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DFF" w:rsidRPr="00E71DC7" w:rsidRDefault="00475DFF" w:rsidP="00E213CC">
      <w:pPr>
        <w:autoSpaceDE w:val="0"/>
        <w:autoSpaceDN w:val="0"/>
        <w:adjustRightInd w:val="0"/>
        <w:spacing w:after="0" w:line="240" w:lineRule="auto"/>
        <w:jc w:val="center"/>
        <w:rPr>
          <w:rFonts w:cs="Calibri"/>
          <w:sz w:val="24"/>
          <w:szCs w:val="24"/>
        </w:rPr>
      </w:pPr>
      <w:r w:rsidRPr="00E71DC7">
        <w:rPr>
          <w:rFonts w:cs="Calibri"/>
          <w:sz w:val="24"/>
          <w:szCs w:val="24"/>
        </w:rPr>
        <w:t>U.S. SMALL BUSINESS ADMINISTRATION</w:t>
      </w:r>
    </w:p>
    <w:p w:rsidR="00A41BE8" w:rsidRPr="00E71DC7" w:rsidRDefault="00475DFF" w:rsidP="00E213CC">
      <w:pPr>
        <w:spacing w:after="0"/>
        <w:jc w:val="center"/>
        <w:rPr>
          <w:smallCaps/>
          <w:sz w:val="24"/>
          <w:szCs w:val="24"/>
        </w:rPr>
      </w:pPr>
      <w:r w:rsidRPr="00E71DC7">
        <w:rPr>
          <w:rFonts w:cs="Calibri"/>
          <w:sz w:val="24"/>
          <w:szCs w:val="24"/>
        </w:rPr>
        <w:t xml:space="preserve">OFFICE OF VETERANS BUSINESS DEVELOPMENT </w:t>
      </w:r>
    </w:p>
    <w:p w:rsidR="00CA695C" w:rsidRPr="006B54EA" w:rsidRDefault="00CA695C" w:rsidP="00E213CC">
      <w:pPr>
        <w:spacing w:after="0"/>
        <w:rPr>
          <w:b/>
          <w:smallCaps/>
          <w:sz w:val="24"/>
          <w:szCs w:val="24"/>
        </w:rPr>
      </w:pPr>
    </w:p>
    <w:p w:rsidR="00F07A58" w:rsidRDefault="0032255B" w:rsidP="00E213CC">
      <w:pPr>
        <w:spacing w:after="0"/>
        <w:jc w:val="center"/>
        <w:rPr>
          <w:b/>
          <w:smallCaps/>
          <w:sz w:val="24"/>
          <w:szCs w:val="24"/>
        </w:rPr>
      </w:pPr>
      <w:r w:rsidRPr="006B54EA">
        <w:rPr>
          <w:b/>
          <w:smallCaps/>
          <w:sz w:val="24"/>
          <w:szCs w:val="24"/>
        </w:rPr>
        <w:t>VETERAN</w:t>
      </w:r>
      <w:r w:rsidR="00733FCE" w:rsidRPr="006B54EA">
        <w:rPr>
          <w:b/>
          <w:smallCaps/>
          <w:sz w:val="24"/>
          <w:szCs w:val="24"/>
        </w:rPr>
        <w:t>S</w:t>
      </w:r>
      <w:r w:rsidRPr="006B54EA">
        <w:rPr>
          <w:b/>
          <w:smallCaps/>
          <w:sz w:val="24"/>
          <w:szCs w:val="24"/>
        </w:rPr>
        <w:t xml:space="preserve"> BUSINESS OUTREACH CENTER</w:t>
      </w:r>
      <w:r w:rsidR="00F07A58">
        <w:rPr>
          <w:b/>
          <w:smallCaps/>
          <w:sz w:val="24"/>
          <w:szCs w:val="24"/>
        </w:rPr>
        <w:t xml:space="preserve"> PROGRAM</w:t>
      </w:r>
    </w:p>
    <w:p w:rsidR="00475DFF" w:rsidRPr="006B54EA" w:rsidRDefault="00BC7278" w:rsidP="00E213CC">
      <w:pPr>
        <w:spacing w:after="0"/>
        <w:jc w:val="center"/>
        <w:rPr>
          <w:b/>
          <w:smallCaps/>
          <w:sz w:val="24"/>
          <w:szCs w:val="24"/>
        </w:rPr>
      </w:pPr>
      <w:r w:rsidRPr="006B54EA">
        <w:rPr>
          <w:b/>
          <w:smallCaps/>
          <w:sz w:val="24"/>
          <w:szCs w:val="24"/>
        </w:rPr>
        <w:t>FY</w:t>
      </w:r>
      <w:r w:rsidR="00124DA5">
        <w:rPr>
          <w:b/>
          <w:smallCaps/>
          <w:sz w:val="24"/>
          <w:szCs w:val="24"/>
        </w:rPr>
        <w:t xml:space="preserve"> </w:t>
      </w:r>
      <w:r w:rsidR="00475DFF" w:rsidRPr="006B54EA">
        <w:rPr>
          <w:b/>
          <w:smallCaps/>
          <w:sz w:val="24"/>
          <w:szCs w:val="24"/>
        </w:rPr>
        <w:t>201</w:t>
      </w:r>
      <w:r w:rsidR="00C51E0C" w:rsidRPr="006B54EA">
        <w:rPr>
          <w:b/>
          <w:smallCaps/>
          <w:sz w:val="24"/>
          <w:szCs w:val="24"/>
        </w:rPr>
        <w:t>8</w:t>
      </w:r>
    </w:p>
    <w:p w:rsidR="00475DFF" w:rsidRPr="006B54EA" w:rsidRDefault="00674B79" w:rsidP="00E213CC">
      <w:pPr>
        <w:spacing w:after="0"/>
        <w:jc w:val="center"/>
        <w:rPr>
          <w:b/>
          <w:smallCaps/>
          <w:sz w:val="24"/>
          <w:szCs w:val="24"/>
        </w:rPr>
      </w:pPr>
      <w:r w:rsidRPr="006B54EA">
        <w:rPr>
          <w:b/>
          <w:smallCaps/>
          <w:sz w:val="24"/>
          <w:szCs w:val="24"/>
        </w:rPr>
        <w:t>Funding Opportunity</w:t>
      </w:r>
      <w:r w:rsidR="00475DFF" w:rsidRPr="006B54EA">
        <w:rPr>
          <w:b/>
          <w:smallCaps/>
          <w:sz w:val="24"/>
          <w:szCs w:val="24"/>
        </w:rPr>
        <w:t xml:space="preserve"> No.</w:t>
      </w:r>
      <w:r w:rsidR="00CC271B" w:rsidRPr="006B54EA">
        <w:rPr>
          <w:smallCaps/>
          <w:sz w:val="24"/>
          <w:szCs w:val="24"/>
        </w:rPr>
        <w:t xml:space="preserve"> </w:t>
      </w:r>
      <w:r w:rsidR="0032255B" w:rsidRPr="006B54EA">
        <w:rPr>
          <w:b/>
          <w:smallCaps/>
          <w:sz w:val="24"/>
          <w:szCs w:val="24"/>
        </w:rPr>
        <w:t>VBOC</w:t>
      </w:r>
      <w:r w:rsidR="00CC271B" w:rsidRPr="006B54EA">
        <w:rPr>
          <w:b/>
          <w:smallCaps/>
          <w:sz w:val="24"/>
          <w:szCs w:val="24"/>
        </w:rPr>
        <w:t>-</w:t>
      </w:r>
      <w:r w:rsidR="00C43634" w:rsidRPr="006B54EA">
        <w:rPr>
          <w:b/>
          <w:smallCaps/>
          <w:sz w:val="24"/>
          <w:szCs w:val="24"/>
        </w:rPr>
        <w:t>2018-01</w:t>
      </w:r>
    </w:p>
    <w:p w:rsidR="00217289" w:rsidRPr="0094773B" w:rsidRDefault="00217289" w:rsidP="00E213CC">
      <w:pPr>
        <w:spacing w:after="0"/>
        <w:jc w:val="center"/>
      </w:pPr>
    </w:p>
    <w:p w:rsidR="0094773B" w:rsidRPr="00F1607F" w:rsidRDefault="00F17CC6" w:rsidP="00E213CC">
      <w:pPr>
        <w:autoSpaceDE w:val="0"/>
        <w:autoSpaceDN w:val="0"/>
        <w:adjustRightInd w:val="0"/>
        <w:spacing w:after="0" w:line="240" w:lineRule="auto"/>
        <w:contextualSpacing/>
        <w:jc w:val="both"/>
        <w:rPr>
          <w:rFonts w:cs="Times New Roman"/>
          <w:strike/>
          <w:sz w:val="20"/>
          <w:szCs w:val="20"/>
        </w:rPr>
      </w:pPr>
      <w:r w:rsidRPr="00F1607F">
        <w:rPr>
          <w:rFonts w:cs="Times New Roman"/>
          <w:sz w:val="20"/>
          <w:szCs w:val="20"/>
        </w:rPr>
        <w:t xml:space="preserve">The purpose of this </w:t>
      </w:r>
      <w:r w:rsidR="00E350B6" w:rsidRPr="00F1607F">
        <w:rPr>
          <w:rFonts w:cs="Times New Roman"/>
          <w:sz w:val="20"/>
          <w:szCs w:val="20"/>
        </w:rPr>
        <w:t xml:space="preserve">Funding Opportunity is to </w:t>
      </w:r>
      <w:r w:rsidR="00C51E0C" w:rsidRPr="00F1607F">
        <w:rPr>
          <w:rFonts w:cs="Times New Roman"/>
          <w:sz w:val="20"/>
          <w:szCs w:val="20"/>
        </w:rPr>
        <w:t>invite proposals for funding from eligible non-profit organizations, local an</w:t>
      </w:r>
      <w:r w:rsidR="007D3B3A" w:rsidRPr="00F1607F">
        <w:rPr>
          <w:rFonts w:cs="Times New Roman"/>
          <w:sz w:val="20"/>
          <w:szCs w:val="20"/>
        </w:rPr>
        <w:t>d</w:t>
      </w:r>
      <w:r w:rsidR="00C51E0C" w:rsidRPr="00F1607F">
        <w:rPr>
          <w:rFonts w:cs="Times New Roman"/>
          <w:sz w:val="20"/>
          <w:szCs w:val="20"/>
        </w:rPr>
        <w:t xml:space="preserve"> state government agencies, and institutions of higher education to provide quality training and counseling to veteran small business owners and entrepreneurs. A key component of this Funding Opportunity is for applicants to provide training to transitioning military personnel through the Boots to Business (B2B) Training Program and to veterans previously discharged from military through the Reboot Training Program</w:t>
      </w:r>
      <w:r w:rsidR="000A52BD" w:rsidRPr="00F1607F">
        <w:rPr>
          <w:rFonts w:cs="Times New Roman"/>
          <w:sz w:val="20"/>
          <w:szCs w:val="20"/>
        </w:rPr>
        <w:t>.</w:t>
      </w:r>
      <w:r w:rsidR="00C51E0C" w:rsidRPr="00F1607F">
        <w:rPr>
          <w:rFonts w:cs="Times New Roman"/>
          <w:sz w:val="20"/>
          <w:szCs w:val="20"/>
        </w:rPr>
        <w:t xml:space="preserve"> </w:t>
      </w:r>
    </w:p>
    <w:p w:rsidR="00F17CC6" w:rsidRPr="00F1607F" w:rsidRDefault="00F84672" w:rsidP="00E213CC">
      <w:pPr>
        <w:autoSpaceDE w:val="0"/>
        <w:autoSpaceDN w:val="0"/>
        <w:adjustRightInd w:val="0"/>
        <w:spacing w:after="0" w:line="240" w:lineRule="auto"/>
        <w:contextualSpacing/>
        <w:jc w:val="both"/>
        <w:rPr>
          <w:rFonts w:cs="Times New Roman"/>
          <w:sz w:val="20"/>
          <w:szCs w:val="20"/>
        </w:rPr>
      </w:pPr>
      <w:r w:rsidRPr="00F1607F">
        <w:rPr>
          <w:rFonts w:cs="Times New Roman"/>
          <w:sz w:val="20"/>
          <w:szCs w:val="20"/>
        </w:rPr>
        <w:t xml:space="preserve">  </w:t>
      </w:r>
    </w:p>
    <w:p w:rsidR="00F60819" w:rsidRPr="00F1607F" w:rsidRDefault="00F84672" w:rsidP="00E213CC">
      <w:pPr>
        <w:autoSpaceDE w:val="0"/>
        <w:autoSpaceDN w:val="0"/>
        <w:adjustRightInd w:val="0"/>
        <w:spacing w:after="0" w:line="240" w:lineRule="auto"/>
        <w:contextualSpacing/>
        <w:jc w:val="both"/>
        <w:rPr>
          <w:rFonts w:cs="Times New Roman"/>
          <w:sz w:val="20"/>
          <w:szCs w:val="20"/>
        </w:rPr>
      </w:pPr>
      <w:r w:rsidRPr="00F1607F">
        <w:rPr>
          <w:rFonts w:cs="Times New Roman"/>
          <w:sz w:val="20"/>
          <w:szCs w:val="20"/>
        </w:rPr>
        <w:t>Additionally</w:t>
      </w:r>
      <w:r w:rsidR="00614D14" w:rsidRPr="00F1607F">
        <w:rPr>
          <w:rFonts w:cs="Times New Roman"/>
          <w:sz w:val="20"/>
          <w:szCs w:val="20"/>
        </w:rPr>
        <w:t xml:space="preserve">, </w:t>
      </w:r>
      <w:r w:rsidR="000A52BD" w:rsidRPr="00F1607F">
        <w:rPr>
          <w:rFonts w:cs="Times New Roman"/>
          <w:sz w:val="20"/>
          <w:szCs w:val="20"/>
        </w:rPr>
        <w:t xml:space="preserve">applicants </w:t>
      </w:r>
      <w:r w:rsidRPr="00F1607F">
        <w:rPr>
          <w:rFonts w:cs="Times New Roman"/>
          <w:sz w:val="20"/>
          <w:szCs w:val="20"/>
        </w:rPr>
        <w:t xml:space="preserve">will provide </w:t>
      </w:r>
      <w:r w:rsidR="00A15370" w:rsidRPr="00F1607F">
        <w:rPr>
          <w:rFonts w:cs="Times New Roman"/>
          <w:sz w:val="20"/>
          <w:szCs w:val="20"/>
        </w:rPr>
        <w:t>c</w:t>
      </w:r>
      <w:r w:rsidR="00576608" w:rsidRPr="00F1607F">
        <w:rPr>
          <w:rFonts w:cs="Times New Roman"/>
          <w:sz w:val="20"/>
          <w:szCs w:val="20"/>
        </w:rPr>
        <w:t>ounseling, training, technical and financial skill development, comprehensive business assessments</w:t>
      </w:r>
      <w:r w:rsidR="009D2EEA" w:rsidRPr="00F1607F">
        <w:rPr>
          <w:rFonts w:cs="Times New Roman"/>
          <w:sz w:val="20"/>
          <w:szCs w:val="20"/>
        </w:rPr>
        <w:t>,</w:t>
      </w:r>
      <w:r w:rsidR="005D29E9" w:rsidRPr="00F1607F">
        <w:rPr>
          <w:rFonts w:cs="Times New Roman"/>
          <w:sz w:val="20"/>
          <w:szCs w:val="20"/>
        </w:rPr>
        <w:t xml:space="preserve"> and</w:t>
      </w:r>
      <w:r w:rsidR="00576608" w:rsidRPr="00F1607F">
        <w:rPr>
          <w:rFonts w:cs="Times New Roman"/>
          <w:sz w:val="20"/>
          <w:szCs w:val="20"/>
        </w:rPr>
        <w:t xml:space="preserve"> mentoring </w:t>
      </w:r>
      <w:r w:rsidR="00F17CC6" w:rsidRPr="00F1607F">
        <w:rPr>
          <w:rFonts w:cs="Times New Roman"/>
          <w:sz w:val="20"/>
          <w:szCs w:val="20"/>
        </w:rPr>
        <w:t xml:space="preserve">services </w:t>
      </w:r>
      <w:r w:rsidR="00614D14" w:rsidRPr="00F1607F">
        <w:rPr>
          <w:rFonts w:cs="Times New Roman"/>
          <w:sz w:val="20"/>
          <w:szCs w:val="20"/>
        </w:rPr>
        <w:t>to veteran</w:t>
      </w:r>
      <w:r w:rsidR="00576608" w:rsidRPr="00F1607F">
        <w:rPr>
          <w:rFonts w:cs="Times New Roman"/>
          <w:sz w:val="20"/>
          <w:szCs w:val="20"/>
        </w:rPr>
        <w:t xml:space="preserve">, active duty, Reserve, </w:t>
      </w:r>
      <w:r w:rsidR="000F43EC">
        <w:rPr>
          <w:rFonts w:cs="Times New Roman"/>
          <w:sz w:val="20"/>
          <w:szCs w:val="20"/>
        </w:rPr>
        <w:t xml:space="preserve">National </w:t>
      </w:r>
      <w:r w:rsidR="00576608" w:rsidRPr="00F1607F">
        <w:rPr>
          <w:rFonts w:cs="Times New Roman"/>
          <w:sz w:val="20"/>
          <w:szCs w:val="20"/>
        </w:rPr>
        <w:t>Guard, military spouse</w:t>
      </w:r>
      <w:r w:rsidR="001157F4" w:rsidRPr="00F1607F">
        <w:rPr>
          <w:rFonts w:cs="Times New Roman"/>
          <w:sz w:val="20"/>
          <w:szCs w:val="20"/>
        </w:rPr>
        <w:t>/</w:t>
      </w:r>
      <w:r w:rsidR="00576608" w:rsidRPr="00F1607F">
        <w:rPr>
          <w:rFonts w:cs="Times New Roman"/>
          <w:sz w:val="20"/>
          <w:szCs w:val="20"/>
        </w:rPr>
        <w:t>survivor entrepreneurs</w:t>
      </w:r>
      <w:r w:rsidR="009D2EEA" w:rsidRPr="00F1607F">
        <w:rPr>
          <w:rFonts w:cs="Times New Roman"/>
          <w:sz w:val="20"/>
          <w:szCs w:val="20"/>
        </w:rPr>
        <w:t>,</w:t>
      </w:r>
      <w:r w:rsidR="00576608" w:rsidRPr="00F1607F">
        <w:rPr>
          <w:rFonts w:cs="Times New Roman"/>
          <w:sz w:val="20"/>
          <w:szCs w:val="20"/>
        </w:rPr>
        <w:t xml:space="preserve"> and small business owners interested in starting </w:t>
      </w:r>
      <w:r w:rsidR="001157F4" w:rsidRPr="00F1607F">
        <w:rPr>
          <w:rFonts w:cs="Times New Roman"/>
          <w:sz w:val="20"/>
          <w:szCs w:val="20"/>
        </w:rPr>
        <w:t xml:space="preserve">a </w:t>
      </w:r>
      <w:r w:rsidR="00576608" w:rsidRPr="00F1607F">
        <w:rPr>
          <w:rFonts w:cs="Times New Roman"/>
          <w:sz w:val="20"/>
          <w:szCs w:val="20"/>
        </w:rPr>
        <w:t>new</w:t>
      </w:r>
      <w:r w:rsidR="001157F4" w:rsidRPr="00F1607F">
        <w:rPr>
          <w:rFonts w:cs="Times New Roman"/>
          <w:sz w:val="20"/>
          <w:szCs w:val="20"/>
        </w:rPr>
        <w:t>,</w:t>
      </w:r>
      <w:r w:rsidR="00576608" w:rsidRPr="00F1607F">
        <w:rPr>
          <w:rFonts w:cs="Times New Roman"/>
          <w:sz w:val="20"/>
          <w:szCs w:val="20"/>
        </w:rPr>
        <w:t xml:space="preserve"> or expanding</w:t>
      </w:r>
      <w:r w:rsidR="009D2EEA" w:rsidRPr="00F1607F">
        <w:rPr>
          <w:rFonts w:cs="Times New Roman"/>
          <w:sz w:val="20"/>
          <w:szCs w:val="20"/>
        </w:rPr>
        <w:t xml:space="preserve"> and </w:t>
      </w:r>
      <w:r w:rsidR="00576608" w:rsidRPr="00F1607F">
        <w:rPr>
          <w:rFonts w:cs="Times New Roman"/>
          <w:sz w:val="20"/>
          <w:szCs w:val="20"/>
        </w:rPr>
        <w:t xml:space="preserve">diversifying </w:t>
      </w:r>
      <w:r w:rsidR="001157F4" w:rsidRPr="00F1607F">
        <w:rPr>
          <w:rFonts w:cs="Times New Roman"/>
          <w:sz w:val="20"/>
          <w:szCs w:val="20"/>
        </w:rPr>
        <w:t xml:space="preserve">an </w:t>
      </w:r>
      <w:r w:rsidR="00F17CC6" w:rsidRPr="00F1607F">
        <w:rPr>
          <w:rFonts w:cs="Times New Roman"/>
          <w:sz w:val="20"/>
          <w:szCs w:val="20"/>
        </w:rPr>
        <w:t xml:space="preserve">established small businesses. </w:t>
      </w:r>
      <w:r w:rsidR="000C4457" w:rsidRPr="00F1607F">
        <w:rPr>
          <w:rFonts w:cs="Times New Roman"/>
          <w:sz w:val="20"/>
          <w:szCs w:val="20"/>
        </w:rPr>
        <w:t>.</w:t>
      </w:r>
    </w:p>
    <w:p w:rsidR="00C21078" w:rsidRPr="00F1607F" w:rsidRDefault="00C21078" w:rsidP="00E213CC">
      <w:pPr>
        <w:autoSpaceDE w:val="0"/>
        <w:autoSpaceDN w:val="0"/>
        <w:adjustRightInd w:val="0"/>
        <w:spacing w:after="0" w:line="240" w:lineRule="auto"/>
        <w:contextualSpacing/>
        <w:jc w:val="both"/>
        <w:rPr>
          <w:rFonts w:cs="Times New Roman"/>
          <w:sz w:val="20"/>
          <w:szCs w:val="20"/>
        </w:rPr>
      </w:pPr>
    </w:p>
    <w:p w:rsidR="000A52BD" w:rsidRDefault="00C21078" w:rsidP="00E213CC">
      <w:pPr>
        <w:autoSpaceDE w:val="0"/>
        <w:autoSpaceDN w:val="0"/>
        <w:adjustRightInd w:val="0"/>
        <w:spacing w:after="0" w:line="240" w:lineRule="auto"/>
        <w:contextualSpacing/>
        <w:jc w:val="both"/>
        <w:rPr>
          <w:rFonts w:cs="Times New Roman"/>
          <w:sz w:val="20"/>
          <w:szCs w:val="20"/>
        </w:rPr>
      </w:pPr>
      <w:r w:rsidRPr="00F1607F">
        <w:rPr>
          <w:rFonts w:cs="Times New Roman"/>
          <w:sz w:val="20"/>
          <w:szCs w:val="20"/>
        </w:rPr>
        <w:t xml:space="preserve">This Funding Opportunity is </w:t>
      </w:r>
      <w:r w:rsidR="000A52BD" w:rsidRPr="00F1607F">
        <w:rPr>
          <w:rFonts w:cs="Times New Roman"/>
          <w:sz w:val="20"/>
          <w:szCs w:val="20"/>
        </w:rPr>
        <w:t>subject to</w:t>
      </w:r>
      <w:r w:rsidRPr="00F1607F">
        <w:rPr>
          <w:rFonts w:cs="Times New Roman"/>
          <w:sz w:val="20"/>
          <w:szCs w:val="20"/>
        </w:rPr>
        <w:t xml:space="preserve"> the availability of funding</w:t>
      </w:r>
      <w:r w:rsidR="00124DA5">
        <w:rPr>
          <w:rFonts w:cs="Times New Roman"/>
          <w:sz w:val="20"/>
          <w:szCs w:val="20"/>
        </w:rPr>
        <w:t>.</w:t>
      </w:r>
    </w:p>
    <w:p w:rsidR="0050464E" w:rsidRDefault="0050464E" w:rsidP="00E213CC">
      <w:pPr>
        <w:autoSpaceDE w:val="0"/>
        <w:autoSpaceDN w:val="0"/>
        <w:adjustRightInd w:val="0"/>
        <w:spacing w:after="0" w:line="240" w:lineRule="auto"/>
        <w:contextualSpacing/>
        <w:jc w:val="both"/>
        <w:rPr>
          <w:rFonts w:cs="Times New Roman"/>
          <w:sz w:val="20"/>
          <w:szCs w:val="20"/>
        </w:rPr>
      </w:pPr>
    </w:p>
    <w:p w:rsidR="0050464E" w:rsidRPr="0050464E" w:rsidRDefault="0050464E" w:rsidP="00E213CC">
      <w:pPr>
        <w:autoSpaceDE w:val="0"/>
        <w:autoSpaceDN w:val="0"/>
        <w:adjustRightInd w:val="0"/>
        <w:spacing w:after="0" w:line="240" w:lineRule="auto"/>
        <w:contextualSpacing/>
        <w:jc w:val="both"/>
        <w:rPr>
          <w:rFonts w:cs="Times New Roman"/>
          <w:sz w:val="20"/>
          <w:szCs w:val="20"/>
        </w:rPr>
      </w:pPr>
      <w:bookmarkStart w:id="0" w:name="_GoBack"/>
    </w:p>
    <w:bookmarkEnd w:id="0"/>
    <w:p w:rsidR="00BC7278" w:rsidRPr="00653AA1" w:rsidRDefault="00C32692" w:rsidP="00E213CC">
      <w:pPr>
        <w:spacing w:after="0"/>
        <w:jc w:val="center"/>
        <w:rPr>
          <w:rFonts w:cs="Times New Roman"/>
          <w:b/>
          <w:color w:val="000000" w:themeColor="text1"/>
          <w:sz w:val="28"/>
          <w:szCs w:val="28"/>
        </w:rPr>
      </w:pPr>
      <w:r w:rsidRPr="00F1607F">
        <w:rPr>
          <w:rFonts w:cs="Times New Roman"/>
          <w:b/>
          <w:color w:val="000000" w:themeColor="text1"/>
          <w:sz w:val="28"/>
          <w:szCs w:val="28"/>
        </w:rPr>
        <w:t xml:space="preserve">Opening Date:  </w:t>
      </w:r>
      <w:r w:rsidRPr="00653AA1">
        <w:rPr>
          <w:rFonts w:cs="Times New Roman"/>
          <w:b/>
          <w:color w:val="000000" w:themeColor="text1"/>
          <w:sz w:val="28"/>
          <w:szCs w:val="28"/>
        </w:rPr>
        <w:t xml:space="preserve">November </w:t>
      </w:r>
      <w:r w:rsidR="006561CE" w:rsidRPr="00653AA1">
        <w:rPr>
          <w:rFonts w:cs="Times New Roman"/>
          <w:b/>
          <w:color w:val="000000" w:themeColor="text1"/>
          <w:sz w:val="28"/>
          <w:szCs w:val="28"/>
        </w:rPr>
        <w:t>20</w:t>
      </w:r>
      <w:r w:rsidRPr="00653AA1">
        <w:rPr>
          <w:rFonts w:cs="Times New Roman"/>
          <w:b/>
          <w:color w:val="000000" w:themeColor="text1"/>
          <w:sz w:val="28"/>
          <w:szCs w:val="28"/>
        </w:rPr>
        <w:t>, 2017</w:t>
      </w:r>
    </w:p>
    <w:p w:rsidR="00C77A86" w:rsidRPr="00F1607F" w:rsidRDefault="003531F3" w:rsidP="00E213CC">
      <w:pPr>
        <w:spacing w:after="0"/>
        <w:jc w:val="center"/>
        <w:rPr>
          <w:rFonts w:cs="Times New Roman"/>
          <w:b/>
          <w:color w:val="000000" w:themeColor="text1"/>
          <w:sz w:val="28"/>
          <w:szCs w:val="28"/>
        </w:rPr>
      </w:pPr>
      <w:r w:rsidRPr="00653AA1">
        <w:rPr>
          <w:rFonts w:cs="Times New Roman"/>
          <w:b/>
          <w:color w:val="000000" w:themeColor="text1"/>
          <w:sz w:val="28"/>
          <w:szCs w:val="28"/>
        </w:rPr>
        <w:t xml:space="preserve">Closing Date:  </w:t>
      </w:r>
      <w:r w:rsidR="00C32692" w:rsidRPr="00653AA1">
        <w:rPr>
          <w:rFonts w:cs="Times New Roman"/>
          <w:b/>
          <w:color w:val="000000" w:themeColor="text1"/>
          <w:sz w:val="28"/>
          <w:szCs w:val="28"/>
        </w:rPr>
        <w:t>January</w:t>
      </w:r>
      <w:r w:rsidR="006561CE" w:rsidRPr="00653AA1">
        <w:rPr>
          <w:rFonts w:cs="Times New Roman"/>
          <w:b/>
          <w:color w:val="000000" w:themeColor="text1"/>
          <w:sz w:val="28"/>
          <w:szCs w:val="28"/>
        </w:rPr>
        <w:t xml:space="preserve"> 8</w:t>
      </w:r>
      <w:r w:rsidR="00C32692" w:rsidRPr="00653AA1">
        <w:rPr>
          <w:rFonts w:cs="Times New Roman"/>
          <w:b/>
          <w:color w:val="000000" w:themeColor="text1"/>
          <w:sz w:val="28"/>
          <w:szCs w:val="28"/>
        </w:rPr>
        <w:t>, 2018</w:t>
      </w:r>
    </w:p>
    <w:p w:rsidR="0094773B" w:rsidRPr="00F1607F" w:rsidRDefault="0094773B" w:rsidP="00E213CC">
      <w:pPr>
        <w:spacing w:after="0"/>
        <w:jc w:val="center"/>
        <w:rPr>
          <w:rFonts w:cs="Times New Roman"/>
          <w:b/>
          <w:color w:val="FF0000"/>
          <w:sz w:val="20"/>
          <w:szCs w:val="20"/>
        </w:rPr>
      </w:pPr>
    </w:p>
    <w:p w:rsidR="002A7DA8" w:rsidRPr="00F1607F" w:rsidRDefault="002A7DA8" w:rsidP="00E213CC">
      <w:pPr>
        <w:autoSpaceDE w:val="0"/>
        <w:autoSpaceDN w:val="0"/>
        <w:adjustRightInd w:val="0"/>
        <w:spacing w:after="0" w:line="240" w:lineRule="auto"/>
        <w:jc w:val="both"/>
        <w:rPr>
          <w:rFonts w:cs="Times New Roman"/>
          <w:sz w:val="20"/>
          <w:szCs w:val="20"/>
        </w:rPr>
      </w:pPr>
    </w:p>
    <w:p w:rsidR="00E03745" w:rsidRDefault="00E03745" w:rsidP="00E213CC">
      <w:pPr>
        <w:autoSpaceDE w:val="0"/>
        <w:autoSpaceDN w:val="0"/>
        <w:adjustRightInd w:val="0"/>
        <w:spacing w:after="0" w:line="240" w:lineRule="auto"/>
        <w:jc w:val="both"/>
        <w:rPr>
          <w:rFonts w:cs="Times New Roman"/>
          <w:sz w:val="20"/>
          <w:szCs w:val="20"/>
        </w:rPr>
      </w:pPr>
    </w:p>
    <w:p w:rsidR="0019481C" w:rsidRDefault="0019481C" w:rsidP="00E213CC">
      <w:pPr>
        <w:autoSpaceDE w:val="0"/>
        <w:autoSpaceDN w:val="0"/>
        <w:adjustRightInd w:val="0"/>
        <w:spacing w:after="0" w:line="240" w:lineRule="auto"/>
        <w:jc w:val="center"/>
        <w:rPr>
          <w:b/>
          <w:sz w:val="20"/>
          <w:szCs w:val="20"/>
        </w:rPr>
      </w:pPr>
    </w:p>
    <w:p w:rsidR="00124DA5" w:rsidRDefault="00124DA5" w:rsidP="00E213CC">
      <w:pPr>
        <w:autoSpaceDE w:val="0"/>
        <w:autoSpaceDN w:val="0"/>
        <w:adjustRightInd w:val="0"/>
        <w:spacing w:after="0" w:line="240" w:lineRule="auto"/>
        <w:jc w:val="center"/>
        <w:rPr>
          <w:b/>
          <w:sz w:val="20"/>
          <w:szCs w:val="20"/>
        </w:rPr>
      </w:pPr>
    </w:p>
    <w:p w:rsidR="00E03745" w:rsidRPr="00F1607F" w:rsidRDefault="00E03745" w:rsidP="00E213CC">
      <w:pPr>
        <w:autoSpaceDE w:val="0"/>
        <w:autoSpaceDN w:val="0"/>
        <w:adjustRightInd w:val="0"/>
        <w:spacing w:after="0" w:line="240" w:lineRule="auto"/>
        <w:jc w:val="both"/>
        <w:rPr>
          <w:rFonts w:cs="Times New Roman"/>
          <w:sz w:val="20"/>
          <w:szCs w:val="20"/>
        </w:rPr>
      </w:pPr>
      <w:r w:rsidRPr="00F1607F">
        <w:rPr>
          <w:rFonts w:cs="Times New Roman"/>
          <w:sz w:val="20"/>
          <w:szCs w:val="20"/>
        </w:rPr>
        <w:t xml:space="preserve">Proposals responding to this Program Announcement must be posted to </w:t>
      </w:r>
      <w:hyperlink r:id="rId12" w:history="1">
        <w:r w:rsidRPr="003C348F">
          <w:rPr>
            <w:rStyle w:val="Hyperlink"/>
            <w:rFonts w:cs="Times New Roman"/>
            <w:sz w:val="20"/>
            <w:szCs w:val="20"/>
          </w:rPr>
          <w:t>www.grants.gov</w:t>
        </w:r>
      </w:hyperlink>
      <w:r>
        <w:rPr>
          <w:rFonts w:cs="Times New Roman"/>
          <w:sz w:val="20"/>
          <w:szCs w:val="20"/>
        </w:rPr>
        <w:t xml:space="preserve"> </w:t>
      </w:r>
      <w:r w:rsidRPr="00F1607F">
        <w:rPr>
          <w:rFonts w:cs="Times New Roman"/>
          <w:sz w:val="20"/>
          <w:szCs w:val="20"/>
        </w:rPr>
        <w:t xml:space="preserve">by </w:t>
      </w:r>
      <w:r w:rsidR="000F6695">
        <w:rPr>
          <w:rFonts w:cs="Times New Roman"/>
          <w:sz w:val="20"/>
          <w:szCs w:val="20"/>
        </w:rPr>
        <w:t>4:00</w:t>
      </w:r>
      <w:r w:rsidRPr="00F1607F">
        <w:rPr>
          <w:rFonts w:cs="Times New Roman"/>
          <w:sz w:val="20"/>
          <w:szCs w:val="20"/>
        </w:rPr>
        <w:t xml:space="preserve"> pm </w:t>
      </w:r>
      <w:r w:rsidRPr="00653AA1">
        <w:rPr>
          <w:rFonts w:cs="Times New Roman"/>
          <w:sz w:val="20"/>
          <w:szCs w:val="20"/>
        </w:rPr>
        <w:t xml:space="preserve">on </w:t>
      </w:r>
      <w:r w:rsidRPr="00653AA1">
        <w:rPr>
          <w:rFonts w:cs="Times New Roman"/>
          <w:b/>
          <w:sz w:val="20"/>
          <w:szCs w:val="20"/>
        </w:rPr>
        <w:t xml:space="preserve">January </w:t>
      </w:r>
      <w:r w:rsidR="006561CE" w:rsidRPr="00653AA1">
        <w:rPr>
          <w:rFonts w:cs="Times New Roman"/>
          <w:b/>
          <w:sz w:val="20"/>
          <w:szCs w:val="20"/>
        </w:rPr>
        <w:t>8</w:t>
      </w:r>
      <w:r w:rsidRPr="00653AA1">
        <w:rPr>
          <w:rFonts w:cs="Times New Roman"/>
          <w:b/>
          <w:sz w:val="20"/>
          <w:szCs w:val="20"/>
        </w:rPr>
        <w:t>,</w:t>
      </w:r>
      <w:r w:rsidRPr="00F1607F">
        <w:rPr>
          <w:rFonts w:cs="Times New Roman"/>
          <w:b/>
          <w:sz w:val="20"/>
          <w:szCs w:val="20"/>
        </w:rPr>
        <w:t xml:space="preserve"> 2018</w:t>
      </w:r>
      <w:r w:rsidRPr="00F1607F">
        <w:rPr>
          <w:rFonts w:cs="Times New Roman"/>
          <w:sz w:val="20"/>
          <w:szCs w:val="20"/>
        </w:rPr>
        <w:t>. No other submissions will be permitted. Proposals received after the stipulated deadline will be rejected regardless of instruction from grants.gov staff.</w:t>
      </w:r>
    </w:p>
    <w:p w:rsidR="00E03745" w:rsidRPr="00F1607F" w:rsidRDefault="00E03745" w:rsidP="00E03745">
      <w:pPr>
        <w:autoSpaceDE w:val="0"/>
        <w:autoSpaceDN w:val="0"/>
        <w:adjustRightInd w:val="0"/>
        <w:spacing w:after="0" w:line="240" w:lineRule="auto"/>
        <w:jc w:val="both"/>
        <w:rPr>
          <w:rFonts w:cs="Times New Roman"/>
          <w:sz w:val="20"/>
          <w:szCs w:val="20"/>
        </w:rPr>
      </w:pPr>
    </w:p>
    <w:p w:rsidR="00124DA5" w:rsidRDefault="00124DA5"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50464E" w:rsidRDefault="0050464E" w:rsidP="00764713">
      <w:pPr>
        <w:autoSpaceDE w:val="0"/>
        <w:autoSpaceDN w:val="0"/>
        <w:adjustRightInd w:val="0"/>
        <w:spacing w:after="0" w:line="240" w:lineRule="auto"/>
        <w:jc w:val="center"/>
        <w:rPr>
          <w:b/>
          <w:sz w:val="20"/>
          <w:szCs w:val="20"/>
        </w:rPr>
      </w:pPr>
    </w:p>
    <w:p w:rsidR="00E03745" w:rsidRDefault="00E03745" w:rsidP="00764713">
      <w:pPr>
        <w:autoSpaceDE w:val="0"/>
        <w:autoSpaceDN w:val="0"/>
        <w:adjustRightInd w:val="0"/>
        <w:spacing w:after="0" w:line="240" w:lineRule="auto"/>
        <w:jc w:val="center"/>
        <w:rPr>
          <w:b/>
          <w:sz w:val="20"/>
          <w:szCs w:val="20"/>
        </w:rPr>
      </w:pPr>
    </w:p>
    <w:p w:rsidR="00E4705C" w:rsidRPr="00665088" w:rsidRDefault="00BB0315" w:rsidP="00764713">
      <w:pPr>
        <w:autoSpaceDE w:val="0"/>
        <w:autoSpaceDN w:val="0"/>
        <w:adjustRightInd w:val="0"/>
        <w:spacing w:after="0" w:line="240" w:lineRule="auto"/>
        <w:jc w:val="center"/>
        <w:rPr>
          <w:b/>
          <w:sz w:val="24"/>
          <w:szCs w:val="24"/>
        </w:rPr>
      </w:pPr>
      <w:r w:rsidRPr="00665088">
        <w:rPr>
          <w:b/>
          <w:sz w:val="24"/>
          <w:szCs w:val="24"/>
        </w:rPr>
        <w:lastRenderedPageBreak/>
        <w:t xml:space="preserve">Table of Contents </w:t>
      </w:r>
    </w:p>
    <w:p w:rsidR="00E4705C" w:rsidRDefault="00E4705C" w:rsidP="00764713">
      <w:pPr>
        <w:autoSpaceDE w:val="0"/>
        <w:autoSpaceDN w:val="0"/>
        <w:adjustRightInd w:val="0"/>
        <w:spacing w:after="0" w:line="240" w:lineRule="auto"/>
        <w:jc w:val="center"/>
        <w:rPr>
          <w:b/>
          <w:sz w:val="20"/>
          <w:szCs w:val="20"/>
        </w:rPr>
      </w:pPr>
    </w:p>
    <w:p w:rsidR="00E4705C" w:rsidRDefault="00E4705C" w:rsidP="00764713">
      <w:pPr>
        <w:autoSpaceDE w:val="0"/>
        <w:autoSpaceDN w:val="0"/>
        <w:adjustRightInd w:val="0"/>
        <w:spacing w:after="0" w:line="240" w:lineRule="auto"/>
        <w:jc w:val="center"/>
        <w:rPr>
          <w:b/>
          <w:sz w:val="20"/>
          <w:szCs w:val="20"/>
        </w:rPr>
      </w:pPr>
    </w:p>
    <w:p w:rsidR="00E4705C" w:rsidRDefault="00E4705C" w:rsidP="00E4705C">
      <w:pPr>
        <w:autoSpaceDE w:val="0"/>
        <w:autoSpaceDN w:val="0"/>
        <w:adjustRightInd w:val="0"/>
        <w:spacing w:after="0" w:line="240" w:lineRule="auto"/>
        <w:rPr>
          <w:b/>
          <w:sz w:val="20"/>
          <w:szCs w:val="20"/>
        </w:rPr>
      </w:pPr>
    </w:p>
    <w:p w:rsidR="00E4705C" w:rsidRPr="00665088" w:rsidRDefault="00E4705C" w:rsidP="00E4705C">
      <w:pPr>
        <w:autoSpaceDE w:val="0"/>
        <w:autoSpaceDN w:val="0"/>
        <w:adjustRightInd w:val="0"/>
        <w:spacing w:after="0" w:line="240" w:lineRule="auto"/>
        <w:rPr>
          <w:b/>
          <w:sz w:val="24"/>
          <w:szCs w:val="24"/>
        </w:rPr>
      </w:pPr>
      <w:r w:rsidRPr="00665088">
        <w:rPr>
          <w:b/>
          <w:sz w:val="24"/>
          <w:szCs w:val="24"/>
        </w:rPr>
        <w:t xml:space="preserve">1.0 </w:t>
      </w:r>
      <w:r w:rsidR="00665088">
        <w:rPr>
          <w:b/>
          <w:sz w:val="24"/>
          <w:szCs w:val="24"/>
        </w:rPr>
        <w:tab/>
      </w:r>
      <w:r w:rsidRPr="00665088">
        <w:rPr>
          <w:b/>
          <w:sz w:val="24"/>
          <w:szCs w:val="24"/>
        </w:rPr>
        <w:t>Funding Opportunity</w:t>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t>P. 3</w:t>
      </w:r>
    </w:p>
    <w:p w:rsidR="00E4705C" w:rsidRPr="00665088" w:rsidRDefault="00E4705C" w:rsidP="00E4705C">
      <w:pPr>
        <w:autoSpaceDE w:val="0"/>
        <w:autoSpaceDN w:val="0"/>
        <w:adjustRightInd w:val="0"/>
        <w:spacing w:after="0" w:line="240" w:lineRule="auto"/>
        <w:rPr>
          <w:b/>
          <w:sz w:val="24"/>
          <w:szCs w:val="24"/>
        </w:rPr>
      </w:pPr>
    </w:p>
    <w:p w:rsidR="00E4705C" w:rsidRPr="00665088" w:rsidRDefault="00E4705C" w:rsidP="00E4705C">
      <w:pPr>
        <w:autoSpaceDE w:val="0"/>
        <w:autoSpaceDN w:val="0"/>
        <w:adjustRightInd w:val="0"/>
        <w:spacing w:after="0" w:line="240" w:lineRule="auto"/>
        <w:rPr>
          <w:b/>
          <w:sz w:val="24"/>
          <w:szCs w:val="24"/>
        </w:rPr>
      </w:pPr>
      <w:r w:rsidRPr="00665088">
        <w:rPr>
          <w:b/>
          <w:sz w:val="24"/>
          <w:szCs w:val="24"/>
        </w:rPr>
        <w:t xml:space="preserve">1.1 </w:t>
      </w:r>
      <w:r w:rsidR="00665088">
        <w:rPr>
          <w:b/>
          <w:sz w:val="24"/>
          <w:szCs w:val="24"/>
        </w:rPr>
        <w:tab/>
      </w:r>
      <w:r w:rsidRPr="00665088">
        <w:rPr>
          <w:b/>
          <w:sz w:val="24"/>
          <w:szCs w:val="24"/>
        </w:rPr>
        <w:t>Introduction</w:t>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t>P. 4</w:t>
      </w:r>
    </w:p>
    <w:p w:rsidR="00E4705C" w:rsidRPr="00665088" w:rsidRDefault="00E4705C" w:rsidP="00E4705C">
      <w:pPr>
        <w:autoSpaceDE w:val="0"/>
        <w:autoSpaceDN w:val="0"/>
        <w:adjustRightInd w:val="0"/>
        <w:spacing w:after="0" w:line="240" w:lineRule="auto"/>
        <w:rPr>
          <w:b/>
          <w:sz w:val="24"/>
          <w:szCs w:val="24"/>
        </w:rPr>
      </w:pPr>
    </w:p>
    <w:p w:rsidR="00E4705C" w:rsidRPr="00665088" w:rsidRDefault="00E4705C" w:rsidP="00E4705C">
      <w:pPr>
        <w:autoSpaceDE w:val="0"/>
        <w:autoSpaceDN w:val="0"/>
        <w:adjustRightInd w:val="0"/>
        <w:spacing w:after="0" w:line="240" w:lineRule="auto"/>
        <w:rPr>
          <w:b/>
          <w:sz w:val="24"/>
          <w:szCs w:val="24"/>
        </w:rPr>
      </w:pPr>
      <w:r w:rsidRPr="00665088">
        <w:rPr>
          <w:b/>
          <w:sz w:val="24"/>
          <w:szCs w:val="24"/>
        </w:rPr>
        <w:t xml:space="preserve">2.1 </w:t>
      </w:r>
      <w:r w:rsidR="00665088">
        <w:rPr>
          <w:b/>
          <w:sz w:val="24"/>
          <w:szCs w:val="24"/>
        </w:rPr>
        <w:tab/>
      </w:r>
      <w:r w:rsidRPr="00665088">
        <w:rPr>
          <w:b/>
          <w:sz w:val="24"/>
          <w:szCs w:val="24"/>
        </w:rPr>
        <w:t>Section II – Award Information</w:t>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t>P. 5</w:t>
      </w:r>
    </w:p>
    <w:p w:rsidR="00E4705C" w:rsidRPr="00665088" w:rsidRDefault="00E4705C" w:rsidP="00E4705C">
      <w:pPr>
        <w:autoSpaceDE w:val="0"/>
        <w:autoSpaceDN w:val="0"/>
        <w:adjustRightInd w:val="0"/>
        <w:spacing w:after="0" w:line="240" w:lineRule="auto"/>
        <w:rPr>
          <w:b/>
          <w:sz w:val="24"/>
          <w:szCs w:val="24"/>
        </w:rPr>
      </w:pPr>
    </w:p>
    <w:p w:rsidR="00E4705C" w:rsidRPr="00665088" w:rsidRDefault="00E4705C" w:rsidP="00E4705C">
      <w:pPr>
        <w:autoSpaceDE w:val="0"/>
        <w:autoSpaceDN w:val="0"/>
        <w:adjustRightInd w:val="0"/>
        <w:spacing w:after="0" w:line="240" w:lineRule="auto"/>
        <w:rPr>
          <w:b/>
          <w:sz w:val="24"/>
          <w:szCs w:val="24"/>
        </w:rPr>
      </w:pPr>
      <w:r w:rsidRPr="00665088">
        <w:rPr>
          <w:b/>
          <w:sz w:val="24"/>
          <w:szCs w:val="24"/>
        </w:rPr>
        <w:t xml:space="preserve">3.0 </w:t>
      </w:r>
      <w:r w:rsidR="00665088">
        <w:rPr>
          <w:b/>
          <w:sz w:val="24"/>
          <w:szCs w:val="24"/>
        </w:rPr>
        <w:tab/>
      </w:r>
      <w:r w:rsidRPr="00665088">
        <w:rPr>
          <w:b/>
          <w:sz w:val="24"/>
          <w:szCs w:val="24"/>
        </w:rPr>
        <w:t>Section III – Eligibility Information</w:t>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t>P. 5</w:t>
      </w:r>
    </w:p>
    <w:p w:rsidR="00E4705C" w:rsidRPr="00665088" w:rsidRDefault="00E4705C" w:rsidP="00E4705C">
      <w:pPr>
        <w:autoSpaceDE w:val="0"/>
        <w:autoSpaceDN w:val="0"/>
        <w:adjustRightInd w:val="0"/>
        <w:spacing w:after="0" w:line="240" w:lineRule="auto"/>
        <w:rPr>
          <w:b/>
          <w:sz w:val="24"/>
          <w:szCs w:val="24"/>
        </w:rPr>
      </w:pPr>
    </w:p>
    <w:p w:rsidR="00E4705C" w:rsidRPr="00665088" w:rsidRDefault="00E4705C" w:rsidP="00E4705C">
      <w:pPr>
        <w:autoSpaceDE w:val="0"/>
        <w:autoSpaceDN w:val="0"/>
        <w:adjustRightInd w:val="0"/>
        <w:spacing w:after="0" w:line="240" w:lineRule="auto"/>
        <w:rPr>
          <w:b/>
          <w:sz w:val="24"/>
          <w:szCs w:val="24"/>
        </w:rPr>
      </w:pPr>
      <w:r w:rsidRPr="00665088">
        <w:rPr>
          <w:b/>
          <w:sz w:val="24"/>
          <w:szCs w:val="24"/>
        </w:rPr>
        <w:t xml:space="preserve">4.0 </w:t>
      </w:r>
      <w:r w:rsidR="00665088">
        <w:rPr>
          <w:b/>
          <w:sz w:val="24"/>
          <w:szCs w:val="24"/>
        </w:rPr>
        <w:tab/>
      </w:r>
      <w:r w:rsidRPr="00665088">
        <w:rPr>
          <w:b/>
          <w:sz w:val="24"/>
          <w:szCs w:val="24"/>
        </w:rPr>
        <w:t>Section IV – Application and Submission Information</w:t>
      </w:r>
      <w:r w:rsidRPr="00665088">
        <w:rPr>
          <w:b/>
          <w:sz w:val="24"/>
          <w:szCs w:val="24"/>
        </w:rPr>
        <w:tab/>
      </w:r>
      <w:r w:rsidRPr="00665088">
        <w:rPr>
          <w:b/>
          <w:sz w:val="24"/>
          <w:szCs w:val="24"/>
        </w:rPr>
        <w:tab/>
        <w:t>P.6</w:t>
      </w:r>
    </w:p>
    <w:p w:rsidR="00E4705C" w:rsidRPr="00665088" w:rsidRDefault="00E4705C" w:rsidP="00E4705C">
      <w:pPr>
        <w:autoSpaceDE w:val="0"/>
        <w:autoSpaceDN w:val="0"/>
        <w:adjustRightInd w:val="0"/>
        <w:spacing w:after="0" w:line="240" w:lineRule="auto"/>
        <w:rPr>
          <w:b/>
          <w:sz w:val="24"/>
          <w:szCs w:val="24"/>
        </w:rPr>
      </w:pPr>
    </w:p>
    <w:p w:rsidR="00E4705C" w:rsidRPr="00665088" w:rsidRDefault="00E4705C" w:rsidP="00E4705C">
      <w:pPr>
        <w:autoSpaceDE w:val="0"/>
        <w:autoSpaceDN w:val="0"/>
        <w:adjustRightInd w:val="0"/>
        <w:spacing w:after="0" w:line="240" w:lineRule="auto"/>
        <w:rPr>
          <w:b/>
          <w:sz w:val="24"/>
          <w:szCs w:val="24"/>
        </w:rPr>
      </w:pPr>
      <w:r w:rsidRPr="00665088">
        <w:rPr>
          <w:b/>
          <w:sz w:val="24"/>
          <w:szCs w:val="24"/>
        </w:rPr>
        <w:t xml:space="preserve">5.0 </w:t>
      </w:r>
      <w:r w:rsidR="00665088">
        <w:rPr>
          <w:b/>
          <w:sz w:val="24"/>
          <w:szCs w:val="24"/>
        </w:rPr>
        <w:tab/>
      </w:r>
      <w:r w:rsidRPr="00665088">
        <w:rPr>
          <w:b/>
          <w:sz w:val="24"/>
          <w:szCs w:val="24"/>
        </w:rPr>
        <w:t>Section V – Application Review Process</w:t>
      </w:r>
      <w:r w:rsidRPr="00665088">
        <w:rPr>
          <w:b/>
          <w:sz w:val="24"/>
          <w:szCs w:val="24"/>
        </w:rPr>
        <w:tab/>
      </w:r>
      <w:r w:rsidRPr="00665088">
        <w:rPr>
          <w:b/>
          <w:sz w:val="24"/>
          <w:szCs w:val="24"/>
        </w:rPr>
        <w:tab/>
      </w:r>
      <w:r w:rsidRPr="00665088">
        <w:rPr>
          <w:b/>
          <w:sz w:val="24"/>
          <w:szCs w:val="24"/>
        </w:rPr>
        <w:tab/>
      </w:r>
      <w:r w:rsidRPr="00665088">
        <w:rPr>
          <w:b/>
          <w:sz w:val="24"/>
          <w:szCs w:val="24"/>
        </w:rPr>
        <w:tab/>
        <w:t>P.10</w:t>
      </w:r>
    </w:p>
    <w:p w:rsidR="00E4705C" w:rsidRPr="00665088" w:rsidRDefault="00E4705C" w:rsidP="00E4705C">
      <w:pPr>
        <w:autoSpaceDE w:val="0"/>
        <w:autoSpaceDN w:val="0"/>
        <w:adjustRightInd w:val="0"/>
        <w:spacing w:after="0" w:line="240" w:lineRule="auto"/>
        <w:rPr>
          <w:b/>
          <w:sz w:val="24"/>
          <w:szCs w:val="24"/>
        </w:rPr>
      </w:pPr>
    </w:p>
    <w:p w:rsidR="00E4705C" w:rsidRPr="00665088" w:rsidRDefault="00E4705C" w:rsidP="00E4705C">
      <w:pPr>
        <w:autoSpaceDE w:val="0"/>
        <w:autoSpaceDN w:val="0"/>
        <w:adjustRightInd w:val="0"/>
        <w:spacing w:after="0" w:line="240" w:lineRule="auto"/>
        <w:rPr>
          <w:b/>
          <w:sz w:val="24"/>
          <w:szCs w:val="24"/>
        </w:rPr>
      </w:pPr>
      <w:r w:rsidRPr="00665088">
        <w:rPr>
          <w:b/>
          <w:sz w:val="24"/>
          <w:szCs w:val="24"/>
        </w:rPr>
        <w:t xml:space="preserve">6.0 </w:t>
      </w:r>
      <w:r w:rsidR="00665088">
        <w:rPr>
          <w:b/>
          <w:sz w:val="24"/>
          <w:szCs w:val="24"/>
        </w:rPr>
        <w:tab/>
      </w:r>
      <w:r w:rsidRPr="00665088">
        <w:rPr>
          <w:b/>
          <w:sz w:val="24"/>
          <w:szCs w:val="24"/>
        </w:rPr>
        <w:t>Section VI – Application Administration Process</w:t>
      </w:r>
      <w:r w:rsidRPr="00665088">
        <w:rPr>
          <w:b/>
          <w:sz w:val="24"/>
          <w:szCs w:val="24"/>
        </w:rPr>
        <w:tab/>
      </w:r>
      <w:r w:rsidRPr="00665088">
        <w:rPr>
          <w:b/>
          <w:sz w:val="24"/>
          <w:szCs w:val="24"/>
        </w:rPr>
        <w:tab/>
      </w:r>
      <w:r w:rsidRPr="00665088">
        <w:rPr>
          <w:b/>
          <w:sz w:val="24"/>
          <w:szCs w:val="24"/>
        </w:rPr>
        <w:tab/>
        <w:t>P. 13</w:t>
      </w:r>
    </w:p>
    <w:p w:rsidR="00E4705C" w:rsidRPr="00665088" w:rsidRDefault="00E4705C" w:rsidP="00E4705C">
      <w:pPr>
        <w:autoSpaceDE w:val="0"/>
        <w:autoSpaceDN w:val="0"/>
        <w:adjustRightInd w:val="0"/>
        <w:spacing w:after="0" w:line="240" w:lineRule="auto"/>
        <w:rPr>
          <w:b/>
          <w:sz w:val="24"/>
          <w:szCs w:val="24"/>
        </w:rPr>
      </w:pPr>
    </w:p>
    <w:p w:rsidR="00E4705C" w:rsidRPr="00665088" w:rsidRDefault="00E4705C" w:rsidP="00E4705C">
      <w:pPr>
        <w:autoSpaceDE w:val="0"/>
        <w:autoSpaceDN w:val="0"/>
        <w:adjustRightInd w:val="0"/>
        <w:spacing w:after="0" w:line="240" w:lineRule="auto"/>
        <w:rPr>
          <w:b/>
          <w:sz w:val="24"/>
          <w:szCs w:val="24"/>
        </w:rPr>
      </w:pPr>
      <w:r w:rsidRPr="00665088">
        <w:rPr>
          <w:b/>
          <w:sz w:val="24"/>
          <w:szCs w:val="24"/>
        </w:rPr>
        <w:t xml:space="preserve">7.0 </w:t>
      </w:r>
      <w:r w:rsidR="00665088">
        <w:rPr>
          <w:b/>
          <w:sz w:val="24"/>
          <w:szCs w:val="24"/>
        </w:rPr>
        <w:tab/>
      </w:r>
      <w:r w:rsidRPr="00665088">
        <w:rPr>
          <w:b/>
          <w:sz w:val="24"/>
          <w:szCs w:val="24"/>
        </w:rPr>
        <w:t>Section VII – Agency Contracts</w:t>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t>P.14</w:t>
      </w:r>
    </w:p>
    <w:p w:rsidR="00E4705C" w:rsidRPr="00665088" w:rsidRDefault="00E4705C" w:rsidP="00E4705C">
      <w:pPr>
        <w:autoSpaceDE w:val="0"/>
        <w:autoSpaceDN w:val="0"/>
        <w:adjustRightInd w:val="0"/>
        <w:spacing w:after="0" w:line="240" w:lineRule="auto"/>
        <w:rPr>
          <w:b/>
          <w:sz w:val="24"/>
          <w:szCs w:val="24"/>
        </w:rPr>
      </w:pPr>
    </w:p>
    <w:p w:rsidR="00E4705C" w:rsidRDefault="00E4705C" w:rsidP="00E4705C">
      <w:pPr>
        <w:autoSpaceDE w:val="0"/>
        <w:autoSpaceDN w:val="0"/>
        <w:adjustRightInd w:val="0"/>
        <w:spacing w:after="0" w:line="240" w:lineRule="auto"/>
        <w:rPr>
          <w:b/>
          <w:sz w:val="24"/>
          <w:szCs w:val="24"/>
        </w:rPr>
      </w:pPr>
      <w:r w:rsidRPr="00665088">
        <w:rPr>
          <w:b/>
          <w:sz w:val="24"/>
          <w:szCs w:val="24"/>
        </w:rPr>
        <w:t>8</w:t>
      </w:r>
      <w:r w:rsidR="00665088">
        <w:rPr>
          <w:b/>
          <w:sz w:val="24"/>
          <w:szCs w:val="24"/>
        </w:rPr>
        <w:t>.</w:t>
      </w:r>
      <w:r w:rsidRPr="00665088">
        <w:rPr>
          <w:b/>
          <w:sz w:val="24"/>
          <w:szCs w:val="24"/>
        </w:rPr>
        <w:t xml:space="preserve">0 </w:t>
      </w:r>
      <w:r w:rsidR="00665088">
        <w:rPr>
          <w:b/>
          <w:sz w:val="24"/>
          <w:szCs w:val="24"/>
        </w:rPr>
        <w:tab/>
      </w:r>
      <w:r w:rsidRPr="00665088">
        <w:rPr>
          <w:b/>
          <w:sz w:val="24"/>
          <w:szCs w:val="24"/>
        </w:rPr>
        <w:t>Section VIII – Other Information</w:t>
      </w:r>
      <w:r w:rsidRPr="00665088">
        <w:rPr>
          <w:b/>
          <w:sz w:val="24"/>
          <w:szCs w:val="24"/>
        </w:rPr>
        <w:tab/>
      </w:r>
      <w:r w:rsidRPr="00665088">
        <w:rPr>
          <w:b/>
          <w:sz w:val="24"/>
          <w:szCs w:val="24"/>
        </w:rPr>
        <w:tab/>
      </w:r>
      <w:r w:rsidRPr="00665088">
        <w:rPr>
          <w:b/>
          <w:sz w:val="24"/>
          <w:szCs w:val="24"/>
        </w:rPr>
        <w:tab/>
      </w:r>
      <w:r w:rsidRPr="00665088">
        <w:rPr>
          <w:b/>
          <w:sz w:val="24"/>
          <w:szCs w:val="24"/>
        </w:rPr>
        <w:tab/>
      </w:r>
      <w:r w:rsidRPr="00665088">
        <w:rPr>
          <w:b/>
          <w:sz w:val="24"/>
          <w:szCs w:val="24"/>
        </w:rPr>
        <w:tab/>
        <w:t>P.14</w:t>
      </w:r>
    </w:p>
    <w:p w:rsidR="00D56B71" w:rsidRDefault="00D56B71" w:rsidP="00E4705C">
      <w:pPr>
        <w:autoSpaceDE w:val="0"/>
        <w:autoSpaceDN w:val="0"/>
        <w:adjustRightInd w:val="0"/>
        <w:spacing w:after="0" w:line="240" w:lineRule="auto"/>
        <w:rPr>
          <w:b/>
          <w:sz w:val="24"/>
          <w:szCs w:val="24"/>
        </w:rPr>
      </w:pPr>
    </w:p>
    <w:p w:rsidR="00D56B71" w:rsidRPr="00665088" w:rsidRDefault="00D56B71" w:rsidP="00E4705C">
      <w:pPr>
        <w:autoSpaceDE w:val="0"/>
        <w:autoSpaceDN w:val="0"/>
        <w:adjustRightInd w:val="0"/>
        <w:spacing w:after="0" w:line="240" w:lineRule="auto"/>
        <w:rPr>
          <w:b/>
          <w:sz w:val="24"/>
          <w:szCs w:val="24"/>
        </w:rPr>
      </w:pPr>
      <w:r>
        <w:rPr>
          <w:b/>
          <w:sz w:val="24"/>
          <w:szCs w:val="24"/>
        </w:rPr>
        <w:tab/>
        <w:t>Appendix A</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P.18</w:t>
      </w:r>
    </w:p>
    <w:p w:rsidR="00E4705C" w:rsidRDefault="00E4705C" w:rsidP="00E4705C">
      <w:pPr>
        <w:autoSpaceDE w:val="0"/>
        <w:autoSpaceDN w:val="0"/>
        <w:adjustRightInd w:val="0"/>
        <w:spacing w:after="0" w:line="240" w:lineRule="auto"/>
        <w:rPr>
          <w:b/>
          <w:sz w:val="20"/>
          <w:szCs w:val="20"/>
        </w:rPr>
      </w:pPr>
    </w:p>
    <w:p w:rsidR="00E4705C" w:rsidRDefault="00E4705C" w:rsidP="00E4705C">
      <w:pPr>
        <w:autoSpaceDE w:val="0"/>
        <w:autoSpaceDN w:val="0"/>
        <w:adjustRightInd w:val="0"/>
        <w:spacing w:after="0" w:line="240" w:lineRule="auto"/>
        <w:rPr>
          <w:b/>
          <w:sz w:val="20"/>
          <w:szCs w:val="20"/>
        </w:rPr>
      </w:pPr>
    </w:p>
    <w:p w:rsidR="00E4705C" w:rsidRDefault="00E4705C" w:rsidP="00E4705C">
      <w:pPr>
        <w:autoSpaceDE w:val="0"/>
        <w:autoSpaceDN w:val="0"/>
        <w:adjustRightInd w:val="0"/>
        <w:spacing w:after="0" w:line="240" w:lineRule="auto"/>
        <w:rPr>
          <w:b/>
          <w:sz w:val="20"/>
          <w:szCs w:val="20"/>
        </w:rPr>
      </w:pPr>
    </w:p>
    <w:p w:rsidR="005535E5" w:rsidRPr="00F1607F" w:rsidRDefault="005535E5" w:rsidP="00E4705C">
      <w:pPr>
        <w:autoSpaceDE w:val="0"/>
        <w:autoSpaceDN w:val="0"/>
        <w:adjustRightInd w:val="0"/>
        <w:spacing w:after="0" w:line="240" w:lineRule="auto"/>
        <w:rPr>
          <w:rFonts w:cs="Calibri"/>
          <w:b/>
          <w:sz w:val="20"/>
          <w:szCs w:val="20"/>
        </w:rPr>
      </w:pPr>
      <w:r w:rsidRPr="00F1607F">
        <w:rPr>
          <w:b/>
          <w:sz w:val="20"/>
          <w:szCs w:val="20"/>
        </w:rPr>
        <w:br w:type="page"/>
      </w:r>
    </w:p>
    <w:p w:rsidR="00BE6418" w:rsidRPr="00F1607F" w:rsidRDefault="00BE6418" w:rsidP="00BE6418">
      <w:pPr>
        <w:pStyle w:val="Heading1"/>
        <w:spacing w:before="0" w:after="240" w:line="240" w:lineRule="auto"/>
        <w:rPr>
          <w:rFonts w:asciiTheme="minorHAnsi" w:hAnsiTheme="minorHAnsi"/>
          <w:color w:val="auto"/>
          <w:sz w:val="20"/>
          <w:szCs w:val="20"/>
        </w:rPr>
      </w:pPr>
      <w:bookmarkStart w:id="1" w:name="_Ref374354459"/>
      <w:r w:rsidRPr="00F1607F">
        <w:rPr>
          <w:rFonts w:asciiTheme="minorHAnsi" w:hAnsiTheme="minorHAnsi"/>
          <w:bCs w:val="0"/>
          <w:color w:val="auto"/>
          <w:sz w:val="20"/>
          <w:szCs w:val="20"/>
        </w:rPr>
        <w:lastRenderedPageBreak/>
        <w:t>1</w:t>
      </w:r>
      <w:r w:rsidRPr="00F1607F">
        <w:rPr>
          <w:rFonts w:asciiTheme="minorHAnsi" w:hAnsiTheme="minorHAnsi"/>
          <w:color w:val="auto"/>
          <w:sz w:val="20"/>
          <w:szCs w:val="20"/>
        </w:rPr>
        <w:t>.</w:t>
      </w:r>
      <w:r w:rsidRPr="00F1607F">
        <w:rPr>
          <w:rFonts w:asciiTheme="minorHAnsi" w:hAnsiTheme="minorHAnsi"/>
          <w:bCs w:val="0"/>
          <w:color w:val="auto"/>
          <w:sz w:val="20"/>
          <w:szCs w:val="20"/>
        </w:rPr>
        <w:t>0</w:t>
      </w:r>
      <w:r w:rsidRPr="00F1607F">
        <w:rPr>
          <w:rFonts w:asciiTheme="minorHAnsi" w:hAnsiTheme="minorHAnsi"/>
          <w:color w:val="auto"/>
          <w:sz w:val="20"/>
          <w:szCs w:val="20"/>
        </w:rPr>
        <w:tab/>
      </w:r>
      <w:r w:rsidR="00FE756D" w:rsidRPr="00F1607F">
        <w:rPr>
          <w:rFonts w:asciiTheme="minorHAnsi" w:hAnsiTheme="minorHAnsi"/>
          <w:color w:val="auto"/>
          <w:sz w:val="20"/>
          <w:szCs w:val="20"/>
        </w:rPr>
        <w:t>Funding Opportunity Description</w:t>
      </w:r>
      <w:bookmarkEnd w:id="1"/>
    </w:p>
    <w:p w:rsidR="00FE756D" w:rsidRPr="00F1607F" w:rsidRDefault="00BE6418" w:rsidP="00BE6418">
      <w:pPr>
        <w:pStyle w:val="Heading2"/>
        <w:spacing w:before="0" w:after="120" w:line="240" w:lineRule="auto"/>
        <w:jc w:val="both"/>
        <w:rPr>
          <w:rFonts w:asciiTheme="minorHAnsi" w:hAnsiTheme="minorHAnsi"/>
          <w:sz w:val="20"/>
          <w:szCs w:val="20"/>
        </w:rPr>
      </w:pPr>
      <w:bookmarkStart w:id="2" w:name="_Ref374355698"/>
      <w:r w:rsidRPr="00F1607F">
        <w:rPr>
          <w:rFonts w:asciiTheme="minorHAnsi" w:hAnsiTheme="minorHAnsi"/>
          <w:bCs w:val="0"/>
          <w:color w:val="auto"/>
          <w:sz w:val="20"/>
          <w:szCs w:val="20"/>
        </w:rPr>
        <w:t>1.1</w:t>
      </w:r>
      <w:r w:rsidRPr="00F1607F">
        <w:rPr>
          <w:rFonts w:asciiTheme="minorHAnsi" w:hAnsiTheme="minorHAnsi"/>
          <w:bCs w:val="0"/>
          <w:color w:val="auto"/>
          <w:sz w:val="20"/>
          <w:szCs w:val="20"/>
        </w:rPr>
        <w:tab/>
      </w:r>
      <w:r w:rsidR="00FE756D" w:rsidRPr="00F1607F">
        <w:rPr>
          <w:rFonts w:asciiTheme="minorHAnsi" w:hAnsiTheme="minorHAnsi"/>
          <w:bCs w:val="0"/>
          <w:color w:val="auto"/>
          <w:sz w:val="20"/>
          <w:szCs w:val="20"/>
        </w:rPr>
        <w:t>Program Overview</w:t>
      </w:r>
      <w:bookmarkEnd w:id="2"/>
    </w:p>
    <w:p w:rsidR="006C5AAB" w:rsidRPr="00F1607F" w:rsidRDefault="002C2720" w:rsidP="00833288">
      <w:pPr>
        <w:tabs>
          <w:tab w:val="left" w:pos="720"/>
          <w:tab w:val="left" w:pos="4320"/>
        </w:tabs>
        <w:spacing w:after="120"/>
        <w:ind w:left="4320" w:hanging="4320"/>
        <w:jc w:val="both"/>
        <w:rPr>
          <w:sz w:val="20"/>
          <w:szCs w:val="20"/>
        </w:rPr>
      </w:pPr>
      <w:r w:rsidRPr="00F1607F">
        <w:rPr>
          <w:sz w:val="20"/>
          <w:szCs w:val="20"/>
        </w:rPr>
        <w:tab/>
      </w:r>
      <w:r w:rsidR="006C5AAB" w:rsidRPr="00F1607F">
        <w:rPr>
          <w:sz w:val="20"/>
          <w:szCs w:val="20"/>
        </w:rPr>
        <w:t>Federal Agency Name:</w:t>
      </w:r>
      <w:r w:rsidR="006C5AAB" w:rsidRPr="00F1607F">
        <w:rPr>
          <w:sz w:val="20"/>
          <w:szCs w:val="20"/>
        </w:rPr>
        <w:tab/>
      </w:r>
      <w:r w:rsidR="00430731" w:rsidRPr="00F1607F">
        <w:rPr>
          <w:sz w:val="20"/>
          <w:szCs w:val="20"/>
        </w:rPr>
        <w:t>U.S. Small Business Administration (SBA)</w:t>
      </w:r>
    </w:p>
    <w:p w:rsidR="00430731" w:rsidRPr="00F1607F" w:rsidRDefault="006C5AAB" w:rsidP="00833288">
      <w:pPr>
        <w:tabs>
          <w:tab w:val="left" w:pos="720"/>
          <w:tab w:val="left" w:pos="4320"/>
        </w:tabs>
        <w:spacing w:after="120"/>
        <w:ind w:left="4320" w:hanging="4320"/>
        <w:jc w:val="both"/>
        <w:rPr>
          <w:sz w:val="20"/>
          <w:szCs w:val="20"/>
        </w:rPr>
      </w:pPr>
      <w:r w:rsidRPr="00F1607F">
        <w:rPr>
          <w:sz w:val="20"/>
          <w:szCs w:val="20"/>
        </w:rPr>
        <w:tab/>
        <w:t>Funding Opportunity Title:</w:t>
      </w:r>
      <w:r w:rsidRPr="00F1607F">
        <w:rPr>
          <w:sz w:val="20"/>
          <w:szCs w:val="20"/>
        </w:rPr>
        <w:tab/>
      </w:r>
      <w:r w:rsidR="00EA6083" w:rsidRPr="00F1607F">
        <w:rPr>
          <w:sz w:val="20"/>
          <w:szCs w:val="20"/>
        </w:rPr>
        <w:t>Veteran</w:t>
      </w:r>
      <w:r w:rsidR="005822F9" w:rsidRPr="00F1607F">
        <w:rPr>
          <w:sz w:val="20"/>
          <w:szCs w:val="20"/>
        </w:rPr>
        <w:t>s</w:t>
      </w:r>
      <w:r w:rsidR="00EA6083" w:rsidRPr="00F1607F">
        <w:rPr>
          <w:sz w:val="20"/>
          <w:szCs w:val="20"/>
        </w:rPr>
        <w:t xml:space="preserve"> Business Outreach Center Program (VBOC)</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Announcement Type:</w:t>
      </w:r>
      <w:r w:rsidRPr="00F1607F">
        <w:rPr>
          <w:sz w:val="20"/>
          <w:szCs w:val="20"/>
        </w:rPr>
        <w:tab/>
      </w:r>
      <w:r w:rsidR="00830346" w:rsidRPr="00F1607F">
        <w:rPr>
          <w:sz w:val="20"/>
          <w:szCs w:val="20"/>
        </w:rPr>
        <w:t>Initial</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Funding Opportunity Number:</w:t>
      </w:r>
      <w:r w:rsidRPr="00F1607F">
        <w:rPr>
          <w:sz w:val="20"/>
          <w:szCs w:val="20"/>
        </w:rPr>
        <w:tab/>
      </w:r>
      <w:r w:rsidR="00430731" w:rsidRPr="00F1607F">
        <w:rPr>
          <w:sz w:val="20"/>
          <w:szCs w:val="20"/>
        </w:rPr>
        <w:t>Prog</w:t>
      </w:r>
      <w:r w:rsidR="00CC271B" w:rsidRPr="00F1607F">
        <w:rPr>
          <w:sz w:val="20"/>
          <w:szCs w:val="20"/>
        </w:rPr>
        <w:t xml:space="preserve">ram Announcement No. </w:t>
      </w:r>
      <w:r w:rsidR="00BC7278" w:rsidRPr="00F1607F">
        <w:rPr>
          <w:sz w:val="20"/>
          <w:szCs w:val="20"/>
        </w:rPr>
        <w:t>VBOC-</w:t>
      </w:r>
      <w:r w:rsidR="000A52BD" w:rsidRPr="00F1607F">
        <w:rPr>
          <w:sz w:val="20"/>
          <w:szCs w:val="20"/>
        </w:rPr>
        <w:t>2018-01</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CDFA Number:</w:t>
      </w:r>
      <w:r w:rsidRPr="00F1607F">
        <w:rPr>
          <w:sz w:val="20"/>
          <w:szCs w:val="20"/>
        </w:rPr>
        <w:tab/>
      </w:r>
      <w:r w:rsidR="00147FCA" w:rsidRPr="00F1607F">
        <w:rPr>
          <w:sz w:val="20"/>
          <w:szCs w:val="20"/>
        </w:rPr>
        <w:t>59.044</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Closing Date for Submissions:</w:t>
      </w:r>
      <w:r w:rsidRPr="00F1607F">
        <w:rPr>
          <w:sz w:val="20"/>
          <w:szCs w:val="20"/>
        </w:rPr>
        <w:tab/>
      </w:r>
      <w:r w:rsidR="00B929F3" w:rsidRPr="00653AA1">
        <w:rPr>
          <w:sz w:val="20"/>
          <w:szCs w:val="20"/>
        </w:rPr>
        <w:t xml:space="preserve">January </w:t>
      </w:r>
      <w:r w:rsidR="006561CE" w:rsidRPr="00653AA1">
        <w:rPr>
          <w:sz w:val="20"/>
          <w:szCs w:val="20"/>
        </w:rPr>
        <w:t>08</w:t>
      </w:r>
      <w:r w:rsidR="00B929F3" w:rsidRPr="00653AA1">
        <w:rPr>
          <w:sz w:val="20"/>
          <w:szCs w:val="20"/>
        </w:rPr>
        <w:t>, 2018</w:t>
      </w:r>
      <w:r w:rsidR="006561CE" w:rsidRPr="00653AA1">
        <w:rPr>
          <w:sz w:val="20"/>
          <w:szCs w:val="20"/>
        </w:rPr>
        <w:t xml:space="preserve"> – 4:00 </w:t>
      </w:r>
      <w:r w:rsidR="00EA6083" w:rsidRPr="00653AA1">
        <w:rPr>
          <w:sz w:val="20"/>
          <w:szCs w:val="20"/>
        </w:rPr>
        <w:t>P.M.</w:t>
      </w:r>
      <w:r w:rsidR="00EA6083" w:rsidRPr="00F1607F">
        <w:rPr>
          <w:sz w:val="20"/>
          <w:szCs w:val="20"/>
        </w:rPr>
        <w:t xml:space="preserve"> Eastern Standard Time</w:t>
      </w:r>
    </w:p>
    <w:p w:rsidR="006C5AAB" w:rsidRPr="00F1607F" w:rsidRDefault="006C5AAB" w:rsidP="00833288">
      <w:pPr>
        <w:pStyle w:val="CommentText"/>
        <w:spacing w:after="120"/>
        <w:ind w:left="720" w:hanging="720"/>
      </w:pPr>
      <w:r w:rsidRPr="00F1607F">
        <w:tab/>
        <w:t>Authority:</w:t>
      </w:r>
      <w:r w:rsidRPr="00F1607F">
        <w:tab/>
      </w:r>
      <w:r w:rsidR="00EC4DEE" w:rsidRPr="00F1607F">
        <w:tab/>
      </w:r>
      <w:r w:rsidR="00EC4DEE" w:rsidRPr="00F1607F">
        <w:tab/>
      </w:r>
      <w:r w:rsidR="00EC4DEE" w:rsidRPr="00F1607F">
        <w:tab/>
        <w:t xml:space="preserve">Section </w:t>
      </w:r>
      <w:r w:rsidR="000A52BD" w:rsidRPr="00F1607F">
        <w:t>9</w:t>
      </w:r>
      <w:r w:rsidR="00EC4DEE" w:rsidRPr="00F1607F">
        <w:t>(b</w:t>
      </w:r>
      <w:r w:rsidR="00216209" w:rsidRPr="00F1607F">
        <w:t>) (</w:t>
      </w:r>
      <w:r w:rsidR="00EC4DEE" w:rsidRPr="00F1607F">
        <w:t>17) of the Small Business Act</w:t>
      </w:r>
      <w:r w:rsidR="000A52BD" w:rsidRPr="00F1607F">
        <w:t>, U.S.C</w:t>
      </w:r>
      <w:r w:rsidR="006B54EA" w:rsidRPr="00F1607F">
        <w:t>.</w:t>
      </w:r>
      <w:r w:rsidR="00EC4DEE" w:rsidRPr="00F1607F">
        <w:t xml:space="preserve">    </w:t>
      </w:r>
      <w:r w:rsidR="00EC4DEE" w:rsidRPr="00F1607F">
        <w:tab/>
      </w:r>
      <w:r w:rsidR="00EC4DEE" w:rsidRPr="00F1607F">
        <w:tab/>
        <w:t xml:space="preserve"> </w:t>
      </w:r>
      <w:r w:rsidR="00EC4DEE" w:rsidRPr="00F1607F">
        <w:tab/>
      </w:r>
      <w:r w:rsidR="00EC4DEE" w:rsidRPr="00F1607F">
        <w:tab/>
      </w:r>
      <w:r w:rsidR="000A52BD" w:rsidRPr="00F1607F">
        <w:tab/>
      </w:r>
      <w:r w:rsidR="000A52BD" w:rsidRPr="00F1607F">
        <w:tab/>
      </w:r>
      <w:r w:rsidR="006B54EA" w:rsidRPr="00F1607F">
        <w:tab/>
      </w:r>
      <w:r w:rsidR="00EC4DEE" w:rsidRPr="00F1607F">
        <w:t>637(b)(17)</w:t>
      </w:r>
      <w:r w:rsidR="006B54EA" w:rsidRPr="00F1607F">
        <w:t xml:space="preserve">  </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Duration for Authority:</w:t>
      </w:r>
      <w:r w:rsidRPr="00F1607F">
        <w:rPr>
          <w:sz w:val="20"/>
          <w:szCs w:val="20"/>
        </w:rPr>
        <w:tab/>
      </w:r>
      <w:r w:rsidR="000A52BD" w:rsidRPr="00F1607F">
        <w:rPr>
          <w:sz w:val="20"/>
          <w:szCs w:val="20"/>
        </w:rPr>
        <w:t xml:space="preserve"> 5 Years</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Funding Instrument:</w:t>
      </w:r>
      <w:r w:rsidRPr="00F1607F">
        <w:rPr>
          <w:sz w:val="20"/>
          <w:szCs w:val="20"/>
        </w:rPr>
        <w:tab/>
      </w:r>
      <w:r w:rsidR="0079181B" w:rsidRPr="00F1607F">
        <w:rPr>
          <w:sz w:val="20"/>
          <w:szCs w:val="20"/>
        </w:rPr>
        <w:t>Cooperative Agreement</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Funding:</w:t>
      </w:r>
      <w:r w:rsidRPr="00F1607F">
        <w:rPr>
          <w:sz w:val="20"/>
          <w:szCs w:val="20"/>
        </w:rPr>
        <w:tab/>
      </w:r>
      <w:r w:rsidR="00475DFF" w:rsidRPr="00F1607F">
        <w:rPr>
          <w:sz w:val="20"/>
          <w:szCs w:val="20"/>
        </w:rPr>
        <w:t>Funding is for Fiscal Year (FY) 201</w:t>
      </w:r>
      <w:r w:rsidR="00C77A86" w:rsidRPr="00F1607F">
        <w:rPr>
          <w:sz w:val="20"/>
          <w:szCs w:val="20"/>
        </w:rPr>
        <w:t>8</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Award Amount:</w:t>
      </w:r>
      <w:r w:rsidRPr="00F1607F">
        <w:rPr>
          <w:sz w:val="20"/>
          <w:szCs w:val="20"/>
        </w:rPr>
        <w:tab/>
      </w:r>
      <w:r w:rsidR="00CC271B" w:rsidRPr="00F1607F">
        <w:rPr>
          <w:sz w:val="20"/>
          <w:szCs w:val="20"/>
        </w:rPr>
        <w:t xml:space="preserve">A total of </w:t>
      </w:r>
      <w:r w:rsidR="00853B42" w:rsidRPr="00F1607F">
        <w:rPr>
          <w:sz w:val="20"/>
          <w:szCs w:val="20"/>
        </w:rPr>
        <w:t>$</w:t>
      </w:r>
      <w:r w:rsidR="00E05C89" w:rsidRPr="00F1607F">
        <w:rPr>
          <w:sz w:val="20"/>
          <w:szCs w:val="20"/>
        </w:rPr>
        <w:t>6,000,000</w:t>
      </w:r>
      <w:r w:rsidR="00287BA8" w:rsidRPr="00F1607F">
        <w:rPr>
          <w:sz w:val="20"/>
          <w:szCs w:val="20"/>
        </w:rPr>
        <w:t xml:space="preserve"> </w:t>
      </w:r>
      <w:r w:rsidR="00475DFF" w:rsidRPr="00F1607F">
        <w:rPr>
          <w:sz w:val="20"/>
          <w:szCs w:val="20"/>
        </w:rPr>
        <w:t xml:space="preserve">in funding is </w:t>
      </w:r>
      <w:r w:rsidR="007F7D5B" w:rsidRPr="00F1607F">
        <w:rPr>
          <w:sz w:val="20"/>
          <w:szCs w:val="20"/>
        </w:rPr>
        <w:t>available for this program in FY 201</w:t>
      </w:r>
      <w:r w:rsidR="00C77A86" w:rsidRPr="00F1607F">
        <w:rPr>
          <w:sz w:val="20"/>
          <w:szCs w:val="20"/>
        </w:rPr>
        <w:t>8</w:t>
      </w:r>
      <w:r w:rsidR="007F7D5B" w:rsidRPr="00F1607F">
        <w:rPr>
          <w:sz w:val="20"/>
          <w:szCs w:val="20"/>
        </w:rPr>
        <w:t xml:space="preserve">. </w:t>
      </w:r>
      <w:r w:rsidR="00DF4B93" w:rsidRPr="00F1607F">
        <w:rPr>
          <w:sz w:val="20"/>
          <w:szCs w:val="20"/>
        </w:rPr>
        <w:t xml:space="preserve">SBA </w:t>
      </w:r>
      <w:r w:rsidR="00AF3847" w:rsidRPr="00F1607F">
        <w:rPr>
          <w:sz w:val="20"/>
          <w:szCs w:val="20"/>
        </w:rPr>
        <w:t>expect</w:t>
      </w:r>
      <w:r w:rsidR="004E4D50" w:rsidRPr="00F1607F">
        <w:rPr>
          <w:sz w:val="20"/>
          <w:szCs w:val="20"/>
        </w:rPr>
        <w:t xml:space="preserve">s to make </w:t>
      </w:r>
      <w:r w:rsidR="00E034CD" w:rsidRPr="00AF4846">
        <w:rPr>
          <w:sz w:val="20"/>
          <w:szCs w:val="20"/>
        </w:rPr>
        <w:t>17</w:t>
      </w:r>
      <w:r w:rsidR="00940598" w:rsidRPr="00AF4846">
        <w:rPr>
          <w:sz w:val="20"/>
          <w:szCs w:val="20"/>
        </w:rPr>
        <w:t xml:space="preserve"> to </w:t>
      </w:r>
      <w:r w:rsidR="00334C04" w:rsidRPr="00AF4846">
        <w:rPr>
          <w:sz w:val="20"/>
          <w:szCs w:val="20"/>
        </w:rPr>
        <w:t>2</w:t>
      </w:r>
      <w:r w:rsidR="00E034CD" w:rsidRPr="00AF4846">
        <w:rPr>
          <w:sz w:val="20"/>
          <w:szCs w:val="20"/>
        </w:rPr>
        <w:t>3</w:t>
      </w:r>
      <w:r w:rsidR="00C21078" w:rsidRPr="00AF4846">
        <w:rPr>
          <w:sz w:val="20"/>
          <w:szCs w:val="20"/>
        </w:rPr>
        <w:t xml:space="preserve"> </w:t>
      </w:r>
      <w:r w:rsidR="00940598" w:rsidRPr="00F1607F">
        <w:rPr>
          <w:sz w:val="20"/>
          <w:szCs w:val="20"/>
        </w:rPr>
        <w:t xml:space="preserve">awards; minimum awards of </w:t>
      </w:r>
      <w:r w:rsidR="004E4D50" w:rsidRPr="00F1607F">
        <w:rPr>
          <w:sz w:val="20"/>
          <w:szCs w:val="20"/>
        </w:rPr>
        <w:t>$</w:t>
      </w:r>
      <w:r w:rsidR="00334C04" w:rsidRPr="00F1607F">
        <w:rPr>
          <w:sz w:val="20"/>
          <w:szCs w:val="20"/>
        </w:rPr>
        <w:t>2</w:t>
      </w:r>
      <w:r w:rsidR="00E034CD" w:rsidRPr="00F1607F">
        <w:rPr>
          <w:sz w:val="20"/>
          <w:szCs w:val="20"/>
        </w:rPr>
        <w:t>25</w:t>
      </w:r>
      <w:r w:rsidR="00E6653C" w:rsidRPr="00F1607F">
        <w:rPr>
          <w:sz w:val="20"/>
          <w:szCs w:val="20"/>
        </w:rPr>
        <w:t>,000</w:t>
      </w:r>
      <w:r w:rsidR="00940598" w:rsidRPr="00F1607F">
        <w:rPr>
          <w:sz w:val="20"/>
          <w:szCs w:val="20"/>
        </w:rPr>
        <w:t>,</w:t>
      </w:r>
      <w:r w:rsidR="008E2FBC" w:rsidRPr="00F1607F">
        <w:rPr>
          <w:sz w:val="20"/>
          <w:szCs w:val="20"/>
        </w:rPr>
        <w:t xml:space="preserve"> </w:t>
      </w:r>
      <w:r w:rsidR="00940598" w:rsidRPr="00F1607F">
        <w:rPr>
          <w:sz w:val="20"/>
          <w:szCs w:val="20"/>
        </w:rPr>
        <w:t xml:space="preserve">maximum awards </w:t>
      </w:r>
      <w:r w:rsidR="008E2FBC" w:rsidRPr="00F1607F">
        <w:rPr>
          <w:sz w:val="20"/>
          <w:szCs w:val="20"/>
        </w:rPr>
        <w:t>to $</w:t>
      </w:r>
      <w:r w:rsidR="00E034CD" w:rsidRPr="00F1607F">
        <w:rPr>
          <w:sz w:val="20"/>
          <w:szCs w:val="20"/>
        </w:rPr>
        <w:t>375</w:t>
      </w:r>
      <w:r w:rsidR="008E2FBC" w:rsidRPr="00F1607F">
        <w:rPr>
          <w:sz w:val="20"/>
          <w:szCs w:val="20"/>
        </w:rPr>
        <w:t>,000</w:t>
      </w:r>
      <w:r w:rsidR="00665FDA" w:rsidRPr="00F1607F">
        <w:rPr>
          <w:sz w:val="20"/>
          <w:szCs w:val="20"/>
        </w:rPr>
        <w:t xml:space="preserve">.  </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Project Duration:</w:t>
      </w:r>
      <w:r w:rsidRPr="00F1607F">
        <w:rPr>
          <w:sz w:val="20"/>
          <w:szCs w:val="20"/>
        </w:rPr>
        <w:tab/>
      </w:r>
      <w:r w:rsidR="00B8160E" w:rsidRPr="00F1607F">
        <w:rPr>
          <w:sz w:val="20"/>
          <w:szCs w:val="20"/>
        </w:rPr>
        <w:t>Award</w:t>
      </w:r>
      <w:r w:rsidR="00365EB2" w:rsidRPr="00F1607F">
        <w:rPr>
          <w:sz w:val="20"/>
          <w:szCs w:val="20"/>
        </w:rPr>
        <w:t>s</w:t>
      </w:r>
      <w:r w:rsidR="00475DFF" w:rsidRPr="00F1607F">
        <w:rPr>
          <w:sz w:val="20"/>
          <w:szCs w:val="20"/>
        </w:rPr>
        <w:t xml:space="preserve"> will be made for a base project p</w:t>
      </w:r>
      <w:r w:rsidR="00E262F1" w:rsidRPr="00F1607F">
        <w:rPr>
          <w:sz w:val="20"/>
          <w:szCs w:val="20"/>
        </w:rPr>
        <w:t xml:space="preserve">eriod of 12 months, with up to </w:t>
      </w:r>
      <w:r w:rsidR="00334C04" w:rsidRPr="00F1607F">
        <w:rPr>
          <w:sz w:val="20"/>
          <w:szCs w:val="20"/>
        </w:rPr>
        <w:t>4</w:t>
      </w:r>
      <w:r w:rsidR="00475DFF" w:rsidRPr="00F1607F">
        <w:rPr>
          <w:sz w:val="20"/>
          <w:szCs w:val="20"/>
        </w:rPr>
        <w:t xml:space="preserve"> option</w:t>
      </w:r>
      <w:r w:rsidR="00E262F1" w:rsidRPr="00F1607F">
        <w:rPr>
          <w:sz w:val="20"/>
          <w:szCs w:val="20"/>
        </w:rPr>
        <w:t xml:space="preserve"> </w:t>
      </w:r>
      <w:r w:rsidR="000860E1" w:rsidRPr="00F1607F">
        <w:rPr>
          <w:sz w:val="20"/>
          <w:szCs w:val="20"/>
        </w:rPr>
        <w:t>period</w:t>
      </w:r>
      <w:r w:rsidR="00940598" w:rsidRPr="00F1607F">
        <w:rPr>
          <w:sz w:val="20"/>
          <w:szCs w:val="20"/>
        </w:rPr>
        <w:t>s</w:t>
      </w:r>
      <w:r w:rsidR="00E262F1" w:rsidRPr="00F1607F">
        <w:rPr>
          <w:sz w:val="20"/>
          <w:szCs w:val="20"/>
        </w:rPr>
        <w:t xml:space="preserve"> of 12 </w:t>
      </w:r>
      <w:r w:rsidR="00B8160E" w:rsidRPr="00F1607F">
        <w:rPr>
          <w:sz w:val="20"/>
          <w:szCs w:val="20"/>
        </w:rPr>
        <w:t>months</w:t>
      </w:r>
      <w:r w:rsidR="00475DFF" w:rsidRPr="00F1607F">
        <w:rPr>
          <w:sz w:val="20"/>
          <w:szCs w:val="20"/>
        </w:rPr>
        <w:t>. Exercise</w:t>
      </w:r>
      <w:r w:rsidR="00673C7B" w:rsidRPr="00F1607F">
        <w:rPr>
          <w:sz w:val="20"/>
          <w:szCs w:val="20"/>
        </w:rPr>
        <w:t xml:space="preserve"> of</w:t>
      </w:r>
      <w:r w:rsidR="00475DFF" w:rsidRPr="00F1607F">
        <w:rPr>
          <w:sz w:val="20"/>
          <w:szCs w:val="20"/>
        </w:rPr>
        <w:t xml:space="preserve"> </w:t>
      </w:r>
      <w:r w:rsidR="00B8160E" w:rsidRPr="00F1607F">
        <w:rPr>
          <w:sz w:val="20"/>
          <w:szCs w:val="20"/>
        </w:rPr>
        <w:t>option</w:t>
      </w:r>
      <w:r w:rsidR="00673C7B" w:rsidRPr="00F1607F">
        <w:rPr>
          <w:sz w:val="20"/>
          <w:szCs w:val="20"/>
        </w:rPr>
        <w:t>s</w:t>
      </w:r>
      <w:r w:rsidR="00475DFF" w:rsidRPr="00F1607F">
        <w:rPr>
          <w:sz w:val="20"/>
          <w:szCs w:val="20"/>
        </w:rPr>
        <w:t xml:space="preserve"> is at SBA’s d</w:t>
      </w:r>
      <w:r w:rsidR="00AF3847" w:rsidRPr="00F1607F">
        <w:rPr>
          <w:sz w:val="20"/>
          <w:szCs w:val="20"/>
        </w:rPr>
        <w:t xml:space="preserve">iscretion and is subject to </w:t>
      </w:r>
      <w:r w:rsidR="00475DFF" w:rsidRPr="00F1607F">
        <w:rPr>
          <w:sz w:val="20"/>
          <w:szCs w:val="20"/>
        </w:rPr>
        <w:t>co</w:t>
      </w:r>
      <w:r w:rsidR="00AF3847" w:rsidRPr="00F1607F">
        <w:rPr>
          <w:sz w:val="20"/>
          <w:szCs w:val="20"/>
        </w:rPr>
        <w:t xml:space="preserve">ntinuing program authority, </w:t>
      </w:r>
      <w:r w:rsidR="00475DFF" w:rsidRPr="00F1607F">
        <w:rPr>
          <w:sz w:val="20"/>
          <w:szCs w:val="20"/>
        </w:rPr>
        <w:t>availability of funds</w:t>
      </w:r>
      <w:r w:rsidR="001676C0" w:rsidRPr="00F1607F">
        <w:rPr>
          <w:sz w:val="20"/>
          <w:szCs w:val="20"/>
        </w:rPr>
        <w:t>,</w:t>
      </w:r>
      <w:r w:rsidR="00475DFF" w:rsidRPr="00F1607F">
        <w:rPr>
          <w:sz w:val="20"/>
          <w:szCs w:val="20"/>
        </w:rPr>
        <w:t xml:space="preserve"> and s</w:t>
      </w:r>
      <w:r w:rsidR="00AF3847" w:rsidRPr="00F1607F">
        <w:rPr>
          <w:sz w:val="20"/>
          <w:szCs w:val="20"/>
        </w:rPr>
        <w:t xml:space="preserve">atisfactory performance by the </w:t>
      </w:r>
      <w:r w:rsidR="00673C7B" w:rsidRPr="00F1607F">
        <w:rPr>
          <w:sz w:val="20"/>
          <w:szCs w:val="20"/>
        </w:rPr>
        <w:t>R</w:t>
      </w:r>
      <w:r w:rsidR="00475DFF" w:rsidRPr="00F1607F">
        <w:rPr>
          <w:sz w:val="20"/>
          <w:szCs w:val="20"/>
        </w:rPr>
        <w:t>ecipient organization</w:t>
      </w:r>
      <w:r w:rsidR="00AF3847" w:rsidRPr="00F1607F">
        <w:rPr>
          <w:sz w:val="20"/>
          <w:szCs w:val="20"/>
        </w:rPr>
        <w:t>s</w:t>
      </w:r>
      <w:r w:rsidR="001676C0" w:rsidRPr="00F1607F">
        <w:rPr>
          <w:sz w:val="20"/>
          <w:szCs w:val="20"/>
        </w:rPr>
        <w:t>.</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Project Starting Date:</w:t>
      </w:r>
      <w:r w:rsidRPr="00F1607F">
        <w:rPr>
          <w:sz w:val="20"/>
          <w:szCs w:val="20"/>
        </w:rPr>
        <w:tab/>
      </w:r>
      <w:r w:rsidR="00A97521" w:rsidRPr="00F1607F">
        <w:rPr>
          <w:sz w:val="20"/>
          <w:szCs w:val="20"/>
        </w:rPr>
        <w:t>W</w:t>
      </w:r>
      <w:r w:rsidR="00475DFF" w:rsidRPr="00F1607F">
        <w:rPr>
          <w:sz w:val="20"/>
          <w:szCs w:val="20"/>
        </w:rPr>
        <w:t>ithin 30 calendar days of the date of award</w:t>
      </w:r>
      <w:r w:rsidR="0079181B" w:rsidRPr="00F1607F">
        <w:rPr>
          <w:sz w:val="20"/>
          <w:szCs w:val="20"/>
        </w:rPr>
        <w:t>.</w:t>
      </w:r>
    </w:p>
    <w:p w:rsidR="006C5AAB" w:rsidRPr="00F1607F" w:rsidRDefault="006C5AAB" w:rsidP="00833288">
      <w:pPr>
        <w:tabs>
          <w:tab w:val="left" w:pos="720"/>
          <w:tab w:val="left" w:pos="4320"/>
        </w:tabs>
        <w:spacing w:after="120"/>
        <w:ind w:left="4320" w:hanging="4320"/>
        <w:jc w:val="both"/>
        <w:rPr>
          <w:sz w:val="20"/>
          <w:szCs w:val="20"/>
        </w:rPr>
      </w:pPr>
      <w:r w:rsidRPr="00F1607F">
        <w:rPr>
          <w:sz w:val="20"/>
          <w:szCs w:val="20"/>
        </w:rPr>
        <w:tab/>
        <w:t>Proposal Evaluation:</w:t>
      </w:r>
      <w:r w:rsidRPr="00F1607F">
        <w:rPr>
          <w:sz w:val="20"/>
          <w:szCs w:val="20"/>
        </w:rPr>
        <w:tab/>
      </w:r>
      <w:r w:rsidR="00475DFF" w:rsidRPr="00F1607F">
        <w:rPr>
          <w:sz w:val="20"/>
          <w:szCs w:val="20"/>
        </w:rPr>
        <w:t xml:space="preserve">Proposals will be reviewed for sufficiency as detailed in Section 5.0. </w:t>
      </w:r>
    </w:p>
    <w:p w:rsidR="00475DFF" w:rsidRPr="00F1607F" w:rsidRDefault="006C5AAB" w:rsidP="00475DFF">
      <w:pPr>
        <w:tabs>
          <w:tab w:val="left" w:pos="720"/>
          <w:tab w:val="left" w:pos="4320"/>
        </w:tabs>
        <w:spacing w:after="0"/>
        <w:ind w:left="4320" w:hanging="4320"/>
        <w:jc w:val="both"/>
        <w:rPr>
          <w:sz w:val="20"/>
          <w:szCs w:val="20"/>
        </w:rPr>
      </w:pPr>
      <w:r w:rsidRPr="00F1607F">
        <w:rPr>
          <w:sz w:val="20"/>
          <w:szCs w:val="20"/>
        </w:rPr>
        <w:tab/>
        <w:t>Agency Point of Contact:</w:t>
      </w:r>
      <w:r w:rsidRPr="00F1607F">
        <w:rPr>
          <w:sz w:val="20"/>
          <w:szCs w:val="20"/>
        </w:rPr>
        <w:tab/>
      </w:r>
      <w:r w:rsidR="00475DFF" w:rsidRPr="00F1607F">
        <w:rPr>
          <w:sz w:val="20"/>
          <w:szCs w:val="20"/>
        </w:rPr>
        <w:t>U.S. Small Business Administration</w:t>
      </w:r>
    </w:p>
    <w:p w:rsidR="00475DFF" w:rsidRPr="00F1607F" w:rsidRDefault="00475DFF" w:rsidP="00475DFF">
      <w:pPr>
        <w:tabs>
          <w:tab w:val="left" w:pos="720"/>
          <w:tab w:val="left" w:pos="4320"/>
        </w:tabs>
        <w:spacing w:after="0"/>
        <w:ind w:left="4320" w:hanging="4320"/>
        <w:jc w:val="both"/>
        <w:rPr>
          <w:sz w:val="20"/>
          <w:szCs w:val="20"/>
        </w:rPr>
      </w:pPr>
      <w:r w:rsidRPr="00F1607F">
        <w:rPr>
          <w:sz w:val="20"/>
          <w:szCs w:val="20"/>
        </w:rPr>
        <w:tab/>
      </w:r>
      <w:r w:rsidRPr="00F1607F">
        <w:rPr>
          <w:sz w:val="20"/>
          <w:szCs w:val="20"/>
        </w:rPr>
        <w:tab/>
        <w:t>Office of Veterans Business Development</w:t>
      </w:r>
    </w:p>
    <w:p w:rsidR="002C2720" w:rsidRPr="00F1607F" w:rsidRDefault="00475DFF" w:rsidP="00BB0315">
      <w:pPr>
        <w:tabs>
          <w:tab w:val="left" w:pos="720"/>
          <w:tab w:val="left" w:pos="4320"/>
        </w:tabs>
        <w:spacing w:after="0"/>
        <w:ind w:left="4320" w:hanging="4320"/>
        <w:jc w:val="both"/>
        <w:rPr>
          <w:sz w:val="20"/>
          <w:szCs w:val="20"/>
        </w:rPr>
      </w:pPr>
      <w:r w:rsidRPr="00F1607F">
        <w:rPr>
          <w:sz w:val="20"/>
          <w:szCs w:val="20"/>
        </w:rPr>
        <w:tab/>
      </w:r>
      <w:r w:rsidRPr="00F1607F">
        <w:rPr>
          <w:sz w:val="20"/>
          <w:szCs w:val="20"/>
        </w:rPr>
        <w:tab/>
        <w:t>Tel: (202</w:t>
      </w:r>
      <w:r w:rsidR="004B5F1A" w:rsidRPr="00F1607F">
        <w:rPr>
          <w:sz w:val="20"/>
          <w:szCs w:val="20"/>
        </w:rPr>
        <w:t xml:space="preserve">) </w:t>
      </w:r>
      <w:r w:rsidR="00665FDA" w:rsidRPr="00F1607F">
        <w:rPr>
          <w:sz w:val="20"/>
          <w:szCs w:val="20"/>
        </w:rPr>
        <w:t>205</w:t>
      </w:r>
      <w:r w:rsidR="006524B2" w:rsidRPr="00F1607F">
        <w:rPr>
          <w:sz w:val="20"/>
          <w:szCs w:val="20"/>
        </w:rPr>
        <w:t>-</w:t>
      </w:r>
      <w:r w:rsidR="00665FDA" w:rsidRPr="00F1607F">
        <w:rPr>
          <w:sz w:val="20"/>
          <w:szCs w:val="20"/>
        </w:rPr>
        <w:t>7419</w:t>
      </w:r>
      <w:r w:rsidR="00AF4846">
        <w:rPr>
          <w:sz w:val="20"/>
          <w:szCs w:val="20"/>
        </w:rPr>
        <w:t xml:space="preserve">  </w:t>
      </w:r>
      <w:r w:rsidR="004B5F1A" w:rsidRPr="00F1607F">
        <w:rPr>
          <w:sz w:val="20"/>
          <w:szCs w:val="20"/>
        </w:rPr>
        <w:t xml:space="preserve"> Email: </w:t>
      </w:r>
      <w:hyperlink r:id="rId13" w:history="1">
        <w:r w:rsidR="00365EB2" w:rsidRPr="00F1607F">
          <w:rPr>
            <w:rStyle w:val="Hyperlink"/>
            <w:sz w:val="20"/>
            <w:szCs w:val="20"/>
          </w:rPr>
          <w:t>janet.moorman@sba.gov</w:t>
        </w:r>
      </w:hyperlink>
      <w:r w:rsidR="00365EB2" w:rsidRPr="00F1607F">
        <w:rPr>
          <w:sz w:val="20"/>
          <w:szCs w:val="20"/>
        </w:rPr>
        <w:t xml:space="preserve"> </w:t>
      </w:r>
      <w:bookmarkStart w:id="3" w:name="_Ref374355716"/>
    </w:p>
    <w:p w:rsidR="00673C7B" w:rsidRPr="00F1607F" w:rsidRDefault="00673C7B">
      <w:pPr>
        <w:rPr>
          <w:sz w:val="20"/>
          <w:szCs w:val="20"/>
        </w:rPr>
      </w:pPr>
      <w:r w:rsidRPr="00F1607F">
        <w:rPr>
          <w:sz w:val="20"/>
          <w:szCs w:val="20"/>
        </w:rPr>
        <w:br w:type="page"/>
      </w:r>
    </w:p>
    <w:p w:rsidR="00673C7B" w:rsidRPr="00F1607F" w:rsidRDefault="00673C7B" w:rsidP="00BB0315">
      <w:pPr>
        <w:tabs>
          <w:tab w:val="left" w:pos="720"/>
          <w:tab w:val="left" w:pos="4320"/>
        </w:tabs>
        <w:spacing w:after="0"/>
        <w:ind w:left="4320" w:hanging="4320"/>
        <w:jc w:val="both"/>
        <w:rPr>
          <w:sz w:val="20"/>
          <w:szCs w:val="20"/>
        </w:rPr>
      </w:pPr>
    </w:p>
    <w:p w:rsidR="00FE756D" w:rsidRPr="00F1607F" w:rsidRDefault="00DE5757" w:rsidP="00DE5757">
      <w:pPr>
        <w:pStyle w:val="Heading2"/>
        <w:spacing w:before="0" w:after="240" w:line="240" w:lineRule="auto"/>
        <w:jc w:val="both"/>
        <w:rPr>
          <w:rFonts w:asciiTheme="minorHAnsi" w:hAnsiTheme="minorHAnsi" w:cs="Times New Roman"/>
          <w:sz w:val="20"/>
          <w:szCs w:val="20"/>
        </w:rPr>
      </w:pPr>
      <w:r w:rsidRPr="00F1607F">
        <w:rPr>
          <w:rFonts w:asciiTheme="minorHAnsi" w:hAnsiTheme="minorHAnsi" w:cs="Times New Roman"/>
          <w:color w:val="auto"/>
          <w:sz w:val="20"/>
          <w:szCs w:val="20"/>
        </w:rPr>
        <w:t>1.2</w:t>
      </w:r>
      <w:r w:rsidR="00FE756D" w:rsidRPr="00F1607F">
        <w:rPr>
          <w:rFonts w:asciiTheme="minorHAnsi" w:hAnsiTheme="minorHAnsi" w:cs="Times New Roman"/>
          <w:color w:val="auto"/>
          <w:sz w:val="20"/>
          <w:szCs w:val="20"/>
        </w:rPr>
        <w:tab/>
        <w:t>Introduction</w:t>
      </w:r>
      <w:bookmarkEnd w:id="3"/>
    </w:p>
    <w:p w:rsidR="007F34FB" w:rsidRPr="00F1607F" w:rsidRDefault="00475DFF" w:rsidP="0094773B">
      <w:pPr>
        <w:spacing w:after="0" w:line="240" w:lineRule="auto"/>
        <w:jc w:val="both"/>
        <w:rPr>
          <w:rFonts w:cs="Times New Roman"/>
          <w:sz w:val="20"/>
          <w:szCs w:val="20"/>
        </w:rPr>
      </w:pPr>
      <w:r w:rsidRPr="00F1607F">
        <w:rPr>
          <w:rFonts w:cs="Times New Roman"/>
          <w:sz w:val="20"/>
          <w:szCs w:val="20"/>
        </w:rPr>
        <w:t xml:space="preserve">The Small Business Act </w:t>
      </w:r>
      <w:r w:rsidR="007769C1" w:rsidRPr="00F1607F">
        <w:rPr>
          <w:rFonts w:cs="Times New Roman"/>
          <w:sz w:val="20"/>
          <w:szCs w:val="20"/>
        </w:rPr>
        <w:t xml:space="preserve">(Act) </w:t>
      </w:r>
      <w:r w:rsidRPr="00F1607F">
        <w:rPr>
          <w:rFonts w:cs="Times New Roman"/>
          <w:sz w:val="20"/>
          <w:szCs w:val="20"/>
        </w:rPr>
        <w:t>provides for entrepreneurial training, bu</w:t>
      </w:r>
      <w:r w:rsidR="00ED638D" w:rsidRPr="00F1607F">
        <w:rPr>
          <w:rFonts w:cs="Times New Roman"/>
          <w:sz w:val="20"/>
          <w:szCs w:val="20"/>
        </w:rPr>
        <w:t xml:space="preserve">siness development assistance, </w:t>
      </w:r>
      <w:r w:rsidRPr="00F1607F">
        <w:rPr>
          <w:rFonts w:cs="Times New Roman"/>
          <w:sz w:val="20"/>
          <w:szCs w:val="20"/>
        </w:rPr>
        <w:t>counseling</w:t>
      </w:r>
      <w:r w:rsidR="004D7B54" w:rsidRPr="00F1607F">
        <w:rPr>
          <w:rFonts w:cs="Times New Roman"/>
          <w:sz w:val="20"/>
          <w:szCs w:val="20"/>
        </w:rPr>
        <w:t>,</w:t>
      </w:r>
      <w:r w:rsidRPr="00F1607F">
        <w:rPr>
          <w:rFonts w:cs="Times New Roman"/>
          <w:sz w:val="20"/>
          <w:szCs w:val="20"/>
        </w:rPr>
        <w:t xml:space="preserve"> and management assistance to small business</w:t>
      </w:r>
      <w:r w:rsidR="00C54084" w:rsidRPr="00F1607F">
        <w:rPr>
          <w:rFonts w:cs="Times New Roman"/>
          <w:sz w:val="20"/>
          <w:szCs w:val="20"/>
        </w:rPr>
        <w:t>es</w:t>
      </w:r>
      <w:r w:rsidRPr="00F1607F">
        <w:rPr>
          <w:rFonts w:cs="Times New Roman"/>
          <w:sz w:val="20"/>
          <w:szCs w:val="20"/>
        </w:rPr>
        <w:t xml:space="preserve"> owned and controlled by eligible </w:t>
      </w:r>
      <w:r w:rsidR="004D7B54" w:rsidRPr="00F1607F">
        <w:rPr>
          <w:rFonts w:cs="Times New Roman"/>
          <w:sz w:val="20"/>
          <w:szCs w:val="20"/>
        </w:rPr>
        <w:t>veterans</w:t>
      </w:r>
      <w:r w:rsidR="00C54084" w:rsidRPr="00F1607F">
        <w:rPr>
          <w:rFonts w:cs="Times New Roman"/>
          <w:sz w:val="20"/>
          <w:szCs w:val="20"/>
        </w:rPr>
        <w:t>.</w:t>
      </w:r>
      <w:r w:rsidR="002C2720" w:rsidRPr="00F1607F">
        <w:rPr>
          <w:rFonts w:cs="Times New Roman"/>
          <w:sz w:val="20"/>
          <w:szCs w:val="20"/>
        </w:rPr>
        <w:t xml:space="preserve"> </w:t>
      </w:r>
      <w:r w:rsidR="00C77A86" w:rsidRPr="00F1607F">
        <w:rPr>
          <w:rFonts w:cs="Times New Roman"/>
          <w:sz w:val="20"/>
          <w:szCs w:val="20"/>
        </w:rPr>
        <w:t>Additionally</w:t>
      </w:r>
      <w:r w:rsidR="00216998" w:rsidRPr="00F1607F">
        <w:rPr>
          <w:rFonts w:cs="Times New Roman"/>
          <w:sz w:val="20"/>
          <w:szCs w:val="20"/>
        </w:rPr>
        <w:t xml:space="preserve">, SBA is authorized </w:t>
      </w:r>
      <w:r w:rsidR="00767C0B" w:rsidRPr="00F1607F">
        <w:rPr>
          <w:rFonts w:cs="Times New Roman"/>
          <w:sz w:val="20"/>
          <w:szCs w:val="20"/>
        </w:rPr>
        <w:t xml:space="preserve">to make grants </w:t>
      </w:r>
      <w:r w:rsidRPr="00F1607F">
        <w:rPr>
          <w:rFonts w:cs="Times New Roman"/>
          <w:sz w:val="20"/>
          <w:szCs w:val="20"/>
        </w:rPr>
        <w:t>and enter into contracts</w:t>
      </w:r>
      <w:r w:rsidR="00767C0B" w:rsidRPr="00F1607F">
        <w:rPr>
          <w:rFonts w:cs="Times New Roman"/>
          <w:sz w:val="20"/>
          <w:szCs w:val="20"/>
        </w:rPr>
        <w:t xml:space="preserve"> and cooperative agreements </w:t>
      </w:r>
      <w:r w:rsidRPr="00F1607F">
        <w:rPr>
          <w:rFonts w:cs="Times New Roman"/>
          <w:sz w:val="20"/>
          <w:szCs w:val="20"/>
        </w:rPr>
        <w:t>for the establishment and implementation</w:t>
      </w:r>
      <w:r w:rsidR="00C77A86" w:rsidRPr="00F1607F">
        <w:rPr>
          <w:rFonts w:cs="Times New Roman"/>
          <w:sz w:val="20"/>
          <w:szCs w:val="20"/>
        </w:rPr>
        <w:t xml:space="preserve"> of outreach programs to serve the veteran community</w:t>
      </w:r>
      <w:r w:rsidRPr="00F1607F">
        <w:rPr>
          <w:rFonts w:cs="Times New Roman"/>
          <w:sz w:val="20"/>
          <w:szCs w:val="20"/>
        </w:rPr>
        <w:t>.</w:t>
      </w:r>
    </w:p>
    <w:p w:rsidR="0094773B" w:rsidRPr="00F1607F" w:rsidRDefault="0094773B" w:rsidP="0094773B">
      <w:pPr>
        <w:spacing w:after="0" w:line="240" w:lineRule="auto"/>
        <w:jc w:val="both"/>
        <w:rPr>
          <w:rFonts w:cs="Times New Roman"/>
          <w:sz w:val="20"/>
          <w:szCs w:val="20"/>
        </w:rPr>
      </w:pPr>
    </w:p>
    <w:p w:rsidR="003246E1" w:rsidRPr="00F1607F" w:rsidRDefault="00DE5757" w:rsidP="0094773B">
      <w:pPr>
        <w:pStyle w:val="Heading2"/>
        <w:spacing w:before="0" w:after="120" w:line="240" w:lineRule="auto"/>
        <w:jc w:val="both"/>
        <w:rPr>
          <w:rFonts w:asciiTheme="minorHAnsi" w:hAnsiTheme="minorHAnsi" w:cs="Times New Roman"/>
          <w:sz w:val="20"/>
          <w:szCs w:val="20"/>
        </w:rPr>
      </w:pPr>
      <w:bookmarkStart w:id="4" w:name="_Ref374355731"/>
      <w:r w:rsidRPr="00F1607F">
        <w:rPr>
          <w:rFonts w:asciiTheme="minorHAnsi" w:hAnsiTheme="minorHAnsi" w:cs="Times New Roman"/>
          <w:color w:val="auto"/>
          <w:sz w:val="20"/>
          <w:szCs w:val="20"/>
        </w:rPr>
        <w:t>1</w:t>
      </w:r>
      <w:r w:rsidR="00BB0315" w:rsidRPr="00F1607F">
        <w:rPr>
          <w:rFonts w:asciiTheme="minorHAnsi" w:hAnsiTheme="minorHAnsi" w:cs="Times New Roman"/>
          <w:color w:val="auto"/>
          <w:sz w:val="20"/>
          <w:szCs w:val="20"/>
        </w:rPr>
        <w:t>.</w:t>
      </w:r>
      <w:r w:rsidRPr="00F1607F">
        <w:rPr>
          <w:rFonts w:asciiTheme="minorHAnsi" w:hAnsiTheme="minorHAnsi" w:cs="Times New Roman"/>
          <w:color w:val="auto"/>
          <w:sz w:val="20"/>
          <w:szCs w:val="20"/>
        </w:rPr>
        <w:t>3</w:t>
      </w:r>
      <w:r w:rsidRPr="00F1607F">
        <w:rPr>
          <w:rFonts w:asciiTheme="minorHAnsi" w:hAnsiTheme="minorHAnsi" w:cs="Times New Roman"/>
          <w:color w:val="auto"/>
          <w:sz w:val="20"/>
          <w:szCs w:val="20"/>
        </w:rPr>
        <w:tab/>
      </w:r>
      <w:r w:rsidR="00FE756D" w:rsidRPr="00F1607F">
        <w:rPr>
          <w:rFonts w:asciiTheme="minorHAnsi" w:hAnsiTheme="minorHAnsi" w:cs="Times New Roman"/>
          <w:color w:val="auto"/>
          <w:sz w:val="20"/>
          <w:szCs w:val="20"/>
        </w:rPr>
        <w:t>Background</w:t>
      </w:r>
      <w:bookmarkStart w:id="5" w:name="_Ref374355739"/>
      <w:bookmarkEnd w:id="4"/>
    </w:p>
    <w:p w:rsidR="00673C7B" w:rsidRPr="00F1607F" w:rsidRDefault="00673C7B" w:rsidP="0094773B">
      <w:pPr>
        <w:spacing w:after="0" w:line="240" w:lineRule="auto"/>
        <w:jc w:val="both"/>
        <w:rPr>
          <w:rFonts w:cs="Times New Roman"/>
          <w:sz w:val="20"/>
          <w:szCs w:val="20"/>
        </w:rPr>
      </w:pPr>
      <w:r w:rsidRPr="00F1607F">
        <w:rPr>
          <w:rFonts w:cs="Times New Roman"/>
          <w:sz w:val="20"/>
          <w:szCs w:val="20"/>
        </w:rPr>
        <w:t>Since its inception in 1953, SBA ha</w:t>
      </w:r>
      <w:r w:rsidR="002A7DA8" w:rsidRPr="00F1607F">
        <w:rPr>
          <w:rFonts w:cs="Times New Roman"/>
          <w:sz w:val="20"/>
          <w:szCs w:val="20"/>
        </w:rPr>
        <w:t>s</w:t>
      </w:r>
      <w:r w:rsidRPr="00F1607F">
        <w:rPr>
          <w:rFonts w:cs="Times New Roman"/>
          <w:sz w:val="20"/>
          <w:szCs w:val="20"/>
        </w:rPr>
        <w:t xml:space="preserve"> served to aid, coun</w:t>
      </w:r>
      <w:r w:rsidR="002A7DA8" w:rsidRPr="00F1607F">
        <w:rPr>
          <w:rFonts w:cs="Times New Roman"/>
          <w:sz w:val="20"/>
          <w:szCs w:val="20"/>
        </w:rPr>
        <w:t>sel</w:t>
      </w:r>
      <w:r w:rsidRPr="00F1607F">
        <w:rPr>
          <w:rFonts w:cs="Times New Roman"/>
          <w:sz w:val="20"/>
          <w:szCs w:val="20"/>
        </w:rPr>
        <w:t>, assist and promote the interest of small businesses; while SBA is best known for its financial support of small businesses through its man</w:t>
      </w:r>
      <w:r w:rsidR="00764713" w:rsidRPr="00F1607F">
        <w:rPr>
          <w:rFonts w:cs="Times New Roman"/>
          <w:sz w:val="20"/>
          <w:szCs w:val="20"/>
        </w:rPr>
        <w:t>y</w:t>
      </w:r>
      <w:r w:rsidRPr="00F1607F">
        <w:rPr>
          <w:rFonts w:cs="Times New Roman"/>
          <w:sz w:val="20"/>
          <w:szCs w:val="20"/>
        </w:rPr>
        <w:t xml:space="preserve"> lending programs, the Agency also plays a critical role in providing funding to organizations that deliver technical assistance in the form of </w:t>
      </w:r>
      <w:r w:rsidR="00764713" w:rsidRPr="00F1607F">
        <w:rPr>
          <w:rFonts w:cs="Times New Roman"/>
          <w:sz w:val="20"/>
          <w:szCs w:val="20"/>
        </w:rPr>
        <w:t>counseling</w:t>
      </w:r>
      <w:r w:rsidRPr="00F1607F">
        <w:rPr>
          <w:rFonts w:cs="Times New Roman"/>
          <w:sz w:val="20"/>
          <w:szCs w:val="20"/>
        </w:rPr>
        <w:t xml:space="preserve"> and training to small business concerns and nascent </w:t>
      </w:r>
      <w:r w:rsidR="00764713" w:rsidRPr="00F1607F">
        <w:rPr>
          <w:rFonts w:cs="Times New Roman"/>
          <w:sz w:val="20"/>
          <w:szCs w:val="20"/>
        </w:rPr>
        <w:t>entrepreneurs</w:t>
      </w:r>
      <w:r w:rsidRPr="00F1607F">
        <w:rPr>
          <w:rFonts w:cs="Times New Roman"/>
          <w:sz w:val="20"/>
          <w:szCs w:val="20"/>
        </w:rPr>
        <w:t xml:space="preserve"> to promote growth, expansion, innovation increased productivity and management improvements.  The mission of SBA’s Office of Veterans Business Development (OVBD), which bears responsibility acts as a liaison with the veterans</w:t>
      </w:r>
      <w:r w:rsidR="00267C18" w:rsidRPr="00F1607F">
        <w:rPr>
          <w:rFonts w:cs="Times New Roman"/>
          <w:sz w:val="20"/>
          <w:szCs w:val="20"/>
        </w:rPr>
        <w:t>’</w:t>
      </w:r>
      <w:r w:rsidRPr="00F1607F">
        <w:rPr>
          <w:rFonts w:cs="Times New Roman"/>
          <w:sz w:val="20"/>
          <w:szCs w:val="20"/>
        </w:rPr>
        <w:t xml:space="preserve"> business community</w:t>
      </w:r>
      <w:r w:rsidR="00764713" w:rsidRPr="00F1607F">
        <w:rPr>
          <w:rFonts w:cs="Times New Roman"/>
          <w:sz w:val="20"/>
          <w:szCs w:val="20"/>
        </w:rPr>
        <w:t>, writes and reviews policy analysis and reporting; act as Ombudsmen for Veterans in Small Business Administration programs, provide business training, counseling assistance, and supports the Federal Procurement program for veteran and service-disabled veteran-owned small businesses.</w:t>
      </w:r>
    </w:p>
    <w:p w:rsidR="00764713" w:rsidRPr="00F1607F" w:rsidRDefault="00764713" w:rsidP="0094773B">
      <w:pPr>
        <w:spacing w:after="0" w:line="240" w:lineRule="auto"/>
        <w:jc w:val="both"/>
        <w:rPr>
          <w:rFonts w:cs="Times New Roman"/>
          <w:sz w:val="20"/>
          <w:szCs w:val="20"/>
        </w:rPr>
      </w:pPr>
    </w:p>
    <w:p w:rsidR="0094773B" w:rsidRPr="00F1607F" w:rsidRDefault="00764713" w:rsidP="0094773B">
      <w:pPr>
        <w:spacing w:after="0" w:line="240" w:lineRule="auto"/>
        <w:jc w:val="both"/>
        <w:rPr>
          <w:rFonts w:cs="Times New Roman"/>
          <w:sz w:val="20"/>
          <w:szCs w:val="20"/>
        </w:rPr>
      </w:pPr>
      <w:r w:rsidRPr="00F1607F">
        <w:rPr>
          <w:rFonts w:cs="Times New Roman"/>
          <w:sz w:val="20"/>
          <w:szCs w:val="20"/>
        </w:rPr>
        <w:t>In fulfilling these responsibilities, OVBD has the authority to enter into Cooperative Agreements with educational institutions, nonprofit community-based organizations, private businesses and Federal, State, local and tribal government agencies (as defined in Section 3.2) for the establishment and implementation of outreach and entrepreneurial development programs designed to aid veterans, service-disabled veterans, and Reserve Component members in starting new and expanding or diversifying exiting small businesses.</w:t>
      </w:r>
    </w:p>
    <w:p w:rsidR="00764713" w:rsidRPr="00F1607F" w:rsidRDefault="00764713" w:rsidP="0094773B">
      <w:pPr>
        <w:spacing w:after="0" w:line="240" w:lineRule="auto"/>
        <w:jc w:val="both"/>
        <w:rPr>
          <w:rFonts w:cs="Times New Roman"/>
          <w:sz w:val="20"/>
          <w:szCs w:val="20"/>
        </w:rPr>
      </w:pPr>
    </w:p>
    <w:p w:rsidR="00FE756D" w:rsidRPr="00F1607F" w:rsidRDefault="00DE5757" w:rsidP="00277984">
      <w:pPr>
        <w:pStyle w:val="Heading2"/>
        <w:spacing w:before="0" w:after="120" w:line="240" w:lineRule="auto"/>
        <w:jc w:val="both"/>
        <w:rPr>
          <w:rFonts w:asciiTheme="minorHAnsi" w:hAnsiTheme="minorHAnsi" w:cs="Times New Roman"/>
          <w:color w:val="auto"/>
          <w:sz w:val="20"/>
          <w:szCs w:val="20"/>
        </w:rPr>
      </w:pPr>
      <w:r w:rsidRPr="00F1607F">
        <w:rPr>
          <w:rFonts w:asciiTheme="minorHAnsi" w:hAnsiTheme="minorHAnsi" w:cs="Times New Roman"/>
          <w:color w:val="auto"/>
          <w:sz w:val="20"/>
          <w:szCs w:val="20"/>
        </w:rPr>
        <w:t>1.4</w:t>
      </w:r>
      <w:r w:rsidR="00E11E7B" w:rsidRPr="00F1607F">
        <w:rPr>
          <w:rFonts w:asciiTheme="minorHAnsi" w:hAnsiTheme="minorHAnsi" w:cs="Times New Roman"/>
          <w:color w:val="auto"/>
          <w:sz w:val="20"/>
          <w:szCs w:val="20"/>
        </w:rPr>
        <w:t xml:space="preserve"> </w:t>
      </w:r>
      <w:r w:rsidR="00F54324" w:rsidRPr="00F1607F">
        <w:rPr>
          <w:rFonts w:asciiTheme="minorHAnsi" w:hAnsiTheme="minorHAnsi" w:cs="Times New Roman"/>
          <w:color w:val="auto"/>
          <w:sz w:val="20"/>
          <w:szCs w:val="20"/>
        </w:rPr>
        <w:t xml:space="preserve">   </w:t>
      </w:r>
      <w:r w:rsidR="008C5F73" w:rsidRPr="00F1607F">
        <w:rPr>
          <w:rFonts w:asciiTheme="minorHAnsi" w:hAnsiTheme="minorHAnsi" w:cs="Times New Roman"/>
          <w:color w:val="auto"/>
          <w:sz w:val="20"/>
          <w:szCs w:val="20"/>
        </w:rPr>
        <w:tab/>
      </w:r>
      <w:r w:rsidR="00FE756D" w:rsidRPr="00F1607F">
        <w:rPr>
          <w:rFonts w:asciiTheme="minorHAnsi" w:hAnsiTheme="minorHAnsi" w:cs="Times New Roman"/>
          <w:color w:val="auto"/>
          <w:sz w:val="20"/>
          <w:szCs w:val="20"/>
        </w:rPr>
        <w:t>Purpose</w:t>
      </w:r>
      <w:bookmarkEnd w:id="5"/>
    </w:p>
    <w:p w:rsidR="003607DA" w:rsidRPr="00F1607F" w:rsidRDefault="003607DA" w:rsidP="003607DA">
      <w:pPr>
        <w:tabs>
          <w:tab w:val="left" w:pos="1920"/>
        </w:tabs>
        <w:spacing w:after="0" w:line="240" w:lineRule="auto"/>
        <w:jc w:val="both"/>
        <w:rPr>
          <w:rFonts w:cs="Times New Roman"/>
          <w:sz w:val="20"/>
          <w:szCs w:val="20"/>
        </w:rPr>
      </w:pPr>
      <w:r w:rsidRPr="009646D0">
        <w:rPr>
          <w:rFonts w:cs="Times New Roman"/>
          <w:sz w:val="20"/>
          <w:szCs w:val="20"/>
        </w:rPr>
        <w:t>Eligible organizations (as de</w:t>
      </w:r>
      <w:r>
        <w:rPr>
          <w:rFonts w:cs="Times New Roman"/>
          <w:sz w:val="20"/>
          <w:szCs w:val="20"/>
        </w:rPr>
        <w:t>fined in Section 3.2) may apply</w:t>
      </w:r>
      <w:r w:rsidRPr="009646D0">
        <w:rPr>
          <w:rFonts w:cs="Times New Roman"/>
          <w:sz w:val="20"/>
          <w:szCs w:val="20"/>
        </w:rPr>
        <w:t xml:space="preserve"> </w:t>
      </w:r>
      <w:r>
        <w:rPr>
          <w:rFonts w:cs="Times New Roman"/>
          <w:sz w:val="20"/>
          <w:szCs w:val="20"/>
        </w:rPr>
        <w:t xml:space="preserve">for an Initial Phase VBOC Award of </w:t>
      </w:r>
      <w:r w:rsidRPr="009646D0">
        <w:rPr>
          <w:rFonts w:cs="Times New Roman"/>
          <w:sz w:val="20"/>
          <w:szCs w:val="20"/>
        </w:rPr>
        <w:t>financial as</w:t>
      </w:r>
      <w:r>
        <w:rPr>
          <w:rFonts w:cs="Times New Roman"/>
          <w:sz w:val="20"/>
          <w:szCs w:val="20"/>
        </w:rPr>
        <w:t>sistance under this Funding Opportunity</w:t>
      </w:r>
      <w:r w:rsidRPr="009646D0">
        <w:rPr>
          <w:rFonts w:cs="Times New Roman"/>
          <w:sz w:val="20"/>
          <w:szCs w:val="20"/>
        </w:rPr>
        <w:t xml:space="preserve"> to fund implem</w:t>
      </w:r>
      <w:r>
        <w:rPr>
          <w:rFonts w:cs="Times New Roman"/>
          <w:sz w:val="20"/>
          <w:szCs w:val="20"/>
        </w:rPr>
        <w:t xml:space="preserve">entation of a Veterans Business </w:t>
      </w:r>
      <w:r w:rsidRPr="009646D0">
        <w:rPr>
          <w:rFonts w:cs="Times New Roman"/>
          <w:sz w:val="20"/>
          <w:szCs w:val="20"/>
        </w:rPr>
        <w:t xml:space="preserve">Outreach Center </w:t>
      </w:r>
      <w:r>
        <w:rPr>
          <w:rFonts w:cs="Times New Roman"/>
          <w:sz w:val="20"/>
          <w:szCs w:val="20"/>
        </w:rPr>
        <w:t>in the geographic coverage areas defined in Appendix A.  Applicants are limited to the defined coverage areas and can apply for all, or part, of a defined coverage area.</w:t>
      </w:r>
    </w:p>
    <w:p w:rsidR="00267C18" w:rsidRPr="00F1607F" w:rsidRDefault="00267C18" w:rsidP="0094773B">
      <w:pPr>
        <w:tabs>
          <w:tab w:val="left" w:pos="1920"/>
        </w:tabs>
        <w:spacing w:after="0" w:line="240" w:lineRule="auto"/>
        <w:jc w:val="both"/>
        <w:rPr>
          <w:rFonts w:cs="Times New Roman"/>
          <w:sz w:val="20"/>
          <w:szCs w:val="20"/>
        </w:rPr>
      </w:pPr>
    </w:p>
    <w:p w:rsidR="00402ECA" w:rsidRDefault="0023491A" w:rsidP="0094773B">
      <w:pPr>
        <w:tabs>
          <w:tab w:val="left" w:pos="1920"/>
        </w:tabs>
        <w:spacing w:after="0" w:line="240" w:lineRule="auto"/>
        <w:jc w:val="both"/>
        <w:rPr>
          <w:rFonts w:cs="Times New Roman"/>
          <w:sz w:val="20"/>
          <w:szCs w:val="20"/>
        </w:rPr>
      </w:pPr>
      <w:r w:rsidRPr="00F1607F">
        <w:rPr>
          <w:rFonts w:cs="Times New Roman"/>
          <w:sz w:val="20"/>
          <w:szCs w:val="20"/>
        </w:rPr>
        <w:t xml:space="preserve">As a major component of the VBOC program Applicants are expected to provide </w:t>
      </w:r>
      <w:r w:rsidR="00267C18" w:rsidRPr="00F1607F">
        <w:rPr>
          <w:rFonts w:cs="Times New Roman"/>
          <w:sz w:val="20"/>
          <w:szCs w:val="20"/>
        </w:rPr>
        <w:t>entrepreneurship</w:t>
      </w:r>
      <w:r w:rsidRPr="00F1607F">
        <w:rPr>
          <w:rFonts w:cs="Times New Roman"/>
          <w:sz w:val="20"/>
          <w:szCs w:val="20"/>
        </w:rPr>
        <w:t xml:space="preserve"> training through the Boots to Business (B2B) and Reboot Training programs to transitioning military personnel and veteran small business owners and entrepreneurs.</w:t>
      </w:r>
      <w:r w:rsidR="00267C18" w:rsidRPr="00F1607F">
        <w:rPr>
          <w:rFonts w:cs="Times New Roman"/>
          <w:sz w:val="20"/>
          <w:szCs w:val="20"/>
        </w:rPr>
        <w:t xml:space="preserve"> </w:t>
      </w:r>
      <w:r w:rsidR="00037040">
        <w:rPr>
          <w:rFonts w:cs="Times New Roman"/>
          <w:sz w:val="20"/>
          <w:szCs w:val="20"/>
        </w:rPr>
        <w:t xml:space="preserve"> </w:t>
      </w:r>
      <w:r w:rsidR="009A6D35" w:rsidRPr="00037040">
        <w:rPr>
          <w:rFonts w:cs="Times New Roman"/>
          <w:sz w:val="20"/>
          <w:szCs w:val="20"/>
          <w:u w:val="single"/>
        </w:rPr>
        <w:t>VBOCs will be expected to cover 100% of the Boots to Business classes within their coverage area</w:t>
      </w:r>
      <w:r w:rsidR="009A6D35">
        <w:rPr>
          <w:rFonts w:cs="Times New Roman"/>
          <w:sz w:val="20"/>
          <w:szCs w:val="20"/>
        </w:rPr>
        <w:t xml:space="preserve">.  </w:t>
      </w:r>
      <w:r w:rsidR="00216998" w:rsidRPr="00F1607F">
        <w:rPr>
          <w:rFonts w:cs="Times New Roman"/>
          <w:sz w:val="20"/>
          <w:szCs w:val="20"/>
        </w:rPr>
        <w:t xml:space="preserve">Additionally, </w:t>
      </w:r>
      <w:r w:rsidR="00AE3483" w:rsidRPr="00F1607F">
        <w:rPr>
          <w:rFonts w:cs="Times New Roman"/>
          <w:sz w:val="20"/>
          <w:szCs w:val="20"/>
        </w:rPr>
        <w:t>funds will</w:t>
      </w:r>
      <w:r w:rsidR="00030A68" w:rsidRPr="00F1607F">
        <w:rPr>
          <w:rFonts w:cs="Times New Roman"/>
          <w:sz w:val="20"/>
          <w:szCs w:val="20"/>
        </w:rPr>
        <w:t xml:space="preserve"> be used to </w:t>
      </w:r>
      <w:r w:rsidR="00267C18" w:rsidRPr="00F1607F">
        <w:rPr>
          <w:rFonts w:cs="Times New Roman"/>
          <w:sz w:val="20"/>
          <w:szCs w:val="20"/>
        </w:rPr>
        <w:t>offer traditional business counseling</w:t>
      </w:r>
      <w:r w:rsidR="00030A68" w:rsidRPr="00F1607F">
        <w:rPr>
          <w:rFonts w:cs="Times New Roman"/>
          <w:sz w:val="20"/>
          <w:szCs w:val="20"/>
        </w:rPr>
        <w:t xml:space="preserve"> and technical assistance </w:t>
      </w:r>
      <w:r w:rsidR="00EC18AA" w:rsidRPr="00F1607F">
        <w:rPr>
          <w:rFonts w:cs="Times New Roman"/>
          <w:sz w:val="20"/>
          <w:szCs w:val="20"/>
        </w:rPr>
        <w:t xml:space="preserve">to </w:t>
      </w:r>
      <w:r w:rsidR="00030A68" w:rsidRPr="00F1607F">
        <w:rPr>
          <w:rFonts w:cs="Times New Roman"/>
          <w:sz w:val="20"/>
          <w:szCs w:val="20"/>
        </w:rPr>
        <w:t>veterans, service-members, military spouses</w:t>
      </w:r>
      <w:r w:rsidR="00EC18AA" w:rsidRPr="00F1607F">
        <w:rPr>
          <w:rFonts w:cs="Times New Roman"/>
          <w:sz w:val="20"/>
          <w:szCs w:val="20"/>
        </w:rPr>
        <w:t>, and others</w:t>
      </w:r>
      <w:r w:rsidR="00030A68" w:rsidRPr="00F1607F">
        <w:rPr>
          <w:rFonts w:cs="Times New Roman"/>
          <w:sz w:val="20"/>
          <w:szCs w:val="20"/>
        </w:rPr>
        <w:t xml:space="preserve"> interested in starting or growing a small business. </w:t>
      </w:r>
    </w:p>
    <w:p w:rsidR="003607DA" w:rsidRDefault="003607DA" w:rsidP="0094773B">
      <w:pPr>
        <w:tabs>
          <w:tab w:val="left" w:pos="1920"/>
        </w:tabs>
        <w:spacing w:after="0" w:line="240" w:lineRule="auto"/>
        <w:jc w:val="both"/>
        <w:rPr>
          <w:rFonts w:cs="Times New Roman"/>
          <w:sz w:val="20"/>
          <w:szCs w:val="20"/>
        </w:rPr>
      </w:pPr>
    </w:p>
    <w:p w:rsidR="003607DA" w:rsidRPr="00F1607F" w:rsidRDefault="003607DA" w:rsidP="0094773B">
      <w:pPr>
        <w:tabs>
          <w:tab w:val="left" w:pos="1920"/>
        </w:tabs>
        <w:spacing w:after="0" w:line="240" w:lineRule="auto"/>
        <w:jc w:val="both"/>
        <w:rPr>
          <w:rFonts w:cs="Times New Roman"/>
          <w:sz w:val="20"/>
          <w:szCs w:val="20"/>
        </w:rPr>
      </w:pPr>
    </w:p>
    <w:p w:rsidR="00381DFC" w:rsidRPr="00F1607F" w:rsidRDefault="00381DFC" w:rsidP="0094773B">
      <w:pPr>
        <w:tabs>
          <w:tab w:val="left" w:pos="1920"/>
        </w:tabs>
        <w:spacing w:after="0" w:line="240" w:lineRule="auto"/>
        <w:jc w:val="both"/>
        <w:rPr>
          <w:rFonts w:cs="Times New Roman"/>
          <w:sz w:val="20"/>
          <w:szCs w:val="20"/>
        </w:rPr>
      </w:pPr>
    </w:p>
    <w:p w:rsidR="00DE5757" w:rsidRPr="00F1607F" w:rsidRDefault="00DE5757" w:rsidP="0094773B">
      <w:pPr>
        <w:tabs>
          <w:tab w:val="left" w:pos="1920"/>
        </w:tabs>
        <w:spacing w:after="0" w:line="240" w:lineRule="auto"/>
        <w:jc w:val="both"/>
        <w:rPr>
          <w:rFonts w:cs="Times New Roman"/>
          <w:b/>
          <w:sz w:val="20"/>
          <w:szCs w:val="20"/>
        </w:rPr>
      </w:pPr>
      <w:r w:rsidRPr="00F1607F">
        <w:rPr>
          <w:rFonts w:cs="Times New Roman"/>
          <w:b/>
          <w:sz w:val="20"/>
          <w:szCs w:val="20"/>
        </w:rPr>
        <w:t>1.5        Leveraging of Resources</w:t>
      </w:r>
    </w:p>
    <w:p w:rsidR="00267C18" w:rsidRPr="00F1607F" w:rsidRDefault="00267C18" w:rsidP="0094773B">
      <w:pPr>
        <w:tabs>
          <w:tab w:val="left" w:pos="1920"/>
        </w:tabs>
        <w:spacing w:after="0" w:line="240" w:lineRule="auto"/>
        <w:jc w:val="both"/>
        <w:rPr>
          <w:rFonts w:cs="Times New Roman"/>
          <w:sz w:val="20"/>
          <w:szCs w:val="20"/>
        </w:rPr>
      </w:pPr>
    </w:p>
    <w:p w:rsidR="00DE5757" w:rsidRPr="00F1607F" w:rsidRDefault="00DE5757" w:rsidP="0094773B">
      <w:pPr>
        <w:tabs>
          <w:tab w:val="left" w:pos="1920"/>
        </w:tabs>
        <w:spacing w:after="0" w:line="240" w:lineRule="auto"/>
        <w:jc w:val="both"/>
        <w:rPr>
          <w:rFonts w:cs="Times New Roman"/>
          <w:sz w:val="20"/>
          <w:szCs w:val="20"/>
        </w:rPr>
      </w:pPr>
      <w:r w:rsidRPr="00F1607F">
        <w:rPr>
          <w:rFonts w:cs="Times New Roman"/>
          <w:sz w:val="20"/>
          <w:szCs w:val="20"/>
        </w:rPr>
        <w:t xml:space="preserve">It is expected that the recipients will work closely with </w:t>
      </w:r>
      <w:r w:rsidR="00EC18AA" w:rsidRPr="00F1607F">
        <w:rPr>
          <w:rFonts w:cs="Times New Roman"/>
          <w:sz w:val="20"/>
          <w:szCs w:val="20"/>
        </w:rPr>
        <w:t>S</w:t>
      </w:r>
      <w:r w:rsidRPr="00F1607F">
        <w:rPr>
          <w:rFonts w:cs="Times New Roman"/>
          <w:sz w:val="20"/>
          <w:szCs w:val="20"/>
        </w:rPr>
        <w:t xml:space="preserve">BA </w:t>
      </w:r>
      <w:r w:rsidR="00E034CD" w:rsidRPr="00F1607F">
        <w:rPr>
          <w:rFonts w:cs="Times New Roman"/>
          <w:sz w:val="20"/>
          <w:szCs w:val="20"/>
        </w:rPr>
        <w:t>District Offices, R</w:t>
      </w:r>
      <w:r w:rsidRPr="00F1607F">
        <w:rPr>
          <w:rFonts w:cs="Times New Roman"/>
          <w:sz w:val="20"/>
          <w:szCs w:val="20"/>
        </w:rPr>
        <w:t xml:space="preserve">esource </w:t>
      </w:r>
      <w:r w:rsidR="00E034CD" w:rsidRPr="00F1607F">
        <w:rPr>
          <w:rFonts w:cs="Times New Roman"/>
          <w:sz w:val="20"/>
          <w:szCs w:val="20"/>
        </w:rPr>
        <w:t>P</w:t>
      </w:r>
      <w:r w:rsidR="009A6D35">
        <w:rPr>
          <w:rFonts w:cs="Times New Roman"/>
          <w:sz w:val="20"/>
          <w:szCs w:val="20"/>
        </w:rPr>
        <w:t xml:space="preserve">artners </w:t>
      </w:r>
      <w:r w:rsidRPr="00F1607F">
        <w:rPr>
          <w:rFonts w:cs="Times New Roman"/>
          <w:sz w:val="20"/>
          <w:szCs w:val="20"/>
        </w:rPr>
        <w:t xml:space="preserve">and all other SBA </w:t>
      </w:r>
      <w:r w:rsidR="00E034CD" w:rsidRPr="00F1607F">
        <w:rPr>
          <w:rFonts w:cs="Times New Roman"/>
          <w:sz w:val="20"/>
          <w:szCs w:val="20"/>
        </w:rPr>
        <w:t>grantees</w:t>
      </w:r>
      <w:r w:rsidRPr="00F1607F">
        <w:rPr>
          <w:rFonts w:cs="Times New Roman"/>
          <w:sz w:val="20"/>
          <w:szCs w:val="20"/>
        </w:rPr>
        <w:t xml:space="preserve"> in </w:t>
      </w:r>
      <w:r w:rsidR="00EC18AA" w:rsidRPr="00F1607F">
        <w:rPr>
          <w:rFonts w:cs="Times New Roman"/>
          <w:sz w:val="20"/>
          <w:szCs w:val="20"/>
        </w:rPr>
        <w:t>leveraging</w:t>
      </w:r>
      <w:r w:rsidRPr="00F1607F">
        <w:rPr>
          <w:rFonts w:cs="Times New Roman"/>
          <w:sz w:val="20"/>
          <w:szCs w:val="20"/>
        </w:rPr>
        <w:t xml:space="preserve"> resources when marketing the VBOC program to connect beneficiaries with SBA technical assistance resources</w:t>
      </w:r>
      <w:r w:rsidR="00EC18AA" w:rsidRPr="00F1607F">
        <w:rPr>
          <w:rFonts w:cs="Times New Roman"/>
          <w:sz w:val="20"/>
          <w:szCs w:val="20"/>
        </w:rPr>
        <w:t xml:space="preserve">. </w:t>
      </w:r>
      <w:r w:rsidR="009D44D1" w:rsidRPr="00F1607F">
        <w:rPr>
          <w:sz w:val="20"/>
          <w:szCs w:val="20"/>
        </w:rPr>
        <w:t>Applicants will also demonstrate the capability to establish partnerships with veteran service organizations, employment services, and community-based organizations that service the training needs of veterans by providing copies of partnership agreements and/or letters or emails of support from, the above-listed types of organizations.</w:t>
      </w:r>
    </w:p>
    <w:p w:rsidR="00EC18AA" w:rsidRPr="00F1607F" w:rsidRDefault="00EC18AA" w:rsidP="0094773B">
      <w:pPr>
        <w:tabs>
          <w:tab w:val="left" w:pos="1920"/>
        </w:tabs>
        <w:spacing w:after="0" w:line="240" w:lineRule="auto"/>
        <w:jc w:val="both"/>
        <w:rPr>
          <w:rFonts w:cs="Times New Roman"/>
          <w:sz w:val="20"/>
          <w:szCs w:val="20"/>
        </w:rPr>
      </w:pPr>
    </w:p>
    <w:p w:rsidR="00EC18AA" w:rsidRDefault="00EC18AA" w:rsidP="0094773B">
      <w:pPr>
        <w:tabs>
          <w:tab w:val="left" w:pos="1920"/>
        </w:tabs>
        <w:spacing w:after="0" w:line="240" w:lineRule="auto"/>
        <w:jc w:val="both"/>
        <w:rPr>
          <w:rFonts w:cs="Times New Roman"/>
          <w:b/>
          <w:sz w:val="20"/>
          <w:szCs w:val="20"/>
        </w:rPr>
      </w:pPr>
      <w:r w:rsidRPr="00F1607F">
        <w:rPr>
          <w:rFonts w:cs="Times New Roman"/>
          <w:b/>
          <w:sz w:val="20"/>
          <w:szCs w:val="20"/>
        </w:rPr>
        <w:t>1.6       SBA Involvement and Oversight</w:t>
      </w:r>
    </w:p>
    <w:p w:rsidR="00124DA5" w:rsidRPr="00F1607F" w:rsidRDefault="00124DA5" w:rsidP="0094773B">
      <w:pPr>
        <w:tabs>
          <w:tab w:val="left" w:pos="1920"/>
        </w:tabs>
        <w:spacing w:after="0" w:line="240" w:lineRule="auto"/>
        <w:jc w:val="both"/>
        <w:rPr>
          <w:rFonts w:cs="Times New Roman"/>
          <w:b/>
          <w:sz w:val="20"/>
          <w:szCs w:val="20"/>
        </w:rPr>
      </w:pPr>
    </w:p>
    <w:p w:rsidR="00EC18AA" w:rsidRPr="00F1607F" w:rsidRDefault="00EC18AA" w:rsidP="0094773B">
      <w:pPr>
        <w:tabs>
          <w:tab w:val="left" w:pos="1920"/>
        </w:tabs>
        <w:spacing w:after="0" w:line="240" w:lineRule="auto"/>
        <w:jc w:val="both"/>
        <w:rPr>
          <w:rFonts w:cs="Times New Roman"/>
          <w:sz w:val="20"/>
          <w:szCs w:val="20"/>
        </w:rPr>
      </w:pPr>
      <w:r w:rsidRPr="00F1607F">
        <w:rPr>
          <w:rFonts w:cs="Times New Roman"/>
          <w:sz w:val="20"/>
          <w:szCs w:val="20"/>
        </w:rPr>
        <w:lastRenderedPageBreak/>
        <w:t xml:space="preserve">A designated Grants Officer Technical Representative (GOTR) within the Office of Veterans Business Development at SBA Headquarters will be responsible for overall monitoring and oversight of the Small Business Award Recipients, including compliance with the terms of the Cooperative </w:t>
      </w:r>
      <w:r w:rsidR="002E38D5" w:rsidRPr="00F1607F">
        <w:rPr>
          <w:rFonts w:cs="Times New Roman"/>
          <w:sz w:val="20"/>
          <w:szCs w:val="20"/>
        </w:rPr>
        <w:t>Agreement. A designated Grants Management Officer (GMO) within in the Office of Grants Management (OGM) will be responsible for issuing the Notice of Award, the Terms and Conditions, making amendments to the award, and processing/approving payments.</w:t>
      </w:r>
    </w:p>
    <w:p w:rsidR="002E38D5" w:rsidRPr="00F1607F" w:rsidRDefault="002E38D5" w:rsidP="0094773B">
      <w:pPr>
        <w:tabs>
          <w:tab w:val="left" w:pos="1920"/>
        </w:tabs>
        <w:spacing w:after="0" w:line="240" w:lineRule="auto"/>
        <w:jc w:val="both"/>
        <w:rPr>
          <w:rFonts w:cs="Times New Roman"/>
          <w:sz w:val="20"/>
          <w:szCs w:val="20"/>
        </w:rPr>
      </w:pPr>
    </w:p>
    <w:p w:rsidR="002E38D5" w:rsidRDefault="002E38D5" w:rsidP="0094773B">
      <w:pPr>
        <w:tabs>
          <w:tab w:val="left" w:pos="1920"/>
        </w:tabs>
        <w:spacing w:after="0" w:line="240" w:lineRule="auto"/>
        <w:jc w:val="both"/>
        <w:rPr>
          <w:rFonts w:cs="Times New Roman"/>
          <w:b/>
          <w:sz w:val="20"/>
          <w:szCs w:val="20"/>
        </w:rPr>
      </w:pPr>
      <w:r w:rsidRPr="00F1607F">
        <w:rPr>
          <w:rFonts w:cs="Times New Roman"/>
          <w:b/>
          <w:sz w:val="20"/>
          <w:szCs w:val="20"/>
        </w:rPr>
        <w:t>1.7      Change or cancellation</w:t>
      </w:r>
    </w:p>
    <w:p w:rsidR="00124DA5" w:rsidRPr="00F1607F" w:rsidRDefault="00124DA5" w:rsidP="0094773B">
      <w:pPr>
        <w:tabs>
          <w:tab w:val="left" w:pos="1920"/>
        </w:tabs>
        <w:spacing w:after="0" w:line="240" w:lineRule="auto"/>
        <w:jc w:val="both"/>
        <w:rPr>
          <w:rFonts w:cs="Times New Roman"/>
          <w:b/>
          <w:sz w:val="20"/>
          <w:szCs w:val="20"/>
        </w:rPr>
      </w:pPr>
    </w:p>
    <w:p w:rsidR="002E38D5" w:rsidRPr="00F1607F" w:rsidRDefault="002E38D5" w:rsidP="0094773B">
      <w:pPr>
        <w:tabs>
          <w:tab w:val="left" w:pos="1920"/>
        </w:tabs>
        <w:spacing w:after="0" w:line="240" w:lineRule="auto"/>
        <w:jc w:val="both"/>
        <w:rPr>
          <w:rFonts w:cs="Times New Roman"/>
          <w:sz w:val="20"/>
          <w:szCs w:val="20"/>
        </w:rPr>
      </w:pPr>
      <w:r w:rsidRPr="00F1607F">
        <w:rPr>
          <w:rFonts w:cs="Times New Roman"/>
          <w:sz w:val="20"/>
          <w:szCs w:val="20"/>
        </w:rPr>
        <w:t>S</w:t>
      </w:r>
      <w:r w:rsidR="00381DFC" w:rsidRPr="00F1607F">
        <w:rPr>
          <w:rFonts w:cs="Times New Roman"/>
          <w:sz w:val="20"/>
          <w:szCs w:val="20"/>
        </w:rPr>
        <w:t>B</w:t>
      </w:r>
      <w:r w:rsidRPr="00F1607F">
        <w:rPr>
          <w:rFonts w:cs="Times New Roman"/>
          <w:sz w:val="20"/>
          <w:szCs w:val="20"/>
        </w:rPr>
        <w:t>A reserves the right to amend or cancel this Opportunity, in whole or in part, at the Agency’s discretion. Should SBA make material changes to this Opportunity, the Agency will extend the Closing Date as necessary to afford Applicants sufficient opportunity to address such changes.</w:t>
      </w:r>
    </w:p>
    <w:p w:rsidR="002E38D5" w:rsidRPr="00F1607F" w:rsidRDefault="002E38D5" w:rsidP="0094773B">
      <w:pPr>
        <w:tabs>
          <w:tab w:val="left" w:pos="1920"/>
        </w:tabs>
        <w:spacing w:after="0" w:line="240" w:lineRule="auto"/>
        <w:jc w:val="both"/>
        <w:rPr>
          <w:rFonts w:cs="Times New Roman"/>
          <w:sz w:val="20"/>
          <w:szCs w:val="20"/>
        </w:rPr>
      </w:pPr>
    </w:p>
    <w:p w:rsidR="00124DA5" w:rsidRDefault="00124DA5" w:rsidP="0094773B">
      <w:pPr>
        <w:tabs>
          <w:tab w:val="left" w:pos="1920"/>
        </w:tabs>
        <w:spacing w:after="0" w:line="240" w:lineRule="auto"/>
        <w:jc w:val="both"/>
        <w:rPr>
          <w:rFonts w:cs="Times New Roman"/>
          <w:b/>
          <w:sz w:val="20"/>
          <w:szCs w:val="20"/>
        </w:rPr>
      </w:pPr>
    </w:p>
    <w:p w:rsidR="002E38D5" w:rsidRPr="00F1607F" w:rsidRDefault="002E38D5" w:rsidP="0094773B">
      <w:pPr>
        <w:tabs>
          <w:tab w:val="left" w:pos="1920"/>
        </w:tabs>
        <w:spacing w:after="0" w:line="240" w:lineRule="auto"/>
        <w:jc w:val="both"/>
        <w:rPr>
          <w:rFonts w:cs="Times New Roman"/>
          <w:b/>
          <w:sz w:val="20"/>
          <w:szCs w:val="20"/>
        </w:rPr>
      </w:pPr>
      <w:r w:rsidRPr="00F1607F">
        <w:rPr>
          <w:rFonts w:cs="Times New Roman"/>
          <w:b/>
          <w:sz w:val="20"/>
          <w:szCs w:val="20"/>
        </w:rPr>
        <w:t>2.0      Section II – Award Information</w:t>
      </w:r>
    </w:p>
    <w:p w:rsidR="002E38D5" w:rsidRPr="00F1607F" w:rsidRDefault="002E38D5" w:rsidP="0094773B">
      <w:pPr>
        <w:tabs>
          <w:tab w:val="left" w:pos="1920"/>
        </w:tabs>
        <w:spacing w:after="0" w:line="240" w:lineRule="auto"/>
        <w:jc w:val="both"/>
        <w:rPr>
          <w:rFonts w:cs="Times New Roman"/>
          <w:sz w:val="20"/>
          <w:szCs w:val="20"/>
        </w:rPr>
      </w:pPr>
    </w:p>
    <w:p w:rsidR="00381DFC" w:rsidRPr="00F1607F" w:rsidRDefault="00C22746" w:rsidP="0094773B">
      <w:pPr>
        <w:tabs>
          <w:tab w:val="left" w:pos="1920"/>
        </w:tabs>
        <w:spacing w:after="0" w:line="240" w:lineRule="auto"/>
        <w:jc w:val="both"/>
        <w:rPr>
          <w:rFonts w:cs="Times New Roman"/>
          <w:sz w:val="20"/>
          <w:szCs w:val="20"/>
        </w:rPr>
      </w:pPr>
      <w:r w:rsidRPr="00F1607F">
        <w:rPr>
          <w:rFonts w:cs="Times New Roman"/>
          <w:b/>
          <w:sz w:val="20"/>
          <w:szCs w:val="20"/>
        </w:rPr>
        <w:t>2.1</w:t>
      </w:r>
      <w:r w:rsidRPr="00F1607F">
        <w:rPr>
          <w:rFonts w:cs="Times New Roman"/>
          <w:sz w:val="20"/>
          <w:szCs w:val="20"/>
        </w:rPr>
        <w:t xml:space="preserve">      </w:t>
      </w:r>
      <w:r w:rsidRPr="00F1607F">
        <w:rPr>
          <w:rFonts w:cs="Times New Roman"/>
          <w:b/>
          <w:sz w:val="20"/>
          <w:szCs w:val="20"/>
        </w:rPr>
        <w:t>Estimated Funding</w:t>
      </w:r>
    </w:p>
    <w:p w:rsidR="00C22746" w:rsidRPr="00F1607F" w:rsidRDefault="00E46A55" w:rsidP="0094773B">
      <w:pPr>
        <w:tabs>
          <w:tab w:val="left" w:pos="1920"/>
        </w:tabs>
        <w:spacing w:after="0" w:line="240" w:lineRule="auto"/>
        <w:jc w:val="both"/>
        <w:rPr>
          <w:rFonts w:cs="Times New Roman"/>
          <w:sz w:val="20"/>
          <w:szCs w:val="20"/>
        </w:rPr>
      </w:pPr>
      <w:r w:rsidRPr="00F1607F">
        <w:rPr>
          <w:rFonts w:cs="Times New Roman"/>
          <w:sz w:val="20"/>
          <w:szCs w:val="20"/>
        </w:rPr>
        <w:t>SBA expects to make up to 2</w:t>
      </w:r>
      <w:r w:rsidR="00E034CD" w:rsidRPr="00F1607F">
        <w:rPr>
          <w:rFonts w:cs="Times New Roman"/>
          <w:sz w:val="20"/>
          <w:szCs w:val="20"/>
        </w:rPr>
        <w:t>3</w:t>
      </w:r>
      <w:r w:rsidRPr="00F1607F">
        <w:rPr>
          <w:rFonts w:cs="Times New Roman"/>
          <w:sz w:val="20"/>
          <w:szCs w:val="20"/>
        </w:rPr>
        <w:t xml:space="preserve"> awards (minimum awards $2</w:t>
      </w:r>
      <w:r w:rsidR="00E034CD" w:rsidRPr="00F1607F">
        <w:rPr>
          <w:rFonts w:cs="Times New Roman"/>
          <w:sz w:val="20"/>
          <w:szCs w:val="20"/>
        </w:rPr>
        <w:t>25</w:t>
      </w:r>
      <w:r w:rsidRPr="00F1607F">
        <w:rPr>
          <w:rFonts w:cs="Times New Roman"/>
          <w:sz w:val="20"/>
          <w:szCs w:val="20"/>
        </w:rPr>
        <w:t>,000</w:t>
      </w:r>
      <w:r w:rsidR="00124DA5">
        <w:rPr>
          <w:rFonts w:cs="Times New Roman"/>
          <w:sz w:val="20"/>
          <w:szCs w:val="20"/>
        </w:rPr>
        <w:t xml:space="preserve"> - </w:t>
      </w:r>
      <w:r w:rsidRPr="00F1607F">
        <w:rPr>
          <w:rFonts w:cs="Times New Roman"/>
          <w:sz w:val="20"/>
          <w:szCs w:val="20"/>
        </w:rPr>
        <w:t>maximum awards up to $</w:t>
      </w:r>
      <w:r w:rsidR="00E034CD" w:rsidRPr="00F1607F">
        <w:rPr>
          <w:rFonts w:cs="Times New Roman"/>
          <w:sz w:val="20"/>
          <w:szCs w:val="20"/>
        </w:rPr>
        <w:t>375</w:t>
      </w:r>
      <w:r w:rsidRPr="00F1607F">
        <w:rPr>
          <w:rFonts w:cs="Times New Roman"/>
          <w:sz w:val="20"/>
          <w:szCs w:val="20"/>
        </w:rPr>
        <w:t>,000) f</w:t>
      </w:r>
      <w:r w:rsidR="00802975" w:rsidRPr="00F1607F">
        <w:rPr>
          <w:rFonts w:cs="Times New Roman"/>
          <w:sz w:val="20"/>
          <w:szCs w:val="20"/>
        </w:rPr>
        <w:t>o</w:t>
      </w:r>
      <w:r w:rsidRPr="00F1607F">
        <w:rPr>
          <w:rFonts w:cs="Times New Roman"/>
          <w:sz w:val="20"/>
          <w:szCs w:val="20"/>
        </w:rPr>
        <w:t>r this funding Opportunity.</w:t>
      </w:r>
    </w:p>
    <w:p w:rsidR="00E46A55" w:rsidRPr="00F1607F" w:rsidRDefault="00E46A55" w:rsidP="0094773B">
      <w:pPr>
        <w:tabs>
          <w:tab w:val="left" w:pos="1920"/>
        </w:tabs>
        <w:spacing w:after="0" w:line="240" w:lineRule="auto"/>
        <w:jc w:val="both"/>
        <w:rPr>
          <w:rFonts w:cs="Times New Roman"/>
          <w:sz w:val="20"/>
          <w:szCs w:val="20"/>
        </w:rPr>
      </w:pPr>
    </w:p>
    <w:p w:rsidR="00E46A55" w:rsidRPr="00F1607F" w:rsidRDefault="00E46A55" w:rsidP="0094773B">
      <w:pPr>
        <w:tabs>
          <w:tab w:val="left" w:pos="1920"/>
        </w:tabs>
        <w:spacing w:after="0" w:line="240" w:lineRule="auto"/>
        <w:jc w:val="both"/>
        <w:rPr>
          <w:rFonts w:cs="Times New Roman"/>
          <w:sz w:val="20"/>
          <w:szCs w:val="20"/>
        </w:rPr>
      </w:pPr>
      <w:r w:rsidRPr="00F1607F">
        <w:rPr>
          <w:rFonts w:cs="Times New Roman"/>
          <w:b/>
          <w:sz w:val="20"/>
          <w:szCs w:val="20"/>
        </w:rPr>
        <w:t>2.2</w:t>
      </w:r>
      <w:r w:rsidRPr="00F1607F">
        <w:rPr>
          <w:rFonts w:cs="Times New Roman"/>
          <w:sz w:val="20"/>
          <w:szCs w:val="20"/>
        </w:rPr>
        <w:t xml:space="preserve">    </w:t>
      </w:r>
      <w:r w:rsidRPr="00F1607F">
        <w:rPr>
          <w:rFonts w:cs="Times New Roman"/>
          <w:b/>
          <w:sz w:val="20"/>
          <w:szCs w:val="20"/>
        </w:rPr>
        <w:t>Period of Performance/ Budget Periods</w:t>
      </w:r>
    </w:p>
    <w:p w:rsidR="00E46A55" w:rsidRPr="00F1607F" w:rsidRDefault="00E46A55" w:rsidP="0094773B">
      <w:pPr>
        <w:tabs>
          <w:tab w:val="left" w:pos="1920"/>
        </w:tabs>
        <w:spacing w:after="0" w:line="240" w:lineRule="auto"/>
        <w:jc w:val="both"/>
        <w:rPr>
          <w:rFonts w:cs="Times New Roman"/>
          <w:sz w:val="20"/>
          <w:szCs w:val="20"/>
        </w:rPr>
      </w:pPr>
      <w:r w:rsidRPr="00F1607F">
        <w:rPr>
          <w:rFonts w:cs="Times New Roman"/>
          <w:sz w:val="20"/>
          <w:szCs w:val="20"/>
        </w:rPr>
        <w:t>The Award</w:t>
      </w:r>
      <w:r w:rsidR="00AD534D" w:rsidRPr="00F1607F">
        <w:rPr>
          <w:rFonts w:cs="Times New Roman"/>
          <w:sz w:val="20"/>
          <w:szCs w:val="20"/>
        </w:rPr>
        <w:t>s</w:t>
      </w:r>
      <w:r w:rsidRPr="00F1607F">
        <w:rPr>
          <w:rFonts w:cs="Times New Roman"/>
          <w:sz w:val="20"/>
          <w:szCs w:val="20"/>
        </w:rPr>
        <w:t xml:space="preserve"> will be for a 5-year period of performance, consisting of a base period of 12 months from the date of award and four (4) option periods of 12 months each. Exercise </w:t>
      </w:r>
      <w:r w:rsidR="00802975" w:rsidRPr="00F1607F">
        <w:rPr>
          <w:rFonts w:cs="Times New Roman"/>
          <w:sz w:val="20"/>
          <w:szCs w:val="20"/>
        </w:rPr>
        <w:t>of the option periods will be solely at SBA’s discretion and is subject to the continuing program authority, the availability of funds, and Recipients continued satisfactory performance and compliance with all the terms and conditions of the award. Each of the option periods will constitute a separate and distinct 12-month Budget Period.</w:t>
      </w:r>
    </w:p>
    <w:p w:rsidR="00802975" w:rsidRPr="00F1607F" w:rsidRDefault="00802975" w:rsidP="0094773B">
      <w:pPr>
        <w:tabs>
          <w:tab w:val="left" w:pos="1920"/>
        </w:tabs>
        <w:spacing w:after="0" w:line="240" w:lineRule="auto"/>
        <w:jc w:val="both"/>
        <w:rPr>
          <w:rFonts w:cs="Times New Roman"/>
          <w:sz w:val="20"/>
          <w:szCs w:val="20"/>
        </w:rPr>
      </w:pPr>
    </w:p>
    <w:p w:rsidR="00AD534D" w:rsidRPr="00F1607F" w:rsidRDefault="00802975" w:rsidP="0094773B">
      <w:pPr>
        <w:tabs>
          <w:tab w:val="left" w:pos="1920"/>
        </w:tabs>
        <w:spacing w:after="0" w:line="240" w:lineRule="auto"/>
        <w:jc w:val="both"/>
        <w:rPr>
          <w:rFonts w:cs="Times New Roman"/>
          <w:i/>
          <w:sz w:val="20"/>
          <w:szCs w:val="20"/>
        </w:rPr>
      </w:pPr>
      <w:r w:rsidRPr="00F1607F">
        <w:rPr>
          <w:rFonts w:cs="Times New Roman"/>
          <w:b/>
          <w:sz w:val="20"/>
          <w:szCs w:val="20"/>
        </w:rPr>
        <w:t>2.3    Funding Information</w:t>
      </w:r>
      <w:r w:rsidR="00782824" w:rsidRPr="00F1607F">
        <w:rPr>
          <w:rFonts w:cs="Times New Roman"/>
          <w:i/>
          <w:sz w:val="20"/>
          <w:szCs w:val="20"/>
        </w:rPr>
        <w:t xml:space="preserve">   </w:t>
      </w:r>
    </w:p>
    <w:p w:rsidR="001A364A" w:rsidRPr="00F1607F" w:rsidRDefault="00802975" w:rsidP="004F1B30">
      <w:pPr>
        <w:rPr>
          <w:rFonts w:cs="Times New Roman"/>
          <w:sz w:val="20"/>
          <w:szCs w:val="20"/>
        </w:rPr>
      </w:pPr>
      <w:r w:rsidRPr="00F1607F">
        <w:rPr>
          <w:rFonts w:cs="Times New Roman"/>
          <w:sz w:val="20"/>
          <w:szCs w:val="20"/>
        </w:rPr>
        <w:t>Funds provided under the VBOC award must be used solely o</w:t>
      </w:r>
      <w:r w:rsidR="001A364A" w:rsidRPr="00F1607F">
        <w:rPr>
          <w:rFonts w:cs="Times New Roman"/>
          <w:sz w:val="20"/>
          <w:szCs w:val="20"/>
        </w:rPr>
        <w:t>f the purposes stipulated in this</w:t>
      </w:r>
      <w:r w:rsidRPr="00F1607F">
        <w:rPr>
          <w:rFonts w:cs="Times New Roman"/>
          <w:sz w:val="20"/>
          <w:szCs w:val="20"/>
        </w:rPr>
        <w:t xml:space="preserve"> Opportunity</w:t>
      </w:r>
      <w:r w:rsidR="004F1B30" w:rsidRPr="00F1607F">
        <w:rPr>
          <w:rFonts w:cs="Times New Roman"/>
          <w:sz w:val="20"/>
          <w:szCs w:val="20"/>
        </w:rPr>
        <w:t xml:space="preserve">. </w:t>
      </w:r>
      <w:r w:rsidR="004F1B30" w:rsidRPr="00F1607F">
        <w:rPr>
          <w:sz w:val="20"/>
          <w:szCs w:val="20"/>
        </w:rPr>
        <w:t>All costs proposed in an Applicant’s budget must meet the tests of allowability, allocability, and reasonableness set forth in the applicable Office of Management and Budget (OMB) cost principles. No more than 20 percent of award funds may be expended on contractor and /or consultant costs. Indirect costs will be based on the Applicants cognizant Agency or the indirect cost rate agreement negotiated with SBA.</w:t>
      </w:r>
    </w:p>
    <w:p w:rsidR="00381DFC" w:rsidRPr="00F1607F" w:rsidRDefault="001A364A" w:rsidP="0094773B">
      <w:pPr>
        <w:tabs>
          <w:tab w:val="left" w:pos="1920"/>
        </w:tabs>
        <w:spacing w:after="0" w:line="240" w:lineRule="auto"/>
        <w:jc w:val="both"/>
        <w:rPr>
          <w:rFonts w:cs="Times New Roman"/>
          <w:sz w:val="20"/>
          <w:szCs w:val="20"/>
        </w:rPr>
      </w:pPr>
      <w:r w:rsidRPr="00F1607F">
        <w:rPr>
          <w:rFonts w:cs="Times New Roman"/>
          <w:b/>
          <w:i/>
          <w:sz w:val="20"/>
          <w:szCs w:val="20"/>
        </w:rPr>
        <w:t xml:space="preserve">2.5    </w:t>
      </w:r>
      <w:r w:rsidRPr="00F1607F">
        <w:rPr>
          <w:rFonts w:cs="Times New Roman"/>
          <w:b/>
          <w:sz w:val="20"/>
          <w:szCs w:val="20"/>
        </w:rPr>
        <w:t>Funding Instrument</w:t>
      </w:r>
    </w:p>
    <w:p w:rsidR="001A364A" w:rsidRPr="00F1607F" w:rsidRDefault="001A364A" w:rsidP="0094773B">
      <w:pPr>
        <w:tabs>
          <w:tab w:val="left" w:pos="1920"/>
        </w:tabs>
        <w:spacing w:after="0" w:line="240" w:lineRule="auto"/>
        <w:jc w:val="both"/>
        <w:rPr>
          <w:rFonts w:cs="Times New Roman"/>
          <w:sz w:val="20"/>
          <w:szCs w:val="20"/>
        </w:rPr>
      </w:pPr>
      <w:r w:rsidRPr="00F1607F">
        <w:rPr>
          <w:rFonts w:cs="Times New Roman"/>
          <w:sz w:val="20"/>
          <w:szCs w:val="20"/>
        </w:rPr>
        <w:t>The funding instrument used will be a Cooperative Agreement</w:t>
      </w:r>
    </w:p>
    <w:p w:rsidR="001A364A" w:rsidRPr="00F1607F" w:rsidRDefault="001A364A" w:rsidP="0094773B">
      <w:pPr>
        <w:tabs>
          <w:tab w:val="left" w:pos="1920"/>
        </w:tabs>
        <w:spacing w:after="0" w:line="240" w:lineRule="auto"/>
        <w:jc w:val="both"/>
        <w:rPr>
          <w:rFonts w:cs="Times New Roman"/>
          <w:sz w:val="20"/>
          <w:szCs w:val="20"/>
        </w:rPr>
      </w:pPr>
    </w:p>
    <w:p w:rsidR="001A364A" w:rsidRPr="00F1607F" w:rsidRDefault="001A364A" w:rsidP="0094773B">
      <w:pPr>
        <w:tabs>
          <w:tab w:val="left" w:pos="1920"/>
        </w:tabs>
        <w:spacing w:after="0" w:line="240" w:lineRule="auto"/>
        <w:jc w:val="both"/>
        <w:rPr>
          <w:rFonts w:cs="Times New Roman"/>
          <w:sz w:val="20"/>
          <w:szCs w:val="20"/>
        </w:rPr>
      </w:pPr>
      <w:r w:rsidRPr="00F1607F">
        <w:rPr>
          <w:rFonts w:cs="Times New Roman"/>
          <w:b/>
          <w:sz w:val="20"/>
          <w:szCs w:val="20"/>
        </w:rPr>
        <w:t>2.6    Matching Requirement</w:t>
      </w:r>
    </w:p>
    <w:p w:rsidR="001A364A" w:rsidRPr="00F1607F" w:rsidRDefault="001A364A" w:rsidP="0094773B">
      <w:pPr>
        <w:tabs>
          <w:tab w:val="left" w:pos="1920"/>
        </w:tabs>
        <w:spacing w:after="0" w:line="240" w:lineRule="auto"/>
        <w:jc w:val="both"/>
        <w:rPr>
          <w:rFonts w:cs="Times New Roman"/>
          <w:sz w:val="20"/>
          <w:szCs w:val="20"/>
        </w:rPr>
      </w:pPr>
      <w:r w:rsidRPr="00F1607F">
        <w:rPr>
          <w:rFonts w:cs="Times New Roman"/>
          <w:sz w:val="20"/>
          <w:szCs w:val="20"/>
        </w:rPr>
        <w:t>None</w:t>
      </w:r>
    </w:p>
    <w:p w:rsidR="001A364A" w:rsidRPr="00F1607F" w:rsidRDefault="001A364A" w:rsidP="0094773B">
      <w:pPr>
        <w:tabs>
          <w:tab w:val="left" w:pos="1920"/>
        </w:tabs>
        <w:spacing w:after="0" w:line="240" w:lineRule="auto"/>
        <w:jc w:val="both"/>
        <w:rPr>
          <w:rFonts w:cs="Times New Roman"/>
          <w:sz w:val="20"/>
          <w:szCs w:val="20"/>
        </w:rPr>
      </w:pPr>
    </w:p>
    <w:p w:rsidR="001A364A" w:rsidRPr="00F1607F" w:rsidRDefault="001A364A" w:rsidP="001A364A">
      <w:pPr>
        <w:tabs>
          <w:tab w:val="left" w:pos="1920"/>
        </w:tabs>
        <w:spacing w:after="0" w:line="240" w:lineRule="auto"/>
        <w:jc w:val="both"/>
        <w:rPr>
          <w:rFonts w:cs="Times New Roman"/>
          <w:b/>
          <w:sz w:val="20"/>
          <w:szCs w:val="20"/>
        </w:rPr>
      </w:pPr>
      <w:r w:rsidRPr="00F1607F">
        <w:rPr>
          <w:rFonts w:cs="Times New Roman"/>
          <w:b/>
          <w:sz w:val="20"/>
          <w:szCs w:val="20"/>
        </w:rPr>
        <w:t>3.0      Section III – Eligibility Information</w:t>
      </w:r>
    </w:p>
    <w:p w:rsidR="001A364A" w:rsidRPr="00F1607F" w:rsidRDefault="001A364A" w:rsidP="0094773B">
      <w:pPr>
        <w:tabs>
          <w:tab w:val="left" w:pos="1920"/>
        </w:tabs>
        <w:spacing w:after="0" w:line="240" w:lineRule="auto"/>
        <w:jc w:val="both"/>
        <w:rPr>
          <w:rFonts w:cs="Times New Roman"/>
          <w:sz w:val="20"/>
          <w:szCs w:val="20"/>
        </w:rPr>
      </w:pPr>
    </w:p>
    <w:p w:rsidR="00381DFC" w:rsidRPr="00F1607F" w:rsidRDefault="00381DFC" w:rsidP="0094773B">
      <w:pPr>
        <w:tabs>
          <w:tab w:val="left" w:pos="1920"/>
        </w:tabs>
        <w:spacing w:after="0" w:line="240" w:lineRule="auto"/>
        <w:jc w:val="both"/>
        <w:rPr>
          <w:rFonts w:cs="Times New Roman"/>
          <w:b/>
          <w:sz w:val="20"/>
          <w:szCs w:val="20"/>
        </w:rPr>
      </w:pPr>
      <w:r w:rsidRPr="00F1607F">
        <w:rPr>
          <w:rFonts w:cs="Times New Roman"/>
          <w:b/>
          <w:sz w:val="20"/>
          <w:szCs w:val="20"/>
        </w:rPr>
        <w:t>3.1</w:t>
      </w:r>
      <w:r w:rsidRPr="00F1607F">
        <w:rPr>
          <w:rFonts w:cs="Times New Roman"/>
          <w:sz w:val="20"/>
          <w:szCs w:val="20"/>
        </w:rPr>
        <w:t xml:space="preserve">      </w:t>
      </w:r>
      <w:r w:rsidRPr="00F1607F">
        <w:rPr>
          <w:rFonts w:cs="Times New Roman"/>
          <w:b/>
          <w:sz w:val="20"/>
          <w:szCs w:val="20"/>
        </w:rPr>
        <w:t>General</w:t>
      </w:r>
    </w:p>
    <w:p w:rsidR="00381DFC" w:rsidRPr="00F1607F" w:rsidRDefault="00381DFC" w:rsidP="0094773B">
      <w:pPr>
        <w:tabs>
          <w:tab w:val="left" w:pos="1920"/>
        </w:tabs>
        <w:spacing w:after="0" w:line="240" w:lineRule="auto"/>
        <w:jc w:val="both"/>
        <w:rPr>
          <w:rFonts w:cs="Times New Roman"/>
          <w:sz w:val="20"/>
          <w:szCs w:val="20"/>
        </w:rPr>
      </w:pPr>
      <w:r w:rsidRPr="00F1607F">
        <w:rPr>
          <w:rFonts w:cs="Times New Roman"/>
          <w:sz w:val="20"/>
          <w:szCs w:val="20"/>
        </w:rPr>
        <w:t>Eligi</w:t>
      </w:r>
      <w:r w:rsidR="00710710" w:rsidRPr="00F1607F">
        <w:rPr>
          <w:rFonts w:cs="Times New Roman"/>
          <w:sz w:val="20"/>
          <w:szCs w:val="20"/>
        </w:rPr>
        <w:t>ble organizations and institutions of higher learning may submit one (1) proposal in response to the Opportunity. Any additional applications from the same organizations and institutions will be automatically rejected without being evaluated.</w:t>
      </w:r>
    </w:p>
    <w:p w:rsidR="00DD12FD" w:rsidRPr="00F1607F" w:rsidRDefault="00DD12FD" w:rsidP="0094773B">
      <w:pPr>
        <w:tabs>
          <w:tab w:val="left" w:pos="1920"/>
        </w:tabs>
        <w:spacing w:after="0" w:line="240" w:lineRule="auto"/>
        <w:jc w:val="both"/>
        <w:rPr>
          <w:rFonts w:cs="Times New Roman"/>
          <w:sz w:val="20"/>
          <w:szCs w:val="20"/>
        </w:rPr>
      </w:pPr>
    </w:p>
    <w:p w:rsidR="00DD12FD" w:rsidRPr="00F1607F" w:rsidRDefault="00DD12FD" w:rsidP="0094773B">
      <w:pPr>
        <w:tabs>
          <w:tab w:val="left" w:pos="1920"/>
        </w:tabs>
        <w:spacing w:after="0" w:line="240" w:lineRule="auto"/>
        <w:jc w:val="both"/>
        <w:rPr>
          <w:rFonts w:cs="Times New Roman"/>
          <w:b/>
          <w:sz w:val="20"/>
          <w:szCs w:val="20"/>
        </w:rPr>
      </w:pPr>
      <w:r w:rsidRPr="00F1607F">
        <w:rPr>
          <w:rFonts w:cs="Times New Roman"/>
          <w:b/>
          <w:sz w:val="20"/>
          <w:szCs w:val="20"/>
        </w:rPr>
        <w:t>3.2    Eligible Applicants</w:t>
      </w:r>
    </w:p>
    <w:p w:rsidR="00DD12FD" w:rsidRPr="00F1607F" w:rsidRDefault="00DD12FD" w:rsidP="0094773B">
      <w:pPr>
        <w:tabs>
          <w:tab w:val="left" w:pos="1920"/>
        </w:tabs>
        <w:spacing w:after="0" w:line="240" w:lineRule="auto"/>
        <w:jc w:val="both"/>
        <w:rPr>
          <w:rFonts w:cs="Times New Roman"/>
          <w:sz w:val="20"/>
          <w:szCs w:val="20"/>
        </w:rPr>
      </w:pPr>
    </w:p>
    <w:p w:rsidR="00DD12FD" w:rsidRDefault="00DD12FD" w:rsidP="0094773B">
      <w:pPr>
        <w:tabs>
          <w:tab w:val="left" w:pos="1920"/>
        </w:tabs>
        <w:spacing w:after="0" w:line="240" w:lineRule="auto"/>
        <w:jc w:val="both"/>
        <w:rPr>
          <w:rFonts w:cs="Times New Roman"/>
          <w:sz w:val="20"/>
          <w:szCs w:val="20"/>
        </w:rPr>
      </w:pPr>
      <w:r w:rsidRPr="00F1607F">
        <w:rPr>
          <w:rFonts w:cs="Times New Roman"/>
          <w:sz w:val="20"/>
          <w:szCs w:val="20"/>
        </w:rPr>
        <w:t>In order to be eligible for this funding opportunity an applicant must:</w:t>
      </w:r>
    </w:p>
    <w:p w:rsidR="00124DA5" w:rsidRPr="00F1607F" w:rsidRDefault="00124DA5" w:rsidP="0094773B">
      <w:pPr>
        <w:tabs>
          <w:tab w:val="left" w:pos="1920"/>
        </w:tabs>
        <w:spacing w:after="0" w:line="240" w:lineRule="auto"/>
        <w:jc w:val="both"/>
        <w:rPr>
          <w:rFonts w:cs="Times New Roman"/>
          <w:sz w:val="20"/>
          <w:szCs w:val="20"/>
        </w:rPr>
      </w:pPr>
    </w:p>
    <w:p w:rsidR="00DD12FD" w:rsidRPr="00F1607F" w:rsidRDefault="00E05C89" w:rsidP="00367ACE">
      <w:pPr>
        <w:pStyle w:val="ListParagraph"/>
        <w:numPr>
          <w:ilvl w:val="0"/>
          <w:numId w:val="7"/>
        </w:numPr>
        <w:tabs>
          <w:tab w:val="left" w:pos="1920"/>
        </w:tabs>
        <w:spacing w:after="0" w:line="240" w:lineRule="auto"/>
        <w:jc w:val="both"/>
        <w:rPr>
          <w:rFonts w:cs="Times New Roman"/>
          <w:sz w:val="20"/>
          <w:szCs w:val="20"/>
        </w:rPr>
      </w:pPr>
      <w:r w:rsidRPr="00F1607F">
        <w:rPr>
          <w:rFonts w:cs="Times New Roman"/>
          <w:sz w:val="20"/>
          <w:szCs w:val="20"/>
        </w:rPr>
        <w:t>Be a</w:t>
      </w:r>
      <w:r w:rsidR="00DD12FD" w:rsidRPr="00F1607F">
        <w:rPr>
          <w:rFonts w:cs="Times New Roman"/>
          <w:sz w:val="20"/>
          <w:szCs w:val="20"/>
        </w:rPr>
        <w:t xml:space="preserve"> nonprofit organization, local o</w:t>
      </w:r>
      <w:r w:rsidRPr="00F1607F">
        <w:rPr>
          <w:rFonts w:cs="Times New Roman"/>
          <w:sz w:val="20"/>
          <w:szCs w:val="20"/>
        </w:rPr>
        <w:t>r</w:t>
      </w:r>
      <w:r w:rsidR="00DD12FD" w:rsidRPr="00F1607F">
        <w:rPr>
          <w:rFonts w:cs="Times New Roman"/>
          <w:sz w:val="20"/>
          <w:szCs w:val="20"/>
        </w:rPr>
        <w:t xml:space="preserve"> state agenc</w:t>
      </w:r>
      <w:r w:rsidR="00437961" w:rsidRPr="00F1607F">
        <w:rPr>
          <w:rFonts w:cs="Times New Roman"/>
          <w:sz w:val="20"/>
          <w:szCs w:val="20"/>
        </w:rPr>
        <w:t>ies</w:t>
      </w:r>
      <w:r w:rsidR="00DD12FD" w:rsidRPr="00F1607F">
        <w:rPr>
          <w:rFonts w:cs="Times New Roman"/>
          <w:sz w:val="20"/>
          <w:szCs w:val="20"/>
        </w:rPr>
        <w:t xml:space="preserve">, private sector firm </w:t>
      </w:r>
      <w:r w:rsidR="00437961" w:rsidRPr="00F1607F">
        <w:rPr>
          <w:rFonts w:cs="Times New Roman"/>
          <w:sz w:val="20"/>
          <w:szCs w:val="20"/>
        </w:rPr>
        <w:t>or institute</w:t>
      </w:r>
      <w:r w:rsidR="00DD12FD" w:rsidRPr="00F1607F">
        <w:rPr>
          <w:rFonts w:cs="Times New Roman"/>
          <w:sz w:val="20"/>
          <w:szCs w:val="20"/>
        </w:rPr>
        <w:t xml:space="preserve"> of higher learning.</w:t>
      </w:r>
    </w:p>
    <w:p w:rsidR="00DD12FD" w:rsidRPr="00F1607F" w:rsidRDefault="00DD12FD" w:rsidP="00367ACE">
      <w:pPr>
        <w:pStyle w:val="ListParagraph"/>
        <w:numPr>
          <w:ilvl w:val="0"/>
          <w:numId w:val="7"/>
        </w:numPr>
        <w:tabs>
          <w:tab w:val="left" w:pos="1920"/>
        </w:tabs>
        <w:spacing w:after="0" w:line="240" w:lineRule="auto"/>
        <w:jc w:val="both"/>
        <w:rPr>
          <w:rFonts w:cs="Times New Roman"/>
          <w:sz w:val="20"/>
          <w:szCs w:val="20"/>
        </w:rPr>
      </w:pPr>
      <w:r w:rsidRPr="00F1607F">
        <w:rPr>
          <w:rFonts w:cs="Times New Roman"/>
          <w:sz w:val="20"/>
          <w:szCs w:val="20"/>
        </w:rPr>
        <w:lastRenderedPageBreak/>
        <w:t xml:space="preserve">Demonstrate a history of providing quality entrepreneurship and/or business management training </w:t>
      </w:r>
      <w:r w:rsidR="00E05C89" w:rsidRPr="00F1607F">
        <w:rPr>
          <w:rFonts w:cs="Times New Roman"/>
          <w:sz w:val="20"/>
          <w:szCs w:val="20"/>
        </w:rPr>
        <w:t>to</w:t>
      </w:r>
      <w:r w:rsidRPr="00F1607F">
        <w:rPr>
          <w:rFonts w:cs="Times New Roman"/>
          <w:sz w:val="20"/>
          <w:szCs w:val="20"/>
        </w:rPr>
        <w:t xml:space="preserve"> aspiring entrepreneurs or existing small business owners </w:t>
      </w:r>
      <w:r w:rsidR="00E05C89" w:rsidRPr="00F1607F">
        <w:rPr>
          <w:rFonts w:cs="Times New Roman"/>
          <w:sz w:val="20"/>
          <w:szCs w:val="20"/>
        </w:rPr>
        <w:t xml:space="preserve">that </w:t>
      </w:r>
      <w:r w:rsidR="00E03745" w:rsidRPr="00F1607F">
        <w:rPr>
          <w:rFonts w:cs="Times New Roman"/>
          <w:sz w:val="20"/>
          <w:szCs w:val="20"/>
        </w:rPr>
        <w:t>are members</w:t>
      </w:r>
      <w:r w:rsidRPr="00F1607F">
        <w:rPr>
          <w:rFonts w:cs="Times New Roman"/>
          <w:sz w:val="20"/>
          <w:szCs w:val="20"/>
        </w:rPr>
        <w:t xml:space="preserve"> of the following populations: veterans, service-disabled veterans, Reserve Component members or National Guard, transitioning service members,</w:t>
      </w:r>
      <w:r w:rsidR="00903D92" w:rsidRPr="00F1607F">
        <w:rPr>
          <w:rFonts w:cs="Times New Roman"/>
          <w:sz w:val="20"/>
          <w:szCs w:val="20"/>
        </w:rPr>
        <w:t xml:space="preserve"> spouses of service members or veterans, and other beneficiaries interested in starting or growing a small enterprise. The quality of a program can be demonstrated by new business starts, business expansions or diversifications number of contracts awarded and loans approved, as well as jobs created and/or retained, and connection to other </w:t>
      </w:r>
      <w:r w:rsidR="00E05C89" w:rsidRPr="00F1607F">
        <w:rPr>
          <w:rFonts w:cs="Times New Roman"/>
          <w:sz w:val="20"/>
          <w:szCs w:val="20"/>
        </w:rPr>
        <w:t>programs</w:t>
      </w:r>
      <w:r w:rsidR="00903D92" w:rsidRPr="00F1607F">
        <w:rPr>
          <w:rFonts w:cs="Times New Roman"/>
          <w:sz w:val="20"/>
          <w:szCs w:val="20"/>
        </w:rPr>
        <w:t xml:space="preserve"> such as SBA resource partners.</w:t>
      </w:r>
    </w:p>
    <w:p w:rsidR="00802975" w:rsidRPr="00F1607F" w:rsidRDefault="00802975" w:rsidP="0094773B">
      <w:pPr>
        <w:tabs>
          <w:tab w:val="left" w:pos="1920"/>
        </w:tabs>
        <w:spacing w:after="0" w:line="240" w:lineRule="auto"/>
        <w:jc w:val="both"/>
        <w:rPr>
          <w:rFonts w:cs="Times New Roman"/>
          <w:sz w:val="20"/>
          <w:szCs w:val="20"/>
        </w:rPr>
      </w:pPr>
    </w:p>
    <w:p w:rsidR="00437961" w:rsidRPr="00F1607F" w:rsidRDefault="00437961" w:rsidP="0094773B">
      <w:pPr>
        <w:tabs>
          <w:tab w:val="left" w:pos="1920"/>
        </w:tabs>
        <w:spacing w:after="0" w:line="240" w:lineRule="auto"/>
        <w:jc w:val="both"/>
        <w:rPr>
          <w:rFonts w:cs="Times New Roman"/>
          <w:b/>
          <w:sz w:val="20"/>
          <w:szCs w:val="20"/>
        </w:rPr>
      </w:pPr>
      <w:r w:rsidRPr="00F1607F">
        <w:rPr>
          <w:rFonts w:cs="Times New Roman"/>
          <w:b/>
          <w:sz w:val="20"/>
          <w:szCs w:val="20"/>
        </w:rPr>
        <w:t>3.3    Ineligible Applicants</w:t>
      </w:r>
    </w:p>
    <w:p w:rsidR="00437961" w:rsidRPr="00F1607F" w:rsidRDefault="00437961" w:rsidP="0094773B">
      <w:pPr>
        <w:tabs>
          <w:tab w:val="left" w:pos="1920"/>
        </w:tabs>
        <w:spacing w:after="0" w:line="240" w:lineRule="auto"/>
        <w:jc w:val="both"/>
        <w:rPr>
          <w:rFonts w:cs="Times New Roman"/>
          <w:sz w:val="20"/>
          <w:szCs w:val="20"/>
        </w:rPr>
      </w:pPr>
    </w:p>
    <w:p w:rsidR="00437961" w:rsidRPr="00F1607F" w:rsidRDefault="00437961" w:rsidP="0094773B">
      <w:pPr>
        <w:tabs>
          <w:tab w:val="left" w:pos="1920"/>
        </w:tabs>
        <w:spacing w:after="0" w:line="240" w:lineRule="auto"/>
        <w:jc w:val="both"/>
        <w:rPr>
          <w:rFonts w:cs="Times New Roman"/>
          <w:sz w:val="20"/>
          <w:szCs w:val="20"/>
        </w:rPr>
      </w:pPr>
      <w:r w:rsidRPr="00F1607F">
        <w:rPr>
          <w:rFonts w:cs="Times New Roman"/>
          <w:sz w:val="20"/>
          <w:szCs w:val="20"/>
        </w:rPr>
        <w:t>The following applicants will automatically be considered ineligible and their applications will be rejected without being evaluated.</w:t>
      </w:r>
    </w:p>
    <w:p w:rsidR="00437961" w:rsidRPr="00F1607F" w:rsidRDefault="00437961" w:rsidP="0094773B">
      <w:pPr>
        <w:tabs>
          <w:tab w:val="left" w:pos="1920"/>
        </w:tabs>
        <w:spacing w:after="0" w:line="240" w:lineRule="auto"/>
        <w:jc w:val="both"/>
        <w:rPr>
          <w:rFonts w:cs="Times New Roman"/>
          <w:sz w:val="20"/>
          <w:szCs w:val="20"/>
        </w:rPr>
      </w:pPr>
    </w:p>
    <w:p w:rsidR="00437961" w:rsidRPr="00F1607F" w:rsidRDefault="00437961"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Any organization that owes an ou</w:t>
      </w:r>
      <w:r w:rsidR="006B3A7E" w:rsidRPr="00F1607F">
        <w:rPr>
          <w:rFonts w:cs="Times New Roman"/>
          <w:sz w:val="20"/>
          <w:szCs w:val="20"/>
        </w:rPr>
        <w:t>t</w:t>
      </w:r>
      <w:r w:rsidRPr="00F1607F">
        <w:rPr>
          <w:rFonts w:cs="Times New Roman"/>
          <w:sz w:val="20"/>
          <w:szCs w:val="20"/>
        </w:rPr>
        <w:t>standing and unresolved financial obligation to the federal government;</w:t>
      </w:r>
    </w:p>
    <w:p w:rsidR="00437961" w:rsidRPr="00F1607F" w:rsidRDefault="00437961"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Any organization that is currently suspended, debarred or otherwise prohibited from receiving awards of contracts or grants from the federal government;</w:t>
      </w:r>
    </w:p>
    <w:p w:rsidR="00437961" w:rsidRPr="00F1607F" w:rsidRDefault="006B3A7E"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Any organization that has an outstanding and unresolved material deficiency reported under the requirements of the Single Audit Act or 2 C.F.R. 200 Subpart F “Audit Requirements” within the past three years;</w:t>
      </w:r>
    </w:p>
    <w:p w:rsidR="006B3A7E" w:rsidRPr="00F1607F" w:rsidRDefault="006B3A7E"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Any organization that has had a VBOC grant or cooperative agreement  involuntarily terminated or non-renewed b</w:t>
      </w:r>
      <w:r w:rsidR="005B5EF0" w:rsidRPr="00F1607F">
        <w:rPr>
          <w:rFonts w:cs="Times New Roman"/>
          <w:sz w:val="20"/>
          <w:szCs w:val="20"/>
        </w:rPr>
        <w:t>y</w:t>
      </w:r>
      <w:r w:rsidRPr="00F1607F">
        <w:rPr>
          <w:rFonts w:cs="Times New Roman"/>
          <w:sz w:val="20"/>
          <w:szCs w:val="20"/>
        </w:rPr>
        <w:t xml:space="preserve"> SBA for cause within the past year;</w:t>
      </w:r>
    </w:p>
    <w:p w:rsidR="006B3A7E" w:rsidRPr="00F1607F" w:rsidRDefault="006B3A7E"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Any SBA award recipient already funded by  a cooperative agreement to conduct programs specific for veterans, service-disabled veterans, transitioning military personnel, spouses of service members or veterans, and other beneficiaries;</w:t>
      </w:r>
    </w:p>
    <w:p w:rsidR="006B3A7E" w:rsidRPr="00F1607F" w:rsidRDefault="006B3A7E"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Any organization  that has filed for bankruptcy within the past five years;</w:t>
      </w:r>
    </w:p>
    <w:p w:rsidR="006B3A7E" w:rsidRPr="00F1607F" w:rsidRDefault="006B3A7E"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Any organization that proposes to serve as a pass-through</w:t>
      </w:r>
      <w:r w:rsidR="001F29F8" w:rsidRPr="00F1607F">
        <w:rPr>
          <w:rFonts w:cs="Times New Roman"/>
          <w:sz w:val="20"/>
          <w:szCs w:val="20"/>
        </w:rPr>
        <w:t xml:space="preserve"> and permit another organization to manage the day-to-day operations of the project; and/or</w:t>
      </w:r>
    </w:p>
    <w:p w:rsidR="001F29F8" w:rsidRPr="00F1607F" w:rsidRDefault="001F29F8"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Any organization that was convicted or had an officer or agent acting on its behalf convicted of a felony criminal violation under any Federal law within the preceding two years.</w:t>
      </w:r>
    </w:p>
    <w:p w:rsidR="001F29F8" w:rsidRPr="00F1607F" w:rsidRDefault="001F29F8"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Any organization that does not have an existing entrepreneurship training program for one of the populations described in Section 1.4 of this Funding Opportunity.</w:t>
      </w:r>
    </w:p>
    <w:p w:rsidR="00E034CD" w:rsidRPr="00F1607F" w:rsidRDefault="00E05C89" w:rsidP="00367ACE">
      <w:pPr>
        <w:pStyle w:val="ListParagraph"/>
        <w:numPr>
          <w:ilvl w:val="0"/>
          <w:numId w:val="8"/>
        </w:numPr>
        <w:tabs>
          <w:tab w:val="left" w:pos="1920"/>
        </w:tabs>
        <w:spacing w:after="0" w:line="240" w:lineRule="auto"/>
        <w:jc w:val="both"/>
        <w:rPr>
          <w:rFonts w:cs="Times New Roman"/>
          <w:sz w:val="20"/>
          <w:szCs w:val="20"/>
        </w:rPr>
      </w:pPr>
      <w:r w:rsidRPr="00F1607F">
        <w:rPr>
          <w:rFonts w:cs="Times New Roman"/>
          <w:sz w:val="20"/>
          <w:szCs w:val="20"/>
        </w:rPr>
        <w:t>Current SBA Resource Partners, to include;</w:t>
      </w:r>
      <w:r w:rsidR="00E034CD" w:rsidRPr="00F1607F">
        <w:rPr>
          <w:rFonts w:cs="Times New Roman"/>
          <w:sz w:val="20"/>
          <w:szCs w:val="20"/>
        </w:rPr>
        <w:t xml:space="preserve"> Small Business Development Center</w:t>
      </w:r>
      <w:r w:rsidRPr="00F1607F">
        <w:rPr>
          <w:rFonts w:cs="Times New Roman"/>
          <w:sz w:val="20"/>
          <w:szCs w:val="20"/>
        </w:rPr>
        <w:t>s</w:t>
      </w:r>
      <w:r w:rsidR="00E034CD" w:rsidRPr="00F1607F">
        <w:rPr>
          <w:rFonts w:cs="Times New Roman"/>
          <w:sz w:val="20"/>
          <w:szCs w:val="20"/>
        </w:rPr>
        <w:t>, SCORE, Women’s Business Center</w:t>
      </w:r>
      <w:r w:rsidRPr="00F1607F">
        <w:rPr>
          <w:rFonts w:cs="Times New Roman"/>
          <w:sz w:val="20"/>
          <w:szCs w:val="20"/>
        </w:rPr>
        <w:t>s</w:t>
      </w:r>
      <w:r w:rsidR="00E034CD" w:rsidRPr="00F1607F">
        <w:rPr>
          <w:rFonts w:cs="Times New Roman"/>
          <w:sz w:val="20"/>
          <w:szCs w:val="20"/>
        </w:rPr>
        <w:t>.  Host organizations of Resource Partners are eligible to apply.</w:t>
      </w:r>
    </w:p>
    <w:p w:rsidR="001F29F8" w:rsidRPr="00F1607F" w:rsidRDefault="001F29F8" w:rsidP="001F29F8">
      <w:pPr>
        <w:tabs>
          <w:tab w:val="left" w:pos="1920"/>
        </w:tabs>
        <w:spacing w:after="0" w:line="240" w:lineRule="auto"/>
        <w:jc w:val="both"/>
        <w:rPr>
          <w:rFonts w:cs="Times New Roman"/>
          <w:sz w:val="20"/>
          <w:szCs w:val="20"/>
        </w:rPr>
      </w:pPr>
    </w:p>
    <w:p w:rsidR="001F29F8" w:rsidRPr="00F1607F" w:rsidRDefault="001F29F8" w:rsidP="001F29F8">
      <w:pPr>
        <w:pStyle w:val="ListParagraph"/>
        <w:tabs>
          <w:tab w:val="left" w:pos="1920"/>
        </w:tabs>
        <w:spacing w:after="0" w:line="240" w:lineRule="auto"/>
        <w:jc w:val="both"/>
        <w:rPr>
          <w:rFonts w:cs="Times New Roman"/>
          <w:sz w:val="20"/>
          <w:szCs w:val="20"/>
        </w:rPr>
      </w:pPr>
    </w:p>
    <w:p w:rsidR="00FE756D" w:rsidRPr="00F1607F" w:rsidRDefault="00FE756D" w:rsidP="00BE6418">
      <w:pPr>
        <w:spacing w:after="120" w:line="240" w:lineRule="auto"/>
        <w:jc w:val="both"/>
        <w:rPr>
          <w:rFonts w:cs="Times New Roman"/>
          <w:b/>
          <w:sz w:val="20"/>
          <w:szCs w:val="20"/>
        </w:rPr>
      </w:pPr>
      <w:bookmarkStart w:id="6" w:name="_Ref374355056"/>
      <w:r w:rsidRPr="00F1607F">
        <w:rPr>
          <w:rFonts w:cs="Times New Roman"/>
          <w:b/>
          <w:sz w:val="20"/>
          <w:szCs w:val="20"/>
        </w:rPr>
        <w:t>4.0</w:t>
      </w:r>
      <w:r w:rsidRPr="00F1607F">
        <w:rPr>
          <w:rFonts w:cs="Times New Roman"/>
          <w:b/>
          <w:sz w:val="20"/>
          <w:szCs w:val="20"/>
        </w:rPr>
        <w:tab/>
      </w:r>
      <w:bookmarkStart w:id="7" w:name="_Ref374356257"/>
      <w:bookmarkEnd w:id="6"/>
      <w:r w:rsidR="001F29F8" w:rsidRPr="00F1607F">
        <w:rPr>
          <w:rFonts w:cs="Times New Roman"/>
          <w:b/>
          <w:sz w:val="20"/>
          <w:szCs w:val="20"/>
        </w:rPr>
        <w:t xml:space="preserve">Section IV - Application and Submission </w:t>
      </w:r>
      <w:r w:rsidRPr="00F1607F">
        <w:rPr>
          <w:rFonts w:cs="Times New Roman"/>
          <w:b/>
          <w:sz w:val="20"/>
          <w:szCs w:val="20"/>
        </w:rPr>
        <w:t>Information</w:t>
      </w:r>
      <w:bookmarkEnd w:id="7"/>
    </w:p>
    <w:p w:rsidR="00C7269F" w:rsidRPr="00F1607F" w:rsidRDefault="00C7269F" w:rsidP="00BE6418">
      <w:pPr>
        <w:spacing w:after="0" w:line="240" w:lineRule="auto"/>
        <w:jc w:val="both"/>
        <w:rPr>
          <w:sz w:val="20"/>
          <w:szCs w:val="20"/>
        </w:rPr>
      </w:pPr>
    </w:p>
    <w:p w:rsidR="00C7269F" w:rsidRPr="00F1607F" w:rsidRDefault="00C7269F" w:rsidP="00BE6418">
      <w:pPr>
        <w:spacing w:after="0" w:line="240" w:lineRule="auto"/>
        <w:jc w:val="both"/>
        <w:rPr>
          <w:rFonts w:cs="Times New Roman"/>
          <w:sz w:val="20"/>
          <w:szCs w:val="20"/>
        </w:rPr>
      </w:pPr>
      <w:r w:rsidRPr="00F1607F">
        <w:rPr>
          <w:rFonts w:cs="Times New Roman"/>
          <w:b/>
          <w:sz w:val="20"/>
          <w:szCs w:val="20"/>
        </w:rPr>
        <w:t>4.1</w:t>
      </w:r>
      <w:r w:rsidRPr="00F1607F">
        <w:rPr>
          <w:rFonts w:cs="Times New Roman"/>
          <w:b/>
          <w:sz w:val="20"/>
          <w:szCs w:val="20"/>
        </w:rPr>
        <w:tab/>
        <w:t>Application Information</w:t>
      </w:r>
    </w:p>
    <w:p w:rsidR="00C7269F" w:rsidRPr="00F1607F" w:rsidRDefault="00C7269F" w:rsidP="00BE6418">
      <w:pPr>
        <w:spacing w:after="0" w:line="240" w:lineRule="auto"/>
        <w:jc w:val="both"/>
        <w:rPr>
          <w:rFonts w:cs="Times New Roman"/>
          <w:sz w:val="20"/>
          <w:szCs w:val="20"/>
        </w:rPr>
      </w:pPr>
      <w:r w:rsidRPr="00F1607F">
        <w:rPr>
          <w:rFonts w:cs="Times New Roman"/>
          <w:sz w:val="20"/>
          <w:szCs w:val="20"/>
        </w:rPr>
        <w:t>Applications must consist of the following elements: (i) a cover letter</w:t>
      </w:r>
      <w:r w:rsidR="00E05C89" w:rsidRPr="00F1607F">
        <w:rPr>
          <w:rFonts w:cs="Times New Roman"/>
          <w:sz w:val="20"/>
          <w:szCs w:val="20"/>
        </w:rPr>
        <w:t xml:space="preserve"> &amp; table of contents  </w:t>
      </w:r>
      <w:r w:rsidRPr="00F1607F">
        <w:rPr>
          <w:rFonts w:cs="Times New Roman"/>
          <w:sz w:val="20"/>
          <w:szCs w:val="20"/>
        </w:rPr>
        <w:t>(ii) a technical proposal: (iii) budget information a</w:t>
      </w:r>
      <w:r w:rsidR="00E05C89" w:rsidRPr="00F1607F">
        <w:rPr>
          <w:rFonts w:cs="Times New Roman"/>
          <w:sz w:val="20"/>
          <w:szCs w:val="20"/>
        </w:rPr>
        <w:t>nd</w:t>
      </w:r>
      <w:r w:rsidRPr="00F1607F">
        <w:rPr>
          <w:rFonts w:cs="Times New Roman"/>
          <w:sz w:val="20"/>
          <w:szCs w:val="20"/>
        </w:rPr>
        <w:t xml:space="preserve"> cost proposal; (iv) certifications, forms and assurances</w:t>
      </w:r>
      <w:r w:rsidR="00636107" w:rsidRPr="00F1607F">
        <w:rPr>
          <w:rFonts w:cs="Times New Roman"/>
          <w:sz w:val="20"/>
          <w:szCs w:val="20"/>
        </w:rPr>
        <w:t>;</w:t>
      </w:r>
      <w:r w:rsidRPr="00F1607F">
        <w:rPr>
          <w:rFonts w:cs="Times New Roman"/>
          <w:sz w:val="20"/>
          <w:szCs w:val="20"/>
        </w:rPr>
        <w:t xml:space="preserve"> and (v) attachments and exhibits.</w:t>
      </w:r>
    </w:p>
    <w:p w:rsidR="00C7269F" w:rsidRPr="00F1607F" w:rsidRDefault="00C7269F" w:rsidP="00BE6418">
      <w:pPr>
        <w:spacing w:after="0" w:line="240" w:lineRule="auto"/>
        <w:jc w:val="both"/>
        <w:rPr>
          <w:rFonts w:cs="Times New Roman"/>
          <w:sz w:val="20"/>
          <w:szCs w:val="20"/>
        </w:rPr>
      </w:pPr>
    </w:p>
    <w:p w:rsidR="00C7269F" w:rsidRPr="00F1607F" w:rsidRDefault="00C7269F" w:rsidP="00BE6418">
      <w:pPr>
        <w:spacing w:after="0" w:line="240" w:lineRule="auto"/>
        <w:jc w:val="both"/>
        <w:rPr>
          <w:rFonts w:cs="Times New Roman"/>
          <w:b/>
          <w:sz w:val="20"/>
          <w:szCs w:val="20"/>
        </w:rPr>
      </w:pPr>
      <w:r w:rsidRPr="00F1607F">
        <w:rPr>
          <w:rFonts w:cs="Times New Roman"/>
          <w:b/>
          <w:sz w:val="20"/>
          <w:szCs w:val="20"/>
        </w:rPr>
        <w:t xml:space="preserve">4.1.1 </w:t>
      </w:r>
      <w:r w:rsidRPr="00F1607F">
        <w:rPr>
          <w:rFonts w:cs="Times New Roman"/>
          <w:b/>
          <w:sz w:val="20"/>
          <w:szCs w:val="20"/>
        </w:rPr>
        <w:tab/>
        <w:t>Cover Letter</w:t>
      </w:r>
    </w:p>
    <w:p w:rsidR="00C7269F" w:rsidRPr="00F1607F" w:rsidRDefault="00C7269F" w:rsidP="00BE6418">
      <w:pPr>
        <w:spacing w:after="0" w:line="240" w:lineRule="auto"/>
        <w:jc w:val="both"/>
        <w:rPr>
          <w:rFonts w:cs="Times New Roman"/>
          <w:sz w:val="20"/>
          <w:szCs w:val="20"/>
        </w:rPr>
      </w:pPr>
      <w:r w:rsidRPr="00F1607F">
        <w:rPr>
          <w:rFonts w:cs="Times New Roman"/>
          <w:sz w:val="20"/>
          <w:szCs w:val="20"/>
        </w:rPr>
        <w:t>The first page of each application must be a cover letter which contains the following information:</w:t>
      </w:r>
    </w:p>
    <w:p w:rsidR="00C7269F" w:rsidRPr="00F1607F" w:rsidRDefault="00C7269F" w:rsidP="00BE6418">
      <w:pPr>
        <w:spacing w:after="0" w:line="240" w:lineRule="auto"/>
        <w:jc w:val="both"/>
        <w:rPr>
          <w:rFonts w:cs="Times New Roman"/>
          <w:sz w:val="20"/>
          <w:szCs w:val="20"/>
        </w:rPr>
      </w:pPr>
    </w:p>
    <w:p w:rsidR="00C7269F" w:rsidRPr="00F1607F" w:rsidRDefault="00C7269F" w:rsidP="00367ACE">
      <w:pPr>
        <w:pStyle w:val="ListParagraph"/>
        <w:numPr>
          <w:ilvl w:val="0"/>
          <w:numId w:val="9"/>
        </w:numPr>
        <w:spacing w:after="0" w:line="240" w:lineRule="auto"/>
        <w:jc w:val="both"/>
        <w:rPr>
          <w:rFonts w:cs="Times New Roman"/>
          <w:sz w:val="20"/>
          <w:szCs w:val="20"/>
        </w:rPr>
      </w:pPr>
      <w:r w:rsidRPr="00F1607F">
        <w:rPr>
          <w:rFonts w:cs="Times New Roman"/>
          <w:sz w:val="20"/>
          <w:szCs w:val="20"/>
        </w:rPr>
        <w:t>Statement of the application in response to the Funding Opportunity N</w:t>
      </w:r>
      <w:r w:rsidR="00636107" w:rsidRPr="00F1607F">
        <w:rPr>
          <w:rFonts w:cs="Times New Roman"/>
          <w:sz w:val="20"/>
          <w:szCs w:val="20"/>
        </w:rPr>
        <w:t>o</w:t>
      </w:r>
      <w:r w:rsidRPr="00F1607F">
        <w:rPr>
          <w:rFonts w:cs="Times New Roman"/>
          <w:sz w:val="20"/>
          <w:szCs w:val="20"/>
        </w:rPr>
        <w:t>. VBOC-2018-01</w:t>
      </w:r>
    </w:p>
    <w:p w:rsidR="00C7269F" w:rsidRPr="00F1607F" w:rsidRDefault="00C7269F" w:rsidP="00367ACE">
      <w:pPr>
        <w:pStyle w:val="ListParagraph"/>
        <w:numPr>
          <w:ilvl w:val="0"/>
          <w:numId w:val="9"/>
        </w:numPr>
        <w:spacing w:after="0" w:line="240" w:lineRule="auto"/>
        <w:jc w:val="both"/>
        <w:rPr>
          <w:rFonts w:cs="Times New Roman"/>
          <w:sz w:val="20"/>
          <w:szCs w:val="20"/>
        </w:rPr>
      </w:pPr>
      <w:r w:rsidRPr="00F1607F">
        <w:rPr>
          <w:rFonts w:cs="Times New Roman"/>
          <w:sz w:val="20"/>
          <w:szCs w:val="20"/>
        </w:rPr>
        <w:t>Applicant’s name and address</w:t>
      </w:r>
    </w:p>
    <w:p w:rsidR="00C7269F" w:rsidRPr="00F1607F" w:rsidRDefault="00C7269F" w:rsidP="00367ACE">
      <w:pPr>
        <w:pStyle w:val="ListParagraph"/>
        <w:numPr>
          <w:ilvl w:val="0"/>
          <w:numId w:val="9"/>
        </w:numPr>
        <w:spacing w:after="0" w:line="240" w:lineRule="auto"/>
        <w:jc w:val="both"/>
        <w:rPr>
          <w:rFonts w:cs="Times New Roman"/>
          <w:sz w:val="20"/>
          <w:szCs w:val="20"/>
        </w:rPr>
      </w:pPr>
      <w:r w:rsidRPr="00F1607F">
        <w:rPr>
          <w:rFonts w:cs="Times New Roman"/>
          <w:sz w:val="20"/>
          <w:szCs w:val="20"/>
        </w:rPr>
        <w:t>Applicant’s website address</w:t>
      </w:r>
    </w:p>
    <w:p w:rsidR="00C7269F" w:rsidRPr="00F1607F" w:rsidRDefault="00C7269F" w:rsidP="00367ACE">
      <w:pPr>
        <w:pStyle w:val="ListParagraph"/>
        <w:numPr>
          <w:ilvl w:val="0"/>
          <w:numId w:val="9"/>
        </w:numPr>
        <w:spacing w:after="0" w:line="240" w:lineRule="auto"/>
        <w:jc w:val="both"/>
        <w:rPr>
          <w:rFonts w:cs="Times New Roman"/>
          <w:sz w:val="20"/>
          <w:szCs w:val="20"/>
        </w:rPr>
      </w:pPr>
      <w:r w:rsidRPr="00F1607F">
        <w:rPr>
          <w:rFonts w:cs="Times New Roman"/>
          <w:sz w:val="20"/>
          <w:szCs w:val="20"/>
        </w:rPr>
        <w:t xml:space="preserve">Name, telephone number, fax number, and email address for the applicant’s designated point of contact, and </w:t>
      </w:r>
    </w:p>
    <w:p w:rsidR="00C7269F" w:rsidRDefault="00C7269F" w:rsidP="00367ACE">
      <w:pPr>
        <w:pStyle w:val="ListParagraph"/>
        <w:numPr>
          <w:ilvl w:val="0"/>
          <w:numId w:val="9"/>
        </w:numPr>
        <w:spacing w:after="0" w:line="240" w:lineRule="auto"/>
        <w:jc w:val="both"/>
        <w:rPr>
          <w:rFonts w:cs="Times New Roman"/>
          <w:sz w:val="20"/>
          <w:szCs w:val="20"/>
        </w:rPr>
      </w:pPr>
      <w:r w:rsidRPr="00F1607F">
        <w:rPr>
          <w:rFonts w:cs="Times New Roman"/>
          <w:sz w:val="20"/>
          <w:szCs w:val="20"/>
        </w:rPr>
        <w:t>Dollar amount of assistance being requested</w:t>
      </w:r>
    </w:p>
    <w:p w:rsidR="00124DA5" w:rsidRDefault="00124DA5" w:rsidP="00F1607F">
      <w:pPr>
        <w:spacing w:after="0" w:line="240" w:lineRule="auto"/>
        <w:jc w:val="both"/>
        <w:rPr>
          <w:rFonts w:cs="Times New Roman"/>
          <w:sz w:val="20"/>
          <w:szCs w:val="20"/>
        </w:rPr>
      </w:pPr>
    </w:p>
    <w:p w:rsidR="00124DA5" w:rsidRDefault="00124DA5" w:rsidP="00F1607F">
      <w:pPr>
        <w:spacing w:after="0" w:line="240" w:lineRule="auto"/>
        <w:jc w:val="both"/>
        <w:rPr>
          <w:rFonts w:cs="Times New Roman"/>
          <w:sz w:val="20"/>
          <w:szCs w:val="20"/>
        </w:rPr>
      </w:pPr>
    </w:p>
    <w:p w:rsidR="00124DA5" w:rsidRPr="00F1607F" w:rsidRDefault="00124DA5" w:rsidP="00F1607F">
      <w:pPr>
        <w:spacing w:after="0" w:line="240" w:lineRule="auto"/>
        <w:jc w:val="both"/>
        <w:rPr>
          <w:rFonts w:cs="Times New Roman"/>
          <w:sz w:val="20"/>
          <w:szCs w:val="20"/>
        </w:rPr>
      </w:pPr>
    </w:p>
    <w:p w:rsidR="00C7269F" w:rsidRPr="00F1607F" w:rsidRDefault="00C7269F" w:rsidP="00636107">
      <w:pPr>
        <w:spacing w:after="0" w:line="240" w:lineRule="auto"/>
        <w:jc w:val="both"/>
        <w:rPr>
          <w:rFonts w:cs="Times New Roman"/>
          <w:sz w:val="20"/>
          <w:szCs w:val="20"/>
        </w:rPr>
      </w:pPr>
    </w:p>
    <w:p w:rsidR="00636107" w:rsidRPr="00F1607F" w:rsidRDefault="00636107" w:rsidP="00636107">
      <w:pPr>
        <w:spacing w:after="0" w:line="240" w:lineRule="auto"/>
        <w:jc w:val="both"/>
        <w:rPr>
          <w:rFonts w:cs="Times New Roman"/>
          <w:sz w:val="20"/>
          <w:szCs w:val="20"/>
        </w:rPr>
      </w:pPr>
      <w:r w:rsidRPr="00F1607F">
        <w:rPr>
          <w:rFonts w:cs="Times New Roman"/>
          <w:b/>
          <w:sz w:val="20"/>
          <w:szCs w:val="20"/>
        </w:rPr>
        <w:t>4.1.2</w:t>
      </w:r>
      <w:r w:rsidRPr="00F1607F">
        <w:rPr>
          <w:rFonts w:cs="Times New Roman"/>
          <w:b/>
          <w:sz w:val="20"/>
          <w:szCs w:val="20"/>
        </w:rPr>
        <w:tab/>
        <w:t xml:space="preserve">Technical Proposal </w:t>
      </w:r>
      <w:r w:rsidRPr="00F1607F">
        <w:rPr>
          <w:rFonts w:cs="Times New Roman"/>
          <w:i/>
          <w:sz w:val="20"/>
          <w:szCs w:val="20"/>
        </w:rPr>
        <w:t>(Not to exceed 15 pages)</w:t>
      </w:r>
    </w:p>
    <w:p w:rsidR="00636107" w:rsidRPr="00F1607F" w:rsidRDefault="00636107" w:rsidP="00636107">
      <w:pPr>
        <w:spacing w:after="0" w:line="240" w:lineRule="auto"/>
        <w:jc w:val="both"/>
        <w:rPr>
          <w:rFonts w:cs="Times New Roman"/>
          <w:sz w:val="20"/>
          <w:szCs w:val="20"/>
        </w:rPr>
      </w:pPr>
    </w:p>
    <w:p w:rsidR="00636107" w:rsidRPr="00F1607F" w:rsidRDefault="00636107" w:rsidP="00636107">
      <w:pPr>
        <w:spacing w:after="0" w:line="240" w:lineRule="auto"/>
        <w:jc w:val="both"/>
        <w:rPr>
          <w:rFonts w:cs="Times New Roman"/>
          <w:sz w:val="20"/>
          <w:szCs w:val="20"/>
        </w:rPr>
      </w:pPr>
      <w:r w:rsidRPr="00F1607F">
        <w:rPr>
          <w:rFonts w:cs="Times New Roman"/>
          <w:sz w:val="20"/>
          <w:szCs w:val="20"/>
        </w:rPr>
        <w:t xml:space="preserve">The technical proposal serves as the </w:t>
      </w:r>
      <w:r w:rsidR="00C94883" w:rsidRPr="00F1607F">
        <w:rPr>
          <w:rFonts w:cs="Times New Roman"/>
          <w:sz w:val="20"/>
          <w:szCs w:val="20"/>
        </w:rPr>
        <w:t>narrative</w:t>
      </w:r>
      <w:r w:rsidRPr="00F1607F">
        <w:rPr>
          <w:rFonts w:cs="Times New Roman"/>
          <w:sz w:val="20"/>
          <w:szCs w:val="20"/>
        </w:rPr>
        <w:t xml:space="preserve"> blueprint for the applicant’s planned project and must include the following information:</w:t>
      </w:r>
    </w:p>
    <w:p w:rsidR="00636107" w:rsidRPr="00F1607F" w:rsidRDefault="00636107" w:rsidP="00367ACE">
      <w:pPr>
        <w:pStyle w:val="ListParagraph"/>
        <w:numPr>
          <w:ilvl w:val="0"/>
          <w:numId w:val="10"/>
        </w:numPr>
        <w:spacing w:after="0" w:line="240" w:lineRule="auto"/>
        <w:jc w:val="both"/>
        <w:rPr>
          <w:rFonts w:cs="Times New Roman"/>
          <w:sz w:val="20"/>
          <w:szCs w:val="20"/>
        </w:rPr>
      </w:pPr>
      <w:r w:rsidRPr="00F1607F">
        <w:rPr>
          <w:rFonts w:cs="Times New Roman"/>
          <w:sz w:val="20"/>
          <w:szCs w:val="20"/>
        </w:rPr>
        <w:t xml:space="preserve">Detailed </w:t>
      </w:r>
      <w:r w:rsidR="00C94883" w:rsidRPr="00F1607F">
        <w:rPr>
          <w:rFonts w:cs="Times New Roman"/>
          <w:sz w:val="20"/>
          <w:szCs w:val="20"/>
        </w:rPr>
        <w:t>description</w:t>
      </w:r>
      <w:r w:rsidRPr="00F1607F">
        <w:rPr>
          <w:rFonts w:cs="Times New Roman"/>
          <w:sz w:val="20"/>
          <w:szCs w:val="20"/>
        </w:rPr>
        <w:t xml:space="preserve"> of the applicant’s past experience and present ability to </w:t>
      </w:r>
      <w:r w:rsidR="00C94883" w:rsidRPr="00F1607F">
        <w:rPr>
          <w:rFonts w:cs="Times New Roman"/>
          <w:sz w:val="20"/>
          <w:szCs w:val="20"/>
        </w:rPr>
        <w:t>provide</w:t>
      </w:r>
      <w:r w:rsidRPr="00F1607F">
        <w:rPr>
          <w:rFonts w:cs="Times New Roman"/>
          <w:sz w:val="20"/>
          <w:szCs w:val="20"/>
        </w:rPr>
        <w:t xml:space="preserve"> entrepreneurship/business management training and counseling assistance to identified beneficiaries with an interest in starting, managing, or growing a successful small enterprise;</w:t>
      </w:r>
    </w:p>
    <w:p w:rsidR="00636107" w:rsidRPr="00F1607F" w:rsidRDefault="00636107" w:rsidP="00367ACE">
      <w:pPr>
        <w:pStyle w:val="ListParagraph"/>
        <w:numPr>
          <w:ilvl w:val="0"/>
          <w:numId w:val="10"/>
        </w:numPr>
        <w:spacing w:after="0" w:line="240" w:lineRule="auto"/>
        <w:jc w:val="both"/>
        <w:rPr>
          <w:rFonts w:cs="Times New Roman"/>
          <w:sz w:val="20"/>
          <w:szCs w:val="20"/>
        </w:rPr>
      </w:pPr>
      <w:r w:rsidRPr="00F1607F">
        <w:rPr>
          <w:rFonts w:cs="Times New Roman"/>
          <w:sz w:val="20"/>
          <w:szCs w:val="20"/>
        </w:rPr>
        <w:t>A copy of the curriculum for the recipients’ existing program</w:t>
      </w:r>
    </w:p>
    <w:p w:rsidR="000212B9" w:rsidRPr="00037040" w:rsidRDefault="000212B9" w:rsidP="00367ACE">
      <w:pPr>
        <w:pStyle w:val="ListParagraph"/>
        <w:numPr>
          <w:ilvl w:val="0"/>
          <w:numId w:val="10"/>
        </w:numPr>
        <w:spacing w:after="0" w:line="240" w:lineRule="auto"/>
        <w:jc w:val="both"/>
        <w:rPr>
          <w:rFonts w:cs="Times New Roman"/>
          <w:sz w:val="20"/>
          <w:szCs w:val="20"/>
          <w:u w:val="single"/>
        </w:rPr>
      </w:pPr>
      <w:r w:rsidRPr="00F1607F">
        <w:rPr>
          <w:rFonts w:cs="Times New Roman"/>
          <w:sz w:val="20"/>
          <w:szCs w:val="20"/>
        </w:rPr>
        <w:t xml:space="preserve">Project plan detailing the </w:t>
      </w:r>
      <w:r w:rsidRPr="00887FAC">
        <w:rPr>
          <w:rFonts w:cs="Times New Roman"/>
          <w:sz w:val="20"/>
          <w:szCs w:val="20"/>
          <w:u w:val="single"/>
        </w:rPr>
        <w:t>ability to</w:t>
      </w:r>
      <w:r w:rsidRPr="00037040">
        <w:rPr>
          <w:rFonts w:cs="Times New Roman"/>
          <w:sz w:val="20"/>
          <w:szCs w:val="20"/>
          <w:u w:val="single"/>
        </w:rPr>
        <w:t xml:space="preserve"> provide operational and instructional support to 100% of the Boots to Business classes within the coverage area.</w:t>
      </w:r>
    </w:p>
    <w:p w:rsidR="00636107" w:rsidRPr="00F1607F" w:rsidRDefault="00C94883" w:rsidP="00367ACE">
      <w:pPr>
        <w:pStyle w:val="ListParagraph"/>
        <w:numPr>
          <w:ilvl w:val="0"/>
          <w:numId w:val="10"/>
        </w:numPr>
        <w:spacing w:after="0" w:line="240" w:lineRule="auto"/>
        <w:jc w:val="both"/>
        <w:rPr>
          <w:rFonts w:cs="Times New Roman"/>
          <w:sz w:val="20"/>
          <w:szCs w:val="20"/>
        </w:rPr>
      </w:pPr>
      <w:r w:rsidRPr="00F1607F">
        <w:rPr>
          <w:rFonts w:cs="Times New Roman"/>
          <w:sz w:val="20"/>
          <w:szCs w:val="20"/>
        </w:rPr>
        <w:t>Outcome data of the program since inception, to include number of business starts, jobs created/retained contracts won, capital acquired, etc.</w:t>
      </w:r>
    </w:p>
    <w:p w:rsidR="00C94883" w:rsidRPr="00F1607F" w:rsidRDefault="00C94883" w:rsidP="00367ACE">
      <w:pPr>
        <w:pStyle w:val="ListParagraph"/>
        <w:numPr>
          <w:ilvl w:val="0"/>
          <w:numId w:val="10"/>
        </w:numPr>
        <w:spacing w:after="0" w:line="240" w:lineRule="auto"/>
        <w:jc w:val="both"/>
        <w:rPr>
          <w:rFonts w:cs="Times New Roman"/>
          <w:sz w:val="20"/>
          <w:szCs w:val="20"/>
        </w:rPr>
      </w:pPr>
      <w:r w:rsidRPr="00F1607F">
        <w:rPr>
          <w:rFonts w:cs="Times New Roman"/>
          <w:sz w:val="20"/>
          <w:szCs w:val="20"/>
        </w:rPr>
        <w:t>General demographic data of past program participants (e.g., military service affiliation, rank at time of separation/retirement)</w:t>
      </w:r>
    </w:p>
    <w:p w:rsidR="00C94883" w:rsidRPr="00F1607F" w:rsidRDefault="00C94883" w:rsidP="00367ACE">
      <w:pPr>
        <w:pStyle w:val="ListParagraph"/>
        <w:numPr>
          <w:ilvl w:val="0"/>
          <w:numId w:val="10"/>
        </w:numPr>
        <w:spacing w:after="0" w:line="240" w:lineRule="auto"/>
        <w:jc w:val="both"/>
        <w:rPr>
          <w:rFonts w:cs="Times New Roman"/>
          <w:sz w:val="20"/>
          <w:szCs w:val="20"/>
        </w:rPr>
      </w:pPr>
      <w:r w:rsidRPr="00F1607F">
        <w:rPr>
          <w:rFonts w:cs="Times New Roman"/>
          <w:sz w:val="20"/>
          <w:szCs w:val="20"/>
        </w:rPr>
        <w:t>The number of beneficiaries served in each 12-month period since program inception and projected number of beneficiaries that will be trained/counseled in future-12 month periods;</w:t>
      </w:r>
    </w:p>
    <w:p w:rsidR="00C94883" w:rsidRPr="00F1607F" w:rsidRDefault="00C94883" w:rsidP="00367ACE">
      <w:pPr>
        <w:pStyle w:val="ListParagraph"/>
        <w:numPr>
          <w:ilvl w:val="0"/>
          <w:numId w:val="10"/>
        </w:numPr>
        <w:spacing w:after="0" w:line="240" w:lineRule="auto"/>
        <w:jc w:val="both"/>
        <w:rPr>
          <w:rFonts w:cs="Times New Roman"/>
          <w:sz w:val="20"/>
          <w:szCs w:val="20"/>
        </w:rPr>
      </w:pPr>
      <w:r w:rsidRPr="00F1607F">
        <w:rPr>
          <w:rFonts w:cs="Times New Roman"/>
          <w:sz w:val="20"/>
          <w:szCs w:val="20"/>
        </w:rPr>
        <w:t>Identification of director and key management personnel and staff, including resumes</w:t>
      </w:r>
      <w:r w:rsidR="005E7CF5" w:rsidRPr="00F1607F">
        <w:rPr>
          <w:rFonts w:cs="Times New Roman"/>
          <w:sz w:val="20"/>
          <w:szCs w:val="20"/>
        </w:rPr>
        <w:t xml:space="preserve"> (position descriptions for unfilled positions). Resumes must include experience relevant to the project and may not be more than two pages in length. Copies of resumes must be included as attachments in accordance with </w:t>
      </w:r>
      <w:r w:rsidR="005E7CF5" w:rsidRPr="00F1607F">
        <w:rPr>
          <w:rFonts w:cs="Times New Roman"/>
          <w:i/>
          <w:sz w:val="20"/>
          <w:szCs w:val="20"/>
        </w:rPr>
        <w:t>Section 4.1.5</w:t>
      </w:r>
      <w:r w:rsidR="005E7CF5" w:rsidRPr="00F1607F">
        <w:rPr>
          <w:rFonts w:cs="Times New Roman"/>
          <w:sz w:val="20"/>
          <w:szCs w:val="20"/>
        </w:rPr>
        <w:t xml:space="preserve"> below and do not count toward the 15-page limit.</w:t>
      </w:r>
    </w:p>
    <w:p w:rsidR="005E7CF5" w:rsidRPr="00F1607F" w:rsidRDefault="005E7CF5" w:rsidP="00367ACE">
      <w:pPr>
        <w:pStyle w:val="ListParagraph"/>
        <w:numPr>
          <w:ilvl w:val="0"/>
          <w:numId w:val="10"/>
        </w:numPr>
        <w:spacing w:after="0" w:line="240" w:lineRule="auto"/>
        <w:jc w:val="both"/>
        <w:rPr>
          <w:rFonts w:cs="Times New Roman"/>
          <w:sz w:val="20"/>
          <w:szCs w:val="20"/>
        </w:rPr>
      </w:pPr>
      <w:r w:rsidRPr="00F1607F">
        <w:rPr>
          <w:rFonts w:cs="Times New Roman"/>
          <w:sz w:val="20"/>
          <w:szCs w:val="20"/>
        </w:rPr>
        <w:t xml:space="preserve">Identification of contractors and consultants and the manner in which they will be selected (i.e., competitively or non-competitively). </w:t>
      </w:r>
      <w:r w:rsidRPr="00F1607F">
        <w:rPr>
          <w:rFonts w:cs="Times New Roman"/>
          <w:b/>
          <w:sz w:val="20"/>
          <w:szCs w:val="20"/>
        </w:rPr>
        <w:t>NOTE:</w:t>
      </w:r>
      <w:r w:rsidRPr="00F1607F">
        <w:rPr>
          <w:rFonts w:cs="Times New Roman"/>
          <w:sz w:val="20"/>
          <w:szCs w:val="20"/>
        </w:rPr>
        <w:t xml:space="preserve"> No more than 20% of award funds may be expended on contractor and/or consultant costs. Copies of contracts and consulting agreements (either signed or samples as applicable) must be included as attachments in accordance with </w:t>
      </w:r>
      <w:r w:rsidRPr="00F1607F">
        <w:rPr>
          <w:rFonts w:cs="Times New Roman"/>
          <w:i/>
          <w:sz w:val="20"/>
          <w:szCs w:val="20"/>
        </w:rPr>
        <w:t>Section 4.1.5</w:t>
      </w:r>
      <w:r w:rsidRPr="00F1607F">
        <w:rPr>
          <w:rFonts w:cs="Times New Roman"/>
          <w:sz w:val="20"/>
          <w:szCs w:val="20"/>
        </w:rPr>
        <w:t xml:space="preserve"> below and do not count towards the 15-page limit;</w:t>
      </w:r>
    </w:p>
    <w:p w:rsidR="005E7CF5" w:rsidRPr="00F1607F" w:rsidRDefault="005E7CF5" w:rsidP="00367ACE">
      <w:pPr>
        <w:pStyle w:val="ListParagraph"/>
        <w:numPr>
          <w:ilvl w:val="0"/>
          <w:numId w:val="10"/>
        </w:numPr>
        <w:spacing w:after="0" w:line="240" w:lineRule="auto"/>
        <w:jc w:val="both"/>
        <w:rPr>
          <w:rFonts w:cs="Times New Roman"/>
          <w:sz w:val="20"/>
          <w:szCs w:val="20"/>
        </w:rPr>
      </w:pPr>
      <w:r w:rsidRPr="00F1607F">
        <w:rPr>
          <w:rFonts w:cs="Times New Roman"/>
          <w:sz w:val="20"/>
          <w:szCs w:val="20"/>
        </w:rPr>
        <w:t>An organizational chart;</w:t>
      </w:r>
    </w:p>
    <w:p w:rsidR="005E7CF5" w:rsidRPr="00F1607F" w:rsidRDefault="005E7CF5" w:rsidP="00367ACE">
      <w:pPr>
        <w:pStyle w:val="ListParagraph"/>
        <w:numPr>
          <w:ilvl w:val="0"/>
          <w:numId w:val="10"/>
        </w:numPr>
        <w:spacing w:after="0" w:line="240" w:lineRule="auto"/>
        <w:jc w:val="both"/>
        <w:rPr>
          <w:rFonts w:cs="Times New Roman"/>
          <w:sz w:val="20"/>
          <w:szCs w:val="20"/>
        </w:rPr>
      </w:pPr>
      <w:r w:rsidRPr="00F1607F">
        <w:rPr>
          <w:rFonts w:cs="Times New Roman"/>
          <w:sz w:val="20"/>
          <w:szCs w:val="20"/>
        </w:rPr>
        <w:t>A timetabl</w:t>
      </w:r>
      <w:r w:rsidR="007824FB" w:rsidRPr="00F1607F">
        <w:rPr>
          <w:rFonts w:cs="Times New Roman"/>
          <w:sz w:val="20"/>
          <w:szCs w:val="20"/>
        </w:rPr>
        <w:t>e</w:t>
      </w:r>
      <w:r w:rsidRPr="00F1607F">
        <w:rPr>
          <w:rFonts w:cs="Times New Roman"/>
          <w:sz w:val="20"/>
          <w:szCs w:val="20"/>
        </w:rPr>
        <w:t xml:space="preserve"> of milestones for the 12-month Budget Period; and identification of any additional funds or in-kind resources that will be expended in furtherance of the pro</w:t>
      </w:r>
      <w:r w:rsidR="004458FF" w:rsidRPr="00F1607F">
        <w:rPr>
          <w:rFonts w:cs="Times New Roman"/>
          <w:sz w:val="20"/>
          <w:szCs w:val="20"/>
        </w:rPr>
        <w:t>gram.</w:t>
      </w:r>
    </w:p>
    <w:p w:rsidR="00BE6418" w:rsidRPr="00F1607F" w:rsidRDefault="00BE6418" w:rsidP="00BE6418">
      <w:pPr>
        <w:spacing w:after="0" w:line="240" w:lineRule="auto"/>
        <w:jc w:val="both"/>
        <w:rPr>
          <w:sz w:val="20"/>
          <w:szCs w:val="20"/>
        </w:rPr>
      </w:pPr>
    </w:p>
    <w:p w:rsidR="00770241" w:rsidRPr="00F1607F" w:rsidRDefault="007824FB" w:rsidP="00953D56">
      <w:pPr>
        <w:tabs>
          <w:tab w:val="left" w:pos="360"/>
        </w:tabs>
        <w:spacing w:after="120"/>
        <w:jc w:val="both"/>
        <w:rPr>
          <w:rFonts w:cs="Times New Roman"/>
          <w:sz w:val="20"/>
          <w:szCs w:val="20"/>
        </w:rPr>
      </w:pPr>
      <w:r w:rsidRPr="00F1607F">
        <w:rPr>
          <w:rFonts w:cs="Times New Roman"/>
          <w:b/>
          <w:sz w:val="20"/>
          <w:szCs w:val="20"/>
        </w:rPr>
        <w:t>4.1.3</w:t>
      </w:r>
      <w:r w:rsidRPr="00F1607F">
        <w:rPr>
          <w:rFonts w:cs="Times New Roman"/>
          <w:sz w:val="20"/>
          <w:szCs w:val="20"/>
        </w:rPr>
        <w:tab/>
      </w:r>
      <w:r w:rsidRPr="00F1607F">
        <w:rPr>
          <w:rFonts w:cs="Times New Roman"/>
          <w:b/>
          <w:sz w:val="20"/>
          <w:szCs w:val="20"/>
        </w:rPr>
        <w:t>Budget Information and Cost Proposal</w:t>
      </w:r>
      <w:r w:rsidRPr="00F1607F">
        <w:rPr>
          <w:rFonts w:cs="Times New Roman"/>
          <w:i/>
          <w:sz w:val="20"/>
          <w:szCs w:val="20"/>
        </w:rPr>
        <w:t xml:space="preserve"> (</w:t>
      </w:r>
      <w:r w:rsidR="00BA4A3C" w:rsidRPr="00F1607F">
        <w:rPr>
          <w:rFonts w:cs="Times New Roman"/>
          <w:i/>
          <w:sz w:val="20"/>
          <w:szCs w:val="20"/>
        </w:rPr>
        <w:t>Weigh</w:t>
      </w:r>
      <w:r w:rsidR="00124DA5">
        <w:rPr>
          <w:rFonts w:cs="Times New Roman"/>
          <w:i/>
          <w:sz w:val="20"/>
          <w:szCs w:val="20"/>
        </w:rPr>
        <w:t xml:space="preserve">t </w:t>
      </w:r>
      <w:r w:rsidR="00782824" w:rsidRPr="00F1607F">
        <w:rPr>
          <w:rFonts w:cs="Times New Roman"/>
          <w:i/>
          <w:sz w:val="20"/>
          <w:szCs w:val="20"/>
        </w:rPr>
        <w:t>1</w:t>
      </w:r>
      <w:r w:rsidR="00F65042" w:rsidRPr="00F1607F">
        <w:rPr>
          <w:rFonts w:cs="Times New Roman"/>
          <w:i/>
          <w:sz w:val="20"/>
          <w:szCs w:val="20"/>
        </w:rPr>
        <w:t>5</w:t>
      </w:r>
      <w:r w:rsidR="00782824" w:rsidRPr="00F1607F">
        <w:rPr>
          <w:rFonts w:cs="Times New Roman"/>
          <w:i/>
          <w:sz w:val="20"/>
          <w:szCs w:val="20"/>
        </w:rPr>
        <w:t>%</w:t>
      </w:r>
      <w:r w:rsidR="00BA4A3C" w:rsidRPr="00F1607F">
        <w:rPr>
          <w:rFonts w:cs="Times New Roman"/>
          <w:i/>
          <w:sz w:val="20"/>
          <w:szCs w:val="20"/>
        </w:rPr>
        <w:t>)</w:t>
      </w:r>
    </w:p>
    <w:p w:rsidR="00BA4A3C" w:rsidRPr="00F1607F" w:rsidRDefault="007824FB" w:rsidP="00953D56">
      <w:pPr>
        <w:tabs>
          <w:tab w:val="left" w:pos="360"/>
        </w:tabs>
        <w:spacing w:after="0"/>
        <w:jc w:val="both"/>
        <w:rPr>
          <w:rFonts w:cs="Times New Roman"/>
          <w:sz w:val="20"/>
          <w:szCs w:val="20"/>
        </w:rPr>
      </w:pPr>
      <w:r w:rsidRPr="00F1607F">
        <w:rPr>
          <w:rFonts w:cs="Times New Roman"/>
          <w:sz w:val="20"/>
          <w:szCs w:val="20"/>
        </w:rPr>
        <w:tab/>
        <w:t>Budget Information must be provided through the completion and submission of the following:</w:t>
      </w:r>
    </w:p>
    <w:p w:rsidR="007824FB" w:rsidRPr="00F1607F" w:rsidRDefault="007824FB" w:rsidP="00367ACE">
      <w:pPr>
        <w:pStyle w:val="ListParagraph"/>
        <w:numPr>
          <w:ilvl w:val="0"/>
          <w:numId w:val="11"/>
        </w:numPr>
        <w:tabs>
          <w:tab w:val="left" w:pos="360"/>
        </w:tabs>
        <w:spacing w:after="0"/>
        <w:jc w:val="both"/>
        <w:rPr>
          <w:rFonts w:cs="Times New Roman"/>
          <w:sz w:val="20"/>
          <w:szCs w:val="20"/>
        </w:rPr>
      </w:pPr>
      <w:r w:rsidRPr="00F1607F">
        <w:rPr>
          <w:rFonts w:cs="Times New Roman"/>
          <w:sz w:val="20"/>
          <w:szCs w:val="20"/>
        </w:rPr>
        <w:t>Standard Form (SF) 424, Application for Federal Assistance;</w:t>
      </w:r>
    </w:p>
    <w:p w:rsidR="007824FB" w:rsidRPr="00F1607F" w:rsidRDefault="007824FB" w:rsidP="00367ACE">
      <w:pPr>
        <w:pStyle w:val="ListParagraph"/>
        <w:numPr>
          <w:ilvl w:val="0"/>
          <w:numId w:val="11"/>
        </w:numPr>
        <w:tabs>
          <w:tab w:val="left" w:pos="360"/>
        </w:tabs>
        <w:spacing w:after="0"/>
        <w:jc w:val="both"/>
        <w:rPr>
          <w:rFonts w:cs="Times New Roman"/>
          <w:sz w:val="20"/>
          <w:szCs w:val="20"/>
        </w:rPr>
      </w:pPr>
      <w:r w:rsidRPr="00F1607F">
        <w:rPr>
          <w:rFonts w:cs="Times New Roman"/>
          <w:sz w:val="20"/>
          <w:szCs w:val="20"/>
        </w:rPr>
        <w:t>SF- 424A Budget Information (Non-Construction Programs);</w:t>
      </w:r>
    </w:p>
    <w:p w:rsidR="00953D56" w:rsidRPr="00F1607F" w:rsidRDefault="007824FB" w:rsidP="00367ACE">
      <w:pPr>
        <w:pStyle w:val="ListParagraph"/>
        <w:numPr>
          <w:ilvl w:val="0"/>
          <w:numId w:val="11"/>
        </w:numPr>
        <w:tabs>
          <w:tab w:val="left" w:pos="360"/>
        </w:tabs>
        <w:spacing w:after="0"/>
        <w:jc w:val="both"/>
        <w:rPr>
          <w:rFonts w:cs="Times New Roman"/>
          <w:sz w:val="20"/>
          <w:szCs w:val="20"/>
        </w:rPr>
      </w:pPr>
      <w:r w:rsidRPr="00F1607F">
        <w:rPr>
          <w:rFonts w:cs="Times New Roman"/>
          <w:sz w:val="20"/>
          <w:szCs w:val="20"/>
        </w:rPr>
        <w:t>Budget Detailed Worksheet (Attachment A-9 through A-12 to the SF 424A);</w:t>
      </w:r>
    </w:p>
    <w:p w:rsidR="007824FB" w:rsidRPr="00F1607F" w:rsidRDefault="007824FB" w:rsidP="00367ACE">
      <w:pPr>
        <w:pStyle w:val="ListParagraph"/>
        <w:numPr>
          <w:ilvl w:val="0"/>
          <w:numId w:val="11"/>
        </w:numPr>
        <w:tabs>
          <w:tab w:val="left" w:pos="360"/>
        </w:tabs>
        <w:spacing w:after="0"/>
        <w:jc w:val="both"/>
        <w:rPr>
          <w:rFonts w:cs="Times New Roman"/>
          <w:sz w:val="20"/>
          <w:szCs w:val="20"/>
        </w:rPr>
      </w:pPr>
      <w:r w:rsidRPr="00F1607F">
        <w:rPr>
          <w:rFonts w:cs="Times New Roman"/>
          <w:sz w:val="20"/>
          <w:szCs w:val="20"/>
        </w:rPr>
        <w:t>Copy of the Applicant’s Cost Policy Statement; and</w:t>
      </w:r>
    </w:p>
    <w:p w:rsidR="00953D56" w:rsidRPr="00F1607F" w:rsidRDefault="00953D56" w:rsidP="00367ACE">
      <w:pPr>
        <w:pStyle w:val="ListParagraph"/>
        <w:numPr>
          <w:ilvl w:val="0"/>
          <w:numId w:val="11"/>
        </w:numPr>
        <w:tabs>
          <w:tab w:val="left" w:pos="360"/>
        </w:tabs>
        <w:spacing w:after="0"/>
        <w:jc w:val="both"/>
        <w:rPr>
          <w:rFonts w:cs="Times New Roman"/>
          <w:sz w:val="20"/>
          <w:szCs w:val="20"/>
        </w:rPr>
      </w:pPr>
      <w:r w:rsidRPr="00F1607F">
        <w:rPr>
          <w:rFonts w:cs="Times New Roman"/>
          <w:sz w:val="20"/>
          <w:szCs w:val="20"/>
        </w:rPr>
        <w:t>Copy of the Applicant’s government-wide Indirect Cost Rate agreement. If the Applicant does not have an IDCR agreement, the Applicant may claim indirect costs  in accordance with the procedures set forth in 2 C.F.R. Part 200, Appendix III</w:t>
      </w:r>
      <w:r w:rsidR="00D03E32" w:rsidRPr="00F1607F">
        <w:rPr>
          <w:rFonts w:cs="Times New Roman"/>
          <w:sz w:val="20"/>
          <w:szCs w:val="20"/>
        </w:rPr>
        <w:t>;</w:t>
      </w:r>
    </w:p>
    <w:p w:rsidR="00D03E32" w:rsidRPr="00F1607F" w:rsidRDefault="00953D56" w:rsidP="00367ACE">
      <w:pPr>
        <w:pStyle w:val="ListParagraph"/>
        <w:numPr>
          <w:ilvl w:val="0"/>
          <w:numId w:val="11"/>
        </w:numPr>
        <w:tabs>
          <w:tab w:val="left" w:pos="360"/>
        </w:tabs>
        <w:spacing w:after="0"/>
        <w:jc w:val="both"/>
        <w:rPr>
          <w:rFonts w:cs="Times New Roman"/>
          <w:sz w:val="20"/>
          <w:szCs w:val="20"/>
        </w:rPr>
      </w:pPr>
      <w:r w:rsidRPr="00F1607F">
        <w:rPr>
          <w:rFonts w:cs="Times New Roman"/>
          <w:sz w:val="20"/>
          <w:szCs w:val="20"/>
        </w:rPr>
        <w:t>Indirect cost is allowable under this program, as described in 200.414 with the exception of recipients who have never negotiated</w:t>
      </w:r>
      <w:r w:rsidR="002B28BE" w:rsidRPr="00F1607F">
        <w:rPr>
          <w:rFonts w:cs="Times New Roman"/>
          <w:sz w:val="20"/>
          <w:szCs w:val="20"/>
        </w:rPr>
        <w:t xml:space="preserve"> and IDCR</w:t>
      </w:r>
      <w:r w:rsidRPr="00F1607F">
        <w:rPr>
          <w:rFonts w:cs="Times New Roman"/>
          <w:sz w:val="20"/>
          <w:szCs w:val="20"/>
        </w:rPr>
        <w:t xml:space="preserve">.  Recipients must have an approved agreement with their cognizant Federal agency to charge indirect cost on the award.  In the event that the recipient does not have an indirect cost rate, the recipient may use the 10% de minims rate based on MTDS (as defined by 2 CFR Part 200.68).  </w:t>
      </w:r>
    </w:p>
    <w:p w:rsidR="00D37DF5" w:rsidRPr="00F1607F" w:rsidRDefault="00D37DF5" w:rsidP="00D03E32">
      <w:pPr>
        <w:pStyle w:val="ListParagraph"/>
        <w:spacing w:after="0" w:line="240" w:lineRule="auto"/>
        <w:ind w:left="1080"/>
        <w:jc w:val="both"/>
        <w:rPr>
          <w:sz w:val="20"/>
          <w:szCs w:val="20"/>
        </w:rPr>
      </w:pPr>
    </w:p>
    <w:p w:rsidR="00546FC5" w:rsidRDefault="00A57803" w:rsidP="00BA4A3C">
      <w:pPr>
        <w:spacing w:after="0" w:line="240" w:lineRule="auto"/>
        <w:jc w:val="both"/>
        <w:rPr>
          <w:b/>
          <w:sz w:val="20"/>
          <w:szCs w:val="20"/>
        </w:rPr>
      </w:pPr>
      <w:r w:rsidRPr="00F1607F">
        <w:rPr>
          <w:b/>
          <w:sz w:val="20"/>
          <w:szCs w:val="20"/>
        </w:rPr>
        <w:t xml:space="preserve">4.1.4 </w:t>
      </w:r>
      <w:r w:rsidRPr="00F1607F">
        <w:rPr>
          <w:b/>
          <w:sz w:val="20"/>
          <w:szCs w:val="20"/>
        </w:rPr>
        <w:tab/>
        <w:t>Certifications, Forms and Assurances</w:t>
      </w:r>
    </w:p>
    <w:p w:rsidR="00124DA5" w:rsidRPr="00F1607F" w:rsidRDefault="00124DA5" w:rsidP="00BA4A3C">
      <w:pPr>
        <w:spacing w:after="0" w:line="240" w:lineRule="auto"/>
        <w:jc w:val="both"/>
        <w:rPr>
          <w:b/>
          <w:sz w:val="20"/>
          <w:szCs w:val="20"/>
        </w:rPr>
      </w:pPr>
    </w:p>
    <w:p w:rsidR="00A57803" w:rsidRPr="00F1607F" w:rsidRDefault="00124DA5" w:rsidP="00B47E9F">
      <w:pPr>
        <w:tabs>
          <w:tab w:val="left" w:pos="360"/>
        </w:tabs>
        <w:spacing w:after="0"/>
        <w:jc w:val="both"/>
        <w:rPr>
          <w:rFonts w:cs="Times New Roman"/>
          <w:sz w:val="20"/>
          <w:szCs w:val="20"/>
        </w:rPr>
      </w:pPr>
      <w:r>
        <w:rPr>
          <w:rFonts w:cs="Times New Roman"/>
          <w:sz w:val="20"/>
          <w:szCs w:val="20"/>
        </w:rPr>
        <w:tab/>
      </w:r>
      <w:r w:rsidR="00A57803" w:rsidRPr="00F1607F">
        <w:rPr>
          <w:rFonts w:cs="Times New Roman"/>
          <w:sz w:val="20"/>
          <w:szCs w:val="20"/>
        </w:rPr>
        <w:t xml:space="preserve">Each application must </w:t>
      </w:r>
      <w:r w:rsidR="002B28BE" w:rsidRPr="00F1607F">
        <w:rPr>
          <w:rFonts w:cs="Times New Roman"/>
          <w:sz w:val="20"/>
          <w:szCs w:val="20"/>
        </w:rPr>
        <w:t>complete</w:t>
      </w:r>
      <w:r w:rsidR="00A57803" w:rsidRPr="00F1607F">
        <w:rPr>
          <w:rFonts w:cs="Times New Roman"/>
          <w:sz w:val="20"/>
          <w:szCs w:val="20"/>
        </w:rPr>
        <w:t xml:space="preserve"> and submit the following forms:</w:t>
      </w:r>
    </w:p>
    <w:p w:rsidR="00A57803" w:rsidRPr="00F1607F" w:rsidRDefault="00BA4A3C" w:rsidP="00367ACE">
      <w:pPr>
        <w:pStyle w:val="ListParagraph"/>
        <w:numPr>
          <w:ilvl w:val="0"/>
          <w:numId w:val="12"/>
        </w:numPr>
        <w:spacing w:after="0" w:line="240" w:lineRule="auto"/>
        <w:jc w:val="both"/>
        <w:rPr>
          <w:sz w:val="20"/>
          <w:szCs w:val="20"/>
        </w:rPr>
      </w:pPr>
      <w:r w:rsidRPr="00F1607F">
        <w:rPr>
          <w:sz w:val="20"/>
          <w:szCs w:val="20"/>
        </w:rPr>
        <w:t xml:space="preserve">SBA Form 1623, </w:t>
      </w:r>
      <w:r w:rsidR="00B47E9F" w:rsidRPr="00F1607F">
        <w:rPr>
          <w:sz w:val="20"/>
          <w:szCs w:val="20"/>
        </w:rPr>
        <w:t>Certification</w:t>
      </w:r>
      <w:r w:rsidRPr="00F1607F">
        <w:rPr>
          <w:sz w:val="20"/>
          <w:szCs w:val="20"/>
        </w:rPr>
        <w:t xml:space="preserve"> Regarding Debarment, Suspension, and Other Responsibility Matters</w:t>
      </w:r>
      <w:r w:rsidR="00B47E9F" w:rsidRPr="00F1607F">
        <w:rPr>
          <w:sz w:val="20"/>
          <w:szCs w:val="20"/>
        </w:rPr>
        <w:t>;</w:t>
      </w:r>
    </w:p>
    <w:p w:rsidR="00B47E9F" w:rsidRPr="00F1607F" w:rsidRDefault="00B47E9F" w:rsidP="00367ACE">
      <w:pPr>
        <w:pStyle w:val="ListParagraph"/>
        <w:numPr>
          <w:ilvl w:val="0"/>
          <w:numId w:val="12"/>
        </w:numPr>
        <w:spacing w:after="0" w:line="240" w:lineRule="auto"/>
        <w:jc w:val="both"/>
        <w:rPr>
          <w:sz w:val="20"/>
          <w:szCs w:val="20"/>
        </w:rPr>
      </w:pPr>
      <w:r w:rsidRPr="00F1607F">
        <w:rPr>
          <w:sz w:val="20"/>
          <w:szCs w:val="20"/>
        </w:rPr>
        <w:t>SF-LLR, Disclosure of Lobbying Activities;</w:t>
      </w:r>
    </w:p>
    <w:p w:rsidR="001075C5" w:rsidRPr="00F1607F" w:rsidRDefault="00B47E9F" w:rsidP="00367ACE">
      <w:pPr>
        <w:pStyle w:val="ListParagraph"/>
        <w:numPr>
          <w:ilvl w:val="0"/>
          <w:numId w:val="12"/>
        </w:numPr>
        <w:spacing w:after="0" w:line="240" w:lineRule="auto"/>
        <w:jc w:val="both"/>
        <w:rPr>
          <w:sz w:val="20"/>
          <w:szCs w:val="20"/>
        </w:rPr>
      </w:pPr>
      <w:r w:rsidRPr="00F1607F">
        <w:rPr>
          <w:sz w:val="20"/>
          <w:szCs w:val="20"/>
        </w:rPr>
        <w:t>Letter from the applicant’s Auditor or CPA, Treasurer, Comptroller, CFO or similarly qualified individual certifying that the organization’s financial management system currently meets requirements of 2 C.F.R. Part 200.302 Uniform Administrative Requirements for Grants and Agreements with institutions of higher learning, Hospitals, and Other Non-Profit Organizations. [</w:t>
      </w:r>
      <w:r w:rsidRPr="00F1607F">
        <w:rPr>
          <w:b/>
          <w:sz w:val="20"/>
          <w:szCs w:val="20"/>
        </w:rPr>
        <w:t>NOTE:</w:t>
      </w:r>
      <w:r w:rsidRPr="00F1607F">
        <w:rPr>
          <w:sz w:val="20"/>
          <w:szCs w:val="20"/>
        </w:rPr>
        <w:t xml:space="preserve"> This requirement does not apply to awards made directly to state, local or tribal governments].</w:t>
      </w:r>
    </w:p>
    <w:p w:rsidR="001075C5" w:rsidRPr="00F1607F" w:rsidRDefault="001075C5" w:rsidP="001075C5">
      <w:pPr>
        <w:pStyle w:val="ListParagraph"/>
        <w:spacing w:after="0" w:line="240" w:lineRule="auto"/>
        <w:ind w:left="1080"/>
        <w:jc w:val="both"/>
        <w:rPr>
          <w:sz w:val="20"/>
          <w:szCs w:val="20"/>
        </w:rPr>
      </w:pPr>
    </w:p>
    <w:p w:rsidR="001075C5" w:rsidRPr="00F1607F" w:rsidRDefault="001075C5" w:rsidP="001075C5">
      <w:pPr>
        <w:spacing w:after="0" w:line="240" w:lineRule="auto"/>
        <w:jc w:val="both"/>
        <w:rPr>
          <w:rFonts w:cs="Times New Roman"/>
          <w:i/>
          <w:sz w:val="20"/>
          <w:szCs w:val="20"/>
        </w:rPr>
      </w:pPr>
      <w:r w:rsidRPr="00F1607F">
        <w:rPr>
          <w:rFonts w:cs="Times New Roman"/>
          <w:b/>
          <w:sz w:val="20"/>
          <w:szCs w:val="20"/>
        </w:rPr>
        <w:t>4.1.5</w:t>
      </w:r>
      <w:r w:rsidRPr="00F1607F">
        <w:rPr>
          <w:rFonts w:cs="Times New Roman"/>
          <w:b/>
          <w:sz w:val="20"/>
          <w:szCs w:val="20"/>
        </w:rPr>
        <w:tab/>
        <w:t>Attachments and Exhibits</w:t>
      </w:r>
    </w:p>
    <w:p w:rsidR="00AD534D" w:rsidRPr="00F1607F" w:rsidRDefault="00AD534D" w:rsidP="001075C5">
      <w:pPr>
        <w:spacing w:after="0" w:line="240" w:lineRule="auto"/>
        <w:jc w:val="both"/>
        <w:rPr>
          <w:rFonts w:cs="Times New Roman"/>
          <w:sz w:val="20"/>
          <w:szCs w:val="20"/>
        </w:rPr>
      </w:pPr>
    </w:p>
    <w:p w:rsidR="001075C5" w:rsidRPr="00F1607F" w:rsidRDefault="001075C5" w:rsidP="001075C5">
      <w:pPr>
        <w:spacing w:after="0" w:line="240" w:lineRule="auto"/>
        <w:jc w:val="both"/>
        <w:rPr>
          <w:rFonts w:cs="Times New Roman"/>
          <w:sz w:val="20"/>
          <w:szCs w:val="20"/>
        </w:rPr>
      </w:pPr>
      <w:r w:rsidRPr="00F1607F">
        <w:rPr>
          <w:rFonts w:cs="Times New Roman"/>
          <w:sz w:val="20"/>
          <w:szCs w:val="20"/>
        </w:rPr>
        <w:t xml:space="preserve">Each applicant must attach copies of the following </w:t>
      </w:r>
      <w:r w:rsidR="006513BC" w:rsidRPr="00F1607F">
        <w:rPr>
          <w:rFonts w:cs="Times New Roman"/>
          <w:sz w:val="20"/>
          <w:szCs w:val="20"/>
        </w:rPr>
        <w:t xml:space="preserve">as part of </w:t>
      </w:r>
      <w:r w:rsidRPr="00F1607F">
        <w:rPr>
          <w:rFonts w:cs="Times New Roman"/>
          <w:sz w:val="20"/>
          <w:szCs w:val="20"/>
        </w:rPr>
        <w:t>the proposals:</w:t>
      </w:r>
    </w:p>
    <w:p w:rsidR="001075C5" w:rsidRPr="00F1607F" w:rsidRDefault="001075C5" w:rsidP="00367ACE">
      <w:pPr>
        <w:pStyle w:val="ListParagraph"/>
        <w:numPr>
          <w:ilvl w:val="0"/>
          <w:numId w:val="13"/>
        </w:numPr>
        <w:spacing w:after="0" w:line="240" w:lineRule="auto"/>
        <w:jc w:val="both"/>
        <w:rPr>
          <w:rFonts w:cs="Times New Roman"/>
          <w:sz w:val="20"/>
          <w:szCs w:val="20"/>
        </w:rPr>
      </w:pPr>
      <w:r w:rsidRPr="00F1607F">
        <w:rPr>
          <w:rFonts w:cs="Times New Roman"/>
          <w:sz w:val="20"/>
          <w:szCs w:val="20"/>
        </w:rPr>
        <w:t xml:space="preserve">Resumes, position </w:t>
      </w:r>
      <w:r w:rsidR="00F16D09" w:rsidRPr="00F1607F">
        <w:rPr>
          <w:rFonts w:cs="Times New Roman"/>
          <w:sz w:val="20"/>
          <w:szCs w:val="20"/>
        </w:rPr>
        <w:t>descriptions</w:t>
      </w:r>
      <w:r w:rsidRPr="00F1607F">
        <w:rPr>
          <w:rFonts w:cs="Times New Roman"/>
          <w:sz w:val="20"/>
          <w:szCs w:val="20"/>
        </w:rPr>
        <w:t>, contracts/consultant agreements, letters or support, along with annotations of pledges for additional funding or in-kind resources (</w:t>
      </w:r>
      <w:r w:rsidR="00F16D09" w:rsidRPr="00F1607F">
        <w:rPr>
          <w:rFonts w:cs="Times New Roman"/>
          <w:sz w:val="20"/>
          <w:szCs w:val="20"/>
        </w:rPr>
        <w:t>that are not required as a match</w:t>
      </w:r>
      <w:r w:rsidR="008C6C8C" w:rsidRPr="00F1607F">
        <w:rPr>
          <w:rFonts w:cs="Times New Roman"/>
          <w:sz w:val="20"/>
          <w:szCs w:val="20"/>
        </w:rPr>
        <w:t>)</w:t>
      </w:r>
      <w:r w:rsidR="00F16D09" w:rsidRPr="00F1607F">
        <w:rPr>
          <w:rFonts w:cs="Times New Roman"/>
          <w:sz w:val="20"/>
          <w:szCs w:val="20"/>
        </w:rPr>
        <w:t xml:space="preserve"> leases, Conflict of Interest policy, and cost policy statement;</w:t>
      </w:r>
    </w:p>
    <w:p w:rsidR="00F16D09" w:rsidRPr="00F1607F" w:rsidRDefault="00F16D09" w:rsidP="00367ACE">
      <w:pPr>
        <w:pStyle w:val="ListParagraph"/>
        <w:numPr>
          <w:ilvl w:val="0"/>
          <w:numId w:val="13"/>
        </w:numPr>
        <w:spacing w:after="0" w:line="240" w:lineRule="auto"/>
        <w:jc w:val="both"/>
        <w:rPr>
          <w:rFonts w:cs="Times New Roman"/>
          <w:sz w:val="20"/>
          <w:szCs w:val="20"/>
        </w:rPr>
      </w:pPr>
      <w:r w:rsidRPr="00F1607F">
        <w:rPr>
          <w:rFonts w:cs="Times New Roman"/>
          <w:sz w:val="20"/>
          <w:szCs w:val="20"/>
        </w:rPr>
        <w:t>Most recent A-133 audit report or website link to it. If the Applicant is not subject to the requirements of the Single Audit Act, it must submit a copy of its most recent audited financial statement by an Independent CPA,</w:t>
      </w:r>
      <w:r w:rsidR="006513BC" w:rsidRPr="00F1607F">
        <w:rPr>
          <w:rFonts w:cs="Times New Roman"/>
          <w:sz w:val="20"/>
          <w:szCs w:val="20"/>
        </w:rPr>
        <w:t xml:space="preserve"> and</w:t>
      </w:r>
    </w:p>
    <w:p w:rsidR="00F16D09" w:rsidRPr="00F1607F" w:rsidRDefault="00F16D09" w:rsidP="00367ACE">
      <w:pPr>
        <w:pStyle w:val="ListParagraph"/>
        <w:numPr>
          <w:ilvl w:val="0"/>
          <w:numId w:val="13"/>
        </w:numPr>
        <w:spacing w:after="0" w:line="240" w:lineRule="auto"/>
        <w:jc w:val="both"/>
        <w:rPr>
          <w:rFonts w:cs="Times New Roman"/>
          <w:sz w:val="20"/>
          <w:szCs w:val="20"/>
        </w:rPr>
      </w:pPr>
      <w:r w:rsidRPr="00F1607F">
        <w:rPr>
          <w:rFonts w:cs="Times New Roman"/>
          <w:sz w:val="20"/>
          <w:szCs w:val="20"/>
        </w:rPr>
        <w:t>Any other documentation the Applicant believes supports its proposal.</w:t>
      </w:r>
    </w:p>
    <w:p w:rsidR="00F16D09" w:rsidRPr="00F1607F" w:rsidRDefault="00F16D09" w:rsidP="00F16D09">
      <w:pPr>
        <w:spacing w:after="0" w:line="240" w:lineRule="auto"/>
        <w:jc w:val="both"/>
        <w:rPr>
          <w:rFonts w:cs="Times New Roman"/>
          <w:sz w:val="20"/>
          <w:szCs w:val="20"/>
        </w:rPr>
      </w:pPr>
    </w:p>
    <w:p w:rsidR="00F16D09" w:rsidRPr="00F1607F" w:rsidRDefault="00F16D09" w:rsidP="00F16D09">
      <w:pPr>
        <w:spacing w:after="0" w:line="240" w:lineRule="auto"/>
        <w:jc w:val="both"/>
        <w:rPr>
          <w:rFonts w:cs="Times New Roman"/>
          <w:b/>
          <w:sz w:val="20"/>
          <w:szCs w:val="20"/>
        </w:rPr>
      </w:pPr>
      <w:r w:rsidRPr="00F1607F">
        <w:rPr>
          <w:rFonts w:cs="Times New Roman"/>
          <w:b/>
          <w:sz w:val="20"/>
          <w:szCs w:val="20"/>
        </w:rPr>
        <w:t>4.2</w:t>
      </w:r>
      <w:r w:rsidRPr="00F1607F">
        <w:rPr>
          <w:rFonts w:cs="Times New Roman"/>
          <w:b/>
          <w:i/>
          <w:sz w:val="20"/>
          <w:szCs w:val="20"/>
        </w:rPr>
        <w:tab/>
      </w:r>
      <w:r w:rsidRPr="00F1607F">
        <w:rPr>
          <w:rFonts w:cs="Times New Roman"/>
          <w:b/>
          <w:sz w:val="20"/>
          <w:szCs w:val="20"/>
        </w:rPr>
        <w:t>Submission Instructions</w:t>
      </w:r>
    </w:p>
    <w:p w:rsidR="00F16D09" w:rsidRPr="00F1607F" w:rsidRDefault="00F16D09" w:rsidP="00F16D09">
      <w:pPr>
        <w:spacing w:after="0" w:line="240" w:lineRule="auto"/>
        <w:jc w:val="both"/>
        <w:rPr>
          <w:sz w:val="20"/>
          <w:szCs w:val="20"/>
        </w:rPr>
      </w:pPr>
    </w:p>
    <w:p w:rsidR="00F16D09" w:rsidRPr="00F1607F" w:rsidRDefault="00F16D09" w:rsidP="00F16D09">
      <w:pPr>
        <w:spacing w:after="0" w:line="240" w:lineRule="auto"/>
        <w:jc w:val="both"/>
        <w:rPr>
          <w:rFonts w:cs="Times New Roman"/>
          <w:sz w:val="20"/>
          <w:szCs w:val="20"/>
        </w:rPr>
      </w:pPr>
      <w:r w:rsidRPr="00F1607F">
        <w:rPr>
          <w:rFonts w:cs="Times New Roman"/>
          <w:sz w:val="20"/>
          <w:szCs w:val="20"/>
        </w:rPr>
        <w:t xml:space="preserve">All proposals (narrative and forms) must be </w:t>
      </w:r>
      <w:r w:rsidR="008C6C8C" w:rsidRPr="00F1607F">
        <w:rPr>
          <w:rFonts w:cs="Times New Roman"/>
          <w:sz w:val="20"/>
          <w:szCs w:val="20"/>
        </w:rPr>
        <w:t>s</w:t>
      </w:r>
      <w:r w:rsidRPr="00F1607F">
        <w:rPr>
          <w:rFonts w:cs="Times New Roman"/>
          <w:sz w:val="20"/>
          <w:szCs w:val="20"/>
        </w:rPr>
        <w:t xml:space="preserve">ubmitted electronically via the government-wide financial assistance portal </w:t>
      </w:r>
      <w:hyperlink r:id="rId14" w:history="1">
        <w:r w:rsidRPr="00F1607F">
          <w:rPr>
            <w:rStyle w:val="Hyperlink"/>
            <w:rFonts w:cs="Times New Roman"/>
            <w:sz w:val="20"/>
            <w:szCs w:val="20"/>
          </w:rPr>
          <w:t>www.grants.gov</w:t>
        </w:r>
      </w:hyperlink>
      <w:r w:rsidR="008C6C8C" w:rsidRPr="00F1607F">
        <w:rPr>
          <w:rFonts w:cs="Times New Roman"/>
          <w:sz w:val="20"/>
          <w:szCs w:val="20"/>
        </w:rPr>
        <w:t xml:space="preserve">.  </w:t>
      </w:r>
      <w:r w:rsidR="008C6C8C" w:rsidRPr="00F1607F">
        <w:rPr>
          <w:rFonts w:cs="Times New Roman"/>
          <w:b/>
          <w:sz w:val="20"/>
          <w:szCs w:val="20"/>
        </w:rPr>
        <w:t>NO OTHER FORMS OF SUBMISSION WILL BE ACCEPTED</w:t>
      </w:r>
      <w:r w:rsidR="008C6C8C" w:rsidRPr="00F1607F">
        <w:rPr>
          <w:rFonts w:cs="Times New Roman"/>
          <w:sz w:val="20"/>
          <w:szCs w:val="20"/>
        </w:rPr>
        <w:t xml:space="preserve">. All required forms are provided in the grant.gov application package for this via grants.gov, including animated </w:t>
      </w:r>
      <w:r w:rsidR="002637F2" w:rsidRPr="00F1607F">
        <w:rPr>
          <w:rFonts w:cs="Times New Roman"/>
          <w:sz w:val="20"/>
          <w:szCs w:val="20"/>
        </w:rPr>
        <w:t>tutorials</w:t>
      </w:r>
      <w:r w:rsidR="008C6C8C" w:rsidRPr="00F1607F">
        <w:rPr>
          <w:rFonts w:cs="Times New Roman"/>
          <w:sz w:val="20"/>
          <w:szCs w:val="20"/>
        </w:rPr>
        <w:t xml:space="preserve"> may be found at </w:t>
      </w:r>
      <w:hyperlink r:id="rId15" w:history="1">
        <w:r w:rsidR="008C6C8C" w:rsidRPr="00F1607F">
          <w:rPr>
            <w:rStyle w:val="Hyperlink"/>
            <w:rFonts w:cs="Times New Roman"/>
            <w:sz w:val="20"/>
            <w:szCs w:val="20"/>
          </w:rPr>
          <w:t>http://www.grants.gov/web/grants/support.html</w:t>
        </w:r>
      </w:hyperlink>
      <w:r w:rsidR="008C6C8C" w:rsidRPr="00F1607F">
        <w:rPr>
          <w:rFonts w:cs="Times New Roman"/>
          <w:sz w:val="20"/>
          <w:szCs w:val="20"/>
        </w:rPr>
        <w:t xml:space="preserve">. </w:t>
      </w:r>
      <w:r w:rsidRPr="00F1607F">
        <w:rPr>
          <w:rFonts w:cs="Times New Roman"/>
          <w:sz w:val="20"/>
          <w:szCs w:val="20"/>
        </w:rPr>
        <w:t xml:space="preserve"> </w:t>
      </w:r>
    </w:p>
    <w:p w:rsidR="0088694F" w:rsidRPr="00F1607F" w:rsidRDefault="00AD534D" w:rsidP="00F16D09">
      <w:pPr>
        <w:spacing w:after="0" w:line="240" w:lineRule="auto"/>
        <w:jc w:val="both"/>
        <w:rPr>
          <w:rFonts w:cs="Times New Roman"/>
          <w:sz w:val="20"/>
          <w:szCs w:val="20"/>
        </w:rPr>
      </w:pPr>
      <w:r w:rsidRPr="00F1607F">
        <w:rPr>
          <w:rFonts w:cs="Times New Roman"/>
          <w:sz w:val="20"/>
          <w:szCs w:val="20"/>
        </w:rPr>
        <w:t xml:space="preserve">   </w:t>
      </w:r>
    </w:p>
    <w:p w:rsidR="0088694F" w:rsidRPr="00F1607F" w:rsidRDefault="0088694F" w:rsidP="00F16D09">
      <w:pPr>
        <w:spacing w:after="0" w:line="240" w:lineRule="auto"/>
        <w:jc w:val="both"/>
        <w:rPr>
          <w:rFonts w:cs="Times New Roman"/>
          <w:sz w:val="20"/>
          <w:szCs w:val="20"/>
        </w:rPr>
      </w:pPr>
      <w:r w:rsidRPr="00F1607F">
        <w:rPr>
          <w:rFonts w:cs="Times New Roman"/>
          <w:sz w:val="20"/>
          <w:szCs w:val="20"/>
        </w:rPr>
        <w:t>To submit an application via grants.</w:t>
      </w:r>
      <w:r w:rsidR="002637F2" w:rsidRPr="00F1607F">
        <w:rPr>
          <w:rFonts w:cs="Times New Roman"/>
          <w:sz w:val="20"/>
          <w:szCs w:val="20"/>
        </w:rPr>
        <w:t>g</w:t>
      </w:r>
      <w:r w:rsidRPr="00F1607F">
        <w:rPr>
          <w:rFonts w:cs="Times New Roman"/>
          <w:sz w:val="20"/>
          <w:szCs w:val="20"/>
        </w:rPr>
        <w:t xml:space="preserve">ov an organization is first required to have a Unique Entity </w:t>
      </w:r>
      <w:r w:rsidR="002637F2" w:rsidRPr="00F1607F">
        <w:rPr>
          <w:rFonts w:cs="Times New Roman"/>
          <w:sz w:val="20"/>
          <w:szCs w:val="20"/>
        </w:rPr>
        <w:t>Identifier</w:t>
      </w:r>
      <w:r w:rsidRPr="00F1607F">
        <w:rPr>
          <w:rFonts w:cs="Times New Roman"/>
          <w:sz w:val="20"/>
          <w:szCs w:val="20"/>
        </w:rPr>
        <w:t xml:space="preserve"> (formally called DUNS). An UEI must be obtained by the applicant prior to the application submission. To obtain an UEI visit </w:t>
      </w:r>
      <w:hyperlink r:id="rId16" w:history="1">
        <w:r w:rsidR="009661FA" w:rsidRPr="00F1607F">
          <w:rPr>
            <w:rStyle w:val="Hyperlink"/>
            <w:rFonts w:cs="Times New Roman"/>
            <w:sz w:val="20"/>
            <w:szCs w:val="20"/>
          </w:rPr>
          <w:t>https://www.grants.gov/web/grants/applicants/organization-registration.html</w:t>
        </w:r>
      </w:hyperlink>
      <w:r w:rsidR="009661FA" w:rsidRPr="00F1607F">
        <w:rPr>
          <w:rFonts w:cs="Times New Roman"/>
          <w:sz w:val="20"/>
          <w:szCs w:val="20"/>
        </w:rPr>
        <w:t xml:space="preserve">  </w:t>
      </w:r>
    </w:p>
    <w:p w:rsidR="002637F2" w:rsidRPr="00F1607F" w:rsidRDefault="002637F2" w:rsidP="00F16D09">
      <w:pPr>
        <w:spacing w:after="0" w:line="240" w:lineRule="auto"/>
        <w:jc w:val="both"/>
        <w:rPr>
          <w:rFonts w:cs="Times New Roman"/>
          <w:sz w:val="20"/>
          <w:szCs w:val="20"/>
        </w:rPr>
      </w:pPr>
    </w:p>
    <w:p w:rsidR="002637F2" w:rsidRPr="00F1607F" w:rsidRDefault="002637F2" w:rsidP="008C028B">
      <w:pPr>
        <w:spacing w:after="0" w:line="240" w:lineRule="auto"/>
        <w:jc w:val="both"/>
        <w:rPr>
          <w:rFonts w:cs="Times New Roman"/>
          <w:sz w:val="20"/>
          <w:szCs w:val="20"/>
        </w:rPr>
      </w:pPr>
      <w:r w:rsidRPr="00F1607F">
        <w:rPr>
          <w:rFonts w:cs="Times New Roman"/>
          <w:sz w:val="20"/>
          <w:szCs w:val="20"/>
        </w:rPr>
        <w:t>Applicants are required to obtain and Employer Identification Number (EIN)</w:t>
      </w:r>
      <w:r w:rsidR="00AD534D" w:rsidRPr="00F1607F">
        <w:rPr>
          <w:rFonts w:cs="Times New Roman"/>
          <w:sz w:val="20"/>
          <w:szCs w:val="20"/>
        </w:rPr>
        <w:t xml:space="preserve"> also</w:t>
      </w:r>
      <w:r w:rsidRPr="00F1607F">
        <w:rPr>
          <w:rFonts w:cs="Times New Roman"/>
          <w:sz w:val="20"/>
          <w:szCs w:val="20"/>
        </w:rPr>
        <w:t xml:space="preserve">. Both the EIN and UEI are required prior to the issuance of </w:t>
      </w:r>
      <w:r w:rsidR="00AD534D" w:rsidRPr="00F1607F">
        <w:rPr>
          <w:rFonts w:cs="Times New Roman"/>
          <w:sz w:val="20"/>
          <w:szCs w:val="20"/>
        </w:rPr>
        <w:t xml:space="preserve">a </w:t>
      </w:r>
      <w:r w:rsidRPr="00F1607F">
        <w:rPr>
          <w:rFonts w:cs="Times New Roman"/>
          <w:sz w:val="20"/>
          <w:szCs w:val="20"/>
        </w:rPr>
        <w:t>financial assistance award</w:t>
      </w:r>
      <w:r w:rsidR="00AD534D" w:rsidRPr="00F1607F">
        <w:rPr>
          <w:rFonts w:cs="Times New Roman"/>
          <w:sz w:val="20"/>
          <w:szCs w:val="20"/>
        </w:rPr>
        <w:t xml:space="preserve"> and for grant award payment.</w:t>
      </w:r>
      <w:r w:rsidR="008C028B" w:rsidRPr="00F1607F">
        <w:rPr>
          <w:rFonts w:cs="Times New Roman"/>
          <w:sz w:val="20"/>
          <w:szCs w:val="20"/>
        </w:rPr>
        <w:t xml:space="preserve"> </w:t>
      </w:r>
      <w:r w:rsidR="008C028B" w:rsidRPr="00F1607F">
        <w:rPr>
          <w:sz w:val="20"/>
          <w:szCs w:val="20"/>
        </w:rPr>
        <w:t>Both the EIN and a UEI number are required to register with SAM. The EIN base for an organization is the Internal Revenue Service (IRS) Tax ID number; for individuals, it is their Social Security number. The Social Security and IRS Tax ID numbers are both 9-digit numbers. Organizations and individuals submitting their applications must correctly identify the EIN from the DUNS, since both are 9-digit numbers. If these numbers are not correctly identified in the application, a delay in the issuance of the funding award and/or incorrect payment to a recipient organization may result. Organizations applying for an EIN should plan on a minimum of two full weeks to obtain an EIN. For assistance registering an EIN, please contact the IRS helpline. SBA cannot assist applicants with questions related to obtaining a current EIN</w:t>
      </w:r>
      <w:r w:rsidR="001248ED" w:rsidRPr="00F1607F">
        <w:rPr>
          <w:rFonts w:cs="Times New Roman"/>
          <w:sz w:val="20"/>
          <w:szCs w:val="20"/>
        </w:rPr>
        <w:t>.</w:t>
      </w:r>
    </w:p>
    <w:p w:rsidR="001248ED" w:rsidRPr="00F1607F" w:rsidRDefault="001248ED" w:rsidP="008C028B">
      <w:pPr>
        <w:spacing w:after="0" w:line="240" w:lineRule="auto"/>
        <w:jc w:val="both"/>
        <w:rPr>
          <w:rFonts w:cs="Times New Roman"/>
          <w:sz w:val="20"/>
          <w:szCs w:val="20"/>
        </w:rPr>
      </w:pPr>
    </w:p>
    <w:p w:rsidR="001248ED" w:rsidRPr="00F1607F" w:rsidRDefault="001248ED" w:rsidP="00185F6F">
      <w:pPr>
        <w:rPr>
          <w:sz w:val="20"/>
          <w:szCs w:val="20"/>
        </w:rPr>
      </w:pPr>
      <w:r w:rsidRPr="00F1607F">
        <w:rPr>
          <w:sz w:val="20"/>
          <w:szCs w:val="20"/>
        </w:rPr>
        <w:t xml:space="preserve">Information about the grants.gov registration process can be found at </w:t>
      </w:r>
      <w:hyperlink r:id="rId17" w:history="1">
        <w:r w:rsidRPr="00F1607F">
          <w:rPr>
            <w:rStyle w:val="Hyperlink"/>
            <w:sz w:val="20"/>
            <w:szCs w:val="20"/>
          </w:rPr>
          <w:t>http://www.grants.gov/web/grants/applicants/organization-registration.html</w:t>
        </w:r>
      </w:hyperlink>
      <w:r w:rsidRPr="00F1607F">
        <w:rPr>
          <w:sz w:val="20"/>
          <w:szCs w:val="20"/>
        </w:rPr>
        <w:t xml:space="preserve">  Applicants must register as organizations, not as individuals. Please note that organizations already registered with grants.gov do not need to register. However, all registered organizations must keep their resignations up-to-date. As part of the registration process, an Applicant must designate one or more Authorized Organizational Representatives (AORs). AORs are the only individuals who may submit applications to grants.gov on behalf of an organization. If an application is </w:t>
      </w:r>
      <w:r w:rsidRPr="00F1607F">
        <w:rPr>
          <w:sz w:val="20"/>
          <w:szCs w:val="20"/>
        </w:rPr>
        <w:lastRenderedPageBreak/>
        <w:t>submitted by anyone other than a designated AOR, it will be rejected by grants.gov and cannot be considered for funding.</w:t>
      </w:r>
    </w:p>
    <w:p w:rsidR="001248ED" w:rsidRPr="00F1607F" w:rsidRDefault="001248ED" w:rsidP="00185F6F">
      <w:pPr>
        <w:rPr>
          <w:sz w:val="20"/>
          <w:szCs w:val="20"/>
        </w:rPr>
      </w:pPr>
      <w:r w:rsidRPr="00F1607F">
        <w:rPr>
          <w:sz w:val="20"/>
          <w:szCs w:val="20"/>
        </w:rPr>
        <w:t>Once an application is submitted, it undergoes a validation process through which it will be accepted or rejected by the grants.gov system. The validation process may take 24 to 48 hours or longer to complete. Applicants should save and print written proof of an electronic submission made at grants.gov. Applicants can expect to receive multiple emails regarding the status of their submission. The first email will confirm receipt of the application. The second email will indicate that the application has either been successfully validated by the system</w:t>
      </w:r>
      <w:r w:rsidR="009661FA" w:rsidRPr="00F1607F">
        <w:rPr>
          <w:sz w:val="20"/>
          <w:szCs w:val="20"/>
        </w:rPr>
        <w:t>,</w:t>
      </w:r>
      <w:r w:rsidRPr="00F1607F">
        <w:rPr>
          <w:sz w:val="20"/>
          <w:szCs w:val="20"/>
        </w:rPr>
        <w:t xml:space="preserve"> and assigned an SBA tracking number, or it has been rejected due to errors. An Applicant will receive a third email once SBA has downloaded its applications from grants.gov for review in accordance with Section 5.3 </w:t>
      </w:r>
      <w:r w:rsidR="002F5A2A" w:rsidRPr="00F1607F">
        <w:rPr>
          <w:sz w:val="20"/>
          <w:szCs w:val="20"/>
        </w:rPr>
        <w:t>below. If</w:t>
      </w:r>
      <w:r w:rsidRPr="00F1607F">
        <w:rPr>
          <w:sz w:val="20"/>
          <w:szCs w:val="20"/>
        </w:rPr>
        <w:t xml:space="preserve"> grants.gov notifies an Applicant via email that its application contains an error, the Applicant must correct the noted error(s) before the system will accept and validate the application. Applicants that choose to submit on or close to the closing date are advised they may not receive email notification of an error with their application until after the submission deadline, and thus will not have an opportunity to correct and submit their applications.  </w:t>
      </w:r>
      <w:r w:rsidRPr="00F1607F">
        <w:rPr>
          <w:b/>
          <w:sz w:val="20"/>
          <w:szCs w:val="20"/>
        </w:rPr>
        <w:t>APPLICATIONS THAT ARE REJECTED BY GRANTS.GOV WILL NOT BE FORWARDED TO SBA AND CANNOT BE CONSIDERED FOR FUNDING</w:t>
      </w:r>
      <w:r w:rsidRPr="00F1607F">
        <w:rPr>
          <w:sz w:val="20"/>
          <w:szCs w:val="20"/>
        </w:rPr>
        <w:t>. It is the Applicant’s responsibility to verify that its submission was received and validated successfully at grants.gov. To check the status of your application and see the date and time it was received, log on to grants.gov and click on the “Track My Application” link from the left-hand menu.</w:t>
      </w:r>
    </w:p>
    <w:p w:rsidR="001248ED" w:rsidRPr="00F1607F" w:rsidRDefault="001248ED" w:rsidP="00185F6F">
      <w:pPr>
        <w:rPr>
          <w:sz w:val="20"/>
          <w:szCs w:val="20"/>
        </w:rPr>
      </w:pPr>
      <w:r w:rsidRPr="00F1607F">
        <w:rPr>
          <w:sz w:val="20"/>
          <w:szCs w:val="20"/>
        </w:rPr>
        <w:t xml:space="preserve">If you experience a technical difficulty with grants.gov (i.e., system problems or glitches with the operation of grants.gov website itself) that you believe threatens your ability to submit your application, please (i) print any error message received; and (ii) call the grants.gov Contact Center at </w:t>
      </w:r>
      <w:r w:rsidRPr="00F1607F">
        <w:rPr>
          <w:b/>
          <w:sz w:val="20"/>
          <w:szCs w:val="20"/>
        </w:rPr>
        <w:t>1-800-518-4726</w:t>
      </w:r>
      <w:r w:rsidRPr="00F1607F">
        <w:rPr>
          <w:sz w:val="20"/>
          <w:szCs w:val="20"/>
        </w:rPr>
        <w:t xml:space="preserve"> for immediate assistance. Ensure that you obtain a case number regarding your communications with grants.gov. NOTE: Problems with an Applicant’s own computer system or equipment is </w:t>
      </w:r>
      <w:r w:rsidRPr="00F1607F">
        <w:rPr>
          <w:b/>
          <w:sz w:val="20"/>
          <w:szCs w:val="20"/>
          <w:u w:val="single"/>
        </w:rPr>
        <w:t>not</w:t>
      </w:r>
      <w:r w:rsidRPr="00F1607F">
        <w:rPr>
          <w:sz w:val="20"/>
          <w:szCs w:val="20"/>
        </w:rPr>
        <w:t xml:space="preserve"> considered technical difficulties with grants.gov. Similarly, an Applicant’s failure to (i) obtain a DUNS number or complete the Sam.gov registration process; (ii) ensure that an AOR submits the application; or (iii) take note of and act upon an email from grants.gov rejecting its application due to errors, are </w:t>
      </w:r>
      <w:r w:rsidRPr="00F1607F">
        <w:rPr>
          <w:b/>
          <w:sz w:val="20"/>
          <w:szCs w:val="20"/>
          <w:u w:val="single"/>
        </w:rPr>
        <w:t>not</w:t>
      </w:r>
      <w:r w:rsidRPr="00F1607F">
        <w:rPr>
          <w:sz w:val="20"/>
          <w:szCs w:val="20"/>
        </w:rPr>
        <w:t xml:space="preserve"> considered technical difficulties. A grants.gov technical difficulty is an issue occurring in conjunction with the operation of grants.gov itself, such as the temporary loss of service by grants.gov due to an unexpected volume of traffic or failure of information technology systems, both of which are rare occurrences.</w:t>
      </w:r>
    </w:p>
    <w:p w:rsidR="001248ED" w:rsidRPr="00F1607F" w:rsidRDefault="001248ED" w:rsidP="00185F6F">
      <w:pPr>
        <w:rPr>
          <w:sz w:val="20"/>
          <w:szCs w:val="20"/>
        </w:rPr>
      </w:pPr>
      <w:r w:rsidRPr="00F1607F">
        <w:rPr>
          <w:sz w:val="20"/>
          <w:szCs w:val="20"/>
        </w:rPr>
        <w:t xml:space="preserve">Applicants should use the following link to obtain assistance in navigating grants.gov and access a list of useful resources: </w:t>
      </w:r>
      <w:hyperlink r:id="rId18" w:history="1">
        <w:r w:rsidRPr="00F1607F">
          <w:rPr>
            <w:rStyle w:val="Hyperlink"/>
            <w:sz w:val="20"/>
            <w:szCs w:val="20"/>
          </w:rPr>
          <w:t>http://www.grants.gov/web/grants/applicants/organization-registration.html</w:t>
        </w:r>
      </w:hyperlink>
      <w:r w:rsidRPr="00F1607F">
        <w:rPr>
          <w:sz w:val="20"/>
          <w:szCs w:val="20"/>
        </w:rPr>
        <w:t xml:space="preserve">   If you have a question that is not addressed under the “Applicant FAQs” try consulting the “Applicant User Guide” or contacting the grants.gov Contact Center, which is open 24 hours a day, seven days a week.</w:t>
      </w:r>
    </w:p>
    <w:p w:rsidR="001248ED" w:rsidRPr="00F1607F" w:rsidRDefault="001248ED" w:rsidP="008C028B">
      <w:pPr>
        <w:spacing w:after="0" w:line="240" w:lineRule="auto"/>
        <w:jc w:val="both"/>
        <w:rPr>
          <w:rFonts w:cs="Times New Roman"/>
          <w:b/>
          <w:sz w:val="20"/>
          <w:szCs w:val="20"/>
        </w:rPr>
      </w:pPr>
      <w:r w:rsidRPr="00F1607F">
        <w:rPr>
          <w:rFonts w:cs="Times New Roman"/>
          <w:b/>
          <w:caps/>
          <w:sz w:val="20"/>
          <w:szCs w:val="20"/>
        </w:rPr>
        <w:t>4.3</w:t>
      </w:r>
      <w:r w:rsidRPr="00F1607F">
        <w:rPr>
          <w:rFonts w:cs="Times New Roman"/>
          <w:b/>
          <w:caps/>
          <w:sz w:val="20"/>
          <w:szCs w:val="20"/>
        </w:rPr>
        <w:tab/>
      </w:r>
      <w:r w:rsidRPr="00F1607F">
        <w:rPr>
          <w:rFonts w:cs="Times New Roman"/>
          <w:b/>
          <w:sz w:val="20"/>
          <w:szCs w:val="20"/>
        </w:rPr>
        <w:t>Required Proposal Submission Dates</w:t>
      </w:r>
    </w:p>
    <w:p w:rsidR="001248ED" w:rsidRPr="00F1607F" w:rsidRDefault="001248ED" w:rsidP="008C028B">
      <w:pPr>
        <w:spacing w:after="0" w:line="240" w:lineRule="auto"/>
        <w:jc w:val="both"/>
        <w:rPr>
          <w:rFonts w:cs="Times New Roman"/>
          <w:sz w:val="20"/>
          <w:szCs w:val="20"/>
        </w:rPr>
      </w:pPr>
    </w:p>
    <w:p w:rsidR="001248ED" w:rsidRPr="00F1607F" w:rsidRDefault="001248ED" w:rsidP="00E30DF8">
      <w:pPr>
        <w:rPr>
          <w:sz w:val="20"/>
          <w:szCs w:val="20"/>
        </w:rPr>
      </w:pPr>
      <w:r w:rsidRPr="00F1607F">
        <w:rPr>
          <w:b/>
          <w:sz w:val="20"/>
          <w:szCs w:val="20"/>
        </w:rPr>
        <w:t xml:space="preserve">Each Applicant is required to submit its proposal electronically via </w:t>
      </w:r>
      <w:hyperlink r:id="rId19" w:history="1">
        <w:r w:rsidRPr="00F1607F">
          <w:rPr>
            <w:rStyle w:val="Hyperlink"/>
            <w:b/>
            <w:sz w:val="20"/>
            <w:szCs w:val="20"/>
          </w:rPr>
          <w:t>www.grants.gov</w:t>
        </w:r>
      </w:hyperlink>
      <w:r w:rsidRPr="00F1607F">
        <w:rPr>
          <w:b/>
          <w:sz w:val="20"/>
          <w:szCs w:val="20"/>
        </w:rPr>
        <w:t xml:space="preserve"> no later than </w:t>
      </w:r>
      <w:r w:rsidR="000F6695">
        <w:rPr>
          <w:b/>
          <w:sz w:val="20"/>
          <w:szCs w:val="20"/>
        </w:rPr>
        <w:t>4:00</w:t>
      </w:r>
      <w:r w:rsidRPr="00F1607F">
        <w:rPr>
          <w:b/>
          <w:sz w:val="20"/>
          <w:szCs w:val="20"/>
        </w:rPr>
        <w:t xml:space="preserve"> P.M. Eastern Time </w:t>
      </w:r>
      <w:r w:rsidR="002F5A2A" w:rsidRPr="00F1607F">
        <w:rPr>
          <w:b/>
          <w:sz w:val="20"/>
          <w:szCs w:val="20"/>
        </w:rPr>
        <w:t xml:space="preserve">on </w:t>
      </w:r>
      <w:r w:rsidR="00606135" w:rsidRPr="00653AA1">
        <w:rPr>
          <w:b/>
          <w:sz w:val="20"/>
          <w:szCs w:val="20"/>
        </w:rPr>
        <w:t>January</w:t>
      </w:r>
      <w:r w:rsidR="009661FA" w:rsidRPr="00653AA1">
        <w:rPr>
          <w:b/>
          <w:sz w:val="20"/>
          <w:szCs w:val="20"/>
        </w:rPr>
        <w:t xml:space="preserve"> </w:t>
      </w:r>
      <w:r w:rsidR="006561CE" w:rsidRPr="00653AA1">
        <w:rPr>
          <w:b/>
          <w:sz w:val="20"/>
          <w:szCs w:val="20"/>
        </w:rPr>
        <w:t>8</w:t>
      </w:r>
      <w:r w:rsidR="00E034CD" w:rsidRPr="00653AA1">
        <w:rPr>
          <w:b/>
          <w:sz w:val="20"/>
          <w:szCs w:val="20"/>
        </w:rPr>
        <w:t>,</w:t>
      </w:r>
      <w:r w:rsidR="00606135" w:rsidRPr="00653AA1">
        <w:rPr>
          <w:b/>
          <w:sz w:val="20"/>
          <w:szCs w:val="20"/>
        </w:rPr>
        <w:t xml:space="preserve"> 2018</w:t>
      </w:r>
      <w:r w:rsidRPr="006561CE">
        <w:rPr>
          <w:sz w:val="20"/>
          <w:szCs w:val="20"/>
          <w:highlight w:val="yellow"/>
        </w:rPr>
        <w:t>.</w:t>
      </w:r>
      <w:r w:rsidRPr="006561CE">
        <w:rPr>
          <w:sz w:val="20"/>
          <w:szCs w:val="20"/>
        </w:rPr>
        <w:t xml:space="preserve"> Because</w:t>
      </w:r>
      <w:r w:rsidRPr="00F1607F">
        <w:rPr>
          <w:sz w:val="20"/>
          <w:szCs w:val="20"/>
        </w:rPr>
        <w:t xml:space="preserve"> of the conditions for submitting applications via grants.gov and the potential for encountering technical difficulties in using that site, Applicants are strongly encouraged to log on to the grants.gov and review the submission instructions early. </w:t>
      </w:r>
      <w:r w:rsidRPr="00F1607F">
        <w:rPr>
          <w:b/>
          <w:sz w:val="20"/>
          <w:szCs w:val="20"/>
        </w:rPr>
        <w:t>DO NOT WAIT UN</w:t>
      </w:r>
      <w:r w:rsidR="00F26ACD">
        <w:rPr>
          <w:b/>
          <w:sz w:val="20"/>
          <w:szCs w:val="20"/>
        </w:rPr>
        <w:t xml:space="preserve">TIL </w:t>
      </w:r>
      <w:r w:rsidRPr="00F1607F">
        <w:rPr>
          <w:b/>
          <w:sz w:val="20"/>
          <w:szCs w:val="20"/>
        </w:rPr>
        <w:t>THE CLOSING DATE TO BEGIN THE SUBMISSION PROCESS</w:t>
      </w:r>
      <w:r w:rsidRPr="00F1607F">
        <w:rPr>
          <w:sz w:val="20"/>
          <w:szCs w:val="20"/>
        </w:rPr>
        <w:t>. Applicants bear sole responsibility for ensuring their proposals are submitted and received before the closing date.</w:t>
      </w:r>
    </w:p>
    <w:p w:rsidR="001248ED" w:rsidRPr="00F1607F" w:rsidRDefault="001248ED" w:rsidP="00E30DF8">
      <w:pPr>
        <w:rPr>
          <w:sz w:val="20"/>
          <w:szCs w:val="20"/>
        </w:rPr>
      </w:pPr>
      <w:r w:rsidRPr="00F1607F">
        <w:rPr>
          <w:sz w:val="20"/>
          <w:szCs w:val="20"/>
        </w:rPr>
        <w:t xml:space="preserve">SBA will consider the date and time stamp on the validation generated by grants.gov as the official submission time.  A proposal that is not received by grants.gov before the closing date of this Announcement will be rejected without being evaluated, unless the Applicant can clearly demonstrate through documentation obtained from </w:t>
      </w:r>
      <w:r w:rsidRPr="00F1607F">
        <w:rPr>
          <w:sz w:val="20"/>
          <w:szCs w:val="20"/>
        </w:rPr>
        <w:lastRenderedPageBreak/>
        <w:t>grants.gov that it attempted to submit its proposal in a timely manner but was unable to do so solely because of grants.gov systems issues. Additionally, SBA will not accept any changes, additions, revisions, or deletions to applications made after the closing date.</w:t>
      </w:r>
    </w:p>
    <w:p w:rsidR="001248ED" w:rsidRPr="00F1607F" w:rsidRDefault="001248ED" w:rsidP="00E30DF8">
      <w:pPr>
        <w:rPr>
          <w:sz w:val="20"/>
          <w:szCs w:val="20"/>
        </w:rPr>
      </w:pPr>
      <w:r w:rsidRPr="00F1607F">
        <w:rPr>
          <w:sz w:val="20"/>
          <w:szCs w:val="20"/>
        </w:rPr>
        <w:t xml:space="preserve">Applicants should save and print written proof of an electronic submission made at grants.gov. If problems occur while using grants.gov, the applicant is advised to (i) print any error message received; and (ii) contact grants.gov for immediate assistance. Applicants may obtain advice and assistance with grants.gov submission process by visiting </w:t>
      </w:r>
      <w:hyperlink r:id="rId20" w:history="1">
        <w:r w:rsidRPr="00F1607F">
          <w:rPr>
            <w:rStyle w:val="Hyperlink"/>
            <w:sz w:val="20"/>
            <w:szCs w:val="20"/>
          </w:rPr>
          <w:t>http://www.grants.gov/web/grants/support.html</w:t>
        </w:r>
      </w:hyperlink>
      <w:r w:rsidRPr="00F1607F">
        <w:rPr>
          <w:sz w:val="20"/>
          <w:szCs w:val="20"/>
        </w:rPr>
        <w:t xml:space="preserve">  or calling </w:t>
      </w:r>
      <w:r w:rsidRPr="00F1607F">
        <w:rPr>
          <w:b/>
          <w:sz w:val="20"/>
          <w:szCs w:val="20"/>
        </w:rPr>
        <w:t>1-800-518-4726</w:t>
      </w:r>
      <w:r w:rsidRPr="00F1607F">
        <w:rPr>
          <w:sz w:val="20"/>
          <w:szCs w:val="20"/>
        </w:rPr>
        <w:t>.</w:t>
      </w:r>
    </w:p>
    <w:p w:rsidR="001248ED" w:rsidRPr="00F1607F" w:rsidRDefault="002F5A2A" w:rsidP="008C028B">
      <w:pPr>
        <w:spacing w:after="0" w:line="240" w:lineRule="auto"/>
        <w:jc w:val="both"/>
        <w:rPr>
          <w:rFonts w:cs="Times New Roman"/>
          <w:b/>
          <w:caps/>
          <w:sz w:val="20"/>
          <w:szCs w:val="20"/>
        </w:rPr>
      </w:pPr>
      <w:r w:rsidRPr="00F1607F">
        <w:rPr>
          <w:rFonts w:cs="Times New Roman"/>
          <w:b/>
          <w:caps/>
          <w:sz w:val="20"/>
          <w:szCs w:val="20"/>
        </w:rPr>
        <w:t>5.0</w:t>
      </w:r>
      <w:r w:rsidRPr="00F1607F">
        <w:rPr>
          <w:rFonts w:cs="Times New Roman"/>
          <w:b/>
          <w:caps/>
          <w:sz w:val="20"/>
          <w:szCs w:val="20"/>
        </w:rPr>
        <w:tab/>
        <w:t>Section V – Application Review Process</w:t>
      </w:r>
    </w:p>
    <w:p w:rsidR="002F5A2A" w:rsidRPr="00F1607F" w:rsidRDefault="002F5A2A" w:rsidP="008C028B">
      <w:pPr>
        <w:spacing w:after="0" w:line="240" w:lineRule="auto"/>
        <w:jc w:val="both"/>
        <w:rPr>
          <w:rFonts w:cs="Times New Roman"/>
          <w:b/>
          <w:caps/>
          <w:sz w:val="20"/>
          <w:szCs w:val="20"/>
        </w:rPr>
      </w:pPr>
    </w:p>
    <w:p w:rsidR="002F5A2A" w:rsidRPr="00F1607F" w:rsidRDefault="002F5A2A" w:rsidP="008C028B">
      <w:pPr>
        <w:spacing w:after="0" w:line="240" w:lineRule="auto"/>
        <w:jc w:val="both"/>
        <w:rPr>
          <w:rFonts w:cs="Times New Roman"/>
          <w:b/>
          <w:caps/>
          <w:sz w:val="20"/>
          <w:szCs w:val="20"/>
        </w:rPr>
      </w:pPr>
      <w:r w:rsidRPr="00F1607F">
        <w:rPr>
          <w:rFonts w:cs="Times New Roman"/>
          <w:b/>
          <w:caps/>
          <w:sz w:val="20"/>
          <w:szCs w:val="20"/>
        </w:rPr>
        <w:t>5.1</w:t>
      </w:r>
      <w:r w:rsidRPr="00F1607F">
        <w:rPr>
          <w:rFonts w:cs="Times New Roman"/>
          <w:b/>
          <w:caps/>
          <w:sz w:val="20"/>
          <w:szCs w:val="20"/>
        </w:rPr>
        <w:tab/>
        <w:t>G</w:t>
      </w:r>
      <w:r w:rsidRPr="00F1607F">
        <w:rPr>
          <w:rFonts w:cs="Times New Roman"/>
          <w:b/>
          <w:sz w:val="20"/>
          <w:szCs w:val="20"/>
        </w:rPr>
        <w:t xml:space="preserve">eneral </w:t>
      </w:r>
    </w:p>
    <w:p w:rsidR="002F5A2A" w:rsidRPr="00F1607F" w:rsidRDefault="002F5A2A" w:rsidP="008C028B">
      <w:pPr>
        <w:spacing w:after="0" w:line="240" w:lineRule="auto"/>
        <w:jc w:val="both"/>
        <w:rPr>
          <w:rFonts w:cs="Times New Roman"/>
          <w:b/>
          <w:caps/>
          <w:sz w:val="20"/>
          <w:szCs w:val="20"/>
        </w:rPr>
      </w:pPr>
    </w:p>
    <w:p w:rsidR="002F5A2A" w:rsidRPr="00F1607F" w:rsidRDefault="002F5A2A" w:rsidP="002F5A2A">
      <w:pPr>
        <w:rPr>
          <w:sz w:val="20"/>
          <w:szCs w:val="20"/>
        </w:rPr>
      </w:pPr>
      <w:r w:rsidRPr="00F1607F">
        <w:rPr>
          <w:sz w:val="20"/>
          <w:szCs w:val="20"/>
        </w:rPr>
        <w:t>Applications will be rejected without being evaluated if they are submitted by ineligible organizations or they are illegible or materially incomplete due to an Applicant’s failure to include required forms and/or provide the required level of detail.</w:t>
      </w:r>
    </w:p>
    <w:p w:rsidR="002F5A2A" w:rsidRPr="00F1607F" w:rsidRDefault="002F5A2A" w:rsidP="002F5A2A">
      <w:pPr>
        <w:rPr>
          <w:b/>
          <w:sz w:val="20"/>
          <w:szCs w:val="20"/>
        </w:rPr>
      </w:pPr>
      <w:r w:rsidRPr="00F1607F">
        <w:rPr>
          <w:b/>
          <w:sz w:val="20"/>
          <w:szCs w:val="20"/>
        </w:rPr>
        <w:t>5.2</w:t>
      </w:r>
      <w:r w:rsidRPr="00F1607F">
        <w:rPr>
          <w:b/>
          <w:sz w:val="20"/>
          <w:szCs w:val="20"/>
        </w:rPr>
        <w:tab/>
        <w:t>Evaluation Criteria</w:t>
      </w:r>
    </w:p>
    <w:p w:rsidR="002F5A2A" w:rsidRPr="00F1607F" w:rsidRDefault="002F5A2A" w:rsidP="002F5A2A">
      <w:pPr>
        <w:rPr>
          <w:sz w:val="20"/>
          <w:szCs w:val="20"/>
        </w:rPr>
      </w:pPr>
      <w:r w:rsidRPr="00F1607F">
        <w:rPr>
          <w:sz w:val="20"/>
          <w:szCs w:val="20"/>
        </w:rPr>
        <w:t>All timely, materially complete applications received from the eligible organizations/ institutions of higher learning will be evaluated in accordance with the criteria listed below.</w:t>
      </w:r>
    </w:p>
    <w:p w:rsidR="002F5A2A" w:rsidRPr="00F1607F" w:rsidRDefault="002F5A2A" w:rsidP="002F5A2A">
      <w:pPr>
        <w:rPr>
          <w:sz w:val="20"/>
          <w:szCs w:val="20"/>
        </w:rPr>
      </w:pPr>
      <w:r w:rsidRPr="00F1607F">
        <w:rPr>
          <w:b/>
          <w:sz w:val="20"/>
          <w:szCs w:val="20"/>
        </w:rPr>
        <w:t>5.2.1</w:t>
      </w:r>
      <w:r w:rsidRPr="00F1607F">
        <w:rPr>
          <w:b/>
          <w:sz w:val="20"/>
          <w:szCs w:val="20"/>
        </w:rPr>
        <w:tab/>
        <w:t xml:space="preserve">Organizational Experience and Capacity </w:t>
      </w:r>
      <w:r w:rsidRPr="00F1607F">
        <w:rPr>
          <w:i/>
          <w:sz w:val="20"/>
          <w:szCs w:val="20"/>
        </w:rPr>
        <w:t xml:space="preserve">(Weight </w:t>
      </w:r>
      <w:r w:rsidR="00F65042" w:rsidRPr="00F1607F">
        <w:rPr>
          <w:i/>
          <w:sz w:val="20"/>
          <w:szCs w:val="20"/>
        </w:rPr>
        <w:t>25</w:t>
      </w:r>
      <w:r w:rsidRPr="00F1607F">
        <w:rPr>
          <w:i/>
          <w:sz w:val="20"/>
          <w:szCs w:val="20"/>
        </w:rPr>
        <w:t>%)</w:t>
      </w:r>
    </w:p>
    <w:p w:rsidR="002F5A2A" w:rsidRPr="00F1607F" w:rsidRDefault="002F5A2A" w:rsidP="006B54EA">
      <w:pPr>
        <w:rPr>
          <w:sz w:val="20"/>
          <w:szCs w:val="20"/>
        </w:rPr>
      </w:pPr>
      <w:r w:rsidRPr="00F1607F">
        <w:rPr>
          <w:sz w:val="20"/>
          <w:szCs w:val="20"/>
        </w:rPr>
        <w:t xml:space="preserve">Applicants will be evaluated on their demonstrated ability to deliver their established </w:t>
      </w:r>
      <w:r w:rsidR="00626B67" w:rsidRPr="00F1607F">
        <w:rPr>
          <w:sz w:val="20"/>
          <w:szCs w:val="20"/>
        </w:rPr>
        <w:t>training and counseling assistance to</w:t>
      </w:r>
      <w:r w:rsidRPr="00F1607F">
        <w:rPr>
          <w:sz w:val="20"/>
          <w:szCs w:val="20"/>
        </w:rPr>
        <w:t xml:space="preserve"> beneficiaries. </w:t>
      </w:r>
    </w:p>
    <w:p w:rsidR="002F5A2A" w:rsidRPr="00F1607F" w:rsidRDefault="002F5A2A" w:rsidP="006B54EA">
      <w:pPr>
        <w:ind w:left="720"/>
        <w:rPr>
          <w:sz w:val="20"/>
          <w:szCs w:val="20"/>
        </w:rPr>
      </w:pPr>
      <w:r w:rsidRPr="00F1607F">
        <w:rPr>
          <w:sz w:val="20"/>
          <w:szCs w:val="20"/>
        </w:rPr>
        <w:t>Applicants must provide the following:</w:t>
      </w:r>
    </w:p>
    <w:p w:rsidR="002F5A2A" w:rsidRPr="00F1607F" w:rsidRDefault="002F5A2A" w:rsidP="009D44D1">
      <w:pPr>
        <w:pStyle w:val="ListParagraph"/>
        <w:numPr>
          <w:ilvl w:val="0"/>
          <w:numId w:val="13"/>
        </w:numPr>
        <w:spacing w:after="0" w:line="240" w:lineRule="auto"/>
        <w:rPr>
          <w:sz w:val="20"/>
          <w:szCs w:val="20"/>
        </w:rPr>
      </w:pPr>
      <w:r w:rsidRPr="00F1607F">
        <w:rPr>
          <w:sz w:val="20"/>
          <w:szCs w:val="20"/>
        </w:rPr>
        <w:t>Detailed description of the applicant’s past experience and present capacity to provide entrepreneurship/business management assistance to veteran-owned and service-disabled-owned small businesses which intend to</w:t>
      </w:r>
      <w:r w:rsidR="00626B67" w:rsidRPr="00F1607F">
        <w:rPr>
          <w:sz w:val="20"/>
          <w:szCs w:val="20"/>
        </w:rPr>
        <w:t xml:space="preserve"> start new or expand/diversity existing small enterprises</w:t>
      </w:r>
      <w:r w:rsidRPr="00F1607F">
        <w:rPr>
          <w:sz w:val="20"/>
          <w:szCs w:val="20"/>
        </w:rPr>
        <w:t xml:space="preserve"> </w:t>
      </w:r>
    </w:p>
    <w:p w:rsidR="002F5A2A" w:rsidRPr="00F1607F" w:rsidRDefault="002F5A2A" w:rsidP="009D44D1">
      <w:pPr>
        <w:pStyle w:val="ListParagraph"/>
        <w:numPr>
          <w:ilvl w:val="0"/>
          <w:numId w:val="13"/>
        </w:numPr>
        <w:spacing w:after="0" w:line="240" w:lineRule="auto"/>
        <w:rPr>
          <w:sz w:val="20"/>
          <w:szCs w:val="20"/>
        </w:rPr>
      </w:pPr>
      <w:r w:rsidRPr="00F1607F">
        <w:rPr>
          <w:sz w:val="20"/>
          <w:szCs w:val="20"/>
        </w:rPr>
        <w:t>Specific examples</w:t>
      </w:r>
      <w:r w:rsidR="00626B67" w:rsidRPr="00F1607F">
        <w:rPr>
          <w:sz w:val="20"/>
          <w:szCs w:val="20"/>
        </w:rPr>
        <w:t xml:space="preserve"> of how the applicant has marketed training and counseling assistance in the past to beneficiaries and description of future </w:t>
      </w:r>
      <w:r w:rsidRPr="00F1607F">
        <w:rPr>
          <w:sz w:val="20"/>
          <w:szCs w:val="20"/>
        </w:rPr>
        <w:t>communications strategy and marketing</w:t>
      </w:r>
    </w:p>
    <w:p w:rsidR="002F5A2A" w:rsidRPr="00F1607F" w:rsidRDefault="002F5A2A" w:rsidP="009D44D1">
      <w:pPr>
        <w:pStyle w:val="ListParagraph"/>
        <w:numPr>
          <w:ilvl w:val="0"/>
          <w:numId w:val="13"/>
        </w:numPr>
        <w:spacing w:after="0" w:line="240" w:lineRule="auto"/>
        <w:rPr>
          <w:sz w:val="20"/>
          <w:szCs w:val="20"/>
        </w:rPr>
      </w:pPr>
      <w:r w:rsidRPr="00F1607F">
        <w:rPr>
          <w:sz w:val="20"/>
          <w:szCs w:val="20"/>
        </w:rPr>
        <w:t>Projected milestones or timelines for recruitment and selection of training candidates</w:t>
      </w:r>
    </w:p>
    <w:p w:rsidR="002F5A2A" w:rsidRPr="00F1607F" w:rsidRDefault="002F5A2A" w:rsidP="009D44D1">
      <w:pPr>
        <w:pStyle w:val="ListParagraph"/>
        <w:numPr>
          <w:ilvl w:val="0"/>
          <w:numId w:val="13"/>
        </w:numPr>
        <w:spacing w:after="0" w:line="240" w:lineRule="auto"/>
        <w:rPr>
          <w:sz w:val="20"/>
          <w:szCs w:val="20"/>
        </w:rPr>
      </w:pPr>
      <w:r w:rsidRPr="00F1607F">
        <w:rPr>
          <w:sz w:val="20"/>
          <w:szCs w:val="20"/>
        </w:rPr>
        <w:t>Scope of the geographic area and demographics intended to penetrate when recruiting potential candidates</w:t>
      </w:r>
    </w:p>
    <w:p w:rsidR="002F5A2A" w:rsidRPr="00F1607F" w:rsidRDefault="002F5A2A" w:rsidP="009D44D1">
      <w:pPr>
        <w:pStyle w:val="ListParagraph"/>
        <w:numPr>
          <w:ilvl w:val="0"/>
          <w:numId w:val="13"/>
        </w:numPr>
        <w:spacing w:after="0" w:line="240" w:lineRule="auto"/>
        <w:rPr>
          <w:sz w:val="20"/>
          <w:szCs w:val="20"/>
        </w:rPr>
      </w:pPr>
      <w:r w:rsidRPr="00F1607F">
        <w:rPr>
          <w:sz w:val="20"/>
          <w:szCs w:val="20"/>
        </w:rPr>
        <w:t>The number of beneficiaries served in each</w:t>
      </w:r>
      <w:r w:rsidR="00EA78F7">
        <w:rPr>
          <w:sz w:val="20"/>
          <w:szCs w:val="20"/>
        </w:rPr>
        <w:t xml:space="preserve"> </w:t>
      </w:r>
      <w:r w:rsidRPr="00F1607F">
        <w:rPr>
          <w:sz w:val="20"/>
          <w:szCs w:val="20"/>
        </w:rPr>
        <w:t xml:space="preserve">12-month period </w:t>
      </w:r>
      <w:r w:rsidR="005F4EF6" w:rsidRPr="00F1607F">
        <w:rPr>
          <w:sz w:val="20"/>
          <w:szCs w:val="20"/>
        </w:rPr>
        <w:t>since the inception of your current program(s)</w:t>
      </w:r>
      <w:r w:rsidRPr="00F1607F">
        <w:rPr>
          <w:sz w:val="20"/>
          <w:szCs w:val="20"/>
        </w:rPr>
        <w:t xml:space="preserve"> and projected number of beneficiaries that will be </w:t>
      </w:r>
      <w:r w:rsidR="005F4EF6" w:rsidRPr="00F1607F">
        <w:rPr>
          <w:sz w:val="20"/>
          <w:szCs w:val="20"/>
        </w:rPr>
        <w:t>served</w:t>
      </w:r>
      <w:r w:rsidRPr="00F1607F">
        <w:rPr>
          <w:sz w:val="20"/>
          <w:szCs w:val="20"/>
        </w:rPr>
        <w:t xml:space="preserve"> in a future</w:t>
      </w:r>
      <w:r w:rsidR="005F4EF6" w:rsidRPr="00F1607F">
        <w:rPr>
          <w:sz w:val="20"/>
          <w:szCs w:val="20"/>
        </w:rPr>
        <w:t xml:space="preserve"> </w:t>
      </w:r>
      <w:r w:rsidRPr="00F1607F">
        <w:rPr>
          <w:sz w:val="20"/>
          <w:szCs w:val="20"/>
        </w:rPr>
        <w:t>12-month period if this funding opportunity is granted</w:t>
      </w:r>
    </w:p>
    <w:p w:rsidR="002F5A2A" w:rsidRPr="00F1607F" w:rsidRDefault="002F5A2A" w:rsidP="009D44D1">
      <w:pPr>
        <w:pStyle w:val="ListParagraph"/>
        <w:numPr>
          <w:ilvl w:val="0"/>
          <w:numId w:val="13"/>
        </w:numPr>
        <w:spacing w:after="0" w:line="240" w:lineRule="auto"/>
        <w:rPr>
          <w:sz w:val="20"/>
          <w:szCs w:val="20"/>
        </w:rPr>
      </w:pPr>
      <w:r w:rsidRPr="00F1607F">
        <w:rPr>
          <w:sz w:val="20"/>
          <w:szCs w:val="20"/>
        </w:rPr>
        <w:t xml:space="preserve">Description of </w:t>
      </w:r>
      <w:r w:rsidR="00626B67" w:rsidRPr="00F1607F">
        <w:rPr>
          <w:sz w:val="20"/>
          <w:szCs w:val="20"/>
        </w:rPr>
        <w:t>established relationships with strategic partners and alliances with veteran organizations within local and regional communities</w:t>
      </w:r>
      <w:r w:rsidR="00782824" w:rsidRPr="00F1607F">
        <w:rPr>
          <w:sz w:val="20"/>
          <w:szCs w:val="20"/>
        </w:rPr>
        <w:t xml:space="preserve">  </w:t>
      </w:r>
    </w:p>
    <w:p w:rsidR="002F5A2A" w:rsidRPr="00F1607F" w:rsidRDefault="002F5A2A" w:rsidP="006B54EA">
      <w:pPr>
        <w:rPr>
          <w:b/>
          <w:sz w:val="20"/>
          <w:szCs w:val="20"/>
        </w:rPr>
      </w:pPr>
    </w:p>
    <w:p w:rsidR="002F5A2A" w:rsidRPr="00F1607F" w:rsidRDefault="002F5A2A" w:rsidP="002F5A2A">
      <w:pPr>
        <w:rPr>
          <w:i/>
          <w:sz w:val="20"/>
          <w:szCs w:val="20"/>
        </w:rPr>
      </w:pPr>
      <w:r w:rsidRPr="00F1607F">
        <w:rPr>
          <w:b/>
          <w:sz w:val="20"/>
          <w:szCs w:val="20"/>
        </w:rPr>
        <w:t>5.2.2</w:t>
      </w:r>
      <w:r w:rsidRPr="00F1607F">
        <w:rPr>
          <w:i/>
          <w:sz w:val="20"/>
          <w:szCs w:val="20"/>
        </w:rPr>
        <w:tab/>
      </w:r>
      <w:r w:rsidRPr="00F1607F">
        <w:rPr>
          <w:b/>
          <w:sz w:val="20"/>
          <w:szCs w:val="20"/>
        </w:rPr>
        <w:t>Project Design</w:t>
      </w:r>
      <w:r w:rsidRPr="00F1607F">
        <w:rPr>
          <w:i/>
          <w:sz w:val="20"/>
          <w:szCs w:val="20"/>
        </w:rPr>
        <w:t xml:space="preserve"> (Weight </w:t>
      </w:r>
      <w:r w:rsidR="00E034CD" w:rsidRPr="00F1607F">
        <w:rPr>
          <w:i/>
          <w:sz w:val="20"/>
          <w:szCs w:val="20"/>
        </w:rPr>
        <w:t>20</w:t>
      </w:r>
      <w:r w:rsidRPr="00F1607F">
        <w:rPr>
          <w:i/>
          <w:sz w:val="20"/>
          <w:szCs w:val="20"/>
        </w:rPr>
        <w:t xml:space="preserve">%) </w:t>
      </w:r>
    </w:p>
    <w:p w:rsidR="002F5A2A" w:rsidRPr="00F1607F" w:rsidRDefault="002F5A2A" w:rsidP="002F5A2A">
      <w:pPr>
        <w:rPr>
          <w:i/>
          <w:sz w:val="20"/>
          <w:szCs w:val="20"/>
        </w:rPr>
      </w:pPr>
      <w:r w:rsidRPr="00F1607F">
        <w:rPr>
          <w:sz w:val="20"/>
          <w:szCs w:val="20"/>
        </w:rPr>
        <w:t>Applicants must outline the program objectives and outcomes to be measured as well as the methodology for evaluating and assessing the effectiveness of the program.  Applicant narratives should describe any evaluation criteria and delivery methods as part of its Technical Proposal.</w:t>
      </w:r>
    </w:p>
    <w:p w:rsidR="002F5A2A" w:rsidRPr="00F1607F" w:rsidRDefault="008A1A47" w:rsidP="009D44D1">
      <w:pPr>
        <w:pStyle w:val="ListParagraph"/>
        <w:numPr>
          <w:ilvl w:val="0"/>
          <w:numId w:val="13"/>
        </w:numPr>
        <w:spacing w:after="0" w:line="240" w:lineRule="auto"/>
        <w:rPr>
          <w:sz w:val="20"/>
          <w:szCs w:val="20"/>
        </w:rPr>
      </w:pPr>
      <w:r w:rsidRPr="00F1607F">
        <w:rPr>
          <w:sz w:val="20"/>
          <w:szCs w:val="20"/>
        </w:rPr>
        <w:lastRenderedPageBreak/>
        <w:t>Requirements for marketing and promotions of VBOC program within local and regional veteran business communities, to include methods of assessing the market and targeting potential veteran small business owners and entrepreneurs as clients</w:t>
      </w:r>
      <w:r w:rsidR="002F5A2A" w:rsidRPr="00F1607F">
        <w:rPr>
          <w:sz w:val="20"/>
          <w:szCs w:val="20"/>
        </w:rPr>
        <w:t>;</w:t>
      </w:r>
    </w:p>
    <w:p w:rsidR="005F4EF6" w:rsidRPr="00F1607F" w:rsidRDefault="005F4EF6" w:rsidP="00F1607F">
      <w:pPr>
        <w:pStyle w:val="ListParagraph"/>
        <w:numPr>
          <w:ilvl w:val="0"/>
          <w:numId w:val="13"/>
        </w:numPr>
        <w:rPr>
          <w:sz w:val="20"/>
          <w:szCs w:val="20"/>
        </w:rPr>
      </w:pPr>
      <w:r w:rsidRPr="00F1607F">
        <w:rPr>
          <w:sz w:val="20"/>
          <w:szCs w:val="20"/>
        </w:rPr>
        <w:t xml:space="preserve">Project plan detailing the </w:t>
      </w:r>
      <w:r w:rsidRPr="00887FAC">
        <w:rPr>
          <w:sz w:val="20"/>
          <w:szCs w:val="20"/>
          <w:u w:val="single"/>
        </w:rPr>
        <w:t>ability to provide operational and instructional support to 100% of the Boots to Business classes within the coverage area</w:t>
      </w:r>
      <w:r w:rsidRPr="00F1607F">
        <w:rPr>
          <w:sz w:val="20"/>
          <w:szCs w:val="20"/>
        </w:rPr>
        <w:t>;</w:t>
      </w:r>
    </w:p>
    <w:p w:rsidR="008652E3" w:rsidRPr="00F1607F" w:rsidRDefault="008A1A47" w:rsidP="009D44D1">
      <w:pPr>
        <w:pStyle w:val="ListParagraph"/>
        <w:numPr>
          <w:ilvl w:val="0"/>
          <w:numId w:val="13"/>
        </w:numPr>
        <w:spacing w:after="0" w:line="240" w:lineRule="auto"/>
        <w:rPr>
          <w:sz w:val="20"/>
          <w:szCs w:val="20"/>
        </w:rPr>
      </w:pPr>
      <w:r w:rsidRPr="00F1607F">
        <w:rPr>
          <w:sz w:val="20"/>
          <w:szCs w:val="20"/>
        </w:rPr>
        <w:t>Marketing and communications plan/strategy that identifies media (print, internet, television, radio, magazines, newsletters</w:t>
      </w:r>
      <w:r w:rsidR="008652E3" w:rsidRPr="00F1607F">
        <w:rPr>
          <w:sz w:val="20"/>
          <w:szCs w:val="20"/>
        </w:rPr>
        <w:t>)</w:t>
      </w:r>
      <w:r w:rsidRPr="00F1607F">
        <w:rPr>
          <w:sz w:val="20"/>
          <w:szCs w:val="20"/>
        </w:rPr>
        <w:t xml:space="preserve"> used to promote VBOC to targeted beneficiaries</w:t>
      </w:r>
    </w:p>
    <w:p w:rsidR="008A1A47" w:rsidRPr="00F1607F" w:rsidRDefault="008652E3" w:rsidP="009D44D1">
      <w:pPr>
        <w:pStyle w:val="ListParagraph"/>
        <w:numPr>
          <w:ilvl w:val="0"/>
          <w:numId w:val="13"/>
        </w:numPr>
        <w:spacing w:after="0" w:line="240" w:lineRule="auto"/>
        <w:rPr>
          <w:sz w:val="20"/>
          <w:szCs w:val="20"/>
        </w:rPr>
      </w:pPr>
      <w:r w:rsidRPr="00F1607F">
        <w:rPr>
          <w:sz w:val="20"/>
          <w:szCs w:val="20"/>
        </w:rPr>
        <w:t xml:space="preserve">Budget outline </w:t>
      </w:r>
      <w:r w:rsidR="005F4EF6" w:rsidRPr="00F1607F">
        <w:rPr>
          <w:sz w:val="20"/>
          <w:szCs w:val="20"/>
        </w:rPr>
        <w:t xml:space="preserve">of </w:t>
      </w:r>
      <w:r w:rsidRPr="00F1607F">
        <w:rPr>
          <w:sz w:val="20"/>
          <w:szCs w:val="20"/>
        </w:rPr>
        <w:t>marketing/promotions costs</w:t>
      </w:r>
      <w:r w:rsidR="008A1A47" w:rsidRPr="00F1607F">
        <w:rPr>
          <w:sz w:val="20"/>
          <w:szCs w:val="20"/>
        </w:rPr>
        <w:t xml:space="preserve"> </w:t>
      </w:r>
    </w:p>
    <w:p w:rsidR="002F5A2A" w:rsidRPr="00F1607F" w:rsidRDefault="002F5A2A" w:rsidP="009D44D1">
      <w:pPr>
        <w:pStyle w:val="ListParagraph"/>
        <w:numPr>
          <w:ilvl w:val="0"/>
          <w:numId w:val="13"/>
        </w:numPr>
        <w:spacing w:after="0" w:line="240" w:lineRule="auto"/>
        <w:rPr>
          <w:sz w:val="20"/>
          <w:szCs w:val="20"/>
        </w:rPr>
      </w:pPr>
      <w:r w:rsidRPr="00F1607F">
        <w:rPr>
          <w:sz w:val="20"/>
          <w:szCs w:val="20"/>
        </w:rPr>
        <w:t xml:space="preserve">General demographic data of past program participants (e.g.  </w:t>
      </w:r>
      <w:r w:rsidR="005F4EF6" w:rsidRPr="00F1607F">
        <w:rPr>
          <w:sz w:val="20"/>
          <w:szCs w:val="20"/>
        </w:rPr>
        <w:t>veteran, service disabled veteran, military spouse, branch of service, etc.</w:t>
      </w:r>
      <w:r w:rsidRPr="00F1607F">
        <w:rPr>
          <w:sz w:val="20"/>
          <w:szCs w:val="20"/>
        </w:rPr>
        <w:t>)</w:t>
      </w:r>
    </w:p>
    <w:p w:rsidR="00E46FB8" w:rsidRPr="00F1607F" w:rsidRDefault="00E46FB8" w:rsidP="009D44D1">
      <w:pPr>
        <w:pStyle w:val="ListParagraph"/>
        <w:numPr>
          <w:ilvl w:val="0"/>
          <w:numId w:val="13"/>
        </w:numPr>
        <w:spacing w:after="0" w:line="240" w:lineRule="auto"/>
        <w:rPr>
          <w:sz w:val="20"/>
          <w:szCs w:val="20"/>
        </w:rPr>
      </w:pPr>
      <w:r w:rsidRPr="00F1607F">
        <w:rPr>
          <w:sz w:val="20"/>
          <w:szCs w:val="20"/>
        </w:rPr>
        <w:t>Description of location of training and delivery channel(s) (e.g. on-site, webinar, in-residence)</w:t>
      </w:r>
    </w:p>
    <w:p w:rsidR="00E46FB8" w:rsidRPr="00F1607F" w:rsidRDefault="00E46FB8" w:rsidP="009D44D1">
      <w:pPr>
        <w:pStyle w:val="ListParagraph"/>
        <w:numPr>
          <w:ilvl w:val="0"/>
          <w:numId w:val="13"/>
        </w:numPr>
        <w:spacing w:after="0" w:line="240" w:lineRule="auto"/>
        <w:rPr>
          <w:sz w:val="20"/>
          <w:szCs w:val="20"/>
        </w:rPr>
      </w:pPr>
      <w:r w:rsidRPr="00F1607F">
        <w:rPr>
          <w:sz w:val="20"/>
          <w:szCs w:val="20"/>
        </w:rPr>
        <w:t>Accessibility of training (physical or technology accommodations available)</w:t>
      </w:r>
    </w:p>
    <w:p w:rsidR="005F4EF6" w:rsidRPr="00F1607F" w:rsidRDefault="00E46FB8" w:rsidP="009D44D1">
      <w:pPr>
        <w:pStyle w:val="ListParagraph"/>
        <w:numPr>
          <w:ilvl w:val="0"/>
          <w:numId w:val="13"/>
        </w:numPr>
        <w:spacing w:after="0" w:line="240" w:lineRule="auto"/>
        <w:rPr>
          <w:sz w:val="20"/>
          <w:szCs w:val="20"/>
        </w:rPr>
      </w:pPr>
      <w:r w:rsidRPr="00F1607F">
        <w:rPr>
          <w:sz w:val="20"/>
          <w:szCs w:val="20"/>
        </w:rPr>
        <w:t>Outcome</w:t>
      </w:r>
      <w:r w:rsidR="005F4EF6" w:rsidRPr="00F1607F">
        <w:rPr>
          <w:sz w:val="20"/>
          <w:szCs w:val="20"/>
        </w:rPr>
        <w:t xml:space="preserve"> </w:t>
      </w:r>
      <w:r w:rsidRPr="00F1607F">
        <w:rPr>
          <w:sz w:val="20"/>
          <w:szCs w:val="20"/>
        </w:rPr>
        <w:t>data of the program since inception such as number of business starts, jobs created or retained, contracts won, capital acquired, etc.</w:t>
      </w:r>
      <w:r w:rsidR="005F4EF6" w:rsidRPr="00F1607F">
        <w:rPr>
          <w:sz w:val="20"/>
          <w:szCs w:val="20"/>
        </w:rPr>
        <w:t xml:space="preserve"> </w:t>
      </w:r>
    </w:p>
    <w:p w:rsidR="002F5A2A" w:rsidRPr="00F1607F" w:rsidRDefault="005F4EF6" w:rsidP="00F1607F">
      <w:pPr>
        <w:pStyle w:val="ListParagraph"/>
        <w:numPr>
          <w:ilvl w:val="0"/>
          <w:numId w:val="13"/>
        </w:numPr>
        <w:spacing w:after="0" w:line="240" w:lineRule="auto"/>
        <w:rPr>
          <w:sz w:val="20"/>
          <w:szCs w:val="20"/>
        </w:rPr>
      </w:pPr>
      <w:r w:rsidRPr="00F1607F">
        <w:rPr>
          <w:sz w:val="20"/>
          <w:szCs w:val="20"/>
        </w:rPr>
        <w:t>Description of the</w:t>
      </w:r>
      <w:r w:rsidR="00E46FB8" w:rsidRPr="00F1607F">
        <w:rPr>
          <w:sz w:val="20"/>
          <w:szCs w:val="20"/>
        </w:rPr>
        <w:t xml:space="preserve"> evaluation methodology.</w:t>
      </w:r>
      <w:r w:rsidR="008652E3" w:rsidRPr="00F1607F">
        <w:rPr>
          <w:sz w:val="20"/>
          <w:szCs w:val="20"/>
        </w:rPr>
        <w:t xml:space="preserve"> </w:t>
      </w:r>
    </w:p>
    <w:p w:rsidR="008652E3" w:rsidRPr="00F1607F" w:rsidRDefault="008652E3" w:rsidP="008652E3">
      <w:pPr>
        <w:pStyle w:val="ListParagraph"/>
        <w:spacing w:after="0" w:line="240" w:lineRule="auto"/>
        <w:ind w:left="1080"/>
        <w:rPr>
          <w:sz w:val="20"/>
          <w:szCs w:val="20"/>
        </w:rPr>
      </w:pPr>
    </w:p>
    <w:p w:rsidR="002F5A2A" w:rsidRPr="00F1607F" w:rsidRDefault="00EA081C" w:rsidP="00EA081C">
      <w:pPr>
        <w:rPr>
          <w:sz w:val="20"/>
          <w:szCs w:val="20"/>
        </w:rPr>
      </w:pPr>
      <w:r w:rsidRPr="00F1607F">
        <w:rPr>
          <w:b/>
          <w:sz w:val="20"/>
          <w:szCs w:val="20"/>
        </w:rPr>
        <w:t>5.2.3</w:t>
      </w:r>
      <w:r w:rsidRPr="00F1607F">
        <w:rPr>
          <w:i/>
          <w:sz w:val="20"/>
          <w:szCs w:val="20"/>
        </w:rPr>
        <w:tab/>
      </w:r>
      <w:r w:rsidR="002F5A2A" w:rsidRPr="00F1607F">
        <w:rPr>
          <w:b/>
          <w:sz w:val="20"/>
          <w:szCs w:val="20"/>
        </w:rPr>
        <w:t>Project Management</w:t>
      </w:r>
      <w:r w:rsidR="002F5A2A" w:rsidRPr="00F1607F">
        <w:rPr>
          <w:i/>
          <w:sz w:val="20"/>
          <w:szCs w:val="20"/>
        </w:rPr>
        <w:t xml:space="preserve"> (Weight </w:t>
      </w:r>
      <w:r w:rsidR="00F65042" w:rsidRPr="00F1607F">
        <w:rPr>
          <w:i/>
          <w:sz w:val="20"/>
          <w:szCs w:val="20"/>
        </w:rPr>
        <w:t>20</w:t>
      </w:r>
      <w:r w:rsidR="002F5A2A" w:rsidRPr="00F1607F">
        <w:rPr>
          <w:i/>
          <w:sz w:val="20"/>
          <w:szCs w:val="20"/>
        </w:rPr>
        <w:t>%)</w:t>
      </w:r>
      <w:r w:rsidR="008A1A47" w:rsidRPr="00F1607F">
        <w:rPr>
          <w:i/>
          <w:sz w:val="20"/>
          <w:szCs w:val="20"/>
        </w:rPr>
        <w:t xml:space="preserve"> </w:t>
      </w:r>
    </w:p>
    <w:p w:rsidR="00E46FB8" w:rsidRPr="00F1607F" w:rsidRDefault="002F5A2A" w:rsidP="008A1A47">
      <w:pPr>
        <w:rPr>
          <w:sz w:val="20"/>
          <w:szCs w:val="20"/>
        </w:rPr>
      </w:pPr>
      <w:r w:rsidRPr="00F1607F">
        <w:rPr>
          <w:sz w:val="20"/>
          <w:szCs w:val="20"/>
        </w:rPr>
        <w:t xml:space="preserve">Applicants will be evaluated on the strength of their staffing and management plans for accomplishing the goals and objectives of </w:t>
      </w:r>
      <w:r w:rsidR="00E431D4" w:rsidRPr="00F1607F">
        <w:rPr>
          <w:sz w:val="20"/>
          <w:szCs w:val="20"/>
        </w:rPr>
        <w:t>the program requirements.</w:t>
      </w:r>
    </w:p>
    <w:p w:rsidR="002F5A2A" w:rsidRPr="00F1607F" w:rsidRDefault="002F5A2A" w:rsidP="00EA081C">
      <w:pPr>
        <w:pStyle w:val="ListParagraph"/>
        <w:numPr>
          <w:ilvl w:val="0"/>
          <w:numId w:val="19"/>
        </w:numPr>
        <w:rPr>
          <w:sz w:val="20"/>
          <w:szCs w:val="20"/>
        </w:rPr>
      </w:pPr>
      <w:r w:rsidRPr="00F1607F">
        <w:rPr>
          <w:sz w:val="20"/>
          <w:szCs w:val="20"/>
        </w:rPr>
        <w:t xml:space="preserve"> Applicants must demonstrate they will devote adequate numbers of personnel having sufficient experience to the project, establish clear and direct lines of responsibility and authority for managing and overseeing the project, and show that they will have sufficient facilities and other physical resources at their disposals to accomplish the proposed project.  In particular, an Applicant must:</w:t>
      </w:r>
    </w:p>
    <w:p w:rsidR="002F5A2A" w:rsidRPr="00F1607F" w:rsidRDefault="002F5A2A" w:rsidP="00EA081C">
      <w:pPr>
        <w:pStyle w:val="ListParagraph"/>
        <w:numPr>
          <w:ilvl w:val="0"/>
          <w:numId w:val="19"/>
        </w:numPr>
        <w:rPr>
          <w:sz w:val="20"/>
          <w:szCs w:val="20"/>
        </w:rPr>
      </w:pPr>
      <w:r w:rsidRPr="00F1607F">
        <w:rPr>
          <w:sz w:val="20"/>
          <w:szCs w:val="20"/>
        </w:rPr>
        <w:t>Identify all key management staff and contractors/consultants, describe their roles in conducting and overseeing the project, stipulate the amount of time they will devote to the project, and provide copies of resumes/position descriptions and an organizational chart;</w:t>
      </w:r>
    </w:p>
    <w:p w:rsidR="002F5A2A" w:rsidRPr="00F1607F" w:rsidRDefault="002F5A2A" w:rsidP="00EA081C">
      <w:pPr>
        <w:pStyle w:val="ListParagraph"/>
        <w:numPr>
          <w:ilvl w:val="0"/>
          <w:numId w:val="15"/>
        </w:numPr>
        <w:spacing w:after="0" w:line="240" w:lineRule="auto"/>
        <w:rPr>
          <w:sz w:val="20"/>
          <w:szCs w:val="20"/>
        </w:rPr>
      </w:pPr>
      <w:r w:rsidRPr="00F1607F">
        <w:rPr>
          <w:sz w:val="20"/>
          <w:szCs w:val="20"/>
        </w:rPr>
        <w:t>Identify all facilities and other physical resources that will be utilized in furtherance of capacity building and provide copies of relevant deeds, leases, free space agreements, rental contracts, memoranda of understanding, etc.;</w:t>
      </w:r>
    </w:p>
    <w:p w:rsidR="002F5A2A" w:rsidRPr="00F1607F" w:rsidRDefault="002F5A2A" w:rsidP="00EA081C">
      <w:pPr>
        <w:pStyle w:val="ListParagraph"/>
        <w:numPr>
          <w:ilvl w:val="0"/>
          <w:numId w:val="15"/>
        </w:numPr>
        <w:spacing w:after="0" w:line="240" w:lineRule="auto"/>
        <w:rPr>
          <w:sz w:val="20"/>
          <w:szCs w:val="20"/>
        </w:rPr>
      </w:pPr>
      <w:r w:rsidRPr="00F1607F">
        <w:rPr>
          <w:sz w:val="20"/>
          <w:szCs w:val="20"/>
        </w:rPr>
        <w:t>Provide copies of all contracts and consulting agreements and identify the employees or officials of the Applicants’ organizations who will be responsible for overseeing and administering those agreements;</w:t>
      </w:r>
    </w:p>
    <w:p w:rsidR="002F5A2A" w:rsidRPr="00F1607F" w:rsidRDefault="002F5A2A" w:rsidP="00EA081C">
      <w:pPr>
        <w:pStyle w:val="ListParagraph"/>
        <w:numPr>
          <w:ilvl w:val="0"/>
          <w:numId w:val="15"/>
        </w:numPr>
        <w:spacing w:after="0" w:line="240" w:lineRule="auto"/>
        <w:rPr>
          <w:sz w:val="20"/>
          <w:szCs w:val="20"/>
        </w:rPr>
      </w:pPr>
      <w:r w:rsidRPr="00F1607F">
        <w:rPr>
          <w:sz w:val="20"/>
          <w:szCs w:val="20"/>
        </w:rPr>
        <w:t>Describe its financial management structure and internal controls and identify all staff  members who will be responsible for financial recordkeeping, reporting, the receipt and expenditure of award funds, and addressing audit findings;</w:t>
      </w:r>
    </w:p>
    <w:p w:rsidR="002F5A2A" w:rsidRPr="00F1607F" w:rsidRDefault="002F5A2A" w:rsidP="00EA081C">
      <w:pPr>
        <w:pStyle w:val="ListParagraph"/>
        <w:numPr>
          <w:ilvl w:val="0"/>
          <w:numId w:val="15"/>
        </w:numPr>
        <w:spacing w:after="0" w:line="240" w:lineRule="auto"/>
        <w:rPr>
          <w:sz w:val="20"/>
          <w:szCs w:val="20"/>
        </w:rPr>
      </w:pPr>
      <w:r w:rsidRPr="00F1607F">
        <w:rPr>
          <w:sz w:val="20"/>
          <w:szCs w:val="20"/>
        </w:rPr>
        <w:t>Provide a copy of its conflict of interest policy addressing, at a minimum, procedures for ensuring its employees, consultants and contractors do not assist veterans in which they, their principals, or its employees, consultants and contractors do not use their fiduciary duties and/or ensure its employees, consultants and contractors do not use their role in the project as a means for marketing their outside services to project clients.</w:t>
      </w:r>
    </w:p>
    <w:p w:rsidR="002F5A2A" w:rsidRPr="00F1607F" w:rsidRDefault="002F5A2A" w:rsidP="002F5A2A">
      <w:pPr>
        <w:rPr>
          <w:sz w:val="20"/>
          <w:szCs w:val="20"/>
        </w:rPr>
      </w:pPr>
    </w:p>
    <w:p w:rsidR="002F5A2A" w:rsidRPr="00F1607F" w:rsidRDefault="002F5A2A" w:rsidP="002F5A2A">
      <w:pPr>
        <w:rPr>
          <w:sz w:val="20"/>
          <w:szCs w:val="20"/>
        </w:rPr>
      </w:pPr>
      <w:r w:rsidRPr="00F1607F">
        <w:rPr>
          <w:b/>
          <w:sz w:val="20"/>
          <w:szCs w:val="20"/>
        </w:rPr>
        <w:t>5.2.4</w:t>
      </w:r>
      <w:r w:rsidRPr="00F1607F">
        <w:rPr>
          <w:b/>
          <w:sz w:val="20"/>
          <w:szCs w:val="20"/>
        </w:rPr>
        <w:tab/>
        <w:t>Collaboration and Leveraging of Resources</w:t>
      </w:r>
      <w:r w:rsidRPr="00F1607F">
        <w:rPr>
          <w:i/>
          <w:sz w:val="20"/>
          <w:szCs w:val="20"/>
        </w:rPr>
        <w:t xml:space="preserve"> (Weight 10%)</w:t>
      </w:r>
    </w:p>
    <w:p w:rsidR="002F5A2A" w:rsidRPr="00F1607F" w:rsidRDefault="002F5A2A" w:rsidP="002F5A2A">
      <w:pPr>
        <w:rPr>
          <w:sz w:val="20"/>
          <w:szCs w:val="20"/>
        </w:rPr>
      </w:pPr>
      <w:r w:rsidRPr="00F1607F">
        <w:rPr>
          <w:sz w:val="20"/>
          <w:szCs w:val="20"/>
        </w:rPr>
        <w:t>Applicants will be evaluated on the breadth of their plans for coordinating their proposed activities and working to expand the scope and reach of their project in collaboration with entities such as SBA District Offices, other federal, state, local and tribal government agencies, SBA resource partners, trade associations, business/industry groups, and institutions of higher learning. Specifically, an applicant must provide:</w:t>
      </w:r>
    </w:p>
    <w:p w:rsidR="002F5A2A" w:rsidRPr="00F1607F" w:rsidRDefault="002F5A2A" w:rsidP="00EA081C">
      <w:pPr>
        <w:pStyle w:val="ListParagraph"/>
        <w:numPr>
          <w:ilvl w:val="0"/>
          <w:numId w:val="16"/>
        </w:numPr>
        <w:spacing w:after="0" w:line="240" w:lineRule="auto"/>
        <w:rPr>
          <w:sz w:val="20"/>
          <w:szCs w:val="20"/>
        </w:rPr>
      </w:pPr>
      <w:r w:rsidRPr="00F1607F">
        <w:rPr>
          <w:sz w:val="20"/>
          <w:szCs w:val="20"/>
        </w:rPr>
        <w:lastRenderedPageBreak/>
        <w:t>Copies of agreements with, or letters or emails of support from, the above-listed types of organizations pledges;</w:t>
      </w:r>
    </w:p>
    <w:p w:rsidR="006D2C5A" w:rsidRPr="00F1607F" w:rsidRDefault="006D2C5A" w:rsidP="006D2C5A">
      <w:pPr>
        <w:pStyle w:val="ListParagraph"/>
        <w:numPr>
          <w:ilvl w:val="0"/>
          <w:numId w:val="16"/>
        </w:numPr>
        <w:spacing w:after="0"/>
        <w:jc w:val="both"/>
        <w:rPr>
          <w:sz w:val="20"/>
          <w:szCs w:val="20"/>
        </w:rPr>
      </w:pPr>
      <w:r w:rsidRPr="00F1607F">
        <w:rPr>
          <w:sz w:val="20"/>
          <w:szCs w:val="20"/>
        </w:rPr>
        <w:t xml:space="preserve">Copies of agreements with, or letters or emails from, the above-listed types of organizations pledging to work with the Applicant in order to advance specific VBOC Project objectives. </w:t>
      </w:r>
    </w:p>
    <w:p w:rsidR="006D2C5A" w:rsidRPr="00F1607F" w:rsidRDefault="006D2C5A" w:rsidP="006D2C5A">
      <w:pPr>
        <w:pStyle w:val="ListParagraph"/>
        <w:numPr>
          <w:ilvl w:val="0"/>
          <w:numId w:val="16"/>
        </w:numPr>
        <w:spacing w:after="0" w:line="240" w:lineRule="auto"/>
        <w:rPr>
          <w:sz w:val="20"/>
          <w:szCs w:val="20"/>
        </w:rPr>
      </w:pPr>
      <w:r w:rsidRPr="00F1607F">
        <w:rPr>
          <w:sz w:val="20"/>
          <w:szCs w:val="20"/>
        </w:rPr>
        <w:t xml:space="preserve">Brief details of how applicant plans to work </w:t>
      </w:r>
      <w:r w:rsidR="003B0A02" w:rsidRPr="00F1607F">
        <w:rPr>
          <w:sz w:val="20"/>
          <w:szCs w:val="20"/>
        </w:rPr>
        <w:t xml:space="preserve">specifically </w:t>
      </w:r>
      <w:r w:rsidRPr="00F1607F">
        <w:rPr>
          <w:sz w:val="20"/>
          <w:szCs w:val="20"/>
        </w:rPr>
        <w:t xml:space="preserve">with SBA’s District Office and resource partners (VBOCs, SCORE, SBDCs and WBCs) to coordinate marketing of the Boots to Business and Reboot training programs to beneficiaries and post-program business technical assistance referral; and </w:t>
      </w:r>
    </w:p>
    <w:p w:rsidR="006D2C5A" w:rsidRPr="00F1607F" w:rsidRDefault="006D2C5A" w:rsidP="006D2C5A">
      <w:pPr>
        <w:pStyle w:val="ListParagraph"/>
        <w:numPr>
          <w:ilvl w:val="0"/>
          <w:numId w:val="16"/>
        </w:numPr>
        <w:spacing w:after="0" w:line="240" w:lineRule="auto"/>
        <w:rPr>
          <w:sz w:val="20"/>
          <w:szCs w:val="20"/>
        </w:rPr>
      </w:pPr>
      <w:r w:rsidRPr="00F1607F">
        <w:rPr>
          <w:sz w:val="20"/>
          <w:szCs w:val="20"/>
        </w:rPr>
        <w:t>Demonstrates the capability to establish partnerships with veteran service organizations, employment services, and community-based organizations that service the training needs of veterans; provide a list of strategic alliances established to date, as an addendum.</w:t>
      </w:r>
    </w:p>
    <w:p w:rsidR="003B0A02" w:rsidRPr="00F1607F" w:rsidRDefault="003B0A02" w:rsidP="003B0A02">
      <w:pPr>
        <w:pStyle w:val="ListParagraph"/>
        <w:numPr>
          <w:ilvl w:val="0"/>
          <w:numId w:val="16"/>
        </w:numPr>
        <w:spacing w:after="0"/>
        <w:jc w:val="both"/>
        <w:rPr>
          <w:b/>
          <w:sz w:val="20"/>
          <w:szCs w:val="20"/>
        </w:rPr>
      </w:pPr>
      <w:r w:rsidRPr="00F1607F">
        <w:rPr>
          <w:sz w:val="20"/>
          <w:szCs w:val="20"/>
        </w:rPr>
        <w:t>Propose the methods and framework for coordinating and tracking client referrals to outside providers as well as within-collaborative network.</w:t>
      </w:r>
    </w:p>
    <w:p w:rsidR="00887FAC" w:rsidRPr="00887FAC" w:rsidRDefault="003B0A02" w:rsidP="00887FAC">
      <w:pPr>
        <w:pStyle w:val="ListParagraph"/>
        <w:numPr>
          <w:ilvl w:val="0"/>
          <w:numId w:val="16"/>
        </w:numPr>
        <w:spacing w:after="0"/>
        <w:jc w:val="both"/>
        <w:rPr>
          <w:sz w:val="20"/>
          <w:szCs w:val="20"/>
        </w:rPr>
      </w:pPr>
      <w:r w:rsidRPr="00F1607F">
        <w:rPr>
          <w:sz w:val="20"/>
          <w:szCs w:val="20"/>
        </w:rPr>
        <w:t>Propose methods of how Applicant will coordinate efforts with SBA Resource Partners (SBDCs, WBCs and Score Chapters in delivery of both Boot to Business and Reboot trainings to beneficiaries</w:t>
      </w:r>
    </w:p>
    <w:p w:rsidR="00887FAC" w:rsidRPr="00887FAC" w:rsidRDefault="00887FAC" w:rsidP="00887FAC">
      <w:pPr>
        <w:pStyle w:val="ListParagraph"/>
        <w:spacing w:after="0" w:line="240" w:lineRule="auto"/>
        <w:rPr>
          <w:sz w:val="20"/>
          <w:szCs w:val="20"/>
        </w:rPr>
      </w:pPr>
    </w:p>
    <w:p w:rsidR="002F5A2A" w:rsidRPr="00F1607F" w:rsidRDefault="00367ACE" w:rsidP="00367ACE">
      <w:pPr>
        <w:spacing w:after="0" w:line="240" w:lineRule="auto"/>
        <w:rPr>
          <w:i/>
          <w:sz w:val="20"/>
          <w:szCs w:val="20"/>
        </w:rPr>
      </w:pPr>
      <w:r w:rsidRPr="00F1607F">
        <w:rPr>
          <w:b/>
          <w:sz w:val="20"/>
          <w:szCs w:val="20"/>
        </w:rPr>
        <w:t>5.2.3</w:t>
      </w:r>
      <w:r w:rsidRPr="00F1607F">
        <w:rPr>
          <w:b/>
          <w:sz w:val="20"/>
          <w:szCs w:val="20"/>
        </w:rPr>
        <w:tab/>
      </w:r>
      <w:r w:rsidR="002F5A2A" w:rsidRPr="00F1607F">
        <w:rPr>
          <w:b/>
          <w:sz w:val="20"/>
          <w:szCs w:val="20"/>
        </w:rPr>
        <w:t>Risk Management</w:t>
      </w:r>
      <w:r w:rsidR="002F5A2A" w:rsidRPr="00F1607F">
        <w:rPr>
          <w:i/>
          <w:sz w:val="20"/>
          <w:szCs w:val="20"/>
        </w:rPr>
        <w:t xml:space="preserve"> (Weight </w:t>
      </w:r>
      <w:r w:rsidR="00F65042" w:rsidRPr="00F1607F">
        <w:rPr>
          <w:i/>
          <w:sz w:val="20"/>
          <w:szCs w:val="20"/>
        </w:rPr>
        <w:t>5</w:t>
      </w:r>
      <w:r w:rsidR="002F5A2A" w:rsidRPr="00F1607F">
        <w:rPr>
          <w:i/>
          <w:sz w:val="20"/>
          <w:szCs w:val="20"/>
        </w:rPr>
        <w:t>%)</w:t>
      </w:r>
    </w:p>
    <w:p w:rsidR="002F5A2A" w:rsidRPr="00F1607F" w:rsidRDefault="002F5A2A" w:rsidP="00367ACE">
      <w:pPr>
        <w:rPr>
          <w:sz w:val="20"/>
          <w:szCs w:val="20"/>
        </w:rPr>
      </w:pPr>
      <w:r w:rsidRPr="00F1607F">
        <w:rPr>
          <w:sz w:val="20"/>
          <w:szCs w:val="20"/>
        </w:rPr>
        <w:t>Applicants will be evaluated using a risk-based approach pursuant to 2 C.F.R. 200.205(b) based on the following criteria:</w:t>
      </w:r>
    </w:p>
    <w:p w:rsidR="002F5A2A" w:rsidRPr="00F1607F" w:rsidRDefault="002F5A2A" w:rsidP="00EA081C">
      <w:pPr>
        <w:pStyle w:val="ListParagraph"/>
        <w:numPr>
          <w:ilvl w:val="0"/>
          <w:numId w:val="17"/>
        </w:numPr>
        <w:spacing w:after="0" w:line="240" w:lineRule="auto"/>
        <w:rPr>
          <w:sz w:val="20"/>
          <w:szCs w:val="20"/>
        </w:rPr>
      </w:pPr>
      <w:r w:rsidRPr="00F1607F">
        <w:rPr>
          <w:sz w:val="20"/>
          <w:szCs w:val="20"/>
        </w:rPr>
        <w:t>Financially stability – C.F.O. Certification referencing adequacy  of internal controls as applicable with standard accounting practices and in compliance with 2 C.F.R. 200.302;</w:t>
      </w:r>
    </w:p>
    <w:p w:rsidR="00626B67" w:rsidRPr="00F1607F" w:rsidRDefault="002F5A2A" w:rsidP="00F53F1B">
      <w:pPr>
        <w:pStyle w:val="ListParagraph"/>
        <w:numPr>
          <w:ilvl w:val="0"/>
          <w:numId w:val="17"/>
        </w:numPr>
        <w:spacing w:after="0" w:line="240" w:lineRule="auto"/>
        <w:rPr>
          <w:sz w:val="20"/>
          <w:szCs w:val="20"/>
        </w:rPr>
      </w:pPr>
      <w:r w:rsidRPr="00F1607F">
        <w:rPr>
          <w:sz w:val="20"/>
          <w:szCs w:val="20"/>
        </w:rPr>
        <w:t xml:space="preserve">History of Performance – the applicant’s record in managing Federal awards, if it is a prior  receipt of Federal awards, including timeliness  for compliance with applicable report requirements, accuracy of reimbursement requests, conformance to terms and conditions of pervious Federal </w:t>
      </w:r>
      <w:r w:rsidR="00626B67" w:rsidRPr="00F1607F">
        <w:rPr>
          <w:sz w:val="20"/>
          <w:szCs w:val="20"/>
        </w:rPr>
        <w:t xml:space="preserve">awards; </w:t>
      </w:r>
    </w:p>
    <w:p w:rsidR="002F5A2A" w:rsidRPr="00F1607F" w:rsidRDefault="00626B67" w:rsidP="00F53F1B">
      <w:pPr>
        <w:pStyle w:val="ListParagraph"/>
        <w:numPr>
          <w:ilvl w:val="0"/>
          <w:numId w:val="17"/>
        </w:numPr>
        <w:spacing w:after="0" w:line="240" w:lineRule="auto"/>
        <w:rPr>
          <w:sz w:val="20"/>
          <w:szCs w:val="20"/>
        </w:rPr>
      </w:pPr>
      <w:r w:rsidRPr="00F1607F">
        <w:rPr>
          <w:sz w:val="20"/>
          <w:szCs w:val="20"/>
        </w:rPr>
        <w:t>Reports</w:t>
      </w:r>
      <w:r w:rsidR="002F5A2A" w:rsidRPr="00F1607F">
        <w:rPr>
          <w:sz w:val="20"/>
          <w:szCs w:val="20"/>
        </w:rPr>
        <w:t xml:space="preserve"> and findings from annual  audits and independent CPA financial reviews performed;</w:t>
      </w:r>
    </w:p>
    <w:p w:rsidR="007A6ABF" w:rsidRPr="00F1607F" w:rsidRDefault="002F5A2A" w:rsidP="007A6ABF">
      <w:pPr>
        <w:pStyle w:val="ListParagraph"/>
        <w:numPr>
          <w:ilvl w:val="0"/>
          <w:numId w:val="17"/>
        </w:numPr>
        <w:spacing w:after="0" w:line="240" w:lineRule="auto"/>
        <w:rPr>
          <w:sz w:val="20"/>
          <w:szCs w:val="20"/>
        </w:rPr>
      </w:pPr>
      <w:r w:rsidRPr="00F1607F">
        <w:rPr>
          <w:sz w:val="20"/>
          <w:szCs w:val="20"/>
        </w:rPr>
        <w:t>The applicant’s ability to effectively implement statutory, regulatory and other requirements imposed on non-Federal entities.</w:t>
      </w:r>
    </w:p>
    <w:p w:rsidR="00E30DF8" w:rsidRPr="00F1607F" w:rsidRDefault="00E30DF8" w:rsidP="00E30DF8">
      <w:pPr>
        <w:pStyle w:val="ListParagraph"/>
        <w:spacing w:after="0" w:line="240" w:lineRule="auto"/>
        <w:rPr>
          <w:sz w:val="20"/>
          <w:szCs w:val="20"/>
        </w:rPr>
      </w:pPr>
    </w:p>
    <w:p w:rsidR="007A6ABF" w:rsidRPr="00F1607F" w:rsidRDefault="007A6ABF" w:rsidP="002F5A2A">
      <w:pPr>
        <w:rPr>
          <w:b/>
          <w:i/>
          <w:sz w:val="20"/>
          <w:szCs w:val="20"/>
        </w:rPr>
      </w:pPr>
      <w:r w:rsidRPr="00F1607F">
        <w:rPr>
          <w:b/>
          <w:sz w:val="20"/>
          <w:szCs w:val="20"/>
        </w:rPr>
        <w:t>5.4</w:t>
      </w:r>
      <w:r w:rsidRPr="00F1607F">
        <w:rPr>
          <w:b/>
          <w:i/>
          <w:sz w:val="20"/>
          <w:szCs w:val="20"/>
        </w:rPr>
        <w:tab/>
      </w:r>
      <w:r w:rsidRPr="00F1607F">
        <w:rPr>
          <w:b/>
          <w:sz w:val="20"/>
          <w:szCs w:val="20"/>
        </w:rPr>
        <w:t>Innovation</w:t>
      </w:r>
      <w:r w:rsidR="00F65042" w:rsidRPr="00F1607F">
        <w:rPr>
          <w:b/>
          <w:sz w:val="20"/>
          <w:szCs w:val="20"/>
        </w:rPr>
        <w:t xml:space="preserve"> </w:t>
      </w:r>
      <w:r w:rsidR="00F65042" w:rsidRPr="00F1607F">
        <w:rPr>
          <w:i/>
          <w:sz w:val="20"/>
          <w:szCs w:val="20"/>
        </w:rPr>
        <w:t>(Weight 5%)</w:t>
      </w:r>
    </w:p>
    <w:p w:rsidR="003103A8" w:rsidRDefault="007A6ABF" w:rsidP="009D44D1">
      <w:pPr>
        <w:rPr>
          <w:sz w:val="20"/>
          <w:szCs w:val="20"/>
        </w:rPr>
      </w:pPr>
      <w:r w:rsidRPr="00F1607F">
        <w:rPr>
          <w:sz w:val="20"/>
          <w:szCs w:val="20"/>
        </w:rPr>
        <w:t>Describe unique or innovative approaches for delivering the project</w:t>
      </w:r>
      <w:r w:rsidR="006D2C5A" w:rsidRPr="00F1607F">
        <w:rPr>
          <w:sz w:val="20"/>
          <w:szCs w:val="20"/>
        </w:rPr>
        <w:t>.</w:t>
      </w:r>
    </w:p>
    <w:p w:rsidR="00887FAC" w:rsidRPr="00F1607F" w:rsidRDefault="00887FAC" w:rsidP="009D44D1">
      <w:pPr>
        <w:rPr>
          <w:sz w:val="20"/>
          <w:szCs w:val="20"/>
        </w:rPr>
      </w:pPr>
    </w:p>
    <w:p w:rsidR="002F5A2A" w:rsidRPr="00F1607F" w:rsidRDefault="002F5A2A" w:rsidP="002F5A2A">
      <w:pPr>
        <w:rPr>
          <w:sz w:val="20"/>
          <w:szCs w:val="20"/>
        </w:rPr>
      </w:pPr>
      <w:r w:rsidRPr="00F1607F">
        <w:rPr>
          <w:b/>
          <w:sz w:val="20"/>
          <w:szCs w:val="20"/>
        </w:rPr>
        <w:t>5.</w:t>
      </w:r>
      <w:r w:rsidR="007A6ABF" w:rsidRPr="00F1607F">
        <w:rPr>
          <w:b/>
          <w:sz w:val="20"/>
          <w:szCs w:val="20"/>
        </w:rPr>
        <w:t>5</w:t>
      </w:r>
      <w:r w:rsidRPr="00F1607F">
        <w:rPr>
          <w:i/>
          <w:sz w:val="20"/>
          <w:szCs w:val="20"/>
        </w:rPr>
        <w:tab/>
      </w:r>
      <w:r w:rsidRPr="00F1607F">
        <w:rPr>
          <w:b/>
          <w:sz w:val="20"/>
          <w:szCs w:val="20"/>
        </w:rPr>
        <w:t>Review and Selection Process</w:t>
      </w:r>
      <w:r w:rsidR="006D2C5A" w:rsidRPr="00F1607F">
        <w:rPr>
          <w:i/>
          <w:sz w:val="20"/>
          <w:szCs w:val="20"/>
        </w:rPr>
        <w:t xml:space="preserve">  </w:t>
      </w:r>
    </w:p>
    <w:p w:rsidR="002F5A2A" w:rsidRPr="00F1607F" w:rsidRDefault="002F5A2A" w:rsidP="002F5A2A">
      <w:pPr>
        <w:pStyle w:val="Default"/>
        <w:rPr>
          <w:rFonts w:asciiTheme="minorHAnsi" w:hAnsiTheme="minorHAnsi" w:cs="Times New Roman"/>
          <w:color w:val="auto"/>
          <w:sz w:val="20"/>
          <w:szCs w:val="20"/>
        </w:rPr>
      </w:pPr>
      <w:r w:rsidRPr="00F1607F">
        <w:rPr>
          <w:rFonts w:asciiTheme="minorHAnsi" w:hAnsiTheme="minorHAnsi" w:cs="Times New Roman"/>
          <w:color w:val="auto"/>
          <w:sz w:val="20"/>
          <w:szCs w:val="20"/>
        </w:rPr>
        <w:t xml:space="preserve">Applications will be rejected without being evaluated if they are submitted by ineligible organizations, or they are illegible or materially incomplete due to an Applicant’s failure to include required forms and/or provide the required level of detail. </w:t>
      </w:r>
    </w:p>
    <w:p w:rsidR="002F5A2A" w:rsidRPr="00F1607F" w:rsidRDefault="002F5A2A" w:rsidP="002F5A2A">
      <w:pPr>
        <w:pStyle w:val="Default"/>
        <w:rPr>
          <w:rFonts w:asciiTheme="minorHAnsi" w:hAnsiTheme="minorHAnsi" w:cs="Times New Roman"/>
          <w:color w:val="auto"/>
          <w:sz w:val="20"/>
          <w:szCs w:val="20"/>
        </w:rPr>
      </w:pPr>
    </w:p>
    <w:p w:rsidR="002F5A2A" w:rsidRPr="00F1607F" w:rsidRDefault="002F5A2A" w:rsidP="002F5A2A">
      <w:pPr>
        <w:pStyle w:val="Default"/>
        <w:rPr>
          <w:rFonts w:asciiTheme="minorHAnsi" w:hAnsiTheme="minorHAnsi" w:cs="Times New Roman"/>
          <w:color w:val="auto"/>
          <w:sz w:val="20"/>
          <w:szCs w:val="20"/>
        </w:rPr>
      </w:pPr>
      <w:r w:rsidRPr="00F1607F">
        <w:rPr>
          <w:rFonts w:asciiTheme="minorHAnsi" w:hAnsiTheme="minorHAnsi" w:cs="Times New Roman"/>
          <w:color w:val="auto"/>
          <w:sz w:val="20"/>
          <w:szCs w:val="20"/>
        </w:rPr>
        <w:t xml:space="preserve">Applications that are not rejected by grants.gov or SBA’s initial screening process will be evaluated by a team of merit reviewers on the basis of how well the applications meet the </w:t>
      </w:r>
      <w:r w:rsidR="0006359D" w:rsidRPr="00F1607F">
        <w:rPr>
          <w:rFonts w:asciiTheme="minorHAnsi" w:hAnsiTheme="minorHAnsi" w:cs="Times New Roman"/>
          <w:color w:val="auto"/>
          <w:sz w:val="20"/>
          <w:szCs w:val="20"/>
        </w:rPr>
        <w:t xml:space="preserve">Technical Proposal </w:t>
      </w:r>
      <w:r w:rsidRPr="00F1607F">
        <w:rPr>
          <w:rFonts w:asciiTheme="minorHAnsi" w:hAnsiTheme="minorHAnsi" w:cs="Times New Roman"/>
          <w:color w:val="auto"/>
          <w:sz w:val="20"/>
          <w:szCs w:val="20"/>
        </w:rPr>
        <w:t xml:space="preserve">criteria outlined within this </w:t>
      </w:r>
      <w:r w:rsidR="00EA399C" w:rsidRPr="00F1607F">
        <w:rPr>
          <w:rFonts w:asciiTheme="minorHAnsi" w:hAnsiTheme="minorHAnsi" w:cs="Times New Roman"/>
          <w:color w:val="auto"/>
          <w:sz w:val="20"/>
          <w:szCs w:val="20"/>
        </w:rPr>
        <w:t>Funding Opportunity</w:t>
      </w:r>
      <w:r w:rsidRPr="00F1607F">
        <w:rPr>
          <w:rFonts w:asciiTheme="minorHAnsi" w:hAnsiTheme="minorHAnsi" w:cs="Times New Roman"/>
          <w:color w:val="auto"/>
          <w:sz w:val="20"/>
          <w:szCs w:val="20"/>
        </w:rPr>
        <w:t xml:space="preserve">. The reviewers may be SBA employees or employers of other federal agencies. Applicants are therefore encouraged to design proposals that address the criteria listed above in a clear and concise manner. </w:t>
      </w:r>
    </w:p>
    <w:p w:rsidR="002F5A2A" w:rsidRPr="00F1607F" w:rsidRDefault="002F5A2A" w:rsidP="002F5A2A">
      <w:pPr>
        <w:pStyle w:val="Default"/>
        <w:rPr>
          <w:rFonts w:asciiTheme="minorHAnsi" w:hAnsiTheme="minorHAnsi" w:cs="Times New Roman"/>
          <w:color w:val="auto"/>
          <w:sz w:val="20"/>
          <w:szCs w:val="20"/>
        </w:rPr>
      </w:pPr>
    </w:p>
    <w:p w:rsidR="002F5A2A" w:rsidRDefault="002F5A2A" w:rsidP="002F5A2A">
      <w:pPr>
        <w:pStyle w:val="Default"/>
        <w:rPr>
          <w:rFonts w:asciiTheme="minorHAnsi" w:hAnsiTheme="minorHAnsi" w:cs="Times New Roman"/>
          <w:color w:val="auto"/>
          <w:sz w:val="20"/>
          <w:szCs w:val="20"/>
        </w:rPr>
      </w:pPr>
      <w:r w:rsidRPr="00F1607F">
        <w:rPr>
          <w:rFonts w:asciiTheme="minorHAnsi" w:hAnsiTheme="minorHAnsi" w:cs="Times New Roman"/>
          <w:color w:val="auto"/>
          <w:sz w:val="20"/>
          <w:szCs w:val="20"/>
        </w:rPr>
        <w:t xml:space="preserve">The SBA merit reviewers will utilize an adjectival rating structure to evaluate eligible applications. The merit reviewers shall be measure each application against the </w:t>
      </w:r>
      <w:r w:rsidR="00EA399C" w:rsidRPr="00F1607F">
        <w:rPr>
          <w:rFonts w:asciiTheme="minorHAnsi" w:hAnsiTheme="minorHAnsi" w:cs="Times New Roman"/>
          <w:color w:val="auto"/>
          <w:sz w:val="20"/>
          <w:szCs w:val="20"/>
        </w:rPr>
        <w:t>Funding Opportunity</w:t>
      </w:r>
      <w:r w:rsidRPr="00F1607F">
        <w:rPr>
          <w:rFonts w:asciiTheme="minorHAnsi" w:hAnsiTheme="minorHAnsi" w:cs="Times New Roman"/>
          <w:color w:val="auto"/>
          <w:sz w:val="20"/>
          <w:szCs w:val="20"/>
        </w:rPr>
        <w:t>, and shall be evaluated against the criteria of the</w:t>
      </w:r>
      <w:r w:rsidR="00857541" w:rsidRPr="00F1607F">
        <w:rPr>
          <w:rFonts w:asciiTheme="minorHAnsi" w:hAnsiTheme="minorHAnsi" w:cs="Times New Roman"/>
          <w:color w:val="auto"/>
          <w:sz w:val="20"/>
          <w:szCs w:val="20"/>
        </w:rPr>
        <w:t xml:space="preserve"> </w:t>
      </w:r>
      <w:r w:rsidR="00EA399C" w:rsidRPr="00F1607F">
        <w:rPr>
          <w:rFonts w:asciiTheme="minorHAnsi" w:hAnsiTheme="minorHAnsi" w:cs="Times New Roman"/>
          <w:color w:val="auto"/>
          <w:sz w:val="20"/>
          <w:szCs w:val="20"/>
        </w:rPr>
        <w:t>F</w:t>
      </w:r>
      <w:r w:rsidR="00662591" w:rsidRPr="00F1607F">
        <w:rPr>
          <w:rFonts w:asciiTheme="minorHAnsi" w:hAnsiTheme="minorHAnsi" w:cs="Times New Roman"/>
          <w:color w:val="auto"/>
          <w:sz w:val="20"/>
          <w:szCs w:val="20"/>
        </w:rPr>
        <w:t>unding Opportunity</w:t>
      </w:r>
      <w:r w:rsidRPr="00F1607F">
        <w:rPr>
          <w:rFonts w:asciiTheme="minorHAnsi" w:hAnsiTheme="minorHAnsi" w:cs="Times New Roman"/>
          <w:color w:val="auto"/>
          <w:sz w:val="20"/>
          <w:szCs w:val="20"/>
        </w:rPr>
        <w:t xml:space="preserve">. These criteria and their respective weighting of each criterion are detailed in Section </w:t>
      </w:r>
      <w:r w:rsidR="00662591" w:rsidRPr="00F1607F">
        <w:rPr>
          <w:rFonts w:asciiTheme="minorHAnsi" w:hAnsiTheme="minorHAnsi" w:cs="Times New Roman"/>
          <w:color w:val="auto"/>
          <w:sz w:val="20"/>
          <w:szCs w:val="20"/>
        </w:rPr>
        <w:t>5</w:t>
      </w:r>
      <w:r w:rsidRPr="00F1607F">
        <w:rPr>
          <w:rFonts w:asciiTheme="minorHAnsi" w:hAnsiTheme="minorHAnsi" w:cs="Times New Roman"/>
          <w:color w:val="auto"/>
          <w:sz w:val="20"/>
          <w:szCs w:val="20"/>
        </w:rPr>
        <w:t>. The reviewers will determine whether the application, in consideration of each category</w:t>
      </w:r>
      <w:r w:rsidR="00662591" w:rsidRPr="00F1607F">
        <w:rPr>
          <w:rFonts w:asciiTheme="minorHAnsi" w:hAnsiTheme="minorHAnsi" w:cs="Times New Roman"/>
          <w:color w:val="auto"/>
          <w:sz w:val="20"/>
          <w:szCs w:val="20"/>
        </w:rPr>
        <w:t xml:space="preserve">, </w:t>
      </w:r>
      <w:r w:rsidRPr="00F1607F">
        <w:rPr>
          <w:rFonts w:asciiTheme="minorHAnsi" w:hAnsiTheme="minorHAnsi" w:cs="Times New Roman"/>
          <w:color w:val="auto"/>
          <w:sz w:val="20"/>
          <w:szCs w:val="20"/>
        </w:rPr>
        <w:t xml:space="preserve">respective weighting and then taken in its entirety, should be rated as: 1) Highly Responsive; 2) Responsive; 3) Somewhat Responsive; or 4) Not Responsive. </w:t>
      </w:r>
    </w:p>
    <w:p w:rsidR="008B1C76" w:rsidRDefault="008B1C76" w:rsidP="002F5A2A">
      <w:pPr>
        <w:pStyle w:val="Default"/>
        <w:rPr>
          <w:rFonts w:asciiTheme="minorHAnsi" w:hAnsiTheme="minorHAnsi" w:cs="Times New Roman"/>
          <w:color w:val="auto"/>
          <w:sz w:val="20"/>
          <w:szCs w:val="20"/>
        </w:rPr>
      </w:pPr>
    </w:p>
    <w:p w:rsidR="008B1C76" w:rsidRPr="00F1607F" w:rsidRDefault="008B1C76" w:rsidP="002F5A2A">
      <w:pPr>
        <w:pStyle w:val="Default"/>
        <w:rPr>
          <w:rFonts w:asciiTheme="minorHAnsi" w:hAnsiTheme="minorHAnsi" w:cs="Times New Roman"/>
          <w:color w:val="auto"/>
          <w:sz w:val="20"/>
          <w:szCs w:val="20"/>
        </w:rPr>
      </w:pPr>
    </w:p>
    <w:p w:rsidR="002F5A2A" w:rsidRDefault="002F5A2A" w:rsidP="002F5A2A">
      <w:pPr>
        <w:pStyle w:val="Default"/>
        <w:rPr>
          <w:rFonts w:asciiTheme="minorHAnsi" w:hAnsiTheme="minorHAnsi" w:cs="Times New Roman"/>
          <w:color w:val="auto"/>
          <w:sz w:val="20"/>
          <w:szCs w:val="20"/>
        </w:rPr>
      </w:pPr>
    </w:p>
    <w:p w:rsidR="00887FAC" w:rsidRPr="00F1607F" w:rsidRDefault="00887FAC" w:rsidP="002F5A2A">
      <w:pPr>
        <w:pStyle w:val="Default"/>
        <w:rPr>
          <w:rFonts w:asciiTheme="minorHAnsi" w:hAnsiTheme="minorHAnsi" w:cs="Times New Roman"/>
          <w:color w:val="auto"/>
          <w:sz w:val="20"/>
          <w:szCs w:val="20"/>
        </w:rPr>
      </w:pPr>
    </w:p>
    <w:p w:rsidR="002F5A2A" w:rsidRPr="008B1C76" w:rsidRDefault="002F5A2A" w:rsidP="008B1C76">
      <w:pPr>
        <w:pStyle w:val="NoSpacing"/>
        <w:rPr>
          <w:sz w:val="20"/>
          <w:szCs w:val="20"/>
        </w:rPr>
      </w:pPr>
      <w:r w:rsidRPr="008B1C76">
        <w:rPr>
          <w:sz w:val="20"/>
          <w:szCs w:val="20"/>
        </w:rPr>
        <w:t>a</w:t>
      </w:r>
      <w:r w:rsidRPr="008B1C76">
        <w:rPr>
          <w:b/>
          <w:sz w:val="20"/>
          <w:szCs w:val="20"/>
          <w:u w:val="single"/>
        </w:rPr>
        <w:t>. Highly Responsive:</w:t>
      </w:r>
      <w:r w:rsidRPr="008B1C76">
        <w:rPr>
          <w:sz w:val="20"/>
          <w:szCs w:val="20"/>
        </w:rPr>
        <w:t xml:space="preserve"> Applicant fully addresses all criteria aspects, convincingly demonstrates that it will meet the SBA's performance requirements, and demonstrates no discernable weaknesses; </w:t>
      </w:r>
    </w:p>
    <w:p w:rsidR="002F5A2A" w:rsidRPr="008B1C76" w:rsidRDefault="002F5A2A" w:rsidP="008B1C76">
      <w:pPr>
        <w:pStyle w:val="NoSpacing"/>
        <w:rPr>
          <w:sz w:val="20"/>
          <w:szCs w:val="20"/>
        </w:rPr>
      </w:pPr>
    </w:p>
    <w:p w:rsidR="002F5A2A" w:rsidRPr="008B1C76" w:rsidRDefault="002F5A2A" w:rsidP="008B1C76">
      <w:pPr>
        <w:pStyle w:val="NoSpacing"/>
        <w:rPr>
          <w:sz w:val="20"/>
          <w:szCs w:val="20"/>
        </w:rPr>
      </w:pPr>
      <w:r w:rsidRPr="008B1C76">
        <w:rPr>
          <w:sz w:val="20"/>
          <w:szCs w:val="20"/>
        </w:rPr>
        <w:t>b</w:t>
      </w:r>
      <w:r w:rsidRPr="008B1C76">
        <w:rPr>
          <w:b/>
          <w:sz w:val="20"/>
          <w:szCs w:val="20"/>
          <w:u w:val="single"/>
        </w:rPr>
        <w:t>. Responsive:</w:t>
      </w:r>
      <w:r w:rsidRPr="008B1C76">
        <w:rPr>
          <w:sz w:val="20"/>
          <w:szCs w:val="20"/>
        </w:rPr>
        <w:t xml:space="preserve"> Applicant fully addresses all criteria aspects, demonstrates a likelihood of meeting the SBA’s requirements, but may include minor weaknesses; </w:t>
      </w:r>
    </w:p>
    <w:p w:rsidR="002F5A2A" w:rsidRPr="008B1C76" w:rsidRDefault="002F5A2A" w:rsidP="008B1C76">
      <w:pPr>
        <w:pStyle w:val="NoSpacing"/>
        <w:rPr>
          <w:sz w:val="20"/>
          <w:szCs w:val="20"/>
        </w:rPr>
      </w:pPr>
    </w:p>
    <w:p w:rsidR="002F5A2A" w:rsidRDefault="002F5A2A" w:rsidP="008B1C76">
      <w:pPr>
        <w:pStyle w:val="NoSpacing"/>
        <w:rPr>
          <w:sz w:val="20"/>
          <w:szCs w:val="20"/>
        </w:rPr>
      </w:pPr>
      <w:r w:rsidRPr="008B1C76">
        <w:rPr>
          <w:b/>
          <w:sz w:val="20"/>
          <w:szCs w:val="20"/>
        </w:rPr>
        <w:t>c.</w:t>
      </w:r>
      <w:r w:rsidRPr="008B1C76">
        <w:rPr>
          <w:sz w:val="20"/>
          <w:szCs w:val="20"/>
        </w:rPr>
        <w:t xml:space="preserve"> </w:t>
      </w:r>
      <w:r w:rsidRPr="008B1C76">
        <w:rPr>
          <w:b/>
          <w:sz w:val="20"/>
          <w:szCs w:val="20"/>
          <w:u w:val="single"/>
        </w:rPr>
        <w:t>Somewhat Responsive:</w:t>
      </w:r>
      <w:r w:rsidRPr="008B1C76">
        <w:rPr>
          <w:sz w:val="20"/>
          <w:szCs w:val="20"/>
        </w:rPr>
        <w:t xml:space="preserve"> Applicant addresses most criteria aspects and demonstrates the ability to meet the SBA's performance requirements. However, the Application contains significant weaknesses and/or a number of minor weaknesses. These weaknesses may be addressed by recommending the award and including a specific programmatic or administrative post-award special term(s) and condition(s); or, </w:t>
      </w:r>
    </w:p>
    <w:p w:rsidR="008B1C76" w:rsidRPr="008B1C76" w:rsidRDefault="008B1C76" w:rsidP="008B1C76">
      <w:pPr>
        <w:pStyle w:val="NoSpacing"/>
        <w:rPr>
          <w:sz w:val="20"/>
          <w:szCs w:val="20"/>
        </w:rPr>
      </w:pPr>
    </w:p>
    <w:p w:rsidR="009D44D1" w:rsidRPr="008B1C76" w:rsidRDefault="002F5A2A" w:rsidP="008B1C76">
      <w:pPr>
        <w:pStyle w:val="NoSpacing"/>
        <w:rPr>
          <w:sz w:val="20"/>
          <w:szCs w:val="20"/>
        </w:rPr>
      </w:pPr>
      <w:r w:rsidRPr="008B1C76">
        <w:rPr>
          <w:sz w:val="20"/>
          <w:szCs w:val="20"/>
        </w:rPr>
        <w:t xml:space="preserve"> </w:t>
      </w:r>
      <w:r w:rsidR="003103A8" w:rsidRPr="008B1C76">
        <w:rPr>
          <w:sz w:val="20"/>
          <w:szCs w:val="20"/>
        </w:rPr>
        <w:t xml:space="preserve">d. </w:t>
      </w:r>
      <w:r w:rsidRPr="008B1C76">
        <w:rPr>
          <w:b/>
          <w:sz w:val="20"/>
          <w:szCs w:val="20"/>
        </w:rPr>
        <w:t>Not Responsive:</w:t>
      </w:r>
      <w:r w:rsidRPr="008B1C76">
        <w:rPr>
          <w:sz w:val="20"/>
          <w:szCs w:val="20"/>
        </w:rPr>
        <w:t xml:space="preserve"> Applicant does not sufficiently address the criteria and the information presented indicates a strong likelihood of failure to meet SBA's requirements. </w:t>
      </w:r>
    </w:p>
    <w:p w:rsidR="00782824" w:rsidRPr="00F1607F" w:rsidRDefault="008652E3" w:rsidP="00953359">
      <w:pPr>
        <w:pStyle w:val="Heading1"/>
        <w:rPr>
          <w:rFonts w:asciiTheme="minorHAnsi" w:hAnsiTheme="minorHAnsi"/>
          <w:sz w:val="20"/>
          <w:szCs w:val="20"/>
        </w:rPr>
      </w:pPr>
      <w:r w:rsidRPr="00F1607F">
        <w:rPr>
          <w:rFonts w:asciiTheme="minorHAnsi" w:hAnsiTheme="minorHAnsi"/>
          <w:b w:val="0"/>
          <w:color w:val="auto"/>
          <w:sz w:val="20"/>
          <w:szCs w:val="20"/>
        </w:rPr>
        <w:t xml:space="preserve">The SBA reviewers shall submit </w:t>
      </w:r>
      <w:r w:rsidR="00233168" w:rsidRPr="00F1607F">
        <w:rPr>
          <w:rFonts w:asciiTheme="minorHAnsi" w:hAnsiTheme="minorHAnsi"/>
          <w:b w:val="0"/>
          <w:color w:val="auto"/>
          <w:sz w:val="20"/>
          <w:szCs w:val="20"/>
        </w:rPr>
        <w:t xml:space="preserve">their final </w:t>
      </w:r>
      <w:r w:rsidR="0019740A" w:rsidRPr="00F1607F">
        <w:rPr>
          <w:rFonts w:asciiTheme="minorHAnsi" w:hAnsiTheme="minorHAnsi"/>
          <w:b w:val="0"/>
          <w:color w:val="auto"/>
          <w:sz w:val="20"/>
          <w:szCs w:val="20"/>
        </w:rPr>
        <w:t xml:space="preserve">evaluations </w:t>
      </w:r>
      <w:r w:rsidRPr="00F1607F">
        <w:rPr>
          <w:rFonts w:asciiTheme="minorHAnsi" w:hAnsiTheme="minorHAnsi"/>
          <w:b w:val="0"/>
          <w:color w:val="auto"/>
          <w:sz w:val="20"/>
          <w:szCs w:val="20"/>
        </w:rPr>
        <w:t xml:space="preserve">to the </w:t>
      </w:r>
      <w:r w:rsidR="0019740A" w:rsidRPr="00F1607F">
        <w:rPr>
          <w:rFonts w:asciiTheme="minorHAnsi" w:hAnsiTheme="minorHAnsi"/>
          <w:b w:val="0"/>
          <w:color w:val="auto"/>
          <w:sz w:val="20"/>
          <w:szCs w:val="20"/>
        </w:rPr>
        <w:t xml:space="preserve">SBA’s Office of Veterans Business Development </w:t>
      </w:r>
      <w:r w:rsidRPr="00F1607F">
        <w:rPr>
          <w:rFonts w:asciiTheme="minorHAnsi" w:hAnsiTheme="minorHAnsi"/>
          <w:b w:val="0"/>
          <w:color w:val="auto"/>
          <w:sz w:val="20"/>
          <w:szCs w:val="20"/>
        </w:rPr>
        <w:t>who will take these assessments, along with other information in the possession, and after careful consideration all information</w:t>
      </w:r>
      <w:r w:rsidR="0019740A" w:rsidRPr="00F1607F">
        <w:rPr>
          <w:rFonts w:asciiTheme="minorHAnsi" w:hAnsiTheme="minorHAnsi"/>
          <w:b w:val="0"/>
          <w:color w:val="auto"/>
          <w:sz w:val="20"/>
          <w:szCs w:val="20"/>
        </w:rPr>
        <w:t>,</w:t>
      </w:r>
      <w:r w:rsidRPr="00F1607F">
        <w:rPr>
          <w:rFonts w:asciiTheme="minorHAnsi" w:hAnsiTheme="minorHAnsi"/>
          <w:b w:val="0"/>
          <w:color w:val="auto"/>
          <w:sz w:val="20"/>
          <w:szCs w:val="20"/>
        </w:rPr>
        <w:t xml:space="preserve"> shall draft individual funding recommendations which will include: 1) not to fund the application; 2) fund the application but not at the level requested; or 3) fund the application at the level requested.</w:t>
      </w:r>
      <w:bookmarkStart w:id="8" w:name="_Toc329937808"/>
    </w:p>
    <w:p w:rsidR="00953359" w:rsidRPr="00F1607F" w:rsidRDefault="00953359" w:rsidP="00953359">
      <w:pPr>
        <w:pStyle w:val="Heading1"/>
        <w:rPr>
          <w:rFonts w:asciiTheme="minorHAnsi" w:hAnsiTheme="minorHAnsi"/>
          <w:color w:val="auto"/>
          <w:sz w:val="20"/>
          <w:szCs w:val="20"/>
        </w:rPr>
      </w:pPr>
      <w:r w:rsidRPr="00F1607F">
        <w:rPr>
          <w:rFonts w:asciiTheme="minorHAnsi" w:hAnsiTheme="minorHAnsi"/>
          <w:color w:val="auto"/>
          <w:sz w:val="20"/>
          <w:szCs w:val="20"/>
        </w:rPr>
        <w:t>6.0</w:t>
      </w:r>
      <w:r w:rsidRPr="00F1607F">
        <w:rPr>
          <w:rFonts w:asciiTheme="minorHAnsi" w:hAnsiTheme="minorHAnsi"/>
          <w:color w:val="auto"/>
          <w:sz w:val="20"/>
          <w:szCs w:val="20"/>
        </w:rPr>
        <w:tab/>
        <w:t>Section VI – Award Administration Information</w:t>
      </w:r>
      <w:bookmarkEnd w:id="8"/>
    </w:p>
    <w:p w:rsidR="00953359" w:rsidRPr="00F1607F" w:rsidRDefault="00953359" w:rsidP="00953359">
      <w:pPr>
        <w:rPr>
          <w:sz w:val="20"/>
          <w:szCs w:val="20"/>
        </w:rPr>
      </w:pPr>
    </w:p>
    <w:p w:rsidR="00953359" w:rsidRPr="00F1607F" w:rsidRDefault="00953359" w:rsidP="00953359">
      <w:pPr>
        <w:rPr>
          <w:b/>
          <w:sz w:val="20"/>
          <w:szCs w:val="20"/>
        </w:rPr>
      </w:pPr>
      <w:r w:rsidRPr="00F1607F">
        <w:rPr>
          <w:b/>
          <w:sz w:val="20"/>
          <w:szCs w:val="20"/>
        </w:rPr>
        <w:t>6.1</w:t>
      </w:r>
      <w:r w:rsidRPr="00F1607F">
        <w:rPr>
          <w:b/>
          <w:sz w:val="20"/>
          <w:szCs w:val="20"/>
        </w:rPr>
        <w:tab/>
        <w:t>Award Notification</w:t>
      </w:r>
    </w:p>
    <w:p w:rsidR="00953359" w:rsidRPr="00F1607F" w:rsidRDefault="00953359" w:rsidP="00953359">
      <w:pPr>
        <w:rPr>
          <w:sz w:val="20"/>
          <w:szCs w:val="20"/>
        </w:rPr>
      </w:pPr>
      <w:r w:rsidRPr="00F1607F">
        <w:rPr>
          <w:sz w:val="20"/>
          <w:szCs w:val="20"/>
        </w:rPr>
        <w:t>The Applicant selected for the award will receive written notification.  Applicants not selected for awards will be notified via email or letter</w:t>
      </w:r>
      <w:r w:rsidR="00C825DB" w:rsidRPr="00F1607F">
        <w:rPr>
          <w:sz w:val="20"/>
          <w:szCs w:val="20"/>
        </w:rPr>
        <w:t>.  D</w:t>
      </w:r>
      <w:r w:rsidRPr="00F1607F">
        <w:rPr>
          <w:sz w:val="20"/>
          <w:szCs w:val="20"/>
        </w:rPr>
        <w:t xml:space="preserve">ebriefs of unsuccessful Applications will </w:t>
      </w:r>
      <w:r w:rsidR="00C825DB" w:rsidRPr="00F1607F">
        <w:rPr>
          <w:sz w:val="20"/>
          <w:szCs w:val="20"/>
        </w:rPr>
        <w:t>be available upon request.</w:t>
      </w:r>
    </w:p>
    <w:p w:rsidR="00953359" w:rsidRPr="00F1607F" w:rsidRDefault="00953359" w:rsidP="00953359">
      <w:pPr>
        <w:rPr>
          <w:b/>
          <w:sz w:val="20"/>
          <w:szCs w:val="20"/>
        </w:rPr>
      </w:pPr>
      <w:r w:rsidRPr="00F1607F">
        <w:rPr>
          <w:b/>
          <w:sz w:val="20"/>
          <w:szCs w:val="20"/>
        </w:rPr>
        <w:t>6.2</w:t>
      </w:r>
      <w:r w:rsidRPr="00F1607F">
        <w:rPr>
          <w:b/>
          <w:sz w:val="20"/>
          <w:szCs w:val="20"/>
        </w:rPr>
        <w:tab/>
        <w:t>Administrative and National Policy Requirements</w:t>
      </w:r>
    </w:p>
    <w:p w:rsidR="00953359" w:rsidRPr="00F1607F" w:rsidRDefault="00953359" w:rsidP="00953359">
      <w:pPr>
        <w:rPr>
          <w:sz w:val="20"/>
          <w:szCs w:val="20"/>
        </w:rPr>
      </w:pPr>
      <w:r w:rsidRPr="00F1607F">
        <w:rPr>
          <w:sz w:val="20"/>
          <w:szCs w:val="20"/>
        </w:rPr>
        <w:t>The successful Application will be required to comply with the requirement set forth in 2 C.F.R. Part 200 the Assurances of Non-Construction Programs (SF-424B); and the terms and conditions set forth in their Notice of Award.  In addition SBA may, from time-to-time,</w:t>
      </w:r>
      <w:r w:rsidR="00C825DB" w:rsidRPr="00F1607F">
        <w:rPr>
          <w:sz w:val="20"/>
          <w:szCs w:val="20"/>
        </w:rPr>
        <w:t xml:space="preserve"> </w:t>
      </w:r>
      <w:r w:rsidRPr="00F1607F">
        <w:rPr>
          <w:sz w:val="20"/>
          <w:szCs w:val="20"/>
        </w:rPr>
        <w:t>advise the Recipient of the award made under this Announcement of new legal requirements and /or policy initiatives with which they must agree to comply.</w:t>
      </w:r>
    </w:p>
    <w:p w:rsidR="00953359" w:rsidRPr="00F1607F" w:rsidRDefault="00953359" w:rsidP="00953359">
      <w:pPr>
        <w:rPr>
          <w:b/>
          <w:sz w:val="20"/>
          <w:szCs w:val="20"/>
        </w:rPr>
      </w:pPr>
      <w:r w:rsidRPr="00F1607F">
        <w:rPr>
          <w:b/>
          <w:sz w:val="20"/>
          <w:szCs w:val="20"/>
        </w:rPr>
        <w:t>6.3</w:t>
      </w:r>
      <w:r w:rsidRPr="00F1607F">
        <w:rPr>
          <w:b/>
          <w:sz w:val="20"/>
          <w:szCs w:val="20"/>
        </w:rPr>
        <w:tab/>
        <w:t>Reporting</w:t>
      </w:r>
    </w:p>
    <w:p w:rsidR="00953359" w:rsidRPr="00F1607F" w:rsidRDefault="00953359" w:rsidP="00953359">
      <w:pPr>
        <w:rPr>
          <w:sz w:val="20"/>
          <w:szCs w:val="20"/>
        </w:rPr>
      </w:pPr>
      <w:r w:rsidRPr="00F1607F">
        <w:rPr>
          <w:sz w:val="20"/>
          <w:szCs w:val="20"/>
        </w:rPr>
        <w:t>The Recipient is required to submit the reports identified below: SBA may withhold payment if reports are not received or are deemed inadequate. Failure to report in a timely manner will also be weighed against future applications for grant funding from the same organization and the exercise of any option periods. The reports provided by Recipient may be made public. In addition, SBA reserves the right to require the Recipient to post these reports on their web sites.</w:t>
      </w:r>
      <w:r w:rsidR="009D44D1" w:rsidRPr="00F1607F">
        <w:rPr>
          <w:sz w:val="20"/>
          <w:szCs w:val="20"/>
        </w:rPr>
        <w:t xml:space="preserve"> Recipients are required to u</w:t>
      </w:r>
      <w:r w:rsidR="00CD7DA5">
        <w:rPr>
          <w:sz w:val="20"/>
          <w:szCs w:val="20"/>
        </w:rPr>
        <w:t>tilize</w:t>
      </w:r>
      <w:r w:rsidR="009D44D1" w:rsidRPr="00F1607F">
        <w:rPr>
          <w:sz w:val="20"/>
          <w:szCs w:val="20"/>
        </w:rPr>
        <w:t xml:space="preserve"> the Neoserra C</w:t>
      </w:r>
      <w:r w:rsidR="00C825DB" w:rsidRPr="00F1607F">
        <w:rPr>
          <w:sz w:val="20"/>
          <w:szCs w:val="20"/>
        </w:rPr>
        <w:t>RM</w:t>
      </w:r>
      <w:r w:rsidR="009D44D1" w:rsidRPr="00F1607F">
        <w:rPr>
          <w:sz w:val="20"/>
          <w:szCs w:val="20"/>
        </w:rPr>
        <w:t xml:space="preserve"> system as their</w:t>
      </w:r>
      <w:r w:rsidR="00C825DB" w:rsidRPr="00F1607F">
        <w:rPr>
          <w:sz w:val="20"/>
          <w:szCs w:val="20"/>
        </w:rPr>
        <w:t xml:space="preserve"> client management and</w:t>
      </w:r>
      <w:r w:rsidR="009D44D1" w:rsidRPr="00F1607F">
        <w:rPr>
          <w:sz w:val="20"/>
          <w:szCs w:val="20"/>
        </w:rPr>
        <w:t xml:space="preserve"> reporting system</w:t>
      </w:r>
      <w:r w:rsidR="00645C53">
        <w:rPr>
          <w:sz w:val="20"/>
          <w:szCs w:val="20"/>
        </w:rPr>
        <w:t xml:space="preserve"> and Salesforce to support the Boots to Business Program.</w:t>
      </w:r>
    </w:p>
    <w:p w:rsidR="00953359" w:rsidRPr="00F1607F" w:rsidRDefault="00953359" w:rsidP="00953359">
      <w:pPr>
        <w:rPr>
          <w:b/>
          <w:sz w:val="20"/>
          <w:szCs w:val="20"/>
        </w:rPr>
      </w:pPr>
      <w:r w:rsidRPr="00F1607F">
        <w:rPr>
          <w:b/>
          <w:sz w:val="20"/>
          <w:szCs w:val="20"/>
        </w:rPr>
        <w:t>6.3.1</w:t>
      </w:r>
      <w:r w:rsidRPr="00F1607F">
        <w:rPr>
          <w:b/>
          <w:sz w:val="20"/>
          <w:szCs w:val="20"/>
        </w:rPr>
        <w:tab/>
        <w:t>Financial Reports</w:t>
      </w:r>
    </w:p>
    <w:p w:rsidR="0058545E" w:rsidRPr="00F1607F" w:rsidRDefault="00953359" w:rsidP="00953359">
      <w:pPr>
        <w:rPr>
          <w:sz w:val="20"/>
          <w:szCs w:val="20"/>
        </w:rPr>
      </w:pPr>
      <w:r w:rsidRPr="00F1607F">
        <w:rPr>
          <w:sz w:val="20"/>
          <w:szCs w:val="20"/>
        </w:rPr>
        <w:lastRenderedPageBreak/>
        <w:t>Recipient will be required to submit quarterly financial reports to SBA using SF-425, Federal Performance Progress Reports, within 30 days of the completion of each of the first three quarters and within 90 days of the completion of the fourth</w:t>
      </w:r>
      <w:r w:rsidR="00463878">
        <w:rPr>
          <w:sz w:val="20"/>
          <w:szCs w:val="20"/>
        </w:rPr>
        <w:t xml:space="preserve"> quarter for each Budget Period.</w:t>
      </w:r>
    </w:p>
    <w:p w:rsidR="00953359" w:rsidRPr="00F1607F" w:rsidRDefault="00953359" w:rsidP="00953359">
      <w:pPr>
        <w:rPr>
          <w:b/>
          <w:sz w:val="20"/>
          <w:szCs w:val="20"/>
        </w:rPr>
      </w:pPr>
      <w:r w:rsidRPr="00F1607F">
        <w:rPr>
          <w:b/>
          <w:sz w:val="20"/>
          <w:szCs w:val="20"/>
        </w:rPr>
        <w:t>6.3.3</w:t>
      </w:r>
      <w:r w:rsidRPr="00F1607F">
        <w:rPr>
          <w:b/>
          <w:sz w:val="20"/>
          <w:szCs w:val="20"/>
        </w:rPr>
        <w:tab/>
        <w:t xml:space="preserve"> Report Submission</w:t>
      </w:r>
    </w:p>
    <w:p w:rsidR="00953359" w:rsidRPr="00F1607F" w:rsidRDefault="00311F2D" w:rsidP="00953359">
      <w:pPr>
        <w:rPr>
          <w:sz w:val="20"/>
          <w:szCs w:val="20"/>
        </w:rPr>
      </w:pPr>
      <w:r w:rsidRPr="00F1607F">
        <w:rPr>
          <w:sz w:val="20"/>
          <w:szCs w:val="20"/>
        </w:rPr>
        <w:t>R</w:t>
      </w:r>
      <w:r w:rsidR="00953359" w:rsidRPr="00F1607F">
        <w:rPr>
          <w:sz w:val="20"/>
          <w:szCs w:val="20"/>
        </w:rPr>
        <w:t>ecipient will be required to submit quarterly performance reports to SBA using the SF-PPR Performance Progress Report, within 30 days of the completion of each of the first three quarters and within 90 days of the completion of the fourth quarter of each Budget Period.  Reports may be submitted electronically via e-mail and in hardcopy form via mail or courier service to the GOTR.</w:t>
      </w:r>
    </w:p>
    <w:p w:rsidR="00953359" w:rsidRDefault="00953359" w:rsidP="00953359">
      <w:pPr>
        <w:pStyle w:val="Heading1"/>
        <w:rPr>
          <w:rFonts w:asciiTheme="minorHAnsi" w:hAnsiTheme="minorHAnsi"/>
          <w:color w:val="auto"/>
          <w:sz w:val="20"/>
          <w:szCs w:val="20"/>
        </w:rPr>
      </w:pPr>
      <w:bookmarkStart w:id="9" w:name="_Toc329937809"/>
      <w:r w:rsidRPr="00F1607F">
        <w:rPr>
          <w:rFonts w:asciiTheme="minorHAnsi" w:hAnsiTheme="minorHAnsi"/>
          <w:color w:val="auto"/>
          <w:sz w:val="20"/>
          <w:szCs w:val="20"/>
        </w:rPr>
        <w:t>7.0</w:t>
      </w:r>
      <w:r w:rsidRPr="00F1607F">
        <w:rPr>
          <w:rFonts w:asciiTheme="minorHAnsi" w:hAnsiTheme="minorHAnsi"/>
          <w:color w:val="auto"/>
          <w:sz w:val="20"/>
          <w:szCs w:val="20"/>
        </w:rPr>
        <w:tab/>
        <w:t>Section VII – Agency Contacts</w:t>
      </w:r>
      <w:bookmarkEnd w:id="9"/>
    </w:p>
    <w:p w:rsidR="003103A8" w:rsidRPr="00F1607F" w:rsidRDefault="003103A8" w:rsidP="00F1607F"/>
    <w:p w:rsidR="00953359" w:rsidRPr="00F1607F" w:rsidRDefault="00953359" w:rsidP="00953359">
      <w:pPr>
        <w:rPr>
          <w:b/>
          <w:i/>
          <w:sz w:val="20"/>
          <w:szCs w:val="20"/>
        </w:rPr>
      </w:pPr>
      <w:r w:rsidRPr="00F1607F">
        <w:rPr>
          <w:b/>
          <w:sz w:val="20"/>
          <w:szCs w:val="20"/>
        </w:rPr>
        <w:t>7.1</w:t>
      </w:r>
      <w:r w:rsidRPr="00F1607F">
        <w:rPr>
          <w:b/>
          <w:sz w:val="20"/>
          <w:szCs w:val="20"/>
        </w:rPr>
        <w:tab/>
      </w:r>
      <w:r w:rsidR="00924D28" w:rsidRPr="00F1607F">
        <w:rPr>
          <w:b/>
          <w:sz w:val="20"/>
          <w:szCs w:val="20"/>
        </w:rPr>
        <w:t>Veterans Business Outreach Centers point of contact:</w:t>
      </w:r>
      <w:r w:rsidR="007A6ABF" w:rsidRPr="00F1607F">
        <w:rPr>
          <w:b/>
          <w:sz w:val="20"/>
          <w:szCs w:val="20"/>
        </w:rPr>
        <w:t xml:space="preserve">     </w:t>
      </w:r>
    </w:p>
    <w:p w:rsidR="00953359" w:rsidRPr="00F1607F" w:rsidRDefault="00953359" w:rsidP="003C27C9">
      <w:pPr>
        <w:ind w:left="720"/>
        <w:rPr>
          <w:sz w:val="20"/>
          <w:szCs w:val="20"/>
        </w:rPr>
      </w:pPr>
      <w:r w:rsidRPr="00F1607F">
        <w:rPr>
          <w:sz w:val="20"/>
          <w:szCs w:val="20"/>
        </w:rPr>
        <w:t xml:space="preserve">Questions concerning general information contained in this </w:t>
      </w:r>
      <w:r w:rsidR="00924D28" w:rsidRPr="00F1607F">
        <w:rPr>
          <w:sz w:val="20"/>
          <w:szCs w:val="20"/>
        </w:rPr>
        <w:t>Funding Opportunity</w:t>
      </w:r>
      <w:r w:rsidRPr="00F1607F">
        <w:rPr>
          <w:sz w:val="20"/>
          <w:szCs w:val="20"/>
        </w:rPr>
        <w:t xml:space="preserve"> should be directed to the GOTR,</w:t>
      </w:r>
      <w:r w:rsidR="00B32120" w:rsidRPr="00F1607F">
        <w:rPr>
          <w:sz w:val="20"/>
          <w:szCs w:val="20"/>
        </w:rPr>
        <w:t xml:space="preserve"> </w:t>
      </w:r>
      <w:hyperlink r:id="rId21" w:history="1">
        <w:r w:rsidR="00924D28" w:rsidRPr="00F1607F">
          <w:rPr>
            <w:rStyle w:val="Hyperlink"/>
            <w:sz w:val="20"/>
            <w:szCs w:val="20"/>
          </w:rPr>
          <w:t>janet.moorman@sba.gov</w:t>
        </w:r>
      </w:hyperlink>
      <w:r w:rsidRPr="00F1607F">
        <w:rPr>
          <w:sz w:val="20"/>
          <w:szCs w:val="20"/>
        </w:rPr>
        <w:t>.</w:t>
      </w:r>
      <w:r w:rsidR="007A6ABF" w:rsidRPr="00F1607F">
        <w:rPr>
          <w:sz w:val="20"/>
          <w:szCs w:val="20"/>
        </w:rPr>
        <w:t xml:space="preserve">     </w:t>
      </w:r>
    </w:p>
    <w:p w:rsidR="00953359" w:rsidRPr="00F1607F" w:rsidRDefault="00953359" w:rsidP="00953359">
      <w:pPr>
        <w:rPr>
          <w:b/>
          <w:sz w:val="20"/>
          <w:szCs w:val="20"/>
        </w:rPr>
      </w:pPr>
      <w:r w:rsidRPr="00F1607F">
        <w:rPr>
          <w:b/>
          <w:sz w:val="20"/>
          <w:szCs w:val="20"/>
        </w:rPr>
        <w:t>7.2</w:t>
      </w:r>
      <w:r w:rsidRPr="00F1607F">
        <w:rPr>
          <w:b/>
          <w:sz w:val="20"/>
          <w:szCs w:val="20"/>
        </w:rPr>
        <w:tab/>
        <w:t>Financial/Grants Management Point of Contact</w:t>
      </w:r>
    </w:p>
    <w:p w:rsidR="00953359" w:rsidRPr="00F1607F" w:rsidRDefault="00953359" w:rsidP="006B54EA">
      <w:pPr>
        <w:ind w:left="720"/>
        <w:rPr>
          <w:sz w:val="20"/>
          <w:szCs w:val="20"/>
        </w:rPr>
      </w:pPr>
      <w:r w:rsidRPr="00F1607F">
        <w:rPr>
          <w:sz w:val="20"/>
          <w:szCs w:val="20"/>
        </w:rPr>
        <w:t xml:space="preserve">Questions concerning budgetary matters related to this </w:t>
      </w:r>
      <w:r w:rsidR="00924D28" w:rsidRPr="00F1607F">
        <w:rPr>
          <w:sz w:val="20"/>
          <w:szCs w:val="20"/>
        </w:rPr>
        <w:t>Opportunity</w:t>
      </w:r>
      <w:r w:rsidRPr="00F1607F">
        <w:rPr>
          <w:sz w:val="20"/>
          <w:szCs w:val="20"/>
        </w:rPr>
        <w:t xml:space="preserve"> should be directed to </w:t>
      </w:r>
      <w:hyperlink r:id="rId22" w:history="1">
        <w:r w:rsidRPr="00F1607F">
          <w:rPr>
            <w:rStyle w:val="Hyperlink"/>
            <w:sz w:val="20"/>
            <w:szCs w:val="20"/>
          </w:rPr>
          <w:t>electronic.grants@sba.gov</w:t>
        </w:r>
      </w:hyperlink>
    </w:p>
    <w:p w:rsidR="00953359" w:rsidRPr="00F1607F" w:rsidRDefault="00953359" w:rsidP="00953359">
      <w:pPr>
        <w:rPr>
          <w:b/>
          <w:sz w:val="20"/>
          <w:szCs w:val="20"/>
        </w:rPr>
      </w:pPr>
      <w:r w:rsidRPr="00F1607F">
        <w:rPr>
          <w:b/>
          <w:sz w:val="20"/>
          <w:szCs w:val="20"/>
        </w:rPr>
        <w:t>7.3</w:t>
      </w:r>
      <w:r w:rsidRPr="00F1607F">
        <w:rPr>
          <w:b/>
          <w:sz w:val="20"/>
          <w:szCs w:val="20"/>
        </w:rPr>
        <w:tab/>
        <w:t>Grants.gov Technical Support</w:t>
      </w:r>
    </w:p>
    <w:p w:rsidR="00953359" w:rsidRPr="00F1607F" w:rsidRDefault="00953359" w:rsidP="00480FA7">
      <w:pPr>
        <w:ind w:left="720"/>
        <w:rPr>
          <w:sz w:val="20"/>
          <w:szCs w:val="20"/>
        </w:rPr>
      </w:pPr>
      <w:r w:rsidRPr="00F1607F">
        <w:rPr>
          <w:sz w:val="20"/>
          <w:szCs w:val="20"/>
        </w:rPr>
        <w:t xml:space="preserve">For technical support with filing an electronic application in response to this Announcement, contact the Grants.gov help desk at </w:t>
      </w:r>
      <w:r w:rsidRPr="00F1607F">
        <w:rPr>
          <w:b/>
          <w:sz w:val="20"/>
          <w:szCs w:val="20"/>
        </w:rPr>
        <w:t>1-800-518-4726</w:t>
      </w:r>
      <w:r w:rsidRPr="00F1607F">
        <w:rPr>
          <w:sz w:val="20"/>
          <w:szCs w:val="20"/>
        </w:rPr>
        <w:t xml:space="preserve"> or </w:t>
      </w:r>
      <w:hyperlink r:id="rId23" w:history="1">
        <w:r w:rsidRPr="00F1607F">
          <w:rPr>
            <w:rStyle w:val="Hyperlink"/>
            <w:sz w:val="20"/>
            <w:szCs w:val="20"/>
          </w:rPr>
          <w:t>support@grants.gov</w:t>
        </w:r>
      </w:hyperlink>
      <w:r w:rsidRPr="00F1607F">
        <w:rPr>
          <w:sz w:val="20"/>
          <w:szCs w:val="20"/>
        </w:rPr>
        <w:t xml:space="preserve">. </w:t>
      </w:r>
    </w:p>
    <w:p w:rsidR="00953359" w:rsidRPr="00F1607F" w:rsidRDefault="00953359" w:rsidP="00480FA7">
      <w:pPr>
        <w:pStyle w:val="Heading1"/>
        <w:rPr>
          <w:rFonts w:asciiTheme="minorHAnsi" w:hAnsiTheme="minorHAnsi"/>
          <w:color w:val="auto"/>
          <w:sz w:val="20"/>
          <w:szCs w:val="20"/>
        </w:rPr>
      </w:pPr>
      <w:bookmarkStart w:id="10" w:name="_Toc329937810"/>
      <w:r w:rsidRPr="00F1607F">
        <w:rPr>
          <w:rFonts w:asciiTheme="minorHAnsi" w:hAnsiTheme="minorHAnsi"/>
          <w:color w:val="auto"/>
          <w:sz w:val="20"/>
          <w:szCs w:val="20"/>
        </w:rPr>
        <w:t>8.0</w:t>
      </w:r>
      <w:r w:rsidRPr="00F1607F">
        <w:rPr>
          <w:rFonts w:asciiTheme="minorHAnsi" w:hAnsiTheme="minorHAnsi"/>
          <w:color w:val="auto"/>
          <w:sz w:val="20"/>
          <w:szCs w:val="20"/>
        </w:rPr>
        <w:tab/>
        <w:t>Section VIII – Other Information</w:t>
      </w:r>
      <w:bookmarkEnd w:id="10"/>
    </w:p>
    <w:p w:rsidR="006D1DDE" w:rsidRPr="00F1607F" w:rsidRDefault="006D1DDE" w:rsidP="00F1607F">
      <w:pPr>
        <w:rPr>
          <w:sz w:val="20"/>
          <w:szCs w:val="20"/>
        </w:rPr>
      </w:pPr>
    </w:p>
    <w:p w:rsidR="00953359" w:rsidRPr="00F1607F" w:rsidRDefault="00953359" w:rsidP="00953359">
      <w:pPr>
        <w:rPr>
          <w:b/>
          <w:sz w:val="20"/>
          <w:szCs w:val="20"/>
        </w:rPr>
      </w:pPr>
      <w:r w:rsidRPr="00F1607F">
        <w:rPr>
          <w:b/>
          <w:sz w:val="20"/>
          <w:szCs w:val="20"/>
        </w:rPr>
        <w:t>8.1</w:t>
      </w:r>
      <w:r w:rsidRPr="00F1607F">
        <w:rPr>
          <w:b/>
          <w:sz w:val="20"/>
          <w:szCs w:val="20"/>
        </w:rPr>
        <w:tab/>
        <w:t>Definitions</w:t>
      </w:r>
    </w:p>
    <w:p w:rsidR="00953359" w:rsidRPr="00F1607F" w:rsidRDefault="00953359" w:rsidP="00953359">
      <w:pPr>
        <w:rPr>
          <w:sz w:val="20"/>
          <w:szCs w:val="20"/>
        </w:rPr>
      </w:pPr>
      <w:r w:rsidRPr="00F1607F">
        <w:rPr>
          <w:sz w:val="20"/>
          <w:szCs w:val="20"/>
        </w:rPr>
        <w:t>The following definitions apply to awards made under this Announcement.</w:t>
      </w:r>
    </w:p>
    <w:p w:rsidR="00953359" w:rsidRPr="00F1607F" w:rsidRDefault="00953359" w:rsidP="00953359">
      <w:pPr>
        <w:ind w:left="720" w:hanging="720"/>
        <w:rPr>
          <w:sz w:val="20"/>
          <w:szCs w:val="20"/>
        </w:rPr>
      </w:pPr>
      <w:r w:rsidRPr="00F1607F">
        <w:rPr>
          <w:b/>
          <w:sz w:val="20"/>
          <w:szCs w:val="20"/>
        </w:rPr>
        <w:t>8.1.1</w:t>
      </w:r>
      <w:r w:rsidRPr="00F1607F">
        <w:rPr>
          <w:b/>
          <w:sz w:val="20"/>
          <w:szCs w:val="20"/>
        </w:rPr>
        <w:tab/>
      </w:r>
      <w:r w:rsidRPr="00F1607F">
        <w:rPr>
          <w:i/>
          <w:sz w:val="20"/>
          <w:szCs w:val="20"/>
        </w:rPr>
        <w:t>Applicant</w:t>
      </w:r>
      <w:r w:rsidRPr="00F1607F">
        <w:rPr>
          <w:sz w:val="20"/>
          <w:szCs w:val="20"/>
        </w:rPr>
        <w:t xml:space="preserve"> – an eligible organization or institution of higher learning that applies for funding under this Program announcement.</w:t>
      </w:r>
    </w:p>
    <w:p w:rsidR="00953359" w:rsidRPr="00F1607F" w:rsidRDefault="00953359" w:rsidP="00311F2D">
      <w:pPr>
        <w:ind w:left="720" w:hanging="720"/>
        <w:rPr>
          <w:sz w:val="20"/>
          <w:szCs w:val="20"/>
        </w:rPr>
      </w:pPr>
      <w:r w:rsidRPr="00F1607F">
        <w:rPr>
          <w:b/>
          <w:sz w:val="20"/>
          <w:szCs w:val="20"/>
        </w:rPr>
        <w:t>8.1.2</w:t>
      </w:r>
      <w:r w:rsidRPr="00F1607F">
        <w:rPr>
          <w:sz w:val="20"/>
          <w:szCs w:val="20"/>
        </w:rPr>
        <w:tab/>
      </w:r>
      <w:r w:rsidRPr="00F1607F">
        <w:rPr>
          <w:i/>
          <w:sz w:val="20"/>
          <w:szCs w:val="20"/>
        </w:rPr>
        <w:t>Budget Period</w:t>
      </w:r>
      <w:r w:rsidRPr="00F1607F">
        <w:rPr>
          <w:sz w:val="20"/>
          <w:szCs w:val="20"/>
        </w:rPr>
        <w:t xml:space="preserve"> – the 12-month period during which expenditure obligations will be incurred by the recipient for an award under this Announcement. For the purposes of this Announcement, the initial budget period will be from </w:t>
      </w:r>
      <w:r w:rsidR="00F80D92" w:rsidRPr="00F1607F">
        <w:rPr>
          <w:sz w:val="20"/>
          <w:szCs w:val="20"/>
        </w:rPr>
        <w:t>May 1, 2018</w:t>
      </w:r>
      <w:r w:rsidRPr="00F1607F">
        <w:rPr>
          <w:sz w:val="20"/>
          <w:szCs w:val="20"/>
        </w:rPr>
        <w:t xml:space="preserve"> to </w:t>
      </w:r>
      <w:r w:rsidR="00F80D92" w:rsidRPr="00F1607F">
        <w:rPr>
          <w:sz w:val="20"/>
          <w:szCs w:val="20"/>
        </w:rPr>
        <w:t>April 30</w:t>
      </w:r>
      <w:r w:rsidRPr="00F1607F">
        <w:rPr>
          <w:sz w:val="20"/>
          <w:szCs w:val="20"/>
        </w:rPr>
        <w:t>, 201</w:t>
      </w:r>
      <w:r w:rsidR="00F80D92" w:rsidRPr="00F1607F">
        <w:rPr>
          <w:sz w:val="20"/>
          <w:szCs w:val="20"/>
        </w:rPr>
        <w:t>9</w:t>
      </w:r>
      <w:r w:rsidRPr="00F1607F">
        <w:rPr>
          <w:sz w:val="20"/>
          <w:szCs w:val="20"/>
        </w:rPr>
        <w:t>.  Each option year, if exercised, will constitute a separate budget period.</w:t>
      </w:r>
    </w:p>
    <w:p w:rsidR="00953359" w:rsidRPr="00F1607F" w:rsidRDefault="00953359" w:rsidP="00953359">
      <w:pPr>
        <w:ind w:left="720" w:hanging="720"/>
        <w:rPr>
          <w:sz w:val="20"/>
          <w:szCs w:val="20"/>
        </w:rPr>
      </w:pPr>
      <w:r w:rsidRPr="00F1607F">
        <w:rPr>
          <w:b/>
          <w:sz w:val="20"/>
          <w:szCs w:val="20"/>
        </w:rPr>
        <w:t>8.1.3</w:t>
      </w:r>
      <w:r w:rsidRPr="00F1607F">
        <w:rPr>
          <w:sz w:val="20"/>
          <w:szCs w:val="20"/>
        </w:rPr>
        <w:tab/>
      </w:r>
      <w:r w:rsidRPr="00F1607F">
        <w:rPr>
          <w:i/>
          <w:sz w:val="20"/>
          <w:szCs w:val="20"/>
        </w:rPr>
        <w:t>Cooperative Agreement</w:t>
      </w:r>
      <w:r w:rsidRPr="00F1607F">
        <w:rPr>
          <w:sz w:val="20"/>
          <w:szCs w:val="20"/>
        </w:rPr>
        <w:t xml:space="preserve"> – A legal instrument reflecting a relationship between the United States government and a Recipient when the principal purpose of the relationship is to transfer a thing of value to the Recipient to carry out a public purpose of support or stimulation and substantial involvement is </w:t>
      </w:r>
      <w:r w:rsidRPr="00F1607F">
        <w:rPr>
          <w:sz w:val="20"/>
          <w:szCs w:val="20"/>
        </w:rPr>
        <w:lastRenderedPageBreak/>
        <w:t>expected between the awarding agency and the Recipient when carrying out the activity contemplated in the agreement.</w:t>
      </w:r>
    </w:p>
    <w:p w:rsidR="00953359" w:rsidRPr="00F1607F" w:rsidRDefault="00953359" w:rsidP="00953359">
      <w:pPr>
        <w:ind w:left="720" w:hanging="720"/>
        <w:rPr>
          <w:sz w:val="20"/>
          <w:szCs w:val="20"/>
        </w:rPr>
      </w:pPr>
      <w:r w:rsidRPr="00F1607F">
        <w:rPr>
          <w:b/>
          <w:sz w:val="20"/>
          <w:szCs w:val="20"/>
        </w:rPr>
        <w:t>8.1.4</w:t>
      </w:r>
      <w:r w:rsidRPr="00F1607F">
        <w:rPr>
          <w:sz w:val="20"/>
          <w:szCs w:val="20"/>
        </w:rPr>
        <w:tab/>
      </w:r>
      <w:r w:rsidRPr="00F1607F">
        <w:rPr>
          <w:i/>
          <w:sz w:val="20"/>
          <w:szCs w:val="20"/>
        </w:rPr>
        <w:t>Cost Policy Statement</w:t>
      </w:r>
      <w:r w:rsidRPr="00F1607F">
        <w:rPr>
          <w:sz w:val="20"/>
          <w:szCs w:val="20"/>
        </w:rPr>
        <w:t xml:space="preserve"> – A document describing all accounting policies of an Applicant organization and narrating in detail its proposed cost allocation plan. This plan must stipulate the procedures used to identify, measure, and allocate all costs to each benefitting activity.</w:t>
      </w:r>
    </w:p>
    <w:p w:rsidR="00953359" w:rsidRPr="00F1607F" w:rsidRDefault="00953359" w:rsidP="00953359">
      <w:pPr>
        <w:ind w:left="720" w:hanging="720"/>
        <w:rPr>
          <w:sz w:val="20"/>
          <w:szCs w:val="20"/>
        </w:rPr>
      </w:pPr>
      <w:r w:rsidRPr="00F1607F">
        <w:rPr>
          <w:b/>
          <w:sz w:val="20"/>
          <w:szCs w:val="20"/>
        </w:rPr>
        <w:t>8.1.5</w:t>
      </w:r>
      <w:r w:rsidRPr="00F1607F">
        <w:rPr>
          <w:sz w:val="20"/>
          <w:szCs w:val="20"/>
        </w:rPr>
        <w:tab/>
      </w:r>
      <w:r w:rsidRPr="00F1607F">
        <w:rPr>
          <w:i/>
          <w:sz w:val="20"/>
          <w:szCs w:val="20"/>
        </w:rPr>
        <w:t>Counseling</w:t>
      </w:r>
      <w:r w:rsidRPr="00F1607F">
        <w:rPr>
          <w:sz w:val="20"/>
          <w:szCs w:val="20"/>
        </w:rPr>
        <w:t xml:space="preserve"> – Services provided one-on-one to an individual and/or business that are delivered in person (fact-to-face), on the telephone, or electronically and which are:</w:t>
      </w:r>
    </w:p>
    <w:p w:rsidR="00953359" w:rsidRPr="00F1607F" w:rsidRDefault="00953359" w:rsidP="00953359">
      <w:pPr>
        <w:ind w:left="1440" w:hanging="720"/>
        <w:rPr>
          <w:sz w:val="20"/>
          <w:szCs w:val="20"/>
        </w:rPr>
      </w:pPr>
      <w:r w:rsidRPr="00F1607F">
        <w:rPr>
          <w:sz w:val="20"/>
          <w:szCs w:val="20"/>
        </w:rPr>
        <w:t>a)</w:t>
      </w:r>
      <w:r w:rsidRPr="00F1607F">
        <w:rPr>
          <w:sz w:val="20"/>
          <w:szCs w:val="20"/>
        </w:rPr>
        <w:tab/>
        <w:t>Substantive in nature and concern the formation, management, financing, and/or operation of a small business enterprise; and</w:t>
      </w:r>
    </w:p>
    <w:p w:rsidR="00953359" w:rsidRPr="00F1607F" w:rsidRDefault="00953359" w:rsidP="00953359">
      <w:pPr>
        <w:ind w:left="1440" w:hanging="720"/>
        <w:rPr>
          <w:sz w:val="20"/>
          <w:szCs w:val="20"/>
        </w:rPr>
      </w:pPr>
      <w:r w:rsidRPr="00F1607F">
        <w:rPr>
          <w:sz w:val="20"/>
          <w:szCs w:val="20"/>
        </w:rPr>
        <w:t>b)</w:t>
      </w:r>
      <w:r w:rsidRPr="00F1607F">
        <w:rPr>
          <w:sz w:val="20"/>
          <w:szCs w:val="20"/>
        </w:rPr>
        <w:tab/>
        <w:t>Specific to the needs of the business or individual; and</w:t>
      </w:r>
    </w:p>
    <w:p w:rsidR="00953359" w:rsidRPr="00F1607F" w:rsidRDefault="00953359" w:rsidP="00924D28">
      <w:pPr>
        <w:ind w:left="1440" w:hanging="720"/>
        <w:rPr>
          <w:sz w:val="20"/>
          <w:szCs w:val="20"/>
        </w:rPr>
      </w:pPr>
      <w:r w:rsidRPr="00F1607F">
        <w:rPr>
          <w:sz w:val="20"/>
          <w:szCs w:val="20"/>
        </w:rPr>
        <w:t>c)</w:t>
      </w:r>
      <w:r w:rsidRPr="00F1607F">
        <w:rPr>
          <w:sz w:val="20"/>
          <w:szCs w:val="20"/>
        </w:rPr>
        <w:tab/>
        <w:t>Require a signed SBA Form 641 or equivalent form that supports SBA’s management information database.</w:t>
      </w:r>
    </w:p>
    <w:p w:rsidR="00447733" w:rsidRPr="00F1607F" w:rsidRDefault="00447733" w:rsidP="00F1607F">
      <w:pPr>
        <w:pStyle w:val="ListParagraph"/>
        <w:numPr>
          <w:ilvl w:val="0"/>
          <w:numId w:val="34"/>
        </w:numPr>
        <w:rPr>
          <w:rFonts w:cstheme="minorHAnsi"/>
          <w:sz w:val="20"/>
          <w:szCs w:val="20"/>
        </w:rPr>
      </w:pPr>
      <w:r w:rsidRPr="00F1607F">
        <w:rPr>
          <w:rFonts w:cstheme="minorHAnsi"/>
          <w:sz w:val="20"/>
          <w:szCs w:val="20"/>
        </w:rPr>
        <w:t xml:space="preserve">Face-to-face counseling – Meets the definition of “counseling” and should be no less than one hour initially (preparation time may be included in this initial calculation) and includes any counseling session thereafter regardless of time. Long-term counseling – Meets the definition of “counseling” and includes 5 or more hours of contact time per individual or business during the federal fiscal year. </w:t>
      </w:r>
    </w:p>
    <w:p w:rsidR="00447733" w:rsidRPr="00F1607F" w:rsidRDefault="00447733" w:rsidP="00F1607F">
      <w:pPr>
        <w:pStyle w:val="ListParagraph"/>
        <w:ind w:left="2160"/>
        <w:rPr>
          <w:rFonts w:cstheme="minorHAnsi"/>
          <w:sz w:val="20"/>
          <w:szCs w:val="20"/>
        </w:rPr>
      </w:pPr>
    </w:p>
    <w:p w:rsidR="00447733" w:rsidRPr="00F1607F" w:rsidRDefault="00447733" w:rsidP="00F1607F">
      <w:pPr>
        <w:pStyle w:val="ListParagraph"/>
        <w:numPr>
          <w:ilvl w:val="0"/>
          <w:numId w:val="34"/>
        </w:numPr>
        <w:rPr>
          <w:sz w:val="20"/>
          <w:szCs w:val="20"/>
        </w:rPr>
      </w:pPr>
      <w:r w:rsidRPr="00F1607F">
        <w:rPr>
          <w:sz w:val="20"/>
          <w:szCs w:val="20"/>
        </w:rPr>
        <w:t>Online or telephone counseling – Meets the definition of “counseling” and the recipient of the counseling must acknowledge, through an SBA Form 641 or an SBA-approved “electronic substitute,” the requirements imposed by accepting counseling assistance from the SBA or its resource partner(s). (In states that accept electronic signatures, it may contain an electronic signature. In states that do not accept electronic signatures, the form must have an original signature.) Online or telephone counseling should be no less than 30 minutes initially (preparation time may be included in the initial consultation and the total time may include several electronic questions and responses that cumulatively add up to 30 minutes).</w:t>
      </w:r>
    </w:p>
    <w:p w:rsidR="006D1DDE" w:rsidRPr="00F1607F" w:rsidRDefault="006D1DDE" w:rsidP="00F1607F">
      <w:pPr>
        <w:pStyle w:val="ListParagraph"/>
        <w:rPr>
          <w:sz w:val="20"/>
          <w:szCs w:val="20"/>
        </w:rPr>
      </w:pPr>
    </w:p>
    <w:p w:rsidR="006D1DDE" w:rsidRPr="00F1607F" w:rsidRDefault="006D1DDE" w:rsidP="006D1DDE">
      <w:pPr>
        <w:pStyle w:val="ListParagraph"/>
        <w:numPr>
          <w:ilvl w:val="0"/>
          <w:numId w:val="34"/>
        </w:numPr>
        <w:rPr>
          <w:sz w:val="20"/>
          <w:szCs w:val="20"/>
        </w:rPr>
      </w:pPr>
      <w:r w:rsidRPr="00F1607F">
        <w:rPr>
          <w:sz w:val="20"/>
          <w:szCs w:val="20"/>
        </w:rPr>
        <w:t xml:space="preserve">Telephone Counseling: Meets the definition of “counseling” and is conducted via telephone. The initial telephone counseling session must be no less than 30 minutes (can include prep time in this initial consultation). The recipient of the counseling must acknowledge, through an SBA Form 641 or an SBA approved “electronic substitute,” the requirements imposed by accepting counseling assistance from the SBA or its resource partner(s). </w:t>
      </w:r>
    </w:p>
    <w:p w:rsidR="006D1DDE" w:rsidRPr="00F1607F" w:rsidRDefault="006D1DDE" w:rsidP="00F1607F">
      <w:pPr>
        <w:pStyle w:val="ListParagraph"/>
        <w:numPr>
          <w:ilvl w:val="1"/>
          <w:numId w:val="34"/>
        </w:numPr>
        <w:rPr>
          <w:sz w:val="20"/>
          <w:szCs w:val="20"/>
        </w:rPr>
      </w:pPr>
      <w:r w:rsidRPr="00F1607F">
        <w:rPr>
          <w:sz w:val="20"/>
          <w:szCs w:val="20"/>
        </w:rPr>
        <w:t xml:space="preserve">Reporting Telephone Counseling: At a minimum the following fields should be completed on SBA Form 641 or an SBA approved electronic substitute: </w:t>
      </w:r>
    </w:p>
    <w:p w:rsidR="006D1DDE" w:rsidRPr="00F1607F" w:rsidRDefault="006D1DDE" w:rsidP="00F1607F">
      <w:pPr>
        <w:pStyle w:val="ListParagraph"/>
        <w:numPr>
          <w:ilvl w:val="1"/>
          <w:numId w:val="34"/>
        </w:numPr>
        <w:rPr>
          <w:sz w:val="20"/>
          <w:szCs w:val="20"/>
        </w:rPr>
      </w:pPr>
      <w:r w:rsidRPr="00F1607F">
        <w:rPr>
          <w:sz w:val="20"/>
          <w:szCs w:val="20"/>
        </w:rPr>
        <w:t>Client Name or approved client-coded name/number;</w:t>
      </w:r>
    </w:p>
    <w:p w:rsidR="006D1DDE" w:rsidRPr="00F1607F" w:rsidRDefault="006D1DDE" w:rsidP="00F1607F">
      <w:pPr>
        <w:pStyle w:val="ListParagraph"/>
        <w:numPr>
          <w:ilvl w:val="1"/>
          <w:numId w:val="34"/>
        </w:numPr>
        <w:rPr>
          <w:sz w:val="20"/>
          <w:szCs w:val="20"/>
        </w:rPr>
      </w:pPr>
      <w:r w:rsidRPr="00F1607F">
        <w:rPr>
          <w:sz w:val="20"/>
          <w:szCs w:val="20"/>
        </w:rPr>
        <w:t>Telephone Number; and</w:t>
      </w:r>
    </w:p>
    <w:p w:rsidR="006D1DDE" w:rsidRPr="00F1607F" w:rsidRDefault="006D1DDE" w:rsidP="00F1607F">
      <w:pPr>
        <w:pStyle w:val="ListParagraph"/>
        <w:numPr>
          <w:ilvl w:val="1"/>
          <w:numId w:val="34"/>
        </w:numPr>
        <w:rPr>
          <w:sz w:val="20"/>
          <w:szCs w:val="20"/>
        </w:rPr>
      </w:pPr>
      <w:r w:rsidRPr="00F1607F">
        <w:rPr>
          <w:sz w:val="20"/>
          <w:szCs w:val="20"/>
        </w:rPr>
        <w:t>Zip Code.</w:t>
      </w:r>
    </w:p>
    <w:p w:rsidR="006D1DDE" w:rsidRPr="00F1607F" w:rsidRDefault="006D1DDE" w:rsidP="00F1607F">
      <w:pPr>
        <w:pStyle w:val="ListParagraph"/>
        <w:ind w:left="2880"/>
        <w:rPr>
          <w:sz w:val="20"/>
          <w:szCs w:val="20"/>
        </w:rPr>
      </w:pPr>
    </w:p>
    <w:p w:rsidR="006D1DDE" w:rsidRPr="00F1607F" w:rsidRDefault="006D1DDE" w:rsidP="006D1DDE">
      <w:pPr>
        <w:pStyle w:val="ListParagraph"/>
        <w:numPr>
          <w:ilvl w:val="0"/>
          <w:numId w:val="34"/>
        </w:numPr>
        <w:rPr>
          <w:sz w:val="20"/>
          <w:szCs w:val="20"/>
        </w:rPr>
      </w:pPr>
      <w:r w:rsidRPr="00F1607F">
        <w:rPr>
          <w:sz w:val="20"/>
          <w:szCs w:val="20"/>
        </w:rPr>
        <w:lastRenderedPageBreak/>
        <w:t>Long-Term Counseling (contact and prep time): Meets the definition of “counseling “and requires the Center to provide five or more counseling hours of contact and prep time per individual or business during the fiscal year being report</w:t>
      </w:r>
    </w:p>
    <w:p w:rsidR="00447733" w:rsidRPr="00F1607F" w:rsidRDefault="00447733" w:rsidP="00F1607F">
      <w:pPr>
        <w:rPr>
          <w:sz w:val="20"/>
          <w:szCs w:val="20"/>
        </w:rPr>
      </w:pPr>
    </w:p>
    <w:p w:rsidR="00953359" w:rsidRPr="00F1607F" w:rsidRDefault="00953359" w:rsidP="00953359">
      <w:pPr>
        <w:ind w:left="720" w:hanging="720"/>
        <w:rPr>
          <w:sz w:val="20"/>
          <w:szCs w:val="20"/>
        </w:rPr>
      </w:pPr>
      <w:r w:rsidRPr="00F1607F">
        <w:rPr>
          <w:b/>
          <w:sz w:val="20"/>
          <w:szCs w:val="20"/>
        </w:rPr>
        <w:t>8.1.6</w:t>
      </w:r>
      <w:r w:rsidRPr="00F1607F">
        <w:rPr>
          <w:sz w:val="20"/>
          <w:szCs w:val="20"/>
        </w:rPr>
        <w:tab/>
      </w:r>
      <w:r w:rsidRPr="00F1607F">
        <w:rPr>
          <w:i/>
          <w:sz w:val="20"/>
          <w:szCs w:val="20"/>
        </w:rPr>
        <w:t>Notice of Award</w:t>
      </w:r>
      <w:r w:rsidRPr="00F1607F">
        <w:rPr>
          <w:sz w:val="20"/>
          <w:szCs w:val="20"/>
        </w:rPr>
        <w:t xml:space="preserve"> – The legal document, signed by both SBA and a Recipient, that memorializes the award of funding under a Cooperative Agreement and contains the specific terms and conditions that apply to the award.</w:t>
      </w:r>
    </w:p>
    <w:p w:rsidR="00953359" w:rsidRPr="00F1607F" w:rsidRDefault="00953359" w:rsidP="00953359">
      <w:pPr>
        <w:ind w:left="720" w:hanging="720"/>
        <w:rPr>
          <w:sz w:val="20"/>
          <w:szCs w:val="20"/>
        </w:rPr>
      </w:pPr>
      <w:r w:rsidRPr="00F1607F">
        <w:rPr>
          <w:b/>
          <w:sz w:val="20"/>
          <w:szCs w:val="20"/>
        </w:rPr>
        <w:t>8.1.7</w:t>
      </w:r>
      <w:r w:rsidRPr="00F1607F">
        <w:rPr>
          <w:sz w:val="20"/>
          <w:szCs w:val="20"/>
        </w:rPr>
        <w:tab/>
      </w:r>
      <w:r w:rsidRPr="00F1607F">
        <w:rPr>
          <w:i/>
          <w:sz w:val="20"/>
          <w:szCs w:val="20"/>
        </w:rPr>
        <w:t>Project Period</w:t>
      </w:r>
      <w:r w:rsidRPr="00F1607F">
        <w:rPr>
          <w:sz w:val="20"/>
          <w:szCs w:val="20"/>
        </w:rPr>
        <w:t xml:space="preserve"> – The total period of performance for an award made under this Program Announcement, including the base and all option-year Budget Periods.</w:t>
      </w:r>
      <w:r w:rsidRPr="00F1607F">
        <w:rPr>
          <w:sz w:val="20"/>
          <w:szCs w:val="20"/>
        </w:rPr>
        <w:tab/>
      </w:r>
    </w:p>
    <w:p w:rsidR="00953359" w:rsidRPr="00F1607F" w:rsidRDefault="00953359" w:rsidP="00953359">
      <w:pPr>
        <w:ind w:left="720" w:hanging="720"/>
        <w:rPr>
          <w:sz w:val="20"/>
          <w:szCs w:val="20"/>
        </w:rPr>
      </w:pPr>
      <w:r w:rsidRPr="00F1607F">
        <w:rPr>
          <w:b/>
          <w:sz w:val="20"/>
          <w:szCs w:val="20"/>
        </w:rPr>
        <w:t>8.1.8</w:t>
      </w:r>
      <w:r w:rsidRPr="00F1607F">
        <w:rPr>
          <w:sz w:val="20"/>
          <w:szCs w:val="20"/>
        </w:rPr>
        <w:tab/>
      </w:r>
      <w:r w:rsidRPr="00F1607F">
        <w:rPr>
          <w:i/>
          <w:sz w:val="20"/>
          <w:szCs w:val="20"/>
        </w:rPr>
        <w:t>Recipient</w:t>
      </w:r>
      <w:r w:rsidRPr="00F1607F">
        <w:rPr>
          <w:sz w:val="20"/>
          <w:szCs w:val="20"/>
        </w:rPr>
        <w:t xml:space="preserve"> – A qualified organization or Institution of Higher Learning that has been awarded funding under the Program Announcement.</w:t>
      </w:r>
    </w:p>
    <w:p w:rsidR="00953359" w:rsidRPr="00F1607F" w:rsidRDefault="00953359" w:rsidP="00953359">
      <w:pPr>
        <w:ind w:left="720" w:hanging="720"/>
        <w:rPr>
          <w:sz w:val="20"/>
          <w:szCs w:val="20"/>
        </w:rPr>
      </w:pPr>
      <w:r w:rsidRPr="00F1607F">
        <w:rPr>
          <w:b/>
          <w:sz w:val="20"/>
          <w:szCs w:val="20"/>
        </w:rPr>
        <w:t>8.1.9</w:t>
      </w:r>
      <w:r w:rsidRPr="00F1607F">
        <w:rPr>
          <w:sz w:val="20"/>
          <w:szCs w:val="20"/>
        </w:rPr>
        <w:tab/>
      </w:r>
      <w:r w:rsidRPr="00F1607F">
        <w:rPr>
          <w:i/>
          <w:sz w:val="20"/>
          <w:szCs w:val="20"/>
        </w:rPr>
        <w:t>Service-disabled veteran</w:t>
      </w:r>
      <w:r w:rsidRPr="00F1607F">
        <w:rPr>
          <w:sz w:val="20"/>
          <w:szCs w:val="20"/>
        </w:rPr>
        <w:t xml:space="preserve"> – a U.S. military veteran with a service-connected disability.</w:t>
      </w:r>
    </w:p>
    <w:p w:rsidR="00480FA7" w:rsidRPr="00F1607F" w:rsidRDefault="00480FA7" w:rsidP="00480FA7">
      <w:pPr>
        <w:pStyle w:val="Heading3"/>
        <w:spacing w:before="120" w:after="120" w:line="360" w:lineRule="auto"/>
        <w:rPr>
          <w:rFonts w:asciiTheme="minorHAnsi" w:hAnsiTheme="minorHAnsi"/>
          <w:b w:val="0"/>
          <w:color w:val="auto"/>
          <w:sz w:val="20"/>
          <w:szCs w:val="20"/>
        </w:rPr>
      </w:pPr>
      <w:bookmarkStart w:id="11" w:name="_Toc329937811"/>
      <w:r w:rsidRPr="00F1607F">
        <w:rPr>
          <w:rFonts w:asciiTheme="minorHAnsi" w:hAnsiTheme="minorHAnsi"/>
          <w:color w:val="auto"/>
          <w:sz w:val="20"/>
          <w:szCs w:val="20"/>
        </w:rPr>
        <w:t>8.1.</w:t>
      </w:r>
      <w:r w:rsidR="006D1DDE" w:rsidRPr="00F1607F">
        <w:rPr>
          <w:rFonts w:asciiTheme="minorHAnsi" w:hAnsiTheme="minorHAnsi"/>
          <w:color w:val="auto"/>
          <w:sz w:val="20"/>
          <w:szCs w:val="20"/>
        </w:rPr>
        <w:t>10</w:t>
      </w:r>
      <w:r w:rsidRPr="00F1607F">
        <w:rPr>
          <w:rFonts w:asciiTheme="minorHAnsi" w:hAnsiTheme="minorHAnsi"/>
          <w:color w:val="auto"/>
          <w:sz w:val="20"/>
          <w:szCs w:val="20"/>
        </w:rPr>
        <w:tab/>
      </w:r>
      <w:r w:rsidRPr="00F1607F">
        <w:rPr>
          <w:rFonts w:asciiTheme="minorHAnsi" w:hAnsiTheme="minorHAnsi"/>
          <w:b w:val="0"/>
          <w:i/>
          <w:color w:val="auto"/>
          <w:sz w:val="20"/>
          <w:szCs w:val="20"/>
        </w:rPr>
        <w:t xml:space="preserve">Training </w:t>
      </w:r>
    </w:p>
    <w:p w:rsidR="00480FA7" w:rsidRPr="00F1607F" w:rsidRDefault="00480FA7" w:rsidP="00924D28">
      <w:pPr>
        <w:spacing w:after="0"/>
        <w:ind w:left="720"/>
        <w:jc w:val="both"/>
        <w:rPr>
          <w:sz w:val="20"/>
          <w:szCs w:val="20"/>
        </w:rPr>
      </w:pPr>
      <w:r w:rsidRPr="00F1607F">
        <w:rPr>
          <w:sz w:val="20"/>
          <w:szCs w:val="20"/>
        </w:rPr>
        <w:t>A workshop, seminar or similar activity or event</w:t>
      </w:r>
      <w:r w:rsidR="003C27C9" w:rsidRPr="00F1607F">
        <w:rPr>
          <w:sz w:val="20"/>
          <w:szCs w:val="20"/>
        </w:rPr>
        <w:t>,</w:t>
      </w:r>
      <w:r w:rsidRPr="00F1607F">
        <w:rPr>
          <w:sz w:val="20"/>
          <w:szCs w:val="20"/>
        </w:rPr>
        <w:t xml:space="preserve"> which delivers a structured program of knowledge, information or experience on a business-related topic. The training must last for a minimum of one hour and include two or more individuals and/or businesses in attendance.</w:t>
      </w:r>
      <w:r w:rsidR="003C27C9" w:rsidRPr="00F1607F">
        <w:rPr>
          <w:sz w:val="20"/>
          <w:szCs w:val="20"/>
        </w:rPr>
        <w:t xml:space="preserve"> </w:t>
      </w:r>
    </w:p>
    <w:p w:rsidR="00447733" w:rsidRPr="00F1607F" w:rsidRDefault="00447733" w:rsidP="00924D28">
      <w:pPr>
        <w:spacing w:after="0"/>
        <w:ind w:left="720"/>
        <w:jc w:val="both"/>
        <w:rPr>
          <w:sz w:val="20"/>
          <w:szCs w:val="20"/>
        </w:rPr>
      </w:pPr>
    </w:p>
    <w:p w:rsidR="00447733" w:rsidRPr="00F1607F" w:rsidRDefault="00447733" w:rsidP="00447733">
      <w:pPr>
        <w:pStyle w:val="ListParagraph"/>
        <w:numPr>
          <w:ilvl w:val="0"/>
          <w:numId w:val="1"/>
        </w:numPr>
        <w:rPr>
          <w:rFonts w:cstheme="minorHAnsi"/>
          <w:sz w:val="20"/>
          <w:szCs w:val="20"/>
        </w:rPr>
      </w:pPr>
      <w:r w:rsidRPr="00F1607F">
        <w:rPr>
          <w:rFonts w:cstheme="minorHAnsi"/>
          <w:sz w:val="20"/>
          <w:szCs w:val="20"/>
        </w:rPr>
        <w:t xml:space="preserve">Co-hosted training (collaborative) – Meets the definition of “training” and further defined as an activity where each host organization actively participates and contributes substantially to the training. </w:t>
      </w:r>
    </w:p>
    <w:p w:rsidR="00447733" w:rsidRPr="00F1607F" w:rsidRDefault="00447733" w:rsidP="00447733">
      <w:pPr>
        <w:pStyle w:val="ListParagraph"/>
        <w:ind w:left="1080"/>
        <w:rPr>
          <w:rFonts w:cstheme="minorHAnsi"/>
          <w:sz w:val="20"/>
          <w:szCs w:val="20"/>
        </w:rPr>
      </w:pPr>
    </w:p>
    <w:p w:rsidR="00447733" w:rsidRPr="00F1607F" w:rsidRDefault="00447733" w:rsidP="00447733">
      <w:pPr>
        <w:pStyle w:val="ListParagraph"/>
        <w:numPr>
          <w:ilvl w:val="0"/>
          <w:numId w:val="1"/>
        </w:numPr>
        <w:rPr>
          <w:rFonts w:cstheme="minorHAnsi"/>
          <w:sz w:val="20"/>
          <w:szCs w:val="20"/>
        </w:rPr>
      </w:pPr>
      <w:r w:rsidRPr="00F1607F">
        <w:rPr>
          <w:rFonts w:cstheme="minorHAnsi"/>
          <w:sz w:val="20"/>
          <w:szCs w:val="20"/>
        </w:rPr>
        <w:t xml:space="preserve">Online Training – Online training is a structured program of knowledge, information or experience on an entrepreneurial or business-related subject. It must be of a quality and substantive nature, and must include a registration process as well as an evaluation process (e.g. 1-5 star ranking). The training must be for a minimum of 30 minutes and a course evaluation must be made available. Online training may be synchronous or asynchronous: </w:t>
      </w:r>
    </w:p>
    <w:p w:rsidR="00447733" w:rsidRPr="00F1607F" w:rsidRDefault="00447733" w:rsidP="00447733">
      <w:pPr>
        <w:pStyle w:val="ListParagraph"/>
        <w:numPr>
          <w:ilvl w:val="0"/>
          <w:numId w:val="2"/>
        </w:numPr>
        <w:rPr>
          <w:rFonts w:cstheme="minorHAnsi"/>
          <w:sz w:val="20"/>
          <w:szCs w:val="20"/>
        </w:rPr>
      </w:pPr>
      <w:r w:rsidRPr="00F1607F">
        <w:rPr>
          <w:rFonts w:cstheme="minorHAnsi"/>
          <w:sz w:val="20"/>
          <w:szCs w:val="20"/>
        </w:rPr>
        <w:t xml:space="preserve">Synchronous – A group of clients proceed through the training module(s) or program as a group. </w:t>
      </w:r>
    </w:p>
    <w:p w:rsidR="00924D28" w:rsidRPr="00F1607F" w:rsidRDefault="00447733" w:rsidP="00F1607F">
      <w:pPr>
        <w:pStyle w:val="ListParagraph"/>
        <w:numPr>
          <w:ilvl w:val="0"/>
          <w:numId w:val="2"/>
        </w:numPr>
        <w:rPr>
          <w:rFonts w:eastAsia="Times New Roman" w:cs="Arial"/>
          <w:b/>
          <w:bCs/>
          <w:sz w:val="20"/>
          <w:szCs w:val="20"/>
        </w:rPr>
      </w:pPr>
      <w:r w:rsidRPr="00F1607F">
        <w:rPr>
          <w:rFonts w:cstheme="minorHAnsi"/>
          <w:sz w:val="20"/>
          <w:szCs w:val="20"/>
        </w:rPr>
        <w:t>Asynchronous – A client individually proceeds through the training module(s) or program individually and is self-paced. Total hours of training – the total number of hours the trainer spends teaching the training session.</w:t>
      </w:r>
    </w:p>
    <w:p w:rsidR="00924D28" w:rsidRPr="00F1607F" w:rsidRDefault="00924D28" w:rsidP="00924D28">
      <w:pPr>
        <w:pStyle w:val="Heading2"/>
        <w:spacing w:before="120" w:after="120" w:line="360" w:lineRule="auto"/>
        <w:jc w:val="both"/>
        <w:rPr>
          <w:rFonts w:asciiTheme="minorHAnsi" w:hAnsiTheme="minorHAnsi"/>
          <w:color w:val="auto"/>
          <w:sz w:val="20"/>
          <w:szCs w:val="20"/>
        </w:rPr>
      </w:pPr>
      <w:r w:rsidRPr="00F1607F">
        <w:rPr>
          <w:rFonts w:asciiTheme="minorHAnsi" w:hAnsiTheme="minorHAnsi"/>
          <w:color w:val="auto"/>
          <w:sz w:val="20"/>
          <w:szCs w:val="20"/>
        </w:rPr>
        <w:t>8.2</w:t>
      </w:r>
      <w:r w:rsidRPr="00F1607F">
        <w:rPr>
          <w:rFonts w:asciiTheme="minorHAnsi" w:hAnsiTheme="minorHAnsi"/>
          <w:color w:val="auto"/>
          <w:sz w:val="20"/>
          <w:szCs w:val="20"/>
        </w:rPr>
        <w:tab/>
        <w:t>Additional Instructions</w:t>
      </w:r>
    </w:p>
    <w:p w:rsidR="00924D28" w:rsidRPr="00F1607F" w:rsidRDefault="00924D28" w:rsidP="00924D28">
      <w:pPr>
        <w:spacing w:after="0"/>
        <w:jc w:val="both"/>
        <w:rPr>
          <w:sz w:val="20"/>
          <w:szCs w:val="20"/>
        </w:rPr>
      </w:pPr>
      <w:r w:rsidRPr="00F1607F">
        <w:rPr>
          <w:sz w:val="20"/>
          <w:szCs w:val="20"/>
        </w:rPr>
        <w:t xml:space="preserve">Instructions for Completing the SF-424 (Application for Federal Assistance)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 </w:t>
      </w:r>
      <w:r w:rsidRPr="00F1607F">
        <w:rPr>
          <w:sz w:val="20"/>
          <w:szCs w:val="20"/>
        </w:rPr>
        <w:tab/>
        <w:t xml:space="preserve">Enter: "Application"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2 </w:t>
      </w:r>
      <w:r w:rsidRPr="00F1607F">
        <w:rPr>
          <w:sz w:val="20"/>
          <w:szCs w:val="20"/>
        </w:rPr>
        <w:tab/>
        <w:t xml:space="preserve">Enter: "New"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3 </w:t>
      </w:r>
      <w:r w:rsidRPr="00F1607F">
        <w:rPr>
          <w:sz w:val="20"/>
          <w:szCs w:val="20"/>
        </w:rPr>
        <w:tab/>
        <w:t xml:space="preserve">Completed by Grants.gov upon submission.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4 </w:t>
      </w:r>
      <w:r w:rsidRPr="00F1607F">
        <w:rPr>
          <w:sz w:val="20"/>
          <w:szCs w:val="20"/>
        </w:rPr>
        <w:tab/>
        <w:t xml:space="preserve">Leave Blank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5a </w:t>
      </w:r>
      <w:r w:rsidRPr="00F1607F">
        <w:rPr>
          <w:sz w:val="20"/>
          <w:szCs w:val="20"/>
        </w:rPr>
        <w:tab/>
        <w:t xml:space="preserve">Leave Blank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5b </w:t>
      </w:r>
      <w:r w:rsidRPr="00F1607F">
        <w:rPr>
          <w:sz w:val="20"/>
          <w:szCs w:val="20"/>
        </w:rPr>
        <w:tab/>
        <w:t xml:space="preserve">Leave Blank </w:t>
      </w:r>
    </w:p>
    <w:p w:rsidR="00924D28" w:rsidRPr="00F1607F" w:rsidRDefault="00924D28" w:rsidP="00924D28">
      <w:pPr>
        <w:tabs>
          <w:tab w:val="left" w:pos="1440"/>
        </w:tabs>
        <w:spacing w:after="0"/>
        <w:ind w:left="1440" w:hanging="1440"/>
        <w:jc w:val="both"/>
        <w:rPr>
          <w:sz w:val="20"/>
          <w:szCs w:val="20"/>
        </w:rPr>
      </w:pPr>
      <w:r w:rsidRPr="00F1607F">
        <w:rPr>
          <w:sz w:val="20"/>
          <w:szCs w:val="20"/>
        </w:rPr>
        <w:lastRenderedPageBreak/>
        <w:t xml:space="preserve">Item 6-7 </w:t>
      </w:r>
      <w:r w:rsidRPr="00F1607F">
        <w:rPr>
          <w:sz w:val="20"/>
          <w:szCs w:val="20"/>
        </w:rPr>
        <w:tab/>
        <w:t xml:space="preserve">Refer to instructions at end of form.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8-9 </w:t>
      </w:r>
      <w:r w:rsidRPr="00F1607F">
        <w:rPr>
          <w:sz w:val="20"/>
          <w:szCs w:val="20"/>
        </w:rPr>
        <w:tab/>
        <w:t xml:space="preserve">Refer to instructions at end of form.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10 </w:t>
      </w:r>
      <w:r w:rsidRPr="00F1607F">
        <w:rPr>
          <w:sz w:val="20"/>
          <w:szCs w:val="20"/>
        </w:rPr>
        <w:tab/>
        <w:t xml:space="preserve">Enter: “U.S. Small Business Administration”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11 </w:t>
      </w:r>
      <w:r w:rsidRPr="00F1607F">
        <w:rPr>
          <w:sz w:val="20"/>
          <w:szCs w:val="20"/>
        </w:rPr>
        <w:tab/>
        <w:t>Enter: [59.044] and [VBOCs]</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12 </w:t>
      </w:r>
      <w:r w:rsidRPr="00F1607F">
        <w:rPr>
          <w:sz w:val="20"/>
          <w:szCs w:val="20"/>
        </w:rPr>
        <w:tab/>
        <w:t xml:space="preserve">Enter: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13 </w:t>
      </w:r>
      <w:r w:rsidRPr="00F1607F">
        <w:rPr>
          <w:sz w:val="20"/>
          <w:szCs w:val="20"/>
        </w:rPr>
        <w:tab/>
        <w:t xml:space="preserve">Leave Blank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14 </w:t>
      </w:r>
      <w:r w:rsidRPr="00F1607F">
        <w:rPr>
          <w:sz w:val="20"/>
          <w:szCs w:val="20"/>
        </w:rPr>
        <w:tab/>
        <w:t>Applicants must specifically identify each city, county, and state that will be affected by its project.</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15 </w:t>
      </w:r>
      <w:r w:rsidRPr="00F1607F">
        <w:rPr>
          <w:sz w:val="20"/>
          <w:szCs w:val="20"/>
        </w:rPr>
        <w:tab/>
        <w:t xml:space="preserve">Self Explanatory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16 </w:t>
      </w:r>
      <w:r w:rsidRPr="00F1607F">
        <w:rPr>
          <w:sz w:val="20"/>
          <w:szCs w:val="20"/>
        </w:rPr>
        <w:tab/>
        <w:t xml:space="preserve">Refer to instruction at end of form.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17 </w:t>
      </w:r>
      <w:r w:rsidRPr="00F1607F">
        <w:rPr>
          <w:sz w:val="20"/>
          <w:szCs w:val="20"/>
        </w:rPr>
        <w:tab/>
        <w:t xml:space="preserve">Leave Blank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18 </w:t>
      </w:r>
      <w:r w:rsidRPr="00F1607F">
        <w:rPr>
          <w:sz w:val="20"/>
          <w:szCs w:val="20"/>
        </w:rPr>
        <w:tab/>
        <w:t xml:space="preserve">Self Explanatory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19 </w:t>
      </w:r>
      <w:r w:rsidRPr="00F1607F">
        <w:rPr>
          <w:sz w:val="20"/>
          <w:szCs w:val="20"/>
        </w:rPr>
        <w:tab/>
        <w:t xml:space="preserve">Check Box C. T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20 </w:t>
      </w:r>
      <w:r w:rsidRPr="00F1607F">
        <w:rPr>
          <w:sz w:val="20"/>
          <w:szCs w:val="20"/>
        </w:rPr>
        <w:tab/>
        <w:t xml:space="preserve">Refer to instructions at end of form. </w:t>
      </w:r>
    </w:p>
    <w:p w:rsidR="00924D28" w:rsidRPr="00F1607F" w:rsidRDefault="00924D28" w:rsidP="00924D28">
      <w:pPr>
        <w:tabs>
          <w:tab w:val="left" w:pos="1440"/>
        </w:tabs>
        <w:spacing w:after="0"/>
        <w:ind w:left="1440" w:hanging="1440"/>
        <w:jc w:val="both"/>
        <w:rPr>
          <w:sz w:val="20"/>
          <w:szCs w:val="20"/>
        </w:rPr>
      </w:pPr>
      <w:r w:rsidRPr="00F1607F">
        <w:rPr>
          <w:sz w:val="20"/>
          <w:szCs w:val="20"/>
        </w:rPr>
        <w:t xml:space="preserve">Item 21 </w:t>
      </w:r>
      <w:r w:rsidRPr="00F1607F">
        <w:rPr>
          <w:sz w:val="20"/>
          <w:szCs w:val="20"/>
        </w:rPr>
        <w:tab/>
        <w:t xml:space="preserve">Self Explanatory </w:t>
      </w:r>
    </w:p>
    <w:bookmarkEnd w:id="11"/>
    <w:p w:rsidR="00366B68" w:rsidRDefault="00366B68"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475DFF">
      <w:pPr>
        <w:spacing w:after="0"/>
        <w:jc w:val="both"/>
        <w:rPr>
          <w:sz w:val="20"/>
          <w:szCs w:val="20"/>
        </w:rPr>
      </w:pPr>
    </w:p>
    <w:p w:rsidR="00E06596" w:rsidRDefault="00E06596" w:rsidP="00E06596">
      <w:pPr>
        <w:tabs>
          <w:tab w:val="left" w:pos="1920"/>
        </w:tabs>
        <w:spacing w:after="0"/>
        <w:jc w:val="center"/>
        <w:rPr>
          <w:rFonts w:asciiTheme="majorHAnsi" w:hAnsiTheme="majorHAnsi"/>
          <w:b/>
        </w:rPr>
      </w:pPr>
      <w:r>
        <w:rPr>
          <w:rFonts w:asciiTheme="majorHAnsi" w:hAnsiTheme="majorHAnsi"/>
          <w:b/>
        </w:rPr>
        <w:lastRenderedPageBreak/>
        <w:t>Appendix A</w:t>
      </w:r>
    </w:p>
    <w:p w:rsidR="00E06596" w:rsidRDefault="00E06596" w:rsidP="00E06596">
      <w:pPr>
        <w:tabs>
          <w:tab w:val="left" w:pos="1920"/>
        </w:tabs>
        <w:spacing w:after="0"/>
        <w:jc w:val="both"/>
        <w:rPr>
          <w:rFonts w:asciiTheme="majorHAnsi" w:hAnsiTheme="majorHAnsi"/>
          <w:b/>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Georgia &amp; South Carolina:</w:t>
      </w:r>
      <w:r w:rsidRPr="00182696">
        <w:rPr>
          <w:rFonts w:asciiTheme="majorHAnsi" w:hAnsiTheme="majorHAnsi"/>
        </w:rPr>
        <w:t xml:space="preserve">  VBOC coverage will include Georgia and South Carolina.  VBOC will be required to participate in Boots to Business training at Fort Benning, Fort Gordon, Moody AFB, Robins AFB, Fort Stewart &amp; Hunter Army Airfield, Marine Corps Logistics Base Albany, Naval Submarine Base Kings Bay, Shaw AFB, Fort Jackson, Joint Base Charleston, Naval Weapon Station Charleston. In 2016, </w:t>
      </w:r>
      <w:r w:rsidRPr="00182696">
        <w:rPr>
          <w:rFonts w:asciiTheme="majorHAnsi" w:hAnsiTheme="majorHAnsi"/>
          <w:b/>
          <w:u w:val="single"/>
        </w:rPr>
        <w:t>60</w:t>
      </w:r>
      <w:r w:rsidRPr="00182696">
        <w:rPr>
          <w:rFonts w:asciiTheme="majorHAnsi" w:hAnsiTheme="majorHAnsi"/>
        </w:rPr>
        <w:t xml:space="preserve"> 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Hawaii:</w:t>
      </w:r>
      <w:r w:rsidRPr="00182696">
        <w:rPr>
          <w:rFonts w:asciiTheme="majorHAnsi" w:hAnsiTheme="majorHAnsi"/>
        </w:rPr>
        <w:t xml:space="preserve">  VBOC coverage will include Hawaii, Guam and American Samoa.  VBOC will be required to participate in Boots to Business training at Joint Base Pearl Harbor-Hickam, Schofield Barracks, Marine Corps Base Kaneohe Bay, Naval Base Apra Harbor and Andersen AFB.  In 2016, </w:t>
      </w:r>
      <w:r w:rsidRPr="00182696">
        <w:rPr>
          <w:rFonts w:asciiTheme="majorHAnsi" w:hAnsiTheme="majorHAnsi"/>
          <w:b/>
          <w:u w:val="single"/>
        </w:rPr>
        <w:t>21</w:t>
      </w:r>
      <w:r w:rsidRPr="00182696">
        <w:rPr>
          <w:rFonts w:asciiTheme="majorHAnsi" w:hAnsiTheme="majorHAnsi"/>
        </w:rPr>
        <w:t xml:space="preserve"> Boots to Business classes were conducted at these installations.  </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 xml:space="preserve">Arizona:  </w:t>
      </w:r>
      <w:r w:rsidRPr="00182696">
        <w:rPr>
          <w:rFonts w:asciiTheme="majorHAnsi" w:hAnsiTheme="majorHAnsi"/>
        </w:rPr>
        <w:t xml:space="preserve">VBOC coverage will include Arizona.  VBOC will be required to participate in Boots to Business training at Davis-Monthan AFB, Luke AFB, Marine Corps Air Station – Yuma and Fort Huachuca.  In 2016, </w:t>
      </w:r>
      <w:r w:rsidRPr="00182696">
        <w:rPr>
          <w:rFonts w:asciiTheme="majorHAnsi" w:hAnsiTheme="majorHAnsi"/>
          <w:b/>
          <w:u w:val="single"/>
        </w:rPr>
        <w:t>22</w:t>
      </w:r>
      <w:r w:rsidRPr="00182696">
        <w:rPr>
          <w:rFonts w:asciiTheme="majorHAnsi" w:hAnsiTheme="majorHAnsi"/>
        </w:rPr>
        <w:t xml:space="preserve"> Boots to Business sessions were conducted at these installations.</w:t>
      </w:r>
    </w:p>
    <w:p w:rsidR="00E06596" w:rsidRPr="00182696" w:rsidRDefault="00E06596" w:rsidP="00E06596">
      <w:pPr>
        <w:tabs>
          <w:tab w:val="left" w:pos="1920"/>
        </w:tabs>
        <w:spacing w:after="0"/>
        <w:jc w:val="both"/>
        <w:rPr>
          <w:rFonts w:asciiTheme="majorHAnsi" w:hAnsiTheme="majorHAnsi"/>
          <w:b/>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Washington State, Alaska, Idaho &amp; Oregon:</w:t>
      </w:r>
      <w:r w:rsidRPr="00182696">
        <w:rPr>
          <w:rFonts w:asciiTheme="majorHAnsi" w:hAnsiTheme="majorHAnsi"/>
        </w:rPr>
        <w:t xml:space="preserve">  VBOC coverage will include Alaska, Washington, Oregon and Idaho.  VBOC will be required to participate in Boots to Business training at Joint Base Elmendorf-Richardson, Eielson AFB, Fort Wainwright, Fairchild AFB, Joint Base Lewis-McChord, Naval Air Station Whidbey Island, Naval Base Kitsap-Bremerton, Naval Station Everett and Mountain Home AFB.  In 2016, </w:t>
      </w:r>
      <w:r w:rsidRPr="00182696">
        <w:rPr>
          <w:rFonts w:asciiTheme="majorHAnsi" w:hAnsiTheme="majorHAnsi"/>
          <w:b/>
          <w:u w:val="single"/>
        </w:rPr>
        <w:t>55</w:t>
      </w:r>
      <w:r w:rsidRPr="00182696">
        <w:rPr>
          <w:rFonts w:asciiTheme="majorHAnsi" w:hAnsiTheme="majorHAnsi"/>
        </w:rPr>
        <w:t xml:space="preserve"> 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Montana, Wyoming &amp; Utah:</w:t>
      </w:r>
      <w:r w:rsidRPr="00182696">
        <w:rPr>
          <w:rFonts w:asciiTheme="majorHAnsi" w:hAnsiTheme="majorHAnsi"/>
        </w:rPr>
        <w:t xml:space="preserve">  VBOC coverag</w:t>
      </w:r>
      <w:r w:rsidR="00AE0F60">
        <w:rPr>
          <w:rFonts w:asciiTheme="majorHAnsi" w:hAnsiTheme="majorHAnsi"/>
        </w:rPr>
        <w:t>e will include Montana, Wyoming</w:t>
      </w:r>
      <w:r w:rsidRPr="00182696">
        <w:rPr>
          <w:rFonts w:asciiTheme="majorHAnsi" w:hAnsiTheme="majorHAnsi"/>
        </w:rPr>
        <w:t xml:space="preserve"> and Utah.  VBOC will be required to participate in Boots to Business training at F.E. Warren AFB, Malms</w:t>
      </w:r>
      <w:r>
        <w:rPr>
          <w:rFonts w:asciiTheme="majorHAnsi" w:hAnsiTheme="majorHAnsi"/>
        </w:rPr>
        <w:t xml:space="preserve">trom AFB and Hill AFB.  </w:t>
      </w:r>
      <w:r w:rsidRPr="00182696">
        <w:rPr>
          <w:rFonts w:asciiTheme="majorHAnsi" w:hAnsiTheme="majorHAnsi"/>
        </w:rPr>
        <w:t xml:space="preserve">In 2016, </w:t>
      </w:r>
      <w:r w:rsidRPr="00182696">
        <w:rPr>
          <w:rFonts w:asciiTheme="majorHAnsi" w:hAnsiTheme="majorHAnsi"/>
          <w:b/>
          <w:u w:val="single"/>
        </w:rPr>
        <w:t>13</w:t>
      </w:r>
      <w:r w:rsidRPr="00182696">
        <w:rPr>
          <w:rFonts w:asciiTheme="majorHAnsi" w:hAnsiTheme="majorHAnsi"/>
        </w:rPr>
        <w:t xml:space="preserve"> Boots to Business classes were conducted at these locations.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Southern California:</w:t>
      </w:r>
      <w:r w:rsidRPr="00182696">
        <w:rPr>
          <w:rFonts w:asciiTheme="majorHAnsi" w:hAnsiTheme="majorHAnsi"/>
        </w:rPr>
        <w:t xml:space="preserve">  VBOC coverage will include Santa Barbara County, Ventura County, Los Angeles County, San Bernardino County, Orange County, Riverside County, San Diego County, and Imperial County.  VBOC will be required to participate in Boots to Business training at Vandenberg AFB, Edwards AFB, Los Angeles AFB, Camp Pendleton, Marine Corps Reserve Depot – San Diego, Marine Corps Base Twenty-Nine Palms, Naval Station – San Diego, Naval Base – Ventura County, MCAS Miramar and Fort Irwin.  In 2016, </w:t>
      </w:r>
      <w:r w:rsidRPr="00182696">
        <w:rPr>
          <w:rFonts w:asciiTheme="majorHAnsi" w:hAnsiTheme="majorHAnsi"/>
          <w:b/>
          <w:u w:val="single"/>
        </w:rPr>
        <w:t>44</w:t>
      </w:r>
      <w:r w:rsidRPr="00182696">
        <w:rPr>
          <w:rFonts w:asciiTheme="majorHAnsi" w:hAnsiTheme="majorHAnsi"/>
        </w:rPr>
        <w:t xml:space="preserve"> 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Northern/Central Texas, Arkansas &amp; Oklahoma:</w:t>
      </w:r>
      <w:r w:rsidRPr="00182696">
        <w:rPr>
          <w:rFonts w:asciiTheme="majorHAnsi" w:hAnsiTheme="majorHAnsi"/>
        </w:rPr>
        <w:t xml:space="preserve">  VBOC coverage will include all areas north of El Paso, Austin and Houston, Arkansas and Oklahoma.   VBOC will be required to participate in Boots to Business training at Fort Hood, Naval Air Station–Joint Reserve Base Fort Worth, Sheppard AFB, Dyess, AFB, Fort Sill, Tinker AFB, Vance AFB and Little Rock AFB</w:t>
      </w:r>
      <w:r>
        <w:rPr>
          <w:rFonts w:asciiTheme="majorHAnsi" w:hAnsiTheme="majorHAnsi"/>
        </w:rPr>
        <w:t xml:space="preserve">. </w:t>
      </w:r>
      <w:r w:rsidRPr="00182696">
        <w:rPr>
          <w:rFonts w:asciiTheme="majorHAnsi" w:hAnsiTheme="majorHAnsi"/>
        </w:rPr>
        <w:t xml:space="preserve">In 2016, </w:t>
      </w:r>
      <w:r w:rsidRPr="00182696">
        <w:rPr>
          <w:rFonts w:asciiTheme="majorHAnsi" w:hAnsiTheme="majorHAnsi"/>
          <w:b/>
          <w:u w:val="single"/>
        </w:rPr>
        <w:t>42</w:t>
      </w:r>
      <w:r w:rsidRPr="00182696">
        <w:rPr>
          <w:rFonts w:asciiTheme="majorHAnsi" w:hAnsiTheme="majorHAnsi"/>
        </w:rPr>
        <w:t xml:space="preserve"> Boots to Business classes were conducted at these installations.  </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 xml:space="preserve">New England:  </w:t>
      </w:r>
      <w:r w:rsidRPr="00182696">
        <w:rPr>
          <w:rFonts w:asciiTheme="majorHAnsi" w:hAnsiTheme="majorHAnsi"/>
        </w:rPr>
        <w:t xml:space="preserve">VBOC coverage will include Connecticut, Rhode Island, Massachusetts, Vermont, New Hampshire and Maine.  VBOC will be required to participate in Boots to Business Training at </w:t>
      </w:r>
      <w:r w:rsidRPr="00182696">
        <w:rPr>
          <w:rFonts w:asciiTheme="majorHAnsi" w:hAnsiTheme="majorHAnsi"/>
        </w:rPr>
        <w:lastRenderedPageBreak/>
        <w:t xml:space="preserve">Naval Sub Base New London, Naval Station Newport, Hanscom AFB, and Portsmouth Naval Shipyard.  In 2016, </w:t>
      </w:r>
      <w:r w:rsidRPr="00182696">
        <w:rPr>
          <w:rFonts w:asciiTheme="majorHAnsi" w:hAnsiTheme="majorHAnsi"/>
          <w:b/>
          <w:u w:val="single"/>
        </w:rPr>
        <w:t>15</w:t>
      </w:r>
      <w:r w:rsidRPr="00182696">
        <w:rPr>
          <w:rFonts w:asciiTheme="majorHAnsi" w:hAnsiTheme="majorHAnsi"/>
        </w:rPr>
        <w:t xml:space="preserve"> Boots to Business classes were conducted at these installations.  </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 xml:space="preserve">New York, New Jersey &amp; Puerto Rico:  </w:t>
      </w:r>
      <w:r w:rsidRPr="00182696">
        <w:rPr>
          <w:rFonts w:asciiTheme="majorHAnsi" w:hAnsiTheme="majorHAnsi"/>
        </w:rPr>
        <w:t xml:space="preserve">VBOC coverage will include New York, New Jersey &amp; Puerto Rico.  VBOC will be required to participate in Boots to Business Training at Fort Drum, Service Academy West Point, Naval Support Unit Saratoga Springs and Joint Base McGuire–Dix.  In 2016, </w:t>
      </w:r>
      <w:r w:rsidRPr="00182696">
        <w:rPr>
          <w:rFonts w:asciiTheme="majorHAnsi" w:hAnsiTheme="majorHAnsi"/>
          <w:b/>
          <w:u w:val="single"/>
        </w:rPr>
        <w:t>26</w:t>
      </w:r>
      <w:r w:rsidRPr="00182696">
        <w:rPr>
          <w:rFonts w:asciiTheme="majorHAnsi" w:hAnsiTheme="majorHAnsi"/>
        </w:rPr>
        <w:t xml:space="preserve"> Boots to Business classes were conducted at these installations.  </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North Dakota &amp; South Dakota:</w:t>
      </w:r>
      <w:r>
        <w:rPr>
          <w:rFonts w:asciiTheme="majorHAnsi" w:hAnsiTheme="majorHAnsi"/>
        </w:rPr>
        <w:t xml:space="preserve">  </w:t>
      </w:r>
      <w:r w:rsidRPr="00182696">
        <w:rPr>
          <w:rFonts w:asciiTheme="majorHAnsi" w:hAnsiTheme="majorHAnsi"/>
        </w:rPr>
        <w:t xml:space="preserve">VBOC coverage will include North Dakota and South Dakota.  VBOC will be required to participate in Boots to Business Training at Ellsworth AFB, Grand Forks AFB and Minot AFB.  In 2016, </w:t>
      </w:r>
      <w:r w:rsidRPr="00182696">
        <w:rPr>
          <w:rFonts w:asciiTheme="majorHAnsi" w:hAnsiTheme="majorHAnsi"/>
          <w:b/>
          <w:u w:val="single"/>
        </w:rPr>
        <w:t>12</w:t>
      </w:r>
      <w:r w:rsidRPr="00182696">
        <w:rPr>
          <w:rFonts w:asciiTheme="majorHAnsi" w:hAnsiTheme="majorHAnsi"/>
        </w:rPr>
        <w:t xml:space="preserve"> 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Northern California &amp; Nevada:</w:t>
      </w:r>
      <w:r w:rsidRPr="00182696">
        <w:rPr>
          <w:rFonts w:asciiTheme="majorHAnsi" w:hAnsiTheme="majorHAnsi"/>
        </w:rPr>
        <w:t xml:space="preserve">  VBOC coverage will include Northern California (all counties north of Santa Barbara, Ventura &amp; Los Angeles Counties) and Nevada.  VBOC will be required to participate in Boots to Business Training at Beale, AFB, Travis AFB, Naval Air Station Lemoore, Presidio of Monterey, Naval Air Weapon Station China Lake, Nellis AFB and Fallon AFB.  In 2016, </w:t>
      </w:r>
      <w:r w:rsidRPr="00182696">
        <w:rPr>
          <w:rFonts w:asciiTheme="majorHAnsi" w:hAnsiTheme="majorHAnsi"/>
          <w:b/>
          <w:u w:val="single"/>
        </w:rPr>
        <w:t>23</w:t>
      </w:r>
      <w:r w:rsidRPr="00182696">
        <w:rPr>
          <w:rFonts w:asciiTheme="majorHAnsi" w:hAnsiTheme="majorHAnsi"/>
        </w:rPr>
        <w:t xml:space="preserve"> 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Southern Texas:</w:t>
      </w:r>
      <w:r w:rsidRPr="00182696">
        <w:rPr>
          <w:rFonts w:asciiTheme="majorHAnsi" w:hAnsiTheme="majorHAnsi"/>
        </w:rPr>
        <w:t xml:space="preserve">  VBOC coverage will include all areas south of, and including, El Paso, Austin and Houston.  VBOC will be required to participate in Boots to Business Training at Goodfellow AFB, Fort Bliss, Joint Base AFB Lackland, Joint Base AFB Randolph, Joint Base Fort Sam Houston, Nav</w:t>
      </w:r>
      <w:r>
        <w:rPr>
          <w:rFonts w:asciiTheme="majorHAnsi" w:hAnsiTheme="majorHAnsi"/>
        </w:rPr>
        <w:t xml:space="preserve">al Air Station Corpus Christi. </w:t>
      </w:r>
      <w:r w:rsidRPr="00182696">
        <w:rPr>
          <w:rFonts w:asciiTheme="majorHAnsi" w:hAnsiTheme="majorHAnsi"/>
        </w:rPr>
        <w:t xml:space="preserve">In 2016, </w:t>
      </w:r>
      <w:r w:rsidRPr="00182696">
        <w:rPr>
          <w:rFonts w:asciiTheme="majorHAnsi" w:hAnsiTheme="majorHAnsi"/>
          <w:b/>
          <w:u w:val="single"/>
        </w:rPr>
        <w:t>25</w:t>
      </w:r>
      <w:r w:rsidRPr="00182696">
        <w:rPr>
          <w:rFonts w:asciiTheme="majorHAnsi" w:hAnsiTheme="majorHAnsi"/>
        </w:rPr>
        <w:t xml:space="preserve"> 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Missouri, Kansas, Iowa &amp; Nebraska</w:t>
      </w:r>
      <w:r w:rsidRPr="00182696">
        <w:rPr>
          <w:rFonts w:asciiTheme="majorHAnsi" w:hAnsiTheme="majorHAnsi"/>
        </w:rPr>
        <w:t xml:space="preserve">: VBOC coverage will include Missouri, Kansas, Iowa and Nebraska.  VBOC will be required to participate in Boots to Business Training at McConnell AFB, Offutt AFB, Whiteman AFB, Fort Leavenworth, Fort Leonard Wood, Fort Riley and Scott AFB.  In 2016, </w:t>
      </w:r>
      <w:r w:rsidRPr="00182696">
        <w:rPr>
          <w:rFonts w:asciiTheme="majorHAnsi" w:hAnsiTheme="majorHAnsi"/>
          <w:b/>
          <w:u w:val="single"/>
        </w:rPr>
        <w:t>30</w:t>
      </w:r>
      <w:r w:rsidRPr="00182696">
        <w:rPr>
          <w:rFonts w:asciiTheme="majorHAnsi" w:hAnsiTheme="majorHAnsi"/>
        </w:rPr>
        <w:t xml:space="preserve"> 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Illinois, Wisconsin &amp; Minnesota:</w:t>
      </w:r>
      <w:r w:rsidRPr="00182696">
        <w:rPr>
          <w:rFonts w:asciiTheme="majorHAnsi" w:hAnsiTheme="majorHAnsi"/>
        </w:rPr>
        <w:t xml:space="preserve"> VBOC coverage will include Illinois, Wisconsin and Minnesota.  VBOC will be required to participate in Boots to Business Training at Rock Island Arsenal, Naval Air Station Great Lakes and Scott AFB.  In 2016, 13 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Kentucky &amp; Tennessee:</w:t>
      </w:r>
      <w:r>
        <w:rPr>
          <w:rFonts w:asciiTheme="majorHAnsi" w:hAnsiTheme="majorHAnsi"/>
        </w:rPr>
        <w:t xml:space="preserve"> </w:t>
      </w:r>
      <w:r w:rsidRPr="00182696">
        <w:rPr>
          <w:rFonts w:asciiTheme="majorHAnsi" w:hAnsiTheme="majorHAnsi"/>
        </w:rPr>
        <w:t xml:space="preserve">VBOC coverage will include Kentucky and Tennessee.  VBOC will be required to participate in Boots to Business Training at Fort Campbell and Fort Knox.  In 2016, </w:t>
      </w:r>
      <w:r w:rsidRPr="00182696">
        <w:rPr>
          <w:rFonts w:asciiTheme="majorHAnsi" w:hAnsiTheme="majorHAnsi"/>
          <w:b/>
          <w:u w:val="single"/>
        </w:rPr>
        <w:t>25</w:t>
      </w:r>
      <w:r w:rsidRPr="00182696">
        <w:rPr>
          <w:rFonts w:asciiTheme="majorHAnsi" w:hAnsiTheme="majorHAnsi"/>
        </w:rPr>
        <w:t xml:space="preserve"> 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Louisiana, Alabama &amp; Mississippi:</w:t>
      </w:r>
      <w:r w:rsidRPr="00182696">
        <w:rPr>
          <w:rFonts w:asciiTheme="majorHAnsi" w:hAnsiTheme="majorHAnsi"/>
        </w:rPr>
        <w:t xml:space="preserve"> VBOC coverage will include Louisiana, Alabama and Mississippi.  VBOC will be required to participate in Boots to Business Training at Barksdale AFB, Columbus AFB, Keesler AFB, Maxwell AFB, Redstone Arsenal, Fort Polk, Fort Rucker and Naval Air Station Meridian.  In 2016, </w:t>
      </w:r>
      <w:r w:rsidRPr="00182696">
        <w:rPr>
          <w:rFonts w:asciiTheme="majorHAnsi" w:hAnsiTheme="majorHAnsi"/>
          <w:b/>
          <w:u w:val="single"/>
        </w:rPr>
        <w:t xml:space="preserve">22 </w:t>
      </w:r>
      <w:r w:rsidRPr="00182696">
        <w:rPr>
          <w:rFonts w:asciiTheme="majorHAnsi" w:hAnsiTheme="majorHAnsi"/>
        </w:rPr>
        <w:t>Boots to Business classes were conducted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lastRenderedPageBreak/>
        <w:t>Maryland, District of Columbia, Delaware &amp; Pennsylvania:</w:t>
      </w:r>
      <w:r>
        <w:rPr>
          <w:rFonts w:asciiTheme="majorHAnsi" w:hAnsiTheme="majorHAnsi"/>
        </w:rPr>
        <w:t xml:space="preserve"> </w:t>
      </w:r>
      <w:r w:rsidRPr="00182696">
        <w:rPr>
          <w:rFonts w:asciiTheme="majorHAnsi" w:hAnsiTheme="majorHAnsi"/>
        </w:rPr>
        <w:t xml:space="preserve">VBOC coverage will include Maryland, District of Columbia, Delaware and Pennsylvania.  VBOC will be required to participate in Boots to Business Training at Dover AFB, Carlisle Barracks, Coast Guard Headquarters, Fort Detrick, Fort McNair, Fort Meade, Joint Base Anacostia, Joint Base Andrews, Walter Reed Military Medical Center, Naval Air Station Patuxent River, Naval Station Annapolis, Aberdeen Proving Ground and Naval Service Academy.  In 2016, </w:t>
      </w:r>
      <w:r w:rsidRPr="00182696">
        <w:rPr>
          <w:rFonts w:asciiTheme="majorHAnsi" w:hAnsiTheme="majorHAnsi"/>
          <w:b/>
          <w:u w:val="single"/>
        </w:rPr>
        <w:t>39</w:t>
      </w:r>
      <w:r w:rsidRPr="00182696">
        <w:rPr>
          <w:rFonts w:asciiTheme="majorHAnsi" w:hAnsiTheme="majorHAnsi"/>
        </w:rPr>
        <w:t xml:space="preserve"> Boots to Business classes were held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Virginia &amp; West Virginia</w:t>
      </w:r>
      <w:r w:rsidRPr="00182696">
        <w:rPr>
          <w:rFonts w:asciiTheme="majorHAnsi" w:hAnsiTheme="majorHAnsi"/>
        </w:rPr>
        <w:t xml:space="preserve">: VBOC coverage will include Virginia and West Virginia.  VBOC will be required to participate in Boots to Business Training at Fort Belvoir, Fort Lee, Joint Base Fort Myer, Joint Base Langley-Eustis, Joint Expeditionary Base Little Creek, Marine Corps Base Quantico, Naval Air Station Oceana, Naval Shipyard Norfolk, Naval Surface Warfare Center Dahlgren and the Pentagon.  In 2016, </w:t>
      </w:r>
      <w:r w:rsidRPr="00182696">
        <w:rPr>
          <w:rFonts w:asciiTheme="majorHAnsi" w:hAnsiTheme="majorHAnsi"/>
          <w:b/>
          <w:u w:val="single"/>
        </w:rPr>
        <w:t xml:space="preserve">47 </w:t>
      </w:r>
      <w:r w:rsidRPr="00182696">
        <w:rPr>
          <w:rFonts w:asciiTheme="majorHAnsi" w:hAnsiTheme="majorHAnsi"/>
        </w:rPr>
        <w:t>Boots to Business classes were held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North Carolina:</w:t>
      </w:r>
      <w:r w:rsidRPr="00182696">
        <w:rPr>
          <w:rFonts w:asciiTheme="majorHAnsi" w:hAnsiTheme="majorHAnsi"/>
        </w:rPr>
        <w:t xml:space="preserve"> VBOC coverage will include North Carolina.  VBOC will be required to participate in Boots to Business Training at AFB Seymour Johnson, Camp Lejeune, Fort Bragg, and Marine C</w:t>
      </w:r>
      <w:r>
        <w:rPr>
          <w:rFonts w:asciiTheme="majorHAnsi" w:hAnsiTheme="majorHAnsi"/>
        </w:rPr>
        <w:t xml:space="preserve">orps Air Station Cherry Point. </w:t>
      </w:r>
      <w:r w:rsidRPr="00182696">
        <w:rPr>
          <w:rFonts w:asciiTheme="majorHAnsi" w:hAnsiTheme="majorHAnsi"/>
        </w:rPr>
        <w:t xml:space="preserve">In 2016, </w:t>
      </w:r>
      <w:r w:rsidRPr="00182696">
        <w:rPr>
          <w:rFonts w:asciiTheme="majorHAnsi" w:hAnsiTheme="majorHAnsi"/>
          <w:b/>
          <w:u w:val="single"/>
        </w:rPr>
        <w:t>45</w:t>
      </w:r>
      <w:r w:rsidRPr="00182696">
        <w:rPr>
          <w:rFonts w:asciiTheme="majorHAnsi" w:hAnsiTheme="majorHAnsi"/>
        </w:rPr>
        <w:t xml:space="preserve"> Boots to Business classes were held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Florida:</w:t>
      </w:r>
      <w:r w:rsidRPr="00182696">
        <w:rPr>
          <w:rFonts w:asciiTheme="majorHAnsi" w:hAnsiTheme="majorHAnsi"/>
        </w:rPr>
        <w:t xml:space="preserve"> VBOC </w:t>
      </w:r>
      <w:r>
        <w:rPr>
          <w:rFonts w:asciiTheme="majorHAnsi" w:hAnsiTheme="majorHAnsi"/>
        </w:rPr>
        <w:t xml:space="preserve">coverage will include Florida. </w:t>
      </w:r>
      <w:r w:rsidRPr="00182696">
        <w:rPr>
          <w:rFonts w:asciiTheme="majorHAnsi" w:hAnsiTheme="majorHAnsi"/>
        </w:rPr>
        <w:t xml:space="preserve">VBOC will be required to participate in Boots to Business Training at Eglin AFB, MacDill AFB, Patrick AFB, Tyndall AFB, Hurlburt Field, Naval Air Station Jacksonville, Naval Air Station Key West, Naval Air Station Pensacola, Naval Air Station Whiting Field, Naval Station Mayport and SOUTHCOM Doral.  In 2016, </w:t>
      </w:r>
      <w:r w:rsidRPr="00182696">
        <w:rPr>
          <w:rFonts w:asciiTheme="majorHAnsi" w:hAnsiTheme="majorHAnsi"/>
          <w:b/>
          <w:u w:val="single"/>
        </w:rPr>
        <w:t>42</w:t>
      </w:r>
      <w:r w:rsidRPr="00182696">
        <w:rPr>
          <w:rFonts w:asciiTheme="majorHAnsi" w:hAnsiTheme="majorHAnsi"/>
        </w:rPr>
        <w:t xml:space="preserve"> Boots to Business classes were held at these installations.</w:t>
      </w:r>
    </w:p>
    <w:p w:rsidR="00E06596" w:rsidRPr="00182696" w:rsidRDefault="00E06596" w:rsidP="00E06596">
      <w:pPr>
        <w:tabs>
          <w:tab w:val="left" w:pos="1920"/>
        </w:tabs>
        <w:spacing w:after="0"/>
        <w:jc w:val="both"/>
        <w:rPr>
          <w:rFonts w:asciiTheme="majorHAnsi" w:hAnsiTheme="majorHAnsi"/>
        </w:rPr>
      </w:pPr>
    </w:p>
    <w:p w:rsidR="00E06596" w:rsidRPr="00182696" w:rsidRDefault="00E06596" w:rsidP="00E06596">
      <w:pPr>
        <w:tabs>
          <w:tab w:val="left" w:pos="1920"/>
        </w:tabs>
        <w:spacing w:after="0"/>
        <w:jc w:val="both"/>
        <w:rPr>
          <w:rFonts w:asciiTheme="majorHAnsi" w:hAnsiTheme="majorHAnsi"/>
        </w:rPr>
      </w:pPr>
      <w:r w:rsidRPr="00182696">
        <w:rPr>
          <w:rFonts w:asciiTheme="majorHAnsi" w:hAnsiTheme="majorHAnsi"/>
          <w:b/>
        </w:rPr>
        <w:t>New Mexico &amp; Colorado:</w:t>
      </w:r>
      <w:r w:rsidRPr="00182696">
        <w:rPr>
          <w:rFonts w:asciiTheme="majorHAnsi" w:hAnsiTheme="majorHAnsi"/>
        </w:rPr>
        <w:t xml:space="preserve"> VBOC coverage will include New Mexico and Colorado.  VBOC will be required to participate in Boots to Business Training at Cannon AFB, Holloman AFB, Kirtland AFB, </w:t>
      </w:r>
      <w:r w:rsidR="00637D4C">
        <w:rPr>
          <w:rFonts w:asciiTheme="majorHAnsi" w:hAnsiTheme="majorHAnsi"/>
        </w:rPr>
        <w:t xml:space="preserve">Buckley AFB, Schriever AFB, </w:t>
      </w:r>
      <w:r w:rsidRPr="00182696">
        <w:rPr>
          <w:rFonts w:asciiTheme="majorHAnsi" w:hAnsiTheme="majorHAnsi"/>
        </w:rPr>
        <w:t xml:space="preserve">Peterson AFB, Fort Carson and </w:t>
      </w:r>
      <w:r>
        <w:rPr>
          <w:rFonts w:asciiTheme="majorHAnsi" w:hAnsiTheme="majorHAnsi"/>
        </w:rPr>
        <w:t xml:space="preserve">the Air Force Service Academy. </w:t>
      </w:r>
      <w:r w:rsidRPr="00182696">
        <w:rPr>
          <w:rFonts w:asciiTheme="majorHAnsi" w:hAnsiTheme="majorHAnsi"/>
        </w:rPr>
        <w:t xml:space="preserve">In 2016, </w:t>
      </w:r>
      <w:r w:rsidRPr="00182696">
        <w:rPr>
          <w:rFonts w:asciiTheme="majorHAnsi" w:hAnsiTheme="majorHAnsi"/>
          <w:b/>
          <w:u w:val="single"/>
        </w:rPr>
        <w:t>26</w:t>
      </w:r>
      <w:r w:rsidRPr="00182696">
        <w:rPr>
          <w:rFonts w:asciiTheme="majorHAnsi" w:hAnsiTheme="majorHAnsi"/>
        </w:rPr>
        <w:t xml:space="preserve"> Boots to Business classes were held at these installations.</w:t>
      </w:r>
    </w:p>
    <w:p w:rsidR="00E06596" w:rsidRPr="00182696" w:rsidRDefault="00E06596" w:rsidP="00E06596">
      <w:pPr>
        <w:tabs>
          <w:tab w:val="left" w:pos="1920"/>
        </w:tabs>
        <w:spacing w:after="0"/>
        <w:jc w:val="both"/>
        <w:rPr>
          <w:rFonts w:asciiTheme="majorHAnsi" w:hAnsiTheme="majorHAnsi"/>
        </w:rPr>
      </w:pPr>
    </w:p>
    <w:p w:rsidR="00E06596" w:rsidRDefault="00E06596" w:rsidP="00E06596">
      <w:pPr>
        <w:tabs>
          <w:tab w:val="left" w:pos="1920"/>
        </w:tabs>
        <w:spacing w:after="0"/>
        <w:jc w:val="both"/>
        <w:rPr>
          <w:rFonts w:asciiTheme="majorHAnsi" w:hAnsiTheme="majorHAnsi"/>
        </w:rPr>
      </w:pPr>
      <w:r w:rsidRPr="00182696">
        <w:rPr>
          <w:rFonts w:asciiTheme="majorHAnsi" w:hAnsiTheme="majorHAnsi"/>
          <w:b/>
        </w:rPr>
        <w:t>Michigan, Ohio &amp; Indiana:</w:t>
      </w:r>
      <w:r w:rsidRPr="00182696">
        <w:rPr>
          <w:rFonts w:asciiTheme="majorHAnsi" w:hAnsiTheme="majorHAnsi"/>
        </w:rPr>
        <w:t xml:space="preserve"> VBOC coverage will include Michigan, Ohio and Indiana.  VBOC will be required to participate in Boots to Business Training at Wright-Patterson AFB.  In 2016, </w:t>
      </w:r>
      <w:r w:rsidRPr="00182696">
        <w:rPr>
          <w:rFonts w:asciiTheme="majorHAnsi" w:hAnsiTheme="majorHAnsi"/>
          <w:b/>
          <w:u w:val="single"/>
        </w:rPr>
        <w:t>3</w:t>
      </w:r>
      <w:r w:rsidRPr="00182696">
        <w:rPr>
          <w:rFonts w:asciiTheme="majorHAnsi" w:hAnsiTheme="majorHAnsi"/>
        </w:rPr>
        <w:t xml:space="preserve"> Boots to Business classes were held at this installation.</w:t>
      </w:r>
    </w:p>
    <w:p w:rsidR="00E06596" w:rsidRDefault="00E06596" w:rsidP="00E06596">
      <w:pPr>
        <w:tabs>
          <w:tab w:val="left" w:pos="1920"/>
        </w:tabs>
        <w:spacing w:after="0"/>
        <w:jc w:val="both"/>
        <w:rPr>
          <w:rFonts w:asciiTheme="majorHAnsi" w:hAnsiTheme="majorHAnsi"/>
        </w:rPr>
      </w:pPr>
    </w:p>
    <w:p w:rsidR="00E06596" w:rsidRPr="003867B2" w:rsidRDefault="00E06596" w:rsidP="00E06596">
      <w:pPr>
        <w:tabs>
          <w:tab w:val="left" w:pos="1920"/>
        </w:tabs>
        <w:spacing w:after="0"/>
        <w:jc w:val="both"/>
        <w:rPr>
          <w:rFonts w:asciiTheme="majorHAnsi" w:hAnsiTheme="majorHAnsi"/>
        </w:rPr>
      </w:pPr>
    </w:p>
    <w:p w:rsidR="00E06596" w:rsidRDefault="00E06596" w:rsidP="00E06596"/>
    <w:p w:rsidR="00E06596" w:rsidRPr="00F1607F" w:rsidRDefault="00E06596" w:rsidP="00475DFF">
      <w:pPr>
        <w:spacing w:after="0"/>
        <w:jc w:val="both"/>
        <w:rPr>
          <w:sz w:val="20"/>
          <w:szCs w:val="20"/>
        </w:rPr>
      </w:pPr>
    </w:p>
    <w:sectPr w:rsidR="00E06596" w:rsidRPr="00F1607F" w:rsidSect="0075754A">
      <w:footerReference w:type="default" r:id="rId24"/>
      <w:pgSz w:w="12240" w:h="15840"/>
      <w:pgMar w:top="1440" w:right="1440" w:bottom="1440" w:left="1440" w:header="720" w:footer="720"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0FCC77" w15:done="0"/>
  <w15:commentEx w15:paraId="4423CE84" w15:done="0"/>
  <w15:commentEx w15:paraId="2CB67D43" w15:done="0"/>
  <w15:commentEx w15:paraId="5641F22E" w15:done="0"/>
  <w15:commentEx w15:paraId="3AF4B7D6" w15:done="0"/>
  <w15:commentEx w15:paraId="593D6083" w15:done="0"/>
  <w15:commentEx w15:paraId="22AC5E47" w15:done="0"/>
  <w15:commentEx w15:paraId="49A997B8" w15:done="0"/>
  <w15:commentEx w15:paraId="0A2E4417" w15:done="0"/>
  <w15:commentEx w15:paraId="2BF6DC75" w15:done="0"/>
  <w15:commentEx w15:paraId="38742D86" w15:done="0"/>
  <w15:commentEx w15:paraId="5C035049" w15:done="0"/>
  <w15:commentEx w15:paraId="062BDBDC" w15:done="0"/>
  <w15:commentEx w15:paraId="5B9E4A81" w15:done="0"/>
  <w15:commentEx w15:paraId="629D30EB" w15:done="0"/>
  <w15:commentEx w15:paraId="436AA374" w15:done="0"/>
  <w15:commentEx w15:paraId="6D0D6B2F" w15:done="0"/>
  <w15:commentEx w15:paraId="36D5E64E" w15:done="0"/>
  <w15:commentEx w15:paraId="46F11E78" w15:done="0"/>
  <w15:commentEx w15:paraId="2B2ABD28" w15:done="0"/>
  <w15:commentEx w15:paraId="21A78006" w15:done="0"/>
  <w15:commentEx w15:paraId="31E72D83" w15:done="0"/>
  <w15:commentEx w15:paraId="0CC9D16F" w15:done="0"/>
  <w15:commentEx w15:paraId="357456CF" w15:done="0"/>
  <w15:commentEx w15:paraId="4B33019D" w15:done="0"/>
  <w15:commentEx w15:paraId="7ED1C9A2" w15:done="0"/>
  <w15:commentEx w15:paraId="513157BE" w15:done="0"/>
  <w15:commentEx w15:paraId="6CFFF2A8" w15:done="0"/>
  <w15:commentEx w15:paraId="320D00AE" w15:done="0"/>
  <w15:commentEx w15:paraId="37DFF18C" w15:done="0"/>
  <w15:commentEx w15:paraId="254255A3" w15:done="0"/>
  <w15:commentEx w15:paraId="7CDC1684" w15:done="0"/>
  <w15:commentEx w15:paraId="2258D106" w15:done="0"/>
  <w15:commentEx w15:paraId="44578B73" w15:done="0"/>
  <w15:commentEx w15:paraId="6D8DA46C" w15:done="0"/>
  <w15:commentEx w15:paraId="6DE9C7C8" w15:done="0"/>
  <w15:commentEx w15:paraId="3CA229EF" w15:done="0"/>
  <w15:commentEx w15:paraId="342F8D6B" w15:done="0"/>
  <w15:commentEx w15:paraId="1F510250" w15:done="0"/>
  <w15:commentEx w15:paraId="01D272A2" w15:done="0"/>
  <w15:commentEx w15:paraId="018473D7" w15:done="0"/>
  <w15:commentEx w15:paraId="515CC16B" w15:done="0"/>
  <w15:commentEx w15:paraId="6E750D30" w15:done="0"/>
  <w15:commentEx w15:paraId="1B87EA0B" w15:done="0"/>
  <w15:commentEx w15:paraId="482A685C" w15:done="0"/>
  <w15:commentEx w15:paraId="1DF26C63" w15:done="0"/>
  <w15:commentEx w15:paraId="7834D912" w15:done="0"/>
  <w15:commentEx w15:paraId="1E786FD7" w15:done="0"/>
  <w15:commentEx w15:paraId="0D675EF4" w15:done="0"/>
  <w15:commentEx w15:paraId="51B273EE" w15:done="0"/>
  <w15:commentEx w15:paraId="461661A1" w15:done="0"/>
  <w15:commentEx w15:paraId="63AC341B" w15:done="0"/>
  <w15:commentEx w15:paraId="6057C8BF" w15:done="0"/>
  <w15:commentEx w15:paraId="22BD3888" w15:done="0"/>
  <w15:commentEx w15:paraId="502E7785" w15:done="0"/>
  <w15:commentEx w15:paraId="21AC1969" w15:done="0"/>
  <w15:commentEx w15:paraId="6257A0CB" w15:done="0"/>
  <w15:commentEx w15:paraId="56C068CE" w15:done="0"/>
  <w15:commentEx w15:paraId="2E81979B" w15:done="0"/>
  <w15:commentEx w15:paraId="3CA1D6F2" w15:done="0"/>
  <w15:commentEx w15:paraId="27BFE040" w15:done="0"/>
  <w15:commentEx w15:paraId="070AC508" w15:done="0"/>
  <w15:commentEx w15:paraId="433565D9" w15:done="0"/>
  <w15:commentEx w15:paraId="72911A88" w15:done="0"/>
  <w15:commentEx w15:paraId="43B3D867" w15:done="0"/>
  <w15:commentEx w15:paraId="6581D124" w15:done="0"/>
  <w15:commentEx w15:paraId="48552809" w15:done="0"/>
  <w15:commentEx w15:paraId="4041373B" w15:done="0"/>
  <w15:commentEx w15:paraId="3D6433AB" w15:done="0"/>
  <w15:commentEx w15:paraId="2A76FDCF" w15:done="0"/>
  <w15:commentEx w15:paraId="31F3BF46" w15:done="0"/>
  <w15:commentEx w15:paraId="6EFDA86F" w15:done="0"/>
  <w15:commentEx w15:paraId="14339985" w15:done="0"/>
  <w15:commentEx w15:paraId="1A954C13" w15:done="0"/>
  <w15:commentEx w15:paraId="6C9436B0" w15:done="0"/>
  <w15:commentEx w15:paraId="0D02EA36" w15:done="0"/>
  <w15:commentEx w15:paraId="43DFDF3A" w15:done="0"/>
  <w15:commentEx w15:paraId="6B6C1D78" w15:done="0"/>
  <w15:commentEx w15:paraId="2DB3852C" w15:done="0"/>
  <w15:commentEx w15:paraId="52C7CDA1" w15:done="0"/>
  <w15:commentEx w15:paraId="5B08B722" w15:done="0"/>
  <w15:commentEx w15:paraId="78667E7F" w15:done="0"/>
  <w15:commentEx w15:paraId="0F0FC49A" w15:done="0"/>
  <w15:commentEx w15:paraId="6AF6022A" w15:done="0"/>
  <w15:commentEx w15:paraId="7ABDE443" w15:done="0"/>
  <w15:commentEx w15:paraId="201D79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F54" w:rsidRDefault="00362F54" w:rsidP="00771DC6">
      <w:pPr>
        <w:spacing w:after="0" w:line="240" w:lineRule="auto"/>
      </w:pPr>
      <w:r>
        <w:separator/>
      </w:r>
    </w:p>
  </w:endnote>
  <w:endnote w:type="continuationSeparator" w:id="0">
    <w:p w:rsidR="00362F54" w:rsidRDefault="00362F54" w:rsidP="00771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1D4" w:rsidRDefault="00E431D4">
    <w:pPr>
      <w:pStyle w:val="Footer"/>
    </w:pPr>
    <w:r>
      <w:tab/>
    </w:r>
    <w:r>
      <w:tab/>
    </w:r>
    <w:sdt>
      <w:sdtPr>
        <w:id w:val="-1707857697"/>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sidR="00554F6C">
          <w:rPr>
            <w:noProof/>
          </w:rPr>
          <w:t>2</w:t>
        </w:r>
        <w:r>
          <w:rPr>
            <w:noProof/>
          </w:rPr>
          <w:fldChar w:fldCharType="end"/>
        </w:r>
      </w:sdtContent>
    </w:sdt>
  </w:p>
  <w:p w:rsidR="00E431D4" w:rsidRPr="00E262F1" w:rsidRDefault="00E431D4" w:rsidP="00A41BE8">
    <w:pPr>
      <w:pStyle w:val="Footer"/>
      <w:rPr>
        <w:rFonts w:asciiTheme="majorHAnsi" w:hAnsiTheme="majorHAnsi"/>
        <w:smallCap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F54" w:rsidRDefault="00362F54" w:rsidP="00771DC6">
      <w:pPr>
        <w:spacing w:after="0" w:line="240" w:lineRule="auto"/>
      </w:pPr>
      <w:r>
        <w:separator/>
      </w:r>
    </w:p>
  </w:footnote>
  <w:footnote w:type="continuationSeparator" w:id="0">
    <w:p w:rsidR="00362F54" w:rsidRDefault="00362F54" w:rsidP="00771D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672AC"/>
    <w:multiLevelType w:val="hybridMultilevel"/>
    <w:tmpl w:val="F8568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1A6FB3"/>
    <w:multiLevelType w:val="hybridMultilevel"/>
    <w:tmpl w:val="FADED414"/>
    <w:lvl w:ilvl="0" w:tplc="96441B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9318F1"/>
    <w:multiLevelType w:val="multilevel"/>
    <w:tmpl w:val="32646DE4"/>
    <w:lvl w:ilvl="0">
      <w:start w:val="5"/>
      <w:numFmt w:val="decimal"/>
      <w:lvlText w:val="%1"/>
      <w:lvlJc w:val="left"/>
      <w:pPr>
        <w:ind w:left="444" w:hanging="444"/>
      </w:pPr>
      <w:rPr>
        <w:rFonts w:hint="default"/>
        <w:i/>
        <w:sz w:val="22"/>
      </w:rPr>
    </w:lvl>
    <w:lvl w:ilvl="1">
      <w:start w:val="2"/>
      <w:numFmt w:val="decimal"/>
      <w:lvlText w:val="%1.%2"/>
      <w:lvlJc w:val="left"/>
      <w:pPr>
        <w:ind w:left="444" w:hanging="444"/>
      </w:pPr>
      <w:rPr>
        <w:rFonts w:hint="default"/>
        <w:i/>
        <w:sz w:val="22"/>
      </w:rPr>
    </w:lvl>
    <w:lvl w:ilvl="2">
      <w:start w:val="3"/>
      <w:numFmt w:val="decimal"/>
      <w:lvlText w:val="%1.%2.%3"/>
      <w:lvlJc w:val="left"/>
      <w:pPr>
        <w:ind w:left="720" w:hanging="720"/>
      </w:pPr>
      <w:rPr>
        <w:rFonts w:hint="default"/>
        <w:i/>
        <w:sz w:val="22"/>
      </w:rPr>
    </w:lvl>
    <w:lvl w:ilvl="3">
      <w:start w:val="1"/>
      <w:numFmt w:val="decimal"/>
      <w:lvlText w:val="%1.%2.%3.%4"/>
      <w:lvlJc w:val="left"/>
      <w:pPr>
        <w:ind w:left="720" w:hanging="720"/>
      </w:pPr>
      <w:rPr>
        <w:rFonts w:hint="default"/>
        <w:i/>
        <w:sz w:val="22"/>
      </w:rPr>
    </w:lvl>
    <w:lvl w:ilvl="4">
      <w:start w:val="1"/>
      <w:numFmt w:val="decimal"/>
      <w:lvlText w:val="%1.%2.%3.%4.%5"/>
      <w:lvlJc w:val="left"/>
      <w:pPr>
        <w:ind w:left="720" w:hanging="720"/>
      </w:pPr>
      <w:rPr>
        <w:rFonts w:hint="default"/>
        <w:i/>
        <w:sz w:val="22"/>
      </w:rPr>
    </w:lvl>
    <w:lvl w:ilvl="5">
      <w:start w:val="1"/>
      <w:numFmt w:val="decimal"/>
      <w:lvlText w:val="%1.%2.%3.%4.%5.%6"/>
      <w:lvlJc w:val="left"/>
      <w:pPr>
        <w:ind w:left="1080" w:hanging="1080"/>
      </w:pPr>
      <w:rPr>
        <w:rFonts w:hint="default"/>
        <w:i/>
        <w:sz w:val="22"/>
      </w:rPr>
    </w:lvl>
    <w:lvl w:ilvl="6">
      <w:start w:val="1"/>
      <w:numFmt w:val="decimal"/>
      <w:lvlText w:val="%1.%2.%3.%4.%5.%6.%7"/>
      <w:lvlJc w:val="left"/>
      <w:pPr>
        <w:ind w:left="1080" w:hanging="1080"/>
      </w:pPr>
      <w:rPr>
        <w:rFonts w:hint="default"/>
        <w:i/>
        <w:sz w:val="22"/>
      </w:rPr>
    </w:lvl>
    <w:lvl w:ilvl="7">
      <w:start w:val="1"/>
      <w:numFmt w:val="decimal"/>
      <w:lvlText w:val="%1.%2.%3.%4.%5.%6.%7.%8"/>
      <w:lvlJc w:val="left"/>
      <w:pPr>
        <w:ind w:left="1440" w:hanging="1440"/>
      </w:pPr>
      <w:rPr>
        <w:rFonts w:hint="default"/>
        <w:i/>
        <w:sz w:val="22"/>
      </w:rPr>
    </w:lvl>
    <w:lvl w:ilvl="8">
      <w:start w:val="1"/>
      <w:numFmt w:val="decimal"/>
      <w:lvlText w:val="%1.%2.%3.%4.%5.%6.%7.%8.%9"/>
      <w:lvlJc w:val="left"/>
      <w:pPr>
        <w:ind w:left="1440" w:hanging="1440"/>
      </w:pPr>
      <w:rPr>
        <w:rFonts w:hint="default"/>
        <w:i/>
        <w:sz w:val="22"/>
      </w:rPr>
    </w:lvl>
  </w:abstractNum>
  <w:abstractNum w:abstractNumId="3">
    <w:nsid w:val="22B4159B"/>
    <w:multiLevelType w:val="hybridMultilevel"/>
    <w:tmpl w:val="069A7DEA"/>
    <w:lvl w:ilvl="0" w:tplc="0409000F">
      <w:start w:val="1"/>
      <w:numFmt w:val="decimal"/>
      <w:lvlText w:val="%1."/>
      <w:lvlJc w:val="left"/>
      <w:pPr>
        <w:ind w:left="720" w:hanging="360"/>
      </w:pPr>
    </w:lvl>
    <w:lvl w:ilvl="1" w:tplc="52C84DD4">
      <w:start w:val="1"/>
      <w:numFmt w:val="lowerRoman"/>
      <w:lvlText w:val="%2)"/>
      <w:lvlJc w:val="left"/>
      <w:pPr>
        <w:ind w:left="1440" w:hanging="360"/>
      </w:pPr>
      <w:rPr>
        <w:rFonts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4F7251"/>
    <w:multiLevelType w:val="hybridMultilevel"/>
    <w:tmpl w:val="BAF61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BE222F"/>
    <w:multiLevelType w:val="hybridMultilevel"/>
    <w:tmpl w:val="F5160C30"/>
    <w:lvl w:ilvl="0" w:tplc="04090001">
      <w:start w:val="1"/>
      <w:numFmt w:val="bullet"/>
      <w:lvlText w:val=""/>
      <w:lvlJc w:val="left"/>
      <w:pPr>
        <w:tabs>
          <w:tab w:val="num" w:pos="-180"/>
        </w:tabs>
        <w:ind w:left="-180" w:hanging="360"/>
      </w:pPr>
      <w:rPr>
        <w:rFonts w:ascii="Symbol" w:hAnsi="Symbol" w:hint="default"/>
      </w:rPr>
    </w:lvl>
    <w:lvl w:ilvl="1" w:tplc="04090003">
      <w:start w:val="1"/>
      <w:numFmt w:val="bullet"/>
      <w:lvlText w:val="o"/>
      <w:lvlJc w:val="left"/>
      <w:pPr>
        <w:tabs>
          <w:tab w:val="num" w:pos="540"/>
        </w:tabs>
        <w:ind w:left="540" w:hanging="360"/>
      </w:pPr>
      <w:rPr>
        <w:rFonts w:ascii="Courier New" w:hAnsi="Courier New" w:hint="default"/>
      </w:rPr>
    </w:lvl>
    <w:lvl w:ilvl="2" w:tplc="04090005">
      <w:start w:val="1"/>
      <w:numFmt w:val="bullet"/>
      <w:lvlText w:val=""/>
      <w:lvlJc w:val="left"/>
      <w:pPr>
        <w:tabs>
          <w:tab w:val="num" w:pos="1260"/>
        </w:tabs>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start w:val="1"/>
      <w:numFmt w:val="bullet"/>
      <w:lvlText w:val="o"/>
      <w:lvlJc w:val="left"/>
      <w:pPr>
        <w:tabs>
          <w:tab w:val="num" w:pos="2700"/>
        </w:tabs>
        <w:ind w:left="2700" w:hanging="360"/>
      </w:pPr>
      <w:rPr>
        <w:rFonts w:ascii="Courier New" w:hAnsi="Courier New" w:hint="default"/>
      </w:rPr>
    </w:lvl>
    <w:lvl w:ilvl="5" w:tplc="04090005">
      <w:start w:val="1"/>
      <w:numFmt w:val="bullet"/>
      <w:lvlText w:val=""/>
      <w:lvlJc w:val="left"/>
      <w:pPr>
        <w:tabs>
          <w:tab w:val="num" w:pos="3420"/>
        </w:tabs>
        <w:ind w:left="3420" w:hanging="360"/>
      </w:pPr>
      <w:rPr>
        <w:rFonts w:ascii="Wingdings" w:hAnsi="Wingdings" w:hint="default"/>
      </w:rPr>
    </w:lvl>
    <w:lvl w:ilvl="6" w:tplc="04090001">
      <w:start w:val="1"/>
      <w:numFmt w:val="bullet"/>
      <w:lvlText w:val=""/>
      <w:lvlJc w:val="left"/>
      <w:pPr>
        <w:tabs>
          <w:tab w:val="num" w:pos="4140"/>
        </w:tabs>
        <w:ind w:left="4140" w:hanging="360"/>
      </w:pPr>
      <w:rPr>
        <w:rFonts w:ascii="Symbol" w:hAnsi="Symbol" w:hint="default"/>
      </w:rPr>
    </w:lvl>
    <w:lvl w:ilvl="7" w:tplc="04090003">
      <w:start w:val="1"/>
      <w:numFmt w:val="bullet"/>
      <w:lvlText w:val="o"/>
      <w:lvlJc w:val="left"/>
      <w:pPr>
        <w:tabs>
          <w:tab w:val="num" w:pos="4860"/>
        </w:tabs>
        <w:ind w:left="4860" w:hanging="360"/>
      </w:pPr>
      <w:rPr>
        <w:rFonts w:ascii="Courier New" w:hAnsi="Courier New" w:hint="default"/>
      </w:rPr>
    </w:lvl>
    <w:lvl w:ilvl="8" w:tplc="04090005">
      <w:start w:val="1"/>
      <w:numFmt w:val="bullet"/>
      <w:lvlText w:val=""/>
      <w:lvlJc w:val="left"/>
      <w:pPr>
        <w:tabs>
          <w:tab w:val="num" w:pos="5580"/>
        </w:tabs>
        <w:ind w:left="5580" w:hanging="360"/>
      </w:pPr>
      <w:rPr>
        <w:rFonts w:ascii="Wingdings" w:hAnsi="Wingdings" w:hint="default"/>
      </w:rPr>
    </w:lvl>
  </w:abstractNum>
  <w:abstractNum w:abstractNumId="6">
    <w:nsid w:val="382B1371"/>
    <w:multiLevelType w:val="hybridMultilevel"/>
    <w:tmpl w:val="F238FA3E"/>
    <w:lvl w:ilvl="0" w:tplc="96441B2C">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A01FCE"/>
    <w:multiLevelType w:val="hybridMultilevel"/>
    <w:tmpl w:val="39164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48D114A"/>
    <w:multiLevelType w:val="hybridMultilevel"/>
    <w:tmpl w:val="11C06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5A0B5B"/>
    <w:multiLevelType w:val="hybridMultilevel"/>
    <w:tmpl w:val="889C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D66F00"/>
    <w:multiLevelType w:val="hybridMultilevel"/>
    <w:tmpl w:val="290C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8600B7"/>
    <w:multiLevelType w:val="hybridMultilevel"/>
    <w:tmpl w:val="1F126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E875A0"/>
    <w:multiLevelType w:val="hybridMultilevel"/>
    <w:tmpl w:val="953CB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A43899"/>
    <w:multiLevelType w:val="multilevel"/>
    <w:tmpl w:val="2EBC43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5FBA39D7"/>
    <w:multiLevelType w:val="hybridMultilevel"/>
    <w:tmpl w:val="530A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8131F7"/>
    <w:multiLevelType w:val="hybridMultilevel"/>
    <w:tmpl w:val="1A44E1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6C2E0072"/>
    <w:multiLevelType w:val="hybridMultilevel"/>
    <w:tmpl w:val="4064911E"/>
    <w:lvl w:ilvl="0" w:tplc="96441B2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DA4725B"/>
    <w:multiLevelType w:val="hybridMultilevel"/>
    <w:tmpl w:val="2420254E"/>
    <w:lvl w:ilvl="0" w:tplc="73E0C534">
      <w:start w:val="1"/>
      <w:numFmt w:val="lowerLetter"/>
      <w:lvlText w:val="%1."/>
      <w:lvlJc w:val="left"/>
      <w:pPr>
        <w:ind w:left="1800" w:hanging="360"/>
      </w:pPr>
      <w:rPr>
        <w:rFonts w:asciiTheme="minorHAnsi" w:eastAsia="Times New Roman" w:hAnsiTheme="minorHAnsi" w:cs="Arial"/>
      </w:rPr>
    </w:lvl>
    <w:lvl w:ilvl="1" w:tplc="04090019">
      <w:start w:val="1"/>
      <w:numFmt w:val="lowerLetter"/>
      <w:lvlText w:val="%2."/>
      <w:lvlJc w:val="left"/>
      <w:pPr>
        <w:ind w:left="2520" w:hanging="360"/>
      </w:pPr>
    </w:lvl>
    <w:lvl w:ilvl="2" w:tplc="04090017">
      <w:start w:val="1"/>
      <w:numFmt w:val="lowerLetter"/>
      <w:lvlText w:val="%3)"/>
      <w:lvlJc w:val="lef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E9D5400"/>
    <w:multiLevelType w:val="hybridMultilevel"/>
    <w:tmpl w:val="5CD6F8A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6F765FA5"/>
    <w:multiLevelType w:val="hybridMultilevel"/>
    <w:tmpl w:val="D17E6FF8"/>
    <w:lvl w:ilvl="0" w:tplc="C0AAB1AE">
      <w:start w:val="1"/>
      <w:numFmt w:val="upperLetter"/>
      <w:lvlText w:val="%1."/>
      <w:lvlJc w:val="left"/>
      <w:pPr>
        <w:ind w:left="1080" w:hanging="360"/>
      </w:pPr>
      <w:rPr>
        <w:rFonts w:asciiTheme="majorHAnsi" w:hAnsiTheme="maj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44B3165"/>
    <w:multiLevelType w:val="hybridMultilevel"/>
    <w:tmpl w:val="6D84B7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BF5C20"/>
    <w:multiLevelType w:val="hybridMultilevel"/>
    <w:tmpl w:val="01D007C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9"/>
  </w:num>
  <w:num w:numId="2">
    <w:abstractNumId w:val="15"/>
  </w:num>
  <w:num w:numId="3">
    <w:abstractNumId w:val="5"/>
  </w:num>
  <w:num w:numId="4">
    <w:abstractNumId w:val="21"/>
  </w:num>
  <w:num w:numId="5">
    <w:abstractNumId w:val="17"/>
  </w:num>
  <w:num w:numId="6">
    <w:abstractNumId w:val="3"/>
  </w:num>
  <w:num w:numId="7">
    <w:abstractNumId w:val="10"/>
  </w:num>
  <w:num w:numId="8">
    <w:abstractNumId w:val="14"/>
  </w:num>
  <w:num w:numId="9">
    <w:abstractNumId w:val="9"/>
  </w:num>
  <w:num w:numId="10">
    <w:abstractNumId w:val="8"/>
  </w:num>
  <w:num w:numId="11">
    <w:abstractNumId w:val="16"/>
  </w:num>
  <w:num w:numId="12">
    <w:abstractNumId w:val="1"/>
  </w:num>
  <w:num w:numId="13">
    <w:abstractNumId w:val="6"/>
  </w:num>
  <w:num w:numId="14">
    <w:abstractNumId w:val="7"/>
  </w:num>
  <w:num w:numId="15">
    <w:abstractNumId w:val="12"/>
  </w:num>
  <w:num w:numId="16">
    <w:abstractNumId w:val="4"/>
  </w:num>
  <w:num w:numId="17">
    <w:abstractNumId w:val="11"/>
  </w:num>
  <w:num w:numId="18">
    <w:abstractNumId w:val="2"/>
  </w:num>
  <w:num w:numId="19">
    <w:abstractNumId w:val="0"/>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8"/>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o Home">
    <w15:presenceInfo w15:providerId="None" w15:userId="Milano Ho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228"/>
    <w:rsid w:val="00010C6B"/>
    <w:rsid w:val="00013666"/>
    <w:rsid w:val="00013798"/>
    <w:rsid w:val="000141F4"/>
    <w:rsid w:val="000204AB"/>
    <w:rsid w:val="0002061A"/>
    <w:rsid w:val="000212B9"/>
    <w:rsid w:val="00021E15"/>
    <w:rsid w:val="00025351"/>
    <w:rsid w:val="000258EE"/>
    <w:rsid w:val="00030A68"/>
    <w:rsid w:val="0003147A"/>
    <w:rsid w:val="00037040"/>
    <w:rsid w:val="00037616"/>
    <w:rsid w:val="0004151C"/>
    <w:rsid w:val="00044939"/>
    <w:rsid w:val="00046777"/>
    <w:rsid w:val="00046ACA"/>
    <w:rsid w:val="00047123"/>
    <w:rsid w:val="00050B35"/>
    <w:rsid w:val="0005313D"/>
    <w:rsid w:val="00053C37"/>
    <w:rsid w:val="00054537"/>
    <w:rsid w:val="00054A16"/>
    <w:rsid w:val="0005501E"/>
    <w:rsid w:val="000571A9"/>
    <w:rsid w:val="00057573"/>
    <w:rsid w:val="0006359D"/>
    <w:rsid w:val="00076F8D"/>
    <w:rsid w:val="000807D7"/>
    <w:rsid w:val="000860E1"/>
    <w:rsid w:val="00086749"/>
    <w:rsid w:val="000872F8"/>
    <w:rsid w:val="00090118"/>
    <w:rsid w:val="000901B3"/>
    <w:rsid w:val="00092788"/>
    <w:rsid w:val="00092A6A"/>
    <w:rsid w:val="000977A5"/>
    <w:rsid w:val="000A2E7B"/>
    <w:rsid w:val="000A52BD"/>
    <w:rsid w:val="000B13CB"/>
    <w:rsid w:val="000B1740"/>
    <w:rsid w:val="000B2D89"/>
    <w:rsid w:val="000B3AD1"/>
    <w:rsid w:val="000B4795"/>
    <w:rsid w:val="000B5BA7"/>
    <w:rsid w:val="000C24B5"/>
    <w:rsid w:val="000C4457"/>
    <w:rsid w:val="000C56E8"/>
    <w:rsid w:val="000C6BD4"/>
    <w:rsid w:val="000D0640"/>
    <w:rsid w:val="000E6CB3"/>
    <w:rsid w:val="000E7025"/>
    <w:rsid w:val="000F0C25"/>
    <w:rsid w:val="000F1448"/>
    <w:rsid w:val="000F3439"/>
    <w:rsid w:val="000F43EC"/>
    <w:rsid w:val="000F4CDC"/>
    <w:rsid w:val="000F6695"/>
    <w:rsid w:val="000F686C"/>
    <w:rsid w:val="000F7D12"/>
    <w:rsid w:val="00100A56"/>
    <w:rsid w:val="0010159C"/>
    <w:rsid w:val="001037FA"/>
    <w:rsid w:val="00105D4B"/>
    <w:rsid w:val="001075C5"/>
    <w:rsid w:val="00112534"/>
    <w:rsid w:val="001126F5"/>
    <w:rsid w:val="00112767"/>
    <w:rsid w:val="001157F4"/>
    <w:rsid w:val="0011688D"/>
    <w:rsid w:val="00117FF7"/>
    <w:rsid w:val="00120096"/>
    <w:rsid w:val="001228DA"/>
    <w:rsid w:val="00122CED"/>
    <w:rsid w:val="00124768"/>
    <w:rsid w:val="001248ED"/>
    <w:rsid w:val="00124DA5"/>
    <w:rsid w:val="0013002E"/>
    <w:rsid w:val="00130F62"/>
    <w:rsid w:val="0013155C"/>
    <w:rsid w:val="001401A5"/>
    <w:rsid w:val="00142AE8"/>
    <w:rsid w:val="0014617A"/>
    <w:rsid w:val="00147AE7"/>
    <w:rsid w:val="00147FCA"/>
    <w:rsid w:val="00150161"/>
    <w:rsid w:val="00150DD5"/>
    <w:rsid w:val="00152D76"/>
    <w:rsid w:val="001566FA"/>
    <w:rsid w:val="001608E0"/>
    <w:rsid w:val="001656DE"/>
    <w:rsid w:val="001658D5"/>
    <w:rsid w:val="00166E43"/>
    <w:rsid w:val="001676C0"/>
    <w:rsid w:val="00170F5F"/>
    <w:rsid w:val="001712CC"/>
    <w:rsid w:val="00174353"/>
    <w:rsid w:val="00177367"/>
    <w:rsid w:val="001774E1"/>
    <w:rsid w:val="001820E2"/>
    <w:rsid w:val="00183337"/>
    <w:rsid w:val="00183D42"/>
    <w:rsid w:val="00185A3F"/>
    <w:rsid w:val="00185F6F"/>
    <w:rsid w:val="00190CE5"/>
    <w:rsid w:val="00192175"/>
    <w:rsid w:val="0019242D"/>
    <w:rsid w:val="001927F0"/>
    <w:rsid w:val="001934EE"/>
    <w:rsid w:val="0019481C"/>
    <w:rsid w:val="00196B3C"/>
    <w:rsid w:val="0019740A"/>
    <w:rsid w:val="001A33DC"/>
    <w:rsid w:val="001A364A"/>
    <w:rsid w:val="001A448A"/>
    <w:rsid w:val="001A72E7"/>
    <w:rsid w:val="001B05F0"/>
    <w:rsid w:val="001B5B64"/>
    <w:rsid w:val="001C19A4"/>
    <w:rsid w:val="001C2BDA"/>
    <w:rsid w:val="001C5B3D"/>
    <w:rsid w:val="001C5FC3"/>
    <w:rsid w:val="001C651D"/>
    <w:rsid w:val="001C6A45"/>
    <w:rsid w:val="001C6B6A"/>
    <w:rsid w:val="001C7D78"/>
    <w:rsid w:val="001D09F0"/>
    <w:rsid w:val="001D3CD7"/>
    <w:rsid w:val="001E2258"/>
    <w:rsid w:val="001E3817"/>
    <w:rsid w:val="001E4543"/>
    <w:rsid w:val="001F29F8"/>
    <w:rsid w:val="001F4DE1"/>
    <w:rsid w:val="001F6888"/>
    <w:rsid w:val="001F718B"/>
    <w:rsid w:val="001F7DF1"/>
    <w:rsid w:val="0020101D"/>
    <w:rsid w:val="00202C14"/>
    <w:rsid w:val="00205400"/>
    <w:rsid w:val="0021326F"/>
    <w:rsid w:val="00213B47"/>
    <w:rsid w:val="00213C54"/>
    <w:rsid w:val="00216209"/>
    <w:rsid w:val="00216229"/>
    <w:rsid w:val="00216998"/>
    <w:rsid w:val="00217289"/>
    <w:rsid w:val="00217B7E"/>
    <w:rsid w:val="00221655"/>
    <w:rsid w:val="00227574"/>
    <w:rsid w:val="002304D4"/>
    <w:rsid w:val="00233168"/>
    <w:rsid w:val="0023491A"/>
    <w:rsid w:val="00234F72"/>
    <w:rsid w:val="0023588D"/>
    <w:rsid w:val="0024076A"/>
    <w:rsid w:val="00240A76"/>
    <w:rsid w:val="002423A2"/>
    <w:rsid w:val="002456A6"/>
    <w:rsid w:val="002465BD"/>
    <w:rsid w:val="002468BE"/>
    <w:rsid w:val="002504FD"/>
    <w:rsid w:val="00251534"/>
    <w:rsid w:val="00262615"/>
    <w:rsid w:val="002637F2"/>
    <w:rsid w:val="00264BEC"/>
    <w:rsid w:val="002654DA"/>
    <w:rsid w:val="002673D7"/>
    <w:rsid w:val="00267804"/>
    <w:rsid w:val="00267C18"/>
    <w:rsid w:val="00270892"/>
    <w:rsid w:val="00272456"/>
    <w:rsid w:val="00272544"/>
    <w:rsid w:val="00272E75"/>
    <w:rsid w:val="00274459"/>
    <w:rsid w:val="00277984"/>
    <w:rsid w:val="0028129F"/>
    <w:rsid w:val="0028229C"/>
    <w:rsid w:val="00282E40"/>
    <w:rsid w:val="00283E85"/>
    <w:rsid w:val="00285C6F"/>
    <w:rsid w:val="002869EA"/>
    <w:rsid w:val="00287BA8"/>
    <w:rsid w:val="002958AB"/>
    <w:rsid w:val="00296C47"/>
    <w:rsid w:val="00297087"/>
    <w:rsid w:val="00297308"/>
    <w:rsid w:val="00297B04"/>
    <w:rsid w:val="002A1924"/>
    <w:rsid w:val="002A21FA"/>
    <w:rsid w:val="002A3ADB"/>
    <w:rsid w:val="002A5FAC"/>
    <w:rsid w:val="002A7DA8"/>
    <w:rsid w:val="002B28BE"/>
    <w:rsid w:val="002B3560"/>
    <w:rsid w:val="002B6BCB"/>
    <w:rsid w:val="002B78C6"/>
    <w:rsid w:val="002C01E2"/>
    <w:rsid w:val="002C2720"/>
    <w:rsid w:val="002C67B6"/>
    <w:rsid w:val="002D2C0B"/>
    <w:rsid w:val="002D4441"/>
    <w:rsid w:val="002D64DD"/>
    <w:rsid w:val="002E1933"/>
    <w:rsid w:val="002E38D5"/>
    <w:rsid w:val="002E6E10"/>
    <w:rsid w:val="002F0236"/>
    <w:rsid w:val="002F45B8"/>
    <w:rsid w:val="002F4BCB"/>
    <w:rsid w:val="002F5A2A"/>
    <w:rsid w:val="002F6705"/>
    <w:rsid w:val="00301412"/>
    <w:rsid w:val="0030238A"/>
    <w:rsid w:val="003030F1"/>
    <w:rsid w:val="00303F17"/>
    <w:rsid w:val="00307C7D"/>
    <w:rsid w:val="003103A8"/>
    <w:rsid w:val="00311F24"/>
    <w:rsid w:val="00311F2D"/>
    <w:rsid w:val="00312391"/>
    <w:rsid w:val="003127A7"/>
    <w:rsid w:val="00315EE5"/>
    <w:rsid w:val="00316B14"/>
    <w:rsid w:val="00320B74"/>
    <w:rsid w:val="0032255B"/>
    <w:rsid w:val="003246E1"/>
    <w:rsid w:val="003305EA"/>
    <w:rsid w:val="00330BF7"/>
    <w:rsid w:val="00334C04"/>
    <w:rsid w:val="00335D7F"/>
    <w:rsid w:val="00341643"/>
    <w:rsid w:val="003431E7"/>
    <w:rsid w:val="00344C62"/>
    <w:rsid w:val="00345DC3"/>
    <w:rsid w:val="0034692C"/>
    <w:rsid w:val="00347C75"/>
    <w:rsid w:val="0035149F"/>
    <w:rsid w:val="003531F3"/>
    <w:rsid w:val="00353F41"/>
    <w:rsid w:val="00355B8C"/>
    <w:rsid w:val="003607DA"/>
    <w:rsid w:val="00362F54"/>
    <w:rsid w:val="00365DBD"/>
    <w:rsid w:val="00365EB2"/>
    <w:rsid w:val="00366A7E"/>
    <w:rsid w:val="00366B68"/>
    <w:rsid w:val="00367ACE"/>
    <w:rsid w:val="00372D68"/>
    <w:rsid w:val="003751F0"/>
    <w:rsid w:val="00376E14"/>
    <w:rsid w:val="00377D2C"/>
    <w:rsid w:val="00381DFC"/>
    <w:rsid w:val="0038227F"/>
    <w:rsid w:val="0038251E"/>
    <w:rsid w:val="003867B2"/>
    <w:rsid w:val="00387C51"/>
    <w:rsid w:val="00394C5A"/>
    <w:rsid w:val="00395824"/>
    <w:rsid w:val="003A65FD"/>
    <w:rsid w:val="003A687A"/>
    <w:rsid w:val="003B0A02"/>
    <w:rsid w:val="003B4C31"/>
    <w:rsid w:val="003B5830"/>
    <w:rsid w:val="003B5EA0"/>
    <w:rsid w:val="003B7119"/>
    <w:rsid w:val="003C27C9"/>
    <w:rsid w:val="003C481A"/>
    <w:rsid w:val="003C5EBD"/>
    <w:rsid w:val="003C7083"/>
    <w:rsid w:val="003D1EEE"/>
    <w:rsid w:val="003E4AAF"/>
    <w:rsid w:val="003E6A00"/>
    <w:rsid w:val="003E7C87"/>
    <w:rsid w:val="003F1112"/>
    <w:rsid w:val="003F21C3"/>
    <w:rsid w:val="003F24CB"/>
    <w:rsid w:val="003F303A"/>
    <w:rsid w:val="003F746B"/>
    <w:rsid w:val="003F79ED"/>
    <w:rsid w:val="004007FF"/>
    <w:rsid w:val="00402ECA"/>
    <w:rsid w:val="00404DD7"/>
    <w:rsid w:val="004060C3"/>
    <w:rsid w:val="00412965"/>
    <w:rsid w:val="0041462F"/>
    <w:rsid w:val="00416247"/>
    <w:rsid w:val="00417337"/>
    <w:rsid w:val="00421747"/>
    <w:rsid w:val="00421902"/>
    <w:rsid w:val="00422172"/>
    <w:rsid w:val="00423DC2"/>
    <w:rsid w:val="00425FF6"/>
    <w:rsid w:val="00430731"/>
    <w:rsid w:val="004309DE"/>
    <w:rsid w:val="00434CBF"/>
    <w:rsid w:val="00435A58"/>
    <w:rsid w:val="00436421"/>
    <w:rsid w:val="004367D3"/>
    <w:rsid w:val="00437961"/>
    <w:rsid w:val="004420B9"/>
    <w:rsid w:val="0044223A"/>
    <w:rsid w:val="00443057"/>
    <w:rsid w:val="004458FF"/>
    <w:rsid w:val="00447245"/>
    <w:rsid w:val="00447733"/>
    <w:rsid w:val="00453770"/>
    <w:rsid w:val="00453F26"/>
    <w:rsid w:val="004572BF"/>
    <w:rsid w:val="00462EE7"/>
    <w:rsid w:val="004632E8"/>
    <w:rsid w:val="00463878"/>
    <w:rsid w:val="00466D81"/>
    <w:rsid w:val="00467035"/>
    <w:rsid w:val="00473FCB"/>
    <w:rsid w:val="004748E0"/>
    <w:rsid w:val="0047565A"/>
    <w:rsid w:val="00475A33"/>
    <w:rsid w:val="00475DFF"/>
    <w:rsid w:val="00480107"/>
    <w:rsid w:val="00480FA7"/>
    <w:rsid w:val="00481845"/>
    <w:rsid w:val="00483C3F"/>
    <w:rsid w:val="00495910"/>
    <w:rsid w:val="004A578E"/>
    <w:rsid w:val="004A5D13"/>
    <w:rsid w:val="004A7954"/>
    <w:rsid w:val="004B0E69"/>
    <w:rsid w:val="004B3092"/>
    <w:rsid w:val="004B3B6F"/>
    <w:rsid w:val="004B5F1A"/>
    <w:rsid w:val="004C0C47"/>
    <w:rsid w:val="004C5CC8"/>
    <w:rsid w:val="004C6B11"/>
    <w:rsid w:val="004C6FF4"/>
    <w:rsid w:val="004D2B58"/>
    <w:rsid w:val="004D5AD3"/>
    <w:rsid w:val="004D7B54"/>
    <w:rsid w:val="004E2573"/>
    <w:rsid w:val="004E4088"/>
    <w:rsid w:val="004E4D50"/>
    <w:rsid w:val="004E4DBD"/>
    <w:rsid w:val="004E5254"/>
    <w:rsid w:val="004E6CB9"/>
    <w:rsid w:val="004E7F70"/>
    <w:rsid w:val="004F0DAC"/>
    <w:rsid w:val="004F1062"/>
    <w:rsid w:val="004F1B30"/>
    <w:rsid w:val="004F22E6"/>
    <w:rsid w:val="004F5C79"/>
    <w:rsid w:val="004F7101"/>
    <w:rsid w:val="00502C60"/>
    <w:rsid w:val="005037A0"/>
    <w:rsid w:val="0050464E"/>
    <w:rsid w:val="00507DF1"/>
    <w:rsid w:val="00510925"/>
    <w:rsid w:val="00511CD1"/>
    <w:rsid w:val="00513B50"/>
    <w:rsid w:val="00515CA6"/>
    <w:rsid w:val="00525526"/>
    <w:rsid w:val="0052598F"/>
    <w:rsid w:val="00525CC6"/>
    <w:rsid w:val="00527B60"/>
    <w:rsid w:val="00530882"/>
    <w:rsid w:val="00531AB3"/>
    <w:rsid w:val="005336C6"/>
    <w:rsid w:val="00535CDA"/>
    <w:rsid w:val="00537A91"/>
    <w:rsid w:val="00541C9C"/>
    <w:rsid w:val="00541D60"/>
    <w:rsid w:val="00541E18"/>
    <w:rsid w:val="005420ED"/>
    <w:rsid w:val="0054283B"/>
    <w:rsid w:val="00543E25"/>
    <w:rsid w:val="00546FC5"/>
    <w:rsid w:val="005535E5"/>
    <w:rsid w:val="00554F6C"/>
    <w:rsid w:val="00560120"/>
    <w:rsid w:val="0056233B"/>
    <w:rsid w:val="005718AB"/>
    <w:rsid w:val="00571EB0"/>
    <w:rsid w:val="00572A3F"/>
    <w:rsid w:val="00575397"/>
    <w:rsid w:val="005763C2"/>
    <w:rsid w:val="00576608"/>
    <w:rsid w:val="00576A06"/>
    <w:rsid w:val="00576C00"/>
    <w:rsid w:val="00577CE5"/>
    <w:rsid w:val="00577ECA"/>
    <w:rsid w:val="005822F9"/>
    <w:rsid w:val="0058545E"/>
    <w:rsid w:val="005905E0"/>
    <w:rsid w:val="005908EA"/>
    <w:rsid w:val="00591DA1"/>
    <w:rsid w:val="00592207"/>
    <w:rsid w:val="0059713E"/>
    <w:rsid w:val="005A2BD7"/>
    <w:rsid w:val="005A3320"/>
    <w:rsid w:val="005A4D2B"/>
    <w:rsid w:val="005A6CF6"/>
    <w:rsid w:val="005B3E7C"/>
    <w:rsid w:val="005B58BD"/>
    <w:rsid w:val="005B5EF0"/>
    <w:rsid w:val="005C119C"/>
    <w:rsid w:val="005C4510"/>
    <w:rsid w:val="005C48BA"/>
    <w:rsid w:val="005C4C07"/>
    <w:rsid w:val="005C4DB2"/>
    <w:rsid w:val="005C6B1C"/>
    <w:rsid w:val="005C7E60"/>
    <w:rsid w:val="005D0991"/>
    <w:rsid w:val="005D245F"/>
    <w:rsid w:val="005D2882"/>
    <w:rsid w:val="005D29E9"/>
    <w:rsid w:val="005E55E3"/>
    <w:rsid w:val="005E7CA2"/>
    <w:rsid w:val="005E7CF5"/>
    <w:rsid w:val="005F0E0A"/>
    <w:rsid w:val="005F1CC1"/>
    <w:rsid w:val="005F25BE"/>
    <w:rsid w:val="005F2C0E"/>
    <w:rsid w:val="005F4EF6"/>
    <w:rsid w:val="005F6CA9"/>
    <w:rsid w:val="005F77E5"/>
    <w:rsid w:val="006001C5"/>
    <w:rsid w:val="006008F7"/>
    <w:rsid w:val="00603576"/>
    <w:rsid w:val="00603E10"/>
    <w:rsid w:val="006044BA"/>
    <w:rsid w:val="0060451A"/>
    <w:rsid w:val="00604F21"/>
    <w:rsid w:val="00605186"/>
    <w:rsid w:val="00605E9F"/>
    <w:rsid w:val="00606135"/>
    <w:rsid w:val="00613DEB"/>
    <w:rsid w:val="00614C55"/>
    <w:rsid w:val="00614D14"/>
    <w:rsid w:val="00617BDF"/>
    <w:rsid w:val="00622899"/>
    <w:rsid w:val="0062294F"/>
    <w:rsid w:val="00623314"/>
    <w:rsid w:val="006253C7"/>
    <w:rsid w:val="006267EA"/>
    <w:rsid w:val="00626B67"/>
    <w:rsid w:val="00631674"/>
    <w:rsid w:val="00634DA6"/>
    <w:rsid w:val="00636107"/>
    <w:rsid w:val="00636E48"/>
    <w:rsid w:val="00637D4C"/>
    <w:rsid w:val="00637E46"/>
    <w:rsid w:val="00640CEE"/>
    <w:rsid w:val="00641C49"/>
    <w:rsid w:val="00643795"/>
    <w:rsid w:val="00645C53"/>
    <w:rsid w:val="00646663"/>
    <w:rsid w:val="006513BC"/>
    <w:rsid w:val="0065201A"/>
    <w:rsid w:val="006524B2"/>
    <w:rsid w:val="00652E32"/>
    <w:rsid w:val="0065308D"/>
    <w:rsid w:val="00653AA1"/>
    <w:rsid w:val="006561CE"/>
    <w:rsid w:val="00657224"/>
    <w:rsid w:val="00657C64"/>
    <w:rsid w:val="00662591"/>
    <w:rsid w:val="0066322E"/>
    <w:rsid w:val="00665088"/>
    <w:rsid w:val="00665FDA"/>
    <w:rsid w:val="00667EFD"/>
    <w:rsid w:val="00673C7B"/>
    <w:rsid w:val="00674B79"/>
    <w:rsid w:val="0067600A"/>
    <w:rsid w:val="00680C68"/>
    <w:rsid w:val="00681242"/>
    <w:rsid w:val="006822B1"/>
    <w:rsid w:val="00691895"/>
    <w:rsid w:val="00694F5E"/>
    <w:rsid w:val="00695601"/>
    <w:rsid w:val="006A0663"/>
    <w:rsid w:val="006A06A7"/>
    <w:rsid w:val="006A0727"/>
    <w:rsid w:val="006A34B0"/>
    <w:rsid w:val="006A5958"/>
    <w:rsid w:val="006A7175"/>
    <w:rsid w:val="006B27D3"/>
    <w:rsid w:val="006B3A7E"/>
    <w:rsid w:val="006B3F31"/>
    <w:rsid w:val="006B54EA"/>
    <w:rsid w:val="006B63CC"/>
    <w:rsid w:val="006B6784"/>
    <w:rsid w:val="006C2AEE"/>
    <w:rsid w:val="006C5839"/>
    <w:rsid w:val="006C5AAB"/>
    <w:rsid w:val="006D1DDE"/>
    <w:rsid w:val="006D2411"/>
    <w:rsid w:val="006D2C5A"/>
    <w:rsid w:val="006D3DDC"/>
    <w:rsid w:val="006D3FC7"/>
    <w:rsid w:val="006D78D0"/>
    <w:rsid w:val="006D7A54"/>
    <w:rsid w:val="006E079F"/>
    <w:rsid w:val="006E32D6"/>
    <w:rsid w:val="006E5BAE"/>
    <w:rsid w:val="006F33DD"/>
    <w:rsid w:val="006F3CB1"/>
    <w:rsid w:val="006F68FA"/>
    <w:rsid w:val="007009E0"/>
    <w:rsid w:val="00700D73"/>
    <w:rsid w:val="00705204"/>
    <w:rsid w:val="007068CA"/>
    <w:rsid w:val="00710710"/>
    <w:rsid w:val="00715E86"/>
    <w:rsid w:val="00716206"/>
    <w:rsid w:val="00717BEA"/>
    <w:rsid w:val="00720E8E"/>
    <w:rsid w:val="00723CDA"/>
    <w:rsid w:val="00723D52"/>
    <w:rsid w:val="007247FF"/>
    <w:rsid w:val="007303A5"/>
    <w:rsid w:val="00731352"/>
    <w:rsid w:val="00731D7A"/>
    <w:rsid w:val="00733FCE"/>
    <w:rsid w:val="00735F41"/>
    <w:rsid w:val="00736976"/>
    <w:rsid w:val="00740C17"/>
    <w:rsid w:val="007429EA"/>
    <w:rsid w:val="00744741"/>
    <w:rsid w:val="00754D11"/>
    <w:rsid w:val="0075754A"/>
    <w:rsid w:val="00757A90"/>
    <w:rsid w:val="00763019"/>
    <w:rsid w:val="00764713"/>
    <w:rsid w:val="00764E1E"/>
    <w:rsid w:val="0076562D"/>
    <w:rsid w:val="007656A4"/>
    <w:rsid w:val="00767C0B"/>
    <w:rsid w:val="0077004D"/>
    <w:rsid w:val="00770241"/>
    <w:rsid w:val="00770A6E"/>
    <w:rsid w:val="00771DC6"/>
    <w:rsid w:val="00775EA2"/>
    <w:rsid w:val="007769C1"/>
    <w:rsid w:val="0078211E"/>
    <w:rsid w:val="007824FB"/>
    <w:rsid w:val="00782824"/>
    <w:rsid w:val="00783108"/>
    <w:rsid w:val="00784CED"/>
    <w:rsid w:val="00786BC0"/>
    <w:rsid w:val="00786EB0"/>
    <w:rsid w:val="0079181B"/>
    <w:rsid w:val="007923C5"/>
    <w:rsid w:val="0079313F"/>
    <w:rsid w:val="00793813"/>
    <w:rsid w:val="00793B9D"/>
    <w:rsid w:val="00794D0C"/>
    <w:rsid w:val="0079586A"/>
    <w:rsid w:val="007A3F15"/>
    <w:rsid w:val="007A5662"/>
    <w:rsid w:val="007A6ABF"/>
    <w:rsid w:val="007A6CD2"/>
    <w:rsid w:val="007A6FAB"/>
    <w:rsid w:val="007A72F3"/>
    <w:rsid w:val="007A76A3"/>
    <w:rsid w:val="007B049D"/>
    <w:rsid w:val="007B084B"/>
    <w:rsid w:val="007B2938"/>
    <w:rsid w:val="007B4937"/>
    <w:rsid w:val="007B777B"/>
    <w:rsid w:val="007B7D44"/>
    <w:rsid w:val="007C3D7F"/>
    <w:rsid w:val="007C6577"/>
    <w:rsid w:val="007C69D8"/>
    <w:rsid w:val="007C771F"/>
    <w:rsid w:val="007D0FD8"/>
    <w:rsid w:val="007D3B3A"/>
    <w:rsid w:val="007E2532"/>
    <w:rsid w:val="007E4A5C"/>
    <w:rsid w:val="007E6641"/>
    <w:rsid w:val="007E7F92"/>
    <w:rsid w:val="007F1734"/>
    <w:rsid w:val="007F34FB"/>
    <w:rsid w:val="007F3825"/>
    <w:rsid w:val="007F42EE"/>
    <w:rsid w:val="007F6BA5"/>
    <w:rsid w:val="007F7579"/>
    <w:rsid w:val="007F7D5B"/>
    <w:rsid w:val="00802975"/>
    <w:rsid w:val="00803ECA"/>
    <w:rsid w:val="008043C2"/>
    <w:rsid w:val="0080609D"/>
    <w:rsid w:val="00812ADB"/>
    <w:rsid w:val="00812F7B"/>
    <w:rsid w:val="0082530B"/>
    <w:rsid w:val="00827675"/>
    <w:rsid w:val="00827AD8"/>
    <w:rsid w:val="00830346"/>
    <w:rsid w:val="0083256E"/>
    <w:rsid w:val="00833288"/>
    <w:rsid w:val="008342F3"/>
    <w:rsid w:val="00836DEB"/>
    <w:rsid w:val="00840A9B"/>
    <w:rsid w:val="00841364"/>
    <w:rsid w:val="00841ECF"/>
    <w:rsid w:val="00842011"/>
    <w:rsid w:val="00842020"/>
    <w:rsid w:val="00845BA9"/>
    <w:rsid w:val="00851388"/>
    <w:rsid w:val="00853897"/>
    <w:rsid w:val="00853B42"/>
    <w:rsid w:val="00853E49"/>
    <w:rsid w:val="0085492E"/>
    <w:rsid w:val="0085637C"/>
    <w:rsid w:val="00857541"/>
    <w:rsid w:val="00857D6E"/>
    <w:rsid w:val="008652E3"/>
    <w:rsid w:val="00865C18"/>
    <w:rsid w:val="008700AF"/>
    <w:rsid w:val="00873896"/>
    <w:rsid w:val="008758AC"/>
    <w:rsid w:val="00875B27"/>
    <w:rsid w:val="00885BDC"/>
    <w:rsid w:val="0088694F"/>
    <w:rsid w:val="00886D2A"/>
    <w:rsid w:val="00887FAC"/>
    <w:rsid w:val="008913CC"/>
    <w:rsid w:val="008933DD"/>
    <w:rsid w:val="008A1A47"/>
    <w:rsid w:val="008A1F75"/>
    <w:rsid w:val="008A6C8C"/>
    <w:rsid w:val="008A75ED"/>
    <w:rsid w:val="008B05A4"/>
    <w:rsid w:val="008B1483"/>
    <w:rsid w:val="008B1BFD"/>
    <w:rsid w:val="008B1C76"/>
    <w:rsid w:val="008B37F3"/>
    <w:rsid w:val="008C028B"/>
    <w:rsid w:val="008C5F73"/>
    <w:rsid w:val="008C684D"/>
    <w:rsid w:val="008C6C8C"/>
    <w:rsid w:val="008C77C1"/>
    <w:rsid w:val="008D0DC2"/>
    <w:rsid w:val="008D1275"/>
    <w:rsid w:val="008D2A03"/>
    <w:rsid w:val="008D3A5F"/>
    <w:rsid w:val="008D5577"/>
    <w:rsid w:val="008E2FBC"/>
    <w:rsid w:val="008E3404"/>
    <w:rsid w:val="008E3BC4"/>
    <w:rsid w:val="008E6AF8"/>
    <w:rsid w:val="008F3C13"/>
    <w:rsid w:val="008F3DA6"/>
    <w:rsid w:val="008F5D7F"/>
    <w:rsid w:val="00901958"/>
    <w:rsid w:val="00903522"/>
    <w:rsid w:val="00903D92"/>
    <w:rsid w:val="00906A2A"/>
    <w:rsid w:val="00910580"/>
    <w:rsid w:val="009133D2"/>
    <w:rsid w:val="00914AB4"/>
    <w:rsid w:val="009156DD"/>
    <w:rsid w:val="009214CC"/>
    <w:rsid w:val="00924D28"/>
    <w:rsid w:val="00925BFD"/>
    <w:rsid w:val="0092776D"/>
    <w:rsid w:val="00930B2C"/>
    <w:rsid w:val="00937719"/>
    <w:rsid w:val="009377BE"/>
    <w:rsid w:val="00940598"/>
    <w:rsid w:val="00942855"/>
    <w:rsid w:val="00942CAC"/>
    <w:rsid w:val="0094484B"/>
    <w:rsid w:val="0094773B"/>
    <w:rsid w:val="00951922"/>
    <w:rsid w:val="00953359"/>
    <w:rsid w:val="00953D56"/>
    <w:rsid w:val="0095558D"/>
    <w:rsid w:val="00961DAA"/>
    <w:rsid w:val="00962979"/>
    <w:rsid w:val="00963F62"/>
    <w:rsid w:val="00964570"/>
    <w:rsid w:val="009661FA"/>
    <w:rsid w:val="009666CC"/>
    <w:rsid w:val="00970A85"/>
    <w:rsid w:val="00973CD9"/>
    <w:rsid w:val="00974250"/>
    <w:rsid w:val="00974DA5"/>
    <w:rsid w:val="00977325"/>
    <w:rsid w:val="009826EE"/>
    <w:rsid w:val="00983033"/>
    <w:rsid w:val="00984ADF"/>
    <w:rsid w:val="00984E0E"/>
    <w:rsid w:val="009850F6"/>
    <w:rsid w:val="00987C46"/>
    <w:rsid w:val="00987D8F"/>
    <w:rsid w:val="00995014"/>
    <w:rsid w:val="009A25A4"/>
    <w:rsid w:val="009A60C1"/>
    <w:rsid w:val="009A6D35"/>
    <w:rsid w:val="009B00DF"/>
    <w:rsid w:val="009B05CF"/>
    <w:rsid w:val="009B3858"/>
    <w:rsid w:val="009B5C54"/>
    <w:rsid w:val="009B722C"/>
    <w:rsid w:val="009C21AA"/>
    <w:rsid w:val="009C25D8"/>
    <w:rsid w:val="009C4BD2"/>
    <w:rsid w:val="009C4EB1"/>
    <w:rsid w:val="009C5810"/>
    <w:rsid w:val="009C7DFA"/>
    <w:rsid w:val="009D2EEA"/>
    <w:rsid w:val="009D44D1"/>
    <w:rsid w:val="009D5DBA"/>
    <w:rsid w:val="009E2DD3"/>
    <w:rsid w:val="009E40F9"/>
    <w:rsid w:val="009E7539"/>
    <w:rsid w:val="009F58D0"/>
    <w:rsid w:val="009F6324"/>
    <w:rsid w:val="00A000E1"/>
    <w:rsid w:val="00A007BC"/>
    <w:rsid w:val="00A018A3"/>
    <w:rsid w:val="00A038C6"/>
    <w:rsid w:val="00A05C72"/>
    <w:rsid w:val="00A1184D"/>
    <w:rsid w:val="00A13FBB"/>
    <w:rsid w:val="00A15370"/>
    <w:rsid w:val="00A21057"/>
    <w:rsid w:val="00A21228"/>
    <w:rsid w:val="00A2164C"/>
    <w:rsid w:val="00A22EBA"/>
    <w:rsid w:val="00A32B5F"/>
    <w:rsid w:val="00A37E18"/>
    <w:rsid w:val="00A41BE8"/>
    <w:rsid w:val="00A42BB3"/>
    <w:rsid w:val="00A4512B"/>
    <w:rsid w:val="00A452F1"/>
    <w:rsid w:val="00A5019E"/>
    <w:rsid w:val="00A528F2"/>
    <w:rsid w:val="00A541E4"/>
    <w:rsid w:val="00A54347"/>
    <w:rsid w:val="00A57702"/>
    <w:rsid w:val="00A5778F"/>
    <w:rsid w:val="00A57803"/>
    <w:rsid w:val="00A60E4C"/>
    <w:rsid w:val="00A61496"/>
    <w:rsid w:val="00A62998"/>
    <w:rsid w:val="00A64D7A"/>
    <w:rsid w:val="00A652D0"/>
    <w:rsid w:val="00A65BF5"/>
    <w:rsid w:val="00A667A0"/>
    <w:rsid w:val="00A75127"/>
    <w:rsid w:val="00A77439"/>
    <w:rsid w:val="00A83444"/>
    <w:rsid w:val="00A8515F"/>
    <w:rsid w:val="00A901A0"/>
    <w:rsid w:val="00A91F47"/>
    <w:rsid w:val="00A96D25"/>
    <w:rsid w:val="00A97521"/>
    <w:rsid w:val="00AA529A"/>
    <w:rsid w:val="00AA5AB7"/>
    <w:rsid w:val="00AA7D11"/>
    <w:rsid w:val="00AB07FE"/>
    <w:rsid w:val="00AB18A7"/>
    <w:rsid w:val="00AB244D"/>
    <w:rsid w:val="00AB2532"/>
    <w:rsid w:val="00AB4CAC"/>
    <w:rsid w:val="00AB5037"/>
    <w:rsid w:val="00AC57A5"/>
    <w:rsid w:val="00AD19FB"/>
    <w:rsid w:val="00AD2C58"/>
    <w:rsid w:val="00AD534D"/>
    <w:rsid w:val="00AD5C91"/>
    <w:rsid w:val="00AD6754"/>
    <w:rsid w:val="00AD7104"/>
    <w:rsid w:val="00AE0F60"/>
    <w:rsid w:val="00AE1CC1"/>
    <w:rsid w:val="00AE2224"/>
    <w:rsid w:val="00AE2EB6"/>
    <w:rsid w:val="00AE3483"/>
    <w:rsid w:val="00AE47EF"/>
    <w:rsid w:val="00AE5387"/>
    <w:rsid w:val="00AF0571"/>
    <w:rsid w:val="00AF064E"/>
    <w:rsid w:val="00AF0B31"/>
    <w:rsid w:val="00AF304B"/>
    <w:rsid w:val="00AF3847"/>
    <w:rsid w:val="00AF3E8E"/>
    <w:rsid w:val="00AF4846"/>
    <w:rsid w:val="00AF66D4"/>
    <w:rsid w:val="00AF70D6"/>
    <w:rsid w:val="00AF7760"/>
    <w:rsid w:val="00B0044F"/>
    <w:rsid w:val="00B036BE"/>
    <w:rsid w:val="00B078F0"/>
    <w:rsid w:val="00B106E4"/>
    <w:rsid w:val="00B11032"/>
    <w:rsid w:val="00B14FF3"/>
    <w:rsid w:val="00B157AE"/>
    <w:rsid w:val="00B225C4"/>
    <w:rsid w:val="00B32120"/>
    <w:rsid w:val="00B34CB0"/>
    <w:rsid w:val="00B35DC7"/>
    <w:rsid w:val="00B434B6"/>
    <w:rsid w:val="00B43B2A"/>
    <w:rsid w:val="00B47E9F"/>
    <w:rsid w:val="00B50607"/>
    <w:rsid w:val="00B574BD"/>
    <w:rsid w:val="00B60ADD"/>
    <w:rsid w:val="00B61BA2"/>
    <w:rsid w:val="00B61C8C"/>
    <w:rsid w:val="00B65DA3"/>
    <w:rsid w:val="00B66034"/>
    <w:rsid w:val="00B70313"/>
    <w:rsid w:val="00B71CF9"/>
    <w:rsid w:val="00B8160E"/>
    <w:rsid w:val="00B860CD"/>
    <w:rsid w:val="00B90C10"/>
    <w:rsid w:val="00B929F3"/>
    <w:rsid w:val="00B93A59"/>
    <w:rsid w:val="00B93C81"/>
    <w:rsid w:val="00B9484E"/>
    <w:rsid w:val="00B95589"/>
    <w:rsid w:val="00B96FF6"/>
    <w:rsid w:val="00BA0034"/>
    <w:rsid w:val="00BA4A3C"/>
    <w:rsid w:val="00BA4BDE"/>
    <w:rsid w:val="00BB0315"/>
    <w:rsid w:val="00BB2615"/>
    <w:rsid w:val="00BB50CD"/>
    <w:rsid w:val="00BB7BD0"/>
    <w:rsid w:val="00BC071C"/>
    <w:rsid w:val="00BC59B5"/>
    <w:rsid w:val="00BC6ADD"/>
    <w:rsid w:val="00BC7278"/>
    <w:rsid w:val="00BD116B"/>
    <w:rsid w:val="00BD11BD"/>
    <w:rsid w:val="00BD185F"/>
    <w:rsid w:val="00BD1BA2"/>
    <w:rsid w:val="00BD3EB7"/>
    <w:rsid w:val="00BD6F88"/>
    <w:rsid w:val="00BD775D"/>
    <w:rsid w:val="00BE1792"/>
    <w:rsid w:val="00BE40E1"/>
    <w:rsid w:val="00BE4203"/>
    <w:rsid w:val="00BE6418"/>
    <w:rsid w:val="00BF490D"/>
    <w:rsid w:val="00BF5E18"/>
    <w:rsid w:val="00C001D9"/>
    <w:rsid w:val="00C00B7F"/>
    <w:rsid w:val="00C01184"/>
    <w:rsid w:val="00C02E39"/>
    <w:rsid w:val="00C02FB4"/>
    <w:rsid w:val="00C0323C"/>
    <w:rsid w:val="00C175F8"/>
    <w:rsid w:val="00C21078"/>
    <w:rsid w:val="00C21358"/>
    <w:rsid w:val="00C22746"/>
    <w:rsid w:val="00C22F27"/>
    <w:rsid w:val="00C2417F"/>
    <w:rsid w:val="00C258F3"/>
    <w:rsid w:val="00C27856"/>
    <w:rsid w:val="00C32634"/>
    <w:rsid w:val="00C32692"/>
    <w:rsid w:val="00C330A2"/>
    <w:rsid w:val="00C33B34"/>
    <w:rsid w:val="00C34353"/>
    <w:rsid w:val="00C35019"/>
    <w:rsid w:val="00C409D0"/>
    <w:rsid w:val="00C40EEE"/>
    <w:rsid w:val="00C41A30"/>
    <w:rsid w:val="00C43634"/>
    <w:rsid w:val="00C4571A"/>
    <w:rsid w:val="00C50C0D"/>
    <w:rsid w:val="00C51E0C"/>
    <w:rsid w:val="00C5255F"/>
    <w:rsid w:val="00C52C03"/>
    <w:rsid w:val="00C53CC4"/>
    <w:rsid w:val="00C53E13"/>
    <w:rsid w:val="00C54084"/>
    <w:rsid w:val="00C5460A"/>
    <w:rsid w:val="00C54B18"/>
    <w:rsid w:val="00C5565A"/>
    <w:rsid w:val="00C55E9B"/>
    <w:rsid w:val="00C56D04"/>
    <w:rsid w:val="00C5792D"/>
    <w:rsid w:val="00C611C8"/>
    <w:rsid w:val="00C63988"/>
    <w:rsid w:val="00C63CA3"/>
    <w:rsid w:val="00C64274"/>
    <w:rsid w:val="00C6447E"/>
    <w:rsid w:val="00C6718D"/>
    <w:rsid w:val="00C6791B"/>
    <w:rsid w:val="00C67A47"/>
    <w:rsid w:val="00C72570"/>
    <w:rsid w:val="00C7269F"/>
    <w:rsid w:val="00C735C8"/>
    <w:rsid w:val="00C76D02"/>
    <w:rsid w:val="00C7764E"/>
    <w:rsid w:val="00C77A86"/>
    <w:rsid w:val="00C77F42"/>
    <w:rsid w:val="00C825DB"/>
    <w:rsid w:val="00C85CE1"/>
    <w:rsid w:val="00C85EF0"/>
    <w:rsid w:val="00C86D80"/>
    <w:rsid w:val="00C875F4"/>
    <w:rsid w:val="00C94488"/>
    <w:rsid w:val="00C94883"/>
    <w:rsid w:val="00C97AB7"/>
    <w:rsid w:val="00CA1069"/>
    <w:rsid w:val="00CA1B38"/>
    <w:rsid w:val="00CA358A"/>
    <w:rsid w:val="00CA695C"/>
    <w:rsid w:val="00CB4C86"/>
    <w:rsid w:val="00CB5A32"/>
    <w:rsid w:val="00CC04CA"/>
    <w:rsid w:val="00CC0982"/>
    <w:rsid w:val="00CC1654"/>
    <w:rsid w:val="00CC271B"/>
    <w:rsid w:val="00CC58EF"/>
    <w:rsid w:val="00CC7656"/>
    <w:rsid w:val="00CD0832"/>
    <w:rsid w:val="00CD10EB"/>
    <w:rsid w:val="00CD1E4D"/>
    <w:rsid w:val="00CD439D"/>
    <w:rsid w:val="00CD4EC4"/>
    <w:rsid w:val="00CD7DA5"/>
    <w:rsid w:val="00CE05F8"/>
    <w:rsid w:val="00CE469F"/>
    <w:rsid w:val="00CE704B"/>
    <w:rsid w:val="00CF1B7B"/>
    <w:rsid w:val="00CF700E"/>
    <w:rsid w:val="00CF7E1D"/>
    <w:rsid w:val="00D0083E"/>
    <w:rsid w:val="00D022A5"/>
    <w:rsid w:val="00D031C1"/>
    <w:rsid w:val="00D03E32"/>
    <w:rsid w:val="00D0568B"/>
    <w:rsid w:val="00D15459"/>
    <w:rsid w:val="00D179FF"/>
    <w:rsid w:val="00D224EC"/>
    <w:rsid w:val="00D22FE4"/>
    <w:rsid w:val="00D2576C"/>
    <w:rsid w:val="00D26ABE"/>
    <w:rsid w:val="00D30F06"/>
    <w:rsid w:val="00D31777"/>
    <w:rsid w:val="00D3269F"/>
    <w:rsid w:val="00D358DD"/>
    <w:rsid w:val="00D37DF5"/>
    <w:rsid w:val="00D42DF3"/>
    <w:rsid w:val="00D43D38"/>
    <w:rsid w:val="00D44379"/>
    <w:rsid w:val="00D467E5"/>
    <w:rsid w:val="00D4739B"/>
    <w:rsid w:val="00D473E6"/>
    <w:rsid w:val="00D4750E"/>
    <w:rsid w:val="00D47F5A"/>
    <w:rsid w:val="00D53944"/>
    <w:rsid w:val="00D56B71"/>
    <w:rsid w:val="00D572B6"/>
    <w:rsid w:val="00D6084B"/>
    <w:rsid w:val="00D614BE"/>
    <w:rsid w:val="00D61866"/>
    <w:rsid w:val="00D62415"/>
    <w:rsid w:val="00D624D2"/>
    <w:rsid w:val="00D639D8"/>
    <w:rsid w:val="00D6467D"/>
    <w:rsid w:val="00D649AC"/>
    <w:rsid w:val="00D67D0E"/>
    <w:rsid w:val="00D67F42"/>
    <w:rsid w:val="00D80A08"/>
    <w:rsid w:val="00DA42C4"/>
    <w:rsid w:val="00DA7363"/>
    <w:rsid w:val="00DA7E65"/>
    <w:rsid w:val="00DB098F"/>
    <w:rsid w:val="00DB3648"/>
    <w:rsid w:val="00DB371C"/>
    <w:rsid w:val="00DB4744"/>
    <w:rsid w:val="00DC0E25"/>
    <w:rsid w:val="00DC1BB4"/>
    <w:rsid w:val="00DC260E"/>
    <w:rsid w:val="00DC2882"/>
    <w:rsid w:val="00DC3C0A"/>
    <w:rsid w:val="00DC40D2"/>
    <w:rsid w:val="00DC7E34"/>
    <w:rsid w:val="00DD024D"/>
    <w:rsid w:val="00DD12FD"/>
    <w:rsid w:val="00DD1D9D"/>
    <w:rsid w:val="00DD575F"/>
    <w:rsid w:val="00DD58B2"/>
    <w:rsid w:val="00DE0102"/>
    <w:rsid w:val="00DE0777"/>
    <w:rsid w:val="00DE4087"/>
    <w:rsid w:val="00DE5757"/>
    <w:rsid w:val="00DE5A29"/>
    <w:rsid w:val="00DF39EF"/>
    <w:rsid w:val="00DF4AD5"/>
    <w:rsid w:val="00DF4B93"/>
    <w:rsid w:val="00DF78BC"/>
    <w:rsid w:val="00E02082"/>
    <w:rsid w:val="00E03262"/>
    <w:rsid w:val="00E034CD"/>
    <w:rsid w:val="00E03745"/>
    <w:rsid w:val="00E05C89"/>
    <w:rsid w:val="00E06596"/>
    <w:rsid w:val="00E10425"/>
    <w:rsid w:val="00E11E7B"/>
    <w:rsid w:val="00E13479"/>
    <w:rsid w:val="00E1392B"/>
    <w:rsid w:val="00E14CCD"/>
    <w:rsid w:val="00E21002"/>
    <w:rsid w:val="00E213CC"/>
    <w:rsid w:val="00E22E80"/>
    <w:rsid w:val="00E2325E"/>
    <w:rsid w:val="00E262F1"/>
    <w:rsid w:val="00E2688D"/>
    <w:rsid w:val="00E30DF8"/>
    <w:rsid w:val="00E350B6"/>
    <w:rsid w:val="00E36D83"/>
    <w:rsid w:val="00E4114F"/>
    <w:rsid w:val="00E431D4"/>
    <w:rsid w:val="00E45286"/>
    <w:rsid w:val="00E45332"/>
    <w:rsid w:val="00E46A55"/>
    <w:rsid w:val="00E46FB8"/>
    <w:rsid w:val="00E4705C"/>
    <w:rsid w:val="00E502FA"/>
    <w:rsid w:val="00E505A3"/>
    <w:rsid w:val="00E513C2"/>
    <w:rsid w:val="00E60246"/>
    <w:rsid w:val="00E61236"/>
    <w:rsid w:val="00E63948"/>
    <w:rsid w:val="00E6653C"/>
    <w:rsid w:val="00E7111F"/>
    <w:rsid w:val="00E71DC7"/>
    <w:rsid w:val="00E725E8"/>
    <w:rsid w:val="00E730DE"/>
    <w:rsid w:val="00E74136"/>
    <w:rsid w:val="00E7612B"/>
    <w:rsid w:val="00E80142"/>
    <w:rsid w:val="00E82121"/>
    <w:rsid w:val="00E876BA"/>
    <w:rsid w:val="00E90231"/>
    <w:rsid w:val="00E9055D"/>
    <w:rsid w:val="00E92E68"/>
    <w:rsid w:val="00E95CBC"/>
    <w:rsid w:val="00E95F19"/>
    <w:rsid w:val="00E96375"/>
    <w:rsid w:val="00E96E52"/>
    <w:rsid w:val="00E97642"/>
    <w:rsid w:val="00EA081C"/>
    <w:rsid w:val="00EA0DD0"/>
    <w:rsid w:val="00EA0EC2"/>
    <w:rsid w:val="00EA302C"/>
    <w:rsid w:val="00EA399C"/>
    <w:rsid w:val="00EA6083"/>
    <w:rsid w:val="00EA78F7"/>
    <w:rsid w:val="00EA7ED5"/>
    <w:rsid w:val="00EB203C"/>
    <w:rsid w:val="00EB2735"/>
    <w:rsid w:val="00EB553F"/>
    <w:rsid w:val="00EB7568"/>
    <w:rsid w:val="00EC03C2"/>
    <w:rsid w:val="00EC18AA"/>
    <w:rsid w:val="00EC1B49"/>
    <w:rsid w:val="00EC4DEE"/>
    <w:rsid w:val="00ED2CDE"/>
    <w:rsid w:val="00ED638D"/>
    <w:rsid w:val="00ED6CC7"/>
    <w:rsid w:val="00EE5CB3"/>
    <w:rsid w:val="00EE61AE"/>
    <w:rsid w:val="00EF111F"/>
    <w:rsid w:val="00EF2353"/>
    <w:rsid w:val="00EF566C"/>
    <w:rsid w:val="00F02BA5"/>
    <w:rsid w:val="00F03D72"/>
    <w:rsid w:val="00F0406E"/>
    <w:rsid w:val="00F054F5"/>
    <w:rsid w:val="00F069A6"/>
    <w:rsid w:val="00F07A58"/>
    <w:rsid w:val="00F1302E"/>
    <w:rsid w:val="00F140F5"/>
    <w:rsid w:val="00F1607F"/>
    <w:rsid w:val="00F16D09"/>
    <w:rsid w:val="00F17CC6"/>
    <w:rsid w:val="00F20553"/>
    <w:rsid w:val="00F25061"/>
    <w:rsid w:val="00F26ACD"/>
    <w:rsid w:val="00F3174A"/>
    <w:rsid w:val="00F33124"/>
    <w:rsid w:val="00F36411"/>
    <w:rsid w:val="00F4026A"/>
    <w:rsid w:val="00F40C2A"/>
    <w:rsid w:val="00F445E0"/>
    <w:rsid w:val="00F46312"/>
    <w:rsid w:val="00F50301"/>
    <w:rsid w:val="00F53F1B"/>
    <w:rsid w:val="00F54324"/>
    <w:rsid w:val="00F54F28"/>
    <w:rsid w:val="00F55757"/>
    <w:rsid w:val="00F55AC8"/>
    <w:rsid w:val="00F560F3"/>
    <w:rsid w:val="00F56E2E"/>
    <w:rsid w:val="00F60819"/>
    <w:rsid w:val="00F61FD1"/>
    <w:rsid w:val="00F6212E"/>
    <w:rsid w:val="00F63F61"/>
    <w:rsid w:val="00F64AB2"/>
    <w:rsid w:val="00F65042"/>
    <w:rsid w:val="00F71ED3"/>
    <w:rsid w:val="00F7221F"/>
    <w:rsid w:val="00F724EA"/>
    <w:rsid w:val="00F754A3"/>
    <w:rsid w:val="00F76250"/>
    <w:rsid w:val="00F76EF6"/>
    <w:rsid w:val="00F80D92"/>
    <w:rsid w:val="00F828B0"/>
    <w:rsid w:val="00F84672"/>
    <w:rsid w:val="00F854F3"/>
    <w:rsid w:val="00F87FD6"/>
    <w:rsid w:val="00F94A3E"/>
    <w:rsid w:val="00F94DA7"/>
    <w:rsid w:val="00FA0B20"/>
    <w:rsid w:val="00FB193A"/>
    <w:rsid w:val="00FB1A75"/>
    <w:rsid w:val="00FB1B2C"/>
    <w:rsid w:val="00FB3368"/>
    <w:rsid w:val="00FB6137"/>
    <w:rsid w:val="00FC0C90"/>
    <w:rsid w:val="00FC2351"/>
    <w:rsid w:val="00FC356E"/>
    <w:rsid w:val="00FC4D47"/>
    <w:rsid w:val="00FC566B"/>
    <w:rsid w:val="00FD0D71"/>
    <w:rsid w:val="00FD35B0"/>
    <w:rsid w:val="00FD3625"/>
    <w:rsid w:val="00FD3D7B"/>
    <w:rsid w:val="00FD4A02"/>
    <w:rsid w:val="00FD5FD4"/>
    <w:rsid w:val="00FE01DD"/>
    <w:rsid w:val="00FE0A2B"/>
    <w:rsid w:val="00FE4018"/>
    <w:rsid w:val="00FE4E1F"/>
    <w:rsid w:val="00FE5A6C"/>
    <w:rsid w:val="00FE756D"/>
    <w:rsid w:val="00FE798A"/>
    <w:rsid w:val="00FF13BF"/>
    <w:rsid w:val="00FF683F"/>
    <w:rsid w:val="00FF6AE0"/>
    <w:rsid w:val="00FF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F5E"/>
  </w:style>
  <w:style w:type="paragraph" w:styleId="Heading1">
    <w:name w:val="heading 1"/>
    <w:basedOn w:val="Normal"/>
    <w:next w:val="Normal"/>
    <w:link w:val="Heading1Char"/>
    <w:uiPriority w:val="9"/>
    <w:qFormat/>
    <w:rsid w:val="00F854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6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1BE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4F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6A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1BE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535E5"/>
    <w:pPr>
      <w:ind w:left="720"/>
      <w:contextualSpacing/>
    </w:pPr>
  </w:style>
  <w:style w:type="paragraph" w:styleId="Header">
    <w:name w:val="header"/>
    <w:basedOn w:val="Normal"/>
    <w:link w:val="HeaderChar"/>
    <w:uiPriority w:val="99"/>
    <w:unhideWhenUsed/>
    <w:rsid w:val="00771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DC6"/>
  </w:style>
  <w:style w:type="paragraph" w:styleId="Footer">
    <w:name w:val="footer"/>
    <w:basedOn w:val="Normal"/>
    <w:link w:val="FooterChar"/>
    <w:uiPriority w:val="99"/>
    <w:unhideWhenUsed/>
    <w:rsid w:val="00771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DC6"/>
  </w:style>
  <w:style w:type="character" w:styleId="CommentReference">
    <w:name w:val="annotation reference"/>
    <w:basedOn w:val="DefaultParagraphFont"/>
    <w:uiPriority w:val="99"/>
    <w:semiHidden/>
    <w:unhideWhenUsed/>
    <w:rsid w:val="00ED638D"/>
    <w:rPr>
      <w:sz w:val="16"/>
      <w:szCs w:val="16"/>
    </w:rPr>
  </w:style>
  <w:style w:type="paragraph" w:styleId="CommentText">
    <w:name w:val="annotation text"/>
    <w:basedOn w:val="Normal"/>
    <w:link w:val="CommentTextChar"/>
    <w:uiPriority w:val="99"/>
    <w:unhideWhenUsed/>
    <w:rsid w:val="00ED638D"/>
    <w:pPr>
      <w:spacing w:line="240" w:lineRule="auto"/>
    </w:pPr>
    <w:rPr>
      <w:sz w:val="20"/>
      <w:szCs w:val="20"/>
    </w:rPr>
  </w:style>
  <w:style w:type="character" w:customStyle="1" w:styleId="CommentTextChar">
    <w:name w:val="Comment Text Char"/>
    <w:basedOn w:val="DefaultParagraphFont"/>
    <w:link w:val="CommentText"/>
    <w:uiPriority w:val="99"/>
    <w:rsid w:val="00ED638D"/>
    <w:rPr>
      <w:sz w:val="20"/>
      <w:szCs w:val="20"/>
    </w:rPr>
  </w:style>
  <w:style w:type="paragraph" w:styleId="CommentSubject">
    <w:name w:val="annotation subject"/>
    <w:basedOn w:val="CommentText"/>
    <w:next w:val="CommentText"/>
    <w:link w:val="CommentSubjectChar"/>
    <w:uiPriority w:val="99"/>
    <w:semiHidden/>
    <w:unhideWhenUsed/>
    <w:rsid w:val="00ED638D"/>
    <w:rPr>
      <w:b/>
      <w:bCs/>
    </w:rPr>
  </w:style>
  <w:style w:type="character" w:customStyle="1" w:styleId="CommentSubjectChar">
    <w:name w:val="Comment Subject Char"/>
    <w:basedOn w:val="CommentTextChar"/>
    <w:link w:val="CommentSubject"/>
    <w:uiPriority w:val="99"/>
    <w:semiHidden/>
    <w:rsid w:val="00ED638D"/>
    <w:rPr>
      <w:b/>
      <w:bCs/>
      <w:sz w:val="20"/>
      <w:szCs w:val="20"/>
    </w:rPr>
  </w:style>
  <w:style w:type="paragraph" w:styleId="Revision">
    <w:name w:val="Revision"/>
    <w:hidden/>
    <w:uiPriority w:val="99"/>
    <w:semiHidden/>
    <w:rsid w:val="00ED638D"/>
    <w:pPr>
      <w:spacing w:after="0" w:line="240" w:lineRule="auto"/>
    </w:pPr>
  </w:style>
  <w:style w:type="paragraph" w:styleId="BalloonText">
    <w:name w:val="Balloon Text"/>
    <w:basedOn w:val="Normal"/>
    <w:link w:val="BalloonTextChar"/>
    <w:uiPriority w:val="99"/>
    <w:semiHidden/>
    <w:unhideWhenUsed/>
    <w:rsid w:val="00ED63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8D"/>
    <w:rPr>
      <w:rFonts w:ascii="Tahoma" w:hAnsi="Tahoma" w:cs="Tahoma"/>
      <w:sz w:val="16"/>
      <w:szCs w:val="16"/>
    </w:rPr>
  </w:style>
  <w:style w:type="table" w:styleId="TableGrid">
    <w:name w:val="Table Grid"/>
    <w:basedOn w:val="TableNormal"/>
    <w:uiPriority w:val="59"/>
    <w:rsid w:val="00F72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724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3">
    <w:name w:val="Body text (3)_"/>
    <w:basedOn w:val="DefaultParagraphFont"/>
    <w:link w:val="Bodytext30"/>
    <w:rsid w:val="0032255B"/>
    <w:rPr>
      <w:rFonts w:ascii="Times New Roman" w:eastAsia="Times New Roman" w:hAnsi="Times New Roman" w:cs="Times New Roman"/>
      <w:b/>
      <w:bCs/>
      <w:spacing w:val="-10"/>
      <w:shd w:val="clear" w:color="auto" w:fill="FFFFFF"/>
    </w:rPr>
  </w:style>
  <w:style w:type="paragraph" w:customStyle="1" w:styleId="Bodytext30">
    <w:name w:val="Body text (3)"/>
    <w:basedOn w:val="Normal"/>
    <w:link w:val="Bodytext3"/>
    <w:rsid w:val="0032255B"/>
    <w:pPr>
      <w:widowControl w:val="0"/>
      <w:shd w:val="clear" w:color="auto" w:fill="FFFFFF"/>
      <w:spacing w:before="720" w:after="1440" w:line="266" w:lineRule="exact"/>
      <w:ind w:hanging="1120"/>
    </w:pPr>
    <w:rPr>
      <w:rFonts w:ascii="Times New Roman" w:eastAsia="Times New Roman" w:hAnsi="Times New Roman" w:cs="Times New Roman"/>
      <w:b/>
      <w:bCs/>
      <w:spacing w:val="-10"/>
    </w:rPr>
  </w:style>
  <w:style w:type="character" w:customStyle="1" w:styleId="Bodytext">
    <w:name w:val="Body text_"/>
    <w:basedOn w:val="DefaultParagraphFont"/>
    <w:link w:val="BodyText4"/>
    <w:rsid w:val="009C4BD2"/>
    <w:rPr>
      <w:rFonts w:ascii="Times New Roman" w:eastAsia="Times New Roman" w:hAnsi="Times New Roman" w:cs="Times New Roman"/>
      <w:sz w:val="17"/>
      <w:szCs w:val="17"/>
      <w:shd w:val="clear" w:color="auto" w:fill="FFFFFF"/>
    </w:rPr>
  </w:style>
  <w:style w:type="paragraph" w:customStyle="1" w:styleId="BodyText4">
    <w:name w:val="Body Text4"/>
    <w:basedOn w:val="Normal"/>
    <w:link w:val="Bodytext"/>
    <w:rsid w:val="009C4BD2"/>
    <w:pPr>
      <w:widowControl w:val="0"/>
      <w:shd w:val="clear" w:color="auto" w:fill="FFFFFF"/>
      <w:spacing w:before="420" w:after="0" w:line="252" w:lineRule="exact"/>
      <w:ind w:hanging="720"/>
    </w:pPr>
    <w:rPr>
      <w:rFonts w:ascii="Times New Roman" w:eastAsia="Times New Roman" w:hAnsi="Times New Roman" w:cs="Times New Roman"/>
      <w:sz w:val="17"/>
      <w:szCs w:val="17"/>
    </w:rPr>
  </w:style>
  <w:style w:type="character" w:customStyle="1" w:styleId="BodytextBold">
    <w:name w:val="Body text + Bold"/>
    <w:basedOn w:val="Bodytext"/>
    <w:rsid w:val="00740C1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rPr>
  </w:style>
  <w:style w:type="paragraph" w:styleId="NoSpacing">
    <w:name w:val="No Spacing"/>
    <w:link w:val="NoSpacingChar"/>
    <w:uiPriority w:val="1"/>
    <w:qFormat/>
    <w:rsid w:val="00037616"/>
    <w:pPr>
      <w:spacing w:after="0" w:line="240" w:lineRule="auto"/>
    </w:pPr>
  </w:style>
  <w:style w:type="character" w:styleId="Hyperlink">
    <w:name w:val="Hyperlink"/>
    <w:basedOn w:val="DefaultParagraphFont"/>
    <w:uiPriority w:val="99"/>
    <w:unhideWhenUsed/>
    <w:rsid w:val="00037616"/>
    <w:rPr>
      <w:color w:val="0000FF" w:themeColor="hyperlink"/>
      <w:u w:val="single"/>
    </w:rPr>
  </w:style>
  <w:style w:type="character" w:styleId="FollowedHyperlink">
    <w:name w:val="FollowedHyperlink"/>
    <w:basedOn w:val="DefaultParagraphFont"/>
    <w:uiPriority w:val="99"/>
    <w:semiHidden/>
    <w:unhideWhenUsed/>
    <w:rsid w:val="007F1734"/>
    <w:rPr>
      <w:color w:val="800080" w:themeColor="followedHyperlink"/>
      <w:u w:val="single"/>
    </w:rPr>
  </w:style>
  <w:style w:type="character" w:customStyle="1" w:styleId="NoSpacingChar">
    <w:name w:val="No Spacing Char"/>
    <w:basedOn w:val="DefaultParagraphFont"/>
    <w:link w:val="NoSpacing"/>
    <w:uiPriority w:val="1"/>
    <w:rsid w:val="00F40C2A"/>
  </w:style>
  <w:style w:type="paragraph" w:styleId="TOCHeading">
    <w:name w:val="TOC Heading"/>
    <w:basedOn w:val="Heading1"/>
    <w:next w:val="Normal"/>
    <w:uiPriority w:val="39"/>
    <w:semiHidden/>
    <w:unhideWhenUsed/>
    <w:qFormat/>
    <w:rsid w:val="0094484B"/>
    <w:pPr>
      <w:outlineLvl w:val="9"/>
    </w:pPr>
    <w:rPr>
      <w:lang w:eastAsia="ja-JP"/>
    </w:rPr>
  </w:style>
  <w:style w:type="paragraph" w:styleId="TOC1">
    <w:name w:val="toc 1"/>
    <w:basedOn w:val="Normal"/>
    <w:next w:val="Normal"/>
    <w:autoRedefine/>
    <w:uiPriority w:val="39"/>
    <w:unhideWhenUsed/>
    <w:qFormat/>
    <w:rsid w:val="0094484B"/>
    <w:pPr>
      <w:spacing w:after="100"/>
    </w:pPr>
  </w:style>
  <w:style w:type="paragraph" w:styleId="TOC2">
    <w:name w:val="toc 2"/>
    <w:basedOn w:val="Normal"/>
    <w:next w:val="Normal"/>
    <w:autoRedefine/>
    <w:uiPriority w:val="39"/>
    <w:unhideWhenUsed/>
    <w:qFormat/>
    <w:rsid w:val="0094484B"/>
    <w:pPr>
      <w:spacing w:after="100"/>
      <w:ind w:left="220"/>
    </w:pPr>
  </w:style>
  <w:style w:type="paragraph" w:styleId="TOC3">
    <w:name w:val="toc 3"/>
    <w:basedOn w:val="Normal"/>
    <w:next w:val="Normal"/>
    <w:autoRedefine/>
    <w:uiPriority w:val="39"/>
    <w:unhideWhenUsed/>
    <w:qFormat/>
    <w:rsid w:val="00A54347"/>
    <w:pPr>
      <w:spacing w:after="100"/>
      <w:ind w:left="440"/>
    </w:pPr>
  </w:style>
  <w:style w:type="paragraph" w:styleId="TOC4">
    <w:name w:val="toc 4"/>
    <w:basedOn w:val="Normal"/>
    <w:next w:val="Normal"/>
    <w:autoRedefine/>
    <w:uiPriority w:val="39"/>
    <w:unhideWhenUsed/>
    <w:rsid w:val="00F63F61"/>
    <w:pPr>
      <w:spacing w:after="100"/>
      <w:ind w:left="660"/>
    </w:pPr>
    <w:rPr>
      <w:rFonts w:eastAsiaTheme="minorEastAsia"/>
    </w:rPr>
  </w:style>
  <w:style w:type="paragraph" w:styleId="TOC5">
    <w:name w:val="toc 5"/>
    <w:basedOn w:val="Normal"/>
    <w:next w:val="Normal"/>
    <w:autoRedefine/>
    <w:uiPriority w:val="39"/>
    <w:unhideWhenUsed/>
    <w:rsid w:val="00F63F61"/>
    <w:pPr>
      <w:spacing w:after="100"/>
      <w:ind w:left="880"/>
    </w:pPr>
    <w:rPr>
      <w:rFonts w:eastAsiaTheme="minorEastAsia"/>
    </w:rPr>
  </w:style>
  <w:style w:type="paragraph" w:styleId="TOC6">
    <w:name w:val="toc 6"/>
    <w:basedOn w:val="Normal"/>
    <w:next w:val="Normal"/>
    <w:autoRedefine/>
    <w:uiPriority w:val="39"/>
    <w:unhideWhenUsed/>
    <w:rsid w:val="00F63F61"/>
    <w:pPr>
      <w:spacing w:after="100"/>
      <w:ind w:left="1100"/>
    </w:pPr>
    <w:rPr>
      <w:rFonts w:eastAsiaTheme="minorEastAsia"/>
    </w:rPr>
  </w:style>
  <w:style w:type="paragraph" w:styleId="TOC7">
    <w:name w:val="toc 7"/>
    <w:basedOn w:val="Normal"/>
    <w:next w:val="Normal"/>
    <w:autoRedefine/>
    <w:uiPriority w:val="39"/>
    <w:unhideWhenUsed/>
    <w:rsid w:val="00F63F61"/>
    <w:pPr>
      <w:spacing w:after="100"/>
      <w:ind w:left="1320"/>
    </w:pPr>
    <w:rPr>
      <w:rFonts w:eastAsiaTheme="minorEastAsia"/>
    </w:rPr>
  </w:style>
  <w:style w:type="paragraph" w:styleId="TOC8">
    <w:name w:val="toc 8"/>
    <w:basedOn w:val="Normal"/>
    <w:next w:val="Normal"/>
    <w:autoRedefine/>
    <w:uiPriority w:val="39"/>
    <w:unhideWhenUsed/>
    <w:rsid w:val="00F63F61"/>
    <w:pPr>
      <w:spacing w:after="100"/>
      <w:ind w:left="1540"/>
    </w:pPr>
    <w:rPr>
      <w:rFonts w:eastAsiaTheme="minorEastAsia"/>
    </w:rPr>
  </w:style>
  <w:style w:type="paragraph" w:styleId="TOC9">
    <w:name w:val="toc 9"/>
    <w:basedOn w:val="Normal"/>
    <w:next w:val="Normal"/>
    <w:autoRedefine/>
    <w:uiPriority w:val="39"/>
    <w:unhideWhenUsed/>
    <w:rsid w:val="00F63F61"/>
    <w:pPr>
      <w:spacing w:after="100"/>
      <w:ind w:left="1760"/>
    </w:pPr>
    <w:rPr>
      <w:rFonts w:eastAsiaTheme="minorEastAsia"/>
    </w:rPr>
  </w:style>
  <w:style w:type="paragraph" w:customStyle="1" w:styleId="Default">
    <w:name w:val="Default"/>
    <w:rsid w:val="002F5A2A"/>
    <w:pPr>
      <w:autoSpaceDE w:val="0"/>
      <w:autoSpaceDN w:val="0"/>
      <w:adjustRightInd w:val="0"/>
      <w:spacing w:after="0" w:line="240" w:lineRule="auto"/>
    </w:pPr>
    <w:rPr>
      <w:rFonts w:ascii="Cambria" w:eastAsia="Times New Roman"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F5E"/>
  </w:style>
  <w:style w:type="paragraph" w:styleId="Heading1">
    <w:name w:val="heading 1"/>
    <w:basedOn w:val="Normal"/>
    <w:next w:val="Normal"/>
    <w:link w:val="Heading1Char"/>
    <w:uiPriority w:val="9"/>
    <w:qFormat/>
    <w:rsid w:val="00F854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6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1BE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4F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6A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1BE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535E5"/>
    <w:pPr>
      <w:ind w:left="720"/>
      <w:contextualSpacing/>
    </w:pPr>
  </w:style>
  <w:style w:type="paragraph" w:styleId="Header">
    <w:name w:val="header"/>
    <w:basedOn w:val="Normal"/>
    <w:link w:val="HeaderChar"/>
    <w:uiPriority w:val="99"/>
    <w:unhideWhenUsed/>
    <w:rsid w:val="00771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DC6"/>
  </w:style>
  <w:style w:type="paragraph" w:styleId="Footer">
    <w:name w:val="footer"/>
    <w:basedOn w:val="Normal"/>
    <w:link w:val="FooterChar"/>
    <w:uiPriority w:val="99"/>
    <w:unhideWhenUsed/>
    <w:rsid w:val="00771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DC6"/>
  </w:style>
  <w:style w:type="character" w:styleId="CommentReference">
    <w:name w:val="annotation reference"/>
    <w:basedOn w:val="DefaultParagraphFont"/>
    <w:uiPriority w:val="99"/>
    <w:semiHidden/>
    <w:unhideWhenUsed/>
    <w:rsid w:val="00ED638D"/>
    <w:rPr>
      <w:sz w:val="16"/>
      <w:szCs w:val="16"/>
    </w:rPr>
  </w:style>
  <w:style w:type="paragraph" w:styleId="CommentText">
    <w:name w:val="annotation text"/>
    <w:basedOn w:val="Normal"/>
    <w:link w:val="CommentTextChar"/>
    <w:uiPriority w:val="99"/>
    <w:unhideWhenUsed/>
    <w:rsid w:val="00ED638D"/>
    <w:pPr>
      <w:spacing w:line="240" w:lineRule="auto"/>
    </w:pPr>
    <w:rPr>
      <w:sz w:val="20"/>
      <w:szCs w:val="20"/>
    </w:rPr>
  </w:style>
  <w:style w:type="character" w:customStyle="1" w:styleId="CommentTextChar">
    <w:name w:val="Comment Text Char"/>
    <w:basedOn w:val="DefaultParagraphFont"/>
    <w:link w:val="CommentText"/>
    <w:uiPriority w:val="99"/>
    <w:rsid w:val="00ED638D"/>
    <w:rPr>
      <w:sz w:val="20"/>
      <w:szCs w:val="20"/>
    </w:rPr>
  </w:style>
  <w:style w:type="paragraph" w:styleId="CommentSubject">
    <w:name w:val="annotation subject"/>
    <w:basedOn w:val="CommentText"/>
    <w:next w:val="CommentText"/>
    <w:link w:val="CommentSubjectChar"/>
    <w:uiPriority w:val="99"/>
    <w:semiHidden/>
    <w:unhideWhenUsed/>
    <w:rsid w:val="00ED638D"/>
    <w:rPr>
      <w:b/>
      <w:bCs/>
    </w:rPr>
  </w:style>
  <w:style w:type="character" w:customStyle="1" w:styleId="CommentSubjectChar">
    <w:name w:val="Comment Subject Char"/>
    <w:basedOn w:val="CommentTextChar"/>
    <w:link w:val="CommentSubject"/>
    <w:uiPriority w:val="99"/>
    <w:semiHidden/>
    <w:rsid w:val="00ED638D"/>
    <w:rPr>
      <w:b/>
      <w:bCs/>
      <w:sz w:val="20"/>
      <w:szCs w:val="20"/>
    </w:rPr>
  </w:style>
  <w:style w:type="paragraph" w:styleId="Revision">
    <w:name w:val="Revision"/>
    <w:hidden/>
    <w:uiPriority w:val="99"/>
    <w:semiHidden/>
    <w:rsid w:val="00ED638D"/>
    <w:pPr>
      <w:spacing w:after="0" w:line="240" w:lineRule="auto"/>
    </w:pPr>
  </w:style>
  <w:style w:type="paragraph" w:styleId="BalloonText">
    <w:name w:val="Balloon Text"/>
    <w:basedOn w:val="Normal"/>
    <w:link w:val="BalloonTextChar"/>
    <w:uiPriority w:val="99"/>
    <w:semiHidden/>
    <w:unhideWhenUsed/>
    <w:rsid w:val="00ED63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8D"/>
    <w:rPr>
      <w:rFonts w:ascii="Tahoma" w:hAnsi="Tahoma" w:cs="Tahoma"/>
      <w:sz w:val="16"/>
      <w:szCs w:val="16"/>
    </w:rPr>
  </w:style>
  <w:style w:type="table" w:styleId="TableGrid">
    <w:name w:val="Table Grid"/>
    <w:basedOn w:val="TableNormal"/>
    <w:uiPriority w:val="59"/>
    <w:rsid w:val="00F72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724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3">
    <w:name w:val="Body text (3)_"/>
    <w:basedOn w:val="DefaultParagraphFont"/>
    <w:link w:val="Bodytext30"/>
    <w:rsid w:val="0032255B"/>
    <w:rPr>
      <w:rFonts w:ascii="Times New Roman" w:eastAsia="Times New Roman" w:hAnsi="Times New Roman" w:cs="Times New Roman"/>
      <w:b/>
      <w:bCs/>
      <w:spacing w:val="-10"/>
      <w:shd w:val="clear" w:color="auto" w:fill="FFFFFF"/>
    </w:rPr>
  </w:style>
  <w:style w:type="paragraph" w:customStyle="1" w:styleId="Bodytext30">
    <w:name w:val="Body text (3)"/>
    <w:basedOn w:val="Normal"/>
    <w:link w:val="Bodytext3"/>
    <w:rsid w:val="0032255B"/>
    <w:pPr>
      <w:widowControl w:val="0"/>
      <w:shd w:val="clear" w:color="auto" w:fill="FFFFFF"/>
      <w:spacing w:before="720" w:after="1440" w:line="266" w:lineRule="exact"/>
      <w:ind w:hanging="1120"/>
    </w:pPr>
    <w:rPr>
      <w:rFonts w:ascii="Times New Roman" w:eastAsia="Times New Roman" w:hAnsi="Times New Roman" w:cs="Times New Roman"/>
      <w:b/>
      <w:bCs/>
      <w:spacing w:val="-10"/>
    </w:rPr>
  </w:style>
  <w:style w:type="character" w:customStyle="1" w:styleId="Bodytext">
    <w:name w:val="Body text_"/>
    <w:basedOn w:val="DefaultParagraphFont"/>
    <w:link w:val="BodyText4"/>
    <w:rsid w:val="009C4BD2"/>
    <w:rPr>
      <w:rFonts w:ascii="Times New Roman" w:eastAsia="Times New Roman" w:hAnsi="Times New Roman" w:cs="Times New Roman"/>
      <w:sz w:val="17"/>
      <w:szCs w:val="17"/>
      <w:shd w:val="clear" w:color="auto" w:fill="FFFFFF"/>
    </w:rPr>
  </w:style>
  <w:style w:type="paragraph" w:customStyle="1" w:styleId="BodyText4">
    <w:name w:val="Body Text4"/>
    <w:basedOn w:val="Normal"/>
    <w:link w:val="Bodytext"/>
    <w:rsid w:val="009C4BD2"/>
    <w:pPr>
      <w:widowControl w:val="0"/>
      <w:shd w:val="clear" w:color="auto" w:fill="FFFFFF"/>
      <w:spacing w:before="420" w:after="0" w:line="252" w:lineRule="exact"/>
      <w:ind w:hanging="720"/>
    </w:pPr>
    <w:rPr>
      <w:rFonts w:ascii="Times New Roman" w:eastAsia="Times New Roman" w:hAnsi="Times New Roman" w:cs="Times New Roman"/>
      <w:sz w:val="17"/>
      <w:szCs w:val="17"/>
    </w:rPr>
  </w:style>
  <w:style w:type="character" w:customStyle="1" w:styleId="BodytextBold">
    <w:name w:val="Body text + Bold"/>
    <w:basedOn w:val="Bodytext"/>
    <w:rsid w:val="00740C1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rPr>
  </w:style>
  <w:style w:type="paragraph" w:styleId="NoSpacing">
    <w:name w:val="No Spacing"/>
    <w:link w:val="NoSpacingChar"/>
    <w:uiPriority w:val="1"/>
    <w:qFormat/>
    <w:rsid w:val="00037616"/>
    <w:pPr>
      <w:spacing w:after="0" w:line="240" w:lineRule="auto"/>
    </w:pPr>
  </w:style>
  <w:style w:type="character" w:styleId="Hyperlink">
    <w:name w:val="Hyperlink"/>
    <w:basedOn w:val="DefaultParagraphFont"/>
    <w:uiPriority w:val="99"/>
    <w:unhideWhenUsed/>
    <w:rsid w:val="00037616"/>
    <w:rPr>
      <w:color w:val="0000FF" w:themeColor="hyperlink"/>
      <w:u w:val="single"/>
    </w:rPr>
  </w:style>
  <w:style w:type="character" w:styleId="FollowedHyperlink">
    <w:name w:val="FollowedHyperlink"/>
    <w:basedOn w:val="DefaultParagraphFont"/>
    <w:uiPriority w:val="99"/>
    <w:semiHidden/>
    <w:unhideWhenUsed/>
    <w:rsid w:val="007F1734"/>
    <w:rPr>
      <w:color w:val="800080" w:themeColor="followedHyperlink"/>
      <w:u w:val="single"/>
    </w:rPr>
  </w:style>
  <w:style w:type="character" w:customStyle="1" w:styleId="NoSpacingChar">
    <w:name w:val="No Spacing Char"/>
    <w:basedOn w:val="DefaultParagraphFont"/>
    <w:link w:val="NoSpacing"/>
    <w:uiPriority w:val="1"/>
    <w:rsid w:val="00F40C2A"/>
  </w:style>
  <w:style w:type="paragraph" w:styleId="TOCHeading">
    <w:name w:val="TOC Heading"/>
    <w:basedOn w:val="Heading1"/>
    <w:next w:val="Normal"/>
    <w:uiPriority w:val="39"/>
    <w:semiHidden/>
    <w:unhideWhenUsed/>
    <w:qFormat/>
    <w:rsid w:val="0094484B"/>
    <w:pPr>
      <w:outlineLvl w:val="9"/>
    </w:pPr>
    <w:rPr>
      <w:lang w:eastAsia="ja-JP"/>
    </w:rPr>
  </w:style>
  <w:style w:type="paragraph" w:styleId="TOC1">
    <w:name w:val="toc 1"/>
    <w:basedOn w:val="Normal"/>
    <w:next w:val="Normal"/>
    <w:autoRedefine/>
    <w:uiPriority w:val="39"/>
    <w:unhideWhenUsed/>
    <w:qFormat/>
    <w:rsid w:val="0094484B"/>
    <w:pPr>
      <w:spacing w:after="100"/>
    </w:pPr>
  </w:style>
  <w:style w:type="paragraph" w:styleId="TOC2">
    <w:name w:val="toc 2"/>
    <w:basedOn w:val="Normal"/>
    <w:next w:val="Normal"/>
    <w:autoRedefine/>
    <w:uiPriority w:val="39"/>
    <w:unhideWhenUsed/>
    <w:qFormat/>
    <w:rsid w:val="0094484B"/>
    <w:pPr>
      <w:spacing w:after="100"/>
      <w:ind w:left="220"/>
    </w:pPr>
  </w:style>
  <w:style w:type="paragraph" w:styleId="TOC3">
    <w:name w:val="toc 3"/>
    <w:basedOn w:val="Normal"/>
    <w:next w:val="Normal"/>
    <w:autoRedefine/>
    <w:uiPriority w:val="39"/>
    <w:unhideWhenUsed/>
    <w:qFormat/>
    <w:rsid w:val="00A54347"/>
    <w:pPr>
      <w:spacing w:after="100"/>
      <w:ind w:left="440"/>
    </w:pPr>
  </w:style>
  <w:style w:type="paragraph" w:styleId="TOC4">
    <w:name w:val="toc 4"/>
    <w:basedOn w:val="Normal"/>
    <w:next w:val="Normal"/>
    <w:autoRedefine/>
    <w:uiPriority w:val="39"/>
    <w:unhideWhenUsed/>
    <w:rsid w:val="00F63F61"/>
    <w:pPr>
      <w:spacing w:after="100"/>
      <w:ind w:left="660"/>
    </w:pPr>
    <w:rPr>
      <w:rFonts w:eastAsiaTheme="minorEastAsia"/>
    </w:rPr>
  </w:style>
  <w:style w:type="paragraph" w:styleId="TOC5">
    <w:name w:val="toc 5"/>
    <w:basedOn w:val="Normal"/>
    <w:next w:val="Normal"/>
    <w:autoRedefine/>
    <w:uiPriority w:val="39"/>
    <w:unhideWhenUsed/>
    <w:rsid w:val="00F63F61"/>
    <w:pPr>
      <w:spacing w:after="100"/>
      <w:ind w:left="880"/>
    </w:pPr>
    <w:rPr>
      <w:rFonts w:eastAsiaTheme="minorEastAsia"/>
    </w:rPr>
  </w:style>
  <w:style w:type="paragraph" w:styleId="TOC6">
    <w:name w:val="toc 6"/>
    <w:basedOn w:val="Normal"/>
    <w:next w:val="Normal"/>
    <w:autoRedefine/>
    <w:uiPriority w:val="39"/>
    <w:unhideWhenUsed/>
    <w:rsid w:val="00F63F61"/>
    <w:pPr>
      <w:spacing w:after="100"/>
      <w:ind w:left="1100"/>
    </w:pPr>
    <w:rPr>
      <w:rFonts w:eastAsiaTheme="minorEastAsia"/>
    </w:rPr>
  </w:style>
  <w:style w:type="paragraph" w:styleId="TOC7">
    <w:name w:val="toc 7"/>
    <w:basedOn w:val="Normal"/>
    <w:next w:val="Normal"/>
    <w:autoRedefine/>
    <w:uiPriority w:val="39"/>
    <w:unhideWhenUsed/>
    <w:rsid w:val="00F63F61"/>
    <w:pPr>
      <w:spacing w:after="100"/>
      <w:ind w:left="1320"/>
    </w:pPr>
    <w:rPr>
      <w:rFonts w:eastAsiaTheme="minorEastAsia"/>
    </w:rPr>
  </w:style>
  <w:style w:type="paragraph" w:styleId="TOC8">
    <w:name w:val="toc 8"/>
    <w:basedOn w:val="Normal"/>
    <w:next w:val="Normal"/>
    <w:autoRedefine/>
    <w:uiPriority w:val="39"/>
    <w:unhideWhenUsed/>
    <w:rsid w:val="00F63F61"/>
    <w:pPr>
      <w:spacing w:after="100"/>
      <w:ind w:left="1540"/>
    </w:pPr>
    <w:rPr>
      <w:rFonts w:eastAsiaTheme="minorEastAsia"/>
    </w:rPr>
  </w:style>
  <w:style w:type="paragraph" w:styleId="TOC9">
    <w:name w:val="toc 9"/>
    <w:basedOn w:val="Normal"/>
    <w:next w:val="Normal"/>
    <w:autoRedefine/>
    <w:uiPriority w:val="39"/>
    <w:unhideWhenUsed/>
    <w:rsid w:val="00F63F61"/>
    <w:pPr>
      <w:spacing w:after="100"/>
      <w:ind w:left="1760"/>
    </w:pPr>
    <w:rPr>
      <w:rFonts w:eastAsiaTheme="minorEastAsia"/>
    </w:rPr>
  </w:style>
  <w:style w:type="paragraph" w:customStyle="1" w:styleId="Default">
    <w:name w:val="Default"/>
    <w:rsid w:val="002F5A2A"/>
    <w:pPr>
      <w:autoSpaceDE w:val="0"/>
      <w:autoSpaceDN w:val="0"/>
      <w:adjustRightInd w:val="0"/>
      <w:spacing w:after="0" w:line="240" w:lineRule="auto"/>
    </w:pPr>
    <w:rPr>
      <w:rFonts w:ascii="Cambria" w:eastAsia="Times New Roman"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4194">
      <w:bodyDiv w:val="1"/>
      <w:marLeft w:val="0"/>
      <w:marRight w:val="0"/>
      <w:marTop w:val="0"/>
      <w:marBottom w:val="0"/>
      <w:divBdr>
        <w:top w:val="none" w:sz="0" w:space="0" w:color="auto"/>
        <w:left w:val="none" w:sz="0" w:space="0" w:color="auto"/>
        <w:bottom w:val="none" w:sz="0" w:space="0" w:color="auto"/>
        <w:right w:val="none" w:sz="0" w:space="0" w:color="auto"/>
      </w:divBdr>
    </w:div>
    <w:div w:id="299504378">
      <w:bodyDiv w:val="1"/>
      <w:marLeft w:val="0"/>
      <w:marRight w:val="0"/>
      <w:marTop w:val="0"/>
      <w:marBottom w:val="0"/>
      <w:divBdr>
        <w:top w:val="none" w:sz="0" w:space="0" w:color="auto"/>
        <w:left w:val="none" w:sz="0" w:space="0" w:color="auto"/>
        <w:bottom w:val="none" w:sz="0" w:space="0" w:color="auto"/>
        <w:right w:val="none" w:sz="0" w:space="0" w:color="auto"/>
      </w:divBdr>
    </w:div>
    <w:div w:id="327832864">
      <w:bodyDiv w:val="1"/>
      <w:marLeft w:val="0"/>
      <w:marRight w:val="0"/>
      <w:marTop w:val="0"/>
      <w:marBottom w:val="0"/>
      <w:divBdr>
        <w:top w:val="none" w:sz="0" w:space="0" w:color="auto"/>
        <w:left w:val="none" w:sz="0" w:space="0" w:color="auto"/>
        <w:bottom w:val="none" w:sz="0" w:space="0" w:color="auto"/>
        <w:right w:val="none" w:sz="0" w:space="0" w:color="auto"/>
      </w:divBdr>
    </w:div>
    <w:div w:id="390620700">
      <w:bodyDiv w:val="1"/>
      <w:marLeft w:val="0"/>
      <w:marRight w:val="0"/>
      <w:marTop w:val="30"/>
      <w:marBottom w:val="750"/>
      <w:divBdr>
        <w:top w:val="none" w:sz="0" w:space="0" w:color="auto"/>
        <w:left w:val="none" w:sz="0" w:space="0" w:color="auto"/>
        <w:bottom w:val="none" w:sz="0" w:space="0" w:color="auto"/>
        <w:right w:val="none" w:sz="0" w:space="0" w:color="auto"/>
      </w:divBdr>
      <w:divsChild>
        <w:div w:id="1501117901">
          <w:marLeft w:val="0"/>
          <w:marRight w:val="0"/>
          <w:marTop w:val="0"/>
          <w:marBottom w:val="0"/>
          <w:divBdr>
            <w:top w:val="none" w:sz="0" w:space="0" w:color="auto"/>
            <w:left w:val="none" w:sz="0" w:space="0" w:color="auto"/>
            <w:bottom w:val="none" w:sz="0" w:space="0" w:color="auto"/>
            <w:right w:val="none" w:sz="0" w:space="0" w:color="auto"/>
          </w:divBdr>
        </w:div>
      </w:divsChild>
    </w:div>
    <w:div w:id="823547255">
      <w:bodyDiv w:val="1"/>
      <w:marLeft w:val="0"/>
      <w:marRight w:val="0"/>
      <w:marTop w:val="0"/>
      <w:marBottom w:val="0"/>
      <w:divBdr>
        <w:top w:val="none" w:sz="0" w:space="0" w:color="auto"/>
        <w:left w:val="none" w:sz="0" w:space="0" w:color="auto"/>
        <w:bottom w:val="none" w:sz="0" w:space="0" w:color="auto"/>
        <w:right w:val="none" w:sz="0" w:space="0" w:color="auto"/>
      </w:divBdr>
    </w:div>
    <w:div w:id="917641461">
      <w:bodyDiv w:val="1"/>
      <w:marLeft w:val="0"/>
      <w:marRight w:val="0"/>
      <w:marTop w:val="0"/>
      <w:marBottom w:val="0"/>
      <w:divBdr>
        <w:top w:val="none" w:sz="0" w:space="0" w:color="auto"/>
        <w:left w:val="none" w:sz="0" w:space="0" w:color="auto"/>
        <w:bottom w:val="none" w:sz="0" w:space="0" w:color="auto"/>
        <w:right w:val="none" w:sz="0" w:space="0" w:color="auto"/>
      </w:divBdr>
    </w:div>
    <w:div w:id="958607723">
      <w:bodyDiv w:val="1"/>
      <w:marLeft w:val="0"/>
      <w:marRight w:val="0"/>
      <w:marTop w:val="0"/>
      <w:marBottom w:val="0"/>
      <w:divBdr>
        <w:top w:val="none" w:sz="0" w:space="0" w:color="auto"/>
        <w:left w:val="none" w:sz="0" w:space="0" w:color="auto"/>
        <w:bottom w:val="none" w:sz="0" w:space="0" w:color="auto"/>
        <w:right w:val="none" w:sz="0" w:space="0" w:color="auto"/>
      </w:divBdr>
    </w:div>
    <w:div w:id="1095784900">
      <w:bodyDiv w:val="1"/>
      <w:marLeft w:val="0"/>
      <w:marRight w:val="0"/>
      <w:marTop w:val="0"/>
      <w:marBottom w:val="0"/>
      <w:divBdr>
        <w:top w:val="none" w:sz="0" w:space="0" w:color="auto"/>
        <w:left w:val="none" w:sz="0" w:space="0" w:color="auto"/>
        <w:bottom w:val="none" w:sz="0" w:space="0" w:color="auto"/>
        <w:right w:val="none" w:sz="0" w:space="0" w:color="auto"/>
      </w:divBdr>
    </w:div>
    <w:div w:id="1192917935">
      <w:bodyDiv w:val="1"/>
      <w:marLeft w:val="0"/>
      <w:marRight w:val="0"/>
      <w:marTop w:val="0"/>
      <w:marBottom w:val="0"/>
      <w:divBdr>
        <w:top w:val="none" w:sz="0" w:space="0" w:color="auto"/>
        <w:left w:val="none" w:sz="0" w:space="0" w:color="auto"/>
        <w:bottom w:val="none" w:sz="0" w:space="0" w:color="auto"/>
        <w:right w:val="none" w:sz="0" w:space="0" w:color="auto"/>
      </w:divBdr>
    </w:div>
    <w:div w:id="1484546593">
      <w:bodyDiv w:val="1"/>
      <w:marLeft w:val="0"/>
      <w:marRight w:val="0"/>
      <w:marTop w:val="0"/>
      <w:marBottom w:val="0"/>
      <w:divBdr>
        <w:top w:val="none" w:sz="0" w:space="0" w:color="auto"/>
        <w:left w:val="none" w:sz="0" w:space="0" w:color="auto"/>
        <w:bottom w:val="none" w:sz="0" w:space="0" w:color="auto"/>
        <w:right w:val="none" w:sz="0" w:space="0" w:color="auto"/>
      </w:divBdr>
    </w:div>
    <w:div w:id="154455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net.moorman@sba.gov" TargetMode="External"/><Relationship Id="rId18" Type="http://schemas.openxmlformats.org/officeDocument/2006/relationships/hyperlink" Target="http://www.grants.gov/web/grants/applicants/organization-registration.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janet.moorman@sba.gov" TargetMode="External"/><Relationship Id="rId7" Type="http://schemas.microsoft.com/office/2007/relationships/stylesWithEffects" Target="stylesWithEffects.xml"/><Relationship Id="rId12" Type="http://schemas.openxmlformats.org/officeDocument/2006/relationships/hyperlink" Target="http://www.grants.gov" TargetMode="External"/><Relationship Id="rId17" Type="http://schemas.openxmlformats.org/officeDocument/2006/relationships/hyperlink" Target="http://www.grants.gov/web/grants/applicants/organization-registration.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rants.gov/web/grants/applicants/organization-registration.html" TargetMode="External"/><Relationship Id="rId20" Type="http://schemas.openxmlformats.org/officeDocument/2006/relationships/hyperlink" Target="http://www.grants.gov/web/grants/support.html"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grants.gov/web/grants/support.html" TargetMode="External"/><Relationship Id="rId23" Type="http://schemas.openxmlformats.org/officeDocument/2006/relationships/hyperlink" Target="mailto:support@grants.gov" TargetMode="Externa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grant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mailto:electronic.grants@sb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66F45F98FDBC4E804F89073DD57963" ma:contentTypeVersion="1" ma:contentTypeDescription="Create a new document." ma:contentTypeScope="" ma:versionID="3fe38cc4d36650655a487fad774b609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7A9C6-6901-4B8A-857C-3872F0076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179CAD6-AC9A-4CBD-9003-6AF6A808BDDB}">
  <ds:schemaRefs>
    <ds:schemaRef ds:uri="http://schemas.microsoft.com/sharepoint/v3/contenttype/forms"/>
  </ds:schemaRefs>
</ds:datastoreItem>
</file>

<file path=customXml/itemProps3.xml><?xml version="1.0" encoding="utf-8"?>
<ds:datastoreItem xmlns:ds="http://schemas.openxmlformats.org/officeDocument/2006/customXml" ds:itemID="{42561771-5445-410E-AAB2-9552671053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B4A39C-E7C4-46A5-A525-6780603FE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CAF36BA7.dotm</Template>
  <TotalTime>0</TotalTime>
  <Pages>20</Pages>
  <Words>8018</Words>
  <Characters>45703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53614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Nicholas A.</dc:creator>
  <cp:lastModifiedBy>Dinkins, Adrienne Y.</cp:lastModifiedBy>
  <cp:revision>2</cp:revision>
  <cp:lastPrinted>2017-11-02T14:19:00Z</cp:lastPrinted>
  <dcterms:created xsi:type="dcterms:W3CDTF">2017-11-20T17:43:00Z</dcterms:created>
  <dcterms:modified xsi:type="dcterms:W3CDTF">2017-11-20T17:43:00Z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0x0101009366F45F98FDBC4E804F89073DD57963</vt:lpwstr>
  </property>
</Properties>
</file>