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5FDB" w14:textId="77777777" w:rsidR="002A35D1" w:rsidRPr="00590E14" w:rsidRDefault="002A35D1" w:rsidP="002A35D1">
      <w:pPr>
        <w:pStyle w:val="Title"/>
        <w:rPr>
          <w:sz w:val="24"/>
          <w:szCs w:val="24"/>
        </w:rPr>
      </w:pPr>
      <w:r w:rsidRPr="00590E14">
        <w:rPr>
          <w:sz w:val="24"/>
          <w:szCs w:val="24"/>
        </w:rPr>
        <w:t>Tunisia SMART GRID (NOFO – SFOP0006222)</w:t>
      </w:r>
    </w:p>
    <w:p w14:paraId="79A60C61" w14:textId="77777777" w:rsidR="002A35D1" w:rsidRPr="00590E14" w:rsidRDefault="002A35D1" w:rsidP="002A35D1">
      <w:pPr>
        <w:spacing w:after="0" w:line="240" w:lineRule="auto"/>
        <w:contextualSpacing/>
        <w:jc w:val="center"/>
        <w:rPr>
          <w:rFonts w:ascii="Times New Roman" w:hAnsi="Times New Roman" w:cs="Times New Roman"/>
          <w:sz w:val="24"/>
          <w:szCs w:val="24"/>
        </w:rPr>
      </w:pPr>
      <w:r w:rsidRPr="00590E14">
        <w:rPr>
          <w:rFonts w:ascii="Times New Roman" w:hAnsi="Times New Roman" w:cs="Times New Roman"/>
          <w:sz w:val="24"/>
          <w:szCs w:val="24"/>
        </w:rPr>
        <w:t>Questions and Answers</w:t>
      </w:r>
    </w:p>
    <w:p w14:paraId="7235CB70" w14:textId="77777777" w:rsidR="002A35D1" w:rsidRPr="00590E14" w:rsidRDefault="002A35D1" w:rsidP="002A35D1">
      <w:pPr>
        <w:spacing w:after="0" w:line="240" w:lineRule="auto"/>
        <w:contextualSpacing/>
        <w:jc w:val="center"/>
        <w:rPr>
          <w:rFonts w:ascii="Times New Roman" w:hAnsi="Times New Roman" w:cs="Times New Roman"/>
          <w:sz w:val="24"/>
          <w:szCs w:val="24"/>
        </w:rPr>
      </w:pPr>
      <w:bookmarkStart w:id="0" w:name="_GoBack"/>
      <w:bookmarkEnd w:id="0"/>
    </w:p>
    <w:p w14:paraId="14CA7E9A" w14:textId="77777777" w:rsidR="002A35D1" w:rsidRPr="000A7280" w:rsidRDefault="002A35D1" w:rsidP="002A35D1">
      <w:pPr>
        <w:pStyle w:val="ListParagraph"/>
        <w:numPr>
          <w:ilvl w:val="0"/>
          <w:numId w:val="1"/>
        </w:numPr>
        <w:autoSpaceDE w:val="0"/>
        <w:autoSpaceDN w:val="0"/>
        <w:rPr>
          <w:rFonts w:ascii="Times New Roman" w:eastAsia="Times New Roman" w:hAnsi="Times New Roman" w:cs="Times New Roman"/>
          <w:sz w:val="22"/>
          <w:szCs w:val="22"/>
        </w:rPr>
      </w:pPr>
      <w:r w:rsidRPr="000A7280">
        <w:rPr>
          <w:rFonts w:ascii="Times New Roman" w:eastAsia="Times New Roman" w:hAnsi="Times New Roman" w:cs="Times New Roman"/>
          <w:sz w:val="22"/>
          <w:szCs w:val="22"/>
        </w:rPr>
        <w:t xml:space="preserve">The NOFO reads, “Applications will be accepted only from U.S. organizations that have previously worked with foreign governments on implementing advanced smart grid and power management program…” Does this mean that this NOFO is specifically for technology Vendors over a Consulting company? Or is it ideally addressed for companies to have both capabilities of smart grid technology and consulting?  </w:t>
      </w:r>
    </w:p>
    <w:p w14:paraId="3767979D" w14:textId="77777777" w:rsidR="002A35D1" w:rsidRPr="000A7280" w:rsidRDefault="002A35D1" w:rsidP="002A35D1">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Answer:</w:t>
      </w:r>
      <w:r w:rsidRPr="000A7280">
        <w:rPr>
          <w:rFonts w:ascii="Times New Roman" w:eastAsia="Times New Roman" w:hAnsi="Times New Roman" w:cs="Times New Roman"/>
        </w:rPr>
        <w:t xml:space="preserve"> </w:t>
      </w:r>
      <w:r w:rsidR="00074F82" w:rsidRPr="000A7280">
        <w:rPr>
          <w:rFonts w:ascii="Times New Roman" w:eastAsia="Times New Roman" w:hAnsi="Times New Roman" w:cs="Times New Roman"/>
        </w:rPr>
        <w:t xml:space="preserve">Applications will be accepted from any type of U.S. organization, including both technology vendors and consulting companies, that demonstrates the required past experience. </w:t>
      </w:r>
    </w:p>
    <w:p w14:paraId="1C302852" w14:textId="77777777" w:rsidR="002A35D1" w:rsidRPr="000A7280" w:rsidRDefault="002A35D1" w:rsidP="002A35D1">
      <w:pPr>
        <w:pStyle w:val="ListParagraph"/>
        <w:autoSpaceDE w:val="0"/>
        <w:autoSpaceDN w:val="0"/>
        <w:ind w:left="360"/>
        <w:rPr>
          <w:rFonts w:ascii="Times New Roman" w:eastAsia="Times New Roman" w:hAnsi="Times New Roman" w:cs="Times New Roman"/>
          <w:sz w:val="22"/>
          <w:szCs w:val="22"/>
        </w:rPr>
      </w:pPr>
    </w:p>
    <w:p w14:paraId="7E8793CC" w14:textId="77777777" w:rsidR="002A35D1" w:rsidRPr="000A7280" w:rsidRDefault="002A35D1" w:rsidP="002A35D1">
      <w:pPr>
        <w:pStyle w:val="ListParagraph"/>
        <w:numPr>
          <w:ilvl w:val="0"/>
          <w:numId w:val="1"/>
        </w:numPr>
        <w:rPr>
          <w:rFonts w:ascii="Times New Roman" w:eastAsia="Times New Roman" w:hAnsi="Times New Roman" w:cs="Times New Roman"/>
          <w:sz w:val="22"/>
          <w:szCs w:val="22"/>
        </w:rPr>
      </w:pPr>
      <w:r w:rsidRPr="000A7280">
        <w:rPr>
          <w:rFonts w:ascii="Times New Roman" w:eastAsia="Times New Roman" w:hAnsi="Times New Roman" w:cs="Times New Roman"/>
          <w:sz w:val="22"/>
          <w:szCs w:val="22"/>
        </w:rPr>
        <w:t>If a company receives a cooperative agreement award for this NOFO, is there any restriction on that company participating in a future Tunisian smart grid deployment project following the feasibility study and pilot? Can it be the same company delivering this feasibility study/pilot project and the future full deployment project? Is it implied that a follow on full deployment project after the pilot would also be US funded, and require US technology and US applicants?</w:t>
      </w:r>
    </w:p>
    <w:p w14:paraId="323DFA49" w14:textId="67996A2F" w:rsidR="002A35D1" w:rsidRPr="000A7280" w:rsidRDefault="002A35D1" w:rsidP="002A35D1">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Answer:</w:t>
      </w:r>
      <w:r w:rsidRPr="000A7280">
        <w:rPr>
          <w:rFonts w:ascii="Times New Roman" w:eastAsia="Times New Roman" w:hAnsi="Times New Roman" w:cs="Times New Roman"/>
        </w:rPr>
        <w:t xml:space="preserve"> </w:t>
      </w:r>
      <w:r w:rsidR="00074F82" w:rsidRPr="000A7280">
        <w:rPr>
          <w:rFonts w:ascii="Times New Roman" w:eastAsia="Times New Roman" w:hAnsi="Times New Roman" w:cs="Times New Roman"/>
        </w:rPr>
        <w:t xml:space="preserve">There are no restrictions on the implementer participating in future or follow on projects. </w:t>
      </w:r>
      <w:r w:rsidR="00574612" w:rsidRPr="000A7280">
        <w:rPr>
          <w:rFonts w:ascii="Times New Roman" w:eastAsia="Times New Roman" w:hAnsi="Times New Roman" w:cs="Times New Roman"/>
        </w:rPr>
        <w:t xml:space="preserve">This project should not be understood to imply that a prospective full deployment will be funded by the United States.  </w:t>
      </w:r>
    </w:p>
    <w:p w14:paraId="0EB7A20E" w14:textId="77777777" w:rsidR="002A35D1" w:rsidRPr="000A7280" w:rsidRDefault="002A35D1" w:rsidP="002A35D1">
      <w:pPr>
        <w:autoSpaceDE w:val="0"/>
        <w:autoSpaceDN w:val="0"/>
        <w:rPr>
          <w:rFonts w:ascii="Times New Roman" w:eastAsia="Times New Roman" w:hAnsi="Times New Roman" w:cs="Times New Roman"/>
        </w:rPr>
      </w:pPr>
    </w:p>
    <w:p w14:paraId="35D0BD44" w14:textId="77777777" w:rsidR="002A35D1" w:rsidRPr="000A7280" w:rsidRDefault="002A35D1" w:rsidP="002A35D1">
      <w:pPr>
        <w:pStyle w:val="ListParagraph"/>
        <w:numPr>
          <w:ilvl w:val="0"/>
          <w:numId w:val="1"/>
        </w:numPr>
        <w:rPr>
          <w:rFonts w:ascii="Times New Roman" w:eastAsia="Times New Roman" w:hAnsi="Times New Roman" w:cs="Times New Roman"/>
          <w:sz w:val="22"/>
          <w:szCs w:val="22"/>
        </w:rPr>
      </w:pPr>
      <w:r w:rsidRPr="000A7280">
        <w:rPr>
          <w:rFonts w:ascii="Times New Roman" w:eastAsia="Times New Roman" w:hAnsi="Times New Roman" w:cs="Times New Roman"/>
          <w:sz w:val="22"/>
          <w:szCs w:val="22"/>
        </w:rPr>
        <w:t>The NOFO reads, “Cost-Sharing or Matching: Encouraged; NOT Required,” and “NEA/AC encourages applicants to provide maximum levels of cost sharing and funding in support of its programs.” Since it also reads that, “Cost-sharing or matching is NOT an evaluation criteria of this NOFO,” is cost-sharing a differentiator in a proposal or merely a means to make commercial labor and material costs allowable and compliant?</w:t>
      </w:r>
    </w:p>
    <w:p w14:paraId="23F9ACCD" w14:textId="77777777" w:rsidR="002A35D1" w:rsidRPr="000A7280" w:rsidRDefault="002A35D1" w:rsidP="002A35D1">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Answer:</w:t>
      </w:r>
      <w:r w:rsidR="00653A3D" w:rsidRPr="000A7280">
        <w:rPr>
          <w:rFonts w:ascii="Times New Roman" w:eastAsia="Times New Roman" w:hAnsi="Times New Roman" w:cs="Times New Roman"/>
          <w:b/>
        </w:rPr>
        <w:t xml:space="preserve"> </w:t>
      </w:r>
      <w:r w:rsidR="00653A3D" w:rsidRPr="000A7280">
        <w:rPr>
          <w:rFonts w:ascii="Times New Roman" w:eastAsia="Times New Roman" w:hAnsi="Times New Roman" w:cs="Times New Roman"/>
        </w:rPr>
        <w:t>It is not a differentiator, but certainly encouraged to derive the most value from USG funding.</w:t>
      </w:r>
    </w:p>
    <w:p w14:paraId="3C66F8CF" w14:textId="77777777" w:rsidR="002A35D1" w:rsidRPr="000A7280" w:rsidRDefault="002A35D1" w:rsidP="002A35D1">
      <w:pPr>
        <w:autoSpaceDE w:val="0"/>
        <w:autoSpaceDN w:val="0"/>
        <w:rPr>
          <w:rFonts w:ascii="Times New Roman" w:eastAsia="Times New Roman" w:hAnsi="Times New Roman" w:cs="Times New Roman"/>
          <w:b/>
        </w:rPr>
      </w:pPr>
    </w:p>
    <w:p w14:paraId="5563E9DA" w14:textId="30A28C38" w:rsidR="002A35D1" w:rsidRPr="000A7280" w:rsidRDefault="002A35D1" w:rsidP="002A35D1">
      <w:pPr>
        <w:pStyle w:val="ListParagraph"/>
        <w:numPr>
          <w:ilvl w:val="0"/>
          <w:numId w:val="1"/>
        </w:numPr>
        <w:autoSpaceDE w:val="0"/>
        <w:autoSpaceDN w:val="0"/>
        <w:rPr>
          <w:rFonts w:ascii="Times New Roman" w:eastAsia="Times New Roman" w:hAnsi="Times New Roman" w:cs="Times New Roman"/>
          <w:sz w:val="22"/>
          <w:szCs w:val="22"/>
        </w:rPr>
      </w:pPr>
      <w:r w:rsidRPr="000A7280">
        <w:rPr>
          <w:rFonts w:ascii="Times New Roman" w:eastAsia="Times New Roman" w:hAnsi="Times New Roman" w:cs="Times New Roman"/>
          <w:sz w:val="22"/>
          <w:szCs w:val="22"/>
        </w:rPr>
        <w:t xml:space="preserve">As per RFP, page 2, Eligible Countries and Territories it was mentioned that applications that focus on activities and territories other than Tunisia will not be considered. </w:t>
      </w:r>
      <w:r w:rsidR="000370B7" w:rsidRPr="000A7280">
        <w:rPr>
          <w:rFonts w:ascii="Times New Roman" w:eastAsia="Times New Roman" w:hAnsi="Times New Roman" w:cs="Times New Roman"/>
          <w:sz w:val="22"/>
          <w:szCs w:val="22"/>
        </w:rPr>
        <w:t>[ORGANIZATION NAME REMOVED]</w:t>
      </w:r>
      <w:r w:rsidR="002349B6" w:rsidRPr="000A7280">
        <w:rPr>
          <w:rFonts w:ascii="Times New Roman" w:eastAsia="Times New Roman" w:hAnsi="Times New Roman" w:cs="Times New Roman"/>
          <w:sz w:val="22"/>
          <w:szCs w:val="22"/>
        </w:rPr>
        <w:t xml:space="preserve"> a </w:t>
      </w:r>
      <w:r w:rsidRPr="000A7280">
        <w:rPr>
          <w:rFonts w:ascii="Times New Roman" w:eastAsia="Times New Roman" w:hAnsi="Times New Roman" w:cs="Times New Roman"/>
          <w:sz w:val="22"/>
          <w:szCs w:val="22"/>
        </w:rPr>
        <w:t>US entity is willing to submit the RFP respo</w:t>
      </w:r>
      <w:r w:rsidR="002349B6" w:rsidRPr="000A7280">
        <w:rPr>
          <w:rFonts w:ascii="Times New Roman" w:eastAsia="Times New Roman" w:hAnsi="Times New Roman" w:cs="Times New Roman"/>
          <w:sz w:val="22"/>
          <w:szCs w:val="22"/>
        </w:rPr>
        <w:t>nse, hence our</w:t>
      </w:r>
      <w:r w:rsidRPr="000A7280">
        <w:rPr>
          <w:rFonts w:ascii="Times New Roman" w:eastAsia="Times New Roman" w:hAnsi="Times New Roman" w:cs="Times New Roman"/>
          <w:sz w:val="22"/>
          <w:szCs w:val="22"/>
        </w:rPr>
        <w:t xml:space="preserve"> understanding is that international U.S organization is applicable for participation. Please confirm.</w:t>
      </w:r>
    </w:p>
    <w:p w14:paraId="750F2310" w14:textId="035FA827" w:rsidR="002A35D1" w:rsidRPr="000A7280" w:rsidRDefault="002A35D1" w:rsidP="002A35D1">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Answer:</w:t>
      </w:r>
      <w:r w:rsidR="00653A3D" w:rsidRPr="000A7280">
        <w:rPr>
          <w:rFonts w:ascii="Times New Roman" w:eastAsia="Times New Roman" w:hAnsi="Times New Roman" w:cs="Times New Roman"/>
          <w:b/>
        </w:rPr>
        <w:t xml:space="preserve"> </w:t>
      </w:r>
      <w:r w:rsidR="00653A3D" w:rsidRPr="000A7280">
        <w:rPr>
          <w:rFonts w:ascii="Times New Roman" w:eastAsia="Times New Roman" w:hAnsi="Times New Roman" w:cs="Times New Roman"/>
        </w:rPr>
        <w:t>This opportunity is open only to U.S. organizations</w:t>
      </w:r>
      <w:r w:rsidR="00C60877" w:rsidRPr="000A7280">
        <w:rPr>
          <w:rFonts w:ascii="Times New Roman" w:eastAsia="Times New Roman" w:hAnsi="Times New Roman" w:cs="Times New Roman"/>
        </w:rPr>
        <w:t xml:space="preserve"> using U.S. technologies</w:t>
      </w:r>
      <w:r w:rsidR="00653A3D" w:rsidRPr="000A7280">
        <w:rPr>
          <w:rFonts w:ascii="Times New Roman" w:eastAsia="Times New Roman" w:hAnsi="Times New Roman" w:cs="Times New Roman"/>
        </w:rPr>
        <w:t xml:space="preserve"> and activities must only focus on Tunisia.</w:t>
      </w:r>
    </w:p>
    <w:p w14:paraId="60C118F8" w14:textId="77777777" w:rsidR="002A35D1" w:rsidRPr="000A7280" w:rsidRDefault="002A35D1" w:rsidP="002A35D1">
      <w:pPr>
        <w:autoSpaceDE w:val="0"/>
        <w:autoSpaceDN w:val="0"/>
        <w:rPr>
          <w:rFonts w:ascii="Times New Roman" w:eastAsia="Times New Roman" w:hAnsi="Times New Roman" w:cs="Times New Roman"/>
        </w:rPr>
      </w:pPr>
    </w:p>
    <w:p w14:paraId="6AE7BB2E" w14:textId="77777777" w:rsidR="002A35D1" w:rsidRPr="000A7280" w:rsidRDefault="006C1295" w:rsidP="006C1295">
      <w:pPr>
        <w:pStyle w:val="ListParagraph"/>
        <w:numPr>
          <w:ilvl w:val="0"/>
          <w:numId w:val="1"/>
        </w:numPr>
        <w:autoSpaceDE w:val="0"/>
        <w:autoSpaceDN w:val="0"/>
        <w:rPr>
          <w:rFonts w:ascii="Times New Roman" w:eastAsia="Times New Roman" w:hAnsi="Times New Roman" w:cs="Times New Roman"/>
          <w:sz w:val="22"/>
          <w:szCs w:val="22"/>
        </w:rPr>
      </w:pPr>
      <w:r w:rsidRPr="000A7280">
        <w:rPr>
          <w:rFonts w:ascii="Times New Roman" w:eastAsia="Times New Roman" w:hAnsi="Times New Roman" w:cs="Times New Roman"/>
          <w:sz w:val="22"/>
          <w:szCs w:val="22"/>
        </w:rPr>
        <w:t xml:space="preserve">As per the RFP, page 2, it was stated that only applications from the U.S organizations will be accepted. Please can you confirm that it is not mandatory for the proposed team members to have US citizenship?  </w:t>
      </w:r>
    </w:p>
    <w:p w14:paraId="5704D2CA" w14:textId="77777777" w:rsidR="006C1295" w:rsidRPr="000A7280" w:rsidRDefault="006C1295" w:rsidP="006C1295">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lastRenderedPageBreak/>
        <w:t>Answer:</w:t>
      </w:r>
      <w:r w:rsidR="00BB74D2" w:rsidRPr="000A7280">
        <w:rPr>
          <w:rFonts w:ascii="Times New Roman" w:eastAsia="Times New Roman" w:hAnsi="Times New Roman" w:cs="Times New Roman"/>
        </w:rPr>
        <w:t xml:space="preserve"> While it is mandatory for applicants to be U.S. organizations, there are no requirements for team members to be U.S. citizens.</w:t>
      </w:r>
    </w:p>
    <w:p w14:paraId="6F176B9E" w14:textId="77777777" w:rsidR="006C1295" w:rsidRPr="000A7280" w:rsidRDefault="006C1295" w:rsidP="006C1295">
      <w:pPr>
        <w:autoSpaceDE w:val="0"/>
        <w:autoSpaceDN w:val="0"/>
        <w:rPr>
          <w:rFonts w:ascii="Times New Roman" w:eastAsia="Times New Roman" w:hAnsi="Times New Roman" w:cs="Times New Roman"/>
        </w:rPr>
      </w:pPr>
    </w:p>
    <w:p w14:paraId="70887D3D" w14:textId="77777777" w:rsidR="006C1295" w:rsidRPr="000A7280" w:rsidRDefault="006C1295" w:rsidP="006C1295">
      <w:pPr>
        <w:pStyle w:val="ListParagraph"/>
        <w:numPr>
          <w:ilvl w:val="0"/>
          <w:numId w:val="1"/>
        </w:numPr>
        <w:autoSpaceDE w:val="0"/>
        <w:autoSpaceDN w:val="0"/>
        <w:rPr>
          <w:rFonts w:ascii="Times New Roman" w:eastAsia="Times New Roman" w:hAnsi="Times New Roman" w:cs="Times New Roman"/>
          <w:sz w:val="22"/>
          <w:szCs w:val="22"/>
        </w:rPr>
      </w:pPr>
      <w:r w:rsidRPr="000A7280">
        <w:rPr>
          <w:rFonts w:ascii="Times New Roman" w:eastAsia="Times New Roman" w:hAnsi="Times New Roman" w:cs="Times New Roman"/>
          <w:sz w:val="22"/>
          <w:szCs w:val="22"/>
        </w:rPr>
        <w:t>As per the RFP, page 4, it was stated that the consultant shall assess existing grid management infrastructure and study of the integration of the AEMS and ADMS. Please can you confirm that the consultant is responsible for the development of the RFP, support during tender floating stage, evaluation of the bidder offers and implementation of the AEMS and ADMS.</w:t>
      </w:r>
    </w:p>
    <w:p w14:paraId="1B619805" w14:textId="41F6AFA3" w:rsidR="006C1295" w:rsidRDefault="006C1295">
      <w:pPr>
        <w:rPr>
          <w:rFonts w:ascii="Times New Roman" w:hAnsi="Times New Roman" w:cs="Times New Roman"/>
        </w:rPr>
      </w:pPr>
      <w:r w:rsidRPr="000A7280">
        <w:rPr>
          <w:rFonts w:ascii="Times New Roman" w:hAnsi="Times New Roman" w:cs="Times New Roman"/>
          <w:b/>
        </w:rPr>
        <w:t>Answer</w:t>
      </w:r>
      <w:r w:rsidRPr="000A7280">
        <w:rPr>
          <w:rFonts w:ascii="Times New Roman" w:hAnsi="Times New Roman" w:cs="Times New Roman"/>
        </w:rPr>
        <w:t>:</w:t>
      </w:r>
      <w:r w:rsidR="00BB74D2" w:rsidRPr="000A7280">
        <w:rPr>
          <w:rFonts w:ascii="Times New Roman" w:hAnsi="Times New Roman" w:cs="Times New Roman"/>
        </w:rPr>
        <w:t xml:space="preserve"> </w:t>
      </w:r>
      <w:r w:rsidR="000A7280" w:rsidRPr="000A7280">
        <w:rPr>
          <w:rFonts w:ascii="Times New Roman" w:hAnsi="Times New Roman" w:cs="Times New Roman"/>
        </w:rPr>
        <w:t>Applicants should develop and propose their best method for assessing the existing infrastructure and analyzing strategies for integration of AEMS and ADMS. The selected implementer is expected to manage the procurements related to all the activities of this program including the pilot activity.</w:t>
      </w:r>
    </w:p>
    <w:p w14:paraId="2FBCDA94" w14:textId="77777777" w:rsidR="00D016A7" w:rsidRPr="000A7280" w:rsidRDefault="00D016A7">
      <w:pPr>
        <w:rPr>
          <w:rFonts w:ascii="Times New Roman" w:hAnsi="Times New Roman" w:cs="Times New Roman"/>
        </w:rPr>
      </w:pPr>
    </w:p>
    <w:p w14:paraId="0A11C4B2" w14:textId="77777777" w:rsidR="006C1295" w:rsidRPr="000A7280" w:rsidRDefault="006C1295" w:rsidP="006C1295">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 xml:space="preserve">As per the RFP, page 5, it was stated that part of the feasibility studies is an assessment of seven (7) existing STEG grid management systems. Please can you confirm that documentation regarding existing systems is available? </w:t>
      </w:r>
    </w:p>
    <w:p w14:paraId="66B3A213" w14:textId="4EB79EE6" w:rsidR="006C1295" w:rsidRPr="000A7280" w:rsidRDefault="006C1295" w:rsidP="006C1295">
      <w:pPr>
        <w:rPr>
          <w:rFonts w:ascii="Times New Roman" w:hAnsi="Times New Roman" w:cs="Times New Roman"/>
          <w:b/>
        </w:rPr>
      </w:pPr>
      <w:r w:rsidRPr="000A7280">
        <w:rPr>
          <w:rFonts w:ascii="Times New Roman" w:hAnsi="Times New Roman" w:cs="Times New Roman"/>
          <w:b/>
        </w:rPr>
        <w:t xml:space="preserve">Answer: </w:t>
      </w:r>
      <w:r w:rsidR="00A700CB" w:rsidRPr="000A7280">
        <w:rPr>
          <w:rFonts w:ascii="Times New Roman" w:hAnsi="Times New Roman" w:cs="Times New Roman"/>
        </w:rPr>
        <w:t>DOS cannot confirm access to documentation for applicants.</w:t>
      </w:r>
      <w:r w:rsidR="00AB2AEC" w:rsidRPr="000A7280">
        <w:rPr>
          <w:rFonts w:ascii="Times New Roman" w:hAnsi="Times New Roman" w:cs="Times New Roman"/>
        </w:rPr>
        <w:t xml:space="preserve">  STEG </w:t>
      </w:r>
      <w:r w:rsidR="00574612" w:rsidRPr="000A7280">
        <w:rPr>
          <w:rFonts w:ascii="Times New Roman" w:hAnsi="Times New Roman" w:cs="Times New Roman"/>
        </w:rPr>
        <w:t>will</w:t>
      </w:r>
      <w:r w:rsidR="00BC489A" w:rsidRPr="000A7280">
        <w:rPr>
          <w:rFonts w:ascii="Times New Roman" w:hAnsi="Times New Roman" w:cs="Times New Roman"/>
        </w:rPr>
        <w:t xml:space="preserve"> share</w:t>
      </w:r>
      <w:r w:rsidR="000555D5" w:rsidRPr="000A7280">
        <w:rPr>
          <w:rFonts w:ascii="Times New Roman" w:hAnsi="Times New Roman" w:cs="Times New Roman"/>
        </w:rPr>
        <w:t xml:space="preserve"> existing </w:t>
      </w:r>
      <w:r w:rsidR="00AF63B9" w:rsidRPr="000A7280">
        <w:rPr>
          <w:rFonts w:ascii="Times New Roman" w:hAnsi="Times New Roman" w:cs="Times New Roman"/>
        </w:rPr>
        <w:t>grid management systems</w:t>
      </w:r>
      <w:r w:rsidR="00F55ECD" w:rsidRPr="000A7280">
        <w:rPr>
          <w:rFonts w:ascii="Times New Roman" w:hAnsi="Times New Roman" w:cs="Times New Roman"/>
        </w:rPr>
        <w:t xml:space="preserve"> documentation</w:t>
      </w:r>
      <w:r w:rsidR="004236A5" w:rsidRPr="000A7280">
        <w:rPr>
          <w:rFonts w:ascii="Times New Roman" w:hAnsi="Times New Roman" w:cs="Times New Roman"/>
        </w:rPr>
        <w:t xml:space="preserve"> to help </w:t>
      </w:r>
      <w:r w:rsidR="00692437" w:rsidRPr="000A7280">
        <w:rPr>
          <w:rFonts w:ascii="Times New Roman" w:hAnsi="Times New Roman" w:cs="Times New Roman"/>
        </w:rPr>
        <w:t>the</w:t>
      </w:r>
      <w:r w:rsidR="002349B6" w:rsidRPr="000A7280">
        <w:rPr>
          <w:rFonts w:ascii="Times New Roman" w:hAnsi="Times New Roman" w:cs="Times New Roman"/>
        </w:rPr>
        <w:t xml:space="preserve"> selected</w:t>
      </w:r>
      <w:r w:rsidR="00692437" w:rsidRPr="000A7280">
        <w:rPr>
          <w:rFonts w:ascii="Times New Roman" w:hAnsi="Times New Roman" w:cs="Times New Roman"/>
        </w:rPr>
        <w:t xml:space="preserve"> implementer </w:t>
      </w:r>
      <w:r w:rsidR="00574612" w:rsidRPr="000A7280">
        <w:rPr>
          <w:rFonts w:ascii="Times New Roman" w:hAnsi="Times New Roman" w:cs="Times New Roman"/>
        </w:rPr>
        <w:t>complete</w:t>
      </w:r>
      <w:r w:rsidR="00D35F0E" w:rsidRPr="000A7280">
        <w:rPr>
          <w:rFonts w:ascii="Times New Roman" w:hAnsi="Times New Roman" w:cs="Times New Roman"/>
        </w:rPr>
        <w:t xml:space="preserve"> the assessment</w:t>
      </w:r>
      <w:r w:rsidR="00AF63B9" w:rsidRPr="000A7280">
        <w:rPr>
          <w:rFonts w:ascii="Times New Roman" w:hAnsi="Times New Roman" w:cs="Times New Roman"/>
        </w:rPr>
        <w:t xml:space="preserve">. </w:t>
      </w:r>
    </w:p>
    <w:p w14:paraId="145DA2B3" w14:textId="77777777" w:rsidR="006C1295" w:rsidRPr="000A7280" w:rsidRDefault="006C1295" w:rsidP="006C1295">
      <w:pPr>
        <w:rPr>
          <w:rFonts w:ascii="Times New Roman" w:hAnsi="Times New Roman" w:cs="Times New Roman"/>
          <w:b/>
        </w:rPr>
      </w:pPr>
    </w:p>
    <w:p w14:paraId="673760CD" w14:textId="170A5524" w:rsidR="00815526" w:rsidRPr="000A7280" w:rsidRDefault="006C1295" w:rsidP="006C1295">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 xml:space="preserve">As per the RFP, page 5, it was stated that part of the feasibility studies is the assessment of seven (7) existing STEG grid management systems. </w:t>
      </w:r>
      <w:r w:rsidR="000370B7" w:rsidRPr="000A7280">
        <w:rPr>
          <w:rFonts w:ascii="Times New Roman" w:hAnsi="Times New Roman" w:cs="Times New Roman"/>
          <w:sz w:val="22"/>
          <w:szCs w:val="22"/>
        </w:rPr>
        <w:t>[ORGANIZATION NAME REMOVED]</w:t>
      </w:r>
      <w:r w:rsidR="00551D48" w:rsidRPr="000A7280">
        <w:rPr>
          <w:rFonts w:ascii="Times New Roman" w:hAnsi="Times New Roman" w:cs="Times New Roman"/>
          <w:sz w:val="22"/>
          <w:szCs w:val="22"/>
        </w:rPr>
        <w:t xml:space="preserve"> </w:t>
      </w:r>
      <w:r w:rsidRPr="000A7280">
        <w:rPr>
          <w:rFonts w:ascii="Times New Roman" w:hAnsi="Times New Roman" w:cs="Times New Roman"/>
          <w:sz w:val="22"/>
          <w:szCs w:val="22"/>
        </w:rPr>
        <w:t xml:space="preserve">understands that the current grid management systems include (please confirm for each system): </w:t>
      </w:r>
    </w:p>
    <w:p w14:paraId="52898604" w14:textId="77777777" w:rsidR="00815526" w:rsidRPr="000A7280" w:rsidRDefault="006C1295" w:rsidP="00815526">
      <w:pPr>
        <w:pStyle w:val="ListParagraph"/>
        <w:numPr>
          <w:ilvl w:val="0"/>
          <w:numId w:val="2"/>
        </w:numPr>
        <w:rPr>
          <w:rFonts w:ascii="Times New Roman" w:hAnsi="Times New Roman" w:cs="Times New Roman"/>
          <w:sz w:val="22"/>
          <w:szCs w:val="22"/>
        </w:rPr>
      </w:pPr>
      <w:r w:rsidRPr="000A7280">
        <w:rPr>
          <w:rFonts w:ascii="Times New Roman" w:hAnsi="Times New Roman" w:cs="Times New Roman"/>
          <w:sz w:val="22"/>
          <w:szCs w:val="22"/>
        </w:rPr>
        <w:t>SCADA, EMS, DMS;</w:t>
      </w:r>
    </w:p>
    <w:p w14:paraId="00E736BA" w14:textId="77777777" w:rsidR="00815526" w:rsidRPr="000A7280" w:rsidRDefault="00815526" w:rsidP="00815526">
      <w:pPr>
        <w:pStyle w:val="ListParagraph"/>
        <w:numPr>
          <w:ilvl w:val="0"/>
          <w:numId w:val="2"/>
        </w:numPr>
        <w:rPr>
          <w:rFonts w:ascii="Times New Roman" w:hAnsi="Times New Roman" w:cs="Times New Roman"/>
          <w:sz w:val="22"/>
          <w:szCs w:val="22"/>
        </w:rPr>
      </w:pPr>
      <w:r w:rsidRPr="000A7280">
        <w:rPr>
          <w:rFonts w:ascii="Times New Roman" w:hAnsi="Times New Roman" w:cs="Times New Roman"/>
          <w:sz w:val="22"/>
          <w:szCs w:val="22"/>
        </w:rPr>
        <w:t>GIS</w:t>
      </w:r>
    </w:p>
    <w:p w14:paraId="412B26EE" w14:textId="77777777" w:rsidR="00815526" w:rsidRPr="000A7280" w:rsidRDefault="006C1295" w:rsidP="00815526">
      <w:pPr>
        <w:pStyle w:val="ListParagraph"/>
        <w:numPr>
          <w:ilvl w:val="0"/>
          <w:numId w:val="2"/>
        </w:numPr>
        <w:rPr>
          <w:rFonts w:ascii="Times New Roman" w:hAnsi="Times New Roman" w:cs="Times New Roman"/>
          <w:sz w:val="22"/>
          <w:szCs w:val="22"/>
        </w:rPr>
      </w:pPr>
      <w:r w:rsidRPr="000A7280">
        <w:rPr>
          <w:rFonts w:ascii="Times New Roman" w:hAnsi="Times New Roman" w:cs="Times New Roman"/>
          <w:sz w:val="22"/>
          <w:szCs w:val="22"/>
        </w:rPr>
        <w:t>OMS</w:t>
      </w:r>
    </w:p>
    <w:p w14:paraId="2F815C7E" w14:textId="77777777" w:rsidR="00815526" w:rsidRPr="000A7280" w:rsidRDefault="006C1295" w:rsidP="00815526">
      <w:pPr>
        <w:pStyle w:val="ListParagraph"/>
        <w:numPr>
          <w:ilvl w:val="0"/>
          <w:numId w:val="2"/>
        </w:numPr>
        <w:rPr>
          <w:rFonts w:ascii="Times New Roman" w:hAnsi="Times New Roman" w:cs="Times New Roman"/>
          <w:sz w:val="22"/>
          <w:szCs w:val="22"/>
        </w:rPr>
      </w:pPr>
      <w:r w:rsidRPr="000A7280">
        <w:rPr>
          <w:rFonts w:ascii="Times New Roman" w:hAnsi="Times New Roman" w:cs="Times New Roman"/>
          <w:sz w:val="22"/>
          <w:szCs w:val="22"/>
        </w:rPr>
        <w:t>Wide Area Measurement and Control System</w:t>
      </w:r>
    </w:p>
    <w:p w14:paraId="10C61F86" w14:textId="77777777" w:rsidR="00815526" w:rsidRPr="000A7280" w:rsidRDefault="006C1295" w:rsidP="00815526">
      <w:pPr>
        <w:pStyle w:val="ListParagraph"/>
        <w:numPr>
          <w:ilvl w:val="0"/>
          <w:numId w:val="2"/>
        </w:numPr>
        <w:rPr>
          <w:rFonts w:ascii="Times New Roman" w:hAnsi="Times New Roman" w:cs="Times New Roman"/>
          <w:sz w:val="22"/>
          <w:szCs w:val="22"/>
        </w:rPr>
      </w:pPr>
      <w:r w:rsidRPr="000A7280">
        <w:rPr>
          <w:rFonts w:ascii="Times New Roman" w:hAnsi="Times New Roman" w:cs="Times New Roman"/>
          <w:sz w:val="22"/>
          <w:szCs w:val="22"/>
        </w:rPr>
        <w:t>Forecasting, Dispatch and Settlement Tools</w:t>
      </w:r>
    </w:p>
    <w:p w14:paraId="1BB411AD" w14:textId="77777777" w:rsidR="00815526" w:rsidRPr="000A7280" w:rsidRDefault="006C1295" w:rsidP="00815526">
      <w:pPr>
        <w:pStyle w:val="ListParagraph"/>
        <w:numPr>
          <w:ilvl w:val="0"/>
          <w:numId w:val="2"/>
        </w:numPr>
        <w:rPr>
          <w:rFonts w:ascii="Times New Roman" w:hAnsi="Times New Roman" w:cs="Times New Roman"/>
          <w:sz w:val="22"/>
          <w:szCs w:val="22"/>
        </w:rPr>
      </w:pPr>
      <w:r w:rsidRPr="000A7280">
        <w:rPr>
          <w:rFonts w:ascii="Times New Roman" w:hAnsi="Times New Roman" w:cs="Times New Roman"/>
          <w:sz w:val="22"/>
          <w:szCs w:val="22"/>
        </w:rPr>
        <w:t>Advanced Metering Infrastructure and Meter Data Management Systems</w:t>
      </w:r>
    </w:p>
    <w:p w14:paraId="6616E3F3" w14:textId="77777777" w:rsidR="00815526" w:rsidRPr="000A7280" w:rsidRDefault="00815526" w:rsidP="00815526">
      <w:pPr>
        <w:pStyle w:val="ListParagraph"/>
        <w:ind w:left="1080"/>
        <w:rPr>
          <w:rFonts w:ascii="Times New Roman" w:hAnsi="Times New Roman" w:cs="Times New Roman"/>
          <w:sz w:val="22"/>
          <w:szCs w:val="22"/>
        </w:rPr>
      </w:pPr>
    </w:p>
    <w:p w14:paraId="1733D3C5" w14:textId="027115BB" w:rsidR="00815526" w:rsidRPr="000A7280" w:rsidRDefault="000370B7" w:rsidP="00815526">
      <w:pPr>
        <w:rPr>
          <w:rFonts w:ascii="Times New Roman" w:hAnsi="Times New Roman" w:cs="Times New Roman"/>
        </w:rPr>
      </w:pPr>
      <w:r w:rsidRPr="000A7280">
        <w:rPr>
          <w:rFonts w:ascii="Times New Roman" w:hAnsi="Times New Roman" w:cs="Times New Roman"/>
        </w:rPr>
        <w:t>[ORGANIZATION NAME REMOVED]</w:t>
      </w:r>
      <w:r w:rsidR="00551D48" w:rsidRPr="000A7280">
        <w:rPr>
          <w:rFonts w:ascii="Times New Roman" w:hAnsi="Times New Roman" w:cs="Times New Roman"/>
        </w:rPr>
        <w:t xml:space="preserve"> </w:t>
      </w:r>
      <w:r w:rsidR="006C1295" w:rsidRPr="000A7280">
        <w:rPr>
          <w:rFonts w:ascii="Times New Roman" w:hAnsi="Times New Roman" w:cs="Times New Roman"/>
        </w:rPr>
        <w:t>understands that the assessment of infrastructure includes assessment of (please co</w:t>
      </w:r>
      <w:r w:rsidR="00815526" w:rsidRPr="000A7280">
        <w:rPr>
          <w:rFonts w:ascii="Times New Roman" w:hAnsi="Times New Roman" w:cs="Times New Roman"/>
        </w:rPr>
        <w:t>nfirm for each infrastructure):</w:t>
      </w:r>
    </w:p>
    <w:p w14:paraId="3A4FF506" w14:textId="77777777" w:rsidR="00815526" w:rsidRPr="000A7280" w:rsidRDefault="006C1295" w:rsidP="00815526">
      <w:pPr>
        <w:pStyle w:val="ListParagraph"/>
        <w:numPr>
          <w:ilvl w:val="0"/>
          <w:numId w:val="3"/>
        </w:numPr>
        <w:rPr>
          <w:rFonts w:ascii="Times New Roman" w:hAnsi="Times New Roman" w:cs="Times New Roman"/>
          <w:sz w:val="22"/>
          <w:szCs w:val="22"/>
        </w:rPr>
      </w:pPr>
      <w:r w:rsidRPr="000A7280">
        <w:rPr>
          <w:rFonts w:ascii="Times New Roman" w:hAnsi="Times New Roman" w:cs="Times New Roman"/>
          <w:sz w:val="22"/>
          <w:szCs w:val="22"/>
        </w:rPr>
        <w:t>Transmission network. (Included)</w:t>
      </w:r>
    </w:p>
    <w:p w14:paraId="2877B375" w14:textId="77777777" w:rsidR="00815526" w:rsidRPr="000A7280" w:rsidRDefault="006C1295" w:rsidP="00815526">
      <w:pPr>
        <w:pStyle w:val="ListParagraph"/>
        <w:numPr>
          <w:ilvl w:val="0"/>
          <w:numId w:val="3"/>
        </w:numPr>
        <w:rPr>
          <w:rFonts w:ascii="Times New Roman" w:hAnsi="Times New Roman" w:cs="Times New Roman"/>
          <w:sz w:val="22"/>
          <w:szCs w:val="22"/>
        </w:rPr>
      </w:pPr>
      <w:r w:rsidRPr="000A7280">
        <w:rPr>
          <w:rFonts w:ascii="Times New Roman" w:hAnsi="Times New Roman" w:cs="Times New Roman"/>
          <w:sz w:val="22"/>
          <w:szCs w:val="22"/>
        </w:rPr>
        <w:t>Distribution network. (Included)</w:t>
      </w:r>
    </w:p>
    <w:p w14:paraId="132C65E6" w14:textId="77777777" w:rsidR="00815526" w:rsidRPr="000A7280" w:rsidRDefault="006C1295" w:rsidP="00815526">
      <w:pPr>
        <w:pStyle w:val="ListParagraph"/>
        <w:numPr>
          <w:ilvl w:val="0"/>
          <w:numId w:val="3"/>
        </w:numPr>
        <w:rPr>
          <w:rFonts w:ascii="Times New Roman" w:hAnsi="Times New Roman" w:cs="Times New Roman"/>
          <w:sz w:val="22"/>
          <w:szCs w:val="22"/>
        </w:rPr>
      </w:pPr>
      <w:r w:rsidRPr="000A7280">
        <w:rPr>
          <w:rFonts w:ascii="Times New Roman" w:hAnsi="Times New Roman" w:cs="Times New Roman"/>
          <w:sz w:val="22"/>
          <w:szCs w:val="22"/>
        </w:rPr>
        <w:t>Existing generation's infrastructure. (Included)</w:t>
      </w:r>
    </w:p>
    <w:p w14:paraId="294DEC97" w14:textId="475B5DA2" w:rsidR="006C1295" w:rsidRPr="000A7280" w:rsidRDefault="006C1295" w:rsidP="00815526">
      <w:pPr>
        <w:pStyle w:val="ListParagraph"/>
        <w:numPr>
          <w:ilvl w:val="0"/>
          <w:numId w:val="3"/>
        </w:numPr>
        <w:rPr>
          <w:rFonts w:ascii="Times New Roman" w:hAnsi="Times New Roman" w:cs="Times New Roman"/>
          <w:sz w:val="22"/>
          <w:szCs w:val="22"/>
        </w:rPr>
      </w:pPr>
      <w:r w:rsidRPr="000A7280">
        <w:rPr>
          <w:rFonts w:ascii="Times New Roman" w:hAnsi="Times New Roman" w:cs="Times New Roman"/>
          <w:sz w:val="22"/>
          <w:szCs w:val="22"/>
        </w:rPr>
        <w:t>Existing substations infrastructure. (Included)</w:t>
      </w:r>
    </w:p>
    <w:p w14:paraId="1723DA43" w14:textId="77777777" w:rsidR="00551D48" w:rsidRPr="000A7280" w:rsidRDefault="00551D48" w:rsidP="00551D48">
      <w:pPr>
        <w:pStyle w:val="ListParagraph"/>
        <w:rPr>
          <w:rFonts w:ascii="Times New Roman" w:hAnsi="Times New Roman" w:cs="Times New Roman"/>
          <w:sz w:val="22"/>
          <w:szCs w:val="22"/>
        </w:rPr>
      </w:pPr>
    </w:p>
    <w:p w14:paraId="2D7A3400" w14:textId="6C0173D8"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AA1C64" w:rsidRPr="000A7280">
        <w:rPr>
          <w:rFonts w:ascii="Times New Roman" w:hAnsi="Times New Roman" w:cs="Times New Roman"/>
        </w:rPr>
        <w:t xml:space="preserve"> DOS cannot confirm the current composition of each existing system but can confirm that the assessment should include each listed infrastructure</w:t>
      </w:r>
      <w:r w:rsidR="00574612" w:rsidRPr="000A7280">
        <w:rPr>
          <w:rFonts w:ascii="Times New Roman" w:hAnsi="Times New Roman" w:cs="Times New Roman"/>
        </w:rPr>
        <w:t xml:space="preserve"> category</w:t>
      </w:r>
      <w:r w:rsidR="00AA1C64" w:rsidRPr="000A7280">
        <w:rPr>
          <w:rFonts w:ascii="Times New Roman" w:hAnsi="Times New Roman" w:cs="Times New Roman"/>
        </w:rPr>
        <w:t xml:space="preserve">. </w:t>
      </w:r>
    </w:p>
    <w:p w14:paraId="4429A0FE" w14:textId="77777777" w:rsidR="00815526" w:rsidRPr="000A7280" w:rsidRDefault="00815526" w:rsidP="00815526">
      <w:pPr>
        <w:rPr>
          <w:rFonts w:ascii="Times New Roman" w:hAnsi="Times New Roman" w:cs="Times New Roman"/>
        </w:rPr>
      </w:pPr>
    </w:p>
    <w:p w14:paraId="0C120492" w14:textId="77777777" w:rsidR="00815526" w:rsidRPr="000A7280" w:rsidRDefault="00815526" w:rsidP="00815526">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lastRenderedPageBreak/>
        <w:t>As per the RFP, page 5, the implementation of the pilot project regarding advanced smart grid technology shall be achieved, hence as per our understanding consultant is responsible for the supervision and implementation of one complete (1) ADMS and one (1) complete AEDM, therefore consulting quotation shall incorporate these activities. Please confirm.</w:t>
      </w:r>
    </w:p>
    <w:p w14:paraId="2A4615C7" w14:textId="77777777"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AA1C64" w:rsidRPr="000A7280">
        <w:rPr>
          <w:rFonts w:ascii="Times New Roman" w:hAnsi="Times New Roman" w:cs="Times New Roman"/>
        </w:rPr>
        <w:t xml:space="preserve"> The selected applicant shall incorporate those activities.</w:t>
      </w:r>
    </w:p>
    <w:p w14:paraId="5DBE4ABC" w14:textId="77777777" w:rsidR="00815526" w:rsidRPr="000A7280" w:rsidRDefault="00815526" w:rsidP="00815526">
      <w:pPr>
        <w:rPr>
          <w:rFonts w:ascii="Times New Roman" w:hAnsi="Times New Roman" w:cs="Times New Roman"/>
        </w:rPr>
      </w:pPr>
    </w:p>
    <w:p w14:paraId="6845E729" w14:textId="77777777" w:rsidR="00815526" w:rsidRPr="000A7280" w:rsidRDefault="00815526" w:rsidP="00815526">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Please can you provide the list of the stakeholders which shall be considered under this project?</w:t>
      </w:r>
    </w:p>
    <w:p w14:paraId="5CC1FA11" w14:textId="7B1A3BD9"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AA1C64" w:rsidRPr="000A7280">
        <w:rPr>
          <w:rFonts w:ascii="Times New Roman" w:hAnsi="Times New Roman" w:cs="Times New Roman"/>
        </w:rPr>
        <w:t xml:space="preserve"> </w:t>
      </w:r>
      <w:r w:rsidR="00733883" w:rsidRPr="000A7280">
        <w:rPr>
          <w:rFonts w:ascii="Times New Roman" w:hAnsi="Times New Roman" w:cs="Times New Roman"/>
        </w:rPr>
        <w:t>STEG</w:t>
      </w:r>
      <w:r w:rsidR="001C7662" w:rsidRPr="000A7280">
        <w:rPr>
          <w:rFonts w:ascii="Times New Roman" w:hAnsi="Times New Roman" w:cs="Times New Roman"/>
        </w:rPr>
        <w:t xml:space="preserve"> is the </w:t>
      </w:r>
      <w:r w:rsidR="00312EC2" w:rsidRPr="000A7280">
        <w:rPr>
          <w:rFonts w:ascii="Times New Roman" w:hAnsi="Times New Roman" w:cs="Times New Roman"/>
        </w:rPr>
        <w:t>ma</w:t>
      </w:r>
      <w:r w:rsidR="004B0F0B" w:rsidRPr="000A7280">
        <w:rPr>
          <w:rFonts w:ascii="Times New Roman" w:hAnsi="Times New Roman" w:cs="Times New Roman"/>
        </w:rPr>
        <w:t xml:space="preserve">in </w:t>
      </w:r>
      <w:r w:rsidR="00312EC2" w:rsidRPr="000A7280">
        <w:rPr>
          <w:rFonts w:ascii="Times New Roman" w:hAnsi="Times New Roman" w:cs="Times New Roman"/>
        </w:rPr>
        <w:t xml:space="preserve">stakeholder. </w:t>
      </w:r>
      <w:r w:rsidR="00D016A7">
        <w:rPr>
          <w:rFonts w:ascii="Times New Roman" w:hAnsi="Times New Roman" w:cs="Times New Roman"/>
        </w:rPr>
        <w:t xml:space="preserve"> </w:t>
      </w:r>
      <w:r w:rsidR="00AA1C64" w:rsidRPr="000A7280">
        <w:rPr>
          <w:rFonts w:ascii="Times New Roman" w:hAnsi="Times New Roman" w:cs="Times New Roman"/>
        </w:rPr>
        <w:t xml:space="preserve">Applicants should determine </w:t>
      </w:r>
      <w:r w:rsidR="002C4D8C" w:rsidRPr="000A7280">
        <w:rPr>
          <w:rFonts w:ascii="Times New Roman" w:hAnsi="Times New Roman" w:cs="Times New Roman"/>
        </w:rPr>
        <w:t xml:space="preserve">any other </w:t>
      </w:r>
      <w:r w:rsidR="00AA1C64" w:rsidRPr="000A7280">
        <w:rPr>
          <w:rFonts w:ascii="Times New Roman" w:hAnsi="Times New Roman" w:cs="Times New Roman"/>
        </w:rPr>
        <w:t>necessary stakeholders on their own.</w:t>
      </w:r>
    </w:p>
    <w:p w14:paraId="18A346C7" w14:textId="77777777" w:rsidR="00815526" w:rsidRPr="000A7280" w:rsidRDefault="00815526" w:rsidP="00815526">
      <w:pPr>
        <w:rPr>
          <w:rFonts w:ascii="Times New Roman" w:hAnsi="Times New Roman" w:cs="Times New Roman"/>
        </w:rPr>
      </w:pPr>
    </w:p>
    <w:p w14:paraId="4ADF09A6" w14:textId="77777777" w:rsidR="00815526" w:rsidRPr="000A7280" w:rsidRDefault="00815526" w:rsidP="00815526">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Consultant shall consider cybersecurity requirements during selection of the technologies, however please can you confirm that the development of the cybersecurity procedures and testing is not part of consultancy scope?</w:t>
      </w:r>
    </w:p>
    <w:p w14:paraId="6981F879" w14:textId="77777777"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194CD2" w:rsidRPr="000A7280">
        <w:rPr>
          <w:rFonts w:ascii="Times New Roman" w:hAnsi="Times New Roman" w:cs="Times New Roman"/>
        </w:rPr>
        <w:t xml:space="preserve"> Confirmed.</w:t>
      </w:r>
    </w:p>
    <w:p w14:paraId="3A262BA0" w14:textId="77777777" w:rsidR="00815526" w:rsidRPr="000A7280" w:rsidRDefault="00815526" w:rsidP="00815526">
      <w:pPr>
        <w:rPr>
          <w:rFonts w:ascii="Times New Roman" w:hAnsi="Times New Roman" w:cs="Times New Roman"/>
        </w:rPr>
      </w:pPr>
    </w:p>
    <w:p w14:paraId="656461A7" w14:textId="77777777" w:rsidR="00815526" w:rsidRPr="000A7280" w:rsidRDefault="00815526" w:rsidP="00815526">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Please let us know does the fixed project price for the period of three (3) years is requested, or the consultant is allowed to provide time and material price for each expert, hence the final cost can be calculated based on the effort needed which will be approved from STEG during the project duration. As per our understanding, the project activities will be selected based on the consultant recommendations and output of the technical feasibility studies, therefore we understand that Time &amp; Material price for the implementation of the pilot projects can be accepted. Please confirm.</w:t>
      </w:r>
    </w:p>
    <w:p w14:paraId="57033D47" w14:textId="77777777"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194CD2" w:rsidRPr="000A7280">
        <w:rPr>
          <w:rFonts w:ascii="Times New Roman" w:hAnsi="Times New Roman" w:cs="Times New Roman"/>
        </w:rPr>
        <w:t xml:space="preserve"> This opportunity is not available for Time &amp; Material pricing. Applicants should submit a budget within $5 million necessary to the complete the proposed activities.</w:t>
      </w:r>
    </w:p>
    <w:p w14:paraId="32529F11" w14:textId="77777777" w:rsidR="00815526" w:rsidRPr="000A7280" w:rsidRDefault="00815526" w:rsidP="00815526">
      <w:pPr>
        <w:rPr>
          <w:rFonts w:ascii="Times New Roman" w:hAnsi="Times New Roman" w:cs="Times New Roman"/>
        </w:rPr>
      </w:pPr>
    </w:p>
    <w:p w14:paraId="26AD1396" w14:textId="77777777" w:rsidR="00815526" w:rsidRPr="000A7280" w:rsidRDefault="00D05B7D" w:rsidP="00D05B7D">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Please can you confirm that civil works such as building constructions or development of the specifications regarding civil discipline are not part of consultancy scope?</w:t>
      </w:r>
    </w:p>
    <w:p w14:paraId="58D5351C" w14:textId="77777777"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4F1F92" w:rsidRPr="000A7280">
        <w:rPr>
          <w:rFonts w:ascii="Times New Roman" w:hAnsi="Times New Roman" w:cs="Times New Roman"/>
        </w:rPr>
        <w:t xml:space="preserve"> Confirmed.</w:t>
      </w:r>
    </w:p>
    <w:p w14:paraId="0663684A" w14:textId="77777777" w:rsidR="00D05B7D" w:rsidRPr="000A7280" w:rsidRDefault="00D05B7D" w:rsidP="00D05B7D">
      <w:pPr>
        <w:rPr>
          <w:rFonts w:ascii="Times New Roman" w:hAnsi="Times New Roman" w:cs="Times New Roman"/>
        </w:rPr>
      </w:pPr>
    </w:p>
    <w:p w14:paraId="2EA48EB0" w14:textId="77777777" w:rsidR="00D05B7D" w:rsidRPr="000A7280" w:rsidRDefault="00D05B7D" w:rsidP="00D05B7D">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As per the RFP, page 8, the available funds are up to 5,000,000 USD, and a consultant will be awarded for up to three (3) years project duration depending on the proposed activities. Since some of the proposed activities shall depend on the feasibility study outcome, and the total bidding price depends on the proposed activities as part of the RFP response, can you provide more information regarding initial activity expectations?</w:t>
      </w:r>
    </w:p>
    <w:p w14:paraId="7A02CB6D" w14:textId="77777777"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4F1F92" w:rsidRPr="000A7280">
        <w:rPr>
          <w:rFonts w:ascii="Times New Roman" w:hAnsi="Times New Roman" w:cs="Times New Roman"/>
        </w:rPr>
        <w:t xml:space="preserve"> All required activities are listed in the NOFO. Please see Question 12 for more information.</w:t>
      </w:r>
    </w:p>
    <w:p w14:paraId="58431E77" w14:textId="77777777" w:rsidR="00D05B7D" w:rsidRPr="000A7280" w:rsidRDefault="00D05B7D" w:rsidP="00D05B7D">
      <w:pPr>
        <w:rPr>
          <w:rFonts w:ascii="Times New Roman" w:hAnsi="Times New Roman" w:cs="Times New Roman"/>
        </w:rPr>
      </w:pPr>
    </w:p>
    <w:p w14:paraId="21F49D77" w14:textId="77777777" w:rsidR="00D05B7D" w:rsidRPr="000A7280" w:rsidRDefault="00D05B7D" w:rsidP="00D05B7D">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lastRenderedPageBreak/>
        <w:t>As per our experience on similar projects, the consultant shall not be continuously on-site during the development of the deliverables, the scope of work can be conducted from the consulting office, therefore on-site presence is necessary during data collection, presentations/workshops and project meetings. Please confirm.</w:t>
      </w:r>
    </w:p>
    <w:p w14:paraId="404996BA" w14:textId="77777777"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4F1F92" w:rsidRPr="000A7280">
        <w:rPr>
          <w:rFonts w:ascii="Times New Roman" w:hAnsi="Times New Roman" w:cs="Times New Roman"/>
        </w:rPr>
        <w:t xml:space="preserve"> Confirmed. Implementer should maintain a permanent presence in Tunis for the duration of the project, however.</w:t>
      </w:r>
    </w:p>
    <w:p w14:paraId="622835C2" w14:textId="77777777" w:rsidR="00D05B7D" w:rsidRPr="000A7280" w:rsidRDefault="00D05B7D" w:rsidP="00D05B7D">
      <w:pPr>
        <w:rPr>
          <w:rFonts w:ascii="Times New Roman" w:hAnsi="Times New Roman" w:cs="Times New Roman"/>
        </w:rPr>
      </w:pPr>
    </w:p>
    <w:p w14:paraId="3BA34BAA" w14:textId="77777777" w:rsidR="00D05B7D" w:rsidRPr="000A7280" w:rsidRDefault="00D05B7D" w:rsidP="00D05B7D">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Please can you provide a payment T&amp;C under this project?</w:t>
      </w:r>
    </w:p>
    <w:p w14:paraId="029A79BA" w14:textId="77777777"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4F1F92" w:rsidRPr="000A7280">
        <w:rPr>
          <w:rFonts w:ascii="Times New Roman" w:hAnsi="Times New Roman" w:cs="Times New Roman"/>
        </w:rPr>
        <w:t xml:space="preserve"> No.</w:t>
      </w:r>
    </w:p>
    <w:p w14:paraId="7B3C7430" w14:textId="77777777" w:rsidR="00D05B7D" w:rsidRPr="000A7280" w:rsidRDefault="00D05B7D" w:rsidP="00D05B7D">
      <w:pPr>
        <w:rPr>
          <w:rFonts w:ascii="Times New Roman" w:hAnsi="Times New Roman" w:cs="Times New Roman"/>
        </w:rPr>
      </w:pPr>
    </w:p>
    <w:p w14:paraId="5942484E" w14:textId="77777777" w:rsidR="00D05B7D" w:rsidRPr="000A7280" w:rsidRDefault="00D05B7D" w:rsidP="00D05B7D">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As per the RFP, page 6, Projects of a commercial or profit-making nature are not allowed.  Please can you elaborate on a statement in more detail?</w:t>
      </w:r>
    </w:p>
    <w:p w14:paraId="6DDB86B2" w14:textId="1CE9EE0C" w:rsidR="000370B7" w:rsidRPr="000A7280" w:rsidRDefault="00D05B7D" w:rsidP="000370B7">
      <w:pPr>
        <w:rPr>
          <w:rFonts w:ascii="Times New Roman" w:hAnsi="Times New Roman" w:cs="Times New Roman"/>
        </w:rPr>
      </w:pPr>
      <w:r w:rsidRPr="000A7280">
        <w:rPr>
          <w:rFonts w:ascii="Times New Roman" w:hAnsi="Times New Roman" w:cs="Times New Roman"/>
          <w:b/>
        </w:rPr>
        <w:t>Answer:</w:t>
      </w:r>
      <w:r w:rsidR="004F1F92" w:rsidRPr="000A7280">
        <w:rPr>
          <w:rFonts w:ascii="Times New Roman" w:hAnsi="Times New Roman" w:cs="Times New Roman"/>
        </w:rPr>
        <w:t xml:space="preserve"> </w:t>
      </w:r>
      <w:r w:rsidR="000370B7" w:rsidRPr="000A7280">
        <w:rPr>
          <w:rFonts w:ascii="Times New Roman" w:hAnsi="Times New Roman" w:cs="Times New Roman"/>
        </w:rPr>
        <w:t xml:space="preserve">Confirmed.  Per requirements in 2 CFR 200, the Department of State prohibits profit under its assistance awards to commercial organizations. No funds will be paid as profit to any recipient that is a commercial organization. Profit is defined as any amount in excess of allowable direct and indirect costs. The allowability of costs incurred by commercial organizations is determined in accordance with the provisions of the Federal Acquisition Regulation (FAR) at 48 CFR Part 31. </w:t>
      </w:r>
    </w:p>
    <w:p w14:paraId="20EE4026" w14:textId="5DCA2FF3" w:rsidR="00D05B7D" w:rsidRPr="000A7280" w:rsidRDefault="00D05B7D" w:rsidP="00D05B7D">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 xml:space="preserve">From Technical Feasibility Study (Priority Area 1): An analysis of different methods and options for integrating an advanced smart grid management system. </w:t>
      </w:r>
      <w:r w:rsidR="000370B7" w:rsidRPr="000A7280">
        <w:rPr>
          <w:rFonts w:ascii="Times New Roman" w:hAnsi="Times New Roman" w:cs="Times New Roman"/>
          <w:sz w:val="22"/>
          <w:szCs w:val="22"/>
        </w:rPr>
        <w:t xml:space="preserve">[ORGANIZATION NAME REMOVED] </w:t>
      </w:r>
      <w:r w:rsidRPr="000A7280">
        <w:rPr>
          <w:rFonts w:ascii="Times New Roman" w:hAnsi="Times New Roman" w:cs="Times New Roman"/>
          <w:sz w:val="22"/>
          <w:szCs w:val="22"/>
        </w:rPr>
        <w:t>understands that the analysis shall be provided based on the study of energy demand by residential, commercial and industrial consumers. Please confirm.</w:t>
      </w:r>
    </w:p>
    <w:p w14:paraId="6F1FA427" w14:textId="77777777"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4F1F92" w:rsidRPr="000A7280">
        <w:rPr>
          <w:rFonts w:ascii="Times New Roman" w:hAnsi="Times New Roman" w:cs="Times New Roman"/>
        </w:rPr>
        <w:t xml:space="preserve"> </w:t>
      </w:r>
      <w:r w:rsidR="007230E0" w:rsidRPr="000A7280">
        <w:rPr>
          <w:rFonts w:ascii="Times New Roman" w:hAnsi="Times New Roman" w:cs="Times New Roman"/>
        </w:rPr>
        <w:t xml:space="preserve">Applicants should propose their best methods for the analysis. </w:t>
      </w:r>
    </w:p>
    <w:p w14:paraId="2BE96EC5" w14:textId="77777777" w:rsidR="00D05B7D" w:rsidRPr="000A7280" w:rsidRDefault="00D05B7D" w:rsidP="00D05B7D">
      <w:pPr>
        <w:rPr>
          <w:rFonts w:ascii="Times New Roman" w:hAnsi="Times New Roman" w:cs="Times New Roman"/>
        </w:rPr>
      </w:pPr>
    </w:p>
    <w:p w14:paraId="354B461F" w14:textId="06F41B5B" w:rsidR="00D05B7D" w:rsidRPr="000A7280" w:rsidRDefault="00D05B7D" w:rsidP="00D05B7D">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 xml:space="preserve">From Pilot of an Advanced Smart Grid System using U.S. technology (Priority Area 2): “Utilize automated demand-side management solutions to manage peak demand”. </w:t>
      </w:r>
      <w:r w:rsidR="000370B7" w:rsidRPr="000A7280">
        <w:rPr>
          <w:rFonts w:ascii="Times New Roman" w:hAnsi="Times New Roman" w:cs="Times New Roman"/>
          <w:sz w:val="22"/>
          <w:szCs w:val="22"/>
        </w:rPr>
        <w:t xml:space="preserve">[ORGANIZATION NAME REMOVED] </w:t>
      </w:r>
      <w:r w:rsidRPr="000A7280">
        <w:rPr>
          <w:rFonts w:ascii="Times New Roman" w:hAnsi="Times New Roman" w:cs="Times New Roman"/>
          <w:sz w:val="22"/>
          <w:szCs w:val="22"/>
        </w:rPr>
        <w:t>understands that the pilot of advanced smart grid technology shall include an Advanced Metering Infrastructure pilot. Please confirm.</w:t>
      </w:r>
    </w:p>
    <w:p w14:paraId="23CDE2D6" w14:textId="77777777"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7230E0" w:rsidRPr="000A7280">
        <w:rPr>
          <w:rFonts w:ascii="Times New Roman" w:hAnsi="Times New Roman" w:cs="Times New Roman"/>
        </w:rPr>
        <w:t xml:space="preserve"> Confirm.</w:t>
      </w:r>
    </w:p>
    <w:p w14:paraId="2C8401D6" w14:textId="77777777" w:rsidR="00D05B7D" w:rsidRPr="000A7280" w:rsidRDefault="00D05B7D" w:rsidP="00D05B7D">
      <w:pPr>
        <w:rPr>
          <w:rFonts w:ascii="Times New Roman" w:hAnsi="Times New Roman" w:cs="Times New Roman"/>
        </w:rPr>
      </w:pPr>
    </w:p>
    <w:p w14:paraId="5F473D44" w14:textId="309E5877" w:rsidR="00D05B7D" w:rsidRPr="000A7280" w:rsidRDefault="00D05B7D" w:rsidP="00D05B7D">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 xml:space="preserve">From Pilot of an Advanced Smart Grid System using U.S. technology (Priority Area 2)  Implement a pilot of advanced smart grid technology and provide related training: </w:t>
      </w:r>
      <w:r w:rsidR="000370B7" w:rsidRPr="000A7280">
        <w:rPr>
          <w:rFonts w:ascii="Times New Roman" w:hAnsi="Times New Roman" w:cs="Times New Roman"/>
          <w:sz w:val="22"/>
          <w:szCs w:val="22"/>
        </w:rPr>
        <w:t xml:space="preserve">[ORGANIZATION NAME REMOVED] </w:t>
      </w:r>
      <w:r w:rsidRPr="000A7280">
        <w:rPr>
          <w:rFonts w:ascii="Times New Roman" w:hAnsi="Times New Roman" w:cs="Times New Roman"/>
          <w:sz w:val="22"/>
          <w:szCs w:val="22"/>
        </w:rPr>
        <w:t>understands that the pilot shall be conducted in the Service Territory which includes residential, commercial and industrial customers as follows: 2,500 in the Low Voltage (LV), 25 in the Medium Voltage (MV), and 5 in the High Voltage (HV). Please confirm.</w:t>
      </w:r>
    </w:p>
    <w:p w14:paraId="4B064154" w14:textId="77777777"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7230E0" w:rsidRPr="000A7280">
        <w:rPr>
          <w:rFonts w:ascii="Times New Roman" w:hAnsi="Times New Roman" w:cs="Times New Roman"/>
        </w:rPr>
        <w:t xml:space="preserve"> Confirm.</w:t>
      </w:r>
    </w:p>
    <w:p w14:paraId="4A05155F" w14:textId="77777777" w:rsidR="00D05B7D" w:rsidRPr="000A7280" w:rsidRDefault="00D05B7D" w:rsidP="00D05B7D">
      <w:pPr>
        <w:rPr>
          <w:rFonts w:ascii="Times New Roman" w:hAnsi="Times New Roman" w:cs="Times New Roman"/>
        </w:rPr>
      </w:pPr>
    </w:p>
    <w:p w14:paraId="4011BFE5" w14:textId="77777777" w:rsidR="00953C75" w:rsidRPr="000A7280" w:rsidRDefault="00953C75" w:rsidP="00953C75">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lastRenderedPageBreak/>
        <w:t>Please confirm that the project shall include a gap analysis for the Information Communication Systems needed to support the operation of AEMS and ADMS.</w:t>
      </w:r>
    </w:p>
    <w:p w14:paraId="03FB7AA1" w14:textId="77777777" w:rsidR="00953C75" w:rsidRPr="000A7280" w:rsidRDefault="00953C75" w:rsidP="00953C75">
      <w:pPr>
        <w:rPr>
          <w:rFonts w:ascii="Times New Roman" w:hAnsi="Times New Roman" w:cs="Times New Roman"/>
        </w:rPr>
      </w:pPr>
      <w:r w:rsidRPr="000A7280">
        <w:rPr>
          <w:rFonts w:ascii="Times New Roman" w:hAnsi="Times New Roman" w:cs="Times New Roman"/>
          <w:b/>
        </w:rPr>
        <w:t>Answer:</w:t>
      </w:r>
      <w:r w:rsidRPr="000A7280">
        <w:rPr>
          <w:rFonts w:ascii="Times New Roman" w:hAnsi="Times New Roman" w:cs="Times New Roman"/>
        </w:rPr>
        <w:t xml:space="preserve"> </w:t>
      </w:r>
      <w:r w:rsidR="007230E0" w:rsidRPr="000A7280">
        <w:rPr>
          <w:rFonts w:ascii="Times New Roman" w:hAnsi="Times New Roman" w:cs="Times New Roman"/>
        </w:rPr>
        <w:t>Applicants should propose their best methods and activities for achieving the desired outcomes.</w:t>
      </w:r>
    </w:p>
    <w:p w14:paraId="619C1C12" w14:textId="77777777" w:rsidR="00953C75" w:rsidRPr="000A7280" w:rsidRDefault="00953C75" w:rsidP="00953C75">
      <w:pPr>
        <w:rPr>
          <w:rFonts w:ascii="Times New Roman" w:hAnsi="Times New Roman" w:cs="Times New Roman"/>
        </w:rPr>
      </w:pPr>
    </w:p>
    <w:p w14:paraId="3CEDD779" w14:textId="77777777" w:rsidR="00953C75" w:rsidRPr="000A7280" w:rsidRDefault="00953C75" w:rsidP="00953C75">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Please confirm that the analysis of the regulatory environment and grid code is part of the scope.</w:t>
      </w:r>
    </w:p>
    <w:p w14:paraId="0B701D3E" w14:textId="77777777" w:rsidR="00953C75" w:rsidRPr="000A7280" w:rsidRDefault="00953C75" w:rsidP="00953C75">
      <w:pPr>
        <w:rPr>
          <w:rFonts w:ascii="Times New Roman" w:hAnsi="Times New Roman" w:cs="Times New Roman"/>
        </w:rPr>
      </w:pPr>
      <w:r w:rsidRPr="000A7280">
        <w:rPr>
          <w:rFonts w:ascii="Times New Roman" w:hAnsi="Times New Roman" w:cs="Times New Roman"/>
          <w:b/>
        </w:rPr>
        <w:t>Answer:</w:t>
      </w:r>
      <w:r w:rsidRPr="000A7280">
        <w:rPr>
          <w:rFonts w:ascii="Times New Roman" w:hAnsi="Times New Roman" w:cs="Times New Roman"/>
        </w:rPr>
        <w:t xml:space="preserve"> </w:t>
      </w:r>
      <w:r w:rsidR="007230E0" w:rsidRPr="000A7280">
        <w:rPr>
          <w:rFonts w:ascii="Times New Roman" w:hAnsi="Times New Roman" w:cs="Times New Roman"/>
        </w:rPr>
        <w:t xml:space="preserve">Confirm. </w:t>
      </w:r>
    </w:p>
    <w:p w14:paraId="671E96A8" w14:textId="77777777" w:rsidR="00953C75" w:rsidRPr="000A7280" w:rsidRDefault="00953C75" w:rsidP="00953C75">
      <w:pPr>
        <w:rPr>
          <w:rFonts w:ascii="Times New Roman" w:hAnsi="Times New Roman" w:cs="Times New Roman"/>
        </w:rPr>
      </w:pPr>
    </w:p>
    <w:p w14:paraId="1B86A1A5" w14:textId="77777777" w:rsidR="00953C75" w:rsidRPr="000A7280" w:rsidRDefault="00953C75" w:rsidP="00953C75">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 xml:space="preserve">Reference Pg. 16, Clause VIII Application Review and Selection Process, A. Application Evaluation Criteria, Project Design, “Partnerships and Buy-ins: The applicant demonstrates interest and support from the STEG in the proposal.”  Are we to understand that proposers are allowed and even encouraged to correspond/engage with STEG during the proposal phase?  Is STEG involved in the evaluation of the proposals? </w:t>
      </w:r>
    </w:p>
    <w:p w14:paraId="16F3FF06" w14:textId="31014B5D" w:rsidR="00953C75" w:rsidRPr="000A7280" w:rsidRDefault="00953C75" w:rsidP="00953C75">
      <w:pPr>
        <w:rPr>
          <w:rFonts w:ascii="Times New Roman" w:hAnsi="Times New Roman" w:cs="Times New Roman"/>
        </w:rPr>
      </w:pPr>
      <w:r w:rsidRPr="000A7280">
        <w:rPr>
          <w:rFonts w:ascii="Times New Roman" w:hAnsi="Times New Roman" w:cs="Times New Roman"/>
          <w:b/>
        </w:rPr>
        <w:t>Answer:</w:t>
      </w:r>
      <w:r w:rsidR="007230E0" w:rsidRPr="000A7280">
        <w:rPr>
          <w:rFonts w:ascii="Times New Roman" w:hAnsi="Times New Roman" w:cs="Times New Roman"/>
        </w:rPr>
        <w:t xml:space="preserve"> Applicants are allowed </w:t>
      </w:r>
      <w:r w:rsidR="00415EA0" w:rsidRPr="000A7280">
        <w:rPr>
          <w:rFonts w:ascii="Times New Roman" w:hAnsi="Times New Roman" w:cs="Times New Roman"/>
        </w:rPr>
        <w:t xml:space="preserve">and encouraged </w:t>
      </w:r>
      <w:r w:rsidR="007230E0" w:rsidRPr="000A7280">
        <w:rPr>
          <w:rFonts w:ascii="Times New Roman" w:hAnsi="Times New Roman" w:cs="Times New Roman"/>
        </w:rPr>
        <w:t>to engage with the STEG during proposal development. DOS cannot confirm whether STEG will be involved in the evaluation process.</w:t>
      </w:r>
    </w:p>
    <w:p w14:paraId="298B58FB" w14:textId="77777777" w:rsidR="00953C75" w:rsidRPr="000A7280" w:rsidRDefault="00953C75" w:rsidP="00953C75">
      <w:pPr>
        <w:rPr>
          <w:rFonts w:ascii="Times New Roman" w:hAnsi="Times New Roman" w:cs="Times New Roman"/>
        </w:rPr>
      </w:pPr>
    </w:p>
    <w:p w14:paraId="61E159D1" w14:textId="77777777" w:rsidR="00953C75" w:rsidRPr="000A7280" w:rsidRDefault="00953C75" w:rsidP="00953C75">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 xml:space="preserve">Per the solicitation this will result in a Financial Assistance Agreement between the U.S. Department of State and the awardee.  The awardee is therefore accountable to the U.S. Department of State to meet the project objectives and not to STEG.  However, it seems clear that the awardee will have to work collaboratively with STEG to achieve project objectives.  Is a contractual agreement between the awardee and STEG a requirement/condition of the FAA award?  Is a contractual agreement between the awardee and STEG encouraged by the U.S. Department of State to manage the working relationship between the parties?  Or will the U.S. Department of State manage the relationship between the awardee and STEG?  </w:t>
      </w:r>
    </w:p>
    <w:p w14:paraId="1D3F8F74" w14:textId="053FBFD4" w:rsidR="00953C75" w:rsidRPr="000A7280" w:rsidRDefault="00953C75" w:rsidP="00953C75">
      <w:pPr>
        <w:rPr>
          <w:rFonts w:ascii="Times New Roman" w:hAnsi="Times New Roman" w:cs="Times New Roman"/>
        </w:rPr>
      </w:pPr>
      <w:r w:rsidRPr="000A7280">
        <w:rPr>
          <w:rFonts w:ascii="Times New Roman" w:hAnsi="Times New Roman" w:cs="Times New Roman"/>
          <w:b/>
        </w:rPr>
        <w:t>Answer:</w:t>
      </w:r>
      <w:r w:rsidR="007230E0" w:rsidRPr="000A7280">
        <w:rPr>
          <w:rFonts w:ascii="Times New Roman" w:hAnsi="Times New Roman" w:cs="Times New Roman"/>
        </w:rPr>
        <w:t xml:space="preserve"> Successful </w:t>
      </w:r>
      <w:r w:rsidR="0079461A" w:rsidRPr="000A7280">
        <w:rPr>
          <w:rFonts w:ascii="Times New Roman" w:hAnsi="Times New Roman" w:cs="Times New Roman"/>
        </w:rPr>
        <w:t>applicants</w:t>
      </w:r>
      <w:r w:rsidR="007230E0" w:rsidRPr="000A7280">
        <w:rPr>
          <w:rFonts w:ascii="Times New Roman" w:hAnsi="Times New Roman" w:cs="Times New Roman"/>
        </w:rPr>
        <w:t xml:space="preserve"> will demonstrate buy-in from the STEG, but a formal agreement is not required. The selected implementer will be required </w:t>
      </w:r>
      <w:r w:rsidR="00FD7EA3" w:rsidRPr="000A7280">
        <w:rPr>
          <w:rFonts w:ascii="Times New Roman" w:hAnsi="Times New Roman" w:cs="Times New Roman"/>
        </w:rPr>
        <w:t xml:space="preserve">to </w:t>
      </w:r>
      <w:r w:rsidR="0079461A" w:rsidRPr="000A7280">
        <w:rPr>
          <w:rFonts w:ascii="Times New Roman" w:hAnsi="Times New Roman" w:cs="Times New Roman"/>
        </w:rPr>
        <w:t>work collaboratively and efficiently with the STEG but DOS will manage the relationship.</w:t>
      </w:r>
    </w:p>
    <w:p w14:paraId="2A6F1787" w14:textId="77777777" w:rsidR="00953C75" w:rsidRPr="000A7280" w:rsidRDefault="00953C75" w:rsidP="00953C75">
      <w:pPr>
        <w:rPr>
          <w:rFonts w:ascii="Times New Roman" w:hAnsi="Times New Roman" w:cs="Times New Roman"/>
        </w:rPr>
      </w:pPr>
    </w:p>
    <w:p w14:paraId="02E66D57" w14:textId="77777777" w:rsidR="00200E10" w:rsidRPr="000A7280" w:rsidRDefault="00200E10" w:rsidP="00200E10">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A number of international donors have indicated interest in smart grid projects in Tunisia, some of which are about to be deployed. How does this DOS pilot project support and complement these other donor programs and are there pre -existing cooperation arrangements in this field between the DOS, STEG and other donors?</w:t>
      </w:r>
    </w:p>
    <w:p w14:paraId="282CEF7A" w14:textId="4B8CD879" w:rsidR="00D94EAD" w:rsidRPr="000A7280" w:rsidRDefault="00200E10" w:rsidP="00200E10">
      <w:pPr>
        <w:rPr>
          <w:rFonts w:ascii="Times New Roman" w:hAnsi="Times New Roman" w:cs="Times New Roman"/>
        </w:rPr>
      </w:pPr>
      <w:r w:rsidRPr="000A7280">
        <w:rPr>
          <w:rFonts w:ascii="Times New Roman" w:hAnsi="Times New Roman" w:cs="Times New Roman"/>
          <w:b/>
        </w:rPr>
        <w:t>Answer:</w:t>
      </w:r>
      <w:r w:rsidR="00551D48" w:rsidRPr="000A7280">
        <w:rPr>
          <w:rFonts w:ascii="Times New Roman" w:hAnsi="Times New Roman" w:cs="Times New Roman"/>
        </w:rPr>
        <w:t xml:space="preserve"> </w:t>
      </w:r>
      <w:r w:rsidR="00D94EAD" w:rsidRPr="000A7280">
        <w:rPr>
          <w:rFonts w:ascii="Times New Roman" w:hAnsi="Times New Roman" w:cs="Times New Roman"/>
        </w:rPr>
        <w:t>DOS is aware that other international donors are launching smart grid projects in Tunisia and is working with these donors to augment collaboration and avoid duplication.  At this point in time, there are no cooperative agreements between DOS, STEG</w:t>
      </w:r>
      <w:r w:rsidR="00347B38" w:rsidRPr="000A7280">
        <w:rPr>
          <w:rFonts w:ascii="Times New Roman" w:hAnsi="Times New Roman" w:cs="Times New Roman"/>
        </w:rPr>
        <w:t>,</w:t>
      </w:r>
      <w:r w:rsidR="00D94EAD" w:rsidRPr="000A7280">
        <w:rPr>
          <w:rFonts w:ascii="Times New Roman" w:hAnsi="Times New Roman" w:cs="Times New Roman"/>
        </w:rPr>
        <w:t xml:space="preserve"> and other donors.  </w:t>
      </w:r>
    </w:p>
    <w:p w14:paraId="7BA02F09" w14:textId="77777777" w:rsidR="00200E10" w:rsidRPr="000A7280" w:rsidRDefault="00200E10" w:rsidP="00200E10">
      <w:pPr>
        <w:rPr>
          <w:rFonts w:ascii="Times New Roman" w:hAnsi="Times New Roman" w:cs="Times New Roman"/>
        </w:rPr>
      </w:pPr>
    </w:p>
    <w:p w14:paraId="4B396B1F" w14:textId="77777777" w:rsidR="00200E10" w:rsidRPr="000A7280" w:rsidRDefault="00200E10" w:rsidP="00200E10">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lastRenderedPageBreak/>
        <w:t>In order to propose reasonably accurate equipment budgets for replicable pilot projects,  it is important to know whether each of the 7 STEG distribution systems uses the same distribution automation, control and metering systems</w:t>
      </w:r>
    </w:p>
    <w:p w14:paraId="74CF7207" w14:textId="19B4DA2D" w:rsidR="00200E10" w:rsidRPr="000A7280" w:rsidRDefault="00200E10" w:rsidP="00200E10">
      <w:pPr>
        <w:rPr>
          <w:rFonts w:ascii="Times New Roman" w:hAnsi="Times New Roman" w:cs="Times New Roman"/>
        </w:rPr>
      </w:pPr>
      <w:r w:rsidRPr="000A7280">
        <w:rPr>
          <w:rFonts w:ascii="Times New Roman" w:hAnsi="Times New Roman" w:cs="Times New Roman"/>
          <w:b/>
        </w:rPr>
        <w:t>Answer:</w:t>
      </w:r>
      <w:r w:rsidR="00590E14" w:rsidRPr="000A7280">
        <w:rPr>
          <w:rFonts w:ascii="Times New Roman" w:hAnsi="Times New Roman" w:cs="Times New Roman"/>
        </w:rPr>
        <w:t xml:space="preserve"> </w:t>
      </w:r>
      <w:r w:rsidR="00722159" w:rsidRPr="000A7280">
        <w:rPr>
          <w:rFonts w:ascii="Times New Roman" w:hAnsi="Times New Roman" w:cs="Times New Roman"/>
        </w:rPr>
        <w:t>STEG’s 7</w:t>
      </w:r>
      <w:r w:rsidR="00DA3BE7" w:rsidRPr="000A7280">
        <w:rPr>
          <w:rFonts w:ascii="Times New Roman" w:hAnsi="Times New Roman" w:cs="Times New Roman"/>
        </w:rPr>
        <w:t xml:space="preserve"> existing distribution </w:t>
      </w:r>
      <w:r w:rsidR="00BC44FC" w:rsidRPr="000A7280">
        <w:rPr>
          <w:rFonts w:ascii="Times New Roman" w:hAnsi="Times New Roman" w:cs="Times New Roman"/>
        </w:rPr>
        <w:t>systems are of different technologies</w:t>
      </w:r>
      <w:r w:rsidR="00FC7F0C" w:rsidRPr="000A7280">
        <w:rPr>
          <w:rFonts w:ascii="Times New Roman" w:hAnsi="Times New Roman" w:cs="Times New Roman"/>
        </w:rPr>
        <w:t xml:space="preserve"> and systems</w:t>
      </w:r>
      <w:r w:rsidR="00BC44FC" w:rsidRPr="000A7280">
        <w:rPr>
          <w:rFonts w:ascii="Times New Roman" w:hAnsi="Times New Roman" w:cs="Times New Roman"/>
        </w:rPr>
        <w:t xml:space="preserve">. </w:t>
      </w:r>
    </w:p>
    <w:p w14:paraId="55567AB7" w14:textId="77777777" w:rsidR="009877DE" w:rsidRPr="000A7280" w:rsidRDefault="009877DE" w:rsidP="00200E10">
      <w:pPr>
        <w:rPr>
          <w:rFonts w:ascii="Times New Roman" w:hAnsi="Times New Roman" w:cs="Times New Roman"/>
        </w:rPr>
      </w:pPr>
    </w:p>
    <w:p w14:paraId="71AEA834" w14:textId="77777777" w:rsidR="009877DE" w:rsidRPr="000A7280" w:rsidRDefault="009877DE" w:rsidP="009877DE">
      <w:pPr>
        <w:pStyle w:val="ListParagraph"/>
        <w:numPr>
          <w:ilvl w:val="0"/>
          <w:numId w:val="1"/>
        </w:numPr>
        <w:rPr>
          <w:rFonts w:ascii="Times New Roman" w:hAnsi="Times New Roman" w:cs="Times New Roman"/>
          <w:sz w:val="22"/>
          <w:szCs w:val="22"/>
        </w:rPr>
      </w:pPr>
      <w:r w:rsidRPr="000A7280">
        <w:rPr>
          <w:rFonts w:ascii="Times New Roman" w:hAnsi="Times New Roman" w:cs="Times New Roman"/>
          <w:sz w:val="22"/>
          <w:szCs w:val="22"/>
        </w:rPr>
        <w:t>If a person from the Société Tunisienne de l’Electricité et du Gaz (STEG) wishes to participate in my project proposal as a PI, is STEG required to have a UEI/DUNS and be registered on SAM.gov?</w:t>
      </w:r>
    </w:p>
    <w:p w14:paraId="0FDC603B" w14:textId="45870C86" w:rsidR="00D05B7D" w:rsidRPr="000A7280" w:rsidRDefault="009877DE" w:rsidP="00D05B7D">
      <w:pPr>
        <w:rPr>
          <w:rFonts w:ascii="Times New Roman" w:hAnsi="Times New Roman" w:cs="Times New Roman"/>
        </w:rPr>
      </w:pPr>
      <w:r w:rsidRPr="000A7280">
        <w:rPr>
          <w:rFonts w:ascii="Times New Roman" w:hAnsi="Times New Roman" w:cs="Times New Roman"/>
          <w:b/>
        </w:rPr>
        <w:t>Answer:</w:t>
      </w:r>
      <w:r w:rsidR="0079461A" w:rsidRPr="000A7280">
        <w:rPr>
          <w:rFonts w:ascii="Times New Roman" w:hAnsi="Times New Roman" w:cs="Times New Roman"/>
        </w:rPr>
        <w:t xml:space="preserve"> </w:t>
      </w:r>
      <w:r w:rsidR="00104FC4" w:rsidRPr="000A7280">
        <w:rPr>
          <w:rFonts w:ascii="Times New Roman" w:hAnsi="Times New Roman" w:cs="Times New Roman"/>
        </w:rPr>
        <w:t>2 CFR 200 requires that subaward partners have UEI/DUNS.  Key personnel related to the organization should be screened through SAM.gov to ensure no active exclusions.  The subaward partner is not required to be registered in SAM.gov.</w:t>
      </w:r>
    </w:p>
    <w:sectPr w:rsidR="00D05B7D" w:rsidRPr="000A7280">
      <w:headerReference w:type="default" r:id="rId1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802E44" w16cid:durableId="2198A9DC"/>
  <w16cid:commentId w16cid:paraId="0FDD3B50" w16cid:durableId="2198EEB5"/>
  <w16cid:commentId w16cid:paraId="007BCDCF" w16cid:durableId="2198A9DD"/>
  <w16cid:commentId w16cid:paraId="7D83BB45" w16cid:durableId="2198ECBC"/>
  <w16cid:commentId w16cid:paraId="28932F47" w16cid:durableId="2198A9DE"/>
  <w16cid:commentId w16cid:paraId="22BCA7BD" w16cid:durableId="2198F54E"/>
  <w16cid:commentId w16cid:paraId="31898FA9" w16cid:durableId="2198A9DF"/>
  <w16cid:commentId w16cid:paraId="469E8CB8" w16cid:durableId="2198ED3D"/>
  <w16cid:commentId w16cid:paraId="055915B6" w16cid:durableId="2198A9E0"/>
  <w16cid:commentId w16cid:paraId="45A291A4" w16cid:durableId="2198A9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E40F" w14:textId="77777777" w:rsidR="00D6024A" w:rsidRDefault="00D6024A" w:rsidP="002A35D1">
      <w:pPr>
        <w:spacing w:after="0" w:line="240" w:lineRule="auto"/>
      </w:pPr>
      <w:r>
        <w:separator/>
      </w:r>
    </w:p>
  </w:endnote>
  <w:endnote w:type="continuationSeparator" w:id="0">
    <w:p w14:paraId="7ADF0296" w14:textId="77777777" w:rsidR="00D6024A" w:rsidRDefault="00D6024A" w:rsidP="002A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236A9" w14:textId="77777777" w:rsidR="00D6024A" w:rsidRDefault="00D6024A" w:rsidP="002A35D1">
      <w:pPr>
        <w:spacing w:after="0" w:line="240" w:lineRule="auto"/>
      </w:pPr>
      <w:r>
        <w:separator/>
      </w:r>
    </w:p>
  </w:footnote>
  <w:footnote w:type="continuationSeparator" w:id="0">
    <w:p w14:paraId="1416A9BF" w14:textId="77777777" w:rsidR="00D6024A" w:rsidRDefault="00D6024A" w:rsidP="002A3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E6404" w14:textId="77777777" w:rsidR="00ED285A" w:rsidRPr="000D7A9A" w:rsidRDefault="002A35D1" w:rsidP="000D7A9A">
    <w:pPr>
      <w:pStyle w:val="Header"/>
      <w:jc w:val="right"/>
      <w:rPr>
        <w:rFonts w:ascii="Times New Roman" w:hAnsi="Times New Roman" w:cs="Times New Roman"/>
        <w:sz w:val="24"/>
      </w:rPr>
    </w:pPr>
    <w:r>
      <w:rPr>
        <w:rFonts w:ascii="Times New Roman" w:hAnsi="Times New Roman" w:cs="Times New Roman"/>
        <w:sz w:val="24"/>
      </w:rPr>
      <w:t>December 6</w:t>
    </w:r>
    <w:r w:rsidR="0079461A">
      <w:rPr>
        <w:rFonts w:ascii="Times New Roman" w:hAnsi="Times New Roman" w:cs="Times New Roman"/>
        <w:sz w:val="24"/>
      </w:rPr>
      <w:t>,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70F1D"/>
    <w:multiLevelType w:val="hybridMultilevel"/>
    <w:tmpl w:val="FC061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47841"/>
    <w:multiLevelType w:val="hybridMultilevel"/>
    <w:tmpl w:val="9AECBEB6"/>
    <w:lvl w:ilvl="0" w:tplc="BFEA11EC">
      <w:start w:val="1"/>
      <w:numFmt w:val="decimal"/>
      <w:lvlText w:val="%1."/>
      <w:lvlJc w:val="left"/>
      <w:pPr>
        <w:ind w:left="360" w:hanging="360"/>
      </w:pPr>
      <w:rPr>
        <w:b w:val="0"/>
      </w:rPr>
    </w:lvl>
    <w:lvl w:ilvl="1" w:tplc="04090019">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2" w15:restartNumberingAfterBreak="0">
    <w:nsid w:val="5D275E0E"/>
    <w:multiLevelType w:val="hybridMultilevel"/>
    <w:tmpl w:val="ECFAD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5D1"/>
    <w:rsid w:val="000251B9"/>
    <w:rsid w:val="000370B7"/>
    <w:rsid w:val="000555D5"/>
    <w:rsid w:val="00074F82"/>
    <w:rsid w:val="000A7280"/>
    <w:rsid w:val="000F18D0"/>
    <w:rsid w:val="00104FC4"/>
    <w:rsid w:val="00115116"/>
    <w:rsid w:val="00194CD2"/>
    <w:rsid w:val="001C7662"/>
    <w:rsid w:val="001F39B8"/>
    <w:rsid w:val="00200E10"/>
    <w:rsid w:val="002349B6"/>
    <w:rsid w:val="0024686F"/>
    <w:rsid w:val="002A35D1"/>
    <w:rsid w:val="002A78BD"/>
    <w:rsid w:val="002C0813"/>
    <w:rsid w:val="002C4D8C"/>
    <w:rsid w:val="00312EC2"/>
    <w:rsid w:val="00312F06"/>
    <w:rsid w:val="00332008"/>
    <w:rsid w:val="0033346D"/>
    <w:rsid w:val="00347B38"/>
    <w:rsid w:val="00364606"/>
    <w:rsid w:val="003C6C60"/>
    <w:rsid w:val="00415EA0"/>
    <w:rsid w:val="004236A5"/>
    <w:rsid w:val="00493218"/>
    <w:rsid w:val="004B0F0B"/>
    <w:rsid w:val="004F1F92"/>
    <w:rsid w:val="004F2DA2"/>
    <w:rsid w:val="00551D48"/>
    <w:rsid w:val="00574612"/>
    <w:rsid w:val="00590E14"/>
    <w:rsid w:val="00642E2E"/>
    <w:rsid w:val="00653A3D"/>
    <w:rsid w:val="006842BE"/>
    <w:rsid w:val="0069059C"/>
    <w:rsid w:val="00690A89"/>
    <w:rsid w:val="00692437"/>
    <w:rsid w:val="006C1295"/>
    <w:rsid w:val="00714D5C"/>
    <w:rsid w:val="00722159"/>
    <w:rsid w:val="007230E0"/>
    <w:rsid w:val="00733883"/>
    <w:rsid w:val="00744318"/>
    <w:rsid w:val="0079461A"/>
    <w:rsid w:val="00815526"/>
    <w:rsid w:val="00857E35"/>
    <w:rsid w:val="008867EB"/>
    <w:rsid w:val="00905E74"/>
    <w:rsid w:val="00935390"/>
    <w:rsid w:val="00953C75"/>
    <w:rsid w:val="009877DE"/>
    <w:rsid w:val="009C71CE"/>
    <w:rsid w:val="00A01CD9"/>
    <w:rsid w:val="00A67752"/>
    <w:rsid w:val="00A700CB"/>
    <w:rsid w:val="00AA1C64"/>
    <w:rsid w:val="00AB2AEC"/>
    <w:rsid w:val="00AF63B9"/>
    <w:rsid w:val="00B312C4"/>
    <w:rsid w:val="00BB74D2"/>
    <w:rsid w:val="00BC44FC"/>
    <w:rsid w:val="00BC489A"/>
    <w:rsid w:val="00C60877"/>
    <w:rsid w:val="00D016A7"/>
    <w:rsid w:val="00D05B7D"/>
    <w:rsid w:val="00D16973"/>
    <w:rsid w:val="00D327DA"/>
    <w:rsid w:val="00D35F0E"/>
    <w:rsid w:val="00D6024A"/>
    <w:rsid w:val="00D63C5F"/>
    <w:rsid w:val="00D94EAD"/>
    <w:rsid w:val="00DA3BE7"/>
    <w:rsid w:val="00F55ECD"/>
    <w:rsid w:val="00FC7F0C"/>
    <w:rsid w:val="00FD7E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975392"/>
  <w15:chartTrackingRefBased/>
  <w15:docId w15:val="{70D4AF97-BEA5-4331-B5EB-B16A447C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5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5D1"/>
    <w:pPr>
      <w:spacing w:after="0" w:line="240" w:lineRule="auto"/>
      <w:ind w:left="720"/>
      <w:contextualSpacing/>
    </w:pPr>
    <w:rPr>
      <w:sz w:val="24"/>
      <w:szCs w:val="24"/>
    </w:rPr>
  </w:style>
  <w:style w:type="paragraph" w:styleId="Header">
    <w:name w:val="header"/>
    <w:basedOn w:val="Normal"/>
    <w:link w:val="HeaderChar"/>
    <w:uiPriority w:val="99"/>
    <w:unhideWhenUsed/>
    <w:rsid w:val="002A3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5D1"/>
  </w:style>
  <w:style w:type="paragraph" w:styleId="Title">
    <w:name w:val="Title"/>
    <w:basedOn w:val="Normal"/>
    <w:link w:val="TitleChar"/>
    <w:qFormat/>
    <w:rsid w:val="002A35D1"/>
    <w:pPr>
      <w:spacing w:after="0" w:line="240" w:lineRule="auto"/>
      <w:contextualSpacing/>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2A35D1"/>
    <w:rPr>
      <w:rFonts w:ascii="Times New Roman" w:eastAsia="Times New Roman" w:hAnsi="Times New Roman" w:cs="Times New Roman"/>
      <w:b/>
      <w:bCs/>
      <w:sz w:val="32"/>
      <w:szCs w:val="20"/>
    </w:rPr>
  </w:style>
  <w:style w:type="paragraph" w:styleId="Footer">
    <w:name w:val="footer"/>
    <w:basedOn w:val="Normal"/>
    <w:link w:val="FooterChar"/>
    <w:uiPriority w:val="99"/>
    <w:unhideWhenUsed/>
    <w:rsid w:val="002A3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5D1"/>
  </w:style>
  <w:style w:type="character" w:styleId="CommentReference">
    <w:name w:val="annotation reference"/>
    <w:basedOn w:val="DefaultParagraphFont"/>
    <w:uiPriority w:val="99"/>
    <w:semiHidden/>
    <w:unhideWhenUsed/>
    <w:rsid w:val="00935390"/>
    <w:rPr>
      <w:sz w:val="16"/>
      <w:szCs w:val="16"/>
    </w:rPr>
  </w:style>
  <w:style w:type="paragraph" w:styleId="CommentText">
    <w:name w:val="annotation text"/>
    <w:basedOn w:val="Normal"/>
    <w:link w:val="CommentTextChar"/>
    <w:uiPriority w:val="99"/>
    <w:semiHidden/>
    <w:unhideWhenUsed/>
    <w:rsid w:val="00935390"/>
    <w:pPr>
      <w:spacing w:line="240" w:lineRule="auto"/>
    </w:pPr>
    <w:rPr>
      <w:sz w:val="20"/>
      <w:szCs w:val="20"/>
    </w:rPr>
  </w:style>
  <w:style w:type="character" w:customStyle="1" w:styleId="CommentTextChar">
    <w:name w:val="Comment Text Char"/>
    <w:basedOn w:val="DefaultParagraphFont"/>
    <w:link w:val="CommentText"/>
    <w:uiPriority w:val="99"/>
    <w:semiHidden/>
    <w:rsid w:val="00935390"/>
    <w:rPr>
      <w:sz w:val="20"/>
      <w:szCs w:val="20"/>
    </w:rPr>
  </w:style>
  <w:style w:type="paragraph" w:styleId="CommentSubject">
    <w:name w:val="annotation subject"/>
    <w:basedOn w:val="CommentText"/>
    <w:next w:val="CommentText"/>
    <w:link w:val="CommentSubjectChar"/>
    <w:uiPriority w:val="99"/>
    <w:semiHidden/>
    <w:unhideWhenUsed/>
    <w:rsid w:val="00935390"/>
    <w:rPr>
      <w:b/>
      <w:bCs/>
    </w:rPr>
  </w:style>
  <w:style w:type="character" w:customStyle="1" w:styleId="CommentSubjectChar">
    <w:name w:val="Comment Subject Char"/>
    <w:basedOn w:val="CommentTextChar"/>
    <w:link w:val="CommentSubject"/>
    <w:uiPriority w:val="99"/>
    <w:semiHidden/>
    <w:rsid w:val="00935390"/>
    <w:rPr>
      <w:b/>
      <w:bCs/>
      <w:sz w:val="20"/>
      <w:szCs w:val="20"/>
    </w:rPr>
  </w:style>
  <w:style w:type="paragraph" w:styleId="BalloonText">
    <w:name w:val="Balloon Text"/>
    <w:basedOn w:val="Normal"/>
    <w:link w:val="BalloonTextChar"/>
    <w:uiPriority w:val="99"/>
    <w:semiHidden/>
    <w:unhideWhenUsed/>
    <w:rsid w:val="009353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3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00961">
      <w:bodyDiv w:val="1"/>
      <w:marLeft w:val="0"/>
      <w:marRight w:val="0"/>
      <w:marTop w:val="0"/>
      <w:marBottom w:val="0"/>
      <w:divBdr>
        <w:top w:val="none" w:sz="0" w:space="0" w:color="auto"/>
        <w:left w:val="none" w:sz="0" w:space="0" w:color="auto"/>
        <w:bottom w:val="none" w:sz="0" w:space="0" w:color="auto"/>
        <w:right w:val="none" w:sz="0" w:space="0" w:color="auto"/>
      </w:divBdr>
    </w:div>
    <w:div w:id="302926730">
      <w:bodyDiv w:val="1"/>
      <w:marLeft w:val="0"/>
      <w:marRight w:val="0"/>
      <w:marTop w:val="0"/>
      <w:marBottom w:val="0"/>
      <w:divBdr>
        <w:top w:val="none" w:sz="0" w:space="0" w:color="auto"/>
        <w:left w:val="none" w:sz="0" w:space="0" w:color="auto"/>
        <w:bottom w:val="none" w:sz="0" w:space="0" w:color="auto"/>
        <w:right w:val="none" w:sz="0" w:space="0" w:color="auto"/>
      </w:divBdr>
    </w:div>
    <w:div w:id="562983487">
      <w:bodyDiv w:val="1"/>
      <w:marLeft w:val="0"/>
      <w:marRight w:val="0"/>
      <w:marTop w:val="0"/>
      <w:marBottom w:val="0"/>
      <w:divBdr>
        <w:top w:val="none" w:sz="0" w:space="0" w:color="auto"/>
        <w:left w:val="none" w:sz="0" w:space="0" w:color="auto"/>
        <w:bottom w:val="none" w:sz="0" w:space="0" w:color="auto"/>
        <w:right w:val="none" w:sz="0" w:space="0" w:color="auto"/>
      </w:divBdr>
    </w:div>
    <w:div w:id="564267284">
      <w:bodyDiv w:val="1"/>
      <w:marLeft w:val="0"/>
      <w:marRight w:val="0"/>
      <w:marTop w:val="0"/>
      <w:marBottom w:val="0"/>
      <w:divBdr>
        <w:top w:val="none" w:sz="0" w:space="0" w:color="auto"/>
        <w:left w:val="none" w:sz="0" w:space="0" w:color="auto"/>
        <w:bottom w:val="none" w:sz="0" w:space="0" w:color="auto"/>
        <w:right w:val="none" w:sz="0" w:space="0" w:color="auto"/>
      </w:divBdr>
    </w:div>
    <w:div w:id="590819674">
      <w:bodyDiv w:val="1"/>
      <w:marLeft w:val="0"/>
      <w:marRight w:val="0"/>
      <w:marTop w:val="0"/>
      <w:marBottom w:val="0"/>
      <w:divBdr>
        <w:top w:val="none" w:sz="0" w:space="0" w:color="auto"/>
        <w:left w:val="none" w:sz="0" w:space="0" w:color="auto"/>
        <w:bottom w:val="none" w:sz="0" w:space="0" w:color="auto"/>
        <w:right w:val="none" w:sz="0" w:space="0" w:color="auto"/>
      </w:divBdr>
    </w:div>
    <w:div w:id="592784314">
      <w:bodyDiv w:val="1"/>
      <w:marLeft w:val="0"/>
      <w:marRight w:val="0"/>
      <w:marTop w:val="0"/>
      <w:marBottom w:val="0"/>
      <w:divBdr>
        <w:top w:val="none" w:sz="0" w:space="0" w:color="auto"/>
        <w:left w:val="none" w:sz="0" w:space="0" w:color="auto"/>
        <w:bottom w:val="none" w:sz="0" w:space="0" w:color="auto"/>
        <w:right w:val="none" w:sz="0" w:space="0" w:color="auto"/>
      </w:divBdr>
    </w:div>
    <w:div w:id="690037504">
      <w:bodyDiv w:val="1"/>
      <w:marLeft w:val="0"/>
      <w:marRight w:val="0"/>
      <w:marTop w:val="0"/>
      <w:marBottom w:val="0"/>
      <w:divBdr>
        <w:top w:val="none" w:sz="0" w:space="0" w:color="auto"/>
        <w:left w:val="none" w:sz="0" w:space="0" w:color="auto"/>
        <w:bottom w:val="none" w:sz="0" w:space="0" w:color="auto"/>
        <w:right w:val="none" w:sz="0" w:space="0" w:color="auto"/>
      </w:divBdr>
    </w:div>
    <w:div w:id="700131784">
      <w:bodyDiv w:val="1"/>
      <w:marLeft w:val="0"/>
      <w:marRight w:val="0"/>
      <w:marTop w:val="0"/>
      <w:marBottom w:val="0"/>
      <w:divBdr>
        <w:top w:val="none" w:sz="0" w:space="0" w:color="auto"/>
        <w:left w:val="none" w:sz="0" w:space="0" w:color="auto"/>
        <w:bottom w:val="none" w:sz="0" w:space="0" w:color="auto"/>
        <w:right w:val="none" w:sz="0" w:space="0" w:color="auto"/>
      </w:divBdr>
    </w:div>
    <w:div w:id="870267030">
      <w:bodyDiv w:val="1"/>
      <w:marLeft w:val="0"/>
      <w:marRight w:val="0"/>
      <w:marTop w:val="0"/>
      <w:marBottom w:val="0"/>
      <w:divBdr>
        <w:top w:val="none" w:sz="0" w:space="0" w:color="auto"/>
        <w:left w:val="none" w:sz="0" w:space="0" w:color="auto"/>
        <w:bottom w:val="none" w:sz="0" w:space="0" w:color="auto"/>
        <w:right w:val="none" w:sz="0" w:space="0" w:color="auto"/>
      </w:divBdr>
    </w:div>
    <w:div w:id="905266288">
      <w:bodyDiv w:val="1"/>
      <w:marLeft w:val="0"/>
      <w:marRight w:val="0"/>
      <w:marTop w:val="0"/>
      <w:marBottom w:val="0"/>
      <w:divBdr>
        <w:top w:val="none" w:sz="0" w:space="0" w:color="auto"/>
        <w:left w:val="none" w:sz="0" w:space="0" w:color="auto"/>
        <w:bottom w:val="none" w:sz="0" w:space="0" w:color="auto"/>
        <w:right w:val="none" w:sz="0" w:space="0" w:color="auto"/>
      </w:divBdr>
    </w:div>
    <w:div w:id="1006205549">
      <w:bodyDiv w:val="1"/>
      <w:marLeft w:val="0"/>
      <w:marRight w:val="0"/>
      <w:marTop w:val="0"/>
      <w:marBottom w:val="0"/>
      <w:divBdr>
        <w:top w:val="none" w:sz="0" w:space="0" w:color="auto"/>
        <w:left w:val="none" w:sz="0" w:space="0" w:color="auto"/>
        <w:bottom w:val="none" w:sz="0" w:space="0" w:color="auto"/>
        <w:right w:val="none" w:sz="0" w:space="0" w:color="auto"/>
      </w:divBdr>
    </w:div>
    <w:div w:id="1188986635">
      <w:bodyDiv w:val="1"/>
      <w:marLeft w:val="0"/>
      <w:marRight w:val="0"/>
      <w:marTop w:val="0"/>
      <w:marBottom w:val="0"/>
      <w:divBdr>
        <w:top w:val="none" w:sz="0" w:space="0" w:color="auto"/>
        <w:left w:val="none" w:sz="0" w:space="0" w:color="auto"/>
        <w:bottom w:val="none" w:sz="0" w:space="0" w:color="auto"/>
        <w:right w:val="none" w:sz="0" w:space="0" w:color="auto"/>
      </w:divBdr>
    </w:div>
    <w:div w:id="1354767261">
      <w:bodyDiv w:val="1"/>
      <w:marLeft w:val="0"/>
      <w:marRight w:val="0"/>
      <w:marTop w:val="0"/>
      <w:marBottom w:val="0"/>
      <w:divBdr>
        <w:top w:val="none" w:sz="0" w:space="0" w:color="auto"/>
        <w:left w:val="none" w:sz="0" w:space="0" w:color="auto"/>
        <w:bottom w:val="none" w:sz="0" w:space="0" w:color="auto"/>
        <w:right w:val="none" w:sz="0" w:space="0" w:color="auto"/>
      </w:divBdr>
    </w:div>
    <w:div w:id="1855874905">
      <w:bodyDiv w:val="1"/>
      <w:marLeft w:val="0"/>
      <w:marRight w:val="0"/>
      <w:marTop w:val="0"/>
      <w:marBottom w:val="0"/>
      <w:divBdr>
        <w:top w:val="none" w:sz="0" w:space="0" w:color="auto"/>
        <w:left w:val="none" w:sz="0" w:space="0" w:color="auto"/>
        <w:bottom w:val="none" w:sz="0" w:space="0" w:color="auto"/>
        <w:right w:val="none" w:sz="0" w:space="0" w:color="auto"/>
      </w:divBdr>
    </w:div>
    <w:div w:id="206663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F66820A60CAF4BAEA2437183D10D80" ma:contentTypeVersion="10" ma:contentTypeDescription="Create a new document." ma:contentTypeScope="" ma:versionID="5cd5f12a556a477506bb8cb3af8e84d5">
  <xsd:schema xmlns:xsd="http://www.w3.org/2001/XMLSchema" xmlns:xs="http://www.w3.org/2001/XMLSchema" xmlns:p="http://schemas.microsoft.com/office/2006/metadata/properties" xmlns:ns1="http://schemas.microsoft.com/sharepoint/v3" xmlns:ns3="4b73c124-d914-4cb2-b4a1-435ea27a5596" targetNamespace="http://schemas.microsoft.com/office/2006/metadata/properties" ma:root="true" ma:fieldsID="4d0a24cdcc30fdd4188396caa85976e8" ns1:_="" ns3:_="">
    <xsd:import namespace="http://schemas.microsoft.com/sharepoint/v3"/>
    <xsd:import namespace="4b73c124-d914-4cb2-b4a1-435ea27a5596"/>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73c124-d914-4cb2-b4a1-435ea27a5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70884-1325-4DCD-A6E9-F01365D08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73c124-d914-4cb2-b4a1-435ea27a5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07961-6C09-464E-8248-CF9AEB469B22}">
  <ds:schemaRefs>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4b73c124-d914-4cb2-b4a1-435ea27a5596"/>
    <ds:schemaRef ds:uri="http://purl.org/dc/terms/"/>
    <ds:schemaRef ds:uri="http://purl.org/dc/dcmitype/"/>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6CD56C61-DEBB-4198-B7F1-7483BA296BA5}">
  <ds:schemaRefs>
    <ds:schemaRef ds:uri="http://schemas.microsoft.com/sharepoint/v3/contenttype/forms"/>
  </ds:schemaRefs>
</ds:datastoreItem>
</file>

<file path=customXml/itemProps4.xml><?xml version="1.0" encoding="utf-8"?>
<ds:datastoreItem xmlns:ds="http://schemas.openxmlformats.org/officeDocument/2006/customXml" ds:itemID="{87C22EFB-0284-4CEB-B8D3-24D211D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John T</dc:creator>
  <cp:keywords/>
  <dc:description/>
  <cp:lastModifiedBy>Daniels, John T</cp:lastModifiedBy>
  <cp:revision>2</cp:revision>
  <cp:lastPrinted>2019-12-12T13:58:00Z</cp:lastPrinted>
  <dcterms:created xsi:type="dcterms:W3CDTF">2019-12-12T14:49:00Z</dcterms:created>
  <dcterms:modified xsi:type="dcterms:W3CDTF">2019-12-12T14:49:00Z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DanielsJT@state.gov</vt:lpwstr>
  </property>
  <property fmtid="{D5CDD505-2E9C-101B-9397-08002B2CF9AE}" pid="5" name="MSIP_Label_1665d9ee-429a-4d5f-97cc-cfb56e044a6e_SetDate">
    <vt:lpwstr>2019-12-06T15:36:58.3601477Z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fddd0f0d-c6c7-49db-be32-92dceedbe2ad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0x010100E4F66820A60CAF4BAEA2437183D10D80</vt:lpwstr>
  </property>
</Properties>
</file>