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40CD1" w:rsidRDefault="004C2FC8">
      <w:pPr>
        <w:rPr>
          <w:rFonts w:ascii="Times New Roman" w:eastAsia="Times New Roman" w:hAnsi="Times New Roman" w:cs="Times New Roman"/>
          <w:sz w:val="20"/>
          <w:szCs w:val="20"/>
        </w:rPr>
      </w:pPr>
      <w:r>
        <w:rPr>
          <w:noProof/>
        </w:rPr>
        <w:drawing>
          <wp:anchor distT="0" distB="0" distL="114300" distR="114300" simplePos="0" relativeHeight="251657728" behindDoc="1" locked="0" layoutInCell="1" allowOverlap="1">
            <wp:simplePos x="0" y="0"/>
            <wp:positionH relativeFrom="page">
              <wp:posOffset>770890</wp:posOffset>
            </wp:positionH>
            <wp:positionV relativeFrom="page">
              <wp:posOffset>694690</wp:posOffset>
            </wp:positionV>
            <wp:extent cx="982980" cy="1320165"/>
            <wp:effectExtent l="0" t="0" r="762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82980" cy="132016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40CD1" w:rsidRDefault="00940CD1">
      <w:pPr>
        <w:spacing w:before="4"/>
        <w:rPr>
          <w:rFonts w:ascii="Times New Roman" w:eastAsia="Times New Roman" w:hAnsi="Times New Roman" w:cs="Times New Roman"/>
          <w:sz w:val="15"/>
          <w:szCs w:val="15"/>
        </w:rPr>
      </w:pPr>
    </w:p>
    <w:tbl>
      <w:tblPr>
        <w:tblW w:w="0" w:type="auto"/>
        <w:tblInd w:w="79" w:type="dxa"/>
        <w:tblLayout w:type="fixed"/>
        <w:tblCellMar>
          <w:left w:w="0" w:type="dxa"/>
          <w:right w:w="0" w:type="dxa"/>
        </w:tblCellMar>
        <w:tblLook w:val="01E0" w:firstRow="1" w:lastRow="1" w:firstColumn="1" w:lastColumn="1" w:noHBand="0" w:noVBand="0"/>
      </w:tblPr>
      <w:tblGrid>
        <w:gridCol w:w="2950"/>
        <w:gridCol w:w="6878"/>
      </w:tblGrid>
      <w:tr w:rsidR="00940CD1">
        <w:trPr>
          <w:trHeight w:hRule="exact" w:val="374"/>
        </w:trPr>
        <w:tc>
          <w:tcPr>
            <w:tcW w:w="9828" w:type="dxa"/>
            <w:gridSpan w:val="2"/>
            <w:tcBorders>
              <w:top w:val="nil"/>
              <w:left w:val="nil"/>
              <w:bottom w:val="nil"/>
              <w:right w:val="nil"/>
            </w:tcBorders>
          </w:tcPr>
          <w:p w:rsidR="00940CD1" w:rsidRDefault="0083659C">
            <w:pPr>
              <w:pStyle w:val="TableParagraph"/>
              <w:spacing w:before="25"/>
              <w:ind w:left="3000"/>
              <w:rPr>
                <w:rFonts w:ascii="Arial" w:eastAsia="Arial" w:hAnsi="Arial" w:cs="Arial"/>
                <w:sz w:val="28"/>
                <w:szCs w:val="28"/>
              </w:rPr>
            </w:pPr>
            <w:r>
              <w:rPr>
                <w:rFonts w:ascii="Arial"/>
                <w:spacing w:val="-1"/>
                <w:sz w:val="28"/>
              </w:rPr>
              <w:t>National</w:t>
            </w:r>
            <w:r>
              <w:rPr>
                <w:rFonts w:ascii="Arial"/>
                <w:sz w:val="28"/>
              </w:rPr>
              <w:t xml:space="preserve"> Park</w:t>
            </w:r>
            <w:r>
              <w:rPr>
                <w:rFonts w:ascii="Arial"/>
                <w:spacing w:val="1"/>
                <w:sz w:val="28"/>
              </w:rPr>
              <w:t xml:space="preserve"> </w:t>
            </w:r>
            <w:r>
              <w:rPr>
                <w:rFonts w:ascii="Arial"/>
                <w:spacing w:val="-1"/>
                <w:sz w:val="28"/>
              </w:rPr>
              <w:t>Service</w:t>
            </w:r>
          </w:p>
        </w:tc>
      </w:tr>
      <w:tr w:rsidR="00940CD1">
        <w:trPr>
          <w:trHeight w:hRule="exact" w:val="604"/>
        </w:trPr>
        <w:tc>
          <w:tcPr>
            <w:tcW w:w="9828" w:type="dxa"/>
            <w:gridSpan w:val="2"/>
            <w:tcBorders>
              <w:top w:val="nil"/>
              <w:left w:val="nil"/>
              <w:bottom w:val="nil"/>
              <w:right w:val="nil"/>
            </w:tcBorders>
          </w:tcPr>
          <w:p w:rsidR="00940CD1" w:rsidRDefault="0083659C">
            <w:pPr>
              <w:pStyle w:val="TableParagraph"/>
              <w:spacing w:line="320" w:lineRule="exact"/>
              <w:ind w:left="3000"/>
              <w:rPr>
                <w:rFonts w:ascii="Arial" w:eastAsia="Arial" w:hAnsi="Arial" w:cs="Arial"/>
                <w:sz w:val="28"/>
                <w:szCs w:val="28"/>
              </w:rPr>
            </w:pPr>
            <w:r>
              <w:rPr>
                <w:rFonts w:ascii="Arial"/>
                <w:spacing w:val="-1"/>
                <w:sz w:val="28"/>
              </w:rPr>
              <w:t>U.S.</w:t>
            </w:r>
            <w:r>
              <w:rPr>
                <w:rFonts w:ascii="Arial"/>
                <w:spacing w:val="1"/>
                <w:sz w:val="28"/>
              </w:rPr>
              <w:t xml:space="preserve"> </w:t>
            </w:r>
            <w:r>
              <w:rPr>
                <w:rFonts w:ascii="Arial"/>
                <w:spacing w:val="-1"/>
                <w:sz w:val="28"/>
              </w:rPr>
              <w:t>Department</w:t>
            </w:r>
            <w:r>
              <w:rPr>
                <w:rFonts w:ascii="Arial"/>
                <w:spacing w:val="1"/>
                <w:sz w:val="28"/>
              </w:rPr>
              <w:t xml:space="preserve"> </w:t>
            </w:r>
            <w:r>
              <w:rPr>
                <w:rFonts w:ascii="Arial"/>
                <w:sz w:val="28"/>
              </w:rPr>
              <w:t>of</w:t>
            </w:r>
            <w:r>
              <w:rPr>
                <w:rFonts w:ascii="Arial"/>
                <w:spacing w:val="1"/>
                <w:sz w:val="28"/>
              </w:rPr>
              <w:t xml:space="preserve"> </w:t>
            </w:r>
            <w:r>
              <w:rPr>
                <w:rFonts w:ascii="Arial"/>
                <w:sz w:val="28"/>
              </w:rPr>
              <w:t>the Interior</w:t>
            </w:r>
          </w:p>
        </w:tc>
      </w:tr>
      <w:tr w:rsidR="00940CD1">
        <w:trPr>
          <w:trHeight w:hRule="exact" w:val="3235"/>
        </w:trPr>
        <w:tc>
          <w:tcPr>
            <w:tcW w:w="9828" w:type="dxa"/>
            <w:gridSpan w:val="2"/>
            <w:tcBorders>
              <w:top w:val="nil"/>
              <w:left w:val="nil"/>
              <w:bottom w:val="single" w:sz="16" w:space="0" w:color="000000"/>
              <w:right w:val="nil"/>
            </w:tcBorders>
          </w:tcPr>
          <w:p w:rsidR="00940CD1" w:rsidRDefault="0083659C">
            <w:pPr>
              <w:pStyle w:val="TableParagraph"/>
              <w:spacing w:before="239"/>
              <w:ind w:left="3017"/>
              <w:rPr>
                <w:rFonts w:ascii="Arial" w:eastAsia="Arial" w:hAnsi="Arial" w:cs="Arial"/>
                <w:sz w:val="40"/>
                <w:szCs w:val="40"/>
              </w:rPr>
            </w:pPr>
            <w:r>
              <w:rPr>
                <w:rFonts w:ascii="Arial"/>
                <w:sz w:val="40"/>
              </w:rPr>
              <w:t>Notice of</w:t>
            </w:r>
            <w:r>
              <w:rPr>
                <w:rFonts w:ascii="Arial"/>
                <w:spacing w:val="-1"/>
                <w:sz w:val="40"/>
              </w:rPr>
              <w:t xml:space="preserve"> Intent</w:t>
            </w:r>
            <w:r>
              <w:rPr>
                <w:rFonts w:ascii="Arial"/>
                <w:spacing w:val="-2"/>
                <w:sz w:val="40"/>
              </w:rPr>
              <w:t xml:space="preserve"> </w:t>
            </w:r>
            <w:r>
              <w:rPr>
                <w:rFonts w:ascii="Arial"/>
                <w:sz w:val="40"/>
              </w:rPr>
              <w:t>to</w:t>
            </w:r>
            <w:r>
              <w:rPr>
                <w:rFonts w:ascii="Arial"/>
                <w:spacing w:val="-2"/>
                <w:sz w:val="40"/>
              </w:rPr>
              <w:t xml:space="preserve"> </w:t>
            </w:r>
            <w:r>
              <w:rPr>
                <w:rFonts w:ascii="Arial"/>
                <w:sz w:val="40"/>
              </w:rPr>
              <w:t>Award</w:t>
            </w:r>
          </w:p>
          <w:p w:rsidR="00940CD1" w:rsidRDefault="00940CD1">
            <w:pPr>
              <w:pStyle w:val="TableParagraph"/>
              <w:spacing w:before="8"/>
              <w:rPr>
                <w:rFonts w:ascii="Times New Roman" w:eastAsia="Times New Roman" w:hAnsi="Times New Roman" w:cs="Times New Roman"/>
                <w:sz w:val="47"/>
                <w:szCs w:val="47"/>
              </w:rPr>
            </w:pPr>
          </w:p>
          <w:p w:rsidR="00940CD1" w:rsidRDefault="0083659C">
            <w:pPr>
              <w:pStyle w:val="TableParagraph"/>
              <w:spacing w:line="240" w:lineRule="exact"/>
              <w:ind w:left="134" w:right="337"/>
              <w:rPr>
                <w:rFonts w:ascii="Arial" w:eastAsia="Arial" w:hAnsi="Arial" w:cs="Arial"/>
              </w:rPr>
            </w:pPr>
            <w:r>
              <w:rPr>
                <w:rFonts w:ascii="Arial" w:eastAsia="Arial" w:hAnsi="Arial" w:cs="Arial"/>
                <w:spacing w:val="-1"/>
              </w:rPr>
              <w:t>This</w:t>
            </w:r>
            <w:r>
              <w:rPr>
                <w:rFonts w:ascii="Arial" w:eastAsia="Arial" w:hAnsi="Arial" w:cs="Arial"/>
                <w:spacing w:val="-2"/>
              </w:rPr>
              <w:t xml:space="preserve"> </w:t>
            </w:r>
            <w:r>
              <w:rPr>
                <w:rFonts w:ascii="Arial" w:eastAsia="Arial" w:hAnsi="Arial" w:cs="Arial"/>
                <w:spacing w:val="-1"/>
              </w:rPr>
              <w:t>Notice</w:t>
            </w:r>
            <w:r>
              <w:rPr>
                <w:rFonts w:ascii="Arial" w:eastAsia="Arial" w:hAnsi="Arial" w:cs="Arial"/>
                <w:spacing w:val="-2"/>
              </w:rPr>
              <w:t xml:space="preserve"> </w:t>
            </w:r>
            <w:r>
              <w:rPr>
                <w:rFonts w:ascii="Arial" w:eastAsia="Arial" w:hAnsi="Arial" w:cs="Arial"/>
              </w:rPr>
              <w:t>of</w:t>
            </w:r>
            <w:r>
              <w:rPr>
                <w:rFonts w:ascii="Arial" w:eastAsia="Arial" w:hAnsi="Arial" w:cs="Arial"/>
                <w:spacing w:val="-1"/>
              </w:rPr>
              <w:t xml:space="preserve"> </w:t>
            </w:r>
            <w:r>
              <w:rPr>
                <w:rFonts w:ascii="Arial" w:eastAsia="Arial" w:hAnsi="Arial" w:cs="Arial"/>
              </w:rPr>
              <w:t>Intent</w:t>
            </w:r>
            <w:r>
              <w:rPr>
                <w:rFonts w:ascii="Arial" w:eastAsia="Arial" w:hAnsi="Arial" w:cs="Arial"/>
                <w:spacing w:val="-3"/>
              </w:rPr>
              <w:t xml:space="preserve"> </w:t>
            </w:r>
            <w:r>
              <w:rPr>
                <w:rFonts w:ascii="Arial" w:eastAsia="Arial" w:hAnsi="Arial" w:cs="Arial"/>
              </w:rPr>
              <w:t>to</w:t>
            </w:r>
            <w:r>
              <w:rPr>
                <w:rFonts w:ascii="Arial" w:eastAsia="Arial" w:hAnsi="Arial" w:cs="Arial"/>
                <w:spacing w:val="-2"/>
              </w:rPr>
              <w:t xml:space="preserve"> </w:t>
            </w:r>
            <w:r>
              <w:rPr>
                <w:rFonts w:ascii="Arial" w:eastAsia="Arial" w:hAnsi="Arial" w:cs="Arial"/>
                <w:spacing w:val="-1"/>
              </w:rPr>
              <w:t>Award</w:t>
            </w:r>
            <w:r>
              <w:rPr>
                <w:rFonts w:ascii="Arial" w:eastAsia="Arial" w:hAnsi="Arial" w:cs="Arial"/>
                <w:spacing w:val="1"/>
              </w:rPr>
              <w:t xml:space="preserve"> </w:t>
            </w:r>
            <w:r>
              <w:rPr>
                <w:rFonts w:ascii="Arial" w:eastAsia="Arial" w:hAnsi="Arial" w:cs="Arial"/>
                <w:spacing w:val="-1"/>
              </w:rPr>
              <w:t>is</w:t>
            </w:r>
            <w:r>
              <w:rPr>
                <w:rFonts w:ascii="Arial" w:eastAsia="Arial" w:hAnsi="Arial" w:cs="Arial"/>
                <w:spacing w:val="1"/>
              </w:rPr>
              <w:t xml:space="preserve"> </w:t>
            </w:r>
            <w:r>
              <w:rPr>
                <w:rFonts w:ascii="Arial" w:eastAsia="Arial" w:hAnsi="Arial" w:cs="Arial"/>
                <w:spacing w:val="-1"/>
              </w:rPr>
              <w:t xml:space="preserve">not </w:t>
            </w:r>
            <w:r>
              <w:rPr>
                <w:rFonts w:ascii="Arial" w:eastAsia="Arial" w:hAnsi="Arial" w:cs="Arial"/>
              </w:rPr>
              <w:t>a</w:t>
            </w:r>
            <w:r>
              <w:rPr>
                <w:rFonts w:ascii="Arial" w:eastAsia="Arial" w:hAnsi="Arial" w:cs="Arial"/>
                <w:spacing w:val="-2"/>
              </w:rPr>
              <w:t xml:space="preserve"> </w:t>
            </w:r>
            <w:r>
              <w:rPr>
                <w:rFonts w:ascii="Arial" w:eastAsia="Arial" w:hAnsi="Arial" w:cs="Arial"/>
              </w:rPr>
              <w:t>request</w:t>
            </w:r>
            <w:r>
              <w:rPr>
                <w:rFonts w:ascii="Arial" w:eastAsia="Arial" w:hAnsi="Arial" w:cs="Arial"/>
                <w:spacing w:val="-6"/>
              </w:rPr>
              <w:t xml:space="preserve"> </w:t>
            </w:r>
            <w:r>
              <w:rPr>
                <w:rFonts w:ascii="Arial" w:eastAsia="Arial" w:hAnsi="Arial" w:cs="Arial"/>
                <w:spacing w:val="1"/>
              </w:rPr>
              <w:t>for</w:t>
            </w:r>
            <w:r>
              <w:rPr>
                <w:rFonts w:ascii="Arial" w:eastAsia="Arial" w:hAnsi="Arial" w:cs="Arial"/>
                <w:spacing w:val="-4"/>
              </w:rPr>
              <w:t xml:space="preserve"> </w:t>
            </w:r>
            <w:r>
              <w:rPr>
                <w:rFonts w:ascii="Arial" w:eastAsia="Arial" w:hAnsi="Arial" w:cs="Arial"/>
                <w:spacing w:val="-1"/>
              </w:rPr>
              <w:t>applications.</w:t>
            </w:r>
            <w:r>
              <w:rPr>
                <w:rFonts w:ascii="Arial" w:eastAsia="Arial" w:hAnsi="Arial" w:cs="Arial"/>
              </w:rPr>
              <w:t xml:space="preserve">  </w:t>
            </w:r>
            <w:r>
              <w:rPr>
                <w:rFonts w:ascii="Arial" w:eastAsia="Arial" w:hAnsi="Arial" w:cs="Arial"/>
                <w:spacing w:val="-1"/>
              </w:rPr>
              <w:t>This</w:t>
            </w:r>
            <w:r>
              <w:rPr>
                <w:rFonts w:ascii="Arial" w:eastAsia="Arial" w:hAnsi="Arial" w:cs="Arial"/>
                <w:spacing w:val="-4"/>
              </w:rPr>
              <w:t xml:space="preserve"> </w:t>
            </w:r>
            <w:r>
              <w:rPr>
                <w:rFonts w:ascii="Arial" w:eastAsia="Arial" w:hAnsi="Arial" w:cs="Arial"/>
                <w:spacing w:val="-1"/>
              </w:rPr>
              <w:t>announcement</w:t>
            </w:r>
            <w:r>
              <w:rPr>
                <w:rFonts w:ascii="Arial" w:eastAsia="Arial" w:hAnsi="Arial" w:cs="Arial"/>
                <w:spacing w:val="-3"/>
              </w:rPr>
              <w:t xml:space="preserve"> </w:t>
            </w:r>
            <w:r>
              <w:rPr>
                <w:rFonts w:ascii="Arial" w:eastAsia="Arial" w:hAnsi="Arial" w:cs="Arial"/>
                <w:spacing w:val="-1"/>
              </w:rPr>
              <w:t>is</w:t>
            </w:r>
            <w:r>
              <w:rPr>
                <w:rFonts w:ascii="Arial" w:eastAsia="Arial" w:hAnsi="Arial" w:cs="Arial"/>
                <w:spacing w:val="1"/>
              </w:rPr>
              <w:t xml:space="preserve"> </w:t>
            </w:r>
            <w:r>
              <w:rPr>
                <w:rFonts w:ascii="Arial" w:eastAsia="Arial" w:hAnsi="Arial" w:cs="Arial"/>
              </w:rPr>
              <w:t>to</w:t>
            </w:r>
            <w:r>
              <w:rPr>
                <w:rFonts w:ascii="Arial" w:eastAsia="Arial" w:hAnsi="Arial" w:cs="Arial"/>
                <w:spacing w:val="-2"/>
              </w:rPr>
              <w:t xml:space="preserve"> </w:t>
            </w:r>
            <w:r>
              <w:rPr>
                <w:rFonts w:ascii="Arial" w:eastAsia="Arial" w:hAnsi="Arial" w:cs="Arial"/>
                <w:spacing w:val="-1"/>
              </w:rPr>
              <w:t>provide</w:t>
            </w:r>
            <w:r>
              <w:rPr>
                <w:rFonts w:ascii="Arial" w:eastAsia="Arial" w:hAnsi="Arial" w:cs="Arial"/>
                <w:spacing w:val="61"/>
              </w:rPr>
              <w:t xml:space="preserve"> </w:t>
            </w:r>
            <w:r>
              <w:rPr>
                <w:rFonts w:ascii="Arial" w:eastAsia="Arial" w:hAnsi="Arial" w:cs="Arial"/>
                <w:spacing w:val="-1"/>
              </w:rPr>
              <w:t>public</w:t>
            </w:r>
            <w:r>
              <w:rPr>
                <w:rFonts w:ascii="Arial" w:eastAsia="Arial" w:hAnsi="Arial" w:cs="Arial"/>
                <w:spacing w:val="1"/>
              </w:rPr>
              <w:t xml:space="preserve"> </w:t>
            </w:r>
            <w:r>
              <w:rPr>
                <w:rFonts w:ascii="Arial" w:eastAsia="Arial" w:hAnsi="Arial" w:cs="Arial"/>
                <w:spacing w:val="-1"/>
              </w:rPr>
              <w:t>notice</w:t>
            </w:r>
            <w:r>
              <w:rPr>
                <w:rFonts w:ascii="Arial" w:eastAsia="Arial" w:hAnsi="Arial" w:cs="Arial"/>
                <w:spacing w:val="-2"/>
              </w:rPr>
              <w:t xml:space="preserve"> </w:t>
            </w:r>
            <w:r>
              <w:rPr>
                <w:rFonts w:ascii="Arial" w:eastAsia="Arial" w:hAnsi="Arial" w:cs="Arial"/>
              </w:rPr>
              <w:t>of</w:t>
            </w:r>
            <w:r>
              <w:rPr>
                <w:rFonts w:ascii="Arial" w:eastAsia="Arial" w:hAnsi="Arial" w:cs="Arial"/>
                <w:spacing w:val="-1"/>
              </w:rPr>
              <w:t xml:space="preserve"> </w:t>
            </w:r>
            <w:r>
              <w:rPr>
                <w:rFonts w:ascii="Arial" w:eastAsia="Arial" w:hAnsi="Arial" w:cs="Arial"/>
              </w:rPr>
              <w:t>the</w:t>
            </w:r>
            <w:r>
              <w:rPr>
                <w:rFonts w:ascii="Arial" w:eastAsia="Arial" w:hAnsi="Arial" w:cs="Arial"/>
                <w:spacing w:val="-2"/>
              </w:rPr>
              <w:t xml:space="preserve"> </w:t>
            </w:r>
            <w:r>
              <w:rPr>
                <w:rFonts w:ascii="Arial" w:eastAsia="Arial" w:hAnsi="Arial" w:cs="Arial"/>
                <w:spacing w:val="-1"/>
              </w:rPr>
              <w:t>National</w:t>
            </w:r>
            <w:r>
              <w:rPr>
                <w:rFonts w:ascii="Arial" w:eastAsia="Arial" w:hAnsi="Arial" w:cs="Arial"/>
              </w:rPr>
              <w:t xml:space="preserve"> </w:t>
            </w:r>
            <w:r>
              <w:rPr>
                <w:rFonts w:ascii="Arial" w:eastAsia="Arial" w:hAnsi="Arial" w:cs="Arial"/>
                <w:spacing w:val="-1"/>
              </w:rPr>
              <w:t>Park Service’s</w:t>
            </w:r>
            <w:r>
              <w:rPr>
                <w:rFonts w:ascii="Arial" w:eastAsia="Arial" w:hAnsi="Arial" w:cs="Arial"/>
                <w:spacing w:val="1"/>
              </w:rPr>
              <w:t xml:space="preserve"> </w:t>
            </w:r>
            <w:r>
              <w:rPr>
                <w:rFonts w:ascii="Arial" w:eastAsia="Arial" w:hAnsi="Arial" w:cs="Arial"/>
                <w:spacing w:val="-1"/>
              </w:rPr>
              <w:t>intention</w:t>
            </w:r>
            <w:r>
              <w:rPr>
                <w:rFonts w:ascii="Arial" w:eastAsia="Arial" w:hAnsi="Arial" w:cs="Arial"/>
                <w:spacing w:val="-2"/>
              </w:rPr>
              <w:t xml:space="preserve"> </w:t>
            </w:r>
            <w:r>
              <w:rPr>
                <w:rFonts w:ascii="Arial" w:eastAsia="Arial" w:hAnsi="Arial" w:cs="Arial"/>
              </w:rPr>
              <w:t>to</w:t>
            </w:r>
            <w:r>
              <w:rPr>
                <w:rFonts w:ascii="Arial" w:eastAsia="Arial" w:hAnsi="Arial" w:cs="Arial"/>
                <w:spacing w:val="-2"/>
              </w:rPr>
              <w:t xml:space="preserve"> </w:t>
            </w:r>
            <w:r>
              <w:rPr>
                <w:rFonts w:ascii="Arial" w:eastAsia="Arial" w:hAnsi="Arial" w:cs="Arial"/>
              </w:rPr>
              <w:t>fund</w:t>
            </w:r>
            <w:r>
              <w:rPr>
                <w:rFonts w:ascii="Arial" w:eastAsia="Arial" w:hAnsi="Arial" w:cs="Arial"/>
                <w:spacing w:val="-4"/>
              </w:rPr>
              <w:t xml:space="preserve"> </w:t>
            </w:r>
            <w:r>
              <w:rPr>
                <w:rFonts w:ascii="Arial" w:eastAsia="Arial" w:hAnsi="Arial" w:cs="Arial"/>
              </w:rPr>
              <w:t>the</w:t>
            </w:r>
            <w:r>
              <w:rPr>
                <w:rFonts w:ascii="Arial" w:eastAsia="Arial" w:hAnsi="Arial" w:cs="Arial"/>
                <w:spacing w:val="-2"/>
              </w:rPr>
              <w:t xml:space="preserve"> </w:t>
            </w:r>
            <w:r>
              <w:rPr>
                <w:rFonts w:ascii="Arial" w:eastAsia="Arial" w:hAnsi="Arial" w:cs="Arial"/>
                <w:spacing w:val="-1"/>
              </w:rPr>
              <w:t>following</w:t>
            </w:r>
            <w:r>
              <w:rPr>
                <w:rFonts w:ascii="Arial" w:eastAsia="Arial" w:hAnsi="Arial" w:cs="Arial"/>
              </w:rPr>
              <w:t xml:space="preserve"> federal</w:t>
            </w:r>
            <w:r>
              <w:rPr>
                <w:rFonts w:ascii="Arial" w:eastAsia="Arial" w:hAnsi="Arial" w:cs="Arial"/>
                <w:spacing w:val="-5"/>
              </w:rPr>
              <w:t xml:space="preserve"> </w:t>
            </w:r>
            <w:r>
              <w:rPr>
                <w:rFonts w:ascii="Arial" w:eastAsia="Arial" w:hAnsi="Arial" w:cs="Arial"/>
                <w:spacing w:val="-1"/>
              </w:rPr>
              <w:t>financial</w:t>
            </w:r>
            <w:r>
              <w:rPr>
                <w:rFonts w:ascii="Arial" w:eastAsia="Arial" w:hAnsi="Arial" w:cs="Arial"/>
                <w:spacing w:val="63"/>
              </w:rPr>
              <w:t xml:space="preserve"> </w:t>
            </w:r>
            <w:r>
              <w:rPr>
                <w:rFonts w:ascii="Arial" w:eastAsia="Arial" w:hAnsi="Arial" w:cs="Arial"/>
                <w:spacing w:val="-1"/>
              </w:rPr>
              <w:t>assistance</w:t>
            </w:r>
            <w:r>
              <w:rPr>
                <w:rFonts w:ascii="Arial" w:eastAsia="Arial" w:hAnsi="Arial" w:cs="Arial"/>
                <w:spacing w:val="-2"/>
              </w:rPr>
              <w:t xml:space="preserve"> </w:t>
            </w:r>
            <w:r>
              <w:rPr>
                <w:rFonts w:ascii="Arial" w:eastAsia="Arial" w:hAnsi="Arial" w:cs="Arial"/>
              </w:rPr>
              <w:t>project</w:t>
            </w:r>
            <w:r>
              <w:rPr>
                <w:rFonts w:ascii="Arial" w:eastAsia="Arial" w:hAnsi="Arial" w:cs="Arial"/>
                <w:spacing w:val="-6"/>
              </w:rPr>
              <w:t xml:space="preserve"> </w:t>
            </w:r>
            <w:r>
              <w:rPr>
                <w:rFonts w:ascii="Arial" w:eastAsia="Arial" w:hAnsi="Arial" w:cs="Arial"/>
                <w:spacing w:val="-1"/>
              </w:rPr>
              <w:t>without</w:t>
            </w:r>
            <w:r>
              <w:rPr>
                <w:rFonts w:ascii="Arial" w:eastAsia="Arial" w:hAnsi="Arial" w:cs="Arial"/>
                <w:spacing w:val="1"/>
              </w:rPr>
              <w:t xml:space="preserve"> </w:t>
            </w:r>
            <w:r>
              <w:rPr>
                <w:rFonts w:ascii="Arial" w:eastAsia="Arial" w:hAnsi="Arial" w:cs="Arial"/>
              </w:rPr>
              <w:t>full</w:t>
            </w:r>
            <w:r>
              <w:rPr>
                <w:rFonts w:ascii="Arial" w:eastAsia="Arial" w:hAnsi="Arial" w:cs="Arial"/>
                <w:spacing w:val="-3"/>
              </w:rPr>
              <w:t xml:space="preserve"> </w:t>
            </w:r>
            <w:r>
              <w:rPr>
                <w:rFonts w:ascii="Arial" w:eastAsia="Arial" w:hAnsi="Arial" w:cs="Arial"/>
                <w:spacing w:val="-1"/>
              </w:rPr>
              <w:t>and</w:t>
            </w:r>
            <w:r>
              <w:rPr>
                <w:rFonts w:ascii="Arial" w:eastAsia="Arial" w:hAnsi="Arial" w:cs="Arial"/>
                <w:spacing w:val="-2"/>
              </w:rPr>
              <w:t xml:space="preserve"> </w:t>
            </w:r>
            <w:r>
              <w:rPr>
                <w:rFonts w:ascii="Arial" w:eastAsia="Arial" w:hAnsi="Arial" w:cs="Arial"/>
                <w:spacing w:val="-1"/>
              </w:rPr>
              <w:t>open</w:t>
            </w:r>
            <w:r>
              <w:rPr>
                <w:rFonts w:ascii="Arial" w:eastAsia="Arial" w:hAnsi="Arial" w:cs="Arial"/>
              </w:rPr>
              <w:t xml:space="preserve"> </w:t>
            </w:r>
            <w:r>
              <w:rPr>
                <w:rFonts w:ascii="Arial" w:eastAsia="Arial" w:hAnsi="Arial" w:cs="Arial"/>
                <w:spacing w:val="-1"/>
              </w:rPr>
              <w:t>competition</w:t>
            </w:r>
            <w:r>
              <w:rPr>
                <w:rFonts w:ascii="Arial" w:eastAsia="Arial" w:hAnsi="Arial" w:cs="Arial"/>
                <w:spacing w:val="-5"/>
              </w:rPr>
              <w:t xml:space="preserve"> </w:t>
            </w:r>
            <w:r>
              <w:rPr>
                <w:rFonts w:ascii="Arial" w:eastAsia="Arial" w:hAnsi="Arial" w:cs="Arial"/>
                <w:spacing w:val="-1"/>
              </w:rPr>
              <w:t>since</w:t>
            </w:r>
            <w:r>
              <w:rPr>
                <w:rFonts w:ascii="Arial" w:eastAsia="Arial" w:hAnsi="Arial" w:cs="Arial"/>
              </w:rPr>
              <w:t xml:space="preserve"> full</w:t>
            </w:r>
            <w:r>
              <w:rPr>
                <w:rFonts w:ascii="Arial" w:eastAsia="Arial" w:hAnsi="Arial" w:cs="Arial"/>
                <w:spacing w:val="-5"/>
              </w:rPr>
              <w:t xml:space="preserve"> </w:t>
            </w:r>
            <w:r>
              <w:rPr>
                <w:rFonts w:ascii="Arial" w:eastAsia="Arial" w:hAnsi="Arial" w:cs="Arial"/>
                <w:spacing w:val="-1"/>
              </w:rPr>
              <w:t>and</w:t>
            </w:r>
            <w:r>
              <w:rPr>
                <w:rFonts w:ascii="Arial" w:eastAsia="Arial" w:hAnsi="Arial" w:cs="Arial"/>
              </w:rPr>
              <w:t xml:space="preserve"> open</w:t>
            </w:r>
            <w:r>
              <w:rPr>
                <w:rFonts w:ascii="Arial" w:eastAsia="Arial" w:hAnsi="Arial" w:cs="Arial"/>
                <w:spacing w:val="-2"/>
              </w:rPr>
              <w:t xml:space="preserve"> </w:t>
            </w:r>
            <w:r>
              <w:rPr>
                <w:rFonts w:ascii="Arial" w:eastAsia="Arial" w:hAnsi="Arial" w:cs="Arial"/>
                <w:spacing w:val="-1"/>
              </w:rPr>
              <w:t>competition</w:t>
            </w:r>
            <w:r>
              <w:rPr>
                <w:rFonts w:ascii="Arial" w:eastAsia="Arial" w:hAnsi="Arial" w:cs="Arial"/>
                <w:spacing w:val="-2"/>
              </w:rPr>
              <w:t xml:space="preserve"> </w:t>
            </w:r>
            <w:r>
              <w:rPr>
                <w:rFonts w:ascii="Arial" w:eastAsia="Arial" w:hAnsi="Arial" w:cs="Arial"/>
                <w:spacing w:val="-1"/>
              </w:rPr>
              <w:t>is</w:t>
            </w:r>
            <w:r>
              <w:rPr>
                <w:rFonts w:ascii="Arial" w:eastAsia="Arial" w:hAnsi="Arial" w:cs="Arial"/>
                <w:spacing w:val="-2"/>
              </w:rPr>
              <w:t xml:space="preserve"> </w:t>
            </w:r>
            <w:r>
              <w:rPr>
                <w:rFonts w:ascii="Arial" w:eastAsia="Arial" w:hAnsi="Arial" w:cs="Arial"/>
                <w:spacing w:val="-1"/>
              </w:rPr>
              <w:t>not</w:t>
            </w:r>
            <w:r>
              <w:rPr>
                <w:rFonts w:ascii="Arial" w:eastAsia="Arial" w:hAnsi="Arial" w:cs="Arial"/>
                <w:spacing w:val="73"/>
              </w:rPr>
              <w:t xml:space="preserve"> </w:t>
            </w:r>
            <w:r>
              <w:rPr>
                <w:rFonts w:ascii="Arial" w:eastAsia="Arial" w:hAnsi="Arial" w:cs="Arial"/>
                <w:spacing w:val="-1"/>
              </w:rPr>
              <w:t>required</w:t>
            </w:r>
            <w:r>
              <w:rPr>
                <w:rFonts w:ascii="Arial" w:eastAsia="Arial" w:hAnsi="Arial" w:cs="Arial"/>
                <w:spacing w:val="-5"/>
              </w:rPr>
              <w:t xml:space="preserve"> </w:t>
            </w:r>
            <w:r>
              <w:rPr>
                <w:rFonts w:ascii="Arial" w:eastAsia="Arial" w:hAnsi="Arial" w:cs="Arial"/>
                <w:spacing w:val="1"/>
              </w:rPr>
              <w:t>for</w:t>
            </w:r>
            <w:r>
              <w:rPr>
                <w:rFonts w:ascii="Arial" w:eastAsia="Arial" w:hAnsi="Arial" w:cs="Arial"/>
                <w:spacing w:val="-6"/>
              </w:rPr>
              <w:t xml:space="preserve"> </w:t>
            </w:r>
            <w:r>
              <w:rPr>
                <w:rFonts w:ascii="Arial" w:eastAsia="Arial" w:hAnsi="Arial" w:cs="Arial"/>
              </w:rPr>
              <w:t>federal</w:t>
            </w:r>
            <w:r>
              <w:rPr>
                <w:rFonts w:ascii="Arial" w:eastAsia="Arial" w:hAnsi="Arial" w:cs="Arial"/>
                <w:spacing w:val="-5"/>
              </w:rPr>
              <w:t xml:space="preserve"> </w:t>
            </w:r>
            <w:r>
              <w:rPr>
                <w:rFonts w:ascii="Arial" w:eastAsia="Arial" w:hAnsi="Arial" w:cs="Arial"/>
                <w:spacing w:val="-1"/>
              </w:rPr>
              <w:t>financial</w:t>
            </w:r>
            <w:r>
              <w:rPr>
                <w:rFonts w:ascii="Arial" w:eastAsia="Arial" w:hAnsi="Arial" w:cs="Arial"/>
                <w:spacing w:val="-3"/>
              </w:rPr>
              <w:t xml:space="preserve"> </w:t>
            </w:r>
            <w:r>
              <w:rPr>
                <w:rFonts w:ascii="Arial" w:eastAsia="Arial" w:hAnsi="Arial" w:cs="Arial"/>
                <w:spacing w:val="-1"/>
              </w:rPr>
              <w:t>assistance</w:t>
            </w:r>
            <w:r>
              <w:rPr>
                <w:rFonts w:ascii="Arial" w:eastAsia="Arial" w:hAnsi="Arial" w:cs="Arial"/>
                <w:spacing w:val="-2"/>
              </w:rPr>
              <w:t xml:space="preserve"> </w:t>
            </w:r>
            <w:r>
              <w:rPr>
                <w:rFonts w:ascii="Arial" w:eastAsia="Arial" w:hAnsi="Arial" w:cs="Arial"/>
              </w:rPr>
              <w:t>projects</w:t>
            </w:r>
            <w:r>
              <w:rPr>
                <w:rFonts w:ascii="Arial" w:eastAsia="Arial" w:hAnsi="Arial" w:cs="Arial"/>
                <w:spacing w:val="-6"/>
              </w:rPr>
              <w:t xml:space="preserve"> </w:t>
            </w:r>
            <w:r>
              <w:rPr>
                <w:rFonts w:ascii="Arial" w:eastAsia="Arial" w:hAnsi="Arial" w:cs="Arial"/>
              </w:rPr>
              <w:t>(31</w:t>
            </w:r>
            <w:r>
              <w:rPr>
                <w:rFonts w:ascii="Arial" w:eastAsia="Arial" w:hAnsi="Arial" w:cs="Arial"/>
                <w:spacing w:val="-2"/>
              </w:rPr>
              <w:t xml:space="preserve"> </w:t>
            </w:r>
            <w:r>
              <w:rPr>
                <w:rFonts w:ascii="Arial" w:eastAsia="Arial" w:hAnsi="Arial" w:cs="Arial"/>
                <w:spacing w:val="-1"/>
              </w:rPr>
              <w:t>USC</w:t>
            </w:r>
            <w:r>
              <w:rPr>
                <w:rFonts w:ascii="Arial" w:eastAsia="Arial" w:hAnsi="Arial" w:cs="Arial"/>
              </w:rPr>
              <w:t xml:space="preserve"> </w:t>
            </w:r>
            <w:r>
              <w:rPr>
                <w:rFonts w:ascii="Arial" w:eastAsia="Arial" w:hAnsi="Arial" w:cs="Arial"/>
                <w:spacing w:val="-1"/>
              </w:rPr>
              <w:t>6301(3);</w:t>
            </w:r>
            <w:r>
              <w:rPr>
                <w:rFonts w:ascii="Arial" w:eastAsia="Arial" w:hAnsi="Arial" w:cs="Arial"/>
                <w:spacing w:val="-3"/>
              </w:rPr>
              <w:t xml:space="preserve"> </w:t>
            </w:r>
            <w:r>
              <w:rPr>
                <w:rFonts w:ascii="Arial" w:eastAsia="Arial" w:hAnsi="Arial" w:cs="Arial"/>
                <w:spacing w:val="-1"/>
              </w:rPr>
              <w:t>DOI 505</w:t>
            </w:r>
            <w:r>
              <w:rPr>
                <w:rFonts w:ascii="Arial" w:eastAsia="Arial" w:hAnsi="Arial" w:cs="Arial"/>
                <w:spacing w:val="-2"/>
              </w:rPr>
              <w:t xml:space="preserve"> </w:t>
            </w:r>
            <w:r>
              <w:rPr>
                <w:rFonts w:ascii="Arial" w:eastAsia="Arial" w:hAnsi="Arial" w:cs="Arial"/>
                <w:spacing w:val="-1"/>
              </w:rPr>
              <w:t xml:space="preserve">DM </w:t>
            </w:r>
            <w:r>
              <w:rPr>
                <w:rFonts w:ascii="Arial" w:eastAsia="Arial" w:hAnsi="Arial" w:cs="Arial"/>
              </w:rPr>
              <w:t>2.2</w:t>
            </w:r>
            <w:r>
              <w:rPr>
                <w:rFonts w:ascii="Arial" w:eastAsia="Arial" w:hAnsi="Arial" w:cs="Arial"/>
                <w:spacing w:val="-1"/>
              </w:rPr>
              <w:t xml:space="preserve"> </w:t>
            </w:r>
            <w:r>
              <w:rPr>
                <w:rFonts w:ascii="Arial" w:eastAsia="Arial" w:hAnsi="Arial" w:cs="Arial"/>
              </w:rPr>
              <w:t>&amp; 2.13)</w:t>
            </w:r>
          </w:p>
        </w:tc>
      </w:tr>
      <w:tr w:rsidR="00940CD1">
        <w:trPr>
          <w:trHeight w:hRule="exact" w:val="281"/>
        </w:trPr>
        <w:tc>
          <w:tcPr>
            <w:tcW w:w="9828" w:type="dxa"/>
            <w:gridSpan w:val="2"/>
            <w:tcBorders>
              <w:top w:val="single" w:sz="16" w:space="0" w:color="000000"/>
              <w:left w:val="single" w:sz="16" w:space="0" w:color="000000"/>
              <w:bottom w:val="single" w:sz="8" w:space="0" w:color="000000"/>
              <w:right w:val="single" w:sz="16" w:space="0" w:color="000000"/>
            </w:tcBorders>
            <w:shd w:val="clear" w:color="auto" w:fill="FFC000"/>
          </w:tcPr>
          <w:p w:rsidR="00940CD1" w:rsidRDefault="0083659C">
            <w:pPr>
              <w:pStyle w:val="TableParagraph"/>
              <w:spacing w:line="259" w:lineRule="exact"/>
              <w:ind w:left="16"/>
              <w:jc w:val="center"/>
              <w:rPr>
                <w:rFonts w:ascii="Arial" w:eastAsia="Arial" w:hAnsi="Arial" w:cs="Arial"/>
                <w:sz w:val="24"/>
                <w:szCs w:val="24"/>
              </w:rPr>
            </w:pPr>
            <w:r>
              <w:rPr>
                <w:rFonts w:ascii="Arial"/>
                <w:sz w:val="24"/>
              </w:rPr>
              <w:t>ABSTRACT</w:t>
            </w:r>
          </w:p>
        </w:tc>
      </w:tr>
      <w:tr w:rsidR="00940CD1">
        <w:trPr>
          <w:trHeight w:hRule="exact" w:val="290"/>
        </w:trPr>
        <w:tc>
          <w:tcPr>
            <w:tcW w:w="2950" w:type="dxa"/>
            <w:tcBorders>
              <w:top w:val="single" w:sz="8" w:space="0" w:color="000000"/>
              <w:left w:val="single" w:sz="16" w:space="0" w:color="000000"/>
              <w:bottom w:val="single" w:sz="8" w:space="0" w:color="000000"/>
              <w:right w:val="single" w:sz="8" w:space="0" w:color="000000"/>
            </w:tcBorders>
          </w:tcPr>
          <w:p w:rsidR="00940CD1" w:rsidRDefault="0083659C">
            <w:pPr>
              <w:pStyle w:val="TableParagraph"/>
              <w:spacing w:before="18"/>
              <w:ind w:left="18"/>
              <w:rPr>
                <w:rFonts w:ascii="Arial" w:eastAsia="Arial" w:hAnsi="Arial" w:cs="Arial"/>
                <w:sz w:val="20"/>
                <w:szCs w:val="20"/>
              </w:rPr>
            </w:pPr>
            <w:r>
              <w:rPr>
                <w:rFonts w:ascii="Arial"/>
                <w:spacing w:val="-1"/>
                <w:sz w:val="20"/>
              </w:rPr>
              <w:t>Funding</w:t>
            </w:r>
            <w:r>
              <w:rPr>
                <w:rFonts w:ascii="Arial"/>
                <w:spacing w:val="-22"/>
                <w:sz w:val="20"/>
              </w:rPr>
              <w:t xml:space="preserve"> </w:t>
            </w:r>
            <w:r>
              <w:rPr>
                <w:rFonts w:ascii="Arial"/>
                <w:sz w:val="20"/>
              </w:rPr>
              <w:t>Announcement</w:t>
            </w:r>
          </w:p>
        </w:tc>
        <w:tc>
          <w:tcPr>
            <w:tcW w:w="6878" w:type="dxa"/>
            <w:tcBorders>
              <w:top w:val="single" w:sz="8" w:space="0" w:color="000000"/>
              <w:left w:val="single" w:sz="8" w:space="0" w:color="000000"/>
              <w:bottom w:val="single" w:sz="8" w:space="0" w:color="000000"/>
              <w:right w:val="single" w:sz="16" w:space="0" w:color="000000"/>
            </w:tcBorders>
          </w:tcPr>
          <w:p w:rsidR="00940CD1" w:rsidRDefault="0083659C" w:rsidP="0083659C">
            <w:pPr>
              <w:pStyle w:val="TableParagraph"/>
              <w:spacing w:before="18"/>
              <w:ind w:left="193"/>
              <w:rPr>
                <w:rFonts w:ascii="Arial" w:eastAsia="Arial" w:hAnsi="Arial" w:cs="Arial"/>
                <w:sz w:val="20"/>
                <w:szCs w:val="20"/>
              </w:rPr>
            </w:pPr>
            <w:r>
              <w:rPr>
                <w:rFonts w:ascii="Arial"/>
                <w:spacing w:val="-1"/>
                <w:sz w:val="20"/>
              </w:rPr>
              <w:t>NPS-NOI</w:t>
            </w:r>
            <w:r>
              <w:rPr>
                <w:rFonts w:ascii="Arial"/>
                <w:spacing w:val="-1"/>
                <w:sz w:val="20"/>
              </w:rPr>
              <w:t>—</w:t>
            </w:r>
            <w:r>
              <w:rPr>
                <w:rFonts w:ascii="Arial"/>
                <w:spacing w:val="-1"/>
                <w:sz w:val="20"/>
              </w:rPr>
              <w:t>P17AS00433</w:t>
            </w:r>
            <w:bookmarkStart w:id="0" w:name="_GoBack"/>
            <w:bookmarkEnd w:id="0"/>
          </w:p>
        </w:tc>
      </w:tr>
      <w:tr w:rsidR="00940CD1">
        <w:trPr>
          <w:trHeight w:hRule="exact" w:val="1094"/>
        </w:trPr>
        <w:tc>
          <w:tcPr>
            <w:tcW w:w="2950" w:type="dxa"/>
            <w:tcBorders>
              <w:top w:val="single" w:sz="8" w:space="0" w:color="000000"/>
              <w:left w:val="single" w:sz="16" w:space="0" w:color="000000"/>
              <w:bottom w:val="single" w:sz="8" w:space="0" w:color="000000"/>
              <w:right w:val="single" w:sz="8" w:space="0" w:color="000000"/>
            </w:tcBorders>
          </w:tcPr>
          <w:p w:rsidR="00940CD1" w:rsidRDefault="00940CD1">
            <w:pPr>
              <w:pStyle w:val="TableParagraph"/>
              <w:rPr>
                <w:rFonts w:ascii="Times New Roman" w:eastAsia="Times New Roman" w:hAnsi="Times New Roman" w:cs="Times New Roman"/>
                <w:sz w:val="20"/>
                <w:szCs w:val="20"/>
              </w:rPr>
            </w:pPr>
          </w:p>
          <w:p w:rsidR="00940CD1" w:rsidRDefault="00940CD1">
            <w:pPr>
              <w:pStyle w:val="TableParagraph"/>
              <w:spacing w:before="5"/>
              <w:rPr>
                <w:rFonts w:ascii="Times New Roman" w:eastAsia="Times New Roman" w:hAnsi="Times New Roman" w:cs="Times New Roman"/>
                <w:sz w:val="16"/>
                <w:szCs w:val="16"/>
              </w:rPr>
            </w:pPr>
          </w:p>
          <w:p w:rsidR="00940CD1" w:rsidRDefault="0083659C">
            <w:pPr>
              <w:pStyle w:val="TableParagraph"/>
              <w:ind w:left="18"/>
              <w:rPr>
                <w:rFonts w:ascii="Arial" w:eastAsia="Arial" w:hAnsi="Arial" w:cs="Arial"/>
                <w:sz w:val="20"/>
                <w:szCs w:val="20"/>
              </w:rPr>
            </w:pPr>
            <w:r>
              <w:rPr>
                <w:rFonts w:ascii="Arial"/>
                <w:spacing w:val="-1"/>
                <w:sz w:val="20"/>
              </w:rPr>
              <w:t>Project</w:t>
            </w:r>
            <w:r>
              <w:rPr>
                <w:rFonts w:ascii="Arial"/>
                <w:spacing w:val="-11"/>
                <w:sz w:val="20"/>
              </w:rPr>
              <w:t xml:space="preserve"> </w:t>
            </w:r>
            <w:r>
              <w:rPr>
                <w:rFonts w:ascii="Arial"/>
                <w:spacing w:val="-1"/>
                <w:sz w:val="20"/>
              </w:rPr>
              <w:t>Title</w:t>
            </w:r>
          </w:p>
        </w:tc>
        <w:tc>
          <w:tcPr>
            <w:tcW w:w="6878" w:type="dxa"/>
            <w:tcBorders>
              <w:top w:val="single" w:sz="8" w:space="0" w:color="000000"/>
              <w:left w:val="single" w:sz="8" w:space="0" w:color="000000"/>
              <w:bottom w:val="single" w:sz="8" w:space="0" w:color="000000"/>
              <w:right w:val="single" w:sz="16" w:space="0" w:color="000000"/>
            </w:tcBorders>
          </w:tcPr>
          <w:p w:rsidR="00940CD1" w:rsidRDefault="00940CD1">
            <w:pPr>
              <w:pStyle w:val="TableParagraph"/>
              <w:rPr>
                <w:rFonts w:ascii="Times New Roman" w:eastAsia="Times New Roman" w:hAnsi="Times New Roman" w:cs="Times New Roman"/>
                <w:sz w:val="20"/>
                <w:szCs w:val="20"/>
              </w:rPr>
            </w:pPr>
          </w:p>
          <w:p w:rsidR="00940CD1" w:rsidRDefault="00940CD1">
            <w:pPr>
              <w:pStyle w:val="TableParagraph"/>
              <w:spacing w:before="5"/>
              <w:rPr>
                <w:rFonts w:ascii="Times New Roman" w:eastAsia="Times New Roman" w:hAnsi="Times New Roman" w:cs="Times New Roman"/>
                <w:sz w:val="16"/>
                <w:szCs w:val="16"/>
              </w:rPr>
            </w:pPr>
          </w:p>
          <w:p w:rsidR="00940CD1" w:rsidRDefault="0083659C">
            <w:pPr>
              <w:pStyle w:val="TableParagraph"/>
              <w:ind w:left="193"/>
              <w:rPr>
                <w:rFonts w:ascii="Arial" w:eastAsia="Arial" w:hAnsi="Arial" w:cs="Arial"/>
                <w:sz w:val="20"/>
                <w:szCs w:val="20"/>
              </w:rPr>
            </w:pPr>
            <w:r>
              <w:rPr>
                <w:rFonts w:ascii="Arial"/>
                <w:spacing w:val="-1"/>
                <w:sz w:val="20"/>
              </w:rPr>
              <w:t>Survey</w:t>
            </w:r>
            <w:r>
              <w:rPr>
                <w:rFonts w:ascii="Arial"/>
                <w:spacing w:val="-14"/>
                <w:sz w:val="20"/>
              </w:rPr>
              <w:t xml:space="preserve"> </w:t>
            </w:r>
            <w:r>
              <w:rPr>
                <w:rFonts w:ascii="Arial"/>
                <w:spacing w:val="-1"/>
                <w:sz w:val="20"/>
              </w:rPr>
              <w:t>Park</w:t>
            </w:r>
            <w:r>
              <w:rPr>
                <w:rFonts w:ascii="Arial"/>
                <w:spacing w:val="-4"/>
                <w:sz w:val="20"/>
              </w:rPr>
              <w:t xml:space="preserve"> </w:t>
            </w:r>
            <w:r>
              <w:rPr>
                <w:rFonts w:ascii="Arial"/>
                <w:sz w:val="20"/>
              </w:rPr>
              <w:t>for</w:t>
            </w:r>
            <w:r>
              <w:rPr>
                <w:rFonts w:ascii="Arial"/>
                <w:spacing w:val="-8"/>
                <w:sz w:val="20"/>
              </w:rPr>
              <w:t xml:space="preserve"> </w:t>
            </w:r>
            <w:r>
              <w:rPr>
                <w:rFonts w:ascii="Arial"/>
                <w:spacing w:val="-1"/>
                <w:sz w:val="20"/>
              </w:rPr>
              <w:t>Populations</w:t>
            </w:r>
            <w:r>
              <w:rPr>
                <w:rFonts w:ascii="Arial"/>
                <w:spacing w:val="-7"/>
                <w:sz w:val="20"/>
              </w:rPr>
              <w:t xml:space="preserve"> </w:t>
            </w:r>
            <w:r>
              <w:rPr>
                <w:rFonts w:ascii="Arial"/>
                <w:sz w:val="20"/>
              </w:rPr>
              <w:t>of</w:t>
            </w:r>
            <w:r>
              <w:rPr>
                <w:rFonts w:ascii="Arial"/>
                <w:spacing w:val="-6"/>
                <w:sz w:val="20"/>
              </w:rPr>
              <w:t xml:space="preserve"> </w:t>
            </w:r>
            <w:r>
              <w:rPr>
                <w:rFonts w:ascii="Arial"/>
                <w:spacing w:val="-1"/>
                <w:sz w:val="20"/>
              </w:rPr>
              <w:t>Green</w:t>
            </w:r>
            <w:r>
              <w:rPr>
                <w:rFonts w:ascii="Arial"/>
                <w:spacing w:val="-8"/>
                <w:sz w:val="20"/>
              </w:rPr>
              <w:t xml:space="preserve"> </w:t>
            </w:r>
            <w:r>
              <w:rPr>
                <w:rFonts w:ascii="Arial"/>
                <w:spacing w:val="-1"/>
                <w:sz w:val="20"/>
              </w:rPr>
              <w:t>Salamander</w:t>
            </w:r>
          </w:p>
        </w:tc>
      </w:tr>
      <w:tr w:rsidR="00940CD1">
        <w:trPr>
          <w:trHeight w:hRule="exact" w:val="312"/>
        </w:trPr>
        <w:tc>
          <w:tcPr>
            <w:tcW w:w="2950" w:type="dxa"/>
            <w:tcBorders>
              <w:top w:val="single" w:sz="8" w:space="0" w:color="000000"/>
              <w:left w:val="single" w:sz="16" w:space="0" w:color="000000"/>
              <w:bottom w:val="single" w:sz="8" w:space="0" w:color="000000"/>
              <w:right w:val="single" w:sz="8" w:space="0" w:color="000000"/>
            </w:tcBorders>
          </w:tcPr>
          <w:p w:rsidR="00940CD1" w:rsidRDefault="0083659C">
            <w:pPr>
              <w:pStyle w:val="TableParagraph"/>
              <w:spacing w:before="27"/>
              <w:ind w:left="18"/>
              <w:rPr>
                <w:rFonts w:ascii="Arial" w:eastAsia="Arial" w:hAnsi="Arial" w:cs="Arial"/>
                <w:sz w:val="20"/>
                <w:szCs w:val="20"/>
              </w:rPr>
            </w:pPr>
            <w:r>
              <w:rPr>
                <w:rFonts w:ascii="Arial"/>
                <w:spacing w:val="-1"/>
                <w:sz w:val="20"/>
              </w:rPr>
              <w:t>Recipient</w:t>
            </w:r>
          </w:p>
        </w:tc>
        <w:tc>
          <w:tcPr>
            <w:tcW w:w="6878" w:type="dxa"/>
            <w:tcBorders>
              <w:top w:val="single" w:sz="8" w:space="0" w:color="000000"/>
              <w:left w:val="single" w:sz="8" w:space="0" w:color="000000"/>
              <w:bottom w:val="single" w:sz="8" w:space="0" w:color="000000"/>
              <w:right w:val="single" w:sz="16" w:space="0" w:color="000000"/>
            </w:tcBorders>
          </w:tcPr>
          <w:p w:rsidR="00940CD1" w:rsidRDefault="0083659C">
            <w:pPr>
              <w:pStyle w:val="TableParagraph"/>
              <w:spacing w:before="27"/>
              <w:ind w:left="193"/>
              <w:rPr>
                <w:rFonts w:ascii="Arial" w:eastAsia="Arial" w:hAnsi="Arial" w:cs="Arial"/>
                <w:sz w:val="20"/>
                <w:szCs w:val="20"/>
              </w:rPr>
            </w:pPr>
            <w:r>
              <w:rPr>
                <w:rFonts w:ascii="Arial"/>
                <w:spacing w:val="-1"/>
                <w:sz w:val="20"/>
              </w:rPr>
              <w:t>Amphibian</w:t>
            </w:r>
            <w:r>
              <w:rPr>
                <w:rFonts w:ascii="Arial"/>
                <w:spacing w:val="-12"/>
                <w:sz w:val="20"/>
              </w:rPr>
              <w:t xml:space="preserve"> </w:t>
            </w:r>
            <w:r>
              <w:rPr>
                <w:rFonts w:ascii="Arial"/>
                <w:spacing w:val="-1"/>
                <w:sz w:val="20"/>
              </w:rPr>
              <w:t>and</w:t>
            </w:r>
            <w:r>
              <w:rPr>
                <w:rFonts w:ascii="Arial"/>
                <w:spacing w:val="-11"/>
                <w:sz w:val="20"/>
              </w:rPr>
              <w:t xml:space="preserve"> </w:t>
            </w:r>
            <w:r>
              <w:rPr>
                <w:rFonts w:ascii="Arial"/>
                <w:spacing w:val="-1"/>
                <w:sz w:val="20"/>
              </w:rPr>
              <w:t>Reptile</w:t>
            </w:r>
            <w:r>
              <w:rPr>
                <w:rFonts w:ascii="Arial"/>
                <w:spacing w:val="-11"/>
                <w:sz w:val="20"/>
              </w:rPr>
              <w:t xml:space="preserve"> </w:t>
            </w:r>
            <w:r>
              <w:rPr>
                <w:rFonts w:ascii="Arial"/>
                <w:spacing w:val="-1"/>
                <w:sz w:val="20"/>
              </w:rPr>
              <w:t>Conservancy</w:t>
            </w:r>
          </w:p>
        </w:tc>
      </w:tr>
      <w:tr w:rsidR="00940CD1">
        <w:trPr>
          <w:trHeight w:hRule="exact" w:val="494"/>
        </w:trPr>
        <w:tc>
          <w:tcPr>
            <w:tcW w:w="2950" w:type="dxa"/>
            <w:tcBorders>
              <w:top w:val="single" w:sz="8" w:space="0" w:color="000000"/>
              <w:left w:val="single" w:sz="16" w:space="0" w:color="000000"/>
              <w:bottom w:val="single" w:sz="8" w:space="0" w:color="000000"/>
              <w:right w:val="single" w:sz="8" w:space="0" w:color="000000"/>
            </w:tcBorders>
          </w:tcPr>
          <w:p w:rsidR="00940CD1" w:rsidRDefault="0083659C">
            <w:pPr>
              <w:pStyle w:val="TableParagraph"/>
              <w:spacing w:line="258" w:lineRule="auto"/>
              <w:ind w:left="18" w:right="127"/>
              <w:rPr>
                <w:rFonts w:ascii="Arial" w:eastAsia="Arial" w:hAnsi="Arial" w:cs="Arial"/>
                <w:sz w:val="20"/>
                <w:szCs w:val="20"/>
              </w:rPr>
            </w:pPr>
            <w:r>
              <w:rPr>
                <w:rFonts w:ascii="Arial"/>
                <w:spacing w:val="-1"/>
                <w:sz w:val="20"/>
              </w:rPr>
              <w:t>Principal</w:t>
            </w:r>
            <w:r>
              <w:rPr>
                <w:rFonts w:ascii="Arial"/>
                <w:spacing w:val="-11"/>
                <w:sz w:val="20"/>
              </w:rPr>
              <w:t xml:space="preserve"> </w:t>
            </w:r>
            <w:r>
              <w:rPr>
                <w:rFonts w:ascii="Arial"/>
                <w:spacing w:val="-1"/>
                <w:sz w:val="20"/>
              </w:rPr>
              <w:t>Investigator</w:t>
            </w:r>
            <w:r>
              <w:rPr>
                <w:rFonts w:ascii="Arial"/>
                <w:spacing w:val="-10"/>
                <w:sz w:val="20"/>
              </w:rPr>
              <w:t xml:space="preserve"> </w:t>
            </w:r>
            <w:r>
              <w:rPr>
                <w:rFonts w:ascii="Arial"/>
                <w:sz w:val="20"/>
              </w:rPr>
              <w:t>/</w:t>
            </w:r>
            <w:r>
              <w:rPr>
                <w:rFonts w:ascii="Arial"/>
                <w:spacing w:val="-10"/>
                <w:sz w:val="20"/>
              </w:rPr>
              <w:t xml:space="preserve"> </w:t>
            </w:r>
            <w:r>
              <w:rPr>
                <w:rFonts w:ascii="Arial"/>
                <w:spacing w:val="-1"/>
                <w:sz w:val="20"/>
              </w:rPr>
              <w:t>Program</w:t>
            </w:r>
            <w:r>
              <w:rPr>
                <w:rFonts w:ascii="Arial"/>
                <w:spacing w:val="33"/>
                <w:w w:val="99"/>
                <w:sz w:val="20"/>
              </w:rPr>
              <w:t xml:space="preserve"> </w:t>
            </w:r>
            <w:r>
              <w:rPr>
                <w:rFonts w:ascii="Arial"/>
                <w:spacing w:val="-1"/>
                <w:sz w:val="20"/>
              </w:rPr>
              <w:t>Manager</w:t>
            </w:r>
          </w:p>
        </w:tc>
        <w:tc>
          <w:tcPr>
            <w:tcW w:w="6878" w:type="dxa"/>
            <w:tcBorders>
              <w:top w:val="single" w:sz="8" w:space="0" w:color="000000"/>
              <w:left w:val="single" w:sz="8" w:space="0" w:color="000000"/>
              <w:bottom w:val="single" w:sz="8" w:space="0" w:color="000000"/>
              <w:right w:val="single" w:sz="16" w:space="0" w:color="000000"/>
            </w:tcBorders>
          </w:tcPr>
          <w:p w:rsidR="00940CD1" w:rsidRDefault="0083659C">
            <w:pPr>
              <w:pStyle w:val="TableParagraph"/>
              <w:spacing w:before="118"/>
              <w:ind w:left="193"/>
              <w:rPr>
                <w:rFonts w:ascii="Arial" w:eastAsia="Arial" w:hAnsi="Arial" w:cs="Arial"/>
                <w:sz w:val="20"/>
                <w:szCs w:val="20"/>
              </w:rPr>
            </w:pPr>
            <w:r>
              <w:rPr>
                <w:rFonts w:ascii="Arial"/>
                <w:sz w:val="20"/>
              </w:rPr>
              <w:t>J.J.</w:t>
            </w:r>
            <w:r>
              <w:rPr>
                <w:rFonts w:ascii="Arial"/>
                <w:spacing w:val="-12"/>
                <w:sz w:val="20"/>
              </w:rPr>
              <w:t xml:space="preserve"> </w:t>
            </w:r>
            <w:r>
              <w:rPr>
                <w:rFonts w:ascii="Arial"/>
                <w:spacing w:val="-1"/>
                <w:sz w:val="20"/>
              </w:rPr>
              <w:t>Apodaca</w:t>
            </w:r>
          </w:p>
        </w:tc>
      </w:tr>
      <w:tr w:rsidR="00940CD1">
        <w:trPr>
          <w:trHeight w:hRule="exact" w:val="495"/>
        </w:trPr>
        <w:tc>
          <w:tcPr>
            <w:tcW w:w="2950" w:type="dxa"/>
            <w:tcBorders>
              <w:top w:val="single" w:sz="8" w:space="0" w:color="000000"/>
              <w:left w:val="single" w:sz="16" w:space="0" w:color="000000"/>
              <w:bottom w:val="single" w:sz="8" w:space="0" w:color="000000"/>
              <w:right w:val="single" w:sz="8" w:space="0" w:color="000000"/>
            </w:tcBorders>
          </w:tcPr>
          <w:p w:rsidR="00940CD1" w:rsidRDefault="0083659C">
            <w:pPr>
              <w:pStyle w:val="TableParagraph"/>
              <w:spacing w:before="118"/>
              <w:ind w:left="18"/>
              <w:rPr>
                <w:rFonts w:ascii="Arial" w:eastAsia="Arial" w:hAnsi="Arial" w:cs="Arial"/>
                <w:sz w:val="20"/>
                <w:szCs w:val="20"/>
              </w:rPr>
            </w:pPr>
            <w:r>
              <w:rPr>
                <w:rFonts w:ascii="Arial"/>
                <w:sz w:val="20"/>
              </w:rPr>
              <w:t>Total</w:t>
            </w:r>
            <w:r>
              <w:rPr>
                <w:rFonts w:ascii="Arial"/>
                <w:spacing w:val="-11"/>
                <w:sz w:val="20"/>
              </w:rPr>
              <w:t xml:space="preserve"> </w:t>
            </w:r>
            <w:r>
              <w:rPr>
                <w:rFonts w:ascii="Arial"/>
                <w:spacing w:val="-1"/>
                <w:sz w:val="20"/>
              </w:rPr>
              <w:t>Anticipated</w:t>
            </w:r>
            <w:r>
              <w:rPr>
                <w:rFonts w:ascii="Arial"/>
                <w:spacing w:val="-10"/>
                <w:sz w:val="20"/>
              </w:rPr>
              <w:t xml:space="preserve"> </w:t>
            </w:r>
            <w:r>
              <w:rPr>
                <w:rFonts w:ascii="Arial"/>
                <w:spacing w:val="-1"/>
                <w:sz w:val="20"/>
              </w:rPr>
              <w:t>Award</w:t>
            </w:r>
            <w:r>
              <w:rPr>
                <w:rFonts w:ascii="Arial"/>
                <w:spacing w:val="-10"/>
                <w:sz w:val="20"/>
              </w:rPr>
              <w:t xml:space="preserve"> </w:t>
            </w:r>
            <w:r>
              <w:rPr>
                <w:rFonts w:ascii="Arial"/>
                <w:sz w:val="20"/>
              </w:rPr>
              <w:t>Amount</w:t>
            </w:r>
          </w:p>
        </w:tc>
        <w:tc>
          <w:tcPr>
            <w:tcW w:w="6878" w:type="dxa"/>
            <w:tcBorders>
              <w:top w:val="single" w:sz="8" w:space="0" w:color="000000"/>
              <w:left w:val="single" w:sz="8" w:space="0" w:color="000000"/>
              <w:bottom w:val="single" w:sz="8" w:space="0" w:color="000000"/>
              <w:right w:val="single" w:sz="16" w:space="0" w:color="000000"/>
            </w:tcBorders>
          </w:tcPr>
          <w:p w:rsidR="00940CD1" w:rsidRDefault="0083659C">
            <w:pPr>
              <w:pStyle w:val="TableParagraph"/>
              <w:spacing w:before="118"/>
              <w:ind w:left="193"/>
              <w:rPr>
                <w:rFonts w:ascii="Arial" w:eastAsia="Arial" w:hAnsi="Arial" w:cs="Arial"/>
                <w:sz w:val="20"/>
                <w:szCs w:val="20"/>
              </w:rPr>
            </w:pPr>
            <w:r>
              <w:rPr>
                <w:rFonts w:ascii="Arial"/>
                <w:spacing w:val="-1"/>
                <w:sz w:val="20"/>
              </w:rPr>
              <w:t>$50,000.00</w:t>
            </w:r>
          </w:p>
        </w:tc>
      </w:tr>
      <w:tr w:rsidR="00940CD1">
        <w:trPr>
          <w:trHeight w:hRule="exact" w:val="312"/>
        </w:trPr>
        <w:tc>
          <w:tcPr>
            <w:tcW w:w="2950" w:type="dxa"/>
            <w:tcBorders>
              <w:top w:val="single" w:sz="8" w:space="0" w:color="000000"/>
              <w:left w:val="single" w:sz="16" w:space="0" w:color="000000"/>
              <w:bottom w:val="single" w:sz="8" w:space="0" w:color="000000"/>
              <w:right w:val="single" w:sz="8" w:space="0" w:color="000000"/>
            </w:tcBorders>
          </w:tcPr>
          <w:p w:rsidR="00940CD1" w:rsidRDefault="0083659C">
            <w:pPr>
              <w:pStyle w:val="TableParagraph"/>
              <w:spacing w:before="27"/>
              <w:ind w:left="18"/>
              <w:rPr>
                <w:rFonts w:ascii="Arial" w:eastAsia="Arial" w:hAnsi="Arial" w:cs="Arial"/>
                <w:sz w:val="20"/>
                <w:szCs w:val="20"/>
              </w:rPr>
            </w:pPr>
            <w:r>
              <w:rPr>
                <w:rFonts w:ascii="Arial"/>
                <w:sz w:val="20"/>
              </w:rPr>
              <w:t>Cost</w:t>
            </w:r>
            <w:r>
              <w:rPr>
                <w:rFonts w:ascii="Arial"/>
                <w:spacing w:val="-11"/>
                <w:sz w:val="20"/>
              </w:rPr>
              <w:t xml:space="preserve"> </w:t>
            </w:r>
            <w:r>
              <w:rPr>
                <w:rFonts w:ascii="Arial"/>
                <w:spacing w:val="-1"/>
                <w:sz w:val="20"/>
              </w:rPr>
              <w:t>Share</w:t>
            </w:r>
          </w:p>
        </w:tc>
        <w:tc>
          <w:tcPr>
            <w:tcW w:w="6878" w:type="dxa"/>
            <w:tcBorders>
              <w:top w:val="single" w:sz="8" w:space="0" w:color="000000"/>
              <w:left w:val="single" w:sz="8" w:space="0" w:color="000000"/>
              <w:bottom w:val="single" w:sz="8" w:space="0" w:color="000000"/>
              <w:right w:val="single" w:sz="16" w:space="0" w:color="000000"/>
            </w:tcBorders>
          </w:tcPr>
          <w:p w:rsidR="00940CD1" w:rsidRDefault="0083659C">
            <w:pPr>
              <w:pStyle w:val="TableParagraph"/>
              <w:spacing w:before="27"/>
              <w:ind w:left="193"/>
              <w:rPr>
                <w:rFonts w:ascii="Arial" w:eastAsia="Arial" w:hAnsi="Arial" w:cs="Arial"/>
                <w:sz w:val="20"/>
                <w:szCs w:val="20"/>
              </w:rPr>
            </w:pPr>
            <w:r>
              <w:rPr>
                <w:rFonts w:ascii="Arial"/>
                <w:sz w:val="20"/>
              </w:rPr>
              <w:t>N/A</w:t>
            </w:r>
          </w:p>
        </w:tc>
      </w:tr>
      <w:tr w:rsidR="00940CD1">
        <w:trPr>
          <w:trHeight w:hRule="exact" w:val="312"/>
        </w:trPr>
        <w:tc>
          <w:tcPr>
            <w:tcW w:w="2950" w:type="dxa"/>
            <w:tcBorders>
              <w:top w:val="single" w:sz="8" w:space="0" w:color="000000"/>
              <w:left w:val="single" w:sz="16" w:space="0" w:color="000000"/>
              <w:bottom w:val="single" w:sz="8" w:space="0" w:color="000000"/>
              <w:right w:val="single" w:sz="8" w:space="0" w:color="000000"/>
            </w:tcBorders>
          </w:tcPr>
          <w:p w:rsidR="00940CD1" w:rsidRDefault="0083659C">
            <w:pPr>
              <w:pStyle w:val="TableParagraph"/>
              <w:spacing w:before="27"/>
              <w:ind w:left="18"/>
              <w:rPr>
                <w:rFonts w:ascii="Arial" w:eastAsia="Arial" w:hAnsi="Arial" w:cs="Arial"/>
                <w:sz w:val="20"/>
                <w:szCs w:val="20"/>
              </w:rPr>
            </w:pPr>
            <w:r>
              <w:rPr>
                <w:rFonts w:ascii="Arial"/>
                <w:sz w:val="20"/>
              </w:rPr>
              <w:t>New</w:t>
            </w:r>
            <w:r>
              <w:rPr>
                <w:rFonts w:ascii="Arial"/>
                <w:spacing w:val="-11"/>
                <w:sz w:val="20"/>
              </w:rPr>
              <w:t xml:space="preserve"> </w:t>
            </w:r>
            <w:r>
              <w:rPr>
                <w:rFonts w:ascii="Arial"/>
                <w:spacing w:val="-1"/>
                <w:sz w:val="20"/>
              </w:rPr>
              <w:t>Award</w:t>
            </w:r>
            <w:r>
              <w:rPr>
                <w:rFonts w:ascii="Arial"/>
                <w:spacing w:val="-9"/>
                <w:sz w:val="20"/>
              </w:rPr>
              <w:t xml:space="preserve"> </w:t>
            </w:r>
            <w:r>
              <w:rPr>
                <w:rFonts w:ascii="Arial"/>
                <w:sz w:val="20"/>
              </w:rPr>
              <w:t>or</w:t>
            </w:r>
            <w:r>
              <w:rPr>
                <w:rFonts w:ascii="Arial"/>
                <w:spacing w:val="-9"/>
                <w:sz w:val="20"/>
              </w:rPr>
              <w:t xml:space="preserve"> </w:t>
            </w:r>
            <w:r>
              <w:rPr>
                <w:rFonts w:ascii="Arial"/>
                <w:spacing w:val="-1"/>
                <w:sz w:val="20"/>
              </w:rPr>
              <w:t>Continuation?</w:t>
            </w:r>
          </w:p>
        </w:tc>
        <w:tc>
          <w:tcPr>
            <w:tcW w:w="6878" w:type="dxa"/>
            <w:tcBorders>
              <w:top w:val="single" w:sz="8" w:space="0" w:color="000000"/>
              <w:left w:val="single" w:sz="8" w:space="0" w:color="000000"/>
              <w:bottom w:val="single" w:sz="8" w:space="0" w:color="000000"/>
              <w:right w:val="single" w:sz="16" w:space="0" w:color="000000"/>
            </w:tcBorders>
          </w:tcPr>
          <w:p w:rsidR="00940CD1" w:rsidRDefault="0083659C">
            <w:pPr>
              <w:pStyle w:val="TableParagraph"/>
              <w:spacing w:before="27"/>
              <w:ind w:left="193"/>
              <w:rPr>
                <w:rFonts w:ascii="Arial" w:eastAsia="Arial" w:hAnsi="Arial" w:cs="Arial"/>
                <w:sz w:val="20"/>
                <w:szCs w:val="20"/>
              </w:rPr>
            </w:pPr>
            <w:r>
              <w:rPr>
                <w:rFonts w:ascii="Arial"/>
                <w:sz w:val="20"/>
              </w:rPr>
              <w:t>New</w:t>
            </w:r>
            <w:r>
              <w:rPr>
                <w:rFonts w:ascii="Arial"/>
                <w:spacing w:val="-13"/>
                <w:sz w:val="20"/>
              </w:rPr>
              <w:t xml:space="preserve"> </w:t>
            </w:r>
            <w:r>
              <w:rPr>
                <w:rFonts w:ascii="Arial"/>
                <w:spacing w:val="-1"/>
                <w:sz w:val="20"/>
              </w:rPr>
              <w:t>Award</w:t>
            </w:r>
          </w:p>
        </w:tc>
      </w:tr>
      <w:tr w:rsidR="00940CD1">
        <w:trPr>
          <w:trHeight w:hRule="exact" w:val="494"/>
        </w:trPr>
        <w:tc>
          <w:tcPr>
            <w:tcW w:w="2950" w:type="dxa"/>
            <w:tcBorders>
              <w:top w:val="single" w:sz="8" w:space="0" w:color="000000"/>
              <w:left w:val="single" w:sz="16" w:space="0" w:color="000000"/>
              <w:bottom w:val="single" w:sz="8" w:space="0" w:color="000000"/>
              <w:right w:val="single" w:sz="8" w:space="0" w:color="000000"/>
            </w:tcBorders>
          </w:tcPr>
          <w:p w:rsidR="00940CD1" w:rsidRDefault="0083659C">
            <w:pPr>
              <w:pStyle w:val="TableParagraph"/>
              <w:spacing w:line="258" w:lineRule="auto"/>
              <w:ind w:left="18" w:right="1033"/>
              <w:rPr>
                <w:rFonts w:ascii="Arial" w:eastAsia="Arial" w:hAnsi="Arial" w:cs="Arial"/>
                <w:sz w:val="20"/>
                <w:szCs w:val="20"/>
              </w:rPr>
            </w:pPr>
            <w:r>
              <w:rPr>
                <w:rFonts w:ascii="Arial"/>
                <w:spacing w:val="-1"/>
                <w:sz w:val="20"/>
              </w:rPr>
              <w:t>Anticipated</w:t>
            </w:r>
            <w:r>
              <w:rPr>
                <w:rFonts w:ascii="Arial"/>
                <w:spacing w:val="-10"/>
                <w:sz w:val="20"/>
              </w:rPr>
              <w:t xml:space="preserve"> </w:t>
            </w:r>
            <w:r>
              <w:rPr>
                <w:rFonts w:ascii="Arial"/>
                <w:spacing w:val="-1"/>
                <w:sz w:val="20"/>
              </w:rPr>
              <w:t>Length</w:t>
            </w:r>
            <w:r>
              <w:rPr>
                <w:rFonts w:ascii="Arial"/>
                <w:spacing w:val="-10"/>
                <w:sz w:val="20"/>
              </w:rPr>
              <w:t xml:space="preserve"> </w:t>
            </w:r>
            <w:r>
              <w:rPr>
                <w:rFonts w:ascii="Arial"/>
                <w:sz w:val="20"/>
              </w:rPr>
              <w:t>of</w:t>
            </w:r>
            <w:r>
              <w:rPr>
                <w:rFonts w:ascii="Arial"/>
                <w:spacing w:val="23"/>
                <w:w w:val="99"/>
                <w:sz w:val="20"/>
              </w:rPr>
              <w:t xml:space="preserve"> </w:t>
            </w:r>
            <w:r>
              <w:rPr>
                <w:rFonts w:ascii="Arial"/>
                <w:sz w:val="20"/>
              </w:rPr>
              <w:t>Agreement</w:t>
            </w:r>
          </w:p>
        </w:tc>
        <w:tc>
          <w:tcPr>
            <w:tcW w:w="6878" w:type="dxa"/>
            <w:tcBorders>
              <w:top w:val="single" w:sz="8" w:space="0" w:color="000000"/>
              <w:left w:val="single" w:sz="8" w:space="0" w:color="000000"/>
              <w:bottom w:val="single" w:sz="8" w:space="0" w:color="000000"/>
              <w:right w:val="single" w:sz="16" w:space="0" w:color="000000"/>
            </w:tcBorders>
          </w:tcPr>
          <w:p w:rsidR="00940CD1" w:rsidRDefault="0083659C">
            <w:pPr>
              <w:pStyle w:val="TableParagraph"/>
              <w:spacing w:before="118"/>
              <w:ind w:left="193"/>
              <w:rPr>
                <w:rFonts w:ascii="Arial" w:eastAsia="Arial" w:hAnsi="Arial" w:cs="Arial"/>
                <w:sz w:val="20"/>
                <w:szCs w:val="20"/>
              </w:rPr>
            </w:pPr>
            <w:r>
              <w:rPr>
                <w:rFonts w:ascii="Arial"/>
                <w:spacing w:val="-1"/>
                <w:sz w:val="20"/>
              </w:rPr>
              <w:t>Approximately</w:t>
            </w:r>
            <w:r>
              <w:rPr>
                <w:rFonts w:ascii="Arial"/>
                <w:spacing w:val="-18"/>
                <w:sz w:val="20"/>
              </w:rPr>
              <w:t xml:space="preserve"> </w:t>
            </w:r>
            <w:r>
              <w:rPr>
                <w:rFonts w:ascii="Arial"/>
                <w:sz w:val="20"/>
              </w:rPr>
              <w:t>17</w:t>
            </w:r>
            <w:r>
              <w:rPr>
                <w:rFonts w:ascii="Arial"/>
                <w:spacing w:val="-12"/>
                <w:sz w:val="20"/>
              </w:rPr>
              <w:t xml:space="preserve"> </w:t>
            </w:r>
            <w:r>
              <w:rPr>
                <w:rFonts w:ascii="Arial"/>
                <w:sz w:val="20"/>
              </w:rPr>
              <w:t>months.</w:t>
            </w:r>
          </w:p>
        </w:tc>
      </w:tr>
      <w:tr w:rsidR="00940CD1">
        <w:trPr>
          <w:trHeight w:hRule="exact" w:val="494"/>
        </w:trPr>
        <w:tc>
          <w:tcPr>
            <w:tcW w:w="2950" w:type="dxa"/>
            <w:tcBorders>
              <w:top w:val="single" w:sz="8" w:space="0" w:color="000000"/>
              <w:left w:val="single" w:sz="16" w:space="0" w:color="000000"/>
              <w:bottom w:val="single" w:sz="8" w:space="0" w:color="000000"/>
              <w:right w:val="single" w:sz="8" w:space="0" w:color="000000"/>
            </w:tcBorders>
          </w:tcPr>
          <w:p w:rsidR="00940CD1" w:rsidRDefault="0083659C">
            <w:pPr>
              <w:pStyle w:val="TableParagraph"/>
              <w:spacing w:line="258" w:lineRule="auto"/>
              <w:ind w:left="18" w:right="1067"/>
              <w:rPr>
                <w:rFonts w:ascii="Arial" w:eastAsia="Arial" w:hAnsi="Arial" w:cs="Arial"/>
                <w:sz w:val="20"/>
                <w:szCs w:val="20"/>
              </w:rPr>
            </w:pPr>
            <w:r>
              <w:rPr>
                <w:rFonts w:ascii="Arial"/>
                <w:spacing w:val="-1"/>
                <w:sz w:val="20"/>
              </w:rPr>
              <w:t>Anticipated</w:t>
            </w:r>
            <w:r>
              <w:rPr>
                <w:rFonts w:ascii="Arial"/>
                <w:spacing w:val="-10"/>
                <w:sz w:val="20"/>
              </w:rPr>
              <w:t xml:space="preserve"> </w:t>
            </w:r>
            <w:r>
              <w:rPr>
                <w:rFonts w:ascii="Arial"/>
                <w:spacing w:val="-1"/>
                <w:sz w:val="20"/>
              </w:rPr>
              <w:t>Period</w:t>
            </w:r>
            <w:r>
              <w:rPr>
                <w:rFonts w:ascii="Arial"/>
                <w:spacing w:val="-10"/>
                <w:sz w:val="20"/>
              </w:rPr>
              <w:t xml:space="preserve"> </w:t>
            </w:r>
            <w:r>
              <w:rPr>
                <w:rFonts w:ascii="Arial"/>
                <w:spacing w:val="-1"/>
                <w:sz w:val="20"/>
              </w:rPr>
              <w:t>of</w:t>
            </w:r>
            <w:r>
              <w:rPr>
                <w:rFonts w:ascii="Arial"/>
                <w:spacing w:val="25"/>
                <w:w w:val="99"/>
                <w:sz w:val="20"/>
              </w:rPr>
              <w:t xml:space="preserve"> </w:t>
            </w:r>
            <w:r>
              <w:rPr>
                <w:rFonts w:ascii="Arial"/>
                <w:sz w:val="20"/>
              </w:rPr>
              <w:t>Performance</w:t>
            </w:r>
          </w:p>
        </w:tc>
        <w:tc>
          <w:tcPr>
            <w:tcW w:w="6878" w:type="dxa"/>
            <w:tcBorders>
              <w:top w:val="single" w:sz="8" w:space="0" w:color="000000"/>
              <w:left w:val="single" w:sz="8" w:space="0" w:color="000000"/>
              <w:bottom w:val="single" w:sz="8" w:space="0" w:color="000000"/>
              <w:right w:val="single" w:sz="16" w:space="0" w:color="000000"/>
            </w:tcBorders>
          </w:tcPr>
          <w:p w:rsidR="00940CD1" w:rsidRDefault="0083659C">
            <w:pPr>
              <w:pStyle w:val="TableParagraph"/>
              <w:spacing w:before="118"/>
              <w:ind w:left="193"/>
              <w:rPr>
                <w:rFonts w:ascii="Arial" w:eastAsia="Arial" w:hAnsi="Arial" w:cs="Arial"/>
                <w:sz w:val="20"/>
                <w:szCs w:val="20"/>
              </w:rPr>
            </w:pPr>
            <w:r>
              <w:rPr>
                <w:rFonts w:ascii="Arial"/>
                <w:spacing w:val="-1"/>
                <w:sz w:val="20"/>
              </w:rPr>
              <w:t>7/15/2017</w:t>
            </w:r>
            <w:r>
              <w:rPr>
                <w:rFonts w:ascii="Arial"/>
                <w:spacing w:val="-12"/>
                <w:sz w:val="20"/>
              </w:rPr>
              <w:t xml:space="preserve"> </w:t>
            </w:r>
            <w:r>
              <w:rPr>
                <w:rFonts w:ascii="Arial"/>
                <w:sz w:val="20"/>
              </w:rPr>
              <w:t>to</w:t>
            </w:r>
            <w:r>
              <w:rPr>
                <w:rFonts w:ascii="Arial"/>
                <w:spacing w:val="-11"/>
                <w:sz w:val="20"/>
              </w:rPr>
              <w:t xml:space="preserve"> </w:t>
            </w:r>
            <w:r>
              <w:rPr>
                <w:rFonts w:ascii="Arial"/>
                <w:spacing w:val="-1"/>
                <w:sz w:val="20"/>
              </w:rPr>
              <w:t>12/31/2018</w:t>
            </w:r>
          </w:p>
        </w:tc>
      </w:tr>
      <w:tr w:rsidR="00940CD1">
        <w:trPr>
          <w:trHeight w:hRule="exact" w:val="312"/>
        </w:trPr>
        <w:tc>
          <w:tcPr>
            <w:tcW w:w="2950" w:type="dxa"/>
            <w:tcBorders>
              <w:top w:val="single" w:sz="8" w:space="0" w:color="000000"/>
              <w:left w:val="single" w:sz="16" w:space="0" w:color="000000"/>
              <w:bottom w:val="single" w:sz="8" w:space="0" w:color="000000"/>
              <w:right w:val="single" w:sz="8" w:space="0" w:color="000000"/>
            </w:tcBorders>
          </w:tcPr>
          <w:p w:rsidR="00940CD1" w:rsidRDefault="0083659C">
            <w:pPr>
              <w:pStyle w:val="TableParagraph"/>
              <w:spacing w:before="27"/>
              <w:ind w:left="18"/>
              <w:rPr>
                <w:rFonts w:ascii="Arial" w:eastAsia="Arial" w:hAnsi="Arial" w:cs="Arial"/>
                <w:sz w:val="20"/>
                <w:szCs w:val="20"/>
              </w:rPr>
            </w:pPr>
            <w:r>
              <w:rPr>
                <w:rFonts w:ascii="Arial"/>
                <w:spacing w:val="-1"/>
                <w:sz w:val="20"/>
              </w:rPr>
              <w:t>Award</w:t>
            </w:r>
            <w:r>
              <w:rPr>
                <w:rFonts w:ascii="Arial"/>
                <w:spacing w:val="-17"/>
                <w:sz w:val="20"/>
              </w:rPr>
              <w:t xml:space="preserve"> </w:t>
            </w:r>
            <w:r>
              <w:rPr>
                <w:rFonts w:ascii="Arial"/>
                <w:sz w:val="20"/>
              </w:rPr>
              <w:t>Instrument</w:t>
            </w:r>
          </w:p>
        </w:tc>
        <w:tc>
          <w:tcPr>
            <w:tcW w:w="6878" w:type="dxa"/>
            <w:tcBorders>
              <w:top w:val="single" w:sz="8" w:space="0" w:color="000000"/>
              <w:left w:val="single" w:sz="8" w:space="0" w:color="000000"/>
              <w:bottom w:val="single" w:sz="8" w:space="0" w:color="000000"/>
              <w:right w:val="single" w:sz="16" w:space="0" w:color="000000"/>
            </w:tcBorders>
          </w:tcPr>
          <w:p w:rsidR="00940CD1" w:rsidRDefault="0083659C">
            <w:pPr>
              <w:pStyle w:val="TableParagraph"/>
              <w:spacing w:before="27"/>
              <w:ind w:left="193"/>
              <w:rPr>
                <w:rFonts w:ascii="Arial" w:eastAsia="Arial" w:hAnsi="Arial" w:cs="Arial"/>
                <w:sz w:val="20"/>
                <w:szCs w:val="20"/>
              </w:rPr>
            </w:pPr>
            <w:r>
              <w:rPr>
                <w:rFonts w:ascii="Arial"/>
                <w:sz w:val="20"/>
              </w:rPr>
              <w:t>Piedmont</w:t>
            </w:r>
            <w:r>
              <w:rPr>
                <w:rFonts w:ascii="Arial"/>
                <w:spacing w:val="-9"/>
                <w:sz w:val="20"/>
              </w:rPr>
              <w:t xml:space="preserve"> </w:t>
            </w:r>
            <w:r>
              <w:rPr>
                <w:rFonts w:ascii="Arial"/>
                <w:sz w:val="20"/>
              </w:rPr>
              <w:t>-</w:t>
            </w:r>
            <w:r>
              <w:rPr>
                <w:rFonts w:ascii="Arial"/>
                <w:spacing w:val="-8"/>
                <w:sz w:val="20"/>
              </w:rPr>
              <w:t xml:space="preserve"> </w:t>
            </w:r>
            <w:r>
              <w:rPr>
                <w:rFonts w:ascii="Arial"/>
                <w:spacing w:val="-1"/>
                <w:sz w:val="20"/>
              </w:rPr>
              <w:t>South</w:t>
            </w:r>
            <w:r>
              <w:rPr>
                <w:rFonts w:ascii="Arial"/>
                <w:spacing w:val="-9"/>
                <w:sz w:val="20"/>
              </w:rPr>
              <w:t xml:space="preserve"> </w:t>
            </w:r>
            <w:r>
              <w:rPr>
                <w:rFonts w:ascii="Arial"/>
                <w:spacing w:val="-1"/>
                <w:sz w:val="20"/>
              </w:rPr>
              <w:t>Atlantic</w:t>
            </w:r>
            <w:r>
              <w:rPr>
                <w:rFonts w:ascii="Arial"/>
                <w:spacing w:val="-7"/>
                <w:sz w:val="20"/>
              </w:rPr>
              <w:t xml:space="preserve"> </w:t>
            </w:r>
            <w:r>
              <w:rPr>
                <w:rFonts w:ascii="Arial"/>
                <w:sz w:val="20"/>
              </w:rPr>
              <w:t>Coast</w:t>
            </w:r>
            <w:r>
              <w:rPr>
                <w:rFonts w:ascii="Arial"/>
                <w:spacing w:val="-9"/>
                <w:sz w:val="20"/>
              </w:rPr>
              <w:t xml:space="preserve"> </w:t>
            </w:r>
            <w:r>
              <w:rPr>
                <w:rFonts w:ascii="Arial"/>
                <w:spacing w:val="-1"/>
                <w:sz w:val="20"/>
              </w:rPr>
              <w:t>CESU</w:t>
            </w:r>
            <w:r>
              <w:rPr>
                <w:rFonts w:ascii="Arial"/>
                <w:spacing w:val="-8"/>
                <w:sz w:val="20"/>
              </w:rPr>
              <w:t xml:space="preserve"> </w:t>
            </w:r>
            <w:r>
              <w:rPr>
                <w:rFonts w:ascii="Arial"/>
                <w:spacing w:val="-1"/>
                <w:sz w:val="20"/>
              </w:rPr>
              <w:t>Cooperative</w:t>
            </w:r>
            <w:r>
              <w:rPr>
                <w:rFonts w:ascii="Arial"/>
                <w:spacing w:val="-9"/>
                <w:sz w:val="20"/>
              </w:rPr>
              <w:t xml:space="preserve"> </w:t>
            </w:r>
            <w:r>
              <w:rPr>
                <w:rFonts w:ascii="Arial"/>
                <w:sz w:val="20"/>
              </w:rPr>
              <w:t>Agreement</w:t>
            </w:r>
          </w:p>
        </w:tc>
      </w:tr>
      <w:tr w:rsidR="00940CD1">
        <w:trPr>
          <w:trHeight w:hRule="exact" w:val="312"/>
        </w:trPr>
        <w:tc>
          <w:tcPr>
            <w:tcW w:w="2950" w:type="dxa"/>
            <w:tcBorders>
              <w:top w:val="single" w:sz="8" w:space="0" w:color="000000"/>
              <w:left w:val="single" w:sz="16" w:space="0" w:color="000000"/>
              <w:bottom w:val="single" w:sz="8" w:space="0" w:color="000000"/>
              <w:right w:val="single" w:sz="8" w:space="0" w:color="000000"/>
            </w:tcBorders>
          </w:tcPr>
          <w:p w:rsidR="00940CD1" w:rsidRDefault="0083659C">
            <w:pPr>
              <w:pStyle w:val="TableParagraph"/>
              <w:spacing w:before="27"/>
              <w:ind w:left="18"/>
              <w:rPr>
                <w:rFonts w:ascii="Arial" w:eastAsia="Arial" w:hAnsi="Arial" w:cs="Arial"/>
                <w:sz w:val="20"/>
                <w:szCs w:val="20"/>
              </w:rPr>
            </w:pPr>
            <w:r>
              <w:rPr>
                <w:rFonts w:ascii="Arial"/>
                <w:spacing w:val="-1"/>
                <w:sz w:val="20"/>
              </w:rPr>
              <w:t>Statutory</w:t>
            </w:r>
            <w:r>
              <w:rPr>
                <w:rFonts w:ascii="Arial"/>
                <w:spacing w:val="-23"/>
                <w:sz w:val="20"/>
              </w:rPr>
              <w:t xml:space="preserve"> </w:t>
            </w:r>
            <w:r>
              <w:rPr>
                <w:rFonts w:ascii="Arial"/>
                <w:spacing w:val="-1"/>
                <w:sz w:val="20"/>
              </w:rPr>
              <w:t>Authority</w:t>
            </w:r>
          </w:p>
        </w:tc>
        <w:tc>
          <w:tcPr>
            <w:tcW w:w="6878" w:type="dxa"/>
            <w:tcBorders>
              <w:top w:val="single" w:sz="8" w:space="0" w:color="000000"/>
              <w:left w:val="single" w:sz="8" w:space="0" w:color="000000"/>
              <w:bottom w:val="single" w:sz="8" w:space="0" w:color="000000"/>
              <w:right w:val="single" w:sz="16" w:space="0" w:color="000000"/>
            </w:tcBorders>
          </w:tcPr>
          <w:p w:rsidR="00940CD1" w:rsidRDefault="0083659C">
            <w:pPr>
              <w:pStyle w:val="TableParagraph"/>
              <w:spacing w:before="27"/>
              <w:ind w:left="193"/>
              <w:rPr>
                <w:rFonts w:ascii="Arial" w:eastAsia="Arial" w:hAnsi="Arial" w:cs="Arial"/>
                <w:sz w:val="20"/>
                <w:szCs w:val="20"/>
              </w:rPr>
            </w:pPr>
            <w:r>
              <w:rPr>
                <w:rFonts w:ascii="Arial"/>
                <w:sz w:val="20"/>
              </w:rPr>
              <w:t>54</w:t>
            </w:r>
            <w:r>
              <w:rPr>
                <w:rFonts w:ascii="Arial"/>
                <w:spacing w:val="-6"/>
                <w:sz w:val="20"/>
              </w:rPr>
              <w:t xml:space="preserve"> </w:t>
            </w:r>
            <w:r>
              <w:rPr>
                <w:rFonts w:ascii="Arial"/>
                <w:spacing w:val="-1"/>
                <w:sz w:val="20"/>
              </w:rPr>
              <w:t>USC</w:t>
            </w:r>
            <w:r>
              <w:rPr>
                <w:rFonts w:ascii="Arial"/>
                <w:spacing w:val="-6"/>
                <w:sz w:val="20"/>
              </w:rPr>
              <w:t xml:space="preserve"> </w:t>
            </w:r>
            <w:r>
              <w:rPr>
                <w:rFonts w:ascii="Arial"/>
                <w:spacing w:val="-1"/>
                <w:sz w:val="20"/>
              </w:rPr>
              <w:t>Sec.</w:t>
            </w:r>
            <w:r>
              <w:rPr>
                <w:rFonts w:ascii="Arial"/>
                <w:spacing w:val="-6"/>
                <w:sz w:val="20"/>
              </w:rPr>
              <w:t xml:space="preserve"> </w:t>
            </w:r>
            <w:r>
              <w:rPr>
                <w:rFonts w:ascii="Arial"/>
                <w:spacing w:val="-1"/>
                <w:sz w:val="20"/>
              </w:rPr>
              <w:t>101702(a)</w:t>
            </w:r>
            <w:r>
              <w:rPr>
                <w:rFonts w:ascii="Arial"/>
                <w:spacing w:val="-5"/>
                <w:sz w:val="20"/>
              </w:rPr>
              <w:t xml:space="preserve"> </w:t>
            </w:r>
            <w:r>
              <w:rPr>
                <w:rFonts w:ascii="Arial"/>
                <w:sz w:val="20"/>
              </w:rPr>
              <w:t>&amp;</w:t>
            </w:r>
            <w:r>
              <w:rPr>
                <w:rFonts w:ascii="Arial"/>
                <w:spacing w:val="-6"/>
                <w:sz w:val="20"/>
              </w:rPr>
              <w:t xml:space="preserve"> </w:t>
            </w:r>
            <w:r>
              <w:rPr>
                <w:rFonts w:ascii="Arial"/>
                <w:sz w:val="20"/>
              </w:rPr>
              <w:t>(b);</w:t>
            </w:r>
            <w:r>
              <w:rPr>
                <w:rFonts w:ascii="Arial"/>
                <w:spacing w:val="-6"/>
                <w:sz w:val="20"/>
              </w:rPr>
              <w:t xml:space="preserve"> </w:t>
            </w:r>
            <w:r>
              <w:rPr>
                <w:rFonts w:ascii="Arial"/>
                <w:sz w:val="20"/>
              </w:rPr>
              <w:t>54</w:t>
            </w:r>
            <w:r>
              <w:rPr>
                <w:rFonts w:ascii="Arial"/>
                <w:spacing w:val="-6"/>
                <w:sz w:val="20"/>
              </w:rPr>
              <w:t xml:space="preserve"> </w:t>
            </w:r>
            <w:r>
              <w:rPr>
                <w:rFonts w:ascii="Arial"/>
                <w:spacing w:val="-1"/>
                <w:sz w:val="20"/>
              </w:rPr>
              <w:t>USC</w:t>
            </w:r>
            <w:r>
              <w:rPr>
                <w:rFonts w:ascii="Arial"/>
                <w:spacing w:val="-6"/>
                <w:sz w:val="20"/>
              </w:rPr>
              <w:t xml:space="preserve"> </w:t>
            </w:r>
            <w:r>
              <w:rPr>
                <w:rFonts w:ascii="Arial"/>
                <w:spacing w:val="-1"/>
                <w:sz w:val="20"/>
              </w:rPr>
              <w:t>100703;</w:t>
            </w:r>
            <w:r>
              <w:rPr>
                <w:rFonts w:ascii="Arial"/>
                <w:spacing w:val="-6"/>
                <w:sz w:val="20"/>
              </w:rPr>
              <w:t xml:space="preserve"> </w:t>
            </w:r>
            <w:r>
              <w:rPr>
                <w:rFonts w:ascii="Arial"/>
                <w:spacing w:val="-1"/>
                <w:sz w:val="20"/>
              </w:rPr>
              <w:t>1988</w:t>
            </w:r>
            <w:r>
              <w:rPr>
                <w:rFonts w:ascii="Arial"/>
                <w:spacing w:val="-6"/>
                <w:sz w:val="20"/>
              </w:rPr>
              <w:t xml:space="preserve"> </w:t>
            </w:r>
            <w:r>
              <w:rPr>
                <w:rFonts w:ascii="Arial"/>
                <w:sz w:val="20"/>
              </w:rPr>
              <w:t>Omnibus</w:t>
            </w:r>
            <w:r>
              <w:rPr>
                <w:rFonts w:ascii="Arial"/>
                <w:spacing w:val="-4"/>
                <w:sz w:val="20"/>
              </w:rPr>
              <w:t xml:space="preserve"> </w:t>
            </w:r>
            <w:r>
              <w:rPr>
                <w:rFonts w:ascii="Arial"/>
                <w:sz w:val="20"/>
              </w:rPr>
              <w:t>Act</w:t>
            </w:r>
          </w:p>
        </w:tc>
      </w:tr>
      <w:tr w:rsidR="00940CD1">
        <w:trPr>
          <w:trHeight w:hRule="exact" w:val="494"/>
        </w:trPr>
        <w:tc>
          <w:tcPr>
            <w:tcW w:w="2950" w:type="dxa"/>
            <w:tcBorders>
              <w:top w:val="single" w:sz="8" w:space="0" w:color="000000"/>
              <w:left w:val="single" w:sz="16" w:space="0" w:color="000000"/>
              <w:bottom w:val="single" w:sz="8" w:space="0" w:color="000000"/>
              <w:right w:val="single" w:sz="8" w:space="0" w:color="000000"/>
            </w:tcBorders>
          </w:tcPr>
          <w:p w:rsidR="00940CD1" w:rsidRDefault="0083659C">
            <w:pPr>
              <w:pStyle w:val="TableParagraph"/>
              <w:spacing w:before="118"/>
              <w:ind w:left="18"/>
              <w:rPr>
                <w:rFonts w:ascii="Arial" w:eastAsia="Arial" w:hAnsi="Arial" w:cs="Arial"/>
                <w:sz w:val="20"/>
                <w:szCs w:val="20"/>
              </w:rPr>
            </w:pPr>
            <w:r>
              <w:rPr>
                <w:rFonts w:ascii="Arial"/>
                <w:sz w:val="20"/>
              </w:rPr>
              <w:t>CFDA</w:t>
            </w:r>
            <w:r>
              <w:rPr>
                <w:rFonts w:ascii="Arial"/>
                <w:spacing w:val="-6"/>
                <w:sz w:val="20"/>
              </w:rPr>
              <w:t xml:space="preserve"> </w:t>
            </w:r>
            <w:r>
              <w:rPr>
                <w:rFonts w:ascii="Arial"/>
                <w:sz w:val="20"/>
              </w:rPr>
              <w:t>#</w:t>
            </w:r>
            <w:r>
              <w:rPr>
                <w:rFonts w:ascii="Arial"/>
                <w:spacing w:val="-6"/>
                <w:sz w:val="20"/>
              </w:rPr>
              <w:t xml:space="preserve"> </w:t>
            </w:r>
            <w:r>
              <w:rPr>
                <w:rFonts w:ascii="Arial"/>
                <w:spacing w:val="-1"/>
                <w:sz w:val="20"/>
              </w:rPr>
              <w:t>and</w:t>
            </w:r>
            <w:r>
              <w:rPr>
                <w:rFonts w:ascii="Arial"/>
                <w:spacing w:val="-5"/>
                <w:sz w:val="20"/>
              </w:rPr>
              <w:t xml:space="preserve"> </w:t>
            </w:r>
            <w:r>
              <w:rPr>
                <w:rFonts w:ascii="Arial"/>
                <w:spacing w:val="-1"/>
                <w:sz w:val="20"/>
              </w:rPr>
              <w:t>Title</w:t>
            </w:r>
          </w:p>
        </w:tc>
        <w:tc>
          <w:tcPr>
            <w:tcW w:w="6878" w:type="dxa"/>
            <w:tcBorders>
              <w:top w:val="single" w:sz="8" w:space="0" w:color="000000"/>
              <w:left w:val="single" w:sz="8" w:space="0" w:color="000000"/>
              <w:bottom w:val="single" w:sz="8" w:space="0" w:color="000000"/>
              <w:right w:val="single" w:sz="16" w:space="0" w:color="000000"/>
            </w:tcBorders>
          </w:tcPr>
          <w:p w:rsidR="00940CD1" w:rsidRDefault="0083659C">
            <w:pPr>
              <w:pStyle w:val="TableParagraph"/>
              <w:spacing w:line="258" w:lineRule="auto"/>
              <w:ind w:left="193" w:right="230"/>
              <w:rPr>
                <w:rFonts w:ascii="Arial" w:eastAsia="Arial" w:hAnsi="Arial" w:cs="Arial"/>
                <w:sz w:val="20"/>
                <w:szCs w:val="20"/>
              </w:rPr>
            </w:pPr>
            <w:r>
              <w:rPr>
                <w:rFonts w:ascii="Arial" w:eastAsia="Arial" w:hAnsi="Arial" w:cs="Arial"/>
                <w:spacing w:val="-1"/>
                <w:sz w:val="20"/>
                <w:szCs w:val="20"/>
              </w:rPr>
              <w:t>15.945</w:t>
            </w:r>
            <w:r>
              <w:rPr>
                <w:rFonts w:ascii="Arial" w:eastAsia="Arial" w:hAnsi="Arial" w:cs="Arial"/>
                <w:spacing w:val="43"/>
                <w:sz w:val="20"/>
                <w:szCs w:val="20"/>
              </w:rPr>
              <w:t xml:space="preserve"> </w:t>
            </w:r>
            <w:r>
              <w:rPr>
                <w:rFonts w:ascii="Arial" w:eastAsia="Arial" w:hAnsi="Arial" w:cs="Arial"/>
                <w:sz w:val="20"/>
                <w:szCs w:val="20"/>
              </w:rPr>
              <w:t>--</w:t>
            </w:r>
            <w:r>
              <w:rPr>
                <w:rFonts w:ascii="Arial" w:eastAsia="Arial" w:hAnsi="Arial" w:cs="Arial"/>
                <w:spacing w:val="44"/>
                <w:sz w:val="20"/>
                <w:szCs w:val="20"/>
              </w:rPr>
              <w:t xml:space="preserve"> </w:t>
            </w:r>
            <w:r>
              <w:rPr>
                <w:rFonts w:ascii="Arial" w:eastAsia="Arial" w:hAnsi="Arial" w:cs="Arial"/>
                <w:spacing w:val="-1"/>
                <w:sz w:val="20"/>
                <w:szCs w:val="20"/>
              </w:rPr>
              <w:t>Cooperative</w:t>
            </w:r>
            <w:r>
              <w:rPr>
                <w:rFonts w:ascii="Arial" w:eastAsia="Arial" w:hAnsi="Arial" w:cs="Arial"/>
                <w:spacing w:val="-7"/>
                <w:sz w:val="20"/>
                <w:szCs w:val="20"/>
              </w:rPr>
              <w:t xml:space="preserve"> </w:t>
            </w:r>
            <w:r>
              <w:rPr>
                <w:rFonts w:ascii="Arial" w:eastAsia="Arial" w:hAnsi="Arial" w:cs="Arial"/>
                <w:spacing w:val="-1"/>
                <w:sz w:val="20"/>
                <w:szCs w:val="20"/>
              </w:rPr>
              <w:t>Research</w:t>
            </w:r>
            <w:r>
              <w:rPr>
                <w:rFonts w:ascii="Arial" w:eastAsia="Arial" w:hAnsi="Arial" w:cs="Arial"/>
                <w:spacing w:val="-6"/>
                <w:sz w:val="20"/>
                <w:szCs w:val="20"/>
              </w:rPr>
              <w:t xml:space="preserve"> </w:t>
            </w:r>
            <w:r>
              <w:rPr>
                <w:rFonts w:ascii="Arial" w:eastAsia="Arial" w:hAnsi="Arial" w:cs="Arial"/>
                <w:spacing w:val="-1"/>
                <w:sz w:val="20"/>
                <w:szCs w:val="20"/>
              </w:rPr>
              <w:t>and</w:t>
            </w:r>
            <w:r>
              <w:rPr>
                <w:rFonts w:ascii="Arial" w:eastAsia="Arial" w:hAnsi="Arial" w:cs="Arial"/>
                <w:spacing w:val="-6"/>
                <w:sz w:val="20"/>
                <w:szCs w:val="20"/>
              </w:rPr>
              <w:t xml:space="preserve"> </w:t>
            </w:r>
            <w:r>
              <w:rPr>
                <w:rFonts w:ascii="Arial" w:eastAsia="Arial" w:hAnsi="Arial" w:cs="Arial"/>
                <w:spacing w:val="-1"/>
                <w:sz w:val="20"/>
                <w:szCs w:val="20"/>
              </w:rPr>
              <w:t>Training</w:t>
            </w:r>
            <w:r>
              <w:rPr>
                <w:rFonts w:ascii="Arial" w:eastAsia="Arial" w:hAnsi="Arial" w:cs="Arial"/>
                <w:spacing w:val="-7"/>
                <w:sz w:val="20"/>
                <w:szCs w:val="20"/>
              </w:rPr>
              <w:t xml:space="preserve"> </w:t>
            </w:r>
            <w:r>
              <w:rPr>
                <w:rFonts w:ascii="Arial" w:eastAsia="Arial" w:hAnsi="Arial" w:cs="Arial"/>
                <w:sz w:val="20"/>
                <w:szCs w:val="20"/>
              </w:rPr>
              <w:t>Programs</w:t>
            </w:r>
            <w:r>
              <w:rPr>
                <w:rFonts w:ascii="Arial" w:eastAsia="Arial" w:hAnsi="Arial" w:cs="Arial"/>
                <w:spacing w:val="-5"/>
                <w:sz w:val="20"/>
                <w:szCs w:val="20"/>
              </w:rPr>
              <w:t xml:space="preserve"> </w:t>
            </w:r>
            <w:r>
              <w:rPr>
                <w:rFonts w:ascii="Arial" w:eastAsia="Arial" w:hAnsi="Arial" w:cs="Arial"/>
                <w:sz w:val="20"/>
                <w:szCs w:val="20"/>
              </w:rPr>
              <w:t>–</w:t>
            </w:r>
            <w:r>
              <w:rPr>
                <w:rFonts w:ascii="Arial" w:eastAsia="Arial" w:hAnsi="Arial" w:cs="Arial"/>
                <w:spacing w:val="-6"/>
                <w:sz w:val="20"/>
                <w:szCs w:val="20"/>
              </w:rPr>
              <w:t xml:space="preserve"> </w:t>
            </w:r>
            <w:r>
              <w:rPr>
                <w:rFonts w:ascii="Arial" w:eastAsia="Arial" w:hAnsi="Arial" w:cs="Arial"/>
                <w:spacing w:val="-1"/>
                <w:sz w:val="20"/>
                <w:szCs w:val="20"/>
              </w:rPr>
              <w:t>Resources</w:t>
            </w:r>
            <w:r>
              <w:rPr>
                <w:rFonts w:ascii="Arial" w:eastAsia="Arial" w:hAnsi="Arial" w:cs="Arial"/>
                <w:spacing w:val="-6"/>
                <w:sz w:val="20"/>
                <w:szCs w:val="20"/>
              </w:rPr>
              <w:t xml:space="preserve"> </w:t>
            </w:r>
            <w:r>
              <w:rPr>
                <w:rFonts w:ascii="Arial" w:eastAsia="Arial" w:hAnsi="Arial" w:cs="Arial"/>
                <w:spacing w:val="-1"/>
                <w:sz w:val="20"/>
                <w:szCs w:val="20"/>
              </w:rPr>
              <w:t>of</w:t>
            </w:r>
            <w:r>
              <w:rPr>
                <w:rFonts w:ascii="Arial" w:eastAsia="Arial" w:hAnsi="Arial" w:cs="Arial"/>
                <w:spacing w:val="50"/>
                <w:w w:val="99"/>
                <w:sz w:val="20"/>
                <w:szCs w:val="20"/>
              </w:rPr>
              <w:t xml:space="preserve"> </w:t>
            </w:r>
            <w:r>
              <w:rPr>
                <w:rFonts w:ascii="Arial" w:eastAsia="Arial" w:hAnsi="Arial" w:cs="Arial"/>
                <w:sz w:val="20"/>
                <w:szCs w:val="20"/>
              </w:rPr>
              <w:t>the</w:t>
            </w:r>
            <w:r>
              <w:rPr>
                <w:rFonts w:ascii="Arial" w:eastAsia="Arial" w:hAnsi="Arial" w:cs="Arial"/>
                <w:spacing w:val="-8"/>
                <w:sz w:val="20"/>
                <w:szCs w:val="20"/>
              </w:rPr>
              <w:t xml:space="preserve"> </w:t>
            </w:r>
            <w:r>
              <w:rPr>
                <w:rFonts w:ascii="Arial" w:eastAsia="Arial" w:hAnsi="Arial" w:cs="Arial"/>
                <w:spacing w:val="-1"/>
                <w:sz w:val="20"/>
                <w:szCs w:val="20"/>
              </w:rPr>
              <w:t>National</w:t>
            </w:r>
            <w:r>
              <w:rPr>
                <w:rFonts w:ascii="Arial" w:eastAsia="Arial" w:hAnsi="Arial" w:cs="Arial"/>
                <w:spacing w:val="-9"/>
                <w:sz w:val="20"/>
                <w:szCs w:val="20"/>
              </w:rPr>
              <w:t xml:space="preserve"> </w:t>
            </w:r>
            <w:r>
              <w:rPr>
                <w:rFonts w:ascii="Arial" w:eastAsia="Arial" w:hAnsi="Arial" w:cs="Arial"/>
                <w:spacing w:val="-1"/>
                <w:sz w:val="20"/>
                <w:szCs w:val="20"/>
              </w:rPr>
              <w:t>Park</w:t>
            </w:r>
            <w:r>
              <w:rPr>
                <w:rFonts w:ascii="Arial" w:eastAsia="Arial" w:hAnsi="Arial" w:cs="Arial"/>
                <w:spacing w:val="-4"/>
                <w:sz w:val="20"/>
                <w:szCs w:val="20"/>
              </w:rPr>
              <w:t xml:space="preserve"> </w:t>
            </w:r>
            <w:r>
              <w:rPr>
                <w:rFonts w:ascii="Arial" w:eastAsia="Arial" w:hAnsi="Arial" w:cs="Arial"/>
                <w:spacing w:val="-1"/>
                <w:sz w:val="20"/>
                <w:szCs w:val="20"/>
              </w:rPr>
              <w:t>System</w:t>
            </w:r>
            <w:r>
              <w:rPr>
                <w:rFonts w:ascii="Arial" w:eastAsia="Arial" w:hAnsi="Arial" w:cs="Arial"/>
                <w:spacing w:val="-4"/>
                <w:sz w:val="20"/>
                <w:szCs w:val="20"/>
              </w:rPr>
              <w:t xml:space="preserve"> </w:t>
            </w:r>
            <w:r>
              <w:rPr>
                <w:rFonts w:ascii="Arial" w:eastAsia="Arial" w:hAnsi="Arial" w:cs="Arial"/>
                <w:spacing w:val="-1"/>
                <w:sz w:val="20"/>
                <w:szCs w:val="20"/>
              </w:rPr>
              <w:t>(CESU)</w:t>
            </w:r>
          </w:p>
        </w:tc>
      </w:tr>
      <w:tr w:rsidR="00940CD1">
        <w:trPr>
          <w:trHeight w:hRule="exact" w:val="495"/>
        </w:trPr>
        <w:tc>
          <w:tcPr>
            <w:tcW w:w="2950" w:type="dxa"/>
            <w:tcBorders>
              <w:top w:val="single" w:sz="8" w:space="0" w:color="000000"/>
              <w:left w:val="single" w:sz="16" w:space="0" w:color="000000"/>
              <w:bottom w:val="single" w:sz="8" w:space="0" w:color="000000"/>
              <w:right w:val="single" w:sz="8" w:space="0" w:color="000000"/>
            </w:tcBorders>
          </w:tcPr>
          <w:p w:rsidR="00940CD1" w:rsidRDefault="0083659C">
            <w:pPr>
              <w:pStyle w:val="TableParagraph"/>
              <w:spacing w:line="258" w:lineRule="auto"/>
              <w:ind w:left="18" w:right="566"/>
              <w:rPr>
                <w:rFonts w:ascii="Arial" w:eastAsia="Arial" w:hAnsi="Arial" w:cs="Arial"/>
                <w:sz w:val="20"/>
                <w:szCs w:val="20"/>
              </w:rPr>
            </w:pPr>
            <w:r>
              <w:rPr>
                <w:rFonts w:ascii="Arial"/>
                <w:spacing w:val="-1"/>
                <w:sz w:val="20"/>
              </w:rPr>
              <w:t>Single</w:t>
            </w:r>
            <w:r>
              <w:rPr>
                <w:rFonts w:ascii="Arial"/>
                <w:spacing w:val="-13"/>
                <w:sz w:val="20"/>
              </w:rPr>
              <w:t xml:space="preserve"> </w:t>
            </w:r>
            <w:r>
              <w:rPr>
                <w:rFonts w:ascii="Arial"/>
                <w:spacing w:val="-1"/>
                <w:sz w:val="20"/>
              </w:rPr>
              <w:t>Source</w:t>
            </w:r>
            <w:r>
              <w:rPr>
                <w:rFonts w:ascii="Arial"/>
                <w:spacing w:val="-12"/>
                <w:sz w:val="20"/>
              </w:rPr>
              <w:t xml:space="preserve"> </w:t>
            </w:r>
            <w:r>
              <w:rPr>
                <w:rFonts w:ascii="Arial"/>
                <w:spacing w:val="-1"/>
                <w:sz w:val="20"/>
              </w:rPr>
              <w:t>Justification</w:t>
            </w:r>
            <w:r>
              <w:rPr>
                <w:rFonts w:ascii="Arial"/>
                <w:spacing w:val="35"/>
                <w:w w:val="99"/>
                <w:sz w:val="20"/>
              </w:rPr>
              <w:t xml:space="preserve"> </w:t>
            </w:r>
            <w:r>
              <w:rPr>
                <w:rFonts w:ascii="Arial"/>
                <w:spacing w:val="-1"/>
                <w:sz w:val="20"/>
              </w:rPr>
              <w:t>Criteria</w:t>
            </w:r>
            <w:r>
              <w:rPr>
                <w:rFonts w:ascii="Arial"/>
                <w:spacing w:val="-13"/>
                <w:sz w:val="20"/>
              </w:rPr>
              <w:t xml:space="preserve"> </w:t>
            </w:r>
            <w:r>
              <w:rPr>
                <w:rFonts w:ascii="Arial"/>
                <w:spacing w:val="-1"/>
                <w:sz w:val="20"/>
              </w:rPr>
              <w:t>Cited</w:t>
            </w:r>
          </w:p>
        </w:tc>
        <w:tc>
          <w:tcPr>
            <w:tcW w:w="6878" w:type="dxa"/>
            <w:tcBorders>
              <w:top w:val="single" w:sz="8" w:space="0" w:color="000000"/>
              <w:left w:val="single" w:sz="8" w:space="0" w:color="000000"/>
              <w:bottom w:val="single" w:sz="8" w:space="0" w:color="000000"/>
              <w:right w:val="single" w:sz="16" w:space="0" w:color="000000"/>
            </w:tcBorders>
          </w:tcPr>
          <w:p w:rsidR="00940CD1" w:rsidRDefault="0083659C">
            <w:pPr>
              <w:pStyle w:val="TableParagraph"/>
              <w:spacing w:before="118"/>
              <w:ind w:left="193"/>
              <w:rPr>
                <w:rFonts w:ascii="Arial" w:eastAsia="Arial" w:hAnsi="Arial" w:cs="Arial"/>
                <w:sz w:val="20"/>
                <w:szCs w:val="20"/>
              </w:rPr>
            </w:pPr>
            <w:r>
              <w:rPr>
                <w:rFonts w:ascii="Arial"/>
                <w:sz w:val="20"/>
              </w:rPr>
              <w:t>Not</w:t>
            </w:r>
            <w:r>
              <w:rPr>
                <w:rFonts w:ascii="Arial"/>
                <w:spacing w:val="-8"/>
                <w:sz w:val="20"/>
              </w:rPr>
              <w:t xml:space="preserve"> </w:t>
            </w:r>
            <w:r>
              <w:rPr>
                <w:rFonts w:ascii="Arial"/>
                <w:spacing w:val="-1"/>
                <w:sz w:val="20"/>
              </w:rPr>
              <w:t>applicable</w:t>
            </w:r>
            <w:r>
              <w:rPr>
                <w:rFonts w:ascii="Arial"/>
                <w:spacing w:val="-8"/>
                <w:sz w:val="20"/>
              </w:rPr>
              <w:t xml:space="preserve"> </w:t>
            </w:r>
            <w:r>
              <w:rPr>
                <w:rFonts w:ascii="Arial"/>
                <w:spacing w:val="-1"/>
                <w:sz w:val="20"/>
              </w:rPr>
              <w:t>since</w:t>
            </w:r>
            <w:r>
              <w:rPr>
                <w:rFonts w:ascii="Arial"/>
                <w:spacing w:val="-8"/>
                <w:sz w:val="20"/>
              </w:rPr>
              <w:t xml:space="preserve"> </w:t>
            </w:r>
            <w:r>
              <w:rPr>
                <w:rFonts w:ascii="Arial"/>
                <w:spacing w:val="1"/>
                <w:sz w:val="20"/>
              </w:rPr>
              <w:t>TA</w:t>
            </w:r>
            <w:r>
              <w:rPr>
                <w:rFonts w:ascii="Arial"/>
                <w:spacing w:val="-8"/>
                <w:sz w:val="20"/>
              </w:rPr>
              <w:t xml:space="preserve"> </w:t>
            </w:r>
            <w:r>
              <w:rPr>
                <w:rFonts w:ascii="Arial"/>
                <w:sz w:val="20"/>
              </w:rPr>
              <w:t>for</w:t>
            </w:r>
            <w:r>
              <w:rPr>
                <w:rFonts w:ascii="Arial"/>
                <w:spacing w:val="-8"/>
                <w:sz w:val="20"/>
              </w:rPr>
              <w:t xml:space="preserve"> </w:t>
            </w:r>
            <w:r>
              <w:rPr>
                <w:rFonts w:ascii="Arial"/>
                <w:spacing w:val="-1"/>
                <w:sz w:val="20"/>
              </w:rPr>
              <w:t>existing</w:t>
            </w:r>
            <w:r>
              <w:rPr>
                <w:rFonts w:ascii="Arial"/>
                <w:spacing w:val="-8"/>
                <w:sz w:val="20"/>
              </w:rPr>
              <w:t xml:space="preserve"> </w:t>
            </w:r>
            <w:r>
              <w:rPr>
                <w:rFonts w:ascii="Arial"/>
                <w:spacing w:val="-1"/>
                <w:sz w:val="20"/>
              </w:rPr>
              <w:t>cooperative</w:t>
            </w:r>
            <w:r>
              <w:rPr>
                <w:rFonts w:ascii="Arial"/>
                <w:spacing w:val="-8"/>
                <w:sz w:val="20"/>
              </w:rPr>
              <w:t xml:space="preserve"> </w:t>
            </w:r>
            <w:r>
              <w:rPr>
                <w:rFonts w:ascii="Arial"/>
                <w:sz w:val="20"/>
              </w:rPr>
              <w:t>agreement</w:t>
            </w:r>
          </w:p>
        </w:tc>
      </w:tr>
      <w:tr w:rsidR="00940CD1">
        <w:trPr>
          <w:trHeight w:hRule="exact" w:val="322"/>
        </w:trPr>
        <w:tc>
          <w:tcPr>
            <w:tcW w:w="2950" w:type="dxa"/>
            <w:tcBorders>
              <w:top w:val="single" w:sz="8" w:space="0" w:color="000000"/>
              <w:left w:val="single" w:sz="16" w:space="0" w:color="000000"/>
              <w:bottom w:val="single" w:sz="16" w:space="0" w:color="000000"/>
              <w:right w:val="single" w:sz="8" w:space="0" w:color="000000"/>
            </w:tcBorders>
          </w:tcPr>
          <w:p w:rsidR="00940CD1" w:rsidRDefault="0083659C">
            <w:pPr>
              <w:pStyle w:val="TableParagraph"/>
              <w:spacing w:before="27"/>
              <w:ind w:left="18"/>
              <w:rPr>
                <w:rFonts w:ascii="Arial" w:eastAsia="Arial" w:hAnsi="Arial" w:cs="Arial"/>
                <w:sz w:val="20"/>
                <w:szCs w:val="20"/>
              </w:rPr>
            </w:pPr>
            <w:r>
              <w:rPr>
                <w:rFonts w:ascii="Arial"/>
                <w:spacing w:val="-1"/>
                <w:sz w:val="20"/>
              </w:rPr>
              <w:t>NPS</w:t>
            </w:r>
            <w:r>
              <w:rPr>
                <w:rFonts w:ascii="Arial"/>
                <w:spacing w:val="-7"/>
                <w:sz w:val="20"/>
              </w:rPr>
              <w:t xml:space="preserve"> </w:t>
            </w:r>
            <w:r>
              <w:rPr>
                <w:rFonts w:ascii="Arial"/>
                <w:spacing w:val="-1"/>
                <w:sz w:val="20"/>
              </w:rPr>
              <w:t>Point</w:t>
            </w:r>
            <w:r>
              <w:rPr>
                <w:rFonts w:ascii="Arial"/>
                <w:spacing w:val="-7"/>
                <w:sz w:val="20"/>
              </w:rPr>
              <w:t xml:space="preserve"> </w:t>
            </w:r>
            <w:r>
              <w:rPr>
                <w:rFonts w:ascii="Arial"/>
                <w:sz w:val="20"/>
              </w:rPr>
              <w:t>of</w:t>
            </w:r>
            <w:r>
              <w:rPr>
                <w:rFonts w:ascii="Arial"/>
                <w:spacing w:val="-5"/>
                <w:sz w:val="20"/>
              </w:rPr>
              <w:t xml:space="preserve"> </w:t>
            </w:r>
            <w:r>
              <w:rPr>
                <w:rFonts w:ascii="Arial"/>
                <w:spacing w:val="-1"/>
                <w:sz w:val="20"/>
              </w:rPr>
              <w:t>Contact</w:t>
            </w:r>
          </w:p>
        </w:tc>
        <w:tc>
          <w:tcPr>
            <w:tcW w:w="6878" w:type="dxa"/>
            <w:tcBorders>
              <w:top w:val="single" w:sz="8" w:space="0" w:color="000000"/>
              <w:left w:val="single" w:sz="8" w:space="0" w:color="000000"/>
              <w:bottom w:val="single" w:sz="16" w:space="0" w:color="000000"/>
              <w:right w:val="single" w:sz="16" w:space="0" w:color="000000"/>
            </w:tcBorders>
          </w:tcPr>
          <w:p w:rsidR="00940CD1" w:rsidRDefault="004C2FC8">
            <w:r>
              <w:t xml:space="preserve"> Brian Straka, </w:t>
            </w:r>
            <w:hyperlink r:id="rId7" w:history="1">
              <w:r w:rsidRPr="00901DA8">
                <w:rPr>
                  <w:rStyle w:val="Hyperlink"/>
                </w:rPr>
                <w:t>Brian_Straka@nps.gov</w:t>
              </w:r>
            </w:hyperlink>
            <w:r>
              <w:t xml:space="preserve"> </w:t>
            </w:r>
          </w:p>
        </w:tc>
      </w:tr>
    </w:tbl>
    <w:p w:rsidR="00940CD1" w:rsidRDefault="00940CD1"/>
    <w:p w:rsidR="004C2FC8" w:rsidRDefault="004C2FC8"/>
    <w:p w:rsidR="004C2FC8" w:rsidRPr="004C2FC8" w:rsidRDefault="004C2FC8" w:rsidP="004C2FC8">
      <w:r w:rsidRPr="004C2FC8">
        <w:rPr>
          <w:b/>
        </w:rPr>
        <w:t>Project Summary</w:t>
      </w:r>
      <w:r w:rsidRPr="004C2FC8">
        <w:t xml:space="preserve"> -The project proposes to survey the entire park for probable habitat, existing inhabited locations, condition and age structure of the current population, and to assess habitat condition and vulnerability to degradation. The study, joined with review of current peer-reviewed research, will provide the needed information to draft a management plan that will guide park actions where green salamander habitat integrity may be threatened. The report will also include habitat connectivity strategizing with partnering natural resource agencies and organizations to maintain wildlife corridors and greenways.</w:t>
      </w:r>
    </w:p>
    <w:p w:rsidR="004C2FC8" w:rsidRPr="004C2FC8" w:rsidRDefault="004C2FC8" w:rsidP="004C2FC8"/>
    <w:p w:rsidR="004C2FC8" w:rsidRPr="004C2FC8" w:rsidRDefault="004C2FC8" w:rsidP="004C2FC8">
      <w:r w:rsidRPr="004C2FC8">
        <w:rPr>
          <w:b/>
        </w:rPr>
        <w:t>Project Goals and Objectives</w:t>
      </w:r>
      <w:r w:rsidRPr="004C2FC8">
        <w:t xml:space="preserve">: The objective of this project is to survey the park and locate all possible sites that support green salamander habitat, identify all active green sites, create a GIS layer of green salamander locations and habitat, initiate a database that identifies park individuals (greens) for mark-recapture and </w:t>
      </w:r>
      <w:r w:rsidRPr="004C2FC8">
        <w:lastRenderedPageBreak/>
        <w:t xml:space="preserve">movement studies, produce a report that will provide guidance and direct actions toward protection and conservation of green salamander habitat and individuals. The park will accomplish this by agreement </w:t>
      </w:r>
      <w:proofErr w:type="gramStart"/>
      <w:r w:rsidRPr="004C2FC8">
        <w:t>with  a</w:t>
      </w:r>
      <w:proofErr w:type="gramEnd"/>
      <w:r w:rsidRPr="004C2FC8">
        <w:t xml:space="preserve"> CESU partner involved with green salamander research. The resulting document will include information about local wildlife corridors that may be used by the salamander, and will include collaborative effort with North Carolina Wildlife Resources Commission to bring together relevant data and information to ensure the report is as complete as possible. It will also be the first management plan for green salamanders, a significant contribution to the conservation efforts for this species.</w:t>
      </w:r>
    </w:p>
    <w:p w:rsidR="004C2FC8" w:rsidRPr="004C2FC8" w:rsidRDefault="004C2FC8" w:rsidP="004C2FC8">
      <w:pPr>
        <w:rPr>
          <w:b/>
        </w:rPr>
      </w:pPr>
    </w:p>
    <w:p w:rsidR="004C2FC8" w:rsidRPr="004C2FC8" w:rsidRDefault="004C2FC8" w:rsidP="004C2FC8">
      <w:r w:rsidRPr="004C2FC8">
        <w:rPr>
          <w:b/>
        </w:rPr>
        <w:t>Project Tasks</w:t>
      </w:r>
      <w:r w:rsidRPr="004C2FC8">
        <w:t xml:space="preserve">: Methods: Similar methods to those employed by Waldron (Waldron and Pauley, 2007) will be used. Leaf-off aerial photos (already available) will be studied to locate possible sites. A survey party will systematically search forested areas for habitat characteristics. When possible, surveys will be conducted under optimal weather conditions, that being overcast, drizzly weather. All available habitat features will be examined including rock outcrop crevices, standing trees, logs, and forest floor. Night searches will be made using flashlights. Each located green salamander will be sexed, measured for total length and snout length, photographed to document its dorsal pattern and released to the exact location from which it was taken. The data will be analyzed to determine sex, age and size relationships, and population structure. Total length and snout length determine age, maturity, and growth rates. Dorsal pattern photos document individuals for the purpose of identifying recaptured salamanders. This helps determine an individual’s horizontal and vertical movement throughout the year and a lifespan, helping to discern patterns of movement to and from the canopy, and across the landscape. </w:t>
      </w:r>
    </w:p>
    <w:p w:rsidR="004C2FC8" w:rsidRPr="004C2FC8" w:rsidRDefault="004C2FC8" w:rsidP="004C2FC8"/>
    <w:p w:rsidR="004C2FC8" w:rsidRPr="004C2FC8" w:rsidRDefault="004C2FC8" w:rsidP="004C2FC8">
      <w:r w:rsidRPr="004C2FC8">
        <w:t xml:space="preserve">The report will include a review of past literature, current conservation status and conservation actions promoted by other natural resource agencies, and a status condition assessment of residents occurring in the park. GIS layer will be created in ArcGIS and several maps of sites will be included in the document. </w:t>
      </w:r>
    </w:p>
    <w:p w:rsidR="004C2FC8" w:rsidRPr="004C2FC8" w:rsidRDefault="004C2FC8" w:rsidP="004C2FC8">
      <w:r w:rsidRPr="004C2FC8">
        <w:t xml:space="preserve">Technical Soundness: The research methods were developed by J. D. Waldron (Waldron and Pauley, 2007) and have been peer-reviewed and published in Journal of Herpetology, along with other green salamander studies by the same investigator. The park is working with North Carolina Wildlife Resources Commission (NCWRC) to conserve this species. NCWRC also uses these same established methods for monitoring salamander populations. </w:t>
      </w:r>
    </w:p>
    <w:p w:rsidR="004C2FC8" w:rsidRPr="004C2FC8" w:rsidRDefault="004C2FC8" w:rsidP="004C2FC8">
      <w:r w:rsidRPr="004C2FC8">
        <w:t>Transferability: The results of this study will be able to tie into the NCWRC data base for green salamander conservation. The park’s information will be used to collaborate in a multi-agency, multi-partner effort to conserve green salamander populations and genetics across property boundaries. The information gathered from the study at CARL will be shared with the NCWRC.</w:t>
      </w:r>
    </w:p>
    <w:p w:rsidR="004C2FC8" w:rsidRPr="004C2FC8" w:rsidRDefault="004C2FC8" w:rsidP="004C2FC8"/>
    <w:p w:rsidR="004C2FC8" w:rsidRPr="004C2FC8" w:rsidRDefault="004C2FC8" w:rsidP="004C2FC8">
      <w:r w:rsidRPr="004C2FC8">
        <w:rPr>
          <w:b/>
        </w:rPr>
        <w:t>Role of Cooperator</w:t>
      </w:r>
      <w:r w:rsidRPr="004C2FC8">
        <w:t>:</w:t>
      </w:r>
    </w:p>
    <w:p w:rsidR="004C2FC8" w:rsidRPr="004C2FC8" w:rsidRDefault="004C2FC8" w:rsidP="004C2FC8">
      <w:pPr>
        <w:numPr>
          <w:ilvl w:val="0"/>
          <w:numId w:val="2"/>
        </w:numPr>
      </w:pPr>
      <w:r w:rsidRPr="004C2FC8">
        <w:t xml:space="preserve">Collaboratively undertake project work titled “Survey Park for Populations of Green Salamander”; </w:t>
      </w:r>
    </w:p>
    <w:p w:rsidR="004C2FC8" w:rsidRPr="004C2FC8" w:rsidRDefault="004C2FC8" w:rsidP="004C2FC8">
      <w:pPr>
        <w:numPr>
          <w:ilvl w:val="0"/>
          <w:numId w:val="2"/>
        </w:numPr>
      </w:pPr>
      <w:r w:rsidRPr="004C2FC8">
        <w:t xml:space="preserve">Appoint Dr. J.J. Apodaca as Principal Investigator (PI); </w:t>
      </w:r>
    </w:p>
    <w:p w:rsidR="004C2FC8" w:rsidRPr="004C2FC8" w:rsidRDefault="004C2FC8" w:rsidP="004C2FC8">
      <w:pPr>
        <w:numPr>
          <w:ilvl w:val="0"/>
          <w:numId w:val="2"/>
        </w:numPr>
      </w:pPr>
      <w:r w:rsidRPr="004C2FC8">
        <w:t>Conduct a survey of the entire property to locate all potential green salamander habitat sites and determine the current habitation status of each site;</w:t>
      </w:r>
    </w:p>
    <w:p w:rsidR="004C2FC8" w:rsidRPr="004C2FC8" w:rsidRDefault="004C2FC8" w:rsidP="004C2FC8">
      <w:pPr>
        <w:numPr>
          <w:ilvl w:val="0"/>
          <w:numId w:val="2"/>
        </w:numPr>
      </w:pPr>
      <w:r w:rsidRPr="004C2FC8">
        <w:t xml:space="preserve">Create a GIS layer of potential green salamander habitat sites and denotes locations of identified park individuals; </w:t>
      </w:r>
    </w:p>
    <w:p w:rsidR="004C2FC8" w:rsidRPr="004C2FC8" w:rsidRDefault="004C2FC8" w:rsidP="004C2FC8">
      <w:pPr>
        <w:numPr>
          <w:ilvl w:val="0"/>
          <w:numId w:val="2"/>
        </w:numPr>
      </w:pPr>
      <w:r w:rsidRPr="004C2FC8">
        <w:t>Initiate a database that identifies park individuals for mark-recapture and movement studies;</w:t>
      </w:r>
    </w:p>
    <w:p w:rsidR="004C2FC8" w:rsidRPr="004C2FC8" w:rsidRDefault="004C2FC8" w:rsidP="004C2FC8">
      <w:pPr>
        <w:numPr>
          <w:ilvl w:val="0"/>
          <w:numId w:val="2"/>
        </w:numPr>
      </w:pPr>
      <w:r w:rsidRPr="004C2FC8">
        <w:t>Submit final report of findings, including conservation recommendations that will provide guidance and direct actions to protect green salamander. The resulting document will include information about local wildlife corridors that may be used by the salamander and a collaborative effort with North Carolina Wildlife Resources Commission to bring together all relevant data and information to ensure the report is as complete as possible;</w:t>
      </w:r>
      <w:r w:rsidRPr="004C2FC8">
        <w:tab/>
      </w:r>
    </w:p>
    <w:p w:rsidR="004C2FC8" w:rsidRPr="004C2FC8" w:rsidRDefault="004C2FC8" w:rsidP="004C2FC8">
      <w:pPr>
        <w:numPr>
          <w:ilvl w:val="0"/>
          <w:numId w:val="2"/>
        </w:numPr>
      </w:pPr>
      <w:r w:rsidRPr="004C2FC8">
        <w:t>Acknowledge the NPS and the Piedmont – South Atlantic CESU in any peer-reviewed publication generated from this project.</w:t>
      </w:r>
    </w:p>
    <w:p w:rsidR="004C2FC8" w:rsidRPr="004C2FC8" w:rsidRDefault="004C2FC8" w:rsidP="004C2FC8">
      <w:pPr>
        <w:rPr>
          <w:b/>
        </w:rPr>
      </w:pPr>
      <w:r w:rsidRPr="004C2FC8">
        <w:rPr>
          <w:b/>
        </w:rPr>
        <w:t>Role of NPS:</w:t>
      </w:r>
    </w:p>
    <w:p w:rsidR="004C2FC8" w:rsidRPr="004C2FC8" w:rsidRDefault="004C2FC8" w:rsidP="004C2FC8">
      <w:pPr>
        <w:numPr>
          <w:ilvl w:val="0"/>
          <w:numId w:val="3"/>
        </w:numPr>
        <w:rPr>
          <w:bCs/>
        </w:rPr>
      </w:pPr>
      <w:r w:rsidRPr="004C2FC8">
        <w:rPr>
          <w:bCs/>
        </w:rPr>
        <w:t>Provide financial assistance to the Cooperator as provided in the Agreement;</w:t>
      </w:r>
    </w:p>
    <w:p w:rsidR="004C2FC8" w:rsidRPr="004C2FC8" w:rsidRDefault="004C2FC8" w:rsidP="004C2FC8">
      <w:pPr>
        <w:numPr>
          <w:ilvl w:val="0"/>
          <w:numId w:val="3"/>
        </w:numPr>
        <w:rPr>
          <w:bCs/>
        </w:rPr>
      </w:pPr>
      <w:r w:rsidRPr="004C2FC8">
        <w:rPr>
          <w:bCs/>
        </w:rPr>
        <w:t xml:space="preserve">Designate Sarah </w:t>
      </w:r>
      <w:proofErr w:type="spellStart"/>
      <w:r w:rsidRPr="004C2FC8">
        <w:rPr>
          <w:bCs/>
        </w:rPr>
        <w:t>Perschall</w:t>
      </w:r>
      <w:proofErr w:type="spellEnd"/>
      <w:r w:rsidRPr="004C2FC8">
        <w:rPr>
          <w:bCs/>
        </w:rPr>
        <w:t xml:space="preserve"> as the Agreement Technical Representative (ATR);</w:t>
      </w:r>
    </w:p>
    <w:p w:rsidR="004C2FC8" w:rsidRPr="004C2FC8" w:rsidRDefault="004C2FC8" w:rsidP="004C2FC8">
      <w:pPr>
        <w:numPr>
          <w:ilvl w:val="0"/>
          <w:numId w:val="3"/>
        </w:numPr>
        <w:rPr>
          <w:bCs/>
        </w:rPr>
      </w:pPr>
      <w:r w:rsidRPr="004C2FC8">
        <w:rPr>
          <w:bCs/>
        </w:rPr>
        <w:t>Assist with survey (Task 3) by providing maps, park information and existing data, and field expertise;</w:t>
      </w:r>
    </w:p>
    <w:p w:rsidR="004C2FC8" w:rsidRPr="004C2FC8" w:rsidRDefault="004C2FC8" w:rsidP="004C2FC8">
      <w:pPr>
        <w:numPr>
          <w:ilvl w:val="0"/>
          <w:numId w:val="3"/>
        </w:numPr>
        <w:rPr>
          <w:bCs/>
        </w:rPr>
      </w:pPr>
      <w:r w:rsidRPr="004C2FC8">
        <w:rPr>
          <w:bCs/>
        </w:rPr>
        <w:t xml:space="preserve">Provide government protocols for geographic positioning systems (GPS) data collection and GIS </w:t>
      </w:r>
      <w:r w:rsidRPr="004C2FC8">
        <w:rPr>
          <w:bCs/>
        </w:rPr>
        <w:lastRenderedPageBreak/>
        <w:t>compatibility options (Task 4);</w:t>
      </w:r>
    </w:p>
    <w:p w:rsidR="004C2FC8" w:rsidRPr="004C2FC8" w:rsidRDefault="004C2FC8" w:rsidP="004C2FC8">
      <w:pPr>
        <w:numPr>
          <w:ilvl w:val="0"/>
          <w:numId w:val="3"/>
        </w:numPr>
        <w:rPr>
          <w:bCs/>
        </w:rPr>
      </w:pPr>
      <w:r w:rsidRPr="004C2FC8">
        <w:rPr>
          <w:bCs/>
        </w:rPr>
        <w:t>Provide meeting space, as needed, for all involved partners to collaborate and exchange information;</w:t>
      </w:r>
    </w:p>
    <w:p w:rsidR="004C2FC8" w:rsidRPr="004C2FC8" w:rsidRDefault="004C2FC8" w:rsidP="004C2FC8">
      <w:pPr>
        <w:numPr>
          <w:ilvl w:val="0"/>
          <w:numId w:val="3"/>
        </w:numPr>
      </w:pPr>
      <w:r w:rsidRPr="004C2FC8">
        <w:rPr>
          <w:bCs/>
        </w:rPr>
        <w:t>Provide a timely and comprehensive review of draft material.</w:t>
      </w:r>
    </w:p>
    <w:p w:rsidR="004C2FC8" w:rsidRPr="004C2FC8" w:rsidRDefault="004C2FC8" w:rsidP="004C2FC8"/>
    <w:p w:rsidR="004C2FC8" w:rsidRPr="004C2FC8" w:rsidRDefault="004C2FC8" w:rsidP="004C2FC8">
      <w:pPr>
        <w:rPr>
          <w:bCs/>
        </w:rPr>
      </w:pPr>
      <w:r w:rsidRPr="004C2FC8">
        <w:rPr>
          <w:b/>
        </w:rPr>
        <w:t>Project Deliverables</w:t>
      </w:r>
      <w:r w:rsidRPr="004C2FC8">
        <w:t xml:space="preserve"> -</w:t>
      </w:r>
      <w:r w:rsidRPr="004C2FC8">
        <w:rPr>
          <w:bCs/>
        </w:rPr>
        <w:t xml:space="preserve"> The final products, at the end of the project, will be as follows:</w:t>
      </w:r>
    </w:p>
    <w:p w:rsidR="004C2FC8" w:rsidRPr="004C2FC8" w:rsidRDefault="004C2FC8" w:rsidP="004C2FC8">
      <w:pPr>
        <w:numPr>
          <w:ilvl w:val="0"/>
          <w:numId w:val="4"/>
        </w:numPr>
        <w:rPr>
          <w:bCs/>
        </w:rPr>
      </w:pPr>
      <w:r w:rsidRPr="004C2FC8">
        <w:rPr>
          <w:bCs/>
        </w:rPr>
        <w:t xml:space="preserve">The cooperator shall provide two paper copies of the final report, plus all relevant data.  The final report will include study findings, recommendations for conservation actions, and long-term monitoring recommendations. An electronic copy on a USB flash drive of the report shall be provided, as well.  File formats for the electronic/digital data are Word 2007 or later version, Excel 2007 or later version and ArcView 10.x compatible geospatial data. </w:t>
      </w:r>
    </w:p>
    <w:p w:rsidR="004C2FC8" w:rsidRPr="004C2FC8" w:rsidRDefault="004C2FC8" w:rsidP="004C2FC8">
      <w:pPr>
        <w:numPr>
          <w:ilvl w:val="0"/>
          <w:numId w:val="4"/>
        </w:numPr>
        <w:rPr>
          <w:bCs/>
        </w:rPr>
      </w:pPr>
      <w:r w:rsidRPr="004C2FC8">
        <w:rPr>
          <w:bCs/>
        </w:rPr>
        <w:t>The cooperator shall provide a complete set of photographs of documented wildlife (</w:t>
      </w:r>
      <w:proofErr w:type="spellStart"/>
      <w:r w:rsidRPr="004C2FC8">
        <w:rPr>
          <w:bCs/>
        </w:rPr>
        <w:t>i.e</w:t>
      </w:r>
      <w:proofErr w:type="spellEnd"/>
      <w:r w:rsidRPr="004C2FC8">
        <w:rPr>
          <w:bCs/>
        </w:rPr>
        <w:t xml:space="preserve"> the individually documented salamanders and other wildlife photo captures); the delivery format will be a digital copies stored on a USB flash drive.</w:t>
      </w:r>
    </w:p>
    <w:p w:rsidR="004C2FC8" w:rsidRPr="004C2FC8" w:rsidRDefault="004C2FC8" w:rsidP="004C2FC8">
      <w:pPr>
        <w:numPr>
          <w:ilvl w:val="0"/>
          <w:numId w:val="4"/>
        </w:numPr>
        <w:rPr>
          <w:bCs/>
        </w:rPr>
      </w:pPr>
      <w:r w:rsidRPr="004C2FC8">
        <w:rPr>
          <w:bCs/>
        </w:rPr>
        <w:t>The final report will also include a GIS database of habitat and study individuals (i.e. the salamanders) locations identified in the project. The cooperator will meet the following criteria in delivery of the data:  </w:t>
      </w:r>
    </w:p>
    <w:p w:rsidR="004C2FC8" w:rsidRPr="004C2FC8" w:rsidRDefault="004C2FC8" w:rsidP="004C2FC8">
      <w:pPr>
        <w:numPr>
          <w:ilvl w:val="0"/>
          <w:numId w:val="5"/>
        </w:numPr>
        <w:rPr>
          <w:bCs/>
        </w:rPr>
      </w:pPr>
      <w:r w:rsidRPr="004C2FC8">
        <w:rPr>
          <w:bCs/>
        </w:rPr>
        <w:t>Data are in the NAD83 UTM Zone 17N Projection.</w:t>
      </w:r>
    </w:p>
    <w:p w:rsidR="004C2FC8" w:rsidRPr="004C2FC8" w:rsidRDefault="004C2FC8" w:rsidP="004C2FC8">
      <w:pPr>
        <w:numPr>
          <w:ilvl w:val="0"/>
          <w:numId w:val="5"/>
        </w:numPr>
        <w:rPr>
          <w:bCs/>
        </w:rPr>
      </w:pPr>
      <w:r w:rsidRPr="004C2FC8">
        <w:rPr>
          <w:bCs/>
        </w:rPr>
        <w:t>Data are delivered in an ESRI File Geodatabase.</w:t>
      </w:r>
    </w:p>
    <w:p w:rsidR="004C2FC8" w:rsidRPr="004C2FC8" w:rsidRDefault="004C2FC8" w:rsidP="004C2FC8">
      <w:pPr>
        <w:numPr>
          <w:ilvl w:val="0"/>
          <w:numId w:val="5"/>
        </w:numPr>
        <w:rPr>
          <w:bCs/>
        </w:rPr>
      </w:pPr>
      <w:r w:rsidRPr="004C2FC8">
        <w:rPr>
          <w:bCs/>
        </w:rPr>
        <w:t>Feature classes are named based on the NPS Layer Naming Conventions   (guidance document will be provided to cooperator).</w:t>
      </w:r>
    </w:p>
    <w:p w:rsidR="004C2FC8" w:rsidRPr="004C2FC8" w:rsidRDefault="004C2FC8" w:rsidP="004C2FC8">
      <w:pPr>
        <w:numPr>
          <w:ilvl w:val="0"/>
          <w:numId w:val="5"/>
        </w:numPr>
        <w:rPr>
          <w:bCs/>
        </w:rPr>
      </w:pPr>
      <w:r w:rsidRPr="004C2FC8">
        <w:rPr>
          <w:bCs/>
        </w:rPr>
        <w:t>Use the NPS_CORE attribute standard.  A zip file containing a file geodatabase with schema and domains will be provided to cooperator.  Use CORE_EXTENDED if necessary.  At a minimum, all CORE attributes need to be filled out.</w:t>
      </w:r>
    </w:p>
    <w:p w:rsidR="004C2FC8" w:rsidRPr="004C2FC8" w:rsidRDefault="004C2FC8" w:rsidP="004C2FC8">
      <w:pPr>
        <w:numPr>
          <w:ilvl w:val="0"/>
          <w:numId w:val="5"/>
        </w:numPr>
        <w:rPr>
          <w:bCs/>
        </w:rPr>
      </w:pPr>
      <w:r w:rsidRPr="004C2FC8">
        <w:rPr>
          <w:bCs/>
        </w:rPr>
        <w:t>Complete FGDC compliant metadata is required.  A template table in the NPS_CORE geodatabase is provided.</w:t>
      </w:r>
    </w:p>
    <w:p w:rsidR="004C2FC8" w:rsidRPr="004C2FC8" w:rsidRDefault="004C2FC8" w:rsidP="004C2FC8">
      <w:pPr>
        <w:numPr>
          <w:ilvl w:val="0"/>
          <w:numId w:val="5"/>
        </w:numPr>
        <w:rPr>
          <w:bCs/>
        </w:rPr>
      </w:pPr>
      <w:r w:rsidRPr="004C2FC8">
        <w:rPr>
          <w:bCs/>
        </w:rPr>
        <w:t>GIS data shall be stored and delivered on a USB flash drive.</w:t>
      </w:r>
    </w:p>
    <w:p w:rsidR="004C2FC8" w:rsidRPr="004C2FC8" w:rsidRDefault="004C2FC8" w:rsidP="004C2FC8">
      <w:pPr>
        <w:numPr>
          <w:ilvl w:val="0"/>
          <w:numId w:val="4"/>
        </w:numPr>
      </w:pPr>
      <w:r w:rsidRPr="004C2FC8">
        <w:rPr>
          <w:bCs/>
        </w:rPr>
        <w:t xml:space="preserve">The final products shall be delivered to the ATR (Sarah </w:t>
      </w:r>
      <w:proofErr w:type="spellStart"/>
      <w:r w:rsidRPr="004C2FC8">
        <w:rPr>
          <w:bCs/>
        </w:rPr>
        <w:t>Perschall</w:t>
      </w:r>
      <w:proofErr w:type="spellEnd"/>
      <w:r w:rsidRPr="004C2FC8">
        <w:rPr>
          <w:bCs/>
        </w:rPr>
        <w:t>). The product must be approved by the ATR prior to final payment.</w:t>
      </w:r>
    </w:p>
    <w:p w:rsidR="004C2FC8" w:rsidRPr="004C2FC8" w:rsidRDefault="004C2FC8" w:rsidP="004C2FC8">
      <w:pPr>
        <w:rPr>
          <w:b/>
        </w:rPr>
      </w:pPr>
    </w:p>
    <w:p w:rsidR="004C2FC8" w:rsidRPr="004C2FC8" w:rsidRDefault="004C2FC8" w:rsidP="004C2FC8">
      <w:pPr>
        <w:rPr>
          <w:b/>
        </w:rPr>
      </w:pPr>
      <w:r w:rsidRPr="004C2FC8">
        <w:rPr>
          <w:b/>
        </w:rPr>
        <w:t>Project Milestones:</w:t>
      </w:r>
    </w:p>
    <w:p w:rsidR="004C2FC8" w:rsidRPr="004C2FC8" w:rsidRDefault="004C2FC8" w:rsidP="004C2FC8">
      <w:pPr>
        <w:numPr>
          <w:ilvl w:val="0"/>
          <w:numId w:val="6"/>
        </w:numPr>
        <w:rPr>
          <w:bCs/>
          <w:lang w:val="en-GB"/>
        </w:rPr>
      </w:pPr>
      <w:r w:rsidRPr="004C2FC8">
        <w:rPr>
          <w:bCs/>
          <w:lang w:val="en-GB"/>
        </w:rPr>
        <w:t>July  2017 - Notice to proceed, kick off for Year 1, and safety meeting</w:t>
      </w:r>
    </w:p>
    <w:p w:rsidR="004C2FC8" w:rsidRPr="004C2FC8" w:rsidRDefault="004C2FC8" w:rsidP="004C2FC8">
      <w:pPr>
        <w:numPr>
          <w:ilvl w:val="0"/>
          <w:numId w:val="6"/>
        </w:numPr>
        <w:rPr>
          <w:bCs/>
          <w:lang w:val="en-GB"/>
        </w:rPr>
      </w:pPr>
      <w:r w:rsidRPr="004C2FC8">
        <w:rPr>
          <w:bCs/>
          <w:lang w:val="en-GB"/>
        </w:rPr>
        <w:t>September 2017 – Written progress report submitted to NPS</w:t>
      </w:r>
    </w:p>
    <w:p w:rsidR="004C2FC8" w:rsidRPr="004C2FC8" w:rsidRDefault="004C2FC8" w:rsidP="004C2FC8">
      <w:pPr>
        <w:numPr>
          <w:ilvl w:val="0"/>
          <w:numId w:val="6"/>
        </w:numPr>
        <w:rPr>
          <w:bCs/>
          <w:lang w:val="en-GB"/>
        </w:rPr>
      </w:pPr>
      <w:r w:rsidRPr="004C2FC8">
        <w:rPr>
          <w:bCs/>
          <w:lang w:val="en-GB"/>
        </w:rPr>
        <w:t xml:space="preserve">March 2018 – Progress meeting and kick off for Year 2 </w:t>
      </w:r>
    </w:p>
    <w:p w:rsidR="004C2FC8" w:rsidRPr="004C2FC8" w:rsidRDefault="004C2FC8" w:rsidP="004C2FC8">
      <w:pPr>
        <w:numPr>
          <w:ilvl w:val="0"/>
          <w:numId w:val="6"/>
        </w:numPr>
        <w:rPr>
          <w:bCs/>
          <w:lang w:val="en-GB"/>
        </w:rPr>
      </w:pPr>
      <w:r w:rsidRPr="004C2FC8">
        <w:rPr>
          <w:bCs/>
          <w:lang w:val="en-GB"/>
        </w:rPr>
        <w:t>July 2018 – Progress meeting and submit draft report for review</w:t>
      </w:r>
    </w:p>
    <w:p w:rsidR="004C2FC8" w:rsidRPr="004C2FC8" w:rsidRDefault="004C2FC8" w:rsidP="004C2FC8">
      <w:pPr>
        <w:numPr>
          <w:ilvl w:val="0"/>
          <w:numId w:val="6"/>
        </w:numPr>
        <w:rPr>
          <w:bCs/>
          <w:lang w:val="en-GB"/>
        </w:rPr>
      </w:pPr>
      <w:r w:rsidRPr="004C2FC8">
        <w:rPr>
          <w:bCs/>
          <w:lang w:val="en-GB"/>
        </w:rPr>
        <w:t>December 2018 – Project wrap-up, submit final report to NPS</w:t>
      </w:r>
    </w:p>
    <w:p w:rsidR="004C2FC8" w:rsidRPr="004C2FC8" w:rsidRDefault="004C2FC8" w:rsidP="004C2FC8">
      <w:pPr>
        <w:rPr>
          <w:bCs/>
          <w:lang w:val="en-GB"/>
        </w:rPr>
      </w:pPr>
    </w:p>
    <w:p w:rsidR="004C2FC8" w:rsidRPr="004C2FC8" w:rsidRDefault="004C2FC8" w:rsidP="004C2FC8">
      <w:pPr>
        <w:rPr>
          <w:b/>
          <w:bCs/>
          <w:lang w:val="en-GB"/>
        </w:rPr>
      </w:pPr>
      <w:r w:rsidRPr="004C2FC8">
        <w:rPr>
          <w:b/>
          <w:bCs/>
          <w:lang w:val="en-GB"/>
        </w:rPr>
        <w:t xml:space="preserve">Place of Performance - </w:t>
      </w:r>
      <w:r w:rsidRPr="004C2FC8">
        <w:rPr>
          <w:bCs/>
          <w:lang w:val="en-GB"/>
        </w:rPr>
        <w:t>Carl Sandburg Home National Historic Site</w:t>
      </w:r>
    </w:p>
    <w:p w:rsidR="004C2FC8" w:rsidRDefault="004C2FC8">
      <w:pPr>
        <w:sectPr w:rsidR="004C2FC8">
          <w:type w:val="continuous"/>
          <w:pgSz w:w="12240" w:h="15840"/>
          <w:pgMar w:top="1020" w:right="1280" w:bottom="280" w:left="920" w:header="720" w:footer="720" w:gutter="0"/>
          <w:cols w:space="720"/>
        </w:sectPr>
      </w:pPr>
    </w:p>
    <w:p w:rsidR="00940CD1" w:rsidRDefault="00940CD1">
      <w:pPr>
        <w:rPr>
          <w:rFonts w:ascii="Times New Roman" w:eastAsia="Times New Roman" w:hAnsi="Times New Roman" w:cs="Times New Roman"/>
        </w:rPr>
        <w:sectPr w:rsidR="00940CD1">
          <w:pgSz w:w="12240" w:h="15840"/>
          <w:pgMar w:top="980" w:right="1120" w:bottom="280" w:left="720" w:header="720" w:footer="720" w:gutter="0"/>
          <w:cols w:space="720"/>
        </w:sectPr>
      </w:pPr>
    </w:p>
    <w:p w:rsidR="00940CD1" w:rsidRDefault="00940CD1">
      <w:pPr>
        <w:spacing w:before="9"/>
        <w:rPr>
          <w:rFonts w:ascii="Times New Roman" w:eastAsia="Times New Roman" w:hAnsi="Times New Roman" w:cs="Times New Roman"/>
          <w:sz w:val="6"/>
          <w:szCs w:val="6"/>
        </w:rPr>
      </w:pPr>
    </w:p>
    <w:tbl>
      <w:tblPr>
        <w:tblW w:w="0" w:type="auto"/>
        <w:tblInd w:w="96" w:type="dxa"/>
        <w:tblLayout w:type="fixed"/>
        <w:tblCellMar>
          <w:left w:w="0" w:type="dxa"/>
          <w:right w:w="0" w:type="dxa"/>
        </w:tblCellMar>
        <w:tblLook w:val="01E0" w:firstRow="1" w:lastRow="1" w:firstColumn="1" w:lastColumn="1" w:noHBand="0" w:noVBand="0"/>
      </w:tblPr>
      <w:tblGrid>
        <w:gridCol w:w="5247"/>
        <w:gridCol w:w="4537"/>
      </w:tblGrid>
      <w:tr w:rsidR="00940CD1">
        <w:trPr>
          <w:trHeight w:hRule="exact" w:val="289"/>
        </w:trPr>
        <w:tc>
          <w:tcPr>
            <w:tcW w:w="5247" w:type="dxa"/>
            <w:tcBorders>
              <w:top w:val="nil"/>
              <w:left w:val="nil"/>
              <w:bottom w:val="nil"/>
              <w:right w:val="nil"/>
            </w:tcBorders>
          </w:tcPr>
          <w:p w:rsidR="00940CD1" w:rsidRDefault="0083659C">
            <w:pPr>
              <w:pStyle w:val="TableParagraph"/>
              <w:spacing w:before="34"/>
              <w:ind w:left="34"/>
              <w:rPr>
                <w:rFonts w:ascii="Arial" w:eastAsia="Arial" w:hAnsi="Arial" w:cs="Arial"/>
                <w:sz w:val="20"/>
                <w:szCs w:val="20"/>
              </w:rPr>
            </w:pPr>
            <w:r>
              <w:rPr>
                <w:rFonts w:ascii="Arial"/>
                <w:i/>
                <w:spacing w:val="-1"/>
                <w:sz w:val="20"/>
              </w:rPr>
              <w:t>Notice</w:t>
            </w:r>
            <w:r>
              <w:rPr>
                <w:rFonts w:ascii="Arial"/>
                <w:i/>
                <w:spacing w:val="-8"/>
                <w:sz w:val="20"/>
              </w:rPr>
              <w:t xml:space="preserve"> </w:t>
            </w:r>
            <w:r>
              <w:rPr>
                <w:rFonts w:ascii="Arial"/>
                <w:i/>
                <w:spacing w:val="-1"/>
                <w:sz w:val="20"/>
              </w:rPr>
              <w:t>of</w:t>
            </w:r>
            <w:r>
              <w:rPr>
                <w:rFonts w:ascii="Arial"/>
                <w:i/>
                <w:spacing w:val="-7"/>
                <w:sz w:val="20"/>
              </w:rPr>
              <w:t xml:space="preserve"> </w:t>
            </w:r>
            <w:r>
              <w:rPr>
                <w:rFonts w:ascii="Arial"/>
                <w:i/>
                <w:spacing w:val="-1"/>
                <w:sz w:val="20"/>
              </w:rPr>
              <w:t>Intent</w:t>
            </w:r>
          </w:p>
        </w:tc>
        <w:tc>
          <w:tcPr>
            <w:tcW w:w="4537" w:type="dxa"/>
            <w:tcBorders>
              <w:top w:val="nil"/>
              <w:left w:val="nil"/>
              <w:bottom w:val="nil"/>
              <w:right w:val="nil"/>
            </w:tcBorders>
          </w:tcPr>
          <w:p w:rsidR="00940CD1" w:rsidRDefault="0083659C">
            <w:pPr>
              <w:pStyle w:val="TableParagraph"/>
              <w:spacing w:before="34"/>
              <w:ind w:right="29"/>
              <w:jc w:val="right"/>
              <w:rPr>
                <w:rFonts w:ascii="Arial" w:eastAsia="Arial" w:hAnsi="Arial" w:cs="Arial"/>
                <w:sz w:val="20"/>
                <w:szCs w:val="20"/>
              </w:rPr>
            </w:pPr>
            <w:r>
              <w:rPr>
                <w:rFonts w:ascii="Arial"/>
                <w:i/>
                <w:spacing w:val="-1"/>
                <w:sz w:val="20"/>
              </w:rPr>
              <w:t>Page</w:t>
            </w:r>
            <w:r>
              <w:rPr>
                <w:rFonts w:ascii="Arial"/>
                <w:i/>
                <w:spacing w:val="-7"/>
                <w:sz w:val="20"/>
              </w:rPr>
              <w:t xml:space="preserve"> </w:t>
            </w:r>
            <w:r>
              <w:rPr>
                <w:rFonts w:ascii="Arial"/>
                <w:i/>
                <w:sz w:val="20"/>
              </w:rPr>
              <w:t>3</w:t>
            </w:r>
          </w:p>
        </w:tc>
      </w:tr>
      <w:tr w:rsidR="00940CD1">
        <w:trPr>
          <w:trHeight w:hRule="exact" w:val="512"/>
        </w:trPr>
        <w:tc>
          <w:tcPr>
            <w:tcW w:w="9784" w:type="dxa"/>
            <w:gridSpan w:val="2"/>
            <w:tcBorders>
              <w:top w:val="nil"/>
              <w:left w:val="nil"/>
              <w:bottom w:val="single" w:sz="6" w:space="0" w:color="BBBBBB"/>
              <w:right w:val="nil"/>
            </w:tcBorders>
          </w:tcPr>
          <w:p w:rsidR="00940CD1" w:rsidRDefault="0083659C">
            <w:pPr>
              <w:pStyle w:val="TableParagraph"/>
              <w:spacing w:line="316" w:lineRule="exact"/>
              <w:ind w:left="2662"/>
              <w:rPr>
                <w:rFonts w:ascii="Arial" w:eastAsia="Arial" w:hAnsi="Arial" w:cs="Arial"/>
                <w:sz w:val="28"/>
                <w:szCs w:val="28"/>
              </w:rPr>
            </w:pPr>
            <w:r>
              <w:rPr>
                <w:rFonts w:ascii="Arial"/>
                <w:b/>
                <w:spacing w:val="-1"/>
                <w:sz w:val="28"/>
              </w:rPr>
              <w:t>SINGLE</w:t>
            </w:r>
            <w:r>
              <w:rPr>
                <w:rFonts w:ascii="Arial"/>
                <w:b/>
                <w:spacing w:val="1"/>
                <w:sz w:val="28"/>
              </w:rPr>
              <w:t xml:space="preserve"> </w:t>
            </w:r>
            <w:r>
              <w:rPr>
                <w:rFonts w:ascii="Arial"/>
                <w:b/>
                <w:spacing w:val="-1"/>
                <w:sz w:val="28"/>
              </w:rPr>
              <w:t>SOURCE</w:t>
            </w:r>
            <w:r>
              <w:rPr>
                <w:rFonts w:ascii="Arial"/>
                <w:b/>
                <w:spacing w:val="1"/>
                <w:sz w:val="28"/>
              </w:rPr>
              <w:t xml:space="preserve"> </w:t>
            </w:r>
            <w:r>
              <w:rPr>
                <w:rFonts w:ascii="Arial"/>
                <w:b/>
                <w:spacing w:val="-2"/>
                <w:sz w:val="28"/>
              </w:rPr>
              <w:t>JUSTIFICATION</w:t>
            </w:r>
          </w:p>
        </w:tc>
      </w:tr>
      <w:tr w:rsidR="00940CD1">
        <w:trPr>
          <w:trHeight w:hRule="exact" w:val="8664"/>
        </w:trPr>
        <w:tc>
          <w:tcPr>
            <w:tcW w:w="9784" w:type="dxa"/>
            <w:gridSpan w:val="2"/>
            <w:tcBorders>
              <w:top w:val="single" w:sz="6" w:space="0" w:color="BBBBBB"/>
              <w:left w:val="single" w:sz="6" w:space="0" w:color="BBBBBB"/>
              <w:bottom w:val="single" w:sz="6" w:space="0" w:color="BBBBBB"/>
              <w:right w:val="single" w:sz="6" w:space="0" w:color="BBBBBB"/>
            </w:tcBorders>
          </w:tcPr>
          <w:p w:rsidR="00940CD1" w:rsidRDefault="0083659C">
            <w:pPr>
              <w:pStyle w:val="TableParagraph"/>
              <w:spacing w:before="67" w:line="240" w:lineRule="exact"/>
              <w:ind w:left="2616" w:right="2617" w:firstLine="513"/>
              <w:rPr>
                <w:rFonts w:ascii="Arial" w:eastAsia="Arial" w:hAnsi="Arial" w:cs="Arial"/>
              </w:rPr>
            </w:pPr>
            <w:r>
              <w:rPr>
                <w:rFonts w:ascii="Arial"/>
                <w:b/>
                <w:spacing w:val="-2"/>
              </w:rPr>
              <w:t>DEPARTMENT</w:t>
            </w:r>
            <w:r>
              <w:rPr>
                <w:rFonts w:ascii="Arial"/>
                <w:b/>
                <w:spacing w:val="7"/>
              </w:rPr>
              <w:t xml:space="preserve"> </w:t>
            </w:r>
            <w:r>
              <w:rPr>
                <w:rFonts w:ascii="Arial"/>
                <w:b/>
              </w:rPr>
              <w:t>OF</w:t>
            </w:r>
            <w:r>
              <w:rPr>
                <w:rFonts w:ascii="Arial"/>
                <w:b/>
                <w:spacing w:val="-2"/>
              </w:rPr>
              <w:t xml:space="preserve"> THE</w:t>
            </w:r>
            <w:r>
              <w:rPr>
                <w:rFonts w:ascii="Arial"/>
                <w:b/>
                <w:spacing w:val="2"/>
              </w:rPr>
              <w:t xml:space="preserve"> </w:t>
            </w:r>
            <w:r>
              <w:rPr>
                <w:rFonts w:ascii="Arial"/>
                <w:b/>
                <w:spacing w:val="-1"/>
              </w:rPr>
              <w:t>INTERIOR</w:t>
            </w:r>
            <w:r>
              <w:rPr>
                <w:rFonts w:ascii="Arial"/>
                <w:b/>
                <w:spacing w:val="24"/>
              </w:rPr>
              <w:t xml:space="preserve"> </w:t>
            </w:r>
            <w:r>
              <w:rPr>
                <w:rFonts w:ascii="Arial"/>
                <w:b/>
                <w:spacing w:val="-1"/>
              </w:rPr>
              <w:t>SINGLE</w:t>
            </w:r>
            <w:r>
              <w:rPr>
                <w:rFonts w:ascii="Arial"/>
                <w:b/>
                <w:spacing w:val="-3"/>
              </w:rPr>
              <w:t xml:space="preserve"> </w:t>
            </w:r>
            <w:r>
              <w:rPr>
                <w:rFonts w:ascii="Arial"/>
                <w:b/>
                <w:spacing w:val="-2"/>
              </w:rPr>
              <w:t xml:space="preserve">SOURCE </w:t>
            </w:r>
            <w:r>
              <w:rPr>
                <w:rFonts w:ascii="Arial"/>
                <w:b/>
                <w:spacing w:val="-1"/>
              </w:rPr>
              <w:t>POLICY</w:t>
            </w:r>
            <w:r>
              <w:rPr>
                <w:rFonts w:ascii="Arial"/>
                <w:b/>
                <w:spacing w:val="-3"/>
              </w:rPr>
              <w:t xml:space="preserve"> </w:t>
            </w:r>
            <w:r>
              <w:rPr>
                <w:rFonts w:ascii="Arial"/>
                <w:b/>
                <w:spacing w:val="-2"/>
              </w:rPr>
              <w:t>REQUIREMENTS</w:t>
            </w:r>
          </w:p>
          <w:p w:rsidR="00940CD1" w:rsidRDefault="00940CD1">
            <w:pPr>
              <w:pStyle w:val="TableParagraph"/>
              <w:spacing w:before="10"/>
              <w:rPr>
                <w:rFonts w:ascii="Times New Roman" w:eastAsia="Times New Roman" w:hAnsi="Times New Roman" w:cs="Times New Roman"/>
                <w:sz w:val="20"/>
                <w:szCs w:val="20"/>
              </w:rPr>
            </w:pPr>
          </w:p>
          <w:p w:rsidR="00940CD1" w:rsidRDefault="0083659C">
            <w:pPr>
              <w:pStyle w:val="TableParagraph"/>
              <w:spacing w:line="240" w:lineRule="exact"/>
              <w:ind w:left="136" w:right="286"/>
              <w:rPr>
                <w:rFonts w:ascii="Arial" w:eastAsia="Arial" w:hAnsi="Arial" w:cs="Arial"/>
              </w:rPr>
            </w:pPr>
            <w:r>
              <w:rPr>
                <w:rFonts w:ascii="Arial"/>
                <w:spacing w:val="-1"/>
              </w:rPr>
              <w:t>Department</w:t>
            </w:r>
            <w:r>
              <w:rPr>
                <w:rFonts w:ascii="Arial"/>
                <w:spacing w:val="-6"/>
              </w:rPr>
              <w:t xml:space="preserve"> </w:t>
            </w:r>
            <w:r>
              <w:rPr>
                <w:rFonts w:ascii="Arial"/>
              </w:rPr>
              <w:t>of</w:t>
            </w:r>
            <w:r>
              <w:rPr>
                <w:rFonts w:ascii="Arial"/>
                <w:spacing w:val="-1"/>
              </w:rPr>
              <w:t xml:space="preserve"> </w:t>
            </w:r>
            <w:r>
              <w:rPr>
                <w:rFonts w:ascii="Arial"/>
              </w:rPr>
              <w:t>the</w:t>
            </w:r>
            <w:r>
              <w:rPr>
                <w:rFonts w:ascii="Arial"/>
                <w:spacing w:val="-2"/>
              </w:rPr>
              <w:t xml:space="preserve"> </w:t>
            </w:r>
            <w:r>
              <w:rPr>
                <w:rFonts w:ascii="Arial"/>
                <w:spacing w:val="-1"/>
              </w:rPr>
              <w:t>Interior</w:t>
            </w:r>
            <w:r>
              <w:rPr>
                <w:rFonts w:ascii="Arial"/>
                <w:spacing w:val="-4"/>
              </w:rPr>
              <w:t xml:space="preserve"> </w:t>
            </w:r>
            <w:r>
              <w:rPr>
                <w:rFonts w:ascii="Arial"/>
                <w:spacing w:val="-1"/>
              </w:rPr>
              <w:t>Policy</w:t>
            </w:r>
            <w:r>
              <w:rPr>
                <w:rFonts w:ascii="Arial"/>
              </w:rPr>
              <w:t xml:space="preserve"> </w:t>
            </w:r>
            <w:r>
              <w:rPr>
                <w:rFonts w:ascii="Arial"/>
                <w:spacing w:val="-1"/>
              </w:rPr>
              <w:t>(505</w:t>
            </w:r>
            <w:r>
              <w:rPr>
                <w:rFonts w:ascii="Arial"/>
                <w:spacing w:val="-2"/>
              </w:rPr>
              <w:t xml:space="preserve"> </w:t>
            </w:r>
            <w:r>
              <w:rPr>
                <w:rFonts w:ascii="Arial"/>
                <w:spacing w:val="-1"/>
              </w:rPr>
              <w:t xml:space="preserve">DM </w:t>
            </w:r>
            <w:r>
              <w:rPr>
                <w:rFonts w:ascii="Arial"/>
              </w:rPr>
              <w:t>2)</w:t>
            </w:r>
            <w:r>
              <w:rPr>
                <w:rFonts w:ascii="Arial"/>
                <w:spacing w:val="-1"/>
              </w:rPr>
              <w:t xml:space="preserve"> recognizes</w:t>
            </w:r>
            <w:r>
              <w:rPr>
                <w:rFonts w:ascii="Arial"/>
                <w:spacing w:val="-2"/>
              </w:rPr>
              <w:t xml:space="preserve"> </w:t>
            </w:r>
            <w:r>
              <w:rPr>
                <w:rFonts w:ascii="Arial"/>
                <w:spacing w:val="-1"/>
              </w:rPr>
              <w:t>competition</w:t>
            </w:r>
            <w:r>
              <w:rPr>
                <w:rFonts w:ascii="Arial"/>
                <w:spacing w:val="-5"/>
              </w:rPr>
              <w:t xml:space="preserve"> </w:t>
            </w:r>
            <w:r>
              <w:rPr>
                <w:rFonts w:ascii="Arial"/>
                <w:spacing w:val="-1"/>
              </w:rPr>
              <w:t>is</w:t>
            </w:r>
            <w:r>
              <w:rPr>
                <w:rFonts w:ascii="Arial"/>
                <w:spacing w:val="1"/>
              </w:rPr>
              <w:t xml:space="preserve"> </w:t>
            </w:r>
            <w:r>
              <w:rPr>
                <w:rFonts w:ascii="Arial"/>
                <w:spacing w:val="-1"/>
              </w:rPr>
              <w:t>not required</w:t>
            </w:r>
            <w:r>
              <w:rPr>
                <w:rFonts w:ascii="Arial"/>
                <w:spacing w:val="-5"/>
              </w:rPr>
              <w:t xml:space="preserve"> </w:t>
            </w:r>
            <w:r>
              <w:rPr>
                <w:rFonts w:ascii="Arial"/>
                <w:spacing w:val="1"/>
              </w:rPr>
              <w:t>for</w:t>
            </w:r>
            <w:r>
              <w:rPr>
                <w:rFonts w:ascii="Arial"/>
                <w:spacing w:val="-6"/>
              </w:rPr>
              <w:t xml:space="preserve"> </w:t>
            </w:r>
            <w:r>
              <w:rPr>
                <w:rFonts w:ascii="Arial"/>
              </w:rPr>
              <w:t>a federal</w:t>
            </w:r>
            <w:r>
              <w:rPr>
                <w:rFonts w:ascii="Arial"/>
                <w:spacing w:val="81"/>
              </w:rPr>
              <w:t xml:space="preserve"> </w:t>
            </w:r>
            <w:r>
              <w:rPr>
                <w:rFonts w:ascii="Arial"/>
                <w:spacing w:val="-1"/>
              </w:rPr>
              <w:t>financial</w:t>
            </w:r>
            <w:r>
              <w:rPr>
                <w:rFonts w:ascii="Arial"/>
                <w:spacing w:val="-3"/>
              </w:rPr>
              <w:t xml:space="preserve"> </w:t>
            </w:r>
            <w:r>
              <w:rPr>
                <w:rFonts w:ascii="Arial"/>
                <w:spacing w:val="-1"/>
              </w:rPr>
              <w:t>assistance</w:t>
            </w:r>
            <w:r>
              <w:rPr>
                <w:rFonts w:ascii="Arial"/>
                <w:spacing w:val="-4"/>
              </w:rPr>
              <w:t xml:space="preserve"> </w:t>
            </w:r>
            <w:r>
              <w:rPr>
                <w:rFonts w:ascii="Arial"/>
                <w:spacing w:val="-1"/>
              </w:rPr>
              <w:t>award</w:t>
            </w:r>
            <w:r>
              <w:rPr>
                <w:rFonts w:ascii="Arial"/>
                <w:spacing w:val="3"/>
              </w:rPr>
              <w:t xml:space="preserve"> </w:t>
            </w:r>
            <w:r>
              <w:rPr>
                <w:rFonts w:ascii="Arial"/>
                <w:spacing w:val="-1"/>
              </w:rPr>
              <w:t>and</w:t>
            </w:r>
            <w:r>
              <w:rPr>
                <w:rFonts w:ascii="Arial"/>
                <w:spacing w:val="-2"/>
              </w:rPr>
              <w:t xml:space="preserve"> </w:t>
            </w:r>
            <w:r>
              <w:rPr>
                <w:rFonts w:ascii="Arial"/>
              </w:rPr>
              <w:t>at</w:t>
            </w:r>
            <w:r>
              <w:rPr>
                <w:rFonts w:ascii="Arial"/>
                <w:spacing w:val="-1"/>
              </w:rPr>
              <w:t xml:space="preserve"> </w:t>
            </w:r>
            <w:r>
              <w:rPr>
                <w:rFonts w:ascii="Arial"/>
              </w:rPr>
              <w:t>the</w:t>
            </w:r>
            <w:r>
              <w:rPr>
                <w:rFonts w:ascii="Arial"/>
                <w:spacing w:val="-2"/>
              </w:rPr>
              <w:t xml:space="preserve"> </w:t>
            </w:r>
            <w:r>
              <w:rPr>
                <w:rFonts w:ascii="Arial"/>
              </w:rPr>
              <w:t>same</w:t>
            </w:r>
            <w:r>
              <w:rPr>
                <w:rFonts w:ascii="Arial"/>
                <w:spacing w:val="-2"/>
              </w:rPr>
              <w:t xml:space="preserve"> </w:t>
            </w:r>
            <w:r>
              <w:rPr>
                <w:rFonts w:ascii="Arial"/>
                <w:spacing w:val="-1"/>
              </w:rPr>
              <w:t>time</w:t>
            </w:r>
            <w:r>
              <w:rPr>
                <w:rFonts w:ascii="Arial"/>
                <w:spacing w:val="-4"/>
              </w:rPr>
              <w:t xml:space="preserve"> </w:t>
            </w:r>
            <w:r>
              <w:rPr>
                <w:rFonts w:ascii="Arial"/>
                <w:spacing w:val="-1"/>
              </w:rPr>
              <w:t>requires</w:t>
            </w:r>
            <w:r>
              <w:rPr>
                <w:rFonts w:ascii="Arial"/>
                <w:spacing w:val="-4"/>
              </w:rPr>
              <w:t xml:space="preserve"> </w:t>
            </w:r>
            <w:r>
              <w:rPr>
                <w:rFonts w:ascii="Arial"/>
              </w:rPr>
              <w:t xml:space="preserve">a </w:t>
            </w:r>
            <w:r>
              <w:rPr>
                <w:rFonts w:ascii="Arial"/>
                <w:spacing w:val="-1"/>
              </w:rPr>
              <w:t>written</w:t>
            </w:r>
            <w:r>
              <w:rPr>
                <w:rFonts w:ascii="Arial"/>
                <w:spacing w:val="-2"/>
              </w:rPr>
              <w:t xml:space="preserve"> </w:t>
            </w:r>
            <w:r>
              <w:rPr>
                <w:rFonts w:ascii="Arial"/>
              </w:rPr>
              <w:t>justification</w:t>
            </w:r>
            <w:r>
              <w:rPr>
                <w:rFonts w:ascii="Arial"/>
                <w:spacing w:val="-7"/>
              </w:rPr>
              <w:t xml:space="preserve"> </w:t>
            </w:r>
            <w:r>
              <w:rPr>
                <w:rFonts w:ascii="Arial"/>
                <w:spacing w:val="-2"/>
              </w:rPr>
              <w:t>which</w:t>
            </w:r>
            <w:r>
              <w:rPr>
                <w:rFonts w:ascii="Arial"/>
                <w:spacing w:val="3"/>
              </w:rPr>
              <w:t xml:space="preserve"> </w:t>
            </w:r>
            <w:r>
              <w:rPr>
                <w:rFonts w:ascii="Arial"/>
                <w:spacing w:val="-1"/>
              </w:rPr>
              <w:t>explains</w:t>
            </w:r>
            <w:r>
              <w:rPr>
                <w:rFonts w:ascii="Arial"/>
                <w:spacing w:val="67"/>
              </w:rPr>
              <w:t xml:space="preserve"> </w:t>
            </w:r>
            <w:r>
              <w:rPr>
                <w:rFonts w:ascii="Arial"/>
                <w:spacing w:val="-2"/>
              </w:rPr>
              <w:t>why</w:t>
            </w:r>
            <w:r>
              <w:rPr>
                <w:rFonts w:ascii="Arial"/>
              </w:rPr>
              <w:t xml:space="preserve"> </w:t>
            </w:r>
            <w:r>
              <w:rPr>
                <w:rFonts w:ascii="Arial"/>
                <w:spacing w:val="-1"/>
              </w:rPr>
              <w:t>competition</w:t>
            </w:r>
            <w:r>
              <w:rPr>
                <w:rFonts w:ascii="Arial"/>
                <w:spacing w:val="-2"/>
              </w:rPr>
              <w:t xml:space="preserve"> </w:t>
            </w:r>
            <w:r>
              <w:rPr>
                <w:rFonts w:ascii="Arial"/>
                <w:spacing w:val="-1"/>
              </w:rPr>
              <w:t>is</w:t>
            </w:r>
            <w:r>
              <w:rPr>
                <w:rFonts w:ascii="Arial"/>
                <w:spacing w:val="-2"/>
              </w:rPr>
              <w:t xml:space="preserve"> </w:t>
            </w:r>
            <w:r>
              <w:rPr>
                <w:rFonts w:ascii="Arial"/>
                <w:spacing w:val="-1"/>
              </w:rPr>
              <w:t>not practicable</w:t>
            </w:r>
            <w:r>
              <w:rPr>
                <w:rFonts w:ascii="Arial"/>
                <w:spacing w:val="-2"/>
              </w:rPr>
              <w:t xml:space="preserve"> </w:t>
            </w:r>
            <w:r>
              <w:rPr>
                <w:rFonts w:ascii="Arial"/>
                <w:spacing w:val="1"/>
              </w:rPr>
              <w:t>for</w:t>
            </w:r>
            <w:r>
              <w:rPr>
                <w:rFonts w:ascii="Arial"/>
                <w:spacing w:val="-4"/>
              </w:rPr>
              <w:t xml:space="preserve"> </w:t>
            </w:r>
            <w:r>
              <w:rPr>
                <w:rFonts w:ascii="Arial"/>
              </w:rPr>
              <w:t>a</w:t>
            </w:r>
            <w:r>
              <w:rPr>
                <w:rFonts w:ascii="Arial"/>
                <w:spacing w:val="-2"/>
              </w:rPr>
              <w:t xml:space="preserve"> </w:t>
            </w:r>
            <w:r>
              <w:rPr>
                <w:rFonts w:ascii="Arial"/>
                <w:spacing w:val="-1"/>
              </w:rPr>
              <w:t>single-source</w:t>
            </w:r>
            <w:r>
              <w:rPr>
                <w:rFonts w:ascii="Arial"/>
                <w:spacing w:val="-4"/>
              </w:rPr>
              <w:t xml:space="preserve"> </w:t>
            </w:r>
            <w:r>
              <w:rPr>
                <w:rFonts w:ascii="Arial"/>
                <w:spacing w:val="-1"/>
              </w:rPr>
              <w:t>award.</w:t>
            </w:r>
            <w:r>
              <w:rPr>
                <w:rFonts w:ascii="Arial"/>
                <w:spacing w:val="61"/>
              </w:rPr>
              <w:t xml:space="preserve"> </w:t>
            </w:r>
            <w:r>
              <w:rPr>
                <w:rFonts w:ascii="Arial"/>
              </w:rPr>
              <w:t>The</w:t>
            </w:r>
            <w:r>
              <w:rPr>
                <w:rFonts w:ascii="Arial"/>
                <w:spacing w:val="-2"/>
              </w:rPr>
              <w:t xml:space="preserve"> </w:t>
            </w:r>
            <w:r>
              <w:rPr>
                <w:rFonts w:ascii="Arial"/>
              </w:rPr>
              <w:t>justification</w:t>
            </w:r>
            <w:r>
              <w:rPr>
                <w:rFonts w:ascii="Arial"/>
                <w:spacing w:val="-7"/>
              </w:rPr>
              <w:t xml:space="preserve"> </w:t>
            </w:r>
            <w:r>
              <w:rPr>
                <w:rFonts w:ascii="Arial"/>
              </w:rPr>
              <w:t>must</w:t>
            </w:r>
            <w:r>
              <w:rPr>
                <w:rFonts w:ascii="Arial"/>
                <w:spacing w:val="-3"/>
              </w:rPr>
              <w:t xml:space="preserve"> </w:t>
            </w:r>
            <w:r>
              <w:rPr>
                <w:rFonts w:ascii="Arial"/>
                <w:spacing w:val="-1"/>
              </w:rPr>
              <w:t>address</w:t>
            </w:r>
            <w:r>
              <w:rPr>
                <w:rFonts w:ascii="Arial"/>
                <w:spacing w:val="-4"/>
              </w:rPr>
              <w:t xml:space="preserve"> </w:t>
            </w:r>
            <w:r>
              <w:rPr>
                <w:rFonts w:ascii="Arial"/>
                <w:spacing w:val="-1"/>
              </w:rPr>
              <w:t>one</w:t>
            </w:r>
            <w:r>
              <w:rPr>
                <w:rFonts w:ascii="Arial"/>
                <w:spacing w:val="79"/>
              </w:rPr>
              <w:t xml:space="preserve"> </w:t>
            </w:r>
            <w:r>
              <w:rPr>
                <w:rFonts w:ascii="Arial"/>
              </w:rPr>
              <w:t>or</w:t>
            </w:r>
            <w:r>
              <w:rPr>
                <w:rFonts w:ascii="Arial"/>
                <w:spacing w:val="-1"/>
              </w:rPr>
              <w:t xml:space="preserve"> </w:t>
            </w:r>
            <w:r>
              <w:rPr>
                <w:rFonts w:ascii="Arial"/>
              </w:rPr>
              <w:t>more</w:t>
            </w:r>
            <w:r>
              <w:rPr>
                <w:rFonts w:ascii="Arial"/>
                <w:spacing w:val="-4"/>
              </w:rPr>
              <w:t xml:space="preserve"> </w:t>
            </w:r>
            <w:r>
              <w:rPr>
                <w:rFonts w:ascii="Arial"/>
              </w:rPr>
              <w:t>of</w:t>
            </w:r>
            <w:r>
              <w:rPr>
                <w:rFonts w:ascii="Arial"/>
                <w:spacing w:val="-1"/>
              </w:rPr>
              <w:t xml:space="preserve"> </w:t>
            </w:r>
            <w:r>
              <w:rPr>
                <w:rFonts w:ascii="Arial"/>
              </w:rPr>
              <w:t>the</w:t>
            </w:r>
            <w:r>
              <w:rPr>
                <w:rFonts w:ascii="Arial"/>
                <w:spacing w:val="-2"/>
              </w:rPr>
              <w:t xml:space="preserve"> </w:t>
            </w:r>
            <w:r>
              <w:rPr>
                <w:rFonts w:ascii="Arial"/>
                <w:spacing w:val="-1"/>
              </w:rPr>
              <w:t>following</w:t>
            </w:r>
            <w:r>
              <w:rPr>
                <w:rFonts w:ascii="Arial"/>
              </w:rPr>
              <w:t xml:space="preserve"> </w:t>
            </w:r>
            <w:r>
              <w:rPr>
                <w:rFonts w:ascii="Arial"/>
                <w:spacing w:val="-1"/>
              </w:rPr>
              <w:t>criteria</w:t>
            </w:r>
            <w:r>
              <w:rPr>
                <w:rFonts w:ascii="Arial"/>
                <w:spacing w:val="-2"/>
              </w:rPr>
              <w:t xml:space="preserve"> </w:t>
            </w:r>
            <w:r>
              <w:rPr>
                <w:rFonts w:ascii="Arial"/>
              </w:rPr>
              <w:t>as</w:t>
            </w:r>
            <w:r>
              <w:rPr>
                <w:rFonts w:ascii="Arial"/>
                <w:spacing w:val="-2"/>
              </w:rPr>
              <w:t xml:space="preserve"> well</w:t>
            </w:r>
            <w:r>
              <w:rPr>
                <w:rFonts w:ascii="Arial"/>
                <w:spacing w:val="4"/>
              </w:rPr>
              <w:t xml:space="preserve"> </w:t>
            </w:r>
            <w:r>
              <w:rPr>
                <w:rFonts w:ascii="Arial"/>
              </w:rPr>
              <w:t>as</w:t>
            </w:r>
            <w:r>
              <w:rPr>
                <w:rFonts w:ascii="Arial"/>
                <w:spacing w:val="-2"/>
              </w:rPr>
              <w:t xml:space="preserve"> </w:t>
            </w:r>
            <w:r>
              <w:rPr>
                <w:rFonts w:ascii="Arial"/>
                <w:spacing w:val="-1"/>
              </w:rPr>
              <w:t>discussion</w:t>
            </w:r>
            <w:r>
              <w:rPr>
                <w:rFonts w:ascii="Arial"/>
              </w:rPr>
              <w:t xml:space="preserve"> of</w:t>
            </w:r>
            <w:r>
              <w:rPr>
                <w:rFonts w:ascii="Arial"/>
                <w:spacing w:val="-1"/>
              </w:rPr>
              <w:t xml:space="preserve"> </w:t>
            </w:r>
            <w:r>
              <w:rPr>
                <w:rFonts w:ascii="Arial"/>
              </w:rPr>
              <w:t>the</w:t>
            </w:r>
            <w:r>
              <w:rPr>
                <w:rFonts w:ascii="Arial"/>
                <w:spacing w:val="-5"/>
              </w:rPr>
              <w:t xml:space="preserve"> </w:t>
            </w:r>
            <w:r>
              <w:rPr>
                <w:rFonts w:ascii="Arial"/>
              </w:rPr>
              <w:t>program</w:t>
            </w:r>
            <w:r>
              <w:rPr>
                <w:rFonts w:ascii="Arial"/>
                <w:spacing w:val="-6"/>
              </w:rPr>
              <w:t xml:space="preserve"> </w:t>
            </w:r>
            <w:r>
              <w:rPr>
                <w:rFonts w:ascii="Arial"/>
                <w:spacing w:val="-1"/>
              </w:rPr>
              <w:t>legislative</w:t>
            </w:r>
            <w:r>
              <w:rPr>
                <w:rFonts w:ascii="Arial"/>
              </w:rPr>
              <w:t xml:space="preserve"> </w:t>
            </w:r>
            <w:r>
              <w:rPr>
                <w:rFonts w:ascii="Arial"/>
                <w:spacing w:val="-1"/>
              </w:rPr>
              <w:t>history, unique</w:t>
            </w:r>
            <w:r>
              <w:rPr>
                <w:rFonts w:ascii="Arial"/>
                <w:spacing w:val="61"/>
              </w:rPr>
              <w:t xml:space="preserve"> </w:t>
            </w:r>
            <w:r>
              <w:rPr>
                <w:rFonts w:ascii="Arial"/>
                <w:spacing w:val="-1"/>
              </w:rPr>
              <w:t>capabilities</w:t>
            </w:r>
            <w:r>
              <w:rPr>
                <w:rFonts w:ascii="Arial"/>
              </w:rPr>
              <w:t xml:space="preserve"> of the</w:t>
            </w:r>
            <w:r>
              <w:rPr>
                <w:rFonts w:ascii="Arial"/>
                <w:spacing w:val="-2"/>
              </w:rPr>
              <w:t xml:space="preserve"> </w:t>
            </w:r>
            <w:r>
              <w:rPr>
                <w:rFonts w:ascii="Arial"/>
                <w:spacing w:val="-1"/>
              </w:rPr>
              <w:t>proposed</w:t>
            </w:r>
            <w:r>
              <w:rPr>
                <w:rFonts w:ascii="Arial"/>
                <w:spacing w:val="-2"/>
              </w:rPr>
              <w:t xml:space="preserve"> </w:t>
            </w:r>
            <w:r>
              <w:rPr>
                <w:rFonts w:ascii="Arial"/>
                <w:spacing w:val="-1"/>
              </w:rPr>
              <w:t>recipient,</w:t>
            </w:r>
            <w:r>
              <w:rPr>
                <w:rFonts w:ascii="Arial"/>
                <w:spacing w:val="-3"/>
              </w:rPr>
              <w:t xml:space="preserve"> </w:t>
            </w:r>
            <w:r>
              <w:rPr>
                <w:rFonts w:ascii="Arial"/>
                <w:spacing w:val="-1"/>
              </w:rPr>
              <w:t>and</w:t>
            </w:r>
            <w:r>
              <w:rPr>
                <w:rFonts w:ascii="Arial"/>
              </w:rPr>
              <w:t xml:space="preserve"> </w:t>
            </w:r>
            <w:r>
              <w:rPr>
                <w:rFonts w:ascii="Arial"/>
                <w:spacing w:val="-1"/>
              </w:rPr>
              <w:t>cost-sharing</w:t>
            </w:r>
            <w:r>
              <w:rPr>
                <w:rFonts w:ascii="Arial"/>
                <w:spacing w:val="-5"/>
              </w:rPr>
              <w:t xml:space="preserve"> </w:t>
            </w:r>
            <w:r>
              <w:rPr>
                <w:rFonts w:ascii="Arial"/>
                <w:spacing w:val="-1"/>
              </w:rPr>
              <w:t>contribution</w:t>
            </w:r>
            <w:r>
              <w:rPr>
                <w:rFonts w:ascii="Arial"/>
                <w:spacing w:val="-5"/>
              </w:rPr>
              <w:t xml:space="preserve"> </w:t>
            </w:r>
            <w:r>
              <w:rPr>
                <w:rFonts w:ascii="Arial"/>
              </w:rPr>
              <w:t>offered</w:t>
            </w:r>
            <w:r>
              <w:rPr>
                <w:rFonts w:ascii="Arial"/>
                <w:spacing w:val="-9"/>
              </w:rPr>
              <w:t xml:space="preserve"> </w:t>
            </w:r>
            <w:r>
              <w:rPr>
                <w:rFonts w:ascii="Arial"/>
              </w:rPr>
              <w:t>by</w:t>
            </w:r>
            <w:r>
              <w:rPr>
                <w:rFonts w:ascii="Arial"/>
                <w:spacing w:val="-2"/>
              </w:rPr>
              <w:t xml:space="preserve"> </w:t>
            </w:r>
            <w:r>
              <w:rPr>
                <w:rFonts w:ascii="Arial"/>
              </w:rPr>
              <w:t>the</w:t>
            </w:r>
            <w:r>
              <w:rPr>
                <w:rFonts w:ascii="Arial"/>
                <w:spacing w:val="-2"/>
              </w:rPr>
              <w:t xml:space="preserve"> </w:t>
            </w:r>
            <w:r>
              <w:rPr>
                <w:rFonts w:ascii="Arial"/>
                <w:spacing w:val="-1"/>
              </w:rPr>
              <w:t>proposed</w:t>
            </w:r>
            <w:r>
              <w:rPr>
                <w:rFonts w:ascii="Arial"/>
                <w:spacing w:val="91"/>
              </w:rPr>
              <w:t xml:space="preserve"> </w:t>
            </w:r>
            <w:r>
              <w:rPr>
                <w:rFonts w:ascii="Arial"/>
                <w:spacing w:val="-1"/>
              </w:rPr>
              <w:t>recipient,</w:t>
            </w:r>
            <w:r>
              <w:rPr>
                <w:rFonts w:ascii="Arial"/>
                <w:spacing w:val="-3"/>
              </w:rPr>
              <w:t xml:space="preserve"> </w:t>
            </w:r>
            <w:r>
              <w:rPr>
                <w:rFonts w:ascii="Arial"/>
              </w:rPr>
              <w:t xml:space="preserve">as </w:t>
            </w:r>
            <w:r>
              <w:rPr>
                <w:rFonts w:ascii="Arial"/>
                <w:spacing w:val="-1"/>
              </w:rPr>
              <w:t>applicable.</w:t>
            </w:r>
          </w:p>
          <w:p w:rsidR="00940CD1" w:rsidRDefault="00940CD1">
            <w:pPr>
              <w:pStyle w:val="TableParagraph"/>
              <w:rPr>
                <w:rFonts w:ascii="Times New Roman" w:eastAsia="Times New Roman" w:hAnsi="Times New Roman" w:cs="Times New Roman"/>
              </w:rPr>
            </w:pPr>
          </w:p>
          <w:p w:rsidR="00940CD1" w:rsidRDefault="00940CD1">
            <w:pPr>
              <w:pStyle w:val="TableParagraph"/>
              <w:spacing w:before="6"/>
              <w:rPr>
                <w:rFonts w:ascii="Times New Roman" w:eastAsia="Times New Roman" w:hAnsi="Times New Roman" w:cs="Times New Roman"/>
                <w:sz w:val="18"/>
                <w:szCs w:val="18"/>
              </w:rPr>
            </w:pPr>
          </w:p>
          <w:p w:rsidR="00940CD1" w:rsidRDefault="0083659C">
            <w:pPr>
              <w:pStyle w:val="TableParagraph"/>
              <w:spacing w:line="246" w:lineRule="exact"/>
              <w:ind w:left="136"/>
              <w:rPr>
                <w:rFonts w:ascii="Arial" w:eastAsia="Arial" w:hAnsi="Arial" w:cs="Arial"/>
              </w:rPr>
            </w:pPr>
            <w:r>
              <w:rPr>
                <w:rFonts w:ascii="Arial"/>
                <w:spacing w:val="-1"/>
              </w:rPr>
              <w:t>505</w:t>
            </w:r>
            <w:r>
              <w:rPr>
                <w:rFonts w:ascii="Arial"/>
                <w:spacing w:val="-2"/>
              </w:rPr>
              <w:t xml:space="preserve"> </w:t>
            </w:r>
            <w:r>
              <w:rPr>
                <w:rFonts w:ascii="Arial"/>
                <w:spacing w:val="-1"/>
              </w:rPr>
              <w:t xml:space="preserve">DM </w:t>
            </w:r>
            <w:r>
              <w:rPr>
                <w:rFonts w:ascii="Arial"/>
              </w:rPr>
              <w:t>2.14</w:t>
            </w:r>
            <w:r>
              <w:rPr>
                <w:rFonts w:ascii="Arial"/>
                <w:spacing w:val="-2"/>
              </w:rPr>
              <w:t xml:space="preserve"> </w:t>
            </w:r>
            <w:r>
              <w:rPr>
                <w:rFonts w:ascii="Arial"/>
                <w:spacing w:val="-1"/>
              </w:rPr>
              <w:t xml:space="preserve">stipulates that </w:t>
            </w:r>
            <w:r>
              <w:rPr>
                <w:rFonts w:ascii="Arial"/>
              </w:rPr>
              <w:t>a</w:t>
            </w:r>
            <w:r>
              <w:rPr>
                <w:rFonts w:ascii="Arial"/>
                <w:spacing w:val="-2"/>
              </w:rPr>
              <w:t xml:space="preserve"> </w:t>
            </w:r>
            <w:r>
              <w:rPr>
                <w:rFonts w:ascii="Arial"/>
                <w:spacing w:val="-1"/>
              </w:rPr>
              <w:t>single-source</w:t>
            </w:r>
            <w:r>
              <w:rPr>
                <w:rFonts w:ascii="Arial"/>
                <w:spacing w:val="-4"/>
              </w:rPr>
              <w:t xml:space="preserve"> </w:t>
            </w:r>
            <w:r>
              <w:rPr>
                <w:rFonts w:ascii="Arial"/>
              </w:rPr>
              <w:t>federal</w:t>
            </w:r>
            <w:r>
              <w:rPr>
                <w:rFonts w:ascii="Arial"/>
                <w:spacing w:val="-5"/>
              </w:rPr>
              <w:t xml:space="preserve"> </w:t>
            </w:r>
            <w:r>
              <w:rPr>
                <w:rFonts w:ascii="Arial"/>
                <w:spacing w:val="-1"/>
              </w:rPr>
              <w:t>financial</w:t>
            </w:r>
            <w:r>
              <w:rPr>
                <w:rFonts w:ascii="Arial"/>
                <w:spacing w:val="-3"/>
              </w:rPr>
              <w:t xml:space="preserve"> </w:t>
            </w:r>
            <w:r>
              <w:rPr>
                <w:rFonts w:ascii="Arial"/>
                <w:spacing w:val="-1"/>
              </w:rPr>
              <w:t>assistance</w:t>
            </w:r>
            <w:r>
              <w:rPr>
                <w:rFonts w:ascii="Arial"/>
                <w:spacing w:val="-4"/>
              </w:rPr>
              <w:t xml:space="preserve"> </w:t>
            </w:r>
            <w:r>
              <w:rPr>
                <w:rFonts w:ascii="Arial"/>
                <w:spacing w:val="-1"/>
              </w:rPr>
              <w:t>award</w:t>
            </w:r>
            <w:r>
              <w:rPr>
                <w:rFonts w:ascii="Arial"/>
                <w:spacing w:val="1"/>
              </w:rPr>
              <w:t xml:space="preserve"> </w:t>
            </w:r>
            <w:r>
              <w:rPr>
                <w:rFonts w:ascii="Arial"/>
              </w:rPr>
              <w:t>must</w:t>
            </w:r>
            <w:r>
              <w:rPr>
                <w:rFonts w:ascii="Arial"/>
                <w:spacing w:val="-1"/>
              </w:rPr>
              <w:t xml:space="preserve"> </w:t>
            </w:r>
            <w:r>
              <w:rPr>
                <w:rFonts w:ascii="Arial"/>
              </w:rPr>
              <w:t>satisfy</w:t>
            </w:r>
            <w:r>
              <w:rPr>
                <w:rFonts w:ascii="Arial"/>
                <w:spacing w:val="-6"/>
              </w:rPr>
              <w:t xml:space="preserve"> </w:t>
            </w:r>
            <w:r>
              <w:rPr>
                <w:rFonts w:ascii="Arial"/>
                <w:spacing w:val="-1"/>
              </w:rPr>
              <w:t>one</w:t>
            </w:r>
          </w:p>
          <w:p w:rsidR="00940CD1" w:rsidRDefault="0083659C">
            <w:pPr>
              <w:pStyle w:val="TableParagraph"/>
              <w:spacing w:line="246" w:lineRule="exact"/>
              <w:ind w:left="136"/>
              <w:rPr>
                <w:rFonts w:ascii="Arial" w:eastAsia="Arial" w:hAnsi="Arial" w:cs="Arial"/>
              </w:rPr>
            </w:pPr>
            <w:r>
              <w:rPr>
                <w:rFonts w:ascii="Arial"/>
              </w:rPr>
              <w:t>or</w:t>
            </w:r>
            <w:r>
              <w:rPr>
                <w:rFonts w:ascii="Arial"/>
                <w:spacing w:val="-1"/>
              </w:rPr>
              <w:t xml:space="preserve"> </w:t>
            </w:r>
            <w:r>
              <w:rPr>
                <w:rFonts w:ascii="Arial"/>
              </w:rPr>
              <w:t>more</w:t>
            </w:r>
            <w:r>
              <w:rPr>
                <w:rFonts w:ascii="Arial"/>
                <w:spacing w:val="-4"/>
              </w:rPr>
              <w:t xml:space="preserve"> </w:t>
            </w:r>
            <w:r>
              <w:rPr>
                <w:rFonts w:ascii="Arial"/>
              </w:rPr>
              <w:t>of</w:t>
            </w:r>
            <w:r>
              <w:rPr>
                <w:rFonts w:ascii="Arial"/>
                <w:spacing w:val="-2"/>
              </w:rPr>
              <w:t xml:space="preserve"> </w:t>
            </w:r>
            <w:r>
              <w:rPr>
                <w:rFonts w:ascii="Arial"/>
              </w:rPr>
              <w:t>the</w:t>
            </w:r>
            <w:r>
              <w:rPr>
                <w:rFonts w:ascii="Arial"/>
                <w:spacing w:val="-3"/>
              </w:rPr>
              <w:t xml:space="preserve"> </w:t>
            </w:r>
            <w:r>
              <w:rPr>
                <w:rFonts w:ascii="Arial"/>
                <w:spacing w:val="-1"/>
              </w:rPr>
              <w:t>following criteria:</w:t>
            </w:r>
          </w:p>
          <w:p w:rsidR="00940CD1" w:rsidRDefault="00940CD1">
            <w:pPr>
              <w:pStyle w:val="TableParagraph"/>
              <w:spacing w:before="1"/>
              <w:rPr>
                <w:rFonts w:ascii="Times New Roman" w:eastAsia="Times New Roman" w:hAnsi="Times New Roman" w:cs="Times New Roman"/>
              </w:rPr>
            </w:pPr>
          </w:p>
          <w:p w:rsidR="00940CD1" w:rsidRDefault="0083659C">
            <w:pPr>
              <w:pStyle w:val="ListParagraph"/>
              <w:numPr>
                <w:ilvl w:val="0"/>
                <w:numId w:val="1"/>
              </w:numPr>
              <w:tabs>
                <w:tab w:val="left" w:pos="468"/>
              </w:tabs>
              <w:spacing w:line="240" w:lineRule="exact"/>
              <w:ind w:right="223" w:firstLine="0"/>
              <w:rPr>
                <w:rFonts w:ascii="Arial" w:eastAsia="Arial" w:hAnsi="Arial" w:cs="Arial"/>
              </w:rPr>
            </w:pPr>
            <w:r>
              <w:rPr>
                <w:rFonts w:ascii="Arial" w:eastAsia="Arial" w:hAnsi="Arial" w:cs="Arial"/>
                <w:spacing w:val="-1"/>
              </w:rPr>
              <w:t>Unsolicited</w:t>
            </w:r>
            <w:r>
              <w:rPr>
                <w:rFonts w:ascii="Arial" w:eastAsia="Arial" w:hAnsi="Arial" w:cs="Arial"/>
                <w:spacing w:val="-2"/>
              </w:rPr>
              <w:t xml:space="preserve"> </w:t>
            </w:r>
            <w:r>
              <w:rPr>
                <w:rFonts w:ascii="Arial" w:eastAsia="Arial" w:hAnsi="Arial" w:cs="Arial"/>
                <w:spacing w:val="-1"/>
              </w:rPr>
              <w:t>Proposal</w:t>
            </w:r>
            <w:r>
              <w:rPr>
                <w:rFonts w:ascii="Arial" w:eastAsia="Arial" w:hAnsi="Arial" w:cs="Arial"/>
                <w:spacing w:val="1"/>
              </w:rPr>
              <w:t xml:space="preserve"> </w:t>
            </w:r>
            <w:r>
              <w:rPr>
                <w:rFonts w:ascii="Arial" w:eastAsia="Arial" w:hAnsi="Arial" w:cs="Arial"/>
              </w:rPr>
              <w:t>–</w:t>
            </w:r>
            <w:r>
              <w:rPr>
                <w:rFonts w:ascii="Arial" w:eastAsia="Arial" w:hAnsi="Arial" w:cs="Arial"/>
                <w:spacing w:val="-2"/>
              </w:rPr>
              <w:t xml:space="preserve"> </w:t>
            </w:r>
            <w:r>
              <w:rPr>
                <w:rFonts w:ascii="Arial" w:eastAsia="Arial" w:hAnsi="Arial" w:cs="Arial"/>
              </w:rPr>
              <w:t>The</w:t>
            </w:r>
            <w:r>
              <w:rPr>
                <w:rFonts w:ascii="Arial" w:eastAsia="Arial" w:hAnsi="Arial" w:cs="Arial"/>
                <w:spacing w:val="-2"/>
              </w:rPr>
              <w:t xml:space="preserve"> </w:t>
            </w:r>
            <w:r>
              <w:rPr>
                <w:rFonts w:ascii="Arial" w:eastAsia="Arial" w:hAnsi="Arial" w:cs="Arial"/>
                <w:spacing w:val="-1"/>
              </w:rPr>
              <w:t>proposed</w:t>
            </w:r>
            <w:r>
              <w:rPr>
                <w:rFonts w:ascii="Arial" w:eastAsia="Arial" w:hAnsi="Arial" w:cs="Arial"/>
                <w:spacing w:val="-2"/>
              </w:rPr>
              <w:t xml:space="preserve"> </w:t>
            </w:r>
            <w:r>
              <w:rPr>
                <w:rFonts w:ascii="Arial" w:eastAsia="Arial" w:hAnsi="Arial" w:cs="Arial"/>
                <w:spacing w:val="-1"/>
              </w:rPr>
              <w:t>award</w:t>
            </w:r>
            <w:r>
              <w:rPr>
                <w:rFonts w:ascii="Arial" w:eastAsia="Arial" w:hAnsi="Arial" w:cs="Arial"/>
                <w:spacing w:val="1"/>
              </w:rPr>
              <w:t xml:space="preserve"> </w:t>
            </w:r>
            <w:r>
              <w:rPr>
                <w:rFonts w:ascii="Arial" w:eastAsia="Arial" w:hAnsi="Arial" w:cs="Arial"/>
                <w:spacing w:val="-1"/>
              </w:rPr>
              <w:t>is</w:t>
            </w:r>
            <w:r>
              <w:rPr>
                <w:rFonts w:ascii="Arial" w:eastAsia="Arial" w:hAnsi="Arial" w:cs="Arial"/>
                <w:spacing w:val="-2"/>
              </w:rPr>
              <w:t xml:space="preserve"> </w:t>
            </w:r>
            <w:r>
              <w:rPr>
                <w:rFonts w:ascii="Arial" w:eastAsia="Arial" w:hAnsi="Arial" w:cs="Arial"/>
              </w:rPr>
              <w:t>the</w:t>
            </w:r>
            <w:r>
              <w:rPr>
                <w:rFonts w:ascii="Arial" w:eastAsia="Arial" w:hAnsi="Arial" w:cs="Arial"/>
                <w:spacing w:val="-2"/>
              </w:rPr>
              <w:t xml:space="preserve"> </w:t>
            </w:r>
            <w:r>
              <w:rPr>
                <w:rFonts w:ascii="Arial" w:eastAsia="Arial" w:hAnsi="Arial" w:cs="Arial"/>
                <w:spacing w:val="-1"/>
              </w:rPr>
              <w:t xml:space="preserve">result </w:t>
            </w:r>
            <w:r>
              <w:rPr>
                <w:rFonts w:ascii="Arial" w:eastAsia="Arial" w:hAnsi="Arial" w:cs="Arial"/>
              </w:rPr>
              <w:t>of</w:t>
            </w:r>
            <w:r>
              <w:rPr>
                <w:rFonts w:ascii="Arial" w:eastAsia="Arial" w:hAnsi="Arial" w:cs="Arial"/>
                <w:spacing w:val="-1"/>
              </w:rPr>
              <w:t xml:space="preserve"> </w:t>
            </w:r>
            <w:r>
              <w:rPr>
                <w:rFonts w:ascii="Arial" w:eastAsia="Arial" w:hAnsi="Arial" w:cs="Arial"/>
              </w:rPr>
              <w:t>an</w:t>
            </w:r>
            <w:r>
              <w:rPr>
                <w:rFonts w:ascii="Arial" w:eastAsia="Arial" w:hAnsi="Arial" w:cs="Arial"/>
                <w:spacing w:val="-2"/>
              </w:rPr>
              <w:t xml:space="preserve"> </w:t>
            </w:r>
            <w:r>
              <w:rPr>
                <w:rFonts w:ascii="Arial" w:eastAsia="Arial" w:hAnsi="Arial" w:cs="Arial"/>
                <w:spacing w:val="-1"/>
              </w:rPr>
              <w:t>unsolicited</w:t>
            </w:r>
            <w:r>
              <w:rPr>
                <w:rFonts w:ascii="Arial" w:eastAsia="Arial" w:hAnsi="Arial" w:cs="Arial"/>
              </w:rPr>
              <w:t xml:space="preserve"> </w:t>
            </w:r>
            <w:r>
              <w:rPr>
                <w:rFonts w:ascii="Arial" w:eastAsia="Arial" w:hAnsi="Arial" w:cs="Arial"/>
                <w:spacing w:val="-1"/>
              </w:rPr>
              <w:t>assistance</w:t>
            </w:r>
            <w:r>
              <w:rPr>
                <w:rFonts w:ascii="Arial" w:eastAsia="Arial" w:hAnsi="Arial" w:cs="Arial"/>
                <w:spacing w:val="61"/>
              </w:rPr>
              <w:t xml:space="preserve"> </w:t>
            </w:r>
            <w:r>
              <w:rPr>
                <w:rFonts w:ascii="Arial" w:eastAsia="Arial" w:hAnsi="Arial" w:cs="Arial"/>
                <w:spacing w:val="-1"/>
              </w:rPr>
              <w:t>application</w:t>
            </w:r>
            <w:r>
              <w:rPr>
                <w:rFonts w:ascii="Arial" w:eastAsia="Arial" w:hAnsi="Arial" w:cs="Arial"/>
              </w:rPr>
              <w:t xml:space="preserve"> </w:t>
            </w:r>
            <w:r>
              <w:rPr>
                <w:rFonts w:ascii="Arial" w:eastAsia="Arial" w:hAnsi="Arial" w:cs="Arial"/>
                <w:spacing w:val="-1"/>
              </w:rPr>
              <w:t>which</w:t>
            </w:r>
            <w:r>
              <w:rPr>
                <w:rFonts w:ascii="Arial" w:eastAsia="Arial" w:hAnsi="Arial" w:cs="Arial"/>
                <w:spacing w:val="3"/>
              </w:rPr>
              <w:t xml:space="preserve"> </w:t>
            </w:r>
            <w:r>
              <w:rPr>
                <w:rFonts w:ascii="Arial" w:eastAsia="Arial" w:hAnsi="Arial" w:cs="Arial"/>
                <w:spacing w:val="-1"/>
              </w:rPr>
              <w:t>represents</w:t>
            </w:r>
            <w:r>
              <w:rPr>
                <w:rFonts w:ascii="Arial" w:eastAsia="Arial" w:hAnsi="Arial" w:cs="Arial"/>
                <w:spacing w:val="-6"/>
              </w:rPr>
              <w:t xml:space="preserve"> </w:t>
            </w:r>
            <w:r>
              <w:rPr>
                <w:rFonts w:ascii="Arial" w:eastAsia="Arial" w:hAnsi="Arial" w:cs="Arial"/>
              </w:rPr>
              <w:t xml:space="preserve">a </w:t>
            </w:r>
            <w:r>
              <w:rPr>
                <w:rFonts w:ascii="Arial" w:eastAsia="Arial" w:hAnsi="Arial" w:cs="Arial"/>
                <w:spacing w:val="-1"/>
              </w:rPr>
              <w:t>unique</w:t>
            </w:r>
            <w:r>
              <w:rPr>
                <w:rFonts w:ascii="Arial" w:eastAsia="Arial" w:hAnsi="Arial" w:cs="Arial"/>
                <w:spacing w:val="-2"/>
              </w:rPr>
              <w:t xml:space="preserve"> </w:t>
            </w:r>
            <w:r>
              <w:rPr>
                <w:rFonts w:ascii="Arial" w:eastAsia="Arial" w:hAnsi="Arial" w:cs="Arial"/>
              </w:rPr>
              <w:t>or</w:t>
            </w:r>
            <w:r>
              <w:rPr>
                <w:rFonts w:ascii="Arial" w:eastAsia="Arial" w:hAnsi="Arial" w:cs="Arial"/>
                <w:spacing w:val="-1"/>
              </w:rPr>
              <w:t xml:space="preserve"> innovative</w:t>
            </w:r>
            <w:r>
              <w:rPr>
                <w:rFonts w:ascii="Arial" w:eastAsia="Arial" w:hAnsi="Arial" w:cs="Arial"/>
                <w:spacing w:val="3"/>
              </w:rPr>
              <w:t xml:space="preserve"> </w:t>
            </w:r>
            <w:r>
              <w:rPr>
                <w:rFonts w:ascii="Arial" w:eastAsia="Arial" w:hAnsi="Arial" w:cs="Arial"/>
                <w:spacing w:val="-1"/>
              </w:rPr>
              <w:t xml:space="preserve">idea, </w:t>
            </w:r>
            <w:r>
              <w:rPr>
                <w:rFonts w:ascii="Arial" w:eastAsia="Arial" w:hAnsi="Arial" w:cs="Arial"/>
              </w:rPr>
              <w:t>method,</w:t>
            </w:r>
            <w:r>
              <w:rPr>
                <w:rFonts w:ascii="Arial" w:eastAsia="Arial" w:hAnsi="Arial" w:cs="Arial"/>
                <w:spacing w:val="-4"/>
              </w:rPr>
              <w:t xml:space="preserve"> </w:t>
            </w:r>
            <w:r>
              <w:rPr>
                <w:rFonts w:ascii="Arial" w:eastAsia="Arial" w:hAnsi="Arial" w:cs="Arial"/>
              </w:rPr>
              <w:t>or</w:t>
            </w:r>
            <w:r>
              <w:rPr>
                <w:rFonts w:ascii="Arial" w:eastAsia="Arial" w:hAnsi="Arial" w:cs="Arial"/>
                <w:spacing w:val="-1"/>
              </w:rPr>
              <w:t xml:space="preserve"> approach</w:t>
            </w:r>
            <w:r>
              <w:rPr>
                <w:rFonts w:ascii="Arial" w:eastAsia="Arial" w:hAnsi="Arial" w:cs="Arial"/>
                <w:spacing w:val="-2"/>
              </w:rPr>
              <w:t xml:space="preserve"> which</w:t>
            </w:r>
            <w:r>
              <w:rPr>
                <w:rFonts w:ascii="Arial" w:eastAsia="Arial" w:hAnsi="Arial" w:cs="Arial"/>
                <w:spacing w:val="3"/>
              </w:rPr>
              <w:t xml:space="preserve"> </w:t>
            </w:r>
            <w:r>
              <w:rPr>
                <w:rFonts w:ascii="Arial" w:eastAsia="Arial" w:hAnsi="Arial" w:cs="Arial"/>
                <w:spacing w:val="-1"/>
              </w:rPr>
              <w:t>is</w:t>
            </w:r>
            <w:r>
              <w:rPr>
                <w:rFonts w:ascii="Arial" w:eastAsia="Arial" w:hAnsi="Arial" w:cs="Arial"/>
                <w:spacing w:val="-2"/>
              </w:rPr>
              <w:t xml:space="preserve"> </w:t>
            </w:r>
            <w:r>
              <w:rPr>
                <w:rFonts w:ascii="Arial" w:eastAsia="Arial" w:hAnsi="Arial" w:cs="Arial"/>
                <w:spacing w:val="-1"/>
              </w:rPr>
              <w:t xml:space="preserve">not </w:t>
            </w:r>
            <w:r>
              <w:rPr>
                <w:rFonts w:ascii="Arial" w:eastAsia="Arial" w:hAnsi="Arial" w:cs="Arial"/>
              </w:rPr>
              <w:t>the</w:t>
            </w:r>
            <w:r>
              <w:rPr>
                <w:rFonts w:ascii="Arial" w:eastAsia="Arial" w:hAnsi="Arial" w:cs="Arial"/>
                <w:spacing w:val="69"/>
              </w:rPr>
              <w:t xml:space="preserve"> </w:t>
            </w:r>
            <w:r>
              <w:rPr>
                <w:rFonts w:ascii="Arial" w:eastAsia="Arial" w:hAnsi="Arial" w:cs="Arial"/>
              </w:rPr>
              <w:t>subject</w:t>
            </w:r>
            <w:r>
              <w:rPr>
                <w:rFonts w:ascii="Arial" w:eastAsia="Arial" w:hAnsi="Arial" w:cs="Arial"/>
                <w:spacing w:val="-3"/>
              </w:rPr>
              <w:t xml:space="preserve"> </w:t>
            </w:r>
            <w:r>
              <w:rPr>
                <w:rFonts w:ascii="Arial" w:eastAsia="Arial" w:hAnsi="Arial" w:cs="Arial"/>
              </w:rPr>
              <w:t>of</w:t>
            </w:r>
            <w:r>
              <w:rPr>
                <w:rFonts w:ascii="Arial" w:eastAsia="Arial" w:hAnsi="Arial" w:cs="Arial"/>
                <w:spacing w:val="-1"/>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rPr>
              <w:t>current</w:t>
            </w:r>
            <w:r>
              <w:rPr>
                <w:rFonts w:ascii="Arial" w:eastAsia="Arial" w:hAnsi="Arial" w:cs="Arial"/>
                <w:spacing w:val="-3"/>
              </w:rPr>
              <w:t xml:space="preserve"> </w:t>
            </w:r>
            <w:r>
              <w:rPr>
                <w:rFonts w:ascii="Arial" w:eastAsia="Arial" w:hAnsi="Arial" w:cs="Arial"/>
              </w:rPr>
              <w:t>or</w:t>
            </w:r>
            <w:r>
              <w:rPr>
                <w:rFonts w:ascii="Arial" w:eastAsia="Arial" w:hAnsi="Arial" w:cs="Arial"/>
                <w:spacing w:val="-1"/>
              </w:rPr>
              <w:t xml:space="preserve"> planned</w:t>
            </w:r>
            <w:r>
              <w:rPr>
                <w:rFonts w:ascii="Arial" w:eastAsia="Arial" w:hAnsi="Arial" w:cs="Arial"/>
              </w:rPr>
              <w:t xml:space="preserve"> contract</w:t>
            </w:r>
            <w:r>
              <w:rPr>
                <w:rFonts w:ascii="Arial" w:eastAsia="Arial" w:hAnsi="Arial" w:cs="Arial"/>
                <w:spacing w:val="-3"/>
              </w:rPr>
              <w:t xml:space="preserve"> </w:t>
            </w:r>
            <w:r>
              <w:rPr>
                <w:rFonts w:ascii="Arial" w:eastAsia="Arial" w:hAnsi="Arial" w:cs="Arial"/>
              </w:rPr>
              <w:t>or</w:t>
            </w:r>
            <w:r>
              <w:rPr>
                <w:rFonts w:ascii="Arial" w:eastAsia="Arial" w:hAnsi="Arial" w:cs="Arial"/>
                <w:spacing w:val="-1"/>
              </w:rPr>
              <w:t xml:space="preserve"> assistance</w:t>
            </w:r>
            <w:r>
              <w:rPr>
                <w:rFonts w:ascii="Arial" w:eastAsia="Arial" w:hAnsi="Arial" w:cs="Arial"/>
                <w:spacing w:val="-4"/>
              </w:rPr>
              <w:t xml:space="preserve"> </w:t>
            </w:r>
            <w:r>
              <w:rPr>
                <w:rFonts w:ascii="Arial" w:eastAsia="Arial" w:hAnsi="Arial" w:cs="Arial"/>
                <w:spacing w:val="-1"/>
              </w:rPr>
              <w:t>award,</w:t>
            </w:r>
            <w:r>
              <w:rPr>
                <w:rFonts w:ascii="Arial" w:eastAsia="Arial" w:hAnsi="Arial" w:cs="Arial"/>
                <w:spacing w:val="2"/>
              </w:rPr>
              <w:t xml:space="preserve"> </w:t>
            </w:r>
            <w:r>
              <w:rPr>
                <w:rFonts w:ascii="Arial" w:eastAsia="Arial" w:hAnsi="Arial" w:cs="Arial"/>
                <w:spacing w:val="-1"/>
              </w:rPr>
              <w:t xml:space="preserve">but </w:t>
            </w:r>
            <w:r>
              <w:rPr>
                <w:rFonts w:ascii="Arial" w:eastAsia="Arial" w:hAnsi="Arial" w:cs="Arial"/>
                <w:spacing w:val="-2"/>
              </w:rPr>
              <w:t>which</w:t>
            </w:r>
            <w:r>
              <w:rPr>
                <w:rFonts w:ascii="Arial" w:eastAsia="Arial" w:hAnsi="Arial" w:cs="Arial"/>
                <w:spacing w:val="3"/>
              </w:rPr>
              <w:t xml:space="preserve"> </w:t>
            </w:r>
            <w:r>
              <w:rPr>
                <w:rFonts w:ascii="Arial" w:eastAsia="Arial" w:hAnsi="Arial" w:cs="Arial"/>
                <w:spacing w:val="-1"/>
              </w:rPr>
              <w:t>is</w:t>
            </w:r>
            <w:r>
              <w:rPr>
                <w:rFonts w:ascii="Arial" w:eastAsia="Arial" w:hAnsi="Arial" w:cs="Arial"/>
                <w:spacing w:val="-2"/>
              </w:rPr>
              <w:t xml:space="preserve"> </w:t>
            </w:r>
            <w:r>
              <w:rPr>
                <w:rFonts w:ascii="Arial" w:eastAsia="Arial" w:hAnsi="Arial" w:cs="Arial"/>
                <w:spacing w:val="-1"/>
              </w:rPr>
              <w:t>deemed</w:t>
            </w:r>
            <w:r>
              <w:rPr>
                <w:rFonts w:ascii="Arial" w:eastAsia="Arial" w:hAnsi="Arial" w:cs="Arial"/>
                <w:spacing w:val="-2"/>
              </w:rPr>
              <w:t xml:space="preserve"> </w:t>
            </w:r>
            <w:r>
              <w:rPr>
                <w:rFonts w:ascii="Arial" w:eastAsia="Arial" w:hAnsi="Arial" w:cs="Arial"/>
                <w:spacing w:val="-1"/>
              </w:rPr>
              <w:t>advantageous</w:t>
            </w:r>
            <w:r>
              <w:rPr>
                <w:rFonts w:ascii="Arial" w:eastAsia="Arial" w:hAnsi="Arial" w:cs="Arial"/>
                <w:spacing w:val="61"/>
              </w:rPr>
              <w:t xml:space="preserve"> </w:t>
            </w:r>
            <w:r>
              <w:rPr>
                <w:rFonts w:ascii="Arial" w:eastAsia="Arial" w:hAnsi="Arial" w:cs="Arial"/>
              </w:rPr>
              <w:t>to</w:t>
            </w:r>
            <w:r>
              <w:rPr>
                <w:rFonts w:ascii="Arial" w:eastAsia="Arial" w:hAnsi="Arial" w:cs="Arial"/>
                <w:spacing w:val="-2"/>
              </w:rPr>
              <w:t xml:space="preserve"> </w:t>
            </w:r>
            <w:r>
              <w:rPr>
                <w:rFonts w:ascii="Arial" w:eastAsia="Arial" w:hAnsi="Arial" w:cs="Arial"/>
              </w:rPr>
              <w:t>the</w:t>
            </w:r>
            <w:r>
              <w:rPr>
                <w:rFonts w:ascii="Arial" w:eastAsia="Arial" w:hAnsi="Arial" w:cs="Arial"/>
                <w:spacing w:val="-2"/>
              </w:rPr>
              <w:t xml:space="preserve"> </w:t>
            </w:r>
            <w:r>
              <w:rPr>
                <w:rFonts w:ascii="Arial" w:eastAsia="Arial" w:hAnsi="Arial" w:cs="Arial"/>
              </w:rPr>
              <w:t>program</w:t>
            </w:r>
            <w:r>
              <w:rPr>
                <w:rFonts w:ascii="Arial" w:eastAsia="Arial" w:hAnsi="Arial" w:cs="Arial"/>
                <w:spacing w:val="-6"/>
              </w:rPr>
              <w:t xml:space="preserve"> </w:t>
            </w:r>
            <w:r>
              <w:rPr>
                <w:rFonts w:ascii="Arial" w:eastAsia="Arial" w:hAnsi="Arial" w:cs="Arial"/>
                <w:spacing w:val="-1"/>
              </w:rPr>
              <w:t>objectives;</w:t>
            </w:r>
          </w:p>
          <w:p w:rsidR="00940CD1" w:rsidRDefault="00940CD1">
            <w:pPr>
              <w:pStyle w:val="TableParagraph"/>
              <w:spacing w:before="11"/>
              <w:rPr>
                <w:rFonts w:ascii="Times New Roman" w:eastAsia="Times New Roman" w:hAnsi="Times New Roman" w:cs="Times New Roman"/>
                <w:sz w:val="21"/>
                <w:szCs w:val="21"/>
              </w:rPr>
            </w:pPr>
          </w:p>
          <w:p w:rsidR="00940CD1" w:rsidRDefault="0083659C">
            <w:pPr>
              <w:pStyle w:val="ListParagraph"/>
              <w:numPr>
                <w:ilvl w:val="0"/>
                <w:numId w:val="1"/>
              </w:numPr>
              <w:tabs>
                <w:tab w:val="left" w:pos="468"/>
              </w:tabs>
              <w:ind w:right="261" w:firstLine="0"/>
              <w:rPr>
                <w:rFonts w:ascii="Arial" w:eastAsia="Arial" w:hAnsi="Arial" w:cs="Arial"/>
              </w:rPr>
            </w:pPr>
            <w:r>
              <w:rPr>
                <w:rFonts w:ascii="Arial" w:eastAsia="Arial" w:hAnsi="Arial" w:cs="Arial"/>
                <w:spacing w:val="-1"/>
              </w:rPr>
              <w:t xml:space="preserve">Continuation </w:t>
            </w:r>
            <w:r>
              <w:rPr>
                <w:rFonts w:ascii="Arial" w:eastAsia="Arial" w:hAnsi="Arial" w:cs="Arial"/>
              </w:rPr>
              <w:t>–</w:t>
            </w:r>
            <w:r>
              <w:rPr>
                <w:rFonts w:ascii="Arial" w:eastAsia="Arial" w:hAnsi="Arial" w:cs="Arial"/>
                <w:spacing w:val="-2"/>
              </w:rPr>
              <w:t xml:space="preserve"> </w:t>
            </w:r>
            <w:r>
              <w:rPr>
                <w:rFonts w:ascii="Arial" w:eastAsia="Arial" w:hAnsi="Arial" w:cs="Arial"/>
              </w:rPr>
              <w:t>The</w:t>
            </w:r>
            <w:r>
              <w:rPr>
                <w:rFonts w:ascii="Arial" w:eastAsia="Arial" w:hAnsi="Arial" w:cs="Arial"/>
                <w:spacing w:val="-2"/>
              </w:rPr>
              <w:t xml:space="preserve"> </w:t>
            </w:r>
            <w:r>
              <w:rPr>
                <w:rFonts w:ascii="Arial" w:eastAsia="Arial" w:hAnsi="Arial" w:cs="Arial"/>
                <w:spacing w:val="-1"/>
              </w:rPr>
              <w:t>activity</w:t>
            </w:r>
            <w:r>
              <w:rPr>
                <w:rFonts w:ascii="Arial" w:eastAsia="Arial" w:hAnsi="Arial" w:cs="Arial"/>
                <w:spacing w:val="-2"/>
              </w:rPr>
              <w:t xml:space="preserve"> </w:t>
            </w:r>
            <w:r>
              <w:rPr>
                <w:rFonts w:ascii="Arial" w:eastAsia="Arial" w:hAnsi="Arial" w:cs="Arial"/>
              </w:rPr>
              <w:t>to</w:t>
            </w:r>
            <w:r>
              <w:rPr>
                <w:rFonts w:ascii="Arial" w:eastAsia="Arial" w:hAnsi="Arial" w:cs="Arial"/>
                <w:spacing w:val="-2"/>
              </w:rPr>
              <w:t xml:space="preserve"> </w:t>
            </w:r>
            <w:r>
              <w:rPr>
                <w:rFonts w:ascii="Arial" w:eastAsia="Arial" w:hAnsi="Arial" w:cs="Arial"/>
              </w:rPr>
              <w:t>be funded</w:t>
            </w:r>
            <w:r>
              <w:rPr>
                <w:rFonts w:ascii="Arial" w:eastAsia="Arial" w:hAnsi="Arial" w:cs="Arial"/>
                <w:spacing w:val="-4"/>
              </w:rPr>
              <w:t xml:space="preserve"> </w:t>
            </w:r>
            <w:r>
              <w:rPr>
                <w:rFonts w:ascii="Arial" w:eastAsia="Arial" w:hAnsi="Arial" w:cs="Arial"/>
                <w:spacing w:val="-1"/>
              </w:rPr>
              <w:t>is</w:t>
            </w:r>
            <w:r>
              <w:rPr>
                <w:rFonts w:ascii="Arial" w:eastAsia="Arial" w:hAnsi="Arial" w:cs="Arial"/>
                <w:spacing w:val="-2"/>
              </w:rPr>
              <w:t xml:space="preserve"> </w:t>
            </w:r>
            <w:r>
              <w:rPr>
                <w:rFonts w:ascii="Arial" w:eastAsia="Arial" w:hAnsi="Arial" w:cs="Arial"/>
                <w:spacing w:val="-1"/>
              </w:rPr>
              <w:t>necessary</w:t>
            </w:r>
            <w:r>
              <w:rPr>
                <w:rFonts w:ascii="Arial" w:eastAsia="Arial" w:hAnsi="Arial" w:cs="Arial"/>
                <w:spacing w:val="-2"/>
              </w:rPr>
              <w:t xml:space="preserve"> </w:t>
            </w:r>
            <w:r>
              <w:rPr>
                <w:rFonts w:ascii="Arial" w:eastAsia="Arial" w:hAnsi="Arial" w:cs="Arial"/>
              </w:rPr>
              <w:t>to</w:t>
            </w:r>
            <w:r>
              <w:rPr>
                <w:rFonts w:ascii="Arial" w:eastAsia="Arial" w:hAnsi="Arial" w:cs="Arial"/>
                <w:spacing w:val="-2"/>
              </w:rPr>
              <w:t xml:space="preserve"> </w:t>
            </w:r>
            <w:r>
              <w:rPr>
                <w:rFonts w:ascii="Arial" w:eastAsia="Arial" w:hAnsi="Arial" w:cs="Arial"/>
              </w:rPr>
              <w:t>the</w:t>
            </w:r>
            <w:r>
              <w:rPr>
                <w:rFonts w:ascii="Arial" w:eastAsia="Arial" w:hAnsi="Arial" w:cs="Arial"/>
                <w:spacing w:val="-2"/>
              </w:rPr>
              <w:t xml:space="preserve"> </w:t>
            </w:r>
            <w:r>
              <w:rPr>
                <w:rFonts w:ascii="Arial" w:eastAsia="Arial" w:hAnsi="Arial" w:cs="Arial"/>
              </w:rPr>
              <w:t>satisfactory</w:t>
            </w:r>
            <w:r>
              <w:rPr>
                <w:rFonts w:ascii="Arial" w:eastAsia="Arial" w:hAnsi="Arial" w:cs="Arial"/>
                <w:spacing w:val="-6"/>
              </w:rPr>
              <w:t xml:space="preserve"> </w:t>
            </w:r>
            <w:r>
              <w:rPr>
                <w:rFonts w:ascii="Arial" w:eastAsia="Arial" w:hAnsi="Arial" w:cs="Arial"/>
                <w:spacing w:val="-1"/>
              </w:rPr>
              <w:t>completion</w:t>
            </w:r>
            <w:r>
              <w:rPr>
                <w:rFonts w:ascii="Arial" w:eastAsia="Arial" w:hAnsi="Arial" w:cs="Arial"/>
                <w:spacing w:val="-2"/>
              </w:rPr>
              <w:t xml:space="preserve"> </w:t>
            </w:r>
            <w:r>
              <w:rPr>
                <w:rFonts w:ascii="Arial" w:eastAsia="Arial" w:hAnsi="Arial" w:cs="Arial"/>
              </w:rPr>
              <w:t>of,</w:t>
            </w:r>
            <w:r>
              <w:rPr>
                <w:rFonts w:ascii="Arial" w:eastAsia="Arial" w:hAnsi="Arial" w:cs="Arial"/>
                <w:spacing w:val="-6"/>
              </w:rPr>
              <w:t xml:space="preserve"> </w:t>
            </w:r>
            <w:r>
              <w:rPr>
                <w:rFonts w:ascii="Arial" w:eastAsia="Arial" w:hAnsi="Arial" w:cs="Arial"/>
              </w:rPr>
              <w:t>or</w:t>
            </w:r>
            <w:r>
              <w:rPr>
                <w:rFonts w:ascii="Arial" w:eastAsia="Arial" w:hAnsi="Arial" w:cs="Arial"/>
                <w:spacing w:val="-1"/>
              </w:rPr>
              <w:t xml:space="preserve"> is</w:t>
            </w:r>
            <w:r>
              <w:rPr>
                <w:rFonts w:ascii="Arial" w:eastAsia="Arial" w:hAnsi="Arial" w:cs="Arial"/>
                <w:spacing w:val="1"/>
              </w:rPr>
              <w:t xml:space="preserve"> </w:t>
            </w:r>
            <w:r>
              <w:rPr>
                <w:rFonts w:ascii="Arial" w:eastAsia="Arial" w:hAnsi="Arial" w:cs="Arial"/>
              </w:rPr>
              <w:t>a</w:t>
            </w:r>
            <w:r>
              <w:rPr>
                <w:rFonts w:ascii="Arial" w:eastAsia="Arial" w:hAnsi="Arial" w:cs="Arial"/>
                <w:spacing w:val="55"/>
              </w:rPr>
              <w:t xml:space="preserve"> </w:t>
            </w:r>
            <w:r>
              <w:rPr>
                <w:rFonts w:ascii="Arial" w:eastAsia="Arial" w:hAnsi="Arial" w:cs="Arial"/>
                <w:spacing w:val="-1"/>
              </w:rPr>
              <w:t>continuation</w:t>
            </w:r>
            <w:r>
              <w:rPr>
                <w:rFonts w:ascii="Arial" w:eastAsia="Arial" w:hAnsi="Arial" w:cs="Arial"/>
                <w:spacing w:val="-2"/>
              </w:rPr>
              <w:t xml:space="preserve"> </w:t>
            </w:r>
            <w:r>
              <w:rPr>
                <w:rFonts w:ascii="Arial" w:eastAsia="Arial" w:hAnsi="Arial" w:cs="Arial"/>
              </w:rPr>
              <w:t>of</w:t>
            </w:r>
            <w:r>
              <w:rPr>
                <w:rFonts w:ascii="Arial" w:eastAsia="Arial" w:hAnsi="Arial" w:cs="Arial"/>
                <w:spacing w:val="-1"/>
              </w:rPr>
              <w:t xml:space="preserve"> </w:t>
            </w:r>
            <w:r>
              <w:rPr>
                <w:rFonts w:ascii="Arial" w:eastAsia="Arial" w:hAnsi="Arial" w:cs="Arial"/>
              </w:rPr>
              <w:t>an</w:t>
            </w:r>
            <w:r>
              <w:rPr>
                <w:rFonts w:ascii="Arial" w:eastAsia="Arial" w:hAnsi="Arial" w:cs="Arial"/>
                <w:spacing w:val="-2"/>
              </w:rPr>
              <w:t xml:space="preserve"> </w:t>
            </w:r>
            <w:r>
              <w:rPr>
                <w:rFonts w:ascii="Arial" w:eastAsia="Arial" w:hAnsi="Arial" w:cs="Arial"/>
                <w:spacing w:val="-1"/>
              </w:rPr>
              <w:t>activity</w:t>
            </w:r>
            <w:r>
              <w:rPr>
                <w:rFonts w:ascii="Arial" w:eastAsia="Arial" w:hAnsi="Arial" w:cs="Arial"/>
              </w:rPr>
              <w:t xml:space="preserve"> presently</w:t>
            </w:r>
            <w:r>
              <w:rPr>
                <w:rFonts w:ascii="Arial" w:eastAsia="Arial" w:hAnsi="Arial" w:cs="Arial"/>
                <w:spacing w:val="-5"/>
              </w:rPr>
              <w:t xml:space="preserve"> </w:t>
            </w:r>
            <w:r>
              <w:rPr>
                <w:rFonts w:ascii="Arial" w:eastAsia="Arial" w:hAnsi="Arial" w:cs="Arial"/>
                <w:spacing w:val="-1"/>
              </w:rPr>
              <w:t>being</w:t>
            </w:r>
            <w:r>
              <w:rPr>
                <w:rFonts w:ascii="Arial" w:eastAsia="Arial" w:hAnsi="Arial" w:cs="Arial"/>
              </w:rPr>
              <w:t xml:space="preserve"> funded,</w:t>
            </w:r>
            <w:r>
              <w:rPr>
                <w:rFonts w:ascii="Arial" w:eastAsia="Arial" w:hAnsi="Arial" w:cs="Arial"/>
                <w:spacing w:val="-3"/>
              </w:rPr>
              <w:t xml:space="preserve"> </w:t>
            </w:r>
            <w:r>
              <w:rPr>
                <w:rFonts w:ascii="Arial" w:eastAsia="Arial" w:hAnsi="Arial" w:cs="Arial"/>
                <w:spacing w:val="-1"/>
              </w:rPr>
              <w:t>and</w:t>
            </w:r>
            <w:r>
              <w:rPr>
                <w:rFonts w:ascii="Arial" w:eastAsia="Arial" w:hAnsi="Arial" w:cs="Arial"/>
                <w:spacing w:val="-2"/>
              </w:rPr>
              <w:t xml:space="preserve"> </w:t>
            </w:r>
            <w:r>
              <w:rPr>
                <w:rFonts w:ascii="Arial" w:eastAsia="Arial" w:hAnsi="Arial" w:cs="Arial"/>
                <w:spacing w:val="1"/>
              </w:rPr>
              <w:t>for</w:t>
            </w:r>
            <w:r>
              <w:rPr>
                <w:rFonts w:ascii="Arial" w:eastAsia="Arial" w:hAnsi="Arial" w:cs="Arial"/>
                <w:spacing w:val="-4"/>
              </w:rPr>
              <w:t xml:space="preserve"> </w:t>
            </w:r>
            <w:r>
              <w:rPr>
                <w:rFonts w:ascii="Arial" w:eastAsia="Arial" w:hAnsi="Arial" w:cs="Arial"/>
                <w:spacing w:val="-2"/>
              </w:rPr>
              <w:t>which</w:t>
            </w:r>
            <w:r>
              <w:rPr>
                <w:rFonts w:ascii="Arial" w:eastAsia="Arial" w:hAnsi="Arial" w:cs="Arial"/>
              </w:rPr>
              <w:t xml:space="preserve"> </w:t>
            </w:r>
            <w:r>
              <w:rPr>
                <w:rFonts w:ascii="Arial" w:eastAsia="Arial" w:hAnsi="Arial" w:cs="Arial"/>
                <w:spacing w:val="-1"/>
              </w:rPr>
              <w:t>competition</w:t>
            </w:r>
            <w:r>
              <w:rPr>
                <w:rFonts w:ascii="Arial" w:eastAsia="Arial" w:hAnsi="Arial" w:cs="Arial"/>
                <w:spacing w:val="-2"/>
              </w:rPr>
              <w:t xml:space="preserve"> would</w:t>
            </w:r>
            <w:r>
              <w:rPr>
                <w:rFonts w:ascii="Arial" w:eastAsia="Arial" w:hAnsi="Arial" w:cs="Arial"/>
                <w:spacing w:val="3"/>
              </w:rPr>
              <w:t xml:space="preserve"> </w:t>
            </w:r>
            <w:r>
              <w:rPr>
                <w:rFonts w:ascii="Arial" w:eastAsia="Arial" w:hAnsi="Arial" w:cs="Arial"/>
                <w:spacing w:val="-1"/>
              </w:rPr>
              <w:t>have</w:t>
            </w:r>
            <w:r>
              <w:rPr>
                <w:rFonts w:ascii="Arial" w:eastAsia="Arial" w:hAnsi="Arial" w:cs="Arial"/>
              </w:rPr>
              <w:t xml:space="preserve"> a</w:t>
            </w:r>
            <w:r>
              <w:rPr>
                <w:rFonts w:ascii="Arial" w:eastAsia="Arial" w:hAnsi="Arial" w:cs="Arial"/>
                <w:spacing w:val="57"/>
              </w:rPr>
              <w:t xml:space="preserve"> </w:t>
            </w:r>
            <w:r>
              <w:rPr>
                <w:rFonts w:ascii="Arial" w:eastAsia="Arial" w:hAnsi="Arial" w:cs="Arial"/>
                <w:spacing w:val="-1"/>
              </w:rPr>
              <w:t>significant</w:t>
            </w:r>
            <w:r>
              <w:rPr>
                <w:rFonts w:ascii="Arial" w:eastAsia="Arial" w:hAnsi="Arial" w:cs="Arial"/>
                <w:spacing w:val="-6"/>
              </w:rPr>
              <w:t xml:space="preserve"> </w:t>
            </w:r>
            <w:r>
              <w:rPr>
                <w:rFonts w:ascii="Arial" w:eastAsia="Arial" w:hAnsi="Arial" w:cs="Arial"/>
                <w:spacing w:val="-1"/>
              </w:rPr>
              <w:t>adverse</w:t>
            </w:r>
            <w:r>
              <w:rPr>
                <w:rFonts w:ascii="Arial" w:eastAsia="Arial" w:hAnsi="Arial" w:cs="Arial"/>
                <w:spacing w:val="1"/>
              </w:rPr>
              <w:t xml:space="preserve"> </w:t>
            </w:r>
            <w:r>
              <w:rPr>
                <w:rFonts w:ascii="Arial" w:eastAsia="Arial" w:hAnsi="Arial" w:cs="Arial"/>
              </w:rPr>
              <w:t>effect</w:t>
            </w:r>
            <w:r>
              <w:rPr>
                <w:rFonts w:ascii="Arial" w:eastAsia="Arial" w:hAnsi="Arial" w:cs="Arial"/>
                <w:spacing w:val="-8"/>
              </w:rPr>
              <w:t xml:space="preserve"> </w:t>
            </w:r>
            <w:r>
              <w:rPr>
                <w:rFonts w:ascii="Arial" w:eastAsia="Arial" w:hAnsi="Arial" w:cs="Arial"/>
              </w:rPr>
              <w:t>on</w:t>
            </w:r>
            <w:r>
              <w:rPr>
                <w:rFonts w:ascii="Arial" w:eastAsia="Arial" w:hAnsi="Arial" w:cs="Arial"/>
                <w:spacing w:val="-2"/>
              </w:rPr>
              <w:t xml:space="preserve"> </w:t>
            </w:r>
            <w:r>
              <w:rPr>
                <w:rFonts w:ascii="Arial" w:eastAsia="Arial" w:hAnsi="Arial" w:cs="Arial"/>
              </w:rPr>
              <w:t>the</w:t>
            </w:r>
            <w:r>
              <w:rPr>
                <w:rFonts w:ascii="Arial" w:eastAsia="Arial" w:hAnsi="Arial" w:cs="Arial"/>
                <w:spacing w:val="-2"/>
              </w:rPr>
              <w:t xml:space="preserve"> </w:t>
            </w:r>
            <w:r>
              <w:rPr>
                <w:rFonts w:ascii="Arial" w:eastAsia="Arial" w:hAnsi="Arial" w:cs="Arial"/>
                <w:spacing w:val="-1"/>
              </w:rPr>
              <w:t>continuity</w:t>
            </w:r>
            <w:r>
              <w:rPr>
                <w:rFonts w:ascii="Arial" w:eastAsia="Arial" w:hAnsi="Arial" w:cs="Arial"/>
                <w:spacing w:val="-2"/>
              </w:rPr>
              <w:t xml:space="preserve"> </w:t>
            </w:r>
            <w:r>
              <w:rPr>
                <w:rFonts w:ascii="Arial" w:eastAsia="Arial" w:hAnsi="Arial" w:cs="Arial"/>
              </w:rPr>
              <w:t>or</w:t>
            </w:r>
            <w:r>
              <w:rPr>
                <w:rFonts w:ascii="Arial" w:eastAsia="Arial" w:hAnsi="Arial" w:cs="Arial"/>
                <w:spacing w:val="-1"/>
              </w:rPr>
              <w:t xml:space="preserve"> completion</w:t>
            </w:r>
            <w:r>
              <w:rPr>
                <w:rFonts w:ascii="Arial" w:eastAsia="Arial" w:hAnsi="Arial" w:cs="Arial"/>
                <w:spacing w:val="-2"/>
              </w:rPr>
              <w:t xml:space="preserve"> </w:t>
            </w:r>
            <w:r>
              <w:rPr>
                <w:rFonts w:ascii="Arial" w:eastAsia="Arial" w:hAnsi="Arial" w:cs="Arial"/>
              </w:rPr>
              <w:t>of</w:t>
            </w:r>
            <w:r>
              <w:rPr>
                <w:rFonts w:ascii="Arial" w:eastAsia="Arial" w:hAnsi="Arial" w:cs="Arial"/>
                <w:spacing w:val="-4"/>
              </w:rPr>
              <w:t xml:space="preserve"> </w:t>
            </w:r>
            <w:r>
              <w:rPr>
                <w:rFonts w:ascii="Arial" w:eastAsia="Arial" w:hAnsi="Arial" w:cs="Arial"/>
              </w:rPr>
              <w:t>the</w:t>
            </w:r>
            <w:r>
              <w:rPr>
                <w:rFonts w:ascii="Arial" w:eastAsia="Arial" w:hAnsi="Arial" w:cs="Arial"/>
                <w:spacing w:val="-2"/>
              </w:rPr>
              <w:t xml:space="preserve"> </w:t>
            </w:r>
            <w:r>
              <w:rPr>
                <w:rFonts w:ascii="Arial" w:eastAsia="Arial" w:hAnsi="Arial" w:cs="Arial"/>
                <w:spacing w:val="-1"/>
              </w:rPr>
              <w:t>activity;</w:t>
            </w:r>
          </w:p>
          <w:p w:rsidR="00940CD1" w:rsidRDefault="00940CD1">
            <w:pPr>
              <w:pStyle w:val="TableParagraph"/>
              <w:rPr>
                <w:rFonts w:ascii="Times New Roman" w:eastAsia="Times New Roman" w:hAnsi="Times New Roman" w:cs="Times New Roman"/>
              </w:rPr>
            </w:pPr>
          </w:p>
          <w:p w:rsidR="00940CD1" w:rsidRDefault="0083659C">
            <w:pPr>
              <w:pStyle w:val="ListParagraph"/>
              <w:numPr>
                <w:ilvl w:val="0"/>
                <w:numId w:val="1"/>
              </w:numPr>
              <w:tabs>
                <w:tab w:val="left" w:pos="468"/>
              </w:tabs>
              <w:ind w:right="248" w:firstLine="0"/>
              <w:rPr>
                <w:rFonts w:ascii="Arial" w:eastAsia="Arial" w:hAnsi="Arial" w:cs="Arial"/>
              </w:rPr>
            </w:pPr>
            <w:r>
              <w:rPr>
                <w:rFonts w:ascii="Arial" w:eastAsia="Arial" w:hAnsi="Arial" w:cs="Arial"/>
                <w:spacing w:val="-1"/>
              </w:rPr>
              <w:t>Legislative</w:t>
            </w:r>
            <w:r>
              <w:rPr>
                <w:rFonts w:ascii="Arial" w:eastAsia="Arial" w:hAnsi="Arial" w:cs="Arial"/>
                <w:spacing w:val="-2"/>
              </w:rPr>
              <w:t xml:space="preserve"> </w:t>
            </w:r>
            <w:r>
              <w:rPr>
                <w:rFonts w:ascii="Arial" w:eastAsia="Arial" w:hAnsi="Arial" w:cs="Arial"/>
                <w:spacing w:val="-1"/>
              </w:rPr>
              <w:t>intent</w:t>
            </w:r>
            <w:r>
              <w:rPr>
                <w:rFonts w:ascii="Arial" w:eastAsia="Arial" w:hAnsi="Arial" w:cs="Arial"/>
                <w:spacing w:val="1"/>
              </w:rPr>
              <w:t xml:space="preserve"> </w:t>
            </w:r>
            <w:r>
              <w:rPr>
                <w:rFonts w:ascii="Arial" w:eastAsia="Arial" w:hAnsi="Arial" w:cs="Arial"/>
              </w:rPr>
              <w:t>–</w:t>
            </w:r>
            <w:r>
              <w:rPr>
                <w:rFonts w:ascii="Arial" w:eastAsia="Arial" w:hAnsi="Arial" w:cs="Arial"/>
                <w:spacing w:val="-2"/>
              </w:rPr>
              <w:t xml:space="preserve"> </w:t>
            </w:r>
            <w:r>
              <w:rPr>
                <w:rFonts w:ascii="Arial" w:eastAsia="Arial" w:hAnsi="Arial" w:cs="Arial"/>
              </w:rPr>
              <w:t>The</w:t>
            </w:r>
            <w:r>
              <w:rPr>
                <w:rFonts w:ascii="Arial" w:eastAsia="Arial" w:hAnsi="Arial" w:cs="Arial"/>
                <w:spacing w:val="-2"/>
              </w:rPr>
              <w:t xml:space="preserve"> </w:t>
            </w:r>
            <w:r>
              <w:rPr>
                <w:rFonts w:ascii="Arial" w:eastAsia="Arial" w:hAnsi="Arial" w:cs="Arial"/>
                <w:spacing w:val="-1"/>
              </w:rPr>
              <w:t>language</w:t>
            </w:r>
            <w:r>
              <w:rPr>
                <w:rFonts w:ascii="Arial" w:eastAsia="Arial" w:hAnsi="Arial" w:cs="Arial"/>
                <w:spacing w:val="-4"/>
              </w:rPr>
              <w:t xml:space="preserve"> </w:t>
            </w:r>
            <w:r>
              <w:rPr>
                <w:rFonts w:ascii="Arial" w:eastAsia="Arial" w:hAnsi="Arial" w:cs="Arial"/>
                <w:spacing w:val="-1"/>
              </w:rPr>
              <w:t>in</w:t>
            </w:r>
            <w:r>
              <w:rPr>
                <w:rFonts w:ascii="Arial" w:eastAsia="Arial" w:hAnsi="Arial" w:cs="Arial"/>
              </w:rPr>
              <w:t xml:space="preserve"> the</w:t>
            </w:r>
            <w:r>
              <w:rPr>
                <w:rFonts w:ascii="Arial" w:eastAsia="Arial" w:hAnsi="Arial" w:cs="Arial"/>
                <w:spacing w:val="-2"/>
              </w:rPr>
              <w:t xml:space="preserve"> </w:t>
            </w:r>
            <w:r>
              <w:rPr>
                <w:rFonts w:ascii="Arial" w:eastAsia="Arial" w:hAnsi="Arial" w:cs="Arial"/>
                <w:spacing w:val="-1"/>
              </w:rPr>
              <w:t>applicable</w:t>
            </w:r>
            <w:r>
              <w:rPr>
                <w:rFonts w:ascii="Arial" w:eastAsia="Arial" w:hAnsi="Arial" w:cs="Arial"/>
              </w:rPr>
              <w:t xml:space="preserve"> </w:t>
            </w:r>
            <w:r>
              <w:rPr>
                <w:rFonts w:ascii="Arial" w:eastAsia="Arial" w:hAnsi="Arial" w:cs="Arial"/>
                <w:spacing w:val="-1"/>
              </w:rPr>
              <w:t>authorizing</w:t>
            </w:r>
            <w:r>
              <w:rPr>
                <w:rFonts w:ascii="Arial" w:eastAsia="Arial" w:hAnsi="Arial" w:cs="Arial"/>
              </w:rPr>
              <w:t xml:space="preserve"> </w:t>
            </w:r>
            <w:r>
              <w:rPr>
                <w:rFonts w:ascii="Arial" w:eastAsia="Arial" w:hAnsi="Arial" w:cs="Arial"/>
                <w:spacing w:val="-1"/>
              </w:rPr>
              <w:t>legislation</w:t>
            </w:r>
            <w:r>
              <w:rPr>
                <w:rFonts w:ascii="Arial" w:eastAsia="Arial" w:hAnsi="Arial" w:cs="Arial"/>
                <w:spacing w:val="-2"/>
              </w:rPr>
              <w:t xml:space="preserve"> </w:t>
            </w:r>
            <w:r>
              <w:rPr>
                <w:rFonts w:ascii="Arial" w:eastAsia="Arial" w:hAnsi="Arial" w:cs="Arial"/>
              </w:rPr>
              <w:t>or</w:t>
            </w:r>
            <w:r>
              <w:rPr>
                <w:rFonts w:ascii="Arial" w:eastAsia="Arial" w:hAnsi="Arial" w:cs="Arial"/>
                <w:spacing w:val="-1"/>
              </w:rPr>
              <w:t xml:space="preserve"> legislative</w:t>
            </w:r>
            <w:r>
              <w:rPr>
                <w:rFonts w:ascii="Arial" w:eastAsia="Arial" w:hAnsi="Arial" w:cs="Arial"/>
              </w:rPr>
              <w:t xml:space="preserve"> </w:t>
            </w:r>
            <w:r>
              <w:rPr>
                <w:rFonts w:ascii="Arial" w:eastAsia="Arial" w:hAnsi="Arial" w:cs="Arial"/>
                <w:spacing w:val="-1"/>
              </w:rPr>
              <w:t>history</w:t>
            </w:r>
            <w:r>
              <w:rPr>
                <w:rFonts w:ascii="Arial" w:eastAsia="Arial" w:hAnsi="Arial" w:cs="Arial"/>
                <w:spacing w:val="71"/>
              </w:rPr>
              <w:t xml:space="preserve"> </w:t>
            </w:r>
            <w:r>
              <w:rPr>
                <w:rFonts w:ascii="Arial" w:eastAsia="Arial" w:hAnsi="Arial" w:cs="Arial"/>
                <w:spacing w:val="-1"/>
              </w:rPr>
              <w:t>clearly</w:t>
            </w:r>
            <w:r>
              <w:rPr>
                <w:rFonts w:ascii="Arial" w:eastAsia="Arial" w:hAnsi="Arial" w:cs="Arial"/>
                <w:spacing w:val="-2"/>
              </w:rPr>
              <w:t xml:space="preserve"> </w:t>
            </w:r>
            <w:r>
              <w:rPr>
                <w:rFonts w:ascii="Arial" w:eastAsia="Arial" w:hAnsi="Arial" w:cs="Arial"/>
                <w:spacing w:val="-1"/>
              </w:rPr>
              <w:t>indicates</w:t>
            </w:r>
            <w:r>
              <w:rPr>
                <w:rFonts w:ascii="Arial" w:eastAsia="Arial" w:hAnsi="Arial" w:cs="Arial"/>
                <w:spacing w:val="1"/>
              </w:rPr>
              <w:t xml:space="preserve"> </w:t>
            </w:r>
            <w:r>
              <w:rPr>
                <w:rFonts w:ascii="Arial" w:eastAsia="Arial" w:hAnsi="Arial" w:cs="Arial"/>
                <w:spacing w:val="-1"/>
              </w:rPr>
              <w:t>Congress’</w:t>
            </w:r>
            <w:r>
              <w:rPr>
                <w:rFonts w:ascii="Arial" w:eastAsia="Arial" w:hAnsi="Arial" w:cs="Arial"/>
                <w:spacing w:val="-5"/>
              </w:rPr>
              <w:t xml:space="preserve"> </w:t>
            </w:r>
            <w:r>
              <w:rPr>
                <w:rFonts w:ascii="Arial" w:eastAsia="Arial" w:hAnsi="Arial" w:cs="Arial"/>
                <w:spacing w:val="-1"/>
              </w:rPr>
              <w:t xml:space="preserve">intent </w:t>
            </w:r>
            <w:r>
              <w:rPr>
                <w:rFonts w:ascii="Arial" w:eastAsia="Arial" w:hAnsi="Arial" w:cs="Arial"/>
              </w:rPr>
              <w:t>to</w:t>
            </w:r>
            <w:r>
              <w:rPr>
                <w:rFonts w:ascii="Arial" w:eastAsia="Arial" w:hAnsi="Arial" w:cs="Arial"/>
                <w:spacing w:val="-2"/>
              </w:rPr>
              <w:t xml:space="preserve"> </w:t>
            </w:r>
            <w:r>
              <w:rPr>
                <w:rFonts w:ascii="Arial" w:eastAsia="Arial" w:hAnsi="Arial" w:cs="Arial"/>
                <w:spacing w:val="-1"/>
              </w:rPr>
              <w:t>restrict</w:t>
            </w:r>
            <w:r>
              <w:rPr>
                <w:rFonts w:ascii="Arial" w:eastAsia="Arial" w:hAnsi="Arial" w:cs="Arial"/>
                <w:spacing w:val="-6"/>
              </w:rPr>
              <w:t xml:space="preserve"> </w:t>
            </w:r>
            <w:r>
              <w:rPr>
                <w:rFonts w:ascii="Arial" w:eastAsia="Arial" w:hAnsi="Arial" w:cs="Arial"/>
              </w:rPr>
              <w:t>the</w:t>
            </w:r>
            <w:r>
              <w:rPr>
                <w:rFonts w:ascii="Arial" w:eastAsia="Arial" w:hAnsi="Arial" w:cs="Arial"/>
                <w:spacing w:val="-2"/>
              </w:rPr>
              <w:t xml:space="preserve"> </w:t>
            </w:r>
            <w:r>
              <w:rPr>
                <w:rFonts w:ascii="Arial" w:eastAsia="Arial" w:hAnsi="Arial" w:cs="Arial"/>
                <w:spacing w:val="-1"/>
              </w:rPr>
              <w:t>award</w:t>
            </w:r>
            <w:r>
              <w:rPr>
                <w:rFonts w:ascii="Arial" w:eastAsia="Arial" w:hAnsi="Arial" w:cs="Arial"/>
                <w:spacing w:val="1"/>
              </w:rPr>
              <w:t xml:space="preserve"> </w:t>
            </w:r>
            <w:r>
              <w:rPr>
                <w:rFonts w:ascii="Arial" w:eastAsia="Arial" w:hAnsi="Arial" w:cs="Arial"/>
              </w:rPr>
              <w:t>to</w:t>
            </w:r>
            <w:r>
              <w:rPr>
                <w:rFonts w:ascii="Arial" w:eastAsia="Arial" w:hAnsi="Arial" w:cs="Arial"/>
                <w:spacing w:val="-2"/>
              </w:rPr>
              <w:t xml:space="preserve"> </w:t>
            </w:r>
            <w:r>
              <w:rPr>
                <w:rFonts w:ascii="Arial" w:eastAsia="Arial" w:hAnsi="Arial" w:cs="Arial"/>
              </w:rPr>
              <w:t xml:space="preserve">a </w:t>
            </w:r>
            <w:r>
              <w:rPr>
                <w:rFonts w:ascii="Arial" w:eastAsia="Arial" w:hAnsi="Arial" w:cs="Arial"/>
                <w:spacing w:val="-1"/>
              </w:rPr>
              <w:t>particular</w:t>
            </w:r>
            <w:r>
              <w:rPr>
                <w:rFonts w:ascii="Arial" w:eastAsia="Arial" w:hAnsi="Arial" w:cs="Arial"/>
                <w:spacing w:val="-4"/>
              </w:rPr>
              <w:t xml:space="preserve"> </w:t>
            </w:r>
            <w:r>
              <w:rPr>
                <w:rFonts w:ascii="Arial" w:eastAsia="Arial" w:hAnsi="Arial" w:cs="Arial"/>
                <w:spacing w:val="-1"/>
              </w:rPr>
              <w:t xml:space="preserve">recipient </w:t>
            </w:r>
            <w:r>
              <w:rPr>
                <w:rFonts w:ascii="Arial" w:eastAsia="Arial" w:hAnsi="Arial" w:cs="Arial"/>
              </w:rPr>
              <w:t>of</w:t>
            </w:r>
            <w:r>
              <w:rPr>
                <w:rFonts w:ascii="Arial" w:eastAsia="Arial" w:hAnsi="Arial" w:cs="Arial"/>
                <w:spacing w:val="-1"/>
              </w:rPr>
              <w:t xml:space="preserve"> purpose;</w:t>
            </w:r>
          </w:p>
          <w:p w:rsidR="00940CD1" w:rsidRDefault="00940CD1">
            <w:pPr>
              <w:pStyle w:val="TableParagraph"/>
              <w:spacing w:before="1"/>
              <w:rPr>
                <w:rFonts w:ascii="Times New Roman" w:eastAsia="Times New Roman" w:hAnsi="Times New Roman" w:cs="Times New Roman"/>
              </w:rPr>
            </w:pPr>
          </w:p>
          <w:p w:rsidR="00940CD1" w:rsidRDefault="0083659C">
            <w:pPr>
              <w:pStyle w:val="ListParagraph"/>
              <w:numPr>
                <w:ilvl w:val="0"/>
                <w:numId w:val="1"/>
              </w:numPr>
              <w:tabs>
                <w:tab w:val="left" w:pos="468"/>
              </w:tabs>
              <w:ind w:right="184" w:firstLine="0"/>
              <w:rPr>
                <w:rFonts w:ascii="Arial" w:eastAsia="Arial" w:hAnsi="Arial" w:cs="Arial"/>
              </w:rPr>
            </w:pPr>
            <w:r>
              <w:rPr>
                <w:rFonts w:ascii="Arial" w:eastAsia="Arial" w:hAnsi="Arial" w:cs="Arial"/>
                <w:spacing w:val="-1"/>
              </w:rPr>
              <w:t>Unique</w:t>
            </w:r>
            <w:r>
              <w:rPr>
                <w:rFonts w:ascii="Arial" w:eastAsia="Arial" w:hAnsi="Arial" w:cs="Arial"/>
                <w:spacing w:val="-2"/>
              </w:rPr>
              <w:t xml:space="preserve"> </w:t>
            </w:r>
            <w:r>
              <w:rPr>
                <w:rFonts w:ascii="Arial" w:eastAsia="Arial" w:hAnsi="Arial" w:cs="Arial"/>
                <w:spacing w:val="-1"/>
              </w:rPr>
              <w:t>Qualifications</w:t>
            </w:r>
            <w:r>
              <w:rPr>
                <w:rFonts w:ascii="Arial" w:eastAsia="Arial" w:hAnsi="Arial" w:cs="Arial"/>
                <w:spacing w:val="-5"/>
              </w:rPr>
              <w:t xml:space="preserve"> </w:t>
            </w:r>
            <w:r>
              <w:rPr>
                <w:rFonts w:ascii="Arial" w:eastAsia="Arial" w:hAnsi="Arial" w:cs="Arial"/>
              </w:rPr>
              <w:t>– The</w:t>
            </w:r>
            <w:r>
              <w:rPr>
                <w:rFonts w:ascii="Arial" w:eastAsia="Arial" w:hAnsi="Arial" w:cs="Arial"/>
                <w:spacing w:val="-5"/>
              </w:rPr>
              <w:t xml:space="preserve"> </w:t>
            </w:r>
            <w:r>
              <w:rPr>
                <w:rFonts w:ascii="Arial" w:eastAsia="Arial" w:hAnsi="Arial" w:cs="Arial"/>
                <w:spacing w:val="-1"/>
              </w:rPr>
              <w:t>applicant</w:t>
            </w:r>
            <w:r>
              <w:rPr>
                <w:rFonts w:ascii="Arial" w:eastAsia="Arial" w:hAnsi="Arial" w:cs="Arial"/>
                <w:spacing w:val="2"/>
              </w:rPr>
              <w:t xml:space="preserve"> </w:t>
            </w:r>
            <w:r>
              <w:rPr>
                <w:rFonts w:ascii="Arial" w:eastAsia="Arial" w:hAnsi="Arial" w:cs="Arial"/>
                <w:spacing w:val="-1"/>
              </w:rPr>
              <w:t>is</w:t>
            </w:r>
            <w:r>
              <w:rPr>
                <w:rFonts w:ascii="Arial" w:eastAsia="Arial" w:hAnsi="Arial" w:cs="Arial"/>
                <w:spacing w:val="1"/>
              </w:rPr>
              <w:t xml:space="preserve"> </w:t>
            </w:r>
            <w:r>
              <w:rPr>
                <w:rFonts w:ascii="Arial" w:eastAsia="Arial" w:hAnsi="Arial" w:cs="Arial"/>
                <w:spacing w:val="-1"/>
              </w:rPr>
              <w:t>uniquely</w:t>
            </w:r>
            <w:r>
              <w:rPr>
                <w:rFonts w:ascii="Arial" w:eastAsia="Arial" w:hAnsi="Arial" w:cs="Arial"/>
                <w:spacing w:val="-2"/>
              </w:rPr>
              <w:t xml:space="preserve"> </w:t>
            </w:r>
            <w:r>
              <w:rPr>
                <w:rFonts w:ascii="Arial" w:eastAsia="Arial" w:hAnsi="Arial" w:cs="Arial"/>
                <w:spacing w:val="-1"/>
              </w:rPr>
              <w:t>qualified</w:t>
            </w:r>
            <w:r>
              <w:rPr>
                <w:rFonts w:ascii="Arial" w:eastAsia="Arial" w:hAnsi="Arial" w:cs="Arial"/>
                <w:spacing w:val="-5"/>
              </w:rPr>
              <w:t xml:space="preserve"> </w:t>
            </w:r>
            <w:r>
              <w:rPr>
                <w:rFonts w:ascii="Arial" w:eastAsia="Arial" w:hAnsi="Arial" w:cs="Arial"/>
              </w:rPr>
              <w:t>to</w:t>
            </w:r>
            <w:r>
              <w:rPr>
                <w:rFonts w:ascii="Arial" w:eastAsia="Arial" w:hAnsi="Arial" w:cs="Arial"/>
                <w:spacing w:val="-2"/>
              </w:rPr>
              <w:t xml:space="preserve"> </w:t>
            </w:r>
            <w:r>
              <w:rPr>
                <w:rFonts w:ascii="Arial" w:eastAsia="Arial" w:hAnsi="Arial" w:cs="Arial"/>
              </w:rPr>
              <w:t>perform</w:t>
            </w:r>
            <w:r>
              <w:rPr>
                <w:rFonts w:ascii="Arial" w:eastAsia="Arial" w:hAnsi="Arial" w:cs="Arial"/>
                <w:spacing w:val="-8"/>
              </w:rPr>
              <w:t xml:space="preserve"> </w:t>
            </w:r>
            <w:r>
              <w:rPr>
                <w:rFonts w:ascii="Arial" w:eastAsia="Arial" w:hAnsi="Arial" w:cs="Arial"/>
              </w:rPr>
              <w:t>the</w:t>
            </w:r>
            <w:r>
              <w:rPr>
                <w:rFonts w:ascii="Arial" w:eastAsia="Arial" w:hAnsi="Arial" w:cs="Arial"/>
                <w:spacing w:val="-2"/>
              </w:rPr>
              <w:t xml:space="preserve"> </w:t>
            </w:r>
            <w:r>
              <w:rPr>
                <w:rFonts w:ascii="Arial" w:eastAsia="Arial" w:hAnsi="Arial" w:cs="Arial"/>
                <w:spacing w:val="-1"/>
              </w:rPr>
              <w:t>activity</w:t>
            </w:r>
            <w:r>
              <w:rPr>
                <w:rFonts w:ascii="Arial" w:eastAsia="Arial" w:hAnsi="Arial" w:cs="Arial"/>
                <w:spacing w:val="-2"/>
              </w:rPr>
              <w:t xml:space="preserve"> </w:t>
            </w:r>
            <w:r>
              <w:rPr>
                <w:rFonts w:ascii="Arial" w:eastAsia="Arial" w:hAnsi="Arial" w:cs="Arial"/>
                <w:spacing w:val="-1"/>
              </w:rPr>
              <w:t>based</w:t>
            </w:r>
            <w:r>
              <w:rPr>
                <w:rFonts w:ascii="Arial" w:eastAsia="Arial" w:hAnsi="Arial" w:cs="Arial"/>
              </w:rPr>
              <w:t xml:space="preserve"> </w:t>
            </w:r>
            <w:r>
              <w:rPr>
                <w:rFonts w:ascii="Arial" w:eastAsia="Arial" w:hAnsi="Arial" w:cs="Arial"/>
                <w:spacing w:val="-1"/>
              </w:rPr>
              <w:t>upon</w:t>
            </w:r>
            <w:r>
              <w:rPr>
                <w:rFonts w:ascii="Arial" w:eastAsia="Arial" w:hAnsi="Arial" w:cs="Arial"/>
                <w:spacing w:val="75"/>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variety</w:t>
            </w:r>
            <w:r>
              <w:rPr>
                <w:rFonts w:ascii="Arial" w:eastAsia="Arial" w:hAnsi="Arial" w:cs="Arial"/>
              </w:rPr>
              <w:t xml:space="preserve"> of</w:t>
            </w:r>
            <w:r>
              <w:rPr>
                <w:rFonts w:ascii="Arial" w:eastAsia="Arial" w:hAnsi="Arial" w:cs="Arial"/>
                <w:spacing w:val="-1"/>
              </w:rPr>
              <w:t xml:space="preserve"> demonstrable</w:t>
            </w:r>
            <w:r>
              <w:rPr>
                <w:rFonts w:ascii="Arial" w:eastAsia="Arial" w:hAnsi="Arial" w:cs="Arial"/>
                <w:spacing w:val="-4"/>
              </w:rPr>
              <w:t xml:space="preserve"> </w:t>
            </w:r>
            <w:r>
              <w:rPr>
                <w:rFonts w:ascii="Arial" w:eastAsia="Arial" w:hAnsi="Arial" w:cs="Arial"/>
              </w:rPr>
              <w:t>factors</w:t>
            </w:r>
            <w:r>
              <w:rPr>
                <w:rFonts w:ascii="Arial" w:eastAsia="Arial" w:hAnsi="Arial" w:cs="Arial"/>
                <w:spacing w:val="-6"/>
              </w:rPr>
              <w:t xml:space="preserve"> </w:t>
            </w:r>
            <w:r>
              <w:rPr>
                <w:rFonts w:ascii="Arial" w:eastAsia="Arial" w:hAnsi="Arial" w:cs="Arial"/>
              </w:rPr>
              <w:t>such</w:t>
            </w:r>
            <w:r>
              <w:rPr>
                <w:rFonts w:ascii="Arial" w:eastAsia="Arial" w:hAnsi="Arial" w:cs="Arial"/>
                <w:spacing w:val="-2"/>
              </w:rPr>
              <w:t xml:space="preserve"> </w:t>
            </w:r>
            <w:r>
              <w:rPr>
                <w:rFonts w:ascii="Arial" w:eastAsia="Arial" w:hAnsi="Arial" w:cs="Arial"/>
              </w:rPr>
              <w:t>as</w:t>
            </w:r>
            <w:r>
              <w:rPr>
                <w:rFonts w:ascii="Arial" w:eastAsia="Arial" w:hAnsi="Arial" w:cs="Arial"/>
                <w:spacing w:val="-2"/>
              </w:rPr>
              <w:t xml:space="preserve"> </w:t>
            </w:r>
            <w:r>
              <w:rPr>
                <w:rFonts w:ascii="Arial" w:eastAsia="Arial" w:hAnsi="Arial" w:cs="Arial"/>
                <w:spacing w:val="-1"/>
              </w:rPr>
              <w:t xml:space="preserve">location, </w:t>
            </w:r>
            <w:r>
              <w:rPr>
                <w:rFonts w:ascii="Arial" w:eastAsia="Arial" w:hAnsi="Arial" w:cs="Arial"/>
              </w:rPr>
              <w:t>property</w:t>
            </w:r>
            <w:r>
              <w:rPr>
                <w:rFonts w:ascii="Arial" w:eastAsia="Arial" w:hAnsi="Arial" w:cs="Arial"/>
                <w:spacing w:val="-4"/>
              </w:rPr>
              <w:t xml:space="preserve"> </w:t>
            </w:r>
            <w:r>
              <w:rPr>
                <w:rFonts w:ascii="Arial" w:eastAsia="Arial" w:hAnsi="Arial" w:cs="Arial"/>
                <w:spacing w:val="-1"/>
              </w:rPr>
              <w:t>ownership,</w:t>
            </w:r>
            <w:r>
              <w:rPr>
                <w:rFonts w:ascii="Arial" w:eastAsia="Arial" w:hAnsi="Arial" w:cs="Arial"/>
                <w:spacing w:val="1"/>
              </w:rPr>
              <w:t xml:space="preserve"> </w:t>
            </w:r>
            <w:r>
              <w:rPr>
                <w:rFonts w:ascii="Arial" w:eastAsia="Arial" w:hAnsi="Arial" w:cs="Arial"/>
                <w:spacing w:val="-1"/>
              </w:rPr>
              <w:t>voluntary support</w:t>
            </w:r>
            <w:r>
              <w:rPr>
                <w:rFonts w:ascii="Arial" w:eastAsia="Arial" w:hAnsi="Arial" w:cs="Arial"/>
                <w:spacing w:val="57"/>
              </w:rPr>
              <w:t xml:space="preserve"> </w:t>
            </w:r>
            <w:r>
              <w:rPr>
                <w:rFonts w:ascii="Arial" w:eastAsia="Arial" w:hAnsi="Arial" w:cs="Arial"/>
                <w:spacing w:val="-1"/>
              </w:rPr>
              <w:t>capacity, cost-sharing</w:t>
            </w:r>
            <w:r>
              <w:rPr>
                <w:rFonts w:ascii="Arial" w:eastAsia="Arial" w:hAnsi="Arial" w:cs="Arial"/>
                <w:spacing w:val="-5"/>
              </w:rPr>
              <w:t xml:space="preserve"> </w:t>
            </w:r>
            <w:r>
              <w:rPr>
                <w:rFonts w:ascii="Arial" w:eastAsia="Arial" w:hAnsi="Arial" w:cs="Arial"/>
                <w:spacing w:val="-1"/>
              </w:rPr>
              <w:t>ability</w:t>
            </w:r>
            <w:r>
              <w:rPr>
                <w:rFonts w:ascii="Arial" w:eastAsia="Arial" w:hAnsi="Arial" w:cs="Arial"/>
              </w:rPr>
              <w:t xml:space="preserve"> </w:t>
            </w:r>
            <w:r>
              <w:rPr>
                <w:rFonts w:ascii="Arial" w:eastAsia="Arial" w:hAnsi="Arial" w:cs="Arial"/>
                <w:spacing w:val="-1"/>
              </w:rPr>
              <w:t>if applicable,</w:t>
            </w:r>
            <w:r>
              <w:rPr>
                <w:rFonts w:ascii="Arial" w:eastAsia="Arial" w:hAnsi="Arial" w:cs="Arial"/>
                <w:spacing w:val="1"/>
              </w:rPr>
              <w:t xml:space="preserve"> </w:t>
            </w:r>
            <w:r>
              <w:rPr>
                <w:rFonts w:ascii="Arial" w:eastAsia="Arial" w:hAnsi="Arial" w:cs="Arial"/>
                <w:spacing w:val="-1"/>
              </w:rPr>
              <w:t>technical expertise,</w:t>
            </w:r>
            <w:r>
              <w:rPr>
                <w:rFonts w:ascii="Arial" w:eastAsia="Arial" w:hAnsi="Arial" w:cs="Arial"/>
                <w:spacing w:val="-3"/>
              </w:rPr>
              <w:t xml:space="preserve"> </w:t>
            </w:r>
            <w:r>
              <w:rPr>
                <w:rFonts w:ascii="Arial" w:eastAsia="Arial" w:hAnsi="Arial" w:cs="Arial"/>
              </w:rPr>
              <w:t>or</w:t>
            </w:r>
            <w:r>
              <w:rPr>
                <w:rFonts w:ascii="Arial" w:eastAsia="Arial" w:hAnsi="Arial" w:cs="Arial"/>
                <w:spacing w:val="-1"/>
              </w:rPr>
              <w:t xml:space="preserve"> </w:t>
            </w:r>
            <w:r>
              <w:rPr>
                <w:rFonts w:ascii="Arial" w:eastAsia="Arial" w:hAnsi="Arial" w:cs="Arial"/>
              </w:rPr>
              <w:t>other</w:t>
            </w:r>
            <w:r>
              <w:rPr>
                <w:rFonts w:ascii="Arial" w:eastAsia="Arial" w:hAnsi="Arial" w:cs="Arial"/>
                <w:spacing w:val="-1"/>
              </w:rPr>
              <w:t xml:space="preserve"> </w:t>
            </w:r>
            <w:r>
              <w:rPr>
                <w:rFonts w:ascii="Arial" w:eastAsia="Arial" w:hAnsi="Arial" w:cs="Arial"/>
              </w:rPr>
              <w:t>such</w:t>
            </w:r>
            <w:r>
              <w:rPr>
                <w:rFonts w:ascii="Arial" w:eastAsia="Arial" w:hAnsi="Arial" w:cs="Arial"/>
                <w:spacing w:val="-2"/>
              </w:rPr>
              <w:t xml:space="preserve"> </w:t>
            </w:r>
            <w:r>
              <w:rPr>
                <w:rFonts w:ascii="Arial" w:eastAsia="Arial" w:hAnsi="Arial" w:cs="Arial"/>
                <w:spacing w:val="-1"/>
              </w:rPr>
              <w:t>unique</w:t>
            </w:r>
            <w:r>
              <w:rPr>
                <w:rFonts w:ascii="Arial" w:eastAsia="Arial" w:hAnsi="Arial" w:cs="Arial"/>
                <w:spacing w:val="-2"/>
              </w:rPr>
              <w:t xml:space="preserve"> </w:t>
            </w:r>
            <w:r>
              <w:rPr>
                <w:rFonts w:ascii="Arial" w:eastAsia="Arial" w:hAnsi="Arial" w:cs="Arial"/>
                <w:spacing w:val="-1"/>
              </w:rPr>
              <w:t>qualifications;</w:t>
            </w:r>
          </w:p>
          <w:p w:rsidR="00940CD1" w:rsidRDefault="00940CD1">
            <w:pPr>
              <w:pStyle w:val="TableParagraph"/>
              <w:spacing w:before="9"/>
              <w:rPr>
                <w:rFonts w:ascii="Times New Roman" w:eastAsia="Times New Roman" w:hAnsi="Times New Roman" w:cs="Times New Roman"/>
                <w:sz w:val="20"/>
                <w:szCs w:val="20"/>
              </w:rPr>
            </w:pPr>
          </w:p>
          <w:p w:rsidR="00940CD1" w:rsidRDefault="0083659C">
            <w:pPr>
              <w:pStyle w:val="ListParagraph"/>
              <w:numPr>
                <w:ilvl w:val="0"/>
                <w:numId w:val="1"/>
              </w:numPr>
              <w:tabs>
                <w:tab w:val="left" w:pos="468"/>
              </w:tabs>
              <w:ind w:right="277" w:firstLine="0"/>
              <w:rPr>
                <w:rFonts w:ascii="Arial" w:eastAsia="Arial" w:hAnsi="Arial" w:cs="Arial"/>
              </w:rPr>
            </w:pPr>
            <w:r>
              <w:rPr>
                <w:rFonts w:ascii="Arial" w:eastAsia="Arial" w:hAnsi="Arial" w:cs="Arial"/>
                <w:spacing w:val="-1"/>
              </w:rPr>
              <w:t>Emergencies</w:t>
            </w:r>
            <w:r>
              <w:rPr>
                <w:rFonts w:ascii="Arial" w:eastAsia="Arial" w:hAnsi="Arial" w:cs="Arial"/>
                <w:spacing w:val="-6"/>
              </w:rPr>
              <w:t xml:space="preserve"> </w:t>
            </w:r>
            <w:r>
              <w:rPr>
                <w:rFonts w:ascii="Arial" w:eastAsia="Arial" w:hAnsi="Arial" w:cs="Arial"/>
              </w:rPr>
              <w:t xml:space="preserve">– </w:t>
            </w:r>
            <w:r>
              <w:rPr>
                <w:rFonts w:ascii="Arial" w:eastAsia="Arial" w:hAnsi="Arial" w:cs="Arial"/>
                <w:spacing w:val="-1"/>
              </w:rPr>
              <w:t>Program/award</w:t>
            </w:r>
            <w:r>
              <w:rPr>
                <w:rFonts w:ascii="Arial" w:eastAsia="Arial" w:hAnsi="Arial" w:cs="Arial"/>
                <w:spacing w:val="-6"/>
              </w:rPr>
              <w:t xml:space="preserve"> </w:t>
            </w:r>
            <w:r>
              <w:rPr>
                <w:rFonts w:ascii="Arial" w:eastAsia="Arial" w:hAnsi="Arial" w:cs="Arial"/>
                <w:spacing w:val="-1"/>
              </w:rPr>
              <w:t>where</w:t>
            </w:r>
            <w:r>
              <w:rPr>
                <w:rFonts w:ascii="Arial" w:eastAsia="Arial" w:hAnsi="Arial" w:cs="Arial"/>
              </w:rPr>
              <w:t xml:space="preserve"> there</w:t>
            </w:r>
            <w:r>
              <w:rPr>
                <w:rFonts w:ascii="Arial" w:eastAsia="Arial" w:hAnsi="Arial" w:cs="Arial"/>
                <w:spacing w:val="-4"/>
              </w:rPr>
              <w:t xml:space="preserve"> </w:t>
            </w:r>
            <w:r>
              <w:rPr>
                <w:rFonts w:ascii="Arial" w:eastAsia="Arial" w:hAnsi="Arial" w:cs="Arial"/>
                <w:spacing w:val="-1"/>
              </w:rPr>
              <w:t>is</w:t>
            </w:r>
            <w:r>
              <w:rPr>
                <w:rFonts w:ascii="Arial" w:eastAsia="Arial" w:hAnsi="Arial" w:cs="Arial"/>
                <w:spacing w:val="1"/>
              </w:rPr>
              <w:t xml:space="preserve"> </w:t>
            </w:r>
            <w:r>
              <w:rPr>
                <w:rFonts w:ascii="Arial" w:eastAsia="Arial" w:hAnsi="Arial" w:cs="Arial"/>
                <w:spacing w:val="-1"/>
              </w:rPr>
              <w:t>insufficient</w:t>
            </w:r>
            <w:r>
              <w:rPr>
                <w:rFonts w:ascii="Arial" w:eastAsia="Arial" w:hAnsi="Arial" w:cs="Arial"/>
                <w:spacing w:val="-6"/>
              </w:rPr>
              <w:t xml:space="preserve"> </w:t>
            </w:r>
            <w:r>
              <w:rPr>
                <w:rFonts w:ascii="Arial" w:eastAsia="Arial" w:hAnsi="Arial" w:cs="Arial"/>
                <w:spacing w:val="-1"/>
              </w:rPr>
              <w:t>time</w:t>
            </w:r>
            <w:r>
              <w:rPr>
                <w:rFonts w:ascii="Arial" w:eastAsia="Arial" w:hAnsi="Arial" w:cs="Arial"/>
                <w:spacing w:val="-4"/>
              </w:rPr>
              <w:t xml:space="preserve"> </w:t>
            </w:r>
            <w:r>
              <w:rPr>
                <w:rFonts w:ascii="Arial" w:eastAsia="Arial" w:hAnsi="Arial" w:cs="Arial"/>
                <w:spacing w:val="-2"/>
              </w:rPr>
              <w:t>available</w:t>
            </w:r>
            <w:r>
              <w:rPr>
                <w:rFonts w:ascii="Arial" w:eastAsia="Arial" w:hAnsi="Arial" w:cs="Arial"/>
                <w:spacing w:val="5"/>
              </w:rPr>
              <w:t xml:space="preserve"> </w:t>
            </w:r>
            <w:r>
              <w:rPr>
                <w:rFonts w:ascii="Arial" w:eastAsia="Arial" w:hAnsi="Arial" w:cs="Arial"/>
                <w:spacing w:val="-1"/>
              </w:rPr>
              <w:t>(due</w:t>
            </w:r>
            <w:r>
              <w:rPr>
                <w:rFonts w:ascii="Arial" w:eastAsia="Arial" w:hAnsi="Arial" w:cs="Arial"/>
                <w:spacing w:val="-2"/>
              </w:rPr>
              <w:t xml:space="preserve"> </w:t>
            </w:r>
            <w:r>
              <w:rPr>
                <w:rFonts w:ascii="Arial" w:eastAsia="Arial" w:hAnsi="Arial" w:cs="Arial"/>
              </w:rPr>
              <w:t>to</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compelling</w:t>
            </w:r>
            <w:r>
              <w:rPr>
                <w:rFonts w:ascii="Arial" w:eastAsia="Arial" w:hAnsi="Arial" w:cs="Arial"/>
                <w:spacing w:val="93"/>
              </w:rPr>
              <w:t xml:space="preserve"> </w:t>
            </w:r>
            <w:r>
              <w:rPr>
                <w:rFonts w:ascii="Arial" w:eastAsia="Arial" w:hAnsi="Arial" w:cs="Arial"/>
                <w:spacing w:val="-1"/>
              </w:rPr>
              <w:t>and</w:t>
            </w:r>
            <w:r>
              <w:rPr>
                <w:rFonts w:ascii="Arial" w:eastAsia="Arial" w:hAnsi="Arial" w:cs="Arial"/>
                <w:spacing w:val="-2"/>
              </w:rPr>
              <w:t xml:space="preserve"> </w:t>
            </w:r>
            <w:r>
              <w:rPr>
                <w:rFonts w:ascii="Arial" w:eastAsia="Arial" w:hAnsi="Arial" w:cs="Arial"/>
                <w:spacing w:val="-1"/>
              </w:rPr>
              <w:t>unusual urgency,</w:t>
            </w:r>
            <w:r>
              <w:rPr>
                <w:rFonts w:ascii="Arial" w:eastAsia="Arial" w:hAnsi="Arial" w:cs="Arial"/>
                <w:spacing w:val="-3"/>
              </w:rPr>
              <w:t xml:space="preserve"> </w:t>
            </w:r>
            <w:r>
              <w:rPr>
                <w:rFonts w:ascii="Arial" w:eastAsia="Arial" w:hAnsi="Arial" w:cs="Arial"/>
              </w:rPr>
              <w:t>or</w:t>
            </w:r>
            <w:r>
              <w:rPr>
                <w:rFonts w:ascii="Arial" w:eastAsia="Arial" w:hAnsi="Arial" w:cs="Arial"/>
                <w:spacing w:val="-1"/>
              </w:rPr>
              <w:t xml:space="preserve"> substantial</w:t>
            </w:r>
            <w:r>
              <w:rPr>
                <w:rFonts w:ascii="Arial" w:eastAsia="Arial" w:hAnsi="Arial" w:cs="Arial"/>
                <w:spacing w:val="-3"/>
              </w:rPr>
              <w:t xml:space="preserve"> </w:t>
            </w:r>
            <w:r>
              <w:rPr>
                <w:rFonts w:ascii="Arial" w:eastAsia="Arial" w:hAnsi="Arial" w:cs="Arial"/>
              </w:rPr>
              <w:t>danger</w:t>
            </w:r>
            <w:r>
              <w:rPr>
                <w:rFonts w:ascii="Arial" w:eastAsia="Arial" w:hAnsi="Arial" w:cs="Arial"/>
                <w:spacing w:val="-4"/>
              </w:rPr>
              <w:t xml:space="preserve"> </w:t>
            </w:r>
            <w:r>
              <w:rPr>
                <w:rFonts w:ascii="Arial" w:eastAsia="Arial" w:hAnsi="Arial" w:cs="Arial"/>
              </w:rPr>
              <w:t>to</w:t>
            </w:r>
            <w:r>
              <w:rPr>
                <w:rFonts w:ascii="Arial" w:eastAsia="Arial" w:hAnsi="Arial" w:cs="Arial"/>
                <w:spacing w:val="-2"/>
              </w:rPr>
              <w:t xml:space="preserve"> </w:t>
            </w:r>
            <w:r>
              <w:rPr>
                <w:rFonts w:ascii="Arial" w:eastAsia="Arial" w:hAnsi="Arial" w:cs="Arial"/>
                <w:spacing w:val="-1"/>
              </w:rPr>
              <w:t>health</w:t>
            </w:r>
            <w:r>
              <w:rPr>
                <w:rFonts w:ascii="Arial" w:eastAsia="Arial" w:hAnsi="Arial" w:cs="Arial"/>
                <w:spacing w:val="-2"/>
              </w:rPr>
              <w:t xml:space="preserve"> </w:t>
            </w:r>
            <w:r>
              <w:rPr>
                <w:rFonts w:ascii="Arial" w:eastAsia="Arial" w:hAnsi="Arial" w:cs="Arial"/>
              </w:rPr>
              <w:t>or</w:t>
            </w:r>
            <w:r>
              <w:rPr>
                <w:rFonts w:ascii="Arial" w:eastAsia="Arial" w:hAnsi="Arial" w:cs="Arial"/>
                <w:spacing w:val="-1"/>
              </w:rPr>
              <w:t xml:space="preserve"> </w:t>
            </w:r>
            <w:r>
              <w:rPr>
                <w:rFonts w:ascii="Arial" w:eastAsia="Arial" w:hAnsi="Arial" w:cs="Arial"/>
              </w:rPr>
              <w:t>safety)</w:t>
            </w:r>
            <w:r>
              <w:rPr>
                <w:rFonts w:ascii="Arial" w:eastAsia="Arial" w:hAnsi="Arial" w:cs="Arial"/>
                <w:spacing w:val="-3"/>
              </w:rPr>
              <w:t xml:space="preserve"> </w:t>
            </w:r>
            <w:r>
              <w:rPr>
                <w:rFonts w:ascii="Arial" w:eastAsia="Arial" w:hAnsi="Arial" w:cs="Arial"/>
                <w:spacing w:val="1"/>
              </w:rPr>
              <w:t>for</w:t>
            </w:r>
            <w:r>
              <w:rPr>
                <w:rFonts w:ascii="Arial" w:eastAsia="Arial" w:hAnsi="Arial" w:cs="Arial"/>
                <w:spacing w:val="-6"/>
              </w:rPr>
              <w:t xml:space="preserve"> </w:t>
            </w:r>
            <w:r>
              <w:rPr>
                <w:rFonts w:ascii="Arial" w:eastAsia="Arial" w:hAnsi="Arial" w:cs="Arial"/>
                <w:spacing w:val="-1"/>
              </w:rPr>
              <w:t>adequate</w:t>
            </w:r>
            <w:r>
              <w:rPr>
                <w:rFonts w:ascii="Arial" w:eastAsia="Arial" w:hAnsi="Arial" w:cs="Arial"/>
                <w:spacing w:val="-4"/>
              </w:rPr>
              <w:t xml:space="preserve"> </w:t>
            </w:r>
            <w:r>
              <w:rPr>
                <w:rFonts w:ascii="Arial" w:eastAsia="Arial" w:hAnsi="Arial" w:cs="Arial"/>
                <w:spacing w:val="-1"/>
              </w:rPr>
              <w:t>competitive</w:t>
            </w:r>
            <w:r>
              <w:rPr>
                <w:rFonts w:ascii="Arial" w:eastAsia="Arial" w:hAnsi="Arial" w:cs="Arial"/>
                <w:spacing w:val="69"/>
              </w:rPr>
              <w:t xml:space="preserve"> </w:t>
            </w:r>
            <w:r>
              <w:rPr>
                <w:rFonts w:ascii="Arial" w:eastAsia="Arial" w:hAnsi="Arial" w:cs="Arial"/>
                <w:spacing w:val="-1"/>
              </w:rPr>
              <w:t>procedures</w:t>
            </w:r>
            <w:r>
              <w:rPr>
                <w:rFonts w:ascii="Arial" w:eastAsia="Arial" w:hAnsi="Arial" w:cs="Arial"/>
                <w:spacing w:val="-4"/>
              </w:rPr>
              <w:t xml:space="preserve"> </w:t>
            </w:r>
            <w:r>
              <w:rPr>
                <w:rFonts w:ascii="Arial" w:eastAsia="Arial" w:hAnsi="Arial" w:cs="Arial"/>
              </w:rPr>
              <w:t>to</w:t>
            </w:r>
            <w:r>
              <w:rPr>
                <w:rFonts w:ascii="Arial" w:eastAsia="Arial" w:hAnsi="Arial" w:cs="Arial"/>
                <w:spacing w:val="-2"/>
              </w:rPr>
              <w:t xml:space="preserve"> </w:t>
            </w:r>
            <w:r>
              <w:rPr>
                <w:rFonts w:ascii="Arial" w:eastAsia="Arial" w:hAnsi="Arial" w:cs="Arial"/>
              </w:rPr>
              <w:t xml:space="preserve">be </w:t>
            </w:r>
            <w:r>
              <w:rPr>
                <w:rFonts w:ascii="Arial" w:eastAsia="Arial" w:hAnsi="Arial" w:cs="Arial"/>
                <w:spacing w:val="-1"/>
              </w:rPr>
              <w:t>followed.</w:t>
            </w:r>
          </w:p>
        </w:tc>
      </w:tr>
      <w:tr w:rsidR="00940CD1">
        <w:trPr>
          <w:trHeight w:hRule="exact" w:val="1347"/>
        </w:trPr>
        <w:tc>
          <w:tcPr>
            <w:tcW w:w="9784" w:type="dxa"/>
            <w:gridSpan w:val="2"/>
            <w:tcBorders>
              <w:top w:val="single" w:sz="6" w:space="0" w:color="BBBBBB"/>
              <w:left w:val="nil"/>
              <w:bottom w:val="nil"/>
              <w:right w:val="nil"/>
            </w:tcBorders>
          </w:tcPr>
          <w:p w:rsidR="00940CD1" w:rsidRDefault="00940CD1">
            <w:pPr>
              <w:pStyle w:val="TableParagraph"/>
              <w:spacing w:before="8"/>
              <w:rPr>
                <w:rFonts w:ascii="Times New Roman" w:eastAsia="Times New Roman" w:hAnsi="Times New Roman" w:cs="Times New Roman"/>
                <w:sz w:val="18"/>
                <w:szCs w:val="18"/>
              </w:rPr>
            </w:pPr>
          </w:p>
          <w:p w:rsidR="00940CD1" w:rsidRDefault="0083659C">
            <w:pPr>
              <w:pStyle w:val="TableParagraph"/>
              <w:spacing w:line="259" w:lineRule="auto"/>
              <w:ind w:left="36" w:right="329"/>
              <w:rPr>
                <w:rFonts w:ascii="Arial" w:eastAsia="Arial" w:hAnsi="Arial" w:cs="Arial"/>
              </w:rPr>
            </w:pPr>
            <w:r>
              <w:rPr>
                <w:rFonts w:ascii="Arial"/>
              </w:rPr>
              <w:t xml:space="preserve">The </w:t>
            </w:r>
            <w:r>
              <w:rPr>
                <w:rFonts w:ascii="Arial"/>
                <w:spacing w:val="-1"/>
              </w:rPr>
              <w:t>National</w:t>
            </w:r>
            <w:r>
              <w:rPr>
                <w:rFonts w:ascii="Arial"/>
              </w:rPr>
              <w:t xml:space="preserve"> </w:t>
            </w:r>
            <w:r>
              <w:rPr>
                <w:rFonts w:ascii="Arial"/>
                <w:spacing w:val="-1"/>
              </w:rPr>
              <w:t>Park</w:t>
            </w:r>
            <w:r>
              <w:rPr>
                <w:rFonts w:ascii="Arial"/>
                <w:spacing w:val="3"/>
              </w:rPr>
              <w:t xml:space="preserve"> </w:t>
            </w:r>
            <w:r>
              <w:rPr>
                <w:rFonts w:ascii="Arial"/>
                <w:spacing w:val="-1"/>
              </w:rPr>
              <w:t>Service</w:t>
            </w:r>
            <w:r>
              <w:rPr>
                <w:rFonts w:ascii="Arial"/>
              </w:rPr>
              <w:t xml:space="preserve"> and </w:t>
            </w:r>
            <w:r>
              <w:rPr>
                <w:rFonts w:ascii="Arial"/>
                <w:spacing w:val="-1"/>
              </w:rPr>
              <w:t>Amphibian</w:t>
            </w:r>
            <w:r>
              <w:rPr>
                <w:rFonts w:ascii="Arial"/>
              </w:rPr>
              <w:t xml:space="preserve"> </w:t>
            </w:r>
            <w:r>
              <w:rPr>
                <w:rFonts w:ascii="Arial"/>
                <w:spacing w:val="-1"/>
              </w:rPr>
              <w:t>and</w:t>
            </w:r>
            <w:r>
              <w:rPr>
                <w:rFonts w:ascii="Arial"/>
              </w:rPr>
              <w:t xml:space="preserve"> </w:t>
            </w:r>
            <w:r>
              <w:rPr>
                <w:rFonts w:ascii="Arial"/>
                <w:spacing w:val="-1"/>
              </w:rPr>
              <w:t>Reptile</w:t>
            </w:r>
            <w:r>
              <w:rPr>
                <w:rFonts w:ascii="Arial"/>
              </w:rPr>
              <w:t xml:space="preserve"> </w:t>
            </w:r>
            <w:r>
              <w:rPr>
                <w:rFonts w:ascii="Arial"/>
                <w:spacing w:val="-1"/>
              </w:rPr>
              <w:t>Conservancy,</w:t>
            </w:r>
            <w:r>
              <w:rPr>
                <w:rFonts w:ascii="Arial"/>
                <w:spacing w:val="2"/>
              </w:rPr>
              <w:t xml:space="preserve"> </w:t>
            </w:r>
            <w:r>
              <w:rPr>
                <w:rFonts w:ascii="Arial"/>
              </w:rPr>
              <w:t>as members</w:t>
            </w:r>
            <w:r>
              <w:rPr>
                <w:rFonts w:ascii="Arial"/>
                <w:spacing w:val="1"/>
              </w:rPr>
              <w:t xml:space="preserve"> </w:t>
            </w:r>
            <w:r>
              <w:rPr>
                <w:rFonts w:ascii="Arial"/>
              </w:rPr>
              <w:t>of</w:t>
            </w:r>
            <w:r>
              <w:rPr>
                <w:rFonts w:ascii="Arial"/>
                <w:spacing w:val="3"/>
              </w:rPr>
              <w:t xml:space="preserve"> </w:t>
            </w:r>
            <w:r>
              <w:rPr>
                <w:rFonts w:ascii="Arial"/>
              </w:rPr>
              <w:t xml:space="preserve">the </w:t>
            </w:r>
            <w:r>
              <w:rPr>
                <w:rFonts w:ascii="Arial"/>
                <w:spacing w:val="-1"/>
              </w:rPr>
              <w:t>PSAC-</w:t>
            </w:r>
            <w:r>
              <w:rPr>
                <w:rFonts w:ascii="Arial"/>
                <w:spacing w:val="51"/>
              </w:rPr>
              <w:t xml:space="preserve"> </w:t>
            </w:r>
            <w:r>
              <w:rPr>
                <w:rFonts w:ascii="Arial"/>
                <w:spacing w:val="-2"/>
              </w:rPr>
              <w:t>CESU,</w:t>
            </w:r>
            <w:r>
              <w:rPr>
                <w:rFonts w:ascii="Arial"/>
                <w:spacing w:val="2"/>
              </w:rPr>
              <w:t xml:space="preserve"> </w:t>
            </w:r>
            <w:r>
              <w:rPr>
                <w:rFonts w:ascii="Arial"/>
              </w:rPr>
              <w:t>are</w:t>
            </w:r>
            <w:r>
              <w:rPr>
                <w:rFonts w:ascii="Arial"/>
                <w:spacing w:val="1"/>
              </w:rPr>
              <w:t xml:space="preserve"> </w:t>
            </w:r>
            <w:r>
              <w:rPr>
                <w:rFonts w:ascii="Arial"/>
                <w:spacing w:val="-1"/>
              </w:rPr>
              <w:t>under</w:t>
            </w:r>
            <w:r>
              <w:rPr>
                <w:rFonts w:ascii="Arial"/>
                <w:spacing w:val="1"/>
              </w:rPr>
              <w:t xml:space="preserve"> </w:t>
            </w:r>
            <w:r>
              <w:rPr>
                <w:rFonts w:ascii="Arial"/>
              </w:rPr>
              <w:t xml:space="preserve">a </w:t>
            </w:r>
            <w:r>
              <w:rPr>
                <w:rFonts w:ascii="Arial"/>
                <w:spacing w:val="-1"/>
              </w:rPr>
              <w:t>Cooperative</w:t>
            </w:r>
            <w:r>
              <w:rPr>
                <w:rFonts w:ascii="Arial"/>
              </w:rPr>
              <w:t xml:space="preserve"> </w:t>
            </w:r>
            <w:r>
              <w:rPr>
                <w:rFonts w:ascii="Arial"/>
                <w:spacing w:val="-1"/>
              </w:rPr>
              <w:t>Agreement</w:t>
            </w:r>
            <w:r>
              <w:rPr>
                <w:rFonts w:ascii="Arial"/>
                <w:spacing w:val="2"/>
              </w:rPr>
              <w:t xml:space="preserve"> </w:t>
            </w:r>
            <w:r>
              <w:rPr>
                <w:rFonts w:ascii="Arial"/>
                <w:spacing w:val="-2"/>
              </w:rPr>
              <w:t>which</w:t>
            </w:r>
            <w:r>
              <w:rPr>
                <w:rFonts w:ascii="Arial"/>
              </w:rPr>
              <w:t xml:space="preserve"> </w:t>
            </w:r>
            <w:r>
              <w:rPr>
                <w:rFonts w:ascii="Arial"/>
                <w:spacing w:val="-2"/>
              </w:rPr>
              <w:t>allows</w:t>
            </w:r>
            <w:r>
              <w:rPr>
                <w:rFonts w:ascii="Arial"/>
                <w:spacing w:val="1"/>
              </w:rPr>
              <w:t xml:space="preserve"> </w:t>
            </w:r>
            <w:r>
              <w:rPr>
                <w:rFonts w:ascii="Arial"/>
                <w:spacing w:val="-1"/>
              </w:rPr>
              <w:t>Amphibian</w:t>
            </w:r>
            <w:r>
              <w:rPr>
                <w:rFonts w:ascii="Arial"/>
              </w:rPr>
              <w:t xml:space="preserve"> </w:t>
            </w:r>
            <w:r>
              <w:rPr>
                <w:rFonts w:ascii="Arial"/>
                <w:spacing w:val="-1"/>
              </w:rPr>
              <w:t>and</w:t>
            </w:r>
            <w:r>
              <w:rPr>
                <w:rFonts w:ascii="Arial"/>
              </w:rPr>
              <w:t xml:space="preserve"> </w:t>
            </w:r>
            <w:r>
              <w:rPr>
                <w:rFonts w:ascii="Arial"/>
                <w:spacing w:val="-1"/>
              </w:rPr>
              <w:t>Reptile</w:t>
            </w:r>
            <w:r>
              <w:rPr>
                <w:rFonts w:ascii="Arial"/>
              </w:rPr>
              <w:t xml:space="preserve"> </w:t>
            </w:r>
            <w:r>
              <w:rPr>
                <w:rFonts w:ascii="Arial"/>
                <w:spacing w:val="-1"/>
              </w:rPr>
              <w:t>Conservancy</w:t>
            </w:r>
            <w:r>
              <w:rPr>
                <w:rFonts w:ascii="Arial"/>
                <w:spacing w:val="-2"/>
              </w:rPr>
              <w:t xml:space="preserve"> </w:t>
            </w:r>
            <w:r>
              <w:rPr>
                <w:rFonts w:ascii="Arial"/>
              </w:rPr>
              <w:t>to</w:t>
            </w:r>
            <w:r>
              <w:rPr>
                <w:rFonts w:ascii="Arial"/>
                <w:spacing w:val="85"/>
              </w:rPr>
              <w:t xml:space="preserve"> </w:t>
            </w:r>
            <w:r>
              <w:rPr>
                <w:rFonts w:ascii="Arial"/>
                <w:spacing w:val="-1"/>
              </w:rPr>
              <w:t>participate</w:t>
            </w:r>
            <w:r>
              <w:rPr>
                <w:rFonts w:ascii="Arial"/>
              </w:rPr>
              <w:t xml:space="preserve"> in </w:t>
            </w:r>
            <w:r>
              <w:rPr>
                <w:rFonts w:ascii="Arial"/>
                <w:spacing w:val="-1"/>
              </w:rPr>
              <w:t>specific</w:t>
            </w:r>
            <w:r>
              <w:rPr>
                <w:rFonts w:ascii="Arial"/>
                <w:spacing w:val="1"/>
              </w:rPr>
              <w:t xml:space="preserve"> </w:t>
            </w:r>
            <w:r>
              <w:rPr>
                <w:rFonts w:ascii="Arial"/>
              </w:rPr>
              <w:t>tasks</w:t>
            </w:r>
            <w:r>
              <w:rPr>
                <w:rFonts w:ascii="Arial"/>
                <w:spacing w:val="1"/>
              </w:rPr>
              <w:t xml:space="preserve"> </w:t>
            </w:r>
            <w:r>
              <w:rPr>
                <w:rFonts w:ascii="Arial"/>
                <w:spacing w:val="-1"/>
              </w:rPr>
              <w:t>under</w:t>
            </w:r>
            <w:r>
              <w:rPr>
                <w:rFonts w:ascii="Arial"/>
                <w:spacing w:val="1"/>
              </w:rPr>
              <w:t xml:space="preserve"> </w:t>
            </w:r>
            <w:r>
              <w:rPr>
                <w:rFonts w:ascii="Arial"/>
              </w:rPr>
              <w:t>task</w:t>
            </w:r>
            <w:r>
              <w:rPr>
                <w:rFonts w:ascii="Arial"/>
                <w:spacing w:val="2"/>
              </w:rPr>
              <w:t xml:space="preserve"> </w:t>
            </w:r>
            <w:r>
              <w:rPr>
                <w:rFonts w:ascii="Arial"/>
                <w:spacing w:val="-1"/>
              </w:rPr>
              <w:t>agreements</w:t>
            </w:r>
            <w:r>
              <w:rPr>
                <w:rFonts w:ascii="Arial"/>
                <w:spacing w:val="1"/>
              </w:rPr>
              <w:t xml:space="preserve"> </w:t>
            </w:r>
            <w:r>
              <w:rPr>
                <w:rFonts w:ascii="Arial"/>
                <w:spacing w:val="-2"/>
              </w:rPr>
              <w:t>with</w:t>
            </w:r>
            <w:r>
              <w:rPr>
                <w:rFonts w:ascii="Arial"/>
              </w:rPr>
              <w:t xml:space="preserve"> the </w:t>
            </w:r>
            <w:r>
              <w:rPr>
                <w:rFonts w:ascii="Arial"/>
                <w:spacing w:val="-1"/>
              </w:rPr>
              <w:t>National</w:t>
            </w:r>
            <w:r>
              <w:rPr>
                <w:rFonts w:ascii="Arial"/>
              </w:rPr>
              <w:t xml:space="preserve"> </w:t>
            </w:r>
            <w:r>
              <w:rPr>
                <w:rFonts w:ascii="Arial"/>
                <w:spacing w:val="-1"/>
              </w:rPr>
              <w:t>Park</w:t>
            </w:r>
            <w:r>
              <w:rPr>
                <w:rFonts w:ascii="Arial"/>
                <w:spacing w:val="3"/>
              </w:rPr>
              <w:t xml:space="preserve"> </w:t>
            </w:r>
            <w:r>
              <w:rPr>
                <w:rFonts w:ascii="Arial"/>
                <w:spacing w:val="-1"/>
              </w:rPr>
              <w:t>Service.</w:t>
            </w:r>
          </w:p>
        </w:tc>
      </w:tr>
      <w:tr w:rsidR="00940CD1">
        <w:trPr>
          <w:trHeight w:hRule="exact" w:val="851"/>
        </w:trPr>
        <w:tc>
          <w:tcPr>
            <w:tcW w:w="9784" w:type="dxa"/>
            <w:gridSpan w:val="2"/>
            <w:tcBorders>
              <w:top w:val="nil"/>
              <w:left w:val="nil"/>
              <w:bottom w:val="nil"/>
              <w:right w:val="nil"/>
            </w:tcBorders>
          </w:tcPr>
          <w:p w:rsidR="00940CD1" w:rsidRDefault="00940CD1">
            <w:pPr>
              <w:pStyle w:val="TableParagraph"/>
              <w:spacing w:before="3"/>
              <w:rPr>
                <w:rFonts w:ascii="Times New Roman" w:eastAsia="Times New Roman" w:hAnsi="Times New Roman" w:cs="Times New Roman"/>
                <w:sz w:val="26"/>
                <w:szCs w:val="26"/>
              </w:rPr>
            </w:pPr>
          </w:p>
          <w:p w:rsidR="00940CD1" w:rsidRDefault="0083659C">
            <w:pPr>
              <w:pStyle w:val="TableParagraph"/>
              <w:spacing w:line="259" w:lineRule="auto"/>
              <w:ind w:left="36" w:right="499"/>
              <w:rPr>
                <w:rFonts w:ascii="Arial" w:eastAsia="Arial" w:hAnsi="Arial" w:cs="Arial"/>
              </w:rPr>
            </w:pPr>
            <w:r>
              <w:rPr>
                <w:rFonts w:ascii="Arial"/>
              </w:rPr>
              <w:t xml:space="preserve">The </w:t>
            </w:r>
            <w:r>
              <w:rPr>
                <w:rFonts w:ascii="Arial"/>
                <w:spacing w:val="-1"/>
              </w:rPr>
              <w:t>National</w:t>
            </w:r>
            <w:r>
              <w:rPr>
                <w:rFonts w:ascii="Arial"/>
              </w:rPr>
              <w:t xml:space="preserve"> </w:t>
            </w:r>
            <w:r>
              <w:rPr>
                <w:rFonts w:ascii="Arial"/>
                <w:spacing w:val="-1"/>
              </w:rPr>
              <w:t>Park</w:t>
            </w:r>
            <w:r>
              <w:rPr>
                <w:rFonts w:ascii="Arial"/>
                <w:spacing w:val="3"/>
              </w:rPr>
              <w:t xml:space="preserve"> </w:t>
            </w:r>
            <w:r>
              <w:rPr>
                <w:rFonts w:ascii="Arial"/>
                <w:spacing w:val="-1"/>
              </w:rPr>
              <w:t>Service</w:t>
            </w:r>
            <w:r>
              <w:rPr>
                <w:rFonts w:ascii="Arial"/>
              </w:rPr>
              <w:t xml:space="preserve"> </w:t>
            </w:r>
            <w:r>
              <w:rPr>
                <w:rFonts w:ascii="Arial"/>
                <w:spacing w:val="-1"/>
              </w:rPr>
              <w:t>intends</w:t>
            </w:r>
            <w:r>
              <w:rPr>
                <w:rFonts w:ascii="Arial"/>
              </w:rPr>
              <w:t xml:space="preserve"> to </w:t>
            </w:r>
            <w:r>
              <w:rPr>
                <w:rFonts w:ascii="Arial"/>
                <w:spacing w:val="-1"/>
              </w:rPr>
              <w:t>award</w:t>
            </w:r>
            <w:r>
              <w:rPr>
                <w:rFonts w:ascii="Arial"/>
                <w:spacing w:val="1"/>
              </w:rPr>
              <w:t xml:space="preserve"> </w:t>
            </w:r>
            <w:r>
              <w:rPr>
                <w:rFonts w:ascii="Arial"/>
                <w:spacing w:val="-1"/>
              </w:rPr>
              <w:t>this</w:t>
            </w:r>
            <w:r>
              <w:rPr>
                <w:rFonts w:ascii="Arial"/>
                <w:spacing w:val="1"/>
              </w:rPr>
              <w:t xml:space="preserve"> </w:t>
            </w:r>
            <w:r>
              <w:rPr>
                <w:rFonts w:ascii="Arial"/>
              </w:rPr>
              <w:t>project</w:t>
            </w:r>
            <w:r>
              <w:rPr>
                <w:rFonts w:ascii="Arial"/>
                <w:spacing w:val="1"/>
              </w:rPr>
              <w:t xml:space="preserve"> </w:t>
            </w:r>
            <w:r>
              <w:rPr>
                <w:rFonts w:ascii="Arial"/>
              </w:rPr>
              <w:t xml:space="preserve">to </w:t>
            </w:r>
            <w:r>
              <w:rPr>
                <w:rFonts w:ascii="Arial"/>
                <w:spacing w:val="-1"/>
              </w:rPr>
              <w:t>Amphibian</w:t>
            </w:r>
            <w:r>
              <w:rPr>
                <w:rFonts w:ascii="Arial"/>
              </w:rPr>
              <w:t xml:space="preserve"> </w:t>
            </w:r>
            <w:r>
              <w:rPr>
                <w:rFonts w:ascii="Arial"/>
                <w:spacing w:val="-1"/>
              </w:rPr>
              <w:t>and</w:t>
            </w:r>
            <w:r>
              <w:rPr>
                <w:rFonts w:ascii="Arial"/>
              </w:rPr>
              <w:t xml:space="preserve"> </w:t>
            </w:r>
            <w:r>
              <w:rPr>
                <w:rFonts w:ascii="Arial"/>
                <w:spacing w:val="-1"/>
              </w:rPr>
              <w:t>Reptile</w:t>
            </w:r>
            <w:r>
              <w:rPr>
                <w:rFonts w:ascii="Arial"/>
              </w:rPr>
              <w:t xml:space="preserve"> </w:t>
            </w:r>
            <w:r>
              <w:rPr>
                <w:rFonts w:ascii="Arial"/>
                <w:spacing w:val="-1"/>
              </w:rPr>
              <w:t>Conservancy</w:t>
            </w:r>
            <w:r>
              <w:rPr>
                <w:rFonts w:ascii="Arial"/>
                <w:spacing w:val="73"/>
              </w:rPr>
              <w:t xml:space="preserve"> </w:t>
            </w:r>
            <w:r>
              <w:rPr>
                <w:rFonts w:ascii="Arial"/>
                <w:spacing w:val="-1"/>
              </w:rPr>
              <w:t>based</w:t>
            </w:r>
            <w:r>
              <w:rPr>
                <w:rFonts w:ascii="Arial"/>
              </w:rPr>
              <w:t xml:space="preserve"> on the </w:t>
            </w:r>
            <w:r>
              <w:rPr>
                <w:rFonts w:ascii="Arial"/>
                <w:spacing w:val="-1"/>
              </w:rPr>
              <w:t>following</w:t>
            </w:r>
            <w:r>
              <w:rPr>
                <w:rFonts w:ascii="Arial"/>
                <w:spacing w:val="2"/>
              </w:rPr>
              <w:t xml:space="preserve"> </w:t>
            </w:r>
            <w:r>
              <w:rPr>
                <w:rFonts w:ascii="Arial"/>
                <w:spacing w:val="-1"/>
              </w:rPr>
              <w:t>criterion:</w:t>
            </w:r>
          </w:p>
        </w:tc>
      </w:tr>
      <w:tr w:rsidR="00940CD1">
        <w:trPr>
          <w:trHeight w:hRule="exact" w:val="275"/>
        </w:trPr>
        <w:tc>
          <w:tcPr>
            <w:tcW w:w="9784" w:type="dxa"/>
            <w:gridSpan w:val="2"/>
            <w:tcBorders>
              <w:top w:val="nil"/>
              <w:left w:val="nil"/>
              <w:bottom w:val="nil"/>
              <w:right w:val="nil"/>
            </w:tcBorders>
          </w:tcPr>
          <w:p w:rsidR="00940CD1" w:rsidRDefault="0083659C">
            <w:pPr>
              <w:pStyle w:val="TableParagraph"/>
              <w:ind w:left="36"/>
              <w:rPr>
                <w:rFonts w:ascii="Arial" w:eastAsia="Arial" w:hAnsi="Arial" w:cs="Arial"/>
              </w:rPr>
            </w:pPr>
            <w:r>
              <w:rPr>
                <w:rFonts w:ascii="Arial"/>
              </w:rPr>
              <w:t>(4)</w:t>
            </w:r>
            <w:r>
              <w:rPr>
                <w:rFonts w:ascii="Arial"/>
                <w:spacing w:val="1"/>
              </w:rPr>
              <w:t xml:space="preserve"> </w:t>
            </w:r>
            <w:r>
              <w:rPr>
                <w:rFonts w:ascii="Arial"/>
                <w:spacing w:val="-1"/>
              </w:rPr>
              <w:t>Unique</w:t>
            </w:r>
            <w:r>
              <w:rPr>
                <w:rFonts w:ascii="Arial"/>
              </w:rPr>
              <w:t xml:space="preserve"> </w:t>
            </w:r>
            <w:r>
              <w:rPr>
                <w:rFonts w:ascii="Arial"/>
                <w:spacing w:val="-1"/>
              </w:rPr>
              <w:t>Qualifications:</w:t>
            </w:r>
          </w:p>
        </w:tc>
      </w:tr>
      <w:tr w:rsidR="00940CD1">
        <w:trPr>
          <w:trHeight w:hRule="exact" w:val="832"/>
        </w:trPr>
        <w:tc>
          <w:tcPr>
            <w:tcW w:w="9784" w:type="dxa"/>
            <w:gridSpan w:val="2"/>
            <w:tcBorders>
              <w:top w:val="nil"/>
              <w:left w:val="nil"/>
              <w:bottom w:val="nil"/>
              <w:right w:val="nil"/>
            </w:tcBorders>
          </w:tcPr>
          <w:p w:rsidR="00940CD1" w:rsidRDefault="0083659C">
            <w:pPr>
              <w:pStyle w:val="TableParagraph"/>
              <w:spacing w:line="259" w:lineRule="auto"/>
              <w:ind w:left="36" w:right="149"/>
              <w:jc w:val="both"/>
              <w:rPr>
                <w:rFonts w:ascii="Arial" w:eastAsia="Arial" w:hAnsi="Arial" w:cs="Arial"/>
              </w:rPr>
            </w:pPr>
            <w:r>
              <w:rPr>
                <w:rFonts w:ascii="Arial"/>
                <w:spacing w:val="-1"/>
              </w:rPr>
              <w:t>Amphibian</w:t>
            </w:r>
            <w:r>
              <w:rPr>
                <w:rFonts w:ascii="Arial"/>
              </w:rPr>
              <w:t xml:space="preserve"> </w:t>
            </w:r>
            <w:r>
              <w:rPr>
                <w:rFonts w:ascii="Arial"/>
                <w:spacing w:val="-1"/>
              </w:rPr>
              <w:t>and</w:t>
            </w:r>
            <w:r>
              <w:rPr>
                <w:rFonts w:ascii="Arial"/>
              </w:rPr>
              <w:t xml:space="preserve"> </w:t>
            </w:r>
            <w:r>
              <w:rPr>
                <w:rFonts w:ascii="Arial"/>
                <w:spacing w:val="-1"/>
              </w:rPr>
              <w:t>Reptile</w:t>
            </w:r>
            <w:r>
              <w:rPr>
                <w:rFonts w:ascii="Arial"/>
              </w:rPr>
              <w:t xml:space="preserve"> </w:t>
            </w:r>
            <w:r>
              <w:rPr>
                <w:rFonts w:ascii="Arial"/>
                <w:spacing w:val="-1"/>
              </w:rPr>
              <w:t>Conservancy</w:t>
            </w:r>
            <w:r>
              <w:rPr>
                <w:rFonts w:ascii="Arial"/>
                <w:spacing w:val="-2"/>
              </w:rPr>
              <w:t xml:space="preserve"> </w:t>
            </w:r>
            <w:r>
              <w:rPr>
                <w:rFonts w:ascii="Arial"/>
              </w:rPr>
              <w:t xml:space="preserve">can </w:t>
            </w:r>
            <w:r>
              <w:rPr>
                <w:rFonts w:ascii="Arial"/>
                <w:spacing w:val="-1"/>
              </w:rPr>
              <w:t>provide</w:t>
            </w:r>
            <w:r>
              <w:rPr>
                <w:rFonts w:ascii="Arial"/>
              </w:rPr>
              <w:t xml:space="preserve"> the </w:t>
            </w:r>
            <w:r>
              <w:rPr>
                <w:rFonts w:ascii="Arial"/>
                <w:spacing w:val="-1"/>
              </w:rPr>
              <w:t>specific</w:t>
            </w:r>
            <w:r>
              <w:rPr>
                <w:rFonts w:ascii="Arial"/>
                <w:spacing w:val="1"/>
              </w:rPr>
              <w:t xml:space="preserve"> </w:t>
            </w:r>
            <w:r>
              <w:rPr>
                <w:rFonts w:ascii="Arial"/>
                <w:spacing w:val="-1"/>
              </w:rPr>
              <w:t>research</w:t>
            </w:r>
            <w:r>
              <w:rPr>
                <w:rFonts w:ascii="Arial"/>
                <w:spacing w:val="1"/>
              </w:rPr>
              <w:t xml:space="preserve"> </w:t>
            </w:r>
            <w:r>
              <w:rPr>
                <w:rFonts w:ascii="Arial"/>
                <w:spacing w:val="-1"/>
              </w:rPr>
              <w:t>and</w:t>
            </w:r>
            <w:r>
              <w:rPr>
                <w:rFonts w:ascii="Arial"/>
              </w:rPr>
              <w:t xml:space="preserve"> </w:t>
            </w:r>
            <w:r>
              <w:rPr>
                <w:rFonts w:ascii="Arial"/>
                <w:spacing w:val="-1"/>
              </w:rPr>
              <w:t>investigative</w:t>
            </w:r>
            <w:r>
              <w:rPr>
                <w:rFonts w:ascii="Arial"/>
              </w:rPr>
              <w:t xml:space="preserve"> </w:t>
            </w:r>
            <w:r>
              <w:rPr>
                <w:rFonts w:ascii="Arial"/>
                <w:spacing w:val="-1"/>
              </w:rPr>
              <w:t>support</w:t>
            </w:r>
            <w:r>
              <w:rPr>
                <w:rFonts w:ascii="Arial"/>
                <w:spacing w:val="2"/>
              </w:rPr>
              <w:t xml:space="preserve"> </w:t>
            </w:r>
            <w:r>
              <w:rPr>
                <w:rFonts w:ascii="Arial"/>
              </w:rPr>
              <w:t>to</w:t>
            </w:r>
            <w:r>
              <w:rPr>
                <w:rFonts w:ascii="Arial"/>
                <w:spacing w:val="89"/>
              </w:rPr>
              <w:t xml:space="preserve"> </w:t>
            </w:r>
            <w:r>
              <w:rPr>
                <w:rFonts w:ascii="Arial"/>
                <w:spacing w:val="-1"/>
              </w:rPr>
              <w:t>conduct</w:t>
            </w:r>
            <w:r>
              <w:rPr>
                <w:rFonts w:ascii="Arial"/>
                <w:spacing w:val="2"/>
              </w:rPr>
              <w:t xml:space="preserve"> </w:t>
            </w:r>
            <w:r>
              <w:rPr>
                <w:rFonts w:ascii="Arial"/>
                <w:spacing w:val="-1"/>
              </w:rPr>
              <w:t>this</w:t>
            </w:r>
            <w:r>
              <w:rPr>
                <w:rFonts w:ascii="Arial"/>
                <w:spacing w:val="1"/>
              </w:rPr>
              <w:t xml:space="preserve"> </w:t>
            </w:r>
            <w:r>
              <w:rPr>
                <w:rFonts w:ascii="Arial"/>
                <w:spacing w:val="-1"/>
              </w:rPr>
              <w:t>particular</w:t>
            </w:r>
            <w:r>
              <w:rPr>
                <w:rFonts w:ascii="Arial"/>
                <w:spacing w:val="1"/>
              </w:rPr>
              <w:t xml:space="preserve"> </w:t>
            </w:r>
            <w:r>
              <w:rPr>
                <w:rFonts w:ascii="Arial"/>
              </w:rPr>
              <w:t>task</w:t>
            </w:r>
            <w:r>
              <w:rPr>
                <w:rFonts w:ascii="Arial"/>
                <w:spacing w:val="2"/>
              </w:rPr>
              <w:t xml:space="preserve"> </w:t>
            </w:r>
            <w:r>
              <w:rPr>
                <w:rFonts w:ascii="Arial"/>
                <w:spacing w:val="-2"/>
              </w:rPr>
              <w:t>while</w:t>
            </w:r>
            <w:r>
              <w:rPr>
                <w:rFonts w:ascii="Arial"/>
              </w:rPr>
              <w:t xml:space="preserve"> </w:t>
            </w:r>
            <w:r>
              <w:rPr>
                <w:rFonts w:ascii="Arial"/>
                <w:spacing w:val="-1"/>
              </w:rPr>
              <w:t>providing</w:t>
            </w:r>
            <w:r>
              <w:rPr>
                <w:rFonts w:ascii="Arial"/>
                <w:spacing w:val="2"/>
              </w:rPr>
              <w:t xml:space="preserve"> </w:t>
            </w:r>
            <w:r>
              <w:rPr>
                <w:rFonts w:ascii="Arial"/>
              </w:rPr>
              <w:t>an effective outcome</w:t>
            </w:r>
            <w:r>
              <w:rPr>
                <w:rFonts w:ascii="Arial"/>
                <w:spacing w:val="1"/>
              </w:rPr>
              <w:t xml:space="preserve"> for </w:t>
            </w:r>
            <w:r>
              <w:rPr>
                <w:rFonts w:ascii="Arial"/>
              </w:rPr>
              <w:t xml:space="preserve">the </w:t>
            </w:r>
            <w:r>
              <w:rPr>
                <w:rFonts w:ascii="Arial"/>
                <w:spacing w:val="-1"/>
              </w:rPr>
              <w:t>National</w:t>
            </w:r>
            <w:r>
              <w:rPr>
                <w:rFonts w:ascii="Arial"/>
              </w:rPr>
              <w:t xml:space="preserve"> </w:t>
            </w:r>
            <w:r>
              <w:rPr>
                <w:rFonts w:ascii="Arial"/>
                <w:spacing w:val="-1"/>
              </w:rPr>
              <w:t>Park</w:t>
            </w:r>
            <w:r>
              <w:rPr>
                <w:rFonts w:ascii="Arial"/>
                <w:spacing w:val="3"/>
              </w:rPr>
              <w:t xml:space="preserve"> </w:t>
            </w:r>
            <w:r>
              <w:rPr>
                <w:rFonts w:ascii="Arial"/>
                <w:spacing w:val="-1"/>
              </w:rPr>
              <w:t>Service</w:t>
            </w:r>
            <w:r>
              <w:rPr>
                <w:rFonts w:ascii="Arial"/>
              </w:rPr>
              <w:t xml:space="preserve"> and</w:t>
            </w:r>
            <w:r>
              <w:rPr>
                <w:rFonts w:ascii="Arial"/>
                <w:spacing w:val="55"/>
              </w:rPr>
              <w:t xml:space="preserve"> </w:t>
            </w:r>
            <w:r>
              <w:rPr>
                <w:rFonts w:ascii="Arial"/>
              </w:rPr>
              <w:t xml:space="preserve">the </w:t>
            </w:r>
            <w:r>
              <w:rPr>
                <w:rFonts w:ascii="Arial"/>
                <w:spacing w:val="-1"/>
              </w:rPr>
              <w:t>research</w:t>
            </w:r>
            <w:r>
              <w:rPr>
                <w:rFonts w:ascii="Arial"/>
                <w:spacing w:val="1"/>
              </w:rPr>
              <w:t xml:space="preserve"> </w:t>
            </w:r>
            <w:r>
              <w:rPr>
                <w:rFonts w:ascii="Arial"/>
              </w:rPr>
              <w:t>project.</w:t>
            </w:r>
          </w:p>
        </w:tc>
      </w:tr>
      <w:tr w:rsidR="00940CD1">
        <w:trPr>
          <w:trHeight w:hRule="exact" w:val="865"/>
        </w:trPr>
        <w:tc>
          <w:tcPr>
            <w:tcW w:w="9784" w:type="dxa"/>
            <w:gridSpan w:val="2"/>
            <w:tcBorders>
              <w:top w:val="nil"/>
              <w:left w:val="nil"/>
              <w:bottom w:val="nil"/>
              <w:right w:val="nil"/>
            </w:tcBorders>
          </w:tcPr>
          <w:p w:rsidR="00940CD1" w:rsidRDefault="0083659C">
            <w:pPr>
              <w:pStyle w:val="TableParagraph"/>
              <w:spacing w:before="9" w:line="259" w:lineRule="auto"/>
              <w:ind w:left="36" w:right="73"/>
              <w:jc w:val="both"/>
              <w:rPr>
                <w:rFonts w:ascii="Arial" w:eastAsia="Arial" w:hAnsi="Arial" w:cs="Arial"/>
              </w:rPr>
            </w:pPr>
            <w:r>
              <w:rPr>
                <w:rFonts w:ascii="Arial"/>
                <w:spacing w:val="-1"/>
              </w:rPr>
              <w:t>As</w:t>
            </w:r>
            <w:r>
              <w:rPr>
                <w:rFonts w:ascii="Arial"/>
                <w:spacing w:val="1"/>
              </w:rPr>
              <w:t xml:space="preserve"> </w:t>
            </w:r>
            <w:r>
              <w:rPr>
                <w:rFonts w:ascii="Arial"/>
                <w:spacing w:val="-1"/>
              </w:rPr>
              <w:t>such,</w:t>
            </w:r>
            <w:r>
              <w:rPr>
                <w:rFonts w:ascii="Arial"/>
                <w:spacing w:val="2"/>
              </w:rPr>
              <w:t xml:space="preserve"> </w:t>
            </w:r>
            <w:r>
              <w:rPr>
                <w:rFonts w:ascii="Arial"/>
                <w:spacing w:val="-1"/>
              </w:rPr>
              <w:t>Amphibian</w:t>
            </w:r>
            <w:r>
              <w:rPr>
                <w:rFonts w:ascii="Arial"/>
              </w:rPr>
              <w:t xml:space="preserve"> </w:t>
            </w:r>
            <w:r>
              <w:rPr>
                <w:rFonts w:ascii="Arial"/>
                <w:spacing w:val="-1"/>
              </w:rPr>
              <w:t>and</w:t>
            </w:r>
            <w:r>
              <w:rPr>
                <w:rFonts w:ascii="Arial"/>
              </w:rPr>
              <w:t xml:space="preserve"> </w:t>
            </w:r>
            <w:r>
              <w:rPr>
                <w:rFonts w:ascii="Arial"/>
                <w:spacing w:val="-1"/>
              </w:rPr>
              <w:t>Reptile</w:t>
            </w:r>
            <w:r>
              <w:rPr>
                <w:rFonts w:ascii="Arial"/>
              </w:rPr>
              <w:t xml:space="preserve"> </w:t>
            </w:r>
            <w:r>
              <w:rPr>
                <w:rFonts w:ascii="Arial"/>
                <w:spacing w:val="-1"/>
              </w:rPr>
              <w:t>Conservancy</w:t>
            </w:r>
            <w:r>
              <w:rPr>
                <w:rFonts w:ascii="Arial"/>
                <w:spacing w:val="-2"/>
              </w:rPr>
              <w:t xml:space="preserve"> </w:t>
            </w:r>
            <w:r>
              <w:rPr>
                <w:rFonts w:ascii="Arial"/>
                <w:spacing w:val="-1"/>
              </w:rPr>
              <w:t>is</w:t>
            </w:r>
            <w:r>
              <w:rPr>
                <w:rFonts w:ascii="Arial"/>
                <w:spacing w:val="1"/>
              </w:rPr>
              <w:t xml:space="preserve"> </w:t>
            </w:r>
            <w:r>
              <w:rPr>
                <w:rFonts w:ascii="Arial"/>
                <w:spacing w:val="-1"/>
              </w:rPr>
              <w:t>uniquely</w:t>
            </w:r>
            <w:r>
              <w:rPr>
                <w:rFonts w:ascii="Arial"/>
                <w:spacing w:val="-2"/>
              </w:rPr>
              <w:t xml:space="preserve"> </w:t>
            </w:r>
            <w:r>
              <w:rPr>
                <w:rFonts w:ascii="Arial"/>
                <w:spacing w:val="-1"/>
              </w:rPr>
              <w:t>qualified</w:t>
            </w:r>
            <w:r>
              <w:rPr>
                <w:rFonts w:ascii="Arial"/>
              </w:rPr>
              <w:t xml:space="preserve"> to perform</w:t>
            </w:r>
            <w:r>
              <w:rPr>
                <w:rFonts w:ascii="Arial"/>
                <w:spacing w:val="2"/>
              </w:rPr>
              <w:t xml:space="preserve"> </w:t>
            </w:r>
            <w:r>
              <w:rPr>
                <w:rFonts w:ascii="Arial"/>
                <w:spacing w:val="-1"/>
              </w:rPr>
              <w:t>this</w:t>
            </w:r>
            <w:r>
              <w:rPr>
                <w:rFonts w:ascii="Arial"/>
                <w:spacing w:val="1"/>
              </w:rPr>
              <w:t xml:space="preserve"> </w:t>
            </w:r>
            <w:r>
              <w:rPr>
                <w:rFonts w:ascii="Arial"/>
                <w:spacing w:val="-1"/>
              </w:rPr>
              <w:t>activity</w:t>
            </w:r>
            <w:r>
              <w:rPr>
                <w:rFonts w:ascii="Arial"/>
                <w:spacing w:val="-2"/>
              </w:rPr>
              <w:t xml:space="preserve"> </w:t>
            </w:r>
            <w:r>
              <w:rPr>
                <w:rFonts w:ascii="Arial"/>
                <w:spacing w:val="-1"/>
              </w:rPr>
              <w:t>based</w:t>
            </w:r>
            <w:r>
              <w:rPr>
                <w:rFonts w:ascii="Arial"/>
              </w:rPr>
              <w:t xml:space="preserve"> on</w:t>
            </w:r>
            <w:r>
              <w:rPr>
                <w:rFonts w:ascii="Arial"/>
                <w:spacing w:val="81"/>
              </w:rPr>
              <w:t xml:space="preserve"> </w:t>
            </w:r>
            <w:r>
              <w:rPr>
                <w:rFonts w:ascii="Arial"/>
                <w:spacing w:val="-1"/>
              </w:rPr>
              <w:t>their</w:t>
            </w:r>
            <w:r>
              <w:rPr>
                <w:rFonts w:ascii="Arial"/>
                <w:spacing w:val="1"/>
              </w:rPr>
              <w:t xml:space="preserve"> </w:t>
            </w:r>
            <w:r>
              <w:rPr>
                <w:rFonts w:ascii="Arial"/>
                <w:spacing w:val="-1"/>
              </w:rPr>
              <w:t>participation</w:t>
            </w:r>
            <w:r>
              <w:rPr>
                <w:rFonts w:ascii="Arial"/>
              </w:rPr>
              <w:t xml:space="preserve"> as a</w:t>
            </w:r>
            <w:r>
              <w:rPr>
                <w:rFonts w:ascii="Arial"/>
                <w:spacing w:val="1"/>
              </w:rPr>
              <w:t xml:space="preserve"> </w:t>
            </w:r>
            <w:r>
              <w:rPr>
                <w:rFonts w:ascii="Arial"/>
                <w:spacing w:val="-1"/>
              </w:rPr>
              <w:t>University Partner</w:t>
            </w:r>
            <w:r>
              <w:rPr>
                <w:rFonts w:ascii="Arial"/>
                <w:spacing w:val="1"/>
              </w:rPr>
              <w:t xml:space="preserve"> </w:t>
            </w:r>
            <w:r>
              <w:rPr>
                <w:rFonts w:ascii="Arial"/>
                <w:spacing w:val="-1"/>
              </w:rPr>
              <w:t>in</w:t>
            </w:r>
            <w:r>
              <w:rPr>
                <w:rFonts w:ascii="Arial"/>
              </w:rPr>
              <w:t xml:space="preserve"> the </w:t>
            </w:r>
            <w:r>
              <w:rPr>
                <w:rFonts w:ascii="Arial"/>
                <w:spacing w:val="-2"/>
              </w:rPr>
              <w:t>CESU,</w:t>
            </w:r>
            <w:r>
              <w:rPr>
                <w:rFonts w:ascii="Arial"/>
                <w:spacing w:val="2"/>
              </w:rPr>
              <w:t xml:space="preserve"> </w:t>
            </w:r>
            <w:r>
              <w:rPr>
                <w:rFonts w:ascii="Arial"/>
                <w:spacing w:val="-1"/>
              </w:rPr>
              <w:t>capacity</w:t>
            </w:r>
            <w:r>
              <w:rPr>
                <w:rFonts w:ascii="Arial"/>
                <w:spacing w:val="-2"/>
              </w:rPr>
              <w:t xml:space="preserve"> </w:t>
            </w:r>
            <w:r>
              <w:rPr>
                <w:rFonts w:ascii="Arial"/>
              </w:rPr>
              <w:t xml:space="preserve">to </w:t>
            </w:r>
            <w:r>
              <w:rPr>
                <w:rFonts w:ascii="Arial"/>
                <w:spacing w:val="-1"/>
              </w:rPr>
              <w:t>provide</w:t>
            </w:r>
            <w:r>
              <w:rPr>
                <w:rFonts w:ascii="Arial"/>
              </w:rPr>
              <w:t xml:space="preserve"> </w:t>
            </w:r>
            <w:r>
              <w:rPr>
                <w:rFonts w:ascii="Arial"/>
                <w:spacing w:val="-1"/>
              </w:rPr>
              <w:t>appropriate</w:t>
            </w:r>
            <w:r>
              <w:rPr>
                <w:rFonts w:ascii="Arial"/>
              </w:rPr>
              <w:t xml:space="preserve"> researchers,</w:t>
            </w:r>
            <w:r>
              <w:rPr>
                <w:rFonts w:ascii="Arial"/>
                <w:spacing w:val="75"/>
              </w:rPr>
              <w:t xml:space="preserve"> </w:t>
            </w:r>
            <w:r>
              <w:rPr>
                <w:rFonts w:ascii="Arial"/>
                <w:spacing w:val="-1"/>
              </w:rPr>
              <w:t>and</w:t>
            </w:r>
            <w:r>
              <w:rPr>
                <w:rFonts w:ascii="Arial"/>
              </w:rPr>
              <w:t xml:space="preserve"> </w:t>
            </w:r>
            <w:r>
              <w:rPr>
                <w:rFonts w:ascii="Arial"/>
                <w:spacing w:val="-1"/>
              </w:rPr>
              <w:t>geographical location.</w:t>
            </w:r>
          </w:p>
        </w:tc>
      </w:tr>
    </w:tbl>
    <w:p w:rsidR="00000000" w:rsidRDefault="0083659C"/>
    <w:sectPr w:rsidR="00000000">
      <w:pgSz w:w="12240" w:h="15840"/>
      <w:pgMar w:top="980" w:right="1320" w:bottom="280" w:left="9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7570F8"/>
    <w:multiLevelType w:val="hybridMultilevel"/>
    <w:tmpl w:val="4BA68D2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nsid w:val="02941A03"/>
    <w:multiLevelType w:val="hybridMultilevel"/>
    <w:tmpl w:val="3D043E7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nsid w:val="28852A7E"/>
    <w:multiLevelType w:val="hybridMultilevel"/>
    <w:tmpl w:val="C83EABA4"/>
    <w:lvl w:ilvl="0" w:tplc="24B6DA10">
      <w:start w:val="1"/>
      <w:numFmt w:val="bullet"/>
      <w:lvlText w:val=""/>
      <w:lvlJc w:val="left"/>
      <w:pPr>
        <w:ind w:left="720" w:hanging="360"/>
      </w:pPr>
      <w:rPr>
        <w:rFonts w:ascii="Symbol" w:hAnsi="Symbol" w:hint="default"/>
        <w:sz w:val="16"/>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nsid w:val="403B6077"/>
    <w:multiLevelType w:val="hybridMultilevel"/>
    <w:tmpl w:val="FE66335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nsid w:val="743B5090"/>
    <w:multiLevelType w:val="hybridMultilevel"/>
    <w:tmpl w:val="5006825E"/>
    <w:lvl w:ilvl="0" w:tplc="04090001">
      <w:start w:val="1"/>
      <w:numFmt w:val="bullet"/>
      <w:lvlText w:val=""/>
      <w:lvlJc w:val="left"/>
      <w:pPr>
        <w:ind w:left="1560" w:hanging="360"/>
      </w:pPr>
      <w:rPr>
        <w:rFonts w:ascii="Symbol" w:hAnsi="Symbol" w:hint="default"/>
      </w:rPr>
    </w:lvl>
    <w:lvl w:ilvl="1" w:tplc="04090003">
      <w:start w:val="1"/>
      <w:numFmt w:val="bullet"/>
      <w:lvlText w:val="o"/>
      <w:lvlJc w:val="left"/>
      <w:pPr>
        <w:ind w:left="2280" w:hanging="360"/>
      </w:pPr>
      <w:rPr>
        <w:rFonts w:ascii="Courier New" w:hAnsi="Courier New" w:cs="Courier New" w:hint="default"/>
      </w:rPr>
    </w:lvl>
    <w:lvl w:ilvl="2" w:tplc="04090005">
      <w:start w:val="1"/>
      <w:numFmt w:val="bullet"/>
      <w:lvlText w:val=""/>
      <w:lvlJc w:val="left"/>
      <w:pPr>
        <w:ind w:left="3000" w:hanging="360"/>
      </w:pPr>
      <w:rPr>
        <w:rFonts w:ascii="Wingdings" w:hAnsi="Wingdings" w:hint="default"/>
      </w:rPr>
    </w:lvl>
    <w:lvl w:ilvl="3" w:tplc="04090001">
      <w:start w:val="1"/>
      <w:numFmt w:val="bullet"/>
      <w:lvlText w:val=""/>
      <w:lvlJc w:val="left"/>
      <w:pPr>
        <w:ind w:left="3720" w:hanging="360"/>
      </w:pPr>
      <w:rPr>
        <w:rFonts w:ascii="Symbol" w:hAnsi="Symbol" w:hint="default"/>
      </w:rPr>
    </w:lvl>
    <w:lvl w:ilvl="4" w:tplc="04090003">
      <w:start w:val="1"/>
      <w:numFmt w:val="bullet"/>
      <w:lvlText w:val="o"/>
      <w:lvlJc w:val="left"/>
      <w:pPr>
        <w:ind w:left="4440" w:hanging="360"/>
      </w:pPr>
      <w:rPr>
        <w:rFonts w:ascii="Courier New" w:hAnsi="Courier New" w:cs="Courier New" w:hint="default"/>
      </w:rPr>
    </w:lvl>
    <w:lvl w:ilvl="5" w:tplc="04090005">
      <w:start w:val="1"/>
      <w:numFmt w:val="bullet"/>
      <w:lvlText w:val=""/>
      <w:lvlJc w:val="left"/>
      <w:pPr>
        <w:ind w:left="5160" w:hanging="360"/>
      </w:pPr>
      <w:rPr>
        <w:rFonts w:ascii="Wingdings" w:hAnsi="Wingdings" w:hint="default"/>
      </w:rPr>
    </w:lvl>
    <w:lvl w:ilvl="6" w:tplc="04090001">
      <w:start w:val="1"/>
      <w:numFmt w:val="bullet"/>
      <w:lvlText w:val=""/>
      <w:lvlJc w:val="left"/>
      <w:pPr>
        <w:ind w:left="5880" w:hanging="360"/>
      </w:pPr>
      <w:rPr>
        <w:rFonts w:ascii="Symbol" w:hAnsi="Symbol" w:hint="default"/>
      </w:rPr>
    </w:lvl>
    <w:lvl w:ilvl="7" w:tplc="04090003">
      <w:start w:val="1"/>
      <w:numFmt w:val="bullet"/>
      <w:lvlText w:val="o"/>
      <w:lvlJc w:val="left"/>
      <w:pPr>
        <w:ind w:left="6600" w:hanging="360"/>
      </w:pPr>
      <w:rPr>
        <w:rFonts w:ascii="Courier New" w:hAnsi="Courier New" w:cs="Courier New" w:hint="default"/>
      </w:rPr>
    </w:lvl>
    <w:lvl w:ilvl="8" w:tplc="04090005">
      <w:start w:val="1"/>
      <w:numFmt w:val="bullet"/>
      <w:lvlText w:val=""/>
      <w:lvlJc w:val="left"/>
      <w:pPr>
        <w:ind w:left="7320" w:hanging="360"/>
      </w:pPr>
      <w:rPr>
        <w:rFonts w:ascii="Wingdings" w:hAnsi="Wingdings" w:hint="default"/>
      </w:rPr>
    </w:lvl>
  </w:abstractNum>
  <w:abstractNum w:abstractNumId="5">
    <w:nsid w:val="766D7FA6"/>
    <w:multiLevelType w:val="hybridMultilevel"/>
    <w:tmpl w:val="9C8652AC"/>
    <w:lvl w:ilvl="0" w:tplc="E84A173A">
      <w:start w:val="1"/>
      <w:numFmt w:val="decimal"/>
      <w:lvlText w:val="(%1)"/>
      <w:lvlJc w:val="left"/>
      <w:pPr>
        <w:ind w:left="136" w:hanging="331"/>
        <w:jc w:val="left"/>
      </w:pPr>
      <w:rPr>
        <w:rFonts w:ascii="Arial" w:eastAsia="Arial" w:hAnsi="Arial" w:hint="default"/>
        <w:sz w:val="22"/>
        <w:szCs w:val="22"/>
      </w:rPr>
    </w:lvl>
    <w:lvl w:ilvl="1" w:tplc="5E1CC16A">
      <w:start w:val="1"/>
      <w:numFmt w:val="bullet"/>
      <w:lvlText w:val="•"/>
      <w:lvlJc w:val="left"/>
      <w:pPr>
        <w:ind w:left="1099" w:hanging="331"/>
      </w:pPr>
      <w:rPr>
        <w:rFonts w:hint="default"/>
      </w:rPr>
    </w:lvl>
    <w:lvl w:ilvl="2" w:tplc="ACC0E67E">
      <w:start w:val="1"/>
      <w:numFmt w:val="bullet"/>
      <w:lvlText w:val="•"/>
      <w:lvlJc w:val="left"/>
      <w:pPr>
        <w:ind w:left="2063" w:hanging="331"/>
      </w:pPr>
      <w:rPr>
        <w:rFonts w:hint="default"/>
      </w:rPr>
    </w:lvl>
    <w:lvl w:ilvl="3" w:tplc="27EE465E">
      <w:start w:val="1"/>
      <w:numFmt w:val="bullet"/>
      <w:lvlText w:val="•"/>
      <w:lvlJc w:val="left"/>
      <w:pPr>
        <w:ind w:left="3026" w:hanging="331"/>
      </w:pPr>
      <w:rPr>
        <w:rFonts w:hint="default"/>
      </w:rPr>
    </w:lvl>
    <w:lvl w:ilvl="4" w:tplc="D8A4BD5E">
      <w:start w:val="1"/>
      <w:numFmt w:val="bullet"/>
      <w:lvlText w:val="•"/>
      <w:lvlJc w:val="left"/>
      <w:pPr>
        <w:ind w:left="3989" w:hanging="331"/>
      </w:pPr>
      <w:rPr>
        <w:rFonts w:hint="default"/>
      </w:rPr>
    </w:lvl>
    <w:lvl w:ilvl="5" w:tplc="6EBC9F28">
      <w:start w:val="1"/>
      <w:numFmt w:val="bullet"/>
      <w:lvlText w:val="•"/>
      <w:lvlJc w:val="left"/>
      <w:pPr>
        <w:ind w:left="4952" w:hanging="331"/>
      </w:pPr>
      <w:rPr>
        <w:rFonts w:hint="default"/>
      </w:rPr>
    </w:lvl>
    <w:lvl w:ilvl="6" w:tplc="5AE46C54">
      <w:start w:val="1"/>
      <w:numFmt w:val="bullet"/>
      <w:lvlText w:val="•"/>
      <w:lvlJc w:val="left"/>
      <w:pPr>
        <w:ind w:left="5915" w:hanging="331"/>
      </w:pPr>
      <w:rPr>
        <w:rFonts w:hint="default"/>
      </w:rPr>
    </w:lvl>
    <w:lvl w:ilvl="7" w:tplc="5B902A8A">
      <w:start w:val="1"/>
      <w:numFmt w:val="bullet"/>
      <w:lvlText w:val="•"/>
      <w:lvlJc w:val="left"/>
      <w:pPr>
        <w:ind w:left="6879" w:hanging="331"/>
      </w:pPr>
      <w:rPr>
        <w:rFonts w:hint="default"/>
      </w:rPr>
    </w:lvl>
    <w:lvl w:ilvl="8" w:tplc="6AF0F8B2">
      <w:start w:val="1"/>
      <w:numFmt w:val="bullet"/>
      <w:lvlText w:val="•"/>
      <w:lvlJc w:val="left"/>
      <w:pPr>
        <w:ind w:left="7842" w:hanging="331"/>
      </w:pPr>
      <w:rPr>
        <w:rFonts w:hint="default"/>
      </w:rPr>
    </w:lvl>
  </w:abstractNum>
  <w:num w:numId="1">
    <w:abstractNumId w:val="5"/>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lvlOverride w:ilvl="0"/>
    <w:lvlOverride w:ilvl="1"/>
    <w:lvlOverride w:ilvl="2"/>
    <w:lvlOverride w:ilvl="3"/>
    <w:lvlOverride w:ilvl="4"/>
    <w:lvlOverride w:ilvl="5"/>
    <w:lvlOverride w:ilvl="6"/>
    <w:lvlOverride w:ilvl="7"/>
    <w:lvlOverride w:ilvl="8"/>
  </w:num>
  <w:num w:numId="6">
    <w:abstractNumId w:val="2"/>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0CD1"/>
    <w:rsid w:val="004C2FC8"/>
    <w:rsid w:val="0083659C"/>
    <w:rsid w:val="00940C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36"/>
    </w:pPr>
    <w:rPr>
      <w:rFonts w:ascii="Arial" w:eastAsia="Arial" w:hAnsi="Arial"/>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4C2FC8"/>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36"/>
    </w:pPr>
    <w:rPr>
      <w:rFonts w:ascii="Arial" w:eastAsia="Arial" w:hAnsi="Arial"/>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4C2FC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682337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mailto:Brian_Straka@nps.go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TotalTime>
  <Pages>5</Pages>
  <Words>1803</Words>
  <Characters>10278</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RAlbright</dc:creator>
  <cp:lastModifiedBy>Brian Straka</cp:lastModifiedBy>
  <cp:revision>3</cp:revision>
  <dcterms:created xsi:type="dcterms:W3CDTF">2017-06-26T18:57:00Z</dcterms:created>
  <dcterms:modified xsi:type="dcterms:W3CDTF">2017-06-26T19:13:00Z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2017-05-31T00:00:00Z</vt:filetime>
  </property>
  <property fmtid="{D5CDD505-2E9C-101B-9397-08002B2CF9AE}" pid="3" name="LastSaved">
    <vt:filetime>2017-05-31T00:00:00Z</vt:filetime>
  </property>
</Properties>
</file>