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029" w:rsidRDefault="00421A62" w:rsidP="00421A62">
      <w:pPr>
        <w:jc w:val="center"/>
        <w:rPr>
          <w:rFonts w:ascii="Cambria" w:hAnsi="Cambria"/>
          <w:sz w:val="24"/>
        </w:rPr>
      </w:pPr>
      <w:r>
        <w:rPr>
          <w:rFonts w:ascii="Cambria" w:hAnsi="Cambria"/>
          <w:b/>
          <w:sz w:val="24"/>
          <w:u w:val="single"/>
        </w:rPr>
        <w:t>Second Set of Requests for Information</w:t>
      </w:r>
    </w:p>
    <w:p w:rsidR="00421A62" w:rsidRDefault="00421A62" w:rsidP="00EC3982">
      <w:pPr>
        <w:spacing w:line="240" w:lineRule="auto"/>
        <w:rPr>
          <w:rFonts w:ascii="Cambria" w:hAnsi="Cambria"/>
          <w:sz w:val="24"/>
        </w:rPr>
      </w:pPr>
      <w:r w:rsidRPr="00E2257C">
        <w:rPr>
          <w:rFonts w:ascii="Cambria" w:hAnsi="Cambria"/>
          <w:b/>
          <w:sz w:val="24"/>
        </w:rPr>
        <w:t>Question 1:</w:t>
      </w:r>
      <w:r>
        <w:rPr>
          <w:rFonts w:ascii="Cambria" w:hAnsi="Cambria"/>
          <w:sz w:val="24"/>
        </w:rPr>
        <w:t xml:space="preserve"> Page 2 of the Broad Agency Announcement references </w:t>
      </w:r>
      <w:r w:rsidRPr="00421A62">
        <w:rPr>
          <w:rFonts w:ascii="Cambria" w:hAnsi="Cambria"/>
          <w:sz w:val="24"/>
        </w:rPr>
        <w:t>"forthcomi</w:t>
      </w:r>
      <w:r>
        <w:rPr>
          <w:rFonts w:ascii="Cambria" w:hAnsi="Cambria"/>
          <w:sz w:val="24"/>
        </w:rPr>
        <w:t>ng permits and authorizations</w:t>
      </w:r>
      <w:r w:rsidR="003936EA">
        <w:rPr>
          <w:rFonts w:ascii="Cambria" w:hAnsi="Cambria"/>
          <w:sz w:val="24"/>
        </w:rPr>
        <w:t>.”</w:t>
      </w:r>
      <w:r w:rsidRPr="00421A62">
        <w:rPr>
          <w:rFonts w:ascii="Cambria" w:hAnsi="Cambria"/>
          <w:sz w:val="24"/>
        </w:rPr>
        <w:t xml:space="preserve">  What permits and authorizations are included?</w:t>
      </w:r>
    </w:p>
    <w:p w:rsidR="00421A62" w:rsidRPr="00E2257C" w:rsidRDefault="00421A62" w:rsidP="00EC3982">
      <w:pPr>
        <w:spacing w:line="240" w:lineRule="auto"/>
        <w:rPr>
          <w:rFonts w:ascii="Cambria" w:hAnsi="Cambria"/>
          <w:b/>
          <w:sz w:val="24"/>
        </w:rPr>
      </w:pPr>
      <w:r w:rsidRPr="00E2257C">
        <w:rPr>
          <w:rFonts w:ascii="Cambria" w:hAnsi="Cambria"/>
          <w:b/>
          <w:sz w:val="24"/>
        </w:rPr>
        <w:t xml:space="preserve">Answer 1: </w:t>
      </w:r>
    </w:p>
    <w:p w:rsidR="00421A62" w:rsidRPr="00421A62" w:rsidRDefault="00421A62" w:rsidP="00EC3982">
      <w:pPr>
        <w:spacing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Government has already applied for the following permits/authorizations:</w:t>
      </w:r>
    </w:p>
    <w:p w:rsidR="00421A62" w:rsidRPr="00421A62" w:rsidRDefault="00421A62" w:rsidP="00EC3982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sz w:val="24"/>
        </w:rPr>
      </w:pPr>
      <w:r w:rsidRPr="00421A62">
        <w:rPr>
          <w:rFonts w:ascii="Cambria" w:hAnsi="Cambria"/>
          <w:sz w:val="24"/>
        </w:rPr>
        <w:t>Erosion and sediment control</w:t>
      </w:r>
    </w:p>
    <w:p w:rsidR="00421A62" w:rsidRPr="00421A62" w:rsidRDefault="00421A62" w:rsidP="00EC3982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sz w:val="24"/>
        </w:rPr>
      </w:pPr>
      <w:r w:rsidRPr="00421A62">
        <w:rPr>
          <w:rFonts w:ascii="Cambria" w:hAnsi="Cambria"/>
          <w:sz w:val="24"/>
        </w:rPr>
        <w:t>Joint Federal/State application for tidal wetland alteration</w:t>
      </w:r>
    </w:p>
    <w:p w:rsidR="00421A62" w:rsidRPr="00421A62" w:rsidRDefault="00421A62" w:rsidP="00EC3982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sz w:val="24"/>
        </w:rPr>
      </w:pPr>
      <w:r w:rsidRPr="00421A62">
        <w:rPr>
          <w:rFonts w:ascii="Cambria" w:hAnsi="Cambria"/>
          <w:sz w:val="24"/>
        </w:rPr>
        <w:t>NPDES NOI</w:t>
      </w:r>
    </w:p>
    <w:p w:rsidR="00421A62" w:rsidRPr="00421A62" w:rsidRDefault="00421A62" w:rsidP="00EC3982">
      <w:pPr>
        <w:spacing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Under the cooperative agreement</w:t>
      </w:r>
      <w:r w:rsidRPr="00421A62">
        <w:rPr>
          <w:rFonts w:ascii="Cambria" w:hAnsi="Cambria"/>
          <w:sz w:val="24"/>
        </w:rPr>
        <w:t xml:space="preserve">, a dig permit specific to NSA Annapolis will </w:t>
      </w:r>
      <w:r>
        <w:rPr>
          <w:rFonts w:ascii="Cambria" w:hAnsi="Cambria"/>
          <w:sz w:val="24"/>
        </w:rPr>
        <w:t xml:space="preserve">also </w:t>
      </w:r>
      <w:r w:rsidRPr="00421A62">
        <w:rPr>
          <w:rFonts w:ascii="Cambria" w:hAnsi="Cambria"/>
          <w:sz w:val="24"/>
        </w:rPr>
        <w:t>be required.</w:t>
      </w:r>
      <w:bookmarkStart w:id="0" w:name="_GoBack"/>
      <w:bookmarkEnd w:id="0"/>
    </w:p>
    <w:p w:rsidR="00421A62" w:rsidRDefault="00421A62" w:rsidP="00421A62">
      <w:pPr>
        <w:rPr>
          <w:rFonts w:ascii="Cambria" w:hAnsi="Cambria"/>
          <w:sz w:val="24"/>
        </w:rPr>
      </w:pPr>
    </w:p>
    <w:p w:rsidR="00421A62" w:rsidRPr="00421A62" w:rsidRDefault="00421A62" w:rsidP="00421A62">
      <w:pPr>
        <w:rPr>
          <w:rFonts w:ascii="Cambria" w:hAnsi="Cambria"/>
          <w:sz w:val="24"/>
        </w:rPr>
      </w:pPr>
    </w:p>
    <w:sectPr w:rsidR="00421A62" w:rsidRPr="00421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1086"/>
    <w:multiLevelType w:val="hybridMultilevel"/>
    <w:tmpl w:val="1D3CC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86D1A"/>
    <w:multiLevelType w:val="hybridMultilevel"/>
    <w:tmpl w:val="A0FA050C"/>
    <w:lvl w:ilvl="0" w:tplc="163EB56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A62"/>
    <w:rsid w:val="003936EA"/>
    <w:rsid w:val="00421A62"/>
    <w:rsid w:val="00652029"/>
    <w:rsid w:val="00E2257C"/>
    <w:rsid w:val="00EC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421A6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1A62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21A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421A6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1A62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21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9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Inman, Chelsea S CIV NAVFAC Washington</dc:creator>
  <cp:lastModifiedBy>Inman, Chelsea S CIV NAVFAC Washington</cp:lastModifiedBy>
  <cp:revision>4</cp:revision>
  <dcterms:created xsi:type="dcterms:W3CDTF">2015-08-24T18:02:00Z</dcterms:created>
  <dcterms:modified xsi:type="dcterms:W3CDTF">2015-08-24T18:06:00Z</dcterms:modified>
</cp:coreProperties>
</file>