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BD012E" w:rsidRPr="00BD012E" w:rsidTr="00BD012E">
        <w:trPr>
          <w:trHeight w:val="8976"/>
        </w:trPr>
        <w:tc>
          <w:tcPr>
            <w:tcW w:w="8280" w:type="dxa"/>
            <w:shd w:val="clear" w:color="auto" w:fill="auto"/>
            <w:vAlign w:val="center"/>
          </w:tcPr>
          <w:p w:rsidR="00BD012E" w:rsidRPr="00BD012E" w:rsidRDefault="00BD012E" w:rsidP="00BD012E">
            <w:pPr>
              <w:autoSpaceDE w:val="0"/>
              <w:autoSpaceDN w:val="0"/>
              <w:adjustRightInd w:val="0"/>
              <w:spacing w:after="0" w:line="240" w:lineRule="auto"/>
              <w:rPr>
                <w:rFonts w:ascii="Times New Roman" w:eastAsia="Times New Roman" w:hAnsi="Times New Roman" w:cs="Times New Roman"/>
                <w:b/>
                <w:sz w:val="24"/>
                <w:szCs w:val="24"/>
              </w:rPr>
            </w:pPr>
            <w:r w:rsidRPr="00BD012E">
              <w:rPr>
                <w:rFonts w:ascii="Times New Roman" w:eastAsia="Times New Roman" w:hAnsi="Times New Roman" w:cs="Times New Roman"/>
                <w:b/>
                <w:color w:val="808080" w:themeColor="background1" w:themeShade="80"/>
                <w:sz w:val="24"/>
                <w:szCs w:val="24"/>
              </w:rPr>
              <w:t>FUNDING OPPORTUNITY TITLE:</w:t>
            </w:r>
          </w:p>
          <w:p w:rsidR="00BD012E" w:rsidRPr="00BD012E" w:rsidRDefault="00BD012E" w:rsidP="00BD012E">
            <w:pPr>
              <w:autoSpaceDE w:val="0"/>
              <w:autoSpaceDN w:val="0"/>
              <w:adjustRightInd w:val="0"/>
              <w:spacing w:after="0" w:line="240" w:lineRule="auto"/>
              <w:ind w:left="342"/>
              <w:rPr>
                <w:rFonts w:ascii="Times New Roman" w:eastAsia="Times New Roman" w:hAnsi="Times New Roman" w:cs="Times New Roman"/>
                <w:b/>
                <w:sz w:val="32"/>
                <w:szCs w:val="24"/>
              </w:rPr>
            </w:pPr>
            <w:r w:rsidRPr="00BD012E">
              <w:rPr>
                <w:rFonts w:ascii="Times New Roman" w:eastAsia="Times New Roman" w:hAnsi="Times New Roman" w:cs="Times New Roman"/>
                <w:b/>
                <w:sz w:val="32"/>
                <w:szCs w:val="24"/>
              </w:rPr>
              <w:t xml:space="preserve">BLM-WO, </w:t>
            </w:r>
            <w:r>
              <w:rPr>
                <w:rFonts w:ascii="Times New Roman" w:eastAsia="Times New Roman" w:hAnsi="Times New Roman" w:cs="Times New Roman"/>
                <w:b/>
                <w:sz w:val="32"/>
                <w:szCs w:val="24"/>
              </w:rPr>
              <w:t>Nature Areas Association Education and Outreach</w:t>
            </w:r>
            <w:r w:rsidRPr="00BD012E">
              <w:rPr>
                <w:rFonts w:ascii="Times New Roman" w:eastAsia="Times New Roman" w:hAnsi="Times New Roman" w:cs="Times New Roman"/>
                <w:b/>
                <w:sz w:val="32"/>
                <w:szCs w:val="24"/>
              </w:rPr>
              <w:t xml:space="preserve"> </w:t>
            </w:r>
          </w:p>
          <w:p w:rsidR="00BD012E" w:rsidRPr="00BD012E" w:rsidRDefault="00BD012E" w:rsidP="00BD012E">
            <w:pPr>
              <w:autoSpaceDE w:val="0"/>
              <w:autoSpaceDN w:val="0"/>
              <w:adjustRightInd w:val="0"/>
              <w:spacing w:after="0" w:line="240" w:lineRule="auto"/>
              <w:rPr>
                <w:rFonts w:ascii="Times New Roman" w:eastAsia="Times New Roman" w:hAnsi="Times New Roman" w:cs="Times New Roman"/>
                <w:b/>
                <w:sz w:val="24"/>
                <w:szCs w:val="24"/>
              </w:rPr>
            </w:pPr>
          </w:p>
          <w:p w:rsidR="00BD012E" w:rsidRPr="00BD012E" w:rsidRDefault="00BD012E" w:rsidP="00BD012E">
            <w:pPr>
              <w:autoSpaceDE w:val="0"/>
              <w:autoSpaceDN w:val="0"/>
              <w:adjustRightInd w:val="0"/>
              <w:spacing w:after="0" w:line="240" w:lineRule="auto"/>
              <w:rPr>
                <w:rFonts w:ascii="Times New Roman" w:eastAsia="Times New Roman" w:hAnsi="Times New Roman" w:cs="Times New Roman"/>
                <w:b/>
                <w:sz w:val="24"/>
                <w:szCs w:val="24"/>
              </w:rPr>
            </w:pPr>
            <w:r w:rsidRPr="00BD012E">
              <w:rPr>
                <w:rFonts w:ascii="Times New Roman" w:eastAsia="Times New Roman" w:hAnsi="Times New Roman" w:cs="Times New Roman"/>
                <w:b/>
                <w:color w:val="808080" w:themeColor="background1" w:themeShade="80"/>
                <w:sz w:val="24"/>
                <w:szCs w:val="24"/>
              </w:rPr>
              <w:t>FUNDING OPPORTUNITY NUMBER:</w:t>
            </w:r>
          </w:p>
          <w:p w:rsidR="00BD012E" w:rsidRPr="00BD012E" w:rsidRDefault="00357DAF" w:rsidP="00BD012E">
            <w:pPr>
              <w:autoSpaceDE w:val="0"/>
              <w:autoSpaceDN w:val="0"/>
              <w:adjustRightInd w:val="0"/>
              <w:spacing w:after="0" w:line="240" w:lineRule="auto"/>
              <w:ind w:left="342"/>
              <w:rPr>
                <w:rFonts w:ascii="Times New Roman" w:eastAsia="Times New Roman" w:hAnsi="Times New Roman" w:cs="Times New Roman"/>
                <w:b/>
                <w:sz w:val="32"/>
                <w:szCs w:val="24"/>
              </w:rPr>
            </w:pPr>
            <w:r>
              <w:rPr>
                <w:rFonts w:ascii="Times New Roman" w:eastAsia="Times New Roman" w:hAnsi="Times New Roman" w:cs="Times New Roman"/>
                <w:b/>
                <w:sz w:val="32"/>
                <w:szCs w:val="24"/>
              </w:rPr>
              <w:t>L17AS00228</w:t>
            </w:r>
          </w:p>
          <w:p w:rsidR="00BD012E" w:rsidRPr="00BD012E" w:rsidRDefault="00BD012E" w:rsidP="00BD012E">
            <w:pPr>
              <w:autoSpaceDE w:val="0"/>
              <w:autoSpaceDN w:val="0"/>
              <w:adjustRightInd w:val="0"/>
              <w:spacing w:after="0" w:line="240" w:lineRule="auto"/>
              <w:rPr>
                <w:rFonts w:ascii="Times New Roman" w:eastAsia="Times New Roman" w:hAnsi="Times New Roman" w:cs="Times New Roman"/>
                <w:b/>
                <w:sz w:val="24"/>
                <w:szCs w:val="24"/>
              </w:rPr>
            </w:pPr>
          </w:p>
          <w:p w:rsidR="00BD012E" w:rsidRPr="00BD012E" w:rsidRDefault="00BD012E" w:rsidP="00BD012E">
            <w:pPr>
              <w:autoSpaceDE w:val="0"/>
              <w:autoSpaceDN w:val="0"/>
              <w:adjustRightInd w:val="0"/>
              <w:spacing w:after="0" w:line="240" w:lineRule="auto"/>
              <w:rPr>
                <w:rFonts w:ascii="Times New Roman" w:eastAsia="Times New Roman" w:hAnsi="Times New Roman" w:cs="Times New Roman"/>
                <w:b/>
                <w:sz w:val="24"/>
                <w:szCs w:val="24"/>
              </w:rPr>
            </w:pPr>
            <w:r w:rsidRPr="00BD012E">
              <w:rPr>
                <w:rFonts w:ascii="Times New Roman" w:eastAsia="Times New Roman" w:hAnsi="Times New Roman" w:cs="Times New Roman"/>
                <w:b/>
                <w:color w:val="808080" w:themeColor="background1" w:themeShade="80"/>
                <w:sz w:val="24"/>
                <w:szCs w:val="24"/>
              </w:rPr>
              <w:t>ANNOUNCEMENT TYPE:</w:t>
            </w:r>
          </w:p>
          <w:p w:rsidR="00BD012E" w:rsidRPr="00BD012E" w:rsidRDefault="00BD012E" w:rsidP="00BD012E">
            <w:pPr>
              <w:autoSpaceDE w:val="0"/>
              <w:autoSpaceDN w:val="0"/>
              <w:adjustRightInd w:val="0"/>
              <w:spacing w:after="0" w:line="240" w:lineRule="auto"/>
              <w:ind w:left="342"/>
              <w:rPr>
                <w:rFonts w:ascii="Times New Roman" w:eastAsia="Times New Roman" w:hAnsi="Times New Roman" w:cs="Times New Roman"/>
                <w:b/>
                <w:sz w:val="32"/>
                <w:szCs w:val="24"/>
              </w:rPr>
            </w:pPr>
            <w:r w:rsidRPr="00BD012E">
              <w:rPr>
                <w:rFonts w:ascii="Times New Roman" w:eastAsia="Times New Roman" w:hAnsi="Times New Roman" w:cs="Times New Roman"/>
                <w:b/>
                <w:sz w:val="32"/>
                <w:szCs w:val="24"/>
              </w:rPr>
              <w:t>Request for Applications</w:t>
            </w:r>
          </w:p>
          <w:p w:rsidR="00BD012E" w:rsidRPr="00BD012E" w:rsidRDefault="00BD012E" w:rsidP="00BD012E">
            <w:pPr>
              <w:autoSpaceDE w:val="0"/>
              <w:autoSpaceDN w:val="0"/>
              <w:adjustRightInd w:val="0"/>
              <w:spacing w:after="0" w:line="240" w:lineRule="auto"/>
              <w:ind w:left="342"/>
              <w:rPr>
                <w:rFonts w:ascii="Times New Roman" w:eastAsia="Times New Roman" w:hAnsi="Times New Roman" w:cs="Times New Roman"/>
                <w:b/>
                <w:sz w:val="32"/>
                <w:szCs w:val="24"/>
              </w:rPr>
            </w:pPr>
            <w:r w:rsidRPr="00BD012E">
              <w:rPr>
                <w:rFonts w:ascii="Times New Roman" w:eastAsia="Times New Roman" w:hAnsi="Times New Roman" w:cs="Times New Roman"/>
                <w:b/>
                <w:sz w:val="32"/>
                <w:szCs w:val="24"/>
              </w:rPr>
              <w:t xml:space="preserve">Issued: </w:t>
            </w:r>
            <w:r>
              <w:rPr>
                <w:rFonts w:ascii="Times New Roman" w:eastAsia="Times New Roman" w:hAnsi="Times New Roman" w:cs="Times New Roman"/>
                <w:b/>
                <w:sz w:val="32"/>
                <w:szCs w:val="24"/>
              </w:rPr>
              <w:t xml:space="preserve">August 2, 2017 </w:t>
            </w:r>
          </w:p>
          <w:p w:rsidR="00BD012E" w:rsidRPr="00BD012E" w:rsidRDefault="00BD012E" w:rsidP="00BD012E">
            <w:pPr>
              <w:autoSpaceDE w:val="0"/>
              <w:autoSpaceDN w:val="0"/>
              <w:adjustRightInd w:val="0"/>
              <w:spacing w:after="0" w:line="240" w:lineRule="auto"/>
              <w:rPr>
                <w:rFonts w:ascii="Times New Roman" w:eastAsia="Times New Roman" w:hAnsi="Times New Roman" w:cs="Times New Roman"/>
                <w:b/>
                <w:sz w:val="24"/>
                <w:szCs w:val="24"/>
              </w:rPr>
            </w:pPr>
          </w:p>
          <w:p w:rsidR="00BD012E" w:rsidRPr="00BD012E" w:rsidRDefault="00BD012E" w:rsidP="00BD012E">
            <w:pPr>
              <w:autoSpaceDE w:val="0"/>
              <w:autoSpaceDN w:val="0"/>
              <w:adjustRightInd w:val="0"/>
              <w:spacing w:after="0" w:line="240" w:lineRule="auto"/>
              <w:rPr>
                <w:rFonts w:ascii="Times New Roman" w:eastAsia="Times New Roman" w:hAnsi="Times New Roman" w:cs="Times New Roman"/>
                <w:b/>
                <w:sz w:val="24"/>
                <w:szCs w:val="24"/>
              </w:rPr>
            </w:pPr>
            <w:r w:rsidRPr="00BD012E">
              <w:rPr>
                <w:rFonts w:ascii="Times New Roman" w:eastAsia="Times New Roman" w:hAnsi="Times New Roman" w:cs="Times New Roman"/>
                <w:b/>
                <w:color w:val="808080" w:themeColor="background1" w:themeShade="80"/>
                <w:sz w:val="24"/>
                <w:szCs w:val="24"/>
              </w:rPr>
              <w:t>CFDA NUMBER &amp; TITLE:</w:t>
            </w:r>
          </w:p>
          <w:p w:rsidR="00BD012E" w:rsidRPr="00BD012E" w:rsidRDefault="00BD012E" w:rsidP="00BD012E">
            <w:pPr>
              <w:autoSpaceDE w:val="0"/>
              <w:autoSpaceDN w:val="0"/>
              <w:adjustRightInd w:val="0"/>
              <w:spacing w:after="0" w:line="240" w:lineRule="auto"/>
              <w:ind w:left="342"/>
              <w:rPr>
                <w:rFonts w:ascii="Times New Roman" w:eastAsia="Times New Roman" w:hAnsi="Times New Roman" w:cs="Times New Roman"/>
                <w:b/>
                <w:sz w:val="32"/>
                <w:szCs w:val="24"/>
              </w:rPr>
            </w:pPr>
            <w:r w:rsidRPr="00BD012E">
              <w:rPr>
                <w:rFonts w:ascii="Times New Roman" w:eastAsia="Times New Roman" w:hAnsi="Times New Roman" w:cs="Times New Roman"/>
                <w:b/>
                <w:sz w:val="32"/>
                <w:szCs w:val="24"/>
              </w:rPr>
              <w:t>15.231 – Fish, Wildlife and Plant Conservation Resource Management</w:t>
            </w:r>
          </w:p>
          <w:p w:rsidR="00BD012E" w:rsidRPr="00BD012E" w:rsidRDefault="00BD012E" w:rsidP="00BD012E">
            <w:pPr>
              <w:autoSpaceDE w:val="0"/>
              <w:autoSpaceDN w:val="0"/>
              <w:adjustRightInd w:val="0"/>
              <w:spacing w:after="0" w:line="240" w:lineRule="auto"/>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after="0" w:line="240" w:lineRule="auto"/>
              <w:rPr>
                <w:rFonts w:ascii="Times New Roman" w:eastAsia="Times New Roman" w:hAnsi="Times New Roman" w:cs="Times New Roman"/>
                <w:b/>
                <w:sz w:val="24"/>
                <w:szCs w:val="24"/>
              </w:rPr>
            </w:pPr>
            <w:r w:rsidRPr="00BD012E">
              <w:rPr>
                <w:rFonts w:ascii="Times New Roman" w:eastAsia="Times New Roman" w:hAnsi="Times New Roman" w:cs="Times New Roman"/>
                <w:b/>
                <w:color w:val="808080" w:themeColor="background1" w:themeShade="80"/>
                <w:sz w:val="24"/>
                <w:szCs w:val="24"/>
              </w:rPr>
              <w:t>LEGISLATIVE AUTHORITY:</w:t>
            </w:r>
          </w:p>
          <w:p w:rsidR="00BD012E" w:rsidRPr="00BD012E" w:rsidRDefault="00BD012E" w:rsidP="00BD012E">
            <w:pPr>
              <w:autoSpaceDE w:val="0"/>
              <w:autoSpaceDN w:val="0"/>
              <w:adjustRightInd w:val="0"/>
              <w:spacing w:after="0" w:line="240" w:lineRule="auto"/>
              <w:ind w:left="342"/>
              <w:rPr>
                <w:rFonts w:ascii="Times New Roman" w:eastAsia="Times New Roman" w:hAnsi="Times New Roman" w:cs="Times New Roman"/>
                <w:b/>
                <w:sz w:val="32"/>
                <w:szCs w:val="24"/>
              </w:rPr>
            </w:pPr>
            <w:r w:rsidRPr="00BD012E">
              <w:rPr>
                <w:rFonts w:ascii="Times New Roman" w:eastAsia="Times New Roman" w:hAnsi="Times New Roman" w:cs="Times New Roman"/>
                <w:b/>
                <w:sz w:val="32"/>
                <w:szCs w:val="24"/>
              </w:rPr>
              <w:t>FEDERAL LAND POLICY AND MANAGEMENT ACT OF 1976 (FLPMA), 43 USC 1737 (b), Public Law 94-579</w:t>
            </w:r>
          </w:p>
          <w:p w:rsidR="00BD012E" w:rsidRPr="00BD012E" w:rsidRDefault="00BD012E" w:rsidP="00BD012E">
            <w:pPr>
              <w:autoSpaceDE w:val="0"/>
              <w:autoSpaceDN w:val="0"/>
              <w:adjustRightInd w:val="0"/>
              <w:spacing w:after="0" w:line="240" w:lineRule="auto"/>
              <w:ind w:left="342"/>
              <w:rPr>
                <w:rFonts w:ascii="Times New Roman" w:eastAsia="Times New Roman" w:hAnsi="Times New Roman" w:cs="Times New Roman"/>
                <w:b/>
                <w:sz w:val="32"/>
                <w:szCs w:val="24"/>
              </w:rPr>
            </w:pPr>
          </w:p>
          <w:p w:rsidR="00BD012E" w:rsidRPr="00BD012E" w:rsidRDefault="00BD012E" w:rsidP="00BD012E">
            <w:pPr>
              <w:autoSpaceDE w:val="0"/>
              <w:autoSpaceDN w:val="0"/>
              <w:adjustRightInd w:val="0"/>
              <w:spacing w:after="0" w:line="240" w:lineRule="auto"/>
              <w:rPr>
                <w:rFonts w:ascii="Times New Roman" w:eastAsia="Times New Roman" w:hAnsi="Times New Roman" w:cs="Times New Roman"/>
                <w:b/>
                <w:sz w:val="24"/>
                <w:szCs w:val="24"/>
              </w:rPr>
            </w:pPr>
            <w:r w:rsidRPr="00BD012E">
              <w:rPr>
                <w:rFonts w:ascii="Times New Roman" w:eastAsia="Times New Roman" w:hAnsi="Times New Roman" w:cs="Times New Roman"/>
                <w:b/>
                <w:color w:val="808080" w:themeColor="background1" w:themeShade="80"/>
                <w:sz w:val="24"/>
                <w:szCs w:val="24"/>
              </w:rPr>
              <w:t>DEADLINE FOR SUBMISSION OF APPLICATIONS:</w:t>
            </w:r>
          </w:p>
          <w:p w:rsidR="00BD012E" w:rsidRPr="00BD012E" w:rsidRDefault="001F0EDC" w:rsidP="00BD012E">
            <w:pPr>
              <w:autoSpaceDE w:val="0"/>
              <w:autoSpaceDN w:val="0"/>
              <w:adjustRightInd w:val="0"/>
              <w:spacing w:after="0" w:line="240" w:lineRule="auto"/>
              <w:ind w:left="342"/>
              <w:rPr>
                <w:rFonts w:ascii="Times New Roman" w:eastAsia="Times New Roman" w:hAnsi="Times New Roman" w:cs="Times New Roman"/>
                <w:sz w:val="24"/>
                <w:szCs w:val="24"/>
              </w:rPr>
            </w:pPr>
            <w:r>
              <w:rPr>
                <w:rFonts w:ascii="Times New Roman" w:eastAsia="Times New Roman" w:hAnsi="Times New Roman" w:cs="Times New Roman"/>
                <w:b/>
                <w:sz w:val="32"/>
                <w:szCs w:val="24"/>
              </w:rPr>
              <w:t>September 2</w:t>
            </w:r>
            <w:r w:rsidR="00BD012E" w:rsidRPr="00BD012E">
              <w:rPr>
                <w:rFonts w:ascii="Times New Roman" w:eastAsia="Times New Roman" w:hAnsi="Times New Roman" w:cs="Times New Roman"/>
                <w:b/>
                <w:sz w:val="32"/>
                <w:szCs w:val="24"/>
              </w:rPr>
              <w:t>, 2017, 5:00 p.m. [EST] Time</w:t>
            </w:r>
          </w:p>
        </w:tc>
      </w:tr>
    </w:tbl>
    <w:p w:rsidR="00BD012E" w:rsidRPr="00BD012E" w:rsidRDefault="00BD012E" w:rsidP="00BD012E">
      <w:pPr>
        <w:autoSpaceDE w:val="0"/>
        <w:autoSpaceDN w:val="0"/>
        <w:adjustRightInd w:val="0"/>
        <w:spacing w:after="0" w:line="240" w:lineRule="auto"/>
        <w:ind w:right="1080"/>
        <w:rPr>
          <w:rFonts w:ascii="Times New Roman" w:eastAsia="Times New Roman" w:hAnsi="Times New Roman" w:cs="Times New Roman"/>
          <w:sz w:val="24"/>
          <w:szCs w:val="24"/>
        </w:rPr>
        <w:sectPr w:rsidR="00BD012E" w:rsidRPr="00BD012E" w:rsidSect="00BD012E">
          <w:headerReference w:type="default" r:id="rId8"/>
          <w:footerReference w:type="default" r:id="rId9"/>
          <w:headerReference w:type="first" r:id="rId10"/>
          <w:footerReference w:type="first" r:id="rId11"/>
          <w:pgSz w:w="12240" w:h="15840" w:code="1"/>
          <w:pgMar w:top="1008" w:right="1440" w:bottom="720" w:left="1440" w:header="720" w:footer="720" w:gutter="0"/>
          <w:cols w:space="720"/>
          <w:titlePg/>
          <w:docGrid w:linePitch="360"/>
        </w:sectPr>
      </w:pPr>
    </w:p>
    <w:p w:rsidR="00BD012E" w:rsidRPr="00BD012E" w:rsidRDefault="00BD012E" w:rsidP="00BD012E">
      <w:pPr>
        <w:tabs>
          <w:tab w:val="left" w:pos="540"/>
        </w:tabs>
        <w:autoSpaceDE w:val="0"/>
        <w:autoSpaceDN w:val="0"/>
        <w:adjustRightInd w:val="0"/>
        <w:spacing w:after="0" w:line="240" w:lineRule="auto"/>
        <w:rPr>
          <w:rFonts w:ascii="Times New Roman" w:eastAsia="Times New Roman" w:hAnsi="Times New Roman" w:cs="Times New Roman"/>
          <w:b/>
          <w:caps/>
          <w:sz w:val="28"/>
          <w:szCs w:val="24"/>
        </w:rPr>
      </w:pPr>
      <w:r w:rsidRPr="00BD012E">
        <w:rPr>
          <w:rFonts w:ascii="Times New Roman" w:eastAsia="Times New Roman" w:hAnsi="Times New Roman" w:cs="Times New Roman"/>
          <w:b/>
          <w:caps/>
          <w:sz w:val="28"/>
          <w:szCs w:val="24"/>
        </w:rPr>
        <w:lastRenderedPageBreak/>
        <w:t>A.</w:t>
      </w:r>
      <w:r w:rsidRPr="00BD012E">
        <w:rPr>
          <w:rFonts w:ascii="Times New Roman" w:eastAsia="Times New Roman" w:hAnsi="Times New Roman" w:cs="Times New Roman"/>
          <w:b/>
          <w:caps/>
          <w:sz w:val="28"/>
          <w:szCs w:val="24"/>
        </w:rPr>
        <w:tab/>
        <w:t>PROGRAM Description</w:t>
      </w:r>
    </w:p>
    <w:p w:rsidR="00BD012E" w:rsidRPr="00BD012E" w:rsidRDefault="00BD012E" w:rsidP="00BD012E">
      <w:pPr>
        <w:tabs>
          <w:tab w:val="left" w:pos="540"/>
          <w:tab w:val="left" w:pos="1080"/>
        </w:tabs>
        <w:autoSpaceDE w:val="0"/>
        <w:autoSpaceDN w:val="0"/>
        <w:adjustRightInd w:val="0"/>
        <w:spacing w:after="0" w:line="240" w:lineRule="auto"/>
        <w:rPr>
          <w:rFonts w:ascii="Times New Roman" w:eastAsia="Times New Roman" w:hAnsi="Times New Roman" w:cs="Times New Roman"/>
          <w:sz w:val="24"/>
          <w:szCs w:val="24"/>
        </w:rPr>
      </w:pPr>
    </w:p>
    <w:p w:rsidR="00BD012E" w:rsidRPr="00BD012E" w:rsidRDefault="00BD012E" w:rsidP="00BD012E">
      <w:pPr>
        <w:tabs>
          <w:tab w:val="left" w:pos="1080"/>
        </w:tabs>
        <w:autoSpaceDE w:val="0"/>
        <w:autoSpaceDN w:val="0"/>
        <w:adjustRightInd w:val="0"/>
        <w:spacing w:after="0" w:line="240" w:lineRule="auto"/>
        <w:ind w:left="1080" w:hanging="540"/>
        <w:rPr>
          <w:rFonts w:ascii="Times New Roman" w:eastAsia="Times New Roman" w:hAnsi="Times New Roman" w:cs="Times New Roman"/>
          <w:b/>
          <w:sz w:val="24"/>
          <w:szCs w:val="24"/>
        </w:rPr>
      </w:pPr>
      <w:r w:rsidRPr="00BD012E">
        <w:rPr>
          <w:rFonts w:ascii="Times New Roman" w:eastAsia="Times New Roman" w:hAnsi="Times New Roman" w:cs="Times New Roman"/>
          <w:b/>
          <w:sz w:val="24"/>
          <w:szCs w:val="24"/>
        </w:rPr>
        <w:t>1.</w:t>
      </w:r>
      <w:r w:rsidRPr="00BD012E">
        <w:rPr>
          <w:rFonts w:ascii="Times New Roman" w:eastAsia="Times New Roman" w:hAnsi="Times New Roman" w:cs="Times New Roman"/>
          <w:b/>
          <w:sz w:val="24"/>
          <w:szCs w:val="24"/>
        </w:rPr>
        <w:tab/>
        <w:t>Authority</w:t>
      </w:r>
    </w:p>
    <w:p w:rsidR="00BD012E" w:rsidRPr="00BD012E" w:rsidRDefault="00BD012E" w:rsidP="00BD012E">
      <w:pPr>
        <w:tabs>
          <w:tab w:val="left" w:pos="1080"/>
        </w:tabs>
        <w:autoSpaceDE w:val="0"/>
        <w:autoSpaceDN w:val="0"/>
        <w:adjustRightInd w:val="0"/>
        <w:spacing w:after="0" w:line="240" w:lineRule="auto"/>
        <w:ind w:left="108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ab/>
        <w:t xml:space="preserve">This Bureau of Land Management (BLM) Federal Financial Assistance Funding Opportunity is being announced under the following legislative authority: </w:t>
      </w:r>
    </w:p>
    <w:p w:rsidR="00BD012E" w:rsidRPr="00BD012E" w:rsidRDefault="00BD012E" w:rsidP="00BD012E">
      <w:pPr>
        <w:tabs>
          <w:tab w:val="left" w:pos="1080"/>
        </w:tabs>
        <w:autoSpaceDE w:val="0"/>
        <w:autoSpaceDN w:val="0"/>
        <w:adjustRightInd w:val="0"/>
        <w:spacing w:after="0" w:line="240" w:lineRule="auto"/>
        <w:ind w:left="108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 xml:space="preserve">         </w:t>
      </w:r>
      <w:r w:rsidRPr="00BD012E">
        <w:rPr>
          <w:rFonts w:ascii="Times New Roman" w:eastAsia="Times New Roman" w:hAnsi="Times New Roman" w:cs="Times New Roman"/>
          <w:b/>
          <w:sz w:val="24"/>
          <w:szCs w:val="24"/>
        </w:rPr>
        <w:t>FEDERAL LAND POLICY AND MANAGEMENT ACT OF 1976 (FLPMA), 43 USC 1737(b), Public Law 94-579</w:t>
      </w:r>
    </w:p>
    <w:p w:rsidR="00BD012E" w:rsidRPr="00BD012E" w:rsidRDefault="00BD012E" w:rsidP="00BD012E">
      <w:pPr>
        <w:tabs>
          <w:tab w:val="left" w:pos="1080"/>
        </w:tabs>
        <w:autoSpaceDE w:val="0"/>
        <w:autoSpaceDN w:val="0"/>
        <w:adjustRightInd w:val="0"/>
        <w:spacing w:after="0" w:line="240" w:lineRule="auto"/>
        <w:rPr>
          <w:rFonts w:ascii="Times New Roman" w:eastAsia="Times New Roman" w:hAnsi="Times New Roman" w:cs="Times New Roman"/>
          <w:sz w:val="24"/>
          <w:szCs w:val="24"/>
        </w:rPr>
      </w:pPr>
    </w:p>
    <w:p w:rsidR="00BD012E" w:rsidRPr="00BD012E" w:rsidRDefault="00BD012E" w:rsidP="00BD012E">
      <w:pPr>
        <w:tabs>
          <w:tab w:val="left" w:pos="1080"/>
        </w:tabs>
        <w:autoSpaceDE w:val="0"/>
        <w:autoSpaceDN w:val="0"/>
        <w:adjustRightInd w:val="0"/>
        <w:spacing w:after="0" w:line="240" w:lineRule="auto"/>
        <w:ind w:left="1080" w:hanging="540"/>
        <w:rPr>
          <w:rFonts w:ascii="Times New Roman" w:eastAsia="Times New Roman" w:hAnsi="Times New Roman" w:cs="Times New Roman"/>
          <w:b/>
          <w:sz w:val="24"/>
          <w:szCs w:val="24"/>
        </w:rPr>
      </w:pPr>
      <w:r w:rsidRPr="00BD012E">
        <w:rPr>
          <w:rFonts w:ascii="Times New Roman" w:eastAsia="Times New Roman" w:hAnsi="Times New Roman" w:cs="Times New Roman"/>
          <w:b/>
          <w:sz w:val="24"/>
          <w:szCs w:val="24"/>
        </w:rPr>
        <w:t>2.</w:t>
      </w:r>
      <w:r w:rsidRPr="00BD012E">
        <w:rPr>
          <w:rFonts w:ascii="Times New Roman" w:eastAsia="Times New Roman" w:hAnsi="Times New Roman" w:cs="Times New Roman"/>
          <w:b/>
          <w:sz w:val="24"/>
          <w:szCs w:val="24"/>
        </w:rPr>
        <w:tab/>
        <w:t>Description of Program and/or Project</w:t>
      </w:r>
    </w:p>
    <w:p w:rsidR="00BD012E" w:rsidRPr="00BD012E" w:rsidRDefault="00BD012E" w:rsidP="00BD012E">
      <w:pPr>
        <w:tabs>
          <w:tab w:val="left" w:pos="1080"/>
        </w:tabs>
        <w:autoSpaceDE w:val="0"/>
        <w:autoSpaceDN w:val="0"/>
        <w:adjustRightInd w:val="0"/>
        <w:spacing w:after="0" w:line="240" w:lineRule="auto"/>
        <w:ind w:left="1080" w:hanging="540"/>
        <w:rPr>
          <w:rFonts w:ascii="Times New Roman" w:eastAsia="Times New Roman" w:hAnsi="Times New Roman" w:cs="Times New Roman"/>
          <w:sz w:val="24"/>
          <w:szCs w:val="24"/>
        </w:rPr>
      </w:pPr>
      <w:r w:rsidRPr="00BD012E">
        <w:rPr>
          <w:rFonts w:ascii="Times New Roman" w:eastAsia="Times New Roman" w:hAnsi="Times New Roman" w:cs="Times New Roman"/>
          <w:b/>
          <w:sz w:val="24"/>
          <w:szCs w:val="24"/>
        </w:rPr>
        <w:tab/>
      </w:r>
    </w:p>
    <w:p w:rsidR="00BD012E" w:rsidRPr="00BD012E" w:rsidRDefault="00BD012E" w:rsidP="00BD012E">
      <w:pPr>
        <w:tabs>
          <w:tab w:val="left" w:pos="1620"/>
        </w:tabs>
        <w:autoSpaceDE w:val="0"/>
        <w:autoSpaceDN w:val="0"/>
        <w:adjustRightInd w:val="0"/>
        <w:spacing w:after="0" w:line="240" w:lineRule="auto"/>
        <w:ind w:left="162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a.</w:t>
      </w:r>
      <w:r w:rsidRPr="00BD012E">
        <w:rPr>
          <w:rFonts w:ascii="Times New Roman" w:eastAsia="Times New Roman" w:hAnsi="Times New Roman" w:cs="Times New Roman"/>
          <w:sz w:val="24"/>
          <w:szCs w:val="24"/>
        </w:rPr>
        <w:tab/>
        <w:t xml:space="preserve">Background:  </w:t>
      </w:r>
      <w:r w:rsidR="0084648F" w:rsidRPr="0084648F">
        <w:rPr>
          <w:rFonts w:ascii="Times New Roman" w:eastAsia="Times New Roman" w:hAnsi="Times New Roman" w:cs="Times New Roman"/>
          <w:sz w:val="24"/>
          <w:szCs w:val="24"/>
        </w:rPr>
        <w:t>Over the past five years, BLM has worked in partnership to disseminate information on plant conservation, native plant materials development, pollinators and the National Seed Strategy to support persons engaged in identifying, protecting, managing, and studying natural areas and biological diversity across landscapes and ecosystems.  The National Seed Strategy calls for Federal and non-Federal partners to promote the development, production, and use of native plants in restoration projects across the country.  Goal 1 of the National Seed Strategy calls for a national assessment of native seed needs and capacities.  This partner would liaise with natural area managers to ensure their needs are included. Goal 3 of the National Seed Strategy is development of decision tools for managers and this partnership would translate science into on-the ground information through a webinar series. Goal 4 of the National Seed Strategy is communication and this partner would publish a quarterly journal with scientific articles on research and stewardship activities in natural areas, including ecological monitoring, inventorying techniques, restoration and native seed.</w:t>
      </w:r>
    </w:p>
    <w:p w:rsidR="00BD012E" w:rsidRPr="00BD012E" w:rsidRDefault="00BD012E" w:rsidP="00BD012E">
      <w:pPr>
        <w:autoSpaceDE w:val="0"/>
        <w:autoSpaceDN w:val="0"/>
        <w:adjustRightInd w:val="0"/>
        <w:spacing w:after="0" w:line="240" w:lineRule="auto"/>
        <w:ind w:left="1620" w:hanging="540"/>
        <w:rPr>
          <w:rFonts w:ascii="Times New Roman" w:eastAsia="Times New Roman" w:hAnsi="Times New Roman" w:cs="Times New Roman"/>
          <w:sz w:val="24"/>
          <w:szCs w:val="24"/>
        </w:rPr>
      </w:pPr>
    </w:p>
    <w:p w:rsidR="00BD012E" w:rsidRDefault="00BD012E" w:rsidP="0084648F">
      <w:pPr>
        <w:autoSpaceDE w:val="0"/>
        <w:autoSpaceDN w:val="0"/>
        <w:adjustRightInd w:val="0"/>
        <w:spacing w:after="0" w:line="240" w:lineRule="auto"/>
        <w:ind w:left="1620" w:hanging="540"/>
        <w:rPr>
          <w:rFonts w:ascii="Times New Roman" w:eastAsia="Times New Roman" w:hAnsi="Times New Roman" w:cs="Times New Roman"/>
          <w:bCs/>
          <w:sz w:val="24"/>
          <w:szCs w:val="24"/>
        </w:rPr>
      </w:pPr>
      <w:r w:rsidRPr="00BD012E">
        <w:rPr>
          <w:rFonts w:ascii="Times New Roman" w:eastAsia="Times New Roman" w:hAnsi="Times New Roman" w:cs="Times New Roman"/>
          <w:sz w:val="24"/>
          <w:szCs w:val="24"/>
        </w:rPr>
        <w:t>b.</w:t>
      </w:r>
      <w:r w:rsidRPr="00BD012E">
        <w:rPr>
          <w:rFonts w:ascii="Times New Roman" w:eastAsia="Times New Roman" w:hAnsi="Times New Roman" w:cs="Times New Roman"/>
          <w:sz w:val="24"/>
          <w:szCs w:val="24"/>
        </w:rPr>
        <w:tab/>
        <w:t xml:space="preserve">Objectives: </w:t>
      </w:r>
      <w:r w:rsidR="0084648F" w:rsidRPr="0084648F">
        <w:rPr>
          <w:rFonts w:ascii="Times New Roman" w:eastAsia="Times New Roman" w:hAnsi="Times New Roman" w:cs="Times New Roman"/>
          <w:sz w:val="24"/>
          <w:szCs w:val="24"/>
        </w:rPr>
        <w:t>BLM would like to partner with an organization to work c</w:t>
      </w:r>
      <w:r w:rsidR="0084648F" w:rsidRPr="0084648F">
        <w:rPr>
          <w:rFonts w:ascii="Times New Roman" w:eastAsia="Times New Roman" w:hAnsi="Times New Roman" w:cs="Times New Roman"/>
          <w:bCs/>
          <w:sz w:val="24"/>
          <w:szCs w:val="24"/>
        </w:rPr>
        <w:t xml:space="preserve">ooperatively to bring together federal, tribal, state, and non-government organizations, natural resource professionals, natural resource agencies and conservation organizations along with business, industry and education professionals to share information and otherwise further the purpose of natural resource management and conservation in North America.  BLM and other cooperators’ participation in an annual conference of natural area managers and scientists is critical to maintaining state of the art knowledge in native plant, fish and wildlife habitat management and coordination with other agencies and interests in natural resource management.  </w:t>
      </w:r>
    </w:p>
    <w:p w:rsidR="0084648F" w:rsidRPr="00BD012E" w:rsidRDefault="0084648F" w:rsidP="0084648F">
      <w:pPr>
        <w:autoSpaceDE w:val="0"/>
        <w:autoSpaceDN w:val="0"/>
        <w:adjustRightInd w:val="0"/>
        <w:spacing w:after="0" w:line="240" w:lineRule="auto"/>
        <w:ind w:left="1620" w:hanging="540"/>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after="0" w:line="240" w:lineRule="auto"/>
        <w:ind w:left="162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c.</w:t>
      </w:r>
      <w:r w:rsidRPr="00BD012E">
        <w:rPr>
          <w:rFonts w:ascii="Times New Roman" w:eastAsia="Times New Roman" w:hAnsi="Times New Roman" w:cs="Times New Roman"/>
          <w:sz w:val="24"/>
          <w:szCs w:val="24"/>
        </w:rPr>
        <w:tab/>
        <w:t xml:space="preserve">Public Benefit: </w:t>
      </w:r>
      <w:r w:rsidR="0084648F" w:rsidRPr="0084648F">
        <w:rPr>
          <w:rFonts w:ascii="Times New Roman" w:eastAsia="Times New Roman" w:hAnsi="Times New Roman" w:cs="Times New Roman"/>
          <w:sz w:val="24"/>
          <w:szCs w:val="24"/>
        </w:rPr>
        <w:t xml:space="preserve">The public’s experience on BLM lands will be enhanced because the project will provide information sharing on scientific research and management of native plant, fish and wildlife habitat necessary for BLM to manage its lands and resources effectively.  In addition, the quarterly published journals provide the public with information on natural resource management and land stewardship. </w:t>
      </w:r>
      <w:r w:rsidRPr="00BD012E">
        <w:rPr>
          <w:rFonts w:ascii="Times New Roman" w:eastAsia="Times New Roman" w:hAnsi="Times New Roman" w:cs="Times New Roman"/>
          <w:sz w:val="24"/>
          <w:szCs w:val="24"/>
        </w:rPr>
        <w:t xml:space="preserve"> .</w:t>
      </w:r>
    </w:p>
    <w:p w:rsidR="00BD012E" w:rsidRPr="00BD012E" w:rsidRDefault="00BD012E" w:rsidP="00BD012E">
      <w:pPr>
        <w:tabs>
          <w:tab w:val="left" w:pos="1080"/>
        </w:tabs>
        <w:autoSpaceDE w:val="0"/>
        <w:autoSpaceDN w:val="0"/>
        <w:adjustRightInd w:val="0"/>
        <w:spacing w:after="0" w:line="240" w:lineRule="auto"/>
        <w:ind w:left="1080" w:hanging="540"/>
        <w:rPr>
          <w:rFonts w:ascii="Times New Roman" w:eastAsia="Times New Roman" w:hAnsi="Times New Roman" w:cs="Times New Roman"/>
          <w:sz w:val="24"/>
          <w:szCs w:val="24"/>
        </w:rPr>
      </w:pPr>
    </w:p>
    <w:p w:rsidR="00BD012E" w:rsidRPr="00BD012E" w:rsidRDefault="00BD012E" w:rsidP="00BD012E">
      <w:pPr>
        <w:tabs>
          <w:tab w:val="left" w:pos="1080"/>
        </w:tabs>
        <w:autoSpaceDE w:val="0"/>
        <w:autoSpaceDN w:val="0"/>
        <w:adjustRightInd w:val="0"/>
        <w:spacing w:after="0" w:line="240" w:lineRule="auto"/>
        <w:ind w:left="1080" w:hanging="540"/>
        <w:rPr>
          <w:rFonts w:ascii="Times New Roman" w:eastAsia="Times New Roman" w:hAnsi="Times New Roman" w:cs="Times New Roman"/>
          <w:b/>
          <w:sz w:val="24"/>
          <w:szCs w:val="24"/>
        </w:rPr>
      </w:pPr>
      <w:r w:rsidRPr="00BD012E">
        <w:rPr>
          <w:rFonts w:ascii="Times New Roman" w:eastAsia="Times New Roman" w:hAnsi="Times New Roman" w:cs="Times New Roman"/>
          <w:b/>
          <w:sz w:val="24"/>
          <w:szCs w:val="24"/>
        </w:rPr>
        <w:lastRenderedPageBreak/>
        <w:t>3.</w:t>
      </w:r>
      <w:r w:rsidRPr="00BD012E">
        <w:rPr>
          <w:rFonts w:ascii="Times New Roman" w:eastAsia="Times New Roman" w:hAnsi="Times New Roman" w:cs="Times New Roman"/>
          <w:b/>
          <w:sz w:val="24"/>
          <w:szCs w:val="24"/>
        </w:rPr>
        <w:tab/>
        <w:t>Program/Project Performance Goals</w:t>
      </w:r>
    </w:p>
    <w:p w:rsidR="0084648F" w:rsidRDefault="0084648F" w:rsidP="0084648F">
      <w:pPr>
        <w:autoSpaceDE w:val="0"/>
        <w:autoSpaceDN w:val="0"/>
        <w:adjustRightInd w:val="0"/>
        <w:spacing w:after="0" w:line="240" w:lineRule="auto"/>
        <w:ind w:left="1080"/>
        <w:rPr>
          <w:rFonts w:ascii="Times New Roman" w:eastAsia="Times New Roman" w:hAnsi="Times New Roman" w:cs="Times New Roman"/>
          <w:sz w:val="24"/>
          <w:szCs w:val="24"/>
        </w:rPr>
      </w:pPr>
    </w:p>
    <w:p w:rsidR="0084648F" w:rsidRPr="0084648F" w:rsidRDefault="0084648F" w:rsidP="0084648F">
      <w:pPr>
        <w:autoSpaceDE w:val="0"/>
        <w:autoSpaceDN w:val="0"/>
        <w:adjustRightInd w:val="0"/>
        <w:spacing w:after="0" w:line="240" w:lineRule="auto"/>
        <w:ind w:left="1080"/>
        <w:rPr>
          <w:rFonts w:ascii="Times New Roman" w:eastAsia="Times New Roman" w:hAnsi="Times New Roman" w:cs="Times New Roman"/>
          <w:sz w:val="24"/>
          <w:szCs w:val="24"/>
        </w:rPr>
      </w:pPr>
      <w:r w:rsidRPr="0084648F">
        <w:rPr>
          <w:rFonts w:ascii="Times New Roman" w:eastAsia="Times New Roman" w:hAnsi="Times New Roman" w:cs="Times New Roman"/>
          <w:sz w:val="24"/>
          <w:szCs w:val="24"/>
        </w:rPr>
        <w:t>The recipient will:</w:t>
      </w:r>
    </w:p>
    <w:p w:rsidR="0084648F" w:rsidRPr="0084648F" w:rsidRDefault="0084648F" w:rsidP="0084648F">
      <w:pPr>
        <w:numPr>
          <w:ilvl w:val="0"/>
          <w:numId w:val="8"/>
        </w:numPr>
        <w:autoSpaceDE w:val="0"/>
        <w:autoSpaceDN w:val="0"/>
        <w:adjustRightInd w:val="0"/>
        <w:spacing w:after="0" w:line="240" w:lineRule="auto"/>
        <w:rPr>
          <w:rFonts w:ascii="Times New Roman" w:eastAsia="Times New Roman" w:hAnsi="Times New Roman" w:cs="Times New Roman"/>
          <w:sz w:val="24"/>
          <w:szCs w:val="24"/>
        </w:rPr>
      </w:pPr>
      <w:r w:rsidRPr="0084648F">
        <w:rPr>
          <w:rFonts w:ascii="Times New Roman" w:eastAsia="Times New Roman" w:hAnsi="Times New Roman" w:cs="Times New Roman"/>
          <w:sz w:val="24"/>
          <w:szCs w:val="24"/>
        </w:rPr>
        <w:t xml:space="preserve">Make important contributions to the science and practice of natural resource conservation and management through public outreach to land management professionals on assessment of seed needs by natural area managers, technical support on native plant materials development research. </w:t>
      </w:r>
    </w:p>
    <w:p w:rsidR="0084648F" w:rsidRPr="0084648F" w:rsidRDefault="0084648F" w:rsidP="0084648F">
      <w:pPr>
        <w:numPr>
          <w:ilvl w:val="0"/>
          <w:numId w:val="8"/>
        </w:numPr>
        <w:autoSpaceDE w:val="0"/>
        <w:autoSpaceDN w:val="0"/>
        <w:adjustRightInd w:val="0"/>
        <w:spacing w:after="0" w:line="240" w:lineRule="auto"/>
        <w:rPr>
          <w:rFonts w:ascii="Times New Roman" w:eastAsia="Times New Roman" w:hAnsi="Times New Roman" w:cs="Times New Roman"/>
          <w:sz w:val="24"/>
          <w:szCs w:val="24"/>
        </w:rPr>
      </w:pPr>
      <w:r w:rsidRPr="0084648F">
        <w:rPr>
          <w:rFonts w:ascii="Times New Roman" w:eastAsia="Times New Roman" w:hAnsi="Times New Roman" w:cs="Times New Roman"/>
          <w:sz w:val="24"/>
          <w:szCs w:val="24"/>
        </w:rPr>
        <w:t>Maintain ongoing materials and activities support that is relevant to BLM and BLM’s natural resource conservation programs.</w:t>
      </w:r>
    </w:p>
    <w:p w:rsidR="0084648F" w:rsidRPr="0084648F" w:rsidRDefault="0084648F" w:rsidP="0084648F">
      <w:pPr>
        <w:numPr>
          <w:ilvl w:val="0"/>
          <w:numId w:val="8"/>
        </w:numPr>
        <w:autoSpaceDE w:val="0"/>
        <w:autoSpaceDN w:val="0"/>
        <w:adjustRightInd w:val="0"/>
        <w:spacing w:after="0" w:line="240" w:lineRule="auto"/>
        <w:rPr>
          <w:rFonts w:ascii="Times New Roman" w:eastAsia="Times New Roman" w:hAnsi="Times New Roman" w:cs="Times New Roman"/>
          <w:sz w:val="24"/>
          <w:szCs w:val="24"/>
        </w:rPr>
      </w:pPr>
      <w:r w:rsidRPr="0084648F">
        <w:rPr>
          <w:rFonts w:ascii="Times New Roman" w:eastAsia="Times New Roman" w:hAnsi="Times New Roman" w:cs="Times New Roman"/>
          <w:sz w:val="24"/>
          <w:szCs w:val="24"/>
        </w:rPr>
        <w:t>Foster the involvement of students in their conference and all programmatic activities.</w:t>
      </w:r>
    </w:p>
    <w:p w:rsidR="00BD012E" w:rsidRPr="0084648F" w:rsidRDefault="0084648F" w:rsidP="0084648F">
      <w:pPr>
        <w:numPr>
          <w:ilvl w:val="0"/>
          <w:numId w:val="8"/>
        </w:numPr>
        <w:autoSpaceDE w:val="0"/>
        <w:autoSpaceDN w:val="0"/>
        <w:adjustRightInd w:val="0"/>
        <w:spacing w:after="0" w:line="240" w:lineRule="auto"/>
        <w:rPr>
          <w:rFonts w:ascii="Times New Roman" w:eastAsia="Times New Roman" w:hAnsi="Times New Roman" w:cs="Times New Roman"/>
          <w:sz w:val="24"/>
          <w:szCs w:val="24"/>
        </w:rPr>
      </w:pPr>
      <w:r w:rsidRPr="0084648F">
        <w:rPr>
          <w:rFonts w:ascii="Times New Roman" w:eastAsia="Times New Roman" w:hAnsi="Times New Roman" w:cs="Times New Roman"/>
          <w:sz w:val="24"/>
          <w:szCs w:val="24"/>
        </w:rPr>
        <w:t>Assist in outreach, communication and implementation of the National Seed Strategy.</w:t>
      </w:r>
    </w:p>
    <w:p w:rsidR="00BD012E" w:rsidRPr="00BD012E" w:rsidRDefault="00BD012E" w:rsidP="00BD012E">
      <w:pPr>
        <w:autoSpaceDE w:val="0"/>
        <w:autoSpaceDN w:val="0"/>
        <w:adjustRightInd w:val="0"/>
        <w:spacing w:after="0" w:line="240" w:lineRule="auto"/>
        <w:ind w:left="1080"/>
        <w:rPr>
          <w:rFonts w:ascii="Times New Roman" w:eastAsia="Times New Roman" w:hAnsi="Times New Roman" w:cs="Times New Roman"/>
          <w:sz w:val="24"/>
          <w:szCs w:val="24"/>
        </w:rPr>
      </w:pPr>
    </w:p>
    <w:p w:rsidR="00BD012E" w:rsidRPr="00BD012E" w:rsidRDefault="00BD012E" w:rsidP="00BD012E">
      <w:pPr>
        <w:tabs>
          <w:tab w:val="left" w:pos="-1440"/>
          <w:tab w:val="left" w:pos="540"/>
          <w:tab w:val="left" w:pos="1080"/>
        </w:tabs>
        <w:autoSpaceDE w:val="0"/>
        <w:autoSpaceDN w:val="0"/>
        <w:adjustRightInd w:val="0"/>
        <w:spacing w:after="0" w:line="240" w:lineRule="auto"/>
        <w:outlineLvl w:val="0"/>
        <w:rPr>
          <w:rFonts w:ascii="Times New Roman" w:eastAsia="Times New Roman" w:hAnsi="Times New Roman" w:cs="Times New Roman"/>
          <w:b/>
          <w:sz w:val="28"/>
          <w:szCs w:val="28"/>
        </w:rPr>
      </w:pPr>
      <w:r w:rsidRPr="00BD012E">
        <w:rPr>
          <w:rFonts w:ascii="Times New Roman" w:eastAsia="Times New Roman" w:hAnsi="Times New Roman" w:cs="Times New Roman"/>
          <w:b/>
          <w:sz w:val="28"/>
          <w:szCs w:val="28"/>
        </w:rPr>
        <w:t>B.</w:t>
      </w:r>
      <w:r w:rsidRPr="00BD012E">
        <w:rPr>
          <w:rFonts w:ascii="Times New Roman" w:eastAsia="Times New Roman" w:hAnsi="Times New Roman" w:cs="Times New Roman"/>
          <w:b/>
          <w:sz w:val="28"/>
          <w:szCs w:val="28"/>
        </w:rPr>
        <w:tab/>
        <w:t>FEDERAL AWARD INFORMATION</w:t>
      </w:r>
    </w:p>
    <w:p w:rsidR="00BD012E" w:rsidRPr="00BD012E" w:rsidRDefault="00BD012E" w:rsidP="00BD012E">
      <w:pPr>
        <w:tabs>
          <w:tab w:val="left" w:pos="-1440"/>
          <w:tab w:val="left" w:pos="1080"/>
        </w:tabs>
        <w:autoSpaceDE w:val="0"/>
        <w:autoSpaceDN w:val="0"/>
        <w:adjustRightInd w:val="0"/>
        <w:spacing w:after="0" w:line="240" w:lineRule="auto"/>
        <w:ind w:left="1080" w:hanging="540"/>
        <w:outlineLvl w:val="4"/>
        <w:rPr>
          <w:rFonts w:ascii="Times New Roman" w:eastAsia="Times New Roman" w:hAnsi="Times New Roman" w:cs="Times New Roman"/>
          <w:sz w:val="24"/>
          <w:szCs w:val="24"/>
        </w:rPr>
      </w:pPr>
    </w:p>
    <w:p w:rsidR="00BD012E" w:rsidRPr="00BD012E" w:rsidRDefault="00BD012E" w:rsidP="00BD012E">
      <w:pPr>
        <w:tabs>
          <w:tab w:val="left" w:pos="-1440"/>
          <w:tab w:val="left" w:pos="1080"/>
        </w:tabs>
        <w:autoSpaceDE w:val="0"/>
        <w:autoSpaceDN w:val="0"/>
        <w:adjustRightInd w:val="0"/>
        <w:spacing w:after="0" w:line="240" w:lineRule="auto"/>
        <w:ind w:left="1080" w:hanging="540"/>
        <w:outlineLvl w:val="4"/>
        <w:rPr>
          <w:rFonts w:ascii="Times New Roman" w:eastAsia="Times New Roman" w:hAnsi="Times New Roman" w:cs="Times New Roman"/>
          <w:b/>
          <w:sz w:val="24"/>
          <w:szCs w:val="24"/>
        </w:rPr>
      </w:pPr>
      <w:r w:rsidRPr="00BD012E">
        <w:rPr>
          <w:rFonts w:ascii="Times New Roman" w:eastAsia="Times New Roman" w:hAnsi="Times New Roman" w:cs="Times New Roman"/>
          <w:b/>
          <w:sz w:val="24"/>
          <w:szCs w:val="24"/>
        </w:rPr>
        <w:t>1.</w:t>
      </w:r>
      <w:r w:rsidRPr="00BD012E">
        <w:rPr>
          <w:rFonts w:ascii="Times New Roman" w:eastAsia="Times New Roman" w:hAnsi="Times New Roman" w:cs="Times New Roman"/>
          <w:b/>
          <w:sz w:val="24"/>
          <w:szCs w:val="24"/>
        </w:rPr>
        <w:tab/>
        <w:t>Award Instrument</w:t>
      </w:r>
    </w:p>
    <w:p w:rsidR="00BD012E" w:rsidRPr="00BD012E" w:rsidRDefault="00BD012E" w:rsidP="00BD012E">
      <w:pPr>
        <w:tabs>
          <w:tab w:val="left" w:pos="-1440"/>
          <w:tab w:val="left" w:pos="1080"/>
        </w:tabs>
        <w:autoSpaceDE w:val="0"/>
        <w:autoSpaceDN w:val="0"/>
        <w:adjustRightInd w:val="0"/>
        <w:spacing w:after="0" w:line="240" w:lineRule="auto"/>
        <w:ind w:left="1080" w:hanging="540"/>
        <w:outlineLvl w:val="4"/>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ab/>
      </w:r>
    </w:p>
    <w:p w:rsidR="0084648F" w:rsidRDefault="00BD012E" w:rsidP="001F0EDC">
      <w:pPr>
        <w:tabs>
          <w:tab w:val="left" w:pos="-1440"/>
        </w:tabs>
        <w:autoSpaceDE w:val="0"/>
        <w:autoSpaceDN w:val="0"/>
        <w:adjustRightInd w:val="0"/>
        <w:spacing w:after="0" w:line="240" w:lineRule="auto"/>
        <w:ind w:left="540"/>
        <w:outlineLvl w:val="4"/>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 xml:space="preserve">In accordance with the Legislative Authority, a cooperative agreement will be used and substantive Bureau of Land Management (BLM) involvement </w:t>
      </w:r>
      <w:r w:rsidR="0084648F">
        <w:rPr>
          <w:rFonts w:ascii="Times New Roman" w:eastAsia="Times New Roman" w:hAnsi="Times New Roman" w:cs="Times New Roman"/>
          <w:sz w:val="24"/>
          <w:szCs w:val="24"/>
        </w:rPr>
        <w:t>will consist of the following:</w:t>
      </w:r>
    </w:p>
    <w:p w:rsidR="001F0EDC" w:rsidRDefault="001F0EDC" w:rsidP="0084648F">
      <w:pPr>
        <w:tabs>
          <w:tab w:val="left" w:pos="-1440"/>
        </w:tabs>
        <w:autoSpaceDE w:val="0"/>
        <w:autoSpaceDN w:val="0"/>
        <w:adjustRightInd w:val="0"/>
        <w:spacing w:after="0" w:line="240" w:lineRule="auto"/>
        <w:ind w:left="720"/>
        <w:outlineLvl w:val="4"/>
        <w:rPr>
          <w:rFonts w:ascii="Times New Roman" w:eastAsia="Times New Roman" w:hAnsi="Times New Roman" w:cs="Times New Roman"/>
          <w:sz w:val="24"/>
          <w:szCs w:val="24"/>
        </w:rPr>
      </w:pPr>
    </w:p>
    <w:p w:rsidR="00BD012E" w:rsidRPr="00BD012E" w:rsidRDefault="00BD012E" w:rsidP="00357DAF">
      <w:pPr>
        <w:tabs>
          <w:tab w:val="left" w:pos="-1440"/>
        </w:tabs>
        <w:autoSpaceDE w:val="0"/>
        <w:autoSpaceDN w:val="0"/>
        <w:adjustRightInd w:val="0"/>
        <w:spacing w:after="0" w:line="240" w:lineRule="auto"/>
        <w:ind w:left="720"/>
        <w:outlineLvl w:val="4"/>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 Joint collaboration between the BLM and recipient in carrying out management, development, implementation, and evaluation of the proposed work;</w:t>
      </w:r>
    </w:p>
    <w:p w:rsidR="00BD012E" w:rsidRPr="00BD012E" w:rsidRDefault="00BD012E" w:rsidP="00357DAF">
      <w:pPr>
        <w:tabs>
          <w:tab w:val="left" w:pos="-1440"/>
        </w:tabs>
        <w:autoSpaceDE w:val="0"/>
        <w:autoSpaceDN w:val="0"/>
        <w:adjustRightInd w:val="0"/>
        <w:spacing w:after="0" w:line="240" w:lineRule="auto"/>
        <w:ind w:left="720"/>
        <w:outlineLvl w:val="4"/>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 Review and approval by the BLM of one stage of work prior to the start of the next stage;</w:t>
      </w:r>
    </w:p>
    <w:p w:rsidR="00BD012E" w:rsidRPr="00BD012E" w:rsidRDefault="00BD012E" w:rsidP="00357DAF">
      <w:pPr>
        <w:tabs>
          <w:tab w:val="left" w:pos="-1440"/>
        </w:tabs>
        <w:autoSpaceDE w:val="0"/>
        <w:autoSpaceDN w:val="0"/>
        <w:adjustRightInd w:val="0"/>
        <w:spacing w:after="0" w:line="240" w:lineRule="auto"/>
        <w:ind w:left="720"/>
        <w:outlineLvl w:val="4"/>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 xml:space="preserve">• Review and approval by the BLM of modifications or </w:t>
      </w:r>
      <w:proofErr w:type="spellStart"/>
      <w:r w:rsidRPr="00BD012E">
        <w:rPr>
          <w:rFonts w:ascii="Times New Roman" w:eastAsia="Times New Roman" w:hAnsi="Times New Roman" w:cs="Times New Roman"/>
          <w:sz w:val="24"/>
          <w:szCs w:val="24"/>
        </w:rPr>
        <w:t>subawards</w:t>
      </w:r>
      <w:proofErr w:type="spellEnd"/>
      <w:r w:rsidRPr="00BD012E">
        <w:rPr>
          <w:rFonts w:ascii="Times New Roman" w:eastAsia="Times New Roman" w:hAnsi="Times New Roman" w:cs="Times New Roman"/>
          <w:sz w:val="24"/>
          <w:szCs w:val="24"/>
        </w:rPr>
        <w:t xml:space="preserve"> prior to their award; SPI Worksheet Page 6 of 44 Version 11 2016</w:t>
      </w:r>
    </w:p>
    <w:p w:rsidR="00BD012E" w:rsidRPr="00BD012E" w:rsidRDefault="00BD012E" w:rsidP="00357DAF">
      <w:pPr>
        <w:tabs>
          <w:tab w:val="left" w:pos="-1440"/>
        </w:tabs>
        <w:autoSpaceDE w:val="0"/>
        <w:autoSpaceDN w:val="0"/>
        <w:adjustRightInd w:val="0"/>
        <w:spacing w:after="0" w:line="240" w:lineRule="auto"/>
        <w:ind w:left="720"/>
        <w:outlineLvl w:val="4"/>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 Directing or redirecting of recipient work by the BLM because of relationships to other projects;</w:t>
      </w:r>
    </w:p>
    <w:p w:rsidR="00BD012E" w:rsidRPr="00BD012E" w:rsidRDefault="00BD012E" w:rsidP="00357DAF">
      <w:pPr>
        <w:tabs>
          <w:tab w:val="left" w:pos="-1440"/>
        </w:tabs>
        <w:autoSpaceDE w:val="0"/>
        <w:autoSpaceDN w:val="0"/>
        <w:adjustRightInd w:val="0"/>
        <w:spacing w:after="0" w:line="240" w:lineRule="auto"/>
        <w:ind w:left="720"/>
        <w:outlineLvl w:val="4"/>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 The ability to immediately halt work because of failure to meet agreement objectives; and</w:t>
      </w:r>
    </w:p>
    <w:p w:rsidR="00BD012E" w:rsidRPr="00BD012E" w:rsidRDefault="00BD012E" w:rsidP="00357DAF">
      <w:pPr>
        <w:tabs>
          <w:tab w:val="left" w:pos="-1440"/>
        </w:tabs>
        <w:autoSpaceDE w:val="0"/>
        <w:autoSpaceDN w:val="0"/>
        <w:adjustRightInd w:val="0"/>
        <w:spacing w:after="0" w:line="240" w:lineRule="auto"/>
        <w:ind w:left="720"/>
        <w:outlineLvl w:val="4"/>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 Close monitoring and/or operational involvement in the proposed work. In addition: All materials and projects will be developed jointly between the BLM and the successful candidate.</w:t>
      </w:r>
    </w:p>
    <w:p w:rsidR="00BD012E" w:rsidRPr="00BD012E" w:rsidRDefault="00BD012E" w:rsidP="00BD012E">
      <w:pPr>
        <w:tabs>
          <w:tab w:val="left" w:pos="-1440"/>
          <w:tab w:val="left" w:pos="1080"/>
        </w:tabs>
        <w:autoSpaceDE w:val="0"/>
        <w:autoSpaceDN w:val="0"/>
        <w:adjustRightInd w:val="0"/>
        <w:spacing w:after="0" w:line="240" w:lineRule="auto"/>
        <w:ind w:left="1080" w:hanging="540"/>
        <w:outlineLvl w:val="4"/>
        <w:rPr>
          <w:rFonts w:ascii="Times New Roman" w:eastAsia="Times New Roman" w:hAnsi="Times New Roman" w:cs="Times New Roman"/>
          <w:sz w:val="24"/>
          <w:szCs w:val="24"/>
        </w:rPr>
      </w:pPr>
    </w:p>
    <w:p w:rsidR="00BD012E" w:rsidRPr="00BD012E" w:rsidRDefault="00BD012E" w:rsidP="00BD012E">
      <w:pPr>
        <w:tabs>
          <w:tab w:val="left" w:pos="-1440"/>
          <w:tab w:val="left" w:pos="1080"/>
        </w:tabs>
        <w:autoSpaceDE w:val="0"/>
        <w:autoSpaceDN w:val="0"/>
        <w:adjustRightInd w:val="0"/>
        <w:spacing w:after="0" w:line="240" w:lineRule="auto"/>
        <w:ind w:left="1080" w:hanging="540"/>
        <w:outlineLvl w:val="4"/>
        <w:rPr>
          <w:rFonts w:ascii="Times New Roman" w:eastAsia="Times New Roman" w:hAnsi="Times New Roman" w:cs="Times New Roman"/>
          <w:b/>
          <w:sz w:val="24"/>
          <w:szCs w:val="24"/>
        </w:rPr>
      </w:pPr>
      <w:r w:rsidRPr="00BD012E">
        <w:rPr>
          <w:rFonts w:ascii="Times New Roman" w:eastAsia="Times New Roman" w:hAnsi="Times New Roman" w:cs="Times New Roman"/>
          <w:b/>
          <w:sz w:val="24"/>
          <w:szCs w:val="24"/>
        </w:rPr>
        <w:t>2.</w:t>
      </w:r>
      <w:r w:rsidRPr="00BD012E">
        <w:rPr>
          <w:rFonts w:ascii="Times New Roman" w:eastAsia="Times New Roman" w:hAnsi="Times New Roman" w:cs="Times New Roman"/>
          <w:b/>
          <w:sz w:val="24"/>
          <w:szCs w:val="24"/>
        </w:rPr>
        <w:tab/>
        <w:t>Expected Number of Awards</w:t>
      </w:r>
    </w:p>
    <w:p w:rsidR="00BD012E" w:rsidRPr="00BD012E" w:rsidRDefault="00BD012E" w:rsidP="00BD012E">
      <w:pPr>
        <w:tabs>
          <w:tab w:val="left" w:pos="-1440"/>
          <w:tab w:val="left" w:pos="1080"/>
        </w:tabs>
        <w:autoSpaceDE w:val="0"/>
        <w:autoSpaceDN w:val="0"/>
        <w:adjustRightInd w:val="0"/>
        <w:spacing w:after="0" w:line="240" w:lineRule="auto"/>
        <w:ind w:left="1080" w:hanging="540"/>
        <w:outlineLvl w:val="4"/>
        <w:rPr>
          <w:rFonts w:ascii="Times New Roman" w:eastAsia="Times New Roman" w:hAnsi="Times New Roman" w:cs="Times New Roman"/>
          <w:sz w:val="24"/>
          <w:szCs w:val="24"/>
        </w:rPr>
      </w:pPr>
      <w:r w:rsidRPr="00BD012E">
        <w:rPr>
          <w:rFonts w:ascii="Times New Roman" w:eastAsia="Times New Roman" w:hAnsi="Times New Roman" w:cs="Times New Roman"/>
          <w:b/>
          <w:sz w:val="24"/>
          <w:szCs w:val="24"/>
        </w:rPr>
        <w:tab/>
      </w:r>
      <w:r w:rsidR="0009568D">
        <w:rPr>
          <w:rFonts w:ascii="Times New Roman" w:eastAsia="Times New Roman" w:hAnsi="Times New Roman" w:cs="Times New Roman"/>
          <w:sz w:val="24"/>
          <w:szCs w:val="24"/>
        </w:rPr>
        <w:t>One (1</w:t>
      </w:r>
      <w:r w:rsidRPr="00BD012E">
        <w:rPr>
          <w:rFonts w:ascii="Times New Roman" w:eastAsia="Times New Roman" w:hAnsi="Times New Roman" w:cs="Times New Roman"/>
          <w:sz w:val="24"/>
          <w:szCs w:val="24"/>
        </w:rPr>
        <w:t xml:space="preserve">) Cooperative Agreement </w:t>
      </w:r>
    </w:p>
    <w:p w:rsidR="00BD012E" w:rsidRPr="00BD012E" w:rsidRDefault="00BD012E" w:rsidP="00BD012E">
      <w:pPr>
        <w:tabs>
          <w:tab w:val="left" w:pos="1080"/>
        </w:tabs>
        <w:autoSpaceDE w:val="0"/>
        <w:autoSpaceDN w:val="0"/>
        <w:adjustRightInd w:val="0"/>
        <w:spacing w:after="0" w:line="240" w:lineRule="auto"/>
        <w:ind w:left="1080" w:hanging="540"/>
        <w:rPr>
          <w:rFonts w:ascii="Times New Roman" w:eastAsia="Times New Roman" w:hAnsi="Times New Roman" w:cs="Times New Roman"/>
          <w:sz w:val="24"/>
          <w:szCs w:val="24"/>
        </w:rPr>
      </w:pPr>
    </w:p>
    <w:p w:rsidR="0009568D" w:rsidRDefault="00BD012E" w:rsidP="00BD012E">
      <w:pPr>
        <w:tabs>
          <w:tab w:val="left" w:pos="-1440"/>
          <w:tab w:val="left" w:pos="1080"/>
        </w:tabs>
        <w:autoSpaceDE w:val="0"/>
        <w:autoSpaceDN w:val="0"/>
        <w:adjustRightInd w:val="0"/>
        <w:spacing w:after="0" w:line="240" w:lineRule="auto"/>
        <w:ind w:left="1080" w:hanging="540"/>
        <w:outlineLvl w:val="4"/>
        <w:rPr>
          <w:rFonts w:ascii="Times New Roman" w:eastAsia="Times New Roman" w:hAnsi="Times New Roman" w:cs="Times New Roman"/>
          <w:b/>
          <w:sz w:val="24"/>
          <w:szCs w:val="24"/>
        </w:rPr>
      </w:pPr>
      <w:r w:rsidRPr="00BD012E">
        <w:rPr>
          <w:rFonts w:ascii="Times New Roman" w:eastAsia="Times New Roman" w:hAnsi="Times New Roman" w:cs="Times New Roman"/>
          <w:b/>
          <w:sz w:val="24"/>
          <w:szCs w:val="24"/>
        </w:rPr>
        <w:t>3.</w:t>
      </w:r>
      <w:r w:rsidRPr="00BD012E">
        <w:rPr>
          <w:rFonts w:ascii="Times New Roman" w:eastAsia="Times New Roman" w:hAnsi="Times New Roman" w:cs="Times New Roman"/>
          <w:b/>
          <w:sz w:val="24"/>
          <w:szCs w:val="24"/>
        </w:rPr>
        <w:tab/>
        <w:t>Expected Individua</w:t>
      </w:r>
      <w:r w:rsidR="0009568D">
        <w:rPr>
          <w:rFonts w:ascii="Times New Roman" w:eastAsia="Times New Roman" w:hAnsi="Times New Roman" w:cs="Times New Roman"/>
          <w:b/>
          <w:sz w:val="24"/>
          <w:szCs w:val="24"/>
        </w:rPr>
        <w:t xml:space="preserve">l Award Amounts </w:t>
      </w:r>
    </w:p>
    <w:p w:rsidR="00BD012E" w:rsidRPr="0009568D" w:rsidRDefault="0009568D" w:rsidP="0009568D">
      <w:pPr>
        <w:tabs>
          <w:tab w:val="left" w:pos="-1440"/>
          <w:tab w:val="left" w:pos="1080"/>
        </w:tabs>
        <w:autoSpaceDE w:val="0"/>
        <w:autoSpaceDN w:val="0"/>
        <w:adjustRightInd w:val="0"/>
        <w:spacing w:after="0" w:line="240" w:lineRule="auto"/>
        <w:ind w:left="1620" w:hanging="540"/>
        <w:outlineLvl w:val="4"/>
        <w:rPr>
          <w:rFonts w:ascii="Times New Roman" w:eastAsia="Times New Roman" w:hAnsi="Times New Roman" w:cs="Times New Roman"/>
          <w:sz w:val="24"/>
          <w:szCs w:val="24"/>
        </w:rPr>
      </w:pPr>
      <w:r w:rsidRPr="0009568D">
        <w:rPr>
          <w:rFonts w:ascii="Times New Roman" w:eastAsia="Times New Roman" w:hAnsi="Times New Roman" w:cs="Times New Roman"/>
          <w:sz w:val="24"/>
          <w:szCs w:val="24"/>
        </w:rPr>
        <w:t>99,</w:t>
      </w:r>
      <w:r w:rsidR="00BD012E" w:rsidRPr="0009568D">
        <w:rPr>
          <w:rFonts w:ascii="Times New Roman" w:eastAsia="Times New Roman" w:hAnsi="Times New Roman" w:cs="Times New Roman"/>
          <w:sz w:val="24"/>
          <w:szCs w:val="24"/>
        </w:rPr>
        <w:t>000</w:t>
      </w:r>
    </w:p>
    <w:p w:rsidR="00BD012E" w:rsidRPr="00BD012E" w:rsidRDefault="00BD012E" w:rsidP="00BD012E">
      <w:pPr>
        <w:tabs>
          <w:tab w:val="left" w:pos="1080"/>
        </w:tabs>
        <w:autoSpaceDE w:val="0"/>
        <w:autoSpaceDN w:val="0"/>
        <w:adjustRightInd w:val="0"/>
        <w:spacing w:after="0" w:line="240" w:lineRule="auto"/>
        <w:ind w:left="1080" w:hanging="540"/>
        <w:rPr>
          <w:rFonts w:ascii="Times New Roman" w:eastAsia="Times New Roman" w:hAnsi="Times New Roman" w:cs="Times New Roman"/>
          <w:sz w:val="24"/>
          <w:szCs w:val="24"/>
        </w:rPr>
      </w:pPr>
    </w:p>
    <w:p w:rsidR="00BD012E" w:rsidRPr="00BD012E" w:rsidRDefault="00BD012E" w:rsidP="00BD012E">
      <w:pPr>
        <w:tabs>
          <w:tab w:val="left" w:pos="-1440"/>
          <w:tab w:val="left" w:pos="1080"/>
        </w:tabs>
        <w:autoSpaceDE w:val="0"/>
        <w:autoSpaceDN w:val="0"/>
        <w:adjustRightInd w:val="0"/>
        <w:spacing w:after="0" w:line="240" w:lineRule="auto"/>
        <w:ind w:left="1080" w:hanging="540"/>
        <w:outlineLvl w:val="4"/>
        <w:rPr>
          <w:rFonts w:ascii="Times New Roman" w:eastAsia="Times New Roman" w:hAnsi="Times New Roman" w:cs="Times New Roman"/>
          <w:b/>
          <w:sz w:val="24"/>
          <w:szCs w:val="24"/>
        </w:rPr>
      </w:pPr>
      <w:r w:rsidRPr="00BD012E">
        <w:rPr>
          <w:rFonts w:ascii="Times New Roman" w:eastAsia="Times New Roman" w:hAnsi="Times New Roman" w:cs="Times New Roman"/>
          <w:b/>
          <w:sz w:val="24"/>
          <w:szCs w:val="24"/>
        </w:rPr>
        <w:t>4.</w:t>
      </w:r>
      <w:r w:rsidRPr="00BD012E">
        <w:rPr>
          <w:rFonts w:ascii="Times New Roman" w:eastAsia="Times New Roman" w:hAnsi="Times New Roman" w:cs="Times New Roman"/>
          <w:b/>
          <w:sz w:val="24"/>
          <w:szCs w:val="24"/>
        </w:rPr>
        <w:tab/>
        <w:t xml:space="preserve">Total Funding Expected to be </w:t>
      </w:r>
      <w:proofErr w:type="gramStart"/>
      <w:r w:rsidRPr="00BD012E">
        <w:rPr>
          <w:rFonts w:ascii="Times New Roman" w:eastAsia="Times New Roman" w:hAnsi="Times New Roman" w:cs="Times New Roman"/>
          <w:b/>
          <w:sz w:val="24"/>
          <w:szCs w:val="24"/>
        </w:rPr>
        <w:t>Awarded</w:t>
      </w:r>
      <w:proofErr w:type="gramEnd"/>
      <w:r w:rsidRPr="00BD012E">
        <w:rPr>
          <w:rFonts w:ascii="Times New Roman" w:eastAsia="Times New Roman" w:hAnsi="Times New Roman" w:cs="Times New Roman"/>
          <w:b/>
          <w:sz w:val="24"/>
          <w:szCs w:val="24"/>
        </w:rPr>
        <w:t xml:space="preserve"> through this Announcement</w:t>
      </w:r>
    </w:p>
    <w:p w:rsidR="00BD012E" w:rsidRPr="00BD012E" w:rsidRDefault="00BD012E" w:rsidP="00BD012E">
      <w:pPr>
        <w:tabs>
          <w:tab w:val="left" w:pos="-1440"/>
          <w:tab w:val="left" w:pos="1080"/>
        </w:tabs>
        <w:autoSpaceDE w:val="0"/>
        <w:autoSpaceDN w:val="0"/>
        <w:adjustRightInd w:val="0"/>
        <w:spacing w:after="0" w:line="240" w:lineRule="auto"/>
        <w:ind w:left="1080" w:hanging="540"/>
        <w:outlineLvl w:val="4"/>
        <w:rPr>
          <w:rFonts w:ascii="Times New Roman" w:eastAsia="Times New Roman" w:hAnsi="Times New Roman" w:cs="Times New Roman"/>
          <w:sz w:val="24"/>
          <w:szCs w:val="24"/>
        </w:rPr>
      </w:pPr>
      <w:r w:rsidRPr="00BD012E">
        <w:rPr>
          <w:rFonts w:ascii="Times New Roman" w:eastAsia="Times New Roman" w:hAnsi="Times New Roman" w:cs="Times New Roman"/>
          <w:b/>
          <w:sz w:val="24"/>
          <w:szCs w:val="24"/>
        </w:rPr>
        <w:tab/>
      </w:r>
      <w:r w:rsidR="0009568D">
        <w:rPr>
          <w:rFonts w:ascii="Times New Roman" w:eastAsia="Times New Roman" w:hAnsi="Times New Roman" w:cs="Times New Roman"/>
          <w:sz w:val="24"/>
          <w:szCs w:val="24"/>
        </w:rPr>
        <w:t>$500,000</w:t>
      </w:r>
    </w:p>
    <w:p w:rsidR="00BD012E" w:rsidRPr="00BD012E" w:rsidRDefault="00BD012E" w:rsidP="00BD012E">
      <w:pPr>
        <w:tabs>
          <w:tab w:val="left" w:pos="-1440"/>
          <w:tab w:val="left" w:pos="1080"/>
        </w:tabs>
        <w:autoSpaceDE w:val="0"/>
        <w:autoSpaceDN w:val="0"/>
        <w:adjustRightInd w:val="0"/>
        <w:spacing w:after="0" w:line="240" w:lineRule="auto"/>
        <w:ind w:left="1080" w:hanging="540"/>
        <w:outlineLvl w:val="4"/>
        <w:rPr>
          <w:rFonts w:ascii="Times New Roman" w:eastAsia="Times New Roman" w:hAnsi="Times New Roman" w:cs="Times New Roman"/>
          <w:sz w:val="24"/>
          <w:szCs w:val="24"/>
        </w:rPr>
      </w:pPr>
    </w:p>
    <w:p w:rsidR="00BD012E" w:rsidRPr="00BD012E" w:rsidRDefault="00BD012E" w:rsidP="00BD012E">
      <w:pPr>
        <w:tabs>
          <w:tab w:val="left" w:pos="1080"/>
        </w:tabs>
        <w:autoSpaceDE w:val="0"/>
        <w:autoSpaceDN w:val="0"/>
        <w:adjustRightInd w:val="0"/>
        <w:spacing w:after="0" w:line="240" w:lineRule="auto"/>
        <w:ind w:left="1080" w:hanging="540"/>
        <w:rPr>
          <w:rFonts w:ascii="Times New Roman" w:eastAsia="Times New Roman" w:hAnsi="Times New Roman" w:cs="Times New Roman"/>
          <w:sz w:val="24"/>
          <w:szCs w:val="24"/>
        </w:rPr>
      </w:pPr>
      <w:r w:rsidRPr="00BD012E">
        <w:rPr>
          <w:rFonts w:ascii="Times New Roman" w:eastAsia="Times New Roman" w:hAnsi="Times New Roman" w:cs="Times New Roman"/>
          <w:b/>
          <w:sz w:val="24"/>
          <w:szCs w:val="24"/>
        </w:rPr>
        <w:t>5.</w:t>
      </w:r>
      <w:r w:rsidRPr="00BD012E">
        <w:rPr>
          <w:rFonts w:ascii="Times New Roman" w:eastAsia="Times New Roman" w:hAnsi="Times New Roman" w:cs="Times New Roman"/>
          <w:b/>
          <w:sz w:val="24"/>
          <w:szCs w:val="24"/>
        </w:rPr>
        <w:tab/>
        <w:t>Anticipated Start Date</w:t>
      </w:r>
    </w:p>
    <w:p w:rsidR="00BD012E" w:rsidRPr="00BD012E" w:rsidRDefault="0009568D" w:rsidP="00BD012E">
      <w:pPr>
        <w:tabs>
          <w:tab w:val="left" w:pos="1080"/>
        </w:tabs>
        <w:autoSpaceDE w:val="0"/>
        <w:autoSpaceDN w:val="0"/>
        <w:adjustRightInd w:val="0"/>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October</w:t>
      </w:r>
      <w:r w:rsidR="00BD012E" w:rsidRPr="00BD012E">
        <w:rPr>
          <w:rFonts w:ascii="Times New Roman" w:eastAsia="Times New Roman" w:hAnsi="Times New Roman" w:cs="Times New Roman"/>
          <w:sz w:val="24"/>
          <w:szCs w:val="24"/>
        </w:rPr>
        <w:t xml:space="preserve"> 1, 2017</w:t>
      </w:r>
    </w:p>
    <w:p w:rsidR="00BD012E" w:rsidRPr="00BD012E" w:rsidRDefault="00BD012E" w:rsidP="00BD012E">
      <w:pPr>
        <w:tabs>
          <w:tab w:val="left" w:pos="1080"/>
        </w:tabs>
        <w:autoSpaceDE w:val="0"/>
        <w:autoSpaceDN w:val="0"/>
        <w:adjustRightInd w:val="0"/>
        <w:spacing w:after="0" w:line="240" w:lineRule="auto"/>
        <w:ind w:left="1080" w:hanging="540"/>
        <w:rPr>
          <w:rFonts w:ascii="Times New Roman" w:eastAsia="Times New Roman" w:hAnsi="Times New Roman" w:cs="Times New Roman"/>
          <w:sz w:val="24"/>
          <w:szCs w:val="24"/>
        </w:rPr>
      </w:pPr>
    </w:p>
    <w:p w:rsidR="00BD012E" w:rsidRPr="00BD012E" w:rsidRDefault="00BD012E" w:rsidP="00BD012E">
      <w:pPr>
        <w:tabs>
          <w:tab w:val="left" w:pos="1080"/>
        </w:tabs>
        <w:autoSpaceDE w:val="0"/>
        <w:autoSpaceDN w:val="0"/>
        <w:adjustRightInd w:val="0"/>
        <w:spacing w:after="0" w:line="240" w:lineRule="auto"/>
        <w:ind w:left="1080" w:hanging="540"/>
        <w:rPr>
          <w:rFonts w:ascii="Times New Roman" w:eastAsia="Times New Roman" w:hAnsi="Times New Roman" w:cs="Times New Roman"/>
          <w:b/>
          <w:sz w:val="24"/>
          <w:szCs w:val="24"/>
        </w:rPr>
      </w:pPr>
      <w:r w:rsidRPr="00BD012E">
        <w:rPr>
          <w:rFonts w:ascii="Times New Roman" w:eastAsia="Times New Roman" w:hAnsi="Times New Roman" w:cs="Times New Roman"/>
          <w:b/>
          <w:sz w:val="24"/>
          <w:szCs w:val="24"/>
        </w:rPr>
        <w:lastRenderedPageBreak/>
        <w:t>6.</w:t>
      </w:r>
      <w:r w:rsidRPr="00BD012E">
        <w:rPr>
          <w:rFonts w:ascii="Times New Roman" w:eastAsia="Times New Roman" w:hAnsi="Times New Roman" w:cs="Times New Roman"/>
          <w:b/>
          <w:sz w:val="24"/>
          <w:szCs w:val="24"/>
        </w:rPr>
        <w:tab/>
        <w:t>Anticipated Period of Performance</w:t>
      </w:r>
      <w:r w:rsidRPr="00BD012E">
        <w:rPr>
          <w:rFonts w:ascii="Times New Roman" w:eastAsia="Times New Roman" w:hAnsi="Times New Roman" w:cs="Times New Roman"/>
          <w:sz w:val="24"/>
          <w:szCs w:val="24"/>
        </w:rPr>
        <w:t xml:space="preserve"> (five (5) years maximum)</w:t>
      </w:r>
    </w:p>
    <w:p w:rsidR="00BD012E" w:rsidRPr="00BD012E" w:rsidRDefault="00BD012E" w:rsidP="00BD012E">
      <w:pPr>
        <w:tabs>
          <w:tab w:val="left" w:pos="1080"/>
        </w:tabs>
        <w:autoSpaceDE w:val="0"/>
        <w:autoSpaceDN w:val="0"/>
        <w:adjustRightInd w:val="0"/>
        <w:spacing w:after="0" w:line="240" w:lineRule="auto"/>
        <w:ind w:left="1080" w:hanging="540"/>
        <w:rPr>
          <w:rFonts w:ascii="Times New Roman" w:eastAsia="Times New Roman" w:hAnsi="Times New Roman" w:cs="Times New Roman"/>
          <w:sz w:val="24"/>
          <w:szCs w:val="24"/>
        </w:rPr>
      </w:pPr>
      <w:r w:rsidRPr="00BD012E">
        <w:rPr>
          <w:rFonts w:ascii="Times New Roman" w:eastAsia="Times New Roman" w:hAnsi="Times New Roman" w:cs="Times New Roman"/>
          <w:b/>
          <w:sz w:val="24"/>
          <w:szCs w:val="24"/>
        </w:rPr>
        <w:tab/>
      </w:r>
      <w:r w:rsidRPr="00BD012E">
        <w:rPr>
          <w:rFonts w:ascii="Times New Roman" w:eastAsia="Times New Roman" w:hAnsi="Times New Roman" w:cs="Times New Roman"/>
          <w:sz w:val="24"/>
          <w:szCs w:val="24"/>
        </w:rPr>
        <w:t xml:space="preserve">From:  </w:t>
      </w:r>
      <w:r w:rsidR="0009568D">
        <w:rPr>
          <w:rFonts w:ascii="Times New Roman" w:eastAsia="Times New Roman" w:hAnsi="Times New Roman" w:cs="Times New Roman"/>
          <w:sz w:val="24"/>
          <w:szCs w:val="24"/>
        </w:rPr>
        <w:t>October 1, 2017</w:t>
      </w:r>
    </w:p>
    <w:p w:rsidR="00BD012E" w:rsidRPr="00BD012E" w:rsidRDefault="00BD012E" w:rsidP="00BD012E">
      <w:pPr>
        <w:tabs>
          <w:tab w:val="left" w:pos="1080"/>
        </w:tabs>
        <w:autoSpaceDE w:val="0"/>
        <w:autoSpaceDN w:val="0"/>
        <w:adjustRightInd w:val="0"/>
        <w:spacing w:after="0" w:line="240" w:lineRule="auto"/>
        <w:ind w:left="108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ab/>
        <w:t xml:space="preserve">To:  </w:t>
      </w:r>
      <w:r w:rsidR="0009568D">
        <w:rPr>
          <w:rFonts w:ascii="Times New Roman" w:eastAsia="Times New Roman" w:hAnsi="Times New Roman" w:cs="Times New Roman"/>
          <w:sz w:val="24"/>
          <w:szCs w:val="24"/>
        </w:rPr>
        <w:t>September 1, 2017</w:t>
      </w:r>
    </w:p>
    <w:p w:rsidR="00BD012E" w:rsidRPr="00BD012E" w:rsidRDefault="00BD012E" w:rsidP="00BD012E">
      <w:pPr>
        <w:tabs>
          <w:tab w:val="left" w:pos="-1440"/>
          <w:tab w:val="left" w:pos="720"/>
          <w:tab w:val="left" w:pos="1080"/>
        </w:tabs>
        <w:autoSpaceDE w:val="0"/>
        <w:autoSpaceDN w:val="0"/>
        <w:adjustRightInd w:val="0"/>
        <w:spacing w:after="0" w:line="240" w:lineRule="auto"/>
        <w:ind w:left="1080" w:hanging="540"/>
        <w:outlineLvl w:val="4"/>
        <w:rPr>
          <w:rFonts w:ascii="Times New Roman" w:eastAsia="Times New Roman" w:hAnsi="Times New Roman" w:cs="Times New Roman"/>
          <w:sz w:val="24"/>
          <w:szCs w:val="24"/>
        </w:rPr>
      </w:pPr>
    </w:p>
    <w:p w:rsidR="00BD012E" w:rsidRPr="00BD012E" w:rsidRDefault="00BD012E" w:rsidP="00BD012E">
      <w:pPr>
        <w:tabs>
          <w:tab w:val="left" w:pos="-1440"/>
          <w:tab w:val="left" w:pos="720"/>
          <w:tab w:val="left" w:pos="1080"/>
        </w:tabs>
        <w:autoSpaceDE w:val="0"/>
        <w:autoSpaceDN w:val="0"/>
        <w:adjustRightInd w:val="0"/>
        <w:spacing w:after="0" w:line="240" w:lineRule="auto"/>
        <w:ind w:left="1080" w:hanging="540"/>
        <w:outlineLvl w:val="4"/>
        <w:rPr>
          <w:rFonts w:ascii="Times New Roman" w:eastAsia="Times New Roman" w:hAnsi="Times New Roman" w:cs="Times New Roman"/>
          <w:b/>
          <w:sz w:val="24"/>
          <w:szCs w:val="24"/>
        </w:rPr>
      </w:pPr>
      <w:r w:rsidRPr="00BD012E">
        <w:rPr>
          <w:rFonts w:ascii="Times New Roman" w:eastAsia="Times New Roman" w:hAnsi="Times New Roman" w:cs="Times New Roman"/>
          <w:b/>
          <w:sz w:val="24"/>
          <w:szCs w:val="24"/>
        </w:rPr>
        <w:t>7.</w:t>
      </w:r>
      <w:r w:rsidRPr="00BD012E">
        <w:rPr>
          <w:rFonts w:ascii="Times New Roman" w:eastAsia="Times New Roman" w:hAnsi="Times New Roman" w:cs="Times New Roman"/>
          <w:b/>
          <w:sz w:val="24"/>
          <w:szCs w:val="24"/>
        </w:rPr>
        <w:tab/>
        <w:t>No Obligation to Award</w:t>
      </w:r>
    </w:p>
    <w:p w:rsidR="00BD012E" w:rsidRPr="00BD012E" w:rsidRDefault="00BD012E" w:rsidP="00BD012E">
      <w:pPr>
        <w:tabs>
          <w:tab w:val="left" w:pos="-1440"/>
        </w:tabs>
        <w:autoSpaceDE w:val="0"/>
        <w:autoSpaceDN w:val="0"/>
        <w:adjustRightInd w:val="0"/>
        <w:spacing w:after="0" w:line="240" w:lineRule="auto"/>
        <w:ind w:left="1080"/>
        <w:outlineLvl w:val="4"/>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The BLM is under no obligation to award funds for this project.  Only BLM Grants Management Officers (GMO) may obligate funds for financial assistance.</w:t>
      </w:r>
    </w:p>
    <w:p w:rsidR="00BD012E" w:rsidRPr="00BD012E" w:rsidRDefault="00BD012E" w:rsidP="00BD012E">
      <w:pPr>
        <w:tabs>
          <w:tab w:val="left" w:pos="-1440"/>
        </w:tabs>
        <w:autoSpaceDE w:val="0"/>
        <w:autoSpaceDN w:val="0"/>
        <w:adjustRightInd w:val="0"/>
        <w:spacing w:after="0" w:line="240" w:lineRule="auto"/>
        <w:ind w:left="1080"/>
        <w:outlineLvl w:val="4"/>
        <w:rPr>
          <w:rFonts w:ascii="Times New Roman" w:eastAsia="Times New Roman" w:hAnsi="Times New Roman" w:cs="Times New Roman"/>
          <w:sz w:val="24"/>
          <w:szCs w:val="24"/>
        </w:rPr>
      </w:pPr>
    </w:p>
    <w:p w:rsidR="00BD012E" w:rsidRPr="00BD012E" w:rsidRDefault="00BD012E" w:rsidP="00BD012E">
      <w:pPr>
        <w:widowControl w:val="0"/>
        <w:numPr>
          <w:ilvl w:val="0"/>
          <w:numId w:val="7"/>
        </w:numPr>
        <w:autoSpaceDE w:val="0"/>
        <w:autoSpaceDN w:val="0"/>
        <w:adjustRightInd w:val="0"/>
        <w:spacing w:after="0" w:line="240" w:lineRule="auto"/>
        <w:rPr>
          <w:rFonts w:ascii="Times New Roman" w:eastAsia="Times New Roman" w:hAnsi="Times New Roman" w:cs="Times New Roman"/>
          <w:b/>
          <w:sz w:val="24"/>
          <w:szCs w:val="24"/>
        </w:rPr>
      </w:pPr>
      <w:r w:rsidRPr="00BD012E">
        <w:rPr>
          <w:rFonts w:ascii="Times New Roman" w:eastAsia="Times New Roman" w:hAnsi="Times New Roman" w:cs="Times New Roman"/>
          <w:b/>
          <w:color w:val="222222"/>
          <w:sz w:val="24"/>
          <w:szCs w:val="24"/>
          <w:shd w:val="clear" w:color="auto" w:fill="FFFFFF"/>
        </w:rPr>
        <w:t>This NOFO is being released prior to the passage of a Consolidated Appropriations Act for FY 2017 by Congress. Enactment of additional Continuing Resolutions or an Appropriations Act may affect the availability and/or level of funding for this program.</w:t>
      </w:r>
    </w:p>
    <w:p w:rsidR="00BD012E" w:rsidRPr="00BD012E" w:rsidRDefault="00BD012E" w:rsidP="00BD012E">
      <w:pPr>
        <w:tabs>
          <w:tab w:val="left" w:pos="-1440"/>
          <w:tab w:val="left" w:pos="720"/>
          <w:tab w:val="left" w:pos="1080"/>
        </w:tabs>
        <w:autoSpaceDE w:val="0"/>
        <w:autoSpaceDN w:val="0"/>
        <w:adjustRightInd w:val="0"/>
        <w:spacing w:after="0" w:line="240" w:lineRule="auto"/>
        <w:ind w:left="1080" w:hanging="540"/>
        <w:outlineLvl w:val="4"/>
        <w:rPr>
          <w:rFonts w:ascii="Times New Roman" w:eastAsia="Times New Roman" w:hAnsi="Times New Roman" w:cs="Times New Roman"/>
          <w:sz w:val="24"/>
          <w:szCs w:val="24"/>
        </w:rPr>
      </w:pPr>
    </w:p>
    <w:p w:rsidR="00BD012E" w:rsidRPr="00BD012E" w:rsidRDefault="00BD012E" w:rsidP="00BD012E">
      <w:pPr>
        <w:tabs>
          <w:tab w:val="left" w:pos="-1440"/>
          <w:tab w:val="left" w:pos="540"/>
        </w:tabs>
        <w:autoSpaceDE w:val="0"/>
        <w:autoSpaceDN w:val="0"/>
        <w:adjustRightInd w:val="0"/>
        <w:spacing w:after="0" w:line="240" w:lineRule="auto"/>
        <w:outlineLvl w:val="0"/>
        <w:rPr>
          <w:rFonts w:ascii="Times New Roman" w:eastAsia="Times New Roman" w:hAnsi="Times New Roman" w:cs="Times New Roman"/>
          <w:b/>
          <w:sz w:val="28"/>
          <w:szCs w:val="24"/>
        </w:rPr>
      </w:pPr>
      <w:r w:rsidRPr="00BD012E">
        <w:rPr>
          <w:rFonts w:ascii="Times New Roman" w:eastAsia="Times New Roman" w:hAnsi="Times New Roman" w:cs="Times New Roman"/>
          <w:b/>
          <w:sz w:val="28"/>
          <w:szCs w:val="24"/>
        </w:rPr>
        <w:t>C.</w:t>
      </w:r>
      <w:r w:rsidRPr="00BD012E">
        <w:rPr>
          <w:rFonts w:ascii="Times New Roman" w:eastAsia="Times New Roman" w:hAnsi="Times New Roman" w:cs="Times New Roman"/>
          <w:b/>
          <w:sz w:val="28"/>
          <w:szCs w:val="24"/>
        </w:rPr>
        <w:tab/>
        <w:t>ELIGIBILITY INFORMATION</w:t>
      </w:r>
    </w:p>
    <w:p w:rsidR="00BD012E" w:rsidRPr="00BD012E" w:rsidRDefault="00BD012E" w:rsidP="00BD012E">
      <w:pPr>
        <w:tabs>
          <w:tab w:val="left" w:pos="1080"/>
          <w:tab w:val="left" w:pos="1620"/>
          <w:tab w:val="center" w:pos="4221"/>
          <w:tab w:val="left" w:pos="4842"/>
          <w:tab w:val="left" w:pos="5562"/>
          <w:tab w:val="left" w:pos="6282"/>
          <w:tab w:val="left" w:pos="7002"/>
          <w:tab w:val="left" w:pos="7722"/>
          <w:tab w:val="left" w:pos="8442"/>
        </w:tabs>
        <w:autoSpaceDE w:val="0"/>
        <w:autoSpaceDN w:val="0"/>
        <w:adjustRightInd w:val="0"/>
        <w:spacing w:after="0" w:line="240" w:lineRule="auto"/>
        <w:ind w:left="1080" w:hanging="540"/>
        <w:outlineLvl w:val="1"/>
        <w:rPr>
          <w:rFonts w:ascii="Times New Roman" w:eastAsia="Times New Roman" w:hAnsi="Times New Roman" w:cs="Times New Roman"/>
          <w:sz w:val="24"/>
          <w:szCs w:val="24"/>
        </w:rPr>
      </w:pPr>
    </w:p>
    <w:p w:rsidR="00BD012E" w:rsidRPr="00BD012E" w:rsidRDefault="00BD012E" w:rsidP="00BD012E">
      <w:pPr>
        <w:tabs>
          <w:tab w:val="left" w:pos="1080"/>
          <w:tab w:val="left" w:pos="1440"/>
          <w:tab w:val="left" w:pos="1620"/>
          <w:tab w:val="left" w:pos="3240"/>
        </w:tabs>
        <w:autoSpaceDE w:val="0"/>
        <w:autoSpaceDN w:val="0"/>
        <w:adjustRightInd w:val="0"/>
        <w:spacing w:after="0" w:line="240" w:lineRule="atLeast"/>
        <w:ind w:left="1080" w:hanging="540"/>
        <w:rPr>
          <w:rFonts w:ascii="Times New Roman" w:eastAsia="Times New Roman" w:hAnsi="Times New Roman" w:cs="Times New Roman"/>
          <w:b/>
          <w:sz w:val="24"/>
          <w:szCs w:val="24"/>
        </w:rPr>
      </w:pPr>
      <w:r w:rsidRPr="00BD012E">
        <w:rPr>
          <w:rFonts w:ascii="Times New Roman" w:eastAsia="Times New Roman" w:hAnsi="Times New Roman" w:cs="Times New Roman"/>
          <w:b/>
          <w:sz w:val="24"/>
          <w:szCs w:val="24"/>
        </w:rPr>
        <w:t>1.</w:t>
      </w:r>
      <w:r w:rsidRPr="00BD012E">
        <w:rPr>
          <w:rFonts w:ascii="Times New Roman" w:eastAsia="Times New Roman" w:hAnsi="Times New Roman" w:cs="Times New Roman"/>
          <w:b/>
          <w:sz w:val="24"/>
          <w:szCs w:val="24"/>
        </w:rPr>
        <w:tab/>
        <w:t>Eligible Applicants</w:t>
      </w:r>
    </w:p>
    <w:p w:rsidR="00BD012E" w:rsidRPr="00BD012E" w:rsidRDefault="00BD012E" w:rsidP="00BD012E">
      <w:pPr>
        <w:tabs>
          <w:tab w:val="left" w:pos="1080"/>
          <w:tab w:val="left" w:pos="1440"/>
          <w:tab w:val="left" w:pos="1620"/>
          <w:tab w:val="left" w:pos="3240"/>
        </w:tabs>
        <w:autoSpaceDE w:val="0"/>
        <w:autoSpaceDN w:val="0"/>
        <w:adjustRightInd w:val="0"/>
        <w:spacing w:after="0" w:line="240" w:lineRule="atLeast"/>
        <w:ind w:left="108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ab/>
        <w:t>The following types of entities are eligible to apply for award under this announcement.  Failure to meet eligibility requirements will result in precluding the BLM from making an award.  Eligible applicant types are:</w:t>
      </w:r>
    </w:p>
    <w:p w:rsidR="00BD012E" w:rsidRPr="00BD012E" w:rsidRDefault="00BD012E" w:rsidP="00BD012E">
      <w:pPr>
        <w:tabs>
          <w:tab w:val="left" w:pos="3240"/>
        </w:tabs>
        <w:autoSpaceDE w:val="0"/>
        <w:autoSpaceDN w:val="0"/>
        <w:adjustRightInd w:val="0"/>
        <w:spacing w:before="60" w:after="0" w:line="240" w:lineRule="auto"/>
        <w:ind w:left="216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w:t>
      </w:r>
      <w:r w:rsidRPr="00BD012E">
        <w:rPr>
          <w:rFonts w:ascii="Times New Roman" w:eastAsia="Times New Roman" w:hAnsi="Times New Roman" w:cs="Times New Roman"/>
          <w:sz w:val="24"/>
          <w:szCs w:val="24"/>
        </w:rPr>
        <w:tab/>
        <w:t>Unrestricted, anyone may apply</w:t>
      </w:r>
    </w:p>
    <w:p w:rsidR="00BD012E" w:rsidRPr="00BD012E" w:rsidRDefault="00BD012E" w:rsidP="00BD012E">
      <w:pPr>
        <w:tabs>
          <w:tab w:val="left" w:pos="1080"/>
          <w:tab w:val="left" w:pos="1620"/>
        </w:tabs>
        <w:autoSpaceDE w:val="0"/>
        <w:autoSpaceDN w:val="0"/>
        <w:adjustRightInd w:val="0"/>
        <w:spacing w:after="0" w:line="240" w:lineRule="auto"/>
        <w:ind w:left="1080" w:hanging="540"/>
        <w:rPr>
          <w:rFonts w:ascii="Times New Roman" w:eastAsia="Times New Roman" w:hAnsi="Times New Roman" w:cs="Times New Roman"/>
          <w:sz w:val="24"/>
          <w:szCs w:val="24"/>
        </w:rPr>
      </w:pPr>
    </w:p>
    <w:p w:rsidR="00BD012E" w:rsidRPr="00BD012E" w:rsidRDefault="00BD012E" w:rsidP="00BD012E">
      <w:pPr>
        <w:tabs>
          <w:tab w:val="left" w:pos="1080"/>
          <w:tab w:val="left" w:pos="1440"/>
          <w:tab w:val="left" w:pos="1620"/>
        </w:tabs>
        <w:autoSpaceDE w:val="0"/>
        <w:autoSpaceDN w:val="0"/>
        <w:adjustRightInd w:val="0"/>
        <w:spacing w:after="0" w:line="240" w:lineRule="atLeast"/>
        <w:ind w:left="1080" w:hanging="540"/>
        <w:rPr>
          <w:rFonts w:ascii="Times New Roman" w:eastAsia="Times New Roman" w:hAnsi="Times New Roman" w:cs="Times New Roman"/>
          <w:b/>
          <w:sz w:val="24"/>
          <w:szCs w:val="24"/>
        </w:rPr>
      </w:pPr>
      <w:r w:rsidRPr="00BD012E">
        <w:rPr>
          <w:rFonts w:ascii="Times New Roman" w:eastAsia="Times New Roman" w:hAnsi="Times New Roman" w:cs="Times New Roman"/>
          <w:b/>
          <w:sz w:val="24"/>
          <w:szCs w:val="24"/>
        </w:rPr>
        <w:t>2.</w:t>
      </w:r>
      <w:r w:rsidRPr="00BD012E">
        <w:rPr>
          <w:rFonts w:ascii="Times New Roman" w:eastAsia="Times New Roman" w:hAnsi="Times New Roman" w:cs="Times New Roman"/>
          <w:b/>
          <w:sz w:val="24"/>
          <w:szCs w:val="24"/>
        </w:rPr>
        <w:tab/>
        <w:t>Cost Sharing or Matching</w:t>
      </w:r>
    </w:p>
    <w:p w:rsidR="00BD012E" w:rsidRPr="00BD012E" w:rsidRDefault="00BD012E" w:rsidP="0009568D">
      <w:pPr>
        <w:tabs>
          <w:tab w:val="left" w:pos="1080"/>
          <w:tab w:val="left" w:pos="1440"/>
          <w:tab w:val="left" w:pos="1620"/>
        </w:tabs>
        <w:autoSpaceDE w:val="0"/>
        <w:autoSpaceDN w:val="0"/>
        <w:adjustRightInd w:val="0"/>
        <w:spacing w:after="0" w:line="240" w:lineRule="atLeast"/>
        <w:ind w:left="1080" w:hanging="540"/>
        <w:rPr>
          <w:rFonts w:ascii="Times New Roman" w:eastAsia="Times New Roman" w:hAnsi="Times New Roman" w:cs="Times New Roman"/>
          <w:b/>
          <w:sz w:val="24"/>
          <w:szCs w:val="24"/>
        </w:rPr>
      </w:pPr>
      <w:r w:rsidRPr="00BD012E">
        <w:rPr>
          <w:rFonts w:ascii="Times New Roman" w:eastAsia="Times New Roman" w:hAnsi="Times New Roman" w:cs="Times New Roman"/>
          <w:b/>
          <w:sz w:val="24"/>
          <w:szCs w:val="24"/>
        </w:rPr>
        <w:tab/>
      </w:r>
      <w:r w:rsidRPr="00BD012E">
        <w:rPr>
          <w:rFonts w:ascii="Times New Roman" w:eastAsia="Times New Roman" w:hAnsi="Times New Roman" w:cs="Times New Roman"/>
          <w:sz w:val="24"/>
          <w:szCs w:val="24"/>
        </w:rPr>
        <w:t>This program has no cost sharing or matching requirements</w:t>
      </w:r>
      <w:r w:rsidR="0009568D">
        <w:rPr>
          <w:rFonts w:ascii="Times New Roman" w:eastAsia="Times New Roman" w:hAnsi="Times New Roman" w:cs="Times New Roman"/>
          <w:b/>
          <w:sz w:val="24"/>
          <w:szCs w:val="24"/>
        </w:rPr>
        <w:t>.</w:t>
      </w:r>
    </w:p>
    <w:p w:rsidR="00BD012E" w:rsidRPr="00BD012E" w:rsidRDefault="00BD012E" w:rsidP="00BD012E">
      <w:pPr>
        <w:tabs>
          <w:tab w:val="left" w:pos="1080"/>
          <w:tab w:val="left" w:pos="1440"/>
          <w:tab w:val="left" w:pos="1620"/>
        </w:tabs>
        <w:autoSpaceDE w:val="0"/>
        <w:autoSpaceDN w:val="0"/>
        <w:adjustRightInd w:val="0"/>
        <w:spacing w:after="0" w:line="240" w:lineRule="atLeast"/>
        <w:ind w:left="1080" w:hanging="540"/>
        <w:rPr>
          <w:rFonts w:ascii="Times New Roman" w:eastAsia="Times New Roman" w:hAnsi="Times New Roman" w:cs="Times New Roman"/>
          <w:sz w:val="24"/>
          <w:szCs w:val="24"/>
        </w:rPr>
      </w:pPr>
    </w:p>
    <w:p w:rsidR="00BD012E" w:rsidRPr="00BD012E" w:rsidRDefault="00BD012E" w:rsidP="00BD012E">
      <w:pPr>
        <w:tabs>
          <w:tab w:val="left" w:pos="1080"/>
          <w:tab w:val="left" w:pos="1620"/>
        </w:tabs>
        <w:autoSpaceDE w:val="0"/>
        <w:autoSpaceDN w:val="0"/>
        <w:adjustRightInd w:val="0"/>
        <w:spacing w:after="0" w:line="240" w:lineRule="auto"/>
        <w:ind w:left="1080" w:hanging="540"/>
        <w:rPr>
          <w:rFonts w:ascii="Times New Roman" w:eastAsia="Times New Roman" w:hAnsi="Times New Roman" w:cs="Times New Roman"/>
          <w:b/>
          <w:sz w:val="24"/>
          <w:szCs w:val="24"/>
        </w:rPr>
      </w:pPr>
      <w:r w:rsidRPr="00BD012E">
        <w:rPr>
          <w:rFonts w:ascii="Times New Roman" w:eastAsia="Times New Roman" w:hAnsi="Times New Roman" w:cs="Times New Roman"/>
          <w:b/>
          <w:sz w:val="24"/>
          <w:szCs w:val="24"/>
        </w:rPr>
        <w:t>3.</w:t>
      </w:r>
      <w:r w:rsidRPr="00BD012E">
        <w:rPr>
          <w:rFonts w:ascii="Times New Roman" w:eastAsia="Times New Roman" w:hAnsi="Times New Roman" w:cs="Times New Roman"/>
          <w:b/>
          <w:sz w:val="24"/>
          <w:szCs w:val="24"/>
        </w:rPr>
        <w:tab/>
        <w:t>Other Eligibility Restrictions</w:t>
      </w:r>
    </w:p>
    <w:p w:rsidR="00BD012E" w:rsidRPr="00BD012E" w:rsidRDefault="00BD012E" w:rsidP="00BD012E">
      <w:pPr>
        <w:widowControl w:val="0"/>
        <w:autoSpaceDE w:val="0"/>
        <w:autoSpaceDN w:val="0"/>
        <w:adjustRightInd w:val="0"/>
        <w:spacing w:after="0" w:line="240" w:lineRule="auto"/>
        <w:ind w:left="1080"/>
        <w:rPr>
          <w:rFonts w:ascii="Times New Roman" w:hAnsi="Times New Roman" w:cs="Times New Roman"/>
          <w:sz w:val="24"/>
          <w:szCs w:val="24"/>
        </w:rPr>
      </w:pPr>
      <w:r w:rsidRPr="00BD012E">
        <w:rPr>
          <w:rFonts w:ascii="Times New Roman" w:hAnsi="Times New Roman" w:cs="Times New Roman"/>
          <w:sz w:val="24"/>
          <w:szCs w:val="24"/>
        </w:rPr>
        <w:t>This financial assistance opportunity is also open to all partners under any Cooperative Ecosystem Studies Unit (CESU) program.  CESUs are partnerships that provide research, technical assistance, and education.  If a cooperative agreement is awarded to a CESU partner under a formally negotiated Master CESU agreement, indirect costs are limited to a rate of no more than 17.5% of the indirect cost base recognized in the partner's Federal Agency-approved Negotiated Indirect Cost Rate Agreement (NICRA).</w:t>
      </w:r>
    </w:p>
    <w:p w:rsidR="00BD012E" w:rsidRPr="00BD012E" w:rsidRDefault="00BD012E" w:rsidP="00BD012E">
      <w:pPr>
        <w:spacing w:after="0" w:line="240" w:lineRule="auto"/>
        <w:ind w:left="540"/>
        <w:rPr>
          <w:rFonts w:ascii="Times New Roman" w:eastAsia="Times New Roman" w:hAnsi="Times New Roman" w:cs="Times New Roman"/>
          <w:sz w:val="24"/>
          <w:szCs w:val="24"/>
        </w:rPr>
      </w:pPr>
    </w:p>
    <w:p w:rsidR="00BD012E" w:rsidRPr="00BD012E" w:rsidRDefault="00BD012E" w:rsidP="00BD012E">
      <w:pPr>
        <w:tabs>
          <w:tab w:val="left" w:pos="540"/>
        </w:tabs>
        <w:autoSpaceDE w:val="0"/>
        <w:autoSpaceDN w:val="0"/>
        <w:adjustRightInd w:val="0"/>
        <w:spacing w:after="0" w:line="240" w:lineRule="auto"/>
        <w:rPr>
          <w:rFonts w:ascii="Times New Roman" w:eastAsia="Times New Roman" w:hAnsi="Times New Roman" w:cs="Times New Roman"/>
          <w:b/>
          <w:sz w:val="28"/>
          <w:szCs w:val="24"/>
        </w:rPr>
      </w:pPr>
      <w:r w:rsidRPr="00BD012E">
        <w:rPr>
          <w:rFonts w:ascii="Times New Roman" w:eastAsia="Times New Roman" w:hAnsi="Times New Roman" w:cs="Times New Roman"/>
          <w:b/>
          <w:sz w:val="28"/>
          <w:szCs w:val="24"/>
        </w:rPr>
        <w:t>D.</w:t>
      </w:r>
      <w:r w:rsidRPr="00BD012E">
        <w:rPr>
          <w:rFonts w:ascii="Times New Roman" w:eastAsia="Times New Roman" w:hAnsi="Times New Roman" w:cs="Times New Roman"/>
          <w:b/>
          <w:sz w:val="28"/>
          <w:szCs w:val="24"/>
        </w:rPr>
        <w:tab/>
        <w:t>APPLICATION AND SUBMISSION INFORMATION</w:t>
      </w:r>
    </w:p>
    <w:p w:rsidR="00BD012E" w:rsidRPr="00BD012E" w:rsidRDefault="00BD012E" w:rsidP="00BD012E">
      <w:pPr>
        <w:tabs>
          <w:tab w:val="left" w:pos="1080"/>
          <w:tab w:val="left" w:pos="1620"/>
        </w:tabs>
        <w:autoSpaceDE w:val="0"/>
        <w:autoSpaceDN w:val="0"/>
        <w:adjustRightInd w:val="0"/>
        <w:spacing w:after="0" w:line="240" w:lineRule="auto"/>
        <w:ind w:left="1080" w:hanging="540"/>
        <w:rPr>
          <w:rFonts w:ascii="Times New Roman" w:eastAsia="Times New Roman" w:hAnsi="Times New Roman" w:cs="Times New Roman"/>
          <w:sz w:val="24"/>
          <w:szCs w:val="24"/>
        </w:rPr>
      </w:pPr>
    </w:p>
    <w:p w:rsidR="00BD012E" w:rsidRPr="00BD012E" w:rsidRDefault="00BD012E" w:rsidP="00BD012E">
      <w:pPr>
        <w:tabs>
          <w:tab w:val="left" w:pos="1080"/>
          <w:tab w:val="left" w:pos="1620"/>
        </w:tabs>
        <w:autoSpaceDE w:val="0"/>
        <w:autoSpaceDN w:val="0"/>
        <w:adjustRightInd w:val="0"/>
        <w:spacing w:after="0" w:line="240" w:lineRule="auto"/>
        <w:ind w:left="108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 xml:space="preserve">This announcement includes all information, documents, and electronic addresses needed to submit an application through </w:t>
      </w:r>
      <w:hyperlink r:id="rId12" w:history="1">
        <w:r w:rsidRPr="00BD012E">
          <w:rPr>
            <w:rFonts w:ascii="Times New Roman" w:eastAsia="Times New Roman" w:hAnsi="Times New Roman" w:cs="Times New Roman"/>
            <w:color w:val="0000FF"/>
            <w:sz w:val="24"/>
            <w:szCs w:val="24"/>
            <w:u w:val="single"/>
          </w:rPr>
          <w:t>www.Grants.gov</w:t>
        </w:r>
      </w:hyperlink>
      <w:r w:rsidRPr="00BD012E">
        <w:rPr>
          <w:rFonts w:ascii="Times New Roman" w:eastAsia="Times New Roman" w:hAnsi="Times New Roman" w:cs="Times New Roman"/>
          <w:sz w:val="24"/>
          <w:szCs w:val="24"/>
        </w:rPr>
        <w:t>.  Paper copies may be requested by contacting the individual(s) listed on the application coversheet.</w:t>
      </w:r>
    </w:p>
    <w:p w:rsidR="00BD012E" w:rsidRPr="00BD012E" w:rsidRDefault="00BD012E" w:rsidP="00BD012E">
      <w:pPr>
        <w:tabs>
          <w:tab w:val="left" w:pos="1080"/>
          <w:tab w:val="left" w:pos="1620"/>
        </w:tabs>
        <w:autoSpaceDE w:val="0"/>
        <w:autoSpaceDN w:val="0"/>
        <w:adjustRightInd w:val="0"/>
        <w:spacing w:after="0" w:line="240" w:lineRule="auto"/>
        <w:ind w:left="1080" w:hanging="540"/>
        <w:rPr>
          <w:rFonts w:ascii="Times New Roman" w:eastAsia="Times New Roman" w:hAnsi="Times New Roman" w:cs="Times New Roman"/>
          <w:sz w:val="24"/>
          <w:szCs w:val="24"/>
        </w:rPr>
      </w:pPr>
    </w:p>
    <w:p w:rsidR="00BD012E" w:rsidRPr="00BD012E" w:rsidRDefault="00BD012E" w:rsidP="00BD012E">
      <w:pPr>
        <w:tabs>
          <w:tab w:val="left" w:pos="1080"/>
          <w:tab w:val="left" w:pos="1620"/>
        </w:tabs>
        <w:autoSpaceDE w:val="0"/>
        <w:autoSpaceDN w:val="0"/>
        <w:adjustRightInd w:val="0"/>
        <w:spacing w:after="0" w:line="240" w:lineRule="auto"/>
        <w:ind w:left="1080" w:hanging="540"/>
        <w:rPr>
          <w:rFonts w:ascii="Times New Roman" w:eastAsia="Times New Roman" w:hAnsi="Times New Roman" w:cs="Times New Roman"/>
          <w:b/>
          <w:sz w:val="24"/>
          <w:szCs w:val="24"/>
        </w:rPr>
      </w:pPr>
      <w:r w:rsidRPr="00BD012E">
        <w:rPr>
          <w:rFonts w:ascii="Times New Roman" w:eastAsia="Times New Roman" w:hAnsi="Times New Roman" w:cs="Times New Roman"/>
          <w:b/>
          <w:sz w:val="24"/>
          <w:szCs w:val="24"/>
        </w:rPr>
        <w:t>2.</w:t>
      </w:r>
      <w:r w:rsidRPr="00BD012E">
        <w:rPr>
          <w:rFonts w:ascii="Times New Roman" w:eastAsia="Times New Roman" w:hAnsi="Times New Roman" w:cs="Times New Roman"/>
          <w:b/>
          <w:sz w:val="24"/>
          <w:szCs w:val="24"/>
        </w:rPr>
        <w:tab/>
        <w:t>DUNS Number and SAM Registration</w:t>
      </w:r>
    </w:p>
    <w:p w:rsidR="00BD012E" w:rsidRPr="00BD012E" w:rsidRDefault="00BD012E" w:rsidP="00BD012E">
      <w:pPr>
        <w:tabs>
          <w:tab w:val="left" w:pos="1080"/>
          <w:tab w:val="left" w:pos="1620"/>
        </w:tabs>
        <w:autoSpaceDE w:val="0"/>
        <w:autoSpaceDN w:val="0"/>
        <w:adjustRightInd w:val="0"/>
        <w:spacing w:after="0" w:line="240" w:lineRule="auto"/>
        <w:ind w:left="108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ab/>
        <w:t xml:space="preserve">Each applicant (unless the applicant is an individual or Federal awarding agency that is </w:t>
      </w:r>
      <w:proofErr w:type="gramStart"/>
      <w:r w:rsidRPr="00BD012E">
        <w:rPr>
          <w:rFonts w:ascii="Times New Roman" w:eastAsia="Times New Roman" w:hAnsi="Times New Roman" w:cs="Times New Roman"/>
          <w:sz w:val="24"/>
          <w:szCs w:val="24"/>
        </w:rPr>
        <w:t>excepted</w:t>
      </w:r>
      <w:proofErr w:type="gramEnd"/>
      <w:r w:rsidRPr="00BD012E">
        <w:rPr>
          <w:rFonts w:ascii="Times New Roman" w:eastAsia="Times New Roman" w:hAnsi="Times New Roman" w:cs="Times New Roman"/>
          <w:sz w:val="24"/>
          <w:szCs w:val="24"/>
        </w:rPr>
        <w:t xml:space="preserve"> from those requirements under 2 CFR § 25.110(b) or (c), or has an exception approved by the Federal awarding agency under 2 CFR § 25.110(d)) is required to:</w:t>
      </w:r>
    </w:p>
    <w:p w:rsidR="00BD012E" w:rsidRPr="00BD012E" w:rsidRDefault="00BD012E" w:rsidP="00BD012E">
      <w:pPr>
        <w:tabs>
          <w:tab w:val="left" w:pos="1620"/>
        </w:tabs>
        <w:autoSpaceDE w:val="0"/>
        <w:autoSpaceDN w:val="0"/>
        <w:adjustRightInd w:val="0"/>
        <w:spacing w:after="0" w:line="240" w:lineRule="auto"/>
        <w:ind w:left="1620" w:hanging="540"/>
        <w:rPr>
          <w:rFonts w:ascii="Times New Roman" w:eastAsia="Times New Roman" w:hAnsi="Times New Roman" w:cs="Times New Roman"/>
          <w:sz w:val="24"/>
          <w:szCs w:val="24"/>
        </w:rPr>
      </w:pPr>
    </w:p>
    <w:p w:rsidR="00BD012E" w:rsidRPr="00BD012E" w:rsidRDefault="00BD012E" w:rsidP="00BD012E">
      <w:pPr>
        <w:tabs>
          <w:tab w:val="left" w:pos="1620"/>
        </w:tabs>
        <w:autoSpaceDE w:val="0"/>
        <w:autoSpaceDN w:val="0"/>
        <w:adjustRightInd w:val="0"/>
        <w:spacing w:after="0" w:line="240" w:lineRule="auto"/>
        <w:ind w:left="162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lastRenderedPageBreak/>
        <w:t>a.</w:t>
      </w:r>
      <w:r w:rsidRPr="00BD012E">
        <w:rPr>
          <w:rFonts w:ascii="Times New Roman" w:eastAsia="Times New Roman" w:hAnsi="Times New Roman" w:cs="Times New Roman"/>
          <w:sz w:val="24"/>
          <w:szCs w:val="24"/>
        </w:rPr>
        <w:tab/>
        <w:t>Provide a valid DUNS number (Dun &amp; Bradstreet Universal Numbering System) on its application.  DU</w:t>
      </w:r>
      <w:r w:rsidRPr="00BD012E">
        <w:rPr>
          <w:rFonts w:ascii="Times New Roman" w:eastAsia="Times New Roman" w:hAnsi="Times New Roman" w:cs="Times New Roman"/>
          <w:sz w:val="20"/>
          <w:szCs w:val="24"/>
        </w:rPr>
        <w:t xml:space="preserve"> </w:t>
      </w:r>
      <w:r w:rsidRPr="00BD012E">
        <w:rPr>
          <w:rFonts w:ascii="Times New Roman" w:eastAsia="Times New Roman" w:hAnsi="Times New Roman" w:cs="Times New Roman"/>
          <w:sz w:val="24"/>
          <w:szCs w:val="24"/>
        </w:rPr>
        <w:t>Federal law mandates that all entities applying for Federal financial assistance must have a valid Dun &amp; Bradstreet Data Universal Number System (DUNS) number.  Request a DUNS number online at http://fedgov.dnb.com/webform or by calling the Dun &amp; Bradstreet Government Customer Response Center, Monday – Friday, 7 AM to 8 PM CST at the following numbers:</w:t>
      </w:r>
    </w:p>
    <w:p w:rsidR="00BD012E" w:rsidRPr="00BD012E" w:rsidRDefault="00BD012E" w:rsidP="00BD012E">
      <w:pPr>
        <w:tabs>
          <w:tab w:val="left" w:pos="1620"/>
        </w:tabs>
        <w:autoSpaceDE w:val="0"/>
        <w:autoSpaceDN w:val="0"/>
        <w:adjustRightInd w:val="0"/>
        <w:spacing w:after="0" w:line="240" w:lineRule="auto"/>
        <w:ind w:left="162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ab/>
        <w:t>U.S. and U.S Virgin Islands: 1-866-705-5711</w:t>
      </w:r>
    </w:p>
    <w:p w:rsidR="00BD012E" w:rsidRPr="00BD012E" w:rsidRDefault="00BD012E" w:rsidP="00BD012E">
      <w:pPr>
        <w:tabs>
          <w:tab w:val="left" w:pos="1620"/>
        </w:tabs>
        <w:autoSpaceDE w:val="0"/>
        <w:autoSpaceDN w:val="0"/>
        <w:adjustRightInd w:val="0"/>
        <w:spacing w:after="0" w:line="240" w:lineRule="auto"/>
        <w:ind w:left="162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ab/>
        <w:t>Alaska and Puerto Rico: 1-800-234-3867 (Select Option 2, then Option 1) For Hearing Impaired Customers Only call: 1-877-807-1679 (TTY Line)</w:t>
      </w:r>
    </w:p>
    <w:p w:rsidR="00BD012E" w:rsidRPr="00BD012E" w:rsidRDefault="00BD012E" w:rsidP="00BD012E">
      <w:pPr>
        <w:tabs>
          <w:tab w:val="left" w:pos="1620"/>
        </w:tabs>
        <w:autoSpaceDE w:val="0"/>
        <w:autoSpaceDN w:val="0"/>
        <w:adjustRightInd w:val="0"/>
        <w:spacing w:after="0" w:line="240" w:lineRule="auto"/>
        <w:ind w:left="1620" w:hanging="540"/>
        <w:rPr>
          <w:rFonts w:ascii="Times New Roman" w:eastAsia="Times New Roman" w:hAnsi="Times New Roman" w:cs="Times New Roman"/>
          <w:sz w:val="24"/>
          <w:szCs w:val="24"/>
        </w:rPr>
      </w:pPr>
    </w:p>
    <w:p w:rsidR="00BD012E" w:rsidRPr="00BD012E" w:rsidRDefault="00BD012E" w:rsidP="00BD012E">
      <w:pPr>
        <w:spacing w:after="0" w:line="240" w:lineRule="auto"/>
        <w:ind w:left="162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b.</w:t>
      </w:r>
      <w:r w:rsidRPr="00BD012E">
        <w:rPr>
          <w:rFonts w:ascii="Times New Roman" w:eastAsia="Times New Roman" w:hAnsi="Times New Roman" w:cs="Times New Roman"/>
          <w:sz w:val="24"/>
          <w:szCs w:val="24"/>
        </w:rPr>
        <w:tab/>
        <w:t xml:space="preserve">Entity Registration in SAM: Federal law mandates that all entities applying for Federal financial assistance must have a current registration in the System for Award Management (SAM). Register in SAM online at http://www.sam.gov/. Once registered in SAM, entities must renew and revalidate their SAM registration at least every 12 months from the date previously registered. Entities are strongly urged to revalidate their registration as often as needed to ensure that their information is up to date and in synch with changes that may have been made to DUNS and IRS information. </w:t>
      </w:r>
    </w:p>
    <w:p w:rsidR="00BD012E" w:rsidRPr="00BD012E" w:rsidRDefault="00BD012E" w:rsidP="00BD012E">
      <w:pPr>
        <w:spacing w:after="0" w:line="240" w:lineRule="auto"/>
        <w:ind w:left="1620" w:hanging="540"/>
        <w:rPr>
          <w:rFonts w:ascii="Times New Roman" w:eastAsia="Times New Roman" w:hAnsi="Times New Roman" w:cs="Times New Roman"/>
          <w:sz w:val="24"/>
          <w:szCs w:val="24"/>
        </w:rPr>
      </w:pPr>
    </w:p>
    <w:p w:rsidR="00BD012E" w:rsidRPr="00BD012E" w:rsidRDefault="00BD012E" w:rsidP="00BD012E">
      <w:pPr>
        <w:tabs>
          <w:tab w:val="left" w:pos="1620"/>
        </w:tabs>
        <w:autoSpaceDE w:val="0"/>
        <w:autoSpaceDN w:val="0"/>
        <w:adjustRightInd w:val="0"/>
        <w:spacing w:after="0" w:line="240" w:lineRule="auto"/>
        <w:ind w:left="162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c.</w:t>
      </w:r>
      <w:r w:rsidRPr="00BD012E">
        <w:rPr>
          <w:rFonts w:ascii="Times New Roman" w:eastAsia="Times New Roman" w:hAnsi="Times New Roman" w:cs="Times New Roman"/>
          <w:sz w:val="24"/>
          <w:szCs w:val="24"/>
        </w:rPr>
        <w:tab/>
        <w:t>Continue to maintain an active SAM registration with current information at all times during which the applicant has an active Federal award or an application or plan under consideration by a Federal awarding agency.</w:t>
      </w:r>
    </w:p>
    <w:p w:rsidR="00BD012E" w:rsidRPr="00BD012E" w:rsidRDefault="00BD012E" w:rsidP="00BD012E">
      <w:pPr>
        <w:tabs>
          <w:tab w:val="left" w:pos="1080"/>
          <w:tab w:val="left" w:pos="1620"/>
        </w:tabs>
        <w:autoSpaceDE w:val="0"/>
        <w:autoSpaceDN w:val="0"/>
        <w:adjustRightInd w:val="0"/>
        <w:spacing w:after="0" w:line="240" w:lineRule="auto"/>
        <w:ind w:left="1080" w:hanging="540"/>
        <w:rPr>
          <w:rFonts w:ascii="Times New Roman" w:eastAsia="Times New Roman" w:hAnsi="Times New Roman" w:cs="Times New Roman"/>
          <w:sz w:val="24"/>
          <w:szCs w:val="24"/>
        </w:rPr>
      </w:pPr>
    </w:p>
    <w:p w:rsidR="00BD012E" w:rsidRPr="00BD012E" w:rsidRDefault="00BD012E" w:rsidP="00BD012E">
      <w:pPr>
        <w:tabs>
          <w:tab w:val="left" w:pos="1080"/>
          <w:tab w:val="left" w:pos="1620"/>
        </w:tabs>
        <w:autoSpaceDE w:val="0"/>
        <w:autoSpaceDN w:val="0"/>
        <w:adjustRightInd w:val="0"/>
        <w:spacing w:after="0" w:line="240" w:lineRule="auto"/>
        <w:ind w:left="1080" w:hanging="540"/>
        <w:rPr>
          <w:rFonts w:ascii="Times New Roman" w:eastAsia="Times New Roman" w:hAnsi="Times New Roman" w:cs="Times New Roman"/>
          <w:b/>
          <w:sz w:val="24"/>
          <w:szCs w:val="24"/>
        </w:rPr>
      </w:pPr>
      <w:r w:rsidRPr="00BD012E">
        <w:rPr>
          <w:rFonts w:ascii="Times New Roman" w:eastAsia="Times New Roman" w:hAnsi="Times New Roman" w:cs="Times New Roman"/>
          <w:b/>
          <w:sz w:val="24"/>
          <w:szCs w:val="24"/>
        </w:rPr>
        <w:t>3.</w:t>
      </w:r>
      <w:r w:rsidRPr="00BD012E">
        <w:rPr>
          <w:rFonts w:ascii="Times New Roman" w:eastAsia="Times New Roman" w:hAnsi="Times New Roman" w:cs="Times New Roman"/>
          <w:b/>
          <w:sz w:val="24"/>
          <w:szCs w:val="24"/>
        </w:rPr>
        <w:tab/>
        <w:t>The Application Package</w:t>
      </w:r>
    </w:p>
    <w:p w:rsidR="00BD012E" w:rsidRPr="00BD012E" w:rsidRDefault="00BD012E" w:rsidP="00BD012E">
      <w:pPr>
        <w:tabs>
          <w:tab w:val="left" w:pos="1080"/>
          <w:tab w:val="left" w:pos="1620"/>
        </w:tabs>
        <w:autoSpaceDE w:val="0"/>
        <w:autoSpaceDN w:val="0"/>
        <w:adjustRightInd w:val="0"/>
        <w:spacing w:after="0" w:line="240" w:lineRule="auto"/>
        <w:ind w:left="1080" w:hanging="540"/>
        <w:rPr>
          <w:rFonts w:ascii="Times New Roman" w:eastAsia="Times New Roman" w:hAnsi="Times New Roman" w:cs="Times New Roman"/>
          <w:b/>
          <w:sz w:val="24"/>
          <w:szCs w:val="24"/>
        </w:rPr>
      </w:pPr>
    </w:p>
    <w:p w:rsidR="00BD012E" w:rsidRPr="00BD012E" w:rsidRDefault="00BD012E" w:rsidP="00BD012E">
      <w:pPr>
        <w:tabs>
          <w:tab w:val="left" w:pos="1080"/>
          <w:tab w:val="left" w:pos="1620"/>
        </w:tabs>
        <w:autoSpaceDE w:val="0"/>
        <w:autoSpaceDN w:val="0"/>
        <w:adjustRightInd w:val="0"/>
        <w:spacing w:after="0" w:line="240" w:lineRule="auto"/>
        <w:ind w:left="1080" w:hanging="540"/>
        <w:rPr>
          <w:rFonts w:ascii="Times New Roman" w:eastAsia="Times New Roman" w:hAnsi="Times New Roman" w:cs="Times New Roman"/>
          <w:sz w:val="24"/>
          <w:szCs w:val="24"/>
        </w:rPr>
      </w:pPr>
      <w:r w:rsidRPr="00BD012E">
        <w:rPr>
          <w:rFonts w:ascii="Times New Roman" w:eastAsia="Times New Roman" w:hAnsi="Times New Roman" w:cs="Times New Roman"/>
          <w:b/>
          <w:sz w:val="24"/>
          <w:szCs w:val="24"/>
        </w:rPr>
        <w:tab/>
      </w:r>
      <w:r w:rsidRPr="00BD012E">
        <w:rPr>
          <w:rFonts w:ascii="Times New Roman" w:eastAsia="Times New Roman" w:hAnsi="Times New Roman" w:cs="Times New Roman"/>
          <w:sz w:val="24"/>
          <w:szCs w:val="24"/>
        </w:rPr>
        <w:t>Applications must include all required Standard Forms (SF) shown below, a Proposal (Attachment A), a Budget Detail (Attachment B), and a copy the applicant's approved federal agency Negotiated Indirect Cost Rate Agreement (NICRA), if applicable.  Non-governmental organizations that have not previously received award funds or have not had an active award within 3 (three) years must complete a Financial Assistance Evaluation Questionnaire.  A copy of the questionnaire may be requested by contacting the individual(s) listed on the application coversheet.</w:t>
      </w:r>
    </w:p>
    <w:p w:rsidR="00BD012E" w:rsidRPr="00BD012E" w:rsidRDefault="00BD012E" w:rsidP="00BD012E">
      <w:pPr>
        <w:tabs>
          <w:tab w:val="left" w:pos="1080"/>
          <w:tab w:val="left" w:pos="1620"/>
        </w:tabs>
        <w:autoSpaceDE w:val="0"/>
        <w:autoSpaceDN w:val="0"/>
        <w:adjustRightInd w:val="0"/>
        <w:spacing w:after="0" w:line="240" w:lineRule="auto"/>
        <w:ind w:left="1080" w:hanging="540"/>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after="120" w:line="240" w:lineRule="auto"/>
        <w:ind w:left="1080"/>
        <w:rPr>
          <w:rFonts w:ascii="Times New Roman" w:eastAsia="Times New Roman" w:hAnsi="Times New Roman" w:cs="Times New Roman"/>
          <w:b/>
          <w:sz w:val="24"/>
          <w:szCs w:val="24"/>
        </w:rPr>
      </w:pPr>
      <w:r w:rsidRPr="00BD012E">
        <w:rPr>
          <w:rFonts w:ascii="Times New Roman" w:eastAsia="Times New Roman" w:hAnsi="Times New Roman" w:cs="Times New Roman"/>
          <w:b/>
          <w:i/>
          <w:sz w:val="24"/>
          <w:szCs w:val="24"/>
        </w:rPr>
        <w:t>WHAT TO SUBMIT</w:t>
      </w:r>
      <w:r w:rsidRPr="00BD012E">
        <w:rPr>
          <w:rFonts w:ascii="Times New Roman" w:eastAsia="Times New Roman" w:hAnsi="Times New Roman" w:cs="Times New Roman"/>
          <w:b/>
          <w:sz w:val="24"/>
          <w:szCs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BD012E" w:rsidRPr="00BD012E" w:rsidTr="00BD012E">
        <w:trPr>
          <w:cantSplit/>
          <w:tblHeader/>
        </w:trPr>
        <w:tc>
          <w:tcPr>
            <w:tcW w:w="6390" w:type="dxa"/>
            <w:tcBorders>
              <w:top w:val="single" w:sz="4" w:space="0" w:color="auto"/>
              <w:bottom w:val="single" w:sz="6" w:space="0" w:color="auto"/>
            </w:tcBorders>
            <w:shd w:val="clear" w:color="auto" w:fill="D9D9D9"/>
            <w:vAlign w:val="center"/>
          </w:tcPr>
          <w:p w:rsidR="00BD012E" w:rsidRPr="00BD012E" w:rsidRDefault="00BD012E" w:rsidP="00BD012E">
            <w:pPr>
              <w:autoSpaceDE w:val="0"/>
              <w:autoSpaceDN w:val="0"/>
              <w:adjustRightInd w:val="0"/>
              <w:spacing w:after="0" w:line="240" w:lineRule="auto"/>
              <w:ind w:left="108" w:right="108"/>
              <w:jc w:val="center"/>
              <w:rPr>
                <w:rFonts w:ascii="Times New Roman" w:eastAsia="Times New Roman" w:hAnsi="Times New Roman" w:cs="Times New Roman"/>
                <w:b/>
                <w:sz w:val="24"/>
                <w:szCs w:val="24"/>
              </w:rPr>
            </w:pPr>
            <w:r w:rsidRPr="00BD012E">
              <w:rPr>
                <w:rFonts w:ascii="Times New Roman" w:eastAsia="Times New Roman" w:hAnsi="Times New Roman" w:cs="Times New Roman"/>
                <w:b/>
                <w:sz w:val="24"/>
                <w:szCs w:val="24"/>
              </w:rPr>
              <w:t>Form Name and Number</w:t>
            </w:r>
          </w:p>
        </w:tc>
        <w:tc>
          <w:tcPr>
            <w:tcW w:w="630" w:type="dxa"/>
            <w:tcBorders>
              <w:top w:val="single" w:sz="4" w:space="0" w:color="auto"/>
              <w:bottom w:val="single" w:sz="6" w:space="0" w:color="auto"/>
            </w:tcBorders>
            <w:shd w:val="clear" w:color="auto" w:fill="D9D9D9"/>
            <w:vAlign w:val="center"/>
          </w:tcPr>
          <w:p w:rsidR="00BD012E" w:rsidRPr="00BD012E" w:rsidRDefault="00BD012E" w:rsidP="00BD012E">
            <w:pPr>
              <w:autoSpaceDE w:val="0"/>
              <w:autoSpaceDN w:val="0"/>
              <w:adjustRightInd w:val="0"/>
              <w:spacing w:after="0" w:line="240" w:lineRule="auto"/>
              <w:jc w:val="center"/>
              <w:rPr>
                <w:rFonts w:ascii="Times New Roman" w:eastAsia="Times New Roman" w:hAnsi="Times New Roman" w:cs="Times New Roman"/>
                <w:b/>
                <w:sz w:val="24"/>
                <w:szCs w:val="24"/>
              </w:rPr>
            </w:pPr>
            <w:r w:rsidRPr="00BD012E">
              <w:rPr>
                <w:rFonts w:ascii="Times New Roman" w:eastAsia="Times New Roman" w:hAnsi="Times New Roman" w:cs="Times New Roman"/>
                <w:b/>
                <w:sz w:val="24"/>
                <w:szCs w:val="24"/>
              </w:rPr>
              <w:sym w:font="Wingdings" w:char="F0FC"/>
            </w:r>
          </w:p>
        </w:tc>
      </w:tr>
      <w:tr w:rsidR="00BD012E" w:rsidRPr="00BD012E" w:rsidTr="00BD012E">
        <w:trPr>
          <w:cantSplit/>
        </w:trPr>
        <w:tc>
          <w:tcPr>
            <w:tcW w:w="6390" w:type="dxa"/>
            <w:tcBorders>
              <w:top w:val="single" w:sz="4" w:space="0" w:color="auto"/>
              <w:bottom w:val="single" w:sz="6" w:space="0" w:color="auto"/>
            </w:tcBorders>
            <w:vAlign w:val="center"/>
          </w:tcPr>
          <w:p w:rsidR="00BD012E" w:rsidRPr="00BD012E" w:rsidRDefault="00BD012E" w:rsidP="00BD012E">
            <w:pPr>
              <w:autoSpaceDE w:val="0"/>
              <w:autoSpaceDN w:val="0"/>
              <w:adjustRightInd w:val="0"/>
              <w:spacing w:after="0" w:line="240" w:lineRule="auto"/>
              <w:ind w:left="108" w:right="108"/>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SF-424 Application for Federal Assistance</w:t>
            </w:r>
          </w:p>
        </w:tc>
        <w:tc>
          <w:tcPr>
            <w:tcW w:w="630" w:type="dxa"/>
            <w:tcBorders>
              <w:top w:val="single" w:sz="4" w:space="0" w:color="auto"/>
              <w:bottom w:val="single" w:sz="6" w:space="0" w:color="auto"/>
            </w:tcBorders>
            <w:vAlign w:val="center"/>
          </w:tcPr>
          <w:p w:rsidR="00BD012E" w:rsidRPr="00BD012E" w:rsidRDefault="00BD012E" w:rsidP="00BD012E">
            <w:pPr>
              <w:autoSpaceDE w:val="0"/>
              <w:autoSpaceDN w:val="0"/>
              <w:adjustRightInd w:val="0"/>
              <w:spacing w:after="0" w:line="240" w:lineRule="auto"/>
              <w:jc w:val="center"/>
              <w:rPr>
                <w:rFonts w:ascii="Times New Roman" w:eastAsia="Times New Roman" w:hAnsi="Times New Roman" w:cs="Times New Roman"/>
                <w:sz w:val="24"/>
                <w:szCs w:val="24"/>
              </w:rPr>
            </w:pPr>
          </w:p>
        </w:tc>
      </w:tr>
      <w:tr w:rsidR="00BD012E" w:rsidRPr="00BD012E" w:rsidTr="00BD012E">
        <w:trPr>
          <w:cantSplit/>
        </w:trPr>
        <w:tc>
          <w:tcPr>
            <w:tcW w:w="6390" w:type="dxa"/>
            <w:tcBorders>
              <w:top w:val="single" w:sz="6" w:space="0" w:color="auto"/>
              <w:bottom w:val="single" w:sz="4" w:space="0" w:color="auto"/>
            </w:tcBorders>
            <w:vAlign w:val="center"/>
          </w:tcPr>
          <w:p w:rsidR="00BD012E" w:rsidRPr="00BD012E" w:rsidRDefault="00BD012E" w:rsidP="00BD012E">
            <w:pPr>
              <w:autoSpaceDE w:val="0"/>
              <w:autoSpaceDN w:val="0"/>
              <w:adjustRightInd w:val="0"/>
              <w:spacing w:after="0" w:line="240" w:lineRule="auto"/>
              <w:ind w:left="108" w:right="108"/>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SF-424A Budget Information - Non-Construction Programs</w:t>
            </w:r>
          </w:p>
        </w:tc>
        <w:tc>
          <w:tcPr>
            <w:tcW w:w="630" w:type="dxa"/>
            <w:tcBorders>
              <w:top w:val="single" w:sz="6" w:space="0" w:color="auto"/>
              <w:bottom w:val="single" w:sz="4" w:space="0" w:color="auto"/>
            </w:tcBorders>
            <w:vAlign w:val="center"/>
          </w:tcPr>
          <w:p w:rsidR="00BD012E" w:rsidRPr="00BD012E" w:rsidRDefault="00BD012E" w:rsidP="00BD012E">
            <w:pPr>
              <w:autoSpaceDE w:val="0"/>
              <w:autoSpaceDN w:val="0"/>
              <w:adjustRightInd w:val="0"/>
              <w:spacing w:after="0" w:line="240" w:lineRule="auto"/>
              <w:jc w:val="center"/>
              <w:rPr>
                <w:rFonts w:ascii="Times New Roman" w:eastAsia="Times New Roman" w:hAnsi="Times New Roman" w:cs="Times New Roman"/>
                <w:sz w:val="24"/>
                <w:szCs w:val="24"/>
              </w:rPr>
            </w:pPr>
          </w:p>
        </w:tc>
      </w:tr>
      <w:tr w:rsidR="00BD012E" w:rsidRPr="00BD012E" w:rsidTr="00BD012E">
        <w:trPr>
          <w:cantSplit/>
        </w:trPr>
        <w:tc>
          <w:tcPr>
            <w:tcW w:w="6390" w:type="dxa"/>
            <w:tcBorders>
              <w:top w:val="single" w:sz="4" w:space="0" w:color="auto"/>
              <w:bottom w:val="single" w:sz="4" w:space="0" w:color="auto"/>
            </w:tcBorders>
            <w:vAlign w:val="center"/>
          </w:tcPr>
          <w:p w:rsidR="00BD012E" w:rsidRPr="00BD012E" w:rsidRDefault="00BD012E" w:rsidP="00BD012E">
            <w:pPr>
              <w:autoSpaceDE w:val="0"/>
              <w:autoSpaceDN w:val="0"/>
              <w:adjustRightInd w:val="0"/>
              <w:spacing w:after="0" w:line="240" w:lineRule="auto"/>
              <w:ind w:left="108" w:right="108"/>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SF-424B Assurances - Non-Construction Programs</w:t>
            </w:r>
          </w:p>
        </w:tc>
        <w:tc>
          <w:tcPr>
            <w:tcW w:w="630" w:type="dxa"/>
            <w:tcBorders>
              <w:top w:val="single" w:sz="4" w:space="0" w:color="auto"/>
              <w:bottom w:val="single" w:sz="4" w:space="0" w:color="auto"/>
            </w:tcBorders>
            <w:vAlign w:val="center"/>
          </w:tcPr>
          <w:p w:rsidR="00BD012E" w:rsidRPr="00BD012E" w:rsidRDefault="00BD012E" w:rsidP="00BD012E">
            <w:pPr>
              <w:autoSpaceDE w:val="0"/>
              <w:autoSpaceDN w:val="0"/>
              <w:adjustRightInd w:val="0"/>
              <w:spacing w:after="0" w:line="240" w:lineRule="auto"/>
              <w:jc w:val="center"/>
              <w:rPr>
                <w:rFonts w:ascii="Times New Roman" w:eastAsia="Times New Roman" w:hAnsi="Times New Roman" w:cs="Times New Roman"/>
                <w:sz w:val="24"/>
                <w:szCs w:val="24"/>
              </w:rPr>
            </w:pPr>
          </w:p>
        </w:tc>
      </w:tr>
      <w:tr w:rsidR="00BD012E" w:rsidRPr="00BD012E" w:rsidTr="00BD012E">
        <w:trPr>
          <w:cantSplit/>
        </w:trPr>
        <w:tc>
          <w:tcPr>
            <w:tcW w:w="6390" w:type="dxa"/>
            <w:tcBorders>
              <w:top w:val="single" w:sz="4" w:space="0" w:color="auto"/>
              <w:bottom w:val="single" w:sz="4" w:space="0" w:color="auto"/>
            </w:tcBorders>
            <w:vAlign w:val="center"/>
          </w:tcPr>
          <w:p w:rsidR="00BD012E" w:rsidRPr="00BD012E" w:rsidRDefault="00BD012E" w:rsidP="00BD012E">
            <w:pPr>
              <w:autoSpaceDE w:val="0"/>
              <w:autoSpaceDN w:val="0"/>
              <w:adjustRightInd w:val="0"/>
              <w:spacing w:after="0" w:line="240" w:lineRule="auto"/>
              <w:ind w:left="108" w:right="108"/>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Grants.gov Lobbying Form</w:t>
            </w:r>
          </w:p>
        </w:tc>
        <w:tc>
          <w:tcPr>
            <w:tcW w:w="630" w:type="dxa"/>
            <w:tcBorders>
              <w:top w:val="single" w:sz="4" w:space="0" w:color="auto"/>
              <w:bottom w:val="single" w:sz="4" w:space="0" w:color="auto"/>
            </w:tcBorders>
            <w:vAlign w:val="center"/>
          </w:tcPr>
          <w:p w:rsidR="00BD012E" w:rsidRPr="00BD012E" w:rsidRDefault="00BD012E" w:rsidP="00BD012E">
            <w:pPr>
              <w:autoSpaceDE w:val="0"/>
              <w:autoSpaceDN w:val="0"/>
              <w:adjustRightInd w:val="0"/>
              <w:spacing w:after="0" w:line="240" w:lineRule="auto"/>
              <w:jc w:val="center"/>
              <w:rPr>
                <w:rFonts w:ascii="Times New Roman" w:eastAsia="Times New Roman" w:hAnsi="Times New Roman" w:cs="Times New Roman"/>
                <w:sz w:val="24"/>
                <w:szCs w:val="24"/>
              </w:rPr>
            </w:pPr>
          </w:p>
        </w:tc>
      </w:tr>
      <w:tr w:rsidR="00BD012E" w:rsidRPr="00BD012E" w:rsidTr="00BD012E">
        <w:trPr>
          <w:cantSplit/>
        </w:trPr>
        <w:tc>
          <w:tcPr>
            <w:tcW w:w="6390" w:type="dxa"/>
            <w:tcBorders>
              <w:top w:val="single" w:sz="4" w:space="0" w:color="auto"/>
              <w:bottom w:val="single" w:sz="4" w:space="0" w:color="auto"/>
            </w:tcBorders>
            <w:vAlign w:val="center"/>
          </w:tcPr>
          <w:p w:rsidR="00BD012E" w:rsidRPr="00BD012E" w:rsidRDefault="00BD012E" w:rsidP="00BD012E">
            <w:pPr>
              <w:autoSpaceDE w:val="0"/>
              <w:autoSpaceDN w:val="0"/>
              <w:adjustRightInd w:val="0"/>
              <w:spacing w:after="0" w:line="240" w:lineRule="auto"/>
              <w:ind w:left="108" w:right="108"/>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Project Proposal (Attachment A to this document)</w:t>
            </w:r>
          </w:p>
        </w:tc>
        <w:tc>
          <w:tcPr>
            <w:tcW w:w="630" w:type="dxa"/>
            <w:tcBorders>
              <w:top w:val="single" w:sz="4" w:space="0" w:color="auto"/>
              <w:bottom w:val="single" w:sz="4" w:space="0" w:color="auto"/>
            </w:tcBorders>
            <w:vAlign w:val="center"/>
          </w:tcPr>
          <w:p w:rsidR="00BD012E" w:rsidRPr="00BD012E" w:rsidRDefault="00BD012E" w:rsidP="00BD012E">
            <w:pPr>
              <w:autoSpaceDE w:val="0"/>
              <w:autoSpaceDN w:val="0"/>
              <w:adjustRightInd w:val="0"/>
              <w:spacing w:after="0" w:line="240" w:lineRule="auto"/>
              <w:jc w:val="center"/>
              <w:rPr>
                <w:rFonts w:ascii="Times New Roman" w:eastAsia="Times New Roman" w:hAnsi="Times New Roman" w:cs="Times New Roman"/>
                <w:sz w:val="24"/>
                <w:szCs w:val="24"/>
              </w:rPr>
            </w:pPr>
          </w:p>
        </w:tc>
      </w:tr>
      <w:tr w:rsidR="00BD012E" w:rsidRPr="00BD012E" w:rsidTr="00BD012E">
        <w:trPr>
          <w:cantSplit/>
        </w:trPr>
        <w:tc>
          <w:tcPr>
            <w:tcW w:w="6390" w:type="dxa"/>
            <w:tcBorders>
              <w:top w:val="single" w:sz="4" w:space="0" w:color="auto"/>
              <w:bottom w:val="single" w:sz="4" w:space="0" w:color="auto"/>
            </w:tcBorders>
            <w:vAlign w:val="center"/>
          </w:tcPr>
          <w:p w:rsidR="00BD012E" w:rsidRPr="00BD012E" w:rsidRDefault="00BD012E" w:rsidP="00BD012E">
            <w:pPr>
              <w:autoSpaceDE w:val="0"/>
              <w:autoSpaceDN w:val="0"/>
              <w:adjustRightInd w:val="0"/>
              <w:spacing w:after="0" w:line="240" w:lineRule="auto"/>
              <w:ind w:left="108" w:right="108"/>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lastRenderedPageBreak/>
              <w:t>Budget Detail (Attachment B to this document)</w:t>
            </w:r>
          </w:p>
        </w:tc>
        <w:tc>
          <w:tcPr>
            <w:tcW w:w="630" w:type="dxa"/>
            <w:tcBorders>
              <w:top w:val="single" w:sz="4" w:space="0" w:color="auto"/>
              <w:bottom w:val="single" w:sz="4" w:space="0" w:color="auto"/>
            </w:tcBorders>
            <w:vAlign w:val="center"/>
          </w:tcPr>
          <w:p w:rsidR="00BD012E" w:rsidRPr="00BD012E" w:rsidRDefault="00BD012E" w:rsidP="00BD012E">
            <w:pPr>
              <w:autoSpaceDE w:val="0"/>
              <w:autoSpaceDN w:val="0"/>
              <w:adjustRightInd w:val="0"/>
              <w:spacing w:after="0" w:line="240" w:lineRule="auto"/>
              <w:jc w:val="center"/>
              <w:rPr>
                <w:rFonts w:ascii="Times New Roman" w:eastAsia="Times New Roman" w:hAnsi="Times New Roman" w:cs="Times New Roman"/>
                <w:sz w:val="24"/>
                <w:szCs w:val="24"/>
              </w:rPr>
            </w:pPr>
          </w:p>
        </w:tc>
      </w:tr>
      <w:tr w:rsidR="00BD012E" w:rsidRPr="00BD012E" w:rsidTr="00BD012E">
        <w:trPr>
          <w:cantSplit/>
        </w:trPr>
        <w:tc>
          <w:tcPr>
            <w:tcW w:w="6390" w:type="dxa"/>
            <w:tcBorders>
              <w:top w:val="single" w:sz="4" w:space="0" w:color="auto"/>
              <w:bottom w:val="single" w:sz="4" w:space="0" w:color="auto"/>
            </w:tcBorders>
            <w:vAlign w:val="center"/>
          </w:tcPr>
          <w:p w:rsidR="00BD012E" w:rsidRPr="00BD012E" w:rsidRDefault="00BD012E" w:rsidP="00BD012E">
            <w:pPr>
              <w:autoSpaceDE w:val="0"/>
              <w:autoSpaceDN w:val="0"/>
              <w:adjustRightInd w:val="0"/>
              <w:spacing w:after="0" w:line="240" w:lineRule="auto"/>
              <w:ind w:left="108" w:right="108"/>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Federal Agency-approved Negotiated Indirect Cost Rate Agreement (NICRA), if applicable</w:t>
            </w:r>
          </w:p>
        </w:tc>
        <w:tc>
          <w:tcPr>
            <w:tcW w:w="630" w:type="dxa"/>
            <w:tcBorders>
              <w:top w:val="single" w:sz="4" w:space="0" w:color="auto"/>
              <w:bottom w:val="single" w:sz="4" w:space="0" w:color="auto"/>
            </w:tcBorders>
            <w:vAlign w:val="center"/>
          </w:tcPr>
          <w:p w:rsidR="00BD012E" w:rsidRPr="00BD012E" w:rsidRDefault="00BD012E" w:rsidP="00BD012E">
            <w:pPr>
              <w:autoSpaceDE w:val="0"/>
              <w:autoSpaceDN w:val="0"/>
              <w:adjustRightInd w:val="0"/>
              <w:spacing w:after="0" w:line="240" w:lineRule="auto"/>
              <w:jc w:val="center"/>
              <w:rPr>
                <w:rFonts w:ascii="Times New Roman" w:eastAsia="Times New Roman" w:hAnsi="Times New Roman" w:cs="Times New Roman"/>
                <w:sz w:val="24"/>
                <w:szCs w:val="24"/>
              </w:rPr>
            </w:pPr>
          </w:p>
        </w:tc>
      </w:tr>
      <w:tr w:rsidR="00BD012E" w:rsidRPr="00BD012E" w:rsidTr="00BD012E">
        <w:trPr>
          <w:cantSplit/>
        </w:trPr>
        <w:tc>
          <w:tcPr>
            <w:tcW w:w="6390" w:type="dxa"/>
            <w:tcBorders>
              <w:top w:val="single" w:sz="4" w:space="0" w:color="auto"/>
              <w:bottom w:val="single" w:sz="4" w:space="0" w:color="auto"/>
            </w:tcBorders>
            <w:vAlign w:val="center"/>
          </w:tcPr>
          <w:p w:rsidR="00BD012E" w:rsidRPr="00BD012E" w:rsidRDefault="00BD012E" w:rsidP="00BD012E">
            <w:pPr>
              <w:autoSpaceDE w:val="0"/>
              <w:autoSpaceDN w:val="0"/>
              <w:adjustRightInd w:val="0"/>
              <w:spacing w:after="0" w:line="240" w:lineRule="auto"/>
              <w:ind w:left="108" w:right="108"/>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Financial Assistance Evaluation Questionnaire (if applicable)</w:t>
            </w:r>
          </w:p>
        </w:tc>
        <w:tc>
          <w:tcPr>
            <w:tcW w:w="630" w:type="dxa"/>
            <w:tcBorders>
              <w:top w:val="single" w:sz="4" w:space="0" w:color="auto"/>
              <w:bottom w:val="single" w:sz="4" w:space="0" w:color="auto"/>
            </w:tcBorders>
            <w:vAlign w:val="center"/>
          </w:tcPr>
          <w:p w:rsidR="00BD012E" w:rsidRPr="00BD012E" w:rsidRDefault="00BD012E" w:rsidP="00BD012E">
            <w:pPr>
              <w:autoSpaceDE w:val="0"/>
              <w:autoSpaceDN w:val="0"/>
              <w:adjustRightInd w:val="0"/>
              <w:spacing w:after="0" w:line="240" w:lineRule="auto"/>
              <w:jc w:val="center"/>
              <w:rPr>
                <w:rFonts w:ascii="Times New Roman" w:eastAsia="Times New Roman" w:hAnsi="Times New Roman" w:cs="Times New Roman"/>
                <w:sz w:val="24"/>
                <w:szCs w:val="24"/>
              </w:rPr>
            </w:pPr>
          </w:p>
        </w:tc>
      </w:tr>
    </w:tbl>
    <w:p w:rsidR="00BD012E" w:rsidRPr="00BD012E" w:rsidRDefault="00BD012E" w:rsidP="00BD012E">
      <w:pPr>
        <w:tabs>
          <w:tab w:val="left" w:pos="1080"/>
          <w:tab w:val="left" w:pos="1620"/>
        </w:tabs>
        <w:autoSpaceDE w:val="0"/>
        <w:autoSpaceDN w:val="0"/>
        <w:adjustRightInd w:val="0"/>
        <w:spacing w:after="0" w:line="240" w:lineRule="auto"/>
        <w:ind w:left="1440" w:hanging="540"/>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after="0" w:line="240" w:lineRule="auto"/>
        <w:ind w:left="1620" w:hanging="540"/>
        <w:rPr>
          <w:rFonts w:ascii="Times New Roman" w:eastAsia="Times New Roman" w:hAnsi="Times New Roman" w:cs="Times New Roman"/>
          <w:color w:val="000000"/>
          <w:sz w:val="24"/>
          <w:szCs w:val="24"/>
        </w:rPr>
      </w:pPr>
      <w:r w:rsidRPr="00BD012E">
        <w:rPr>
          <w:rFonts w:ascii="Times New Roman" w:eastAsia="Times New Roman" w:hAnsi="Times New Roman" w:cs="Times New Roman"/>
          <w:sz w:val="24"/>
          <w:szCs w:val="24"/>
        </w:rPr>
        <w:t>a.</w:t>
      </w:r>
      <w:r w:rsidRPr="00BD012E">
        <w:rPr>
          <w:rFonts w:ascii="Times New Roman" w:eastAsia="Times New Roman" w:hAnsi="Times New Roman" w:cs="Times New Roman"/>
          <w:sz w:val="24"/>
          <w:szCs w:val="24"/>
        </w:rPr>
        <w:tab/>
      </w:r>
      <w:r w:rsidRPr="00BD012E">
        <w:rPr>
          <w:rFonts w:ascii="Times New Roman" w:eastAsia="Times New Roman" w:hAnsi="Times New Roman" w:cs="Times New Roman"/>
          <w:color w:val="000000"/>
          <w:sz w:val="24"/>
          <w:szCs w:val="24"/>
        </w:rPr>
        <w:t>Project Proposal (Attachment A)</w:t>
      </w:r>
    </w:p>
    <w:p w:rsidR="00BD012E" w:rsidRPr="00BD012E" w:rsidRDefault="00BD012E" w:rsidP="00BD012E">
      <w:pPr>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1980" w:hanging="540"/>
        <w:rPr>
          <w:rFonts w:ascii="Times New Roman" w:eastAsia="Times New Roman" w:hAnsi="Times New Roman" w:cs="Times New Roman"/>
          <w:color w:val="000000"/>
          <w:sz w:val="24"/>
          <w:szCs w:val="24"/>
        </w:rPr>
      </w:pPr>
    </w:p>
    <w:p w:rsidR="00BD012E" w:rsidRPr="00BD012E" w:rsidRDefault="00BD012E" w:rsidP="00BD012E">
      <w:pPr>
        <w:tabs>
          <w:tab w:val="left" w:pos="-720"/>
          <w:tab w:val="left" w:pos="-360"/>
        </w:tabs>
        <w:autoSpaceDE w:val="0"/>
        <w:autoSpaceDN w:val="0"/>
        <w:adjustRightInd w:val="0"/>
        <w:spacing w:after="0" w:line="240" w:lineRule="auto"/>
        <w:ind w:left="2160" w:hanging="540"/>
        <w:rPr>
          <w:rFonts w:ascii="Times New Roman" w:eastAsia="Times New Roman" w:hAnsi="Times New Roman" w:cs="Times New Roman"/>
          <w:sz w:val="24"/>
          <w:szCs w:val="24"/>
        </w:rPr>
      </w:pPr>
      <w:r w:rsidRPr="00BD012E">
        <w:rPr>
          <w:rFonts w:ascii="Times New Roman" w:eastAsia="Times New Roman" w:hAnsi="Times New Roman" w:cs="Times New Roman"/>
          <w:color w:val="000000"/>
          <w:sz w:val="24"/>
          <w:szCs w:val="24"/>
        </w:rPr>
        <w:t>1.</w:t>
      </w:r>
      <w:r w:rsidRPr="00BD012E">
        <w:rPr>
          <w:rFonts w:ascii="Times New Roman" w:eastAsia="Times New Roman" w:hAnsi="Times New Roman" w:cs="Times New Roman"/>
          <w:color w:val="000000"/>
          <w:sz w:val="24"/>
          <w:szCs w:val="24"/>
        </w:rPr>
        <w:tab/>
        <w:t>Attachment A is a suggested project proposal template and may be used when submitting your pr</w:t>
      </w:r>
      <w:r w:rsidRPr="00BD012E">
        <w:rPr>
          <w:rFonts w:ascii="Times New Roman" w:eastAsia="Times New Roman" w:hAnsi="Times New Roman" w:cs="Times New Roman"/>
          <w:sz w:val="24"/>
          <w:szCs w:val="24"/>
        </w:rPr>
        <w:t xml:space="preserve">oposal.  The proposal must be no longer than 15 pages, with a type-face no smaller than 11-point, and have at least one (1) inch margins on all sides.  The 15 page limit includes all text, figures, references, and vitae, but does not include the Budget Detail (Attachment B). </w:t>
      </w:r>
    </w:p>
    <w:p w:rsidR="00BD012E" w:rsidRPr="00BD012E" w:rsidRDefault="00BD012E" w:rsidP="00BD012E">
      <w:pPr>
        <w:tabs>
          <w:tab w:val="left" w:pos="-720"/>
          <w:tab w:val="left" w:pos="-360"/>
        </w:tabs>
        <w:autoSpaceDE w:val="0"/>
        <w:autoSpaceDN w:val="0"/>
        <w:adjustRightInd w:val="0"/>
        <w:spacing w:after="0" w:line="240" w:lineRule="auto"/>
        <w:ind w:left="2160" w:hanging="540"/>
        <w:rPr>
          <w:rFonts w:ascii="Times New Roman" w:eastAsia="Times New Roman" w:hAnsi="Times New Roman" w:cs="Times New Roman"/>
          <w:sz w:val="24"/>
          <w:szCs w:val="24"/>
        </w:rPr>
      </w:pPr>
    </w:p>
    <w:p w:rsidR="00BD012E" w:rsidRPr="00BD012E" w:rsidRDefault="00BD012E" w:rsidP="00BD012E">
      <w:pPr>
        <w:tabs>
          <w:tab w:val="left" w:pos="-720"/>
          <w:tab w:val="left" w:pos="-360"/>
        </w:tabs>
        <w:autoSpaceDE w:val="0"/>
        <w:autoSpaceDN w:val="0"/>
        <w:adjustRightInd w:val="0"/>
        <w:spacing w:after="0" w:line="240" w:lineRule="auto"/>
        <w:ind w:left="216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2.</w:t>
      </w:r>
      <w:r w:rsidRPr="00BD012E">
        <w:rPr>
          <w:rFonts w:ascii="Times New Roman" w:eastAsia="Times New Roman" w:hAnsi="Times New Roman" w:cs="Times New Roman"/>
          <w:sz w:val="24"/>
          <w:szCs w:val="24"/>
        </w:rPr>
        <w:tab/>
        <w:t>All proposals are confidential.</w:t>
      </w:r>
    </w:p>
    <w:p w:rsidR="00BD012E" w:rsidRPr="00BD012E" w:rsidRDefault="00BD012E" w:rsidP="00BD012E">
      <w:pPr>
        <w:autoSpaceDE w:val="0"/>
        <w:autoSpaceDN w:val="0"/>
        <w:adjustRightInd w:val="0"/>
        <w:spacing w:after="0" w:line="240" w:lineRule="auto"/>
        <w:ind w:left="1980" w:hanging="540"/>
        <w:rPr>
          <w:rFonts w:ascii="Times New Roman" w:eastAsia="Times New Roman" w:hAnsi="Times New Roman" w:cs="Times New Roman"/>
          <w:sz w:val="24"/>
          <w:szCs w:val="24"/>
        </w:rPr>
      </w:pPr>
    </w:p>
    <w:p w:rsidR="00BD012E" w:rsidRPr="00BD012E" w:rsidRDefault="00BD012E" w:rsidP="00BD012E">
      <w:pPr>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162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b.</w:t>
      </w:r>
      <w:r w:rsidRPr="00BD012E">
        <w:rPr>
          <w:rFonts w:ascii="Times New Roman" w:eastAsia="Times New Roman" w:hAnsi="Times New Roman" w:cs="Times New Roman"/>
          <w:sz w:val="24"/>
          <w:szCs w:val="24"/>
        </w:rPr>
        <w:tab/>
        <w:t>Budget Detail and Justification of costs (Attachment B- Suggested Format)</w:t>
      </w:r>
    </w:p>
    <w:p w:rsidR="00BD012E" w:rsidRPr="00BD012E" w:rsidRDefault="00BD012E" w:rsidP="00BD012E">
      <w:pPr>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1620" w:hanging="540"/>
        <w:rPr>
          <w:rFonts w:ascii="Times New Roman" w:eastAsia="Times New Roman" w:hAnsi="Times New Roman" w:cs="Times New Roman"/>
          <w:sz w:val="24"/>
          <w:szCs w:val="24"/>
        </w:rPr>
      </w:pPr>
    </w:p>
    <w:p w:rsidR="00BD012E" w:rsidRPr="00BD012E" w:rsidRDefault="00BD012E" w:rsidP="00BD012E">
      <w:pPr>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216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1.</w:t>
      </w:r>
      <w:r w:rsidRPr="00BD012E">
        <w:rPr>
          <w:rFonts w:ascii="Times New Roman" w:eastAsia="Times New Roman" w:hAnsi="Times New Roman" w:cs="Times New Roman"/>
          <w:sz w:val="24"/>
          <w:szCs w:val="24"/>
        </w:rPr>
        <w:tab/>
        <w:t>All applications must have a complete detailed budget narrative explaining and justifying the federal and the non-federal expenditures by object class category as listed on SF-424A - Section B (Budget Category) for non-construction awards (and the SF-424C for construction awards). For clarification and simplicity, it is best to discuss each expense by object class in the order that they appear on the SF424A. Include detailed descriptions of all cost justifications (see suggested format attachment B for more detail). Additionally, provide any cost sharing and matching funds in the same level of detail as the federal funds. The budget narrative submitted with the application must match the dollar amounts on all required forms. Please explain each calculation and provide a narrative that supports each budget category (the SF-424 must equal total costs identified on the SF-424A form which must match the budget narrative).</w:t>
      </w:r>
    </w:p>
    <w:p w:rsidR="00BD012E" w:rsidRPr="00BD012E" w:rsidRDefault="00BD012E" w:rsidP="00BD012E">
      <w:pPr>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216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2.</w:t>
      </w:r>
      <w:r w:rsidRPr="00BD012E">
        <w:rPr>
          <w:rFonts w:ascii="Times New Roman" w:eastAsia="Times New Roman" w:hAnsi="Times New Roman" w:cs="Times New Roman"/>
          <w:sz w:val="24"/>
          <w:szCs w:val="24"/>
        </w:rPr>
        <w:tab/>
        <w:t xml:space="preserve">Costs proposed to NOFO awards must be reasonable, allowable, allocable, and necessary to the supported activity. Refer to </w:t>
      </w:r>
      <w:hyperlink r:id="rId13" w:history="1">
        <w:r w:rsidRPr="00BD012E">
          <w:rPr>
            <w:rFonts w:ascii="Times New Roman" w:eastAsia="Times New Roman" w:hAnsi="Times New Roman" w:cs="Times New Roman"/>
            <w:color w:val="0000FF"/>
            <w:sz w:val="24"/>
            <w:szCs w:val="24"/>
            <w:u w:val="single"/>
          </w:rPr>
          <w:t>2 CFR §200</w:t>
        </w:r>
      </w:hyperlink>
      <w:proofErr w:type="gramStart"/>
      <w:r w:rsidRPr="00BD012E">
        <w:rPr>
          <w:rFonts w:ascii="Times New Roman" w:eastAsia="Times New Roman" w:hAnsi="Times New Roman" w:cs="Times New Roman"/>
          <w:sz w:val="24"/>
          <w:szCs w:val="24"/>
        </w:rPr>
        <w:t>,  for</w:t>
      </w:r>
      <w:proofErr w:type="gramEnd"/>
      <w:r w:rsidRPr="00BD012E">
        <w:rPr>
          <w:rFonts w:ascii="Times New Roman" w:eastAsia="Times New Roman" w:hAnsi="Times New Roman" w:cs="Times New Roman"/>
          <w:sz w:val="24"/>
          <w:szCs w:val="24"/>
        </w:rPr>
        <w:t xml:space="preserve"> applicable administrative requirements and cost principles. </w:t>
      </w:r>
    </w:p>
    <w:p w:rsidR="00BD012E" w:rsidRPr="00BD012E" w:rsidRDefault="00BD012E" w:rsidP="00BD012E">
      <w:pPr>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ind w:left="2160" w:hanging="540"/>
        <w:rPr>
          <w:rFonts w:ascii="Times New Roman" w:eastAsia="Times New Roman" w:hAnsi="Times New Roman" w:cs="Times New Roman"/>
          <w:sz w:val="24"/>
          <w:szCs w:val="24"/>
          <w:highlight w:val="yellow"/>
        </w:rPr>
      </w:pPr>
      <w:r w:rsidRPr="00BD012E">
        <w:rPr>
          <w:rFonts w:ascii="Times New Roman" w:eastAsia="Times New Roman" w:hAnsi="Times New Roman" w:cs="Times New Roman"/>
          <w:sz w:val="24"/>
          <w:szCs w:val="24"/>
        </w:rPr>
        <w:t>3</w:t>
      </w:r>
      <w:r w:rsidRPr="00BD012E">
        <w:rPr>
          <w:rFonts w:ascii="Times New Roman" w:eastAsia="Times New Roman" w:hAnsi="Times New Roman" w:cs="Times New Roman"/>
          <w:b/>
          <w:sz w:val="24"/>
          <w:szCs w:val="24"/>
        </w:rPr>
        <w:t>.</w:t>
      </w:r>
      <w:r w:rsidRPr="00BD012E">
        <w:rPr>
          <w:rFonts w:ascii="Times New Roman" w:eastAsia="Times New Roman" w:hAnsi="Times New Roman" w:cs="Times New Roman"/>
          <w:b/>
          <w:sz w:val="24"/>
          <w:szCs w:val="24"/>
        </w:rPr>
        <w:tab/>
      </w:r>
      <w:r w:rsidRPr="00BD012E">
        <w:rPr>
          <w:rFonts w:ascii="Times New Roman" w:eastAsia="Times New Roman" w:hAnsi="Times New Roman" w:cs="Times New Roman"/>
          <w:b/>
          <w:sz w:val="24"/>
          <w:szCs w:val="24"/>
          <w:highlight w:val="yellow"/>
        </w:rPr>
        <w:t xml:space="preserve">If your award is for multi-year or multiple </w:t>
      </w:r>
      <w:proofErr w:type="gramStart"/>
      <w:r w:rsidRPr="00BD012E">
        <w:rPr>
          <w:rFonts w:ascii="Times New Roman" w:eastAsia="Times New Roman" w:hAnsi="Times New Roman" w:cs="Times New Roman"/>
          <w:b/>
          <w:sz w:val="24"/>
          <w:szCs w:val="24"/>
          <w:highlight w:val="yellow"/>
        </w:rPr>
        <w:t>year</w:t>
      </w:r>
      <w:proofErr w:type="gramEnd"/>
      <w:r w:rsidRPr="00BD012E">
        <w:rPr>
          <w:rFonts w:ascii="Times New Roman" w:eastAsia="Times New Roman" w:hAnsi="Times New Roman" w:cs="Times New Roman"/>
          <w:b/>
          <w:sz w:val="24"/>
          <w:szCs w:val="24"/>
          <w:highlight w:val="yellow"/>
        </w:rPr>
        <w:t xml:space="preserve"> funding, you must provide a budget and budget justification for each year.</w:t>
      </w:r>
      <w:r w:rsidRPr="00BD012E">
        <w:rPr>
          <w:rFonts w:ascii="Times New Roman" w:eastAsia="Times New Roman" w:hAnsi="Times New Roman" w:cs="Times New Roman"/>
          <w:sz w:val="24"/>
          <w:szCs w:val="24"/>
          <w:highlight w:val="yellow"/>
        </w:rPr>
        <w:t xml:space="preserve"> Show each year in a separate column on the SF-424A and use a separate column for listing any match funds. NOFO expects that applicants will ensure that no Federal or non-Federal grant funds will be expended for in-kind goods or services, for purposes of providing transportation, travel, and other expenses for any Federal employee.</w:t>
      </w:r>
    </w:p>
    <w:p w:rsidR="00BD012E" w:rsidRPr="00BD012E" w:rsidRDefault="00BD012E" w:rsidP="00BD012E">
      <w:pPr>
        <w:tabs>
          <w:tab w:val="left" w:pos="2160"/>
        </w:tabs>
        <w:autoSpaceDE w:val="0"/>
        <w:autoSpaceDN w:val="0"/>
        <w:adjustRightInd w:val="0"/>
        <w:spacing w:after="0" w:line="240" w:lineRule="auto"/>
        <w:ind w:left="2160" w:hanging="540"/>
        <w:rPr>
          <w:rFonts w:ascii="Times New Roman" w:eastAsia="Times New Roman" w:hAnsi="Times New Roman" w:cs="Times New Roman"/>
          <w:b/>
          <w:i/>
          <w:sz w:val="24"/>
          <w:szCs w:val="24"/>
        </w:rPr>
      </w:pPr>
      <w:r w:rsidRPr="00BD012E">
        <w:rPr>
          <w:rFonts w:ascii="Times New Roman" w:eastAsia="Times New Roman" w:hAnsi="Times New Roman" w:cs="Times New Roman"/>
          <w:sz w:val="24"/>
          <w:szCs w:val="24"/>
        </w:rPr>
        <w:lastRenderedPageBreak/>
        <w:t>4.</w:t>
      </w:r>
      <w:r w:rsidRPr="00BD012E">
        <w:rPr>
          <w:rFonts w:ascii="Times New Roman" w:eastAsia="Times New Roman" w:hAnsi="Times New Roman" w:cs="Times New Roman"/>
          <w:sz w:val="24"/>
          <w:szCs w:val="24"/>
        </w:rPr>
        <w:tab/>
        <w:t xml:space="preserve">Budget Detail and Narrative form (Attachment B) is </w:t>
      </w:r>
      <w:proofErr w:type="gramStart"/>
      <w:r w:rsidRPr="00BD012E">
        <w:rPr>
          <w:rFonts w:ascii="Times New Roman" w:eastAsia="Times New Roman" w:hAnsi="Times New Roman" w:cs="Times New Roman"/>
          <w:sz w:val="24"/>
          <w:szCs w:val="24"/>
        </w:rPr>
        <w:t>an</w:t>
      </w:r>
      <w:proofErr w:type="gramEnd"/>
      <w:r w:rsidRPr="00BD012E">
        <w:rPr>
          <w:rFonts w:ascii="Times New Roman" w:eastAsia="Times New Roman" w:hAnsi="Times New Roman" w:cs="Times New Roman"/>
          <w:sz w:val="24"/>
          <w:szCs w:val="24"/>
        </w:rPr>
        <w:t xml:space="preserve"> suggested format to present the breakdown of your estimated costs by category needed to accomplish project activities.  Estimated costs should be described in sufficient detail so that they may be checked for reasonableness.  Include a description of any cost share (cash, in-kind, etc.) listed.  </w:t>
      </w:r>
      <w:r w:rsidRPr="00BD012E">
        <w:rPr>
          <w:rFonts w:ascii="Times New Roman" w:eastAsia="Times New Roman" w:hAnsi="Times New Roman" w:cs="Times New Roman"/>
          <w:b/>
          <w:i/>
          <w:sz w:val="24"/>
          <w:szCs w:val="24"/>
        </w:rPr>
        <w:t xml:space="preserve">Lump sum costs are not acceptable in any category, without a detail breakdown of how the </w:t>
      </w:r>
      <w:proofErr w:type="gramStart"/>
      <w:r w:rsidRPr="00BD012E">
        <w:rPr>
          <w:rFonts w:ascii="Times New Roman" w:eastAsia="Times New Roman" w:hAnsi="Times New Roman" w:cs="Times New Roman"/>
          <w:b/>
          <w:i/>
          <w:sz w:val="24"/>
          <w:szCs w:val="24"/>
        </w:rPr>
        <w:t>cost were</w:t>
      </w:r>
      <w:proofErr w:type="gramEnd"/>
      <w:r w:rsidRPr="00BD012E">
        <w:rPr>
          <w:rFonts w:ascii="Times New Roman" w:eastAsia="Times New Roman" w:hAnsi="Times New Roman" w:cs="Times New Roman"/>
          <w:b/>
          <w:i/>
          <w:sz w:val="24"/>
          <w:szCs w:val="24"/>
        </w:rPr>
        <w:t xml:space="preserve"> arrived out.  </w:t>
      </w:r>
      <w:r w:rsidRPr="00BD012E">
        <w:rPr>
          <w:rFonts w:ascii="Times New Roman" w:eastAsia="Times New Roman" w:hAnsi="Times New Roman" w:cs="Times New Roman"/>
          <w:b/>
          <w:i/>
          <w:sz w:val="24"/>
          <w:szCs w:val="24"/>
          <w:highlight w:val="yellow"/>
        </w:rPr>
        <w:t>No profit or fees are allowable.</w:t>
      </w:r>
    </w:p>
    <w:p w:rsidR="00BD012E" w:rsidRPr="00BD012E" w:rsidRDefault="00BD012E" w:rsidP="00BD012E">
      <w:pPr>
        <w:autoSpaceDE w:val="0"/>
        <w:autoSpaceDN w:val="0"/>
        <w:adjustRightInd w:val="0"/>
        <w:spacing w:after="0" w:line="240" w:lineRule="auto"/>
        <w:ind w:left="3060" w:hanging="540"/>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after="0" w:line="240" w:lineRule="auto"/>
        <w:ind w:left="216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5.</w:t>
      </w:r>
      <w:r w:rsidRPr="00BD012E">
        <w:rPr>
          <w:rFonts w:ascii="Times New Roman" w:eastAsia="Times New Roman" w:hAnsi="Times New Roman" w:cs="Times New Roman"/>
          <w:sz w:val="24"/>
          <w:szCs w:val="24"/>
        </w:rPr>
        <w:tab/>
      </w:r>
      <w:r w:rsidRPr="00BD012E">
        <w:rPr>
          <w:rFonts w:ascii="Times New Roman" w:eastAsia="Times New Roman" w:hAnsi="Times New Roman" w:cs="Times New Roman"/>
          <w:b/>
          <w:sz w:val="24"/>
          <w:szCs w:val="24"/>
        </w:rPr>
        <w:t>Required Indirect Cost Statement and Documentation:</w:t>
      </w:r>
    </w:p>
    <w:p w:rsidR="00BD012E" w:rsidRPr="00BD012E" w:rsidRDefault="00BD012E" w:rsidP="00BD012E">
      <w:pPr>
        <w:autoSpaceDE w:val="0"/>
        <w:autoSpaceDN w:val="0"/>
        <w:adjustRightInd w:val="0"/>
        <w:spacing w:after="0" w:line="240" w:lineRule="auto"/>
        <w:ind w:left="3060" w:hanging="1080"/>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after="0" w:line="240" w:lineRule="auto"/>
        <w:ind w:left="216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All applicants must include in their budget justification narrative one of the following indirect cost rate statements and attach to their application any required documentation identified in the applicable statement:</w:t>
      </w:r>
    </w:p>
    <w:p w:rsidR="00BD012E" w:rsidRPr="00BD012E" w:rsidRDefault="00BD012E" w:rsidP="00BD012E">
      <w:pPr>
        <w:autoSpaceDE w:val="0"/>
        <w:autoSpaceDN w:val="0"/>
        <w:adjustRightInd w:val="0"/>
        <w:spacing w:after="0" w:line="240" w:lineRule="auto"/>
        <w:ind w:left="3060" w:hanging="540"/>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after="0" w:line="240" w:lineRule="auto"/>
        <w:ind w:left="270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We are:</w:t>
      </w:r>
    </w:p>
    <w:p w:rsidR="00BD012E" w:rsidRPr="00BD012E" w:rsidRDefault="00BD012E" w:rsidP="00BD012E">
      <w:pPr>
        <w:autoSpaceDE w:val="0"/>
        <w:autoSpaceDN w:val="0"/>
        <w:adjustRightInd w:val="0"/>
        <w:spacing w:after="0" w:line="240" w:lineRule="auto"/>
        <w:ind w:left="288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a.</w:t>
      </w:r>
      <w:r w:rsidRPr="00BD012E">
        <w:rPr>
          <w:rFonts w:ascii="Times New Roman" w:eastAsia="Times New Roman" w:hAnsi="Times New Roman" w:cs="Times New Roman"/>
          <w:sz w:val="24"/>
          <w:szCs w:val="24"/>
        </w:rPr>
        <w:tab/>
        <w:t xml:space="preserve">A state or local government entity receiving more than $35 million in direct Federal funding with an indirect cost rate of </w:t>
      </w:r>
      <w:r w:rsidRPr="00BD012E">
        <w:rPr>
          <w:rFonts w:ascii="Times New Roman" w:eastAsia="Times New Roman" w:hAnsi="Times New Roman" w:cs="Times New Roman"/>
          <w:sz w:val="24"/>
          <w:szCs w:val="24"/>
          <w:highlight w:val="lightGray"/>
        </w:rPr>
        <w:t>[insert rate].</w:t>
      </w:r>
      <w:r w:rsidRPr="00BD012E">
        <w:rPr>
          <w:rFonts w:ascii="Times New Roman" w:eastAsia="Times New Roman" w:hAnsi="Times New Roman" w:cs="Times New Roman"/>
          <w:sz w:val="24"/>
          <w:szCs w:val="24"/>
        </w:rPr>
        <w:t xml:space="preserve"> We submit our indirect cost rate proposals to our </w:t>
      </w:r>
      <w:proofErr w:type="gramStart"/>
      <w:r w:rsidRPr="00BD012E">
        <w:rPr>
          <w:rFonts w:ascii="Times New Roman" w:eastAsia="Times New Roman" w:hAnsi="Times New Roman" w:cs="Times New Roman"/>
          <w:sz w:val="24"/>
          <w:szCs w:val="24"/>
        </w:rPr>
        <w:t>cognizant</w:t>
      </w:r>
      <w:proofErr w:type="gramEnd"/>
      <w:r w:rsidRPr="00BD012E">
        <w:rPr>
          <w:rFonts w:ascii="Times New Roman" w:eastAsia="Times New Roman" w:hAnsi="Times New Roman" w:cs="Times New Roman"/>
          <w:sz w:val="24"/>
          <w:szCs w:val="24"/>
        </w:rPr>
        <w:t xml:space="preserve"> agency. A copy of our most recently approved rate agreement/certification is attached.</w:t>
      </w:r>
    </w:p>
    <w:p w:rsidR="00BD012E" w:rsidRPr="00BD012E" w:rsidRDefault="00BD012E" w:rsidP="00BD012E">
      <w:pPr>
        <w:autoSpaceDE w:val="0"/>
        <w:autoSpaceDN w:val="0"/>
        <w:adjustRightInd w:val="0"/>
        <w:spacing w:after="0" w:line="240" w:lineRule="auto"/>
        <w:ind w:left="288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b.</w:t>
      </w:r>
      <w:r w:rsidRPr="00BD012E">
        <w:rPr>
          <w:rFonts w:ascii="Times New Roman" w:eastAsia="Times New Roman" w:hAnsi="Times New Roman" w:cs="Times New Roman"/>
          <w:sz w:val="24"/>
          <w:szCs w:val="24"/>
        </w:rPr>
        <w:tab/>
        <w:t xml:space="preserve">A state or local government entity receiving less than $35 million in direct Federal funding with an indirect cost rate of </w:t>
      </w:r>
      <w:r w:rsidRPr="00BD012E">
        <w:rPr>
          <w:rFonts w:ascii="Times New Roman" w:eastAsia="Times New Roman" w:hAnsi="Times New Roman" w:cs="Times New Roman"/>
          <w:sz w:val="24"/>
          <w:szCs w:val="24"/>
          <w:highlight w:val="lightGray"/>
        </w:rPr>
        <w:t>[insert rate]</w:t>
      </w:r>
      <w:r w:rsidRPr="00BD012E">
        <w:rPr>
          <w:rFonts w:ascii="Times New Roman" w:eastAsia="Times New Roman" w:hAnsi="Times New Roman" w:cs="Times New Roman"/>
          <w:sz w:val="24"/>
          <w:szCs w:val="24"/>
        </w:rPr>
        <w:t>. We are required to prepare and retain for audit an indirect cost rate proposal and related documentation to support those costs.</w:t>
      </w:r>
    </w:p>
    <w:p w:rsidR="00BD012E" w:rsidRPr="00BD012E" w:rsidRDefault="00BD012E" w:rsidP="00BD012E">
      <w:pPr>
        <w:autoSpaceDE w:val="0"/>
        <w:autoSpaceDN w:val="0"/>
        <w:adjustRightInd w:val="0"/>
        <w:spacing w:after="0" w:line="240" w:lineRule="auto"/>
        <w:ind w:left="288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c.</w:t>
      </w:r>
      <w:r w:rsidRPr="00BD012E">
        <w:rPr>
          <w:rFonts w:ascii="Times New Roman" w:eastAsia="Times New Roman" w:hAnsi="Times New Roman" w:cs="Times New Roman"/>
          <w:sz w:val="24"/>
          <w:szCs w:val="24"/>
        </w:rPr>
        <w:tab/>
        <w:t xml:space="preserve">A non-profit organization that has previously negotiated or currently has an approved indirect cost rate with our </w:t>
      </w:r>
      <w:proofErr w:type="gramStart"/>
      <w:r w:rsidRPr="00BD012E">
        <w:rPr>
          <w:rFonts w:ascii="Times New Roman" w:eastAsia="Times New Roman" w:hAnsi="Times New Roman" w:cs="Times New Roman"/>
          <w:sz w:val="24"/>
          <w:szCs w:val="24"/>
        </w:rPr>
        <w:t>cognizant</w:t>
      </w:r>
      <w:proofErr w:type="gramEnd"/>
      <w:r w:rsidRPr="00BD012E">
        <w:rPr>
          <w:rFonts w:ascii="Times New Roman" w:eastAsia="Times New Roman" w:hAnsi="Times New Roman" w:cs="Times New Roman"/>
          <w:sz w:val="24"/>
          <w:szCs w:val="24"/>
        </w:rPr>
        <w:t xml:space="preserve"> agency. Our indirect cost rate is </w:t>
      </w:r>
      <w:r w:rsidRPr="00BD012E">
        <w:rPr>
          <w:rFonts w:ascii="Times New Roman" w:eastAsia="Times New Roman" w:hAnsi="Times New Roman" w:cs="Times New Roman"/>
          <w:sz w:val="24"/>
          <w:szCs w:val="24"/>
          <w:highlight w:val="lightGray"/>
        </w:rPr>
        <w:t>[insert rate]</w:t>
      </w:r>
      <w:r w:rsidRPr="00BD012E">
        <w:rPr>
          <w:rFonts w:ascii="Times New Roman" w:eastAsia="Times New Roman" w:hAnsi="Times New Roman" w:cs="Times New Roman"/>
          <w:sz w:val="24"/>
          <w:szCs w:val="24"/>
        </w:rPr>
        <w:t>. A copy of our most recently approved rate agreement is attached.</w:t>
      </w:r>
    </w:p>
    <w:p w:rsidR="00BD012E" w:rsidRPr="00BD012E" w:rsidRDefault="00BD012E" w:rsidP="00BD012E">
      <w:pPr>
        <w:autoSpaceDE w:val="0"/>
        <w:autoSpaceDN w:val="0"/>
        <w:adjustRightInd w:val="0"/>
        <w:spacing w:after="0" w:line="240" w:lineRule="auto"/>
        <w:ind w:left="288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d.</w:t>
      </w:r>
      <w:r w:rsidRPr="00BD012E">
        <w:rPr>
          <w:rFonts w:ascii="Times New Roman" w:eastAsia="Times New Roman" w:hAnsi="Times New Roman" w:cs="Times New Roman"/>
          <w:sz w:val="24"/>
          <w:szCs w:val="24"/>
        </w:rPr>
        <w:tab/>
        <w:t xml:space="preserve">A </w:t>
      </w:r>
      <w:r w:rsidRPr="00BD012E">
        <w:rPr>
          <w:rFonts w:ascii="Times New Roman" w:eastAsia="Times New Roman" w:hAnsi="Times New Roman" w:cs="Times New Roman"/>
          <w:sz w:val="24"/>
          <w:szCs w:val="24"/>
          <w:highlight w:val="lightGray"/>
        </w:rPr>
        <w:t>[insert your organization type]</w:t>
      </w:r>
      <w:r w:rsidRPr="00BD012E">
        <w:rPr>
          <w:rFonts w:ascii="Times New Roman" w:eastAsia="Times New Roman" w:hAnsi="Times New Roman" w:cs="Times New Roman"/>
          <w:sz w:val="24"/>
          <w:szCs w:val="24"/>
        </w:rPr>
        <w:t xml:space="preserve"> that has never submitted an indirect cost rate proposal to our cognizant agency. Our indirect cost rate is [insert rate]. In the event an award is made, we will submit an indirect cost rate proposal to our </w:t>
      </w:r>
      <w:proofErr w:type="gramStart"/>
      <w:r w:rsidRPr="00BD012E">
        <w:rPr>
          <w:rFonts w:ascii="Times New Roman" w:eastAsia="Times New Roman" w:hAnsi="Times New Roman" w:cs="Times New Roman"/>
          <w:sz w:val="24"/>
          <w:szCs w:val="24"/>
        </w:rPr>
        <w:t>cognizant</w:t>
      </w:r>
      <w:proofErr w:type="gramEnd"/>
      <w:r w:rsidRPr="00BD012E">
        <w:rPr>
          <w:rFonts w:ascii="Times New Roman" w:eastAsia="Times New Roman" w:hAnsi="Times New Roman" w:cs="Times New Roman"/>
          <w:sz w:val="24"/>
          <w:szCs w:val="24"/>
        </w:rPr>
        <w:t xml:space="preserve"> agency within 90 calendar days after the award is made.</w:t>
      </w:r>
    </w:p>
    <w:p w:rsidR="00BD012E" w:rsidRPr="00BD012E" w:rsidRDefault="00BD012E" w:rsidP="00BD012E">
      <w:pPr>
        <w:autoSpaceDE w:val="0"/>
        <w:autoSpaceDN w:val="0"/>
        <w:adjustRightInd w:val="0"/>
        <w:spacing w:after="0" w:line="240" w:lineRule="auto"/>
        <w:ind w:left="288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e.</w:t>
      </w:r>
      <w:r w:rsidRPr="00BD012E">
        <w:rPr>
          <w:rFonts w:ascii="Times New Roman" w:eastAsia="Times New Roman" w:hAnsi="Times New Roman" w:cs="Times New Roman"/>
          <w:sz w:val="24"/>
          <w:szCs w:val="24"/>
        </w:rPr>
        <w:tab/>
        <w:t>A [</w:t>
      </w:r>
      <w:r w:rsidRPr="00BD012E">
        <w:rPr>
          <w:rFonts w:ascii="Times New Roman" w:eastAsia="Times New Roman" w:hAnsi="Times New Roman" w:cs="Times New Roman"/>
          <w:sz w:val="24"/>
          <w:szCs w:val="24"/>
          <w:highlight w:val="lightGray"/>
        </w:rPr>
        <w:t>insert your organization type</w:t>
      </w:r>
      <w:r w:rsidRPr="00BD012E">
        <w:rPr>
          <w:rFonts w:ascii="Times New Roman" w:eastAsia="Times New Roman" w:hAnsi="Times New Roman" w:cs="Times New Roman"/>
          <w:sz w:val="24"/>
          <w:szCs w:val="24"/>
        </w:rPr>
        <w:t>] that has never submitted an indirect cost rate proposal to our cognizant agency. Our indirect cost rate is [</w:t>
      </w:r>
      <w:r w:rsidRPr="00BD012E">
        <w:rPr>
          <w:rFonts w:ascii="Times New Roman" w:eastAsia="Times New Roman" w:hAnsi="Times New Roman" w:cs="Times New Roman"/>
          <w:sz w:val="24"/>
          <w:szCs w:val="24"/>
          <w:highlight w:val="lightGray"/>
        </w:rPr>
        <w:t>insert rate</w:t>
      </w:r>
      <w:r w:rsidRPr="00BD012E">
        <w:rPr>
          <w:rFonts w:ascii="Times New Roman" w:eastAsia="Times New Roman" w:hAnsi="Times New Roman" w:cs="Times New Roman"/>
          <w:sz w:val="24"/>
          <w:szCs w:val="24"/>
        </w:rPr>
        <w:t xml:space="preserve">]. </w:t>
      </w:r>
      <w:proofErr w:type="gramStart"/>
      <w:r w:rsidRPr="00BD012E">
        <w:rPr>
          <w:rFonts w:ascii="Times New Roman" w:eastAsia="Times New Roman" w:hAnsi="Times New Roman" w:cs="Times New Roman"/>
          <w:sz w:val="24"/>
          <w:szCs w:val="24"/>
        </w:rPr>
        <w:t>However, in the event an award is made, will not be able to meet the requirement to submit an indirect cost rate proposal to our cognizant agency within 90 calendar days after award.</w:t>
      </w:r>
      <w:proofErr w:type="gramEnd"/>
      <w:r w:rsidRPr="00BD012E">
        <w:rPr>
          <w:rFonts w:ascii="Times New Roman" w:eastAsia="Times New Roman" w:hAnsi="Times New Roman" w:cs="Times New Roman"/>
          <w:sz w:val="24"/>
          <w:szCs w:val="24"/>
        </w:rPr>
        <w:t xml:space="preserve"> We request as a condition of award to charge a flat indirect cost rate of 10% of modified total direct costs as defined in Title 2 of the Code of Federal Regulations Part 200, section 200.68. We understand that the 10% rate will apply for the life of the award, including any future extensions for time, and that the rate cannot be changed even if we do establish an approved rate with our </w:t>
      </w:r>
      <w:proofErr w:type="gramStart"/>
      <w:r w:rsidRPr="00BD012E">
        <w:rPr>
          <w:rFonts w:ascii="Times New Roman" w:eastAsia="Times New Roman" w:hAnsi="Times New Roman" w:cs="Times New Roman"/>
          <w:sz w:val="24"/>
          <w:szCs w:val="24"/>
        </w:rPr>
        <w:t>cognizant</w:t>
      </w:r>
      <w:proofErr w:type="gramEnd"/>
      <w:r w:rsidRPr="00BD012E">
        <w:rPr>
          <w:rFonts w:ascii="Times New Roman" w:eastAsia="Times New Roman" w:hAnsi="Times New Roman" w:cs="Times New Roman"/>
          <w:sz w:val="24"/>
          <w:szCs w:val="24"/>
        </w:rPr>
        <w:t xml:space="preserve"> agency at any point during the award period.</w:t>
      </w:r>
    </w:p>
    <w:p w:rsidR="00BD012E" w:rsidRPr="00BD012E" w:rsidRDefault="00BD012E" w:rsidP="00BD012E">
      <w:pPr>
        <w:autoSpaceDE w:val="0"/>
        <w:autoSpaceDN w:val="0"/>
        <w:adjustRightInd w:val="0"/>
        <w:spacing w:after="0" w:line="240" w:lineRule="auto"/>
        <w:ind w:left="288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lastRenderedPageBreak/>
        <w:t>f.</w:t>
      </w:r>
      <w:r w:rsidRPr="00BD012E">
        <w:rPr>
          <w:rFonts w:ascii="Times New Roman" w:eastAsia="Times New Roman" w:hAnsi="Times New Roman" w:cs="Times New Roman"/>
          <w:sz w:val="24"/>
          <w:szCs w:val="24"/>
        </w:rPr>
        <w:tab/>
        <w:t xml:space="preserve">A </w:t>
      </w:r>
      <w:r w:rsidRPr="00BD012E">
        <w:rPr>
          <w:rFonts w:ascii="Times New Roman" w:eastAsia="Times New Roman" w:hAnsi="Times New Roman" w:cs="Times New Roman"/>
          <w:sz w:val="24"/>
          <w:szCs w:val="24"/>
          <w:highlight w:val="lightGray"/>
        </w:rPr>
        <w:t>[insert your organization type</w:t>
      </w:r>
      <w:r w:rsidRPr="00BD012E">
        <w:rPr>
          <w:rFonts w:ascii="Times New Roman" w:eastAsia="Times New Roman" w:hAnsi="Times New Roman" w:cs="Times New Roman"/>
          <w:sz w:val="24"/>
          <w:szCs w:val="24"/>
        </w:rPr>
        <w:t>] that will charge all costs directly.</w:t>
      </w:r>
    </w:p>
    <w:p w:rsidR="00BD012E" w:rsidRPr="00BD012E" w:rsidRDefault="00BD012E" w:rsidP="00BD012E">
      <w:pPr>
        <w:autoSpaceDE w:val="0"/>
        <w:autoSpaceDN w:val="0"/>
        <w:adjustRightInd w:val="0"/>
        <w:spacing w:after="0" w:line="240" w:lineRule="auto"/>
        <w:ind w:left="3060" w:hanging="540"/>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after="0" w:line="240" w:lineRule="auto"/>
        <w:ind w:left="306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All applicants are hereby notified of the following:</w:t>
      </w:r>
    </w:p>
    <w:p w:rsidR="00BD012E" w:rsidRPr="00BD012E" w:rsidRDefault="00BD012E" w:rsidP="00BD012E">
      <w:pPr>
        <w:autoSpaceDE w:val="0"/>
        <w:autoSpaceDN w:val="0"/>
        <w:adjustRightInd w:val="0"/>
        <w:spacing w:after="0" w:line="240" w:lineRule="auto"/>
        <w:ind w:left="306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w:t>
      </w:r>
      <w:r w:rsidRPr="00BD012E">
        <w:rPr>
          <w:rFonts w:ascii="Times New Roman" w:eastAsia="Times New Roman" w:hAnsi="Times New Roman" w:cs="Times New Roman"/>
          <w:sz w:val="24"/>
          <w:szCs w:val="24"/>
        </w:rPr>
        <w:tab/>
        <w:t xml:space="preserve">Recipients without an approved indirect cost rate (includes accepting the 10% de </w:t>
      </w:r>
      <w:proofErr w:type="spellStart"/>
      <w:r w:rsidRPr="00BD012E">
        <w:rPr>
          <w:rFonts w:ascii="Times New Roman" w:eastAsia="Times New Roman" w:hAnsi="Times New Roman" w:cs="Times New Roman"/>
          <w:sz w:val="24"/>
          <w:szCs w:val="24"/>
        </w:rPr>
        <w:t>minimus</w:t>
      </w:r>
      <w:proofErr w:type="spellEnd"/>
      <w:r w:rsidRPr="00BD012E">
        <w:rPr>
          <w:rFonts w:ascii="Times New Roman" w:eastAsia="Times New Roman" w:hAnsi="Times New Roman" w:cs="Times New Roman"/>
          <w:sz w:val="24"/>
          <w:szCs w:val="24"/>
        </w:rPr>
        <w:t xml:space="preserve"> rate, when eligible) are prohibited from charging indirect costs to a Federal award.</w:t>
      </w:r>
    </w:p>
    <w:p w:rsidR="00BD012E" w:rsidRPr="00BD012E" w:rsidRDefault="00BD012E" w:rsidP="00BD012E">
      <w:pPr>
        <w:autoSpaceDE w:val="0"/>
        <w:autoSpaceDN w:val="0"/>
        <w:adjustRightInd w:val="0"/>
        <w:spacing w:after="0" w:line="240" w:lineRule="auto"/>
        <w:ind w:left="306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w:t>
      </w:r>
      <w:r w:rsidRPr="00BD012E">
        <w:rPr>
          <w:rFonts w:ascii="Times New Roman" w:eastAsia="Times New Roman" w:hAnsi="Times New Roman" w:cs="Times New Roman"/>
          <w:sz w:val="24"/>
          <w:szCs w:val="24"/>
        </w:rPr>
        <w:tab/>
        <w:t>Failure to establish an approved rate during the award period renders all costs otherwise allocable as indirect costs under the award unallowable.</w:t>
      </w:r>
    </w:p>
    <w:p w:rsidR="00BD012E" w:rsidRPr="00BD012E" w:rsidRDefault="00BD012E" w:rsidP="00BD012E">
      <w:pPr>
        <w:autoSpaceDE w:val="0"/>
        <w:autoSpaceDN w:val="0"/>
        <w:adjustRightInd w:val="0"/>
        <w:spacing w:after="0" w:line="240" w:lineRule="auto"/>
        <w:ind w:left="306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w:t>
      </w:r>
      <w:r w:rsidRPr="00BD012E">
        <w:rPr>
          <w:rFonts w:ascii="Times New Roman" w:eastAsia="Times New Roman" w:hAnsi="Times New Roman" w:cs="Times New Roman"/>
          <w:sz w:val="24"/>
          <w:szCs w:val="24"/>
        </w:rPr>
        <w:tab/>
      </w:r>
      <w:proofErr w:type="gramStart"/>
      <w:r w:rsidRPr="00BD012E">
        <w:rPr>
          <w:rFonts w:ascii="Times New Roman" w:eastAsia="Times New Roman" w:hAnsi="Times New Roman" w:cs="Times New Roman"/>
          <w:sz w:val="24"/>
          <w:szCs w:val="24"/>
        </w:rPr>
        <w:t>Only</w:t>
      </w:r>
      <w:proofErr w:type="gramEnd"/>
      <w:r w:rsidRPr="00BD012E">
        <w:rPr>
          <w:rFonts w:ascii="Times New Roman" w:eastAsia="Times New Roman" w:hAnsi="Times New Roman" w:cs="Times New Roman"/>
          <w:sz w:val="24"/>
          <w:szCs w:val="24"/>
        </w:rPr>
        <w:t xml:space="preserve"> the indirect costs calculated against the Federal portion of the total direct costs may be charged to the Federal award. Recipients may not charge to their BLM award any indirect costs calculated against the portion of total direct costs charged to themselves or charged to any other project partner, Federal and non-Federal alike.</w:t>
      </w:r>
    </w:p>
    <w:p w:rsidR="00BD012E" w:rsidRPr="00BD012E" w:rsidRDefault="00BD012E" w:rsidP="00BD012E">
      <w:pPr>
        <w:autoSpaceDE w:val="0"/>
        <w:autoSpaceDN w:val="0"/>
        <w:adjustRightInd w:val="0"/>
        <w:spacing w:after="0" w:line="240" w:lineRule="auto"/>
        <w:ind w:left="306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w:t>
      </w:r>
      <w:r w:rsidRPr="00BD012E">
        <w:rPr>
          <w:rFonts w:ascii="Times New Roman" w:eastAsia="Times New Roman" w:hAnsi="Times New Roman" w:cs="Times New Roman"/>
          <w:sz w:val="24"/>
          <w:szCs w:val="24"/>
        </w:rPr>
        <w:tab/>
        <w:t>Recipients must have prior written approval from the BLM to transfer unallowable indirect costs to amounts budgeted for direct costs or to satisfy cost-sharing or matching requirements under the award.</w:t>
      </w:r>
    </w:p>
    <w:p w:rsidR="00BD012E" w:rsidRPr="00BD012E" w:rsidRDefault="00BD012E" w:rsidP="00BD012E">
      <w:pPr>
        <w:autoSpaceDE w:val="0"/>
        <w:autoSpaceDN w:val="0"/>
        <w:adjustRightInd w:val="0"/>
        <w:spacing w:after="0" w:line="240" w:lineRule="auto"/>
        <w:ind w:left="306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w:t>
      </w:r>
      <w:r w:rsidRPr="00BD012E">
        <w:rPr>
          <w:rFonts w:ascii="Times New Roman" w:eastAsia="Times New Roman" w:hAnsi="Times New Roman" w:cs="Times New Roman"/>
          <w:sz w:val="24"/>
          <w:szCs w:val="24"/>
        </w:rPr>
        <w:tab/>
        <w:t>Recipients are prohibited from shifting unallowable indirect costs to another Federal award unless specifically authorized to do so by legislation.</w:t>
      </w:r>
    </w:p>
    <w:p w:rsidR="00BD012E" w:rsidRPr="00BD012E" w:rsidRDefault="00BD012E" w:rsidP="00BD012E">
      <w:pPr>
        <w:tabs>
          <w:tab w:val="left" w:pos="2340"/>
        </w:tabs>
        <w:autoSpaceDE w:val="0"/>
        <w:autoSpaceDN w:val="0"/>
        <w:adjustRightInd w:val="0"/>
        <w:spacing w:after="0" w:line="240" w:lineRule="auto"/>
        <w:ind w:left="2700" w:hanging="360"/>
        <w:rPr>
          <w:rFonts w:ascii="Times New Roman" w:eastAsia="Times New Roman" w:hAnsi="Times New Roman" w:cs="Times New Roman"/>
          <w:sz w:val="24"/>
          <w:szCs w:val="24"/>
        </w:rPr>
      </w:pPr>
    </w:p>
    <w:p w:rsidR="00BD012E" w:rsidRPr="00BD012E" w:rsidRDefault="00BD012E" w:rsidP="00BD012E">
      <w:pPr>
        <w:tabs>
          <w:tab w:val="left" w:pos="1080"/>
          <w:tab w:val="left" w:pos="1620"/>
        </w:tabs>
        <w:autoSpaceDE w:val="0"/>
        <w:autoSpaceDN w:val="0"/>
        <w:adjustRightInd w:val="0"/>
        <w:spacing w:after="0" w:line="240" w:lineRule="auto"/>
        <w:ind w:left="1080" w:hanging="540"/>
        <w:rPr>
          <w:rFonts w:ascii="Times New Roman" w:eastAsia="Times New Roman" w:hAnsi="Times New Roman" w:cs="Times New Roman"/>
          <w:b/>
          <w:sz w:val="24"/>
          <w:szCs w:val="24"/>
        </w:rPr>
      </w:pPr>
      <w:r w:rsidRPr="00BD012E">
        <w:rPr>
          <w:rFonts w:ascii="Times New Roman" w:eastAsia="Times New Roman" w:hAnsi="Times New Roman" w:cs="Times New Roman"/>
          <w:b/>
          <w:sz w:val="24"/>
          <w:szCs w:val="24"/>
        </w:rPr>
        <w:t>4.</w:t>
      </w:r>
      <w:r w:rsidRPr="00BD012E">
        <w:rPr>
          <w:rFonts w:ascii="Times New Roman" w:eastAsia="Times New Roman" w:hAnsi="Times New Roman" w:cs="Times New Roman"/>
          <w:b/>
          <w:sz w:val="24"/>
          <w:szCs w:val="24"/>
        </w:rPr>
        <w:tab/>
        <w:t>Submission Dates and Times</w:t>
      </w:r>
    </w:p>
    <w:p w:rsidR="00BD012E" w:rsidRPr="00BD012E" w:rsidRDefault="00BD012E" w:rsidP="00BD012E">
      <w:pPr>
        <w:tabs>
          <w:tab w:val="left" w:pos="1080"/>
          <w:tab w:val="left" w:pos="1620"/>
        </w:tabs>
        <w:autoSpaceDE w:val="0"/>
        <w:autoSpaceDN w:val="0"/>
        <w:adjustRightInd w:val="0"/>
        <w:spacing w:after="0" w:line="240" w:lineRule="auto"/>
        <w:ind w:left="1440" w:hanging="540"/>
        <w:rPr>
          <w:rFonts w:ascii="Times New Roman" w:eastAsia="Times New Roman" w:hAnsi="Times New Roman" w:cs="Times New Roman"/>
          <w:b/>
          <w:sz w:val="24"/>
          <w:szCs w:val="24"/>
        </w:rPr>
      </w:pPr>
    </w:p>
    <w:p w:rsidR="00BD012E" w:rsidRPr="00BD012E" w:rsidRDefault="00BD012E" w:rsidP="00BD012E">
      <w:pPr>
        <w:autoSpaceDE w:val="0"/>
        <w:autoSpaceDN w:val="0"/>
        <w:adjustRightInd w:val="0"/>
        <w:spacing w:after="0" w:line="240" w:lineRule="auto"/>
        <w:ind w:left="108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See announcement cover sheet for the deadline (date and time) for submission of applications.  Applications must be received by the BLM prior to the posted deadline.  Any application received after the deadline for submission may not be considered for award unless it can be determined the delay was caused by Federal government mishandling.</w:t>
      </w:r>
    </w:p>
    <w:p w:rsidR="00BD012E" w:rsidRPr="00BD012E" w:rsidRDefault="00BD012E" w:rsidP="00BD012E">
      <w:pPr>
        <w:autoSpaceDE w:val="0"/>
        <w:autoSpaceDN w:val="0"/>
        <w:adjustRightInd w:val="0"/>
        <w:spacing w:after="0" w:line="240" w:lineRule="auto"/>
        <w:rPr>
          <w:rFonts w:ascii="Times New Roman" w:eastAsia="Times New Roman" w:hAnsi="Times New Roman" w:cs="Times New Roman"/>
          <w:sz w:val="24"/>
          <w:szCs w:val="24"/>
        </w:rPr>
      </w:pPr>
    </w:p>
    <w:p w:rsidR="00BD012E" w:rsidRPr="00BD012E" w:rsidRDefault="00BD012E" w:rsidP="00BD012E">
      <w:pPr>
        <w:tabs>
          <w:tab w:val="left" w:pos="540"/>
          <w:tab w:val="left" w:pos="1080"/>
        </w:tabs>
        <w:autoSpaceDE w:val="0"/>
        <w:autoSpaceDN w:val="0"/>
        <w:adjustRightInd w:val="0"/>
        <w:spacing w:after="0" w:line="240" w:lineRule="auto"/>
        <w:rPr>
          <w:rFonts w:ascii="Times New Roman" w:eastAsia="Times New Roman" w:hAnsi="Times New Roman" w:cs="Times New Roman"/>
          <w:sz w:val="28"/>
          <w:szCs w:val="24"/>
        </w:rPr>
      </w:pPr>
      <w:r w:rsidRPr="00BD012E">
        <w:rPr>
          <w:rFonts w:ascii="Times New Roman" w:eastAsia="Times New Roman" w:hAnsi="Times New Roman" w:cs="Times New Roman"/>
          <w:b/>
          <w:sz w:val="28"/>
          <w:szCs w:val="24"/>
        </w:rPr>
        <w:t>E.</w:t>
      </w:r>
      <w:r w:rsidRPr="00BD012E">
        <w:rPr>
          <w:rFonts w:ascii="Times New Roman" w:eastAsia="Times New Roman" w:hAnsi="Times New Roman" w:cs="Times New Roman"/>
          <w:b/>
          <w:sz w:val="28"/>
          <w:szCs w:val="24"/>
        </w:rPr>
        <w:tab/>
        <w:t>APPLICATION REVIEW INFORMATION</w:t>
      </w:r>
    </w:p>
    <w:p w:rsidR="00BD012E" w:rsidRPr="00BD012E" w:rsidRDefault="00BD012E" w:rsidP="00BD012E">
      <w:pPr>
        <w:autoSpaceDE w:val="0"/>
        <w:autoSpaceDN w:val="0"/>
        <w:adjustRightInd w:val="0"/>
        <w:spacing w:after="0" w:line="240" w:lineRule="auto"/>
        <w:ind w:left="540"/>
        <w:rPr>
          <w:rFonts w:ascii="Times New Roman" w:eastAsia="Times New Roman" w:hAnsi="Times New Roman" w:cs="Times New Roman"/>
          <w:sz w:val="24"/>
          <w:szCs w:val="24"/>
        </w:rPr>
      </w:pPr>
    </w:p>
    <w:p w:rsidR="00BD012E" w:rsidRPr="00BD012E" w:rsidRDefault="00BD012E" w:rsidP="00BD012E">
      <w:pPr>
        <w:tabs>
          <w:tab w:val="left" w:pos="540"/>
        </w:tabs>
        <w:autoSpaceDE w:val="0"/>
        <w:autoSpaceDN w:val="0"/>
        <w:adjustRightInd w:val="0"/>
        <w:spacing w:after="0" w:line="240" w:lineRule="auto"/>
        <w:ind w:left="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 xml:space="preserve">A total of 100 points will be used to score each proposal received.  The scores assigned to each </w:t>
      </w:r>
      <w:proofErr w:type="gramStart"/>
      <w:r w:rsidRPr="00BD012E">
        <w:rPr>
          <w:rFonts w:ascii="Times New Roman" w:eastAsia="Times New Roman" w:hAnsi="Times New Roman" w:cs="Times New Roman"/>
          <w:sz w:val="24"/>
          <w:szCs w:val="24"/>
        </w:rPr>
        <w:t>criteria</w:t>
      </w:r>
      <w:proofErr w:type="gramEnd"/>
      <w:r w:rsidRPr="00BD012E">
        <w:rPr>
          <w:rFonts w:ascii="Times New Roman" w:eastAsia="Times New Roman" w:hAnsi="Times New Roman" w:cs="Times New Roman"/>
          <w:sz w:val="24"/>
          <w:szCs w:val="24"/>
        </w:rPr>
        <w:t xml:space="preserve"> in the second level evaluation correspond to their relative importance.  Proposals will be evaluated, scored, and ranked by appropriate BLM Staff expert in the program's field of study.</w:t>
      </w:r>
    </w:p>
    <w:p w:rsidR="00BD012E" w:rsidRPr="00BD012E" w:rsidRDefault="00BD012E" w:rsidP="00BD012E">
      <w:pPr>
        <w:tabs>
          <w:tab w:val="left" w:pos="540"/>
        </w:tabs>
        <w:autoSpaceDE w:val="0"/>
        <w:autoSpaceDN w:val="0"/>
        <w:adjustRightInd w:val="0"/>
        <w:spacing w:after="0" w:line="240" w:lineRule="auto"/>
        <w:ind w:left="540"/>
        <w:rPr>
          <w:rFonts w:ascii="Times New Roman" w:eastAsia="Times New Roman" w:hAnsi="Times New Roman" w:cs="Times New Roman"/>
          <w:sz w:val="24"/>
          <w:szCs w:val="24"/>
        </w:rPr>
      </w:pPr>
    </w:p>
    <w:p w:rsidR="00BD012E" w:rsidRPr="00BD012E" w:rsidRDefault="00BD012E" w:rsidP="00BD012E">
      <w:pPr>
        <w:tabs>
          <w:tab w:val="left" w:pos="540"/>
        </w:tabs>
        <w:autoSpaceDE w:val="0"/>
        <w:autoSpaceDN w:val="0"/>
        <w:adjustRightInd w:val="0"/>
        <w:spacing w:after="0" w:line="240" w:lineRule="auto"/>
        <w:ind w:left="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The Government reserves the right to reject any and all proposals which do not meet the requirements of this funding opportunity announcement and which are determined to be outside the scope of the authority under which this announcement is posted.</w:t>
      </w:r>
    </w:p>
    <w:p w:rsidR="00BD012E" w:rsidRPr="00BD012E" w:rsidRDefault="00BD012E" w:rsidP="00BD012E">
      <w:pPr>
        <w:tabs>
          <w:tab w:val="left" w:pos="540"/>
        </w:tabs>
        <w:autoSpaceDE w:val="0"/>
        <w:autoSpaceDN w:val="0"/>
        <w:adjustRightInd w:val="0"/>
        <w:spacing w:after="0" w:line="240" w:lineRule="auto"/>
        <w:ind w:left="540"/>
        <w:rPr>
          <w:rFonts w:ascii="Times New Roman" w:eastAsia="Times New Roman" w:hAnsi="Times New Roman" w:cs="Times New Roman"/>
          <w:sz w:val="24"/>
          <w:szCs w:val="24"/>
        </w:rPr>
      </w:pPr>
    </w:p>
    <w:p w:rsidR="00BD012E" w:rsidRPr="00BD012E" w:rsidRDefault="00BD012E" w:rsidP="00BD012E">
      <w:pPr>
        <w:tabs>
          <w:tab w:val="left" w:pos="540"/>
        </w:tabs>
        <w:autoSpaceDE w:val="0"/>
        <w:autoSpaceDN w:val="0"/>
        <w:adjustRightInd w:val="0"/>
        <w:spacing w:after="0" w:line="240" w:lineRule="auto"/>
        <w:ind w:left="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 xml:space="preserve">Award will be made to responsive, responsible applicants submitting proposals which conform to the funding opportunity announcement and are most advantageous to the Government considering the evaluation factors listed below.  </w:t>
      </w:r>
    </w:p>
    <w:p w:rsidR="00BD012E" w:rsidRPr="00BD012E" w:rsidRDefault="00BD012E" w:rsidP="00BD012E">
      <w:pPr>
        <w:tabs>
          <w:tab w:val="left" w:pos="540"/>
        </w:tabs>
        <w:autoSpaceDE w:val="0"/>
        <w:autoSpaceDN w:val="0"/>
        <w:adjustRightInd w:val="0"/>
        <w:spacing w:after="0" w:line="240" w:lineRule="auto"/>
        <w:ind w:left="540"/>
        <w:rPr>
          <w:rFonts w:ascii="Times New Roman" w:eastAsia="Times New Roman" w:hAnsi="Times New Roman" w:cs="Times New Roman"/>
          <w:sz w:val="24"/>
          <w:szCs w:val="24"/>
        </w:rPr>
      </w:pPr>
    </w:p>
    <w:p w:rsidR="00BD012E" w:rsidRPr="00BD012E" w:rsidRDefault="00BD012E" w:rsidP="00BD012E">
      <w:pPr>
        <w:tabs>
          <w:tab w:val="left" w:pos="540"/>
        </w:tabs>
        <w:autoSpaceDE w:val="0"/>
        <w:autoSpaceDN w:val="0"/>
        <w:adjustRightInd w:val="0"/>
        <w:spacing w:after="0" w:line="240" w:lineRule="auto"/>
        <w:ind w:left="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The evaluation process will be comprised of the following three screening levels:</w:t>
      </w:r>
    </w:p>
    <w:p w:rsidR="00BD012E" w:rsidRPr="00BD012E" w:rsidRDefault="00BD012E" w:rsidP="00BD012E">
      <w:pPr>
        <w:autoSpaceDE w:val="0"/>
        <w:autoSpaceDN w:val="0"/>
        <w:adjustRightInd w:val="0"/>
        <w:spacing w:after="0" w:line="240" w:lineRule="auto"/>
        <w:ind w:left="1080" w:hanging="540"/>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after="0" w:line="240" w:lineRule="auto"/>
        <w:ind w:left="1080" w:hanging="540"/>
        <w:rPr>
          <w:rFonts w:ascii="Times New Roman" w:eastAsia="Times New Roman" w:hAnsi="Times New Roman" w:cs="Times New Roman"/>
          <w:b/>
          <w:bCs/>
          <w:sz w:val="24"/>
          <w:szCs w:val="24"/>
        </w:rPr>
      </w:pPr>
      <w:r w:rsidRPr="00BD012E">
        <w:rPr>
          <w:rFonts w:ascii="Times New Roman" w:eastAsia="Times New Roman" w:hAnsi="Times New Roman" w:cs="Times New Roman"/>
          <w:b/>
          <w:sz w:val="24"/>
          <w:szCs w:val="24"/>
        </w:rPr>
        <w:t>1.</w:t>
      </w:r>
      <w:r w:rsidRPr="00BD012E">
        <w:rPr>
          <w:rFonts w:ascii="Times New Roman" w:eastAsia="Times New Roman" w:hAnsi="Times New Roman" w:cs="Times New Roman"/>
          <w:b/>
          <w:sz w:val="24"/>
          <w:szCs w:val="24"/>
        </w:rPr>
        <w:tab/>
        <w:t xml:space="preserve">First Level Screening </w:t>
      </w:r>
      <w:r w:rsidRPr="00BD012E">
        <w:rPr>
          <w:rFonts w:ascii="Times New Roman" w:eastAsia="Times New Roman" w:hAnsi="Times New Roman" w:cs="Times New Roman"/>
          <w:b/>
          <w:bCs/>
          <w:sz w:val="24"/>
          <w:szCs w:val="24"/>
        </w:rPr>
        <w:t>--Basic Eligibility</w:t>
      </w:r>
    </w:p>
    <w:p w:rsidR="00BD012E" w:rsidRPr="00BD012E" w:rsidRDefault="00BD012E" w:rsidP="00BD012E">
      <w:pPr>
        <w:autoSpaceDE w:val="0"/>
        <w:autoSpaceDN w:val="0"/>
        <w:adjustRightInd w:val="0"/>
        <w:spacing w:after="0" w:line="240" w:lineRule="auto"/>
        <w:ind w:left="1080"/>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after="0" w:line="240" w:lineRule="auto"/>
        <w:ind w:left="162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a.</w:t>
      </w:r>
      <w:r w:rsidRPr="00BD012E">
        <w:rPr>
          <w:rFonts w:ascii="Times New Roman" w:eastAsia="Times New Roman" w:hAnsi="Times New Roman" w:cs="Times New Roman"/>
          <w:sz w:val="24"/>
          <w:szCs w:val="24"/>
        </w:rPr>
        <w:tab/>
        <w:t>Applications will be screened by the Grants Management Officer to ensure that applications meet basic eligibility requirements met the following:</w:t>
      </w:r>
    </w:p>
    <w:p w:rsidR="00BD012E" w:rsidRPr="00BD012E" w:rsidRDefault="00BD012E" w:rsidP="00BD012E">
      <w:pPr>
        <w:autoSpaceDE w:val="0"/>
        <w:autoSpaceDN w:val="0"/>
        <w:adjustRightInd w:val="0"/>
        <w:spacing w:before="120" w:after="0" w:line="240" w:lineRule="auto"/>
        <w:ind w:left="2174" w:hanging="547"/>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1)</w:t>
      </w:r>
      <w:r w:rsidRPr="00BD012E">
        <w:rPr>
          <w:rFonts w:ascii="Times New Roman" w:eastAsia="Times New Roman" w:hAnsi="Times New Roman" w:cs="Times New Roman"/>
          <w:sz w:val="24"/>
          <w:szCs w:val="24"/>
        </w:rPr>
        <w:tab/>
        <w:t>Program and/or legislative authority requirements are met;</w:t>
      </w:r>
    </w:p>
    <w:p w:rsidR="00BD012E" w:rsidRPr="00BD012E" w:rsidRDefault="00BD012E" w:rsidP="00BD012E">
      <w:pPr>
        <w:autoSpaceDE w:val="0"/>
        <w:autoSpaceDN w:val="0"/>
        <w:adjustRightInd w:val="0"/>
        <w:spacing w:before="120" w:after="0" w:line="240" w:lineRule="auto"/>
        <w:ind w:left="2174" w:hanging="547"/>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2)</w:t>
      </w:r>
      <w:r w:rsidRPr="00BD012E">
        <w:rPr>
          <w:rFonts w:ascii="Times New Roman" w:eastAsia="Times New Roman" w:hAnsi="Times New Roman" w:cs="Times New Roman"/>
          <w:sz w:val="24"/>
          <w:szCs w:val="24"/>
        </w:rPr>
        <w:tab/>
        <w:t>Submission is timely;</w:t>
      </w:r>
    </w:p>
    <w:p w:rsidR="00BD012E" w:rsidRPr="00BD012E" w:rsidRDefault="00BD012E" w:rsidP="00BD012E">
      <w:pPr>
        <w:autoSpaceDE w:val="0"/>
        <w:autoSpaceDN w:val="0"/>
        <w:adjustRightInd w:val="0"/>
        <w:spacing w:before="120" w:after="0" w:line="240" w:lineRule="auto"/>
        <w:ind w:left="2174" w:hanging="547"/>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3)</w:t>
      </w:r>
      <w:r w:rsidRPr="00BD012E">
        <w:rPr>
          <w:rFonts w:ascii="Times New Roman" w:eastAsia="Times New Roman" w:hAnsi="Times New Roman" w:cs="Times New Roman"/>
          <w:sz w:val="24"/>
          <w:szCs w:val="24"/>
        </w:rPr>
        <w:tab/>
        <w:t>Complete and properly executed SF-424 application package documents (see D. APPLICATION AND SUBMISSION INFORMATION) are included;</w:t>
      </w:r>
    </w:p>
    <w:p w:rsidR="00BD012E" w:rsidRPr="00BD012E" w:rsidRDefault="00BD012E" w:rsidP="00BD012E">
      <w:pPr>
        <w:autoSpaceDE w:val="0"/>
        <w:autoSpaceDN w:val="0"/>
        <w:adjustRightInd w:val="0"/>
        <w:spacing w:after="0" w:line="240" w:lineRule="auto"/>
        <w:ind w:left="1620" w:hanging="540"/>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after="0" w:line="240" w:lineRule="auto"/>
        <w:ind w:left="162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b.</w:t>
      </w:r>
      <w:r w:rsidRPr="00BD012E">
        <w:rPr>
          <w:rFonts w:ascii="Times New Roman" w:eastAsia="Times New Roman" w:hAnsi="Times New Roman" w:cs="Times New Roman"/>
          <w:sz w:val="24"/>
          <w:szCs w:val="24"/>
        </w:rPr>
        <w:tab/>
        <w:t>Applications must satisfy basic eligibility screening requirements to be considered for further review.</w:t>
      </w:r>
    </w:p>
    <w:p w:rsidR="00BD012E" w:rsidRPr="00BD012E" w:rsidRDefault="00BD012E" w:rsidP="00BD012E">
      <w:pPr>
        <w:autoSpaceDE w:val="0"/>
        <w:autoSpaceDN w:val="0"/>
        <w:adjustRightInd w:val="0"/>
        <w:spacing w:after="0" w:line="240" w:lineRule="auto"/>
        <w:ind w:left="1620" w:hanging="540"/>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after="0" w:line="240" w:lineRule="auto"/>
        <w:ind w:left="1080" w:hanging="540"/>
        <w:rPr>
          <w:rFonts w:ascii="Times New Roman" w:eastAsia="Times New Roman" w:hAnsi="Times New Roman" w:cs="Times New Roman"/>
          <w:b/>
          <w:sz w:val="24"/>
          <w:szCs w:val="24"/>
        </w:rPr>
      </w:pPr>
      <w:r w:rsidRPr="00BD012E">
        <w:rPr>
          <w:rFonts w:ascii="Times New Roman" w:eastAsia="Times New Roman" w:hAnsi="Times New Roman" w:cs="Times New Roman"/>
          <w:b/>
          <w:sz w:val="24"/>
          <w:szCs w:val="24"/>
        </w:rPr>
        <w:t>2.</w:t>
      </w:r>
      <w:r w:rsidRPr="00BD012E">
        <w:rPr>
          <w:rFonts w:ascii="Times New Roman" w:eastAsia="Times New Roman" w:hAnsi="Times New Roman" w:cs="Times New Roman"/>
          <w:b/>
          <w:sz w:val="24"/>
          <w:szCs w:val="24"/>
        </w:rPr>
        <w:tab/>
        <w:t>Second Level Evaluation -- Merit Review Evaluation</w:t>
      </w:r>
    </w:p>
    <w:p w:rsidR="00BD012E" w:rsidRPr="00BD012E" w:rsidRDefault="00BD012E" w:rsidP="00BD012E">
      <w:pPr>
        <w:autoSpaceDE w:val="0"/>
        <w:autoSpaceDN w:val="0"/>
        <w:adjustRightInd w:val="0"/>
        <w:spacing w:after="0" w:line="240" w:lineRule="auto"/>
        <w:ind w:left="1080" w:hanging="540"/>
        <w:rPr>
          <w:rFonts w:ascii="Times New Roman" w:eastAsia="Times New Roman" w:hAnsi="Times New Roman" w:cs="Times New Roman"/>
          <w:b/>
          <w:sz w:val="24"/>
          <w:szCs w:val="24"/>
        </w:rPr>
      </w:pPr>
    </w:p>
    <w:p w:rsidR="00BD012E" w:rsidRPr="00BD012E" w:rsidRDefault="00BD012E" w:rsidP="00BD012E">
      <w:pPr>
        <w:autoSpaceDE w:val="0"/>
        <w:autoSpaceDN w:val="0"/>
        <w:adjustRightInd w:val="0"/>
        <w:spacing w:after="0" w:line="240" w:lineRule="auto"/>
        <w:ind w:left="162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a.</w:t>
      </w:r>
      <w:r w:rsidRPr="00BD012E">
        <w:rPr>
          <w:rFonts w:ascii="Times New Roman" w:eastAsia="Times New Roman" w:hAnsi="Times New Roman" w:cs="Times New Roman"/>
          <w:sz w:val="24"/>
          <w:szCs w:val="24"/>
        </w:rPr>
        <w:tab/>
        <w:t>Merit Review Evaluation.  Eligible applications will be evaluated in an objective and unbiased manner using the following merit review criteria using numerical scoring based on a 100 point maximum score.</w:t>
      </w:r>
    </w:p>
    <w:p w:rsidR="00BD012E" w:rsidRPr="00BD012E" w:rsidRDefault="00BD012E" w:rsidP="00BD012E">
      <w:pPr>
        <w:tabs>
          <w:tab w:val="left" w:pos="1620"/>
        </w:tabs>
        <w:autoSpaceDE w:val="0"/>
        <w:autoSpaceDN w:val="0"/>
        <w:adjustRightInd w:val="0"/>
        <w:spacing w:after="0" w:line="240" w:lineRule="auto"/>
        <w:ind w:left="2160" w:hanging="540"/>
        <w:rPr>
          <w:rFonts w:ascii="Times New Roman" w:eastAsia="Times New Roman" w:hAnsi="Times New Roman" w:cs="Times New Roman"/>
          <w:sz w:val="24"/>
          <w:szCs w:val="24"/>
        </w:rPr>
      </w:pPr>
    </w:p>
    <w:p w:rsidR="00BD012E" w:rsidRPr="00BD012E" w:rsidRDefault="0009568D" w:rsidP="00BD012E">
      <w:pPr>
        <w:widowControl w:val="0"/>
        <w:numPr>
          <w:ilvl w:val="0"/>
          <w:numId w:val="6"/>
        </w:numPr>
        <w:tabs>
          <w:tab w:val="left" w:pos="1620"/>
        </w:tabs>
        <w:autoSpaceDE w:val="0"/>
        <w:autoSpaceDN w:val="0"/>
        <w:adjustRightInd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Objective (Maximum score 2</w:t>
      </w:r>
      <w:r w:rsidR="00BD012E" w:rsidRPr="00BD012E">
        <w:rPr>
          <w:rFonts w:ascii="Times New Roman" w:eastAsia="Times New Roman" w:hAnsi="Times New Roman" w:cs="Times New Roman"/>
          <w:b/>
          <w:sz w:val="24"/>
          <w:szCs w:val="24"/>
        </w:rPr>
        <w:t>0/100 Points):</w:t>
      </w:r>
    </w:p>
    <w:p w:rsidR="0009568D" w:rsidRPr="0009568D" w:rsidRDefault="0009568D" w:rsidP="0009568D">
      <w:pPr>
        <w:tabs>
          <w:tab w:val="left" w:pos="1620"/>
        </w:tabs>
        <w:autoSpaceDE w:val="0"/>
        <w:autoSpaceDN w:val="0"/>
        <w:adjustRightInd w:val="0"/>
        <w:spacing w:after="0" w:line="240" w:lineRule="auto"/>
        <w:ind w:left="1800"/>
        <w:rPr>
          <w:rFonts w:ascii="Times New Roman" w:eastAsia="Times New Roman" w:hAnsi="Times New Roman" w:cs="Times New Roman"/>
          <w:sz w:val="20"/>
          <w:szCs w:val="24"/>
        </w:rPr>
      </w:pPr>
      <w:r w:rsidRPr="0009568D">
        <w:rPr>
          <w:rFonts w:ascii="Times New Roman" w:eastAsia="Times New Roman" w:hAnsi="Times New Roman" w:cs="Times New Roman"/>
          <w:sz w:val="20"/>
          <w:szCs w:val="24"/>
        </w:rPr>
        <w:t>Describe your mission and objectives.</w:t>
      </w:r>
    </w:p>
    <w:p w:rsidR="0009568D" w:rsidRPr="0009568D" w:rsidRDefault="0009568D" w:rsidP="0009568D">
      <w:pPr>
        <w:tabs>
          <w:tab w:val="left" w:pos="1620"/>
        </w:tabs>
        <w:autoSpaceDE w:val="0"/>
        <w:autoSpaceDN w:val="0"/>
        <w:adjustRightInd w:val="0"/>
        <w:spacing w:after="0" w:line="240" w:lineRule="auto"/>
        <w:ind w:left="1800"/>
        <w:rPr>
          <w:rFonts w:ascii="Times New Roman" w:eastAsia="Times New Roman" w:hAnsi="Times New Roman" w:cs="Times New Roman"/>
          <w:sz w:val="20"/>
          <w:szCs w:val="24"/>
        </w:rPr>
      </w:pPr>
      <w:r w:rsidRPr="0009568D">
        <w:rPr>
          <w:rFonts w:ascii="Times New Roman" w:eastAsia="Times New Roman" w:hAnsi="Times New Roman" w:cs="Times New Roman"/>
          <w:sz w:val="20"/>
          <w:szCs w:val="24"/>
        </w:rPr>
        <w:t>Describe how these objectives support your mission.</w:t>
      </w:r>
    </w:p>
    <w:p w:rsidR="00BD012E" w:rsidRDefault="0009568D" w:rsidP="0009568D">
      <w:pPr>
        <w:tabs>
          <w:tab w:val="left" w:pos="1620"/>
        </w:tabs>
        <w:autoSpaceDE w:val="0"/>
        <w:autoSpaceDN w:val="0"/>
        <w:adjustRightInd w:val="0"/>
        <w:spacing w:after="0" w:line="240" w:lineRule="auto"/>
        <w:ind w:left="1800"/>
        <w:rPr>
          <w:rFonts w:ascii="Times New Roman" w:eastAsia="Times New Roman" w:hAnsi="Times New Roman" w:cs="Times New Roman"/>
          <w:sz w:val="20"/>
          <w:szCs w:val="24"/>
        </w:rPr>
      </w:pPr>
      <w:r w:rsidRPr="0009568D">
        <w:rPr>
          <w:rFonts w:ascii="Times New Roman" w:eastAsia="Times New Roman" w:hAnsi="Times New Roman" w:cs="Times New Roman"/>
          <w:sz w:val="20"/>
          <w:szCs w:val="24"/>
        </w:rPr>
        <w:t>Describe how your project(s) supports implementation of the National Seed Strategy.</w:t>
      </w:r>
    </w:p>
    <w:p w:rsidR="0009568D" w:rsidRPr="00BD012E" w:rsidRDefault="0009568D" w:rsidP="0009568D">
      <w:pPr>
        <w:tabs>
          <w:tab w:val="left" w:pos="1620"/>
        </w:tabs>
        <w:autoSpaceDE w:val="0"/>
        <w:autoSpaceDN w:val="0"/>
        <w:adjustRightInd w:val="0"/>
        <w:spacing w:after="0" w:line="240" w:lineRule="auto"/>
        <w:ind w:left="1800"/>
        <w:rPr>
          <w:rFonts w:ascii="Times New Roman" w:eastAsia="Times New Roman" w:hAnsi="Times New Roman" w:cs="Times New Roman"/>
          <w:sz w:val="24"/>
          <w:szCs w:val="24"/>
          <w:highlight w:val="green"/>
        </w:rPr>
      </w:pPr>
    </w:p>
    <w:p w:rsidR="00BD012E" w:rsidRPr="00BD012E" w:rsidRDefault="00BD012E" w:rsidP="00BD012E">
      <w:pPr>
        <w:widowControl w:val="0"/>
        <w:numPr>
          <w:ilvl w:val="0"/>
          <w:numId w:val="6"/>
        </w:numPr>
        <w:tabs>
          <w:tab w:val="left" w:pos="1620"/>
        </w:tabs>
        <w:autoSpaceDE w:val="0"/>
        <w:autoSpaceDN w:val="0"/>
        <w:adjustRightInd w:val="0"/>
        <w:spacing w:after="0" w:line="240" w:lineRule="auto"/>
        <w:rPr>
          <w:rFonts w:ascii="Times New Roman" w:eastAsia="Times New Roman" w:hAnsi="Times New Roman" w:cs="Times New Roman"/>
          <w:b/>
          <w:sz w:val="24"/>
          <w:szCs w:val="24"/>
        </w:rPr>
      </w:pPr>
      <w:r w:rsidRPr="00BD012E">
        <w:rPr>
          <w:rFonts w:ascii="Times New Roman" w:eastAsia="Times New Roman" w:hAnsi="Times New Roman" w:cs="Times New Roman"/>
          <w:b/>
          <w:sz w:val="24"/>
          <w:szCs w:val="24"/>
        </w:rPr>
        <w:t>Tech</w:t>
      </w:r>
      <w:r w:rsidR="0009568D">
        <w:rPr>
          <w:rFonts w:ascii="Times New Roman" w:eastAsia="Times New Roman" w:hAnsi="Times New Roman" w:cs="Times New Roman"/>
          <w:b/>
          <w:sz w:val="24"/>
          <w:szCs w:val="24"/>
        </w:rPr>
        <w:t>nical Approach (Maximum score 20</w:t>
      </w:r>
      <w:r w:rsidRPr="00BD012E">
        <w:rPr>
          <w:rFonts w:ascii="Times New Roman" w:eastAsia="Times New Roman" w:hAnsi="Times New Roman" w:cs="Times New Roman"/>
          <w:b/>
          <w:sz w:val="24"/>
          <w:szCs w:val="24"/>
        </w:rPr>
        <w:t>/100 Points):</w:t>
      </w:r>
    </w:p>
    <w:p w:rsidR="0009568D" w:rsidRPr="0009568D" w:rsidRDefault="0009568D" w:rsidP="0009568D">
      <w:pPr>
        <w:tabs>
          <w:tab w:val="left" w:pos="2340"/>
        </w:tabs>
        <w:autoSpaceDE w:val="0"/>
        <w:autoSpaceDN w:val="0"/>
        <w:adjustRightInd w:val="0"/>
        <w:spacing w:after="0" w:line="240" w:lineRule="auto"/>
        <w:ind w:left="2160" w:hanging="360"/>
        <w:rPr>
          <w:rFonts w:ascii="Times New Roman" w:eastAsia="Times New Roman" w:hAnsi="Times New Roman" w:cs="Times New Roman"/>
          <w:sz w:val="20"/>
          <w:szCs w:val="24"/>
        </w:rPr>
      </w:pPr>
      <w:r w:rsidRPr="0009568D">
        <w:rPr>
          <w:rFonts w:ascii="Times New Roman" w:eastAsia="Times New Roman" w:hAnsi="Times New Roman" w:cs="Times New Roman"/>
          <w:sz w:val="20"/>
          <w:szCs w:val="24"/>
        </w:rPr>
        <w:t>Describe the techniques, processes, methodologies to be used.</w:t>
      </w:r>
    </w:p>
    <w:p w:rsidR="0009568D" w:rsidRPr="0009568D" w:rsidRDefault="0009568D" w:rsidP="0009568D">
      <w:pPr>
        <w:tabs>
          <w:tab w:val="left" w:pos="2340"/>
        </w:tabs>
        <w:autoSpaceDE w:val="0"/>
        <w:autoSpaceDN w:val="0"/>
        <w:adjustRightInd w:val="0"/>
        <w:spacing w:after="0" w:line="240" w:lineRule="auto"/>
        <w:ind w:left="2160" w:hanging="360"/>
        <w:rPr>
          <w:rFonts w:ascii="Times New Roman" w:eastAsia="Times New Roman" w:hAnsi="Times New Roman" w:cs="Times New Roman"/>
          <w:sz w:val="20"/>
          <w:szCs w:val="24"/>
        </w:rPr>
      </w:pPr>
      <w:r w:rsidRPr="0009568D">
        <w:rPr>
          <w:rFonts w:ascii="Times New Roman" w:eastAsia="Times New Roman" w:hAnsi="Times New Roman" w:cs="Times New Roman"/>
          <w:sz w:val="20"/>
          <w:szCs w:val="24"/>
        </w:rPr>
        <w:t>Describe how data collection, analysis, and means of interpretation will be accomplished.</w:t>
      </w:r>
    </w:p>
    <w:p w:rsidR="0009568D" w:rsidRPr="0009568D" w:rsidRDefault="0009568D" w:rsidP="0009568D">
      <w:pPr>
        <w:tabs>
          <w:tab w:val="left" w:pos="2340"/>
        </w:tabs>
        <w:autoSpaceDE w:val="0"/>
        <w:autoSpaceDN w:val="0"/>
        <w:adjustRightInd w:val="0"/>
        <w:spacing w:after="0" w:line="240" w:lineRule="auto"/>
        <w:ind w:left="2160" w:hanging="360"/>
        <w:rPr>
          <w:rFonts w:ascii="Times New Roman" w:eastAsia="Times New Roman" w:hAnsi="Times New Roman" w:cs="Times New Roman"/>
          <w:sz w:val="20"/>
          <w:szCs w:val="24"/>
        </w:rPr>
      </w:pPr>
      <w:r w:rsidRPr="0009568D">
        <w:rPr>
          <w:rFonts w:ascii="Times New Roman" w:eastAsia="Times New Roman" w:hAnsi="Times New Roman" w:cs="Times New Roman"/>
          <w:sz w:val="20"/>
          <w:szCs w:val="24"/>
        </w:rPr>
        <w:t>Describe how the proposed objectives will be achieve</w:t>
      </w:r>
      <w:r>
        <w:rPr>
          <w:rFonts w:ascii="Times New Roman" w:eastAsia="Times New Roman" w:hAnsi="Times New Roman" w:cs="Times New Roman"/>
          <w:sz w:val="20"/>
          <w:szCs w:val="24"/>
        </w:rPr>
        <w:t xml:space="preserve">d within the proposed period of </w:t>
      </w:r>
      <w:r w:rsidRPr="0009568D">
        <w:rPr>
          <w:rFonts w:ascii="Times New Roman" w:eastAsia="Times New Roman" w:hAnsi="Times New Roman" w:cs="Times New Roman"/>
          <w:sz w:val="20"/>
          <w:szCs w:val="24"/>
        </w:rPr>
        <w:t>performance (POP).</w:t>
      </w:r>
    </w:p>
    <w:p w:rsidR="0009568D" w:rsidRPr="0009568D" w:rsidRDefault="0009568D" w:rsidP="0009568D">
      <w:pPr>
        <w:tabs>
          <w:tab w:val="left" w:pos="2340"/>
        </w:tabs>
        <w:autoSpaceDE w:val="0"/>
        <w:autoSpaceDN w:val="0"/>
        <w:adjustRightInd w:val="0"/>
        <w:spacing w:after="0" w:line="240" w:lineRule="auto"/>
        <w:ind w:left="2160" w:hanging="360"/>
        <w:rPr>
          <w:rFonts w:ascii="Times New Roman" w:eastAsia="Times New Roman" w:hAnsi="Times New Roman" w:cs="Times New Roman"/>
          <w:sz w:val="20"/>
          <w:szCs w:val="24"/>
        </w:rPr>
      </w:pPr>
      <w:r w:rsidRPr="0009568D">
        <w:rPr>
          <w:rFonts w:ascii="Times New Roman" w:eastAsia="Times New Roman" w:hAnsi="Times New Roman" w:cs="Times New Roman"/>
          <w:sz w:val="20"/>
          <w:szCs w:val="24"/>
        </w:rPr>
        <w:t>Describe significant goals or milestones and how they will be measured.</w:t>
      </w:r>
    </w:p>
    <w:p w:rsidR="00BD012E" w:rsidRDefault="0009568D" w:rsidP="0009568D">
      <w:pPr>
        <w:tabs>
          <w:tab w:val="left" w:pos="2340"/>
        </w:tabs>
        <w:autoSpaceDE w:val="0"/>
        <w:autoSpaceDN w:val="0"/>
        <w:adjustRightInd w:val="0"/>
        <w:spacing w:after="0" w:line="240" w:lineRule="auto"/>
        <w:ind w:left="2160" w:hanging="360"/>
        <w:rPr>
          <w:rFonts w:ascii="Times New Roman" w:eastAsia="Times New Roman" w:hAnsi="Times New Roman" w:cs="Times New Roman"/>
          <w:sz w:val="20"/>
          <w:szCs w:val="24"/>
        </w:rPr>
      </w:pPr>
      <w:r w:rsidRPr="0009568D">
        <w:rPr>
          <w:rFonts w:ascii="Times New Roman" w:eastAsia="Times New Roman" w:hAnsi="Times New Roman" w:cs="Times New Roman"/>
          <w:sz w:val="20"/>
          <w:szCs w:val="24"/>
        </w:rPr>
        <w:t>Describe tasks and relationships of partners, if applicable.</w:t>
      </w:r>
    </w:p>
    <w:p w:rsidR="0009568D" w:rsidRPr="00BD012E" w:rsidRDefault="0009568D" w:rsidP="0009568D">
      <w:pPr>
        <w:tabs>
          <w:tab w:val="left" w:pos="2340"/>
        </w:tabs>
        <w:autoSpaceDE w:val="0"/>
        <w:autoSpaceDN w:val="0"/>
        <w:adjustRightInd w:val="0"/>
        <w:spacing w:after="0" w:line="240" w:lineRule="auto"/>
        <w:ind w:left="2160" w:hanging="360"/>
        <w:rPr>
          <w:rFonts w:ascii="Times New Roman" w:eastAsia="Times New Roman" w:hAnsi="Times New Roman" w:cs="Times New Roman"/>
          <w:sz w:val="24"/>
          <w:szCs w:val="24"/>
          <w:highlight w:val="green"/>
        </w:rPr>
      </w:pPr>
    </w:p>
    <w:p w:rsidR="00BD012E" w:rsidRPr="00BD012E" w:rsidRDefault="00BD012E" w:rsidP="00BD012E">
      <w:pPr>
        <w:widowControl w:val="0"/>
        <w:numPr>
          <w:ilvl w:val="0"/>
          <w:numId w:val="6"/>
        </w:numPr>
        <w:autoSpaceDE w:val="0"/>
        <w:autoSpaceDN w:val="0"/>
        <w:adjustRightInd w:val="0"/>
        <w:spacing w:after="0" w:line="240" w:lineRule="auto"/>
        <w:rPr>
          <w:rFonts w:ascii="Times New Roman" w:eastAsia="Times New Roman" w:hAnsi="Times New Roman" w:cs="Times New Roman"/>
          <w:b/>
          <w:sz w:val="24"/>
          <w:szCs w:val="24"/>
        </w:rPr>
      </w:pPr>
      <w:r w:rsidRPr="00BD012E">
        <w:rPr>
          <w:rFonts w:ascii="Times New Roman" w:eastAsia="Times New Roman" w:hAnsi="Times New Roman" w:cs="Times New Roman"/>
          <w:b/>
          <w:sz w:val="24"/>
          <w:szCs w:val="24"/>
        </w:rPr>
        <w:t>P</w:t>
      </w:r>
      <w:r w:rsidR="0009568D">
        <w:rPr>
          <w:rFonts w:ascii="Times New Roman" w:eastAsia="Times New Roman" w:hAnsi="Times New Roman" w:cs="Times New Roman"/>
          <w:b/>
          <w:sz w:val="24"/>
          <w:szCs w:val="24"/>
        </w:rPr>
        <w:t>ublic Benefit  (Maximum score 10</w:t>
      </w:r>
      <w:r w:rsidRPr="00BD012E">
        <w:rPr>
          <w:rFonts w:ascii="Times New Roman" w:eastAsia="Times New Roman" w:hAnsi="Times New Roman" w:cs="Times New Roman"/>
          <w:b/>
          <w:sz w:val="24"/>
          <w:szCs w:val="24"/>
        </w:rPr>
        <w:t>/100 Points):</w:t>
      </w:r>
    </w:p>
    <w:p w:rsidR="00BD012E" w:rsidRPr="00BD012E" w:rsidRDefault="00BD012E" w:rsidP="00BD012E">
      <w:pPr>
        <w:autoSpaceDE w:val="0"/>
        <w:autoSpaceDN w:val="0"/>
        <w:adjustRightInd w:val="0"/>
        <w:spacing w:after="0" w:line="240" w:lineRule="auto"/>
        <w:ind w:left="1620"/>
        <w:rPr>
          <w:rFonts w:ascii="Times New Roman" w:eastAsia="Times New Roman" w:hAnsi="Times New Roman" w:cs="Times New Roman"/>
          <w:sz w:val="20"/>
          <w:szCs w:val="24"/>
        </w:rPr>
      </w:pPr>
      <w:r w:rsidRPr="00BD012E">
        <w:rPr>
          <w:rFonts w:ascii="Times New Roman" w:eastAsia="Times New Roman" w:hAnsi="Times New Roman" w:cs="Times New Roman"/>
          <w:sz w:val="20"/>
          <w:szCs w:val="24"/>
        </w:rPr>
        <w:t>Describe how this project benefits the general public and public lands</w:t>
      </w:r>
    </w:p>
    <w:p w:rsidR="00BD012E" w:rsidRPr="00BD012E" w:rsidRDefault="00BD012E" w:rsidP="00BD012E">
      <w:pPr>
        <w:autoSpaceDE w:val="0"/>
        <w:autoSpaceDN w:val="0"/>
        <w:adjustRightInd w:val="0"/>
        <w:spacing w:after="0" w:line="240" w:lineRule="auto"/>
        <w:ind w:left="1620"/>
        <w:rPr>
          <w:rFonts w:ascii="Times New Roman" w:eastAsia="Times New Roman" w:hAnsi="Times New Roman" w:cs="Times New Roman"/>
          <w:sz w:val="24"/>
          <w:szCs w:val="24"/>
          <w:highlight w:val="green"/>
        </w:rPr>
      </w:pPr>
    </w:p>
    <w:p w:rsidR="00BD012E" w:rsidRPr="00BD012E" w:rsidRDefault="00BD012E" w:rsidP="00BD012E">
      <w:pPr>
        <w:widowControl w:val="0"/>
        <w:numPr>
          <w:ilvl w:val="0"/>
          <w:numId w:val="6"/>
        </w:numPr>
        <w:autoSpaceDE w:val="0"/>
        <w:autoSpaceDN w:val="0"/>
        <w:adjustRightInd w:val="0"/>
        <w:spacing w:after="0" w:line="240" w:lineRule="auto"/>
        <w:rPr>
          <w:rFonts w:ascii="Times New Roman" w:eastAsia="Times New Roman" w:hAnsi="Times New Roman" w:cs="Times New Roman"/>
          <w:b/>
          <w:sz w:val="24"/>
          <w:szCs w:val="24"/>
        </w:rPr>
      </w:pPr>
      <w:r w:rsidRPr="00BD012E">
        <w:rPr>
          <w:rFonts w:ascii="Times New Roman" w:eastAsia="Times New Roman" w:hAnsi="Times New Roman" w:cs="Times New Roman"/>
          <w:b/>
          <w:sz w:val="24"/>
          <w:szCs w:val="24"/>
        </w:rPr>
        <w:t>Qualifications and P</w:t>
      </w:r>
      <w:r w:rsidR="0009568D">
        <w:rPr>
          <w:rFonts w:ascii="Times New Roman" w:eastAsia="Times New Roman" w:hAnsi="Times New Roman" w:cs="Times New Roman"/>
          <w:b/>
          <w:sz w:val="24"/>
          <w:szCs w:val="24"/>
        </w:rPr>
        <w:t>ast Performance (Maximum score 5</w:t>
      </w:r>
      <w:r w:rsidRPr="00BD012E">
        <w:rPr>
          <w:rFonts w:ascii="Times New Roman" w:eastAsia="Times New Roman" w:hAnsi="Times New Roman" w:cs="Times New Roman"/>
          <w:b/>
          <w:sz w:val="24"/>
          <w:szCs w:val="24"/>
        </w:rPr>
        <w:t>0/100 Points):</w:t>
      </w:r>
    </w:p>
    <w:p w:rsidR="0009568D" w:rsidRPr="0009568D" w:rsidRDefault="0009568D" w:rsidP="0009568D">
      <w:pPr>
        <w:autoSpaceDE w:val="0"/>
        <w:autoSpaceDN w:val="0"/>
        <w:adjustRightInd w:val="0"/>
        <w:spacing w:after="0" w:line="240" w:lineRule="auto"/>
        <w:ind w:left="2160" w:hanging="540"/>
        <w:rPr>
          <w:rFonts w:ascii="Times New Roman" w:eastAsia="Times New Roman" w:hAnsi="Times New Roman" w:cs="Times New Roman"/>
          <w:sz w:val="24"/>
          <w:szCs w:val="24"/>
        </w:rPr>
      </w:pPr>
      <w:r w:rsidRPr="0009568D">
        <w:rPr>
          <w:rFonts w:ascii="Times New Roman" w:eastAsia="Times New Roman" w:hAnsi="Times New Roman" w:cs="Times New Roman"/>
          <w:sz w:val="24"/>
          <w:szCs w:val="24"/>
        </w:rPr>
        <w:t>List key project personnel and their contact information.</w:t>
      </w:r>
    </w:p>
    <w:p w:rsidR="0009568D" w:rsidRPr="0009568D" w:rsidRDefault="0009568D" w:rsidP="0009568D">
      <w:pPr>
        <w:autoSpaceDE w:val="0"/>
        <w:autoSpaceDN w:val="0"/>
        <w:adjustRightInd w:val="0"/>
        <w:spacing w:after="0" w:line="240" w:lineRule="auto"/>
        <w:ind w:left="2160" w:hanging="540"/>
        <w:rPr>
          <w:rFonts w:ascii="Times New Roman" w:eastAsia="Times New Roman" w:hAnsi="Times New Roman" w:cs="Times New Roman"/>
          <w:sz w:val="24"/>
          <w:szCs w:val="24"/>
        </w:rPr>
      </w:pPr>
      <w:r w:rsidRPr="0009568D">
        <w:rPr>
          <w:rFonts w:ascii="Times New Roman" w:eastAsia="Times New Roman" w:hAnsi="Times New Roman" w:cs="Times New Roman"/>
          <w:sz w:val="24"/>
          <w:szCs w:val="24"/>
        </w:rPr>
        <w:t>Describe key personnel responsibilities, time to be dedicated to the project, and how their experience and qualifications are appropriate to success of the project.</w:t>
      </w:r>
    </w:p>
    <w:p w:rsidR="0009568D" w:rsidRPr="0009568D" w:rsidRDefault="0009568D" w:rsidP="0009568D">
      <w:pPr>
        <w:autoSpaceDE w:val="0"/>
        <w:autoSpaceDN w:val="0"/>
        <w:adjustRightInd w:val="0"/>
        <w:spacing w:after="0" w:line="240" w:lineRule="auto"/>
        <w:ind w:left="2160" w:hanging="540"/>
        <w:rPr>
          <w:rFonts w:ascii="Times New Roman" w:eastAsia="Times New Roman" w:hAnsi="Times New Roman" w:cs="Times New Roman"/>
          <w:sz w:val="24"/>
          <w:szCs w:val="24"/>
        </w:rPr>
      </w:pPr>
      <w:proofErr w:type="gramStart"/>
      <w:r w:rsidRPr="0009568D">
        <w:rPr>
          <w:rFonts w:ascii="Times New Roman" w:eastAsia="Times New Roman" w:hAnsi="Times New Roman" w:cs="Times New Roman"/>
          <w:sz w:val="24"/>
          <w:szCs w:val="24"/>
        </w:rPr>
        <w:t>List contractors, if known, and their qualifications.</w:t>
      </w:r>
      <w:proofErr w:type="gramEnd"/>
    </w:p>
    <w:p w:rsidR="00BD012E" w:rsidRDefault="0009568D" w:rsidP="0009568D">
      <w:pPr>
        <w:autoSpaceDE w:val="0"/>
        <w:autoSpaceDN w:val="0"/>
        <w:adjustRightInd w:val="0"/>
        <w:spacing w:after="0" w:line="240" w:lineRule="auto"/>
        <w:ind w:left="2160" w:hanging="540"/>
        <w:rPr>
          <w:rFonts w:ascii="Times New Roman" w:eastAsia="Times New Roman" w:hAnsi="Times New Roman" w:cs="Times New Roman"/>
          <w:sz w:val="24"/>
          <w:szCs w:val="24"/>
        </w:rPr>
      </w:pPr>
      <w:r w:rsidRPr="0009568D">
        <w:rPr>
          <w:rFonts w:ascii="Times New Roman" w:eastAsia="Times New Roman" w:hAnsi="Times New Roman" w:cs="Times New Roman"/>
          <w:sz w:val="24"/>
          <w:szCs w:val="24"/>
        </w:rPr>
        <w:lastRenderedPageBreak/>
        <w:t>Describe any unique qualifications which support being awarded assistance for this project, such as continuation of the proposed project, technical expertise, cost-sharing ability, etc.</w:t>
      </w:r>
    </w:p>
    <w:p w:rsidR="0009568D" w:rsidRPr="00BD012E" w:rsidRDefault="0009568D" w:rsidP="0009568D">
      <w:pPr>
        <w:autoSpaceDE w:val="0"/>
        <w:autoSpaceDN w:val="0"/>
        <w:adjustRightInd w:val="0"/>
        <w:spacing w:after="0" w:line="240" w:lineRule="auto"/>
        <w:ind w:left="2160" w:hanging="540"/>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after="0" w:line="240" w:lineRule="auto"/>
        <w:ind w:left="2160" w:hanging="540"/>
        <w:rPr>
          <w:rFonts w:ascii="Times New Roman" w:eastAsia="Times New Roman" w:hAnsi="Times New Roman" w:cs="Times New Roman"/>
          <w:b/>
          <w:sz w:val="24"/>
          <w:szCs w:val="24"/>
        </w:rPr>
      </w:pPr>
      <w:r w:rsidRPr="00BD012E">
        <w:rPr>
          <w:rFonts w:ascii="Times New Roman" w:eastAsia="Times New Roman" w:hAnsi="Times New Roman" w:cs="Times New Roman"/>
          <w:b/>
          <w:sz w:val="24"/>
          <w:szCs w:val="24"/>
        </w:rPr>
        <w:t>5)</w:t>
      </w:r>
      <w:r w:rsidRPr="00BD012E">
        <w:rPr>
          <w:rFonts w:ascii="Times New Roman" w:eastAsia="Times New Roman" w:hAnsi="Times New Roman" w:cs="Times New Roman"/>
          <w:sz w:val="24"/>
          <w:szCs w:val="24"/>
        </w:rPr>
        <w:tab/>
      </w:r>
      <w:r w:rsidRPr="00BD012E">
        <w:rPr>
          <w:rFonts w:ascii="Times New Roman" w:eastAsia="Times New Roman" w:hAnsi="Times New Roman" w:cs="Times New Roman"/>
          <w:b/>
          <w:bCs/>
          <w:sz w:val="24"/>
          <w:szCs w:val="24"/>
        </w:rPr>
        <w:t>Offered Cost Share or Match</w:t>
      </w:r>
      <w:r w:rsidRPr="00BD012E">
        <w:rPr>
          <w:rFonts w:ascii="Times New Roman" w:eastAsia="Times New Roman" w:hAnsi="Times New Roman" w:cs="Times New Roman"/>
          <w:b/>
          <w:sz w:val="24"/>
          <w:szCs w:val="24"/>
        </w:rPr>
        <w:t xml:space="preserve"> (Cost is not normally not evaluated, but will be used as a tie breaker)</w:t>
      </w:r>
    </w:p>
    <w:p w:rsidR="0009568D" w:rsidRPr="0009568D" w:rsidRDefault="0009568D" w:rsidP="0009568D">
      <w:pPr>
        <w:autoSpaceDE w:val="0"/>
        <w:autoSpaceDN w:val="0"/>
        <w:adjustRightInd w:val="0"/>
        <w:spacing w:after="0" w:line="240" w:lineRule="auto"/>
        <w:ind w:left="2160" w:hanging="540"/>
        <w:rPr>
          <w:rFonts w:ascii="Times New Roman" w:eastAsia="Times New Roman" w:hAnsi="Times New Roman" w:cs="Times New Roman"/>
          <w:sz w:val="24"/>
          <w:szCs w:val="24"/>
        </w:rPr>
      </w:pPr>
      <w:r w:rsidRPr="0009568D">
        <w:rPr>
          <w:rFonts w:ascii="Times New Roman" w:eastAsia="Times New Roman" w:hAnsi="Times New Roman" w:cs="Times New Roman"/>
          <w:sz w:val="24"/>
          <w:szCs w:val="24"/>
        </w:rPr>
        <w:t xml:space="preserve">The Authority under which this opportunity is being announced requires a recipient cost share or match of _0%_. </w:t>
      </w:r>
    </w:p>
    <w:p w:rsidR="00BD012E" w:rsidRDefault="0009568D" w:rsidP="0009568D">
      <w:pPr>
        <w:autoSpaceDE w:val="0"/>
        <w:autoSpaceDN w:val="0"/>
        <w:adjustRightInd w:val="0"/>
        <w:spacing w:after="0" w:line="240" w:lineRule="auto"/>
        <w:ind w:left="2160" w:hanging="540"/>
        <w:rPr>
          <w:rFonts w:ascii="Times New Roman" w:eastAsia="Times New Roman" w:hAnsi="Times New Roman" w:cs="Times New Roman"/>
          <w:sz w:val="24"/>
          <w:szCs w:val="24"/>
        </w:rPr>
      </w:pPr>
      <w:r w:rsidRPr="0009568D">
        <w:rPr>
          <w:rFonts w:ascii="Times New Roman" w:eastAsia="Times New Roman" w:hAnsi="Times New Roman" w:cs="Times New Roman"/>
          <w:sz w:val="24"/>
          <w:szCs w:val="24"/>
        </w:rPr>
        <w:t>Indicate the type and amount of any offered cost share or match (any offered match must be from non-Federal sources).</w:t>
      </w:r>
    </w:p>
    <w:p w:rsidR="0009568D" w:rsidRPr="00BD012E" w:rsidRDefault="0009568D" w:rsidP="0009568D">
      <w:pPr>
        <w:autoSpaceDE w:val="0"/>
        <w:autoSpaceDN w:val="0"/>
        <w:adjustRightInd w:val="0"/>
        <w:spacing w:after="0" w:line="240" w:lineRule="auto"/>
        <w:ind w:left="2160" w:hanging="540"/>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after="0" w:line="240" w:lineRule="auto"/>
        <w:ind w:left="1080" w:hanging="540"/>
        <w:rPr>
          <w:rFonts w:ascii="Times New Roman" w:eastAsia="Times New Roman" w:hAnsi="Times New Roman" w:cs="Times New Roman"/>
          <w:b/>
          <w:sz w:val="24"/>
          <w:szCs w:val="24"/>
        </w:rPr>
      </w:pPr>
      <w:r w:rsidRPr="00BD012E">
        <w:rPr>
          <w:rFonts w:ascii="Times New Roman" w:eastAsia="Times New Roman" w:hAnsi="Times New Roman" w:cs="Times New Roman"/>
          <w:b/>
          <w:sz w:val="24"/>
          <w:szCs w:val="24"/>
        </w:rPr>
        <w:t>3.</w:t>
      </w:r>
      <w:r w:rsidRPr="00BD012E">
        <w:rPr>
          <w:rFonts w:ascii="Times New Roman" w:eastAsia="Times New Roman" w:hAnsi="Times New Roman" w:cs="Times New Roman"/>
          <w:b/>
          <w:sz w:val="24"/>
          <w:szCs w:val="24"/>
        </w:rPr>
        <w:tab/>
        <w:t>Third Level Review Pre-award Clearance and Approvals</w:t>
      </w:r>
    </w:p>
    <w:p w:rsidR="00BD012E" w:rsidRPr="00BD012E" w:rsidRDefault="00BD012E" w:rsidP="00BD012E">
      <w:pPr>
        <w:autoSpaceDE w:val="0"/>
        <w:autoSpaceDN w:val="0"/>
        <w:adjustRightInd w:val="0"/>
        <w:spacing w:after="0" w:line="240" w:lineRule="auto"/>
        <w:ind w:left="1080" w:hanging="540"/>
        <w:rPr>
          <w:rFonts w:ascii="Times New Roman" w:eastAsia="Times New Roman" w:hAnsi="Times New Roman" w:cs="Times New Roman"/>
          <w:b/>
          <w:sz w:val="24"/>
          <w:szCs w:val="24"/>
        </w:rPr>
      </w:pPr>
    </w:p>
    <w:p w:rsidR="00BD012E" w:rsidRPr="00BD012E" w:rsidRDefault="00BD012E" w:rsidP="00BD012E">
      <w:pPr>
        <w:autoSpaceDE w:val="0"/>
        <w:autoSpaceDN w:val="0"/>
        <w:adjustRightInd w:val="0"/>
        <w:spacing w:after="0" w:line="240" w:lineRule="auto"/>
        <w:ind w:left="1080"/>
        <w:rPr>
          <w:rFonts w:ascii="Times New Roman" w:eastAsia="Times New Roman" w:hAnsi="Times New Roman" w:cs="Times New Roman"/>
          <w:b/>
          <w:sz w:val="24"/>
          <w:szCs w:val="24"/>
        </w:rPr>
      </w:pPr>
      <w:r w:rsidRPr="00BD012E">
        <w:rPr>
          <w:rFonts w:ascii="Times New Roman" w:eastAsia="Times New Roman" w:hAnsi="Times New Roman" w:cs="Times New Roman"/>
          <w:sz w:val="24"/>
          <w:szCs w:val="24"/>
        </w:rPr>
        <w:t>Following the described review process, BLM will also complete a business evaluation and determination of responsibility.  During these evaluations the Grants Management Officer will evaluate variables such as:</w:t>
      </w:r>
    </w:p>
    <w:p w:rsidR="00BD012E" w:rsidRPr="00BD012E" w:rsidRDefault="00BD012E" w:rsidP="00BD012E">
      <w:pPr>
        <w:autoSpaceDE w:val="0"/>
        <w:autoSpaceDN w:val="0"/>
        <w:adjustRightInd w:val="0"/>
        <w:spacing w:after="0" w:line="240" w:lineRule="auto"/>
        <w:ind w:left="1080"/>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after="0" w:line="240" w:lineRule="auto"/>
        <w:ind w:left="162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a.</w:t>
      </w:r>
      <w:r w:rsidRPr="00BD012E">
        <w:rPr>
          <w:rFonts w:ascii="Times New Roman" w:eastAsia="Times New Roman" w:hAnsi="Times New Roman" w:cs="Times New Roman"/>
          <w:sz w:val="24"/>
          <w:szCs w:val="24"/>
        </w:rPr>
        <w:tab/>
        <w:t>Risk Management. The BLM uses a risk-based approach to evaluate the risk posed by the supporting applicants’ projects before it awards Federal funds.</w:t>
      </w:r>
    </w:p>
    <w:p w:rsidR="00BD012E" w:rsidRPr="00BD012E" w:rsidRDefault="00BD012E" w:rsidP="00BD012E">
      <w:pPr>
        <w:autoSpaceDE w:val="0"/>
        <w:autoSpaceDN w:val="0"/>
        <w:adjustRightInd w:val="0"/>
        <w:spacing w:after="0" w:line="240" w:lineRule="auto"/>
        <w:ind w:left="2160" w:hanging="540"/>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after="0" w:line="240" w:lineRule="auto"/>
        <w:ind w:left="2160" w:hanging="540"/>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after="0" w:line="240" w:lineRule="auto"/>
        <w:ind w:left="216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1)</w:t>
      </w:r>
      <w:r w:rsidRPr="00BD012E">
        <w:rPr>
          <w:rFonts w:ascii="Times New Roman" w:eastAsia="Times New Roman" w:hAnsi="Times New Roman" w:cs="Times New Roman"/>
          <w:sz w:val="24"/>
          <w:szCs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rsidR="00BD012E" w:rsidRPr="00BD012E" w:rsidRDefault="00BD012E" w:rsidP="00BD012E">
      <w:pPr>
        <w:autoSpaceDE w:val="0"/>
        <w:autoSpaceDN w:val="0"/>
        <w:adjustRightInd w:val="0"/>
        <w:spacing w:before="120" w:after="0" w:line="240" w:lineRule="auto"/>
        <w:ind w:left="2707" w:hanging="547"/>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(a)</w:t>
      </w:r>
      <w:r w:rsidRPr="00BD012E">
        <w:rPr>
          <w:rFonts w:ascii="Times New Roman" w:eastAsia="Times New Roman" w:hAnsi="Times New Roman" w:cs="Times New Roman"/>
          <w:sz w:val="24"/>
          <w:szCs w:val="24"/>
        </w:rPr>
        <w:tab/>
        <w:t>Financial stability;</w:t>
      </w:r>
    </w:p>
    <w:p w:rsidR="00BD012E" w:rsidRPr="00BD012E" w:rsidRDefault="00BD012E" w:rsidP="00BD012E">
      <w:pPr>
        <w:autoSpaceDE w:val="0"/>
        <w:autoSpaceDN w:val="0"/>
        <w:adjustRightInd w:val="0"/>
        <w:spacing w:before="120" w:after="0" w:line="240" w:lineRule="auto"/>
        <w:ind w:left="2707" w:hanging="547"/>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(b)</w:t>
      </w:r>
      <w:r w:rsidRPr="00BD012E">
        <w:rPr>
          <w:rFonts w:ascii="Times New Roman" w:eastAsia="Times New Roman" w:hAnsi="Times New Roman" w:cs="Times New Roman"/>
          <w:sz w:val="24"/>
          <w:szCs w:val="24"/>
        </w:rPr>
        <w:tab/>
        <w:t xml:space="preserve">Quality of management systems; </w:t>
      </w:r>
    </w:p>
    <w:p w:rsidR="00BD012E" w:rsidRPr="00BD012E" w:rsidRDefault="00BD012E" w:rsidP="00BD012E">
      <w:pPr>
        <w:autoSpaceDE w:val="0"/>
        <w:autoSpaceDN w:val="0"/>
        <w:adjustRightInd w:val="0"/>
        <w:spacing w:before="120" w:after="0" w:line="240" w:lineRule="auto"/>
        <w:ind w:left="2707" w:hanging="547"/>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(c)</w:t>
      </w:r>
      <w:r w:rsidRPr="00BD012E">
        <w:rPr>
          <w:rFonts w:ascii="Times New Roman" w:eastAsia="Times New Roman" w:hAnsi="Times New Roman" w:cs="Times New Roman"/>
          <w:sz w:val="24"/>
          <w:szCs w:val="24"/>
        </w:rPr>
        <w:tab/>
        <w:t>History of performance managing Federal awards, timeliness of compliance with reporting requirements, conformance to the terms and conditions of previous Federal awards, etc.;</w:t>
      </w:r>
    </w:p>
    <w:p w:rsidR="00BD012E" w:rsidRPr="00BD012E" w:rsidRDefault="00BD012E" w:rsidP="00BD012E">
      <w:pPr>
        <w:autoSpaceDE w:val="0"/>
        <w:autoSpaceDN w:val="0"/>
        <w:adjustRightInd w:val="0"/>
        <w:spacing w:before="120" w:after="0" w:line="240" w:lineRule="auto"/>
        <w:ind w:left="2707" w:hanging="547"/>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(d)</w:t>
      </w:r>
      <w:r w:rsidRPr="00BD012E">
        <w:rPr>
          <w:rFonts w:ascii="Times New Roman" w:eastAsia="Times New Roman" w:hAnsi="Times New Roman" w:cs="Times New Roman"/>
          <w:sz w:val="24"/>
          <w:szCs w:val="24"/>
        </w:rPr>
        <w:tab/>
        <w:t>Reports and findings from audits performed; and</w:t>
      </w:r>
    </w:p>
    <w:p w:rsidR="00BD012E" w:rsidRPr="00BD012E" w:rsidRDefault="00BD012E" w:rsidP="00BD012E">
      <w:pPr>
        <w:autoSpaceDE w:val="0"/>
        <w:autoSpaceDN w:val="0"/>
        <w:adjustRightInd w:val="0"/>
        <w:spacing w:before="120" w:after="0" w:line="240" w:lineRule="auto"/>
        <w:ind w:left="2707" w:hanging="547"/>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(e)</w:t>
      </w:r>
      <w:r w:rsidRPr="00BD012E">
        <w:rPr>
          <w:rFonts w:ascii="Times New Roman" w:eastAsia="Times New Roman" w:hAnsi="Times New Roman" w:cs="Times New Roman"/>
          <w:sz w:val="24"/>
          <w:szCs w:val="24"/>
        </w:rPr>
        <w:tab/>
        <w:t>The applicant’s ability to effectively implement statutory, regulatory, or other requirements imposed on non-Federal entities.</w:t>
      </w:r>
    </w:p>
    <w:p w:rsidR="00BD012E" w:rsidRPr="00BD012E" w:rsidRDefault="00BD012E" w:rsidP="00BD012E">
      <w:pPr>
        <w:autoSpaceDE w:val="0"/>
        <w:autoSpaceDN w:val="0"/>
        <w:adjustRightInd w:val="0"/>
        <w:spacing w:after="0" w:line="240" w:lineRule="auto"/>
        <w:ind w:left="216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ab/>
        <w:t xml:space="preserve"> </w:t>
      </w:r>
    </w:p>
    <w:p w:rsidR="00BD012E" w:rsidRPr="00BD012E" w:rsidRDefault="00BD012E" w:rsidP="00BD012E">
      <w:pPr>
        <w:tabs>
          <w:tab w:val="left" w:pos="1620"/>
        </w:tabs>
        <w:autoSpaceDE w:val="0"/>
        <w:autoSpaceDN w:val="0"/>
        <w:adjustRightInd w:val="0"/>
        <w:spacing w:after="0" w:line="240" w:lineRule="auto"/>
        <w:ind w:left="216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2)</w:t>
      </w:r>
      <w:r w:rsidRPr="00BD012E">
        <w:rPr>
          <w:rFonts w:ascii="Times New Roman" w:eastAsia="Times New Roman" w:hAnsi="Times New Roman" w:cs="Times New Roman"/>
          <w:sz w:val="24"/>
          <w:szCs w:val="24"/>
        </w:rPr>
        <w:tab/>
        <w:t xml:space="preserve">Budget review is based on the following:  </w:t>
      </w:r>
    </w:p>
    <w:p w:rsidR="00BD012E" w:rsidRPr="00BD012E" w:rsidRDefault="00BD012E" w:rsidP="00BD012E">
      <w:pPr>
        <w:tabs>
          <w:tab w:val="left" w:pos="1620"/>
        </w:tabs>
        <w:autoSpaceDE w:val="0"/>
        <w:autoSpaceDN w:val="0"/>
        <w:adjustRightInd w:val="0"/>
        <w:spacing w:after="0" w:line="240" w:lineRule="auto"/>
        <w:ind w:left="2160" w:hanging="540"/>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before="120" w:after="0" w:line="240" w:lineRule="auto"/>
        <w:ind w:left="270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(a)</w:t>
      </w:r>
      <w:r w:rsidRPr="00BD012E">
        <w:rPr>
          <w:rFonts w:ascii="Times New Roman" w:eastAsia="Times New Roman" w:hAnsi="Times New Roman" w:cs="Times New Roman"/>
          <w:sz w:val="24"/>
          <w:szCs w:val="24"/>
        </w:rPr>
        <w:tab/>
        <w:t>Budget line items must be allowable, allocable, reasonable in price, and appropriate for the level of effort needed to accomplish the project</w:t>
      </w:r>
    </w:p>
    <w:p w:rsidR="00BD012E" w:rsidRPr="00BD012E" w:rsidRDefault="00BD012E" w:rsidP="00BD012E">
      <w:pPr>
        <w:autoSpaceDE w:val="0"/>
        <w:autoSpaceDN w:val="0"/>
        <w:adjustRightInd w:val="0"/>
        <w:spacing w:before="120" w:after="0" w:line="240" w:lineRule="auto"/>
        <w:ind w:left="270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(b)</w:t>
      </w:r>
      <w:r w:rsidRPr="00BD012E">
        <w:rPr>
          <w:rFonts w:ascii="Times New Roman" w:eastAsia="Times New Roman" w:hAnsi="Times New Roman" w:cs="Times New Roman"/>
          <w:sz w:val="24"/>
          <w:szCs w:val="24"/>
        </w:rPr>
        <w:tab/>
        <w:t>Budget details and narrative must provide adequate explanation of, and justification for, each estimated cost</w:t>
      </w:r>
    </w:p>
    <w:p w:rsidR="00BD012E" w:rsidRPr="00BD012E" w:rsidRDefault="00BD012E" w:rsidP="00BD012E">
      <w:pPr>
        <w:autoSpaceDE w:val="0"/>
        <w:autoSpaceDN w:val="0"/>
        <w:adjustRightInd w:val="0"/>
        <w:spacing w:before="120" w:after="0" w:line="240" w:lineRule="auto"/>
        <w:ind w:left="270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lastRenderedPageBreak/>
        <w:t>(c)</w:t>
      </w:r>
      <w:r w:rsidRPr="00BD012E">
        <w:rPr>
          <w:rFonts w:ascii="Times New Roman" w:eastAsia="Times New Roman" w:hAnsi="Times New Roman" w:cs="Times New Roman"/>
          <w:sz w:val="24"/>
          <w:szCs w:val="24"/>
        </w:rPr>
        <w:tab/>
        <w:t>Requested equipment must be justified and necessary for completion of the project</w:t>
      </w:r>
    </w:p>
    <w:p w:rsidR="00BD012E" w:rsidRPr="00BD012E" w:rsidRDefault="00BD012E" w:rsidP="00BD012E">
      <w:pPr>
        <w:autoSpaceDE w:val="0"/>
        <w:autoSpaceDN w:val="0"/>
        <w:adjustRightInd w:val="0"/>
        <w:spacing w:before="120" w:after="0" w:line="240" w:lineRule="auto"/>
        <w:ind w:left="270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(d)</w:t>
      </w:r>
      <w:r w:rsidRPr="00BD012E">
        <w:rPr>
          <w:rFonts w:ascii="Times New Roman" w:eastAsia="Times New Roman" w:hAnsi="Times New Roman" w:cs="Times New Roman"/>
          <w:sz w:val="24"/>
          <w:szCs w:val="24"/>
        </w:rPr>
        <w:tab/>
        <w:t>Cost Sharing/Matching funds must not come from Federal funds</w:t>
      </w:r>
    </w:p>
    <w:p w:rsidR="00BD012E" w:rsidRPr="00BD012E" w:rsidRDefault="00BD012E" w:rsidP="00BD012E">
      <w:pPr>
        <w:autoSpaceDE w:val="0"/>
        <w:autoSpaceDN w:val="0"/>
        <w:adjustRightInd w:val="0"/>
        <w:spacing w:after="0" w:line="240" w:lineRule="auto"/>
        <w:ind w:left="2160" w:hanging="540"/>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after="0" w:line="240" w:lineRule="auto"/>
        <w:ind w:left="108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If the results of all pre-award reviews and clearances are satisfactory, an award of funding will be made once the agreement is finalized. If the BLM determines that a Federal award will be made, special conditions that correspond to the degree of risk assessed may be applied to the Federal award</w:t>
      </w:r>
    </w:p>
    <w:p w:rsidR="00BD012E" w:rsidRPr="00BD012E" w:rsidRDefault="00BD012E" w:rsidP="00BD012E">
      <w:pPr>
        <w:autoSpaceDE w:val="0"/>
        <w:autoSpaceDN w:val="0"/>
        <w:adjustRightInd w:val="0"/>
        <w:spacing w:after="0" w:line="240" w:lineRule="auto"/>
        <w:ind w:left="900"/>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after="0" w:line="240" w:lineRule="auto"/>
        <w:ind w:left="108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If the results of pre-award reviews and clearances are unsatisfactory, consideration of funding for the project may be withdrawn.</w:t>
      </w:r>
    </w:p>
    <w:p w:rsidR="00BD012E" w:rsidRPr="00BD012E" w:rsidRDefault="00BD012E" w:rsidP="00BD012E">
      <w:pPr>
        <w:autoSpaceDE w:val="0"/>
        <w:autoSpaceDN w:val="0"/>
        <w:adjustRightInd w:val="0"/>
        <w:spacing w:after="0" w:line="240" w:lineRule="auto"/>
        <w:ind w:left="2160" w:hanging="547"/>
        <w:rPr>
          <w:rFonts w:ascii="Times New Roman" w:eastAsia="Times New Roman" w:hAnsi="Times New Roman" w:cs="Times New Roman"/>
          <w:sz w:val="24"/>
          <w:szCs w:val="24"/>
        </w:rPr>
      </w:pPr>
    </w:p>
    <w:p w:rsidR="00BD012E" w:rsidRPr="00BD012E" w:rsidRDefault="00BD012E" w:rsidP="00BD012E">
      <w:pPr>
        <w:tabs>
          <w:tab w:val="left" w:pos="1080"/>
          <w:tab w:val="left" w:pos="1440"/>
        </w:tabs>
        <w:autoSpaceDE w:val="0"/>
        <w:autoSpaceDN w:val="0"/>
        <w:adjustRightInd w:val="0"/>
        <w:spacing w:after="0" w:line="240" w:lineRule="auto"/>
        <w:ind w:left="1080" w:hanging="547"/>
        <w:rPr>
          <w:rFonts w:ascii="Times New Roman" w:eastAsia="Times New Roman" w:hAnsi="Times New Roman" w:cs="Times New Roman"/>
          <w:b/>
          <w:sz w:val="24"/>
          <w:szCs w:val="24"/>
        </w:rPr>
      </w:pPr>
      <w:r w:rsidRPr="00BD012E">
        <w:rPr>
          <w:rFonts w:ascii="Times New Roman" w:eastAsia="Times New Roman" w:hAnsi="Times New Roman" w:cs="Times New Roman"/>
          <w:b/>
          <w:sz w:val="24"/>
          <w:szCs w:val="24"/>
        </w:rPr>
        <w:t>4.</w:t>
      </w:r>
      <w:r w:rsidRPr="00BD012E">
        <w:rPr>
          <w:rFonts w:ascii="Times New Roman" w:eastAsia="Times New Roman" w:hAnsi="Times New Roman" w:cs="Times New Roman"/>
          <w:b/>
          <w:sz w:val="24"/>
          <w:szCs w:val="24"/>
        </w:rPr>
        <w:tab/>
        <w:t>Application Selection Process</w:t>
      </w:r>
    </w:p>
    <w:p w:rsidR="00BD012E" w:rsidRPr="00BD012E" w:rsidRDefault="00BD012E" w:rsidP="00BD012E">
      <w:pPr>
        <w:autoSpaceDE w:val="0"/>
        <w:autoSpaceDN w:val="0"/>
        <w:adjustRightInd w:val="0"/>
        <w:spacing w:after="0" w:line="240" w:lineRule="auto"/>
        <w:ind w:left="1620" w:hanging="547"/>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after="0" w:line="240" w:lineRule="auto"/>
        <w:ind w:left="1620" w:hanging="547"/>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a.</w:t>
      </w:r>
      <w:r w:rsidRPr="00BD012E">
        <w:rPr>
          <w:rFonts w:ascii="Times New Roman" w:eastAsia="Times New Roman" w:hAnsi="Times New Roman" w:cs="Times New Roman"/>
          <w:sz w:val="24"/>
          <w:szCs w:val="24"/>
        </w:rPr>
        <w:tab/>
        <w:t xml:space="preserve">Applications eligible for merit review will be evaluated by an ad hoc evaluation team assembled to review, rate, rank, and recommend applications for award using the above evaluation criteria.  Evaluation teams are made up of two or more qualified personnel familiar with the program and who have been certified to have no conflict of interest with any persons or organizations applying for award.  </w:t>
      </w:r>
    </w:p>
    <w:p w:rsidR="00BD012E" w:rsidRPr="00BD012E" w:rsidRDefault="00BD012E" w:rsidP="00BD012E">
      <w:pPr>
        <w:autoSpaceDE w:val="0"/>
        <w:autoSpaceDN w:val="0"/>
        <w:adjustRightInd w:val="0"/>
        <w:spacing w:after="0" w:line="240" w:lineRule="auto"/>
        <w:ind w:left="1620" w:hanging="540"/>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after="0" w:line="240" w:lineRule="auto"/>
        <w:ind w:left="162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b.</w:t>
      </w:r>
      <w:r w:rsidRPr="00BD012E">
        <w:rPr>
          <w:rFonts w:ascii="Times New Roman" w:eastAsia="Times New Roman" w:hAnsi="Times New Roman" w:cs="Times New Roman"/>
          <w:sz w:val="24"/>
          <w:szCs w:val="24"/>
        </w:rPr>
        <w:tab/>
        <w:t>Reviews are treated as confidential documents.  Once award decisions are made, applicants may request in writing a written summary of the evaluation of their application/proposal.</w:t>
      </w:r>
    </w:p>
    <w:p w:rsidR="00BD012E" w:rsidRPr="00BD012E" w:rsidRDefault="00BD012E" w:rsidP="00BD012E">
      <w:pPr>
        <w:tabs>
          <w:tab w:val="left" w:pos="-1440"/>
        </w:tabs>
        <w:autoSpaceDE w:val="0"/>
        <w:autoSpaceDN w:val="0"/>
        <w:adjustRightInd w:val="0"/>
        <w:spacing w:after="0" w:line="240" w:lineRule="auto"/>
        <w:ind w:left="1080" w:hanging="540"/>
        <w:outlineLvl w:val="0"/>
        <w:rPr>
          <w:rFonts w:ascii="Times New Roman" w:eastAsia="Times New Roman" w:hAnsi="Times New Roman" w:cs="Times New Roman"/>
          <w:sz w:val="24"/>
          <w:szCs w:val="24"/>
          <w:lang w:val="fr-FR"/>
        </w:rPr>
      </w:pPr>
    </w:p>
    <w:p w:rsidR="00BD012E" w:rsidRPr="00BD012E" w:rsidRDefault="00BD012E" w:rsidP="00BD012E">
      <w:pPr>
        <w:tabs>
          <w:tab w:val="left" w:pos="-1440"/>
          <w:tab w:val="left" w:pos="540"/>
        </w:tabs>
        <w:autoSpaceDE w:val="0"/>
        <w:autoSpaceDN w:val="0"/>
        <w:adjustRightInd w:val="0"/>
        <w:spacing w:after="0" w:line="240" w:lineRule="auto"/>
        <w:outlineLvl w:val="0"/>
        <w:rPr>
          <w:rFonts w:ascii="Times New Roman" w:eastAsia="Times New Roman" w:hAnsi="Times New Roman" w:cs="Times New Roman"/>
          <w:b/>
          <w:caps/>
          <w:sz w:val="28"/>
          <w:szCs w:val="24"/>
        </w:rPr>
      </w:pPr>
      <w:r w:rsidRPr="00BD012E">
        <w:rPr>
          <w:rFonts w:ascii="Times New Roman" w:eastAsia="Times New Roman" w:hAnsi="Times New Roman" w:cs="Times New Roman"/>
          <w:b/>
          <w:caps/>
          <w:sz w:val="28"/>
          <w:szCs w:val="24"/>
        </w:rPr>
        <w:t>F.</w:t>
      </w:r>
      <w:r w:rsidRPr="00BD012E">
        <w:rPr>
          <w:rFonts w:ascii="Times New Roman" w:eastAsia="Times New Roman" w:hAnsi="Times New Roman" w:cs="Times New Roman"/>
          <w:b/>
          <w:caps/>
          <w:sz w:val="28"/>
          <w:szCs w:val="24"/>
        </w:rPr>
        <w:tab/>
        <w:t>FEDERAL Award Administration Information</w:t>
      </w:r>
    </w:p>
    <w:p w:rsidR="00BD012E" w:rsidRPr="00BD012E" w:rsidRDefault="00BD012E" w:rsidP="00BD012E">
      <w:pPr>
        <w:tabs>
          <w:tab w:val="left" w:pos="-1440"/>
          <w:tab w:val="left" w:pos="540"/>
        </w:tabs>
        <w:autoSpaceDE w:val="0"/>
        <w:autoSpaceDN w:val="0"/>
        <w:adjustRightInd w:val="0"/>
        <w:spacing w:after="0" w:line="240" w:lineRule="auto"/>
        <w:outlineLvl w:val="0"/>
        <w:rPr>
          <w:rFonts w:ascii="Times New Roman" w:eastAsia="Times New Roman" w:hAnsi="Times New Roman" w:cs="Times New Roman"/>
          <w:caps/>
          <w:sz w:val="24"/>
          <w:szCs w:val="24"/>
        </w:rPr>
      </w:pPr>
    </w:p>
    <w:p w:rsidR="00BD012E" w:rsidRPr="00BD012E" w:rsidRDefault="00BD012E" w:rsidP="00BD012E">
      <w:pPr>
        <w:tabs>
          <w:tab w:val="left" w:pos="1620"/>
        </w:tabs>
        <w:autoSpaceDE w:val="0"/>
        <w:autoSpaceDN w:val="0"/>
        <w:adjustRightInd w:val="0"/>
        <w:spacing w:after="0" w:line="240" w:lineRule="auto"/>
        <w:ind w:left="1080" w:hanging="540"/>
        <w:rPr>
          <w:rFonts w:ascii="Times New Roman" w:eastAsia="Times New Roman" w:hAnsi="Times New Roman" w:cs="Times New Roman"/>
          <w:sz w:val="24"/>
          <w:szCs w:val="24"/>
        </w:rPr>
      </w:pPr>
      <w:r w:rsidRPr="00BD012E">
        <w:rPr>
          <w:rFonts w:ascii="Times New Roman" w:eastAsia="Times New Roman" w:hAnsi="Times New Roman" w:cs="Times New Roman"/>
          <w:b/>
          <w:sz w:val="24"/>
          <w:szCs w:val="24"/>
        </w:rPr>
        <w:t>1.</w:t>
      </w:r>
      <w:r w:rsidRPr="00BD012E">
        <w:rPr>
          <w:rFonts w:ascii="Times New Roman" w:eastAsia="Times New Roman" w:hAnsi="Times New Roman" w:cs="Times New Roman"/>
          <w:b/>
          <w:sz w:val="24"/>
          <w:szCs w:val="24"/>
        </w:rPr>
        <w:tab/>
        <w:t>Federal Award Notices</w:t>
      </w:r>
    </w:p>
    <w:p w:rsidR="00BD012E" w:rsidRPr="00BD012E" w:rsidRDefault="00BD012E" w:rsidP="00BD012E">
      <w:pPr>
        <w:autoSpaceDE w:val="0"/>
        <w:autoSpaceDN w:val="0"/>
        <w:adjustRightInd w:val="0"/>
        <w:spacing w:after="0" w:line="240" w:lineRule="auto"/>
        <w:ind w:left="1080"/>
        <w:rPr>
          <w:rFonts w:ascii="Times New Roman" w:eastAsia="Times New Roman" w:hAnsi="Times New Roman" w:cs="Times New Roman"/>
          <w:bCs/>
          <w:color w:val="000000"/>
          <w:sz w:val="24"/>
          <w:szCs w:val="24"/>
        </w:rPr>
      </w:pPr>
    </w:p>
    <w:p w:rsidR="00BD012E" w:rsidRPr="00BD012E" w:rsidRDefault="00BD012E" w:rsidP="00BD012E">
      <w:pPr>
        <w:autoSpaceDE w:val="0"/>
        <w:autoSpaceDN w:val="0"/>
        <w:adjustRightInd w:val="0"/>
        <w:spacing w:after="0" w:line="240" w:lineRule="auto"/>
        <w:ind w:left="1620" w:hanging="540"/>
        <w:rPr>
          <w:rFonts w:ascii="Times New Roman" w:eastAsia="Times New Roman" w:hAnsi="Times New Roman" w:cs="Times New Roman"/>
          <w:bCs/>
          <w:color w:val="000000"/>
          <w:sz w:val="24"/>
          <w:szCs w:val="24"/>
        </w:rPr>
      </w:pPr>
      <w:r w:rsidRPr="00BD012E">
        <w:rPr>
          <w:rFonts w:ascii="Times New Roman" w:eastAsia="Times New Roman" w:hAnsi="Times New Roman" w:cs="Times New Roman"/>
          <w:bCs/>
          <w:color w:val="000000"/>
          <w:sz w:val="24"/>
          <w:szCs w:val="24"/>
        </w:rPr>
        <w:t>a.</w:t>
      </w:r>
      <w:r w:rsidRPr="00BD012E">
        <w:rPr>
          <w:rFonts w:ascii="Times New Roman" w:eastAsia="Times New Roman" w:hAnsi="Times New Roman" w:cs="Times New Roman"/>
          <w:bCs/>
          <w:color w:val="000000"/>
          <w:sz w:val="24"/>
          <w:szCs w:val="24"/>
        </w:rPr>
        <w:tab/>
        <w:t xml:space="preserve">Any award made from this announcement will be based on the application submitted to, and as approved by, the Department of the Interior, Bureau of Land Management, and will be regulated by OMB's Uniform Guidance, </w:t>
      </w:r>
      <w:hyperlink r:id="rId14" w:anchor="se2.1.200_1113" w:history="1">
        <w:r w:rsidRPr="00BD012E">
          <w:rPr>
            <w:rFonts w:ascii="Times New Roman" w:eastAsia="Times New Roman" w:hAnsi="Times New Roman" w:cs="Times New Roman"/>
            <w:bCs/>
            <w:color w:val="0000FF"/>
            <w:sz w:val="24"/>
            <w:szCs w:val="24"/>
            <w:u w:val="single"/>
          </w:rPr>
          <w:t>2 CFR Part 200 Uniform Administrative Requirements, Cost Principles, and Audit Requirements for Federal Awards</w:t>
        </w:r>
      </w:hyperlink>
      <w:r w:rsidRPr="00BD012E">
        <w:rPr>
          <w:rFonts w:ascii="Times New Roman" w:eastAsia="Times New Roman" w:hAnsi="Times New Roman" w:cs="Times New Roman"/>
          <w:bCs/>
          <w:color w:val="000000"/>
          <w:sz w:val="24"/>
          <w:szCs w:val="24"/>
        </w:rPr>
        <w:t xml:space="preserve">.  </w:t>
      </w:r>
    </w:p>
    <w:p w:rsidR="00BD012E" w:rsidRPr="00BD012E" w:rsidRDefault="00BD012E" w:rsidP="00BD012E">
      <w:pPr>
        <w:autoSpaceDE w:val="0"/>
        <w:autoSpaceDN w:val="0"/>
        <w:adjustRightInd w:val="0"/>
        <w:spacing w:after="0" w:line="240" w:lineRule="auto"/>
        <w:ind w:left="1620" w:hanging="540"/>
        <w:rPr>
          <w:rFonts w:ascii="Times New Roman" w:eastAsia="Times New Roman" w:hAnsi="Times New Roman" w:cs="Times New Roman"/>
          <w:bCs/>
          <w:color w:val="000000"/>
          <w:sz w:val="24"/>
          <w:szCs w:val="24"/>
        </w:rPr>
      </w:pPr>
    </w:p>
    <w:p w:rsidR="00BD012E" w:rsidRPr="00BD012E" w:rsidRDefault="00BD012E" w:rsidP="00BD012E">
      <w:pPr>
        <w:autoSpaceDE w:val="0"/>
        <w:autoSpaceDN w:val="0"/>
        <w:adjustRightInd w:val="0"/>
        <w:spacing w:after="0" w:line="240" w:lineRule="auto"/>
        <w:ind w:left="1620" w:hanging="540"/>
        <w:rPr>
          <w:rFonts w:ascii="Times New Roman" w:eastAsia="Times New Roman" w:hAnsi="Times New Roman" w:cs="Times New Roman"/>
          <w:sz w:val="24"/>
          <w:szCs w:val="24"/>
        </w:rPr>
      </w:pPr>
      <w:r w:rsidRPr="00BD012E">
        <w:rPr>
          <w:rFonts w:ascii="Times New Roman" w:eastAsia="Times New Roman" w:hAnsi="Times New Roman" w:cs="Times New Roman"/>
          <w:bCs/>
          <w:color w:val="000000"/>
          <w:sz w:val="24"/>
          <w:szCs w:val="24"/>
        </w:rPr>
        <w:t>b.</w:t>
      </w:r>
      <w:r w:rsidRPr="00BD012E">
        <w:rPr>
          <w:rFonts w:ascii="Times New Roman" w:eastAsia="Times New Roman" w:hAnsi="Times New Roman" w:cs="Times New Roman"/>
          <w:bCs/>
          <w:color w:val="000000"/>
          <w:sz w:val="24"/>
          <w:szCs w:val="24"/>
        </w:rPr>
        <w:tab/>
        <w:t xml:space="preserve">Acceptance.  </w:t>
      </w:r>
      <w:r w:rsidRPr="00BD012E">
        <w:rPr>
          <w:rFonts w:ascii="Times New Roman" w:eastAsia="Times New Roman" w:hAnsi="Times New Roman" w:cs="Times New Roman"/>
          <w:sz w:val="24"/>
          <w:szCs w:val="24"/>
        </w:rPr>
        <w:t xml:space="preserve">Acceptance is defined as the start of work, drawing down of funds, or accepting the award via electronic means.  Costs may not be incurred before the effective date listed on the award.  </w:t>
      </w:r>
      <w:r w:rsidRPr="00BD012E">
        <w:rPr>
          <w:rFonts w:ascii="Times New Roman" w:eastAsia="Times New Roman" w:hAnsi="Times New Roman" w:cs="Times New Roman"/>
          <w:bCs/>
          <w:color w:val="000000"/>
          <w:sz w:val="24"/>
          <w:szCs w:val="24"/>
        </w:rPr>
        <w:t>Acceptance of a Federal Financial</w:t>
      </w:r>
      <w:r w:rsidRPr="00BD012E">
        <w:rPr>
          <w:rFonts w:ascii="Times New Roman" w:eastAsia="Times New Roman" w:hAnsi="Times New Roman" w:cs="Times New Roman"/>
          <w:sz w:val="24"/>
          <w:szCs w:val="24"/>
        </w:rPr>
        <w:t xml:space="preserve"> Assistance award from the Department of the Interior, Bureau of Land Management, </w:t>
      </w:r>
      <w:r w:rsidRPr="00BD012E">
        <w:rPr>
          <w:rFonts w:ascii="Times New Roman" w:eastAsia="Times New Roman" w:hAnsi="Times New Roman" w:cs="Times New Roman"/>
          <w:color w:val="000000"/>
          <w:sz w:val="24"/>
          <w:szCs w:val="24"/>
          <w:lang w:val="en"/>
        </w:rPr>
        <w:t>carries with it the responsibility to be aware of, and comply with, the administrative and national policy requirements and terms and conditions of award.</w:t>
      </w:r>
    </w:p>
    <w:p w:rsidR="00BD012E" w:rsidRPr="00BD012E" w:rsidRDefault="00BD012E" w:rsidP="00BD012E">
      <w:pPr>
        <w:tabs>
          <w:tab w:val="left" w:pos="1080"/>
          <w:tab w:val="left" w:pos="1620"/>
        </w:tabs>
        <w:autoSpaceDE w:val="0"/>
        <w:autoSpaceDN w:val="0"/>
        <w:adjustRightInd w:val="0"/>
        <w:spacing w:after="0" w:line="240" w:lineRule="auto"/>
        <w:ind w:left="1080" w:hanging="540"/>
        <w:rPr>
          <w:rFonts w:ascii="Times New Roman" w:eastAsia="Times New Roman" w:hAnsi="Times New Roman" w:cs="Times New Roman"/>
          <w:sz w:val="24"/>
          <w:szCs w:val="24"/>
        </w:rPr>
      </w:pPr>
    </w:p>
    <w:p w:rsidR="00BD012E" w:rsidRPr="00BD012E" w:rsidRDefault="00BD012E" w:rsidP="00BD012E">
      <w:pPr>
        <w:tabs>
          <w:tab w:val="left" w:pos="1080"/>
        </w:tabs>
        <w:autoSpaceDE w:val="0"/>
        <w:autoSpaceDN w:val="0"/>
        <w:adjustRightInd w:val="0"/>
        <w:spacing w:after="0" w:line="240" w:lineRule="auto"/>
        <w:ind w:left="540"/>
        <w:rPr>
          <w:rFonts w:ascii="Times New Roman" w:eastAsia="Times New Roman" w:hAnsi="Times New Roman" w:cs="Times New Roman"/>
          <w:sz w:val="24"/>
          <w:szCs w:val="24"/>
        </w:rPr>
      </w:pPr>
      <w:r w:rsidRPr="00BD012E">
        <w:rPr>
          <w:rFonts w:ascii="Times New Roman" w:eastAsia="Times New Roman" w:hAnsi="Times New Roman" w:cs="Times New Roman"/>
          <w:b/>
          <w:sz w:val="24"/>
          <w:szCs w:val="24"/>
        </w:rPr>
        <w:t>2.</w:t>
      </w:r>
      <w:r w:rsidRPr="00BD012E">
        <w:rPr>
          <w:rFonts w:ascii="Times New Roman" w:eastAsia="Times New Roman" w:hAnsi="Times New Roman" w:cs="Times New Roman"/>
          <w:b/>
          <w:sz w:val="24"/>
          <w:szCs w:val="24"/>
        </w:rPr>
        <w:tab/>
        <w:t>Reporting</w:t>
      </w:r>
    </w:p>
    <w:p w:rsidR="00BD012E" w:rsidRPr="00BD012E" w:rsidRDefault="00BD012E" w:rsidP="00BD012E">
      <w:pPr>
        <w:autoSpaceDE w:val="0"/>
        <w:autoSpaceDN w:val="0"/>
        <w:adjustRightInd w:val="0"/>
        <w:spacing w:after="0" w:line="240" w:lineRule="auto"/>
        <w:rPr>
          <w:rFonts w:ascii="Times New Roman" w:eastAsia="Times New Roman" w:hAnsi="Times New Roman" w:cs="Times New Roman"/>
          <w:sz w:val="24"/>
          <w:szCs w:val="24"/>
          <w:highlight w:val="cyan"/>
        </w:rPr>
      </w:pPr>
    </w:p>
    <w:p w:rsidR="00BD012E" w:rsidRPr="00BD012E" w:rsidRDefault="00BD012E" w:rsidP="00BD012E">
      <w:pPr>
        <w:autoSpaceDE w:val="0"/>
        <w:autoSpaceDN w:val="0"/>
        <w:adjustRightInd w:val="0"/>
        <w:spacing w:after="0" w:line="240" w:lineRule="auto"/>
        <w:ind w:left="108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lastRenderedPageBreak/>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rsidR="00BD012E" w:rsidRPr="00BD012E" w:rsidRDefault="00BD012E" w:rsidP="00BD012E">
      <w:pPr>
        <w:tabs>
          <w:tab w:val="left" w:pos="1800"/>
        </w:tabs>
        <w:spacing w:after="0" w:line="240" w:lineRule="auto"/>
        <w:rPr>
          <w:rFonts w:ascii="Times New Roman" w:eastAsia="Times New Roman" w:hAnsi="Times New Roman" w:cs="Times New Roman"/>
          <w:sz w:val="24"/>
          <w:szCs w:val="24"/>
        </w:rPr>
      </w:pPr>
    </w:p>
    <w:p w:rsidR="00BD012E" w:rsidRPr="00BD012E" w:rsidRDefault="00BD012E" w:rsidP="00BD012E">
      <w:pPr>
        <w:tabs>
          <w:tab w:val="left" w:pos="1080"/>
          <w:tab w:val="left" w:pos="1620"/>
        </w:tabs>
        <w:autoSpaceDE w:val="0"/>
        <w:autoSpaceDN w:val="0"/>
        <w:adjustRightInd w:val="0"/>
        <w:spacing w:after="0" w:line="240" w:lineRule="auto"/>
        <w:ind w:left="1080" w:hanging="540"/>
        <w:rPr>
          <w:rFonts w:ascii="Times New Roman" w:eastAsia="Times New Roman" w:hAnsi="Times New Roman" w:cs="Times New Roman"/>
          <w:b/>
          <w:bCs/>
          <w:sz w:val="24"/>
          <w:szCs w:val="24"/>
        </w:rPr>
      </w:pPr>
      <w:r w:rsidRPr="00BD012E">
        <w:rPr>
          <w:rFonts w:ascii="Times New Roman" w:eastAsia="Times New Roman" w:hAnsi="Times New Roman" w:cs="Times New Roman"/>
          <w:b/>
          <w:bCs/>
          <w:sz w:val="24"/>
          <w:szCs w:val="24"/>
        </w:rPr>
        <w:t>3.</w:t>
      </w:r>
      <w:r w:rsidRPr="00BD012E">
        <w:rPr>
          <w:rFonts w:ascii="Times New Roman" w:eastAsia="Times New Roman" w:hAnsi="Times New Roman" w:cs="Times New Roman"/>
          <w:b/>
          <w:bCs/>
          <w:sz w:val="24"/>
          <w:szCs w:val="24"/>
        </w:rPr>
        <w:tab/>
        <w:t>Administrative and National Policy Requirements</w:t>
      </w:r>
    </w:p>
    <w:p w:rsidR="00BD012E" w:rsidRPr="00BD012E" w:rsidRDefault="00BD012E" w:rsidP="00BD012E">
      <w:pPr>
        <w:tabs>
          <w:tab w:val="left" w:pos="1080"/>
          <w:tab w:val="left" w:pos="1620"/>
        </w:tabs>
        <w:autoSpaceDE w:val="0"/>
        <w:autoSpaceDN w:val="0"/>
        <w:adjustRightInd w:val="0"/>
        <w:spacing w:after="0" w:line="240" w:lineRule="auto"/>
        <w:ind w:left="1080" w:hanging="540"/>
        <w:rPr>
          <w:rFonts w:ascii="Times New Roman" w:eastAsia="Times New Roman" w:hAnsi="Times New Roman" w:cs="Times New Roman"/>
          <w:b/>
          <w:bCs/>
          <w:sz w:val="24"/>
          <w:szCs w:val="24"/>
        </w:rPr>
      </w:pPr>
    </w:p>
    <w:p w:rsidR="00BD012E" w:rsidRPr="00BD012E" w:rsidRDefault="00BD012E" w:rsidP="00BD012E">
      <w:pPr>
        <w:tabs>
          <w:tab w:val="left" w:pos="1620"/>
        </w:tabs>
        <w:autoSpaceDE w:val="0"/>
        <w:autoSpaceDN w:val="0"/>
        <w:adjustRightInd w:val="0"/>
        <w:spacing w:after="0" w:line="240" w:lineRule="auto"/>
        <w:ind w:left="1620" w:hanging="540"/>
        <w:rPr>
          <w:rFonts w:ascii="Times New Roman" w:eastAsia="Times New Roman" w:hAnsi="Times New Roman" w:cs="Times New Roman"/>
          <w:bCs/>
          <w:sz w:val="24"/>
          <w:szCs w:val="24"/>
          <w:u w:val="single"/>
        </w:rPr>
      </w:pPr>
      <w:r w:rsidRPr="00BD012E">
        <w:rPr>
          <w:rFonts w:ascii="Times New Roman" w:eastAsia="Times New Roman" w:hAnsi="Times New Roman" w:cs="Times New Roman"/>
          <w:bCs/>
          <w:sz w:val="24"/>
          <w:szCs w:val="24"/>
        </w:rPr>
        <w:t>a.</w:t>
      </w:r>
      <w:r w:rsidRPr="00BD012E">
        <w:rPr>
          <w:rFonts w:ascii="Times New Roman" w:eastAsia="Times New Roman" w:hAnsi="Times New Roman" w:cs="Times New Roman"/>
          <w:bCs/>
          <w:sz w:val="24"/>
          <w:szCs w:val="24"/>
        </w:rPr>
        <w:tab/>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15" w:history="1">
        <w:r w:rsidRPr="00BD012E">
          <w:rPr>
            <w:rFonts w:ascii="Times New Roman" w:eastAsia="Times New Roman" w:hAnsi="Times New Roman" w:cs="Times New Roman"/>
            <w:bCs/>
            <w:color w:val="0000FF"/>
            <w:sz w:val="24"/>
            <w:szCs w:val="24"/>
            <w:u w:val="single"/>
          </w:rPr>
          <w:t>http://www.ecfr.gov/cgi-bin/text-idx?SID=954b81d94bf127c6de3c76a3c99d8d9f&amp;tpl=/ecfrbrowse/Title02/2subtitleA.tpl</w:t>
        </w:r>
      </w:hyperlink>
      <w:r w:rsidRPr="00BD012E">
        <w:rPr>
          <w:rFonts w:ascii="Times New Roman" w:eastAsia="Times New Roman" w:hAnsi="Times New Roman" w:cs="Times New Roman"/>
          <w:bCs/>
          <w:sz w:val="24"/>
          <w:szCs w:val="24"/>
        </w:rPr>
        <w:t xml:space="preserve"> </w:t>
      </w:r>
    </w:p>
    <w:p w:rsidR="00BD012E" w:rsidRPr="00BD012E" w:rsidRDefault="00BD012E" w:rsidP="00BD012E">
      <w:pPr>
        <w:tabs>
          <w:tab w:val="left" w:pos="1080"/>
          <w:tab w:val="left" w:pos="1620"/>
        </w:tabs>
        <w:autoSpaceDE w:val="0"/>
        <w:autoSpaceDN w:val="0"/>
        <w:adjustRightInd w:val="0"/>
        <w:spacing w:after="0" w:line="240" w:lineRule="auto"/>
        <w:ind w:left="1080" w:hanging="540"/>
        <w:rPr>
          <w:rFonts w:ascii="Times New Roman" w:eastAsia="Times New Roman" w:hAnsi="Times New Roman" w:cs="Times New Roman"/>
          <w:sz w:val="24"/>
          <w:szCs w:val="24"/>
          <w:u w:val="single"/>
        </w:rPr>
      </w:pPr>
    </w:p>
    <w:p w:rsidR="00BD012E" w:rsidRPr="00BD012E" w:rsidRDefault="00BD012E" w:rsidP="00BD012E">
      <w:pPr>
        <w:autoSpaceDE w:val="0"/>
        <w:autoSpaceDN w:val="0"/>
        <w:adjustRightInd w:val="0"/>
        <w:spacing w:after="0" w:line="240" w:lineRule="auto"/>
        <w:ind w:left="1620" w:hanging="540"/>
        <w:rPr>
          <w:rFonts w:ascii="Times New Roman" w:eastAsia="Times New Roman" w:hAnsi="Times New Roman" w:cs="Times New Roman"/>
          <w:sz w:val="24"/>
          <w:szCs w:val="24"/>
          <w:u w:val="single"/>
        </w:rPr>
      </w:pPr>
      <w:r w:rsidRPr="00BD012E">
        <w:rPr>
          <w:rFonts w:ascii="Times New Roman" w:eastAsia="Times New Roman" w:hAnsi="Times New Roman" w:cs="Times New Roman"/>
          <w:sz w:val="24"/>
          <w:szCs w:val="24"/>
        </w:rPr>
        <w:t>b.</w:t>
      </w:r>
      <w:r w:rsidRPr="00BD012E">
        <w:rPr>
          <w:rFonts w:ascii="Times New Roman" w:eastAsia="Times New Roman" w:hAnsi="Times New Roman" w:cs="Times New Roman"/>
          <w:sz w:val="24"/>
          <w:szCs w:val="24"/>
        </w:rPr>
        <w:tab/>
        <w:t>Administrative Requirements.</w:t>
      </w:r>
    </w:p>
    <w:p w:rsidR="00BD012E" w:rsidRPr="00BD012E" w:rsidRDefault="00BD012E" w:rsidP="00BD012E">
      <w:pPr>
        <w:autoSpaceDE w:val="0"/>
        <w:autoSpaceDN w:val="0"/>
        <w:adjustRightInd w:val="0"/>
        <w:spacing w:after="0" w:line="240" w:lineRule="auto"/>
        <w:rPr>
          <w:rFonts w:ascii="Times New Roman" w:eastAsia="Times New Roman" w:hAnsi="Times New Roman" w:cs="Times New Roman"/>
          <w:sz w:val="24"/>
          <w:szCs w:val="24"/>
          <w:u w:val="single"/>
        </w:rPr>
      </w:pPr>
    </w:p>
    <w:p w:rsidR="00BD012E" w:rsidRPr="00BD012E" w:rsidRDefault="00BD012E" w:rsidP="00BD012E">
      <w:pPr>
        <w:autoSpaceDE w:val="0"/>
        <w:autoSpaceDN w:val="0"/>
        <w:adjustRightInd w:val="0"/>
        <w:spacing w:after="0" w:line="240" w:lineRule="auto"/>
        <w:ind w:left="2160" w:hanging="540"/>
        <w:rPr>
          <w:rFonts w:ascii="Times New Roman" w:eastAsia="Times New Roman" w:hAnsi="Times New Roman" w:cs="Times New Roman"/>
          <w:sz w:val="24"/>
          <w:szCs w:val="24"/>
          <w:u w:val="single"/>
        </w:rPr>
      </w:pPr>
      <w:proofErr w:type="gramStart"/>
      <w:r w:rsidRPr="00BD012E">
        <w:rPr>
          <w:rFonts w:ascii="Times New Roman" w:eastAsia="Times New Roman" w:hAnsi="Times New Roman" w:cs="Times New Roman"/>
          <w:sz w:val="24"/>
          <w:szCs w:val="24"/>
        </w:rPr>
        <w:t>1)</w:t>
      </w:r>
      <w:r w:rsidRPr="00BD012E">
        <w:rPr>
          <w:rFonts w:ascii="Times New Roman" w:eastAsia="Times New Roman" w:hAnsi="Times New Roman" w:cs="Times New Roman"/>
          <w:sz w:val="24"/>
          <w:szCs w:val="24"/>
        </w:rPr>
        <w:tab/>
      </w:r>
      <w:hyperlink r:id="rId16" w:history="1">
        <w:r w:rsidRPr="00BD012E">
          <w:rPr>
            <w:rFonts w:ascii="Times New Roman" w:eastAsia="Times New Roman" w:hAnsi="Times New Roman" w:cs="Times New Roman"/>
            <w:color w:val="0000FF"/>
            <w:sz w:val="24"/>
            <w:szCs w:val="24"/>
            <w:u w:val="single"/>
          </w:rPr>
          <w:t>2 CFR Part</w:t>
        </w:r>
        <w:proofErr w:type="gramEnd"/>
        <w:r w:rsidRPr="00BD012E">
          <w:rPr>
            <w:rFonts w:ascii="Times New Roman" w:eastAsia="Times New Roman" w:hAnsi="Times New Roman" w:cs="Times New Roman"/>
            <w:color w:val="0000FF"/>
            <w:sz w:val="24"/>
            <w:szCs w:val="24"/>
            <w:u w:val="single"/>
          </w:rPr>
          <w:t xml:space="preserve"> 200</w:t>
        </w:r>
      </w:hyperlink>
      <w:r w:rsidRPr="00BD012E">
        <w:rPr>
          <w:rFonts w:ascii="Times New Roman" w:eastAsia="Times New Roman" w:hAnsi="Times New Roman" w:cs="Times New Roman"/>
          <w:sz w:val="24"/>
          <w:szCs w:val="24"/>
        </w:rPr>
        <w:t xml:space="preserve"> Subparts A through D - Uniform Administrative Requirements and Cost Principles.</w:t>
      </w:r>
    </w:p>
    <w:p w:rsidR="00BD012E" w:rsidRPr="00BD012E" w:rsidRDefault="00BD012E" w:rsidP="00BD012E">
      <w:pPr>
        <w:autoSpaceDE w:val="0"/>
        <w:autoSpaceDN w:val="0"/>
        <w:adjustRightInd w:val="0"/>
        <w:spacing w:after="0" w:line="240" w:lineRule="auto"/>
        <w:ind w:left="2160" w:hanging="540"/>
        <w:rPr>
          <w:rFonts w:ascii="Times New Roman" w:eastAsia="Times New Roman" w:hAnsi="Times New Roman" w:cs="Times New Roman"/>
          <w:sz w:val="24"/>
          <w:szCs w:val="24"/>
        </w:rPr>
      </w:pPr>
    </w:p>
    <w:p w:rsidR="00BD012E" w:rsidRPr="00BD012E" w:rsidRDefault="00BD012E" w:rsidP="00BD012E">
      <w:pPr>
        <w:widowControl w:val="0"/>
        <w:tabs>
          <w:tab w:val="left" w:pos="0"/>
        </w:tabs>
        <w:autoSpaceDE w:val="0"/>
        <w:autoSpaceDN w:val="0"/>
        <w:adjustRightInd w:val="0"/>
        <w:spacing w:after="0" w:line="240" w:lineRule="atLeast"/>
        <w:ind w:left="2160" w:right="-180" w:hanging="540"/>
        <w:rPr>
          <w:rFonts w:ascii="Times New Roman" w:eastAsia="Times New Roman" w:hAnsi="Times New Roman" w:cs="Times New Roman"/>
          <w:color w:val="000000"/>
          <w:sz w:val="24"/>
          <w:szCs w:val="24"/>
        </w:rPr>
      </w:pPr>
      <w:r w:rsidRPr="00BD012E">
        <w:rPr>
          <w:rFonts w:ascii="Times New Roman" w:eastAsia="Times New Roman" w:hAnsi="Times New Roman" w:cs="Times New Roman"/>
          <w:sz w:val="24"/>
          <w:szCs w:val="24"/>
        </w:rPr>
        <w:t>2)</w:t>
      </w:r>
      <w:r w:rsidRPr="00BD012E">
        <w:rPr>
          <w:rFonts w:ascii="Times New Roman" w:eastAsia="Times New Roman" w:hAnsi="Times New Roman" w:cs="Times New Roman"/>
          <w:sz w:val="24"/>
          <w:szCs w:val="24"/>
        </w:rPr>
        <w:tab/>
      </w:r>
      <w:hyperlink r:id="rId17" w:anchor="sp2.1.200.f" w:history="1">
        <w:r w:rsidRPr="00BD012E">
          <w:rPr>
            <w:rFonts w:ascii="Times New Roman" w:eastAsia="Times New Roman" w:hAnsi="Times New Roman" w:cs="Times New Roman"/>
            <w:color w:val="0000FF"/>
            <w:sz w:val="24"/>
            <w:szCs w:val="24"/>
            <w:u w:val="single"/>
          </w:rPr>
          <w:t>2 CFR Part 200 Subpart F - Audit Requirements</w:t>
        </w:r>
      </w:hyperlink>
      <w:r w:rsidRPr="00BD012E">
        <w:rPr>
          <w:rFonts w:ascii="Times New Roman" w:eastAsia="Times New Roman" w:hAnsi="Times New Roman" w:cs="Times New Roman"/>
          <w:sz w:val="24"/>
          <w:szCs w:val="24"/>
        </w:rPr>
        <w:t xml:space="preserve">. </w:t>
      </w:r>
      <w:r w:rsidRPr="00BD012E">
        <w:rPr>
          <w:rFonts w:ascii="Times New Roman" w:eastAsia="Times New Roman" w:hAnsi="Times New Roman" w:cs="Times New Roman"/>
          <w:b/>
          <w:color w:val="000000"/>
          <w:sz w:val="24"/>
          <w:szCs w:val="24"/>
        </w:rPr>
        <w:t xml:space="preserve"> </w:t>
      </w:r>
      <w:r w:rsidRPr="00BD012E">
        <w:rPr>
          <w:rFonts w:ascii="Times New Roman" w:eastAsia="Times New Roman" w:hAnsi="Times New Roman" w:cs="Times New Roman"/>
          <w:color w:val="000000"/>
          <w:sz w:val="24"/>
          <w:szCs w:val="24"/>
        </w:rPr>
        <w:t xml:space="preserve">Non-Federal entities that expend $750,000.00, or more, in federal awards in a single year shall have a single or program-specific audit conducted for that year in accordance with the Single Audit Act Amendments of 1996 (31 U.S.C. 7501-7507) and revised OMB Circular A-133, available at:  </w:t>
      </w:r>
      <w:hyperlink r:id="rId18" w:history="1">
        <w:r w:rsidRPr="00BD012E">
          <w:rPr>
            <w:rFonts w:ascii="Times New Roman" w:eastAsia="Times New Roman" w:hAnsi="Times New Roman" w:cs="Times New Roman"/>
            <w:color w:val="0000FF"/>
            <w:sz w:val="24"/>
            <w:szCs w:val="24"/>
            <w:u w:val="single"/>
          </w:rPr>
          <w:t>http://www.whitehouse.gov/omb/circulars_default</w:t>
        </w:r>
      </w:hyperlink>
      <w:r w:rsidRPr="00BD012E">
        <w:rPr>
          <w:rFonts w:ascii="Times New Roman" w:eastAsia="Times New Roman" w:hAnsi="Times New Roman" w:cs="Times New Roman"/>
          <w:color w:val="000000"/>
          <w:sz w:val="24"/>
          <w:szCs w:val="24"/>
        </w:rPr>
        <w:t>.</w:t>
      </w:r>
    </w:p>
    <w:p w:rsidR="00BD012E" w:rsidRPr="00BD012E" w:rsidRDefault="00BD012E" w:rsidP="00BD012E">
      <w:pPr>
        <w:autoSpaceDE w:val="0"/>
        <w:autoSpaceDN w:val="0"/>
        <w:adjustRightInd w:val="0"/>
        <w:spacing w:after="0" w:line="240" w:lineRule="auto"/>
        <w:ind w:left="2160" w:hanging="540"/>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after="0" w:line="240" w:lineRule="auto"/>
        <w:ind w:left="216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3)</w:t>
      </w:r>
      <w:r w:rsidRPr="00BD012E">
        <w:rPr>
          <w:rFonts w:ascii="Times New Roman" w:eastAsia="Times New Roman" w:hAnsi="Times New Roman" w:cs="Times New Roman"/>
          <w:sz w:val="24"/>
          <w:szCs w:val="24"/>
        </w:rPr>
        <w:tab/>
        <w:t>Indirect Facilities and Administration (F&amp;A) Costs.</w:t>
      </w:r>
    </w:p>
    <w:p w:rsidR="00BD012E" w:rsidRPr="00BD012E" w:rsidRDefault="00BD012E" w:rsidP="00BD012E">
      <w:pPr>
        <w:autoSpaceDE w:val="0"/>
        <w:autoSpaceDN w:val="0"/>
        <w:adjustRightInd w:val="0"/>
        <w:spacing w:after="0" w:line="240" w:lineRule="auto"/>
        <w:ind w:left="2160" w:hanging="540"/>
        <w:rPr>
          <w:rFonts w:ascii="Times New Roman" w:eastAsia="Times New Roman" w:hAnsi="Times New Roman" w:cs="Times New Roman"/>
          <w:sz w:val="24"/>
          <w:szCs w:val="24"/>
        </w:rPr>
      </w:pPr>
    </w:p>
    <w:p w:rsidR="00BD012E" w:rsidRPr="00BD012E" w:rsidRDefault="00BD012E" w:rsidP="00BD012E">
      <w:pPr>
        <w:widowControl w:val="0"/>
        <w:tabs>
          <w:tab w:val="left" w:pos="0"/>
        </w:tabs>
        <w:autoSpaceDE w:val="0"/>
        <w:autoSpaceDN w:val="0"/>
        <w:adjustRightInd w:val="0"/>
        <w:spacing w:after="0" w:line="240" w:lineRule="atLeast"/>
        <w:ind w:left="2700" w:right="-180" w:hanging="540"/>
        <w:rPr>
          <w:rFonts w:ascii="Times New Roman" w:eastAsia="Times New Roman" w:hAnsi="Times New Roman" w:cs="Times New Roman"/>
          <w:b/>
          <w:color w:val="000000"/>
          <w:sz w:val="24"/>
          <w:szCs w:val="24"/>
          <w:u w:val="single"/>
        </w:rPr>
      </w:pPr>
      <w:r w:rsidRPr="00BD012E">
        <w:rPr>
          <w:rFonts w:ascii="Times New Roman" w:eastAsia="Times New Roman" w:hAnsi="Times New Roman" w:cs="Times New Roman"/>
          <w:sz w:val="24"/>
          <w:szCs w:val="24"/>
        </w:rPr>
        <w:t>(</w:t>
      </w:r>
      <w:proofErr w:type="gramStart"/>
      <w:r w:rsidRPr="00BD012E">
        <w:rPr>
          <w:rFonts w:ascii="Times New Roman" w:eastAsia="Times New Roman" w:hAnsi="Times New Roman" w:cs="Times New Roman"/>
          <w:sz w:val="24"/>
          <w:szCs w:val="24"/>
        </w:rPr>
        <w:t>a</w:t>
      </w:r>
      <w:proofErr w:type="gramEnd"/>
      <w:r w:rsidRPr="00BD012E">
        <w:rPr>
          <w:rFonts w:ascii="Times New Roman" w:eastAsia="Times New Roman" w:hAnsi="Times New Roman" w:cs="Times New Roman"/>
          <w:sz w:val="24"/>
          <w:szCs w:val="24"/>
        </w:rPr>
        <w:t>)</w:t>
      </w:r>
      <w:r w:rsidRPr="00BD012E">
        <w:rPr>
          <w:rFonts w:ascii="Times New Roman" w:eastAsia="Times New Roman" w:hAnsi="Times New Roman" w:cs="Times New Roman"/>
          <w:sz w:val="24"/>
          <w:szCs w:val="24"/>
        </w:rPr>
        <w:tab/>
      </w:r>
      <w:hyperlink r:id="rId19" w:anchor="se2.1.200_1414" w:history="1">
        <w:r w:rsidRPr="00BD012E">
          <w:rPr>
            <w:rFonts w:ascii="Times New Roman" w:eastAsia="Times New Roman" w:hAnsi="Times New Roman" w:cs="Times New Roman"/>
            <w:color w:val="0000FF"/>
            <w:sz w:val="24"/>
            <w:szCs w:val="24"/>
            <w:u w:val="single"/>
          </w:rPr>
          <w:t>2 CFR Part 200.414</w:t>
        </w:r>
      </w:hyperlink>
      <w:r w:rsidRPr="00BD012E">
        <w:rPr>
          <w:rFonts w:ascii="Times New Roman" w:eastAsia="Times New Roman" w:hAnsi="Times New Roman" w:cs="Times New Roman"/>
          <w:color w:val="000000"/>
          <w:sz w:val="24"/>
          <w:szCs w:val="24"/>
        </w:rPr>
        <w:t xml:space="preserve"> - Indirect (F&amp;A) Costs</w:t>
      </w:r>
    </w:p>
    <w:p w:rsidR="00BD012E" w:rsidRPr="00BD012E" w:rsidRDefault="00BD012E" w:rsidP="00BD012E">
      <w:pPr>
        <w:widowControl w:val="0"/>
        <w:tabs>
          <w:tab w:val="left" w:pos="0"/>
        </w:tabs>
        <w:autoSpaceDE w:val="0"/>
        <w:autoSpaceDN w:val="0"/>
        <w:adjustRightInd w:val="0"/>
        <w:spacing w:after="0" w:line="240" w:lineRule="atLeast"/>
        <w:ind w:left="2070" w:right="-180"/>
        <w:rPr>
          <w:rFonts w:ascii="Times New Roman" w:eastAsia="Times New Roman" w:hAnsi="Times New Roman" w:cs="Times New Roman"/>
          <w:b/>
          <w:color w:val="000000"/>
          <w:sz w:val="24"/>
          <w:szCs w:val="24"/>
          <w:u w:val="single"/>
        </w:rPr>
      </w:pPr>
    </w:p>
    <w:p w:rsidR="00BD012E" w:rsidRPr="00BD012E" w:rsidRDefault="00BD012E" w:rsidP="00BD012E">
      <w:pPr>
        <w:widowControl w:val="0"/>
        <w:autoSpaceDE w:val="0"/>
        <w:autoSpaceDN w:val="0"/>
        <w:adjustRightInd w:val="0"/>
        <w:spacing w:after="0" w:line="240" w:lineRule="atLeast"/>
        <w:ind w:left="2700" w:right="-180" w:hanging="540"/>
        <w:rPr>
          <w:rFonts w:ascii="Times New Roman" w:eastAsia="Times New Roman" w:hAnsi="Times New Roman" w:cs="Times New Roman"/>
          <w:color w:val="0000FF"/>
          <w:sz w:val="24"/>
          <w:szCs w:val="24"/>
        </w:rPr>
      </w:pPr>
      <w:r w:rsidRPr="00BD012E">
        <w:rPr>
          <w:rFonts w:ascii="Times New Roman" w:eastAsia="Times New Roman" w:hAnsi="Times New Roman" w:cs="Times New Roman"/>
          <w:sz w:val="24"/>
          <w:szCs w:val="24"/>
        </w:rPr>
        <w:t>(b)</w:t>
      </w:r>
      <w:r w:rsidRPr="00BD012E">
        <w:rPr>
          <w:rFonts w:ascii="Times New Roman" w:eastAsia="Times New Roman" w:hAnsi="Times New Roman" w:cs="Times New Roman"/>
          <w:sz w:val="24"/>
          <w:szCs w:val="24"/>
        </w:rPr>
        <w:tab/>
        <w:t xml:space="preserve">2 CFR, </w:t>
      </w:r>
      <w:hyperlink r:id="rId20" w:anchor="ap2.1.200_1521.iii" w:history="1">
        <w:r w:rsidRPr="00BD012E">
          <w:rPr>
            <w:rFonts w:ascii="Times New Roman" w:eastAsia="Times New Roman" w:hAnsi="Times New Roman" w:cs="Times New Roman"/>
            <w:color w:val="0000FF"/>
            <w:sz w:val="24"/>
            <w:szCs w:val="24"/>
          </w:rPr>
          <w:t>Appendix III to Part 200 - Indirect (F&amp;A) Costs Identification and Assignment, and Rate Determination for Institutions of Higher Education (IHEs)</w:t>
        </w:r>
      </w:hyperlink>
    </w:p>
    <w:p w:rsidR="00BD012E" w:rsidRPr="00BD012E" w:rsidRDefault="00BD012E" w:rsidP="00BD012E">
      <w:pPr>
        <w:widowControl w:val="0"/>
        <w:autoSpaceDE w:val="0"/>
        <w:autoSpaceDN w:val="0"/>
        <w:adjustRightInd w:val="0"/>
        <w:spacing w:after="0" w:line="240" w:lineRule="atLeast"/>
        <w:ind w:left="2700" w:right="-180" w:hanging="540"/>
        <w:rPr>
          <w:rFonts w:ascii="Times New Roman" w:eastAsia="Times New Roman" w:hAnsi="Times New Roman" w:cs="Times New Roman"/>
          <w:color w:val="0000FF"/>
          <w:sz w:val="24"/>
          <w:szCs w:val="24"/>
        </w:rPr>
      </w:pPr>
    </w:p>
    <w:p w:rsidR="00BD012E" w:rsidRPr="00BD012E" w:rsidRDefault="00BD012E" w:rsidP="00BD012E">
      <w:pPr>
        <w:widowControl w:val="0"/>
        <w:autoSpaceDE w:val="0"/>
        <w:autoSpaceDN w:val="0"/>
        <w:adjustRightInd w:val="0"/>
        <w:spacing w:after="0" w:line="240" w:lineRule="atLeast"/>
        <w:ind w:left="2700" w:right="-180" w:hanging="540"/>
        <w:rPr>
          <w:rFonts w:ascii="Times New Roman" w:eastAsia="Times New Roman" w:hAnsi="Times New Roman" w:cs="Times New Roman"/>
          <w:color w:val="0000FF"/>
          <w:sz w:val="24"/>
          <w:szCs w:val="24"/>
        </w:rPr>
      </w:pPr>
      <w:r w:rsidRPr="00BD012E">
        <w:rPr>
          <w:rFonts w:ascii="Times New Roman" w:eastAsia="Times New Roman" w:hAnsi="Times New Roman" w:cs="Times New Roman"/>
          <w:sz w:val="24"/>
          <w:szCs w:val="24"/>
        </w:rPr>
        <w:t>(c)</w:t>
      </w:r>
      <w:r w:rsidRPr="00BD012E">
        <w:rPr>
          <w:rFonts w:ascii="Times New Roman" w:eastAsia="Times New Roman" w:hAnsi="Times New Roman" w:cs="Times New Roman"/>
          <w:sz w:val="24"/>
          <w:szCs w:val="24"/>
        </w:rPr>
        <w:tab/>
      </w:r>
      <w:hyperlink r:id="rId21" w:anchor="ap2.1.200_1521.iv" w:history="1">
        <w:r w:rsidRPr="00BD012E">
          <w:rPr>
            <w:rFonts w:ascii="Times New Roman" w:eastAsia="Times New Roman" w:hAnsi="Times New Roman" w:cs="Times New Roman"/>
            <w:color w:val="0000FF"/>
            <w:sz w:val="24"/>
            <w:szCs w:val="24"/>
          </w:rPr>
          <w:t>Appendix IV to Part 200 - Indirect (F&amp;A) Costs Identification and Assignment, and Rate Determination for Nonprofit Organizations</w:t>
        </w:r>
      </w:hyperlink>
    </w:p>
    <w:p w:rsidR="00BD012E" w:rsidRPr="00BD012E" w:rsidRDefault="00BD012E" w:rsidP="00BD012E">
      <w:pPr>
        <w:widowControl w:val="0"/>
        <w:autoSpaceDE w:val="0"/>
        <w:autoSpaceDN w:val="0"/>
        <w:adjustRightInd w:val="0"/>
        <w:spacing w:after="0" w:line="240" w:lineRule="atLeast"/>
        <w:ind w:left="2700" w:right="-180" w:hanging="540"/>
        <w:rPr>
          <w:rFonts w:ascii="Times New Roman" w:eastAsia="Times New Roman" w:hAnsi="Times New Roman" w:cs="Times New Roman"/>
          <w:color w:val="0000FF"/>
          <w:sz w:val="24"/>
          <w:szCs w:val="24"/>
        </w:rPr>
      </w:pPr>
    </w:p>
    <w:p w:rsidR="00BD012E" w:rsidRPr="00BD012E" w:rsidRDefault="00BD012E" w:rsidP="00BD012E">
      <w:pPr>
        <w:widowControl w:val="0"/>
        <w:autoSpaceDE w:val="0"/>
        <w:autoSpaceDN w:val="0"/>
        <w:adjustRightInd w:val="0"/>
        <w:spacing w:after="0" w:line="240" w:lineRule="atLeast"/>
        <w:ind w:left="2700" w:right="-180" w:hanging="540"/>
        <w:rPr>
          <w:rFonts w:ascii="Times New Roman" w:eastAsia="Times New Roman" w:hAnsi="Times New Roman" w:cs="Times New Roman"/>
          <w:b/>
          <w:color w:val="000000"/>
          <w:sz w:val="24"/>
          <w:szCs w:val="24"/>
          <w:u w:val="single"/>
        </w:rPr>
      </w:pPr>
      <w:r w:rsidRPr="00BD012E">
        <w:rPr>
          <w:rFonts w:ascii="Times New Roman" w:eastAsia="Times New Roman" w:hAnsi="Times New Roman" w:cs="Times New Roman"/>
          <w:sz w:val="24"/>
          <w:szCs w:val="24"/>
        </w:rPr>
        <w:t>(d)</w:t>
      </w:r>
      <w:r w:rsidRPr="00BD012E">
        <w:rPr>
          <w:rFonts w:ascii="Times New Roman" w:eastAsia="Times New Roman" w:hAnsi="Times New Roman" w:cs="Times New Roman"/>
          <w:sz w:val="24"/>
          <w:szCs w:val="24"/>
        </w:rPr>
        <w:tab/>
      </w:r>
      <w:hyperlink r:id="rId22" w:anchor="ap2.1.200_1521.v" w:history="1">
        <w:r w:rsidRPr="00BD012E">
          <w:rPr>
            <w:rFonts w:ascii="Times New Roman" w:eastAsia="Times New Roman" w:hAnsi="Times New Roman" w:cs="Times New Roman"/>
            <w:color w:val="0000FF"/>
            <w:sz w:val="24"/>
            <w:szCs w:val="24"/>
          </w:rPr>
          <w:t>Appendix V to Part 200 - State/Local Government-wide Central Service Cost Allocation Plans</w:t>
        </w:r>
      </w:hyperlink>
    </w:p>
    <w:p w:rsidR="00BD012E" w:rsidRPr="00BD012E" w:rsidRDefault="00BD012E" w:rsidP="00BD012E">
      <w:pPr>
        <w:widowControl w:val="0"/>
        <w:autoSpaceDE w:val="0"/>
        <w:autoSpaceDN w:val="0"/>
        <w:adjustRightInd w:val="0"/>
        <w:spacing w:after="0" w:line="240" w:lineRule="atLeast"/>
        <w:ind w:left="1620" w:right="-180"/>
        <w:rPr>
          <w:rFonts w:ascii="Times New Roman" w:eastAsia="Times New Roman" w:hAnsi="Times New Roman" w:cs="Times New Roman"/>
          <w:color w:val="000000"/>
          <w:sz w:val="24"/>
          <w:szCs w:val="24"/>
        </w:rPr>
      </w:pPr>
    </w:p>
    <w:p w:rsidR="00BD012E" w:rsidRPr="00BD012E" w:rsidRDefault="00BD012E" w:rsidP="00BD012E">
      <w:pPr>
        <w:autoSpaceDE w:val="0"/>
        <w:autoSpaceDN w:val="0"/>
        <w:adjustRightInd w:val="0"/>
        <w:spacing w:after="0" w:line="240" w:lineRule="auto"/>
        <w:ind w:left="324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(1)</w:t>
      </w:r>
      <w:r w:rsidRPr="00BD012E">
        <w:rPr>
          <w:rFonts w:ascii="Times New Roman" w:eastAsia="Times New Roman" w:hAnsi="Times New Roman" w:cs="Times New Roman"/>
          <w:sz w:val="24"/>
          <w:szCs w:val="24"/>
        </w:rPr>
        <w:tab/>
        <w:t xml:space="preserve">The provisions of 2 CFR 200.414(c) require Federal agencies to accept federally negotiated indirect cost rates.  The BLM has </w:t>
      </w:r>
      <w:r w:rsidRPr="00BD012E">
        <w:rPr>
          <w:rFonts w:ascii="Times New Roman" w:eastAsia="Times New Roman" w:hAnsi="Times New Roman" w:cs="Times New Roman"/>
          <w:sz w:val="24"/>
          <w:szCs w:val="24"/>
        </w:rPr>
        <w:lastRenderedPageBreak/>
        <w:t xml:space="preserve">applied the following policies, procedures and general decision-making criteria for deviations from negotiated Indirect Cost Rates for financial assistance programs and agreements. </w:t>
      </w:r>
    </w:p>
    <w:p w:rsidR="00BD012E" w:rsidRPr="00BD012E" w:rsidRDefault="00BD012E" w:rsidP="00BD012E">
      <w:pPr>
        <w:autoSpaceDE w:val="0"/>
        <w:autoSpaceDN w:val="0"/>
        <w:adjustRightInd w:val="0"/>
        <w:spacing w:after="0" w:line="240" w:lineRule="auto"/>
        <w:ind w:left="1620" w:hanging="540"/>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after="0" w:line="240" w:lineRule="auto"/>
        <w:ind w:left="162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c.</w:t>
      </w:r>
      <w:r w:rsidRPr="00BD012E">
        <w:rPr>
          <w:rFonts w:ascii="Times New Roman" w:eastAsia="Times New Roman" w:hAnsi="Times New Roman" w:cs="Times New Roman"/>
          <w:sz w:val="24"/>
          <w:szCs w:val="24"/>
        </w:rPr>
        <w:tab/>
        <w:t>Program Legislation and/or Regulations.</w:t>
      </w:r>
    </w:p>
    <w:p w:rsidR="00BD012E" w:rsidRPr="00BD012E" w:rsidRDefault="00BD012E" w:rsidP="00BD012E">
      <w:pPr>
        <w:autoSpaceDE w:val="0"/>
        <w:autoSpaceDN w:val="0"/>
        <w:adjustRightInd w:val="0"/>
        <w:spacing w:before="120" w:after="0" w:line="240" w:lineRule="auto"/>
        <w:ind w:left="1890" w:hanging="263"/>
        <w:rPr>
          <w:rFonts w:ascii="Times New Roman" w:eastAsia="Times New Roman" w:hAnsi="Times New Roman" w:cs="Times New Roman"/>
          <w:sz w:val="24"/>
          <w:szCs w:val="24"/>
        </w:rPr>
      </w:pPr>
      <w:r w:rsidRPr="00BD012E">
        <w:rPr>
          <w:rFonts w:ascii="Times New Roman" w:eastAsia="Times New Roman" w:hAnsi="Times New Roman" w:cs="Times New Roman"/>
          <w:color w:val="000000"/>
          <w:sz w:val="24"/>
          <w:szCs w:val="24"/>
        </w:rPr>
        <w:t xml:space="preserve">1) 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23" w:history="1">
        <w:r w:rsidRPr="00BD012E">
          <w:rPr>
            <w:rFonts w:ascii="Times New Roman" w:eastAsia="Times New Roman" w:hAnsi="Times New Roman" w:cs="Times New Roman"/>
            <w:color w:val="0000FF" w:themeColor="hyperlink"/>
            <w:sz w:val="24"/>
            <w:szCs w:val="24"/>
            <w:u w:val="single"/>
          </w:rPr>
          <w:t>http://www.doi.gov</w:t>
        </w:r>
      </w:hyperlink>
      <w:r w:rsidRPr="00BD012E">
        <w:rPr>
          <w:rFonts w:ascii="Times New Roman" w:eastAsia="Times New Roman" w:hAnsi="Times New Roman" w:cs="Times New Roman"/>
          <w:color w:val="000000"/>
          <w:sz w:val="24"/>
          <w:szCs w:val="24"/>
        </w:rPr>
        <w:t xml:space="preserve">, or its equivalent as provided by their organization or State law.  </w:t>
      </w:r>
      <w:proofErr w:type="gramStart"/>
      <w:r w:rsidRPr="00BD012E">
        <w:rPr>
          <w:rFonts w:ascii="Times New Roman" w:eastAsia="Times New Roman" w:hAnsi="Times New Roman" w:cs="Times New Roman"/>
          <w:color w:val="000000"/>
          <w:sz w:val="24"/>
          <w:szCs w:val="24"/>
        </w:rPr>
        <w:t xml:space="preserve">For more information go to URL: </w:t>
      </w:r>
      <w:hyperlink r:id="rId24" w:history="1">
        <w:r w:rsidRPr="00BD012E">
          <w:rPr>
            <w:rFonts w:ascii="Times New Roman" w:eastAsia="Times New Roman" w:hAnsi="Times New Roman" w:cs="Times New Roman"/>
            <w:color w:val="0000FF" w:themeColor="hyperlink"/>
            <w:sz w:val="24"/>
            <w:szCs w:val="24"/>
            <w:u w:val="single"/>
          </w:rPr>
          <w:t>https://www.doi.gov/scientificintegrity</w:t>
        </w:r>
      </w:hyperlink>
      <w:r w:rsidRPr="00BD012E">
        <w:rPr>
          <w:rFonts w:ascii="Times New Roman" w:eastAsia="Times New Roman" w:hAnsi="Times New Roman" w:cs="Times New Roman"/>
          <w:color w:val="000000"/>
          <w:sz w:val="24"/>
          <w:szCs w:val="24"/>
        </w:rPr>
        <w:t>.</w:t>
      </w:r>
      <w:proofErr w:type="gramEnd"/>
    </w:p>
    <w:p w:rsidR="00BD012E" w:rsidRPr="00BD012E" w:rsidRDefault="00BD012E" w:rsidP="00BD012E">
      <w:pPr>
        <w:autoSpaceDE w:val="0"/>
        <w:autoSpaceDN w:val="0"/>
        <w:adjustRightInd w:val="0"/>
        <w:spacing w:after="0" w:line="240" w:lineRule="auto"/>
        <w:ind w:left="1620" w:hanging="540"/>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after="0" w:line="240" w:lineRule="auto"/>
        <w:ind w:left="1080" w:hanging="540"/>
        <w:rPr>
          <w:rFonts w:ascii="Times New Roman" w:eastAsia="Times New Roman" w:hAnsi="Times New Roman" w:cs="Times New Roman"/>
          <w:b/>
          <w:sz w:val="24"/>
          <w:szCs w:val="24"/>
        </w:rPr>
      </w:pPr>
      <w:r w:rsidRPr="00BD012E">
        <w:rPr>
          <w:rFonts w:ascii="Times New Roman" w:eastAsia="Times New Roman" w:hAnsi="Times New Roman" w:cs="Times New Roman"/>
          <w:b/>
          <w:sz w:val="24"/>
          <w:szCs w:val="24"/>
        </w:rPr>
        <w:t>4.</w:t>
      </w:r>
      <w:r w:rsidRPr="00BD012E">
        <w:rPr>
          <w:rFonts w:ascii="Times New Roman" w:eastAsia="Times New Roman" w:hAnsi="Times New Roman" w:cs="Times New Roman"/>
          <w:b/>
          <w:sz w:val="24"/>
          <w:szCs w:val="24"/>
        </w:rPr>
        <w:tab/>
        <w:t>Standard Award Terms and Conditions</w:t>
      </w:r>
    </w:p>
    <w:p w:rsidR="00BD012E" w:rsidRPr="00BD012E" w:rsidRDefault="00BD012E" w:rsidP="00BD012E">
      <w:pPr>
        <w:autoSpaceDE w:val="0"/>
        <w:autoSpaceDN w:val="0"/>
        <w:adjustRightInd w:val="0"/>
        <w:spacing w:after="0" w:line="240" w:lineRule="auto"/>
        <w:ind w:left="1620" w:hanging="540"/>
        <w:rPr>
          <w:rFonts w:ascii="Times New Roman" w:eastAsia="Times New Roman" w:hAnsi="Times New Roman" w:cs="Times New Roman"/>
          <w:b/>
          <w:sz w:val="24"/>
          <w:szCs w:val="24"/>
        </w:rPr>
      </w:pPr>
    </w:p>
    <w:p w:rsidR="00BD012E" w:rsidRPr="00BD012E" w:rsidRDefault="00BD012E" w:rsidP="00BD012E">
      <w:pPr>
        <w:autoSpaceDE w:val="0"/>
        <w:autoSpaceDN w:val="0"/>
        <w:adjustRightInd w:val="0"/>
        <w:spacing w:after="0" w:line="240" w:lineRule="auto"/>
        <w:ind w:left="162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a.</w:t>
      </w:r>
      <w:r w:rsidRPr="00BD012E">
        <w:rPr>
          <w:rFonts w:ascii="Times New Roman" w:eastAsia="Times New Roman" w:hAnsi="Times New Roman" w:cs="Times New Roman"/>
          <w:sz w:val="24"/>
          <w:szCs w:val="24"/>
        </w:rPr>
        <w:tab/>
        <w:t>Code of Federal Regulations/Regulatory Requirements, as applicable (contact your program officer with any questions regarding the applicability of the following):</w:t>
      </w:r>
    </w:p>
    <w:p w:rsidR="00BD012E" w:rsidRPr="00BD012E" w:rsidRDefault="00BD012E" w:rsidP="00BD012E">
      <w:pPr>
        <w:autoSpaceDE w:val="0"/>
        <w:autoSpaceDN w:val="0"/>
        <w:adjustRightInd w:val="0"/>
        <w:spacing w:after="0" w:line="240" w:lineRule="auto"/>
        <w:ind w:left="1620" w:hanging="540"/>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after="0" w:line="240" w:lineRule="auto"/>
        <w:ind w:left="2160" w:hanging="540"/>
        <w:rPr>
          <w:rFonts w:ascii="Times New Roman" w:eastAsia="Times New Roman" w:hAnsi="Times New Roman" w:cs="Times New Roman"/>
          <w:i/>
          <w:sz w:val="24"/>
          <w:szCs w:val="24"/>
        </w:rPr>
      </w:pPr>
      <w:proofErr w:type="gramStart"/>
      <w:r w:rsidRPr="00BD012E">
        <w:rPr>
          <w:rFonts w:ascii="Times New Roman" w:eastAsia="Times New Roman" w:hAnsi="Times New Roman" w:cs="Times New Roman"/>
          <w:sz w:val="24"/>
          <w:szCs w:val="24"/>
        </w:rPr>
        <w:t>1)</w:t>
      </w:r>
      <w:r w:rsidRPr="00BD012E">
        <w:rPr>
          <w:rFonts w:ascii="Times New Roman" w:eastAsia="Times New Roman" w:hAnsi="Times New Roman" w:cs="Times New Roman"/>
          <w:sz w:val="24"/>
          <w:szCs w:val="24"/>
        </w:rPr>
        <w:tab/>
      </w:r>
      <w:hyperlink r:id="rId25">
        <w:r w:rsidRPr="00BD012E">
          <w:rPr>
            <w:rFonts w:ascii="Times New Roman" w:eastAsia="Times New Roman" w:hAnsi="Times New Roman" w:cs="Times New Roman"/>
            <w:color w:val="0000FF"/>
            <w:sz w:val="24"/>
            <w:szCs w:val="24"/>
            <w:u w:val="single"/>
          </w:rPr>
          <w:t>2 CFR Part</w:t>
        </w:r>
        <w:proofErr w:type="gramEnd"/>
        <w:r w:rsidRPr="00BD012E">
          <w:rPr>
            <w:rFonts w:ascii="Times New Roman" w:eastAsia="Times New Roman" w:hAnsi="Times New Roman" w:cs="Times New Roman"/>
            <w:color w:val="0000FF"/>
            <w:sz w:val="24"/>
            <w:szCs w:val="24"/>
            <w:u w:val="single"/>
          </w:rPr>
          <w:t xml:space="preserve"> 25</w:t>
        </w:r>
      </w:hyperlink>
      <w:r w:rsidRPr="00BD012E">
        <w:rPr>
          <w:rFonts w:ascii="Times New Roman" w:eastAsia="Times New Roman" w:hAnsi="Times New Roman" w:cs="Times New Roman"/>
          <w:sz w:val="24"/>
          <w:szCs w:val="24"/>
        </w:rPr>
        <w:t xml:space="preserve">, </w:t>
      </w:r>
      <w:r w:rsidRPr="00BD012E">
        <w:rPr>
          <w:rFonts w:ascii="Times New Roman" w:eastAsia="Times New Roman" w:hAnsi="Times New Roman" w:cs="Times New Roman"/>
          <w:i/>
          <w:sz w:val="24"/>
          <w:szCs w:val="24"/>
        </w:rPr>
        <w:t>Universal Identifier and System of Award Management</w:t>
      </w:r>
    </w:p>
    <w:p w:rsidR="00BD012E" w:rsidRPr="00BD012E" w:rsidRDefault="00BD012E" w:rsidP="00BD012E">
      <w:pPr>
        <w:autoSpaceDE w:val="0"/>
        <w:autoSpaceDN w:val="0"/>
        <w:adjustRightInd w:val="0"/>
        <w:spacing w:before="120" w:after="0" w:line="240" w:lineRule="auto"/>
        <w:ind w:left="2174" w:hanging="547"/>
        <w:rPr>
          <w:rFonts w:ascii="Times New Roman" w:eastAsia="Times New Roman" w:hAnsi="Times New Roman" w:cs="Times New Roman"/>
          <w:i/>
          <w:sz w:val="24"/>
          <w:szCs w:val="24"/>
        </w:rPr>
      </w:pPr>
      <w:proofErr w:type="gramStart"/>
      <w:r w:rsidRPr="00BD012E">
        <w:rPr>
          <w:rFonts w:ascii="Times New Roman" w:eastAsia="Times New Roman" w:hAnsi="Times New Roman" w:cs="Times New Roman"/>
          <w:sz w:val="24"/>
          <w:szCs w:val="24"/>
        </w:rPr>
        <w:t>2)</w:t>
      </w:r>
      <w:r w:rsidRPr="00BD012E">
        <w:rPr>
          <w:rFonts w:ascii="Times New Roman" w:eastAsia="Times New Roman" w:hAnsi="Times New Roman" w:cs="Times New Roman"/>
          <w:sz w:val="24"/>
          <w:szCs w:val="24"/>
        </w:rPr>
        <w:tab/>
      </w:r>
      <w:hyperlink r:id="rId26" w:history="1">
        <w:r w:rsidRPr="00BD012E">
          <w:rPr>
            <w:rFonts w:ascii="Times New Roman" w:eastAsia="Times New Roman" w:hAnsi="Times New Roman" w:cs="Times New Roman"/>
            <w:color w:val="0000FF"/>
            <w:sz w:val="24"/>
            <w:szCs w:val="24"/>
            <w:u w:val="single"/>
          </w:rPr>
          <w:t>2 CFR Part</w:t>
        </w:r>
        <w:proofErr w:type="gramEnd"/>
        <w:r w:rsidRPr="00BD012E">
          <w:rPr>
            <w:rFonts w:ascii="Times New Roman" w:eastAsia="Times New Roman" w:hAnsi="Times New Roman" w:cs="Times New Roman"/>
            <w:color w:val="0000FF"/>
            <w:sz w:val="24"/>
            <w:szCs w:val="24"/>
            <w:u w:val="single"/>
          </w:rPr>
          <w:t xml:space="preserve"> 170, Appendix A to 170-Award Term</w:t>
        </w:r>
      </w:hyperlink>
      <w:r w:rsidRPr="00BD012E">
        <w:rPr>
          <w:rFonts w:ascii="Times New Roman" w:eastAsia="Times New Roman" w:hAnsi="Times New Roman" w:cs="Times New Roman"/>
          <w:sz w:val="24"/>
          <w:szCs w:val="24"/>
        </w:rPr>
        <w:t xml:space="preserve">, </w:t>
      </w:r>
      <w:r w:rsidRPr="00BD012E">
        <w:rPr>
          <w:rFonts w:ascii="Times New Roman" w:eastAsia="Times New Roman" w:hAnsi="Times New Roman" w:cs="Times New Roman"/>
          <w:i/>
          <w:sz w:val="24"/>
          <w:szCs w:val="24"/>
        </w:rPr>
        <w:t xml:space="preserve">Reporting </w:t>
      </w:r>
      <w:proofErr w:type="spellStart"/>
      <w:r w:rsidRPr="00BD012E">
        <w:rPr>
          <w:rFonts w:ascii="Times New Roman" w:eastAsia="Times New Roman" w:hAnsi="Times New Roman" w:cs="Times New Roman"/>
          <w:i/>
          <w:sz w:val="24"/>
          <w:szCs w:val="24"/>
        </w:rPr>
        <w:t>Subawards</w:t>
      </w:r>
      <w:proofErr w:type="spellEnd"/>
      <w:r w:rsidRPr="00BD012E">
        <w:rPr>
          <w:rFonts w:ascii="Times New Roman" w:eastAsia="Times New Roman" w:hAnsi="Times New Roman" w:cs="Times New Roman"/>
          <w:i/>
          <w:sz w:val="24"/>
          <w:szCs w:val="24"/>
        </w:rPr>
        <w:t xml:space="preserve"> and Executive Compensation</w:t>
      </w:r>
    </w:p>
    <w:p w:rsidR="00BD012E" w:rsidRPr="00BD012E" w:rsidRDefault="00BD012E" w:rsidP="00BD012E">
      <w:pPr>
        <w:autoSpaceDE w:val="0"/>
        <w:autoSpaceDN w:val="0"/>
        <w:adjustRightInd w:val="0"/>
        <w:spacing w:before="120" w:after="0" w:line="240" w:lineRule="auto"/>
        <w:ind w:left="2174" w:hanging="547"/>
        <w:rPr>
          <w:rFonts w:ascii="Times New Roman" w:eastAsia="Times New Roman" w:hAnsi="Times New Roman" w:cs="Times New Roman"/>
          <w:i/>
          <w:sz w:val="24"/>
          <w:szCs w:val="24"/>
        </w:rPr>
      </w:pPr>
      <w:proofErr w:type="gramStart"/>
      <w:r w:rsidRPr="00BD012E">
        <w:rPr>
          <w:rFonts w:ascii="Times New Roman" w:eastAsia="Times New Roman" w:hAnsi="Times New Roman" w:cs="Times New Roman"/>
          <w:sz w:val="24"/>
          <w:szCs w:val="24"/>
        </w:rPr>
        <w:t>3)</w:t>
      </w:r>
      <w:r w:rsidRPr="00BD012E">
        <w:rPr>
          <w:rFonts w:ascii="Times New Roman" w:eastAsia="Times New Roman" w:hAnsi="Times New Roman" w:cs="Times New Roman"/>
          <w:sz w:val="24"/>
          <w:szCs w:val="24"/>
        </w:rPr>
        <w:tab/>
      </w:r>
      <w:hyperlink r:id="rId27">
        <w:r w:rsidRPr="00BD012E">
          <w:rPr>
            <w:rFonts w:ascii="Times New Roman" w:eastAsia="Times New Roman" w:hAnsi="Times New Roman" w:cs="Times New Roman"/>
            <w:color w:val="0000FF"/>
            <w:sz w:val="24"/>
            <w:szCs w:val="24"/>
            <w:u w:val="single"/>
          </w:rPr>
          <w:t>2 CFR Part</w:t>
        </w:r>
        <w:proofErr w:type="gramEnd"/>
        <w:r w:rsidRPr="00BD012E">
          <w:rPr>
            <w:rFonts w:ascii="Times New Roman" w:eastAsia="Times New Roman" w:hAnsi="Times New Roman" w:cs="Times New Roman"/>
            <w:color w:val="0000FF"/>
            <w:sz w:val="24"/>
            <w:szCs w:val="24"/>
            <w:u w:val="single"/>
          </w:rPr>
          <w:t xml:space="preserve"> 175</w:t>
        </w:r>
      </w:hyperlink>
      <w:r w:rsidRPr="00BD012E">
        <w:rPr>
          <w:rFonts w:ascii="Times New Roman" w:eastAsia="Times New Roman" w:hAnsi="Times New Roman" w:cs="Times New Roman"/>
          <w:sz w:val="24"/>
          <w:szCs w:val="24"/>
        </w:rPr>
        <w:t xml:space="preserve">, </w:t>
      </w:r>
      <w:r w:rsidRPr="00BD012E">
        <w:rPr>
          <w:rFonts w:ascii="Times New Roman" w:eastAsia="Times New Roman" w:hAnsi="Times New Roman" w:cs="Times New Roman"/>
          <w:i/>
          <w:sz w:val="24"/>
          <w:szCs w:val="24"/>
        </w:rPr>
        <w:t>Award Term for Trafficking in Persons</w:t>
      </w:r>
    </w:p>
    <w:p w:rsidR="00BD012E" w:rsidRPr="00BD012E" w:rsidRDefault="00BD012E" w:rsidP="00BD012E">
      <w:pPr>
        <w:autoSpaceDE w:val="0"/>
        <w:autoSpaceDN w:val="0"/>
        <w:adjustRightInd w:val="0"/>
        <w:spacing w:before="120" w:after="0" w:line="240" w:lineRule="auto"/>
        <w:ind w:left="2174" w:hanging="547"/>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4)</w:t>
      </w:r>
      <w:r w:rsidRPr="00BD012E">
        <w:rPr>
          <w:rFonts w:ascii="Times New Roman" w:eastAsia="Times New Roman" w:hAnsi="Times New Roman" w:cs="Times New Roman"/>
          <w:sz w:val="24"/>
          <w:szCs w:val="24"/>
        </w:rPr>
        <w:tab/>
      </w:r>
      <w:hyperlink r:id="rId28">
        <w:r w:rsidRPr="00BD012E">
          <w:rPr>
            <w:rFonts w:ascii="Times New Roman" w:eastAsia="Times New Roman" w:hAnsi="Times New Roman" w:cs="Times New Roman"/>
            <w:color w:val="0000FF"/>
            <w:sz w:val="24"/>
            <w:szCs w:val="24"/>
            <w:u w:val="single"/>
          </w:rPr>
          <w:t>2 CFR Part 180</w:t>
        </w:r>
      </w:hyperlink>
      <w:r w:rsidRPr="00BD012E">
        <w:rPr>
          <w:rFonts w:ascii="Times New Roman" w:eastAsia="Times New Roman" w:hAnsi="Times New Roman" w:cs="Times New Roman"/>
          <w:sz w:val="24"/>
          <w:szCs w:val="24"/>
        </w:rPr>
        <w:t xml:space="preserve"> &amp; </w:t>
      </w:r>
      <w:hyperlink r:id="rId29">
        <w:r w:rsidRPr="00BD012E">
          <w:rPr>
            <w:rFonts w:ascii="Times New Roman" w:eastAsia="Times New Roman" w:hAnsi="Times New Roman" w:cs="Times New Roman"/>
            <w:color w:val="0000FF"/>
            <w:sz w:val="24"/>
            <w:szCs w:val="24"/>
            <w:u w:val="single"/>
          </w:rPr>
          <w:t>2 CFR Part 1400</w:t>
        </w:r>
      </w:hyperlink>
      <w:r w:rsidRPr="00BD012E">
        <w:rPr>
          <w:rFonts w:ascii="Times New Roman" w:eastAsia="Times New Roman" w:hAnsi="Times New Roman" w:cs="Times New Roman"/>
          <w:sz w:val="24"/>
          <w:szCs w:val="24"/>
        </w:rPr>
        <w:t xml:space="preserve">, </w:t>
      </w:r>
      <w:r w:rsidRPr="00BD012E">
        <w:rPr>
          <w:rFonts w:ascii="Times New Roman" w:eastAsia="Times New Roman" w:hAnsi="Times New Roman" w:cs="Times New Roman"/>
          <w:i/>
          <w:sz w:val="24"/>
          <w:szCs w:val="24"/>
        </w:rPr>
        <w:t>Government-wide Debarment and Suspension (Non-procurement)</w:t>
      </w:r>
    </w:p>
    <w:p w:rsidR="00BD012E" w:rsidRPr="00BD012E" w:rsidRDefault="00BD012E" w:rsidP="00BD012E">
      <w:pPr>
        <w:autoSpaceDE w:val="0"/>
        <w:autoSpaceDN w:val="0"/>
        <w:adjustRightInd w:val="0"/>
        <w:spacing w:before="120" w:after="0" w:line="240" w:lineRule="auto"/>
        <w:ind w:left="2174" w:hanging="547"/>
        <w:rPr>
          <w:rFonts w:ascii="Times New Roman" w:eastAsia="Times New Roman" w:hAnsi="Times New Roman" w:cs="Times New Roman"/>
          <w:i/>
          <w:sz w:val="24"/>
          <w:szCs w:val="24"/>
        </w:rPr>
      </w:pPr>
      <w:r w:rsidRPr="00BD012E">
        <w:rPr>
          <w:rFonts w:ascii="Times New Roman" w:eastAsia="Times New Roman" w:hAnsi="Times New Roman" w:cs="Times New Roman"/>
          <w:sz w:val="24"/>
          <w:szCs w:val="24"/>
        </w:rPr>
        <w:t>4)</w:t>
      </w:r>
      <w:r w:rsidRPr="00BD012E">
        <w:rPr>
          <w:rFonts w:ascii="Times New Roman" w:eastAsia="Times New Roman" w:hAnsi="Times New Roman" w:cs="Times New Roman"/>
          <w:sz w:val="24"/>
          <w:szCs w:val="24"/>
        </w:rPr>
        <w:tab/>
      </w:r>
      <w:hyperlink r:id="rId30">
        <w:r w:rsidRPr="00BD012E">
          <w:rPr>
            <w:rFonts w:ascii="Times New Roman" w:eastAsia="Times New Roman" w:hAnsi="Times New Roman" w:cs="Times New Roman"/>
            <w:color w:val="0000FF"/>
            <w:sz w:val="24"/>
            <w:szCs w:val="24"/>
            <w:u w:val="single"/>
          </w:rPr>
          <w:t>2 CFR Part 182</w:t>
        </w:r>
      </w:hyperlink>
      <w:r w:rsidRPr="00BD012E">
        <w:rPr>
          <w:rFonts w:ascii="Times New Roman" w:eastAsia="Times New Roman" w:hAnsi="Times New Roman" w:cs="Times New Roman"/>
          <w:sz w:val="24"/>
          <w:szCs w:val="24"/>
        </w:rPr>
        <w:t xml:space="preserve"> &amp; </w:t>
      </w:r>
      <w:hyperlink r:id="rId31">
        <w:r w:rsidRPr="00BD012E">
          <w:rPr>
            <w:rFonts w:ascii="Times New Roman" w:eastAsia="Times New Roman" w:hAnsi="Times New Roman" w:cs="Times New Roman"/>
            <w:color w:val="0000FF"/>
            <w:sz w:val="24"/>
            <w:szCs w:val="24"/>
            <w:u w:val="single"/>
          </w:rPr>
          <w:t>2 CFR Part 1401</w:t>
        </w:r>
      </w:hyperlink>
      <w:r w:rsidRPr="00BD012E">
        <w:rPr>
          <w:rFonts w:ascii="Times New Roman" w:eastAsia="Times New Roman" w:hAnsi="Times New Roman" w:cs="Times New Roman"/>
          <w:sz w:val="24"/>
          <w:szCs w:val="24"/>
        </w:rPr>
        <w:t xml:space="preserve">, </w:t>
      </w:r>
      <w:r w:rsidRPr="00BD012E">
        <w:rPr>
          <w:rFonts w:ascii="Times New Roman" w:eastAsia="Times New Roman" w:hAnsi="Times New Roman" w:cs="Times New Roman"/>
          <w:i/>
          <w:sz w:val="24"/>
          <w:szCs w:val="24"/>
        </w:rPr>
        <w:t>Requirements for Drug-Free Workplace (Financial Assistance)</w:t>
      </w:r>
    </w:p>
    <w:p w:rsidR="00BD012E" w:rsidRPr="00BD012E" w:rsidRDefault="00BD012E" w:rsidP="00BD012E">
      <w:pPr>
        <w:autoSpaceDE w:val="0"/>
        <w:autoSpaceDN w:val="0"/>
        <w:adjustRightInd w:val="0"/>
        <w:spacing w:before="120" w:after="0" w:line="240" w:lineRule="auto"/>
        <w:ind w:left="2174" w:hanging="547"/>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5)</w:t>
      </w:r>
      <w:r w:rsidRPr="00BD012E">
        <w:rPr>
          <w:rFonts w:ascii="Times New Roman" w:eastAsia="Times New Roman" w:hAnsi="Times New Roman" w:cs="Times New Roman"/>
          <w:sz w:val="24"/>
          <w:szCs w:val="24"/>
        </w:rPr>
        <w:tab/>
      </w:r>
      <w:hyperlink r:id="rId32">
        <w:r w:rsidRPr="00BD012E">
          <w:rPr>
            <w:rFonts w:ascii="Times New Roman" w:eastAsia="Times New Roman" w:hAnsi="Times New Roman" w:cs="Times New Roman"/>
            <w:color w:val="0000FF"/>
            <w:sz w:val="24"/>
            <w:szCs w:val="24"/>
            <w:u w:val="single"/>
          </w:rPr>
          <w:t>43 CFR 18</w:t>
        </w:r>
      </w:hyperlink>
      <w:r w:rsidRPr="00BD012E">
        <w:rPr>
          <w:rFonts w:ascii="Times New Roman" w:eastAsia="Times New Roman" w:hAnsi="Times New Roman" w:cs="Times New Roman"/>
          <w:sz w:val="24"/>
          <w:szCs w:val="24"/>
        </w:rPr>
        <w:t xml:space="preserve">, </w:t>
      </w:r>
      <w:r w:rsidRPr="00BD012E">
        <w:rPr>
          <w:rFonts w:ascii="Times New Roman" w:eastAsia="Times New Roman" w:hAnsi="Times New Roman" w:cs="Times New Roman"/>
          <w:i/>
          <w:sz w:val="24"/>
          <w:szCs w:val="24"/>
        </w:rPr>
        <w:t>New Restrictions on Lobbying</w:t>
      </w:r>
      <w:r w:rsidRPr="00BD012E">
        <w:rPr>
          <w:rFonts w:ascii="Times New Roman" w:eastAsia="Times New Roman" w:hAnsi="Times New Roman" w:cs="Times New Roman"/>
          <w:sz w:val="24"/>
          <w:szCs w:val="24"/>
        </w:rPr>
        <w:t>: Submission of an application also represents the applicant’s certification of the statements in</w:t>
      </w:r>
      <w:hyperlink r:id="rId33">
        <w:r w:rsidRPr="00BD012E">
          <w:rPr>
            <w:rFonts w:ascii="Times New Roman" w:eastAsia="Times New Roman" w:hAnsi="Times New Roman" w:cs="Times New Roman"/>
            <w:color w:val="0000FF"/>
            <w:sz w:val="24"/>
            <w:szCs w:val="24"/>
            <w:u w:val="single"/>
          </w:rPr>
          <w:t xml:space="preserve"> </w:t>
        </w:r>
      </w:hyperlink>
      <w:hyperlink r:id="rId34">
        <w:r w:rsidRPr="00BD012E">
          <w:rPr>
            <w:rFonts w:ascii="Times New Roman" w:eastAsia="Times New Roman" w:hAnsi="Times New Roman" w:cs="Times New Roman"/>
            <w:color w:val="0000FF"/>
            <w:sz w:val="24"/>
            <w:szCs w:val="24"/>
            <w:u w:val="single"/>
          </w:rPr>
          <w:t>43 CFR Part 18, Appendix A</w:t>
        </w:r>
      </w:hyperlink>
      <w:r w:rsidRPr="00BD012E">
        <w:rPr>
          <w:rFonts w:ascii="Times New Roman" w:eastAsia="Times New Roman" w:hAnsi="Times New Roman" w:cs="Times New Roman"/>
          <w:sz w:val="24"/>
          <w:szCs w:val="24"/>
        </w:rPr>
        <w:t xml:space="preserve">, </w:t>
      </w:r>
      <w:r w:rsidRPr="00BD012E">
        <w:rPr>
          <w:rFonts w:ascii="Times New Roman" w:eastAsia="Times New Roman" w:hAnsi="Times New Roman" w:cs="Times New Roman"/>
          <w:i/>
          <w:sz w:val="24"/>
          <w:szCs w:val="24"/>
        </w:rPr>
        <w:t>Certification Regarding Lobbying</w:t>
      </w:r>
      <w:r w:rsidRPr="00BD012E">
        <w:rPr>
          <w:rFonts w:ascii="Times New Roman" w:eastAsia="Times New Roman" w:hAnsi="Times New Roman" w:cs="Times New Roman"/>
          <w:sz w:val="24"/>
          <w:szCs w:val="24"/>
        </w:rPr>
        <w:t>.</w:t>
      </w:r>
    </w:p>
    <w:p w:rsidR="00BD012E" w:rsidRPr="00BD012E" w:rsidRDefault="00BD012E" w:rsidP="00BD012E">
      <w:pPr>
        <w:autoSpaceDE w:val="0"/>
        <w:autoSpaceDN w:val="0"/>
        <w:adjustRightInd w:val="0"/>
        <w:spacing w:before="120" w:after="0" w:line="240" w:lineRule="auto"/>
        <w:ind w:left="2174" w:hanging="547"/>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6)</w:t>
      </w:r>
      <w:r w:rsidRPr="00BD012E">
        <w:rPr>
          <w:rFonts w:ascii="Times New Roman" w:eastAsia="Times New Roman" w:hAnsi="Times New Roman" w:cs="Times New Roman"/>
          <w:sz w:val="24"/>
          <w:szCs w:val="24"/>
        </w:rPr>
        <w:tab/>
      </w:r>
      <w:hyperlink r:id="rId35">
        <w:r w:rsidRPr="00BD012E">
          <w:rPr>
            <w:rFonts w:ascii="Times New Roman" w:eastAsia="Times New Roman" w:hAnsi="Times New Roman" w:cs="Times New Roman"/>
            <w:color w:val="0000FF"/>
            <w:sz w:val="24"/>
            <w:szCs w:val="24"/>
            <w:u w:val="single"/>
          </w:rPr>
          <w:t>41 USC §4712</w:t>
        </w:r>
      </w:hyperlink>
      <w:r w:rsidRPr="00BD012E">
        <w:rPr>
          <w:rFonts w:ascii="Times New Roman" w:eastAsia="Times New Roman" w:hAnsi="Times New Roman" w:cs="Times New Roman"/>
          <w:sz w:val="24"/>
          <w:szCs w:val="24"/>
        </w:rPr>
        <w:t xml:space="preserve">, </w:t>
      </w:r>
      <w:r w:rsidRPr="00BD012E">
        <w:rPr>
          <w:rFonts w:ascii="Times New Roman" w:eastAsia="Times New Roman" w:hAnsi="Times New Roman" w:cs="Times New Roman"/>
          <w:i/>
          <w:sz w:val="24"/>
          <w:szCs w:val="24"/>
        </w:rPr>
        <w:t>Pilot Program for Enhancement of Recipient and Sub-recipient Employee Whistleblower Protection</w:t>
      </w:r>
      <w:r w:rsidRPr="00BD012E">
        <w:rPr>
          <w:rFonts w:ascii="Times New Roman" w:eastAsia="Times New Roman" w:hAnsi="Times New Roman" w:cs="Times New Roman"/>
          <w:sz w:val="24"/>
          <w:szCs w:val="24"/>
        </w:rPr>
        <w:t xml:space="preserve">: </w:t>
      </w:r>
    </w:p>
    <w:p w:rsidR="00BD012E" w:rsidRPr="00BD012E" w:rsidRDefault="00BD012E" w:rsidP="00BD012E">
      <w:pPr>
        <w:autoSpaceDE w:val="0"/>
        <w:autoSpaceDN w:val="0"/>
        <w:adjustRightInd w:val="0"/>
        <w:spacing w:before="120" w:after="0" w:line="240" w:lineRule="auto"/>
        <w:ind w:left="2174" w:hanging="547"/>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7)</w:t>
      </w:r>
      <w:r w:rsidRPr="00BD012E">
        <w:rPr>
          <w:rFonts w:ascii="Times New Roman" w:eastAsia="Times New Roman" w:hAnsi="Times New Roman" w:cs="Times New Roman"/>
          <w:sz w:val="24"/>
          <w:szCs w:val="24"/>
        </w:rPr>
        <w:tab/>
      </w:r>
      <w:hyperlink r:id="rId36">
        <w:r w:rsidRPr="00BD012E">
          <w:rPr>
            <w:rFonts w:ascii="Times New Roman" w:eastAsia="Times New Roman" w:hAnsi="Times New Roman" w:cs="Times New Roman"/>
            <w:color w:val="0000FF"/>
            <w:sz w:val="24"/>
            <w:szCs w:val="24"/>
            <w:u w:val="single"/>
          </w:rPr>
          <w:t>41 USC §6306</w:t>
        </w:r>
      </w:hyperlink>
      <w:r w:rsidRPr="00BD012E">
        <w:rPr>
          <w:rFonts w:ascii="Times New Roman" w:eastAsia="Times New Roman" w:hAnsi="Times New Roman" w:cs="Times New Roman"/>
          <w:sz w:val="24"/>
          <w:szCs w:val="24"/>
        </w:rPr>
        <w:t xml:space="preserve">, </w:t>
      </w:r>
      <w:r w:rsidRPr="00BD012E">
        <w:rPr>
          <w:rFonts w:ascii="Times New Roman" w:eastAsia="Times New Roman" w:hAnsi="Times New Roman" w:cs="Times New Roman"/>
          <w:i/>
          <w:sz w:val="24"/>
          <w:szCs w:val="24"/>
        </w:rPr>
        <w:t>Prohibition on Members of Congress Making Contracts with Federal Government</w:t>
      </w:r>
      <w:r w:rsidRPr="00BD012E">
        <w:rPr>
          <w:rFonts w:ascii="Times New Roman" w:eastAsia="Times New Roman" w:hAnsi="Times New Roman" w:cs="Times New Roman"/>
          <w:sz w:val="24"/>
          <w:szCs w:val="24"/>
        </w:rPr>
        <w:t>:  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rsidR="00BD012E" w:rsidRPr="00BD012E" w:rsidRDefault="00BD012E" w:rsidP="00BD012E">
      <w:pPr>
        <w:autoSpaceDE w:val="0"/>
        <w:autoSpaceDN w:val="0"/>
        <w:adjustRightInd w:val="0"/>
        <w:spacing w:before="120" w:after="0" w:line="240" w:lineRule="auto"/>
        <w:ind w:left="2174" w:hanging="547"/>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lastRenderedPageBreak/>
        <w:t>8)</w:t>
      </w:r>
      <w:r w:rsidRPr="00BD012E">
        <w:rPr>
          <w:rFonts w:ascii="Times New Roman" w:eastAsia="Times New Roman" w:hAnsi="Times New Roman" w:cs="Times New Roman"/>
          <w:sz w:val="24"/>
          <w:szCs w:val="24"/>
        </w:rPr>
        <w:tab/>
      </w:r>
      <w:hyperlink r:id="rId37">
        <w:r w:rsidRPr="00BD012E">
          <w:rPr>
            <w:rFonts w:ascii="Times New Roman" w:eastAsia="Times New Roman" w:hAnsi="Times New Roman" w:cs="Times New Roman"/>
            <w:color w:val="0000FF"/>
            <w:sz w:val="24"/>
            <w:szCs w:val="24"/>
            <w:u w:val="single"/>
          </w:rPr>
          <w:t>Executive Order 13513</w:t>
        </w:r>
      </w:hyperlink>
      <w:r w:rsidRPr="00BD012E">
        <w:rPr>
          <w:rFonts w:ascii="Times New Roman" w:eastAsia="Times New Roman" w:hAnsi="Times New Roman" w:cs="Times New Roman"/>
          <w:sz w:val="24"/>
          <w:szCs w:val="24"/>
        </w:rPr>
        <w:t xml:space="preserve">, </w:t>
      </w:r>
      <w:r w:rsidRPr="00BD012E">
        <w:rPr>
          <w:rFonts w:ascii="Times New Roman" w:eastAsia="Times New Roman" w:hAnsi="Times New Roman" w:cs="Times New Roman"/>
          <w:i/>
          <w:sz w:val="24"/>
          <w:szCs w:val="24"/>
        </w:rPr>
        <w:t>Federal Leadership on Reducing Text Messaging while Driving</w:t>
      </w:r>
      <w:r w:rsidRPr="00BD012E">
        <w:rPr>
          <w:rFonts w:ascii="Times New Roman" w:eastAsia="Times New Roman" w:hAnsi="Times New Roman" w:cs="Times New Roman"/>
          <w:sz w:val="24"/>
          <w:szCs w:val="24"/>
        </w:rPr>
        <w:t>:  Recipients are encouraged to adopt and enforce policies that ban text messaging while driving, including conducting initiatives of the type described in section 3(a) of the order.</w:t>
      </w:r>
    </w:p>
    <w:p w:rsidR="00BD012E" w:rsidRPr="00BD012E" w:rsidRDefault="00BD012E" w:rsidP="00BD012E">
      <w:pPr>
        <w:autoSpaceDE w:val="0"/>
        <w:autoSpaceDN w:val="0"/>
        <w:adjustRightInd w:val="0"/>
        <w:spacing w:before="120" w:after="0" w:line="240" w:lineRule="auto"/>
        <w:ind w:left="2174" w:hanging="547"/>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9)</w:t>
      </w:r>
      <w:r w:rsidRPr="00BD012E">
        <w:rPr>
          <w:rFonts w:ascii="Times New Roman" w:eastAsia="Times New Roman" w:hAnsi="Times New Roman" w:cs="Times New Roman"/>
          <w:sz w:val="24"/>
          <w:szCs w:val="24"/>
        </w:rPr>
        <w:tab/>
      </w:r>
      <w:hyperlink r:id="rId38">
        <w:r w:rsidRPr="00BD012E">
          <w:rPr>
            <w:rFonts w:ascii="Times New Roman" w:eastAsia="Times New Roman" w:hAnsi="Times New Roman" w:cs="Times New Roman"/>
            <w:color w:val="0000FF"/>
            <w:sz w:val="24"/>
            <w:szCs w:val="24"/>
            <w:u w:val="single"/>
          </w:rPr>
          <w:t>Executive Order 13043</w:t>
        </w:r>
      </w:hyperlink>
      <w:r w:rsidRPr="00BD012E">
        <w:rPr>
          <w:rFonts w:ascii="Times New Roman" w:eastAsia="Times New Roman" w:hAnsi="Times New Roman" w:cs="Times New Roman"/>
          <w:sz w:val="24"/>
          <w:szCs w:val="24"/>
        </w:rPr>
        <w:t xml:space="preserve"> , </w:t>
      </w:r>
      <w:r w:rsidRPr="00BD012E">
        <w:rPr>
          <w:rFonts w:ascii="Times New Roman" w:eastAsia="Times New Roman" w:hAnsi="Times New Roman" w:cs="Times New Roman"/>
          <w:i/>
          <w:sz w:val="24"/>
          <w:szCs w:val="24"/>
        </w:rPr>
        <w:t>Increase Seat Belt Use in the United States</w:t>
      </w:r>
      <w:r w:rsidRPr="00BD012E">
        <w:rPr>
          <w:rFonts w:ascii="Times New Roman" w:eastAsia="Times New Roman" w:hAnsi="Times New Roman" w:cs="Times New Roman"/>
          <w:sz w:val="24"/>
          <w:szCs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rsidR="00BD012E" w:rsidRPr="00BD012E" w:rsidRDefault="00BD012E" w:rsidP="00BD012E">
      <w:pPr>
        <w:autoSpaceDE w:val="0"/>
        <w:autoSpaceDN w:val="0"/>
        <w:adjustRightInd w:val="0"/>
        <w:spacing w:before="120" w:after="0" w:line="240" w:lineRule="auto"/>
        <w:ind w:left="2174" w:hanging="547"/>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10)</w:t>
      </w:r>
      <w:r w:rsidRPr="00BD012E">
        <w:rPr>
          <w:rFonts w:ascii="Times New Roman" w:eastAsia="Times New Roman" w:hAnsi="Times New Roman" w:cs="Times New Roman"/>
          <w:sz w:val="24"/>
          <w:szCs w:val="24"/>
        </w:rPr>
        <w:tab/>
      </w:r>
      <w:hyperlink r:id="rId39">
        <w:r w:rsidRPr="00BD012E">
          <w:rPr>
            <w:rFonts w:ascii="Times New Roman" w:eastAsia="Times New Roman" w:hAnsi="Times New Roman" w:cs="Times New Roman"/>
            <w:color w:val="0000FF"/>
            <w:sz w:val="24"/>
            <w:szCs w:val="24"/>
            <w:u w:val="single"/>
          </w:rPr>
          <w:t>Executive Order 13658</w:t>
        </w:r>
      </w:hyperlink>
      <w:hyperlink r:id="rId40">
        <w:r w:rsidRPr="00BD012E">
          <w:rPr>
            <w:rFonts w:ascii="Times New Roman" w:eastAsia="Times New Roman" w:hAnsi="Times New Roman" w:cs="Times New Roman"/>
            <w:color w:val="0000FF"/>
            <w:sz w:val="24"/>
            <w:szCs w:val="24"/>
            <w:u w:val="single"/>
          </w:rPr>
          <w:t>,</w:t>
        </w:r>
      </w:hyperlink>
      <w:r w:rsidRPr="00BD012E">
        <w:rPr>
          <w:rFonts w:ascii="Times New Roman" w:eastAsia="Times New Roman" w:hAnsi="Times New Roman" w:cs="Times New Roman"/>
          <w:sz w:val="24"/>
          <w:szCs w:val="24"/>
        </w:rPr>
        <w:t xml:space="preserve"> </w:t>
      </w:r>
      <w:r w:rsidRPr="00BD012E">
        <w:rPr>
          <w:rFonts w:ascii="Times New Roman" w:eastAsia="Times New Roman" w:hAnsi="Times New Roman" w:cs="Times New Roman"/>
          <w:i/>
          <w:sz w:val="24"/>
          <w:szCs w:val="24"/>
        </w:rPr>
        <w:t>Minimum Wage</w:t>
      </w:r>
      <w:r w:rsidRPr="00BD012E">
        <w:rPr>
          <w:rFonts w:ascii="Times New Roman" w:eastAsia="Times New Roman" w:hAnsi="Times New Roman" w:cs="Times New Roman"/>
          <w:sz w:val="24"/>
          <w:szCs w:val="24"/>
        </w:rPr>
        <w:t xml:space="preserve"> </w:t>
      </w:r>
      <w:r w:rsidRPr="00BD012E">
        <w:rPr>
          <w:rFonts w:ascii="Times New Roman" w:eastAsia="Times New Roman" w:hAnsi="Times New Roman" w:cs="Times New Roman"/>
          <w:i/>
          <w:sz w:val="24"/>
          <w:szCs w:val="24"/>
        </w:rPr>
        <w:t>for Contractors</w:t>
      </w:r>
      <w:r w:rsidRPr="00BD012E">
        <w:rPr>
          <w:rFonts w:ascii="Times New Roman" w:eastAsia="Times New Roman" w:hAnsi="Times New Roman" w:cs="Times New Roman"/>
          <w:sz w:val="24"/>
          <w:szCs w:val="24"/>
        </w:rPr>
        <w:t>, seeks to increase the efficiency and cost savings in the work performed by parties who contract with the Federal Government by increasing the hourly minimum wage paid by those contractors and any subcontractors. (</w:t>
      </w:r>
      <w:proofErr w:type="gramStart"/>
      <w:r w:rsidRPr="00BD012E">
        <w:rPr>
          <w:rFonts w:ascii="Times New Roman" w:eastAsia="Times New Roman" w:hAnsi="Times New Roman" w:cs="Times New Roman"/>
          <w:sz w:val="24"/>
          <w:szCs w:val="24"/>
        </w:rPr>
        <w:t>see</w:t>
      </w:r>
      <w:proofErr w:type="gramEnd"/>
      <w:r w:rsidRPr="00BD012E">
        <w:rPr>
          <w:rFonts w:ascii="Times New Roman" w:eastAsia="Times New Roman" w:hAnsi="Times New Roman" w:cs="Times New Roman"/>
          <w:sz w:val="24"/>
          <w:szCs w:val="24"/>
        </w:rPr>
        <w:t xml:space="preserve"> 79 CFR 9851).</w:t>
      </w:r>
    </w:p>
    <w:p w:rsidR="00BD012E" w:rsidRPr="00BD012E" w:rsidRDefault="00BD012E" w:rsidP="00BD012E">
      <w:pPr>
        <w:autoSpaceDE w:val="0"/>
        <w:autoSpaceDN w:val="0"/>
        <w:adjustRightInd w:val="0"/>
        <w:spacing w:before="120" w:after="0" w:line="240" w:lineRule="auto"/>
        <w:ind w:left="2174" w:hanging="547"/>
        <w:rPr>
          <w:rFonts w:ascii="Times New Roman" w:eastAsia="Times New Roman" w:hAnsi="Times New Roman" w:cs="Times New Roman"/>
          <w:color w:val="000000"/>
          <w:sz w:val="24"/>
          <w:szCs w:val="24"/>
        </w:rPr>
      </w:pPr>
      <w:r w:rsidRPr="00BD012E">
        <w:rPr>
          <w:rFonts w:ascii="Times New Roman" w:eastAsia="Times New Roman" w:hAnsi="Times New Roman" w:cs="Times New Roman"/>
          <w:sz w:val="24"/>
          <w:szCs w:val="24"/>
        </w:rPr>
        <w:t>11)</w:t>
      </w:r>
      <w:r w:rsidRPr="00BD012E">
        <w:rPr>
          <w:rFonts w:ascii="Times New Roman" w:eastAsia="Times New Roman" w:hAnsi="Times New Roman" w:cs="Times New Roman"/>
          <w:sz w:val="24"/>
          <w:szCs w:val="24"/>
        </w:rPr>
        <w:tab/>
      </w:r>
      <w:r w:rsidRPr="00BD012E">
        <w:rPr>
          <w:rFonts w:ascii="Times New Roman" w:eastAsia="Times New Roman" w:hAnsi="Times New Roman" w:cs="Times New Roman"/>
          <w:color w:val="000000"/>
          <w:sz w:val="24"/>
          <w:szCs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41" w:history="1">
        <w:r w:rsidRPr="00BD012E">
          <w:rPr>
            <w:rFonts w:ascii="Times New Roman" w:eastAsia="Times New Roman" w:hAnsi="Times New Roman" w:cs="Times New Roman"/>
            <w:color w:val="0000FF" w:themeColor="hyperlink"/>
            <w:sz w:val="24"/>
            <w:szCs w:val="24"/>
            <w:u w:val="single"/>
          </w:rPr>
          <w:t>http://www.doi.gov</w:t>
        </w:r>
      </w:hyperlink>
      <w:r w:rsidRPr="00BD012E">
        <w:rPr>
          <w:rFonts w:ascii="Times New Roman" w:eastAsia="Times New Roman" w:hAnsi="Times New Roman" w:cs="Times New Roman"/>
          <w:color w:val="000000"/>
          <w:sz w:val="24"/>
          <w:szCs w:val="24"/>
        </w:rPr>
        <w:t xml:space="preserve">, or its equivalent as provided by their organization or State law.  </w:t>
      </w:r>
      <w:proofErr w:type="gramStart"/>
      <w:r w:rsidRPr="00BD012E">
        <w:rPr>
          <w:rFonts w:ascii="Times New Roman" w:eastAsia="Times New Roman" w:hAnsi="Times New Roman" w:cs="Times New Roman"/>
          <w:color w:val="000000"/>
          <w:sz w:val="24"/>
          <w:szCs w:val="24"/>
        </w:rPr>
        <w:t xml:space="preserve">For more information go to URL: </w:t>
      </w:r>
      <w:hyperlink r:id="rId42" w:history="1">
        <w:r w:rsidRPr="00BD012E">
          <w:rPr>
            <w:rFonts w:ascii="Times New Roman" w:eastAsia="Times New Roman" w:hAnsi="Times New Roman" w:cs="Times New Roman"/>
            <w:color w:val="0000FF" w:themeColor="hyperlink"/>
            <w:sz w:val="24"/>
            <w:szCs w:val="24"/>
            <w:u w:val="single"/>
          </w:rPr>
          <w:t>https://www.doi.gov/scientificintegrity</w:t>
        </w:r>
      </w:hyperlink>
      <w:r w:rsidRPr="00BD012E">
        <w:rPr>
          <w:rFonts w:ascii="Times New Roman" w:eastAsia="Times New Roman" w:hAnsi="Times New Roman" w:cs="Times New Roman"/>
          <w:color w:val="000000"/>
          <w:sz w:val="24"/>
          <w:szCs w:val="24"/>
        </w:rPr>
        <w:t>.</w:t>
      </w:r>
      <w:proofErr w:type="gramEnd"/>
    </w:p>
    <w:p w:rsidR="00BD012E" w:rsidRPr="00BD012E" w:rsidRDefault="00BD012E" w:rsidP="00BD012E">
      <w:pPr>
        <w:autoSpaceDE w:val="0"/>
        <w:autoSpaceDN w:val="0"/>
        <w:adjustRightInd w:val="0"/>
        <w:spacing w:before="120" w:after="0" w:line="240" w:lineRule="auto"/>
        <w:ind w:left="2174" w:hanging="547"/>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12)</w:t>
      </w:r>
      <w:r w:rsidRPr="00BD012E">
        <w:rPr>
          <w:rFonts w:ascii="Times New Roman" w:eastAsia="Times New Roman" w:hAnsi="Times New Roman" w:cs="Times New Roman"/>
          <w:sz w:val="24"/>
          <w:szCs w:val="24"/>
        </w:rPr>
        <w:tab/>
      </w:r>
      <w:r w:rsidRPr="00BD012E">
        <w:rPr>
          <w:rFonts w:ascii="Times New Roman" w:eastAsia="Times New Roman" w:hAnsi="Times New Roman" w:cs="Times New Roman"/>
          <w:b/>
          <w:sz w:val="24"/>
          <w:szCs w:val="24"/>
        </w:rPr>
        <w:t>Prohibition on Issuing Financial Assistance Awards to Entities that Require Certain Internal Confidentiality Agreements</w:t>
      </w:r>
    </w:p>
    <w:p w:rsidR="00BD012E" w:rsidRPr="00BD012E" w:rsidRDefault="00BD012E" w:rsidP="00BD012E">
      <w:pPr>
        <w:autoSpaceDE w:val="0"/>
        <w:autoSpaceDN w:val="0"/>
        <w:adjustRightInd w:val="0"/>
        <w:spacing w:before="120" w:after="0" w:line="240" w:lineRule="auto"/>
        <w:ind w:left="2174" w:hanging="547"/>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 xml:space="preserve"> </w:t>
      </w:r>
      <w:r w:rsidRPr="00BD012E">
        <w:rPr>
          <w:rFonts w:ascii="Times New Roman" w:eastAsia="Times New Roman" w:hAnsi="Times New Roman" w:cs="Times New Roman"/>
          <w:sz w:val="24"/>
          <w:szCs w:val="24"/>
        </w:rPr>
        <w:tab/>
      </w:r>
      <w:proofErr w:type="gramStart"/>
      <w:r w:rsidRPr="00BD012E">
        <w:rPr>
          <w:rFonts w:ascii="Times New Roman" w:eastAsia="Times New Roman" w:hAnsi="Times New Roman" w:cs="Times New Roman"/>
          <w:sz w:val="24"/>
          <w:szCs w:val="24"/>
        </w:rPr>
        <w:t>Section 743 of Division E, Title VII of the Consolidated and Further Continuing Resolution Appropriations Act of 2015 (Pub.</w:t>
      </w:r>
      <w:proofErr w:type="gramEnd"/>
      <w:r w:rsidRPr="00BD012E">
        <w:rPr>
          <w:rFonts w:ascii="Times New Roman" w:eastAsia="Times New Roman" w:hAnsi="Times New Roman" w:cs="Times New Roman"/>
          <w:sz w:val="24"/>
          <w:szCs w:val="24"/>
        </w:rPr>
        <w:t xml:space="preserve">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rsidR="00BD012E" w:rsidRPr="00BD012E" w:rsidRDefault="00BD012E" w:rsidP="00BD012E">
      <w:pPr>
        <w:autoSpaceDE w:val="0"/>
        <w:autoSpaceDN w:val="0"/>
        <w:adjustRightInd w:val="0"/>
        <w:spacing w:before="120" w:after="0" w:line="240" w:lineRule="auto"/>
        <w:ind w:left="2174" w:hanging="14"/>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 xml:space="preserve">Recipients must not require their employees or contractors seeking to report fraud, waste, or abuse to sign internal confidentiality agreements or statements prohibiting or otherwise restricting such employees or contractors from lawfully reporting such waste, fraud, or abuse to a </w:t>
      </w:r>
      <w:r w:rsidRPr="00BD012E">
        <w:rPr>
          <w:rFonts w:ascii="Times New Roman" w:eastAsia="Times New Roman" w:hAnsi="Times New Roman" w:cs="Times New Roman"/>
          <w:sz w:val="24"/>
          <w:szCs w:val="24"/>
        </w:rPr>
        <w:lastRenderedPageBreak/>
        <w:t>designated investigative or law enforcement representative of a federal department or agency authorized to receive such information.</w:t>
      </w:r>
    </w:p>
    <w:p w:rsidR="00BD012E" w:rsidRPr="00BD012E" w:rsidRDefault="00BD012E" w:rsidP="00BD012E">
      <w:pPr>
        <w:autoSpaceDE w:val="0"/>
        <w:autoSpaceDN w:val="0"/>
        <w:adjustRightInd w:val="0"/>
        <w:spacing w:before="120" w:after="0" w:line="240" w:lineRule="auto"/>
        <w:ind w:left="2174" w:hanging="14"/>
        <w:rPr>
          <w:rFonts w:ascii="Times New Roman" w:eastAsia="Times New Roman" w:hAnsi="Times New Roman" w:cs="Times New Roman"/>
          <w:bCs/>
          <w:color w:val="000000"/>
          <w:sz w:val="24"/>
          <w:szCs w:val="24"/>
        </w:rPr>
      </w:pPr>
      <w:r w:rsidRPr="00BD012E">
        <w:rPr>
          <w:rFonts w:ascii="Times New Roman" w:eastAsia="Times New Roman" w:hAnsi="Times New Roman" w:cs="Times New Roman"/>
          <w:sz w:val="24"/>
          <w:szCs w:val="24"/>
        </w:rPr>
        <w:t>Recipients must notify their employees or contractors that existing internal confidentiality agreements covered by this condition are no longer in effect</w:t>
      </w:r>
    </w:p>
    <w:p w:rsidR="00BD012E" w:rsidRPr="00BD012E" w:rsidRDefault="00BD012E" w:rsidP="00BD012E">
      <w:pPr>
        <w:autoSpaceDE w:val="0"/>
        <w:autoSpaceDN w:val="0"/>
        <w:adjustRightInd w:val="0"/>
        <w:spacing w:after="0" w:line="240" w:lineRule="auto"/>
        <w:ind w:left="162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b.</w:t>
      </w:r>
      <w:r w:rsidRPr="00BD012E">
        <w:rPr>
          <w:rFonts w:ascii="Times New Roman" w:eastAsia="Times New Roman" w:hAnsi="Times New Roman" w:cs="Times New Roman"/>
          <w:sz w:val="24"/>
          <w:szCs w:val="24"/>
        </w:rPr>
        <w:tab/>
        <w:t xml:space="preserve">Funding.  </w:t>
      </w:r>
    </w:p>
    <w:p w:rsidR="00BD012E" w:rsidRPr="00BD012E" w:rsidRDefault="00BD012E" w:rsidP="00BD012E">
      <w:pPr>
        <w:autoSpaceDE w:val="0"/>
        <w:autoSpaceDN w:val="0"/>
        <w:adjustRightInd w:val="0"/>
        <w:spacing w:after="0" w:line="240" w:lineRule="auto"/>
        <w:ind w:left="2160" w:hanging="540"/>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after="0" w:line="240" w:lineRule="auto"/>
        <w:ind w:left="216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1)</w:t>
      </w:r>
      <w:r w:rsidRPr="00BD012E">
        <w:rPr>
          <w:rFonts w:ascii="Times New Roman" w:eastAsia="Times New Roman" w:hAnsi="Times New Roman" w:cs="Times New Roman"/>
          <w:sz w:val="24"/>
          <w:szCs w:val="24"/>
        </w:rPr>
        <w:tab/>
        <w:t xml:space="preserve">Awards shall be funded subject to availability of BLM funding.  </w:t>
      </w:r>
      <w:r w:rsidRPr="00BD012E">
        <w:rPr>
          <w:rFonts w:ascii="Times New Roman" w:eastAsia="Times New Roman" w:hAnsi="Times New Roman" w:cs="Times New Roman"/>
          <w:bCs/>
          <w:sz w:val="24"/>
          <w:szCs w:val="24"/>
        </w:rPr>
        <w:t>Initial funding does not guarantee additional funding in subsequent years.</w:t>
      </w:r>
    </w:p>
    <w:p w:rsidR="00BD012E" w:rsidRPr="00BD012E" w:rsidRDefault="00BD012E" w:rsidP="00BD012E">
      <w:pPr>
        <w:autoSpaceDE w:val="0"/>
        <w:autoSpaceDN w:val="0"/>
        <w:adjustRightInd w:val="0"/>
        <w:spacing w:after="0" w:line="240" w:lineRule="auto"/>
        <w:ind w:left="2160" w:hanging="540"/>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after="0" w:line="240" w:lineRule="auto"/>
        <w:ind w:left="216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2)</w:t>
      </w:r>
      <w:r w:rsidRPr="00BD012E">
        <w:rPr>
          <w:rFonts w:ascii="Times New Roman" w:eastAsia="Times New Roman" w:hAnsi="Times New Roman" w:cs="Times New Roman"/>
          <w:sz w:val="24"/>
          <w:szCs w:val="24"/>
        </w:rPr>
        <w:tab/>
        <w:t xml:space="preserve">Once the grant or cooperative agreement is signed by a BLM Grants Management Officer (GMO), funding is obligated and the recipient may incur approved costs beginning on the </w:t>
      </w:r>
      <w:proofErr w:type="gramStart"/>
      <w:r w:rsidRPr="00BD012E">
        <w:rPr>
          <w:rFonts w:ascii="Times New Roman" w:eastAsia="Times New Roman" w:hAnsi="Times New Roman" w:cs="Times New Roman"/>
          <w:sz w:val="24"/>
          <w:szCs w:val="24"/>
        </w:rPr>
        <w:t>effective  date</w:t>
      </w:r>
      <w:proofErr w:type="gramEnd"/>
      <w:r w:rsidRPr="00BD012E">
        <w:rPr>
          <w:rFonts w:ascii="Times New Roman" w:eastAsia="Times New Roman" w:hAnsi="Times New Roman" w:cs="Times New Roman"/>
          <w:sz w:val="24"/>
          <w:szCs w:val="24"/>
        </w:rPr>
        <w:t xml:space="preserve"> of the award and as specified in their submitted and approved budget.</w:t>
      </w:r>
    </w:p>
    <w:p w:rsidR="00BD012E" w:rsidRPr="00BD012E" w:rsidRDefault="00BD012E" w:rsidP="00BD012E">
      <w:pPr>
        <w:tabs>
          <w:tab w:val="left" w:pos="1620"/>
        </w:tabs>
        <w:spacing w:after="0" w:line="240" w:lineRule="atLeast"/>
        <w:ind w:left="2700" w:hanging="540"/>
        <w:rPr>
          <w:rFonts w:ascii="Times New Roman" w:eastAsia="Times New Roman" w:hAnsi="Times New Roman" w:cs="Times New Roman"/>
          <w:bCs/>
          <w:color w:val="000000"/>
          <w:sz w:val="24"/>
          <w:szCs w:val="24"/>
        </w:rPr>
      </w:pPr>
    </w:p>
    <w:p w:rsidR="00BD012E" w:rsidRPr="00BD012E" w:rsidRDefault="00BD012E" w:rsidP="00BD012E">
      <w:pPr>
        <w:autoSpaceDE w:val="0"/>
        <w:autoSpaceDN w:val="0"/>
        <w:adjustRightInd w:val="0"/>
        <w:spacing w:after="0" w:line="240" w:lineRule="auto"/>
        <w:ind w:left="162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c.</w:t>
      </w:r>
      <w:r w:rsidRPr="00BD012E">
        <w:rPr>
          <w:rFonts w:ascii="Times New Roman" w:eastAsia="Times New Roman" w:hAnsi="Times New Roman" w:cs="Times New Roman"/>
          <w:sz w:val="24"/>
          <w:szCs w:val="24"/>
        </w:rPr>
        <w:tab/>
        <w:t xml:space="preserve">Payment Mechanism.  Payment will be made by draw-down reimbursement through the Department of the Treasury, Automated Standard Application for Payment (ASAP) System.  See following website: </w:t>
      </w:r>
      <w:hyperlink r:id="rId43" w:history="1">
        <w:r w:rsidRPr="00BD012E">
          <w:rPr>
            <w:rFonts w:ascii="Times New Roman" w:eastAsia="Times New Roman" w:hAnsi="Times New Roman" w:cs="Times New Roman"/>
            <w:color w:val="0000FF"/>
            <w:sz w:val="24"/>
            <w:szCs w:val="24"/>
            <w:u w:val="single"/>
          </w:rPr>
          <w:t xml:space="preserve">http://www.fms.treas.gov/asap </w:t>
        </w:r>
      </w:hyperlink>
      <w:r w:rsidRPr="00BD012E">
        <w:rPr>
          <w:rFonts w:ascii="Times New Roman" w:eastAsia="Times New Roman" w:hAnsi="Times New Roman" w:cs="Times New Roman"/>
          <w:sz w:val="24"/>
          <w:szCs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rsidR="00BD012E" w:rsidRPr="00BD012E" w:rsidRDefault="00BD012E" w:rsidP="00BD012E">
      <w:pPr>
        <w:autoSpaceDE w:val="0"/>
        <w:autoSpaceDN w:val="0"/>
        <w:adjustRightInd w:val="0"/>
        <w:spacing w:after="0" w:line="240" w:lineRule="auto"/>
        <w:ind w:left="1620" w:hanging="540"/>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after="0" w:line="240" w:lineRule="auto"/>
        <w:ind w:left="162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d.</w:t>
      </w:r>
      <w:r w:rsidRPr="00BD012E">
        <w:rPr>
          <w:rFonts w:ascii="Times New Roman" w:eastAsia="Times New Roman" w:hAnsi="Times New Roman" w:cs="Times New Roman"/>
          <w:sz w:val="24"/>
          <w:szCs w:val="24"/>
        </w:rPr>
        <w:tab/>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rsidR="00BD012E" w:rsidRPr="00BD012E" w:rsidRDefault="00BD012E" w:rsidP="00BD012E">
      <w:pPr>
        <w:autoSpaceDE w:val="0"/>
        <w:autoSpaceDN w:val="0"/>
        <w:adjustRightInd w:val="0"/>
        <w:spacing w:after="0" w:line="240" w:lineRule="auto"/>
        <w:ind w:left="2700" w:hanging="540"/>
        <w:rPr>
          <w:rFonts w:ascii="Times New Roman" w:eastAsia="Times New Roman" w:hAnsi="Times New Roman" w:cs="Times New Roman"/>
          <w:sz w:val="24"/>
          <w:szCs w:val="24"/>
        </w:rPr>
      </w:pPr>
    </w:p>
    <w:p w:rsidR="00BD012E" w:rsidRPr="00BD012E" w:rsidRDefault="00BD012E" w:rsidP="00BD012E">
      <w:pPr>
        <w:spacing w:after="0" w:line="240" w:lineRule="atLeast"/>
        <w:ind w:left="1080" w:hanging="540"/>
        <w:rPr>
          <w:rFonts w:ascii="Times New Roman" w:eastAsia="Times New Roman" w:hAnsi="Times New Roman" w:cs="Times New Roman"/>
          <w:b/>
          <w:bCs/>
          <w:color w:val="000000"/>
          <w:sz w:val="24"/>
          <w:szCs w:val="24"/>
        </w:rPr>
      </w:pPr>
      <w:r w:rsidRPr="00BD012E">
        <w:rPr>
          <w:rFonts w:ascii="Times New Roman" w:eastAsia="Times New Roman" w:hAnsi="Times New Roman" w:cs="Times New Roman"/>
          <w:b/>
          <w:bCs/>
          <w:color w:val="000000"/>
          <w:sz w:val="24"/>
          <w:szCs w:val="24"/>
        </w:rPr>
        <w:t>5.</w:t>
      </w:r>
      <w:r w:rsidRPr="00BD012E">
        <w:rPr>
          <w:rFonts w:ascii="Times New Roman" w:eastAsia="Times New Roman" w:hAnsi="Times New Roman" w:cs="Times New Roman"/>
          <w:b/>
          <w:bCs/>
          <w:color w:val="000000"/>
          <w:sz w:val="24"/>
          <w:szCs w:val="24"/>
        </w:rPr>
        <w:tab/>
        <w:t xml:space="preserve">Special Award Terms and Conditions: </w:t>
      </w:r>
    </w:p>
    <w:p w:rsidR="00BD012E" w:rsidRPr="00BD012E" w:rsidRDefault="00BD012E" w:rsidP="00BD012E">
      <w:pPr>
        <w:autoSpaceDE w:val="0"/>
        <w:autoSpaceDN w:val="0"/>
        <w:adjustRightInd w:val="0"/>
        <w:spacing w:after="0" w:line="240" w:lineRule="auto"/>
        <w:ind w:left="2160" w:hanging="540"/>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after="0" w:line="240" w:lineRule="auto"/>
        <w:ind w:left="162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a.</w:t>
      </w:r>
      <w:r w:rsidRPr="00BD012E">
        <w:rPr>
          <w:rFonts w:ascii="Times New Roman" w:eastAsia="Times New Roman" w:hAnsi="Times New Roman" w:cs="Times New Roman"/>
          <w:sz w:val="24"/>
          <w:szCs w:val="24"/>
        </w:rPr>
        <w:tab/>
        <w:t>Liability, Insurance, and Indemnification.  Recipients of awards arising from this announcement will be required to agree to the following:</w:t>
      </w:r>
    </w:p>
    <w:p w:rsidR="00BD012E" w:rsidRPr="00BD012E" w:rsidRDefault="00BD012E" w:rsidP="00BD012E">
      <w:pPr>
        <w:autoSpaceDE w:val="0"/>
        <w:autoSpaceDN w:val="0"/>
        <w:adjustRightInd w:val="0"/>
        <w:spacing w:after="0" w:line="240" w:lineRule="auto"/>
        <w:ind w:left="2160" w:hanging="540"/>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after="0" w:line="240" w:lineRule="auto"/>
        <w:ind w:left="216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lastRenderedPageBreak/>
        <w:t>1)</w:t>
      </w:r>
      <w:r w:rsidRPr="00BD012E">
        <w:rPr>
          <w:rFonts w:ascii="Times New Roman" w:eastAsia="Times New Roman" w:hAnsi="Times New Roman" w:cs="Times New Roman"/>
          <w:sz w:val="24"/>
          <w:szCs w:val="24"/>
        </w:rPr>
        <w:tab/>
        <w:t xml:space="preserve">Liability.  The BLM assumes no liability for any actions or activities conducted under this agreement except to the extent that recourse or remedies are provided by Congress under the Federal Tort Claims Act, 28 USC 2671. </w:t>
      </w:r>
    </w:p>
    <w:p w:rsidR="00BD012E" w:rsidRPr="00BD012E" w:rsidRDefault="00BD012E" w:rsidP="00BD012E">
      <w:pPr>
        <w:autoSpaceDE w:val="0"/>
        <w:autoSpaceDN w:val="0"/>
        <w:adjustRightInd w:val="0"/>
        <w:spacing w:after="0" w:line="240" w:lineRule="auto"/>
        <w:ind w:left="2160"/>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after="0" w:line="240" w:lineRule="auto"/>
        <w:ind w:left="216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2)</w:t>
      </w:r>
      <w:r w:rsidRPr="00BD012E">
        <w:rPr>
          <w:rFonts w:ascii="Times New Roman" w:eastAsia="Times New Roman" w:hAnsi="Times New Roman" w:cs="Times New Roman"/>
          <w:sz w:val="24"/>
          <w:szCs w:val="24"/>
        </w:rPr>
        <w:tab/>
        <w:t>Indemnification.  The recipient hereby agrees:</w:t>
      </w:r>
    </w:p>
    <w:p w:rsidR="00BD012E" w:rsidRPr="00BD012E" w:rsidRDefault="00BD012E" w:rsidP="00BD012E">
      <w:pPr>
        <w:autoSpaceDE w:val="0"/>
        <w:autoSpaceDN w:val="0"/>
        <w:adjustRightInd w:val="0"/>
        <w:spacing w:after="0" w:line="240" w:lineRule="auto"/>
        <w:ind w:left="1620"/>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after="0" w:line="240" w:lineRule="auto"/>
        <w:ind w:left="270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(a)</w:t>
      </w:r>
      <w:r w:rsidRPr="00BD012E">
        <w:rPr>
          <w:rFonts w:ascii="Times New Roman" w:eastAsia="Times New Roman" w:hAnsi="Times New Roman" w:cs="Times New Roman"/>
          <w:sz w:val="24"/>
          <w:szCs w:val="24"/>
        </w:rPr>
        <w:tab/>
        <w:t>To indemnify the federal government, Bureau of Land Management (BLM), from any act or omission of the recipient, its officers, employees, or (members, participants, agents, representatives,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rsidR="00BD012E" w:rsidRPr="00BD012E" w:rsidRDefault="00BD012E" w:rsidP="00BD012E">
      <w:pPr>
        <w:autoSpaceDE w:val="0"/>
        <w:autoSpaceDN w:val="0"/>
        <w:adjustRightInd w:val="0"/>
        <w:spacing w:after="0" w:line="240" w:lineRule="auto"/>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after="0" w:line="240" w:lineRule="auto"/>
        <w:ind w:left="270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(b)</w:t>
      </w:r>
      <w:r w:rsidRPr="00BD012E">
        <w:rPr>
          <w:rFonts w:ascii="Times New Roman" w:eastAsia="Times New Roman" w:hAnsi="Times New Roman" w:cs="Times New Roman"/>
          <w:sz w:val="24"/>
          <w:szCs w:val="24"/>
        </w:rPr>
        <w:tab/>
        <w:t>To pay the United States the full value for all damage to the lands or other property of the United States caused by the recipient, its officers, employees, or (members, participants, agents, representatives, agents as appropriate).</w:t>
      </w:r>
    </w:p>
    <w:p w:rsidR="00BD012E" w:rsidRPr="00BD012E" w:rsidRDefault="00BD012E" w:rsidP="00BD012E">
      <w:pPr>
        <w:autoSpaceDE w:val="0"/>
        <w:autoSpaceDN w:val="0"/>
        <w:adjustRightInd w:val="0"/>
        <w:spacing w:after="0" w:line="240" w:lineRule="auto"/>
        <w:ind w:left="2700" w:hanging="540"/>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after="0" w:line="240" w:lineRule="auto"/>
        <w:ind w:left="270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(c)</w:t>
      </w:r>
      <w:r w:rsidRPr="00BD012E">
        <w:rPr>
          <w:rFonts w:ascii="Times New Roman" w:eastAsia="Times New Roman" w:hAnsi="Times New Roman" w:cs="Times New Roman"/>
          <w:sz w:val="24"/>
          <w:szCs w:val="24"/>
        </w:rPr>
        <w:tab/>
        <w:t>To provide workers' compensation protection to the recipient’s officers, employees, and representatives.</w:t>
      </w:r>
    </w:p>
    <w:p w:rsidR="00BD012E" w:rsidRPr="00BD012E" w:rsidRDefault="00BD012E" w:rsidP="00BD012E">
      <w:pPr>
        <w:autoSpaceDE w:val="0"/>
        <w:autoSpaceDN w:val="0"/>
        <w:adjustRightInd w:val="0"/>
        <w:spacing w:after="0" w:line="240" w:lineRule="auto"/>
        <w:ind w:left="2700" w:hanging="540"/>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after="0" w:line="240" w:lineRule="auto"/>
        <w:ind w:left="270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(d)</w:t>
      </w:r>
      <w:r w:rsidRPr="00BD012E">
        <w:rPr>
          <w:rFonts w:ascii="Times New Roman" w:eastAsia="Times New Roman" w:hAnsi="Times New Roman" w:cs="Times New Roman"/>
          <w:sz w:val="24"/>
          <w:szCs w:val="24"/>
        </w:rPr>
        <w:tab/>
        <w:t>To cooperate with the BLM in the investigation and defense of any claims that may be filed with the BLM arising out of the activities of the recipient, its agents, and employees.</w:t>
      </w:r>
    </w:p>
    <w:p w:rsidR="00BD012E" w:rsidRPr="00BD012E" w:rsidRDefault="00BD012E" w:rsidP="00BD012E">
      <w:pPr>
        <w:autoSpaceDE w:val="0"/>
        <w:autoSpaceDN w:val="0"/>
        <w:adjustRightInd w:val="0"/>
        <w:spacing w:after="0" w:line="240" w:lineRule="auto"/>
        <w:ind w:left="2700" w:hanging="540"/>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after="0" w:line="240" w:lineRule="auto"/>
        <w:ind w:left="270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(e)</w:t>
      </w:r>
      <w:r w:rsidRPr="00BD012E">
        <w:rPr>
          <w:rFonts w:ascii="Times New Roman" w:eastAsia="Times New Roman" w:hAnsi="Times New Roman" w:cs="Times New Roman"/>
          <w:sz w:val="24"/>
          <w:szCs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rsidR="00BD012E" w:rsidRPr="00BD012E" w:rsidRDefault="00BD012E" w:rsidP="00BD012E">
      <w:pPr>
        <w:autoSpaceDE w:val="0"/>
        <w:autoSpaceDN w:val="0"/>
        <w:adjustRightInd w:val="0"/>
        <w:spacing w:after="0" w:line="240" w:lineRule="auto"/>
        <w:ind w:left="2160" w:hanging="540"/>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after="0" w:line="240" w:lineRule="auto"/>
        <w:ind w:left="270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(f)</w:t>
      </w:r>
      <w:r w:rsidRPr="00BD012E">
        <w:rPr>
          <w:rFonts w:ascii="Times New Roman" w:eastAsia="Times New Roman" w:hAnsi="Times New Roman" w:cs="Times New Roman"/>
          <w:sz w:val="24"/>
          <w:szCs w:val="24"/>
        </w:rPr>
        <w:tab/>
        <w:t xml:space="preserve">Flow-down.  For the purposes of this clause, "recipient" includes such sub-recipients, contractors, or subcontractors as, in the judgment of the recipient and subject to the Government's </w:t>
      </w:r>
      <w:r w:rsidRPr="00BD012E">
        <w:rPr>
          <w:rFonts w:ascii="Times New Roman" w:eastAsia="Times New Roman" w:hAnsi="Times New Roman" w:cs="Times New Roman"/>
          <w:sz w:val="24"/>
          <w:szCs w:val="24"/>
        </w:rPr>
        <w:lastRenderedPageBreak/>
        <w:t xml:space="preserve">determination of sufficiency, have sufficient resources and/or maintain adequate and appropriate insurance to achieve the purposes of this clause. </w:t>
      </w:r>
    </w:p>
    <w:p w:rsidR="00BD012E" w:rsidRPr="00BD012E" w:rsidRDefault="00BD012E" w:rsidP="00BD012E">
      <w:pPr>
        <w:autoSpaceDE w:val="0"/>
        <w:autoSpaceDN w:val="0"/>
        <w:adjustRightInd w:val="0"/>
        <w:spacing w:after="0" w:line="240" w:lineRule="auto"/>
        <w:ind w:left="2160" w:hanging="540"/>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after="0" w:line="240" w:lineRule="auto"/>
        <w:ind w:left="270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(g)</w:t>
      </w:r>
      <w:r w:rsidRPr="00BD012E">
        <w:rPr>
          <w:rFonts w:ascii="Times New Roman" w:eastAsia="Times New Roman" w:hAnsi="Times New Roman" w:cs="Times New Roman"/>
          <w:sz w:val="24"/>
          <w:szCs w:val="24"/>
        </w:rPr>
        <w:tab/>
        <w:t>Identified Activities.  All activities carried out in connection with financial assistance arising from this funding opportunity announcement.</w:t>
      </w:r>
    </w:p>
    <w:p w:rsidR="00BD012E" w:rsidRPr="00BD012E" w:rsidRDefault="00BD012E" w:rsidP="00BD012E">
      <w:pPr>
        <w:autoSpaceDE w:val="0"/>
        <w:autoSpaceDN w:val="0"/>
        <w:adjustRightInd w:val="0"/>
        <w:spacing w:after="0" w:line="240" w:lineRule="auto"/>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after="0" w:line="240" w:lineRule="auto"/>
        <w:ind w:left="162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b.</w:t>
      </w:r>
      <w:r w:rsidRPr="00BD012E">
        <w:rPr>
          <w:rFonts w:ascii="Times New Roman" w:eastAsia="Times New Roman" w:hAnsi="Times New Roman" w:cs="Times New Roman"/>
          <w:sz w:val="24"/>
          <w:szCs w:val="24"/>
        </w:rPr>
        <w:tab/>
        <w:t>Recipients must successfully complete an appropriate Defensive Driving Course before operating a Government-owned vehicle (GOV).</w:t>
      </w:r>
    </w:p>
    <w:p w:rsidR="00BD012E" w:rsidRPr="00BD012E" w:rsidRDefault="00BD012E" w:rsidP="00BD012E">
      <w:pPr>
        <w:autoSpaceDE w:val="0"/>
        <w:autoSpaceDN w:val="0"/>
        <w:adjustRightInd w:val="0"/>
        <w:spacing w:after="0" w:line="240" w:lineRule="auto"/>
        <w:ind w:left="2160" w:hanging="540"/>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after="0" w:line="240" w:lineRule="auto"/>
        <w:ind w:left="162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c.</w:t>
      </w:r>
      <w:r w:rsidRPr="00BD012E">
        <w:rPr>
          <w:rFonts w:ascii="Times New Roman" w:eastAsia="Times New Roman" w:hAnsi="Times New Roman" w:cs="Times New Roman"/>
          <w:sz w:val="24"/>
          <w:szCs w:val="24"/>
        </w:rPr>
        <w:tab/>
        <w:t>Recipients must successfully complete appropriate safety and training requirements before operating Government-owned equipment, 4-wheel all-terrain vehicles (ATV) or other Government-furnished property (GFP).</w:t>
      </w:r>
    </w:p>
    <w:p w:rsidR="00BD012E" w:rsidRPr="00BD012E" w:rsidRDefault="00BD012E" w:rsidP="00BD012E">
      <w:pPr>
        <w:autoSpaceDE w:val="0"/>
        <w:autoSpaceDN w:val="0"/>
        <w:adjustRightInd w:val="0"/>
        <w:spacing w:after="0" w:line="240" w:lineRule="auto"/>
        <w:rPr>
          <w:rFonts w:ascii="Times New Roman" w:eastAsia="Times New Roman" w:hAnsi="Times New Roman" w:cs="Times New Roman"/>
          <w:sz w:val="24"/>
          <w:szCs w:val="24"/>
        </w:rPr>
      </w:pPr>
    </w:p>
    <w:p w:rsidR="00BD012E" w:rsidRPr="00BD012E" w:rsidRDefault="00BD012E" w:rsidP="00BD012E">
      <w:pPr>
        <w:spacing w:after="0" w:line="240" w:lineRule="auto"/>
        <w:ind w:left="1620" w:hanging="540"/>
        <w:rPr>
          <w:rFonts w:ascii="Times New Roman" w:eastAsia="Times New Roman" w:hAnsi="Times New Roman" w:cs="Times New Roman"/>
          <w:bCs/>
          <w:color w:val="000000"/>
          <w:sz w:val="24"/>
          <w:szCs w:val="24"/>
        </w:rPr>
      </w:pPr>
      <w:r w:rsidRPr="00BD012E">
        <w:rPr>
          <w:rFonts w:ascii="Times New Roman" w:eastAsia="Times New Roman" w:hAnsi="Times New Roman" w:cs="Times New Roman"/>
          <w:bCs/>
          <w:color w:val="000000"/>
          <w:sz w:val="24"/>
          <w:szCs w:val="24"/>
        </w:rPr>
        <w:t>d.</w:t>
      </w:r>
      <w:r w:rsidRPr="00BD012E">
        <w:rPr>
          <w:rFonts w:ascii="Times New Roman" w:eastAsia="Times New Roman" w:hAnsi="Times New Roman" w:cs="Times New Roman"/>
          <w:bCs/>
          <w:color w:val="000000"/>
          <w:sz w:val="24"/>
          <w:szCs w:val="24"/>
        </w:rPr>
        <w:tab/>
        <w:t>Recipient/Sub-recipient Personnel Security and Suitability Requirements.</w:t>
      </w:r>
    </w:p>
    <w:p w:rsidR="00BD012E" w:rsidRPr="00BD012E" w:rsidRDefault="00BD012E" w:rsidP="00BD012E">
      <w:pPr>
        <w:spacing w:after="0" w:line="240" w:lineRule="auto"/>
        <w:ind w:left="1620" w:hanging="540"/>
        <w:rPr>
          <w:rFonts w:ascii="Times New Roman" w:eastAsia="Times New Roman" w:hAnsi="Times New Roman" w:cs="Times New Roman"/>
          <w:bCs/>
          <w:color w:val="000000"/>
          <w:sz w:val="24"/>
          <w:szCs w:val="24"/>
        </w:rPr>
      </w:pPr>
    </w:p>
    <w:p w:rsidR="00BD012E" w:rsidRPr="00BD012E" w:rsidRDefault="00BD012E" w:rsidP="00BD012E">
      <w:pPr>
        <w:spacing w:after="0" w:line="240" w:lineRule="auto"/>
        <w:ind w:left="2160" w:hanging="540"/>
        <w:rPr>
          <w:rFonts w:ascii="Times New Roman" w:eastAsia="Times New Roman" w:hAnsi="Times New Roman" w:cs="Times New Roman"/>
          <w:color w:val="000000"/>
          <w:sz w:val="24"/>
          <w:szCs w:val="24"/>
        </w:rPr>
      </w:pPr>
      <w:r w:rsidRPr="00BD012E">
        <w:rPr>
          <w:rFonts w:ascii="Times New Roman" w:eastAsia="Times New Roman" w:hAnsi="Times New Roman" w:cs="Times New Roman"/>
          <w:bCs/>
          <w:color w:val="000000"/>
          <w:sz w:val="24"/>
          <w:szCs w:val="24"/>
        </w:rPr>
        <w:t>1)</w:t>
      </w:r>
      <w:r w:rsidRPr="00BD012E">
        <w:rPr>
          <w:rFonts w:ascii="Times New Roman" w:eastAsia="Times New Roman" w:hAnsi="Times New Roman" w:cs="Times New Roman"/>
          <w:bCs/>
          <w:color w:val="000000"/>
          <w:sz w:val="24"/>
          <w:szCs w:val="24"/>
        </w:rPr>
        <w:tab/>
        <w:t>If p</w:t>
      </w:r>
      <w:r w:rsidRPr="00BD012E">
        <w:rPr>
          <w:rFonts w:ascii="Times New Roman" w:eastAsia="Times New Roman" w:hAnsi="Times New Roman" w:cs="Times New Roman"/>
          <w:color w:val="000000"/>
          <w:sz w:val="24"/>
          <w:szCs w:val="24"/>
        </w:rPr>
        <w:t>erformance of this grant/cooperative agreement requires recipient/sub-recipient personnel to have a Federal government-issued personal identification card before being allowed unsupervised access to a DOI facility and/or information system, the Program Officer will be the sponsoring official, and will make the arrangements for personal identity verification and card issuance.</w:t>
      </w:r>
    </w:p>
    <w:p w:rsidR="00BD012E" w:rsidRPr="00BD012E" w:rsidRDefault="00BD012E" w:rsidP="00BD012E">
      <w:pPr>
        <w:spacing w:after="0" w:line="240" w:lineRule="auto"/>
        <w:ind w:left="2160" w:hanging="540"/>
        <w:rPr>
          <w:rFonts w:ascii="Times New Roman" w:eastAsia="Times New Roman" w:hAnsi="Times New Roman" w:cs="Times New Roman"/>
          <w:color w:val="000000"/>
          <w:sz w:val="24"/>
          <w:szCs w:val="24"/>
        </w:rPr>
      </w:pPr>
    </w:p>
    <w:p w:rsidR="00BD012E" w:rsidRPr="00BD012E" w:rsidRDefault="00BD012E" w:rsidP="00BD012E">
      <w:pPr>
        <w:autoSpaceDE w:val="0"/>
        <w:autoSpaceDN w:val="0"/>
        <w:adjustRightInd w:val="0"/>
        <w:spacing w:after="0" w:line="240" w:lineRule="auto"/>
        <w:ind w:left="2160" w:hanging="540"/>
        <w:rPr>
          <w:rFonts w:ascii="Times New Roman" w:eastAsia="Times New Roman" w:hAnsi="Times New Roman" w:cs="Times New Roman"/>
          <w:color w:val="000000"/>
          <w:sz w:val="24"/>
          <w:szCs w:val="24"/>
        </w:rPr>
      </w:pPr>
      <w:r w:rsidRPr="00BD012E">
        <w:rPr>
          <w:rFonts w:ascii="Times New Roman" w:eastAsia="Times New Roman" w:hAnsi="Times New Roman" w:cs="Times New Roman"/>
          <w:color w:val="000000"/>
          <w:sz w:val="24"/>
          <w:szCs w:val="24"/>
        </w:rPr>
        <w:t>2)</w:t>
      </w:r>
      <w:r w:rsidRPr="00BD012E">
        <w:rPr>
          <w:rFonts w:ascii="Times New Roman" w:eastAsia="Times New Roman" w:hAnsi="Times New Roman" w:cs="Times New Roman"/>
          <w:color w:val="000000"/>
          <w:sz w:val="24"/>
          <w:szCs w:val="24"/>
        </w:rPr>
        <w:tab/>
        <w:t>At least two weeks before start of grant/cooperative agreement performance, the recipient will identify all recipient and sub-recipient personnel who will require physical and/or logical access for performance of work under this grant/cooperative agreement.  The recipient and sub-recipient must make their personnel available at the place and time specified by the Program Officer in order to initiate screening and background investigations.  The following forms, or their equivalent, may be used to initiate the credentialing process:</w:t>
      </w:r>
    </w:p>
    <w:p w:rsidR="00BD012E" w:rsidRPr="00BD012E" w:rsidRDefault="00BD012E" w:rsidP="00BD012E">
      <w:pPr>
        <w:autoSpaceDE w:val="0"/>
        <w:autoSpaceDN w:val="0"/>
        <w:adjustRightInd w:val="0"/>
        <w:spacing w:before="120" w:after="0" w:line="240" w:lineRule="auto"/>
        <w:ind w:left="2707" w:hanging="547"/>
        <w:rPr>
          <w:rFonts w:ascii="Times New Roman" w:eastAsia="Times New Roman" w:hAnsi="Times New Roman" w:cs="Times New Roman"/>
          <w:color w:val="000000"/>
          <w:sz w:val="24"/>
          <w:szCs w:val="24"/>
        </w:rPr>
      </w:pPr>
      <w:r w:rsidRPr="00BD012E">
        <w:rPr>
          <w:rFonts w:ascii="Times New Roman" w:eastAsia="Times New Roman" w:hAnsi="Times New Roman" w:cs="Times New Roman"/>
          <w:color w:val="000000"/>
          <w:sz w:val="24"/>
          <w:szCs w:val="24"/>
        </w:rPr>
        <w:t>(a)</w:t>
      </w:r>
      <w:r w:rsidRPr="00BD012E">
        <w:rPr>
          <w:rFonts w:ascii="Times New Roman" w:eastAsia="Times New Roman" w:hAnsi="Times New Roman" w:cs="Times New Roman"/>
          <w:color w:val="000000"/>
          <w:sz w:val="24"/>
          <w:szCs w:val="24"/>
        </w:rPr>
        <w:tab/>
        <w:t>OPM Standard Form 85 or 85P</w:t>
      </w:r>
    </w:p>
    <w:p w:rsidR="00BD012E" w:rsidRPr="00BD012E" w:rsidRDefault="00BD012E" w:rsidP="00BD012E">
      <w:pPr>
        <w:autoSpaceDE w:val="0"/>
        <w:autoSpaceDN w:val="0"/>
        <w:adjustRightInd w:val="0"/>
        <w:spacing w:before="120" w:after="0" w:line="240" w:lineRule="auto"/>
        <w:ind w:left="2707" w:hanging="547"/>
        <w:rPr>
          <w:rFonts w:ascii="Times New Roman" w:eastAsia="Times New Roman" w:hAnsi="Times New Roman" w:cs="Times New Roman"/>
          <w:color w:val="000000"/>
          <w:sz w:val="24"/>
          <w:szCs w:val="24"/>
        </w:rPr>
      </w:pPr>
      <w:r w:rsidRPr="00BD012E">
        <w:rPr>
          <w:rFonts w:ascii="Times New Roman" w:eastAsia="Times New Roman" w:hAnsi="Times New Roman" w:cs="Times New Roman"/>
          <w:color w:val="000000"/>
          <w:sz w:val="24"/>
          <w:szCs w:val="24"/>
        </w:rPr>
        <w:t>(b)</w:t>
      </w:r>
      <w:r w:rsidRPr="00BD012E">
        <w:rPr>
          <w:rFonts w:ascii="Times New Roman" w:eastAsia="Times New Roman" w:hAnsi="Times New Roman" w:cs="Times New Roman"/>
          <w:color w:val="000000"/>
          <w:sz w:val="24"/>
          <w:szCs w:val="24"/>
        </w:rPr>
        <w:tab/>
        <w:t>OF 306</w:t>
      </w:r>
    </w:p>
    <w:p w:rsidR="00BD012E" w:rsidRPr="00BD012E" w:rsidRDefault="00BD012E" w:rsidP="00BD012E">
      <w:pPr>
        <w:autoSpaceDE w:val="0"/>
        <w:autoSpaceDN w:val="0"/>
        <w:adjustRightInd w:val="0"/>
        <w:spacing w:before="120" w:after="0" w:line="240" w:lineRule="auto"/>
        <w:ind w:left="2707" w:hanging="547"/>
        <w:rPr>
          <w:rFonts w:ascii="Times New Roman" w:eastAsia="Times New Roman" w:hAnsi="Times New Roman" w:cs="Times New Roman"/>
          <w:color w:val="000000"/>
          <w:sz w:val="24"/>
          <w:szCs w:val="24"/>
        </w:rPr>
      </w:pPr>
      <w:r w:rsidRPr="00BD012E">
        <w:rPr>
          <w:rFonts w:ascii="Times New Roman" w:eastAsia="Times New Roman" w:hAnsi="Times New Roman" w:cs="Times New Roman"/>
          <w:color w:val="000000"/>
          <w:sz w:val="24"/>
          <w:szCs w:val="24"/>
        </w:rPr>
        <w:t>(c)</w:t>
      </w:r>
      <w:r w:rsidRPr="00BD012E">
        <w:rPr>
          <w:rFonts w:ascii="Times New Roman" w:eastAsia="Times New Roman" w:hAnsi="Times New Roman" w:cs="Times New Roman"/>
          <w:color w:val="000000"/>
          <w:sz w:val="24"/>
          <w:szCs w:val="24"/>
        </w:rPr>
        <w:tab/>
        <w:t>Fingerprint card (local procedures may require the fingerprinting to be done at a police station; in this case, any charges are to be borne by the recipient or sub-recipient, as applicable)</w:t>
      </w:r>
    </w:p>
    <w:p w:rsidR="00BD012E" w:rsidRPr="00BD012E" w:rsidRDefault="00BD012E" w:rsidP="00BD012E">
      <w:pPr>
        <w:autoSpaceDE w:val="0"/>
        <w:autoSpaceDN w:val="0"/>
        <w:adjustRightInd w:val="0"/>
        <w:spacing w:before="120" w:after="0" w:line="240" w:lineRule="auto"/>
        <w:ind w:left="2707" w:hanging="547"/>
        <w:rPr>
          <w:rFonts w:ascii="Times New Roman" w:eastAsia="Times New Roman" w:hAnsi="Times New Roman" w:cs="Times New Roman"/>
          <w:color w:val="000000"/>
          <w:sz w:val="24"/>
          <w:szCs w:val="24"/>
        </w:rPr>
      </w:pPr>
      <w:r w:rsidRPr="00BD012E">
        <w:rPr>
          <w:rFonts w:ascii="Times New Roman" w:eastAsia="Times New Roman" w:hAnsi="Times New Roman" w:cs="Times New Roman"/>
          <w:color w:val="000000"/>
          <w:sz w:val="24"/>
          <w:szCs w:val="24"/>
        </w:rPr>
        <w:t>(d)</w:t>
      </w:r>
      <w:r w:rsidRPr="00BD012E">
        <w:rPr>
          <w:rFonts w:ascii="Times New Roman" w:eastAsia="Times New Roman" w:hAnsi="Times New Roman" w:cs="Times New Roman"/>
          <w:color w:val="000000"/>
          <w:sz w:val="24"/>
          <w:szCs w:val="24"/>
        </w:rPr>
        <w:tab/>
        <w:t>Release to Obtain Credit Information</w:t>
      </w:r>
    </w:p>
    <w:p w:rsidR="00BD012E" w:rsidRPr="00BD012E" w:rsidRDefault="00BD012E" w:rsidP="00BD012E">
      <w:pPr>
        <w:autoSpaceDE w:val="0"/>
        <w:autoSpaceDN w:val="0"/>
        <w:adjustRightInd w:val="0"/>
        <w:spacing w:before="120" w:after="0" w:line="240" w:lineRule="auto"/>
        <w:ind w:left="2707" w:hanging="547"/>
        <w:rPr>
          <w:rFonts w:ascii="Times New Roman" w:eastAsia="Times New Roman" w:hAnsi="Times New Roman" w:cs="Times New Roman"/>
          <w:color w:val="000000"/>
          <w:sz w:val="24"/>
          <w:szCs w:val="24"/>
        </w:rPr>
      </w:pPr>
      <w:r w:rsidRPr="00BD012E">
        <w:rPr>
          <w:rFonts w:ascii="Times New Roman" w:eastAsia="Times New Roman" w:hAnsi="Times New Roman" w:cs="Times New Roman"/>
          <w:color w:val="000000"/>
          <w:sz w:val="24"/>
          <w:szCs w:val="24"/>
        </w:rPr>
        <w:t>(e)</w:t>
      </w:r>
      <w:r w:rsidRPr="00BD012E">
        <w:rPr>
          <w:rFonts w:ascii="Times New Roman" w:eastAsia="Times New Roman" w:hAnsi="Times New Roman" w:cs="Times New Roman"/>
          <w:color w:val="000000"/>
          <w:sz w:val="24"/>
          <w:szCs w:val="24"/>
        </w:rPr>
        <w:tab/>
        <w:t>PIV card application (web-based)</w:t>
      </w:r>
    </w:p>
    <w:p w:rsidR="00BD012E" w:rsidRPr="00BD012E" w:rsidRDefault="00BD012E" w:rsidP="00BD012E">
      <w:pPr>
        <w:autoSpaceDE w:val="0"/>
        <w:autoSpaceDN w:val="0"/>
        <w:adjustRightInd w:val="0"/>
        <w:spacing w:after="0" w:line="240" w:lineRule="auto"/>
        <w:ind w:left="2700" w:hanging="540"/>
        <w:rPr>
          <w:rFonts w:ascii="Times New Roman" w:eastAsia="Times New Roman" w:hAnsi="Times New Roman" w:cs="Times New Roman"/>
          <w:color w:val="000000"/>
          <w:sz w:val="24"/>
          <w:szCs w:val="24"/>
        </w:rPr>
      </w:pPr>
    </w:p>
    <w:p w:rsidR="00BD012E" w:rsidRPr="00BD012E" w:rsidRDefault="00BD012E" w:rsidP="00BD012E">
      <w:pPr>
        <w:autoSpaceDE w:val="0"/>
        <w:autoSpaceDN w:val="0"/>
        <w:adjustRightInd w:val="0"/>
        <w:spacing w:after="0" w:line="240" w:lineRule="auto"/>
        <w:ind w:left="2160" w:hanging="540"/>
        <w:rPr>
          <w:rFonts w:ascii="Times New Roman" w:eastAsia="Times New Roman" w:hAnsi="Times New Roman" w:cs="Times New Roman"/>
          <w:color w:val="000000"/>
          <w:sz w:val="24"/>
          <w:szCs w:val="24"/>
        </w:rPr>
      </w:pPr>
      <w:r w:rsidRPr="00BD012E">
        <w:rPr>
          <w:rFonts w:ascii="Times New Roman" w:eastAsia="Times New Roman" w:hAnsi="Times New Roman" w:cs="Times New Roman"/>
          <w:color w:val="000000"/>
          <w:sz w:val="24"/>
          <w:szCs w:val="24"/>
        </w:rPr>
        <w:t>3)</w:t>
      </w:r>
      <w:r w:rsidRPr="00BD012E">
        <w:rPr>
          <w:rFonts w:ascii="Times New Roman" w:eastAsia="Times New Roman" w:hAnsi="Times New Roman" w:cs="Times New Roman"/>
          <w:color w:val="000000"/>
          <w:sz w:val="24"/>
          <w:szCs w:val="24"/>
        </w:rPr>
        <w:tab/>
        <w:t xml:space="preserve">Recipient and sub-recipient employees are required to give, and to authorize others to give, full, frank, and truthful answers to relevant and material questions needed to reach a suitability determination.  Refusal or </w:t>
      </w:r>
      <w:r w:rsidRPr="00BD012E">
        <w:rPr>
          <w:rFonts w:ascii="Times New Roman" w:eastAsia="Times New Roman" w:hAnsi="Times New Roman" w:cs="Times New Roman"/>
          <w:color w:val="000000"/>
          <w:sz w:val="24"/>
          <w:szCs w:val="24"/>
        </w:rPr>
        <w:lastRenderedPageBreak/>
        <w:t xml:space="preserve">failure to furnish or authorize provision of information may constitute grounds for denial or revocation of credentials.  Government personnel may contact the recipient or sub-recipient personnel being screened or investigated in person, by telephone or in writing, and the recipient agrees to make them available for such contact.  </w:t>
      </w:r>
    </w:p>
    <w:p w:rsidR="00BD012E" w:rsidRPr="00BD012E" w:rsidRDefault="00BD012E" w:rsidP="00BD012E">
      <w:pPr>
        <w:autoSpaceDE w:val="0"/>
        <w:autoSpaceDN w:val="0"/>
        <w:adjustRightInd w:val="0"/>
        <w:spacing w:after="0" w:line="240" w:lineRule="auto"/>
        <w:ind w:left="2160" w:hanging="540"/>
        <w:rPr>
          <w:rFonts w:ascii="Times New Roman" w:eastAsia="Times New Roman" w:hAnsi="Times New Roman" w:cs="Times New Roman"/>
          <w:color w:val="000000"/>
          <w:sz w:val="24"/>
          <w:szCs w:val="24"/>
        </w:rPr>
      </w:pPr>
    </w:p>
    <w:p w:rsidR="00BD012E" w:rsidRPr="00BD012E" w:rsidRDefault="00BD012E" w:rsidP="00BD012E">
      <w:pPr>
        <w:autoSpaceDE w:val="0"/>
        <w:autoSpaceDN w:val="0"/>
        <w:adjustRightInd w:val="0"/>
        <w:spacing w:after="0" w:line="240" w:lineRule="auto"/>
        <w:ind w:left="2160" w:hanging="540"/>
        <w:rPr>
          <w:rFonts w:ascii="Times New Roman" w:eastAsia="Times New Roman" w:hAnsi="Times New Roman" w:cs="Times New Roman"/>
          <w:color w:val="000000"/>
          <w:sz w:val="24"/>
          <w:szCs w:val="24"/>
        </w:rPr>
      </w:pPr>
      <w:r w:rsidRPr="00BD012E">
        <w:rPr>
          <w:rFonts w:ascii="Times New Roman" w:eastAsia="Times New Roman" w:hAnsi="Times New Roman" w:cs="Times New Roman"/>
          <w:color w:val="000000"/>
          <w:sz w:val="24"/>
          <w:szCs w:val="24"/>
        </w:rPr>
        <w:t>4)</w:t>
      </w:r>
      <w:r w:rsidRPr="00BD012E">
        <w:rPr>
          <w:rFonts w:ascii="Times New Roman" w:eastAsia="Times New Roman" w:hAnsi="Times New Roman" w:cs="Times New Roman"/>
          <w:color w:val="000000"/>
          <w:sz w:val="24"/>
          <w:szCs w:val="24"/>
        </w:rPr>
        <w:tab/>
        <w:t>Alternatively, if an individual has already been credentialed by another agency through OPM, and that credential has not yet expired, further clearance may not be necessary.  Provide the sponsoring office with documentation that supports the individual’s status.</w:t>
      </w:r>
    </w:p>
    <w:p w:rsidR="00BD012E" w:rsidRPr="00BD012E" w:rsidRDefault="00BD012E" w:rsidP="00BD012E">
      <w:pPr>
        <w:autoSpaceDE w:val="0"/>
        <w:autoSpaceDN w:val="0"/>
        <w:adjustRightInd w:val="0"/>
        <w:spacing w:after="0" w:line="240" w:lineRule="auto"/>
        <w:ind w:left="2160" w:hanging="540"/>
        <w:rPr>
          <w:rFonts w:ascii="Times New Roman" w:eastAsia="Times New Roman" w:hAnsi="Times New Roman" w:cs="Times New Roman"/>
          <w:color w:val="000000"/>
          <w:sz w:val="24"/>
          <w:szCs w:val="24"/>
        </w:rPr>
      </w:pPr>
    </w:p>
    <w:p w:rsidR="00BD012E" w:rsidRPr="00BD012E" w:rsidRDefault="00BD012E" w:rsidP="00BD012E">
      <w:pPr>
        <w:autoSpaceDE w:val="0"/>
        <w:autoSpaceDN w:val="0"/>
        <w:adjustRightInd w:val="0"/>
        <w:spacing w:after="0" w:line="240" w:lineRule="auto"/>
        <w:ind w:left="2160" w:hanging="540"/>
        <w:rPr>
          <w:rFonts w:ascii="Times New Roman" w:eastAsia="Times New Roman" w:hAnsi="Times New Roman" w:cs="Times New Roman"/>
          <w:color w:val="000000"/>
          <w:sz w:val="24"/>
          <w:szCs w:val="24"/>
        </w:rPr>
      </w:pPr>
      <w:r w:rsidRPr="00BD012E">
        <w:rPr>
          <w:rFonts w:ascii="Times New Roman" w:eastAsia="Times New Roman" w:hAnsi="Times New Roman" w:cs="Times New Roman"/>
          <w:color w:val="000000"/>
          <w:sz w:val="24"/>
          <w:szCs w:val="24"/>
        </w:rPr>
        <w:t>5)</w:t>
      </w:r>
      <w:r w:rsidRPr="00BD012E">
        <w:rPr>
          <w:rFonts w:ascii="Times New Roman" w:eastAsia="Times New Roman" w:hAnsi="Times New Roman" w:cs="Times New Roman"/>
          <w:color w:val="000000"/>
          <w:sz w:val="24"/>
          <w:szCs w:val="24"/>
        </w:rPr>
        <w:tab/>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rsidR="00BD012E" w:rsidRPr="00BD012E" w:rsidRDefault="00BD012E" w:rsidP="00BD012E">
      <w:pPr>
        <w:autoSpaceDE w:val="0"/>
        <w:autoSpaceDN w:val="0"/>
        <w:adjustRightInd w:val="0"/>
        <w:spacing w:after="0" w:line="240" w:lineRule="auto"/>
        <w:ind w:left="2160" w:hanging="540"/>
        <w:rPr>
          <w:rFonts w:ascii="Times New Roman" w:eastAsia="Times New Roman" w:hAnsi="Times New Roman" w:cs="Times New Roman"/>
          <w:color w:val="000000"/>
          <w:sz w:val="24"/>
          <w:szCs w:val="24"/>
        </w:rPr>
      </w:pPr>
    </w:p>
    <w:p w:rsidR="00BD012E" w:rsidRPr="00BD012E" w:rsidRDefault="00BD012E" w:rsidP="00BD012E">
      <w:pPr>
        <w:autoSpaceDE w:val="0"/>
        <w:autoSpaceDN w:val="0"/>
        <w:adjustRightInd w:val="0"/>
        <w:spacing w:after="0" w:line="240" w:lineRule="auto"/>
        <w:ind w:left="2160" w:hanging="540"/>
        <w:rPr>
          <w:rFonts w:ascii="Times New Roman" w:eastAsia="Times New Roman" w:hAnsi="Times New Roman" w:cs="Times New Roman"/>
          <w:color w:val="000000"/>
          <w:sz w:val="24"/>
          <w:szCs w:val="24"/>
        </w:rPr>
      </w:pPr>
      <w:r w:rsidRPr="00BD012E">
        <w:rPr>
          <w:rFonts w:ascii="Times New Roman" w:eastAsia="Times New Roman" w:hAnsi="Times New Roman" w:cs="Times New Roman"/>
          <w:color w:val="000000"/>
          <w:sz w:val="24"/>
          <w:szCs w:val="24"/>
        </w:rPr>
        <w:t>6)</w:t>
      </w:r>
      <w:r w:rsidRPr="00BD012E">
        <w:rPr>
          <w:rFonts w:ascii="Times New Roman" w:eastAsia="Times New Roman" w:hAnsi="Times New Roman" w:cs="Times New Roman"/>
          <w:color w:val="000000"/>
          <w:sz w:val="24"/>
          <w:szCs w:val="24"/>
        </w:rPr>
        <w:tab/>
        <w:t xml:space="preserve">At the end of grant/cooperative agreement’s performance, or when a recipient/sub-recipient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rsidR="00BD012E" w:rsidRPr="00BD012E" w:rsidRDefault="00BD012E" w:rsidP="00BD012E">
      <w:pPr>
        <w:autoSpaceDE w:val="0"/>
        <w:autoSpaceDN w:val="0"/>
        <w:adjustRightInd w:val="0"/>
        <w:spacing w:after="0" w:line="240" w:lineRule="auto"/>
        <w:ind w:left="2160" w:hanging="540"/>
        <w:rPr>
          <w:rFonts w:ascii="Times New Roman" w:eastAsia="Times New Roman" w:hAnsi="Times New Roman" w:cs="Times New Roman"/>
          <w:color w:val="000000"/>
          <w:sz w:val="24"/>
          <w:szCs w:val="24"/>
        </w:rPr>
      </w:pPr>
    </w:p>
    <w:p w:rsidR="00BD012E" w:rsidRPr="00BD012E" w:rsidRDefault="00BD012E" w:rsidP="00BD012E">
      <w:pPr>
        <w:autoSpaceDE w:val="0"/>
        <w:autoSpaceDN w:val="0"/>
        <w:adjustRightInd w:val="0"/>
        <w:spacing w:after="0" w:line="240" w:lineRule="auto"/>
        <w:ind w:left="2160" w:hanging="540"/>
        <w:rPr>
          <w:rFonts w:ascii="Times New Roman" w:eastAsia="Times New Roman" w:hAnsi="Times New Roman" w:cs="Times New Roman"/>
          <w:color w:val="000000"/>
          <w:sz w:val="24"/>
          <w:szCs w:val="24"/>
        </w:rPr>
      </w:pPr>
      <w:r w:rsidRPr="00BD012E">
        <w:rPr>
          <w:rFonts w:ascii="Times New Roman" w:eastAsia="Times New Roman" w:hAnsi="Times New Roman" w:cs="Times New Roman"/>
          <w:color w:val="000000"/>
          <w:sz w:val="24"/>
          <w:szCs w:val="24"/>
        </w:rPr>
        <w:t>7)</w:t>
      </w:r>
      <w:r w:rsidRPr="00BD012E">
        <w:rPr>
          <w:rFonts w:ascii="Times New Roman" w:eastAsia="Times New Roman" w:hAnsi="Times New Roman" w:cs="Times New Roman"/>
          <w:color w:val="000000"/>
          <w:sz w:val="24"/>
          <w:szCs w:val="24"/>
        </w:rPr>
        <w:tab/>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rsidR="00BD012E" w:rsidRPr="00BD012E" w:rsidRDefault="00BD012E" w:rsidP="00BD012E">
      <w:pPr>
        <w:autoSpaceDE w:val="0"/>
        <w:autoSpaceDN w:val="0"/>
        <w:adjustRightInd w:val="0"/>
        <w:spacing w:after="0" w:line="240" w:lineRule="auto"/>
        <w:ind w:left="2160" w:hanging="540"/>
        <w:rPr>
          <w:rFonts w:ascii="Times New Roman" w:eastAsia="Times New Roman" w:hAnsi="Times New Roman" w:cs="Times New Roman"/>
          <w:color w:val="000000"/>
          <w:sz w:val="24"/>
          <w:szCs w:val="24"/>
        </w:rPr>
      </w:pPr>
    </w:p>
    <w:p w:rsidR="00BD012E" w:rsidRPr="00BD012E" w:rsidRDefault="00BD012E" w:rsidP="00BD012E">
      <w:pPr>
        <w:spacing w:after="0" w:line="240" w:lineRule="auto"/>
        <w:ind w:left="2160" w:hanging="540"/>
        <w:rPr>
          <w:rFonts w:ascii="Times New Roman" w:eastAsia="Times New Roman" w:hAnsi="Times New Roman" w:cs="Times New Roman"/>
          <w:sz w:val="24"/>
          <w:szCs w:val="24"/>
        </w:rPr>
      </w:pPr>
      <w:r w:rsidRPr="00BD012E">
        <w:rPr>
          <w:rFonts w:ascii="Times New Roman" w:eastAsia="Times New Roman" w:hAnsi="Times New Roman" w:cs="Times New Roman"/>
          <w:color w:val="000000"/>
          <w:sz w:val="24"/>
          <w:szCs w:val="24"/>
        </w:rPr>
        <w:t>8)</w:t>
      </w:r>
      <w:r w:rsidRPr="00BD012E">
        <w:rPr>
          <w:rFonts w:ascii="Times New Roman" w:eastAsia="Times New Roman" w:hAnsi="Times New Roman" w:cs="Times New Roman"/>
          <w:color w:val="000000"/>
          <w:sz w:val="24"/>
          <w:szCs w:val="24"/>
        </w:rPr>
        <w:tab/>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rsidR="00BD012E" w:rsidRPr="00BD012E" w:rsidRDefault="00BD012E" w:rsidP="00BD012E">
      <w:pPr>
        <w:widowControl w:val="0"/>
        <w:spacing w:after="0" w:line="240" w:lineRule="auto"/>
        <w:ind w:left="2160" w:hanging="540"/>
        <w:rPr>
          <w:rFonts w:ascii="Times New Roman" w:eastAsia="Times New Roman" w:hAnsi="Times New Roman" w:cs="Times New Roman"/>
          <w:sz w:val="24"/>
          <w:szCs w:val="24"/>
          <w:highlight w:val="red"/>
        </w:rPr>
      </w:pPr>
    </w:p>
    <w:p w:rsidR="00BD012E" w:rsidRPr="00BD012E" w:rsidRDefault="00BD012E" w:rsidP="00BD012E">
      <w:pPr>
        <w:spacing w:after="0" w:line="240" w:lineRule="auto"/>
        <w:ind w:left="2160" w:hanging="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lastRenderedPageBreak/>
        <w:t>9)</w:t>
      </w:r>
      <w:r w:rsidRPr="00BD012E">
        <w:rPr>
          <w:rFonts w:ascii="Times New Roman" w:eastAsia="Times New Roman" w:hAnsi="Times New Roman" w:cs="Times New Roman"/>
          <w:sz w:val="24"/>
          <w:szCs w:val="24"/>
        </w:rPr>
        <w:tab/>
        <w:t xml:space="preserve">Federal Information Systems Security Awareness Training.  Before the </w:t>
      </w:r>
      <w:proofErr w:type="gramStart"/>
      <w:r w:rsidRPr="00BD012E">
        <w:rPr>
          <w:rFonts w:ascii="Times New Roman" w:eastAsia="Times New Roman" w:hAnsi="Times New Roman" w:cs="Times New Roman"/>
          <w:sz w:val="24"/>
          <w:szCs w:val="24"/>
        </w:rPr>
        <w:t>recipient, or any of its employees or sub-recipients, are</w:t>
      </w:r>
      <w:proofErr w:type="gramEnd"/>
      <w:r w:rsidRPr="00BD012E">
        <w:rPr>
          <w:rFonts w:ascii="Times New Roman" w:eastAsia="Times New Roman" w:hAnsi="Times New Roman" w:cs="Times New Roman"/>
          <w:sz w:val="24"/>
          <w:szCs w:val="24"/>
        </w:rPr>
        <w:t xml:space="preserv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w:t>
      </w:r>
      <w:proofErr w:type="gramStart"/>
      <w:r w:rsidRPr="00BD012E">
        <w:rPr>
          <w:rFonts w:ascii="Times New Roman" w:eastAsia="Times New Roman" w:hAnsi="Times New Roman" w:cs="Times New Roman"/>
          <w:sz w:val="24"/>
          <w:szCs w:val="24"/>
        </w:rPr>
        <w:t>Department</w:t>
      </w:r>
      <w:proofErr w:type="gramEnd"/>
      <w:r w:rsidRPr="00BD012E">
        <w:rPr>
          <w:rFonts w:ascii="Times New Roman" w:eastAsia="Times New Roman" w:hAnsi="Times New Roman" w:cs="Times New Roman"/>
          <w:sz w:val="24"/>
          <w:szCs w:val="24"/>
        </w:rPr>
        <w:t xml:space="preserve"> of the Interior employees, contractors, recipients, and all other users of DOI computer resources.  Topics covered in the course include: threats and vulnerabilities, malicious code, user responsibilities, and new developments affecting Information Systems Security.</w:t>
      </w:r>
    </w:p>
    <w:p w:rsidR="00BD012E" w:rsidRPr="00BD012E" w:rsidRDefault="00BD012E" w:rsidP="00BD012E">
      <w:pPr>
        <w:spacing w:after="0" w:line="240" w:lineRule="auto"/>
        <w:ind w:left="1080"/>
        <w:rPr>
          <w:rFonts w:ascii="Times New Roman" w:eastAsia="Times New Roman" w:hAnsi="Times New Roman" w:cs="Times New Roman"/>
          <w:sz w:val="24"/>
          <w:szCs w:val="24"/>
        </w:rPr>
      </w:pPr>
    </w:p>
    <w:p w:rsidR="00BD012E" w:rsidRPr="00BD012E" w:rsidRDefault="00BD012E" w:rsidP="00BD012E">
      <w:pPr>
        <w:tabs>
          <w:tab w:val="left" w:pos="540"/>
        </w:tabs>
        <w:autoSpaceDE w:val="0"/>
        <w:autoSpaceDN w:val="0"/>
        <w:adjustRightInd w:val="0"/>
        <w:spacing w:after="0" w:line="240" w:lineRule="auto"/>
        <w:rPr>
          <w:rFonts w:ascii="Times New Roman" w:eastAsia="Times New Roman" w:hAnsi="Times New Roman" w:cs="Times New Roman"/>
          <w:b/>
          <w:sz w:val="28"/>
          <w:szCs w:val="24"/>
        </w:rPr>
      </w:pPr>
      <w:r w:rsidRPr="00BD012E">
        <w:rPr>
          <w:rFonts w:ascii="Times New Roman" w:eastAsia="Times New Roman" w:hAnsi="Times New Roman" w:cs="Times New Roman"/>
          <w:b/>
          <w:sz w:val="28"/>
          <w:szCs w:val="24"/>
        </w:rPr>
        <w:t>G.</w:t>
      </w:r>
      <w:r w:rsidRPr="00BD012E">
        <w:rPr>
          <w:rFonts w:ascii="Times New Roman" w:eastAsia="Times New Roman" w:hAnsi="Times New Roman" w:cs="Times New Roman"/>
          <w:b/>
          <w:sz w:val="28"/>
          <w:szCs w:val="24"/>
        </w:rPr>
        <w:tab/>
        <w:t>FEDERAL AWARDING AGENCY CONTACTS</w:t>
      </w:r>
    </w:p>
    <w:p w:rsidR="00BD012E" w:rsidRPr="00BD012E" w:rsidRDefault="00BD012E" w:rsidP="00BD012E">
      <w:pPr>
        <w:tabs>
          <w:tab w:val="left" w:pos="540"/>
        </w:tabs>
        <w:autoSpaceDE w:val="0"/>
        <w:autoSpaceDN w:val="0"/>
        <w:adjustRightInd w:val="0"/>
        <w:spacing w:after="0" w:line="240" w:lineRule="auto"/>
        <w:rPr>
          <w:rFonts w:ascii="Times New Roman" w:eastAsia="Times New Roman" w:hAnsi="Times New Roman" w:cs="Times New Roman"/>
          <w:b/>
          <w:caps/>
          <w:sz w:val="28"/>
          <w:szCs w:val="24"/>
        </w:rPr>
      </w:pPr>
    </w:p>
    <w:p w:rsidR="00BD012E" w:rsidRPr="00BD012E" w:rsidRDefault="00BD012E" w:rsidP="00BD012E">
      <w:pPr>
        <w:tabs>
          <w:tab w:val="left" w:pos="1080"/>
        </w:tabs>
        <w:autoSpaceDE w:val="0"/>
        <w:autoSpaceDN w:val="0"/>
        <w:adjustRightInd w:val="0"/>
        <w:spacing w:after="0" w:line="240" w:lineRule="auto"/>
        <w:ind w:left="540"/>
        <w:rPr>
          <w:rFonts w:ascii="Times New Roman" w:eastAsia="Times New Roman" w:hAnsi="Times New Roman" w:cs="Times New Roman"/>
          <w:sz w:val="24"/>
          <w:szCs w:val="24"/>
        </w:rPr>
      </w:pPr>
      <w:r w:rsidRPr="00BD012E">
        <w:rPr>
          <w:rFonts w:ascii="Times New Roman" w:eastAsia="Times New Roman" w:hAnsi="Times New Roman" w:cs="Times New Roman"/>
          <w:sz w:val="24"/>
          <w:szCs w:val="24"/>
        </w:rPr>
        <w:t xml:space="preserve">For questions, contact one of the individuals listed on the front cover of this announcement. </w:t>
      </w:r>
    </w:p>
    <w:p w:rsidR="00BD012E" w:rsidRPr="00BD012E" w:rsidRDefault="00BD012E" w:rsidP="00BD012E">
      <w:pPr>
        <w:autoSpaceDE w:val="0"/>
        <w:autoSpaceDN w:val="0"/>
        <w:adjustRightInd w:val="0"/>
        <w:spacing w:after="0" w:line="240" w:lineRule="auto"/>
        <w:ind w:left="540"/>
        <w:rPr>
          <w:rFonts w:ascii="Times New Roman" w:eastAsia="Times New Roman" w:hAnsi="Times New Roman" w:cs="Times New Roman"/>
          <w:sz w:val="24"/>
          <w:szCs w:val="24"/>
        </w:rPr>
      </w:pPr>
    </w:p>
    <w:p w:rsidR="00BD012E" w:rsidRPr="00BD012E" w:rsidRDefault="00BD012E" w:rsidP="00BD012E">
      <w:pPr>
        <w:autoSpaceDE w:val="0"/>
        <w:autoSpaceDN w:val="0"/>
        <w:adjustRightInd w:val="0"/>
        <w:spacing w:after="0" w:line="240" w:lineRule="auto"/>
        <w:jc w:val="center"/>
        <w:rPr>
          <w:rFonts w:ascii="Times New Roman" w:eastAsia="Times New Roman" w:hAnsi="Times New Roman" w:cs="Times New Roman"/>
          <w:b/>
          <w:sz w:val="28"/>
          <w:szCs w:val="24"/>
        </w:rPr>
      </w:pPr>
      <w:r w:rsidRPr="00BD012E">
        <w:rPr>
          <w:rFonts w:ascii="Times New Roman" w:eastAsia="Times New Roman" w:hAnsi="Times New Roman" w:cs="Times New Roman"/>
          <w:b/>
          <w:sz w:val="28"/>
          <w:szCs w:val="24"/>
        </w:rPr>
        <w:t>END</w:t>
      </w:r>
    </w:p>
    <w:p w:rsidR="00BD012E" w:rsidRPr="00BD012E" w:rsidRDefault="00BD012E" w:rsidP="00BD012E">
      <w:pPr>
        <w:autoSpaceDE w:val="0"/>
        <w:autoSpaceDN w:val="0"/>
        <w:adjustRightInd w:val="0"/>
        <w:spacing w:after="0" w:line="240" w:lineRule="auto"/>
        <w:jc w:val="center"/>
        <w:rPr>
          <w:rFonts w:ascii="Times New Roman" w:eastAsia="Times New Roman" w:hAnsi="Times New Roman" w:cs="Times New Roman"/>
          <w:sz w:val="28"/>
          <w:szCs w:val="24"/>
        </w:rPr>
      </w:pPr>
      <w:r w:rsidRPr="00BD012E">
        <w:rPr>
          <w:rFonts w:ascii="Times New Roman" w:eastAsia="Times New Roman" w:hAnsi="Times New Roman" w:cs="Times New Roman"/>
          <w:b/>
          <w:sz w:val="28"/>
          <w:szCs w:val="24"/>
        </w:rPr>
        <w:t>FUNDING OPPORTUNITY ANNOUNCEMENT</w:t>
      </w:r>
    </w:p>
    <w:p w:rsidR="00BD012E" w:rsidRPr="00BD012E" w:rsidRDefault="00BD012E" w:rsidP="00BD012E">
      <w:pPr>
        <w:autoSpaceDE w:val="0"/>
        <w:autoSpaceDN w:val="0"/>
        <w:adjustRightInd w:val="0"/>
        <w:spacing w:after="0" w:line="240" w:lineRule="auto"/>
        <w:rPr>
          <w:rFonts w:ascii="Times New Roman" w:eastAsia="Times New Roman" w:hAnsi="Times New Roman" w:cs="Times New Roman"/>
          <w:sz w:val="24"/>
          <w:szCs w:val="24"/>
        </w:rPr>
        <w:sectPr w:rsidR="00BD012E" w:rsidRPr="00BD012E" w:rsidSect="00BD012E">
          <w:headerReference w:type="first" r:id="rId44"/>
          <w:footerReference w:type="first" r:id="rId45"/>
          <w:pgSz w:w="12240" w:h="15840" w:code="1"/>
          <w:pgMar w:top="1008" w:right="1440" w:bottom="720" w:left="1440" w:header="720" w:footer="576" w:gutter="0"/>
          <w:cols w:space="720"/>
          <w:docGrid w:linePitch="360"/>
        </w:sectPr>
      </w:pPr>
    </w:p>
    <w:p w:rsidR="00BD012E" w:rsidRPr="00BD012E" w:rsidRDefault="00BD012E" w:rsidP="00BD012E">
      <w:pPr>
        <w:tabs>
          <w:tab w:val="left" w:pos="-1440"/>
          <w:tab w:val="left" w:pos="540"/>
          <w:tab w:val="left" w:pos="1800"/>
        </w:tabs>
        <w:autoSpaceDE w:val="0"/>
        <w:autoSpaceDN w:val="0"/>
        <w:adjustRightInd w:val="0"/>
        <w:spacing w:after="0" w:line="240" w:lineRule="auto"/>
        <w:outlineLvl w:val="0"/>
        <w:rPr>
          <w:rFonts w:ascii="Times New Roman" w:eastAsia="Times New Roman" w:hAnsi="Times New Roman" w:cs="Times New Roman"/>
          <w:b/>
          <w:bCs/>
          <w:szCs w:val="24"/>
        </w:rPr>
      </w:pPr>
      <w:r w:rsidRPr="00BD012E">
        <w:rPr>
          <w:rFonts w:ascii="Times New Roman" w:eastAsia="Times New Roman" w:hAnsi="Times New Roman" w:cs="Times New Roman"/>
          <w:b/>
          <w:bCs/>
          <w:szCs w:val="24"/>
        </w:rPr>
        <w:lastRenderedPageBreak/>
        <w:t>BUREAU OF LAND MANAGEMENT</w:t>
      </w:r>
    </w:p>
    <w:p w:rsidR="00BD012E" w:rsidRPr="00BD012E" w:rsidRDefault="00BD012E" w:rsidP="00BD012E">
      <w:pPr>
        <w:widowControl w:val="0"/>
        <w:autoSpaceDE w:val="0"/>
        <w:autoSpaceDN w:val="0"/>
        <w:adjustRightInd w:val="0"/>
        <w:spacing w:after="0" w:line="240" w:lineRule="auto"/>
        <w:rPr>
          <w:rFonts w:ascii="Times New Roman" w:eastAsia="Times New Roman" w:hAnsi="Times New Roman" w:cs="Times New Roman"/>
          <w:szCs w:val="24"/>
        </w:rPr>
      </w:pPr>
      <w:r w:rsidRPr="00BD012E">
        <w:rPr>
          <w:rFonts w:ascii="Times New Roman" w:eastAsia="Times New Roman" w:hAnsi="Times New Roman" w:cs="Times New Roman"/>
          <w:bCs/>
          <w:noProof/>
          <w:szCs w:val="24"/>
        </w:rPr>
        <w:drawing>
          <wp:anchor distT="0" distB="0" distL="114300" distR="114300" simplePos="0" relativeHeight="251659264" behindDoc="0" locked="0" layoutInCell="1" allowOverlap="1" wp14:anchorId="19299B15" wp14:editId="6C2F470C">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D012E">
        <w:rPr>
          <w:rFonts w:ascii="Times New Roman" w:eastAsia="Times New Roman" w:hAnsi="Times New Roman" w:cs="Times New Roman"/>
          <w:bCs/>
          <w:szCs w:val="24"/>
        </w:rPr>
        <w:t>Financial Assistance (Cooperative Agreements)</w:t>
      </w:r>
    </w:p>
    <w:p w:rsidR="00BD012E" w:rsidRPr="00BD012E" w:rsidRDefault="00BD012E" w:rsidP="00BD012E">
      <w:pPr>
        <w:tabs>
          <w:tab w:val="left" w:pos="-1440"/>
          <w:tab w:val="left" w:pos="540"/>
          <w:tab w:val="left" w:pos="1800"/>
        </w:tabs>
        <w:autoSpaceDE w:val="0"/>
        <w:autoSpaceDN w:val="0"/>
        <w:adjustRightInd w:val="0"/>
        <w:spacing w:after="0" w:line="240" w:lineRule="auto"/>
        <w:jc w:val="center"/>
        <w:outlineLvl w:val="0"/>
        <w:rPr>
          <w:rFonts w:ascii="Times New Roman" w:eastAsia="Times New Roman" w:hAnsi="Times New Roman" w:cs="Times New Roman"/>
          <w:bCs/>
          <w:caps/>
          <w:sz w:val="24"/>
          <w:szCs w:val="24"/>
        </w:rPr>
      </w:pPr>
    </w:p>
    <w:p w:rsidR="00BD012E" w:rsidRPr="00BD012E" w:rsidRDefault="00BD012E" w:rsidP="00BD012E">
      <w:pPr>
        <w:tabs>
          <w:tab w:val="left" w:pos="-1440"/>
          <w:tab w:val="left" w:pos="540"/>
          <w:tab w:val="left" w:pos="1800"/>
        </w:tabs>
        <w:autoSpaceDE w:val="0"/>
        <w:autoSpaceDN w:val="0"/>
        <w:adjustRightInd w:val="0"/>
        <w:spacing w:after="0" w:line="240" w:lineRule="auto"/>
        <w:jc w:val="center"/>
        <w:outlineLvl w:val="0"/>
        <w:rPr>
          <w:rFonts w:ascii="Times New Roman" w:eastAsia="Times New Roman" w:hAnsi="Times New Roman" w:cs="Times New Roman"/>
          <w:b/>
          <w:bCs/>
          <w:caps/>
          <w:sz w:val="32"/>
          <w:szCs w:val="24"/>
        </w:rPr>
      </w:pPr>
      <w:r w:rsidRPr="00BD012E">
        <w:rPr>
          <w:rFonts w:ascii="Times New Roman" w:eastAsia="Times New Roman" w:hAnsi="Times New Roman" w:cs="Times New Roman"/>
          <w:b/>
          <w:bCs/>
          <w:caps/>
          <w:sz w:val="32"/>
          <w:szCs w:val="24"/>
        </w:rPr>
        <w:t>PROJECT PROPOSAL</w:t>
      </w:r>
    </w:p>
    <w:p w:rsidR="00BD012E" w:rsidRPr="00BD012E" w:rsidRDefault="00BD012E" w:rsidP="00BD012E">
      <w:pPr>
        <w:widowControl w:val="0"/>
        <w:autoSpaceDE w:val="0"/>
        <w:autoSpaceDN w:val="0"/>
        <w:adjustRightInd w:val="0"/>
        <w:spacing w:after="0" w:line="240" w:lineRule="auto"/>
        <w:jc w:val="center"/>
        <w:rPr>
          <w:rFonts w:ascii="Times New Roman" w:eastAsia="Times New Roman" w:hAnsi="Times New Roman" w:cs="Times New Roman"/>
          <w:sz w:val="20"/>
          <w:szCs w:val="24"/>
        </w:rPr>
      </w:pPr>
      <w:r w:rsidRPr="00BD012E">
        <w:rPr>
          <w:rFonts w:ascii="Times New Roman" w:eastAsia="Times New Roman" w:hAnsi="Times New Roman" w:cs="Times New Roman"/>
          <w:sz w:val="20"/>
          <w:szCs w:val="24"/>
        </w:rPr>
        <w:t>(Suggested Format)</w:t>
      </w:r>
    </w:p>
    <w:p w:rsidR="00BD012E" w:rsidRPr="00BD012E" w:rsidRDefault="00BD012E" w:rsidP="00BD012E">
      <w:pPr>
        <w:tabs>
          <w:tab w:val="left" w:pos="540"/>
        </w:tabs>
        <w:spacing w:after="0" w:line="240" w:lineRule="auto"/>
        <w:rPr>
          <w:rFonts w:ascii="Times New Roman" w:eastAsia="Times New Roman" w:hAnsi="Times New Roman" w:cs="Times New Roman"/>
          <w:bCs/>
          <w:sz w:val="16"/>
          <w:szCs w:val="24"/>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BD012E" w:rsidRPr="00BD012E" w:rsidTr="00BD012E">
        <w:tc>
          <w:tcPr>
            <w:tcW w:w="9360" w:type="dxa"/>
            <w:shd w:val="clear" w:color="auto" w:fill="D9D9D9" w:themeFill="background1" w:themeFillShade="D9"/>
            <w:vAlign w:val="center"/>
          </w:tcPr>
          <w:p w:rsidR="00BD012E" w:rsidRPr="00BD012E" w:rsidRDefault="00BD012E" w:rsidP="00BD012E">
            <w:pPr>
              <w:spacing w:after="0" w:line="240" w:lineRule="auto"/>
              <w:ind w:left="62"/>
              <w:rPr>
                <w:rFonts w:ascii="Times New Roman" w:eastAsia="Times New Roman" w:hAnsi="Times New Roman" w:cs="Times New Roman"/>
                <w:bCs/>
                <w:sz w:val="20"/>
                <w:szCs w:val="24"/>
              </w:rPr>
            </w:pPr>
            <w:r w:rsidRPr="00BD012E">
              <w:rPr>
                <w:rFonts w:ascii="Times New Roman" w:eastAsia="Times New Roman" w:hAnsi="Times New Roman" w:cs="Times New Roman"/>
                <w:b/>
                <w:bCs/>
                <w:sz w:val="20"/>
                <w:szCs w:val="24"/>
                <w:u w:val="single"/>
              </w:rPr>
              <w:t>Instructions</w:t>
            </w:r>
            <w:r w:rsidRPr="00BD012E">
              <w:rPr>
                <w:rFonts w:ascii="Times New Roman" w:eastAsia="Times New Roman" w:hAnsi="Times New Roman" w:cs="Times New Roman"/>
                <w:b/>
                <w:bCs/>
                <w:sz w:val="20"/>
                <w:szCs w:val="24"/>
              </w:rPr>
              <w:t xml:space="preserve">: </w:t>
            </w:r>
            <w:r w:rsidRPr="00BD012E">
              <w:rPr>
                <w:rFonts w:ascii="Times New Roman" w:eastAsia="Times New Roman" w:hAnsi="Times New Roman" w:cs="Times New Roman"/>
                <w:bCs/>
                <w:sz w:val="20"/>
                <w:szCs w:val="24"/>
              </w:rPr>
              <w:t>A Project Proposal must be submitted with the Standard Form (SF) 424 Application for Federal Assistance for all BLM Assistance Agreements.  Complete each section below.  Use additional sheets as needed.</w:t>
            </w:r>
          </w:p>
        </w:tc>
      </w:tr>
    </w:tbl>
    <w:p w:rsidR="00BD012E" w:rsidRPr="00BD012E" w:rsidRDefault="00BD012E" w:rsidP="00BD012E">
      <w:pPr>
        <w:tabs>
          <w:tab w:val="left" w:pos="540"/>
        </w:tabs>
        <w:spacing w:after="0" w:line="240" w:lineRule="auto"/>
        <w:rPr>
          <w:rFonts w:ascii="Times New Roman" w:eastAsia="Times New Roman" w:hAnsi="Times New Roman" w:cs="Times New Roman"/>
          <w:bCs/>
          <w:sz w:val="16"/>
          <w:szCs w:val="24"/>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BD012E" w:rsidRPr="00BD012E" w:rsidTr="00BD012E">
        <w:tc>
          <w:tcPr>
            <w:tcW w:w="3388" w:type="dxa"/>
            <w:shd w:val="clear" w:color="auto" w:fill="auto"/>
            <w:vAlign w:val="center"/>
          </w:tcPr>
          <w:p w:rsidR="00BD012E" w:rsidRPr="00BD012E" w:rsidRDefault="00BD012E" w:rsidP="00BD012E">
            <w:pPr>
              <w:tabs>
                <w:tab w:val="left" w:pos="540"/>
              </w:tabs>
              <w:spacing w:after="0" w:line="240" w:lineRule="auto"/>
              <w:jc w:val="right"/>
              <w:rPr>
                <w:rFonts w:ascii="Times New Roman" w:eastAsia="Times New Roman" w:hAnsi="Times New Roman" w:cs="Times New Roman"/>
                <w:bCs/>
                <w:szCs w:val="24"/>
              </w:rPr>
            </w:pPr>
            <w:r w:rsidRPr="00BD012E">
              <w:rPr>
                <w:rFonts w:ascii="Times New Roman" w:eastAsia="Times New Roman" w:hAnsi="Times New Roman" w:cs="Times New Roman"/>
                <w:bCs/>
                <w:szCs w:val="24"/>
              </w:rPr>
              <w:t>Person Submitting Proposal:</w:t>
            </w:r>
          </w:p>
        </w:tc>
        <w:tc>
          <w:tcPr>
            <w:tcW w:w="4111" w:type="dxa"/>
            <w:tcBorders>
              <w:bottom w:val="single" w:sz="4" w:space="0" w:color="auto"/>
            </w:tcBorders>
            <w:shd w:val="clear" w:color="auto" w:fill="auto"/>
            <w:vAlign w:val="center"/>
          </w:tcPr>
          <w:p w:rsidR="00BD012E" w:rsidRPr="00BD012E" w:rsidRDefault="00BD012E" w:rsidP="00BD012E">
            <w:pPr>
              <w:tabs>
                <w:tab w:val="left" w:pos="540"/>
              </w:tabs>
              <w:spacing w:after="0" w:line="240" w:lineRule="auto"/>
              <w:rPr>
                <w:rFonts w:ascii="Times New Roman" w:eastAsia="Times New Roman" w:hAnsi="Times New Roman" w:cs="Times New Roman"/>
                <w:bCs/>
                <w:szCs w:val="24"/>
              </w:rPr>
            </w:pPr>
          </w:p>
        </w:tc>
        <w:tc>
          <w:tcPr>
            <w:tcW w:w="720" w:type="dxa"/>
            <w:shd w:val="clear" w:color="auto" w:fill="auto"/>
            <w:vAlign w:val="center"/>
          </w:tcPr>
          <w:p w:rsidR="00BD012E" w:rsidRPr="00BD012E" w:rsidRDefault="00BD012E" w:rsidP="00BD012E">
            <w:pPr>
              <w:tabs>
                <w:tab w:val="left" w:pos="540"/>
              </w:tabs>
              <w:spacing w:after="0" w:line="240" w:lineRule="auto"/>
              <w:jc w:val="right"/>
              <w:rPr>
                <w:rFonts w:ascii="Times New Roman" w:eastAsia="Times New Roman" w:hAnsi="Times New Roman" w:cs="Times New Roman"/>
                <w:bCs/>
                <w:szCs w:val="24"/>
              </w:rPr>
            </w:pPr>
            <w:r w:rsidRPr="00BD012E">
              <w:rPr>
                <w:rFonts w:ascii="Times New Roman" w:eastAsia="Times New Roman" w:hAnsi="Times New Roman" w:cs="Times New Roman"/>
                <w:bCs/>
                <w:szCs w:val="24"/>
              </w:rPr>
              <w:t>Date:</w:t>
            </w:r>
          </w:p>
        </w:tc>
        <w:tc>
          <w:tcPr>
            <w:tcW w:w="1141" w:type="dxa"/>
            <w:tcBorders>
              <w:bottom w:val="single" w:sz="4" w:space="0" w:color="auto"/>
            </w:tcBorders>
            <w:shd w:val="clear" w:color="auto" w:fill="auto"/>
            <w:vAlign w:val="center"/>
          </w:tcPr>
          <w:p w:rsidR="00BD012E" w:rsidRPr="00BD012E" w:rsidRDefault="00BD012E" w:rsidP="00BD012E">
            <w:pPr>
              <w:tabs>
                <w:tab w:val="left" w:pos="540"/>
              </w:tabs>
              <w:spacing w:after="0" w:line="240" w:lineRule="auto"/>
              <w:rPr>
                <w:rFonts w:ascii="Times New Roman" w:eastAsia="Times New Roman" w:hAnsi="Times New Roman" w:cs="Times New Roman"/>
                <w:bCs/>
                <w:szCs w:val="24"/>
              </w:rPr>
            </w:pPr>
          </w:p>
        </w:tc>
      </w:tr>
      <w:tr w:rsidR="00BD012E" w:rsidRPr="00BD012E" w:rsidTr="00BD012E">
        <w:tc>
          <w:tcPr>
            <w:tcW w:w="3388" w:type="dxa"/>
            <w:shd w:val="clear" w:color="auto" w:fill="auto"/>
            <w:vAlign w:val="center"/>
          </w:tcPr>
          <w:p w:rsidR="00BD012E" w:rsidRPr="00BD012E" w:rsidRDefault="00BD012E" w:rsidP="00BD012E">
            <w:pPr>
              <w:tabs>
                <w:tab w:val="left" w:pos="540"/>
              </w:tabs>
              <w:spacing w:after="0" w:line="240" w:lineRule="auto"/>
              <w:jc w:val="right"/>
              <w:rPr>
                <w:rFonts w:ascii="Times New Roman" w:eastAsia="Times New Roman" w:hAnsi="Times New Roman" w:cs="Times New Roman"/>
                <w:bCs/>
                <w:szCs w:val="24"/>
              </w:rPr>
            </w:pPr>
            <w:r w:rsidRPr="00BD012E">
              <w:rPr>
                <w:rFonts w:ascii="Times New Roman" w:eastAsia="Times New Roman" w:hAnsi="Times New Roman" w:cs="Times New Roman"/>
                <w:bCs/>
                <w:szCs w:val="24"/>
              </w:rPr>
              <w:t>Organization Name:</w:t>
            </w:r>
          </w:p>
        </w:tc>
        <w:tc>
          <w:tcPr>
            <w:tcW w:w="5972" w:type="dxa"/>
            <w:gridSpan w:val="3"/>
            <w:tcBorders>
              <w:bottom w:val="single" w:sz="4" w:space="0" w:color="auto"/>
            </w:tcBorders>
            <w:shd w:val="clear" w:color="auto" w:fill="auto"/>
            <w:vAlign w:val="center"/>
          </w:tcPr>
          <w:p w:rsidR="00BD012E" w:rsidRPr="00BD012E" w:rsidRDefault="00BD012E" w:rsidP="00BD012E">
            <w:pPr>
              <w:tabs>
                <w:tab w:val="left" w:pos="540"/>
              </w:tabs>
              <w:spacing w:after="0" w:line="240" w:lineRule="auto"/>
              <w:rPr>
                <w:rFonts w:ascii="Times New Roman" w:eastAsia="Times New Roman" w:hAnsi="Times New Roman" w:cs="Times New Roman"/>
                <w:bCs/>
                <w:szCs w:val="24"/>
              </w:rPr>
            </w:pPr>
          </w:p>
        </w:tc>
      </w:tr>
      <w:tr w:rsidR="00BD012E" w:rsidRPr="00BD012E" w:rsidTr="00BD012E">
        <w:trPr>
          <w:trHeight w:val="194"/>
        </w:trPr>
        <w:tc>
          <w:tcPr>
            <w:tcW w:w="3388" w:type="dxa"/>
            <w:shd w:val="clear" w:color="auto" w:fill="auto"/>
            <w:vAlign w:val="center"/>
          </w:tcPr>
          <w:p w:rsidR="00BD012E" w:rsidRPr="00BD012E" w:rsidRDefault="00BD012E" w:rsidP="00BD012E">
            <w:pPr>
              <w:tabs>
                <w:tab w:val="left" w:pos="540"/>
              </w:tabs>
              <w:spacing w:after="0" w:line="240" w:lineRule="auto"/>
              <w:jc w:val="right"/>
              <w:rPr>
                <w:rFonts w:ascii="Times New Roman" w:eastAsia="Times New Roman" w:hAnsi="Times New Roman" w:cs="Times New Roman"/>
                <w:bCs/>
                <w:szCs w:val="24"/>
              </w:rPr>
            </w:pPr>
            <w:r w:rsidRPr="00BD012E">
              <w:rPr>
                <w:rFonts w:ascii="Times New Roman" w:eastAsia="Times New Roman" w:hAnsi="Times New Roman" w:cs="Times New Roman"/>
                <w:bCs/>
                <w:szCs w:val="24"/>
              </w:rPr>
              <w:t>Agreement or Announcement No.:</w:t>
            </w:r>
          </w:p>
        </w:tc>
        <w:tc>
          <w:tcPr>
            <w:tcW w:w="5972" w:type="dxa"/>
            <w:gridSpan w:val="3"/>
            <w:tcBorders>
              <w:top w:val="single" w:sz="4" w:space="0" w:color="auto"/>
              <w:bottom w:val="single" w:sz="4" w:space="0" w:color="auto"/>
            </w:tcBorders>
            <w:shd w:val="clear" w:color="auto" w:fill="auto"/>
            <w:vAlign w:val="center"/>
          </w:tcPr>
          <w:p w:rsidR="00BD012E" w:rsidRPr="00BD012E" w:rsidRDefault="00BD012E" w:rsidP="00BD012E">
            <w:pPr>
              <w:tabs>
                <w:tab w:val="left" w:pos="540"/>
              </w:tabs>
              <w:spacing w:after="0" w:line="240" w:lineRule="auto"/>
              <w:rPr>
                <w:rFonts w:ascii="Times New Roman" w:eastAsia="Times New Roman" w:hAnsi="Times New Roman" w:cs="Times New Roman"/>
                <w:bCs/>
                <w:szCs w:val="24"/>
              </w:rPr>
            </w:pPr>
          </w:p>
        </w:tc>
      </w:tr>
      <w:tr w:rsidR="00BD012E" w:rsidRPr="00BD012E" w:rsidTr="00BD012E">
        <w:tc>
          <w:tcPr>
            <w:tcW w:w="3388" w:type="dxa"/>
            <w:shd w:val="clear" w:color="auto" w:fill="auto"/>
            <w:vAlign w:val="center"/>
          </w:tcPr>
          <w:p w:rsidR="00BD012E" w:rsidRPr="00BD012E" w:rsidRDefault="00BD012E" w:rsidP="00BD012E">
            <w:pPr>
              <w:tabs>
                <w:tab w:val="left" w:pos="540"/>
              </w:tabs>
              <w:spacing w:after="0" w:line="240" w:lineRule="auto"/>
              <w:jc w:val="right"/>
              <w:rPr>
                <w:rFonts w:ascii="Times New Roman" w:eastAsia="Times New Roman" w:hAnsi="Times New Roman" w:cs="Times New Roman"/>
                <w:bCs/>
                <w:szCs w:val="24"/>
              </w:rPr>
            </w:pPr>
            <w:r w:rsidRPr="00BD012E">
              <w:rPr>
                <w:rFonts w:ascii="Times New Roman" w:eastAsia="Times New Roman" w:hAnsi="Times New Roman" w:cs="Times New Roman"/>
                <w:bCs/>
                <w:szCs w:val="24"/>
              </w:rPr>
              <w:t>Agreement or Announcement Title:</w:t>
            </w:r>
          </w:p>
        </w:tc>
        <w:tc>
          <w:tcPr>
            <w:tcW w:w="5972" w:type="dxa"/>
            <w:gridSpan w:val="3"/>
            <w:tcBorders>
              <w:top w:val="single" w:sz="4" w:space="0" w:color="auto"/>
              <w:bottom w:val="single" w:sz="4" w:space="0" w:color="auto"/>
            </w:tcBorders>
            <w:shd w:val="clear" w:color="auto" w:fill="auto"/>
            <w:vAlign w:val="center"/>
          </w:tcPr>
          <w:p w:rsidR="00BD012E" w:rsidRPr="00BD012E" w:rsidRDefault="00BD012E" w:rsidP="00BD012E">
            <w:pPr>
              <w:tabs>
                <w:tab w:val="left" w:pos="540"/>
              </w:tabs>
              <w:spacing w:after="0" w:line="240" w:lineRule="auto"/>
              <w:rPr>
                <w:rFonts w:ascii="Times New Roman" w:eastAsia="Times New Roman" w:hAnsi="Times New Roman" w:cs="Times New Roman"/>
                <w:bCs/>
                <w:szCs w:val="24"/>
              </w:rPr>
            </w:pPr>
          </w:p>
        </w:tc>
      </w:tr>
      <w:tr w:rsidR="00BD012E" w:rsidRPr="00BD012E" w:rsidTr="00BD012E">
        <w:tc>
          <w:tcPr>
            <w:tcW w:w="3388" w:type="dxa"/>
            <w:shd w:val="clear" w:color="auto" w:fill="auto"/>
            <w:vAlign w:val="center"/>
          </w:tcPr>
          <w:p w:rsidR="00BD012E" w:rsidRPr="00BD012E" w:rsidRDefault="00BD012E" w:rsidP="00BD012E">
            <w:pPr>
              <w:tabs>
                <w:tab w:val="left" w:pos="540"/>
              </w:tabs>
              <w:spacing w:after="0" w:line="240" w:lineRule="auto"/>
              <w:jc w:val="right"/>
              <w:rPr>
                <w:rFonts w:ascii="Times New Roman" w:eastAsia="Times New Roman" w:hAnsi="Times New Roman" w:cs="Times New Roman"/>
                <w:bCs/>
                <w:szCs w:val="24"/>
              </w:rPr>
            </w:pPr>
            <w:r w:rsidRPr="00BD012E">
              <w:rPr>
                <w:rFonts w:ascii="Times New Roman" w:eastAsia="Times New Roman" w:hAnsi="Times New Roman" w:cs="Times New Roman"/>
                <w:bCs/>
                <w:szCs w:val="24"/>
              </w:rPr>
              <w:t>Estimated Period of Performance:</w:t>
            </w:r>
          </w:p>
        </w:tc>
        <w:tc>
          <w:tcPr>
            <w:tcW w:w="5972" w:type="dxa"/>
            <w:gridSpan w:val="3"/>
            <w:tcBorders>
              <w:top w:val="single" w:sz="4" w:space="0" w:color="auto"/>
              <w:bottom w:val="single" w:sz="4" w:space="0" w:color="auto"/>
            </w:tcBorders>
            <w:shd w:val="clear" w:color="auto" w:fill="auto"/>
            <w:vAlign w:val="center"/>
          </w:tcPr>
          <w:p w:rsidR="00BD012E" w:rsidRPr="00BD012E" w:rsidRDefault="00BD012E" w:rsidP="00BD012E">
            <w:pPr>
              <w:tabs>
                <w:tab w:val="left" w:pos="540"/>
              </w:tabs>
              <w:spacing w:after="0" w:line="240" w:lineRule="auto"/>
              <w:rPr>
                <w:rFonts w:ascii="Times New Roman" w:eastAsia="Times New Roman" w:hAnsi="Times New Roman" w:cs="Times New Roman"/>
                <w:bCs/>
                <w:szCs w:val="24"/>
              </w:rPr>
            </w:pPr>
          </w:p>
        </w:tc>
      </w:tr>
      <w:tr w:rsidR="00BD012E" w:rsidRPr="00BD012E" w:rsidTr="00BD012E">
        <w:tc>
          <w:tcPr>
            <w:tcW w:w="3388" w:type="dxa"/>
            <w:shd w:val="clear" w:color="auto" w:fill="auto"/>
            <w:vAlign w:val="center"/>
          </w:tcPr>
          <w:p w:rsidR="00BD012E" w:rsidRPr="00BD012E" w:rsidRDefault="00BD012E" w:rsidP="00BD012E">
            <w:pPr>
              <w:tabs>
                <w:tab w:val="left" w:pos="540"/>
              </w:tabs>
              <w:spacing w:after="0" w:line="240" w:lineRule="auto"/>
              <w:jc w:val="right"/>
              <w:rPr>
                <w:rFonts w:ascii="Times New Roman" w:eastAsia="Times New Roman" w:hAnsi="Times New Roman" w:cs="Times New Roman"/>
                <w:bCs/>
                <w:szCs w:val="24"/>
              </w:rPr>
            </w:pPr>
            <w:r w:rsidRPr="00BD012E">
              <w:rPr>
                <w:rFonts w:ascii="Times New Roman" w:eastAsia="Times New Roman" w:hAnsi="Times New Roman" w:cs="Times New Roman"/>
                <w:bCs/>
                <w:szCs w:val="24"/>
              </w:rPr>
              <w:t>Proposed Project Location:</w:t>
            </w:r>
          </w:p>
        </w:tc>
        <w:tc>
          <w:tcPr>
            <w:tcW w:w="5972" w:type="dxa"/>
            <w:gridSpan w:val="3"/>
            <w:tcBorders>
              <w:top w:val="single" w:sz="4" w:space="0" w:color="auto"/>
              <w:bottom w:val="single" w:sz="4" w:space="0" w:color="auto"/>
            </w:tcBorders>
            <w:shd w:val="clear" w:color="auto" w:fill="auto"/>
            <w:vAlign w:val="center"/>
          </w:tcPr>
          <w:p w:rsidR="00BD012E" w:rsidRPr="00BD012E" w:rsidRDefault="00BD012E" w:rsidP="00BD012E">
            <w:pPr>
              <w:tabs>
                <w:tab w:val="left" w:pos="540"/>
              </w:tabs>
              <w:spacing w:after="0" w:line="240" w:lineRule="auto"/>
              <w:rPr>
                <w:rFonts w:ascii="Times New Roman" w:eastAsia="Times New Roman" w:hAnsi="Times New Roman" w:cs="Times New Roman"/>
                <w:bCs/>
                <w:szCs w:val="24"/>
              </w:rPr>
            </w:pPr>
          </w:p>
        </w:tc>
      </w:tr>
    </w:tbl>
    <w:p w:rsidR="00BD012E" w:rsidRPr="00BD012E" w:rsidRDefault="00BD012E" w:rsidP="00BD012E">
      <w:pPr>
        <w:tabs>
          <w:tab w:val="left" w:pos="360"/>
        </w:tabs>
        <w:spacing w:after="0" w:line="240" w:lineRule="auto"/>
        <w:rPr>
          <w:rFonts w:ascii="Times New Roman" w:eastAsia="Times New Roman" w:hAnsi="Times New Roman" w:cs="Times New Roman"/>
          <w:bCs/>
          <w:sz w:val="16"/>
          <w:szCs w:val="24"/>
        </w:rPr>
      </w:pPr>
    </w:p>
    <w:p w:rsidR="00BD012E" w:rsidRPr="00BD012E" w:rsidRDefault="00BD012E" w:rsidP="00BD012E">
      <w:pPr>
        <w:tabs>
          <w:tab w:val="left" w:pos="360"/>
        </w:tabs>
        <w:spacing w:after="0" w:line="240" w:lineRule="auto"/>
        <w:jc w:val="center"/>
        <w:rPr>
          <w:rFonts w:ascii="Times New Roman" w:eastAsia="Times New Roman" w:hAnsi="Times New Roman" w:cs="Times New Roman"/>
          <w:bCs/>
          <w:szCs w:val="24"/>
        </w:rPr>
      </w:pPr>
      <w:r w:rsidRPr="00BD012E">
        <w:rPr>
          <w:rFonts w:ascii="Times New Roman" w:eastAsia="Times New Roman" w:hAnsi="Times New Roman" w:cs="Times New Roman"/>
          <w:bCs/>
          <w:szCs w:val="24"/>
        </w:rPr>
        <w:t xml:space="preserve">This work will occur on:   </w:t>
      </w:r>
      <w:r w:rsidRPr="00BD012E">
        <w:rPr>
          <w:rFonts w:ascii="MS Mincho" w:eastAsia="MS Mincho" w:hAnsi="MS Mincho" w:cs="MS Mincho" w:hint="eastAsia"/>
          <w:bCs/>
          <w:szCs w:val="24"/>
        </w:rPr>
        <w:t>☐</w:t>
      </w:r>
      <w:r w:rsidRPr="00BD012E">
        <w:rPr>
          <w:rFonts w:ascii="MS Mincho" w:eastAsia="MS Mincho" w:hAnsi="MS Mincho" w:cs="MS Mincho"/>
          <w:bCs/>
          <w:szCs w:val="24"/>
        </w:rPr>
        <w:t xml:space="preserve"> </w:t>
      </w:r>
      <w:proofErr w:type="gramStart"/>
      <w:r w:rsidRPr="00BD012E">
        <w:rPr>
          <w:rFonts w:ascii="Times New Roman" w:eastAsia="Times New Roman" w:hAnsi="Times New Roman" w:cs="Times New Roman"/>
          <w:bCs/>
          <w:szCs w:val="24"/>
          <w:u w:val="single"/>
        </w:rPr>
        <w:t>Public Lands</w:t>
      </w:r>
      <w:proofErr w:type="gramEnd"/>
      <w:r w:rsidRPr="00BD012E">
        <w:rPr>
          <w:rFonts w:ascii="Times New Roman" w:eastAsia="Times New Roman" w:hAnsi="Times New Roman" w:cs="Times New Roman"/>
          <w:bCs/>
          <w:szCs w:val="24"/>
        </w:rPr>
        <w:t xml:space="preserve">   </w:t>
      </w:r>
      <w:r w:rsidRPr="00BD012E">
        <w:rPr>
          <w:rFonts w:ascii="MS Mincho" w:eastAsia="MS Mincho" w:hAnsi="MS Mincho" w:cs="MS Mincho" w:hint="eastAsia"/>
          <w:bCs/>
          <w:szCs w:val="24"/>
        </w:rPr>
        <w:t>☐</w:t>
      </w:r>
      <w:r w:rsidRPr="00BD012E">
        <w:rPr>
          <w:rFonts w:ascii="MS Mincho" w:eastAsia="MS Mincho" w:hAnsi="MS Mincho" w:cs="MS Mincho"/>
          <w:bCs/>
          <w:szCs w:val="24"/>
        </w:rPr>
        <w:t xml:space="preserve"> </w:t>
      </w:r>
      <w:r w:rsidRPr="00BD012E">
        <w:rPr>
          <w:rFonts w:ascii="Times New Roman" w:eastAsia="Times New Roman" w:hAnsi="Times New Roman" w:cs="Times New Roman"/>
          <w:bCs/>
          <w:szCs w:val="24"/>
          <w:u w:val="single"/>
        </w:rPr>
        <w:t>Private Lands</w:t>
      </w:r>
      <w:r w:rsidRPr="00BD012E">
        <w:rPr>
          <w:rFonts w:ascii="Times New Roman" w:eastAsia="Times New Roman" w:hAnsi="Times New Roman" w:cs="Times New Roman"/>
          <w:bCs/>
          <w:szCs w:val="24"/>
        </w:rPr>
        <w:t xml:space="preserve">   </w:t>
      </w:r>
      <w:r w:rsidRPr="00BD012E">
        <w:rPr>
          <w:rFonts w:ascii="MS Mincho" w:eastAsia="MS Mincho" w:hAnsi="MS Mincho" w:cs="MS Mincho" w:hint="eastAsia"/>
          <w:bCs/>
          <w:szCs w:val="24"/>
        </w:rPr>
        <w:t>☐</w:t>
      </w:r>
      <w:r w:rsidRPr="00BD012E">
        <w:rPr>
          <w:rFonts w:ascii="MS Mincho" w:eastAsia="MS Mincho" w:hAnsi="MS Mincho" w:cs="MS Mincho"/>
          <w:bCs/>
          <w:szCs w:val="24"/>
        </w:rPr>
        <w:t xml:space="preserve"> </w:t>
      </w:r>
      <w:r w:rsidRPr="00BD012E">
        <w:rPr>
          <w:rFonts w:ascii="Times New Roman" w:eastAsia="Times New Roman" w:hAnsi="Times New Roman" w:cs="Times New Roman"/>
          <w:bCs/>
          <w:szCs w:val="24"/>
          <w:u w:val="single"/>
        </w:rPr>
        <w:t>Both Public &amp; Private Lands</w:t>
      </w:r>
    </w:p>
    <w:p w:rsidR="00BD012E" w:rsidRPr="00BD012E" w:rsidRDefault="00BD012E" w:rsidP="00BD012E">
      <w:pPr>
        <w:tabs>
          <w:tab w:val="left" w:pos="360"/>
        </w:tabs>
        <w:spacing w:after="0" w:line="240" w:lineRule="auto"/>
        <w:rPr>
          <w:rFonts w:ascii="Times New Roman" w:eastAsia="Times New Roman" w:hAnsi="Times New Roman" w:cs="Times New Roman"/>
          <w:bCs/>
          <w:sz w:val="16"/>
          <w:szCs w:val="24"/>
        </w:rPr>
      </w:pPr>
    </w:p>
    <w:p w:rsidR="00BD012E" w:rsidRPr="00BD012E" w:rsidRDefault="00BD012E" w:rsidP="00BD012E">
      <w:pPr>
        <w:tabs>
          <w:tab w:val="left" w:pos="360"/>
        </w:tabs>
        <w:spacing w:after="0" w:line="240" w:lineRule="auto"/>
        <w:rPr>
          <w:rFonts w:ascii="Times New Roman" w:eastAsia="Times New Roman" w:hAnsi="Times New Roman" w:cs="Times New Roman"/>
          <w:b/>
          <w:bCs/>
          <w:sz w:val="24"/>
          <w:szCs w:val="24"/>
        </w:rPr>
      </w:pPr>
      <w:proofErr w:type="gramStart"/>
      <w:r w:rsidRPr="00BD012E">
        <w:rPr>
          <w:rFonts w:ascii="Times New Roman" w:eastAsia="Times New Roman" w:hAnsi="Times New Roman" w:cs="Times New Roman"/>
          <w:b/>
          <w:bCs/>
          <w:sz w:val="24"/>
          <w:szCs w:val="24"/>
        </w:rPr>
        <w:t>YOUR</w:t>
      </w:r>
      <w:proofErr w:type="gramEnd"/>
      <w:r w:rsidRPr="00BD012E">
        <w:rPr>
          <w:rFonts w:ascii="Times New Roman" w:eastAsia="Times New Roman" w:hAnsi="Times New Roman" w:cs="Times New Roman"/>
          <w:b/>
          <w:bCs/>
          <w:sz w:val="24"/>
          <w:szCs w:val="24"/>
        </w:rPr>
        <w:t xml:space="preserve"> MISSION:</w:t>
      </w:r>
    </w:p>
    <w:p w:rsidR="00BD012E" w:rsidRPr="00BD012E" w:rsidRDefault="00BD012E" w:rsidP="00BD012E">
      <w:pPr>
        <w:tabs>
          <w:tab w:val="left" w:pos="360"/>
        </w:tabs>
        <w:spacing w:after="0" w:line="240" w:lineRule="auto"/>
        <w:rPr>
          <w:rFonts w:ascii="Times New Roman" w:eastAsia="Times New Roman" w:hAnsi="Times New Roman" w:cs="Times New Roman"/>
          <w:bCs/>
          <w:color w:val="7F7F7F" w:themeColor="text1" w:themeTint="80"/>
          <w:sz w:val="20"/>
          <w:szCs w:val="20"/>
        </w:rPr>
      </w:pPr>
      <w:r w:rsidRPr="00BD012E">
        <w:rPr>
          <w:rFonts w:ascii="Times New Roman" w:eastAsia="Times New Roman" w:hAnsi="Times New Roman" w:cs="Times New Roman"/>
          <w:bCs/>
          <w:color w:val="7F7F7F" w:themeColor="text1" w:themeTint="80"/>
          <w:sz w:val="20"/>
          <w:szCs w:val="20"/>
        </w:rPr>
        <w:t>Describe your mission and objectives, particularly as it relates to natural resources management, outreach to sportsmen and invasive species prevention, cold-water fisheries habitat assessment and restoration, and fisheries professional support. Describe how these objectives support your mission.</w:t>
      </w:r>
    </w:p>
    <w:p w:rsidR="00BD012E" w:rsidRPr="00BD012E" w:rsidRDefault="00BD012E" w:rsidP="00BD012E">
      <w:pPr>
        <w:tabs>
          <w:tab w:val="left" w:pos="360"/>
        </w:tabs>
        <w:spacing w:after="0" w:line="240" w:lineRule="auto"/>
        <w:rPr>
          <w:rFonts w:ascii="Times New Roman" w:eastAsia="Times New Roman" w:hAnsi="Times New Roman" w:cs="Times New Roman"/>
          <w:bCs/>
          <w:szCs w:val="24"/>
        </w:rPr>
      </w:pPr>
    </w:p>
    <w:p w:rsidR="00BD012E" w:rsidRPr="00BD012E" w:rsidRDefault="00BD012E" w:rsidP="00BD012E">
      <w:pPr>
        <w:tabs>
          <w:tab w:val="left" w:pos="360"/>
        </w:tabs>
        <w:spacing w:after="0" w:line="240" w:lineRule="auto"/>
        <w:rPr>
          <w:rFonts w:ascii="Times New Roman" w:eastAsia="Times New Roman" w:hAnsi="Times New Roman" w:cs="Times New Roman"/>
          <w:bCs/>
          <w:szCs w:val="24"/>
        </w:rPr>
      </w:pPr>
    </w:p>
    <w:p w:rsidR="00BD012E" w:rsidRPr="00BD012E" w:rsidRDefault="00BD012E" w:rsidP="00BD012E">
      <w:pPr>
        <w:tabs>
          <w:tab w:val="left" w:pos="360"/>
        </w:tabs>
        <w:spacing w:after="0" w:line="240" w:lineRule="auto"/>
        <w:rPr>
          <w:rFonts w:ascii="Times New Roman" w:eastAsia="Times New Roman" w:hAnsi="Times New Roman" w:cs="Times New Roman"/>
          <w:bCs/>
          <w:szCs w:val="24"/>
        </w:rPr>
      </w:pPr>
    </w:p>
    <w:p w:rsidR="00BD012E" w:rsidRPr="00BD012E" w:rsidRDefault="00BD012E" w:rsidP="00BD012E">
      <w:pPr>
        <w:tabs>
          <w:tab w:val="left" w:pos="360"/>
        </w:tabs>
        <w:spacing w:after="0" w:line="240" w:lineRule="auto"/>
        <w:rPr>
          <w:rFonts w:ascii="Times New Roman" w:eastAsia="Times New Roman" w:hAnsi="Times New Roman" w:cs="Times New Roman"/>
          <w:b/>
          <w:bCs/>
          <w:sz w:val="24"/>
          <w:szCs w:val="24"/>
        </w:rPr>
      </w:pPr>
      <w:r w:rsidRPr="00BD012E">
        <w:rPr>
          <w:rFonts w:ascii="Times New Roman" w:eastAsia="Times New Roman" w:hAnsi="Times New Roman" w:cs="Times New Roman"/>
          <w:b/>
          <w:bCs/>
          <w:sz w:val="24"/>
          <w:szCs w:val="24"/>
        </w:rPr>
        <w:t>OBJECTIVE:</w:t>
      </w:r>
    </w:p>
    <w:p w:rsidR="00BD012E" w:rsidRPr="00BD012E" w:rsidRDefault="00BD012E" w:rsidP="00BD012E">
      <w:pPr>
        <w:tabs>
          <w:tab w:val="left" w:pos="360"/>
        </w:tabs>
        <w:spacing w:after="0" w:line="240" w:lineRule="auto"/>
        <w:rPr>
          <w:rFonts w:ascii="Times New Roman" w:eastAsia="Times New Roman" w:hAnsi="Times New Roman" w:cs="Times New Roman"/>
          <w:bCs/>
          <w:color w:val="7F7F7F" w:themeColor="text1" w:themeTint="80"/>
          <w:sz w:val="20"/>
          <w:szCs w:val="24"/>
        </w:rPr>
      </w:pPr>
      <w:r w:rsidRPr="00BD012E">
        <w:rPr>
          <w:rFonts w:ascii="Times New Roman" w:eastAsia="Times New Roman" w:hAnsi="Times New Roman" w:cs="Times New Roman"/>
          <w:bCs/>
          <w:color w:val="7F7F7F" w:themeColor="text1" w:themeTint="80"/>
          <w:sz w:val="20"/>
          <w:szCs w:val="24"/>
        </w:rPr>
        <w:t>Describe your mission and objectives, particularly as it relates to natural resources management, outreach to sportsmen and invasive species prevention, cold-water fisheries habitat assessment and restoration, and fisheries professional support. Describe how these objectives support your mission.</w:t>
      </w:r>
    </w:p>
    <w:p w:rsidR="00BD012E" w:rsidRPr="00BD012E" w:rsidRDefault="00BD012E" w:rsidP="00BD012E">
      <w:pPr>
        <w:tabs>
          <w:tab w:val="left" w:pos="360"/>
        </w:tabs>
        <w:spacing w:after="0" w:line="240" w:lineRule="auto"/>
        <w:rPr>
          <w:rFonts w:ascii="Times New Roman" w:eastAsia="Times New Roman" w:hAnsi="Times New Roman" w:cs="Times New Roman"/>
          <w:bCs/>
          <w:sz w:val="24"/>
          <w:szCs w:val="24"/>
        </w:rPr>
      </w:pPr>
      <w:r w:rsidRPr="00BD012E">
        <w:rPr>
          <w:rFonts w:ascii="Times New Roman" w:eastAsia="Times New Roman" w:hAnsi="Times New Roman" w:cs="Times New Roman"/>
          <w:bCs/>
          <w:sz w:val="24"/>
          <w:szCs w:val="24"/>
        </w:rPr>
        <w:t xml:space="preserve">  </w:t>
      </w:r>
    </w:p>
    <w:p w:rsidR="00BD012E" w:rsidRPr="00BD012E" w:rsidRDefault="00BD012E" w:rsidP="00BD012E">
      <w:pPr>
        <w:tabs>
          <w:tab w:val="left" w:pos="360"/>
        </w:tabs>
        <w:autoSpaceDE w:val="0"/>
        <w:autoSpaceDN w:val="0"/>
        <w:adjustRightInd w:val="0"/>
        <w:spacing w:after="0" w:line="240" w:lineRule="auto"/>
        <w:rPr>
          <w:rFonts w:ascii="Times New Roman" w:eastAsia="Times New Roman" w:hAnsi="Times New Roman" w:cs="Times New Roman"/>
          <w:szCs w:val="24"/>
        </w:rPr>
      </w:pPr>
    </w:p>
    <w:p w:rsidR="00BD012E" w:rsidRPr="00BD012E" w:rsidRDefault="00BD012E" w:rsidP="00BD012E">
      <w:pPr>
        <w:tabs>
          <w:tab w:val="left" w:pos="360"/>
        </w:tabs>
        <w:autoSpaceDE w:val="0"/>
        <w:autoSpaceDN w:val="0"/>
        <w:adjustRightInd w:val="0"/>
        <w:spacing w:after="0" w:line="240" w:lineRule="auto"/>
        <w:rPr>
          <w:rFonts w:ascii="Times New Roman" w:eastAsia="Times New Roman" w:hAnsi="Times New Roman" w:cs="Times New Roman"/>
          <w:szCs w:val="24"/>
        </w:rPr>
      </w:pPr>
    </w:p>
    <w:p w:rsidR="00BD012E" w:rsidRPr="00BD012E" w:rsidRDefault="00BD012E" w:rsidP="00BD012E">
      <w:pPr>
        <w:tabs>
          <w:tab w:val="left" w:pos="360"/>
        </w:tabs>
        <w:autoSpaceDE w:val="0"/>
        <w:autoSpaceDN w:val="0"/>
        <w:adjustRightInd w:val="0"/>
        <w:spacing w:after="0" w:line="240" w:lineRule="auto"/>
        <w:rPr>
          <w:rFonts w:ascii="Times New Roman" w:eastAsia="Times New Roman" w:hAnsi="Times New Roman" w:cs="Times New Roman"/>
          <w:szCs w:val="24"/>
        </w:rPr>
      </w:pPr>
    </w:p>
    <w:p w:rsidR="00BD012E" w:rsidRPr="00BD012E" w:rsidRDefault="00BD012E" w:rsidP="00BD012E">
      <w:pPr>
        <w:tabs>
          <w:tab w:val="left" w:pos="360"/>
        </w:tabs>
        <w:spacing w:after="0" w:line="240" w:lineRule="auto"/>
        <w:rPr>
          <w:rFonts w:ascii="Times New Roman" w:eastAsia="Times New Roman" w:hAnsi="Times New Roman" w:cs="Times New Roman"/>
          <w:b/>
          <w:bCs/>
          <w:sz w:val="24"/>
          <w:szCs w:val="24"/>
        </w:rPr>
      </w:pPr>
      <w:r w:rsidRPr="00BD012E">
        <w:rPr>
          <w:rFonts w:ascii="Times New Roman" w:eastAsia="Times New Roman" w:hAnsi="Times New Roman" w:cs="Times New Roman"/>
          <w:b/>
          <w:bCs/>
          <w:sz w:val="24"/>
          <w:szCs w:val="24"/>
        </w:rPr>
        <w:t>TECHNICAL APPROACH:</w:t>
      </w:r>
    </w:p>
    <w:p w:rsidR="00BD012E" w:rsidRPr="00BD012E" w:rsidRDefault="00BD012E" w:rsidP="00BD012E">
      <w:pPr>
        <w:tabs>
          <w:tab w:val="left" w:pos="360"/>
        </w:tabs>
        <w:autoSpaceDE w:val="0"/>
        <w:autoSpaceDN w:val="0"/>
        <w:adjustRightInd w:val="0"/>
        <w:spacing w:after="0" w:line="240" w:lineRule="auto"/>
        <w:rPr>
          <w:rFonts w:ascii="Times New Roman" w:eastAsia="Times New Roman" w:hAnsi="Times New Roman" w:cs="Times New Roman"/>
          <w:color w:val="7F7F7F" w:themeColor="text1" w:themeTint="80"/>
          <w:sz w:val="20"/>
          <w:szCs w:val="24"/>
        </w:rPr>
      </w:pPr>
      <w:r w:rsidRPr="00BD012E">
        <w:rPr>
          <w:rFonts w:ascii="Times New Roman" w:eastAsia="Times New Roman" w:hAnsi="Times New Roman" w:cs="Times New Roman"/>
          <w:color w:val="7F7F7F" w:themeColor="text1" w:themeTint="80"/>
          <w:sz w:val="20"/>
          <w:szCs w:val="24"/>
        </w:rPr>
        <w:t>Describe the techniques, processes, methodologies to be used, particularly how you will leverage existing efforts, partners, and matching funds to achieve a greater benefit for the BLM Fisheries Program Describe significant goals or milestones and how they will be measured, for example: - The number of impressions and other outreach metrics. - The number of habitat restoration projects to be completed annually and reporting measures.</w:t>
      </w:r>
    </w:p>
    <w:p w:rsidR="00BD012E" w:rsidRPr="00BD012E" w:rsidRDefault="00BD012E" w:rsidP="00BD012E">
      <w:pPr>
        <w:tabs>
          <w:tab w:val="left" w:pos="360"/>
        </w:tabs>
        <w:autoSpaceDE w:val="0"/>
        <w:autoSpaceDN w:val="0"/>
        <w:adjustRightInd w:val="0"/>
        <w:spacing w:after="0" w:line="240" w:lineRule="auto"/>
        <w:rPr>
          <w:rFonts w:ascii="Times New Roman" w:eastAsia="Times New Roman" w:hAnsi="Times New Roman" w:cs="Times New Roman"/>
          <w:szCs w:val="24"/>
        </w:rPr>
      </w:pPr>
    </w:p>
    <w:p w:rsidR="00BD012E" w:rsidRPr="00BD012E" w:rsidRDefault="00BD012E" w:rsidP="00BD012E">
      <w:pPr>
        <w:tabs>
          <w:tab w:val="left" w:pos="360"/>
        </w:tabs>
        <w:autoSpaceDE w:val="0"/>
        <w:autoSpaceDN w:val="0"/>
        <w:adjustRightInd w:val="0"/>
        <w:spacing w:after="0" w:line="240" w:lineRule="auto"/>
        <w:rPr>
          <w:rFonts w:ascii="Times New Roman" w:eastAsia="Times New Roman" w:hAnsi="Times New Roman" w:cs="Times New Roman"/>
          <w:szCs w:val="24"/>
        </w:rPr>
      </w:pPr>
    </w:p>
    <w:p w:rsidR="00BD012E" w:rsidRPr="00BD012E" w:rsidRDefault="00BD012E" w:rsidP="00BD012E">
      <w:pPr>
        <w:tabs>
          <w:tab w:val="left" w:pos="360"/>
        </w:tabs>
        <w:autoSpaceDE w:val="0"/>
        <w:autoSpaceDN w:val="0"/>
        <w:adjustRightInd w:val="0"/>
        <w:spacing w:after="0" w:line="240" w:lineRule="auto"/>
        <w:rPr>
          <w:rFonts w:ascii="Times New Roman" w:eastAsia="Times New Roman" w:hAnsi="Times New Roman" w:cs="Times New Roman"/>
          <w:szCs w:val="24"/>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BD012E" w:rsidRPr="00BD012E" w:rsidTr="00BD012E">
        <w:tc>
          <w:tcPr>
            <w:tcW w:w="5612" w:type="dxa"/>
            <w:tcBorders>
              <w:bottom w:val="single" w:sz="4" w:space="0" w:color="auto"/>
            </w:tcBorders>
            <w:shd w:val="clear" w:color="auto" w:fill="auto"/>
            <w:vAlign w:val="center"/>
          </w:tcPr>
          <w:p w:rsidR="00BD012E" w:rsidRPr="00BD012E" w:rsidRDefault="00BD012E" w:rsidP="00BD012E">
            <w:pPr>
              <w:keepNext/>
              <w:keepLines/>
              <w:spacing w:after="0" w:line="240" w:lineRule="auto"/>
              <w:rPr>
                <w:rFonts w:ascii="Times New Roman" w:eastAsia="Times New Roman" w:hAnsi="Times New Roman" w:cs="Times New Roman"/>
                <w:b/>
                <w:sz w:val="20"/>
                <w:szCs w:val="20"/>
              </w:rPr>
            </w:pPr>
            <w:r w:rsidRPr="00BD012E">
              <w:rPr>
                <w:rFonts w:ascii="Times New Roman" w:eastAsia="Times New Roman" w:hAnsi="Times New Roman" w:cs="Times New Roman"/>
                <w:b/>
                <w:sz w:val="20"/>
                <w:szCs w:val="20"/>
              </w:rPr>
              <w:t>Milestone / Task / Activity</w:t>
            </w:r>
          </w:p>
        </w:tc>
        <w:tc>
          <w:tcPr>
            <w:tcW w:w="1873" w:type="dxa"/>
            <w:tcBorders>
              <w:bottom w:val="single" w:sz="4" w:space="0" w:color="auto"/>
            </w:tcBorders>
            <w:shd w:val="clear" w:color="auto" w:fill="auto"/>
            <w:vAlign w:val="center"/>
          </w:tcPr>
          <w:p w:rsidR="00BD012E" w:rsidRPr="00BD012E" w:rsidRDefault="00BD012E" w:rsidP="00BD012E">
            <w:pPr>
              <w:keepNext/>
              <w:keepLines/>
              <w:spacing w:after="0" w:line="240" w:lineRule="auto"/>
              <w:rPr>
                <w:rFonts w:ascii="Times New Roman" w:eastAsia="Times New Roman" w:hAnsi="Times New Roman" w:cs="Times New Roman"/>
                <w:b/>
                <w:sz w:val="20"/>
                <w:szCs w:val="20"/>
              </w:rPr>
            </w:pPr>
            <w:r w:rsidRPr="00BD012E">
              <w:rPr>
                <w:rFonts w:ascii="Times New Roman" w:eastAsia="Times New Roman" w:hAnsi="Times New Roman" w:cs="Times New Roman"/>
                <w:b/>
                <w:sz w:val="20"/>
                <w:szCs w:val="20"/>
              </w:rPr>
              <w:t>Start Date</w:t>
            </w:r>
          </w:p>
        </w:tc>
        <w:tc>
          <w:tcPr>
            <w:tcW w:w="1875" w:type="dxa"/>
            <w:tcBorders>
              <w:bottom w:val="single" w:sz="4" w:space="0" w:color="auto"/>
            </w:tcBorders>
            <w:shd w:val="clear" w:color="auto" w:fill="auto"/>
            <w:vAlign w:val="center"/>
          </w:tcPr>
          <w:p w:rsidR="00BD012E" w:rsidRPr="00BD012E" w:rsidRDefault="00BD012E" w:rsidP="00BD012E">
            <w:pPr>
              <w:keepNext/>
              <w:keepLines/>
              <w:spacing w:after="0" w:line="240" w:lineRule="auto"/>
              <w:rPr>
                <w:rFonts w:ascii="Times New Roman" w:eastAsia="Times New Roman" w:hAnsi="Times New Roman" w:cs="Times New Roman"/>
                <w:b/>
                <w:sz w:val="20"/>
                <w:szCs w:val="20"/>
              </w:rPr>
            </w:pPr>
            <w:r w:rsidRPr="00BD012E">
              <w:rPr>
                <w:rFonts w:ascii="Times New Roman" w:eastAsia="Times New Roman" w:hAnsi="Times New Roman" w:cs="Times New Roman"/>
                <w:b/>
                <w:sz w:val="20"/>
                <w:szCs w:val="20"/>
              </w:rPr>
              <w:t>Completion Date</w:t>
            </w:r>
          </w:p>
        </w:tc>
      </w:tr>
      <w:tr w:rsidR="00BD012E" w:rsidRPr="00BD012E" w:rsidTr="00BD012E">
        <w:tc>
          <w:tcPr>
            <w:tcW w:w="5612" w:type="dxa"/>
            <w:tcBorders>
              <w:top w:val="single" w:sz="4" w:space="0" w:color="auto"/>
              <w:left w:val="single" w:sz="4" w:space="0" w:color="auto"/>
              <w:bottom w:val="single" w:sz="4" w:space="0" w:color="auto"/>
              <w:right w:val="single" w:sz="4" w:space="0" w:color="auto"/>
            </w:tcBorders>
            <w:shd w:val="clear" w:color="auto" w:fill="auto"/>
          </w:tcPr>
          <w:p w:rsidR="00BD012E" w:rsidRPr="00BD012E" w:rsidRDefault="00BD012E" w:rsidP="00BD012E">
            <w:pPr>
              <w:keepNext/>
              <w:keepLines/>
              <w:spacing w:after="0" w:line="240" w:lineRule="auto"/>
              <w:rPr>
                <w:rFonts w:ascii="Times New Roman" w:eastAsia="Times New Roman" w:hAnsi="Times New Roman" w:cs="Times New Roman"/>
                <w:sz w:val="20"/>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BD012E" w:rsidRPr="00BD012E" w:rsidRDefault="00BD012E" w:rsidP="00BD012E">
            <w:pPr>
              <w:keepNext/>
              <w:keepLines/>
              <w:spacing w:after="0" w:line="240" w:lineRule="auto"/>
              <w:rPr>
                <w:rFonts w:ascii="Times New Roman" w:eastAsia="Times New Roman" w:hAnsi="Times New Roman" w:cs="Times New Roman"/>
                <w:sz w:val="20"/>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BD012E" w:rsidRPr="00BD012E" w:rsidRDefault="00BD012E" w:rsidP="00BD012E">
            <w:pPr>
              <w:keepNext/>
              <w:keepLines/>
              <w:spacing w:after="0" w:line="240" w:lineRule="auto"/>
              <w:rPr>
                <w:rFonts w:ascii="Times New Roman" w:eastAsia="Times New Roman" w:hAnsi="Times New Roman" w:cs="Times New Roman"/>
                <w:sz w:val="20"/>
                <w:szCs w:val="20"/>
              </w:rPr>
            </w:pPr>
          </w:p>
        </w:tc>
      </w:tr>
      <w:tr w:rsidR="00BD012E" w:rsidRPr="00BD012E" w:rsidTr="00BD012E">
        <w:tc>
          <w:tcPr>
            <w:tcW w:w="5612" w:type="dxa"/>
            <w:tcBorders>
              <w:top w:val="single" w:sz="4" w:space="0" w:color="auto"/>
              <w:left w:val="single" w:sz="4" w:space="0" w:color="auto"/>
              <w:bottom w:val="single" w:sz="4" w:space="0" w:color="auto"/>
              <w:right w:val="single" w:sz="4" w:space="0" w:color="auto"/>
            </w:tcBorders>
            <w:shd w:val="clear" w:color="auto" w:fill="auto"/>
          </w:tcPr>
          <w:p w:rsidR="00BD012E" w:rsidRPr="00BD012E" w:rsidRDefault="00BD012E" w:rsidP="00BD012E">
            <w:pPr>
              <w:keepNext/>
              <w:keepLines/>
              <w:spacing w:after="0" w:line="240" w:lineRule="auto"/>
              <w:rPr>
                <w:rFonts w:ascii="Times New Roman" w:eastAsia="Times New Roman" w:hAnsi="Times New Roman" w:cs="Times New Roman"/>
                <w:sz w:val="20"/>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BD012E" w:rsidRPr="00BD012E" w:rsidRDefault="00BD012E" w:rsidP="00BD012E">
            <w:pPr>
              <w:keepNext/>
              <w:keepLines/>
              <w:spacing w:after="0" w:line="240" w:lineRule="auto"/>
              <w:rPr>
                <w:rFonts w:ascii="Times New Roman" w:eastAsia="Times New Roman" w:hAnsi="Times New Roman" w:cs="Times New Roman"/>
                <w:sz w:val="20"/>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BD012E" w:rsidRPr="00BD012E" w:rsidRDefault="00BD012E" w:rsidP="00BD012E">
            <w:pPr>
              <w:keepNext/>
              <w:keepLines/>
              <w:spacing w:after="0" w:line="240" w:lineRule="auto"/>
              <w:rPr>
                <w:rFonts w:ascii="Times New Roman" w:eastAsia="Times New Roman" w:hAnsi="Times New Roman" w:cs="Times New Roman"/>
                <w:sz w:val="20"/>
                <w:szCs w:val="20"/>
              </w:rPr>
            </w:pPr>
          </w:p>
        </w:tc>
      </w:tr>
      <w:tr w:rsidR="00BD012E" w:rsidRPr="00BD012E" w:rsidTr="00BD012E">
        <w:tc>
          <w:tcPr>
            <w:tcW w:w="5612" w:type="dxa"/>
            <w:tcBorders>
              <w:top w:val="single" w:sz="4" w:space="0" w:color="auto"/>
              <w:left w:val="single" w:sz="4" w:space="0" w:color="auto"/>
              <w:bottom w:val="single" w:sz="4" w:space="0" w:color="auto"/>
              <w:right w:val="single" w:sz="4" w:space="0" w:color="auto"/>
            </w:tcBorders>
            <w:shd w:val="clear" w:color="auto" w:fill="auto"/>
          </w:tcPr>
          <w:p w:rsidR="00BD012E" w:rsidRPr="00BD012E" w:rsidRDefault="00BD012E" w:rsidP="00BD012E">
            <w:pPr>
              <w:keepNext/>
              <w:keepLines/>
              <w:spacing w:after="0" w:line="240" w:lineRule="auto"/>
              <w:rPr>
                <w:rFonts w:ascii="Times New Roman" w:eastAsia="Times New Roman" w:hAnsi="Times New Roman" w:cs="Times New Roman"/>
                <w:sz w:val="20"/>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BD012E" w:rsidRPr="00BD012E" w:rsidRDefault="00BD012E" w:rsidP="00BD012E">
            <w:pPr>
              <w:keepNext/>
              <w:keepLines/>
              <w:spacing w:after="0" w:line="240" w:lineRule="auto"/>
              <w:rPr>
                <w:rFonts w:ascii="Times New Roman" w:eastAsia="Times New Roman" w:hAnsi="Times New Roman" w:cs="Times New Roman"/>
                <w:sz w:val="20"/>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BD012E" w:rsidRPr="00BD012E" w:rsidRDefault="00BD012E" w:rsidP="00BD012E">
            <w:pPr>
              <w:keepNext/>
              <w:keepLines/>
              <w:spacing w:after="0" w:line="240" w:lineRule="auto"/>
              <w:rPr>
                <w:rFonts w:ascii="Times New Roman" w:eastAsia="Times New Roman" w:hAnsi="Times New Roman" w:cs="Times New Roman"/>
                <w:sz w:val="20"/>
                <w:szCs w:val="20"/>
              </w:rPr>
            </w:pPr>
          </w:p>
        </w:tc>
      </w:tr>
    </w:tbl>
    <w:p w:rsidR="00BD012E" w:rsidRPr="00BD012E" w:rsidRDefault="00BD012E" w:rsidP="00BD012E">
      <w:pPr>
        <w:tabs>
          <w:tab w:val="left" w:pos="360"/>
        </w:tabs>
        <w:spacing w:after="0" w:line="240" w:lineRule="auto"/>
        <w:rPr>
          <w:rFonts w:ascii="Times New Roman" w:eastAsia="Times New Roman" w:hAnsi="Times New Roman" w:cs="Times New Roman"/>
          <w:b/>
          <w:bCs/>
          <w:sz w:val="24"/>
          <w:szCs w:val="24"/>
        </w:rPr>
      </w:pPr>
    </w:p>
    <w:p w:rsidR="00BD012E" w:rsidRPr="00BD012E" w:rsidRDefault="00BD012E" w:rsidP="00BD012E">
      <w:pPr>
        <w:tabs>
          <w:tab w:val="left" w:pos="360"/>
        </w:tabs>
        <w:spacing w:after="0" w:line="240" w:lineRule="auto"/>
        <w:rPr>
          <w:rFonts w:ascii="Times New Roman" w:eastAsia="Times New Roman" w:hAnsi="Times New Roman" w:cs="Times New Roman"/>
          <w:b/>
          <w:bCs/>
          <w:sz w:val="24"/>
          <w:szCs w:val="24"/>
        </w:rPr>
      </w:pPr>
      <w:r w:rsidRPr="00BD012E">
        <w:rPr>
          <w:rFonts w:ascii="Times New Roman" w:eastAsia="Times New Roman" w:hAnsi="Times New Roman" w:cs="Times New Roman"/>
          <w:b/>
          <w:bCs/>
          <w:sz w:val="24"/>
          <w:szCs w:val="24"/>
        </w:rPr>
        <w:t>PUBLIC BENEFIT:</w:t>
      </w:r>
    </w:p>
    <w:p w:rsidR="00BD012E" w:rsidRPr="00BD012E" w:rsidRDefault="00BD012E" w:rsidP="00BD012E">
      <w:pPr>
        <w:tabs>
          <w:tab w:val="left" w:pos="360"/>
        </w:tabs>
        <w:spacing w:after="0" w:line="240" w:lineRule="auto"/>
        <w:rPr>
          <w:rFonts w:ascii="Times New Roman" w:eastAsia="Times New Roman" w:hAnsi="Times New Roman" w:cs="Times New Roman"/>
          <w:bCs/>
          <w:sz w:val="24"/>
          <w:szCs w:val="24"/>
        </w:rPr>
      </w:pPr>
      <w:r w:rsidRPr="00BD012E">
        <w:rPr>
          <w:rFonts w:ascii="Times New Roman" w:eastAsia="Times New Roman" w:hAnsi="Times New Roman" w:cs="Times New Roman"/>
          <w:bCs/>
          <w:color w:val="7F7F7F" w:themeColor="text1" w:themeTint="80"/>
          <w:sz w:val="20"/>
          <w:szCs w:val="20"/>
        </w:rPr>
        <w:t>(Describe how</w:t>
      </w:r>
      <w:bookmarkStart w:id="0" w:name="_GoBack"/>
      <w:bookmarkEnd w:id="0"/>
      <w:r w:rsidRPr="00BD012E">
        <w:rPr>
          <w:rFonts w:ascii="Times New Roman" w:eastAsia="Times New Roman" w:hAnsi="Times New Roman" w:cs="Times New Roman"/>
          <w:bCs/>
          <w:color w:val="7F7F7F" w:themeColor="text1" w:themeTint="80"/>
          <w:sz w:val="20"/>
          <w:szCs w:val="20"/>
        </w:rPr>
        <w:t xml:space="preserve"> this project benefits the general public.)</w:t>
      </w:r>
      <w:r w:rsidRPr="00BD012E">
        <w:rPr>
          <w:rFonts w:ascii="Times New Roman" w:eastAsia="Times New Roman" w:hAnsi="Times New Roman" w:cs="Times New Roman"/>
          <w:bCs/>
          <w:sz w:val="24"/>
          <w:szCs w:val="24"/>
        </w:rPr>
        <w:t xml:space="preserve">  </w:t>
      </w:r>
    </w:p>
    <w:p w:rsidR="00BD012E" w:rsidRPr="00BD012E" w:rsidRDefault="00BD012E" w:rsidP="00BD012E">
      <w:pPr>
        <w:tabs>
          <w:tab w:val="left" w:pos="360"/>
        </w:tabs>
        <w:autoSpaceDE w:val="0"/>
        <w:autoSpaceDN w:val="0"/>
        <w:adjustRightInd w:val="0"/>
        <w:spacing w:after="0" w:line="240" w:lineRule="auto"/>
        <w:rPr>
          <w:rFonts w:ascii="Times New Roman" w:eastAsia="Times New Roman" w:hAnsi="Times New Roman" w:cs="Times New Roman"/>
          <w:szCs w:val="24"/>
        </w:rPr>
      </w:pPr>
    </w:p>
    <w:p w:rsidR="00BD012E" w:rsidRPr="00BD012E" w:rsidRDefault="00BD012E" w:rsidP="00BD012E">
      <w:pPr>
        <w:tabs>
          <w:tab w:val="left" w:pos="360"/>
        </w:tabs>
        <w:autoSpaceDE w:val="0"/>
        <w:autoSpaceDN w:val="0"/>
        <w:adjustRightInd w:val="0"/>
        <w:spacing w:after="0" w:line="240" w:lineRule="auto"/>
        <w:rPr>
          <w:rFonts w:ascii="Times New Roman" w:eastAsia="Times New Roman" w:hAnsi="Times New Roman" w:cs="Times New Roman"/>
          <w:szCs w:val="24"/>
        </w:rPr>
      </w:pPr>
    </w:p>
    <w:p w:rsidR="00BD012E" w:rsidRPr="00BD012E" w:rsidRDefault="00BD012E" w:rsidP="00BD012E">
      <w:pPr>
        <w:tabs>
          <w:tab w:val="left" w:pos="360"/>
        </w:tabs>
        <w:autoSpaceDE w:val="0"/>
        <w:autoSpaceDN w:val="0"/>
        <w:adjustRightInd w:val="0"/>
        <w:spacing w:after="0" w:line="240" w:lineRule="auto"/>
        <w:rPr>
          <w:rFonts w:ascii="Times New Roman" w:eastAsia="Times New Roman" w:hAnsi="Times New Roman" w:cs="Times New Roman"/>
          <w:szCs w:val="24"/>
        </w:rPr>
      </w:pPr>
    </w:p>
    <w:p w:rsidR="00BD012E" w:rsidRPr="00BD012E" w:rsidRDefault="00BD012E" w:rsidP="00BD012E">
      <w:pPr>
        <w:tabs>
          <w:tab w:val="left" w:pos="360"/>
        </w:tabs>
        <w:spacing w:after="0" w:line="240" w:lineRule="auto"/>
        <w:rPr>
          <w:rFonts w:ascii="Times New Roman" w:eastAsia="Times New Roman" w:hAnsi="Times New Roman" w:cs="Times New Roman"/>
          <w:b/>
          <w:bCs/>
          <w:sz w:val="24"/>
          <w:szCs w:val="24"/>
        </w:rPr>
      </w:pPr>
    </w:p>
    <w:p w:rsidR="00BD012E" w:rsidRPr="00BD012E" w:rsidRDefault="00BD012E" w:rsidP="00BD012E">
      <w:pPr>
        <w:tabs>
          <w:tab w:val="left" w:pos="360"/>
        </w:tabs>
        <w:spacing w:after="0" w:line="240" w:lineRule="auto"/>
        <w:rPr>
          <w:rFonts w:ascii="Times New Roman" w:eastAsia="Times New Roman" w:hAnsi="Times New Roman" w:cs="Times New Roman"/>
          <w:b/>
          <w:bCs/>
          <w:sz w:val="24"/>
          <w:szCs w:val="24"/>
        </w:rPr>
      </w:pPr>
    </w:p>
    <w:p w:rsidR="00BD012E" w:rsidRPr="00BD012E" w:rsidRDefault="00BD012E" w:rsidP="00BD012E">
      <w:pPr>
        <w:tabs>
          <w:tab w:val="left" w:pos="360"/>
        </w:tabs>
        <w:spacing w:after="0" w:line="240" w:lineRule="auto"/>
        <w:rPr>
          <w:rFonts w:ascii="Times New Roman" w:eastAsia="Times New Roman" w:hAnsi="Times New Roman" w:cs="Times New Roman"/>
          <w:b/>
          <w:bCs/>
          <w:sz w:val="24"/>
          <w:szCs w:val="24"/>
        </w:rPr>
      </w:pPr>
      <w:r w:rsidRPr="00BD012E">
        <w:rPr>
          <w:rFonts w:ascii="Times New Roman" w:eastAsia="Times New Roman" w:hAnsi="Times New Roman" w:cs="Times New Roman"/>
          <w:b/>
          <w:bCs/>
          <w:sz w:val="24"/>
          <w:szCs w:val="24"/>
        </w:rPr>
        <w:t>QUALIFICATIONS &amp; PAST PERFORMANCE:</w:t>
      </w:r>
    </w:p>
    <w:p w:rsidR="00357DAF" w:rsidRPr="00357DAF" w:rsidRDefault="00357DAF" w:rsidP="00357DAF">
      <w:pPr>
        <w:autoSpaceDE w:val="0"/>
        <w:autoSpaceDN w:val="0"/>
        <w:adjustRightInd w:val="0"/>
        <w:spacing w:after="0" w:line="240" w:lineRule="auto"/>
        <w:rPr>
          <w:rFonts w:ascii="Times New Roman" w:eastAsia="Times New Roman" w:hAnsi="Times New Roman" w:cs="Times New Roman"/>
          <w:sz w:val="20"/>
          <w:szCs w:val="20"/>
        </w:rPr>
      </w:pPr>
      <w:r w:rsidRPr="00357DAF">
        <w:rPr>
          <w:rFonts w:ascii="Times New Roman" w:eastAsia="Times New Roman" w:hAnsi="Times New Roman" w:cs="Times New Roman"/>
          <w:sz w:val="20"/>
          <w:szCs w:val="20"/>
        </w:rPr>
        <w:t>List key project personnel and their contact information.</w:t>
      </w:r>
    </w:p>
    <w:p w:rsidR="00357DAF" w:rsidRPr="00357DAF" w:rsidRDefault="00357DAF" w:rsidP="00357DAF">
      <w:pPr>
        <w:autoSpaceDE w:val="0"/>
        <w:autoSpaceDN w:val="0"/>
        <w:adjustRightInd w:val="0"/>
        <w:spacing w:after="0" w:line="240" w:lineRule="auto"/>
        <w:rPr>
          <w:rFonts w:ascii="Times New Roman" w:eastAsia="Times New Roman" w:hAnsi="Times New Roman" w:cs="Times New Roman"/>
          <w:sz w:val="20"/>
          <w:szCs w:val="20"/>
        </w:rPr>
      </w:pPr>
      <w:r w:rsidRPr="00357DAF">
        <w:rPr>
          <w:rFonts w:ascii="Times New Roman" w:eastAsia="Times New Roman" w:hAnsi="Times New Roman" w:cs="Times New Roman"/>
          <w:sz w:val="20"/>
          <w:szCs w:val="20"/>
        </w:rPr>
        <w:t>Describe key personnel responsibilities, time to be dedicated to the project, and how their experience and qualifications are appropriate to success of the project.</w:t>
      </w:r>
    </w:p>
    <w:p w:rsidR="00357DAF" w:rsidRPr="00357DAF" w:rsidRDefault="00357DAF" w:rsidP="00357DAF">
      <w:pPr>
        <w:autoSpaceDE w:val="0"/>
        <w:autoSpaceDN w:val="0"/>
        <w:adjustRightInd w:val="0"/>
        <w:spacing w:after="0" w:line="240" w:lineRule="auto"/>
        <w:rPr>
          <w:rFonts w:ascii="Times New Roman" w:eastAsia="Times New Roman" w:hAnsi="Times New Roman" w:cs="Times New Roman"/>
          <w:sz w:val="20"/>
          <w:szCs w:val="20"/>
        </w:rPr>
      </w:pPr>
      <w:proofErr w:type="gramStart"/>
      <w:r w:rsidRPr="00357DAF">
        <w:rPr>
          <w:rFonts w:ascii="Times New Roman" w:eastAsia="Times New Roman" w:hAnsi="Times New Roman" w:cs="Times New Roman"/>
          <w:sz w:val="20"/>
          <w:szCs w:val="20"/>
        </w:rPr>
        <w:t>List contractors, if known, and their qualifications.</w:t>
      </w:r>
      <w:proofErr w:type="gramEnd"/>
    </w:p>
    <w:p w:rsidR="00BD012E" w:rsidRPr="00357DAF" w:rsidRDefault="00357DAF" w:rsidP="00357DAF">
      <w:pPr>
        <w:autoSpaceDE w:val="0"/>
        <w:autoSpaceDN w:val="0"/>
        <w:adjustRightInd w:val="0"/>
        <w:spacing w:after="0" w:line="240" w:lineRule="auto"/>
        <w:rPr>
          <w:rFonts w:ascii="Times New Roman" w:eastAsia="Times New Roman" w:hAnsi="Times New Roman" w:cs="Times New Roman"/>
          <w:sz w:val="20"/>
          <w:szCs w:val="20"/>
        </w:rPr>
      </w:pPr>
      <w:r w:rsidRPr="00357DAF">
        <w:rPr>
          <w:rFonts w:ascii="Times New Roman" w:eastAsia="Times New Roman" w:hAnsi="Times New Roman" w:cs="Times New Roman"/>
          <w:sz w:val="20"/>
          <w:szCs w:val="20"/>
        </w:rPr>
        <w:t>Describe any unique qualifications which support being awarded assistance for this project, such as continuation of the proposed project, technical expertise, cost-sharing ability, etc.</w:t>
      </w:r>
    </w:p>
    <w:p w:rsidR="00BD012E" w:rsidRPr="00BD012E" w:rsidRDefault="00BD012E" w:rsidP="00BD012E">
      <w:pPr>
        <w:autoSpaceDE w:val="0"/>
        <w:autoSpaceDN w:val="0"/>
        <w:adjustRightInd w:val="0"/>
        <w:spacing w:after="0" w:line="240" w:lineRule="auto"/>
        <w:rPr>
          <w:rFonts w:ascii="Times New Roman" w:eastAsia="Times New Roman" w:hAnsi="Times New Roman" w:cs="Times New Roman"/>
          <w:sz w:val="20"/>
          <w:szCs w:val="24"/>
        </w:rPr>
      </w:pPr>
    </w:p>
    <w:p w:rsidR="00BD012E" w:rsidRPr="00BD012E" w:rsidRDefault="00BD012E" w:rsidP="00BD012E">
      <w:pPr>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rPr>
          <w:rFonts w:ascii="Times New Roman" w:eastAsia="Times New Roman" w:hAnsi="Times New Roman" w:cs="Times New Roman"/>
          <w:sz w:val="20"/>
          <w:szCs w:val="24"/>
        </w:rPr>
        <w:sectPr w:rsidR="00BD012E" w:rsidRPr="00BD012E" w:rsidSect="00BD012E">
          <w:headerReference w:type="default" r:id="rId47"/>
          <w:footerReference w:type="default" r:id="rId48"/>
          <w:headerReference w:type="first" r:id="rId49"/>
          <w:pgSz w:w="12240" w:h="15840" w:code="1"/>
          <w:pgMar w:top="1008" w:right="1440" w:bottom="720" w:left="1440" w:header="720" w:footer="432" w:gutter="0"/>
          <w:cols w:space="720"/>
          <w:docGrid w:linePitch="360"/>
        </w:sectPr>
      </w:pPr>
    </w:p>
    <w:p w:rsidR="00BD012E" w:rsidRPr="00BD012E" w:rsidRDefault="00BD012E" w:rsidP="00BD012E">
      <w:pPr>
        <w:keepNext/>
        <w:widowControl w:val="0"/>
        <w:tabs>
          <w:tab w:val="left" w:pos="-1440"/>
          <w:tab w:val="left" w:pos="540"/>
          <w:tab w:val="left" w:pos="1800"/>
        </w:tabs>
        <w:autoSpaceDE w:val="0"/>
        <w:autoSpaceDN w:val="0"/>
        <w:adjustRightInd w:val="0"/>
        <w:spacing w:after="0" w:line="240" w:lineRule="auto"/>
        <w:outlineLvl w:val="0"/>
        <w:rPr>
          <w:rFonts w:ascii="Times New Roman" w:eastAsia="Times New Roman" w:hAnsi="Times New Roman" w:cs="Times New Roman"/>
          <w:b/>
          <w:bCs/>
          <w:sz w:val="20"/>
          <w:szCs w:val="24"/>
        </w:rPr>
      </w:pPr>
      <w:r w:rsidRPr="00BD012E">
        <w:rPr>
          <w:rFonts w:ascii="Times New Roman" w:eastAsia="Times New Roman" w:hAnsi="Times New Roman" w:cs="Times New Roman"/>
          <w:b/>
          <w:bCs/>
          <w:sz w:val="20"/>
          <w:szCs w:val="24"/>
        </w:rPr>
        <w:lastRenderedPageBreak/>
        <w:t>BUREAU OF LAND MANAGEMENT</w:t>
      </w:r>
    </w:p>
    <w:p w:rsidR="00BD012E" w:rsidRPr="00BD012E" w:rsidRDefault="00BD012E" w:rsidP="00BD012E">
      <w:pPr>
        <w:widowControl w:val="0"/>
        <w:autoSpaceDE w:val="0"/>
        <w:autoSpaceDN w:val="0"/>
        <w:adjustRightInd w:val="0"/>
        <w:spacing w:after="0" w:line="240" w:lineRule="auto"/>
        <w:rPr>
          <w:rFonts w:ascii="Times New Roman" w:eastAsia="Times New Roman" w:hAnsi="Times New Roman" w:cs="Times New Roman"/>
          <w:sz w:val="20"/>
          <w:szCs w:val="24"/>
        </w:rPr>
      </w:pPr>
      <w:r w:rsidRPr="00BD012E">
        <w:rPr>
          <w:rFonts w:ascii="Times New Roman" w:eastAsia="Times New Roman" w:hAnsi="Times New Roman" w:cs="Times New Roman"/>
          <w:bCs/>
          <w:noProof/>
          <w:sz w:val="20"/>
          <w:szCs w:val="24"/>
        </w:rPr>
        <w:drawing>
          <wp:anchor distT="0" distB="0" distL="114300" distR="114300" simplePos="0" relativeHeight="251660288" behindDoc="0" locked="0" layoutInCell="1" allowOverlap="1" wp14:anchorId="1C50CA86" wp14:editId="62762549">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D012E">
        <w:rPr>
          <w:rFonts w:ascii="Times New Roman" w:eastAsia="Times New Roman" w:hAnsi="Times New Roman" w:cs="Times New Roman"/>
          <w:bCs/>
          <w:sz w:val="20"/>
          <w:szCs w:val="24"/>
        </w:rPr>
        <w:t>Financial Assistance (Cooperative Agreements)</w:t>
      </w:r>
    </w:p>
    <w:p w:rsidR="00BD012E" w:rsidRPr="00BD012E" w:rsidRDefault="00BD012E" w:rsidP="00BD012E">
      <w:pPr>
        <w:keepNext/>
        <w:widowControl w:val="0"/>
        <w:tabs>
          <w:tab w:val="left" w:pos="-1440"/>
          <w:tab w:val="left" w:pos="540"/>
          <w:tab w:val="left" w:pos="1800"/>
        </w:tabs>
        <w:autoSpaceDE w:val="0"/>
        <w:autoSpaceDN w:val="0"/>
        <w:adjustRightInd w:val="0"/>
        <w:spacing w:after="0" w:line="240" w:lineRule="auto"/>
        <w:jc w:val="center"/>
        <w:outlineLvl w:val="0"/>
        <w:rPr>
          <w:rFonts w:ascii="Times New Roman" w:eastAsia="Times New Roman" w:hAnsi="Times New Roman" w:cs="Times New Roman"/>
          <w:bCs/>
          <w:caps/>
          <w:sz w:val="24"/>
          <w:szCs w:val="24"/>
        </w:rPr>
      </w:pPr>
    </w:p>
    <w:p w:rsidR="00BD012E" w:rsidRPr="00BD012E" w:rsidRDefault="00BD012E" w:rsidP="00BD012E">
      <w:pPr>
        <w:widowControl w:val="0"/>
        <w:autoSpaceDE w:val="0"/>
        <w:autoSpaceDN w:val="0"/>
        <w:adjustRightInd w:val="0"/>
        <w:spacing w:after="0" w:line="240" w:lineRule="auto"/>
        <w:jc w:val="center"/>
        <w:rPr>
          <w:rFonts w:ascii="Times New Roman" w:eastAsia="Times New Roman" w:hAnsi="Times New Roman" w:cs="Times New Roman"/>
          <w:b/>
          <w:sz w:val="32"/>
          <w:szCs w:val="32"/>
        </w:rPr>
      </w:pPr>
      <w:r w:rsidRPr="00BD012E">
        <w:rPr>
          <w:rFonts w:ascii="Times New Roman" w:eastAsia="Times New Roman" w:hAnsi="Times New Roman" w:cs="Times New Roman"/>
          <w:b/>
          <w:sz w:val="32"/>
          <w:szCs w:val="32"/>
        </w:rPr>
        <w:t>BUDGET DETAIL and NARRATIVE</w:t>
      </w:r>
    </w:p>
    <w:p w:rsidR="00BD012E" w:rsidRPr="00BD012E" w:rsidRDefault="00BD012E" w:rsidP="00BD012E">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BD012E">
        <w:rPr>
          <w:rFonts w:ascii="Times New Roman" w:eastAsia="Times New Roman" w:hAnsi="Times New Roman" w:cs="Times New Roman"/>
          <w:sz w:val="20"/>
          <w:szCs w:val="24"/>
        </w:rPr>
        <w:t>(Suggested Format, if not used must document all in this attachment)</w:t>
      </w: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382"/>
        <w:gridCol w:w="58"/>
      </w:tblGrid>
      <w:tr w:rsidR="00BD012E" w:rsidRPr="00BD012E" w:rsidTr="00BD012E">
        <w:tc>
          <w:tcPr>
            <w:tcW w:w="9418" w:type="dxa"/>
            <w:gridSpan w:val="7"/>
            <w:shd w:val="clear" w:color="auto" w:fill="C6D9F1" w:themeFill="text2" w:themeFillTint="33"/>
            <w:vAlign w:val="center"/>
          </w:tcPr>
          <w:p w:rsidR="00BD012E" w:rsidRPr="00BD012E" w:rsidRDefault="00BD012E" w:rsidP="00BD012E">
            <w:pPr>
              <w:tabs>
                <w:tab w:val="left" w:pos="540"/>
              </w:tabs>
              <w:spacing w:after="0" w:line="240" w:lineRule="auto"/>
              <w:rPr>
                <w:rFonts w:ascii="Times New Roman" w:eastAsia="Times New Roman" w:hAnsi="Times New Roman" w:cs="Times New Roman"/>
                <w:bCs/>
                <w:sz w:val="20"/>
                <w:szCs w:val="24"/>
              </w:rPr>
            </w:pPr>
            <w:r w:rsidRPr="00BD012E">
              <w:rPr>
                <w:rFonts w:ascii="Times New Roman" w:eastAsia="Times New Roman" w:hAnsi="Times New Roman" w:cs="Times New Roman"/>
                <w:b/>
                <w:bCs/>
                <w:sz w:val="20"/>
                <w:szCs w:val="24"/>
                <w:u w:val="single"/>
              </w:rPr>
              <w:t>Instructions</w:t>
            </w:r>
            <w:r w:rsidRPr="00BD012E">
              <w:rPr>
                <w:rFonts w:ascii="Times New Roman" w:eastAsia="Times New Roman" w:hAnsi="Times New Roman" w:cs="Times New Roman"/>
                <w:b/>
                <w:bCs/>
                <w:sz w:val="20"/>
                <w:szCs w:val="24"/>
              </w:rPr>
              <w:t>:</w:t>
            </w:r>
            <w:r w:rsidRPr="00BD012E">
              <w:rPr>
                <w:rFonts w:ascii="Times New Roman" w:eastAsia="Times New Roman" w:hAnsi="Times New Roman" w:cs="Times New Roman"/>
                <w:bCs/>
                <w:sz w:val="20"/>
                <w:szCs w:val="24"/>
              </w:rPr>
              <w:t xml:space="preserve">  Using the estimated amounts listed on your SF-424A Budget Information form, use this worksheet to provide details of those estimated costs.  In the Justification Boxes, explain the purpose of each cost and provide sufficient detail so costs may be analyzed for reasonableness.</w:t>
            </w:r>
          </w:p>
          <w:p w:rsidR="00BD012E" w:rsidRPr="00BD012E" w:rsidRDefault="00BD012E" w:rsidP="00BD012E">
            <w:pPr>
              <w:tabs>
                <w:tab w:val="left" w:pos="540"/>
              </w:tabs>
              <w:spacing w:after="0" w:line="240" w:lineRule="auto"/>
              <w:rPr>
                <w:rFonts w:ascii="Times New Roman" w:eastAsia="Times New Roman" w:hAnsi="Times New Roman" w:cs="Times New Roman"/>
                <w:bCs/>
                <w:sz w:val="20"/>
                <w:szCs w:val="24"/>
              </w:rPr>
            </w:pPr>
          </w:p>
          <w:p w:rsidR="00BD012E" w:rsidRPr="00BD012E" w:rsidRDefault="00BD012E" w:rsidP="00BD012E">
            <w:pPr>
              <w:tabs>
                <w:tab w:val="left" w:pos="540"/>
              </w:tabs>
              <w:spacing w:after="0" w:line="240" w:lineRule="auto"/>
              <w:rPr>
                <w:rFonts w:ascii="Times New Roman" w:eastAsia="Times New Roman" w:hAnsi="Times New Roman" w:cs="Times New Roman"/>
                <w:bCs/>
                <w:sz w:val="20"/>
                <w:szCs w:val="20"/>
              </w:rPr>
            </w:pPr>
            <w:r w:rsidRPr="00BD012E">
              <w:rPr>
                <w:rFonts w:ascii="Times New Roman" w:eastAsia="Times New Roman" w:hAnsi="Times New Roman" w:cs="Times New Roman"/>
                <w:b/>
                <w:bCs/>
                <w:sz w:val="20"/>
                <w:szCs w:val="20"/>
              </w:rPr>
              <w:t xml:space="preserve">A cost share/non-federal match of 25% is required for this NOFO. </w:t>
            </w:r>
            <w:r w:rsidRPr="00BD012E">
              <w:rPr>
                <w:rFonts w:ascii="Times New Roman" w:eastAsia="Times New Roman" w:hAnsi="Times New Roman" w:cs="Times New Roman"/>
                <w:bCs/>
                <w:sz w:val="20"/>
                <w:szCs w:val="20"/>
              </w:rPr>
              <w:t>This budget must</w:t>
            </w:r>
            <w:r w:rsidRPr="00BD012E">
              <w:rPr>
                <w:rFonts w:ascii="Times New Roman" w:eastAsia="Times New Roman" w:hAnsi="Times New Roman" w:cs="Times New Roman"/>
                <w:b/>
                <w:bCs/>
                <w:sz w:val="20"/>
                <w:szCs w:val="20"/>
              </w:rPr>
              <w:t xml:space="preserve"> </w:t>
            </w:r>
            <w:r w:rsidRPr="00BD012E">
              <w:rPr>
                <w:rFonts w:ascii="Times New Roman" w:eastAsia="Times New Roman" w:hAnsi="Times New Roman" w:cs="Times New Roman"/>
                <w:bCs/>
                <w:sz w:val="20"/>
                <w:szCs w:val="20"/>
              </w:rPr>
              <w:t>demonstrate it meets the matching requirements. Provide sources of the match and provide adequate documentation for in-kind match. The match should provide the same level of detail as the federal share outlined in this guidance; therefore, it should be broken down by object class category (personnel, fringe, travel, equipment, supplies, contractual, other, indirect costs, etc.) The non-federal share is subject to the same regulations as the federal share.</w:t>
            </w:r>
            <w:r w:rsidRPr="00BD012E">
              <w:rPr>
                <w:rFonts w:ascii="Times New Roman" w:eastAsia="Times New Roman" w:hAnsi="Times New Roman" w:cs="Times New Roman"/>
                <w:b/>
                <w:bCs/>
                <w:sz w:val="20"/>
                <w:szCs w:val="20"/>
              </w:rPr>
              <w:t xml:space="preserve">  (See reference under “D. 3. b. 5. Required Indirect Cost Statement and Documentation” </w:t>
            </w:r>
            <w:r w:rsidRPr="00BD012E">
              <w:rPr>
                <w:rFonts w:ascii="Times New Roman" w:eastAsia="Times New Roman" w:hAnsi="Times New Roman" w:cs="Times New Roman"/>
                <w:bCs/>
                <w:sz w:val="20"/>
                <w:szCs w:val="20"/>
              </w:rPr>
              <w:t xml:space="preserve">regarding cost sharing and indirect cost </w:t>
            </w:r>
            <w:proofErr w:type="spellStart"/>
            <w:r w:rsidRPr="00BD012E">
              <w:rPr>
                <w:rFonts w:ascii="Times New Roman" w:eastAsia="Times New Roman" w:hAnsi="Times New Roman" w:cs="Times New Roman"/>
                <w:bCs/>
                <w:sz w:val="20"/>
                <w:szCs w:val="20"/>
              </w:rPr>
              <w:t>reate</w:t>
            </w:r>
            <w:proofErr w:type="spellEnd"/>
            <w:r w:rsidRPr="00BD012E">
              <w:rPr>
                <w:rFonts w:ascii="Times New Roman" w:eastAsia="Times New Roman" w:hAnsi="Times New Roman" w:cs="Times New Roman"/>
                <w:bCs/>
                <w:sz w:val="20"/>
                <w:szCs w:val="20"/>
              </w:rPr>
              <w:t xml:space="preserve"> computation).</w:t>
            </w:r>
          </w:p>
        </w:tc>
      </w:tr>
      <w:tr w:rsidR="00BD012E" w:rsidRPr="00BD012E" w:rsidTr="00BD012E">
        <w:tblPrEx>
          <w:shd w:val="clear" w:color="auto" w:fill="auto"/>
          <w:tblCellMar>
            <w:top w:w="58" w:type="dxa"/>
            <w:bottom w:w="58" w:type="dxa"/>
          </w:tblCellMar>
        </w:tblPrEx>
        <w:trPr>
          <w:gridAfter w:val="1"/>
          <w:wAfter w:w="58" w:type="dxa"/>
          <w:trHeight w:val="194"/>
        </w:trPr>
        <w:tc>
          <w:tcPr>
            <w:tcW w:w="3748" w:type="dxa"/>
            <w:gridSpan w:val="3"/>
            <w:shd w:val="clear" w:color="auto" w:fill="auto"/>
            <w:vAlign w:val="center"/>
          </w:tcPr>
          <w:p w:rsidR="00BD012E" w:rsidRPr="00BD012E" w:rsidRDefault="00BD012E" w:rsidP="00BD012E">
            <w:pPr>
              <w:widowControl w:val="0"/>
              <w:tabs>
                <w:tab w:val="left" w:pos="540"/>
              </w:tabs>
              <w:autoSpaceDE w:val="0"/>
              <w:autoSpaceDN w:val="0"/>
              <w:adjustRightInd w:val="0"/>
              <w:spacing w:before="40" w:after="0" w:line="240" w:lineRule="auto"/>
              <w:rPr>
                <w:rFonts w:ascii="Times New Roman" w:eastAsia="Times New Roman" w:hAnsi="Times New Roman" w:cs="Times New Roman"/>
                <w:bCs/>
                <w:sz w:val="20"/>
                <w:szCs w:val="24"/>
              </w:rPr>
            </w:pPr>
            <w:r w:rsidRPr="00BD012E">
              <w:rPr>
                <w:rFonts w:ascii="Times New Roman" w:eastAsia="Times New Roman" w:hAnsi="Times New Roman" w:cs="Times New Roman"/>
                <w:bCs/>
                <w:sz w:val="20"/>
                <w:szCs w:val="24"/>
              </w:rPr>
              <w:t>Agreement or Funding Opportunity No.:</w:t>
            </w:r>
          </w:p>
        </w:tc>
        <w:tc>
          <w:tcPr>
            <w:tcW w:w="3510" w:type="dxa"/>
            <w:tcBorders>
              <w:bottom w:val="single" w:sz="4" w:space="0" w:color="auto"/>
            </w:tcBorders>
            <w:shd w:val="clear" w:color="auto" w:fill="auto"/>
            <w:vAlign w:val="center"/>
          </w:tcPr>
          <w:p w:rsidR="00BD012E" w:rsidRPr="00BD012E" w:rsidRDefault="00BD012E" w:rsidP="00BD012E">
            <w:pPr>
              <w:widowControl w:val="0"/>
              <w:tabs>
                <w:tab w:val="left" w:pos="540"/>
              </w:tabs>
              <w:autoSpaceDE w:val="0"/>
              <w:autoSpaceDN w:val="0"/>
              <w:adjustRightInd w:val="0"/>
              <w:spacing w:before="40" w:after="0" w:line="240" w:lineRule="auto"/>
              <w:rPr>
                <w:rFonts w:ascii="Times New Roman" w:eastAsia="Times New Roman" w:hAnsi="Times New Roman" w:cs="Times New Roman"/>
                <w:bCs/>
                <w:sz w:val="20"/>
                <w:szCs w:val="24"/>
              </w:rPr>
            </w:pPr>
          </w:p>
        </w:tc>
        <w:tc>
          <w:tcPr>
            <w:tcW w:w="720" w:type="dxa"/>
            <w:shd w:val="clear" w:color="auto" w:fill="auto"/>
            <w:vAlign w:val="center"/>
          </w:tcPr>
          <w:p w:rsidR="00BD012E" w:rsidRPr="00BD012E" w:rsidRDefault="00BD012E" w:rsidP="00BD012E">
            <w:pPr>
              <w:widowControl w:val="0"/>
              <w:tabs>
                <w:tab w:val="left" w:pos="540"/>
              </w:tabs>
              <w:autoSpaceDE w:val="0"/>
              <w:autoSpaceDN w:val="0"/>
              <w:adjustRightInd w:val="0"/>
              <w:spacing w:before="40" w:after="0" w:line="240" w:lineRule="auto"/>
              <w:rPr>
                <w:rFonts w:ascii="Times New Roman" w:eastAsia="Times New Roman" w:hAnsi="Times New Roman" w:cs="Times New Roman"/>
                <w:bCs/>
                <w:sz w:val="20"/>
                <w:szCs w:val="24"/>
              </w:rPr>
            </w:pPr>
            <w:r w:rsidRPr="00BD012E">
              <w:rPr>
                <w:rFonts w:ascii="Times New Roman" w:eastAsia="Times New Roman" w:hAnsi="Times New Roman" w:cs="Times New Roman"/>
                <w:bCs/>
                <w:sz w:val="20"/>
                <w:szCs w:val="24"/>
              </w:rPr>
              <w:t>Date:</w:t>
            </w:r>
          </w:p>
        </w:tc>
        <w:tc>
          <w:tcPr>
            <w:tcW w:w="1382" w:type="dxa"/>
            <w:tcBorders>
              <w:bottom w:val="single" w:sz="4" w:space="0" w:color="auto"/>
            </w:tcBorders>
            <w:shd w:val="clear" w:color="auto" w:fill="auto"/>
            <w:vAlign w:val="center"/>
          </w:tcPr>
          <w:p w:rsidR="00BD012E" w:rsidRPr="00BD012E" w:rsidRDefault="00BD012E" w:rsidP="00BD012E">
            <w:pPr>
              <w:widowControl w:val="0"/>
              <w:tabs>
                <w:tab w:val="left" w:pos="540"/>
              </w:tabs>
              <w:autoSpaceDE w:val="0"/>
              <w:autoSpaceDN w:val="0"/>
              <w:adjustRightInd w:val="0"/>
              <w:spacing w:before="40" w:after="0" w:line="240" w:lineRule="auto"/>
              <w:rPr>
                <w:rFonts w:ascii="Times New Roman" w:eastAsia="Times New Roman" w:hAnsi="Times New Roman" w:cs="Times New Roman"/>
                <w:bCs/>
                <w:sz w:val="20"/>
                <w:szCs w:val="24"/>
              </w:rPr>
            </w:pPr>
          </w:p>
        </w:tc>
      </w:tr>
      <w:tr w:rsidR="00BD012E" w:rsidRPr="00BD012E" w:rsidTr="00BD012E">
        <w:tblPrEx>
          <w:shd w:val="clear" w:color="auto" w:fill="auto"/>
          <w:tblCellMar>
            <w:top w:w="58" w:type="dxa"/>
            <w:bottom w:w="58" w:type="dxa"/>
          </w:tblCellMar>
        </w:tblPrEx>
        <w:trPr>
          <w:gridAfter w:val="1"/>
          <w:wAfter w:w="58" w:type="dxa"/>
        </w:trPr>
        <w:tc>
          <w:tcPr>
            <w:tcW w:w="1948" w:type="dxa"/>
            <w:gridSpan w:val="2"/>
            <w:shd w:val="clear" w:color="auto" w:fill="auto"/>
            <w:vAlign w:val="center"/>
          </w:tcPr>
          <w:p w:rsidR="00BD012E" w:rsidRPr="00BD012E" w:rsidRDefault="00BD012E" w:rsidP="00BD012E">
            <w:pPr>
              <w:widowControl w:val="0"/>
              <w:tabs>
                <w:tab w:val="left" w:pos="540"/>
              </w:tabs>
              <w:autoSpaceDE w:val="0"/>
              <w:autoSpaceDN w:val="0"/>
              <w:adjustRightInd w:val="0"/>
              <w:spacing w:before="40" w:after="0" w:line="240" w:lineRule="auto"/>
              <w:rPr>
                <w:rFonts w:ascii="Times New Roman" w:eastAsia="Times New Roman" w:hAnsi="Times New Roman" w:cs="Times New Roman"/>
                <w:bCs/>
                <w:sz w:val="20"/>
                <w:szCs w:val="24"/>
              </w:rPr>
            </w:pPr>
            <w:r w:rsidRPr="00BD012E">
              <w:rPr>
                <w:rFonts w:ascii="Times New Roman" w:eastAsia="Times New Roman" w:hAnsi="Times New Roman" w:cs="Times New Roman"/>
                <w:bCs/>
                <w:sz w:val="20"/>
                <w:szCs w:val="24"/>
              </w:rPr>
              <w:t>Organization Name:</w:t>
            </w:r>
          </w:p>
        </w:tc>
        <w:tc>
          <w:tcPr>
            <w:tcW w:w="7412" w:type="dxa"/>
            <w:gridSpan w:val="4"/>
            <w:tcBorders>
              <w:bottom w:val="single" w:sz="4" w:space="0" w:color="auto"/>
            </w:tcBorders>
            <w:shd w:val="clear" w:color="auto" w:fill="auto"/>
            <w:vAlign w:val="center"/>
          </w:tcPr>
          <w:p w:rsidR="00BD012E" w:rsidRPr="00BD012E" w:rsidRDefault="00BD012E" w:rsidP="00BD012E">
            <w:pPr>
              <w:widowControl w:val="0"/>
              <w:tabs>
                <w:tab w:val="left" w:pos="540"/>
              </w:tabs>
              <w:autoSpaceDE w:val="0"/>
              <w:autoSpaceDN w:val="0"/>
              <w:adjustRightInd w:val="0"/>
              <w:spacing w:before="40" w:after="0" w:line="240" w:lineRule="auto"/>
              <w:rPr>
                <w:rFonts w:ascii="Times New Roman" w:eastAsia="Times New Roman" w:hAnsi="Times New Roman" w:cs="Times New Roman"/>
                <w:bCs/>
                <w:sz w:val="20"/>
                <w:szCs w:val="24"/>
              </w:rPr>
            </w:pPr>
          </w:p>
        </w:tc>
      </w:tr>
      <w:tr w:rsidR="00BD012E" w:rsidRPr="00BD012E" w:rsidTr="00BD012E">
        <w:tblPrEx>
          <w:shd w:val="clear" w:color="auto" w:fill="auto"/>
          <w:tblCellMar>
            <w:top w:w="58" w:type="dxa"/>
            <w:bottom w:w="58" w:type="dxa"/>
          </w:tblCellMar>
        </w:tblPrEx>
        <w:trPr>
          <w:gridAfter w:val="1"/>
          <w:wAfter w:w="58" w:type="dxa"/>
        </w:trPr>
        <w:tc>
          <w:tcPr>
            <w:tcW w:w="1318" w:type="dxa"/>
            <w:shd w:val="clear" w:color="auto" w:fill="auto"/>
            <w:vAlign w:val="center"/>
          </w:tcPr>
          <w:p w:rsidR="00BD012E" w:rsidRPr="00BD012E" w:rsidRDefault="00BD012E" w:rsidP="00BD012E">
            <w:pPr>
              <w:widowControl w:val="0"/>
              <w:tabs>
                <w:tab w:val="left" w:pos="540"/>
              </w:tabs>
              <w:autoSpaceDE w:val="0"/>
              <w:autoSpaceDN w:val="0"/>
              <w:adjustRightInd w:val="0"/>
              <w:spacing w:before="40" w:after="0" w:line="240" w:lineRule="auto"/>
              <w:rPr>
                <w:rFonts w:ascii="Times New Roman" w:eastAsia="Times New Roman" w:hAnsi="Times New Roman" w:cs="Times New Roman"/>
                <w:bCs/>
                <w:sz w:val="20"/>
                <w:szCs w:val="24"/>
              </w:rPr>
            </w:pPr>
            <w:r w:rsidRPr="00BD012E">
              <w:rPr>
                <w:rFonts w:ascii="Times New Roman" w:eastAsia="Times New Roman" w:hAnsi="Times New Roman" w:cs="Times New Roman"/>
                <w:bCs/>
                <w:sz w:val="20"/>
                <w:szCs w:val="24"/>
              </w:rPr>
              <w:t>Project Title:</w:t>
            </w:r>
          </w:p>
        </w:tc>
        <w:tc>
          <w:tcPr>
            <w:tcW w:w="8042" w:type="dxa"/>
            <w:gridSpan w:val="5"/>
            <w:tcBorders>
              <w:bottom w:val="single" w:sz="4" w:space="0" w:color="auto"/>
            </w:tcBorders>
            <w:shd w:val="clear" w:color="auto" w:fill="auto"/>
            <w:vAlign w:val="center"/>
          </w:tcPr>
          <w:p w:rsidR="00BD012E" w:rsidRPr="00BD012E" w:rsidRDefault="00BD012E" w:rsidP="00BD012E">
            <w:pPr>
              <w:widowControl w:val="0"/>
              <w:tabs>
                <w:tab w:val="left" w:pos="540"/>
              </w:tabs>
              <w:autoSpaceDE w:val="0"/>
              <w:autoSpaceDN w:val="0"/>
              <w:adjustRightInd w:val="0"/>
              <w:spacing w:before="40" w:after="0" w:line="240" w:lineRule="auto"/>
              <w:rPr>
                <w:rFonts w:ascii="Times New Roman" w:eastAsia="Times New Roman" w:hAnsi="Times New Roman" w:cs="Times New Roman"/>
                <w:bCs/>
                <w:sz w:val="20"/>
                <w:szCs w:val="24"/>
              </w:rPr>
            </w:pPr>
          </w:p>
        </w:tc>
      </w:tr>
    </w:tbl>
    <w:tbl>
      <w:tblPr>
        <w:tblStyle w:val="TableGrid"/>
        <w:tblW w:w="9482" w:type="dxa"/>
        <w:tblCellMar>
          <w:top w:w="58" w:type="dxa"/>
          <w:left w:w="29" w:type="dxa"/>
          <w:bottom w:w="58" w:type="dxa"/>
          <w:right w:w="29" w:type="dxa"/>
        </w:tblCellMar>
        <w:tblLook w:val="04A0" w:firstRow="1" w:lastRow="0" w:firstColumn="1" w:lastColumn="0" w:noHBand="0" w:noVBand="1"/>
      </w:tblPr>
      <w:tblGrid>
        <w:gridCol w:w="757"/>
        <w:gridCol w:w="3329"/>
        <w:gridCol w:w="163"/>
        <w:gridCol w:w="174"/>
        <w:gridCol w:w="90"/>
        <w:gridCol w:w="628"/>
        <w:gridCol w:w="90"/>
        <w:gridCol w:w="364"/>
        <w:gridCol w:w="194"/>
        <w:gridCol w:w="70"/>
        <w:gridCol w:w="90"/>
        <w:gridCol w:w="726"/>
        <w:gridCol w:w="71"/>
        <w:gridCol w:w="30"/>
        <w:gridCol w:w="1283"/>
        <w:gridCol w:w="24"/>
        <w:gridCol w:w="46"/>
        <w:gridCol w:w="1231"/>
        <w:gridCol w:w="122"/>
      </w:tblGrid>
      <w:tr w:rsidR="00BD012E" w:rsidRPr="00BD012E" w:rsidTr="00BD012E">
        <w:trPr>
          <w:gridAfter w:val="1"/>
          <w:wAfter w:w="122" w:type="dxa"/>
        </w:trPr>
        <w:tc>
          <w:tcPr>
            <w:tcW w:w="9360" w:type="dxa"/>
            <w:gridSpan w:val="18"/>
            <w:shd w:val="clear" w:color="auto" w:fill="C6D9F1" w:themeFill="text2" w:themeFillTint="33"/>
          </w:tcPr>
          <w:p w:rsidR="00BD012E" w:rsidRPr="00BD012E" w:rsidRDefault="00BD012E" w:rsidP="00BD012E">
            <w:pPr>
              <w:keepNext/>
              <w:widowControl w:val="0"/>
              <w:tabs>
                <w:tab w:val="left" w:pos="351"/>
              </w:tabs>
              <w:autoSpaceDE w:val="0"/>
              <w:autoSpaceDN w:val="0"/>
              <w:adjustRightInd w:val="0"/>
              <w:spacing w:after="40"/>
              <w:ind w:right="43"/>
              <w:rPr>
                <w:sz w:val="24"/>
                <w:szCs w:val="24"/>
              </w:rPr>
            </w:pPr>
            <w:r w:rsidRPr="00BD012E">
              <w:rPr>
                <w:b/>
                <w:sz w:val="28"/>
                <w:szCs w:val="24"/>
              </w:rPr>
              <w:t>A)</w:t>
            </w:r>
            <w:r w:rsidRPr="00BD012E">
              <w:rPr>
                <w:b/>
                <w:sz w:val="28"/>
                <w:szCs w:val="24"/>
              </w:rPr>
              <w:tab/>
              <w:t xml:space="preserve">PERSONNEL COSTS </w:t>
            </w:r>
            <w:r w:rsidRPr="00BD012E">
              <w:rPr>
                <w:sz w:val="24"/>
                <w:szCs w:val="24"/>
              </w:rPr>
              <w:t>(SF-424A Object Class Category 6a.)</w:t>
            </w:r>
          </w:p>
          <w:p w:rsidR="00BD012E" w:rsidRPr="00BD012E" w:rsidRDefault="00BD012E" w:rsidP="00BD012E">
            <w:pPr>
              <w:widowControl w:val="0"/>
              <w:autoSpaceDE w:val="0"/>
              <w:autoSpaceDN w:val="0"/>
              <w:adjustRightInd w:val="0"/>
            </w:pPr>
            <w:r w:rsidRPr="00BD012E">
              <w:t>Provide the name of the person in each position (if known), and provide both the annual (for Multiyear awards) and total: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Personnel cannot exceed 100</w:t>
            </w:r>
            <w:proofErr w:type="gramStart"/>
            <w:r w:rsidRPr="00BD012E">
              <w:t>%  of</w:t>
            </w:r>
            <w:proofErr w:type="gramEnd"/>
            <w:r w:rsidRPr="00BD012E">
              <w:t xml:space="preserve"> their time on all active projects. Recipient should ensure the cost of living increase is built into the budget and justified.</w:t>
            </w:r>
          </w:p>
          <w:p w:rsidR="00BD012E" w:rsidRPr="00BD012E" w:rsidRDefault="00BD012E" w:rsidP="00BD012E">
            <w:pPr>
              <w:widowControl w:val="0"/>
              <w:autoSpaceDE w:val="0"/>
              <w:autoSpaceDN w:val="0"/>
              <w:adjustRightInd w:val="0"/>
            </w:pPr>
          </w:p>
          <w:p w:rsidR="00BD012E" w:rsidRPr="00BD012E" w:rsidRDefault="00BD012E" w:rsidP="00BD012E">
            <w:pPr>
              <w:widowControl w:val="0"/>
              <w:autoSpaceDE w:val="0"/>
              <w:autoSpaceDN w:val="0"/>
              <w:adjustRightInd w:val="0"/>
              <w:rPr>
                <w:b/>
                <w:bCs/>
                <w:sz w:val="24"/>
                <w:szCs w:val="24"/>
              </w:rPr>
            </w:pPr>
            <w:r w:rsidRPr="00BD012E">
              <w:t>The salaries of administrative and clerical staff should normally be treated as indirect (F&amp;A) costs (2 CFR §200.413c). Direct charging of these costs may be appropriate only if all of the following conditions are met: (1) Administrative or clerical services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
        </w:tc>
      </w:tr>
      <w:tr w:rsidR="00BD012E" w:rsidRPr="00BD012E" w:rsidTr="00BD012E">
        <w:trPr>
          <w:gridAfter w:val="1"/>
          <w:wAfter w:w="122" w:type="dxa"/>
          <w:trHeight w:val="132"/>
        </w:trPr>
        <w:tc>
          <w:tcPr>
            <w:tcW w:w="4086" w:type="dxa"/>
            <w:gridSpan w:val="2"/>
            <w:vAlign w:val="center"/>
          </w:tcPr>
          <w:p w:rsidR="00BD012E" w:rsidRPr="00BD012E" w:rsidRDefault="00BD012E" w:rsidP="00BD012E">
            <w:pPr>
              <w:keepNext/>
              <w:widowControl w:val="0"/>
              <w:autoSpaceDE w:val="0"/>
              <w:autoSpaceDN w:val="0"/>
              <w:adjustRightInd w:val="0"/>
              <w:ind w:left="36" w:right="36"/>
              <w:jc w:val="center"/>
              <w:rPr>
                <w:b/>
                <w:sz w:val="18"/>
                <w:szCs w:val="24"/>
              </w:rPr>
            </w:pPr>
            <w:r w:rsidRPr="00BD012E">
              <w:rPr>
                <w:b/>
                <w:sz w:val="18"/>
                <w:szCs w:val="24"/>
              </w:rPr>
              <w:t>Name &amp; Title or Position Title</w:t>
            </w:r>
          </w:p>
        </w:tc>
        <w:tc>
          <w:tcPr>
            <w:tcW w:w="1509" w:type="dxa"/>
            <w:gridSpan w:val="6"/>
            <w:vAlign w:val="center"/>
          </w:tcPr>
          <w:p w:rsidR="00BD012E" w:rsidRPr="00BD012E" w:rsidRDefault="00BD012E" w:rsidP="00BD012E">
            <w:pPr>
              <w:keepNext/>
              <w:widowControl w:val="0"/>
              <w:autoSpaceDE w:val="0"/>
              <w:autoSpaceDN w:val="0"/>
              <w:adjustRightInd w:val="0"/>
              <w:ind w:left="36" w:right="36"/>
              <w:jc w:val="center"/>
              <w:rPr>
                <w:b/>
                <w:sz w:val="18"/>
                <w:szCs w:val="24"/>
              </w:rPr>
            </w:pPr>
            <w:r w:rsidRPr="00BD012E">
              <w:rPr>
                <w:b/>
                <w:sz w:val="18"/>
                <w:szCs w:val="24"/>
              </w:rPr>
              <w:t>Salary or Wage</w:t>
            </w:r>
          </w:p>
        </w:tc>
        <w:tc>
          <w:tcPr>
            <w:tcW w:w="1080" w:type="dxa"/>
            <w:gridSpan w:val="4"/>
            <w:vAlign w:val="center"/>
          </w:tcPr>
          <w:p w:rsidR="00BD012E" w:rsidRPr="00BD012E" w:rsidRDefault="00BD012E" w:rsidP="00BD012E">
            <w:pPr>
              <w:keepNext/>
              <w:widowControl w:val="0"/>
              <w:autoSpaceDE w:val="0"/>
              <w:autoSpaceDN w:val="0"/>
              <w:adjustRightInd w:val="0"/>
              <w:ind w:left="36" w:right="36"/>
              <w:jc w:val="center"/>
              <w:rPr>
                <w:b/>
                <w:sz w:val="18"/>
                <w:szCs w:val="24"/>
              </w:rPr>
            </w:pPr>
            <w:r w:rsidRPr="00BD012E">
              <w:rPr>
                <w:b/>
                <w:sz w:val="18"/>
                <w:szCs w:val="24"/>
              </w:rPr>
              <w:t>Months or Hours</w:t>
            </w:r>
          </w:p>
        </w:tc>
        <w:tc>
          <w:tcPr>
            <w:tcW w:w="1384" w:type="dxa"/>
            <w:gridSpan w:val="3"/>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36" w:right="36"/>
              <w:jc w:val="center"/>
              <w:rPr>
                <w:b/>
                <w:sz w:val="18"/>
                <w:szCs w:val="24"/>
              </w:rPr>
            </w:pPr>
            <w:r w:rsidRPr="00BD012E">
              <w:rPr>
                <w:b/>
                <w:sz w:val="18"/>
                <w:szCs w:val="24"/>
              </w:rPr>
              <w:t>Matching Funds</w:t>
            </w:r>
          </w:p>
          <w:p w:rsidR="00BD012E" w:rsidRPr="00BD012E" w:rsidRDefault="00BD012E" w:rsidP="00BD012E">
            <w:pPr>
              <w:keepNext/>
              <w:widowControl w:val="0"/>
              <w:autoSpaceDE w:val="0"/>
              <w:autoSpaceDN w:val="0"/>
              <w:adjustRightInd w:val="0"/>
              <w:ind w:left="36" w:right="36"/>
              <w:jc w:val="center"/>
              <w:rPr>
                <w:sz w:val="18"/>
                <w:szCs w:val="24"/>
              </w:rPr>
            </w:pPr>
            <w:r w:rsidRPr="00BD012E">
              <w:rPr>
                <w:sz w:val="18"/>
                <w:szCs w:val="24"/>
              </w:rPr>
              <w:t>(if applicable)</w:t>
            </w:r>
          </w:p>
        </w:tc>
        <w:tc>
          <w:tcPr>
            <w:tcW w:w="1301" w:type="dxa"/>
            <w:gridSpan w:val="3"/>
            <w:shd w:val="clear" w:color="auto" w:fill="D6E3BC" w:themeFill="accent3" w:themeFillTint="66"/>
            <w:vAlign w:val="center"/>
          </w:tcPr>
          <w:p w:rsidR="00BD012E" w:rsidRPr="00BD012E" w:rsidRDefault="00BD012E" w:rsidP="00BD012E">
            <w:pPr>
              <w:keepNext/>
              <w:widowControl w:val="0"/>
              <w:autoSpaceDE w:val="0"/>
              <w:autoSpaceDN w:val="0"/>
              <w:adjustRightInd w:val="0"/>
              <w:ind w:left="36" w:right="36"/>
              <w:jc w:val="center"/>
              <w:rPr>
                <w:b/>
                <w:sz w:val="18"/>
                <w:szCs w:val="24"/>
              </w:rPr>
            </w:pPr>
            <w:r w:rsidRPr="00BD012E">
              <w:rPr>
                <w:b/>
                <w:sz w:val="18"/>
                <w:szCs w:val="24"/>
              </w:rPr>
              <w:t>BLM</w:t>
            </w:r>
          </w:p>
          <w:p w:rsidR="00BD012E" w:rsidRPr="00BD012E" w:rsidRDefault="00BD012E" w:rsidP="00BD012E">
            <w:pPr>
              <w:keepNext/>
              <w:widowControl w:val="0"/>
              <w:autoSpaceDE w:val="0"/>
              <w:autoSpaceDN w:val="0"/>
              <w:adjustRightInd w:val="0"/>
              <w:ind w:left="36" w:right="36"/>
              <w:jc w:val="center"/>
              <w:rPr>
                <w:b/>
                <w:sz w:val="18"/>
                <w:szCs w:val="24"/>
              </w:rPr>
            </w:pPr>
            <w:r w:rsidRPr="00BD012E">
              <w:rPr>
                <w:b/>
                <w:sz w:val="18"/>
                <w:szCs w:val="24"/>
              </w:rPr>
              <w:t>Funds</w:t>
            </w:r>
          </w:p>
        </w:tc>
      </w:tr>
      <w:tr w:rsidR="00BD012E" w:rsidRPr="00BD012E" w:rsidTr="00BD012E">
        <w:trPr>
          <w:gridAfter w:val="1"/>
          <w:wAfter w:w="122" w:type="dxa"/>
          <w:trHeight w:val="112"/>
        </w:trPr>
        <w:tc>
          <w:tcPr>
            <w:tcW w:w="4086" w:type="dxa"/>
            <w:gridSpan w:val="2"/>
            <w:vAlign w:val="center"/>
          </w:tcPr>
          <w:p w:rsidR="00BD012E" w:rsidRPr="00BD012E" w:rsidRDefault="00BD012E" w:rsidP="00BD012E">
            <w:pPr>
              <w:keepNext/>
              <w:widowControl w:val="0"/>
              <w:autoSpaceDE w:val="0"/>
              <w:autoSpaceDN w:val="0"/>
              <w:adjustRightInd w:val="0"/>
              <w:ind w:left="43" w:right="43"/>
              <w:rPr>
                <w:szCs w:val="24"/>
              </w:rPr>
            </w:pPr>
          </w:p>
        </w:tc>
        <w:tc>
          <w:tcPr>
            <w:tcW w:w="1509" w:type="dxa"/>
            <w:gridSpan w:val="6"/>
            <w:vAlign w:val="center"/>
          </w:tcPr>
          <w:p w:rsidR="00BD012E" w:rsidRPr="00BD012E" w:rsidRDefault="00BD012E" w:rsidP="00BD012E">
            <w:pPr>
              <w:keepNext/>
              <w:widowControl w:val="0"/>
              <w:autoSpaceDE w:val="0"/>
              <w:autoSpaceDN w:val="0"/>
              <w:adjustRightInd w:val="0"/>
              <w:ind w:left="43" w:right="43"/>
              <w:rPr>
                <w:szCs w:val="24"/>
              </w:rPr>
            </w:pPr>
          </w:p>
        </w:tc>
        <w:tc>
          <w:tcPr>
            <w:tcW w:w="1080" w:type="dxa"/>
            <w:gridSpan w:val="4"/>
            <w:vAlign w:val="center"/>
          </w:tcPr>
          <w:p w:rsidR="00BD012E" w:rsidRPr="00BD012E" w:rsidRDefault="00BD012E" w:rsidP="00BD012E">
            <w:pPr>
              <w:keepNext/>
              <w:widowControl w:val="0"/>
              <w:autoSpaceDE w:val="0"/>
              <w:autoSpaceDN w:val="0"/>
              <w:adjustRightInd w:val="0"/>
              <w:ind w:left="43" w:right="43"/>
              <w:jc w:val="center"/>
              <w:rPr>
                <w:szCs w:val="24"/>
              </w:rPr>
            </w:pPr>
          </w:p>
        </w:tc>
        <w:tc>
          <w:tcPr>
            <w:tcW w:w="1384" w:type="dxa"/>
            <w:gridSpan w:val="3"/>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43" w:right="43"/>
              <w:rPr>
                <w:szCs w:val="24"/>
              </w:rPr>
            </w:pPr>
          </w:p>
        </w:tc>
        <w:tc>
          <w:tcPr>
            <w:tcW w:w="1301" w:type="dxa"/>
            <w:gridSpan w:val="3"/>
            <w:shd w:val="clear" w:color="auto" w:fill="D6E3BC" w:themeFill="accent3" w:themeFillTint="66"/>
            <w:vAlign w:val="center"/>
          </w:tcPr>
          <w:p w:rsidR="00BD012E" w:rsidRPr="00BD012E" w:rsidRDefault="00BD012E" w:rsidP="00BD012E">
            <w:pPr>
              <w:keepNext/>
              <w:widowControl w:val="0"/>
              <w:autoSpaceDE w:val="0"/>
              <w:autoSpaceDN w:val="0"/>
              <w:adjustRightInd w:val="0"/>
              <w:ind w:left="43" w:right="43"/>
              <w:rPr>
                <w:szCs w:val="24"/>
              </w:rPr>
            </w:pPr>
          </w:p>
        </w:tc>
      </w:tr>
      <w:tr w:rsidR="00BD012E" w:rsidRPr="00BD012E" w:rsidTr="00BD012E">
        <w:trPr>
          <w:gridAfter w:val="1"/>
          <w:wAfter w:w="122" w:type="dxa"/>
          <w:trHeight w:val="103"/>
        </w:trPr>
        <w:tc>
          <w:tcPr>
            <w:tcW w:w="4086" w:type="dxa"/>
            <w:gridSpan w:val="2"/>
            <w:vAlign w:val="center"/>
          </w:tcPr>
          <w:p w:rsidR="00BD012E" w:rsidRPr="00BD012E" w:rsidRDefault="00BD012E" w:rsidP="00BD012E">
            <w:pPr>
              <w:keepNext/>
              <w:widowControl w:val="0"/>
              <w:autoSpaceDE w:val="0"/>
              <w:autoSpaceDN w:val="0"/>
              <w:adjustRightInd w:val="0"/>
              <w:ind w:left="43" w:right="43"/>
              <w:rPr>
                <w:szCs w:val="24"/>
              </w:rPr>
            </w:pPr>
          </w:p>
        </w:tc>
        <w:tc>
          <w:tcPr>
            <w:tcW w:w="1509" w:type="dxa"/>
            <w:gridSpan w:val="6"/>
            <w:vAlign w:val="center"/>
          </w:tcPr>
          <w:p w:rsidR="00BD012E" w:rsidRPr="00BD012E" w:rsidRDefault="00BD012E" w:rsidP="00BD012E">
            <w:pPr>
              <w:keepNext/>
              <w:widowControl w:val="0"/>
              <w:autoSpaceDE w:val="0"/>
              <w:autoSpaceDN w:val="0"/>
              <w:adjustRightInd w:val="0"/>
              <w:ind w:left="43" w:right="43"/>
              <w:rPr>
                <w:szCs w:val="24"/>
              </w:rPr>
            </w:pPr>
          </w:p>
        </w:tc>
        <w:tc>
          <w:tcPr>
            <w:tcW w:w="1080" w:type="dxa"/>
            <w:gridSpan w:val="4"/>
            <w:vAlign w:val="center"/>
          </w:tcPr>
          <w:p w:rsidR="00BD012E" w:rsidRPr="00BD012E" w:rsidRDefault="00BD012E" w:rsidP="00BD012E">
            <w:pPr>
              <w:keepNext/>
              <w:widowControl w:val="0"/>
              <w:autoSpaceDE w:val="0"/>
              <w:autoSpaceDN w:val="0"/>
              <w:adjustRightInd w:val="0"/>
              <w:ind w:left="43" w:right="43"/>
              <w:jc w:val="center"/>
              <w:rPr>
                <w:szCs w:val="24"/>
              </w:rPr>
            </w:pPr>
          </w:p>
        </w:tc>
        <w:tc>
          <w:tcPr>
            <w:tcW w:w="1384" w:type="dxa"/>
            <w:gridSpan w:val="3"/>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43" w:right="43"/>
              <w:rPr>
                <w:szCs w:val="24"/>
              </w:rPr>
            </w:pPr>
          </w:p>
        </w:tc>
        <w:tc>
          <w:tcPr>
            <w:tcW w:w="1301" w:type="dxa"/>
            <w:gridSpan w:val="3"/>
            <w:shd w:val="clear" w:color="auto" w:fill="D6E3BC" w:themeFill="accent3" w:themeFillTint="66"/>
            <w:vAlign w:val="center"/>
          </w:tcPr>
          <w:p w:rsidR="00BD012E" w:rsidRPr="00BD012E" w:rsidRDefault="00BD012E" w:rsidP="00BD012E">
            <w:pPr>
              <w:keepNext/>
              <w:widowControl w:val="0"/>
              <w:autoSpaceDE w:val="0"/>
              <w:autoSpaceDN w:val="0"/>
              <w:adjustRightInd w:val="0"/>
              <w:ind w:left="43" w:right="43"/>
              <w:rPr>
                <w:szCs w:val="24"/>
              </w:rPr>
            </w:pPr>
          </w:p>
        </w:tc>
      </w:tr>
      <w:tr w:rsidR="00BD012E" w:rsidRPr="00BD012E" w:rsidTr="00BD012E">
        <w:trPr>
          <w:gridAfter w:val="1"/>
          <w:wAfter w:w="122" w:type="dxa"/>
          <w:trHeight w:val="103"/>
        </w:trPr>
        <w:tc>
          <w:tcPr>
            <w:tcW w:w="4086" w:type="dxa"/>
            <w:gridSpan w:val="2"/>
            <w:vAlign w:val="center"/>
          </w:tcPr>
          <w:p w:rsidR="00BD012E" w:rsidRPr="00BD012E" w:rsidRDefault="00BD012E" w:rsidP="00BD012E">
            <w:pPr>
              <w:keepNext/>
              <w:widowControl w:val="0"/>
              <w:autoSpaceDE w:val="0"/>
              <w:autoSpaceDN w:val="0"/>
              <w:adjustRightInd w:val="0"/>
              <w:ind w:left="43" w:right="43"/>
              <w:rPr>
                <w:szCs w:val="24"/>
              </w:rPr>
            </w:pPr>
          </w:p>
        </w:tc>
        <w:tc>
          <w:tcPr>
            <w:tcW w:w="1509" w:type="dxa"/>
            <w:gridSpan w:val="6"/>
            <w:vAlign w:val="center"/>
          </w:tcPr>
          <w:p w:rsidR="00BD012E" w:rsidRPr="00BD012E" w:rsidRDefault="00BD012E" w:rsidP="00BD012E">
            <w:pPr>
              <w:keepNext/>
              <w:widowControl w:val="0"/>
              <w:autoSpaceDE w:val="0"/>
              <w:autoSpaceDN w:val="0"/>
              <w:adjustRightInd w:val="0"/>
              <w:ind w:left="43" w:right="43"/>
              <w:rPr>
                <w:szCs w:val="24"/>
              </w:rPr>
            </w:pPr>
          </w:p>
        </w:tc>
        <w:tc>
          <w:tcPr>
            <w:tcW w:w="1080" w:type="dxa"/>
            <w:gridSpan w:val="4"/>
            <w:vAlign w:val="center"/>
          </w:tcPr>
          <w:p w:rsidR="00BD012E" w:rsidRPr="00BD012E" w:rsidRDefault="00BD012E" w:rsidP="00BD012E">
            <w:pPr>
              <w:keepNext/>
              <w:widowControl w:val="0"/>
              <w:autoSpaceDE w:val="0"/>
              <w:autoSpaceDN w:val="0"/>
              <w:adjustRightInd w:val="0"/>
              <w:ind w:left="43" w:right="43"/>
              <w:jc w:val="center"/>
              <w:rPr>
                <w:szCs w:val="24"/>
              </w:rPr>
            </w:pPr>
          </w:p>
        </w:tc>
        <w:tc>
          <w:tcPr>
            <w:tcW w:w="1384" w:type="dxa"/>
            <w:gridSpan w:val="3"/>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43" w:right="43"/>
              <w:rPr>
                <w:szCs w:val="24"/>
              </w:rPr>
            </w:pPr>
          </w:p>
        </w:tc>
        <w:tc>
          <w:tcPr>
            <w:tcW w:w="1301" w:type="dxa"/>
            <w:gridSpan w:val="3"/>
            <w:shd w:val="clear" w:color="auto" w:fill="D6E3BC" w:themeFill="accent3" w:themeFillTint="66"/>
            <w:vAlign w:val="center"/>
          </w:tcPr>
          <w:p w:rsidR="00BD012E" w:rsidRPr="00BD012E" w:rsidRDefault="00BD012E" w:rsidP="00BD012E">
            <w:pPr>
              <w:keepNext/>
              <w:widowControl w:val="0"/>
              <w:autoSpaceDE w:val="0"/>
              <w:autoSpaceDN w:val="0"/>
              <w:adjustRightInd w:val="0"/>
              <w:ind w:left="43" w:right="43"/>
              <w:rPr>
                <w:szCs w:val="24"/>
              </w:rPr>
            </w:pPr>
          </w:p>
        </w:tc>
      </w:tr>
      <w:tr w:rsidR="00BD012E" w:rsidRPr="00BD012E" w:rsidTr="00BD012E">
        <w:trPr>
          <w:gridAfter w:val="1"/>
          <w:wAfter w:w="122" w:type="dxa"/>
          <w:trHeight w:val="103"/>
        </w:trPr>
        <w:tc>
          <w:tcPr>
            <w:tcW w:w="4086" w:type="dxa"/>
            <w:gridSpan w:val="2"/>
            <w:vAlign w:val="center"/>
          </w:tcPr>
          <w:p w:rsidR="00BD012E" w:rsidRPr="00BD012E" w:rsidRDefault="00BD012E" w:rsidP="00BD012E">
            <w:pPr>
              <w:keepNext/>
              <w:widowControl w:val="0"/>
              <w:autoSpaceDE w:val="0"/>
              <w:autoSpaceDN w:val="0"/>
              <w:adjustRightInd w:val="0"/>
              <w:ind w:left="43" w:right="43"/>
              <w:rPr>
                <w:szCs w:val="24"/>
              </w:rPr>
            </w:pPr>
          </w:p>
        </w:tc>
        <w:tc>
          <w:tcPr>
            <w:tcW w:w="1509" w:type="dxa"/>
            <w:gridSpan w:val="6"/>
            <w:vAlign w:val="center"/>
          </w:tcPr>
          <w:p w:rsidR="00BD012E" w:rsidRPr="00BD012E" w:rsidRDefault="00BD012E" w:rsidP="00BD012E">
            <w:pPr>
              <w:keepNext/>
              <w:widowControl w:val="0"/>
              <w:autoSpaceDE w:val="0"/>
              <w:autoSpaceDN w:val="0"/>
              <w:adjustRightInd w:val="0"/>
              <w:ind w:left="43" w:right="43"/>
              <w:rPr>
                <w:szCs w:val="24"/>
              </w:rPr>
            </w:pPr>
          </w:p>
        </w:tc>
        <w:tc>
          <w:tcPr>
            <w:tcW w:w="1080" w:type="dxa"/>
            <w:gridSpan w:val="4"/>
            <w:vAlign w:val="center"/>
          </w:tcPr>
          <w:p w:rsidR="00BD012E" w:rsidRPr="00BD012E" w:rsidRDefault="00BD012E" w:rsidP="00BD012E">
            <w:pPr>
              <w:keepNext/>
              <w:widowControl w:val="0"/>
              <w:autoSpaceDE w:val="0"/>
              <w:autoSpaceDN w:val="0"/>
              <w:adjustRightInd w:val="0"/>
              <w:ind w:left="43" w:right="43"/>
              <w:jc w:val="center"/>
              <w:rPr>
                <w:szCs w:val="24"/>
              </w:rPr>
            </w:pPr>
          </w:p>
        </w:tc>
        <w:tc>
          <w:tcPr>
            <w:tcW w:w="1384" w:type="dxa"/>
            <w:gridSpan w:val="3"/>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43" w:right="43"/>
              <w:rPr>
                <w:szCs w:val="24"/>
              </w:rPr>
            </w:pPr>
          </w:p>
        </w:tc>
        <w:tc>
          <w:tcPr>
            <w:tcW w:w="1301" w:type="dxa"/>
            <w:gridSpan w:val="3"/>
            <w:shd w:val="clear" w:color="auto" w:fill="D6E3BC" w:themeFill="accent3" w:themeFillTint="66"/>
            <w:vAlign w:val="center"/>
          </w:tcPr>
          <w:p w:rsidR="00BD012E" w:rsidRPr="00BD012E" w:rsidRDefault="00BD012E" w:rsidP="00BD012E">
            <w:pPr>
              <w:keepNext/>
              <w:widowControl w:val="0"/>
              <w:autoSpaceDE w:val="0"/>
              <w:autoSpaceDN w:val="0"/>
              <w:adjustRightInd w:val="0"/>
              <w:ind w:left="43" w:right="43"/>
              <w:rPr>
                <w:szCs w:val="24"/>
              </w:rPr>
            </w:pPr>
          </w:p>
        </w:tc>
      </w:tr>
      <w:tr w:rsidR="00BD012E" w:rsidRPr="00BD012E" w:rsidTr="00BD012E">
        <w:trPr>
          <w:gridAfter w:val="1"/>
          <w:wAfter w:w="122" w:type="dxa"/>
          <w:trHeight w:val="103"/>
        </w:trPr>
        <w:tc>
          <w:tcPr>
            <w:tcW w:w="4086" w:type="dxa"/>
            <w:gridSpan w:val="2"/>
            <w:vAlign w:val="center"/>
          </w:tcPr>
          <w:p w:rsidR="00BD012E" w:rsidRPr="00BD012E" w:rsidRDefault="00BD012E" w:rsidP="00BD012E">
            <w:pPr>
              <w:keepNext/>
              <w:widowControl w:val="0"/>
              <w:autoSpaceDE w:val="0"/>
              <w:autoSpaceDN w:val="0"/>
              <w:adjustRightInd w:val="0"/>
              <w:ind w:left="43" w:right="43"/>
              <w:rPr>
                <w:szCs w:val="24"/>
              </w:rPr>
            </w:pPr>
          </w:p>
        </w:tc>
        <w:tc>
          <w:tcPr>
            <w:tcW w:w="1509" w:type="dxa"/>
            <w:gridSpan w:val="6"/>
            <w:vAlign w:val="center"/>
          </w:tcPr>
          <w:p w:rsidR="00BD012E" w:rsidRPr="00BD012E" w:rsidRDefault="00BD012E" w:rsidP="00BD012E">
            <w:pPr>
              <w:keepNext/>
              <w:widowControl w:val="0"/>
              <w:autoSpaceDE w:val="0"/>
              <w:autoSpaceDN w:val="0"/>
              <w:adjustRightInd w:val="0"/>
              <w:ind w:left="43" w:right="43"/>
              <w:rPr>
                <w:szCs w:val="24"/>
              </w:rPr>
            </w:pPr>
          </w:p>
        </w:tc>
        <w:tc>
          <w:tcPr>
            <w:tcW w:w="1080" w:type="dxa"/>
            <w:gridSpan w:val="4"/>
            <w:vAlign w:val="center"/>
          </w:tcPr>
          <w:p w:rsidR="00BD012E" w:rsidRPr="00BD012E" w:rsidRDefault="00BD012E" w:rsidP="00BD012E">
            <w:pPr>
              <w:keepNext/>
              <w:widowControl w:val="0"/>
              <w:autoSpaceDE w:val="0"/>
              <w:autoSpaceDN w:val="0"/>
              <w:adjustRightInd w:val="0"/>
              <w:ind w:left="43" w:right="43"/>
              <w:jc w:val="center"/>
              <w:rPr>
                <w:szCs w:val="24"/>
              </w:rPr>
            </w:pPr>
          </w:p>
        </w:tc>
        <w:tc>
          <w:tcPr>
            <w:tcW w:w="1384" w:type="dxa"/>
            <w:gridSpan w:val="3"/>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43" w:right="43"/>
              <w:rPr>
                <w:szCs w:val="24"/>
              </w:rPr>
            </w:pPr>
          </w:p>
        </w:tc>
        <w:tc>
          <w:tcPr>
            <w:tcW w:w="1301" w:type="dxa"/>
            <w:gridSpan w:val="3"/>
            <w:shd w:val="clear" w:color="auto" w:fill="D6E3BC" w:themeFill="accent3" w:themeFillTint="66"/>
            <w:vAlign w:val="center"/>
          </w:tcPr>
          <w:p w:rsidR="00BD012E" w:rsidRPr="00BD012E" w:rsidRDefault="00BD012E" w:rsidP="00BD012E">
            <w:pPr>
              <w:keepNext/>
              <w:widowControl w:val="0"/>
              <w:autoSpaceDE w:val="0"/>
              <w:autoSpaceDN w:val="0"/>
              <w:adjustRightInd w:val="0"/>
              <w:ind w:left="43" w:right="43"/>
              <w:rPr>
                <w:szCs w:val="24"/>
              </w:rPr>
            </w:pPr>
          </w:p>
        </w:tc>
      </w:tr>
      <w:tr w:rsidR="00BD012E" w:rsidRPr="00BD012E" w:rsidTr="00BD012E">
        <w:trPr>
          <w:gridAfter w:val="1"/>
          <w:wAfter w:w="122" w:type="dxa"/>
          <w:trHeight w:val="103"/>
        </w:trPr>
        <w:tc>
          <w:tcPr>
            <w:tcW w:w="4086" w:type="dxa"/>
            <w:gridSpan w:val="2"/>
            <w:vAlign w:val="center"/>
          </w:tcPr>
          <w:p w:rsidR="00BD012E" w:rsidRPr="00BD012E" w:rsidRDefault="00BD012E" w:rsidP="00BD012E">
            <w:pPr>
              <w:keepNext/>
              <w:widowControl w:val="0"/>
              <w:autoSpaceDE w:val="0"/>
              <w:autoSpaceDN w:val="0"/>
              <w:adjustRightInd w:val="0"/>
              <w:ind w:left="43" w:right="43"/>
              <w:rPr>
                <w:szCs w:val="24"/>
              </w:rPr>
            </w:pPr>
          </w:p>
        </w:tc>
        <w:tc>
          <w:tcPr>
            <w:tcW w:w="1509" w:type="dxa"/>
            <w:gridSpan w:val="6"/>
            <w:vAlign w:val="center"/>
          </w:tcPr>
          <w:p w:rsidR="00BD012E" w:rsidRPr="00BD012E" w:rsidRDefault="00BD012E" w:rsidP="00BD012E">
            <w:pPr>
              <w:keepNext/>
              <w:widowControl w:val="0"/>
              <w:autoSpaceDE w:val="0"/>
              <w:autoSpaceDN w:val="0"/>
              <w:adjustRightInd w:val="0"/>
              <w:ind w:left="43" w:right="43"/>
              <w:rPr>
                <w:szCs w:val="24"/>
              </w:rPr>
            </w:pPr>
          </w:p>
        </w:tc>
        <w:tc>
          <w:tcPr>
            <w:tcW w:w="1080" w:type="dxa"/>
            <w:gridSpan w:val="4"/>
            <w:vAlign w:val="center"/>
          </w:tcPr>
          <w:p w:rsidR="00BD012E" w:rsidRPr="00BD012E" w:rsidRDefault="00BD012E" w:rsidP="00BD012E">
            <w:pPr>
              <w:keepNext/>
              <w:widowControl w:val="0"/>
              <w:autoSpaceDE w:val="0"/>
              <w:autoSpaceDN w:val="0"/>
              <w:adjustRightInd w:val="0"/>
              <w:ind w:left="43" w:right="43"/>
              <w:jc w:val="center"/>
              <w:rPr>
                <w:szCs w:val="24"/>
              </w:rPr>
            </w:pPr>
          </w:p>
        </w:tc>
        <w:tc>
          <w:tcPr>
            <w:tcW w:w="1384" w:type="dxa"/>
            <w:gridSpan w:val="3"/>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43" w:right="43"/>
              <w:rPr>
                <w:szCs w:val="24"/>
              </w:rPr>
            </w:pPr>
          </w:p>
        </w:tc>
        <w:tc>
          <w:tcPr>
            <w:tcW w:w="1301" w:type="dxa"/>
            <w:gridSpan w:val="3"/>
            <w:shd w:val="clear" w:color="auto" w:fill="D6E3BC" w:themeFill="accent3" w:themeFillTint="66"/>
            <w:vAlign w:val="center"/>
          </w:tcPr>
          <w:p w:rsidR="00BD012E" w:rsidRPr="00BD012E" w:rsidRDefault="00BD012E" w:rsidP="00BD012E">
            <w:pPr>
              <w:keepNext/>
              <w:widowControl w:val="0"/>
              <w:autoSpaceDE w:val="0"/>
              <w:autoSpaceDN w:val="0"/>
              <w:adjustRightInd w:val="0"/>
              <w:ind w:left="43" w:right="43"/>
              <w:rPr>
                <w:szCs w:val="24"/>
              </w:rPr>
            </w:pPr>
          </w:p>
        </w:tc>
      </w:tr>
      <w:tr w:rsidR="00BD012E" w:rsidRPr="00BD012E" w:rsidTr="00BD012E">
        <w:trPr>
          <w:gridAfter w:val="1"/>
          <w:wAfter w:w="122" w:type="dxa"/>
          <w:trHeight w:val="103"/>
        </w:trPr>
        <w:tc>
          <w:tcPr>
            <w:tcW w:w="4086" w:type="dxa"/>
            <w:gridSpan w:val="2"/>
            <w:vAlign w:val="center"/>
          </w:tcPr>
          <w:p w:rsidR="00BD012E" w:rsidRPr="00BD012E" w:rsidRDefault="00BD012E" w:rsidP="00BD012E">
            <w:pPr>
              <w:keepNext/>
              <w:widowControl w:val="0"/>
              <w:autoSpaceDE w:val="0"/>
              <w:autoSpaceDN w:val="0"/>
              <w:adjustRightInd w:val="0"/>
              <w:ind w:left="43" w:right="43"/>
              <w:rPr>
                <w:szCs w:val="24"/>
              </w:rPr>
            </w:pPr>
          </w:p>
        </w:tc>
        <w:tc>
          <w:tcPr>
            <w:tcW w:w="1509" w:type="dxa"/>
            <w:gridSpan w:val="6"/>
            <w:vAlign w:val="center"/>
          </w:tcPr>
          <w:p w:rsidR="00BD012E" w:rsidRPr="00BD012E" w:rsidRDefault="00BD012E" w:rsidP="00BD012E">
            <w:pPr>
              <w:keepNext/>
              <w:widowControl w:val="0"/>
              <w:autoSpaceDE w:val="0"/>
              <w:autoSpaceDN w:val="0"/>
              <w:adjustRightInd w:val="0"/>
              <w:ind w:left="43" w:right="43"/>
              <w:rPr>
                <w:szCs w:val="24"/>
              </w:rPr>
            </w:pPr>
          </w:p>
        </w:tc>
        <w:tc>
          <w:tcPr>
            <w:tcW w:w="1080" w:type="dxa"/>
            <w:gridSpan w:val="4"/>
            <w:vAlign w:val="center"/>
          </w:tcPr>
          <w:p w:rsidR="00BD012E" w:rsidRPr="00BD012E" w:rsidRDefault="00BD012E" w:rsidP="00BD012E">
            <w:pPr>
              <w:keepNext/>
              <w:widowControl w:val="0"/>
              <w:autoSpaceDE w:val="0"/>
              <w:autoSpaceDN w:val="0"/>
              <w:adjustRightInd w:val="0"/>
              <w:ind w:left="43" w:right="43"/>
              <w:jc w:val="center"/>
              <w:rPr>
                <w:szCs w:val="24"/>
              </w:rPr>
            </w:pPr>
          </w:p>
        </w:tc>
        <w:tc>
          <w:tcPr>
            <w:tcW w:w="1384" w:type="dxa"/>
            <w:gridSpan w:val="3"/>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43" w:right="43"/>
              <w:rPr>
                <w:szCs w:val="24"/>
              </w:rPr>
            </w:pPr>
          </w:p>
        </w:tc>
        <w:tc>
          <w:tcPr>
            <w:tcW w:w="1301" w:type="dxa"/>
            <w:gridSpan w:val="3"/>
            <w:shd w:val="clear" w:color="auto" w:fill="D6E3BC" w:themeFill="accent3" w:themeFillTint="66"/>
            <w:vAlign w:val="center"/>
          </w:tcPr>
          <w:p w:rsidR="00BD012E" w:rsidRPr="00BD012E" w:rsidRDefault="00BD012E" w:rsidP="00BD012E">
            <w:pPr>
              <w:keepNext/>
              <w:widowControl w:val="0"/>
              <w:autoSpaceDE w:val="0"/>
              <w:autoSpaceDN w:val="0"/>
              <w:adjustRightInd w:val="0"/>
              <w:ind w:left="43" w:right="43"/>
              <w:rPr>
                <w:szCs w:val="24"/>
              </w:rPr>
            </w:pPr>
          </w:p>
        </w:tc>
      </w:tr>
      <w:tr w:rsidR="00BD012E" w:rsidRPr="00BD012E" w:rsidTr="00BD012E">
        <w:trPr>
          <w:gridAfter w:val="1"/>
          <w:wAfter w:w="122" w:type="dxa"/>
          <w:trHeight w:val="103"/>
        </w:trPr>
        <w:tc>
          <w:tcPr>
            <w:tcW w:w="4086" w:type="dxa"/>
            <w:gridSpan w:val="2"/>
            <w:vAlign w:val="center"/>
          </w:tcPr>
          <w:p w:rsidR="00BD012E" w:rsidRPr="00BD012E" w:rsidRDefault="00BD012E" w:rsidP="00BD012E">
            <w:pPr>
              <w:keepNext/>
              <w:widowControl w:val="0"/>
              <w:autoSpaceDE w:val="0"/>
              <w:autoSpaceDN w:val="0"/>
              <w:adjustRightInd w:val="0"/>
              <w:ind w:left="43" w:right="43"/>
              <w:rPr>
                <w:szCs w:val="24"/>
              </w:rPr>
            </w:pPr>
          </w:p>
        </w:tc>
        <w:tc>
          <w:tcPr>
            <w:tcW w:w="1509" w:type="dxa"/>
            <w:gridSpan w:val="6"/>
            <w:vAlign w:val="center"/>
          </w:tcPr>
          <w:p w:rsidR="00BD012E" w:rsidRPr="00BD012E" w:rsidRDefault="00BD012E" w:rsidP="00BD012E">
            <w:pPr>
              <w:keepNext/>
              <w:widowControl w:val="0"/>
              <w:autoSpaceDE w:val="0"/>
              <w:autoSpaceDN w:val="0"/>
              <w:adjustRightInd w:val="0"/>
              <w:ind w:left="43" w:right="43"/>
              <w:rPr>
                <w:szCs w:val="24"/>
              </w:rPr>
            </w:pPr>
          </w:p>
        </w:tc>
        <w:tc>
          <w:tcPr>
            <w:tcW w:w="1080" w:type="dxa"/>
            <w:gridSpan w:val="4"/>
            <w:vAlign w:val="center"/>
          </w:tcPr>
          <w:p w:rsidR="00BD012E" w:rsidRPr="00BD012E" w:rsidRDefault="00BD012E" w:rsidP="00BD012E">
            <w:pPr>
              <w:keepNext/>
              <w:widowControl w:val="0"/>
              <w:autoSpaceDE w:val="0"/>
              <w:autoSpaceDN w:val="0"/>
              <w:adjustRightInd w:val="0"/>
              <w:ind w:left="43" w:right="43"/>
              <w:jc w:val="center"/>
              <w:rPr>
                <w:szCs w:val="24"/>
              </w:rPr>
            </w:pPr>
          </w:p>
        </w:tc>
        <w:tc>
          <w:tcPr>
            <w:tcW w:w="1384" w:type="dxa"/>
            <w:gridSpan w:val="3"/>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43" w:right="43"/>
              <w:rPr>
                <w:szCs w:val="24"/>
              </w:rPr>
            </w:pPr>
          </w:p>
        </w:tc>
        <w:tc>
          <w:tcPr>
            <w:tcW w:w="1301" w:type="dxa"/>
            <w:gridSpan w:val="3"/>
            <w:shd w:val="clear" w:color="auto" w:fill="D6E3BC" w:themeFill="accent3" w:themeFillTint="66"/>
            <w:vAlign w:val="center"/>
          </w:tcPr>
          <w:p w:rsidR="00BD012E" w:rsidRPr="00BD012E" w:rsidRDefault="00BD012E" w:rsidP="00BD012E">
            <w:pPr>
              <w:keepNext/>
              <w:widowControl w:val="0"/>
              <w:autoSpaceDE w:val="0"/>
              <w:autoSpaceDN w:val="0"/>
              <w:adjustRightInd w:val="0"/>
              <w:ind w:left="43" w:right="43"/>
              <w:rPr>
                <w:szCs w:val="24"/>
              </w:rPr>
            </w:pPr>
          </w:p>
        </w:tc>
      </w:tr>
      <w:tr w:rsidR="00BD012E" w:rsidRPr="00BD012E" w:rsidTr="00BD012E">
        <w:trPr>
          <w:gridAfter w:val="1"/>
          <w:wAfter w:w="122" w:type="dxa"/>
          <w:trHeight w:val="103"/>
        </w:trPr>
        <w:tc>
          <w:tcPr>
            <w:tcW w:w="4086" w:type="dxa"/>
            <w:gridSpan w:val="2"/>
            <w:vAlign w:val="center"/>
          </w:tcPr>
          <w:p w:rsidR="00BD012E" w:rsidRPr="00BD012E" w:rsidRDefault="00BD012E" w:rsidP="00BD012E">
            <w:pPr>
              <w:keepNext/>
              <w:widowControl w:val="0"/>
              <w:autoSpaceDE w:val="0"/>
              <w:autoSpaceDN w:val="0"/>
              <w:adjustRightInd w:val="0"/>
              <w:ind w:left="43" w:right="43"/>
              <w:rPr>
                <w:rFonts w:ascii="Arial Narrow" w:hAnsi="Arial Narrow"/>
                <w:i/>
                <w:color w:val="808080" w:themeColor="background1" w:themeShade="80"/>
              </w:rPr>
            </w:pPr>
            <w:r w:rsidRPr="00BD012E">
              <w:rPr>
                <w:rFonts w:ascii="Arial Narrow" w:hAnsi="Arial Narrow"/>
                <w:b/>
                <w:i/>
                <w:color w:val="808080" w:themeColor="background1" w:themeShade="80"/>
              </w:rPr>
              <w:t xml:space="preserve">Example:  </w:t>
            </w:r>
            <w:r w:rsidRPr="00BD012E">
              <w:rPr>
                <w:rFonts w:ascii="Arial Narrow" w:hAnsi="Arial Narrow"/>
                <w:i/>
                <w:color w:val="808080" w:themeColor="background1" w:themeShade="80"/>
              </w:rPr>
              <w:t>James Smith, Project Coordinator</w:t>
            </w:r>
          </w:p>
        </w:tc>
        <w:tc>
          <w:tcPr>
            <w:tcW w:w="1509" w:type="dxa"/>
            <w:gridSpan w:val="6"/>
            <w:vAlign w:val="center"/>
          </w:tcPr>
          <w:p w:rsidR="00BD012E" w:rsidRPr="00BD012E" w:rsidRDefault="00BD012E" w:rsidP="00BD012E">
            <w:pPr>
              <w:keepNext/>
              <w:widowControl w:val="0"/>
              <w:autoSpaceDE w:val="0"/>
              <w:autoSpaceDN w:val="0"/>
              <w:adjustRightInd w:val="0"/>
              <w:ind w:left="43" w:right="43"/>
              <w:jc w:val="center"/>
              <w:rPr>
                <w:rFonts w:ascii="Arial Narrow" w:hAnsi="Arial Narrow"/>
                <w:i/>
                <w:color w:val="808080" w:themeColor="background1" w:themeShade="80"/>
              </w:rPr>
            </w:pPr>
            <w:r w:rsidRPr="00BD012E">
              <w:rPr>
                <w:rFonts w:ascii="Arial Narrow" w:hAnsi="Arial Narrow"/>
                <w:i/>
                <w:color w:val="808080" w:themeColor="background1" w:themeShade="80"/>
              </w:rPr>
              <w:t>$20,000.00/Mo.</w:t>
            </w:r>
          </w:p>
        </w:tc>
        <w:tc>
          <w:tcPr>
            <w:tcW w:w="1080" w:type="dxa"/>
            <w:gridSpan w:val="4"/>
            <w:vAlign w:val="center"/>
          </w:tcPr>
          <w:p w:rsidR="00BD012E" w:rsidRPr="00BD012E" w:rsidRDefault="00BD012E" w:rsidP="00BD012E">
            <w:pPr>
              <w:keepNext/>
              <w:widowControl w:val="0"/>
              <w:autoSpaceDE w:val="0"/>
              <w:autoSpaceDN w:val="0"/>
              <w:adjustRightInd w:val="0"/>
              <w:ind w:left="43" w:right="43"/>
              <w:jc w:val="center"/>
              <w:rPr>
                <w:rFonts w:ascii="Arial Narrow" w:hAnsi="Arial Narrow"/>
                <w:i/>
                <w:color w:val="808080" w:themeColor="background1" w:themeShade="80"/>
              </w:rPr>
            </w:pPr>
            <w:r w:rsidRPr="00BD012E">
              <w:rPr>
                <w:rFonts w:ascii="Arial Narrow" w:hAnsi="Arial Narrow"/>
                <w:i/>
                <w:color w:val="808080" w:themeColor="background1" w:themeShade="80"/>
              </w:rPr>
              <w:t>3 Mos.</w:t>
            </w:r>
          </w:p>
        </w:tc>
        <w:tc>
          <w:tcPr>
            <w:tcW w:w="1384" w:type="dxa"/>
            <w:gridSpan w:val="3"/>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43" w:right="43"/>
              <w:jc w:val="right"/>
              <w:rPr>
                <w:rFonts w:ascii="Arial Narrow" w:hAnsi="Arial Narrow"/>
                <w:i/>
                <w:color w:val="808080" w:themeColor="background1" w:themeShade="80"/>
              </w:rPr>
            </w:pPr>
            <w:r w:rsidRPr="00BD012E">
              <w:rPr>
                <w:rFonts w:ascii="Arial Narrow" w:hAnsi="Arial Narrow"/>
                <w:i/>
                <w:color w:val="808080" w:themeColor="background1" w:themeShade="80"/>
              </w:rPr>
              <w:t>$15,000.00</w:t>
            </w:r>
          </w:p>
        </w:tc>
        <w:tc>
          <w:tcPr>
            <w:tcW w:w="1301" w:type="dxa"/>
            <w:gridSpan w:val="3"/>
            <w:shd w:val="clear" w:color="auto" w:fill="D6E3BC" w:themeFill="accent3" w:themeFillTint="66"/>
            <w:vAlign w:val="center"/>
          </w:tcPr>
          <w:p w:rsidR="00BD012E" w:rsidRPr="00BD012E" w:rsidRDefault="00BD012E" w:rsidP="00BD012E">
            <w:pPr>
              <w:keepNext/>
              <w:widowControl w:val="0"/>
              <w:autoSpaceDE w:val="0"/>
              <w:autoSpaceDN w:val="0"/>
              <w:adjustRightInd w:val="0"/>
              <w:ind w:left="43" w:right="43"/>
              <w:jc w:val="right"/>
              <w:rPr>
                <w:rFonts w:ascii="Arial Narrow" w:hAnsi="Arial Narrow"/>
                <w:i/>
                <w:color w:val="808080" w:themeColor="background1" w:themeShade="80"/>
              </w:rPr>
            </w:pPr>
            <w:r w:rsidRPr="00BD012E">
              <w:rPr>
                <w:rFonts w:ascii="Arial Narrow" w:hAnsi="Arial Narrow"/>
                <w:i/>
                <w:color w:val="808080" w:themeColor="background1" w:themeShade="80"/>
              </w:rPr>
              <w:t>$45,000.00</w:t>
            </w:r>
          </w:p>
        </w:tc>
      </w:tr>
      <w:tr w:rsidR="00BD012E" w:rsidRPr="00BD012E" w:rsidTr="00BD012E">
        <w:trPr>
          <w:gridAfter w:val="1"/>
          <w:wAfter w:w="122" w:type="dxa"/>
        </w:trPr>
        <w:tc>
          <w:tcPr>
            <w:tcW w:w="6675" w:type="dxa"/>
            <w:gridSpan w:val="12"/>
            <w:shd w:val="clear" w:color="auto" w:fill="C6D9F1" w:themeFill="text2" w:themeFillTint="33"/>
            <w:vAlign w:val="center"/>
          </w:tcPr>
          <w:p w:rsidR="00BD012E" w:rsidRPr="00BD012E" w:rsidRDefault="00BD012E" w:rsidP="00BD012E">
            <w:pPr>
              <w:keepNext/>
              <w:widowControl w:val="0"/>
              <w:tabs>
                <w:tab w:val="left" w:pos="360"/>
              </w:tabs>
              <w:autoSpaceDE w:val="0"/>
              <w:autoSpaceDN w:val="0"/>
              <w:adjustRightInd w:val="0"/>
              <w:spacing w:before="60" w:after="60"/>
              <w:ind w:left="43" w:right="43"/>
              <w:rPr>
                <w:sz w:val="24"/>
                <w:szCs w:val="24"/>
              </w:rPr>
            </w:pPr>
            <w:r w:rsidRPr="00BD012E">
              <w:rPr>
                <w:b/>
                <w:szCs w:val="24"/>
              </w:rPr>
              <w:t>A)</w:t>
            </w:r>
            <w:r w:rsidRPr="00BD012E">
              <w:rPr>
                <w:b/>
                <w:szCs w:val="24"/>
              </w:rPr>
              <w:tab/>
            </w:r>
            <w:r w:rsidRPr="00BD012E">
              <w:rPr>
                <w:b/>
                <w:sz w:val="24"/>
                <w:szCs w:val="24"/>
              </w:rPr>
              <w:t>TOTAL PERSONNEL COSTS:</w:t>
            </w:r>
          </w:p>
          <w:p w:rsidR="00BD012E" w:rsidRPr="00BD012E" w:rsidRDefault="00BD012E" w:rsidP="00BD012E">
            <w:pPr>
              <w:keepNext/>
              <w:widowControl w:val="0"/>
              <w:tabs>
                <w:tab w:val="left" w:pos="360"/>
              </w:tabs>
              <w:autoSpaceDE w:val="0"/>
              <w:autoSpaceDN w:val="0"/>
              <w:adjustRightInd w:val="0"/>
              <w:spacing w:before="60" w:after="60"/>
              <w:ind w:left="43" w:right="43"/>
              <w:rPr>
                <w:b/>
                <w:szCs w:val="24"/>
              </w:rPr>
            </w:pPr>
            <w:r w:rsidRPr="00BD012E">
              <w:rPr>
                <w:szCs w:val="24"/>
              </w:rPr>
              <w:tab/>
              <w:t>(SF-424A Object Class Category 6a. Personnel)</w:t>
            </w:r>
          </w:p>
        </w:tc>
        <w:tc>
          <w:tcPr>
            <w:tcW w:w="1384" w:type="dxa"/>
            <w:gridSpan w:val="3"/>
            <w:shd w:val="clear" w:color="auto" w:fill="D9D9D9" w:themeFill="background1" w:themeFillShade="D9"/>
            <w:vAlign w:val="center"/>
          </w:tcPr>
          <w:p w:rsidR="00BD012E" w:rsidRPr="00BD012E" w:rsidRDefault="00BD012E" w:rsidP="00BD012E">
            <w:pPr>
              <w:keepNext/>
              <w:widowControl w:val="0"/>
              <w:autoSpaceDE w:val="0"/>
              <w:autoSpaceDN w:val="0"/>
              <w:adjustRightInd w:val="0"/>
              <w:spacing w:before="60" w:after="60"/>
              <w:ind w:left="43" w:right="43"/>
              <w:rPr>
                <w:b/>
                <w:szCs w:val="24"/>
              </w:rPr>
            </w:pPr>
            <w:r w:rsidRPr="00BD012E">
              <w:rPr>
                <w:b/>
                <w:szCs w:val="24"/>
              </w:rPr>
              <w:t>$</w:t>
            </w:r>
          </w:p>
        </w:tc>
        <w:tc>
          <w:tcPr>
            <w:tcW w:w="1301" w:type="dxa"/>
            <w:gridSpan w:val="3"/>
            <w:shd w:val="clear" w:color="auto" w:fill="D6E3BC" w:themeFill="accent3" w:themeFillTint="66"/>
            <w:vAlign w:val="center"/>
          </w:tcPr>
          <w:p w:rsidR="00BD012E" w:rsidRPr="00BD012E" w:rsidRDefault="00BD012E" w:rsidP="00BD012E">
            <w:pPr>
              <w:keepNext/>
              <w:widowControl w:val="0"/>
              <w:autoSpaceDE w:val="0"/>
              <w:autoSpaceDN w:val="0"/>
              <w:adjustRightInd w:val="0"/>
              <w:spacing w:before="60" w:after="60"/>
              <w:ind w:left="43" w:right="43"/>
              <w:rPr>
                <w:b/>
                <w:szCs w:val="24"/>
              </w:rPr>
            </w:pPr>
            <w:r w:rsidRPr="00BD012E">
              <w:rPr>
                <w:b/>
                <w:szCs w:val="24"/>
              </w:rPr>
              <w:t>$</w:t>
            </w:r>
          </w:p>
        </w:tc>
      </w:tr>
      <w:tr w:rsidR="00BD012E" w:rsidRPr="00BD012E" w:rsidTr="00BD012E">
        <w:trPr>
          <w:gridAfter w:val="1"/>
          <w:wAfter w:w="122" w:type="dxa"/>
          <w:trHeight w:val="535"/>
        </w:trPr>
        <w:tc>
          <w:tcPr>
            <w:tcW w:w="9360" w:type="dxa"/>
            <w:gridSpan w:val="18"/>
            <w:shd w:val="clear" w:color="auto" w:fill="auto"/>
            <w:vAlign w:val="center"/>
          </w:tcPr>
          <w:p w:rsidR="00BD012E" w:rsidRPr="00BD012E" w:rsidRDefault="00BD012E" w:rsidP="00BD012E">
            <w:pPr>
              <w:rPr>
                <w:rFonts w:ascii="Arial Narrow" w:hAnsi="Arial Narrow"/>
                <w:szCs w:val="24"/>
              </w:rPr>
            </w:pPr>
            <w:r w:rsidRPr="00BD012E">
              <w:rPr>
                <w:rFonts w:eastAsiaTheme="minorHAnsi"/>
                <w:b/>
                <w:u w:val="single"/>
              </w:rPr>
              <w:t>Justification:</w:t>
            </w:r>
            <w:r w:rsidRPr="00BD012E">
              <w:rPr>
                <w:rFonts w:eastAsiaTheme="minorHAnsi"/>
              </w:rPr>
              <w:t xml:space="preserve"> </w:t>
            </w:r>
            <w:r w:rsidRPr="00BD012E">
              <w:rPr>
                <w:rFonts w:eastAsiaTheme="minorHAnsi"/>
                <w:highlight w:val="yellow"/>
              </w:rPr>
              <w:t>EXAMPLE</w:t>
            </w:r>
            <w:r w:rsidRPr="00BD012E">
              <w:rPr>
                <w:rFonts w:eastAsiaTheme="minorHAnsi"/>
              </w:rPr>
              <w:t xml:space="preserve"> - </w:t>
            </w:r>
            <w:r w:rsidRPr="00BD012E">
              <w:rPr>
                <w:rFonts w:eastAsiaTheme="minorHAnsi"/>
                <w:u w:val="single"/>
              </w:rPr>
              <w:t xml:space="preserve">Project Coordinator - [Name]: </w:t>
            </w:r>
            <w:r w:rsidRPr="00BD012E">
              <w:rPr>
                <w:rFonts w:eastAsiaTheme="minorHAnsi"/>
              </w:rPr>
              <w:t xml:space="preserve">This position directs the overall operation of the project; responsible for overseeing the implementation of project activities, coordination with other agencies, development </w:t>
            </w:r>
            <w:r w:rsidRPr="00BD012E">
              <w:rPr>
                <w:rFonts w:eastAsiaTheme="minorHAnsi"/>
              </w:rPr>
              <w:lastRenderedPageBreak/>
              <w:t xml:space="preserve">of materials, provision of in-service and training, conducting meetings and coordinating with agencies, designs and directs the gathering, tabulating and interpreting of required data, responsible for overall program evaluation and for staff performance evaluation; and is the </w:t>
            </w:r>
            <w:r w:rsidRPr="00BD012E">
              <w:rPr>
                <w:rFonts w:eastAsiaTheme="minorHAnsi"/>
                <w:bCs/>
              </w:rPr>
              <w:t xml:space="preserve">responsible authority for ensuring necessary reports/documentation are submitted to NOFO. This position relates to all </w:t>
            </w:r>
            <w:r w:rsidRPr="00BD012E">
              <w:rPr>
                <w:rFonts w:eastAsiaTheme="minorHAnsi"/>
              </w:rPr>
              <w:t>program objectives. John Doe will provide 10 months effort for a total of $xx each year for three years (total $xx).</w:t>
            </w:r>
          </w:p>
        </w:tc>
      </w:tr>
      <w:tr w:rsidR="00BD012E" w:rsidRPr="00BD012E" w:rsidTr="00BD012E">
        <w:trPr>
          <w:gridAfter w:val="1"/>
          <w:wAfter w:w="122" w:type="dxa"/>
          <w:trHeight w:val="2560"/>
        </w:trPr>
        <w:tc>
          <w:tcPr>
            <w:tcW w:w="9360" w:type="dxa"/>
            <w:gridSpan w:val="18"/>
            <w:shd w:val="clear" w:color="auto" w:fill="C6D9F1" w:themeFill="text2" w:themeFillTint="33"/>
          </w:tcPr>
          <w:p w:rsidR="00BD012E" w:rsidRPr="00BD012E" w:rsidRDefault="00BD012E" w:rsidP="00BD012E">
            <w:pPr>
              <w:keepNext/>
              <w:widowControl w:val="0"/>
              <w:tabs>
                <w:tab w:val="left" w:pos="355"/>
              </w:tabs>
              <w:autoSpaceDE w:val="0"/>
              <w:autoSpaceDN w:val="0"/>
              <w:adjustRightInd w:val="0"/>
              <w:spacing w:after="40"/>
              <w:ind w:right="43"/>
              <w:rPr>
                <w:sz w:val="24"/>
                <w:szCs w:val="24"/>
              </w:rPr>
            </w:pPr>
            <w:r w:rsidRPr="00BD012E">
              <w:rPr>
                <w:szCs w:val="24"/>
              </w:rPr>
              <w:lastRenderedPageBreak/>
              <w:br w:type="page"/>
            </w:r>
            <w:r w:rsidRPr="00BD012E">
              <w:rPr>
                <w:b/>
                <w:sz w:val="28"/>
                <w:szCs w:val="24"/>
              </w:rPr>
              <w:t>B)</w:t>
            </w:r>
            <w:r w:rsidRPr="00BD012E">
              <w:rPr>
                <w:b/>
                <w:sz w:val="28"/>
                <w:szCs w:val="24"/>
              </w:rPr>
              <w:tab/>
              <w:t xml:space="preserve">FRINGE BENEFIT COSTS </w:t>
            </w:r>
            <w:r w:rsidRPr="00BD012E">
              <w:rPr>
                <w:sz w:val="24"/>
                <w:szCs w:val="24"/>
              </w:rPr>
              <w:t>(SF-424A Object Class Category 6b.)</w:t>
            </w:r>
          </w:p>
          <w:p w:rsidR="00BD012E" w:rsidRPr="00BD012E" w:rsidRDefault="00BD012E" w:rsidP="00BD012E">
            <w:pPr>
              <w:rPr>
                <w:szCs w:val="24"/>
              </w:rPr>
            </w:pPr>
            <w:r w:rsidRPr="00BD012E">
              <w:rPr>
                <w:rFonts w:eastAsiaTheme="minorHAnsi"/>
              </w:rPr>
              <w:t>Fringe benefits are usually applicable to direct salaries and wages. Provide the fringe benefit rate used and a clear description of how the computation of fringe benefits was done. Provide both the annual (for multiyear awards) and total. If a fringe benefit rate is not used, show how the fringe benefits were computed for each position. The budget justification should be reflected in the budget description. Elements that comprise fringe benefits should be indicated. The fringe rate should be proportional among the federal and non-federal share categories. If a fringe rate is greater than 35%, a description and breakdown of the benefits must be provided unless a negotiated indirect cost rate agreement (NICRA) has been provided. If fringe benefits are not computed by using a percent of salaries, provide a breakdown of how the computation is done. The applicant should not combine the fringe benefit costs with direct salaries and wages in the personnel category.</w:t>
            </w:r>
          </w:p>
        </w:tc>
      </w:tr>
      <w:tr w:rsidR="00BD012E" w:rsidRPr="00BD012E" w:rsidTr="00BD012E">
        <w:trPr>
          <w:gridAfter w:val="1"/>
          <w:wAfter w:w="122" w:type="dxa"/>
        </w:trPr>
        <w:tc>
          <w:tcPr>
            <w:tcW w:w="4249" w:type="dxa"/>
            <w:gridSpan w:val="3"/>
            <w:vAlign w:val="center"/>
          </w:tcPr>
          <w:p w:rsidR="00BD012E" w:rsidRPr="00BD012E" w:rsidRDefault="00BD012E" w:rsidP="00BD012E">
            <w:pPr>
              <w:keepNext/>
              <w:widowControl w:val="0"/>
              <w:autoSpaceDE w:val="0"/>
              <w:autoSpaceDN w:val="0"/>
              <w:adjustRightInd w:val="0"/>
              <w:ind w:left="36" w:right="36"/>
              <w:jc w:val="center"/>
              <w:rPr>
                <w:b/>
                <w:color w:val="808080" w:themeColor="background1" w:themeShade="80"/>
                <w:sz w:val="18"/>
                <w:szCs w:val="18"/>
              </w:rPr>
            </w:pPr>
            <w:r w:rsidRPr="00BD012E">
              <w:rPr>
                <w:b/>
                <w:sz w:val="18"/>
                <w:szCs w:val="18"/>
              </w:rPr>
              <w:t>Name &amp; Title/Position</w:t>
            </w:r>
            <w:r w:rsidRPr="00BD012E">
              <w:rPr>
                <w:b/>
                <w:noProof/>
                <w:sz w:val="18"/>
                <w:szCs w:val="18"/>
              </w:rPr>
              <w:t xml:space="preserve"> </w:t>
            </w:r>
          </w:p>
        </w:tc>
        <w:tc>
          <w:tcPr>
            <w:tcW w:w="1540" w:type="dxa"/>
            <w:gridSpan w:val="6"/>
            <w:vAlign w:val="center"/>
          </w:tcPr>
          <w:p w:rsidR="00BD012E" w:rsidRPr="00BD012E" w:rsidRDefault="00BD012E" w:rsidP="00BD012E">
            <w:pPr>
              <w:keepNext/>
              <w:widowControl w:val="0"/>
              <w:autoSpaceDE w:val="0"/>
              <w:autoSpaceDN w:val="0"/>
              <w:adjustRightInd w:val="0"/>
              <w:ind w:left="43" w:right="43"/>
              <w:jc w:val="center"/>
              <w:rPr>
                <w:b/>
                <w:sz w:val="18"/>
                <w:szCs w:val="18"/>
              </w:rPr>
            </w:pPr>
            <w:r w:rsidRPr="00BD012E">
              <w:rPr>
                <w:b/>
                <w:sz w:val="18"/>
                <w:szCs w:val="18"/>
              </w:rPr>
              <w:t>Salary/Wage Base</w:t>
            </w:r>
          </w:p>
          <w:p w:rsidR="00BD012E" w:rsidRPr="00BD012E" w:rsidRDefault="00BD012E" w:rsidP="00BD012E">
            <w:pPr>
              <w:keepNext/>
              <w:widowControl w:val="0"/>
              <w:autoSpaceDE w:val="0"/>
              <w:autoSpaceDN w:val="0"/>
              <w:adjustRightInd w:val="0"/>
              <w:ind w:left="43" w:right="43"/>
              <w:jc w:val="center"/>
              <w:rPr>
                <w:sz w:val="18"/>
                <w:szCs w:val="18"/>
              </w:rPr>
            </w:pPr>
            <w:r w:rsidRPr="00BD012E">
              <w:rPr>
                <w:sz w:val="16"/>
                <w:szCs w:val="18"/>
              </w:rPr>
              <w:t>(BLM Amounts budgeted in Section A above)</w:t>
            </w:r>
          </w:p>
        </w:tc>
        <w:tc>
          <w:tcPr>
            <w:tcW w:w="957" w:type="dxa"/>
            <w:gridSpan w:val="4"/>
            <w:vAlign w:val="center"/>
          </w:tcPr>
          <w:p w:rsidR="00BD012E" w:rsidRPr="00BD012E" w:rsidRDefault="00BD012E" w:rsidP="00BD012E">
            <w:pPr>
              <w:keepNext/>
              <w:widowControl w:val="0"/>
              <w:autoSpaceDE w:val="0"/>
              <w:autoSpaceDN w:val="0"/>
              <w:adjustRightInd w:val="0"/>
              <w:ind w:left="36" w:right="36"/>
              <w:jc w:val="center"/>
              <w:rPr>
                <w:b/>
                <w:sz w:val="18"/>
                <w:szCs w:val="18"/>
              </w:rPr>
            </w:pPr>
            <w:r w:rsidRPr="00BD012E">
              <w:rPr>
                <w:b/>
                <w:sz w:val="18"/>
                <w:szCs w:val="18"/>
              </w:rPr>
              <w:t>Fringe Benefit Rate (%)</w:t>
            </w:r>
          </w:p>
        </w:tc>
        <w:tc>
          <w:tcPr>
            <w:tcW w:w="1337" w:type="dxa"/>
            <w:gridSpan w:val="3"/>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36" w:right="36"/>
              <w:jc w:val="center"/>
              <w:rPr>
                <w:b/>
                <w:sz w:val="18"/>
                <w:szCs w:val="24"/>
              </w:rPr>
            </w:pPr>
            <w:r w:rsidRPr="00BD012E">
              <w:rPr>
                <w:b/>
                <w:sz w:val="18"/>
                <w:szCs w:val="24"/>
              </w:rPr>
              <w:t>Matching Funds</w:t>
            </w:r>
          </w:p>
          <w:p w:rsidR="00BD012E" w:rsidRPr="00BD012E" w:rsidRDefault="00BD012E" w:rsidP="00BD012E">
            <w:pPr>
              <w:keepNext/>
              <w:widowControl w:val="0"/>
              <w:autoSpaceDE w:val="0"/>
              <w:autoSpaceDN w:val="0"/>
              <w:adjustRightInd w:val="0"/>
              <w:ind w:left="36" w:right="36"/>
              <w:jc w:val="center"/>
              <w:rPr>
                <w:b/>
                <w:sz w:val="18"/>
                <w:szCs w:val="18"/>
              </w:rPr>
            </w:pPr>
            <w:r w:rsidRPr="00BD012E">
              <w:rPr>
                <w:sz w:val="18"/>
                <w:szCs w:val="24"/>
              </w:rPr>
              <w:t>(if applicable)</w:t>
            </w:r>
          </w:p>
        </w:tc>
        <w:tc>
          <w:tcPr>
            <w:tcW w:w="1277" w:type="dxa"/>
            <w:gridSpan w:val="2"/>
            <w:shd w:val="clear" w:color="auto" w:fill="D6E3BC" w:themeFill="accent3" w:themeFillTint="66"/>
            <w:vAlign w:val="center"/>
          </w:tcPr>
          <w:p w:rsidR="00BD012E" w:rsidRPr="00BD012E" w:rsidRDefault="00BD012E" w:rsidP="00BD012E">
            <w:pPr>
              <w:keepNext/>
              <w:widowControl w:val="0"/>
              <w:autoSpaceDE w:val="0"/>
              <w:autoSpaceDN w:val="0"/>
              <w:adjustRightInd w:val="0"/>
              <w:ind w:left="36" w:right="36"/>
              <w:jc w:val="center"/>
              <w:rPr>
                <w:b/>
                <w:sz w:val="18"/>
                <w:szCs w:val="18"/>
              </w:rPr>
            </w:pPr>
            <w:r w:rsidRPr="00BD012E">
              <w:rPr>
                <w:b/>
                <w:sz w:val="18"/>
                <w:szCs w:val="18"/>
              </w:rPr>
              <w:t>BLM</w:t>
            </w:r>
          </w:p>
          <w:p w:rsidR="00BD012E" w:rsidRPr="00BD012E" w:rsidRDefault="00BD012E" w:rsidP="00BD012E">
            <w:pPr>
              <w:keepNext/>
              <w:widowControl w:val="0"/>
              <w:autoSpaceDE w:val="0"/>
              <w:autoSpaceDN w:val="0"/>
              <w:adjustRightInd w:val="0"/>
              <w:ind w:left="36" w:right="36"/>
              <w:jc w:val="center"/>
              <w:rPr>
                <w:rFonts w:ascii="Arial Narrow" w:hAnsi="Arial Narrow"/>
                <w:b/>
                <w:i/>
                <w:sz w:val="18"/>
                <w:szCs w:val="18"/>
              </w:rPr>
            </w:pPr>
            <w:r w:rsidRPr="00BD012E">
              <w:rPr>
                <w:b/>
                <w:sz w:val="18"/>
                <w:szCs w:val="18"/>
              </w:rPr>
              <w:t>Funds</w:t>
            </w:r>
          </w:p>
        </w:tc>
      </w:tr>
      <w:tr w:rsidR="00BD012E" w:rsidRPr="00BD012E" w:rsidTr="00BD012E">
        <w:trPr>
          <w:gridAfter w:val="1"/>
          <w:wAfter w:w="122" w:type="dxa"/>
        </w:trPr>
        <w:tc>
          <w:tcPr>
            <w:tcW w:w="4249" w:type="dxa"/>
            <w:gridSpan w:val="3"/>
            <w:vAlign w:val="center"/>
          </w:tcPr>
          <w:p w:rsidR="00BD012E" w:rsidRPr="00BD012E" w:rsidRDefault="00BD012E" w:rsidP="00BD012E">
            <w:pPr>
              <w:keepNext/>
              <w:widowControl w:val="0"/>
              <w:autoSpaceDE w:val="0"/>
              <w:autoSpaceDN w:val="0"/>
              <w:adjustRightInd w:val="0"/>
              <w:ind w:left="43" w:right="43"/>
              <w:rPr>
                <w:szCs w:val="24"/>
              </w:rPr>
            </w:pPr>
          </w:p>
        </w:tc>
        <w:tc>
          <w:tcPr>
            <w:tcW w:w="1540" w:type="dxa"/>
            <w:gridSpan w:val="6"/>
            <w:vAlign w:val="center"/>
          </w:tcPr>
          <w:p w:rsidR="00BD012E" w:rsidRPr="00BD012E" w:rsidRDefault="00BD012E" w:rsidP="00BD012E">
            <w:pPr>
              <w:keepNext/>
              <w:widowControl w:val="0"/>
              <w:autoSpaceDE w:val="0"/>
              <w:autoSpaceDN w:val="0"/>
              <w:adjustRightInd w:val="0"/>
              <w:ind w:left="43" w:right="43"/>
              <w:jc w:val="center"/>
              <w:rPr>
                <w:szCs w:val="24"/>
              </w:rPr>
            </w:pPr>
          </w:p>
        </w:tc>
        <w:tc>
          <w:tcPr>
            <w:tcW w:w="957" w:type="dxa"/>
            <w:gridSpan w:val="4"/>
            <w:vAlign w:val="center"/>
          </w:tcPr>
          <w:p w:rsidR="00BD012E" w:rsidRPr="00BD012E" w:rsidRDefault="00BD012E" w:rsidP="00BD012E">
            <w:pPr>
              <w:keepNext/>
              <w:widowControl w:val="0"/>
              <w:autoSpaceDE w:val="0"/>
              <w:autoSpaceDN w:val="0"/>
              <w:adjustRightInd w:val="0"/>
              <w:ind w:left="43" w:right="43"/>
              <w:jc w:val="center"/>
              <w:rPr>
                <w:szCs w:val="24"/>
              </w:rPr>
            </w:pPr>
          </w:p>
        </w:tc>
        <w:tc>
          <w:tcPr>
            <w:tcW w:w="1337" w:type="dxa"/>
            <w:gridSpan w:val="3"/>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43" w:right="43"/>
              <w:rPr>
                <w:szCs w:val="24"/>
              </w:rPr>
            </w:pPr>
          </w:p>
        </w:tc>
        <w:tc>
          <w:tcPr>
            <w:tcW w:w="1277" w:type="dxa"/>
            <w:gridSpan w:val="2"/>
            <w:shd w:val="clear" w:color="auto" w:fill="D6E3BC" w:themeFill="accent3" w:themeFillTint="66"/>
            <w:vAlign w:val="center"/>
          </w:tcPr>
          <w:p w:rsidR="00BD012E" w:rsidRPr="00BD012E" w:rsidRDefault="00BD012E" w:rsidP="00BD012E">
            <w:pPr>
              <w:keepNext/>
              <w:widowControl w:val="0"/>
              <w:autoSpaceDE w:val="0"/>
              <w:autoSpaceDN w:val="0"/>
              <w:adjustRightInd w:val="0"/>
              <w:ind w:left="43" w:right="43"/>
              <w:rPr>
                <w:szCs w:val="24"/>
              </w:rPr>
            </w:pPr>
          </w:p>
        </w:tc>
      </w:tr>
      <w:tr w:rsidR="00BD012E" w:rsidRPr="00BD012E" w:rsidTr="00BD012E">
        <w:trPr>
          <w:gridAfter w:val="1"/>
          <w:wAfter w:w="122" w:type="dxa"/>
        </w:trPr>
        <w:tc>
          <w:tcPr>
            <w:tcW w:w="4249" w:type="dxa"/>
            <w:gridSpan w:val="3"/>
            <w:vAlign w:val="center"/>
          </w:tcPr>
          <w:p w:rsidR="00BD012E" w:rsidRPr="00BD012E" w:rsidRDefault="00BD012E" w:rsidP="00BD012E">
            <w:pPr>
              <w:keepNext/>
              <w:widowControl w:val="0"/>
              <w:autoSpaceDE w:val="0"/>
              <w:autoSpaceDN w:val="0"/>
              <w:adjustRightInd w:val="0"/>
              <w:ind w:left="43" w:right="43"/>
              <w:rPr>
                <w:szCs w:val="24"/>
              </w:rPr>
            </w:pPr>
          </w:p>
        </w:tc>
        <w:tc>
          <w:tcPr>
            <w:tcW w:w="1540" w:type="dxa"/>
            <w:gridSpan w:val="6"/>
            <w:vAlign w:val="center"/>
          </w:tcPr>
          <w:p w:rsidR="00BD012E" w:rsidRPr="00BD012E" w:rsidRDefault="00BD012E" w:rsidP="00BD012E">
            <w:pPr>
              <w:keepNext/>
              <w:widowControl w:val="0"/>
              <w:autoSpaceDE w:val="0"/>
              <w:autoSpaceDN w:val="0"/>
              <w:adjustRightInd w:val="0"/>
              <w:ind w:left="43" w:right="43"/>
              <w:jc w:val="center"/>
              <w:rPr>
                <w:szCs w:val="24"/>
              </w:rPr>
            </w:pPr>
          </w:p>
        </w:tc>
        <w:tc>
          <w:tcPr>
            <w:tcW w:w="957" w:type="dxa"/>
            <w:gridSpan w:val="4"/>
            <w:vAlign w:val="center"/>
          </w:tcPr>
          <w:p w:rsidR="00BD012E" w:rsidRPr="00BD012E" w:rsidRDefault="00BD012E" w:rsidP="00BD012E">
            <w:pPr>
              <w:keepNext/>
              <w:widowControl w:val="0"/>
              <w:autoSpaceDE w:val="0"/>
              <w:autoSpaceDN w:val="0"/>
              <w:adjustRightInd w:val="0"/>
              <w:ind w:left="43" w:right="43"/>
              <w:jc w:val="center"/>
              <w:rPr>
                <w:szCs w:val="24"/>
              </w:rPr>
            </w:pPr>
          </w:p>
        </w:tc>
        <w:tc>
          <w:tcPr>
            <w:tcW w:w="1337" w:type="dxa"/>
            <w:gridSpan w:val="3"/>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43" w:right="43"/>
              <w:rPr>
                <w:szCs w:val="24"/>
              </w:rPr>
            </w:pPr>
          </w:p>
        </w:tc>
        <w:tc>
          <w:tcPr>
            <w:tcW w:w="1277" w:type="dxa"/>
            <w:gridSpan w:val="2"/>
            <w:shd w:val="clear" w:color="auto" w:fill="D6E3BC" w:themeFill="accent3" w:themeFillTint="66"/>
            <w:vAlign w:val="center"/>
          </w:tcPr>
          <w:p w:rsidR="00BD012E" w:rsidRPr="00BD012E" w:rsidRDefault="00BD012E" w:rsidP="00BD012E">
            <w:pPr>
              <w:keepNext/>
              <w:widowControl w:val="0"/>
              <w:autoSpaceDE w:val="0"/>
              <w:autoSpaceDN w:val="0"/>
              <w:adjustRightInd w:val="0"/>
              <w:ind w:left="43" w:right="43"/>
              <w:rPr>
                <w:szCs w:val="24"/>
              </w:rPr>
            </w:pPr>
          </w:p>
        </w:tc>
      </w:tr>
      <w:tr w:rsidR="00BD012E" w:rsidRPr="00BD012E" w:rsidTr="00BD012E">
        <w:trPr>
          <w:gridAfter w:val="1"/>
          <w:wAfter w:w="122" w:type="dxa"/>
        </w:trPr>
        <w:tc>
          <w:tcPr>
            <w:tcW w:w="4249" w:type="dxa"/>
            <w:gridSpan w:val="3"/>
            <w:vAlign w:val="center"/>
          </w:tcPr>
          <w:p w:rsidR="00BD012E" w:rsidRPr="00BD012E" w:rsidRDefault="00BD012E" w:rsidP="00BD012E">
            <w:pPr>
              <w:keepNext/>
              <w:widowControl w:val="0"/>
              <w:autoSpaceDE w:val="0"/>
              <w:autoSpaceDN w:val="0"/>
              <w:adjustRightInd w:val="0"/>
              <w:ind w:left="43" w:right="43"/>
              <w:rPr>
                <w:szCs w:val="24"/>
              </w:rPr>
            </w:pPr>
          </w:p>
        </w:tc>
        <w:tc>
          <w:tcPr>
            <w:tcW w:w="1540" w:type="dxa"/>
            <w:gridSpan w:val="6"/>
            <w:vAlign w:val="center"/>
          </w:tcPr>
          <w:p w:rsidR="00BD012E" w:rsidRPr="00BD012E" w:rsidRDefault="00BD012E" w:rsidP="00BD012E">
            <w:pPr>
              <w:keepNext/>
              <w:widowControl w:val="0"/>
              <w:autoSpaceDE w:val="0"/>
              <w:autoSpaceDN w:val="0"/>
              <w:adjustRightInd w:val="0"/>
              <w:ind w:left="43" w:right="43"/>
              <w:jc w:val="center"/>
              <w:rPr>
                <w:szCs w:val="24"/>
              </w:rPr>
            </w:pPr>
          </w:p>
        </w:tc>
        <w:tc>
          <w:tcPr>
            <w:tcW w:w="957" w:type="dxa"/>
            <w:gridSpan w:val="4"/>
            <w:vAlign w:val="center"/>
          </w:tcPr>
          <w:p w:rsidR="00BD012E" w:rsidRPr="00BD012E" w:rsidRDefault="00BD012E" w:rsidP="00BD012E">
            <w:pPr>
              <w:keepNext/>
              <w:widowControl w:val="0"/>
              <w:autoSpaceDE w:val="0"/>
              <w:autoSpaceDN w:val="0"/>
              <w:adjustRightInd w:val="0"/>
              <w:ind w:left="43" w:right="43"/>
              <w:jc w:val="center"/>
              <w:rPr>
                <w:szCs w:val="24"/>
              </w:rPr>
            </w:pPr>
          </w:p>
        </w:tc>
        <w:tc>
          <w:tcPr>
            <w:tcW w:w="1337" w:type="dxa"/>
            <w:gridSpan w:val="3"/>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43" w:right="43"/>
              <w:rPr>
                <w:szCs w:val="24"/>
              </w:rPr>
            </w:pPr>
          </w:p>
        </w:tc>
        <w:tc>
          <w:tcPr>
            <w:tcW w:w="1277" w:type="dxa"/>
            <w:gridSpan w:val="2"/>
            <w:shd w:val="clear" w:color="auto" w:fill="D6E3BC" w:themeFill="accent3" w:themeFillTint="66"/>
            <w:vAlign w:val="center"/>
          </w:tcPr>
          <w:p w:rsidR="00BD012E" w:rsidRPr="00BD012E" w:rsidRDefault="00BD012E" w:rsidP="00BD012E">
            <w:pPr>
              <w:keepNext/>
              <w:widowControl w:val="0"/>
              <w:autoSpaceDE w:val="0"/>
              <w:autoSpaceDN w:val="0"/>
              <w:adjustRightInd w:val="0"/>
              <w:ind w:left="43" w:right="43"/>
              <w:rPr>
                <w:szCs w:val="24"/>
              </w:rPr>
            </w:pPr>
          </w:p>
        </w:tc>
      </w:tr>
      <w:tr w:rsidR="00BD012E" w:rsidRPr="00BD012E" w:rsidTr="00BD012E">
        <w:trPr>
          <w:gridAfter w:val="1"/>
          <w:wAfter w:w="122" w:type="dxa"/>
        </w:trPr>
        <w:tc>
          <w:tcPr>
            <w:tcW w:w="4249" w:type="dxa"/>
            <w:gridSpan w:val="3"/>
            <w:vAlign w:val="center"/>
          </w:tcPr>
          <w:p w:rsidR="00BD012E" w:rsidRPr="00BD012E" w:rsidRDefault="00BD012E" w:rsidP="00BD012E">
            <w:pPr>
              <w:keepNext/>
              <w:widowControl w:val="0"/>
              <w:autoSpaceDE w:val="0"/>
              <w:autoSpaceDN w:val="0"/>
              <w:adjustRightInd w:val="0"/>
              <w:ind w:left="43" w:right="43"/>
              <w:rPr>
                <w:szCs w:val="24"/>
              </w:rPr>
            </w:pPr>
          </w:p>
        </w:tc>
        <w:tc>
          <w:tcPr>
            <w:tcW w:w="1540" w:type="dxa"/>
            <w:gridSpan w:val="6"/>
            <w:vAlign w:val="center"/>
          </w:tcPr>
          <w:p w:rsidR="00BD012E" w:rsidRPr="00BD012E" w:rsidRDefault="00BD012E" w:rsidP="00BD012E">
            <w:pPr>
              <w:keepNext/>
              <w:widowControl w:val="0"/>
              <w:autoSpaceDE w:val="0"/>
              <w:autoSpaceDN w:val="0"/>
              <w:adjustRightInd w:val="0"/>
              <w:ind w:left="43" w:right="43"/>
              <w:jc w:val="center"/>
              <w:rPr>
                <w:szCs w:val="24"/>
              </w:rPr>
            </w:pPr>
          </w:p>
        </w:tc>
        <w:tc>
          <w:tcPr>
            <w:tcW w:w="957" w:type="dxa"/>
            <w:gridSpan w:val="4"/>
            <w:vAlign w:val="center"/>
          </w:tcPr>
          <w:p w:rsidR="00BD012E" w:rsidRPr="00BD012E" w:rsidRDefault="00BD012E" w:rsidP="00BD012E">
            <w:pPr>
              <w:keepNext/>
              <w:widowControl w:val="0"/>
              <w:autoSpaceDE w:val="0"/>
              <w:autoSpaceDN w:val="0"/>
              <w:adjustRightInd w:val="0"/>
              <w:ind w:left="43" w:right="43"/>
              <w:jc w:val="center"/>
              <w:rPr>
                <w:szCs w:val="24"/>
              </w:rPr>
            </w:pPr>
          </w:p>
        </w:tc>
        <w:tc>
          <w:tcPr>
            <w:tcW w:w="1337" w:type="dxa"/>
            <w:gridSpan w:val="3"/>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43" w:right="43"/>
              <w:rPr>
                <w:szCs w:val="24"/>
              </w:rPr>
            </w:pPr>
          </w:p>
        </w:tc>
        <w:tc>
          <w:tcPr>
            <w:tcW w:w="1277" w:type="dxa"/>
            <w:gridSpan w:val="2"/>
            <w:shd w:val="clear" w:color="auto" w:fill="D6E3BC" w:themeFill="accent3" w:themeFillTint="66"/>
            <w:vAlign w:val="center"/>
          </w:tcPr>
          <w:p w:rsidR="00BD012E" w:rsidRPr="00BD012E" w:rsidRDefault="00BD012E" w:rsidP="00BD012E">
            <w:pPr>
              <w:keepNext/>
              <w:widowControl w:val="0"/>
              <w:autoSpaceDE w:val="0"/>
              <w:autoSpaceDN w:val="0"/>
              <w:adjustRightInd w:val="0"/>
              <w:ind w:left="43" w:right="43"/>
              <w:rPr>
                <w:szCs w:val="24"/>
              </w:rPr>
            </w:pPr>
          </w:p>
        </w:tc>
      </w:tr>
      <w:tr w:rsidR="00BD012E" w:rsidRPr="00BD012E" w:rsidTr="00BD012E">
        <w:trPr>
          <w:gridAfter w:val="1"/>
          <w:wAfter w:w="122" w:type="dxa"/>
        </w:trPr>
        <w:tc>
          <w:tcPr>
            <w:tcW w:w="4249" w:type="dxa"/>
            <w:gridSpan w:val="3"/>
            <w:vAlign w:val="center"/>
          </w:tcPr>
          <w:p w:rsidR="00BD012E" w:rsidRPr="00BD012E" w:rsidRDefault="00BD012E" w:rsidP="00BD012E">
            <w:pPr>
              <w:keepNext/>
              <w:widowControl w:val="0"/>
              <w:autoSpaceDE w:val="0"/>
              <w:autoSpaceDN w:val="0"/>
              <w:adjustRightInd w:val="0"/>
              <w:ind w:left="43" w:right="43"/>
              <w:rPr>
                <w:szCs w:val="24"/>
              </w:rPr>
            </w:pPr>
          </w:p>
        </w:tc>
        <w:tc>
          <w:tcPr>
            <w:tcW w:w="1540" w:type="dxa"/>
            <w:gridSpan w:val="6"/>
            <w:vAlign w:val="center"/>
          </w:tcPr>
          <w:p w:rsidR="00BD012E" w:rsidRPr="00BD012E" w:rsidRDefault="00BD012E" w:rsidP="00BD012E">
            <w:pPr>
              <w:keepNext/>
              <w:widowControl w:val="0"/>
              <w:autoSpaceDE w:val="0"/>
              <w:autoSpaceDN w:val="0"/>
              <w:adjustRightInd w:val="0"/>
              <w:ind w:left="43" w:right="43"/>
              <w:jc w:val="center"/>
              <w:rPr>
                <w:szCs w:val="24"/>
              </w:rPr>
            </w:pPr>
          </w:p>
        </w:tc>
        <w:tc>
          <w:tcPr>
            <w:tcW w:w="957" w:type="dxa"/>
            <w:gridSpan w:val="4"/>
            <w:vAlign w:val="center"/>
          </w:tcPr>
          <w:p w:rsidR="00BD012E" w:rsidRPr="00BD012E" w:rsidRDefault="00BD012E" w:rsidP="00BD012E">
            <w:pPr>
              <w:keepNext/>
              <w:widowControl w:val="0"/>
              <w:autoSpaceDE w:val="0"/>
              <w:autoSpaceDN w:val="0"/>
              <w:adjustRightInd w:val="0"/>
              <w:ind w:left="43" w:right="43"/>
              <w:jc w:val="center"/>
              <w:rPr>
                <w:szCs w:val="24"/>
              </w:rPr>
            </w:pPr>
          </w:p>
        </w:tc>
        <w:tc>
          <w:tcPr>
            <w:tcW w:w="1337" w:type="dxa"/>
            <w:gridSpan w:val="3"/>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43" w:right="43"/>
              <w:rPr>
                <w:szCs w:val="24"/>
              </w:rPr>
            </w:pPr>
          </w:p>
        </w:tc>
        <w:tc>
          <w:tcPr>
            <w:tcW w:w="1277" w:type="dxa"/>
            <w:gridSpan w:val="2"/>
            <w:shd w:val="clear" w:color="auto" w:fill="D6E3BC" w:themeFill="accent3" w:themeFillTint="66"/>
            <w:vAlign w:val="center"/>
          </w:tcPr>
          <w:p w:rsidR="00BD012E" w:rsidRPr="00BD012E" w:rsidRDefault="00BD012E" w:rsidP="00BD012E">
            <w:pPr>
              <w:keepNext/>
              <w:widowControl w:val="0"/>
              <w:autoSpaceDE w:val="0"/>
              <w:autoSpaceDN w:val="0"/>
              <w:adjustRightInd w:val="0"/>
              <w:ind w:left="43" w:right="43"/>
              <w:rPr>
                <w:szCs w:val="24"/>
              </w:rPr>
            </w:pPr>
          </w:p>
        </w:tc>
      </w:tr>
      <w:tr w:rsidR="00BD012E" w:rsidRPr="00BD012E" w:rsidTr="00BD012E">
        <w:trPr>
          <w:gridAfter w:val="1"/>
          <w:wAfter w:w="122" w:type="dxa"/>
        </w:trPr>
        <w:tc>
          <w:tcPr>
            <w:tcW w:w="4249" w:type="dxa"/>
            <w:gridSpan w:val="3"/>
            <w:vAlign w:val="center"/>
          </w:tcPr>
          <w:p w:rsidR="00BD012E" w:rsidRPr="00BD012E" w:rsidRDefault="00BD012E" w:rsidP="00BD012E">
            <w:pPr>
              <w:keepNext/>
              <w:widowControl w:val="0"/>
              <w:autoSpaceDE w:val="0"/>
              <w:autoSpaceDN w:val="0"/>
              <w:adjustRightInd w:val="0"/>
              <w:ind w:left="43" w:right="43"/>
              <w:rPr>
                <w:szCs w:val="24"/>
              </w:rPr>
            </w:pPr>
          </w:p>
        </w:tc>
        <w:tc>
          <w:tcPr>
            <w:tcW w:w="1540" w:type="dxa"/>
            <w:gridSpan w:val="6"/>
            <w:vAlign w:val="center"/>
          </w:tcPr>
          <w:p w:rsidR="00BD012E" w:rsidRPr="00BD012E" w:rsidRDefault="00BD012E" w:rsidP="00BD012E">
            <w:pPr>
              <w:keepNext/>
              <w:widowControl w:val="0"/>
              <w:autoSpaceDE w:val="0"/>
              <w:autoSpaceDN w:val="0"/>
              <w:adjustRightInd w:val="0"/>
              <w:ind w:left="43" w:right="43"/>
              <w:jc w:val="center"/>
              <w:rPr>
                <w:szCs w:val="24"/>
              </w:rPr>
            </w:pPr>
          </w:p>
        </w:tc>
        <w:tc>
          <w:tcPr>
            <w:tcW w:w="957" w:type="dxa"/>
            <w:gridSpan w:val="4"/>
            <w:vAlign w:val="center"/>
          </w:tcPr>
          <w:p w:rsidR="00BD012E" w:rsidRPr="00BD012E" w:rsidRDefault="00BD012E" w:rsidP="00BD012E">
            <w:pPr>
              <w:keepNext/>
              <w:widowControl w:val="0"/>
              <w:autoSpaceDE w:val="0"/>
              <w:autoSpaceDN w:val="0"/>
              <w:adjustRightInd w:val="0"/>
              <w:ind w:left="43" w:right="43"/>
              <w:jc w:val="center"/>
              <w:rPr>
                <w:szCs w:val="24"/>
              </w:rPr>
            </w:pPr>
          </w:p>
        </w:tc>
        <w:tc>
          <w:tcPr>
            <w:tcW w:w="1337" w:type="dxa"/>
            <w:gridSpan w:val="3"/>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43" w:right="43"/>
              <w:rPr>
                <w:szCs w:val="24"/>
              </w:rPr>
            </w:pPr>
          </w:p>
        </w:tc>
        <w:tc>
          <w:tcPr>
            <w:tcW w:w="1277" w:type="dxa"/>
            <w:gridSpan w:val="2"/>
            <w:shd w:val="clear" w:color="auto" w:fill="D6E3BC" w:themeFill="accent3" w:themeFillTint="66"/>
            <w:vAlign w:val="center"/>
          </w:tcPr>
          <w:p w:rsidR="00BD012E" w:rsidRPr="00BD012E" w:rsidRDefault="00BD012E" w:rsidP="00BD012E">
            <w:pPr>
              <w:keepNext/>
              <w:widowControl w:val="0"/>
              <w:autoSpaceDE w:val="0"/>
              <w:autoSpaceDN w:val="0"/>
              <w:adjustRightInd w:val="0"/>
              <w:ind w:left="43" w:right="43"/>
              <w:rPr>
                <w:szCs w:val="24"/>
              </w:rPr>
            </w:pPr>
          </w:p>
        </w:tc>
      </w:tr>
      <w:tr w:rsidR="00BD012E" w:rsidRPr="00BD012E" w:rsidTr="00BD012E">
        <w:trPr>
          <w:gridAfter w:val="1"/>
          <w:wAfter w:w="122" w:type="dxa"/>
        </w:trPr>
        <w:tc>
          <w:tcPr>
            <w:tcW w:w="4249" w:type="dxa"/>
            <w:gridSpan w:val="3"/>
            <w:vAlign w:val="center"/>
          </w:tcPr>
          <w:p w:rsidR="00BD012E" w:rsidRPr="00BD012E" w:rsidRDefault="00BD012E" w:rsidP="00BD012E">
            <w:pPr>
              <w:keepNext/>
              <w:widowControl w:val="0"/>
              <w:autoSpaceDE w:val="0"/>
              <w:autoSpaceDN w:val="0"/>
              <w:adjustRightInd w:val="0"/>
              <w:ind w:left="43" w:right="43"/>
              <w:rPr>
                <w:szCs w:val="24"/>
              </w:rPr>
            </w:pPr>
          </w:p>
        </w:tc>
        <w:tc>
          <w:tcPr>
            <w:tcW w:w="1540" w:type="dxa"/>
            <w:gridSpan w:val="6"/>
            <w:vAlign w:val="center"/>
          </w:tcPr>
          <w:p w:rsidR="00BD012E" w:rsidRPr="00BD012E" w:rsidRDefault="00BD012E" w:rsidP="00BD012E">
            <w:pPr>
              <w:keepNext/>
              <w:widowControl w:val="0"/>
              <w:autoSpaceDE w:val="0"/>
              <w:autoSpaceDN w:val="0"/>
              <w:adjustRightInd w:val="0"/>
              <w:ind w:left="43" w:right="43"/>
              <w:jc w:val="center"/>
              <w:rPr>
                <w:szCs w:val="24"/>
              </w:rPr>
            </w:pPr>
          </w:p>
        </w:tc>
        <w:tc>
          <w:tcPr>
            <w:tcW w:w="957" w:type="dxa"/>
            <w:gridSpan w:val="4"/>
            <w:vAlign w:val="center"/>
          </w:tcPr>
          <w:p w:rsidR="00BD012E" w:rsidRPr="00BD012E" w:rsidRDefault="00BD012E" w:rsidP="00BD012E">
            <w:pPr>
              <w:keepNext/>
              <w:widowControl w:val="0"/>
              <w:autoSpaceDE w:val="0"/>
              <w:autoSpaceDN w:val="0"/>
              <w:adjustRightInd w:val="0"/>
              <w:ind w:left="43" w:right="43"/>
              <w:jc w:val="center"/>
              <w:rPr>
                <w:szCs w:val="24"/>
              </w:rPr>
            </w:pPr>
          </w:p>
        </w:tc>
        <w:tc>
          <w:tcPr>
            <w:tcW w:w="1337" w:type="dxa"/>
            <w:gridSpan w:val="3"/>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43" w:right="43"/>
              <w:rPr>
                <w:szCs w:val="24"/>
              </w:rPr>
            </w:pPr>
          </w:p>
        </w:tc>
        <w:tc>
          <w:tcPr>
            <w:tcW w:w="1277" w:type="dxa"/>
            <w:gridSpan w:val="2"/>
            <w:shd w:val="clear" w:color="auto" w:fill="D6E3BC" w:themeFill="accent3" w:themeFillTint="66"/>
            <w:vAlign w:val="center"/>
          </w:tcPr>
          <w:p w:rsidR="00BD012E" w:rsidRPr="00BD012E" w:rsidRDefault="00BD012E" w:rsidP="00BD012E">
            <w:pPr>
              <w:keepNext/>
              <w:widowControl w:val="0"/>
              <w:autoSpaceDE w:val="0"/>
              <w:autoSpaceDN w:val="0"/>
              <w:adjustRightInd w:val="0"/>
              <w:ind w:left="43" w:right="43"/>
              <w:rPr>
                <w:szCs w:val="24"/>
              </w:rPr>
            </w:pPr>
          </w:p>
        </w:tc>
      </w:tr>
      <w:tr w:rsidR="00BD012E" w:rsidRPr="00BD012E" w:rsidTr="00BD012E">
        <w:trPr>
          <w:gridAfter w:val="1"/>
          <w:wAfter w:w="122" w:type="dxa"/>
        </w:trPr>
        <w:tc>
          <w:tcPr>
            <w:tcW w:w="4249" w:type="dxa"/>
            <w:gridSpan w:val="3"/>
            <w:vAlign w:val="center"/>
          </w:tcPr>
          <w:p w:rsidR="00BD012E" w:rsidRPr="00BD012E" w:rsidRDefault="00BD012E" w:rsidP="00BD012E">
            <w:pPr>
              <w:keepNext/>
              <w:widowControl w:val="0"/>
              <w:autoSpaceDE w:val="0"/>
              <w:autoSpaceDN w:val="0"/>
              <w:adjustRightInd w:val="0"/>
              <w:ind w:left="43" w:right="43"/>
              <w:rPr>
                <w:szCs w:val="24"/>
              </w:rPr>
            </w:pPr>
          </w:p>
        </w:tc>
        <w:tc>
          <w:tcPr>
            <w:tcW w:w="1540" w:type="dxa"/>
            <w:gridSpan w:val="6"/>
            <w:vAlign w:val="center"/>
          </w:tcPr>
          <w:p w:rsidR="00BD012E" w:rsidRPr="00BD012E" w:rsidRDefault="00BD012E" w:rsidP="00BD012E">
            <w:pPr>
              <w:keepNext/>
              <w:widowControl w:val="0"/>
              <w:autoSpaceDE w:val="0"/>
              <w:autoSpaceDN w:val="0"/>
              <w:adjustRightInd w:val="0"/>
              <w:ind w:left="43" w:right="43"/>
              <w:jc w:val="center"/>
              <w:rPr>
                <w:szCs w:val="24"/>
              </w:rPr>
            </w:pPr>
          </w:p>
        </w:tc>
        <w:tc>
          <w:tcPr>
            <w:tcW w:w="957" w:type="dxa"/>
            <w:gridSpan w:val="4"/>
            <w:vAlign w:val="center"/>
          </w:tcPr>
          <w:p w:rsidR="00BD012E" w:rsidRPr="00BD012E" w:rsidRDefault="00BD012E" w:rsidP="00BD012E">
            <w:pPr>
              <w:keepNext/>
              <w:widowControl w:val="0"/>
              <w:autoSpaceDE w:val="0"/>
              <w:autoSpaceDN w:val="0"/>
              <w:adjustRightInd w:val="0"/>
              <w:ind w:left="43" w:right="43"/>
              <w:jc w:val="center"/>
              <w:rPr>
                <w:szCs w:val="24"/>
              </w:rPr>
            </w:pPr>
          </w:p>
        </w:tc>
        <w:tc>
          <w:tcPr>
            <w:tcW w:w="1337" w:type="dxa"/>
            <w:gridSpan w:val="3"/>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43" w:right="43"/>
              <w:rPr>
                <w:szCs w:val="24"/>
              </w:rPr>
            </w:pPr>
          </w:p>
        </w:tc>
        <w:tc>
          <w:tcPr>
            <w:tcW w:w="1277" w:type="dxa"/>
            <w:gridSpan w:val="2"/>
            <w:shd w:val="clear" w:color="auto" w:fill="D6E3BC" w:themeFill="accent3" w:themeFillTint="66"/>
            <w:vAlign w:val="center"/>
          </w:tcPr>
          <w:p w:rsidR="00BD012E" w:rsidRPr="00BD012E" w:rsidRDefault="00BD012E" w:rsidP="00BD012E">
            <w:pPr>
              <w:keepNext/>
              <w:widowControl w:val="0"/>
              <w:autoSpaceDE w:val="0"/>
              <w:autoSpaceDN w:val="0"/>
              <w:adjustRightInd w:val="0"/>
              <w:ind w:left="43" w:right="43"/>
              <w:rPr>
                <w:szCs w:val="24"/>
              </w:rPr>
            </w:pPr>
          </w:p>
        </w:tc>
      </w:tr>
      <w:tr w:rsidR="00BD012E" w:rsidRPr="00BD012E" w:rsidTr="00BD012E">
        <w:trPr>
          <w:gridAfter w:val="1"/>
          <w:wAfter w:w="122" w:type="dxa"/>
        </w:trPr>
        <w:tc>
          <w:tcPr>
            <w:tcW w:w="4249" w:type="dxa"/>
            <w:gridSpan w:val="3"/>
            <w:vAlign w:val="center"/>
          </w:tcPr>
          <w:p w:rsidR="00BD012E" w:rsidRPr="00BD012E" w:rsidRDefault="00BD012E" w:rsidP="00BD012E">
            <w:pPr>
              <w:keepNext/>
              <w:widowControl w:val="0"/>
              <w:autoSpaceDE w:val="0"/>
              <w:autoSpaceDN w:val="0"/>
              <w:adjustRightInd w:val="0"/>
              <w:ind w:left="43" w:right="43"/>
              <w:rPr>
                <w:szCs w:val="24"/>
              </w:rPr>
            </w:pPr>
          </w:p>
        </w:tc>
        <w:tc>
          <w:tcPr>
            <w:tcW w:w="1540" w:type="dxa"/>
            <w:gridSpan w:val="6"/>
            <w:vAlign w:val="center"/>
          </w:tcPr>
          <w:p w:rsidR="00BD012E" w:rsidRPr="00BD012E" w:rsidRDefault="00BD012E" w:rsidP="00BD012E">
            <w:pPr>
              <w:keepNext/>
              <w:widowControl w:val="0"/>
              <w:autoSpaceDE w:val="0"/>
              <w:autoSpaceDN w:val="0"/>
              <w:adjustRightInd w:val="0"/>
              <w:ind w:left="43" w:right="43"/>
              <w:jc w:val="center"/>
              <w:rPr>
                <w:szCs w:val="24"/>
              </w:rPr>
            </w:pPr>
          </w:p>
        </w:tc>
        <w:tc>
          <w:tcPr>
            <w:tcW w:w="957" w:type="dxa"/>
            <w:gridSpan w:val="4"/>
            <w:vAlign w:val="center"/>
          </w:tcPr>
          <w:p w:rsidR="00BD012E" w:rsidRPr="00BD012E" w:rsidRDefault="00BD012E" w:rsidP="00BD012E">
            <w:pPr>
              <w:keepNext/>
              <w:widowControl w:val="0"/>
              <w:autoSpaceDE w:val="0"/>
              <w:autoSpaceDN w:val="0"/>
              <w:adjustRightInd w:val="0"/>
              <w:ind w:left="43" w:right="43"/>
              <w:jc w:val="center"/>
              <w:rPr>
                <w:szCs w:val="24"/>
              </w:rPr>
            </w:pPr>
          </w:p>
        </w:tc>
        <w:tc>
          <w:tcPr>
            <w:tcW w:w="1337" w:type="dxa"/>
            <w:gridSpan w:val="3"/>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43" w:right="43"/>
              <w:rPr>
                <w:szCs w:val="24"/>
              </w:rPr>
            </w:pPr>
          </w:p>
        </w:tc>
        <w:tc>
          <w:tcPr>
            <w:tcW w:w="1277" w:type="dxa"/>
            <w:gridSpan w:val="2"/>
            <w:shd w:val="clear" w:color="auto" w:fill="D6E3BC" w:themeFill="accent3" w:themeFillTint="66"/>
            <w:vAlign w:val="center"/>
          </w:tcPr>
          <w:p w:rsidR="00BD012E" w:rsidRPr="00BD012E" w:rsidRDefault="00BD012E" w:rsidP="00BD012E">
            <w:pPr>
              <w:keepNext/>
              <w:widowControl w:val="0"/>
              <w:autoSpaceDE w:val="0"/>
              <w:autoSpaceDN w:val="0"/>
              <w:adjustRightInd w:val="0"/>
              <w:ind w:left="43" w:right="43"/>
              <w:rPr>
                <w:szCs w:val="24"/>
              </w:rPr>
            </w:pPr>
          </w:p>
        </w:tc>
      </w:tr>
      <w:tr w:rsidR="00BD012E" w:rsidRPr="00BD012E" w:rsidTr="00BD012E">
        <w:trPr>
          <w:gridAfter w:val="1"/>
          <w:wAfter w:w="122" w:type="dxa"/>
        </w:trPr>
        <w:tc>
          <w:tcPr>
            <w:tcW w:w="4249" w:type="dxa"/>
            <w:gridSpan w:val="3"/>
            <w:vAlign w:val="center"/>
          </w:tcPr>
          <w:p w:rsidR="00BD012E" w:rsidRPr="00BD012E" w:rsidRDefault="00BD012E" w:rsidP="00BD012E">
            <w:pPr>
              <w:keepNext/>
              <w:widowControl w:val="0"/>
              <w:autoSpaceDE w:val="0"/>
              <w:autoSpaceDN w:val="0"/>
              <w:adjustRightInd w:val="0"/>
              <w:ind w:left="43" w:right="43"/>
              <w:rPr>
                <w:szCs w:val="24"/>
              </w:rPr>
            </w:pPr>
          </w:p>
        </w:tc>
        <w:tc>
          <w:tcPr>
            <w:tcW w:w="1540" w:type="dxa"/>
            <w:gridSpan w:val="6"/>
            <w:vAlign w:val="center"/>
          </w:tcPr>
          <w:p w:rsidR="00BD012E" w:rsidRPr="00BD012E" w:rsidRDefault="00BD012E" w:rsidP="00BD012E">
            <w:pPr>
              <w:keepNext/>
              <w:widowControl w:val="0"/>
              <w:autoSpaceDE w:val="0"/>
              <w:autoSpaceDN w:val="0"/>
              <w:adjustRightInd w:val="0"/>
              <w:ind w:left="43" w:right="43"/>
              <w:jc w:val="center"/>
              <w:rPr>
                <w:szCs w:val="24"/>
              </w:rPr>
            </w:pPr>
          </w:p>
        </w:tc>
        <w:tc>
          <w:tcPr>
            <w:tcW w:w="957" w:type="dxa"/>
            <w:gridSpan w:val="4"/>
            <w:vAlign w:val="center"/>
          </w:tcPr>
          <w:p w:rsidR="00BD012E" w:rsidRPr="00BD012E" w:rsidRDefault="00BD012E" w:rsidP="00BD012E">
            <w:pPr>
              <w:keepNext/>
              <w:widowControl w:val="0"/>
              <w:autoSpaceDE w:val="0"/>
              <w:autoSpaceDN w:val="0"/>
              <w:adjustRightInd w:val="0"/>
              <w:ind w:left="43" w:right="43"/>
              <w:jc w:val="center"/>
              <w:rPr>
                <w:szCs w:val="24"/>
              </w:rPr>
            </w:pPr>
          </w:p>
        </w:tc>
        <w:tc>
          <w:tcPr>
            <w:tcW w:w="1337" w:type="dxa"/>
            <w:gridSpan w:val="3"/>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43" w:right="43"/>
              <w:rPr>
                <w:szCs w:val="24"/>
              </w:rPr>
            </w:pPr>
          </w:p>
        </w:tc>
        <w:tc>
          <w:tcPr>
            <w:tcW w:w="1277" w:type="dxa"/>
            <w:gridSpan w:val="2"/>
            <w:shd w:val="clear" w:color="auto" w:fill="D6E3BC" w:themeFill="accent3" w:themeFillTint="66"/>
            <w:vAlign w:val="center"/>
          </w:tcPr>
          <w:p w:rsidR="00BD012E" w:rsidRPr="00BD012E" w:rsidRDefault="00BD012E" w:rsidP="00BD012E">
            <w:pPr>
              <w:keepNext/>
              <w:widowControl w:val="0"/>
              <w:autoSpaceDE w:val="0"/>
              <w:autoSpaceDN w:val="0"/>
              <w:adjustRightInd w:val="0"/>
              <w:ind w:left="43" w:right="43"/>
              <w:rPr>
                <w:szCs w:val="24"/>
              </w:rPr>
            </w:pPr>
          </w:p>
        </w:tc>
      </w:tr>
      <w:tr w:rsidR="00BD012E" w:rsidRPr="00BD012E" w:rsidTr="00BD012E">
        <w:trPr>
          <w:gridAfter w:val="1"/>
          <w:wAfter w:w="122" w:type="dxa"/>
        </w:trPr>
        <w:tc>
          <w:tcPr>
            <w:tcW w:w="4249" w:type="dxa"/>
            <w:gridSpan w:val="3"/>
            <w:vAlign w:val="center"/>
          </w:tcPr>
          <w:p w:rsidR="00BD012E" w:rsidRPr="00BD012E" w:rsidRDefault="00BD012E" w:rsidP="00BD012E">
            <w:pPr>
              <w:keepNext/>
              <w:widowControl w:val="0"/>
              <w:autoSpaceDE w:val="0"/>
              <w:autoSpaceDN w:val="0"/>
              <w:adjustRightInd w:val="0"/>
              <w:ind w:left="43" w:right="43"/>
              <w:rPr>
                <w:rFonts w:ascii="Arial Narrow" w:hAnsi="Arial Narrow"/>
                <w:i/>
                <w:color w:val="808080" w:themeColor="background1" w:themeShade="80"/>
              </w:rPr>
            </w:pPr>
            <w:r w:rsidRPr="00BD012E">
              <w:rPr>
                <w:rFonts w:ascii="Arial Narrow" w:hAnsi="Arial Narrow"/>
                <w:b/>
                <w:i/>
                <w:color w:val="808080" w:themeColor="background1" w:themeShade="80"/>
              </w:rPr>
              <w:t xml:space="preserve">Example:  </w:t>
            </w:r>
            <w:r w:rsidRPr="00BD012E">
              <w:rPr>
                <w:rFonts w:ascii="Arial Narrow" w:hAnsi="Arial Narrow"/>
                <w:i/>
                <w:color w:val="808080" w:themeColor="background1" w:themeShade="80"/>
              </w:rPr>
              <w:t>James Smith, Project Coordinator</w:t>
            </w:r>
          </w:p>
        </w:tc>
        <w:tc>
          <w:tcPr>
            <w:tcW w:w="1540" w:type="dxa"/>
            <w:gridSpan w:val="6"/>
            <w:vAlign w:val="center"/>
          </w:tcPr>
          <w:p w:rsidR="00BD012E" w:rsidRPr="00BD012E" w:rsidRDefault="00BD012E" w:rsidP="00BD012E">
            <w:pPr>
              <w:keepNext/>
              <w:widowControl w:val="0"/>
              <w:autoSpaceDE w:val="0"/>
              <w:autoSpaceDN w:val="0"/>
              <w:adjustRightInd w:val="0"/>
              <w:ind w:left="43" w:right="43"/>
              <w:jc w:val="center"/>
              <w:rPr>
                <w:rFonts w:ascii="Arial Narrow" w:hAnsi="Arial Narrow"/>
                <w:i/>
                <w:color w:val="808080" w:themeColor="background1" w:themeShade="80"/>
              </w:rPr>
            </w:pPr>
            <w:r w:rsidRPr="00BD012E">
              <w:rPr>
                <w:rFonts w:ascii="Arial Narrow" w:hAnsi="Arial Narrow"/>
                <w:i/>
                <w:color w:val="808080" w:themeColor="background1" w:themeShade="80"/>
              </w:rPr>
              <w:t>$20,000.00</w:t>
            </w:r>
          </w:p>
        </w:tc>
        <w:tc>
          <w:tcPr>
            <w:tcW w:w="957" w:type="dxa"/>
            <w:gridSpan w:val="4"/>
            <w:vAlign w:val="center"/>
          </w:tcPr>
          <w:p w:rsidR="00BD012E" w:rsidRPr="00BD012E" w:rsidRDefault="00BD012E" w:rsidP="00BD012E">
            <w:pPr>
              <w:keepNext/>
              <w:widowControl w:val="0"/>
              <w:autoSpaceDE w:val="0"/>
              <w:autoSpaceDN w:val="0"/>
              <w:adjustRightInd w:val="0"/>
              <w:ind w:left="43" w:right="43"/>
              <w:jc w:val="center"/>
              <w:rPr>
                <w:rFonts w:ascii="Arial Narrow" w:hAnsi="Arial Narrow"/>
                <w:i/>
                <w:color w:val="808080" w:themeColor="background1" w:themeShade="80"/>
              </w:rPr>
            </w:pPr>
            <w:r w:rsidRPr="00BD012E">
              <w:rPr>
                <w:rFonts w:ascii="Arial Narrow" w:hAnsi="Arial Narrow"/>
                <w:i/>
                <w:color w:val="808080" w:themeColor="background1" w:themeShade="80"/>
              </w:rPr>
              <w:t>30%</w:t>
            </w:r>
          </w:p>
        </w:tc>
        <w:tc>
          <w:tcPr>
            <w:tcW w:w="1337" w:type="dxa"/>
            <w:gridSpan w:val="3"/>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43" w:right="43"/>
              <w:jc w:val="right"/>
              <w:rPr>
                <w:rFonts w:ascii="Arial Narrow" w:hAnsi="Arial Narrow"/>
                <w:i/>
                <w:color w:val="808080" w:themeColor="background1" w:themeShade="80"/>
              </w:rPr>
            </w:pPr>
            <w:r w:rsidRPr="00BD012E">
              <w:rPr>
                <w:rFonts w:ascii="Arial Narrow" w:hAnsi="Arial Narrow"/>
                <w:i/>
                <w:color w:val="808080" w:themeColor="background1" w:themeShade="80"/>
              </w:rPr>
              <w:t>$0.00</w:t>
            </w:r>
          </w:p>
        </w:tc>
        <w:tc>
          <w:tcPr>
            <w:tcW w:w="1277" w:type="dxa"/>
            <w:gridSpan w:val="2"/>
            <w:shd w:val="clear" w:color="auto" w:fill="D6E3BC" w:themeFill="accent3" w:themeFillTint="66"/>
            <w:vAlign w:val="center"/>
          </w:tcPr>
          <w:p w:rsidR="00BD012E" w:rsidRPr="00BD012E" w:rsidRDefault="00BD012E" w:rsidP="00BD012E">
            <w:pPr>
              <w:keepNext/>
              <w:widowControl w:val="0"/>
              <w:autoSpaceDE w:val="0"/>
              <w:autoSpaceDN w:val="0"/>
              <w:adjustRightInd w:val="0"/>
              <w:ind w:left="43" w:right="43"/>
              <w:jc w:val="right"/>
              <w:rPr>
                <w:rFonts w:ascii="Arial Narrow" w:hAnsi="Arial Narrow"/>
                <w:i/>
                <w:color w:val="808080" w:themeColor="background1" w:themeShade="80"/>
              </w:rPr>
            </w:pPr>
            <w:r w:rsidRPr="00BD012E">
              <w:rPr>
                <w:rFonts w:ascii="Arial Narrow" w:hAnsi="Arial Narrow"/>
                <w:i/>
                <w:color w:val="808080" w:themeColor="background1" w:themeShade="80"/>
              </w:rPr>
              <w:t>$6,000.00</w:t>
            </w:r>
          </w:p>
        </w:tc>
      </w:tr>
      <w:tr w:rsidR="00BD012E" w:rsidRPr="00BD012E" w:rsidTr="00BD012E">
        <w:trPr>
          <w:gridAfter w:val="1"/>
          <w:wAfter w:w="122" w:type="dxa"/>
        </w:trPr>
        <w:tc>
          <w:tcPr>
            <w:tcW w:w="6746" w:type="dxa"/>
            <w:gridSpan w:val="13"/>
            <w:shd w:val="clear" w:color="auto" w:fill="C6D9F1" w:themeFill="text2" w:themeFillTint="33"/>
            <w:vAlign w:val="center"/>
          </w:tcPr>
          <w:p w:rsidR="00BD012E" w:rsidRPr="00BD012E" w:rsidRDefault="00BD012E" w:rsidP="00BD012E">
            <w:pPr>
              <w:keepNext/>
              <w:widowControl w:val="0"/>
              <w:tabs>
                <w:tab w:val="left" w:pos="360"/>
              </w:tabs>
              <w:autoSpaceDE w:val="0"/>
              <w:autoSpaceDN w:val="0"/>
              <w:adjustRightInd w:val="0"/>
              <w:spacing w:before="40" w:after="40"/>
              <w:ind w:left="43" w:right="43"/>
              <w:rPr>
                <w:b/>
                <w:sz w:val="24"/>
                <w:szCs w:val="24"/>
              </w:rPr>
            </w:pPr>
            <w:r w:rsidRPr="00BD012E">
              <w:rPr>
                <w:b/>
                <w:sz w:val="24"/>
                <w:szCs w:val="24"/>
              </w:rPr>
              <w:t>B)</w:t>
            </w:r>
            <w:r w:rsidRPr="00BD012E">
              <w:rPr>
                <w:b/>
                <w:sz w:val="24"/>
                <w:szCs w:val="24"/>
              </w:rPr>
              <w:tab/>
              <w:t>TOTAL FRINGE BENEFIT COSTS:</w:t>
            </w:r>
          </w:p>
          <w:p w:rsidR="00BD012E" w:rsidRPr="00BD012E" w:rsidRDefault="00BD012E" w:rsidP="00BD012E">
            <w:pPr>
              <w:keepNext/>
              <w:widowControl w:val="0"/>
              <w:tabs>
                <w:tab w:val="left" w:pos="360"/>
              </w:tabs>
              <w:autoSpaceDE w:val="0"/>
              <w:autoSpaceDN w:val="0"/>
              <w:adjustRightInd w:val="0"/>
              <w:spacing w:before="40" w:after="40"/>
              <w:ind w:left="43" w:right="43"/>
            </w:pPr>
            <w:r w:rsidRPr="00BD012E">
              <w:rPr>
                <w:b/>
              </w:rPr>
              <w:tab/>
            </w:r>
            <w:r w:rsidRPr="00BD012E">
              <w:t>(SF-424A Object Class Category 6b. Fringe Benefits)</w:t>
            </w:r>
          </w:p>
        </w:tc>
        <w:tc>
          <w:tcPr>
            <w:tcW w:w="1337" w:type="dxa"/>
            <w:gridSpan w:val="3"/>
            <w:shd w:val="clear" w:color="auto" w:fill="D9D9D9" w:themeFill="background1" w:themeFillShade="D9"/>
            <w:vAlign w:val="center"/>
          </w:tcPr>
          <w:p w:rsidR="00BD012E" w:rsidRPr="00BD012E" w:rsidRDefault="00BD012E" w:rsidP="00BD012E">
            <w:pPr>
              <w:keepNext/>
              <w:widowControl w:val="0"/>
              <w:autoSpaceDE w:val="0"/>
              <w:autoSpaceDN w:val="0"/>
              <w:adjustRightInd w:val="0"/>
              <w:spacing w:before="40" w:after="40"/>
              <w:ind w:left="43" w:right="43"/>
              <w:rPr>
                <w:szCs w:val="24"/>
              </w:rPr>
            </w:pPr>
            <w:r w:rsidRPr="00BD012E">
              <w:rPr>
                <w:szCs w:val="24"/>
              </w:rPr>
              <w:t>$</w:t>
            </w:r>
          </w:p>
        </w:tc>
        <w:tc>
          <w:tcPr>
            <w:tcW w:w="1277" w:type="dxa"/>
            <w:gridSpan w:val="2"/>
            <w:shd w:val="clear" w:color="auto" w:fill="D6E3BC" w:themeFill="accent3" w:themeFillTint="66"/>
            <w:vAlign w:val="center"/>
          </w:tcPr>
          <w:p w:rsidR="00BD012E" w:rsidRPr="00BD012E" w:rsidRDefault="00BD012E" w:rsidP="00BD012E">
            <w:pPr>
              <w:keepNext/>
              <w:widowControl w:val="0"/>
              <w:autoSpaceDE w:val="0"/>
              <w:autoSpaceDN w:val="0"/>
              <w:adjustRightInd w:val="0"/>
              <w:spacing w:before="40" w:after="40"/>
              <w:ind w:left="43" w:right="43"/>
              <w:rPr>
                <w:szCs w:val="24"/>
              </w:rPr>
            </w:pPr>
            <w:r w:rsidRPr="00BD012E">
              <w:rPr>
                <w:szCs w:val="24"/>
              </w:rPr>
              <w:t>$</w:t>
            </w:r>
          </w:p>
        </w:tc>
      </w:tr>
      <w:tr w:rsidR="00BD012E" w:rsidRPr="00BD012E" w:rsidTr="00BD012E">
        <w:trPr>
          <w:gridAfter w:val="1"/>
          <w:wAfter w:w="122" w:type="dxa"/>
        </w:trPr>
        <w:tc>
          <w:tcPr>
            <w:tcW w:w="9360" w:type="dxa"/>
            <w:gridSpan w:val="18"/>
            <w:vAlign w:val="center"/>
          </w:tcPr>
          <w:p w:rsidR="00BD012E" w:rsidRPr="00BD012E" w:rsidRDefault="00BD012E" w:rsidP="00BD012E">
            <w:pPr>
              <w:widowControl w:val="0"/>
              <w:autoSpaceDE w:val="0"/>
              <w:autoSpaceDN w:val="0"/>
              <w:adjustRightInd w:val="0"/>
              <w:rPr>
                <w:rFonts w:eastAsiaTheme="minorHAnsi"/>
              </w:rPr>
            </w:pPr>
            <w:r w:rsidRPr="00BD012E">
              <w:rPr>
                <w:b/>
                <w:szCs w:val="24"/>
                <w:u w:val="single"/>
              </w:rPr>
              <w:t>Justification</w:t>
            </w:r>
            <w:r w:rsidRPr="00BD012E">
              <w:rPr>
                <w:b/>
                <w:szCs w:val="24"/>
              </w:rPr>
              <w:t>:</w:t>
            </w:r>
            <w:r w:rsidRPr="00BD012E">
              <w:rPr>
                <w:szCs w:val="24"/>
              </w:rPr>
              <w:t xml:space="preserve">  </w:t>
            </w:r>
            <w:r w:rsidRPr="00BD012E">
              <w:rPr>
                <w:szCs w:val="24"/>
                <w:highlight w:val="yellow"/>
              </w:rPr>
              <w:t>EXAMPLE:</w:t>
            </w:r>
            <w:r w:rsidRPr="00BD012E">
              <w:rPr>
                <w:szCs w:val="24"/>
              </w:rPr>
              <w:t xml:space="preserve"> </w:t>
            </w:r>
            <w:r w:rsidRPr="00BD012E">
              <w:rPr>
                <w:rFonts w:eastAsiaTheme="minorHAnsi"/>
              </w:rPr>
              <w:t>The fringe benefit rate for full-time employees for years one and two is calculated at 33%.  The fringe rate for the student is calculated at 7%.  For years three and four, the fringe rate is anticipated to increase to 34% fo</w:t>
            </w:r>
            <w:r w:rsidRPr="00BD012E">
              <w:rPr>
                <w:rFonts w:eastAsiaTheme="minorHAnsi"/>
                <w:b/>
              </w:rPr>
              <w:t>r</w:t>
            </w:r>
            <w:r w:rsidRPr="00BD012E">
              <w:rPr>
                <w:rFonts w:eastAsiaTheme="minorHAnsi"/>
              </w:rPr>
              <w:t xml:space="preserve"> employees and remain at 7% for graduate students.</w:t>
            </w:r>
          </w:p>
          <w:p w:rsidR="00BD012E" w:rsidRPr="00BD012E" w:rsidRDefault="00BD012E" w:rsidP="00BD012E">
            <w:pPr>
              <w:widowControl w:val="0"/>
              <w:autoSpaceDE w:val="0"/>
              <w:autoSpaceDN w:val="0"/>
              <w:adjustRightInd w:val="0"/>
              <w:ind w:left="360"/>
              <w:rPr>
                <w:b/>
                <w:u w:val="single"/>
              </w:rPr>
            </w:pPr>
            <w:r w:rsidRPr="00BD012E">
              <w:rPr>
                <w:rFonts w:eastAsiaTheme="minorHAnsi"/>
                <w:b/>
                <w:u w:val="single"/>
              </w:rPr>
              <w:t>If fringe rate is greater than 35%:</w:t>
            </w:r>
          </w:p>
          <w:p w:rsidR="00BD012E" w:rsidRPr="00BD012E" w:rsidRDefault="00BD012E" w:rsidP="00BD012E">
            <w:pPr>
              <w:ind w:left="360"/>
              <w:rPr>
                <w:rFonts w:eastAsiaTheme="minorHAnsi"/>
              </w:rPr>
            </w:pPr>
            <w:r w:rsidRPr="00BD012E">
              <w:rPr>
                <w:rFonts w:eastAsiaTheme="minorHAnsi"/>
                <w:b/>
                <w:bCs/>
              </w:rPr>
              <w:t>Project Coordinator - Salary [amount]</w:t>
            </w:r>
          </w:p>
          <w:p w:rsidR="00BD012E" w:rsidRPr="00BD012E" w:rsidRDefault="00BD012E" w:rsidP="00BD012E">
            <w:pPr>
              <w:ind w:left="360"/>
              <w:rPr>
                <w:rFonts w:eastAsiaTheme="minorHAnsi"/>
              </w:rPr>
            </w:pPr>
            <w:r w:rsidRPr="00BD012E">
              <w:rPr>
                <w:rFonts w:eastAsiaTheme="minorHAnsi"/>
              </w:rPr>
              <w:t>Retirement 5% of $35,000 = [amount]</w:t>
            </w:r>
          </w:p>
          <w:p w:rsidR="00BD012E" w:rsidRPr="00BD012E" w:rsidRDefault="00BD012E" w:rsidP="00BD012E">
            <w:pPr>
              <w:ind w:left="360"/>
              <w:rPr>
                <w:rFonts w:eastAsiaTheme="minorHAnsi"/>
              </w:rPr>
            </w:pPr>
            <w:r w:rsidRPr="00BD012E">
              <w:rPr>
                <w:rFonts w:eastAsiaTheme="minorHAnsi"/>
              </w:rPr>
              <w:t>FICA 7.65% of $35,000 = [amount]</w:t>
            </w:r>
          </w:p>
          <w:p w:rsidR="00BD012E" w:rsidRPr="00BD012E" w:rsidRDefault="00BD012E" w:rsidP="00BD012E">
            <w:pPr>
              <w:ind w:left="360"/>
              <w:rPr>
                <w:rFonts w:eastAsiaTheme="minorHAnsi"/>
              </w:rPr>
            </w:pPr>
            <w:r w:rsidRPr="00BD012E">
              <w:rPr>
                <w:rFonts w:eastAsiaTheme="minorHAnsi"/>
              </w:rPr>
              <w:t>Insurance = [amount]</w:t>
            </w:r>
          </w:p>
          <w:p w:rsidR="00BD012E" w:rsidRPr="00BD012E" w:rsidRDefault="00BD012E" w:rsidP="00BD012E">
            <w:pPr>
              <w:ind w:left="360"/>
              <w:rPr>
                <w:rFonts w:eastAsiaTheme="minorHAnsi"/>
              </w:rPr>
            </w:pPr>
            <w:r w:rsidRPr="00BD012E">
              <w:rPr>
                <w:rFonts w:eastAsiaTheme="minorHAnsi"/>
                <w:u w:val="single"/>
              </w:rPr>
              <w:t>Workman’s Compensation, etc. = [amount]</w:t>
            </w:r>
          </w:p>
          <w:p w:rsidR="00BD012E" w:rsidRPr="00BD012E" w:rsidRDefault="00BD012E" w:rsidP="00BD012E">
            <w:pPr>
              <w:ind w:left="360"/>
            </w:pPr>
            <w:r w:rsidRPr="00BD012E">
              <w:rPr>
                <w:rFonts w:eastAsiaTheme="minorHAnsi"/>
              </w:rPr>
              <w:t>Total [amount]</w:t>
            </w:r>
          </w:p>
          <w:p w:rsidR="00BD012E" w:rsidRPr="00BD012E" w:rsidRDefault="00BD012E" w:rsidP="00BD012E">
            <w:pPr>
              <w:widowControl w:val="0"/>
              <w:autoSpaceDE w:val="0"/>
              <w:autoSpaceDN w:val="0"/>
              <w:adjustRightInd w:val="0"/>
              <w:ind w:left="36" w:right="36"/>
              <w:rPr>
                <w:szCs w:val="24"/>
              </w:rPr>
            </w:pPr>
          </w:p>
        </w:tc>
      </w:tr>
      <w:tr w:rsidR="00BD012E" w:rsidRPr="00BD012E" w:rsidTr="00BD012E">
        <w:tblPrEx>
          <w:tblCellMar>
            <w:top w:w="29" w:type="dxa"/>
            <w:bottom w:w="29" w:type="dxa"/>
          </w:tblCellMar>
        </w:tblPrEx>
        <w:trPr>
          <w:cantSplit/>
        </w:trPr>
        <w:tc>
          <w:tcPr>
            <w:tcW w:w="9482" w:type="dxa"/>
            <w:gridSpan w:val="19"/>
            <w:shd w:val="clear" w:color="auto" w:fill="C6D9F1" w:themeFill="text2" w:themeFillTint="33"/>
          </w:tcPr>
          <w:p w:rsidR="00BD012E" w:rsidRPr="00BD012E" w:rsidRDefault="00BD012E" w:rsidP="00BD012E">
            <w:pPr>
              <w:keepNext/>
              <w:widowControl w:val="0"/>
              <w:tabs>
                <w:tab w:val="left" w:pos="362"/>
              </w:tabs>
              <w:autoSpaceDE w:val="0"/>
              <w:autoSpaceDN w:val="0"/>
              <w:adjustRightInd w:val="0"/>
              <w:spacing w:after="40"/>
              <w:ind w:right="43"/>
              <w:rPr>
                <w:sz w:val="28"/>
                <w:szCs w:val="28"/>
              </w:rPr>
            </w:pPr>
            <w:r w:rsidRPr="00BD012E">
              <w:rPr>
                <w:b/>
                <w:sz w:val="28"/>
                <w:szCs w:val="28"/>
              </w:rPr>
              <w:lastRenderedPageBreak/>
              <w:t>C)</w:t>
            </w:r>
            <w:r w:rsidRPr="00BD012E">
              <w:rPr>
                <w:b/>
                <w:sz w:val="28"/>
                <w:szCs w:val="28"/>
              </w:rPr>
              <w:tab/>
              <w:t xml:space="preserve">TRAVEL COSTS </w:t>
            </w:r>
            <w:r w:rsidRPr="00BD012E">
              <w:rPr>
                <w:sz w:val="28"/>
                <w:szCs w:val="28"/>
              </w:rPr>
              <w:t>(SF-424A Object Class Category 6c.)</w:t>
            </w:r>
          </w:p>
          <w:p w:rsidR="00BD012E" w:rsidRPr="00BD012E" w:rsidRDefault="00BD012E" w:rsidP="00BD012E">
            <w:pPr>
              <w:rPr>
                <w:rFonts w:eastAsiaTheme="minorHAnsi"/>
              </w:rPr>
            </w:pPr>
            <w:r w:rsidRPr="00BD012E">
              <w:rPr>
                <w:rFonts w:eastAsiaTheme="minorHAnsi"/>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rsidR="00BD012E" w:rsidRPr="00BD012E" w:rsidRDefault="00BD012E" w:rsidP="00BD012E">
            <w:pPr>
              <w:rPr>
                <w:rFonts w:eastAsiaTheme="minorHAnsi"/>
              </w:rPr>
            </w:pPr>
            <w:r w:rsidRPr="00BD012E">
              <w:rPr>
                <w:rFonts w:eastAsiaTheme="minorHAnsi"/>
              </w:rPr>
              <w:t>Dollars requested in the travel category should be for staff travel only. Travel for consultants should be shown in the consultant category along with the consultant’s fee. Travel for training participants, advisory committees, review panels and etc., should be itemized the same way as indicated above and placed in the “other” category. Travel should include: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rsidR="00BD012E" w:rsidRPr="00BD012E" w:rsidRDefault="00BD012E" w:rsidP="00BD012E">
            <w:pPr>
              <w:keepNext/>
              <w:widowControl w:val="0"/>
              <w:tabs>
                <w:tab w:val="left" w:pos="362"/>
              </w:tabs>
              <w:autoSpaceDE w:val="0"/>
              <w:autoSpaceDN w:val="0"/>
              <w:adjustRightInd w:val="0"/>
              <w:spacing w:after="40"/>
              <w:ind w:right="43"/>
              <w:rPr>
                <w:b/>
              </w:rPr>
            </w:pPr>
            <w:r w:rsidRPr="00BD012E">
              <w:rPr>
                <w:rFonts w:eastAsiaTheme="minorHAnsi"/>
              </w:rPr>
              <w:t>If travel details are unknown, then the basis for proposed costs should be explained (i.e., historical information). Travel costs can be charged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w:t>
            </w:r>
            <w:proofErr w:type="gramStart"/>
            <w:r w:rsidRPr="00BD012E">
              <w:rPr>
                <w:rFonts w:eastAsiaTheme="minorHAnsi"/>
              </w:rPr>
              <w:t>)(</w:t>
            </w:r>
            <w:proofErr w:type="gramEnd"/>
            <w:r w:rsidRPr="00BD012E">
              <w:rPr>
                <w:rFonts w:eastAsiaTheme="minorHAnsi"/>
              </w:rPr>
              <w:t>2)).</w:t>
            </w:r>
            <w:hyperlink r:id="rId50" w:history="1">
              <w:r w:rsidRPr="00BD012E">
                <w:rPr>
                  <w:b/>
                  <w:color w:val="0000FF"/>
                  <w:u w:val="single"/>
                </w:rPr>
                <w:t>http://www.gsa.gov/portal/content/104877</w:t>
              </w:r>
            </w:hyperlink>
            <w:r w:rsidRPr="00BD012E">
              <w:rPr>
                <w:b/>
              </w:rPr>
              <w:t>.</w:t>
            </w:r>
          </w:p>
          <w:p w:rsidR="00BD012E" w:rsidRPr="00BD012E" w:rsidRDefault="00BD012E" w:rsidP="00BD012E">
            <w:pPr>
              <w:keepNext/>
              <w:widowControl w:val="0"/>
              <w:tabs>
                <w:tab w:val="left" w:pos="362"/>
              </w:tabs>
              <w:autoSpaceDE w:val="0"/>
              <w:autoSpaceDN w:val="0"/>
              <w:adjustRightInd w:val="0"/>
              <w:spacing w:after="40"/>
              <w:ind w:right="43"/>
              <w:rPr>
                <w:szCs w:val="24"/>
              </w:rPr>
            </w:pPr>
          </w:p>
        </w:tc>
      </w:tr>
      <w:tr w:rsidR="00BD012E" w:rsidRPr="00BD012E" w:rsidTr="00BD012E">
        <w:tblPrEx>
          <w:tblCellMar>
            <w:top w:w="29" w:type="dxa"/>
            <w:bottom w:w="29" w:type="dxa"/>
          </w:tblCellMar>
        </w:tblPrEx>
        <w:trPr>
          <w:cantSplit/>
          <w:trHeight w:val="409"/>
        </w:trPr>
        <w:tc>
          <w:tcPr>
            <w:tcW w:w="4423" w:type="dxa"/>
            <w:gridSpan w:val="4"/>
            <w:vAlign w:val="center"/>
          </w:tcPr>
          <w:p w:rsidR="00BD012E" w:rsidRPr="00BD012E" w:rsidRDefault="00BD012E" w:rsidP="00BD012E">
            <w:pPr>
              <w:keepNext/>
              <w:widowControl w:val="0"/>
              <w:autoSpaceDE w:val="0"/>
              <w:autoSpaceDN w:val="0"/>
              <w:adjustRightInd w:val="0"/>
              <w:ind w:left="36" w:right="36"/>
              <w:jc w:val="center"/>
              <w:rPr>
                <w:b/>
                <w:sz w:val="18"/>
                <w:szCs w:val="24"/>
              </w:rPr>
            </w:pPr>
            <w:r w:rsidRPr="00BD012E">
              <w:rPr>
                <w:b/>
                <w:sz w:val="18"/>
                <w:szCs w:val="24"/>
              </w:rPr>
              <w:t>Proposed Travel</w:t>
            </w:r>
          </w:p>
          <w:p w:rsidR="00BD012E" w:rsidRPr="00BD012E" w:rsidRDefault="00BD012E" w:rsidP="00BD012E">
            <w:pPr>
              <w:keepNext/>
              <w:widowControl w:val="0"/>
              <w:autoSpaceDE w:val="0"/>
              <w:autoSpaceDN w:val="0"/>
              <w:adjustRightInd w:val="0"/>
              <w:ind w:left="36" w:right="36"/>
              <w:jc w:val="center"/>
              <w:rPr>
                <w:b/>
                <w:sz w:val="18"/>
                <w:szCs w:val="24"/>
              </w:rPr>
            </w:pPr>
            <w:r w:rsidRPr="00BD012E">
              <w:rPr>
                <w:b/>
                <w:sz w:val="18"/>
                <w:szCs w:val="24"/>
              </w:rPr>
              <w:t>(Lodging &amp; Per Diem)</w:t>
            </w:r>
          </w:p>
        </w:tc>
        <w:tc>
          <w:tcPr>
            <w:tcW w:w="718" w:type="dxa"/>
            <w:gridSpan w:val="2"/>
            <w:vAlign w:val="center"/>
          </w:tcPr>
          <w:p w:rsidR="00BD012E" w:rsidRPr="00BD012E" w:rsidRDefault="00BD012E" w:rsidP="00BD012E">
            <w:pPr>
              <w:keepNext/>
              <w:widowControl w:val="0"/>
              <w:autoSpaceDE w:val="0"/>
              <w:autoSpaceDN w:val="0"/>
              <w:adjustRightInd w:val="0"/>
              <w:ind w:left="36" w:right="36"/>
              <w:jc w:val="center"/>
              <w:rPr>
                <w:b/>
                <w:sz w:val="18"/>
                <w:szCs w:val="24"/>
              </w:rPr>
            </w:pPr>
            <w:r w:rsidRPr="00BD012E">
              <w:rPr>
                <w:b/>
                <w:sz w:val="18"/>
                <w:szCs w:val="24"/>
              </w:rPr>
              <w:t>No. of People</w:t>
            </w:r>
          </w:p>
        </w:tc>
        <w:tc>
          <w:tcPr>
            <w:tcW w:w="718" w:type="dxa"/>
            <w:gridSpan w:val="4"/>
            <w:vAlign w:val="center"/>
          </w:tcPr>
          <w:p w:rsidR="00BD012E" w:rsidRPr="00BD012E" w:rsidRDefault="00BD012E" w:rsidP="00BD012E">
            <w:pPr>
              <w:keepNext/>
              <w:widowControl w:val="0"/>
              <w:autoSpaceDE w:val="0"/>
              <w:autoSpaceDN w:val="0"/>
              <w:adjustRightInd w:val="0"/>
              <w:ind w:left="36" w:right="36"/>
              <w:jc w:val="center"/>
              <w:rPr>
                <w:b/>
                <w:sz w:val="18"/>
                <w:szCs w:val="24"/>
              </w:rPr>
            </w:pPr>
            <w:r w:rsidRPr="00BD012E">
              <w:rPr>
                <w:b/>
                <w:sz w:val="18"/>
                <w:szCs w:val="24"/>
              </w:rPr>
              <w:t>No. of Days</w:t>
            </w:r>
          </w:p>
        </w:tc>
        <w:tc>
          <w:tcPr>
            <w:tcW w:w="917" w:type="dxa"/>
            <w:gridSpan w:val="4"/>
            <w:vAlign w:val="center"/>
          </w:tcPr>
          <w:p w:rsidR="00BD012E" w:rsidRPr="00BD012E" w:rsidRDefault="00BD012E" w:rsidP="00BD012E">
            <w:pPr>
              <w:keepNext/>
              <w:widowControl w:val="0"/>
              <w:autoSpaceDE w:val="0"/>
              <w:autoSpaceDN w:val="0"/>
              <w:adjustRightInd w:val="0"/>
              <w:ind w:left="36" w:right="36"/>
              <w:jc w:val="center"/>
              <w:rPr>
                <w:sz w:val="18"/>
                <w:szCs w:val="24"/>
              </w:rPr>
            </w:pPr>
            <w:r w:rsidRPr="00BD012E">
              <w:rPr>
                <w:b/>
                <w:sz w:val="18"/>
                <w:szCs w:val="24"/>
              </w:rPr>
              <w:t>Cost Per Person Per Day</w:t>
            </w:r>
          </w:p>
        </w:tc>
        <w:tc>
          <w:tcPr>
            <w:tcW w:w="1353" w:type="dxa"/>
            <w:gridSpan w:val="3"/>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36" w:right="36"/>
              <w:jc w:val="center"/>
              <w:rPr>
                <w:b/>
                <w:sz w:val="18"/>
                <w:szCs w:val="24"/>
              </w:rPr>
            </w:pPr>
            <w:r w:rsidRPr="00BD012E">
              <w:rPr>
                <w:b/>
                <w:sz w:val="18"/>
                <w:szCs w:val="24"/>
              </w:rPr>
              <w:t>Matching Funds</w:t>
            </w:r>
          </w:p>
          <w:p w:rsidR="00BD012E" w:rsidRPr="00BD012E" w:rsidRDefault="00BD012E" w:rsidP="00BD012E">
            <w:pPr>
              <w:keepNext/>
              <w:widowControl w:val="0"/>
              <w:autoSpaceDE w:val="0"/>
              <w:autoSpaceDN w:val="0"/>
              <w:adjustRightInd w:val="0"/>
              <w:ind w:left="36" w:right="36"/>
              <w:jc w:val="center"/>
              <w:rPr>
                <w:b/>
                <w:sz w:val="18"/>
                <w:szCs w:val="24"/>
              </w:rPr>
            </w:pPr>
            <w:r w:rsidRPr="00BD012E">
              <w:rPr>
                <w:sz w:val="18"/>
                <w:szCs w:val="24"/>
              </w:rPr>
              <w:t>(if applicable)</w:t>
            </w:r>
          </w:p>
        </w:tc>
        <w:tc>
          <w:tcPr>
            <w:tcW w:w="1353" w:type="dxa"/>
            <w:gridSpan w:val="2"/>
            <w:shd w:val="clear" w:color="auto" w:fill="D6E3BC" w:themeFill="accent3" w:themeFillTint="66"/>
            <w:vAlign w:val="center"/>
          </w:tcPr>
          <w:p w:rsidR="00BD012E" w:rsidRPr="00BD012E" w:rsidRDefault="00BD012E" w:rsidP="00BD012E">
            <w:pPr>
              <w:keepNext/>
              <w:widowControl w:val="0"/>
              <w:autoSpaceDE w:val="0"/>
              <w:autoSpaceDN w:val="0"/>
              <w:adjustRightInd w:val="0"/>
              <w:ind w:left="36" w:right="36"/>
              <w:jc w:val="center"/>
              <w:rPr>
                <w:b/>
                <w:sz w:val="18"/>
                <w:szCs w:val="24"/>
              </w:rPr>
            </w:pPr>
            <w:r w:rsidRPr="00BD012E">
              <w:rPr>
                <w:b/>
                <w:sz w:val="18"/>
                <w:szCs w:val="24"/>
              </w:rPr>
              <w:t>BLM</w:t>
            </w:r>
          </w:p>
          <w:p w:rsidR="00BD012E" w:rsidRPr="00BD012E" w:rsidRDefault="00BD012E" w:rsidP="00BD012E">
            <w:pPr>
              <w:keepNext/>
              <w:widowControl w:val="0"/>
              <w:autoSpaceDE w:val="0"/>
              <w:autoSpaceDN w:val="0"/>
              <w:adjustRightInd w:val="0"/>
              <w:ind w:left="36" w:right="36"/>
              <w:jc w:val="center"/>
              <w:rPr>
                <w:b/>
                <w:sz w:val="18"/>
                <w:szCs w:val="24"/>
              </w:rPr>
            </w:pPr>
            <w:r w:rsidRPr="00BD012E">
              <w:rPr>
                <w:b/>
                <w:sz w:val="18"/>
                <w:szCs w:val="24"/>
              </w:rPr>
              <w:t>Funds</w:t>
            </w:r>
          </w:p>
        </w:tc>
      </w:tr>
      <w:tr w:rsidR="00BD012E" w:rsidRPr="00BD012E" w:rsidTr="00BD012E">
        <w:tblPrEx>
          <w:tblCellMar>
            <w:top w:w="29" w:type="dxa"/>
            <w:bottom w:w="29" w:type="dxa"/>
          </w:tblCellMar>
        </w:tblPrEx>
        <w:trPr>
          <w:cantSplit/>
          <w:trHeight w:val="382"/>
        </w:trPr>
        <w:tc>
          <w:tcPr>
            <w:tcW w:w="757" w:type="dxa"/>
            <w:vAlign w:val="center"/>
          </w:tcPr>
          <w:p w:rsidR="00BD012E" w:rsidRPr="00BD012E" w:rsidRDefault="00BD012E" w:rsidP="00BD012E">
            <w:pPr>
              <w:keepNext/>
              <w:widowControl w:val="0"/>
              <w:autoSpaceDE w:val="0"/>
              <w:autoSpaceDN w:val="0"/>
              <w:adjustRightInd w:val="0"/>
              <w:ind w:left="43" w:right="43"/>
              <w:jc w:val="right"/>
              <w:rPr>
                <w:b/>
                <w:szCs w:val="24"/>
              </w:rPr>
            </w:pPr>
            <w:r w:rsidRPr="00BD012E">
              <w:rPr>
                <w:b/>
                <w:szCs w:val="24"/>
              </w:rPr>
              <w:t xml:space="preserve">To: </w:t>
            </w:r>
          </w:p>
          <w:p w:rsidR="00BD012E" w:rsidRPr="00BD012E" w:rsidRDefault="00BD012E" w:rsidP="00BD012E">
            <w:pPr>
              <w:keepNext/>
              <w:widowControl w:val="0"/>
              <w:autoSpaceDE w:val="0"/>
              <w:autoSpaceDN w:val="0"/>
              <w:adjustRightInd w:val="0"/>
              <w:ind w:left="43" w:right="43"/>
              <w:jc w:val="right"/>
              <w:rPr>
                <w:b/>
                <w:szCs w:val="24"/>
              </w:rPr>
            </w:pPr>
            <w:r w:rsidRPr="00BD012E">
              <w:rPr>
                <w:b/>
                <w:szCs w:val="24"/>
              </w:rPr>
              <w:t xml:space="preserve">From: </w:t>
            </w:r>
          </w:p>
        </w:tc>
        <w:tc>
          <w:tcPr>
            <w:tcW w:w="3666" w:type="dxa"/>
            <w:gridSpan w:val="3"/>
            <w:vAlign w:val="center"/>
          </w:tcPr>
          <w:p w:rsidR="00BD012E" w:rsidRPr="00BD012E" w:rsidRDefault="00BD012E" w:rsidP="00BD012E">
            <w:pPr>
              <w:keepNext/>
              <w:widowControl w:val="0"/>
              <w:autoSpaceDE w:val="0"/>
              <w:autoSpaceDN w:val="0"/>
              <w:adjustRightInd w:val="0"/>
              <w:ind w:left="43" w:right="43"/>
              <w:rPr>
                <w:szCs w:val="24"/>
              </w:rPr>
            </w:pPr>
          </w:p>
          <w:p w:rsidR="00BD012E" w:rsidRPr="00BD012E" w:rsidRDefault="00BD012E" w:rsidP="00BD012E">
            <w:pPr>
              <w:keepNext/>
              <w:widowControl w:val="0"/>
              <w:autoSpaceDE w:val="0"/>
              <w:autoSpaceDN w:val="0"/>
              <w:adjustRightInd w:val="0"/>
              <w:ind w:left="43" w:right="43"/>
              <w:rPr>
                <w:szCs w:val="24"/>
              </w:rPr>
            </w:pPr>
          </w:p>
        </w:tc>
        <w:tc>
          <w:tcPr>
            <w:tcW w:w="718" w:type="dxa"/>
            <w:gridSpan w:val="2"/>
            <w:vAlign w:val="center"/>
          </w:tcPr>
          <w:p w:rsidR="00BD012E" w:rsidRPr="00BD012E" w:rsidRDefault="00BD012E" w:rsidP="00BD012E">
            <w:pPr>
              <w:keepNext/>
              <w:widowControl w:val="0"/>
              <w:autoSpaceDE w:val="0"/>
              <w:autoSpaceDN w:val="0"/>
              <w:adjustRightInd w:val="0"/>
              <w:ind w:left="36" w:right="36"/>
              <w:jc w:val="center"/>
              <w:rPr>
                <w:szCs w:val="24"/>
              </w:rPr>
            </w:pPr>
          </w:p>
        </w:tc>
        <w:tc>
          <w:tcPr>
            <w:tcW w:w="718" w:type="dxa"/>
            <w:gridSpan w:val="4"/>
            <w:vAlign w:val="center"/>
          </w:tcPr>
          <w:p w:rsidR="00BD012E" w:rsidRPr="00BD012E" w:rsidRDefault="00BD012E" w:rsidP="00BD012E">
            <w:pPr>
              <w:keepNext/>
              <w:widowControl w:val="0"/>
              <w:autoSpaceDE w:val="0"/>
              <w:autoSpaceDN w:val="0"/>
              <w:adjustRightInd w:val="0"/>
              <w:ind w:left="36" w:right="36"/>
              <w:jc w:val="center"/>
              <w:rPr>
                <w:szCs w:val="24"/>
              </w:rPr>
            </w:pPr>
          </w:p>
        </w:tc>
        <w:tc>
          <w:tcPr>
            <w:tcW w:w="917" w:type="dxa"/>
            <w:gridSpan w:val="4"/>
            <w:vAlign w:val="center"/>
          </w:tcPr>
          <w:p w:rsidR="00BD012E" w:rsidRPr="00BD012E" w:rsidRDefault="00BD012E" w:rsidP="00BD012E">
            <w:pPr>
              <w:keepNext/>
              <w:widowControl w:val="0"/>
              <w:autoSpaceDE w:val="0"/>
              <w:autoSpaceDN w:val="0"/>
              <w:adjustRightInd w:val="0"/>
              <w:ind w:left="36" w:right="36"/>
              <w:jc w:val="center"/>
              <w:rPr>
                <w:szCs w:val="24"/>
              </w:rPr>
            </w:pPr>
          </w:p>
        </w:tc>
        <w:tc>
          <w:tcPr>
            <w:tcW w:w="1353" w:type="dxa"/>
            <w:gridSpan w:val="3"/>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36" w:right="36"/>
              <w:rPr>
                <w:szCs w:val="24"/>
              </w:rPr>
            </w:pPr>
          </w:p>
        </w:tc>
        <w:tc>
          <w:tcPr>
            <w:tcW w:w="1353" w:type="dxa"/>
            <w:gridSpan w:val="2"/>
            <w:shd w:val="clear" w:color="auto" w:fill="D6E3BC" w:themeFill="accent3" w:themeFillTint="66"/>
            <w:vAlign w:val="center"/>
          </w:tcPr>
          <w:p w:rsidR="00BD012E" w:rsidRPr="00BD012E" w:rsidRDefault="00BD012E" w:rsidP="00BD012E">
            <w:pPr>
              <w:keepNext/>
              <w:widowControl w:val="0"/>
              <w:autoSpaceDE w:val="0"/>
              <w:autoSpaceDN w:val="0"/>
              <w:adjustRightInd w:val="0"/>
              <w:ind w:left="36" w:right="36"/>
              <w:rPr>
                <w:szCs w:val="24"/>
              </w:rPr>
            </w:pPr>
          </w:p>
        </w:tc>
      </w:tr>
      <w:tr w:rsidR="00BD012E" w:rsidRPr="00BD012E" w:rsidTr="00BD012E">
        <w:tblPrEx>
          <w:tblCellMar>
            <w:top w:w="29" w:type="dxa"/>
            <w:bottom w:w="29" w:type="dxa"/>
          </w:tblCellMar>
        </w:tblPrEx>
        <w:trPr>
          <w:cantSplit/>
          <w:trHeight w:val="373"/>
        </w:trPr>
        <w:tc>
          <w:tcPr>
            <w:tcW w:w="757" w:type="dxa"/>
            <w:vAlign w:val="center"/>
          </w:tcPr>
          <w:p w:rsidR="00BD012E" w:rsidRPr="00BD012E" w:rsidRDefault="00BD012E" w:rsidP="00BD012E">
            <w:pPr>
              <w:keepNext/>
              <w:widowControl w:val="0"/>
              <w:autoSpaceDE w:val="0"/>
              <w:autoSpaceDN w:val="0"/>
              <w:adjustRightInd w:val="0"/>
              <w:ind w:left="43" w:right="43"/>
              <w:jc w:val="right"/>
              <w:rPr>
                <w:b/>
                <w:szCs w:val="24"/>
              </w:rPr>
            </w:pPr>
            <w:r w:rsidRPr="00BD012E">
              <w:rPr>
                <w:b/>
                <w:szCs w:val="24"/>
              </w:rPr>
              <w:t xml:space="preserve">To: </w:t>
            </w:r>
          </w:p>
          <w:p w:rsidR="00BD012E" w:rsidRPr="00BD012E" w:rsidRDefault="00BD012E" w:rsidP="00BD012E">
            <w:pPr>
              <w:keepNext/>
              <w:widowControl w:val="0"/>
              <w:autoSpaceDE w:val="0"/>
              <w:autoSpaceDN w:val="0"/>
              <w:adjustRightInd w:val="0"/>
              <w:ind w:left="43" w:right="43"/>
              <w:jc w:val="right"/>
              <w:rPr>
                <w:b/>
                <w:szCs w:val="24"/>
              </w:rPr>
            </w:pPr>
            <w:r w:rsidRPr="00BD012E">
              <w:rPr>
                <w:b/>
                <w:szCs w:val="24"/>
              </w:rPr>
              <w:t xml:space="preserve">From: </w:t>
            </w:r>
          </w:p>
        </w:tc>
        <w:tc>
          <w:tcPr>
            <w:tcW w:w="3666" w:type="dxa"/>
            <w:gridSpan w:val="3"/>
            <w:vAlign w:val="center"/>
          </w:tcPr>
          <w:p w:rsidR="00BD012E" w:rsidRPr="00BD012E" w:rsidRDefault="00BD012E" w:rsidP="00BD012E">
            <w:pPr>
              <w:keepNext/>
              <w:widowControl w:val="0"/>
              <w:autoSpaceDE w:val="0"/>
              <w:autoSpaceDN w:val="0"/>
              <w:adjustRightInd w:val="0"/>
              <w:ind w:left="43" w:right="43"/>
              <w:rPr>
                <w:szCs w:val="24"/>
              </w:rPr>
            </w:pPr>
          </w:p>
          <w:p w:rsidR="00BD012E" w:rsidRPr="00BD012E" w:rsidRDefault="00BD012E" w:rsidP="00BD012E">
            <w:pPr>
              <w:keepNext/>
              <w:widowControl w:val="0"/>
              <w:autoSpaceDE w:val="0"/>
              <w:autoSpaceDN w:val="0"/>
              <w:adjustRightInd w:val="0"/>
              <w:ind w:left="43" w:right="43"/>
              <w:rPr>
                <w:szCs w:val="24"/>
              </w:rPr>
            </w:pPr>
          </w:p>
        </w:tc>
        <w:tc>
          <w:tcPr>
            <w:tcW w:w="718" w:type="dxa"/>
            <w:gridSpan w:val="2"/>
            <w:vAlign w:val="center"/>
          </w:tcPr>
          <w:p w:rsidR="00BD012E" w:rsidRPr="00BD012E" w:rsidRDefault="00BD012E" w:rsidP="00BD012E">
            <w:pPr>
              <w:keepNext/>
              <w:widowControl w:val="0"/>
              <w:autoSpaceDE w:val="0"/>
              <w:autoSpaceDN w:val="0"/>
              <w:adjustRightInd w:val="0"/>
              <w:ind w:left="36" w:right="36"/>
              <w:jc w:val="center"/>
              <w:rPr>
                <w:szCs w:val="24"/>
              </w:rPr>
            </w:pPr>
          </w:p>
        </w:tc>
        <w:tc>
          <w:tcPr>
            <w:tcW w:w="718" w:type="dxa"/>
            <w:gridSpan w:val="4"/>
            <w:vAlign w:val="center"/>
          </w:tcPr>
          <w:p w:rsidR="00BD012E" w:rsidRPr="00BD012E" w:rsidRDefault="00BD012E" w:rsidP="00BD012E">
            <w:pPr>
              <w:keepNext/>
              <w:widowControl w:val="0"/>
              <w:autoSpaceDE w:val="0"/>
              <w:autoSpaceDN w:val="0"/>
              <w:adjustRightInd w:val="0"/>
              <w:ind w:left="36" w:right="36"/>
              <w:jc w:val="center"/>
              <w:rPr>
                <w:szCs w:val="24"/>
              </w:rPr>
            </w:pPr>
          </w:p>
        </w:tc>
        <w:tc>
          <w:tcPr>
            <w:tcW w:w="917" w:type="dxa"/>
            <w:gridSpan w:val="4"/>
            <w:vAlign w:val="center"/>
          </w:tcPr>
          <w:p w:rsidR="00BD012E" w:rsidRPr="00BD012E" w:rsidRDefault="00BD012E" w:rsidP="00BD012E">
            <w:pPr>
              <w:keepNext/>
              <w:widowControl w:val="0"/>
              <w:autoSpaceDE w:val="0"/>
              <w:autoSpaceDN w:val="0"/>
              <w:adjustRightInd w:val="0"/>
              <w:ind w:left="36" w:right="36"/>
              <w:jc w:val="center"/>
              <w:rPr>
                <w:szCs w:val="24"/>
              </w:rPr>
            </w:pPr>
          </w:p>
        </w:tc>
        <w:tc>
          <w:tcPr>
            <w:tcW w:w="1353" w:type="dxa"/>
            <w:gridSpan w:val="3"/>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36" w:right="36"/>
              <w:rPr>
                <w:szCs w:val="24"/>
              </w:rPr>
            </w:pPr>
          </w:p>
        </w:tc>
        <w:tc>
          <w:tcPr>
            <w:tcW w:w="1353" w:type="dxa"/>
            <w:gridSpan w:val="2"/>
            <w:shd w:val="clear" w:color="auto" w:fill="D6E3BC" w:themeFill="accent3" w:themeFillTint="66"/>
            <w:vAlign w:val="center"/>
          </w:tcPr>
          <w:p w:rsidR="00BD012E" w:rsidRPr="00BD012E" w:rsidRDefault="00BD012E" w:rsidP="00BD012E">
            <w:pPr>
              <w:keepNext/>
              <w:widowControl w:val="0"/>
              <w:autoSpaceDE w:val="0"/>
              <w:autoSpaceDN w:val="0"/>
              <w:adjustRightInd w:val="0"/>
              <w:ind w:left="36" w:right="36"/>
              <w:rPr>
                <w:szCs w:val="24"/>
              </w:rPr>
            </w:pPr>
          </w:p>
        </w:tc>
      </w:tr>
      <w:tr w:rsidR="00BD012E" w:rsidRPr="00BD012E" w:rsidTr="00BD012E">
        <w:tblPrEx>
          <w:tblCellMar>
            <w:top w:w="29" w:type="dxa"/>
            <w:bottom w:w="29" w:type="dxa"/>
          </w:tblCellMar>
        </w:tblPrEx>
        <w:trPr>
          <w:cantSplit/>
          <w:trHeight w:val="193"/>
        </w:trPr>
        <w:tc>
          <w:tcPr>
            <w:tcW w:w="757" w:type="dxa"/>
            <w:vAlign w:val="center"/>
          </w:tcPr>
          <w:p w:rsidR="00BD012E" w:rsidRPr="00BD012E" w:rsidRDefault="00BD012E" w:rsidP="00BD012E">
            <w:pPr>
              <w:keepNext/>
              <w:widowControl w:val="0"/>
              <w:autoSpaceDE w:val="0"/>
              <w:autoSpaceDN w:val="0"/>
              <w:adjustRightInd w:val="0"/>
              <w:ind w:left="43" w:right="43"/>
              <w:jc w:val="right"/>
              <w:rPr>
                <w:b/>
                <w:szCs w:val="24"/>
              </w:rPr>
            </w:pPr>
            <w:r w:rsidRPr="00BD012E">
              <w:rPr>
                <w:b/>
                <w:szCs w:val="24"/>
              </w:rPr>
              <w:t xml:space="preserve">To: </w:t>
            </w:r>
          </w:p>
          <w:p w:rsidR="00BD012E" w:rsidRPr="00BD012E" w:rsidRDefault="00BD012E" w:rsidP="00BD012E">
            <w:pPr>
              <w:keepNext/>
              <w:widowControl w:val="0"/>
              <w:autoSpaceDE w:val="0"/>
              <w:autoSpaceDN w:val="0"/>
              <w:adjustRightInd w:val="0"/>
              <w:ind w:left="43" w:right="43"/>
              <w:jc w:val="right"/>
              <w:rPr>
                <w:b/>
                <w:szCs w:val="24"/>
              </w:rPr>
            </w:pPr>
            <w:r w:rsidRPr="00BD012E">
              <w:rPr>
                <w:b/>
                <w:szCs w:val="24"/>
              </w:rPr>
              <w:t xml:space="preserve">From: </w:t>
            </w:r>
          </w:p>
        </w:tc>
        <w:tc>
          <w:tcPr>
            <w:tcW w:w="3666" w:type="dxa"/>
            <w:gridSpan w:val="3"/>
            <w:vAlign w:val="center"/>
          </w:tcPr>
          <w:p w:rsidR="00BD012E" w:rsidRPr="00BD012E" w:rsidRDefault="00BD012E" w:rsidP="00BD012E">
            <w:pPr>
              <w:keepNext/>
              <w:widowControl w:val="0"/>
              <w:autoSpaceDE w:val="0"/>
              <w:autoSpaceDN w:val="0"/>
              <w:adjustRightInd w:val="0"/>
              <w:ind w:left="43" w:right="43"/>
              <w:rPr>
                <w:szCs w:val="24"/>
              </w:rPr>
            </w:pPr>
          </w:p>
          <w:p w:rsidR="00BD012E" w:rsidRPr="00BD012E" w:rsidRDefault="00BD012E" w:rsidP="00BD012E">
            <w:pPr>
              <w:keepNext/>
              <w:widowControl w:val="0"/>
              <w:autoSpaceDE w:val="0"/>
              <w:autoSpaceDN w:val="0"/>
              <w:adjustRightInd w:val="0"/>
              <w:ind w:left="43" w:right="43"/>
              <w:rPr>
                <w:szCs w:val="24"/>
              </w:rPr>
            </w:pPr>
          </w:p>
        </w:tc>
        <w:tc>
          <w:tcPr>
            <w:tcW w:w="718" w:type="dxa"/>
            <w:gridSpan w:val="2"/>
            <w:vAlign w:val="center"/>
          </w:tcPr>
          <w:p w:rsidR="00BD012E" w:rsidRPr="00BD012E" w:rsidRDefault="00BD012E" w:rsidP="00BD012E">
            <w:pPr>
              <w:keepNext/>
              <w:widowControl w:val="0"/>
              <w:autoSpaceDE w:val="0"/>
              <w:autoSpaceDN w:val="0"/>
              <w:adjustRightInd w:val="0"/>
              <w:ind w:left="36" w:right="36"/>
              <w:jc w:val="center"/>
              <w:rPr>
                <w:szCs w:val="24"/>
              </w:rPr>
            </w:pPr>
          </w:p>
        </w:tc>
        <w:tc>
          <w:tcPr>
            <w:tcW w:w="718" w:type="dxa"/>
            <w:gridSpan w:val="4"/>
            <w:vAlign w:val="center"/>
          </w:tcPr>
          <w:p w:rsidR="00BD012E" w:rsidRPr="00BD012E" w:rsidRDefault="00BD012E" w:rsidP="00BD012E">
            <w:pPr>
              <w:keepNext/>
              <w:widowControl w:val="0"/>
              <w:autoSpaceDE w:val="0"/>
              <w:autoSpaceDN w:val="0"/>
              <w:adjustRightInd w:val="0"/>
              <w:ind w:left="36" w:right="36"/>
              <w:jc w:val="center"/>
              <w:rPr>
                <w:szCs w:val="24"/>
              </w:rPr>
            </w:pPr>
          </w:p>
        </w:tc>
        <w:tc>
          <w:tcPr>
            <w:tcW w:w="917" w:type="dxa"/>
            <w:gridSpan w:val="4"/>
            <w:vAlign w:val="center"/>
          </w:tcPr>
          <w:p w:rsidR="00BD012E" w:rsidRPr="00BD012E" w:rsidRDefault="00BD012E" w:rsidP="00BD012E">
            <w:pPr>
              <w:keepNext/>
              <w:widowControl w:val="0"/>
              <w:autoSpaceDE w:val="0"/>
              <w:autoSpaceDN w:val="0"/>
              <w:adjustRightInd w:val="0"/>
              <w:ind w:left="36" w:right="36"/>
              <w:jc w:val="center"/>
              <w:rPr>
                <w:szCs w:val="24"/>
              </w:rPr>
            </w:pPr>
          </w:p>
        </w:tc>
        <w:tc>
          <w:tcPr>
            <w:tcW w:w="1353" w:type="dxa"/>
            <w:gridSpan w:val="3"/>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36" w:right="36"/>
              <w:rPr>
                <w:szCs w:val="24"/>
              </w:rPr>
            </w:pPr>
          </w:p>
        </w:tc>
        <w:tc>
          <w:tcPr>
            <w:tcW w:w="1353" w:type="dxa"/>
            <w:gridSpan w:val="2"/>
            <w:shd w:val="clear" w:color="auto" w:fill="D6E3BC" w:themeFill="accent3" w:themeFillTint="66"/>
            <w:vAlign w:val="center"/>
          </w:tcPr>
          <w:p w:rsidR="00BD012E" w:rsidRPr="00BD012E" w:rsidRDefault="00BD012E" w:rsidP="00BD012E">
            <w:pPr>
              <w:keepNext/>
              <w:widowControl w:val="0"/>
              <w:autoSpaceDE w:val="0"/>
              <w:autoSpaceDN w:val="0"/>
              <w:adjustRightInd w:val="0"/>
              <w:ind w:left="36" w:right="36"/>
              <w:rPr>
                <w:szCs w:val="24"/>
              </w:rPr>
            </w:pPr>
          </w:p>
        </w:tc>
      </w:tr>
      <w:tr w:rsidR="00BD012E" w:rsidRPr="00BD012E" w:rsidTr="00BD012E">
        <w:tblPrEx>
          <w:tblCellMar>
            <w:top w:w="29" w:type="dxa"/>
            <w:bottom w:w="29" w:type="dxa"/>
          </w:tblCellMar>
        </w:tblPrEx>
        <w:trPr>
          <w:cantSplit/>
          <w:trHeight w:val="193"/>
        </w:trPr>
        <w:tc>
          <w:tcPr>
            <w:tcW w:w="757" w:type="dxa"/>
            <w:vAlign w:val="center"/>
          </w:tcPr>
          <w:p w:rsidR="00BD012E" w:rsidRPr="00BD012E" w:rsidRDefault="00BD012E" w:rsidP="00BD012E">
            <w:pPr>
              <w:keepNext/>
              <w:widowControl w:val="0"/>
              <w:autoSpaceDE w:val="0"/>
              <w:autoSpaceDN w:val="0"/>
              <w:adjustRightInd w:val="0"/>
              <w:ind w:left="43" w:right="43"/>
              <w:jc w:val="right"/>
              <w:rPr>
                <w:rFonts w:ascii="Arial Narrow" w:hAnsi="Arial Narrow"/>
                <w:b/>
                <w:i/>
                <w:color w:val="808080" w:themeColor="background1" w:themeShade="80"/>
              </w:rPr>
            </w:pPr>
            <w:r w:rsidRPr="00BD012E">
              <w:rPr>
                <w:rFonts w:ascii="Arial Narrow" w:hAnsi="Arial Narrow"/>
                <w:b/>
                <w:i/>
                <w:color w:val="808080" w:themeColor="background1" w:themeShade="80"/>
              </w:rPr>
              <w:t xml:space="preserve">To: </w:t>
            </w:r>
          </w:p>
          <w:p w:rsidR="00BD012E" w:rsidRPr="00BD012E" w:rsidRDefault="00BD012E" w:rsidP="00BD012E">
            <w:pPr>
              <w:keepNext/>
              <w:widowControl w:val="0"/>
              <w:autoSpaceDE w:val="0"/>
              <w:autoSpaceDN w:val="0"/>
              <w:adjustRightInd w:val="0"/>
              <w:ind w:left="43" w:right="43"/>
              <w:jc w:val="right"/>
              <w:rPr>
                <w:rFonts w:ascii="Arial Narrow" w:hAnsi="Arial Narrow"/>
                <w:b/>
                <w:i/>
                <w:color w:val="808080" w:themeColor="background1" w:themeShade="80"/>
              </w:rPr>
            </w:pPr>
            <w:r w:rsidRPr="00BD012E">
              <w:rPr>
                <w:rFonts w:ascii="Arial Narrow" w:hAnsi="Arial Narrow"/>
                <w:b/>
                <w:i/>
                <w:color w:val="808080" w:themeColor="background1" w:themeShade="80"/>
              </w:rPr>
              <w:t xml:space="preserve">From: </w:t>
            </w:r>
          </w:p>
        </w:tc>
        <w:tc>
          <w:tcPr>
            <w:tcW w:w="3666" w:type="dxa"/>
            <w:gridSpan w:val="3"/>
            <w:vAlign w:val="center"/>
          </w:tcPr>
          <w:p w:rsidR="00BD012E" w:rsidRPr="00BD012E" w:rsidRDefault="00BD012E" w:rsidP="00BD012E">
            <w:pPr>
              <w:keepNext/>
              <w:widowControl w:val="0"/>
              <w:tabs>
                <w:tab w:val="left" w:pos="949"/>
              </w:tabs>
              <w:autoSpaceDE w:val="0"/>
              <w:autoSpaceDN w:val="0"/>
              <w:adjustRightInd w:val="0"/>
              <w:ind w:left="43" w:right="43"/>
              <w:rPr>
                <w:rFonts w:ascii="Arial Narrow" w:hAnsi="Arial Narrow"/>
                <w:i/>
                <w:color w:val="808080" w:themeColor="background1" w:themeShade="80"/>
              </w:rPr>
            </w:pPr>
            <w:r w:rsidRPr="00BD012E">
              <w:rPr>
                <w:rFonts w:ascii="Arial Narrow" w:hAnsi="Arial Narrow"/>
                <w:b/>
                <w:i/>
                <w:color w:val="808080" w:themeColor="background1" w:themeShade="80"/>
              </w:rPr>
              <w:t>Example:</w:t>
            </w:r>
            <w:r w:rsidRPr="00BD012E">
              <w:rPr>
                <w:rFonts w:ascii="Arial Narrow" w:hAnsi="Arial Narrow"/>
                <w:b/>
                <w:i/>
                <w:color w:val="808080" w:themeColor="background1" w:themeShade="80"/>
              </w:rPr>
              <w:tab/>
            </w:r>
            <w:r w:rsidRPr="00BD012E">
              <w:rPr>
                <w:rFonts w:ascii="Arial Narrow" w:hAnsi="Arial Narrow"/>
                <w:i/>
                <w:color w:val="808080" w:themeColor="background1" w:themeShade="80"/>
              </w:rPr>
              <w:t>Portland, OR</w:t>
            </w:r>
          </w:p>
          <w:p w:rsidR="00BD012E" w:rsidRPr="00BD012E" w:rsidRDefault="00BD012E" w:rsidP="00BD012E">
            <w:pPr>
              <w:keepNext/>
              <w:widowControl w:val="0"/>
              <w:tabs>
                <w:tab w:val="left" w:pos="949"/>
              </w:tabs>
              <w:autoSpaceDE w:val="0"/>
              <w:autoSpaceDN w:val="0"/>
              <w:adjustRightInd w:val="0"/>
              <w:ind w:right="43"/>
              <w:rPr>
                <w:rFonts w:ascii="Arial Narrow" w:hAnsi="Arial Narrow"/>
                <w:i/>
                <w:color w:val="808080" w:themeColor="background1" w:themeShade="80"/>
              </w:rPr>
            </w:pPr>
            <w:r w:rsidRPr="00BD012E">
              <w:rPr>
                <w:rFonts w:ascii="Arial Narrow" w:hAnsi="Arial Narrow"/>
                <w:i/>
                <w:color w:val="808080" w:themeColor="background1" w:themeShade="80"/>
              </w:rPr>
              <w:tab/>
              <w:t>Eugene, OR</w:t>
            </w:r>
          </w:p>
        </w:tc>
        <w:tc>
          <w:tcPr>
            <w:tcW w:w="718" w:type="dxa"/>
            <w:gridSpan w:val="2"/>
            <w:vAlign w:val="center"/>
          </w:tcPr>
          <w:p w:rsidR="00BD012E" w:rsidRPr="00BD012E" w:rsidRDefault="00BD012E" w:rsidP="00BD012E">
            <w:pPr>
              <w:keepNext/>
              <w:widowControl w:val="0"/>
              <w:autoSpaceDE w:val="0"/>
              <w:autoSpaceDN w:val="0"/>
              <w:adjustRightInd w:val="0"/>
              <w:ind w:left="36" w:right="36"/>
              <w:jc w:val="center"/>
              <w:rPr>
                <w:rFonts w:ascii="Arial Narrow" w:hAnsi="Arial Narrow"/>
                <w:i/>
                <w:color w:val="808080" w:themeColor="background1" w:themeShade="80"/>
              </w:rPr>
            </w:pPr>
            <w:r w:rsidRPr="00BD012E">
              <w:rPr>
                <w:rFonts w:ascii="Arial Narrow" w:hAnsi="Arial Narrow"/>
                <w:i/>
                <w:color w:val="808080" w:themeColor="background1" w:themeShade="80"/>
              </w:rPr>
              <w:t>1</w:t>
            </w:r>
          </w:p>
        </w:tc>
        <w:tc>
          <w:tcPr>
            <w:tcW w:w="718" w:type="dxa"/>
            <w:gridSpan w:val="4"/>
            <w:vAlign w:val="center"/>
          </w:tcPr>
          <w:p w:rsidR="00BD012E" w:rsidRPr="00BD012E" w:rsidRDefault="00BD012E" w:rsidP="00BD012E">
            <w:pPr>
              <w:keepNext/>
              <w:widowControl w:val="0"/>
              <w:autoSpaceDE w:val="0"/>
              <w:autoSpaceDN w:val="0"/>
              <w:adjustRightInd w:val="0"/>
              <w:ind w:left="36" w:right="36"/>
              <w:jc w:val="center"/>
              <w:rPr>
                <w:rFonts w:ascii="Arial Narrow" w:hAnsi="Arial Narrow"/>
                <w:i/>
                <w:color w:val="808080" w:themeColor="background1" w:themeShade="80"/>
              </w:rPr>
            </w:pPr>
            <w:r w:rsidRPr="00BD012E">
              <w:rPr>
                <w:rFonts w:ascii="Arial Narrow" w:hAnsi="Arial Narrow"/>
                <w:i/>
                <w:color w:val="808080" w:themeColor="background1" w:themeShade="80"/>
              </w:rPr>
              <w:t>2</w:t>
            </w:r>
          </w:p>
        </w:tc>
        <w:tc>
          <w:tcPr>
            <w:tcW w:w="917" w:type="dxa"/>
            <w:gridSpan w:val="4"/>
            <w:vAlign w:val="center"/>
          </w:tcPr>
          <w:p w:rsidR="00BD012E" w:rsidRPr="00BD012E" w:rsidRDefault="00BD012E" w:rsidP="00BD012E">
            <w:pPr>
              <w:keepNext/>
              <w:widowControl w:val="0"/>
              <w:autoSpaceDE w:val="0"/>
              <w:autoSpaceDN w:val="0"/>
              <w:adjustRightInd w:val="0"/>
              <w:ind w:left="36" w:right="36"/>
              <w:rPr>
                <w:rFonts w:ascii="Arial Narrow" w:hAnsi="Arial Narrow"/>
                <w:i/>
                <w:color w:val="808080" w:themeColor="background1" w:themeShade="80"/>
              </w:rPr>
            </w:pPr>
            <w:r w:rsidRPr="00BD012E">
              <w:rPr>
                <w:rFonts w:ascii="Arial Narrow" w:hAnsi="Arial Narrow"/>
                <w:i/>
                <w:color w:val="808080" w:themeColor="background1" w:themeShade="80"/>
              </w:rPr>
              <w:t>$150.00/</w:t>
            </w:r>
          </w:p>
          <w:p w:rsidR="00BD012E" w:rsidRPr="00BD012E" w:rsidRDefault="00BD012E" w:rsidP="00BD012E">
            <w:pPr>
              <w:keepNext/>
              <w:widowControl w:val="0"/>
              <w:autoSpaceDE w:val="0"/>
              <w:autoSpaceDN w:val="0"/>
              <w:adjustRightInd w:val="0"/>
              <w:ind w:left="36" w:right="36"/>
              <w:rPr>
                <w:rFonts w:ascii="Arial Narrow" w:hAnsi="Arial Narrow"/>
                <w:i/>
                <w:color w:val="808080" w:themeColor="background1" w:themeShade="80"/>
              </w:rPr>
            </w:pPr>
            <w:r w:rsidRPr="00BD012E">
              <w:rPr>
                <w:rFonts w:ascii="Arial Narrow" w:hAnsi="Arial Narrow"/>
                <w:i/>
                <w:color w:val="808080" w:themeColor="background1" w:themeShade="80"/>
              </w:rPr>
              <w:t>Day</w:t>
            </w:r>
          </w:p>
        </w:tc>
        <w:tc>
          <w:tcPr>
            <w:tcW w:w="1353" w:type="dxa"/>
            <w:gridSpan w:val="3"/>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36" w:right="36"/>
              <w:jc w:val="right"/>
              <w:rPr>
                <w:rFonts w:ascii="Arial Narrow" w:hAnsi="Arial Narrow"/>
                <w:i/>
                <w:color w:val="808080" w:themeColor="background1" w:themeShade="80"/>
              </w:rPr>
            </w:pPr>
            <w:r w:rsidRPr="00BD012E">
              <w:rPr>
                <w:rFonts w:ascii="Arial Narrow" w:hAnsi="Arial Narrow"/>
                <w:i/>
                <w:color w:val="808080" w:themeColor="background1" w:themeShade="80"/>
              </w:rPr>
              <w:t>$100.00</w:t>
            </w:r>
          </w:p>
        </w:tc>
        <w:tc>
          <w:tcPr>
            <w:tcW w:w="1353" w:type="dxa"/>
            <w:gridSpan w:val="2"/>
            <w:shd w:val="clear" w:color="auto" w:fill="D6E3BC" w:themeFill="accent3" w:themeFillTint="66"/>
            <w:vAlign w:val="center"/>
          </w:tcPr>
          <w:p w:rsidR="00BD012E" w:rsidRPr="00BD012E" w:rsidRDefault="00BD012E" w:rsidP="00BD012E">
            <w:pPr>
              <w:keepNext/>
              <w:widowControl w:val="0"/>
              <w:autoSpaceDE w:val="0"/>
              <w:autoSpaceDN w:val="0"/>
              <w:adjustRightInd w:val="0"/>
              <w:ind w:left="36" w:right="36"/>
              <w:jc w:val="right"/>
              <w:rPr>
                <w:rFonts w:ascii="Arial Narrow" w:hAnsi="Arial Narrow"/>
                <w:i/>
                <w:color w:val="808080" w:themeColor="background1" w:themeShade="80"/>
              </w:rPr>
            </w:pPr>
            <w:r w:rsidRPr="00BD012E">
              <w:rPr>
                <w:rFonts w:ascii="Arial Narrow" w:hAnsi="Arial Narrow"/>
                <w:i/>
                <w:color w:val="808080" w:themeColor="background1" w:themeShade="80"/>
              </w:rPr>
              <w:t>$200.00</w:t>
            </w:r>
          </w:p>
        </w:tc>
      </w:tr>
      <w:tr w:rsidR="00BD012E" w:rsidRPr="00BD012E" w:rsidTr="00BD012E">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rsidR="00BD012E" w:rsidRPr="00BD012E" w:rsidRDefault="00BD012E" w:rsidP="00BD012E">
            <w:pPr>
              <w:keepNext/>
              <w:widowControl w:val="0"/>
              <w:tabs>
                <w:tab w:val="left" w:pos="362"/>
              </w:tabs>
              <w:autoSpaceDE w:val="0"/>
              <w:autoSpaceDN w:val="0"/>
              <w:adjustRightInd w:val="0"/>
              <w:ind w:left="360" w:right="36"/>
              <w:rPr>
                <w:b/>
                <w:szCs w:val="24"/>
              </w:rPr>
            </w:pPr>
            <w:r w:rsidRPr="00BD012E">
              <w:rPr>
                <w:szCs w:val="24"/>
                <w:u w:val="single"/>
              </w:rPr>
              <w:t>SUB-TOTAL, MILEAGE REIMBURSEMENT</w:t>
            </w:r>
            <w:r w:rsidRPr="00BD012E">
              <w:rPr>
                <w:szCs w:val="24"/>
              </w:rPr>
              <w:t xml:space="preserve"> - The cost of reimbursement for estimated mileage traveled in recipient vehicles for agreement activities.  Give details and the purpose of the travel in the Narrative Box.  Current Federal mileage reimbursement rates may be found online at: </w:t>
            </w:r>
            <w:hyperlink r:id="rId51" w:history="1">
              <w:r w:rsidRPr="00BD012E">
                <w:rPr>
                  <w:color w:val="0000FF"/>
                  <w:szCs w:val="24"/>
                  <w:u w:val="single"/>
                </w:rPr>
                <w:t>www.GSA.gov</w:t>
              </w:r>
            </w:hyperlink>
            <w:r w:rsidRPr="00BD012E">
              <w:rPr>
                <w:szCs w:val="24"/>
              </w:rPr>
              <w:t xml:space="preserve">.  </w:t>
            </w:r>
            <w:r w:rsidRPr="00BD012E">
              <w:rPr>
                <w:b/>
                <w:szCs w:val="24"/>
              </w:rPr>
              <w:t>NOTE:</w:t>
            </w:r>
            <w:r w:rsidRPr="00BD012E">
              <w:rPr>
                <w:szCs w:val="24"/>
              </w:rPr>
              <w:t xml:space="preserve"> Mileage reimbursement rates include all vehicle costs, i.e. fuel, insurance, maintenance, etc.</w:t>
            </w:r>
          </w:p>
        </w:tc>
      </w:tr>
      <w:tr w:rsidR="00BD012E" w:rsidRPr="00BD012E" w:rsidTr="00BD012E">
        <w:tblPrEx>
          <w:tblCellMar>
            <w:top w:w="29" w:type="dxa"/>
            <w:bottom w:w="29" w:type="dxa"/>
          </w:tblCellMar>
        </w:tblPrEx>
        <w:trPr>
          <w:cantSplit/>
          <w:trHeight w:val="481"/>
        </w:trPr>
        <w:tc>
          <w:tcPr>
            <w:tcW w:w="4513" w:type="dxa"/>
            <w:gridSpan w:val="5"/>
            <w:vAlign w:val="center"/>
          </w:tcPr>
          <w:p w:rsidR="00BD012E" w:rsidRPr="00BD012E" w:rsidRDefault="00BD012E" w:rsidP="00BD012E">
            <w:pPr>
              <w:keepNext/>
              <w:widowControl w:val="0"/>
              <w:autoSpaceDE w:val="0"/>
              <w:autoSpaceDN w:val="0"/>
              <w:adjustRightInd w:val="0"/>
              <w:ind w:left="36" w:right="36"/>
              <w:jc w:val="center"/>
              <w:rPr>
                <w:b/>
                <w:sz w:val="18"/>
                <w:szCs w:val="18"/>
              </w:rPr>
            </w:pPr>
            <w:r w:rsidRPr="00BD012E">
              <w:rPr>
                <w:b/>
                <w:sz w:val="18"/>
                <w:szCs w:val="18"/>
              </w:rPr>
              <w:t>Proposed Travel</w:t>
            </w:r>
          </w:p>
          <w:p w:rsidR="00BD012E" w:rsidRPr="00BD012E" w:rsidRDefault="00BD012E" w:rsidP="00BD012E">
            <w:pPr>
              <w:keepNext/>
              <w:widowControl w:val="0"/>
              <w:autoSpaceDE w:val="0"/>
              <w:autoSpaceDN w:val="0"/>
              <w:adjustRightInd w:val="0"/>
              <w:ind w:left="36" w:right="36"/>
              <w:jc w:val="center"/>
              <w:rPr>
                <w:b/>
                <w:sz w:val="18"/>
                <w:szCs w:val="18"/>
              </w:rPr>
            </w:pPr>
            <w:r w:rsidRPr="00BD012E">
              <w:rPr>
                <w:b/>
                <w:sz w:val="18"/>
                <w:szCs w:val="18"/>
              </w:rPr>
              <w:t>(Mileage Reimbursement)</w:t>
            </w:r>
          </w:p>
        </w:tc>
        <w:tc>
          <w:tcPr>
            <w:tcW w:w="718" w:type="dxa"/>
            <w:gridSpan w:val="2"/>
            <w:vAlign w:val="center"/>
          </w:tcPr>
          <w:p w:rsidR="00BD012E" w:rsidRPr="00BD012E" w:rsidRDefault="00BD012E" w:rsidP="00BD012E">
            <w:pPr>
              <w:keepNext/>
              <w:widowControl w:val="0"/>
              <w:autoSpaceDE w:val="0"/>
              <w:autoSpaceDN w:val="0"/>
              <w:adjustRightInd w:val="0"/>
              <w:ind w:left="36" w:right="36"/>
              <w:jc w:val="center"/>
              <w:rPr>
                <w:b/>
                <w:sz w:val="18"/>
                <w:szCs w:val="18"/>
              </w:rPr>
            </w:pPr>
            <w:r w:rsidRPr="00BD012E">
              <w:rPr>
                <w:b/>
                <w:sz w:val="18"/>
                <w:szCs w:val="18"/>
              </w:rPr>
              <w:t>No. of Miles</w:t>
            </w:r>
          </w:p>
        </w:tc>
        <w:tc>
          <w:tcPr>
            <w:tcW w:w="718" w:type="dxa"/>
            <w:gridSpan w:val="4"/>
            <w:vAlign w:val="center"/>
          </w:tcPr>
          <w:p w:rsidR="00BD012E" w:rsidRPr="00BD012E" w:rsidRDefault="00BD012E" w:rsidP="00BD012E">
            <w:pPr>
              <w:keepNext/>
              <w:widowControl w:val="0"/>
              <w:autoSpaceDE w:val="0"/>
              <w:autoSpaceDN w:val="0"/>
              <w:adjustRightInd w:val="0"/>
              <w:ind w:left="36" w:right="36"/>
              <w:jc w:val="center"/>
              <w:rPr>
                <w:b/>
                <w:sz w:val="18"/>
                <w:szCs w:val="18"/>
              </w:rPr>
            </w:pPr>
            <w:r w:rsidRPr="00BD012E">
              <w:rPr>
                <w:b/>
                <w:sz w:val="18"/>
                <w:szCs w:val="18"/>
              </w:rPr>
              <w:t>No. of Trips</w:t>
            </w:r>
          </w:p>
        </w:tc>
        <w:tc>
          <w:tcPr>
            <w:tcW w:w="827" w:type="dxa"/>
            <w:gridSpan w:val="3"/>
            <w:vAlign w:val="center"/>
          </w:tcPr>
          <w:p w:rsidR="00BD012E" w:rsidRPr="00BD012E" w:rsidRDefault="00BD012E" w:rsidP="00BD012E">
            <w:pPr>
              <w:keepNext/>
              <w:widowControl w:val="0"/>
              <w:autoSpaceDE w:val="0"/>
              <w:autoSpaceDN w:val="0"/>
              <w:adjustRightInd w:val="0"/>
              <w:ind w:left="36" w:right="36"/>
              <w:jc w:val="center"/>
              <w:rPr>
                <w:b/>
                <w:sz w:val="18"/>
                <w:szCs w:val="18"/>
              </w:rPr>
            </w:pPr>
            <w:r w:rsidRPr="00BD012E">
              <w:rPr>
                <w:b/>
                <w:sz w:val="18"/>
                <w:szCs w:val="18"/>
              </w:rPr>
              <w:t>Cost Per Mile</w:t>
            </w:r>
          </w:p>
        </w:tc>
        <w:tc>
          <w:tcPr>
            <w:tcW w:w="1353" w:type="dxa"/>
            <w:gridSpan w:val="3"/>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36" w:right="36"/>
              <w:jc w:val="center"/>
              <w:rPr>
                <w:b/>
                <w:sz w:val="18"/>
                <w:szCs w:val="24"/>
              </w:rPr>
            </w:pPr>
            <w:r w:rsidRPr="00BD012E">
              <w:rPr>
                <w:b/>
                <w:sz w:val="18"/>
                <w:szCs w:val="24"/>
              </w:rPr>
              <w:t>Matching Funds</w:t>
            </w:r>
          </w:p>
          <w:p w:rsidR="00BD012E" w:rsidRPr="00BD012E" w:rsidRDefault="00BD012E" w:rsidP="00BD012E">
            <w:pPr>
              <w:keepNext/>
              <w:widowControl w:val="0"/>
              <w:autoSpaceDE w:val="0"/>
              <w:autoSpaceDN w:val="0"/>
              <w:adjustRightInd w:val="0"/>
              <w:ind w:left="36" w:right="36"/>
              <w:jc w:val="center"/>
              <w:rPr>
                <w:b/>
                <w:sz w:val="18"/>
                <w:szCs w:val="18"/>
              </w:rPr>
            </w:pPr>
            <w:r w:rsidRPr="00BD012E">
              <w:rPr>
                <w:sz w:val="18"/>
                <w:szCs w:val="24"/>
              </w:rPr>
              <w:t>(if applicable)</w:t>
            </w:r>
          </w:p>
        </w:tc>
        <w:tc>
          <w:tcPr>
            <w:tcW w:w="1353" w:type="dxa"/>
            <w:gridSpan w:val="2"/>
            <w:shd w:val="clear" w:color="auto" w:fill="D6E3BC" w:themeFill="accent3" w:themeFillTint="66"/>
            <w:vAlign w:val="center"/>
          </w:tcPr>
          <w:p w:rsidR="00BD012E" w:rsidRPr="00BD012E" w:rsidRDefault="00BD012E" w:rsidP="00BD012E">
            <w:pPr>
              <w:keepNext/>
              <w:widowControl w:val="0"/>
              <w:autoSpaceDE w:val="0"/>
              <w:autoSpaceDN w:val="0"/>
              <w:adjustRightInd w:val="0"/>
              <w:ind w:left="36" w:right="36"/>
              <w:jc w:val="center"/>
              <w:rPr>
                <w:b/>
                <w:sz w:val="18"/>
                <w:szCs w:val="18"/>
              </w:rPr>
            </w:pPr>
            <w:r w:rsidRPr="00BD012E">
              <w:rPr>
                <w:b/>
                <w:sz w:val="18"/>
                <w:szCs w:val="18"/>
              </w:rPr>
              <w:t>BLM</w:t>
            </w:r>
          </w:p>
          <w:p w:rsidR="00BD012E" w:rsidRPr="00BD012E" w:rsidRDefault="00BD012E" w:rsidP="00BD012E">
            <w:pPr>
              <w:keepNext/>
              <w:widowControl w:val="0"/>
              <w:autoSpaceDE w:val="0"/>
              <w:autoSpaceDN w:val="0"/>
              <w:adjustRightInd w:val="0"/>
              <w:ind w:left="36" w:right="36"/>
              <w:jc w:val="center"/>
              <w:rPr>
                <w:rFonts w:ascii="Arial Narrow" w:hAnsi="Arial Narrow"/>
                <w:b/>
                <w:i/>
                <w:color w:val="808080" w:themeColor="background1" w:themeShade="80"/>
                <w:sz w:val="18"/>
                <w:szCs w:val="18"/>
              </w:rPr>
            </w:pPr>
            <w:r w:rsidRPr="00BD012E">
              <w:rPr>
                <w:b/>
                <w:sz w:val="18"/>
                <w:szCs w:val="18"/>
              </w:rPr>
              <w:t>Funds</w:t>
            </w:r>
          </w:p>
        </w:tc>
      </w:tr>
      <w:tr w:rsidR="00BD012E" w:rsidRPr="00BD012E" w:rsidTr="00BD012E">
        <w:tblPrEx>
          <w:tblCellMar>
            <w:top w:w="29" w:type="dxa"/>
            <w:bottom w:w="29" w:type="dxa"/>
          </w:tblCellMar>
        </w:tblPrEx>
        <w:trPr>
          <w:cantSplit/>
          <w:trHeight w:val="184"/>
        </w:trPr>
        <w:tc>
          <w:tcPr>
            <w:tcW w:w="757" w:type="dxa"/>
            <w:vAlign w:val="center"/>
          </w:tcPr>
          <w:p w:rsidR="00BD012E" w:rsidRPr="00BD012E" w:rsidRDefault="00BD012E" w:rsidP="00BD012E">
            <w:pPr>
              <w:keepNext/>
              <w:widowControl w:val="0"/>
              <w:autoSpaceDE w:val="0"/>
              <w:autoSpaceDN w:val="0"/>
              <w:adjustRightInd w:val="0"/>
              <w:ind w:left="43" w:right="43"/>
              <w:jc w:val="right"/>
              <w:rPr>
                <w:b/>
                <w:szCs w:val="24"/>
              </w:rPr>
            </w:pPr>
            <w:r w:rsidRPr="00BD012E">
              <w:rPr>
                <w:b/>
                <w:szCs w:val="24"/>
              </w:rPr>
              <w:t xml:space="preserve">To: </w:t>
            </w:r>
          </w:p>
          <w:p w:rsidR="00BD012E" w:rsidRPr="00BD012E" w:rsidRDefault="00BD012E" w:rsidP="00BD012E">
            <w:pPr>
              <w:keepNext/>
              <w:widowControl w:val="0"/>
              <w:autoSpaceDE w:val="0"/>
              <w:autoSpaceDN w:val="0"/>
              <w:adjustRightInd w:val="0"/>
              <w:ind w:left="43" w:right="43"/>
              <w:jc w:val="right"/>
              <w:rPr>
                <w:b/>
                <w:szCs w:val="24"/>
              </w:rPr>
            </w:pPr>
            <w:r w:rsidRPr="00BD012E">
              <w:rPr>
                <w:b/>
                <w:szCs w:val="24"/>
              </w:rPr>
              <w:t>From:</w:t>
            </w:r>
          </w:p>
        </w:tc>
        <w:tc>
          <w:tcPr>
            <w:tcW w:w="3756" w:type="dxa"/>
            <w:gridSpan w:val="4"/>
            <w:vAlign w:val="center"/>
          </w:tcPr>
          <w:p w:rsidR="00BD012E" w:rsidRPr="00BD012E" w:rsidRDefault="00BD012E" w:rsidP="00BD012E">
            <w:pPr>
              <w:keepNext/>
              <w:widowControl w:val="0"/>
              <w:autoSpaceDE w:val="0"/>
              <w:autoSpaceDN w:val="0"/>
              <w:adjustRightInd w:val="0"/>
              <w:ind w:left="43" w:right="43"/>
              <w:rPr>
                <w:noProof/>
                <w:szCs w:val="24"/>
              </w:rPr>
            </w:pPr>
          </w:p>
          <w:p w:rsidR="00BD012E" w:rsidRPr="00BD012E" w:rsidRDefault="00BD012E" w:rsidP="00BD012E">
            <w:pPr>
              <w:keepNext/>
              <w:widowControl w:val="0"/>
              <w:autoSpaceDE w:val="0"/>
              <w:autoSpaceDN w:val="0"/>
              <w:adjustRightInd w:val="0"/>
              <w:ind w:left="43" w:right="43"/>
              <w:rPr>
                <w:noProof/>
                <w:szCs w:val="24"/>
              </w:rPr>
            </w:pPr>
          </w:p>
        </w:tc>
        <w:tc>
          <w:tcPr>
            <w:tcW w:w="718" w:type="dxa"/>
            <w:gridSpan w:val="2"/>
            <w:vAlign w:val="center"/>
          </w:tcPr>
          <w:p w:rsidR="00BD012E" w:rsidRPr="00BD012E" w:rsidRDefault="00BD012E" w:rsidP="00BD012E">
            <w:pPr>
              <w:keepNext/>
              <w:widowControl w:val="0"/>
              <w:autoSpaceDE w:val="0"/>
              <w:autoSpaceDN w:val="0"/>
              <w:adjustRightInd w:val="0"/>
              <w:ind w:left="36" w:right="36"/>
              <w:jc w:val="center"/>
              <w:rPr>
                <w:szCs w:val="24"/>
              </w:rPr>
            </w:pPr>
          </w:p>
        </w:tc>
        <w:tc>
          <w:tcPr>
            <w:tcW w:w="718" w:type="dxa"/>
            <w:gridSpan w:val="4"/>
            <w:vAlign w:val="center"/>
          </w:tcPr>
          <w:p w:rsidR="00BD012E" w:rsidRPr="00BD012E" w:rsidRDefault="00BD012E" w:rsidP="00BD012E">
            <w:pPr>
              <w:keepNext/>
              <w:widowControl w:val="0"/>
              <w:autoSpaceDE w:val="0"/>
              <w:autoSpaceDN w:val="0"/>
              <w:adjustRightInd w:val="0"/>
              <w:ind w:left="36" w:right="36"/>
              <w:jc w:val="center"/>
              <w:rPr>
                <w:szCs w:val="24"/>
              </w:rPr>
            </w:pPr>
          </w:p>
        </w:tc>
        <w:tc>
          <w:tcPr>
            <w:tcW w:w="827" w:type="dxa"/>
            <w:gridSpan w:val="3"/>
            <w:vAlign w:val="center"/>
          </w:tcPr>
          <w:p w:rsidR="00BD012E" w:rsidRPr="00BD012E" w:rsidRDefault="00BD012E" w:rsidP="00BD012E">
            <w:pPr>
              <w:keepNext/>
              <w:widowControl w:val="0"/>
              <w:autoSpaceDE w:val="0"/>
              <w:autoSpaceDN w:val="0"/>
              <w:adjustRightInd w:val="0"/>
              <w:ind w:left="36" w:right="36"/>
              <w:jc w:val="center"/>
              <w:rPr>
                <w:szCs w:val="24"/>
              </w:rPr>
            </w:pPr>
          </w:p>
        </w:tc>
        <w:tc>
          <w:tcPr>
            <w:tcW w:w="1353" w:type="dxa"/>
            <w:gridSpan w:val="3"/>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36" w:right="36"/>
              <w:rPr>
                <w:szCs w:val="24"/>
              </w:rPr>
            </w:pPr>
          </w:p>
        </w:tc>
        <w:tc>
          <w:tcPr>
            <w:tcW w:w="1353" w:type="dxa"/>
            <w:gridSpan w:val="2"/>
            <w:shd w:val="clear" w:color="auto" w:fill="D6E3BC" w:themeFill="accent3" w:themeFillTint="66"/>
            <w:vAlign w:val="center"/>
          </w:tcPr>
          <w:p w:rsidR="00BD012E" w:rsidRPr="00BD012E" w:rsidRDefault="00BD012E" w:rsidP="00BD012E">
            <w:pPr>
              <w:widowControl w:val="0"/>
              <w:autoSpaceDE w:val="0"/>
              <w:autoSpaceDN w:val="0"/>
              <w:adjustRightInd w:val="0"/>
              <w:ind w:left="36" w:right="36"/>
              <w:rPr>
                <w:szCs w:val="24"/>
              </w:rPr>
            </w:pPr>
          </w:p>
        </w:tc>
      </w:tr>
      <w:tr w:rsidR="00BD012E" w:rsidRPr="00BD012E" w:rsidTr="00BD012E">
        <w:tblPrEx>
          <w:tblCellMar>
            <w:top w:w="29" w:type="dxa"/>
            <w:bottom w:w="29" w:type="dxa"/>
          </w:tblCellMar>
        </w:tblPrEx>
        <w:trPr>
          <w:cantSplit/>
          <w:trHeight w:val="175"/>
        </w:trPr>
        <w:tc>
          <w:tcPr>
            <w:tcW w:w="757" w:type="dxa"/>
            <w:vAlign w:val="center"/>
          </w:tcPr>
          <w:p w:rsidR="00BD012E" w:rsidRPr="00BD012E" w:rsidRDefault="00BD012E" w:rsidP="00BD012E">
            <w:pPr>
              <w:keepNext/>
              <w:widowControl w:val="0"/>
              <w:autoSpaceDE w:val="0"/>
              <w:autoSpaceDN w:val="0"/>
              <w:adjustRightInd w:val="0"/>
              <w:ind w:left="43" w:right="43"/>
              <w:jc w:val="right"/>
              <w:rPr>
                <w:b/>
                <w:szCs w:val="24"/>
              </w:rPr>
            </w:pPr>
            <w:r w:rsidRPr="00BD012E">
              <w:rPr>
                <w:b/>
                <w:szCs w:val="24"/>
              </w:rPr>
              <w:t xml:space="preserve">To: </w:t>
            </w:r>
          </w:p>
          <w:p w:rsidR="00BD012E" w:rsidRPr="00BD012E" w:rsidRDefault="00BD012E" w:rsidP="00BD012E">
            <w:pPr>
              <w:keepNext/>
              <w:widowControl w:val="0"/>
              <w:autoSpaceDE w:val="0"/>
              <w:autoSpaceDN w:val="0"/>
              <w:adjustRightInd w:val="0"/>
              <w:ind w:left="43" w:right="43"/>
              <w:jc w:val="right"/>
              <w:rPr>
                <w:b/>
                <w:szCs w:val="24"/>
              </w:rPr>
            </w:pPr>
            <w:r w:rsidRPr="00BD012E">
              <w:rPr>
                <w:b/>
                <w:szCs w:val="24"/>
              </w:rPr>
              <w:t>From:</w:t>
            </w:r>
          </w:p>
        </w:tc>
        <w:tc>
          <w:tcPr>
            <w:tcW w:w="3756" w:type="dxa"/>
            <w:gridSpan w:val="4"/>
            <w:vAlign w:val="center"/>
          </w:tcPr>
          <w:p w:rsidR="00BD012E" w:rsidRPr="00BD012E" w:rsidRDefault="00BD012E" w:rsidP="00BD012E">
            <w:pPr>
              <w:keepNext/>
              <w:widowControl w:val="0"/>
              <w:autoSpaceDE w:val="0"/>
              <w:autoSpaceDN w:val="0"/>
              <w:adjustRightInd w:val="0"/>
              <w:ind w:left="43" w:right="43"/>
              <w:rPr>
                <w:noProof/>
                <w:szCs w:val="24"/>
              </w:rPr>
            </w:pPr>
          </w:p>
          <w:p w:rsidR="00BD012E" w:rsidRPr="00BD012E" w:rsidRDefault="00BD012E" w:rsidP="00BD012E">
            <w:pPr>
              <w:keepNext/>
              <w:widowControl w:val="0"/>
              <w:autoSpaceDE w:val="0"/>
              <w:autoSpaceDN w:val="0"/>
              <w:adjustRightInd w:val="0"/>
              <w:ind w:left="43" w:right="43"/>
              <w:rPr>
                <w:noProof/>
                <w:szCs w:val="24"/>
              </w:rPr>
            </w:pPr>
          </w:p>
        </w:tc>
        <w:tc>
          <w:tcPr>
            <w:tcW w:w="718" w:type="dxa"/>
            <w:gridSpan w:val="2"/>
            <w:vAlign w:val="center"/>
          </w:tcPr>
          <w:p w:rsidR="00BD012E" w:rsidRPr="00BD012E" w:rsidRDefault="00BD012E" w:rsidP="00BD012E">
            <w:pPr>
              <w:keepNext/>
              <w:widowControl w:val="0"/>
              <w:autoSpaceDE w:val="0"/>
              <w:autoSpaceDN w:val="0"/>
              <w:adjustRightInd w:val="0"/>
              <w:ind w:left="36" w:right="36"/>
              <w:jc w:val="center"/>
              <w:rPr>
                <w:szCs w:val="24"/>
              </w:rPr>
            </w:pPr>
          </w:p>
        </w:tc>
        <w:tc>
          <w:tcPr>
            <w:tcW w:w="718" w:type="dxa"/>
            <w:gridSpan w:val="4"/>
            <w:vAlign w:val="center"/>
          </w:tcPr>
          <w:p w:rsidR="00BD012E" w:rsidRPr="00BD012E" w:rsidRDefault="00BD012E" w:rsidP="00BD012E">
            <w:pPr>
              <w:keepNext/>
              <w:widowControl w:val="0"/>
              <w:autoSpaceDE w:val="0"/>
              <w:autoSpaceDN w:val="0"/>
              <w:adjustRightInd w:val="0"/>
              <w:ind w:left="36" w:right="36"/>
              <w:jc w:val="center"/>
              <w:rPr>
                <w:szCs w:val="24"/>
              </w:rPr>
            </w:pPr>
          </w:p>
        </w:tc>
        <w:tc>
          <w:tcPr>
            <w:tcW w:w="827" w:type="dxa"/>
            <w:gridSpan w:val="3"/>
            <w:vAlign w:val="center"/>
          </w:tcPr>
          <w:p w:rsidR="00BD012E" w:rsidRPr="00BD012E" w:rsidRDefault="00BD012E" w:rsidP="00BD012E">
            <w:pPr>
              <w:keepNext/>
              <w:widowControl w:val="0"/>
              <w:autoSpaceDE w:val="0"/>
              <w:autoSpaceDN w:val="0"/>
              <w:adjustRightInd w:val="0"/>
              <w:ind w:left="36" w:right="36"/>
              <w:jc w:val="center"/>
              <w:rPr>
                <w:szCs w:val="24"/>
              </w:rPr>
            </w:pPr>
          </w:p>
        </w:tc>
        <w:tc>
          <w:tcPr>
            <w:tcW w:w="1353" w:type="dxa"/>
            <w:gridSpan w:val="3"/>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36" w:right="36"/>
              <w:rPr>
                <w:szCs w:val="24"/>
              </w:rPr>
            </w:pPr>
          </w:p>
        </w:tc>
        <w:tc>
          <w:tcPr>
            <w:tcW w:w="1353" w:type="dxa"/>
            <w:gridSpan w:val="2"/>
            <w:shd w:val="clear" w:color="auto" w:fill="D6E3BC" w:themeFill="accent3" w:themeFillTint="66"/>
            <w:vAlign w:val="center"/>
          </w:tcPr>
          <w:p w:rsidR="00BD012E" w:rsidRPr="00BD012E" w:rsidRDefault="00BD012E" w:rsidP="00BD012E">
            <w:pPr>
              <w:widowControl w:val="0"/>
              <w:autoSpaceDE w:val="0"/>
              <w:autoSpaceDN w:val="0"/>
              <w:adjustRightInd w:val="0"/>
              <w:ind w:left="36" w:right="36"/>
              <w:rPr>
                <w:szCs w:val="24"/>
              </w:rPr>
            </w:pPr>
          </w:p>
        </w:tc>
      </w:tr>
      <w:tr w:rsidR="00BD012E" w:rsidRPr="00BD012E" w:rsidTr="00BD012E">
        <w:tblPrEx>
          <w:tblCellMar>
            <w:top w:w="29" w:type="dxa"/>
            <w:bottom w:w="29" w:type="dxa"/>
          </w:tblCellMar>
        </w:tblPrEx>
        <w:trPr>
          <w:cantSplit/>
          <w:trHeight w:val="85"/>
        </w:trPr>
        <w:tc>
          <w:tcPr>
            <w:tcW w:w="757" w:type="dxa"/>
            <w:vAlign w:val="center"/>
          </w:tcPr>
          <w:p w:rsidR="00BD012E" w:rsidRPr="00BD012E" w:rsidRDefault="00BD012E" w:rsidP="00BD012E">
            <w:pPr>
              <w:keepNext/>
              <w:widowControl w:val="0"/>
              <w:autoSpaceDE w:val="0"/>
              <w:autoSpaceDN w:val="0"/>
              <w:adjustRightInd w:val="0"/>
              <w:ind w:left="43" w:right="43"/>
              <w:jc w:val="right"/>
              <w:rPr>
                <w:b/>
                <w:szCs w:val="24"/>
              </w:rPr>
            </w:pPr>
            <w:r w:rsidRPr="00BD012E">
              <w:rPr>
                <w:b/>
                <w:szCs w:val="24"/>
              </w:rPr>
              <w:t xml:space="preserve">To: </w:t>
            </w:r>
          </w:p>
          <w:p w:rsidR="00BD012E" w:rsidRPr="00BD012E" w:rsidRDefault="00BD012E" w:rsidP="00BD012E">
            <w:pPr>
              <w:keepNext/>
              <w:widowControl w:val="0"/>
              <w:autoSpaceDE w:val="0"/>
              <w:autoSpaceDN w:val="0"/>
              <w:adjustRightInd w:val="0"/>
              <w:ind w:left="43" w:right="43"/>
              <w:jc w:val="right"/>
              <w:rPr>
                <w:b/>
                <w:szCs w:val="24"/>
              </w:rPr>
            </w:pPr>
            <w:r w:rsidRPr="00BD012E">
              <w:rPr>
                <w:b/>
                <w:szCs w:val="24"/>
              </w:rPr>
              <w:t>From:</w:t>
            </w:r>
          </w:p>
        </w:tc>
        <w:tc>
          <w:tcPr>
            <w:tcW w:w="3756" w:type="dxa"/>
            <w:gridSpan w:val="4"/>
            <w:vAlign w:val="center"/>
          </w:tcPr>
          <w:p w:rsidR="00BD012E" w:rsidRPr="00BD012E" w:rsidRDefault="00BD012E" w:rsidP="00BD012E">
            <w:pPr>
              <w:keepNext/>
              <w:widowControl w:val="0"/>
              <w:autoSpaceDE w:val="0"/>
              <w:autoSpaceDN w:val="0"/>
              <w:adjustRightInd w:val="0"/>
              <w:ind w:left="43" w:right="43"/>
              <w:rPr>
                <w:noProof/>
                <w:szCs w:val="24"/>
              </w:rPr>
            </w:pPr>
          </w:p>
          <w:p w:rsidR="00BD012E" w:rsidRPr="00BD012E" w:rsidRDefault="00BD012E" w:rsidP="00BD012E">
            <w:pPr>
              <w:keepNext/>
              <w:widowControl w:val="0"/>
              <w:autoSpaceDE w:val="0"/>
              <w:autoSpaceDN w:val="0"/>
              <w:adjustRightInd w:val="0"/>
              <w:ind w:left="43" w:right="43"/>
              <w:rPr>
                <w:noProof/>
                <w:szCs w:val="24"/>
              </w:rPr>
            </w:pPr>
          </w:p>
        </w:tc>
        <w:tc>
          <w:tcPr>
            <w:tcW w:w="718" w:type="dxa"/>
            <w:gridSpan w:val="2"/>
            <w:vAlign w:val="center"/>
          </w:tcPr>
          <w:p w:rsidR="00BD012E" w:rsidRPr="00BD012E" w:rsidRDefault="00BD012E" w:rsidP="00BD012E">
            <w:pPr>
              <w:keepNext/>
              <w:widowControl w:val="0"/>
              <w:autoSpaceDE w:val="0"/>
              <w:autoSpaceDN w:val="0"/>
              <w:adjustRightInd w:val="0"/>
              <w:ind w:left="36" w:right="36"/>
              <w:jc w:val="center"/>
              <w:rPr>
                <w:szCs w:val="24"/>
              </w:rPr>
            </w:pPr>
          </w:p>
        </w:tc>
        <w:tc>
          <w:tcPr>
            <w:tcW w:w="718" w:type="dxa"/>
            <w:gridSpan w:val="4"/>
            <w:vAlign w:val="center"/>
          </w:tcPr>
          <w:p w:rsidR="00BD012E" w:rsidRPr="00BD012E" w:rsidRDefault="00BD012E" w:rsidP="00BD012E">
            <w:pPr>
              <w:keepNext/>
              <w:widowControl w:val="0"/>
              <w:autoSpaceDE w:val="0"/>
              <w:autoSpaceDN w:val="0"/>
              <w:adjustRightInd w:val="0"/>
              <w:ind w:left="36" w:right="36"/>
              <w:jc w:val="center"/>
              <w:rPr>
                <w:szCs w:val="24"/>
              </w:rPr>
            </w:pPr>
          </w:p>
        </w:tc>
        <w:tc>
          <w:tcPr>
            <w:tcW w:w="827" w:type="dxa"/>
            <w:gridSpan w:val="3"/>
            <w:vAlign w:val="center"/>
          </w:tcPr>
          <w:p w:rsidR="00BD012E" w:rsidRPr="00BD012E" w:rsidRDefault="00BD012E" w:rsidP="00BD012E">
            <w:pPr>
              <w:keepNext/>
              <w:widowControl w:val="0"/>
              <w:autoSpaceDE w:val="0"/>
              <w:autoSpaceDN w:val="0"/>
              <w:adjustRightInd w:val="0"/>
              <w:ind w:left="36" w:right="36"/>
              <w:jc w:val="center"/>
              <w:rPr>
                <w:szCs w:val="24"/>
              </w:rPr>
            </w:pPr>
          </w:p>
        </w:tc>
        <w:tc>
          <w:tcPr>
            <w:tcW w:w="1353" w:type="dxa"/>
            <w:gridSpan w:val="3"/>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36" w:right="36"/>
              <w:rPr>
                <w:szCs w:val="24"/>
              </w:rPr>
            </w:pPr>
          </w:p>
        </w:tc>
        <w:tc>
          <w:tcPr>
            <w:tcW w:w="1353" w:type="dxa"/>
            <w:gridSpan w:val="2"/>
            <w:shd w:val="clear" w:color="auto" w:fill="D6E3BC" w:themeFill="accent3" w:themeFillTint="66"/>
            <w:vAlign w:val="center"/>
          </w:tcPr>
          <w:p w:rsidR="00BD012E" w:rsidRPr="00BD012E" w:rsidRDefault="00BD012E" w:rsidP="00BD012E">
            <w:pPr>
              <w:widowControl w:val="0"/>
              <w:autoSpaceDE w:val="0"/>
              <w:autoSpaceDN w:val="0"/>
              <w:adjustRightInd w:val="0"/>
              <w:ind w:left="36" w:right="36"/>
              <w:rPr>
                <w:szCs w:val="24"/>
              </w:rPr>
            </w:pPr>
          </w:p>
        </w:tc>
      </w:tr>
      <w:tr w:rsidR="00BD012E" w:rsidRPr="00BD012E" w:rsidTr="00BD012E">
        <w:tblPrEx>
          <w:tblCellMar>
            <w:top w:w="29" w:type="dxa"/>
            <w:bottom w:w="29" w:type="dxa"/>
          </w:tblCellMar>
        </w:tblPrEx>
        <w:trPr>
          <w:cantSplit/>
          <w:trHeight w:val="175"/>
        </w:trPr>
        <w:tc>
          <w:tcPr>
            <w:tcW w:w="757" w:type="dxa"/>
            <w:vAlign w:val="center"/>
          </w:tcPr>
          <w:p w:rsidR="00BD012E" w:rsidRPr="00BD012E" w:rsidRDefault="00BD012E" w:rsidP="00BD012E">
            <w:pPr>
              <w:keepNext/>
              <w:widowControl w:val="0"/>
              <w:autoSpaceDE w:val="0"/>
              <w:autoSpaceDN w:val="0"/>
              <w:adjustRightInd w:val="0"/>
              <w:ind w:left="43" w:right="43"/>
              <w:jc w:val="right"/>
              <w:rPr>
                <w:rFonts w:ascii="Arial Narrow" w:hAnsi="Arial Narrow"/>
                <w:b/>
                <w:i/>
                <w:color w:val="808080" w:themeColor="background1" w:themeShade="80"/>
              </w:rPr>
            </w:pPr>
            <w:r w:rsidRPr="00BD012E">
              <w:rPr>
                <w:rFonts w:ascii="Arial Narrow" w:hAnsi="Arial Narrow"/>
                <w:b/>
                <w:i/>
                <w:color w:val="808080" w:themeColor="background1" w:themeShade="80"/>
              </w:rPr>
              <w:t xml:space="preserve">To: </w:t>
            </w:r>
          </w:p>
          <w:p w:rsidR="00BD012E" w:rsidRPr="00BD012E" w:rsidRDefault="00BD012E" w:rsidP="00BD012E">
            <w:pPr>
              <w:keepNext/>
              <w:widowControl w:val="0"/>
              <w:autoSpaceDE w:val="0"/>
              <w:autoSpaceDN w:val="0"/>
              <w:adjustRightInd w:val="0"/>
              <w:ind w:left="43" w:right="43"/>
              <w:jc w:val="right"/>
              <w:rPr>
                <w:rFonts w:ascii="Arial Narrow" w:hAnsi="Arial Narrow"/>
                <w:b/>
                <w:i/>
                <w:color w:val="808080" w:themeColor="background1" w:themeShade="80"/>
              </w:rPr>
            </w:pPr>
            <w:r w:rsidRPr="00BD012E">
              <w:rPr>
                <w:rFonts w:ascii="Arial Narrow" w:hAnsi="Arial Narrow"/>
                <w:b/>
                <w:i/>
                <w:color w:val="808080" w:themeColor="background1" w:themeShade="80"/>
              </w:rPr>
              <w:t xml:space="preserve">From: </w:t>
            </w:r>
          </w:p>
        </w:tc>
        <w:tc>
          <w:tcPr>
            <w:tcW w:w="3756" w:type="dxa"/>
            <w:gridSpan w:val="4"/>
            <w:vAlign w:val="center"/>
          </w:tcPr>
          <w:p w:rsidR="00BD012E" w:rsidRPr="00BD012E" w:rsidRDefault="00BD012E" w:rsidP="00BD012E">
            <w:pPr>
              <w:keepNext/>
              <w:widowControl w:val="0"/>
              <w:tabs>
                <w:tab w:val="left" w:pos="949"/>
              </w:tabs>
              <w:autoSpaceDE w:val="0"/>
              <w:autoSpaceDN w:val="0"/>
              <w:adjustRightInd w:val="0"/>
              <w:ind w:left="43" w:right="43"/>
              <w:rPr>
                <w:rFonts w:ascii="Arial Narrow" w:hAnsi="Arial Narrow"/>
                <w:i/>
                <w:color w:val="808080" w:themeColor="background1" w:themeShade="80"/>
              </w:rPr>
            </w:pPr>
            <w:r w:rsidRPr="00BD012E">
              <w:rPr>
                <w:rFonts w:ascii="Arial Narrow" w:hAnsi="Arial Narrow"/>
                <w:b/>
                <w:i/>
                <w:color w:val="808080" w:themeColor="background1" w:themeShade="80"/>
              </w:rPr>
              <w:t>Example:</w:t>
            </w:r>
            <w:r w:rsidRPr="00BD012E">
              <w:rPr>
                <w:rFonts w:ascii="Arial Narrow" w:hAnsi="Arial Narrow"/>
                <w:b/>
                <w:i/>
                <w:color w:val="808080" w:themeColor="background1" w:themeShade="80"/>
              </w:rPr>
              <w:tab/>
            </w:r>
            <w:r w:rsidRPr="00BD012E">
              <w:rPr>
                <w:rFonts w:ascii="Arial Narrow" w:hAnsi="Arial Narrow"/>
                <w:i/>
                <w:color w:val="808080" w:themeColor="background1" w:themeShade="80"/>
              </w:rPr>
              <w:t>Portland, OR</w:t>
            </w:r>
          </w:p>
          <w:p w:rsidR="00BD012E" w:rsidRPr="00BD012E" w:rsidRDefault="00BD012E" w:rsidP="00BD012E">
            <w:pPr>
              <w:keepNext/>
              <w:widowControl w:val="0"/>
              <w:tabs>
                <w:tab w:val="left" w:pos="959"/>
              </w:tabs>
              <w:autoSpaceDE w:val="0"/>
              <w:autoSpaceDN w:val="0"/>
              <w:adjustRightInd w:val="0"/>
              <w:ind w:left="43" w:right="43"/>
              <w:rPr>
                <w:rFonts w:ascii="Arial Narrow" w:hAnsi="Arial Narrow"/>
                <w:i/>
                <w:color w:val="808080" w:themeColor="background1" w:themeShade="80"/>
              </w:rPr>
            </w:pPr>
            <w:r w:rsidRPr="00BD012E">
              <w:rPr>
                <w:rFonts w:ascii="Arial Narrow" w:hAnsi="Arial Narrow"/>
                <w:i/>
                <w:color w:val="808080" w:themeColor="background1" w:themeShade="80"/>
              </w:rPr>
              <w:tab/>
              <w:t>Eugene, OR</w:t>
            </w:r>
          </w:p>
        </w:tc>
        <w:tc>
          <w:tcPr>
            <w:tcW w:w="718" w:type="dxa"/>
            <w:gridSpan w:val="2"/>
            <w:vAlign w:val="center"/>
          </w:tcPr>
          <w:p w:rsidR="00BD012E" w:rsidRPr="00BD012E" w:rsidRDefault="00BD012E" w:rsidP="00BD012E">
            <w:pPr>
              <w:keepNext/>
              <w:widowControl w:val="0"/>
              <w:autoSpaceDE w:val="0"/>
              <w:autoSpaceDN w:val="0"/>
              <w:adjustRightInd w:val="0"/>
              <w:ind w:left="36" w:right="36"/>
              <w:jc w:val="center"/>
              <w:rPr>
                <w:rFonts w:ascii="Arial Narrow" w:hAnsi="Arial Narrow"/>
                <w:i/>
                <w:color w:val="808080" w:themeColor="background1" w:themeShade="80"/>
              </w:rPr>
            </w:pPr>
            <w:r w:rsidRPr="00BD012E">
              <w:rPr>
                <w:rFonts w:ascii="Arial Narrow" w:hAnsi="Arial Narrow"/>
                <w:i/>
                <w:color w:val="808080" w:themeColor="background1" w:themeShade="80"/>
              </w:rPr>
              <w:t>110 Miles</w:t>
            </w:r>
          </w:p>
        </w:tc>
        <w:tc>
          <w:tcPr>
            <w:tcW w:w="718" w:type="dxa"/>
            <w:gridSpan w:val="4"/>
            <w:vAlign w:val="center"/>
          </w:tcPr>
          <w:p w:rsidR="00BD012E" w:rsidRPr="00BD012E" w:rsidRDefault="00BD012E" w:rsidP="00BD012E">
            <w:pPr>
              <w:keepNext/>
              <w:widowControl w:val="0"/>
              <w:autoSpaceDE w:val="0"/>
              <w:autoSpaceDN w:val="0"/>
              <w:adjustRightInd w:val="0"/>
              <w:ind w:left="36" w:right="36"/>
              <w:jc w:val="center"/>
              <w:rPr>
                <w:rFonts w:ascii="Arial Narrow" w:hAnsi="Arial Narrow"/>
                <w:i/>
                <w:color w:val="808080" w:themeColor="background1" w:themeShade="80"/>
              </w:rPr>
            </w:pPr>
            <w:r w:rsidRPr="00BD012E">
              <w:rPr>
                <w:rFonts w:ascii="Arial Narrow" w:hAnsi="Arial Narrow"/>
                <w:i/>
                <w:color w:val="808080" w:themeColor="background1" w:themeShade="80"/>
              </w:rPr>
              <w:t>2</w:t>
            </w:r>
          </w:p>
        </w:tc>
        <w:tc>
          <w:tcPr>
            <w:tcW w:w="827" w:type="dxa"/>
            <w:gridSpan w:val="3"/>
            <w:vAlign w:val="center"/>
          </w:tcPr>
          <w:p w:rsidR="00BD012E" w:rsidRPr="00BD012E" w:rsidRDefault="00BD012E" w:rsidP="00BD012E">
            <w:pPr>
              <w:keepNext/>
              <w:widowControl w:val="0"/>
              <w:autoSpaceDE w:val="0"/>
              <w:autoSpaceDN w:val="0"/>
              <w:adjustRightInd w:val="0"/>
              <w:ind w:left="36" w:right="36"/>
              <w:jc w:val="center"/>
              <w:rPr>
                <w:rFonts w:ascii="Arial Narrow" w:hAnsi="Arial Narrow"/>
                <w:i/>
                <w:color w:val="808080" w:themeColor="background1" w:themeShade="80"/>
              </w:rPr>
            </w:pPr>
            <w:r w:rsidRPr="00BD012E">
              <w:rPr>
                <w:rFonts w:ascii="Arial Narrow" w:hAnsi="Arial Narrow"/>
                <w:i/>
                <w:color w:val="808080" w:themeColor="background1" w:themeShade="80"/>
              </w:rPr>
              <w:t>$0.10/</w:t>
            </w:r>
          </w:p>
          <w:p w:rsidR="00BD012E" w:rsidRPr="00BD012E" w:rsidRDefault="00BD012E" w:rsidP="00BD012E">
            <w:pPr>
              <w:keepNext/>
              <w:widowControl w:val="0"/>
              <w:autoSpaceDE w:val="0"/>
              <w:autoSpaceDN w:val="0"/>
              <w:adjustRightInd w:val="0"/>
              <w:ind w:left="36" w:right="36"/>
              <w:jc w:val="center"/>
              <w:rPr>
                <w:rFonts w:ascii="Arial Narrow" w:hAnsi="Arial Narrow"/>
                <w:i/>
                <w:color w:val="808080" w:themeColor="background1" w:themeShade="80"/>
              </w:rPr>
            </w:pPr>
            <w:r w:rsidRPr="00BD012E">
              <w:rPr>
                <w:rFonts w:ascii="Arial Narrow" w:hAnsi="Arial Narrow"/>
                <w:i/>
                <w:color w:val="808080" w:themeColor="background1" w:themeShade="80"/>
              </w:rPr>
              <w:t>Mile</w:t>
            </w:r>
          </w:p>
        </w:tc>
        <w:tc>
          <w:tcPr>
            <w:tcW w:w="1353" w:type="dxa"/>
            <w:gridSpan w:val="3"/>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43" w:right="43"/>
              <w:jc w:val="right"/>
              <w:rPr>
                <w:rFonts w:ascii="Arial Narrow" w:hAnsi="Arial Narrow"/>
                <w:i/>
                <w:color w:val="808080" w:themeColor="background1" w:themeShade="80"/>
              </w:rPr>
            </w:pPr>
            <w:r w:rsidRPr="00BD012E">
              <w:rPr>
                <w:rFonts w:ascii="Arial Narrow" w:hAnsi="Arial Narrow"/>
                <w:i/>
                <w:color w:val="808080" w:themeColor="background1" w:themeShade="80"/>
              </w:rPr>
              <w:t>$0.00</w:t>
            </w:r>
          </w:p>
        </w:tc>
        <w:tc>
          <w:tcPr>
            <w:tcW w:w="1353" w:type="dxa"/>
            <w:gridSpan w:val="2"/>
            <w:shd w:val="clear" w:color="auto" w:fill="D6E3BC" w:themeFill="accent3" w:themeFillTint="66"/>
            <w:vAlign w:val="center"/>
          </w:tcPr>
          <w:p w:rsidR="00BD012E" w:rsidRPr="00BD012E" w:rsidRDefault="00BD012E" w:rsidP="00BD012E">
            <w:pPr>
              <w:widowControl w:val="0"/>
              <w:autoSpaceDE w:val="0"/>
              <w:autoSpaceDN w:val="0"/>
              <w:adjustRightInd w:val="0"/>
              <w:ind w:left="43" w:right="43"/>
              <w:jc w:val="right"/>
              <w:rPr>
                <w:rFonts w:ascii="Arial Narrow" w:hAnsi="Arial Narrow"/>
                <w:i/>
                <w:color w:val="808080" w:themeColor="background1" w:themeShade="80"/>
              </w:rPr>
            </w:pPr>
            <w:r w:rsidRPr="00BD012E">
              <w:rPr>
                <w:rFonts w:ascii="Arial Narrow" w:hAnsi="Arial Narrow"/>
                <w:i/>
                <w:color w:val="808080" w:themeColor="background1" w:themeShade="80"/>
              </w:rPr>
              <w:t>$22.00</w:t>
            </w:r>
          </w:p>
        </w:tc>
      </w:tr>
      <w:tr w:rsidR="00BD012E" w:rsidRPr="00BD012E" w:rsidTr="00BD012E">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rsidR="00BD012E" w:rsidRPr="00BD012E" w:rsidRDefault="00BD012E" w:rsidP="00BD012E">
            <w:pPr>
              <w:keepNext/>
              <w:widowControl w:val="0"/>
              <w:tabs>
                <w:tab w:val="left" w:pos="362"/>
              </w:tabs>
              <w:autoSpaceDE w:val="0"/>
              <w:autoSpaceDN w:val="0"/>
              <w:adjustRightInd w:val="0"/>
              <w:ind w:left="360" w:right="36"/>
              <w:rPr>
                <w:b/>
                <w:szCs w:val="24"/>
              </w:rPr>
            </w:pPr>
            <w:r w:rsidRPr="00BD012E">
              <w:rPr>
                <w:szCs w:val="24"/>
                <w:u w:val="single"/>
              </w:rPr>
              <w:t>SUB-TOTAL, OTHER TRAVEL COSTS</w:t>
            </w:r>
            <w:r w:rsidRPr="00BD012E">
              <w:rPr>
                <w:szCs w:val="24"/>
              </w:rPr>
              <w:t xml:space="preserve"> - The costs of airfare, bus fare, car rental, etc., required for agreement activities.  Explain the details and the purpose of the costs in the Narrative Box.</w:t>
            </w:r>
          </w:p>
        </w:tc>
      </w:tr>
      <w:tr w:rsidR="00BD012E" w:rsidRPr="00BD012E" w:rsidTr="00BD012E">
        <w:tblPrEx>
          <w:tblCellMar>
            <w:top w:w="29" w:type="dxa"/>
            <w:bottom w:w="29" w:type="dxa"/>
          </w:tblCellMar>
        </w:tblPrEx>
        <w:trPr>
          <w:cantSplit/>
          <w:trHeight w:val="438"/>
        </w:trPr>
        <w:tc>
          <w:tcPr>
            <w:tcW w:w="4513" w:type="dxa"/>
            <w:gridSpan w:val="5"/>
            <w:vAlign w:val="center"/>
          </w:tcPr>
          <w:p w:rsidR="00BD012E" w:rsidRPr="00BD012E" w:rsidRDefault="00BD012E" w:rsidP="00BD012E">
            <w:pPr>
              <w:keepNext/>
              <w:widowControl w:val="0"/>
              <w:autoSpaceDE w:val="0"/>
              <w:autoSpaceDN w:val="0"/>
              <w:adjustRightInd w:val="0"/>
              <w:ind w:left="36" w:right="36"/>
              <w:jc w:val="center"/>
              <w:rPr>
                <w:b/>
                <w:sz w:val="18"/>
                <w:szCs w:val="18"/>
              </w:rPr>
            </w:pPr>
            <w:r w:rsidRPr="00BD012E">
              <w:rPr>
                <w:b/>
                <w:sz w:val="18"/>
                <w:szCs w:val="18"/>
              </w:rPr>
              <w:t>Proposed Other</w:t>
            </w:r>
          </w:p>
          <w:p w:rsidR="00BD012E" w:rsidRPr="00BD012E" w:rsidRDefault="00BD012E" w:rsidP="00BD012E">
            <w:pPr>
              <w:keepNext/>
              <w:widowControl w:val="0"/>
              <w:autoSpaceDE w:val="0"/>
              <w:autoSpaceDN w:val="0"/>
              <w:adjustRightInd w:val="0"/>
              <w:ind w:left="36" w:right="36"/>
              <w:jc w:val="center"/>
              <w:rPr>
                <w:b/>
                <w:sz w:val="18"/>
                <w:szCs w:val="18"/>
              </w:rPr>
            </w:pPr>
            <w:r w:rsidRPr="00BD012E">
              <w:rPr>
                <w:b/>
                <w:sz w:val="18"/>
                <w:szCs w:val="18"/>
              </w:rPr>
              <w:t>(Travel Reimbursement)</w:t>
            </w:r>
          </w:p>
        </w:tc>
        <w:tc>
          <w:tcPr>
            <w:tcW w:w="718" w:type="dxa"/>
            <w:gridSpan w:val="2"/>
            <w:vAlign w:val="center"/>
          </w:tcPr>
          <w:p w:rsidR="00BD012E" w:rsidRPr="00BD012E" w:rsidRDefault="00BD012E" w:rsidP="00BD012E">
            <w:pPr>
              <w:keepNext/>
              <w:widowControl w:val="0"/>
              <w:autoSpaceDE w:val="0"/>
              <w:autoSpaceDN w:val="0"/>
              <w:adjustRightInd w:val="0"/>
              <w:ind w:left="36" w:right="36"/>
              <w:jc w:val="center"/>
              <w:rPr>
                <w:b/>
                <w:sz w:val="18"/>
                <w:szCs w:val="18"/>
              </w:rPr>
            </w:pPr>
            <w:r w:rsidRPr="00BD012E">
              <w:rPr>
                <w:b/>
                <w:sz w:val="18"/>
                <w:szCs w:val="18"/>
              </w:rPr>
              <w:t>Type</w:t>
            </w:r>
          </w:p>
        </w:tc>
        <w:tc>
          <w:tcPr>
            <w:tcW w:w="718" w:type="dxa"/>
            <w:gridSpan w:val="4"/>
            <w:vAlign w:val="center"/>
          </w:tcPr>
          <w:p w:rsidR="00BD012E" w:rsidRPr="00BD012E" w:rsidRDefault="00BD012E" w:rsidP="00BD012E">
            <w:pPr>
              <w:keepNext/>
              <w:widowControl w:val="0"/>
              <w:autoSpaceDE w:val="0"/>
              <w:autoSpaceDN w:val="0"/>
              <w:adjustRightInd w:val="0"/>
              <w:ind w:left="36" w:right="36"/>
              <w:jc w:val="center"/>
              <w:rPr>
                <w:b/>
                <w:sz w:val="18"/>
                <w:szCs w:val="18"/>
              </w:rPr>
            </w:pPr>
            <w:r w:rsidRPr="00BD012E">
              <w:rPr>
                <w:b/>
                <w:sz w:val="18"/>
                <w:szCs w:val="18"/>
              </w:rPr>
              <w:t>Cost</w:t>
            </w:r>
          </w:p>
        </w:tc>
        <w:tc>
          <w:tcPr>
            <w:tcW w:w="827" w:type="dxa"/>
            <w:gridSpan w:val="3"/>
            <w:vAlign w:val="center"/>
          </w:tcPr>
          <w:p w:rsidR="00BD012E" w:rsidRPr="00BD012E" w:rsidRDefault="00BD012E" w:rsidP="00BD012E">
            <w:pPr>
              <w:keepNext/>
              <w:widowControl w:val="0"/>
              <w:autoSpaceDE w:val="0"/>
              <w:autoSpaceDN w:val="0"/>
              <w:adjustRightInd w:val="0"/>
              <w:ind w:left="36" w:right="36"/>
              <w:jc w:val="center"/>
              <w:rPr>
                <w:b/>
                <w:sz w:val="18"/>
                <w:szCs w:val="18"/>
              </w:rPr>
            </w:pPr>
            <w:r w:rsidRPr="00BD012E">
              <w:rPr>
                <w:b/>
                <w:sz w:val="18"/>
                <w:szCs w:val="18"/>
              </w:rPr>
              <w:t>No.</w:t>
            </w:r>
          </w:p>
        </w:tc>
        <w:tc>
          <w:tcPr>
            <w:tcW w:w="1353" w:type="dxa"/>
            <w:gridSpan w:val="3"/>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36" w:right="36"/>
              <w:jc w:val="center"/>
              <w:rPr>
                <w:b/>
                <w:sz w:val="18"/>
                <w:szCs w:val="24"/>
              </w:rPr>
            </w:pPr>
            <w:r w:rsidRPr="00BD012E">
              <w:rPr>
                <w:b/>
                <w:sz w:val="18"/>
                <w:szCs w:val="24"/>
              </w:rPr>
              <w:t>Matching Funds</w:t>
            </w:r>
          </w:p>
          <w:p w:rsidR="00BD012E" w:rsidRPr="00BD012E" w:rsidRDefault="00BD012E" w:rsidP="00BD012E">
            <w:pPr>
              <w:keepNext/>
              <w:widowControl w:val="0"/>
              <w:autoSpaceDE w:val="0"/>
              <w:autoSpaceDN w:val="0"/>
              <w:adjustRightInd w:val="0"/>
              <w:ind w:left="36" w:right="36"/>
              <w:jc w:val="center"/>
              <w:rPr>
                <w:b/>
                <w:sz w:val="18"/>
                <w:szCs w:val="18"/>
              </w:rPr>
            </w:pPr>
            <w:r w:rsidRPr="00BD012E">
              <w:rPr>
                <w:sz w:val="18"/>
                <w:szCs w:val="24"/>
              </w:rPr>
              <w:t>(if applicable)</w:t>
            </w:r>
          </w:p>
        </w:tc>
        <w:tc>
          <w:tcPr>
            <w:tcW w:w="1353" w:type="dxa"/>
            <w:gridSpan w:val="2"/>
            <w:shd w:val="clear" w:color="auto" w:fill="D6E3BC" w:themeFill="accent3" w:themeFillTint="66"/>
            <w:vAlign w:val="center"/>
          </w:tcPr>
          <w:p w:rsidR="00BD012E" w:rsidRPr="00BD012E" w:rsidRDefault="00BD012E" w:rsidP="00BD012E">
            <w:pPr>
              <w:keepNext/>
              <w:widowControl w:val="0"/>
              <w:autoSpaceDE w:val="0"/>
              <w:autoSpaceDN w:val="0"/>
              <w:adjustRightInd w:val="0"/>
              <w:ind w:left="36" w:right="36"/>
              <w:jc w:val="center"/>
              <w:rPr>
                <w:b/>
                <w:sz w:val="18"/>
                <w:szCs w:val="18"/>
              </w:rPr>
            </w:pPr>
            <w:r w:rsidRPr="00BD012E">
              <w:rPr>
                <w:b/>
                <w:sz w:val="18"/>
                <w:szCs w:val="18"/>
              </w:rPr>
              <w:t>BLM</w:t>
            </w:r>
          </w:p>
          <w:p w:rsidR="00BD012E" w:rsidRPr="00BD012E" w:rsidRDefault="00BD012E" w:rsidP="00BD012E">
            <w:pPr>
              <w:keepNext/>
              <w:widowControl w:val="0"/>
              <w:autoSpaceDE w:val="0"/>
              <w:autoSpaceDN w:val="0"/>
              <w:adjustRightInd w:val="0"/>
              <w:ind w:left="36" w:right="36"/>
              <w:jc w:val="center"/>
              <w:rPr>
                <w:rFonts w:ascii="Arial Narrow" w:hAnsi="Arial Narrow"/>
                <w:b/>
                <w:i/>
                <w:color w:val="808080" w:themeColor="background1" w:themeShade="80"/>
                <w:sz w:val="18"/>
                <w:szCs w:val="18"/>
              </w:rPr>
            </w:pPr>
            <w:r w:rsidRPr="00BD012E">
              <w:rPr>
                <w:b/>
                <w:sz w:val="18"/>
                <w:szCs w:val="18"/>
              </w:rPr>
              <w:t>Funds</w:t>
            </w:r>
          </w:p>
        </w:tc>
      </w:tr>
      <w:tr w:rsidR="00BD012E" w:rsidRPr="00BD012E" w:rsidTr="00BD012E">
        <w:tblPrEx>
          <w:tblCellMar>
            <w:top w:w="29" w:type="dxa"/>
            <w:bottom w:w="29" w:type="dxa"/>
          </w:tblCellMar>
        </w:tblPrEx>
        <w:trPr>
          <w:cantSplit/>
          <w:trHeight w:val="276"/>
        </w:trPr>
        <w:tc>
          <w:tcPr>
            <w:tcW w:w="757" w:type="dxa"/>
            <w:vAlign w:val="center"/>
          </w:tcPr>
          <w:p w:rsidR="00BD012E" w:rsidRPr="00BD012E" w:rsidRDefault="00BD012E" w:rsidP="00BD012E">
            <w:pPr>
              <w:keepNext/>
              <w:widowControl w:val="0"/>
              <w:autoSpaceDE w:val="0"/>
              <w:autoSpaceDN w:val="0"/>
              <w:adjustRightInd w:val="0"/>
              <w:ind w:left="43" w:right="43"/>
              <w:jc w:val="right"/>
              <w:rPr>
                <w:b/>
                <w:szCs w:val="24"/>
              </w:rPr>
            </w:pPr>
            <w:r w:rsidRPr="00BD012E">
              <w:rPr>
                <w:b/>
                <w:szCs w:val="24"/>
              </w:rPr>
              <w:t xml:space="preserve">To: </w:t>
            </w:r>
          </w:p>
          <w:p w:rsidR="00BD012E" w:rsidRPr="00BD012E" w:rsidRDefault="00BD012E" w:rsidP="00BD012E">
            <w:pPr>
              <w:keepNext/>
              <w:widowControl w:val="0"/>
              <w:autoSpaceDE w:val="0"/>
              <w:autoSpaceDN w:val="0"/>
              <w:adjustRightInd w:val="0"/>
              <w:ind w:left="43" w:right="43"/>
              <w:jc w:val="right"/>
              <w:rPr>
                <w:b/>
                <w:szCs w:val="24"/>
              </w:rPr>
            </w:pPr>
            <w:r w:rsidRPr="00BD012E">
              <w:rPr>
                <w:b/>
                <w:szCs w:val="24"/>
              </w:rPr>
              <w:t>From:</w:t>
            </w:r>
          </w:p>
        </w:tc>
        <w:tc>
          <w:tcPr>
            <w:tcW w:w="3756" w:type="dxa"/>
            <w:gridSpan w:val="4"/>
            <w:vAlign w:val="center"/>
          </w:tcPr>
          <w:p w:rsidR="00BD012E" w:rsidRPr="00BD012E" w:rsidRDefault="00BD012E" w:rsidP="00BD012E">
            <w:pPr>
              <w:keepNext/>
              <w:widowControl w:val="0"/>
              <w:autoSpaceDE w:val="0"/>
              <w:autoSpaceDN w:val="0"/>
              <w:adjustRightInd w:val="0"/>
              <w:ind w:left="43" w:right="43"/>
              <w:rPr>
                <w:noProof/>
                <w:szCs w:val="24"/>
              </w:rPr>
            </w:pPr>
          </w:p>
          <w:p w:rsidR="00BD012E" w:rsidRPr="00BD012E" w:rsidRDefault="00BD012E" w:rsidP="00BD012E">
            <w:pPr>
              <w:keepNext/>
              <w:widowControl w:val="0"/>
              <w:autoSpaceDE w:val="0"/>
              <w:autoSpaceDN w:val="0"/>
              <w:adjustRightInd w:val="0"/>
              <w:ind w:left="43" w:right="43"/>
              <w:rPr>
                <w:noProof/>
                <w:szCs w:val="24"/>
              </w:rPr>
            </w:pPr>
          </w:p>
        </w:tc>
        <w:tc>
          <w:tcPr>
            <w:tcW w:w="718" w:type="dxa"/>
            <w:gridSpan w:val="2"/>
            <w:vAlign w:val="center"/>
          </w:tcPr>
          <w:p w:rsidR="00BD012E" w:rsidRPr="00BD012E" w:rsidRDefault="00BD012E" w:rsidP="00BD012E">
            <w:pPr>
              <w:keepNext/>
              <w:widowControl w:val="0"/>
              <w:autoSpaceDE w:val="0"/>
              <w:autoSpaceDN w:val="0"/>
              <w:adjustRightInd w:val="0"/>
              <w:ind w:left="36" w:right="36"/>
              <w:jc w:val="center"/>
              <w:rPr>
                <w:szCs w:val="24"/>
              </w:rPr>
            </w:pPr>
          </w:p>
        </w:tc>
        <w:tc>
          <w:tcPr>
            <w:tcW w:w="718" w:type="dxa"/>
            <w:gridSpan w:val="4"/>
            <w:vAlign w:val="center"/>
          </w:tcPr>
          <w:p w:rsidR="00BD012E" w:rsidRPr="00BD012E" w:rsidRDefault="00BD012E" w:rsidP="00BD012E">
            <w:pPr>
              <w:keepNext/>
              <w:widowControl w:val="0"/>
              <w:autoSpaceDE w:val="0"/>
              <w:autoSpaceDN w:val="0"/>
              <w:adjustRightInd w:val="0"/>
              <w:ind w:left="36" w:right="36"/>
              <w:jc w:val="center"/>
              <w:rPr>
                <w:szCs w:val="24"/>
              </w:rPr>
            </w:pPr>
          </w:p>
        </w:tc>
        <w:tc>
          <w:tcPr>
            <w:tcW w:w="827" w:type="dxa"/>
            <w:gridSpan w:val="3"/>
            <w:vAlign w:val="center"/>
          </w:tcPr>
          <w:p w:rsidR="00BD012E" w:rsidRPr="00BD012E" w:rsidRDefault="00BD012E" w:rsidP="00BD012E">
            <w:pPr>
              <w:keepNext/>
              <w:widowControl w:val="0"/>
              <w:autoSpaceDE w:val="0"/>
              <w:autoSpaceDN w:val="0"/>
              <w:adjustRightInd w:val="0"/>
              <w:ind w:left="36" w:right="36"/>
              <w:jc w:val="center"/>
              <w:rPr>
                <w:szCs w:val="24"/>
              </w:rPr>
            </w:pPr>
          </w:p>
        </w:tc>
        <w:tc>
          <w:tcPr>
            <w:tcW w:w="1353" w:type="dxa"/>
            <w:gridSpan w:val="3"/>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36" w:right="36"/>
              <w:rPr>
                <w:szCs w:val="24"/>
              </w:rPr>
            </w:pPr>
          </w:p>
        </w:tc>
        <w:tc>
          <w:tcPr>
            <w:tcW w:w="1353" w:type="dxa"/>
            <w:gridSpan w:val="2"/>
            <w:shd w:val="clear" w:color="auto" w:fill="D6E3BC" w:themeFill="accent3" w:themeFillTint="66"/>
            <w:vAlign w:val="center"/>
          </w:tcPr>
          <w:p w:rsidR="00BD012E" w:rsidRPr="00BD012E" w:rsidRDefault="00BD012E" w:rsidP="00BD012E">
            <w:pPr>
              <w:widowControl w:val="0"/>
              <w:autoSpaceDE w:val="0"/>
              <w:autoSpaceDN w:val="0"/>
              <w:adjustRightInd w:val="0"/>
              <w:ind w:left="36" w:right="36"/>
              <w:rPr>
                <w:szCs w:val="24"/>
              </w:rPr>
            </w:pPr>
          </w:p>
        </w:tc>
      </w:tr>
      <w:tr w:rsidR="00BD012E" w:rsidRPr="00BD012E" w:rsidTr="00BD012E">
        <w:tblPrEx>
          <w:tblCellMar>
            <w:top w:w="29" w:type="dxa"/>
            <w:bottom w:w="29" w:type="dxa"/>
          </w:tblCellMar>
        </w:tblPrEx>
        <w:trPr>
          <w:cantSplit/>
          <w:trHeight w:val="168"/>
        </w:trPr>
        <w:tc>
          <w:tcPr>
            <w:tcW w:w="757" w:type="dxa"/>
            <w:vAlign w:val="center"/>
          </w:tcPr>
          <w:p w:rsidR="00BD012E" w:rsidRPr="00BD012E" w:rsidRDefault="00BD012E" w:rsidP="00BD012E">
            <w:pPr>
              <w:keepNext/>
              <w:widowControl w:val="0"/>
              <w:autoSpaceDE w:val="0"/>
              <w:autoSpaceDN w:val="0"/>
              <w:adjustRightInd w:val="0"/>
              <w:ind w:left="43" w:right="43"/>
              <w:jc w:val="right"/>
              <w:rPr>
                <w:b/>
                <w:szCs w:val="24"/>
              </w:rPr>
            </w:pPr>
            <w:r w:rsidRPr="00BD012E">
              <w:rPr>
                <w:b/>
                <w:szCs w:val="24"/>
              </w:rPr>
              <w:lastRenderedPageBreak/>
              <w:t xml:space="preserve">To: </w:t>
            </w:r>
          </w:p>
          <w:p w:rsidR="00BD012E" w:rsidRPr="00BD012E" w:rsidRDefault="00BD012E" w:rsidP="00BD012E">
            <w:pPr>
              <w:keepNext/>
              <w:widowControl w:val="0"/>
              <w:autoSpaceDE w:val="0"/>
              <w:autoSpaceDN w:val="0"/>
              <w:adjustRightInd w:val="0"/>
              <w:ind w:left="43" w:right="43"/>
              <w:jc w:val="right"/>
              <w:rPr>
                <w:b/>
                <w:szCs w:val="24"/>
              </w:rPr>
            </w:pPr>
            <w:r w:rsidRPr="00BD012E">
              <w:rPr>
                <w:b/>
                <w:szCs w:val="24"/>
              </w:rPr>
              <w:t>From:</w:t>
            </w:r>
          </w:p>
        </w:tc>
        <w:tc>
          <w:tcPr>
            <w:tcW w:w="3756" w:type="dxa"/>
            <w:gridSpan w:val="4"/>
            <w:vAlign w:val="center"/>
          </w:tcPr>
          <w:p w:rsidR="00BD012E" w:rsidRPr="00BD012E" w:rsidRDefault="00BD012E" w:rsidP="00BD012E">
            <w:pPr>
              <w:keepNext/>
              <w:widowControl w:val="0"/>
              <w:autoSpaceDE w:val="0"/>
              <w:autoSpaceDN w:val="0"/>
              <w:adjustRightInd w:val="0"/>
              <w:ind w:left="43" w:right="43"/>
              <w:rPr>
                <w:noProof/>
                <w:szCs w:val="24"/>
              </w:rPr>
            </w:pPr>
          </w:p>
          <w:p w:rsidR="00BD012E" w:rsidRPr="00BD012E" w:rsidRDefault="00BD012E" w:rsidP="00BD012E">
            <w:pPr>
              <w:keepNext/>
              <w:widowControl w:val="0"/>
              <w:autoSpaceDE w:val="0"/>
              <w:autoSpaceDN w:val="0"/>
              <w:adjustRightInd w:val="0"/>
              <w:ind w:left="43" w:right="43"/>
              <w:rPr>
                <w:noProof/>
                <w:szCs w:val="24"/>
              </w:rPr>
            </w:pPr>
          </w:p>
        </w:tc>
        <w:tc>
          <w:tcPr>
            <w:tcW w:w="718" w:type="dxa"/>
            <w:gridSpan w:val="2"/>
            <w:vAlign w:val="center"/>
          </w:tcPr>
          <w:p w:rsidR="00BD012E" w:rsidRPr="00BD012E" w:rsidRDefault="00BD012E" w:rsidP="00BD012E">
            <w:pPr>
              <w:keepNext/>
              <w:widowControl w:val="0"/>
              <w:autoSpaceDE w:val="0"/>
              <w:autoSpaceDN w:val="0"/>
              <w:adjustRightInd w:val="0"/>
              <w:ind w:left="36" w:right="36"/>
              <w:jc w:val="center"/>
              <w:rPr>
                <w:szCs w:val="24"/>
              </w:rPr>
            </w:pPr>
          </w:p>
        </w:tc>
        <w:tc>
          <w:tcPr>
            <w:tcW w:w="718" w:type="dxa"/>
            <w:gridSpan w:val="4"/>
            <w:vAlign w:val="center"/>
          </w:tcPr>
          <w:p w:rsidR="00BD012E" w:rsidRPr="00BD012E" w:rsidRDefault="00BD012E" w:rsidP="00BD012E">
            <w:pPr>
              <w:keepNext/>
              <w:widowControl w:val="0"/>
              <w:autoSpaceDE w:val="0"/>
              <w:autoSpaceDN w:val="0"/>
              <w:adjustRightInd w:val="0"/>
              <w:ind w:left="36" w:right="36"/>
              <w:jc w:val="center"/>
              <w:rPr>
                <w:szCs w:val="24"/>
              </w:rPr>
            </w:pPr>
          </w:p>
        </w:tc>
        <w:tc>
          <w:tcPr>
            <w:tcW w:w="827" w:type="dxa"/>
            <w:gridSpan w:val="3"/>
            <w:vAlign w:val="center"/>
          </w:tcPr>
          <w:p w:rsidR="00BD012E" w:rsidRPr="00BD012E" w:rsidRDefault="00BD012E" w:rsidP="00BD012E">
            <w:pPr>
              <w:keepNext/>
              <w:widowControl w:val="0"/>
              <w:autoSpaceDE w:val="0"/>
              <w:autoSpaceDN w:val="0"/>
              <w:adjustRightInd w:val="0"/>
              <w:ind w:left="36" w:right="36"/>
              <w:jc w:val="center"/>
              <w:rPr>
                <w:szCs w:val="24"/>
              </w:rPr>
            </w:pPr>
          </w:p>
        </w:tc>
        <w:tc>
          <w:tcPr>
            <w:tcW w:w="1353" w:type="dxa"/>
            <w:gridSpan w:val="3"/>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36" w:right="36"/>
              <w:rPr>
                <w:szCs w:val="24"/>
              </w:rPr>
            </w:pPr>
          </w:p>
        </w:tc>
        <w:tc>
          <w:tcPr>
            <w:tcW w:w="1353" w:type="dxa"/>
            <w:gridSpan w:val="2"/>
            <w:shd w:val="clear" w:color="auto" w:fill="D6E3BC" w:themeFill="accent3" w:themeFillTint="66"/>
            <w:vAlign w:val="center"/>
          </w:tcPr>
          <w:p w:rsidR="00BD012E" w:rsidRPr="00BD012E" w:rsidRDefault="00BD012E" w:rsidP="00BD012E">
            <w:pPr>
              <w:widowControl w:val="0"/>
              <w:autoSpaceDE w:val="0"/>
              <w:autoSpaceDN w:val="0"/>
              <w:adjustRightInd w:val="0"/>
              <w:ind w:left="36" w:right="36"/>
              <w:rPr>
                <w:szCs w:val="24"/>
              </w:rPr>
            </w:pPr>
          </w:p>
        </w:tc>
      </w:tr>
      <w:tr w:rsidR="00BD012E" w:rsidRPr="00BD012E" w:rsidTr="00BD012E">
        <w:tblPrEx>
          <w:tblCellMar>
            <w:top w:w="29" w:type="dxa"/>
            <w:bottom w:w="29" w:type="dxa"/>
          </w:tblCellMar>
        </w:tblPrEx>
        <w:trPr>
          <w:cantSplit/>
          <w:trHeight w:val="168"/>
        </w:trPr>
        <w:tc>
          <w:tcPr>
            <w:tcW w:w="757" w:type="dxa"/>
            <w:vAlign w:val="center"/>
          </w:tcPr>
          <w:p w:rsidR="00BD012E" w:rsidRPr="00BD012E" w:rsidRDefault="00BD012E" w:rsidP="00BD012E">
            <w:pPr>
              <w:keepNext/>
              <w:widowControl w:val="0"/>
              <w:autoSpaceDE w:val="0"/>
              <w:autoSpaceDN w:val="0"/>
              <w:adjustRightInd w:val="0"/>
              <w:ind w:left="43" w:right="43"/>
              <w:jc w:val="right"/>
              <w:rPr>
                <w:b/>
                <w:szCs w:val="24"/>
              </w:rPr>
            </w:pPr>
            <w:r w:rsidRPr="00BD012E">
              <w:rPr>
                <w:b/>
                <w:szCs w:val="24"/>
              </w:rPr>
              <w:t xml:space="preserve">To: </w:t>
            </w:r>
          </w:p>
          <w:p w:rsidR="00BD012E" w:rsidRPr="00BD012E" w:rsidRDefault="00BD012E" w:rsidP="00BD012E">
            <w:pPr>
              <w:keepNext/>
              <w:widowControl w:val="0"/>
              <w:autoSpaceDE w:val="0"/>
              <w:autoSpaceDN w:val="0"/>
              <w:adjustRightInd w:val="0"/>
              <w:ind w:left="43" w:right="43"/>
              <w:jc w:val="right"/>
              <w:rPr>
                <w:b/>
                <w:szCs w:val="24"/>
              </w:rPr>
            </w:pPr>
            <w:r w:rsidRPr="00BD012E">
              <w:rPr>
                <w:b/>
                <w:szCs w:val="24"/>
              </w:rPr>
              <w:t>From:</w:t>
            </w:r>
          </w:p>
        </w:tc>
        <w:tc>
          <w:tcPr>
            <w:tcW w:w="3756" w:type="dxa"/>
            <w:gridSpan w:val="4"/>
            <w:vAlign w:val="center"/>
          </w:tcPr>
          <w:p w:rsidR="00BD012E" w:rsidRPr="00BD012E" w:rsidRDefault="00BD012E" w:rsidP="00BD012E">
            <w:pPr>
              <w:keepNext/>
              <w:widowControl w:val="0"/>
              <w:autoSpaceDE w:val="0"/>
              <w:autoSpaceDN w:val="0"/>
              <w:adjustRightInd w:val="0"/>
              <w:ind w:left="43" w:right="43"/>
              <w:rPr>
                <w:noProof/>
                <w:szCs w:val="24"/>
              </w:rPr>
            </w:pPr>
          </w:p>
          <w:p w:rsidR="00BD012E" w:rsidRPr="00BD012E" w:rsidRDefault="00BD012E" w:rsidP="00BD012E">
            <w:pPr>
              <w:keepNext/>
              <w:widowControl w:val="0"/>
              <w:autoSpaceDE w:val="0"/>
              <w:autoSpaceDN w:val="0"/>
              <w:adjustRightInd w:val="0"/>
              <w:ind w:left="43" w:right="43"/>
              <w:rPr>
                <w:noProof/>
                <w:szCs w:val="24"/>
              </w:rPr>
            </w:pPr>
          </w:p>
        </w:tc>
        <w:tc>
          <w:tcPr>
            <w:tcW w:w="718" w:type="dxa"/>
            <w:gridSpan w:val="2"/>
            <w:vAlign w:val="center"/>
          </w:tcPr>
          <w:p w:rsidR="00BD012E" w:rsidRPr="00BD012E" w:rsidRDefault="00BD012E" w:rsidP="00BD012E">
            <w:pPr>
              <w:keepNext/>
              <w:widowControl w:val="0"/>
              <w:autoSpaceDE w:val="0"/>
              <w:autoSpaceDN w:val="0"/>
              <w:adjustRightInd w:val="0"/>
              <w:ind w:left="36" w:right="36"/>
              <w:jc w:val="center"/>
              <w:rPr>
                <w:szCs w:val="24"/>
              </w:rPr>
            </w:pPr>
          </w:p>
        </w:tc>
        <w:tc>
          <w:tcPr>
            <w:tcW w:w="718" w:type="dxa"/>
            <w:gridSpan w:val="4"/>
            <w:vAlign w:val="center"/>
          </w:tcPr>
          <w:p w:rsidR="00BD012E" w:rsidRPr="00BD012E" w:rsidRDefault="00BD012E" w:rsidP="00BD012E">
            <w:pPr>
              <w:keepNext/>
              <w:widowControl w:val="0"/>
              <w:autoSpaceDE w:val="0"/>
              <w:autoSpaceDN w:val="0"/>
              <w:adjustRightInd w:val="0"/>
              <w:ind w:left="36" w:right="36"/>
              <w:jc w:val="center"/>
              <w:rPr>
                <w:szCs w:val="24"/>
              </w:rPr>
            </w:pPr>
          </w:p>
        </w:tc>
        <w:tc>
          <w:tcPr>
            <w:tcW w:w="827" w:type="dxa"/>
            <w:gridSpan w:val="3"/>
            <w:vAlign w:val="center"/>
          </w:tcPr>
          <w:p w:rsidR="00BD012E" w:rsidRPr="00BD012E" w:rsidRDefault="00BD012E" w:rsidP="00BD012E">
            <w:pPr>
              <w:keepNext/>
              <w:widowControl w:val="0"/>
              <w:autoSpaceDE w:val="0"/>
              <w:autoSpaceDN w:val="0"/>
              <w:adjustRightInd w:val="0"/>
              <w:ind w:left="36" w:right="36"/>
              <w:jc w:val="center"/>
              <w:rPr>
                <w:szCs w:val="24"/>
              </w:rPr>
            </w:pPr>
          </w:p>
        </w:tc>
        <w:tc>
          <w:tcPr>
            <w:tcW w:w="1353" w:type="dxa"/>
            <w:gridSpan w:val="3"/>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36" w:right="36"/>
              <w:rPr>
                <w:szCs w:val="24"/>
              </w:rPr>
            </w:pPr>
          </w:p>
        </w:tc>
        <w:tc>
          <w:tcPr>
            <w:tcW w:w="1353" w:type="dxa"/>
            <w:gridSpan w:val="2"/>
            <w:shd w:val="clear" w:color="auto" w:fill="D6E3BC" w:themeFill="accent3" w:themeFillTint="66"/>
            <w:vAlign w:val="center"/>
          </w:tcPr>
          <w:p w:rsidR="00BD012E" w:rsidRPr="00BD012E" w:rsidRDefault="00BD012E" w:rsidP="00BD012E">
            <w:pPr>
              <w:widowControl w:val="0"/>
              <w:autoSpaceDE w:val="0"/>
              <w:autoSpaceDN w:val="0"/>
              <w:adjustRightInd w:val="0"/>
              <w:ind w:left="36" w:right="36"/>
              <w:rPr>
                <w:szCs w:val="24"/>
              </w:rPr>
            </w:pPr>
          </w:p>
        </w:tc>
      </w:tr>
      <w:tr w:rsidR="00BD012E" w:rsidRPr="00BD012E" w:rsidTr="00BD012E">
        <w:tblPrEx>
          <w:tblCellMar>
            <w:top w:w="29" w:type="dxa"/>
            <w:bottom w:w="29" w:type="dxa"/>
          </w:tblCellMar>
        </w:tblPrEx>
        <w:trPr>
          <w:cantSplit/>
          <w:trHeight w:val="308"/>
        </w:trPr>
        <w:tc>
          <w:tcPr>
            <w:tcW w:w="6776" w:type="dxa"/>
            <w:gridSpan w:val="14"/>
            <w:shd w:val="clear" w:color="auto" w:fill="C6D9F1" w:themeFill="text2" w:themeFillTint="33"/>
            <w:vAlign w:val="center"/>
          </w:tcPr>
          <w:p w:rsidR="00BD012E" w:rsidRPr="00BD012E" w:rsidRDefault="00BD012E" w:rsidP="00BD012E">
            <w:pPr>
              <w:keepNext/>
              <w:widowControl w:val="0"/>
              <w:tabs>
                <w:tab w:val="left" w:pos="360"/>
              </w:tabs>
              <w:autoSpaceDE w:val="0"/>
              <w:autoSpaceDN w:val="0"/>
              <w:adjustRightInd w:val="0"/>
              <w:spacing w:before="40" w:after="40"/>
              <w:ind w:left="43" w:right="43"/>
              <w:rPr>
                <w:b/>
                <w:sz w:val="24"/>
                <w:szCs w:val="24"/>
              </w:rPr>
            </w:pPr>
            <w:r w:rsidRPr="00BD012E">
              <w:rPr>
                <w:b/>
                <w:sz w:val="24"/>
                <w:szCs w:val="24"/>
              </w:rPr>
              <w:t>C)</w:t>
            </w:r>
            <w:r w:rsidRPr="00BD012E">
              <w:rPr>
                <w:b/>
                <w:sz w:val="24"/>
                <w:szCs w:val="24"/>
              </w:rPr>
              <w:tab/>
              <w:t>TOTAL TRAVEL COSTS:</w:t>
            </w:r>
          </w:p>
          <w:p w:rsidR="00BD012E" w:rsidRPr="00BD012E" w:rsidRDefault="00BD012E" w:rsidP="00BD012E">
            <w:pPr>
              <w:keepNext/>
              <w:widowControl w:val="0"/>
              <w:tabs>
                <w:tab w:val="left" w:pos="360"/>
              </w:tabs>
              <w:autoSpaceDE w:val="0"/>
              <w:autoSpaceDN w:val="0"/>
              <w:adjustRightInd w:val="0"/>
              <w:spacing w:before="60" w:after="60"/>
              <w:ind w:left="43" w:right="43"/>
              <w:rPr>
                <w:b/>
                <w:szCs w:val="24"/>
              </w:rPr>
            </w:pPr>
            <w:r w:rsidRPr="00BD012E">
              <w:rPr>
                <w:b/>
              </w:rPr>
              <w:tab/>
            </w:r>
            <w:r w:rsidRPr="00BD012E">
              <w:t>(SF-424A Object Class Category 6c. Travel)</w:t>
            </w:r>
          </w:p>
        </w:tc>
        <w:tc>
          <w:tcPr>
            <w:tcW w:w="1353" w:type="dxa"/>
            <w:gridSpan w:val="3"/>
            <w:shd w:val="clear" w:color="auto" w:fill="D9D9D9" w:themeFill="background1" w:themeFillShade="D9"/>
            <w:vAlign w:val="center"/>
          </w:tcPr>
          <w:p w:rsidR="00BD012E" w:rsidRPr="00BD012E" w:rsidRDefault="00BD012E" w:rsidP="00BD012E">
            <w:pPr>
              <w:keepNext/>
              <w:widowControl w:val="0"/>
              <w:autoSpaceDE w:val="0"/>
              <w:autoSpaceDN w:val="0"/>
              <w:adjustRightInd w:val="0"/>
              <w:spacing w:before="60" w:after="60"/>
              <w:ind w:left="43" w:right="43"/>
              <w:rPr>
                <w:b/>
                <w:szCs w:val="24"/>
              </w:rPr>
            </w:pPr>
            <w:r w:rsidRPr="00BD012E">
              <w:rPr>
                <w:b/>
                <w:szCs w:val="24"/>
              </w:rPr>
              <w:t>$</w:t>
            </w:r>
          </w:p>
        </w:tc>
        <w:tc>
          <w:tcPr>
            <w:tcW w:w="1353" w:type="dxa"/>
            <w:gridSpan w:val="2"/>
            <w:shd w:val="clear" w:color="auto" w:fill="D6E3BC" w:themeFill="accent3" w:themeFillTint="66"/>
            <w:vAlign w:val="center"/>
          </w:tcPr>
          <w:p w:rsidR="00BD012E" w:rsidRPr="00BD012E" w:rsidRDefault="00BD012E" w:rsidP="00BD012E">
            <w:pPr>
              <w:keepNext/>
              <w:widowControl w:val="0"/>
              <w:autoSpaceDE w:val="0"/>
              <w:autoSpaceDN w:val="0"/>
              <w:adjustRightInd w:val="0"/>
              <w:spacing w:before="60" w:after="60"/>
              <w:ind w:left="43" w:right="43"/>
              <w:rPr>
                <w:b/>
                <w:szCs w:val="24"/>
              </w:rPr>
            </w:pPr>
            <w:r w:rsidRPr="00BD012E">
              <w:rPr>
                <w:b/>
                <w:szCs w:val="24"/>
              </w:rPr>
              <w:t>$</w:t>
            </w:r>
          </w:p>
        </w:tc>
      </w:tr>
      <w:tr w:rsidR="00BD012E" w:rsidRPr="00BD012E" w:rsidTr="00BD012E">
        <w:tblPrEx>
          <w:tblCellMar>
            <w:top w:w="29" w:type="dxa"/>
            <w:bottom w:w="29" w:type="dxa"/>
          </w:tblCellMar>
        </w:tblPrEx>
        <w:trPr>
          <w:cantSplit/>
          <w:trHeight w:val="308"/>
        </w:trPr>
        <w:tc>
          <w:tcPr>
            <w:tcW w:w="9482" w:type="dxa"/>
            <w:gridSpan w:val="19"/>
            <w:vAlign w:val="center"/>
          </w:tcPr>
          <w:p w:rsidR="00BD012E" w:rsidRPr="00BD012E" w:rsidRDefault="00BD012E" w:rsidP="00BD012E">
            <w:pPr>
              <w:widowControl w:val="0"/>
              <w:autoSpaceDE w:val="0"/>
              <w:autoSpaceDN w:val="0"/>
              <w:adjustRightInd w:val="0"/>
              <w:ind w:left="43" w:right="43"/>
              <w:rPr>
                <w:b/>
                <w:szCs w:val="24"/>
              </w:rPr>
            </w:pPr>
            <w:r w:rsidRPr="00BD012E">
              <w:rPr>
                <w:b/>
                <w:szCs w:val="24"/>
                <w:u w:val="single"/>
              </w:rPr>
              <w:t>Justification:</w:t>
            </w:r>
            <w:r w:rsidRPr="00BD012E">
              <w:rPr>
                <w:szCs w:val="24"/>
              </w:rPr>
              <w:t xml:space="preserve"> </w:t>
            </w:r>
            <w:r w:rsidRPr="00BD012E">
              <w:rPr>
                <w:szCs w:val="24"/>
                <w:highlight w:val="yellow"/>
              </w:rPr>
              <w:t>EXAMPLE</w:t>
            </w:r>
            <w:r w:rsidRPr="00BD012E">
              <w:rPr>
                <w:szCs w:val="24"/>
              </w:rPr>
              <w:t xml:space="preserve"> - The Project Coordinator and the Education Specialist will travel to [event location] to provide training at the “Sage Grouse Workshop” being held [date].  They will </w:t>
            </w:r>
            <w:proofErr w:type="gramStart"/>
            <w:r w:rsidRPr="00BD012E">
              <w:rPr>
                <w:szCs w:val="24"/>
              </w:rPr>
              <w:t>both travel</w:t>
            </w:r>
            <w:proofErr w:type="gramEnd"/>
            <w:r w:rsidRPr="00BD012E">
              <w:rPr>
                <w:szCs w:val="24"/>
              </w:rPr>
              <w:t xml:space="preserve"> from [</w:t>
            </w:r>
            <w:proofErr w:type="spellStart"/>
            <w:r w:rsidRPr="00BD012E">
              <w:rPr>
                <w:szCs w:val="24"/>
              </w:rPr>
              <w:t>orgin</w:t>
            </w:r>
            <w:proofErr w:type="spellEnd"/>
            <w:r w:rsidRPr="00BD012E">
              <w:rPr>
                <w:szCs w:val="24"/>
              </w:rPr>
              <w:t>] to [destination], and take ground transportation from the airport to the even/hotel.</w:t>
            </w:r>
          </w:p>
        </w:tc>
      </w:tr>
    </w:tbl>
    <w:p w:rsidR="00BD012E" w:rsidRPr="00BD012E" w:rsidRDefault="00BD012E" w:rsidP="00BD012E">
      <w:pPr>
        <w:widowControl w:val="0"/>
        <w:autoSpaceDE w:val="0"/>
        <w:autoSpaceDN w:val="0"/>
        <w:adjustRightInd w:val="0"/>
        <w:spacing w:after="0" w:line="240" w:lineRule="auto"/>
        <w:rPr>
          <w:rFonts w:ascii="Times New Roman" w:eastAsia="Times New Roman" w:hAnsi="Times New Roman" w:cs="Times New Roman"/>
          <w:sz w:val="20"/>
          <w:szCs w:val="24"/>
        </w:rPr>
      </w:pPr>
    </w:p>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BD012E" w:rsidRPr="00BD012E" w:rsidTr="00BD012E">
        <w:tc>
          <w:tcPr>
            <w:tcW w:w="9284" w:type="dxa"/>
            <w:gridSpan w:val="5"/>
            <w:shd w:val="clear" w:color="auto" w:fill="C6D9F1" w:themeFill="text2" w:themeFillTint="33"/>
          </w:tcPr>
          <w:p w:rsidR="00BD012E" w:rsidRPr="00BD012E" w:rsidRDefault="00BD012E" w:rsidP="00BD012E">
            <w:pPr>
              <w:keepNext/>
              <w:widowControl w:val="0"/>
              <w:tabs>
                <w:tab w:val="left" w:pos="360"/>
              </w:tabs>
              <w:autoSpaceDE w:val="0"/>
              <w:autoSpaceDN w:val="0"/>
              <w:adjustRightInd w:val="0"/>
              <w:spacing w:after="40"/>
              <w:rPr>
                <w:sz w:val="24"/>
                <w:szCs w:val="24"/>
              </w:rPr>
            </w:pPr>
            <w:r w:rsidRPr="00BD012E">
              <w:rPr>
                <w:b/>
                <w:sz w:val="28"/>
                <w:szCs w:val="24"/>
              </w:rPr>
              <w:t>D)</w:t>
            </w:r>
            <w:r w:rsidRPr="00BD012E">
              <w:rPr>
                <w:b/>
                <w:sz w:val="28"/>
                <w:szCs w:val="24"/>
              </w:rPr>
              <w:tab/>
              <w:t xml:space="preserve">EQUIPMENT COSTS </w:t>
            </w:r>
            <w:r w:rsidRPr="00BD012E">
              <w:rPr>
                <w:sz w:val="24"/>
                <w:szCs w:val="24"/>
              </w:rPr>
              <w:t>(SF-424A Object Class Category 6d. Equipment)</w:t>
            </w:r>
          </w:p>
          <w:p w:rsidR="00BD012E" w:rsidRPr="00BD012E" w:rsidRDefault="00BD012E" w:rsidP="00BD012E">
            <w:pPr>
              <w:keepNext/>
              <w:widowControl w:val="0"/>
              <w:tabs>
                <w:tab w:val="left" w:pos="360"/>
              </w:tabs>
              <w:autoSpaceDE w:val="0"/>
              <w:autoSpaceDN w:val="0"/>
              <w:adjustRightInd w:val="0"/>
              <w:spacing w:after="40"/>
              <w:rPr>
                <w:szCs w:val="24"/>
              </w:rPr>
            </w:pPr>
            <w:r w:rsidRPr="00BD012E">
              <w:rPr>
                <w:szCs w:val="24"/>
              </w:rPr>
              <w:t>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is recommended that internal policies for equipment are provided in this section in order to avoid requests by BLM for closeout documents and delays during the closeout period.</w:t>
            </w:r>
          </w:p>
          <w:p w:rsidR="00BD012E" w:rsidRPr="00BD012E" w:rsidRDefault="00BD012E" w:rsidP="00BD012E">
            <w:pPr>
              <w:keepNext/>
              <w:widowControl w:val="0"/>
              <w:tabs>
                <w:tab w:val="left" w:pos="360"/>
              </w:tabs>
              <w:autoSpaceDE w:val="0"/>
              <w:autoSpaceDN w:val="0"/>
              <w:adjustRightInd w:val="0"/>
              <w:spacing w:after="40"/>
              <w:rPr>
                <w:szCs w:val="24"/>
              </w:rPr>
            </w:pPr>
          </w:p>
          <w:p w:rsidR="00BD012E" w:rsidRPr="00BD012E" w:rsidRDefault="00BD012E" w:rsidP="00BD012E">
            <w:pPr>
              <w:keepNext/>
              <w:widowControl w:val="0"/>
              <w:tabs>
                <w:tab w:val="left" w:pos="360"/>
              </w:tabs>
              <w:autoSpaceDE w:val="0"/>
              <w:autoSpaceDN w:val="0"/>
              <w:adjustRightInd w:val="0"/>
              <w:spacing w:after="40"/>
              <w:rPr>
                <w:szCs w:val="24"/>
              </w:rPr>
            </w:pPr>
            <w:r w:rsidRPr="00BD012E">
              <w:rPr>
                <w:szCs w:val="24"/>
              </w:rPr>
              <w:t xml:space="preserve">General use of equipment (i.e., computers, faxes, etc.) must be used 100% for the proposed project if charged directly to the agreement. Maintenance fees for equipment should be shown in the “other” category. </w:t>
            </w:r>
          </w:p>
          <w:p w:rsidR="00BD012E" w:rsidRPr="00BD012E" w:rsidRDefault="00BD012E" w:rsidP="00BD012E">
            <w:pPr>
              <w:keepNext/>
              <w:widowControl w:val="0"/>
              <w:tabs>
                <w:tab w:val="left" w:pos="360"/>
              </w:tabs>
              <w:autoSpaceDE w:val="0"/>
              <w:autoSpaceDN w:val="0"/>
              <w:adjustRightInd w:val="0"/>
              <w:spacing w:after="40"/>
              <w:rPr>
                <w:szCs w:val="24"/>
              </w:rPr>
            </w:pPr>
          </w:p>
          <w:p w:rsidR="00BD012E" w:rsidRPr="00BD012E" w:rsidRDefault="00BD012E" w:rsidP="00BD012E">
            <w:pPr>
              <w:keepNext/>
              <w:widowControl w:val="0"/>
              <w:tabs>
                <w:tab w:val="left" w:pos="360"/>
              </w:tabs>
              <w:autoSpaceDE w:val="0"/>
              <w:autoSpaceDN w:val="0"/>
              <w:adjustRightInd w:val="0"/>
              <w:spacing w:after="40"/>
              <w:rPr>
                <w:szCs w:val="24"/>
              </w:rPr>
            </w:pPr>
            <w:r w:rsidRPr="00BD012E">
              <w:rPr>
                <w:szCs w:val="24"/>
              </w:rPr>
              <w:t xml:space="preserve">Provide a lease versus purchase analysis. This must accompany every equipment request over $5,000 even if a lease vs purchase analysis cannot be completed, a statement is required to that effect. General purpose equipment such as office equipment and furnishings, and information technology equipment and systems are typically not eligible for direct cost support (2 CFR §200.439). </w:t>
            </w:r>
          </w:p>
          <w:p w:rsidR="00BD012E" w:rsidRPr="00BD012E" w:rsidRDefault="00BD012E" w:rsidP="00BD012E">
            <w:pPr>
              <w:keepNext/>
              <w:widowControl w:val="0"/>
              <w:tabs>
                <w:tab w:val="left" w:pos="360"/>
              </w:tabs>
              <w:autoSpaceDE w:val="0"/>
              <w:autoSpaceDN w:val="0"/>
              <w:adjustRightInd w:val="0"/>
              <w:spacing w:after="40"/>
              <w:rPr>
                <w:szCs w:val="24"/>
              </w:rPr>
            </w:pPr>
          </w:p>
          <w:p w:rsidR="00BD012E" w:rsidRPr="00BD012E" w:rsidRDefault="00BD012E" w:rsidP="00BD012E">
            <w:pPr>
              <w:keepNext/>
              <w:widowControl w:val="0"/>
              <w:tabs>
                <w:tab w:val="left" w:pos="360"/>
              </w:tabs>
              <w:autoSpaceDE w:val="0"/>
              <w:autoSpaceDN w:val="0"/>
              <w:adjustRightInd w:val="0"/>
              <w:spacing w:after="40"/>
            </w:pPr>
            <w:r w:rsidRPr="00BD012E">
              <w:rPr>
                <w:szCs w:val="24"/>
              </w:rPr>
              <w:t xml:space="preserve">Provide objective-related justification for all equipment items after the detailed budget. The source for determining the budget price for each unit of equipment should be included in the justification.  </w:t>
            </w:r>
            <w:r w:rsidRPr="00BD012E">
              <w:t>Explain the need and purpose of the equipment in the Justification Box below.</w:t>
            </w:r>
          </w:p>
        </w:tc>
      </w:tr>
      <w:tr w:rsidR="00BD012E" w:rsidRPr="00BD012E" w:rsidTr="00BD012E">
        <w:tc>
          <w:tcPr>
            <w:tcW w:w="4795" w:type="dxa"/>
            <w:vAlign w:val="center"/>
          </w:tcPr>
          <w:p w:rsidR="00BD012E" w:rsidRPr="00BD012E" w:rsidRDefault="00BD012E" w:rsidP="00BD012E">
            <w:pPr>
              <w:keepNext/>
              <w:widowControl w:val="0"/>
              <w:autoSpaceDE w:val="0"/>
              <w:autoSpaceDN w:val="0"/>
              <w:adjustRightInd w:val="0"/>
              <w:jc w:val="center"/>
              <w:rPr>
                <w:b/>
                <w:sz w:val="18"/>
                <w:szCs w:val="18"/>
              </w:rPr>
            </w:pPr>
            <w:r w:rsidRPr="00BD012E">
              <w:rPr>
                <w:b/>
                <w:sz w:val="18"/>
                <w:szCs w:val="18"/>
              </w:rPr>
              <w:t>Equipment</w:t>
            </w:r>
          </w:p>
        </w:tc>
        <w:tc>
          <w:tcPr>
            <w:tcW w:w="791" w:type="dxa"/>
            <w:vAlign w:val="center"/>
          </w:tcPr>
          <w:p w:rsidR="00BD012E" w:rsidRPr="00BD012E" w:rsidRDefault="00BD012E" w:rsidP="00BD012E">
            <w:pPr>
              <w:keepNext/>
              <w:widowControl w:val="0"/>
              <w:autoSpaceDE w:val="0"/>
              <w:autoSpaceDN w:val="0"/>
              <w:adjustRightInd w:val="0"/>
              <w:jc w:val="center"/>
              <w:rPr>
                <w:b/>
                <w:sz w:val="18"/>
                <w:szCs w:val="18"/>
              </w:rPr>
            </w:pPr>
            <w:r w:rsidRPr="00BD012E">
              <w:rPr>
                <w:b/>
                <w:sz w:val="18"/>
                <w:szCs w:val="18"/>
              </w:rPr>
              <w:t>Quantity</w:t>
            </w:r>
          </w:p>
        </w:tc>
        <w:tc>
          <w:tcPr>
            <w:tcW w:w="1193" w:type="dxa"/>
            <w:vAlign w:val="center"/>
          </w:tcPr>
          <w:p w:rsidR="00BD012E" w:rsidRPr="00BD012E" w:rsidRDefault="00BD012E" w:rsidP="00BD012E">
            <w:pPr>
              <w:keepNext/>
              <w:widowControl w:val="0"/>
              <w:autoSpaceDE w:val="0"/>
              <w:autoSpaceDN w:val="0"/>
              <w:adjustRightInd w:val="0"/>
              <w:jc w:val="center"/>
              <w:rPr>
                <w:b/>
                <w:sz w:val="18"/>
                <w:szCs w:val="18"/>
              </w:rPr>
            </w:pPr>
            <w:r w:rsidRPr="00BD012E">
              <w:rPr>
                <w:b/>
                <w:sz w:val="18"/>
                <w:szCs w:val="18"/>
              </w:rPr>
              <w:t>Cost per Unit</w:t>
            </w:r>
          </w:p>
        </w:tc>
        <w:tc>
          <w:tcPr>
            <w:tcW w:w="1252" w:type="dxa"/>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36" w:right="36"/>
              <w:jc w:val="center"/>
              <w:rPr>
                <w:b/>
                <w:sz w:val="18"/>
                <w:szCs w:val="24"/>
              </w:rPr>
            </w:pPr>
            <w:r w:rsidRPr="00BD012E">
              <w:rPr>
                <w:b/>
                <w:sz w:val="18"/>
                <w:szCs w:val="24"/>
              </w:rPr>
              <w:t>Matching Funds</w:t>
            </w:r>
          </w:p>
          <w:p w:rsidR="00BD012E" w:rsidRPr="00BD012E" w:rsidRDefault="00BD012E" w:rsidP="00BD012E">
            <w:pPr>
              <w:keepNext/>
              <w:widowControl w:val="0"/>
              <w:autoSpaceDE w:val="0"/>
              <w:autoSpaceDN w:val="0"/>
              <w:adjustRightInd w:val="0"/>
              <w:ind w:left="36" w:right="36"/>
              <w:jc w:val="center"/>
              <w:rPr>
                <w:b/>
                <w:sz w:val="18"/>
                <w:szCs w:val="24"/>
              </w:rPr>
            </w:pPr>
            <w:r w:rsidRPr="00BD012E">
              <w:rPr>
                <w:sz w:val="18"/>
                <w:szCs w:val="24"/>
              </w:rPr>
              <w:t>(if applicable)</w:t>
            </w:r>
          </w:p>
        </w:tc>
        <w:tc>
          <w:tcPr>
            <w:tcW w:w="1253" w:type="dxa"/>
            <w:shd w:val="clear" w:color="auto" w:fill="D6E3BC" w:themeFill="accent3" w:themeFillTint="66"/>
            <w:vAlign w:val="center"/>
          </w:tcPr>
          <w:p w:rsidR="00BD012E" w:rsidRPr="00BD012E" w:rsidRDefault="00BD012E" w:rsidP="00BD012E">
            <w:pPr>
              <w:keepNext/>
              <w:widowControl w:val="0"/>
              <w:autoSpaceDE w:val="0"/>
              <w:autoSpaceDN w:val="0"/>
              <w:adjustRightInd w:val="0"/>
              <w:ind w:left="36" w:right="36"/>
              <w:jc w:val="center"/>
              <w:rPr>
                <w:b/>
                <w:sz w:val="18"/>
                <w:szCs w:val="24"/>
              </w:rPr>
            </w:pPr>
            <w:r w:rsidRPr="00BD012E">
              <w:rPr>
                <w:b/>
                <w:sz w:val="18"/>
                <w:szCs w:val="24"/>
              </w:rPr>
              <w:t>BLM</w:t>
            </w:r>
          </w:p>
          <w:p w:rsidR="00BD012E" w:rsidRPr="00BD012E" w:rsidRDefault="00BD012E" w:rsidP="00BD012E">
            <w:pPr>
              <w:keepNext/>
              <w:widowControl w:val="0"/>
              <w:autoSpaceDE w:val="0"/>
              <w:autoSpaceDN w:val="0"/>
              <w:adjustRightInd w:val="0"/>
              <w:ind w:left="36" w:right="36"/>
              <w:jc w:val="center"/>
              <w:rPr>
                <w:rFonts w:ascii="Arial Narrow" w:hAnsi="Arial Narrow"/>
                <w:i/>
                <w:color w:val="808080" w:themeColor="background1" w:themeShade="80"/>
              </w:rPr>
            </w:pPr>
            <w:r w:rsidRPr="00BD012E">
              <w:rPr>
                <w:b/>
                <w:sz w:val="18"/>
                <w:szCs w:val="24"/>
              </w:rPr>
              <w:t>Funds</w:t>
            </w:r>
          </w:p>
        </w:tc>
      </w:tr>
      <w:tr w:rsidR="00BD012E" w:rsidRPr="00BD012E" w:rsidTr="00BD012E">
        <w:tc>
          <w:tcPr>
            <w:tcW w:w="4795" w:type="dxa"/>
          </w:tcPr>
          <w:p w:rsidR="00BD012E" w:rsidRPr="00BD012E" w:rsidRDefault="00BD012E" w:rsidP="00BD012E">
            <w:pPr>
              <w:keepNext/>
              <w:widowControl w:val="0"/>
              <w:autoSpaceDE w:val="0"/>
              <w:autoSpaceDN w:val="0"/>
              <w:adjustRightInd w:val="0"/>
              <w:rPr>
                <w:szCs w:val="24"/>
              </w:rPr>
            </w:pPr>
          </w:p>
        </w:tc>
        <w:tc>
          <w:tcPr>
            <w:tcW w:w="791" w:type="dxa"/>
          </w:tcPr>
          <w:p w:rsidR="00BD012E" w:rsidRPr="00BD012E" w:rsidRDefault="00BD012E" w:rsidP="00BD012E">
            <w:pPr>
              <w:keepNext/>
              <w:widowControl w:val="0"/>
              <w:autoSpaceDE w:val="0"/>
              <w:autoSpaceDN w:val="0"/>
              <w:adjustRightInd w:val="0"/>
              <w:jc w:val="center"/>
              <w:rPr>
                <w:szCs w:val="24"/>
              </w:rPr>
            </w:pPr>
          </w:p>
        </w:tc>
        <w:tc>
          <w:tcPr>
            <w:tcW w:w="1193" w:type="dxa"/>
          </w:tcPr>
          <w:p w:rsidR="00BD012E" w:rsidRPr="00BD012E" w:rsidRDefault="00BD012E" w:rsidP="00BD012E">
            <w:pPr>
              <w:keepNext/>
              <w:widowControl w:val="0"/>
              <w:autoSpaceDE w:val="0"/>
              <w:autoSpaceDN w:val="0"/>
              <w:adjustRightInd w:val="0"/>
              <w:jc w:val="center"/>
              <w:rPr>
                <w:szCs w:val="24"/>
              </w:rPr>
            </w:pPr>
          </w:p>
        </w:tc>
        <w:tc>
          <w:tcPr>
            <w:tcW w:w="1252" w:type="dxa"/>
            <w:shd w:val="clear" w:color="auto" w:fill="D9D9D9" w:themeFill="background1" w:themeFillShade="D9"/>
          </w:tcPr>
          <w:p w:rsidR="00BD012E" w:rsidRPr="00BD012E" w:rsidRDefault="00BD012E" w:rsidP="00BD012E">
            <w:pPr>
              <w:keepNext/>
              <w:widowControl w:val="0"/>
              <w:autoSpaceDE w:val="0"/>
              <w:autoSpaceDN w:val="0"/>
              <w:adjustRightInd w:val="0"/>
              <w:ind w:right="61"/>
              <w:jc w:val="right"/>
              <w:rPr>
                <w:szCs w:val="24"/>
              </w:rPr>
            </w:pPr>
          </w:p>
        </w:tc>
        <w:tc>
          <w:tcPr>
            <w:tcW w:w="1253" w:type="dxa"/>
            <w:shd w:val="clear" w:color="auto" w:fill="D6E3BC" w:themeFill="accent3" w:themeFillTint="66"/>
          </w:tcPr>
          <w:p w:rsidR="00BD012E" w:rsidRPr="00BD012E" w:rsidRDefault="00BD012E" w:rsidP="00BD012E">
            <w:pPr>
              <w:keepNext/>
              <w:widowControl w:val="0"/>
              <w:autoSpaceDE w:val="0"/>
              <w:autoSpaceDN w:val="0"/>
              <w:adjustRightInd w:val="0"/>
              <w:ind w:right="61"/>
              <w:jc w:val="right"/>
              <w:rPr>
                <w:szCs w:val="24"/>
              </w:rPr>
            </w:pPr>
          </w:p>
        </w:tc>
      </w:tr>
      <w:tr w:rsidR="00BD012E" w:rsidRPr="00BD012E" w:rsidTr="00BD012E">
        <w:tc>
          <w:tcPr>
            <w:tcW w:w="4795" w:type="dxa"/>
          </w:tcPr>
          <w:p w:rsidR="00BD012E" w:rsidRPr="00BD012E" w:rsidRDefault="00BD012E" w:rsidP="00BD012E">
            <w:pPr>
              <w:keepNext/>
              <w:widowControl w:val="0"/>
              <w:autoSpaceDE w:val="0"/>
              <w:autoSpaceDN w:val="0"/>
              <w:adjustRightInd w:val="0"/>
              <w:rPr>
                <w:szCs w:val="24"/>
              </w:rPr>
            </w:pPr>
          </w:p>
        </w:tc>
        <w:tc>
          <w:tcPr>
            <w:tcW w:w="791" w:type="dxa"/>
          </w:tcPr>
          <w:p w:rsidR="00BD012E" w:rsidRPr="00BD012E" w:rsidRDefault="00BD012E" w:rsidP="00BD012E">
            <w:pPr>
              <w:keepNext/>
              <w:widowControl w:val="0"/>
              <w:autoSpaceDE w:val="0"/>
              <w:autoSpaceDN w:val="0"/>
              <w:adjustRightInd w:val="0"/>
              <w:jc w:val="center"/>
              <w:rPr>
                <w:szCs w:val="24"/>
              </w:rPr>
            </w:pPr>
          </w:p>
        </w:tc>
        <w:tc>
          <w:tcPr>
            <w:tcW w:w="1193" w:type="dxa"/>
          </w:tcPr>
          <w:p w:rsidR="00BD012E" w:rsidRPr="00BD012E" w:rsidRDefault="00BD012E" w:rsidP="00BD012E">
            <w:pPr>
              <w:keepNext/>
              <w:widowControl w:val="0"/>
              <w:autoSpaceDE w:val="0"/>
              <w:autoSpaceDN w:val="0"/>
              <w:adjustRightInd w:val="0"/>
              <w:jc w:val="center"/>
              <w:rPr>
                <w:szCs w:val="24"/>
              </w:rPr>
            </w:pPr>
          </w:p>
        </w:tc>
        <w:tc>
          <w:tcPr>
            <w:tcW w:w="1252" w:type="dxa"/>
            <w:shd w:val="clear" w:color="auto" w:fill="D9D9D9" w:themeFill="background1" w:themeFillShade="D9"/>
          </w:tcPr>
          <w:p w:rsidR="00BD012E" w:rsidRPr="00BD012E" w:rsidRDefault="00BD012E" w:rsidP="00BD012E">
            <w:pPr>
              <w:keepNext/>
              <w:widowControl w:val="0"/>
              <w:autoSpaceDE w:val="0"/>
              <w:autoSpaceDN w:val="0"/>
              <w:adjustRightInd w:val="0"/>
              <w:ind w:right="61"/>
              <w:jc w:val="right"/>
              <w:rPr>
                <w:szCs w:val="24"/>
              </w:rPr>
            </w:pPr>
          </w:p>
        </w:tc>
        <w:tc>
          <w:tcPr>
            <w:tcW w:w="1253" w:type="dxa"/>
            <w:shd w:val="clear" w:color="auto" w:fill="D6E3BC" w:themeFill="accent3" w:themeFillTint="66"/>
          </w:tcPr>
          <w:p w:rsidR="00BD012E" w:rsidRPr="00BD012E" w:rsidRDefault="00BD012E" w:rsidP="00BD012E">
            <w:pPr>
              <w:keepNext/>
              <w:widowControl w:val="0"/>
              <w:autoSpaceDE w:val="0"/>
              <w:autoSpaceDN w:val="0"/>
              <w:adjustRightInd w:val="0"/>
              <w:ind w:right="61"/>
              <w:jc w:val="right"/>
              <w:rPr>
                <w:szCs w:val="24"/>
              </w:rPr>
            </w:pPr>
          </w:p>
        </w:tc>
      </w:tr>
      <w:tr w:rsidR="00BD012E" w:rsidRPr="00BD012E" w:rsidTr="00BD012E">
        <w:tc>
          <w:tcPr>
            <w:tcW w:w="4795" w:type="dxa"/>
          </w:tcPr>
          <w:p w:rsidR="00BD012E" w:rsidRPr="00BD012E" w:rsidRDefault="00BD012E" w:rsidP="00BD012E">
            <w:pPr>
              <w:keepNext/>
              <w:widowControl w:val="0"/>
              <w:autoSpaceDE w:val="0"/>
              <w:autoSpaceDN w:val="0"/>
              <w:adjustRightInd w:val="0"/>
              <w:rPr>
                <w:szCs w:val="24"/>
              </w:rPr>
            </w:pPr>
          </w:p>
        </w:tc>
        <w:tc>
          <w:tcPr>
            <w:tcW w:w="791" w:type="dxa"/>
          </w:tcPr>
          <w:p w:rsidR="00BD012E" w:rsidRPr="00BD012E" w:rsidRDefault="00BD012E" w:rsidP="00BD012E">
            <w:pPr>
              <w:keepNext/>
              <w:widowControl w:val="0"/>
              <w:autoSpaceDE w:val="0"/>
              <w:autoSpaceDN w:val="0"/>
              <w:adjustRightInd w:val="0"/>
              <w:jc w:val="center"/>
              <w:rPr>
                <w:szCs w:val="24"/>
              </w:rPr>
            </w:pPr>
          </w:p>
        </w:tc>
        <w:tc>
          <w:tcPr>
            <w:tcW w:w="1193" w:type="dxa"/>
          </w:tcPr>
          <w:p w:rsidR="00BD012E" w:rsidRPr="00BD012E" w:rsidRDefault="00BD012E" w:rsidP="00BD012E">
            <w:pPr>
              <w:keepNext/>
              <w:widowControl w:val="0"/>
              <w:autoSpaceDE w:val="0"/>
              <w:autoSpaceDN w:val="0"/>
              <w:adjustRightInd w:val="0"/>
              <w:jc w:val="center"/>
              <w:rPr>
                <w:szCs w:val="24"/>
              </w:rPr>
            </w:pPr>
          </w:p>
        </w:tc>
        <w:tc>
          <w:tcPr>
            <w:tcW w:w="1252" w:type="dxa"/>
            <w:shd w:val="clear" w:color="auto" w:fill="D9D9D9" w:themeFill="background1" w:themeFillShade="D9"/>
          </w:tcPr>
          <w:p w:rsidR="00BD012E" w:rsidRPr="00BD012E" w:rsidRDefault="00BD012E" w:rsidP="00BD012E">
            <w:pPr>
              <w:keepNext/>
              <w:widowControl w:val="0"/>
              <w:autoSpaceDE w:val="0"/>
              <w:autoSpaceDN w:val="0"/>
              <w:adjustRightInd w:val="0"/>
              <w:ind w:right="61"/>
              <w:jc w:val="right"/>
              <w:rPr>
                <w:szCs w:val="24"/>
              </w:rPr>
            </w:pPr>
          </w:p>
        </w:tc>
        <w:tc>
          <w:tcPr>
            <w:tcW w:w="1253" w:type="dxa"/>
            <w:shd w:val="clear" w:color="auto" w:fill="D6E3BC" w:themeFill="accent3" w:themeFillTint="66"/>
          </w:tcPr>
          <w:p w:rsidR="00BD012E" w:rsidRPr="00BD012E" w:rsidRDefault="00BD012E" w:rsidP="00BD012E">
            <w:pPr>
              <w:keepNext/>
              <w:widowControl w:val="0"/>
              <w:autoSpaceDE w:val="0"/>
              <w:autoSpaceDN w:val="0"/>
              <w:adjustRightInd w:val="0"/>
              <w:ind w:right="61"/>
              <w:jc w:val="right"/>
              <w:rPr>
                <w:szCs w:val="24"/>
              </w:rPr>
            </w:pPr>
          </w:p>
        </w:tc>
      </w:tr>
      <w:tr w:rsidR="00BD012E" w:rsidRPr="00BD012E" w:rsidTr="00BD012E">
        <w:tc>
          <w:tcPr>
            <w:tcW w:w="4795" w:type="dxa"/>
          </w:tcPr>
          <w:p w:rsidR="00BD012E" w:rsidRPr="00BD012E" w:rsidRDefault="00BD012E" w:rsidP="00BD012E">
            <w:pPr>
              <w:keepNext/>
              <w:widowControl w:val="0"/>
              <w:autoSpaceDE w:val="0"/>
              <w:autoSpaceDN w:val="0"/>
              <w:adjustRightInd w:val="0"/>
              <w:rPr>
                <w:szCs w:val="24"/>
              </w:rPr>
            </w:pPr>
          </w:p>
        </w:tc>
        <w:tc>
          <w:tcPr>
            <w:tcW w:w="791" w:type="dxa"/>
          </w:tcPr>
          <w:p w:rsidR="00BD012E" w:rsidRPr="00BD012E" w:rsidRDefault="00BD012E" w:rsidP="00BD012E">
            <w:pPr>
              <w:keepNext/>
              <w:widowControl w:val="0"/>
              <w:autoSpaceDE w:val="0"/>
              <w:autoSpaceDN w:val="0"/>
              <w:adjustRightInd w:val="0"/>
              <w:jc w:val="center"/>
              <w:rPr>
                <w:szCs w:val="24"/>
              </w:rPr>
            </w:pPr>
          </w:p>
        </w:tc>
        <w:tc>
          <w:tcPr>
            <w:tcW w:w="1193" w:type="dxa"/>
          </w:tcPr>
          <w:p w:rsidR="00BD012E" w:rsidRPr="00BD012E" w:rsidRDefault="00BD012E" w:rsidP="00BD012E">
            <w:pPr>
              <w:keepNext/>
              <w:widowControl w:val="0"/>
              <w:autoSpaceDE w:val="0"/>
              <w:autoSpaceDN w:val="0"/>
              <w:adjustRightInd w:val="0"/>
              <w:jc w:val="center"/>
              <w:rPr>
                <w:szCs w:val="24"/>
              </w:rPr>
            </w:pPr>
          </w:p>
        </w:tc>
        <w:tc>
          <w:tcPr>
            <w:tcW w:w="1252" w:type="dxa"/>
            <w:shd w:val="clear" w:color="auto" w:fill="D9D9D9" w:themeFill="background1" w:themeFillShade="D9"/>
          </w:tcPr>
          <w:p w:rsidR="00BD012E" w:rsidRPr="00BD012E" w:rsidRDefault="00BD012E" w:rsidP="00BD012E">
            <w:pPr>
              <w:keepNext/>
              <w:widowControl w:val="0"/>
              <w:autoSpaceDE w:val="0"/>
              <w:autoSpaceDN w:val="0"/>
              <w:adjustRightInd w:val="0"/>
              <w:ind w:right="61"/>
              <w:jc w:val="right"/>
              <w:rPr>
                <w:szCs w:val="24"/>
              </w:rPr>
            </w:pPr>
          </w:p>
        </w:tc>
        <w:tc>
          <w:tcPr>
            <w:tcW w:w="1253" w:type="dxa"/>
            <w:shd w:val="clear" w:color="auto" w:fill="D6E3BC" w:themeFill="accent3" w:themeFillTint="66"/>
          </w:tcPr>
          <w:p w:rsidR="00BD012E" w:rsidRPr="00BD012E" w:rsidRDefault="00BD012E" w:rsidP="00BD012E">
            <w:pPr>
              <w:keepNext/>
              <w:widowControl w:val="0"/>
              <w:autoSpaceDE w:val="0"/>
              <w:autoSpaceDN w:val="0"/>
              <w:adjustRightInd w:val="0"/>
              <w:ind w:right="61"/>
              <w:jc w:val="right"/>
              <w:rPr>
                <w:szCs w:val="24"/>
              </w:rPr>
            </w:pPr>
          </w:p>
        </w:tc>
      </w:tr>
      <w:tr w:rsidR="00BD012E" w:rsidRPr="00BD012E" w:rsidTr="00BD012E">
        <w:tc>
          <w:tcPr>
            <w:tcW w:w="4795" w:type="dxa"/>
          </w:tcPr>
          <w:p w:rsidR="00BD012E" w:rsidRPr="00BD012E" w:rsidRDefault="00BD012E" w:rsidP="00BD012E">
            <w:pPr>
              <w:keepNext/>
              <w:widowControl w:val="0"/>
              <w:autoSpaceDE w:val="0"/>
              <w:autoSpaceDN w:val="0"/>
              <w:adjustRightInd w:val="0"/>
              <w:rPr>
                <w:szCs w:val="24"/>
              </w:rPr>
            </w:pPr>
          </w:p>
        </w:tc>
        <w:tc>
          <w:tcPr>
            <w:tcW w:w="791" w:type="dxa"/>
          </w:tcPr>
          <w:p w:rsidR="00BD012E" w:rsidRPr="00BD012E" w:rsidRDefault="00BD012E" w:rsidP="00BD012E">
            <w:pPr>
              <w:keepNext/>
              <w:widowControl w:val="0"/>
              <w:autoSpaceDE w:val="0"/>
              <w:autoSpaceDN w:val="0"/>
              <w:adjustRightInd w:val="0"/>
              <w:jc w:val="center"/>
              <w:rPr>
                <w:szCs w:val="24"/>
              </w:rPr>
            </w:pPr>
          </w:p>
        </w:tc>
        <w:tc>
          <w:tcPr>
            <w:tcW w:w="1193" w:type="dxa"/>
          </w:tcPr>
          <w:p w:rsidR="00BD012E" w:rsidRPr="00BD012E" w:rsidRDefault="00BD012E" w:rsidP="00BD012E">
            <w:pPr>
              <w:keepNext/>
              <w:widowControl w:val="0"/>
              <w:autoSpaceDE w:val="0"/>
              <w:autoSpaceDN w:val="0"/>
              <w:adjustRightInd w:val="0"/>
              <w:jc w:val="center"/>
              <w:rPr>
                <w:szCs w:val="24"/>
              </w:rPr>
            </w:pPr>
          </w:p>
        </w:tc>
        <w:tc>
          <w:tcPr>
            <w:tcW w:w="1252" w:type="dxa"/>
            <w:shd w:val="clear" w:color="auto" w:fill="D9D9D9" w:themeFill="background1" w:themeFillShade="D9"/>
          </w:tcPr>
          <w:p w:rsidR="00BD012E" w:rsidRPr="00BD012E" w:rsidRDefault="00BD012E" w:rsidP="00BD012E">
            <w:pPr>
              <w:keepNext/>
              <w:widowControl w:val="0"/>
              <w:autoSpaceDE w:val="0"/>
              <w:autoSpaceDN w:val="0"/>
              <w:adjustRightInd w:val="0"/>
              <w:ind w:right="61"/>
              <w:jc w:val="right"/>
              <w:rPr>
                <w:szCs w:val="24"/>
              </w:rPr>
            </w:pPr>
          </w:p>
        </w:tc>
        <w:tc>
          <w:tcPr>
            <w:tcW w:w="1253" w:type="dxa"/>
            <w:shd w:val="clear" w:color="auto" w:fill="D6E3BC" w:themeFill="accent3" w:themeFillTint="66"/>
          </w:tcPr>
          <w:p w:rsidR="00BD012E" w:rsidRPr="00BD012E" w:rsidRDefault="00BD012E" w:rsidP="00BD012E">
            <w:pPr>
              <w:keepNext/>
              <w:widowControl w:val="0"/>
              <w:autoSpaceDE w:val="0"/>
              <w:autoSpaceDN w:val="0"/>
              <w:adjustRightInd w:val="0"/>
              <w:ind w:right="61"/>
              <w:jc w:val="right"/>
              <w:rPr>
                <w:szCs w:val="24"/>
              </w:rPr>
            </w:pPr>
          </w:p>
        </w:tc>
      </w:tr>
      <w:tr w:rsidR="00BD012E" w:rsidRPr="00BD012E" w:rsidTr="00BD012E">
        <w:tc>
          <w:tcPr>
            <w:tcW w:w="4795" w:type="dxa"/>
          </w:tcPr>
          <w:p w:rsidR="00BD012E" w:rsidRPr="00BD012E" w:rsidRDefault="00BD012E" w:rsidP="00BD012E">
            <w:pPr>
              <w:keepNext/>
              <w:widowControl w:val="0"/>
              <w:autoSpaceDE w:val="0"/>
              <w:autoSpaceDN w:val="0"/>
              <w:adjustRightInd w:val="0"/>
              <w:rPr>
                <w:szCs w:val="24"/>
              </w:rPr>
            </w:pPr>
          </w:p>
        </w:tc>
        <w:tc>
          <w:tcPr>
            <w:tcW w:w="791" w:type="dxa"/>
          </w:tcPr>
          <w:p w:rsidR="00BD012E" w:rsidRPr="00BD012E" w:rsidRDefault="00BD012E" w:rsidP="00BD012E">
            <w:pPr>
              <w:keepNext/>
              <w:widowControl w:val="0"/>
              <w:autoSpaceDE w:val="0"/>
              <w:autoSpaceDN w:val="0"/>
              <w:adjustRightInd w:val="0"/>
              <w:jc w:val="center"/>
              <w:rPr>
                <w:szCs w:val="24"/>
              </w:rPr>
            </w:pPr>
          </w:p>
        </w:tc>
        <w:tc>
          <w:tcPr>
            <w:tcW w:w="1193" w:type="dxa"/>
          </w:tcPr>
          <w:p w:rsidR="00BD012E" w:rsidRPr="00BD012E" w:rsidRDefault="00BD012E" w:rsidP="00BD012E">
            <w:pPr>
              <w:keepNext/>
              <w:widowControl w:val="0"/>
              <w:autoSpaceDE w:val="0"/>
              <w:autoSpaceDN w:val="0"/>
              <w:adjustRightInd w:val="0"/>
              <w:jc w:val="center"/>
              <w:rPr>
                <w:szCs w:val="24"/>
              </w:rPr>
            </w:pPr>
          </w:p>
        </w:tc>
        <w:tc>
          <w:tcPr>
            <w:tcW w:w="1252" w:type="dxa"/>
            <w:shd w:val="clear" w:color="auto" w:fill="D9D9D9" w:themeFill="background1" w:themeFillShade="D9"/>
          </w:tcPr>
          <w:p w:rsidR="00BD012E" w:rsidRPr="00BD012E" w:rsidRDefault="00BD012E" w:rsidP="00BD012E">
            <w:pPr>
              <w:keepNext/>
              <w:widowControl w:val="0"/>
              <w:autoSpaceDE w:val="0"/>
              <w:autoSpaceDN w:val="0"/>
              <w:adjustRightInd w:val="0"/>
              <w:ind w:right="61"/>
              <w:jc w:val="right"/>
              <w:rPr>
                <w:szCs w:val="24"/>
              </w:rPr>
            </w:pPr>
          </w:p>
        </w:tc>
        <w:tc>
          <w:tcPr>
            <w:tcW w:w="1253" w:type="dxa"/>
            <w:shd w:val="clear" w:color="auto" w:fill="D6E3BC" w:themeFill="accent3" w:themeFillTint="66"/>
          </w:tcPr>
          <w:p w:rsidR="00BD012E" w:rsidRPr="00BD012E" w:rsidRDefault="00BD012E" w:rsidP="00BD012E">
            <w:pPr>
              <w:keepNext/>
              <w:widowControl w:val="0"/>
              <w:autoSpaceDE w:val="0"/>
              <w:autoSpaceDN w:val="0"/>
              <w:adjustRightInd w:val="0"/>
              <w:ind w:right="61"/>
              <w:jc w:val="right"/>
              <w:rPr>
                <w:szCs w:val="24"/>
              </w:rPr>
            </w:pPr>
          </w:p>
        </w:tc>
      </w:tr>
      <w:tr w:rsidR="00BD012E" w:rsidRPr="00BD012E" w:rsidTr="00BD012E">
        <w:tc>
          <w:tcPr>
            <w:tcW w:w="4795" w:type="dxa"/>
            <w:vAlign w:val="center"/>
          </w:tcPr>
          <w:p w:rsidR="00BD012E" w:rsidRPr="00BD012E" w:rsidRDefault="00BD012E" w:rsidP="00BD012E">
            <w:pPr>
              <w:keepNext/>
              <w:widowControl w:val="0"/>
              <w:autoSpaceDE w:val="0"/>
              <w:autoSpaceDN w:val="0"/>
              <w:adjustRightInd w:val="0"/>
              <w:rPr>
                <w:rFonts w:ascii="Arial Narrow" w:hAnsi="Arial Narrow"/>
                <w:i/>
                <w:color w:val="808080" w:themeColor="background1" w:themeShade="80"/>
              </w:rPr>
            </w:pPr>
            <w:r w:rsidRPr="00BD012E">
              <w:rPr>
                <w:rFonts w:ascii="Arial Narrow" w:hAnsi="Arial Narrow"/>
                <w:b/>
                <w:i/>
                <w:color w:val="808080" w:themeColor="background1" w:themeShade="80"/>
              </w:rPr>
              <w:t xml:space="preserve">Example:  </w:t>
            </w:r>
            <w:r w:rsidRPr="00BD012E">
              <w:rPr>
                <w:rFonts w:ascii="Arial Narrow" w:hAnsi="Arial Narrow"/>
                <w:i/>
                <w:color w:val="808080" w:themeColor="background1" w:themeShade="80"/>
              </w:rPr>
              <w:t>John Deere Compact Tractor</w:t>
            </w:r>
          </w:p>
        </w:tc>
        <w:tc>
          <w:tcPr>
            <w:tcW w:w="791" w:type="dxa"/>
            <w:vAlign w:val="center"/>
          </w:tcPr>
          <w:p w:rsidR="00BD012E" w:rsidRPr="00BD012E" w:rsidRDefault="00BD012E" w:rsidP="00BD012E">
            <w:pPr>
              <w:keepNext/>
              <w:widowControl w:val="0"/>
              <w:autoSpaceDE w:val="0"/>
              <w:autoSpaceDN w:val="0"/>
              <w:adjustRightInd w:val="0"/>
              <w:jc w:val="center"/>
              <w:rPr>
                <w:rFonts w:ascii="Arial Narrow" w:hAnsi="Arial Narrow"/>
                <w:i/>
                <w:color w:val="808080" w:themeColor="background1" w:themeShade="80"/>
              </w:rPr>
            </w:pPr>
            <w:r w:rsidRPr="00BD012E">
              <w:rPr>
                <w:rFonts w:ascii="Arial Narrow" w:hAnsi="Arial Narrow"/>
                <w:i/>
                <w:color w:val="808080" w:themeColor="background1" w:themeShade="80"/>
              </w:rPr>
              <w:t>1</w:t>
            </w:r>
          </w:p>
        </w:tc>
        <w:tc>
          <w:tcPr>
            <w:tcW w:w="1193" w:type="dxa"/>
            <w:vAlign w:val="center"/>
          </w:tcPr>
          <w:p w:rsidR="00BD012E" w:rsidRPr="00BD012E" w:rsidRDefault="00BD012E" w:rsidP="00BD012E">
            <w:pPr>
              <w:keepNext/>
              <w:widowControl w:val="0"/>
              <w:autoSpaceDE w:val="0"/>
              <w:autoSpaceDN w:val="0"/>
              <w:adjustRightInd w:val="0"/>
              <w:jc w:val="right"/>
              <w:rPr>
                <w:rFonts w:ascii="Arial Narrow" w:hAnsi="Arial Narrow"/>
                <w:i/>
                <w:color w:val="808080" w:themeColor="background1" w:themeShade="80"/>
              </w:rPr>
            </w:pPr>
            <w:r w:rsidRPr="00BD012E">
              <w:rPr>
                <w:rFonts w:ascii="Arial Narrow" w:hAnsi="Arial Narrow"/>
                <w:i/>
                <w:color w:val="808080" w:themeColor="background1" w:themeShade="80"/>
              </w:rPr>
              <w:t>$17,500.00</w:t>
            </w:r>
          </w:p>
        </w:tc>
        <w:tc>
          <w:tcPr>
            <w:tcW w:w="1252" w:type="dxa"/>
            <w:shd w:val="clear" w:color="auto" w:fill="D9D9D9" w:themeFill="background1" w:themeFillShade="D9"/>
            <w:vAlign w:val="center"/>
          </w:tcPr>
          <w:p w:rsidR="00BD012E" w:rsidRPr="00BD012E" w:rsidRDefault="00BD012E" w:rsidP="00BD012E">
            <w:pPr>
              <w:keepNext/>
              <w:widowControl w:val="0"/>
              <w:autoSpaceDE w:val="0"/>
              <w:autoSpaceDN w:val="0"/>
              <w:adjustRightInd w:val="0"/>
              <w:ind w:right="61"/>
              <w:jc w:val="right"/>
              <w:rPr>
                <w:rFonts w:ascii="Arial Narrow" w:hAnsi="Arial Narrow"/>
                <w:i/>
                <w:color w:val="808080" w:themeColor="background1" w:themeShade="80"/>
              </w:rPr>
            </w:pPr>
            <w:r w:rsidRPr="00BD012E">
              <w:rPr>
                <w:rFonts w:ascii="Arial Narrow" w:hAnsi="Arial Narrow"/>
                <w:i/>
                <w:color w:val="808080" w:themeColor="background1" w:themeShade="80"/>
              </w:rPr>
              <w:t>$7,500.00</w:t>
            </w:r>
          </w:p>
        </w:tc>
        <w:tc>
          <w:tcPr>
            <w:tcW w:w="1253" w:type="dxa"/>
            <w:shd w:val="clear" w:color="auto" w:fill="D6E3BC" w:themeFill="accent3" w:themeFillTint="66"/>
            <w:vAlign w:val="center"/>
          </w:tcPr>
          <w:p w:rsidR="00BD012E" w:rsidRPr="00BD012E" w:rsidRDefault="00BD012E" w:rsidP="00BD012E">
            <w:pPr>
              <w:keepNext/>
              <w:widowControl w:val="0"/>
              <w:autoSpaceDE w:val="0"/>
              <w:autoSpaceDN w:val="0"/>
              <w:adjustRightInd w:val="0"/>
              <w:ind w:right="61"/>
              <w:jc w:val="right"/>
              <w:rPr>
                <w:rFonts w:ascii="Arial Narrow" w:hAnsi="Arial Narrow"/>
                <w:i/>
                <w:color w:val="808080" w:themeColor="background1" w:themeShade="80"/>
              </w:rPr>
            </w:pPr>
            <w:r w:rsidRPr="00BD012E">
              <w:rPr>
                <w:rFonts w:ascii="Arial Narrow" w:hAnsi="Arial Narrow"/>
                <w:i/>
                <w:color w:val="808080" w:themeColor="background1" w:themeShade="80"/>
              </w:rPr>
              <w:t>$10,000.00</w:t>
            </w:r>
          </w:p>
        </w:tc>
      </w:tr>
      <w:tr w:rsidR="00BD012E" w:rsidRPr="00BD012E" w:rsidTr="00BD012E">
        <w:tc>
          <w:tcPr>
            <w:tcW w:w="6779" w:type="dxa"/>
            <w:gridSpan w:val="3"/>
            <w:shd w:val="clear" w:color="auto" w:fill="C6D9F1" w:themeFill="text2" w:themeFillTint="33"/>
            <w:vAlign w:val="center"/>
          </w:tcPr>
          <w:p w:rsidR="00BD012E" w:rsidRPr="00BD012E" w:rsidRDefault="00BD012E" w:rsidP="00BD012E">
            <w:pPr>
              <w:keepNext/>
              <w:widowControl w:val="0"/>
              <w:tabs>
                <w:tab w:val="left" w:pos="360"/>
              </w:tabs>
              <w:autoSpaceDE w:val="0"/>
              <w:autoSpaceDN w:val="0"/>
              <w:adjustRightInd w:val="0"/>
              <w:spacing w:before="40" w:after="40"/>
              <w:rPr>
                <w:b/>
                <w:sz w:val="24"/>
                <w:szCs w:val="24"/>
              </w:rPr>
            </w:pPr>
            <w:r w:rsidRPr="00BD012E">
              <w:rPr>
                <w:b/>
                <w:sz w:val="24"/>
                <w:szCs w:val="24"/>
              </w:rPr>
              <w:t>D)</w:t>
            </w:r>
            <w:r w:rsidRPr="00BD012E">
              <w:rPr>
                <w:b/>
                <w:sz w:val="24"/>
                <w:szCs w:val="24"/>
              </w:rPr>
              <w:tab/>
              <w:t>TOTAL EQUIPMENT COSTS:</w:t>
            </w:r>
          </w:p>
          <w:p w:rsidR="00BD012E" w:rsidRPr="00BD012E" w:rsidRDefault="00BD012E" w:rsidP="00BD012E">
            <w:pPr>
              <w:keepNext/>
              <w:widowControl w:val="0"/>
              <w:tabs>
                <w:tab w:val="left" w:pos="360"/>
              </w:tabs>
              <w:autoSpaceDE w:val="0"/>
              <w:autoSpaceDN w:val="0"/>
              <w:adjustRightInd w:val="0"/>
              <w:spacing w:before="40" w:after="40"/>
              <w:rPr>
                <w:szCs w:val="24"/>
              </w:rPr>
            </w:pPr>
            <w:r w:rsidRPr="00BD012E">
              <w:tab/>
              <w:t>(</w:t>
            </w:r>
            <w:r w:rsidRPr="00BD012E">
              <w:rPr>
                <w:szCs w:val="24"/>
              </w:rPr>
              <w:t>SF-424A Object Class Category 6</w:t>
            </w:r>
            <w:r w:rsidRPr="00BD012E">
              <w:t>d. Equipment)</w:t>
            </w:r>
          </w:p>
        </w:tc>
        <w:tc>
          <w:tcPr>
            <w:tcW w:w="1252" w:type="dxa"/>
            <w:shd w:val="clear" w:color="auto" w:fill="D9D9D9" w:themeFill="background1" w:themeFillShade="D9"/>
            <w:vAlign w:val="center"/>
          </w:tcPr>
          <w:p w:rsidR="00BD012E" w:rsidRPr="00BD012E" w:rsidRDefault="00BD012E" w:rsidP="00BD012E">
            <w:pPr>
              <w:keepNext/>
              <w:widowControl w:val="0"/>
              <w:autoSpaceDE w:val="0"/>
              <w:autoSpaceDN w:val="0"/>
              <w:adjustRightInd w:val="0"/>
              <w:spacing w:before="40" w:after="40"/>
              <w:rPr>
                <w:b/>
                <w:szCs w:val="24"/>
              </w:rPr>
            </w:pPr>
            <w:r w:rsidRPr="00BD012E">
              <w:rPr>
                <w:b/>
                <w:szCs w:val="24"/>
              </w:rPr>
              <w:t>$</w:t>
            </w:r>
          </w:p>
        </w:tc>
        <w:tc>
          <w:tcPr>
            <w:tcW w:w="1253" w:type="dxa"/>
            <w:shd w:val="clear" w:color="auto" w:fill="D6E3BC" w:themeFill="accent3" w:themeFillTint="66"/>
            <w:vAlign w:val="center"/>
          </w:tcPr>
          <w:p w:rsidR="00BD012E" w:rsidRPr="00BD012E" w:rsidRDefault="00BD012E" w:rsidP="00BD012E">
            <w:pPr>
              <w:keepNext/>
              <w:widowControl w:val="0"/>
              <w:autoSpaceDE w:val="0"/>
              <w:autoSpaceDN w:val="0"/>
              <w:adjustRightInd w:val="0"/>
              <w:spacing w:before="40" w:after="40"/>
              <w:rPr>
                <w:b/>
                <w:szCs w:val="24"/>
              </w:rPr>
            </w:pPr>
            <w:r w:rsidRPr="00BD012E">
              <w:rPr>
                <w:b/>
                <w:szCs w:val="24"/>
              </w:rPr>
              <w:t>$</w:t>
            </w:r>
          </w:p>
        </w:tc>
      </w:tr>
      <w:tr w:rsidR="00BD012E" w:rsidRPr="00BD012E" w:rsidTr="00BD012E">
        <w:trPr>
          <w:trHeight w:val="22"/>
        </w:trPr>
        <w:tc>
          <w:tcPr>
            <w:tcW w:w="9284" w:type="dxa"/>
            <w:gridSpan w:val="5"/>
            <w:vAlign w:val="center"/>
          </w:tcPr>
          <w:p w:rsidR="00BD012E" w:rsidRPr="00BD012E" w:rsidRDefault="00BD012E" w:rsidP="00BD012E">
            <w:pPr>
              <w:widowControl w:val="0"/>
              <w:autoSpaceDE w:val="0"/>
              <w:autoSpaceDN w:val="0"/>
              <w:adjustRightInd w:val="0"/>
              <w:ind w:right="43"/>
              <w:rPr>
                <w:szCs w:val="24"/>
              </w:rPr>
            </w:pPr>
            <w:r w:rsidRPr="00BD012E">
              <w:rPr>
                <w:b/>
                <w:szCs w:val="24"/>
                <w:u w:val="single"/>
              </w:rPr>
              <w:t>Justification:</w:t>
            </w:r>
            <w:r w:rsidRPr="00BD012E">
              <w:rPr>
                <w:b/>
                <w:szCs w:val="24"/>
              </w:rPr>
              <w:t xml:space="preserve"> </w:t>
            </w:r>
            <w:r w:rsidRPr="00BD012E">
              <w:rPr>
                <w:szCs w:val="24"/>
              </w:rPr>
              <w:t>EXAMPLE - Equipment costs of [$ amount] is requested for modified gill nets (1x$20,000), anchors (2x$6,000), floating and acoustic transmitters and receivers (4x$10,000). The gill nets will be used for [description]. The anchors are needed for [description]. The transmitters and receivers will be used for [description].</w:t>
            </w:r>
          </w:p>
        </w:tc>
      </w:tr>
    </w:tbl>
    <w:p w:rsidR="00BD012E" w:rsidRPr="00BD012E" w:rsidRDefault="00BD012E" w:rsidP="00BD012E">
      <w:pPr>
        <w:widowControl w:val="0"/>
        <w:autoSpaceDE w:val="0"/>
        <w:autoSpaceDN w:val="0"/>
        <w:adjustRightInd w:val="0"/>
        <w:spacing w:after="0" w:line="240" w:lineRule="auto"/>
        <w:rPr>
          <w:rFonts w:ascii="Times New Roman" w:eastAsia="Times New Roman" w:hAnsi="Times New Roman" w:cs="Times New Roman"/>
          <w:sz w:val="20"/>
          <w:szCs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218"/>
        <w:gridCol w:w="60"/>
      </w:tblGrid>
      <w:tr w:rsidR="00BD012E" w:rsidRPr="00BD012E" w:rsidTr="00BD012E">
        <w:trPr>
          <w:gridAfter w:val="1"/>
          <w:wAfter w:w="60" w:type="dxa"/>
        </w:trPr>
        <w:tc>
          <w:tcPr>
            <w:tcW w:w="9300" w:type="dxa"/>
            <w:gridSpan w:val="8"/>
            <w:shd w:val="clear" w:color="auto" w:fill="C6D9F1" w:themeFill="text2" w:themeFillTint="33"/>
          </w:tcPr>
          <w:p w:rsidR="00BD012E" w:rsidRPr="00BD012E" w:rsidRDefault="00BD012E" w:rsidP="00BD012E">
            <w:pPr>
              <w:keepNext/>
              <w:widowControl w:val="0"/>
              <w:tabs>
                <w:tab w:val="left" w:pos="357"/>
              </w:tabs>
              <w:autoSpaceDE w:val="0"/>
              <w:autoSpaceDN w:val="0"/>
              <w:adjustRightInd w:val="0"/>
              <w:spacing w:after="40"/>
              <w:rPr>
                <w:b/>
                <w:caps/>
                <w:sz w:val="24"/>
                <w:szCs w:val="24"/>
              </w:rPr>
            </w:pPr>
            <w:r w:rsidRPr="00BD012E">
              <w:rPr>
                <w:b/>
                <w:caps/>
                <w:sz w:val="28"/>
                <w:szCs w:val="24"/>
              </w:rPr>
              <w:lastRenderedPageBreak/>
              <w:t>E)</w:t>
            </w:r>
            <w:r w:rsidRPr="00BD012E">
              <w:rPr>
                <w:b/>
                <w:caps/>
                <w:sz w:val="28"/>
                <w:szCs w:val="24"/>
              </w:rPr>
              <w:tab/>
              <w:t xml:space="preserve">SUPPLY COSTS </w:t>
            </w:r>
            <w:r w:rsidRPr="00BD012E">
              <w:rPr>
                <w:sz w:val="24"/>
                <w:szCs w:val="24"/>
              </w:rPr>
              <w:t>(SF-424A Object Class Category 6e. Supplies)</w:t>
            </w:r>
          </w:p>
          <w:p w:rsidR="00BD012E" w:rsidRPr="00BD012E" w:rsidRDefault="00BD012E" w:rsidP="00BD012E">
            <w:pPr>
              <w:keepNext/>
              <w:widowControl w:val="0"/>
              <w:tabs>
                <w:tab w:val="left" w:pos="357"/>
              </w:tabs>
              <w:autoSpaceDE w:val="0"/>
              <w:autoSpaceDN w:val="0"/>
              <w:adjustRightInd w:val="0"/>
              <w:rPr>
                <w:szCs w:val="24"/>
              </w:rPr>
            </w:pPr>
            <w:r w:rsidRPr="00BD012E">
              <w:rPr>
                <w:szCs w:val="24"/>
              </w:rPr>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is recommended that when training materials are kept on hand as a supply item, that it be included in the “supplies” category. When training materials (pamphlets, notebooks, videos, and other various handouts) are ordered for specific training activities, these items should be itemized and shown in the “other” category. If appropriate, general office supplies may be shown by an estimated amount per month multiplied by the number of months in the budget period. </w:t>
            </w:r>
          </w:p>
          <w:p w:rsidR="00BD012E" w:rsidRPr="00BD012E" w:rsidRDefault="00BD012E" w:rsidP="00BD012E">
            <w:pPr>
              <w:keepNext/>
              <w:widowControl w:val="0"/>
              <w:tabs>
                <w:tab w:val="left" w:pos="357"/>
              </w:tabs>
              <w:autoSpaceDE w:val="0"/>
              <w:autoSpaceDN w:val="0"/>
              <w:adjustRightInd w:val="0"/>
              <w:rPr>
                <w:szCs w:val="24"/>
              </w:rPr>
            </w:pPr>
          </w:p>
          <w:p w:rsidR="00BD012E" w:rsidRPr="00BD012E" w:rsidRDefault="00BD012E" w:rsidP="00BD012E">
            <w:pPr>
              <w:keepNext/>
              <w:widowControl w:val="0"/>
              <w:tabs>
                <w:tab w:val="left" w:pos="357"/>
              </w:tabs>
              <w:autoSpaceDE w:val="0"/>
              <w:autoSpaceDN w:val="0"/>
              <w:adjustRightInd w:val="0"/>
            </w:pPr>
            <w:r w:rsidRPr="00BD012E">
              <w:rPr>
                <w:szCs w:val="24"/>
              </w:rPr>
              <w:t>Requirements for supplies which exceed the thresholds: explain the type of supplies to be purchased, or nature of the expense in the budget narrative; provide a breakdown of supplies by quantity and cost per unit if known; and indicate basis for estimate of supplies, i.e., historical use on similar projects.</w:t>
            </w:r>
          </w:p>
          <w:p w:rsidR="00BD012E" w:rsidRPr="00BD012E" w:rsidRDefault="00BD012E" w:rsidP="00BD012E">
            <w:pPr>
              <w:keepNext/>
              <w:widowControl w:val="0"/>
              <w:autoSpaceDE w:val="0"/>
              <w:autoSpaceDN w:val="0"/>
              <w:adjustRightInd w:val="0"/>
            </w:pPr>
          </w:p>
          <w:p w:rsidR="00BD012E" w:rsidRPr="00BD012E" w:rsidRDefault="00BD012E" w:rsidP="00BD012E">
            <w:pPr>
              <w:keepNext/>
              <w:widowControl w:val="0"/>
              <w:autoSpaceDE w:val="0"/>
              <w:autoSpaceDN w:val="0"/>
              <w:adjustRightInd w:val="0"/>
            </w:pPr>
            <w:r w:rsidRPr="00BD012E">
              <w:t>If your organization has a written policy for purchasing supplies, please submit a copy with your application.  Explain the purpose of the costs in the Justification Box below.</w:t>
            </w:r>
          </w:p>
        </w:tc>
      </w:tr>
      <w:tr w:rsidR="00BD012E" w:rsidRPr="00BD012E" w:rsidTr="00BD012E">
        <w:trPr>
          <w:gridAfter w:val="1"/>
          <w:wAfter w:w="60" w:type="dxa"/>
        </w:trPr>
        <w:tc>
          <w:tcPr>
            <w:tcW w:w="4691" w:type="dxa"/>
            <w:vAlign w:val="center"/>
          </w:tcPr>
          <w:p w:rsidR="00BD012E" w:rsidRPr="00BD012E" w:rsidRDefault="00BD012E" w:rsidP="00BD012E">
            <w:pPr>
              <w:keepNext/>
              <w:widowControl w:val="0"/>
              <w:autoSpaceDE w:val="0"/>
              <w:autoSpaceDN w:val="0"/>
              <w:adjustRightInd w:val="0"/>
              <w:jc w:val="center"/>
              <w:rPr>
                <w:b/>
                <w:sz w:val="18"/>
                <w:szCs w:val="18"/>
              </w:rPr>
            </w:pPr>
            <w:r w:rsidRPr="00BD012E">
              <w:rPr>
                <w:b/>
                <w:sz w:val="18"/>
                <w:szCs w:val="18"/>
              </w:rPr>
              <w:t>Item</w:t>
            </w:r>
          </w:p>
        </w:tc>
        <w:tc>
          <w:tcPr>
            <w:tcW w:w="898" w:type="dxa"/>
            <w:vAlign w:val="center"/>
          </w:tcPr>
          <w:p w:rsidR="00BD012E" w:rsidRPr="00BD012E" w:rsidRDefault="00BD012E" w:rsidP="00BD012E">
            <w:pPr>
              <w:keepNext/>
              <w:widowControl w:val="0"/>
              <w:autoSpaceDE w:val="0"/>
              <w:autoSpaceDN w:val="0"/>
              <w:adjustRightInd w:val="0"/>
              <w:jc w:val="center"/>
              <w:rPr>
                <w:b/>
                <w:sz w:val="18"/>
                <w:szCs w:val="18"/>
              </w:rPr>
            </w:pPr>
            <w:r w:rsidRPr="00BD012E">
              <w:rPr>
                <w:b/>
                <w:sz w:val="18"/>
                <w:szCs w:val="18"/>
              </w:rPr>
              <w:t>Quantity</w:t>
            </w:r>
          </w:p>
        </w:tc>
        <w:tc>
          <w:tcPr>
            <w:tcW w:w="1190" w:type="dxa"/>
            <w:gridSpan w:val="2"/>
            <w:vAlign w:val="center"/>
          </w:tcPr>
          <w:p w:rsidR="00BD012E" w:rsidRPr="00BD012E" w:rsidRDefault="00BD012E" w:rsidP="00BD012E">
            <w:pPr>
              <w:keepNext/>
              <w:widowControl w:val="0"/>
              <w:autoSpaceDE w:val="0"/>
              <w:autoSpaceDN w:val="0"/>
              <w:adjustRightInd w:val="0"/>
              <w:jc w:val="center"/>
              <w:rPr>
                <w:b/>
                <w:sz w:val="18"/>
                <w:szCs w:val="18"/>
              </w:rPr>
            </w:pPr>
            <w:r w:rsidRPr="00BD012E">
              <w:rPr>
                <w:b/>
                <w:sz w:val="18"/>
                <w:szCs w:val="18"/>
              </w:rPr>
              <w:t>Cost per Unit</w:t>
            </w:r>
          </w:p>
        </w:tc>
        <w:tc>
          <w:tcPr>
            <w:tcW w:w="1251" w:type="dxa"/>
            <w:gridSpan w:val="2"/>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36" w:right="36"/>
              <w:jc w:val="center"/>
              <w:rPr>
                <w:b/>
                <w:sz w:val="18"/>
                <w:szCs w:val="18"/>
              </w:rPr>
            </w:pPr>
            <w:r w:rsidRPr="00BD012E">
              <w:rPr>
                <w:b/>
                <w:sz w:val="18"/>
                <w:szCs w:val="18"/>
              </w:rPr>
              <w:t>Matching Funds</w:t>
            </w:r>
          </w:p>
          <w:p w:rsidR="00BD012E" w:rsidRPr="00BD012E" w:rsidRDefault="00BD012E" w:rsidP="00BD012E">
            <w:pPr>
              <w:keepNext/>
              <w:widowControl w:val="0"/>
              <w:autoSpaceDE w:val="0"/>
              <w:autoSpaceDN w:val="0"/>
              <w:adjustRightInd w:val="0"/>
              <w:ind w:left="36" w:right="36"/>
              <w:jc w:val="center"/>
              <w:rPr>
                <w:b/>
                <w:sz w:val="18"/>
                <w:szCs w:val="18"/>
              </w:rPr>
            </w:pPr>
            <w:r w:rsidRPr="00BD012E">
              <w:rPr>
                <w:sz w:val="18"/>
                <w:szCs w:val="18"/>
              </w:rPr>
              <w:t>(if applicable)</w:t>
            </w:r>
          </w:p>
        </w:tc>
        <w:tc>
          <w:tcPr>
            <w:tcW w:w="1270" w:type="dxa"/>
            <w:gridSpan w:val="2"/>
            <w:shd w:val="clear" w:color="auto" w:fill="D6E3BC" w:themeFill="accent3" w:themeFillTint="66"/>
            <w:vAlign w:val="center"/>
          </w:tcPr>
          <w:p w:rsidR="00BD012E" w:rsidRPr="00BD012E" w:rsidRDefault="00BD012E" w:rsidP="00BD012E">
            <w:pPr>
              <w:keepNext/>
              <w:widowControl w:val="0"/>
              <w:autoSpaceDE w:val="0"/>
              <w:autoSpaceDN w:val="0"/>
              <w:adjustRightInd w:val="0"/>
              <w:jc w:val="center"/>
              <w:rPr>
                <w:b/>
                <w:sz w:val="18"/>
                <w:szCs w:val="18"/>
              </w:rPr>
            </w:pPr>
            <w:r w:rsidRPr="00BD012E">
              <w:rPr>
                <w:b/>
                <w:sz w:val="18"/>
                <w:szCs w:val="18"/>
              </w:rPr>
              <w:t>BLM</w:t>
            </w:r>
          </w:p>
          <w:p w:rsidR="00BD012E" w:rsidRPr="00BD012E" w:rsidRDefault="00BD012E" w:rsidP="00BD012E">
            <w:pPr>
              <w:keepNext/>
              <w:widowControl w:val="0"/>
              <w:autoSpaceDE w:val="0"/>
              <w:autoSpaceDN w:val="0"/>
              <w:adjustRightInd w:val="0"/>
              <w:jc w:val="center"/>
              <w:rPr>
                <w:b/>
                <w:sz w:val="18"/>
                <w:szCs w:val="18"/>
              </w:rPr>
            </w:pPr>
            <w:r w:rsidRPr="00BD012E">
              <w:rPr>
                <w:b/>
                <w:sz w:val="18"/>
                <w:szCs w:val="18"/>
              </w:rPr>
              <w:t>Funds</w:t>
            </w:r>
          </w:p>
        </w:tc>
      </w:tr>
      <w:tr w:rsidR="00BD012E" w:rsidRPr="00BD012E" w:rsidTr="00BD012E">
        <w:trPr>
          <w:gridAfter w:val="1"/>
          <w:wAfter w:w="60" w:type="dxa"/>
        </w:trPr>
        <w:tc>
          <w:tcPr>
            <w:tcW w:w="4691" w:type="dxa"/>
          </w:tcPr>
          <w:p w:rsidR="00BD012E" w:rsidRPr="00BD012E" w:rsidRDefault="00BD012E" w:rsidP="00BD012E">
            <w:pPr>
              <w:keepNext/>
              <w:widowControl w:val="0"/>
              <w:autoSpaceDE w:val="0"/>
              <w:autoSpaceDN w:val="0"/>
              <w:adjustRightInd w:val="0"/>
              <w:rPr>
                <w:szCs w:val="24"/>
              </w:rPr>
            </w:pPr>
          </w:p>
        </w:tc>
        <w:tc>
          <w:tcPr>
            <w:tcW w:w="898" w:type="dxa"/>
          </w:tcPr>
          <w:p w:rsidR="00BD012E" w:rsidRPr="00BD012E" w:rsidRDefault="00BD012E" w:rsidP="00BD012E">
            <w:pPr>
              <w:keepNext/>
              <w:widowControl w:val="0"/>
              <w:autoSpaceDE w:val="0"/>
              <w:autoSpaceDN w:val="0"/>
              <w:adjustRightInd w:val="0"/>
              <w:jc w:val="center"/>
              <w:rPr>
                <w:szCs w:val="24"/>
              </w:rPr>
            </w:pPr>
          </w:p>
        </w:tc>
        <w:tc>
          <w:tcPr>
            <w:tcW w:w="1190" w:type="dxa"/>
            <w:gridSpan w:val="2"/>
          </w:tcPr>
          <w:p w:rsidR="00BD012E" w:rsidRPr="00BD012E" w:rsidRDefault="00BD012E" w:rsidP="00BD012E">
            <w:pPr>
              <w:keepNext/>
              <w:widowControl w:val="0"/>
              <w:autoSpaceDE w:val="0"/>
              <w:autoSpaceDN w:val="0"/>
              <w:adjustRightInd w:val="0"/>
              <w:jc w:val="center"/>
              <w:rPr>
                <w:szCs w:val="24"/>
              </w:rPr>
            </w:pPr>
          </w:p>
        </w:tc>
        <w:tc>
          <w:tcPr>
            <w:tcW w:w="1251" w:type="dxa"/>
            <w:gridSpan w:val="2"/>
            <w:shd w:val="clear" w:color="auto" w:fill="D9D9D9" w:themeFill="background1" w:themeFillShade="D9"/>
          </w:tcPr>
          <w:p w:rsidR="00BD012E" w:rsidRPr="00BD012E" w:rsidRDefault="00BD012E" w:rsidP="00BD012E">
            <w:pPr>
              <w:keepNext/>
              <w:widowControl w:val="0"/>
              <w:autoSpaceDE w:val="0"/>
              <w:autoSpaceDN w:val="0"/>
              <w:adjustRightInd w:val="0"/>
              <w:ind w:right="61"/>
              <w:jc w:val="right"/>
              <w:rPr>
                <w:szCs w:val="24"/>
              </w:rPr>
            </w:pPr>
          </w:p>
        </w:tc>
        <w:tc>
          <w:tcPr>
            <w:tcW w:w="1270" w:type="dxa"/>
            <w:gridSpan w:val="2"/>
            <w:shd w:val="clear" w:color="auto" w:fill="D6E3BC" w:themeFill="accent3" w:themeFillTint="66"/>
          </w:tcPr>
          <w:p w:rsidR="00BD012E" w:rsidRPr="00BD012E" w:rsidRDefault="00BD012E" w:rsidP="00BD012E">
            <w:pPr>
              <w:keepNext/>
              <w:widowControl w:val="0"/>
              <w:autoSpaceDE w:val="0"/>
              <w:autoSpaceDN w:val="0"/>
              <w:adjustRightInd w:val="0"/>
              <w:ind w:right="61"/>
              <w:jc w:val="right"/>
              <w:rPr>
                <w:szCs w:val="24"/>
              </w:rPr>
            </w:pPr>
          </w:p>
        </w:tc>
      </w:tr>
      <w:tr w:rsidR="00BD012E" w:rsidRPr="00BD012E" w:rsidTr="00BD012E">
        <w:trPr>
          <w:gridAfter w:val="1"/>
          <w:wAfter w:w="60" w:type="dxa"/>
        </w:trPr>
        <w:tc>
          <w:tcPr>
            <w:tcW w:w="4691" w:type="dxa"/>
          </w:tcPr>
          <w:p w:rsidR="00BD012E" w:rsidRPr="00BD012E" w:rsidRDefault="00BD012E" w:rsidP="00BD012E">
            <w:pPr>
              <w:keepNext/>
              <w:widowControl w:val="0"/>
              <w:autoSpaceDE w:val="0"/>
              <w:autoSpaceDN w:val="0"/>
              <w:adjustRightInd w:val="0"/>
              <w:rPr>
                <w:szCs w:val="24"/>
              </w:rPr>
            </w:pPr>
          </w:p>
        </w:tc>
        <w:tc>
          <w:tcPr>
            <w:tcW w:w="898" w:type="dxa"/>
          </w:tcPr>
          <w:p w:rsidR="00BD012E" w:rsidRPr="00BD012E" w:rsidRDefault="00BD012E" w:rsidP="00BD012E">
            <w:pPr>
              <w:keepNext/>
              <w:widowControl w:val="0"/>
              <w:autoSpaceDE w:val="0"/>
              <w:autoSpaceDN w:val="0"/>
              <w:adjustRightInd w:val="0"/>
              <w:jc w:val="center"/>
              <w:rPr>
                <w:szCs w:val="24"/>
              </w:rPr>
            </w:pPr>
          </w:p>
        </w:tc>
        <w:tc>
          <w:tcPr>
            <w:tcW w:w="1190" w:type="dxa"/>
            <w:gridSpan w:val="2"/>
          </w:tcPr>
          <w:p w:rsidR="00BD012E" w:rsidRPr="00BD012E" w:rsidRDefault="00BD012E" w:rsidP="00BD012E">
            <w:pPr>
              <w:keepNext/>
              <w:widowControl w:val="0"/>
              <w:autoSpaceDE w:val="0"/>
              <w:autoSpaceDN w:val="0"/>
              <w:adjustRightInd w:val="0"/>
              <w:jc w:val="center"/>
              <w:rPr>
                <w:szCs w:val="24"/>
              </w:rPr>
            </w:pPr>
          </w:p>
        </w:tc>
        <w:tc>
          <w:tcPr>
            <w:tcW w:w="1251" w:type="dxa"/>
            <w:gridSpan w:val="2"/>
            <w:shd w:val="clear" w:color="auto" w:fill="D9D9D9" w:themeFill="background1" w:themeFillShade="D9"/>
          </w:tcPr>
          <w:p w:rsidR="00BD012E" w:rsidRPr="00BD012E" w:rsidRDefault="00BD012E" w:rsidP="00BD012E">
            <w:pPr>
              <w:keepNext/>
              <w:widowControl w:val="0"/>
              <w:autoSpaceDE w:val="0"/>
              <w:autoSpaceDN w:val="0"/>
              <w:adjustRightInd w:val="0"/>
              <w:ind w:right="61"/>
              <w:jc w:val="right"/>
              <w:rPr>
                <w:szCs w:val="24"/>
              </w:rPr>
            </w:pPr>
          </w:p>
        </w:tc>
        <w:tc>
          <w:tcPr>
            <w:tcW w:w="1270" w:type="dxa"/>
            <w:gridSpan w:val="2"/>
            <w:shd w:val="clear" w:color="auto" w:fill="D6E3BC" w:themeFill="accent3" w:themeFillTint="66"/>
          </w:tcPr>
          <w:p w:rsidR="00BD012E" w:rsidRPr="00BD012E" w:rsidRDefault="00BD012E" w:rsidP="00BD012E">
            <w:pPr>
              <w:keepNext/>
              <w:widowControl w:val="0"/>
              <w:autoSpaceDE w:val="0"/>
              <w:autoSpaceDN w:val="0"/>
              <w:adjustRightInd w:val="0"/>
              <w:ind w:right="61"/>
              <w:jc w:val="right"/>
              <w:rPr>
                <w:szCs w:val="24"/>
              </w:rPr>
            </w:pPr>
          </w:p>
        </w:tc>
      </w:tr>
      <w:tr w:rsidR="00BD012E" w:rsidRPr="00BD012E" w:rsidTr="00BD012E">
        <w:trPr>
          <w:gridAfter w:val="1"/>
          <w:wAfter w:w="60" w:type="dxa"/>
        </w:trPr>
        <w:tc>
          <w:tcPr>
            <w:tcW w:w="4691" w:type="dxa"/>
          </w:tcPr>
          <w:p w:rsidR="00BD012E" w:rsidRPr="00BD012E" w:rsidRDefault="00BD012E" w:rsidP="00BD012E">
            <w:pPr>
              <w:keepNext/>
              <w:widowControl w:val="0"/>
              <w:autoSpaceDE w:val="0"/>
              <w:autoSpaceDN w:val="0"/>
              <w:adjustRightInd w:val="0"/>
              <w:rPr>
                <w:szCs w:val="24"/>
              </w:rPr>
            </w:pPr>
          </w:p>
        </w:tc>
        <w:tc>
          <w:tcPr>
            <w:tcW w:w="898" w:type="dxa"/>
          </w:tcPr>
          <w:p w:rsidR="00BD012E" w:rsidRPr="00BD012E" w:rsidRDefault="00BD012E" w:rsidP="00BD012E">
            <w:pPr>
              <w:keepNext/>
              <w:widowControl w:val="0"/>
              <w:autoSpaceDE w:val="0"/>
              <w:autoSpaceDN w:val="0"/>
              <w:adjustRightInd w:val="0"/>
              <w:jc w:val="center"/>
              <w:rPr>
                <w:szCs w:val="24"/>
              </w:rPr>
            </w:pPr>
          </w:p>
        </w:tc>
        <w:tc>
          <w:tcPr>
            <w:tcW w:w="1190" w:type="dxa"/>
            <w:gridSpan w:val="2"/>
          </w:tcPr>
          <w:p w:rsidR="00BD012E" w:rsidRPr="00BD012E" w:rsidRDefault="00BD012E" w:rsidP="00BD012E">
            <w:pPr>
              <w:keepNext/>
              <w:widowControl w:val="0"/>
              <w:autoSpaceDE w:val="0"/>
              <w:autoSpaceDN w:val="0"/>
              <w:adjustRightInd w:val="0"/>
              <w:jc w:val="center"/>
              <w:rPr>
                <w:szCs w:val="24"/>
              </w:rPr>
            </w:pPr>
          </w:p>
        </w:tc>
        <w:tc>
          <w:tcPr>
            <w:tcW w:w="1251" w:type="dxa"/>
            <w:gridSpan w:val="2"/>
            <w:shd w:val="clear" w:color="auto" w:fill="D9D9D9" w:themeFill="background1" w:themeFillShade="D9"/>
          </w:tcPr>
          <w:p w:rsidR="00BD012E" w:rsidRPr="00BD012E" w:rsidRDefault="00BD012E" w:rsidP="00BD012E">
            <w:pPr>
              <w:keepNext/>
              <w:widowControl w:val="0"/>
              <w:autoSpaceDE w:val="0"/>
              <w:autoSpaceDN w:val="0"/>
              <w:adjustRightInd w:val="0"/>
              <w:ind w:right="61"/>
              <w:jc w:val="right"/>
              <w:rPr>
                <w:szCs w:val="24"/>
              </w:rPr>
            </w:pPr>
          </w:p>
        </w:tc>
        <w:tc>
          <w:tcPr>
            <w:tcW w:w="1270" w:type="dxa"/>
            <w:gridSpan w:val="2"/>
            <w:shd w:val="clear" w:color="auto" w:fill="D6E3BC" w:themeFill="accent3" w:themeFillTint="66"/>
          </w:tcPr>
          <w:p w:rsidR="00BD012E" w:rsidRPr="00BD012E" w:rsidRDefault="00BD012E" w:rsidP="00BD012E">
            <w:pPr>
              <w:keepNext/>
              <w:widowControl w:val="0"/>
              <w:autoSpaceDE w:val="0"/>
              <w:autoSpaceDN w:val="0"/>
              <w:adjustRightInd w:val="0"/>
              <w:ind w:right="61"/>
              <w:jc w:val="right"/>
              <w:rPr>
                <w:szCs w:val="24"/>
              </w:rPr>
            </w:pPr>
          </w:p>
        </w:tc>
      </w:tr>
      <w:tr w:rsidR="00BD012E" w:rsidRPr="00BD012E" w:rsidTr="00BD012E">
        <w:trPr>
          <w:gridAfter w:val="1"/>
          <w:wAfter w:w="60" w:type="dxa"/>
        </w:trPr>
        <w:tc>
          <w:tcPr>
            <w:tcW w:w="4691" w:type="dxa"/>
          </w:tcPr>
          <w:p w:rsidR="00BD012E" w:rsidRPr="00BD012E" w:rsidRDefault="00BD012E" w:rsidP="00BD012E">
            <w:pPr>
              <w:keepNext/>
              <w:widowControl w:val="0"/>
              <w:autoSpaceDE w:val="0"/>
              <w:autoSpaceDN w:val="0"/>
              <w:adjustRightInd w:val="0"/>
              <w:rPr>
                <w:szCs w:val="24"/>
              </w:rPr>
            </w:pPr>
          </w:p>
        </w:tc>
        <w:tc>
          <w:tcPr>
            <w:tcW w:w="898" w:type="dxa"/>
          </w:tcPr>
          <w:p w:rsidR="00BD012E" w:rsidRPr="00BD012E" w:rsidRDefault="00BD012E" w:rsidP="00BD012E">
            <w:pPr>
              <w:keepNext/>
              <w:widowControl w:val="0"/>
              <w:autoSpaceDE w:val="0"/>
              <w:autoSpaceDN w:val="0"/>
              <w:adjustRightInd w:val="0"/>
              <w:jc w:val="center"/>
              <w:rPr>
                <w:szCs w:val="24"/>
              </w:rPr>
            </w:pPr>
          </w:p>
        </w:tc>
        <w:tc>
          <w:tcPr>
            <w:tcW w:w="1190" w:type="dxa"/>
            <w:gridSpan w:val="2"/>
          </w:tcPr>
          <w:p w:rsidR="00BD012E" w:rsidRPr="00BD012E" w:rsidRDefault="00BD012E" w:rsidP="00BD012E">
            <w:pPr>
              <w:keepNext/>
              <w:widowControl w:val="0"/>
              <w:autoSpaceDE w:val="0"/>
              <w:autoSpaceDN w:val="0"/>
              <w:adjustRightInd w:val="0"/>
              <w:jc w:val="center"/>
              <w:rPr>
                <w:szCs w:val="24"/>
              </w:rPr>
            </w:pPr>
          </w:p>
        </w:tc>
        <w:tc>
          <w:tcPr>
            <w:tcW w:w="1251" w:type="dxa"/>
            <w:gridSpan w:val="2"/>
            <w:shd w:val="clear" w:color="auto" w:fill="D9D9D9" w:themeFill="background1" w:themeFillShade="D9"/>
          </w:tcPr>
          <w:p w:rsidR="00BD012E" w:rsidRPr="00BD012E" w:rsidRDefault="00BD012E" w:rsidP="00BD012E">
            <w:pPr>
              <w:keepNext/>
              <w:widowControl w:val="0"/>
              <w:autoSpaceDE w:val="0"/>
              <w:autoSpaceDN w:val="0"/>
              <w:adjustRightInd w:val="0"/>
              <w:ind w:right="61"/>
              <w:jc w:val="right"/>
              <w:rPr>
                <w:szCs w:val="24"/>
              </w:rPr>
            </w:pPr>
          </w:p>
        </w:tc>
        <w:tc>
          <w:tcPr>
            <w:tcW w:w="1270" w:type="dxa"/>
            <w:gridSpan w:val="2"/>
            <w:shd w:val="clear" w:color="auto" w:fill="D6E3BC" w:themeFill="accent3" w:themeFillTint="66"/>
          </w:tcPr>
          <w:p w:rsidR="00BD012E" w:rsidRPr="00BD012E" w:rsidRDefault="00BD012E" w:rsidP="00BD012E">
            <w:pPr>
              <w:keepNext/>
              <w:widowControl w:val="0"/>
              <w:autoSpaceDE w:val="0"/>
              <w:autoSpaceDN w:val="0"/>
              <w:adjustRightInd w:val="0"/>
              <w:ind w:right="61"/>
              <w:jc w:val="right"/>
              <w:rPr>
                <w:szCs w:val="24"/>
              </w:rPr>
            </w:pPr>
          </w:p>
        </w:tc>
      </w:tr>
      <w:tr w:rsidR="00BD012E" w:rsidRPr="00BD012E" w:rsidTr="00BD012E">
        <w:trPr>
          <w:gridAfter w:val="1"/>
          <w:wAfter w:w="60" w:type="dxa"/>
        </w:trPr>
        <w:tc>
          <w:tcPr>
            <w:tcW w:w="4691" w:type="dxa"/>
          </w:tcPr>
          <w:p w:rsidR="00BD012E" w:rsidRPr="00BD012E" w:rsidRDefault="00BD012E" w:rsidP="00BD012E">
            <w:pPr>
              <w:keepNext/>
              <w:widowControl w:val="0"/>
              <w:autoSpaceDE w:val="0"/>
              <w:autoSpaceDN w:val="0"/>
              <w:adjustRightInd w:val="0"/>
              <w:rPr>
                <w:szCs w:val="24"/>
              </w:rPr>
            </w:pPr>
          </w:p>
        </w:tc>
        <w:tc>
          <w:tcPr>
            <w:tcW w:w="898" w:type="dxa"/>
          </w:tcPr>
          <w:p w:rsidR="00BD012E" w:rsidRPr="00BD012E" w:rsidRDefault="00BD012E" w:rsidP="00BD012E">
            <w:pPr>
              <w:keepNext/>
              <w:widowControl w:val="0"/>
              <w:autoSpaceDE w:val="0"/>
              <w:autoSpaceDN w:val="0"/>
              <w:adjustRightInd w:val="0"/>
              <w:jc w:val="center"/>
              <w:rPr>
                <w:szCs w:val="24"/>
              </w:rPr>
            </w:pPr>
          </w:p>
        </w:tc>
        <w:tc>
          <w:tcPr>
            <w:tcW w:w="1190" w:type="dxa"/>
            <w:gridSpan w:val="2"/>
          </w:tcPr>
          <w:p w:rsidR="00BD012E" w:rsidRPr="00BD012E" w:rsidRDefault="00BD012E" w:rsidP="00BD012E">
            <w:pPr>
              <w:keepNext/>
              <w:widowControl w:val="0"/>
              <w:autoSpaceDE w:val="0"/>
              <w:autoSpaceDN w:val="0"/>
              <w:adjustRightInd w:val="0"/>
              <w:jc w:val="center"/>
              <w:rPr>
                <w:szCs w:val="24"/>
              </w:rPr>
            </w:pPr>
          </w:p>
        </w:tc>
        <w:tc>
          <w:tcPr>
            <w:tcW w:w="1251" w:type="dxa"/>
            <w:gridSpan w:val="2"/>
            <w:shd w:val="clear" w:color="auto" w:fill="D9D9D9" w:themeFill="background1" w:themeFillShade="D9"/>
          </w:tcPr>
          <w:p w:rsidR="00BD012E" w:rsidRPr="00BD012E" w:rsidRDefault="00BD012E" w:rsidP="00BD012E">
            <w:pPr>
              <w:keepNext/>
              <w:widowControl w:val="0"/>
              <w:autoSpaceDE w:val="0"/>
              <w:autoSpaceDN w:val="0"/>
              <w:adjustRightInd w:val="0"/>
              <w:ind w:right="61"/>
              <w:jc w:val="right"/>
              <w:rPr>
                <w:szCs w:val="24"/>
              </w:rPr>
            </w:pPr>
          </w:p>
        </w:tc>
        <w:tc>
          <w:tcPr>
            <w:tcW w:w="1270" w:type="dxa"/>
            <w:gridSpan w:val="2"/>
            <w:shd w:val="clear" w:color="auto" w:fill="D6E3BC" w:themeFill="accent3" w:themeFillTint="66"/>
          </w:tcPr>
          <w:p w:rsidR="00BD012E" w:rsidRPr="00BD012E" w:rsidRDefault="00BD012E" w:rsidP="00BD012E">
            <w:pPr>
              <w:keepNext/>
              <w:widowControl w:val="0"/>
              <w:autoSpaceDE w:val="0"/>
              <w:autoSpaceDN w:val="0"/>
              <w:adjustRightInd w:val="0"/>
              <w:ind w:right="61"/>
              <w:jc w:val="right"/>
              <w:rPr>
                <w:szCs w:val="24"/>
              </w:rPr>
            </w:pPr>
          </w:p>
        </w:tc>
      </w:tr>
      <w:tr w:rsidR="00BD012E" w:rsidRPr="00BD012E" w:rsidTr="00BD012E">
        <w:trPr>
          <w:gridAfter w:val="1"/>
          <w:wAfter w:w="60" w:type="dxa"/>
        </w:trPr>
        <w:tc>
          <w:tcPr>
            <w:tcW w:w="4691" w:type="dxa"/>
          </w:tcPr>
          <w:p w:rsidR="00BD012E" w:rsidRPr="00BD012E" w:rsidRDefault="00BD012E" w:rsidP="00BD012E">
            <w:pPr>
              <w:keepNext/>
              <w:widowControl w:val="0"/>
              <w:autoSpaceDE w:val="0"/>
              <w:autoSpaceDN w:val="0"/>
              <w:adjustRightInd w:val="0"/>
              <w:rPr>
                <w:szCs w:val="24"/>
              </w:rPr>
            </w:pPr>
          </w:p>
        </w:tc>
        <w:tc>
          <w:tcPr>
            <w:tcW w:w="898" w:type="dxa"/>
          </w:tcPr>
          <w:p w:rsidR="00BD012E" w:rsidRPr="00BD012E" w:rsidRDefault="00BD012E" w:rsidP="00BD012E">
            <w:pPr>
              <w:keepNext/>
              <w:widowControl w:val="0"/>
              <w:autoSpaceDE w:val="0"/>
              <w:autoSpaceDN w:val="0"/>
              <w:adjustRightInd w:val="0"/>
              <w:jc w:val="center"/>
              <w:rPr>
                <w:szCs w:val="24"/>
              </w:rPr>
            </w:pPr>
          </w:p>
        </w:tc>
        <w:tc>
          <w:tcPr>
            <w:tcW w:w="1190" w:type="dxa"/>
            <w:gridSpan w:val="2"/>
          </w:tcPr>
          <w:p w:rsidR="00BD012E" w:rsidRPr="00BD012E" w:rsidRDefault="00BD012E" w:rsidP="00BD012E">
            <w:pPr>
              <w:keepNext/>
              <w:widowControl w:val="0"/>
              <w:autoSpaceDE w:val="0"/>
              <w:autoSpaceDN w:val="0"/>
              <w:adjustRightInd w:val="0"/>
              <w:jc w:val="center"/>
              <w:rPr>
                <w:szCs w:val="24"/>
              </w:rPr>
            </w:pPr>
          </w:p>
        </w:tc>
        <w:tc>
          <w:tcPr>
            <w:tcW w:w="1251" w:type="dxa"/>
            <w:gridSpan w:val="2"/>
            <w:shd w:val="clear" w:color="auto" w:fill="D9D9D9" w:themeFill="background1" w:themeFillShade="D9"/>
          </w:tcPr>
          <w:p w:rsidR="00BD012E" w:rsidRPr="00BD012E" w:rsidRDefault="00BD012E" w:rsidP="00BD012E">
            <w:pPr>
              <w:keepNext/>
              <w:widowControl w:val="0"/>
              <w:autoSpaceDE w:val="0"/>
              <w:autoSpaceDN w:val="0"/>
              <w:adjustRightInd w:val="0"/>
              <w:ind w:right="61"/>
              <w:jc w:val="right"/>
              <w:rPr>
                <w:szCs w:val="24"/>
              </w:rPr>
            </w:pPr>
          </w:p>
        </w:tc>
        <w:tc>
          <w:tcPr>
            <w:tcW w:w="1270" w:type="dxa"/>
            <w:gridSpan w:val="2"/>
            <w:shd w:val="clear" w:color="auto" w:fill="D6E3BC" w:themeFill="accent3" w:themeFillTint="66"/>
          </w:tcPr>
          <w:p w:rsidR="00BD012E" w:rsidRPr="00BD012E" w:rsidRDefault="00BD012E" w:rsidP="00BD012E">
            <w:pPr>
              <w:keepNext/>
              <w:widowControl w:val="0"/>
              <w:autoSpaceDE w:val="0"/>
              <w:autoSpaceDN w:val="0"/>
              <w:adjustRightInd w:val="0"/>
              <w:ind w:right="61"/>
              <w:jc w:val="right"/>
              <w:rPr>
                <w:szCs w:val="24"/>
              </w:rPr>
            </w:pPr>
          </w:p>
        </w:tc>
      </w:tr>
      <w:tr w:rsidR="00BD012E" w:rsidRPr="00BD012E" w:rsidTr="00BD012E">
        <w:trPr>
          <w:gridAfter w:val="1"/>
          <w:wAfter w:w="60" w:type="dxa"/>
        </w:trPr>
        <w:tc>
          <w:tcPr>
            <w:tcW w:w="4691" w:type="dxa"/>
          </w:tcPr>
          <w:p w:rsidR="00BD012E" w:rsidRPr="00BD012E" w:rsidRDefault="00BD012E" w:rsidP="00BD012E">
            <w:pPr>
              <w:keepNext/>
              <w:widowControl w:val="0"/>
              <w:autoSpaceDE w:val="0"/>
              <w:autoSpaceDN w:val="0"/>
              <w:adjustRightInd w:val="0"/>
              <w:rPr>
                <w:rFonts w:ascii="Arial Narrow" w:hAnsi="Arial Narrow"/>
                <w:i/>
                <w:color w:val="808080" w:themeColor="background1" w:themeShade="80"/>
              </w:rPr>
            </w:pPr>
            <w:r w:rsidRPr="00BD012E">
              <w:rPr>
                <w:rFonts w:ascii="Arial Narrow" w:hAnsi="Arial Narrow"/>
                <w:b/>
                <w:i/>
                <w:color w:val="808080" w:themeColor="background1" w:themeShade="80"/>
              </w:rPr>
              <w:t>Example:</w:t>
            </w:r>
            <w:r w:rsidRPr="00BD012E">
              <w:rPr>
                <w:rFonts w:ascii="Arial Narrow" w:hAnsi="Arial Narrow"/>
                <w:i/>
                <w:color w:val="808080" w:themeColor="background1" w:themeShade="80"/>
              </w:rPr>
              <w:t xml:space="preserve"> Work Gloves, Leather</w:t>
            </w:r>
          </w:p>
        </w:tc>
        <w:tc>
          <w:tcPr>
            <w:tcW w:w="898" w:type="dxa"/>
          </w:tcPr>
          <w:p w:rsidR="00BD012E" w:rsidRPr="00BD012E" w:rsidRDefault="00BD012E" w:rsidP="00BD012E">
            <w:pPr>
              <w:keepNext/>
              <w:widowControl w:val="0"/>
              <w:autoSpaceDE w:val="0"/>
              <w:autoSpaceDN w:val="0"/>
              <w:adjustRightInd w:val="0"/>
              <w:jc w:val="center"/>
              <w:rPr>
                <w:rFonts w:ascii="Arial Narrow" w:hAnsi="Arial Narrow"/>
                <w:i/>
                <w:color w:val="808080" w:themeColor="background1" w:themeShade="80"/>
              </w:rPr>
            </w:pPr>
            <w:r w:rsidRPr="00BD012E">
              <w:rPr>
                <w:rFonts w:ascii="Arial Narrow" w:hAnsi="Arial Narrow"/>
                <w:i/>
                <w:color w:val="808080" w:themeColor="background1" w:themeShade="80"/>
              </w:rPr>
              <w:t>6</w:t>
            </w:r>
          </w:p>
        </w:tc>
        <w:tc>
          <w:tcPr>
            <w:tcW w:w="1190" w:type="dxa"/>
            <w:gridSpan w:val="2"/>
          </w:tcPr>
          <w:p w:rsidR="00BD012E" w:rsidRPr="00BD012E" w:rsidRDefault="00BD012E" w:rsidP="00BD012E">
            <w:pPr>
              <w:keepNext/>
              <w:widowControl w:val="0"/>
              <w:autoSpaceDE w:val="0"/>
              <w:autoSpaceDN w:val="0"/>
              <w:adjustRightInd w:val="0"/>
              <w:jc w:val="center"/>
              <w:rPr>
                <w:rFonts w:ascii="Arial Narrow" w:hAnsi="Arial Narrow"/>
                <w:i/>
                <w:color w:val="808080" w:themeColor="background1" w:themeShade="80"/>
              </w:rPr>
            </w:pPr>
            <w:r w:rsidRPr="00BD012E">
              <w:rPr>
                <w:rFonts w:ascii="Arial Narrow" w:hAnsi="Arial Narrow"/>
                <w:i/>
                <w:color w:val="808080" w:themeColor="background1" w:themeShade="80"/>
              </w:rPr>
              <w:t>$10.00/Pair</w:t>
            </w:r>
          </w:p>
        </w:tc>
        <w:tc>
          <w:tcPr>
            <w:tcW w:w="1251" w:type="dxa"/>
            <w:gridSpan w:val="2"/>
            <w:shd w:val="clear" w:color="auto" w:fill="D9D9D9" w:themeFill="background1" w:themeFillShade="D9"/>
          </w:tcPr>
          <w:p w:rsidR="00BD012E" w:rsidRPr="00BD012E" w:rsidRDefault="00BD012E" w:rsidP="00BD012E">
            <w:pPr>
              <w:keepNext/>
              <w:widowControl w:val="0"/>
              <w:autoSpaceDE w:val="0"/>
              <w:autoSpaceDN w:val="0"/>
              <w:adjustRightInd w:val="0"/>
              <w:ind w:right="61"/>
              <w:jc w:val="right"/>
              <w:rPr>
                <w:rFonts w:ascii="Arial Narrow" w:hAnsi="Arial Narrow"/>
                <w:i/>
                <w:color w:val="808080" w:themeColor="background1" w:themeShade="80"/>
              </w:rPr>
            </w:pPr>
            <w:r w:rsidRPr="00BD012E">
              <w:rPr>
                <w:rFonts w:ascii="Arial Narrow" w:hAnsi="Arial Narrow"/>
                <w:i/>
                <w:color w:val="808080" w:themeColor="background1" w:themeShade="80"/>
              </w:rPr>
              <w:t>$50.00</w:t>
            </w:r>
          </w:p>
        </w:tc>
        <w:tc>
          <w:tcPr>
            <w:tcW w:w="1270" w:type="dxa"/>
            <w:gridSpan w:val="2"/>
            <w:shd w:val="clear" w:color="auto" w:fill="D6E3BC" w:themeFill="accent3" w:themeFillTint="66"/>
          </w:tcPr>
          <w:p w:rsidR="00BD012E" w:rsidRPr="00BD012E" w:rsidRDefault="00BD012E" w:rsidP="00BD012E">
            <w:pPr>
              <w:keepNext/>
              <w:widowControl w:val="0"/>
              <w:autoSpaceDE w:val="0"/>
              <w:autoSpaceDN w:val="0"/>
              <w:adjustRightInd w:val="0"/>
              <w:ind w:right="61"/>
              <w:jc w:val="right"/>
              <w:rPr>
                <w:rFonts w:ascii="Arial Narrow" w:hAnsi="Arial Narrow"/>
                <w:i/>
                <w:color w:val="808080" w:themeColor="background1" w:themeShade="80"/>
              </w:rPr>
            </w:pPr>
            <w:r w:rsidRPr="00BD012E">
              <w:rPr>
                <w:rFonts w:ascii="Arial Narrow" w:hAnsi="Arial Narrow"/>
                <w:i/>
                <w:color w:val="808080" w:themeColor="background1" w:themeShade="80"/>
              </w:rPr>
              <w:t>$10.00</w:t>
            </w:r>
          </w:p>
        </w:tc>
      </w:tr>
      <w:tr w:rsidR="00BD012E" w:rsidRPr="00BD012E" w:rsidTr="00BD012E">
        <w:trPr>
          <w:gridAfter w:val="1"/>
          <w:wAfter w:w="60" w:type="dxa"/>
        </w:trPr>
        <w:tc>
          <w:tcPr>
            <w:tcW w:w="6779" w:type="dxa"/>
            <w:gridSpan w:val="4"/>
            <w:shd w:val="clear" w:color="auto" w:fill="C6D9F1" w:themeFill="text2" w:themeFillTint="33"/>
          </w:tcPr>
          <w:p w:rsidR="00BD012E" w:rsidRPr="00BD012E" w:rsidRDefault="00BD012E" w:rsidP="00BD012E">
            <w:pPr>
              <w:keepNext/>
              <w:widowControl w:val="0"/>
              <w:tabs>
                <w:tab w:val="left" w:pos="372"/>
              </w:tabs>
              <w:autoSpaceDE w:val="0"/>
              <w:autoSpaceDN w:val="0"/>
              <w:adjustRightInd w:val="0"/>
              <w:spacing w:before="40" w:after="40"/>
              <w:rPr>
                <w:b/>
                <w:sz w:val="24"/>
                <w:szCs w:val="24"/>
              </w:rPr>
            </w:pPr>
            <w:r w:rsidRPr="00BD012E">
              <w:rPr>
                <w:b/>
                <w:sz w:val="24"/>
                <w:szCs w:val="24"/>
              </w:rPr>
              <w:t>E)</w:t>
            </w:r>
            <w:r w:rsidRPr="00BD012E">
              <w:rPr>
                <w:b/>
                <w:sz w:val="24"/>
                <w:szCs w:val="24"/>
              </w:rPr>
              <w:tab/>
              <w:t>SUPPLY COST TOTAL:</w:t>
            </w:r>
          </w:p>
          <w:p w:rsidR="00BD012E" w:rsidRPr="00BD012E" w:rsidRDefault="00BD012E" w:rsidP="00BD012E">
            <w:pPr>
              <w:keepNext/>
              <w:widowControl w:val="0"/>
              <w:tabs>
                <w:tab w:val="left" w:pos="372"/>
              </w:tabs>
              <w:autoSpaceDE w:val="0"/>
              <w:autoSpaceDN w:val="0"/>
              <w:adjustRightInd w:val="0"/>
              <w:spacing w:before="40" w:after="40"/>
              <w:rPr>
                <w:b/>
                <w:szCs w:val="24"/>
              </w:rPr>
            </w:pPr>
            <w:r w:rsidRPr="00BD012E">
              <w:rPr>
                <w:b/>
                <w:sz w:val="24"/>
                <w:szCs w:val="24"/>
              </w:rPr>
              <w:tab/>
            </w:r>
            <w:r w:rsidRPr="00BD012E">
              <w:rPr>
                <w:szCs w:val="24"/>
              </w:rPr>
              <w:t>(SF-424A Object Class Category 6e. Supplies)</w:t>
            </w:r>
          </w:p>
        </w:tc>
        <w:tc>
          <w:tcPr>
            <w:tcW w:w="1251" w:type="dxa"/>
            <w:gridSpan w:val="2"/>
            <w:shd w:val="clear" w:color="auto" w:fill="D9D9D9" w:themeFill="background1" w:themeFillShade="D9"/>
          </w:tcPr>
          <w:p w:rsidR="00BD012E" w:rsidRPr="00BD012E" w:rsidRDefault="00BD012E" w:rsidP="00BD012E">
            <w:pPr>
              <w:keepNext/>
              <w:widowControl w:val="0"/>
              <w:autoSpaceDE w:val="0"/>
              <w:autoSpaceDN w:val="0"/>
              <w:adjustRightInd w:val="0"/>
              <w:spacing w:before="40" w:after="40"/>
              <w:rPr>
                <w:b/>
                <w:szCs w:val="24"/>
              </w:rPr>
            </w:pPr>
            <w:r w:rsidRPr="00BD012E">
              <w:rPr>
                <w:b/>
                <w:szCs w:val="24"/>
              </w:rPr>
              <w:t>$</w:t>
            </w:r>
          </w:p>
        </w:tc>
        <w:tc>
          <w:tcPr>
            <w:tcW w:w="1270" w:type="dxa"/>
            <w:gridSpan w:val="2"/>
            <w:shd w:val="clear" w:color="auto" w:fill="D6E3BC" w:themeFill="accent3" w:themeFillTint="66"/>
          </w:tcPr>
          <w:p w:rsidR="00BD012E" w:rsidRPr="00BD012E" w:rsidRDefault="00BD012E" w:rsidP="00BD012E">
            <w:pPr>
              <w:keepNext/>
              <w:widowControl w:val="0"/>
              <w:autoSpaceDE w:val="0"/>
              <w:autoSpaceDN w:val="0"/>
              <w:adjustRightInd w:val="0"/>
              <w:spacing w:before="40" w:after="40"/>
              <w:rPr>
                <w:b/>
                <w:szCs w:val="24"/>
              </w:rPr>
            </w:pPr>
            <w:r w:rsidRPr="00BD012E">
              <w:rPr>
                <w:b/>
                <w:szCs w:val="24"/>
              </w:rPr>
              <w:t>$</w:t>
            </w:r>
          </w:p>
        </w:tc>
      </w:tr>
      <w:tr w:rsidR="00BD012E" w:rsidRPr="00BD012E" w:rsidTr="00BD012E">
        <w:trPr>
          <w:gridAfter w:val="1"/>
          <w:wAfter w:w="60" w:type="dxa"/>
        </w:trPr>
        <w:tc>
          <w:tcPr>
            <w:tcW w:w="9300" w:type="dxa"/>
            <w:gridSpan w:val="8"/>
          </w:tcPr>
          <w:p w:rsidR="00BD012E" w:rsidRPr="00BD012E" w:rsidRDefault="00BD012E" w:rsidP="00BD012E">
            <w:pPr>
              <w:widowControl w:val="0"/>
              <w:autoSpaceDE w:val="0"/>
              <w:autoSpaceDN w:val="0"/>
              <w:adjustRightInd w:val="0"/>
              <w:rPr>
                <w:szCs w:val="24"/>
              </w:rPr>
            </w:pPr>
            <w:r w:rsidRPr="00BD012E">
              <w:rPr>
                <w:b/>
                <w:szCs w:val="24"/>
                <w:u w:val="single"/>
              </w:rPr>
              <w:t>Justification</w:t>
            </w:r>
            <w:r w:rsidRPr="00BD012E">
              <w:rPr>
                <w:b/>
                <w:szCs w:val="24"/>
                <w:highlight w:val="yellow"/>
                <w:u w:val="single"/>
              </w:rPr>
              <w:t>:</w:t>
            </w:r>
            <w:r w:rsidRPr="00BD012E">
              <w:rPr>
                <w:b/>
                <w:szCs w:val="24"/>
                <w:highlight w:val="yellow"/>
              </w:rPr>
              <w:t xml:space="preserve"> </w:t>
            </w:r>
            <w:r w:rsidRPr="00BD012E">
              <w:rPr>
                <w:szCs w:val="24"/>
                <w:highlight w:val="yellow"/>
              </w:rPr>
              <w:t>EXAMPLE</w:t>
            </w:r>
            <w:r w:rsidRPr="00BD012E">
              <w:rPr>
                <w:szCs w:val="24"/>
              </w:rPr>
              <w:t xml:space="preserve"> -</w:t>
            </w:r>
            <w:r w:rsidRPr="00BD012E">
              <w:rPr>
                <w:b/>
                <w:szCs w:val="24"/>
              </w:rPr>
              <w:t xml:space="preserve"> </w:t>
            </w:r>
            <w:r w:rsidRPr="00BD012E">
              <w:rPr>
                <w:szCs w:val="24"/>
              </w:rPr>
              <w:t>General office supplies will be used by staff to carry out daily activities of the program. Pamphlets will be kept in stock and distributed to schools as needed upon request. Supplies relate to (describe how pamphlets relate to objectives).</w:t>
            </w:r>
          </w:p>
          <w:p w:rsidR="00BD012E" w:rsidRPr="00BD012E" w:rsidRDefault="00BD012E" w:rsidP="00BD012E">
            <w:pPr>
              <w:widowControl w:val="0"/>
              <w:autoSpaceDE w:val="0"/>
              <w:autoSpaceDN w:val="0"/>
              <w:adjustRightInd w:val="0"/>
              <w:rPr>
                <w:szCs w:val="24"/>
              </w:rPr>
            </w:pPr>
          </w:p>
          <w:p w:rsidR="00BD012E" w:rsidRPr="00BD012E" w:rsidRDefault="00BD012E" w:rsidP="00BD012E">
            <w:pPr>
              <w:widowControl w:val="0"/>
              <w:autoSpaceDE w:val="0"/>
              <w:autoSpaceDN w:val="0"/>
              <w:adjustRightInd w:val="0"/>
              <w:rPr>
                <w:b/>
                <w:szCs w:val="24"/>
              </w:rPr>
            </w:pPr>
            <w:r w:rsidRPr="00BD012E">
              <w:rPr>
                <w:b/>
                <w:szCs w:val="24"/>
              </w:rPr>
              <w:t>Sample Budget</w:t>
            </w:r>
          </w:p>
          <w:p w:rsidR="00BD012E" w:rsidRPr="00BD012E" w:rsidRDefault="00BD012E" w:rsidP="00BD012E">
            <w:pPr>
              <w:widowControl w:val="0"/>
              <w:autoSpaceDE w:val="0"/>
              <w:autoSpaceDN w:val="0"/>
              <w:adjustRightInd w:val="0"/>
              <w:ind w:left="360"/>
              <w:rPr>
                <w:b/>
                <w:szCs w:val="24"/>
              </w:rPr>
            </w:pPr>
            <w:r w:rsidRPr="00BD012E">
              <w:rPr>
                <w:b/>
                <w:szCs w:val="24"/>
              </w:rPr>
              <w:t xml:space="preserve">SUPPLIES             Total $ _________________ </w:t>
            </w:r>
          </w:p>
          <w:p w:rsidR="00BD012E" w:rsidRPr="00BD012E" w:rsidRDefault="00BD012E" w:rsidP="00BD012E">
            <w:pPr>
              <w:widowControl w:val="0"/>
              <w:autoSpaceDE w:val="0"/>
              <w:autoSpaceDN w:val="0"/>
              <w:adjustRightInd w:val="0"/>
              <w:ind w:left="360"/>
              <w:rPr>
                <w:szCs w:val="24"/>
              </w:rPr>
            </w:pPr>
            <w:r w:rsidRPr="00BD012E">
              <w:rPr>
                <w:szCs w:val="24"/>
              </w:rPr>
              <w:t xml:space="preserve">General office supplies (pens, pencils, paper, etc.) </w:t>
            </w:r>
          </w:p>
          <w:p w:rsidR="00BD012E" w:rsidRPr="00BD012E" w:rsidRDefault="00BD012E" w:rsidP="00BD012E">
            <w:pPr>
              <w:widowControl w:val="0"/>
              <w:autoSpaceDE w:val="0"/>
              <w:autoSpaceDN w:val="0"/>
              <w:adjustRightInd w:val="0"/>
              <w:ind w:left="360"/>
              <w:rPr>
                <w:szCs w:val="24"/>
              </w:rPr>
            </w:pPr>
            <w:r w:rsidRPr="00BD012E">
              <w:rPr>
                <w:szCs w:val="24"/>
              </w:rPr>
              <w:t xml:space="preserve">Lab supplies (developing chemicals, petri dishes, etc.) </w:t>
            </w:r>
          </w:p>
          <w:p w:rsidR="00BD012E" w:rsidRPr="00BD012E" w:rsidRDefault="00BD012E" w:rsidP="00BD012E">
            <w:pPr>
              <w:widowControl w:val="0"/>
              <w:autoSpaceDE w:val="0"/>
              <w:autoSpaceDN w:val="0"/>
              <w:adjustRightInd w:val="0"/>
              <w:ind w:left="360"/>
              <w:rPr>
                <w:szCs w:val="24"/>
              </w:rPr>
            </w:pPr>
            <w:r w:rsidRPr="00BD012E">
              <w:rPr>
                <w:szCs w:val="24"/>
              </w:rPr>
              <w:t xml:space="preserve">12 months x $100/month = [amount] </w:t>
            </w:r>
          </w:p>
          <w:p w:rsidR="00BD012E" w:rsidRPr="00BD012E" w:rsidRDefault="00BD012E" w:rsidP="00BD012E">
            <w:pPr>
              <w:widowControl w:val="0"/>
              <w:autoSpaceDE w:val="0"/>
              <w:autoSpaceDN w:val="0"/>
              <w:adjustRightInd w:val="0"/>
              <w:ind w:left="360"/>
              <w:rPr>
                <w:b/>
                <w:szCs w:val="24"/>
              </w:rPr>
            </w:pPr>
            <w:r w:rsidRPr="00BD012E">
              <w:rPr>
                <w:szCs w:val="24"/>
              </w:rPr>
              <w:t>2,000 pamphlets entitled [name] x $.58 ea. = [amount]</w:t>
            </w:r>
          </w:p>
        </w:tc>
      </w:tr>
      <w:tr w:rsidR="00BD012E" w:rsidRPr="00BD012E" w:rsidTr="00BD012E">
        <w:tc>
          <w:tcPr>
            <w:tcW w:w="9360" w:type="dxa"/>
            <w:gridSpan w:val="9"/>
            <w:shd w:val="clear" w:color="auto" w:fill="C6D9F1" w:themeFill="text2" w:themeFillTint="33"/>
          </w:tcPr>
          <w:p w:rsidR="00BD012E" w:rsidRPr="00BD012E" w:rsidRDefault="00BD012E" w:rsidP="00BD012E">
            <w:pPr>
              <w:keepNext/>
              <w:widowControl w:val="0"/>
              <w:tabs>
                <w:tab w:val="left" w:pos="345"/>
              </w:tabs>
              <w:autoSpaceDE w:val="0"/>
              <w:autoSpaceDN w:val="0"/>
              <w:adjustRightInd w:val="0"/>
              <w:spacing w:after="40"/>
              <w:rPr>
                <w:sz w:val="24"/>
                <w:szCs w:val="24"/>
              </w:rPr>
            </w:pPr>
            <w:r w:rsidRPr="00BD012E">
              <w:rPr>
                <w:b/>
                <w:smallCaps/>
                <w:sz w:val="28"/>
                <w:szCs w:val="28"/>
              </w:rPr>
              <w:lastRenderedPageBreak/>
              <w:t>F)</w:t>
            </w:r>
            <w:r w:rsidRPr="00BD012E">
              <w:rPr>
                <w:b/>
                <w:smallCaps/>
                <w:sz w:val="28"/>
                <w:szCs w:val="28"/>
              </w:rPr>
              <w:tab/>
            </w:r>
            <w:r w:rsidRPr="00BD012E">
              <w:rPr>
                <w:b/>
                <w:sz w:val="28"/>
                <w:szCs w:val="28"/>
              </w:rPr>
              <w:t>CONTRACTUAL COSTS</w:t>
            </w:r>
            <w:r w:rsidRPr="00BD012E">
              <w:rPr>
                <w:b/>
                <w:sz w:val="24"/>
                <w:szCs w:val="24"/>
              </w:rPr>
              <w:t xml:space="preserve"> </w:t>
            </w:r>
            <w:r w:rsidRPr="00BD012E">
              <w:rPr>
                <w:sz w:val="24"/>
                <w:szCs w:val="24"/>
              </w:rPr>
              <w:t>(SF-424A Object Class Category 6f. Contractual)</w:t>
            </w:r>
          </w:p>
          <w:p w:rsidR="00BD012E" w:rsidRPr="00BD012E" w:rsidRDefault="00BD012E" w:rsidP="00BD012E">
            <w:pPr>
              <w:keepNext/>
              <w:widowControl w:val="0"/>
              <w:tabs>
                <w:tab w:val="left" w:pos="345"/>
              </w:tabs>
              <w:autoSpaceDE w:val="0"/>
              <w:autoSpaceDN w:val="0"/>
              <w:adjustRightInd w:val="0"/>
              <w:spacing w:after="40"/>
              <w:rPr>
                <w:szCs w:val="24"/>
              </w:rPr>
            </w:pPr>
            <w:r w:rsidRPr="00BD012E">
              <w:rPr>
                <w:szCs w:val="24"/>
              </w:rPr>
              <w:t xml:space="preserve">Provide separate budgets for each </w:t>
            </w:r>
            <w:proofErr w:type="spellStart"/>
            <w:r w:rsidRPr="00BD012E">
              <w:rPr>
                <w:szCs w:val="24"/>
              </w:rPr>
              <w:t>subaward</w:t>
            </w:r>
            <w:proofErr w:type="spellEnd"/>
            <w:r w:rsidRPr="00BD012E">
              <w:rPr>
                <w:szCs w:val="24"/>
              </w:rPr>
              <w:t xml:space="preserve"> or contract, regardless of the dollar value and indicate the basis for the cost estimates in the narrative. Describe products or services to be obtained and indicate the applicability or necessity of each to the project. Please note the differences between </w:t>
            </w:r>
            <w:proofErr w:type="spellStart"/>
            <w:r w:rsidRPr="00BD012E">
              <w:rPr>
                <w:szCs w:val="24"/>
              </w:rPr>
              <w:t>subaward</w:t>
            </w:r>
            <w:proofErr w:type="spellEnd"/>
            <w:r w:rsidRPr="00BD012E">
              <w:rPr>
                <w:szCs w:val="24"/>
              </w:rPr>
              <w:t>, contract, and vendor:</w:t>
            </w:r>
          </w:p>
          <w:p w:rsidR="00BD012E" w:rsidRPr="00BD012E" w:rsidRDefault="00BD012E" w:rsidP="00BD012E">
            <w:pPr>
              <w:keepNext/>
              <w:widowControl w:val="0"/>
              <w:tabs>
                <w:tab w:val="left" w:pos="345"/>
              </w:tabs>
              <w:autoSpaceDE w:val="0"/>
              <w:autoSpaceDN w:val="0"/>
              <w:adjustRightInd w:val="0"/>
              <w:spacing w:after="40"/>
              <w:ind w:left="360"/>
              <w:rPr>
                <w:szCs w:val="24"/>
              </w:rPr>
            </w:pPr>
            <w:r w:rsidRPr="00BD012E">
              <w:rPr>
                <w:szCs w:val="24"/>
              </w:rPr>
              <w:sym w:font="Symbol" w:char="F0B7"/>
            </w:r>
            <w:r w:rsidRPr="00BD012E">
              <w:rPr>
                <w:szCs w:val="24"/>
              </w:rPr>
              <w:t xml:space="preserve"> </w:t>
            </w:r>
            <w:proofErr w:type="spellStart"/>
            <w:r w:rsidRPr="00BD012E">
              <w:rPr>
                <w:b/>
                <w:szCs w:val="24"/>
              </w:rPr>
              <w:t>Subaward</w:t>
            </w:r>
            <w:proofErr w:type="spellEnd"/>
            <w:r w:rsidRPr="00BD012E">
              <w:rPr>
                <w:szCs w:val="24"/>
              </w:rPr>
              <w:t xml:space="preserve"> means an award provided by a pass-through entity to a </w:t>
            </w:r>
            <w:proofErr w:type="spellStart"/>
            <w:r w:rsidRPr="00BD012E">
              <w:rPr>
                <w:szCs w:val="24"/>
              </w:rPr>
              <w:t>subrecipient</w:t>
            </w:r>
            <w:proofErr w:type="spellEnd"/>
            <w:r w:rsidRPr="00BD012E">
              <w:rPr>
                <w:szCs w:val="24"/>
              </w:rPr>
              <w:t xml:space="preserve"> for the </w:t>
            </w:r>
            <w:proofErr w:type="spellStart"/>
            <w:r w:rsidRPr="00BD012E">
              <w:rPr>
                <w:szCs w:val="24"/>
              </w:rPr>
              <w:t>subrecipient</w:t>
            </w:r>
            <w:proofErr w:type="spellEnd"/>
            <w:r w:rsidRPr="00BD012E">
              <w:rPr>
                <w:szCs w:val="24"/>
              </w:rPr>
              <w:t xml:space="preserve"> to carry out part of a Federal award, including a portion of the scope of work or objectives. It does not include payments to a contractor or payments to an individual that is a beneficiary of a Federal program. </w:t>
            </w:r>
          </w:p>
          <w:p w:rsidR="00BD012E" w:rsidRPr="00BD012E" w:rsidRDefault="00BD012E" w:rsidP="00BD012E">
            <w:pPr>
              <w:keepNext/>
              <w:widowControl w:val="0"/>
              <w:tabs>
                <w:tab w:val="left" w:pos="345"/>
              </w:tabs>
              <w:autoSpaceDE w:val="0"/>
              <w:autoSpaceDN w:val="0"/>
              <w:adjustRightInd w:val="0"/>
              <w:spacing w:after="40"/>
              <w:ind w:left="360"/>
              <w:rPr>
                <w:szCs w:val="24"/>
              </w:rPr>
            </w:pPr>
            <w:r w:rsidRPr="00BD012E">
              <w:rPr>
                <w:szCs w:val="24"/>
              </w:rPr>
              <w:sym w:font="Symbol" w:char="F0B7"/>
            </w:r>
            <w:r w:rsidRPr="00BD012E">
              <w:rPr>
                <w:szCs w:val="24"/>
              </w:rPr>
              <w:t xml:space="preserve"> </w:t>
            </w:r>
            <w:r w:rsidRPr="00BD012E">
              <w:rPr>
                <w:b/>
                <w:szCs w:val="24"/>
              </w:rPr>
              <w:t>Contract</w:t>
            </w:r>
            <w:r w:rsidRPr="00BD012E">
              <w:rPr>
                <w:szCs w:val="24"/>
              </w:rPr>
              <w:t xml:space="preserve"> means a legal instrument by which a non-Federal entity purchases property or services needed to carry out the project or program under a Federal award.</w:t>
            </w:r>
          </w:p>
          <w:p w:rsidR="00BD012E" w:rsidRPr="00BD012E" w:rsidRDefault="00BD012E" w:rsidP="00BD012E">
            <w:pPr>
              <w:keepNext/>
              <w:widowControl w:val="0"/>
              <w:tabs>
                <w:tab w:val="left" w:pos="345"/>
              </w:tabs>
              <w:autoSpaceDE w:val="0"/>
              <w:autoSpaceDN w:val="0"/>
              <w:adjustRightInd w:val="0"/>
              <w:spacing w:after="40"/>
              <w:ind w:left="360"/>
              <w:rPr>
                <w:szCs w:val="24"/>
              </w:rPr>
            </w:pPr>
            <w:r w:rsidRPr="00BD012E">
              <w:rPr>
                <w:szCs w:val="24"/>
              </w:rPr>
              <w:sym w:font="Symbol" w:char="F0B7"/>
            </w:r>
            <w:r w:rsidRPr="00BD012E">
              <w:rPr>
                <w:szCs w:val="24"/>
              </w:rPr>
              <w:t xml:space="preserve"> </w:t>
            </w:r>
            <w:r w:rsidRPr="00BD012E">
              <w:rPr>
                <w:b/>
                <w:szCs w:val="24"/>
              </w:rPr>
              <w:t xml:space="preserve">Vendor </w:t>
            </w:r>
            <w:r w:rsidRPr="00BD012E">
              <w:rPr>
                <w:szCs w:val="24"/>
              </w:rPr>
              <w:t xml:space="preserve">is generally a dealer, distributor or other seller that provides, for example, supplies, expendable materials, or data processing services in support of the project activities. </w:t>
            </w:r>
          </w:p>
          <w:p w:rsidR="00BD012E" w:rsidRPr="00BD012E" w:rsidRDefault="00BD012E" w:rsidP="00BD012E">
            <w:pPr>
              <w:keepNext/>
              <w:widowControl w:val="0"/>
              <w:tabs>
                <w:tab w:val="left" w:pos="345"/>
              </w:tabs>
              <w:autoSpaceDE w:val="0"/>
              <w:autoSpaceDN w:val="0"/>
              <w:adjustRightInd w:val="0"/>
              <w:spacing w:after="40"/>
              <w:rPr>
                <w:szCs w:val="24"/>
              </w:rPr>
            </w:pPr>
          </w:p>
          <w:p w:rsidR="00BD012E" w:rsidRPr="00BD012E" w:rsidRDefault="00BD012E" w:rsidP="00BD012E">
            <w:pPr>
              <w:keepNext/>
              <w:widowControl w:val="0"/>
              <w:tabs>
                <w:tab w:val="left" w:pos="345"/>
              </w:tabs>
              <w:autoSpaceDE w:val="0"/>
              <w:autoSpaceDN w:val="0"/>
              <w:adjustRightInd w:val="0"/>
              <w:spacing w:after="40"/>
              <w:rPr>
                <w:szCs w:val="24"/>
              </w:rPr>
            </w:pPr>
            <w:r w:rsidRPr="00BD012E">
              <w:rPr>
                <w:szCs w:val="24"/>
              </w:rPr>
              <w:t xml:space="preserve">Provide both the annual (for multiyear awards) and total for contractual. Do not incorporate contractual indirect costs under the indirect costs line item for the applicant/grantee on the SF-424A or budget narrative. </w:t>
            </w:r>
          </w:p>
          <w:p w:rsidR="00BD012E" w:rsidRPr="00BD012E" w:rsidRDefault="00BD012E" w:rsidP="00BD012E">
            <w:pPr>
              <w:keepNext/>
              <w:widowControl w:val="0"/>
              <w:tabs>
                <w:tab w:val="left" w:pos="345"/>
              </w:tabs>
              <w:autoSpaceDE w:val="0"/>
              <w:autoSpaceDN w:val="0"/>
              <w:adjustRightInd w:val="0"/>
              <w:spacing w:after="40"/>
              <w:ind w:left="360"/>
              <w:rPr>
                <w:szCs w:val="24"/>
              </w:rPr>
            </w:pPr>
            <w:r w:rsidRPr="00BD012E">
              <w:rPr>
                <w:szCs w:val="24"/>
              </w:rPr>
              <w:sym w:font="Symbol" w:char="F0B7"/>
            </w:r>
            <w:r w:rsidRPr="00BD012E">
              <w:rPr>
                <w:szCs w:val="24"/>
              </w:rPr>
              <w:t xml:space="preserve"> </w:t>
            </w:r>
            <w:r w:rsidRPr="00BD012E">
              <w:rPr>
                <w:b/>
                <w:szCs w:val="24"/>
              </w:rPr>
              <w:t xml:space="preserve">Name of </w:t>
            </w:r>
            <w:proofErr w:type="spellStart"/>
            <w:r w:rsidRPr="00BD012E">
              <w:rPr>
                <w:b/>
                <w:szCs w:val="24"/>
              </w:rPr>
              <w:t>Subrecipient</w:t>
            </w:r>
            <w:proofErr w:type="spellEnd"/>
            <w:r w:rsidRPr="00BD012E">
              <w:rPr>
                <w:b/>
                <w:szCs w:val="24"/>
              </w:rPr>
              <w:t>, Contractor, or Vendor</w:t>
            </w:r>
            <w:r w:rsidRPr="00BD012E">
              <w:rPr>
                <w:szCs w:val="24"/>
              </w:rPr>
              <w:t xml:space="preserve">: Include the name of the qualified </w:t>
            </w:r>
            <w:proofErr w:type="spellStart"/>
            <w:r w:rsidRPr="00BD012E">
              <w:rPr>
                <w:szCs w:val="24"/>
              </w:rPr>
              <w:t>subrecipient</w:t>
            </w:r>
            <w:proofErr w:type="spellEnd"/>
            <w:r w:rsidRPr="00BD012E">
              <w:rPr>
                <w:szCs w:val="24"/>
              </w:rPr>
              <w:t xml:space="preserve">, contractor, affiliation, and contact. </w:t>
            </w:r>
          </w:p>
          <w:p w:rsidR="00BD012E" w:rsidRPr="00BD012E" w:rsidRDefault="00BD012E" w:rsidP="00BD012E">
            <w:pPr>
              <w:keepNext/>
              <w:widowControl w:val="0"/>
              <w:tabs>
                <w:tab w:val="left" w:pos="345"/>
              </w:tabs>
              <w:autoSpaceDE w:val="0"/>
              <w:autoSpaceDN w:val="0"/>
              <w:adjustRightInd w:val="0"/>
              <w:spacing w:after="40"/>
              <w:ind w:left="360"/>
              <w:rPr>
                <w:szCs w:val="24"/>
              </w:rPr>
            </w:pPr>
            <w:r w:rsidRPr="00BD012E">
              <w:rPr>
                <w:szCs w:val="24"/>
              </w:rPr>
              <w:sym w:font="Symbol" w:char="F0B7"/>
            </w:r>
            <w:r w:rsidRPr="00BD012E">
              <w:rPr>
                <w:szCs w:val="24"/>
              </w:rPr>
              <w:t xml:space="preserve"> </w:t>
            </w:r>
            <w:r w:rsidRPr="00BD012E">
              <w:rPr>
                <w:b/>
                <w:szCs w:val="24"/>
              </w:rPr>
              <w:t>Method of Selection</w:t>
            </w:r>
            <w:r w:rsidRPr="00BD012E">
              <w:rPr>
                <w:szCs w:val="24"/>
              </w:rPr>
              <w:t xml:space="preserve">: Include how selection was made. If sole source, include an explanation. Include qualifications. </w:t>
            </w:r>
          </w:p>
          <w:p w:rsidR="00BD012E" w:rsidRPr="00BD012E" w:rsidRDefault="00BD012E" w:rsidP="00BD012E">
            <w:pPr>
              <w:keepNext/>
              <w:widowControl w:val="0"/>
              <w:tabs>
                <w:tab w:val="left" w:pos="345"/>
              </w:tabs>
              <w:autoSpaceDE w:val="0"/>
              <w:autoSpaceDN w:val="0"/>
              <w:adjustRightInd w:val="0"/>
              <w:spacing w:after="40"/>
              <w:ind w:left="360"/>
              <w:rPr>
                <w:szCs w:val="24"/>
              </w:rPr>
            </w:pPr>
            <w:r w:rsidRPr="00BD012E">
              <w:rPr>
                <w:szCs w:val="24"/>
              </w:rPr>
              <w:sym w:font="Symbol" w:char="F0B7"/>
            </w:r>
            <w:r w:rsidRPr="00BD012E">
              <w:rPr>
                <w:szCs w:val="24"/>
              </w:rPr>
              <w:t xml:space="preserve"> </w:t>
            </w:r>
            <w:r w:rsidRPr="00BD012E">
              <w:rPr>
                <w:b/>
                <w:szCs w:val="24"/>
              </w:rPr>
              <w:t>Period of Performance</w:t>
            </w:r>
            <w:r w:rsidRPr="00BD012E">
              <w:rPr>
                <w:szCs w:val="24"/>
              </w:rPr>
              <w:t xml:space="preserve">: Include the dates/length for the performance period. If it involves a number of tasks, include the performance period for each task. </w:t>
            </w:r>
          </w:p>
          <w:p w:rsidR="00BD012E" w:rsidRPr="00BD012E" w:rsidRDefault="00BD012E" w:rsidP="00BD012E">
            <w:pPr>
              <w:keepNext/>
              <w:widowControl w:val="0"/>
              <w:tabs>
                <w:tab w:val="left" w:pos="345"/>
              </w:tabs>
              <w:autoSpaceDE w:val="0"/>
              <w:autoSpaceDN w:val="0"/>
              <w:adjustRightInd w:val="0"/>
              <w:spacing w:after="40"/>
              <w:ind w:left="360"/>
              <w:rPr>
                <w:szCs w:val="24"/>
              </w:rPr>
            </w:pPr>
            <w:r w:rsidRPr="00BD012E">
              <w:rPr>
                <w:szCs w:val="24"/>
              </w:rPr>
              <w:sym w:font="Symbol" w:char="F0B7"/>
            </w:r>
            <w:r w:rsidRPr="00BD012E">
              <w:rPr>
                <w:szCs w:val="24"/>
              </w:rPr>
              <w:t xml:space="preserve"> </w:t>
            </w:r>
            <w:r w:rsidRPr="00BD012E">
              <w:rPr>
                <w:b/>
                <w:szCs w:val="24"/>
              </w:rPr>
              <w:t>Scope of Work</w:t>
            </w:r>
            <w:r w:rsidRPr="00BD012E">
              <w:rPr>
                <w:szCs w:val="24"/>
              </w:rPr>
              <w:t>: List and describe the specific tasks to be performed.</w:t>
            </w:r>
          </w:p>
          <w:p w:rsidR="00BD012E" w:rsidRPr="00BD012E" w:rsidRDefault="00BD012E" w:rsidP="00BD012E">
            <w:pPr>
              <w:keepNext/>
              <w:widowControl w:val="0"/>
              <w:tabs>
                <w:tab w:val="left" w:pos="345"/>
              </w:tabs>
              <w:autoSpaceDE w:val="0"/>
              <w:autoSpaceDN w:val="0"/>
              <w:adjustRightInd w:val="0"/>
              <w:spacing w:after="40"/>
              <w:ind w:left="360"/>
            </w:pPr>
            <w:r w:rsidRPr="00BD012E">
              <w:rPr>
                <w:szCs w:val="24"/>
              </w:rPr>
              <w:sym w:font="Symbol" w:char="F0B7"/>
            </w:r>
            <w:r w:rsidRPr="00BD012E">
              <w:rPr>
                <w:szCs w:val="24"/>
              </w:rPr>
              <w:t xml:space="preserve"> </w:t>
            </w:r>
            <w:r w:rsidRPr="00BD012E">
              <w:rPr>
                <w:b/>
                <w:szCs w:val="24"/>
              </w:rPr>
              <w:t>Criteria for Measuring Accountability</w:t>
            </w:r>
            <w:r w:rsidRPr="00BD012E">
              <w:rPr>
                <w:szCs w:val="24"/>
              </w:rPr>
              <w:t>: Include an itemized line item breakdown as well as total contract/award amount. If applicable, include any indirect costs paid under the contract/award and the indirect cost rate used.</w:t>
            </w:r>
          </w:p>
          <w:p w:rsidR="00BD012E" w:rsidRPr="00BD012E" w:rsidRDefault="00BD012E" w:rsidP="00BD012E">
            <w:pPr>
              <w:keepNext/>
              <w:widowControl w:val="0"/>
              <w:autoSpaceDE w:val="0"/>
              <w:autoSpaceDN w:val="0"/>
              <w:adjustRightInd w:val="0"/>
            </w:pPr>
            <w:r w:rsidRPr="00BD012E">
              <w:t>Explain the details and purposes of the costs in the Justification Box below.</w:t>
            </w:r>
          </w:p>
        </w:tc>
      </w:tr>
      <w:tr w:rsidR="00BD012E" w:rsidRPr="00BD012E" w:rsidTr="00BD012E">
        <w:tc>
          <w:tcPr>
            <w:tcW w:w="5670" w:type="dxa"/>
            <w:gridSpan w:val="3"/>
            <w:vAlign w:val="center"/>
          </w:tcPr>
          <w:p w:rsidR="00BD012E" w:rsidRPr="00BD012E" w:rsidRDefault="00BD012E" w:rsidP="00BD012E">
            <w:pPr>
              <w:keepNext/>
              <w:widowControl w:val="0"/>
              <w:autoSpaceDE w:val="0"/>
              <w:autoSpaceDN w:val="0"/>
              <w:adjustRightInd w:val="0"/>
              <w:ind w:left="720" w:hanging="720"/>
              <w:jc w:val="center"/>
              <w:rPr>
                <w:b/>
                <w:sz w:val="18"/>
                <w:szCs w:val="18"/>
              </w:rPr>
            </w:pPr>
            <w:r w:rsidRPr="00BD012E">
              <w:rPr>
                <w:b/>
                <w:sz w:val="18"/>
                <w:szCs w:val="18"/>
              </w:rPr>
              <w:t>Contractor Name, Type, etc.</w:t>
            </w:r>
          </w:p>
        </w:tc>
        <w:tc>
          <w:tcPr>
            <w:tcW w:w="1161" w:type="dxa"/>
            <w:gridSpan w:val="2"/>
            <w:vAlign w:val="center"/>
          </w:tcPr>
          <w:p w:rsidR="00BD012E" w:rsidRPr="00BD012E" w:rsidRDefault="00BD012E" w:rsidP="00BD012E">
            <w:pPr>
              <w:keepNext/>
              <w:widowControl w:val="0"/>
              <w:autoSpaceDE w:val="0"/>
              <w:autoSpaceDN w:val="0"/>
              <w:adjustRightInd w:val="0"/>
              <w:jc w:val="center"/>
              <w:rPr>
                <w:b/>
                <w:sz w:val="18"/>
                <w:szCs w:val="18"/>
              </w:rPr>
            </w:pPr>
            <w:r w:rsidRPr="00BD012E">
              <w:rPr>
                <w:b/>
                <w:sz w:val="18"/>
                <w:szCs w:val="18"/>
              </w:rPr>
              <w:t>Cost</w:t>
            </w:r>
          </w:p>
        </w:tc>
        <w:tc>
          <w:tcPr>
            <w:tcW w:w="1251" w:type="dxa"/>
            <w:gridSpan w:val="2"/>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36" w:right="36"/>
              <w:jc w:val="center"/>
              <w:rPr>
                <w:b/>
                <w:sz w:val="18"/>
                <w:szCs w:val="18"/>
              </w:rPr>
            </w:pPr>
            <w:r w:rsidRPr="00BD012E">
              <w:rPr>
                <w:b/>
                <w:sz w:val="18"/>
                <w:szCs w:val="18"/>
              </w:rPr>
              <w:t>Matching Funds</w:t>
            </w:r>
          </w:p>
          <w:p w:rsidR="00BD012E" w:rsidRPr="00BD012E" w:rsidRDefault="00BD012E" w:rsidP="00BD012E">
            <w:pPr>
              <w:keepNext/>
              <w:widowControl w:val="0"/>
              <w:autoSpaceDE w:val="0"/>
              <w:autoSpaceDN w:val="0"/>
              <w:adjustRightInd w:val="0"/>
              <w:ind w:left="36" w:right="36"/>
              <w:jc w:val="center"/>
              <w:rPr>
                <w:b/>
                <w:sz w:val="18"/>
                <w:szCs w:val="18"/>
              </w:rPr>
            </w:pPr>
            <w:r w:rsidRPr="00BD012E">
              <w:rPr>
                <w:sz w:val="18"/>
                <w:szCs w:val="18"/>
              </w:rPr>
              <w:t>(if applicable)</w:t>
            </w:r>
          </w:p>
        </w:tc>
        <w:tc>
          <w:tcPr>
            <w:tcW w:w="1278" w:type="dxa"/>
            <w:gridSpan w:val="2"/>
            <w:shd w:val="clear" w:color="auto" w:fill="D6E3BC" w:themeFill="accent3" w:themeFillTint="66"/>
            <w:vAlign w:val="center"/>
          </w:tcPr>
          <w:p w:rsidR="00BD012E" w:rsidRPr="00BD012E" w:rsidRDefault="00BD012E" w:rsidP="00BD012E">
            <w:pPr>
              <w:keepNext/>
              <w:widowControl w:val="0"/>
              <w:autoSpaceDE w:val="0"/>
              <w:autoSpaceDN w:val="0"/>
              <w:adjustRightInd w:val="0"/>
              <w:jc w:val="center"/>
              <w:rPr>
                <w:b/>
                <w:sz w:val="18"/>
                <w:szCs w:val="18"/>
              </w:rPr>
            </w:pPr>
            <w:r w:rsidRPr="00BD012E">
              <w:rPr>
                <w:b/>
                <w:sz w:val="18"/>
                <w:szCs w:val="18"/>
              </w:rPr>
              <w:t>BLM</w:t>
            </w:r>
          </w:p>
          <w:p w:rsidR="00BD012E" w:rsidRPr="00BD012E" w:rsidRDefault="00BD012E" w:rsidP="00BD012E">
            <w:pPr>
              <w:keepNext/>
              <w:widowControl w:val="0"/>
              <w:autoSpaceDE w:val="0"/>
              <w:autoSpaceDN w:val="0"/>
              <w:adjustRightInd w:val="0"/>
              <w:jc w:val="center"/>
              <w:rPr>
                <w:b/>
                <w:sz w:val="18"/>
                <w:szCs w:val="18"/>
              </w:rPr>
            </w:pPr>
            <w:r w:rsidRPr="00BD012E">
              <w:rPr>
                <w:b/>
                <w:sz w:val="18"/>
                <w:szCs w:val="18"/>
              </w:rPr>
              <w:t>Funds</w:t>
            </w:r>
          </w:p>
        </w:tc>
      </w:tr>
      <w:tr w:rsidR="00BD012E" w:rsidRPr="00BD012E" w:rsidTr="00BD012E">
        <w:tc>
          <w:tcPr>
            <w:tcW w:w="5670" w:type="dxa"/>
            <w:gridSpan w:val="3"/>
            <w:vAlign w:val="center"/>
          </w:tcPr>
          <w:p w:rsidR="00BD012E" w:rsidRPr="00BD012E" w:rsidRDefault="00BD012E" w:rsidP="00BD012E">
            <w:pPr>
              <w:keepNext/>
              <w:widowControl w:val="0"/>
              <w:autoSpaceDE w:val="0"/>
              <w:autoSpaceDN w:val="0"/>
              <w:adjustRightInd w:val="0"/>
              <w:rPr>
                <w:szCs w:val="24"/>
              </w:rPr>
            </w:pPr>
          </w:p>
        </w:tc>
        <w:tc>
          <w:tcPr>
            <w:tcW w:w="1161" w:type="dxa"/>
            <w:gridSpan w:val="2"/>
            <w:vAlign w:val="center"/>
          </w:tcPr>
          <w:p w:rsidR="00BD012E" w:rsidRPr="00BD012E" w:rsidRDefault="00BD012E" w:rsidP="00BD012E">
            <w:pPr>
              <w:keepNext/>
              <w:widowControl w:val="0"/>
              <w:autoSpaceDE w:val="0"/>
              <w:autoSpaceDN w:val="0"/>
              <w:adjustRightInd w:val="0"/>
              <w:jc w:val="center"/>
              <w:rPr>
                <w:szCs w:val="24"/>
              </w:rPr>
            </w:pPr>
          </w:p>
        </w:tc>
        <w:tc>
          <w:tcPr>
            <w:tcW w:w="1251" w:type="dxa"/>
            <w:gridSpan w:val="2"/>
            <w:shd w:val="clear" w:color="auto" w:fill="D9D9D9" w:themeFill="background1" w:themeFillShade="D9"/>
            <w:vAlign w:val="center"/>
          </w:tcPr>
          <w:p w:rsidR="00BD012E" w:rsidRPr="00BD012E" w:rsidRDefault="00BD012E" w:rsidP="00BD012E">
            <w:pPr>
              <w:keepNext/>
              <w:widowControl w:val="0"/>
              <w:autoSpaceDE w:val="0"/>
              <w:autoSpaceDN w:val="0"/>
              <w:adjustRightInd w:val="0"/>
              <w:ind w:right="61"/>
              <w:jc w:val="right"/>
              <w:rPr>
                <w:szCs w:val="24"/>
              </w:rPr>
            </w:pPr>
          </w:p>
        </w:tc>
        <w:tc>
          <w:tcPr>
            <w:tcW w:w="1278" w:type="dxa"/>
            <w:gridSpan w:val="2"/>
            <w:shd w:val="clear" w:color="auto" w:fill="D6E3BC" w:themeFill="accent3" w:themeFillTint="66"/>
            <w:vAlign w:val="center"/>
          </w:tcPr>
          <w:p w:rsidR="00BD012E" w:rsidRPr="00BD012E" w:rsidRDefault="00BD012E" w:rsidP="00BD012E">
            <w:pPr>
              <w:keepNext/>
              <w:widowControl w:val="0"/>
              <w:autoSpaceDE w:val="0"/>
              <w:autoSpaceDN w:val="0"/>
              <w:adjustRightInd w:val="0"/>
              <w:ind w:right="61"/>
              <w:jc w:val="right"/>
              <w:rPr>
                <w:szCs w:val="24"/>
              </w:rPr>
            </w:pPr>
          </w:p>
        </w:tc>
      </w:tr>
      <w:tr w:rsidR="00BD012E" w:rsidRPr="00BD012E" w:rsidTr="00BD012E">
        <w:tc>
          <w:tcPr>
            <w:tcW w:w="5670" w:type="dxa"/>
            <w:gridSpan w:val="3"/>
            <w:vAlign w:val="center"/>
          </w:tcPr>
          <w:p w:rsidR="00BD012E" w:rsidRPr="00BD012E" w:rsidRDefault="00BD012E" w:rsidP="00BD012E">
            <w:pPr>
              <w:keepNext/>
              <w:widowControl w:val="0"/>
              <w:autoSpaceDE w:val="0"/>
              <w:autoSpaceDN w:val="0"/>
              <w:adjustRightInd w:val="0"/>
              <w:rPr>
                <w:szCs w:val="24"/>
              </w:rPr>
            </w:pPr>
          </w:p>
        </w:tc>
        <w:tc>
          <w:tcPr>
            <w:tcW w:w="1161" w:type="dxa"/>
            <w:gridSpan w:val="2"/>
            <w:vAlign w:val="center"/>
          </w:tcPr>
          <w:p w:rsidR="00BD012E" w:rsidRPr="00BD012E" w:rsidRDefault="00BD012E" w:rsidP="00BD012E">
            <w:pPr>
              <w:keepNext/>
              <w:widowControl w:val="0"/>
              <w:autoSpaceDE w:val="0"/>
              <w:autoSpaceDN w:val="0"/>
              <w:adjustRightInd w:val="0"/>
              <w:jc w:val="center"/>
              <w:rPr>
                <w:szCs w:val="24"/>
              </w:rPr>
            </w:pPr>
          </w:p>
        </w:tc>
        <w:tc>
          <w:tcPr>
            <w:tcW w:w="1251" w:type="dxa"/>
            <w:gridSpan w:val="2"/>
            <w:shd w:val="clear" w:color="auto" w:fill="D9D9D9" w:themeFill="background1" w:themeFillShade="D9"/>
            <w:vAlign w:val="center"/>
          </w:tcPr>
          <w:p w:rsidR="00BD012E" w:rsidRPr="00BD012E" w:rsidRDefault="00BD012E" w:rsidP="00BD012E">
            <w:pPr>
              <w:keepNext/>
              <w:widowControl w:val="0"/>
              <w:autoSpaceDE w:val="0"/>
              <w:autoSpaceDN w:val="0"/>
              <w:adjustRightInd w:val="0"/>
              <w:ind w:right="61"/>
              <w:jc w:val="right"/>
              <w:rPr>
                <w:szCs w:val="24"/>
              </w:rPr>
            </w:pPr>
          </w:p>
        </w:tc>
        <w:tc>
          <w:tcPr>
            <w:tcW w:w="1278" w:type="dxa"/>
            <w:gridSpan w:val="2"/>
            <w:shd w:val="clear" w:color="auto" w:fill="D6E3BC" w:themeFill="accent3" w:themeFillTint="66"/>
            <w:vAlign w:val="center"/>
          </w:tcPr>
          <w:p w:rsidR="00BD012E" w:rsidRPr="00BD012E" w:rsidRDefault="00BD012E" w:rsidP="00BD012E">
            <w:pPr>
              <w:keepNext/>
              <w:widowControl w:val="0"/>
              <w:autoSpaceDE w:val="0"/>
              <w:autoSpaceDN w:val="0"/>
              <w:adjustRightInd w:val="0"/>
              <w:ind w:right="61"/>
              <w:jc w:val="right"/>
              <w:rPr>
                <w:szCs w:val="24"/>
              </w:rPr>
            </w:pPr>
          </w:p>
        </w:tc>
      </w:tr>
      <w:tr w:rsidR="00BD012E" w:rsidRPr="00BD012E" w:rsidTr="00BD012E">
        <w:tc>
          <w:tcPr>
            <w:tcW w:w="5670" w:type="dxa"/>
            <w:gridSpan w:val="3"/>
            <w:vAlign w:val="center"/>
          </w:tcPr>
          <w:p w:rsidR="00BD012E" w:rsidRPr="00BD012E" w:rsidRDefault="00BD012E" w:rsidP="00BD012E">
            <w:pPr>
              <w:keepNext/>
              <w:widowControl w:val="0"/>
              <w:autoSpaceDE w:val="0"/>
              <w:autoSpaceDN w:val="0"/>
              <w:adjustRightInd w:val="0"/>
              <w:rPr>
                <w:szCs w:val="24"/>
              </w:rPr>
            </w:pPr>
          </w:p>
        </w:tc>
        <w:tc>
          <w:tcPr>
            <w:tcW w:w="1161" w:type="dxa"/>
            <w:gridSpan w:val="2"/>
            <w:vAlign w:val="center"/>
          </w:tcPr>
          <w:p w:rsidR="00BD012E" w:rsidRPr="00BD012E" w:rsidRDefault="00BD012E" w:rsidP="00BD012E">
            <w:pPr>
              <w:keepNext/>
              <w:widowControl w:val="0"/>
              <w:autoSpaceDE w:val="0"/>
              <w:autoSpaceDN w:val="0"/>
              <w:adjustRightInd w:val="0"/>
              <w:jc w:val="center"/>
              <w:rPr>
                <w:szCs w:val="24"/>
              </w:rPr>
            </w:pPr>
          </w:p>
        </w:tc>
        <w:tc>
          <w:tcPr>
            <w:tcW w:w="1251" w:type="dxa"/>
            <w:gridSpan w:val="2"/>
            <w:shd w:val="clear" w:color="auto" w:fill="D9D9D9" w:themeFill="background1" w:themeFillShade="D9"/>
            <w:vAlign w:val="center"/>
          </w:tcPr>
          <w:p w:rsidR="00BD012E" w:rsidRPr="00BD012E" w:rsidRDefault="00BD012E" w:rsidP="00BD012E">
            <w:pPr>
              <w:keepNext/>
              <w:widowControl w:val="0"/>
              <w:autoSpaceDE w:val="0"/>
              <w:autoSpaceDN w:val="0"/>
              <w:adjustRightInd w:val="0"/>
              <w:ind w:right="61"/>
              <w:jc w:val="right"/>
              <w:rPr>
                <w:szCs w:val="24"/>
              </w:rPr>
            </w:pPr>
          </w:p>
        </w:tc>
        <w:tc>
          <w:tcPr>
            <w:tcW w:w="1278" w:type="dxa"/>
            <w:gridSpan w:val="2"/>
            <w:shd w:val="clear" w:color="auto" w:fill="D6E3BC" w:themeFill="accent3" w:themeFillTint="66"/>
            <w:vAlign w:val="center"/>
          </w:tcPr>
          <w:p w:rsidR="00BD012E" w:rsidRPr="00BD012E" w:rsidRDefault="00BD012E" w:rsidP="00BD012E">
            <w:pPr>
              <w:keepNext/>
              <w:widowControl w:val="0"/>
              <w:autoSpaceDE w:val="0"/>
              <w:autoSpaceDN w:val="0"/>
              <w:adjustRightInd w:val="0"/>
              <w:ind w:right="61"/>
              <w:jc w:val="right"/>
              <w:rPr>
                <w:szCs w:val="24"/>
              </w:rPr>
            </w:pPr>
          </w:p>
        </w:tc>
      </w:tr>
      <w:tr w:rsidR="00BD012E" w:rsidRPr="00BD012E" w:rsidTr="00BD012E">
        <w:tc>
          <w:tcPr>
            <w:tcW w:w="5670" w:type="dxa"/>
            <w:gridSpan w:val="3"/>
            <w:vAlign w:val="center"/>
          </w:tcPr>
          <w:p w:rsidR="00BD012E" w:rsidRPr="00BD012E" w:rsidRDefault="00BD012E" w:rsidP="00BD012E">
            <w:pPr>
              <w:keepNext/>
              <w:widowControl w:val="0"/>
              <w:autoSpaceDE w:val="0"/>
              <w:autoSpaceDN w:val="0"/>
              <w:adjustRightInd w:val="0"/>
              <w:rPr>
                <w:szCs w:val="24"/>
              </w:rPr>
            </w:pPr>
          </w:p>
        </w:tc>
        <w:tc>
          <w:tcPr>
            <w:tcW w:w="1161" w:type="dxa"/>
            <w:gridSpan w:val="2"/>
            <w:vAlign w:val="center"/>
          </w:tcPr>
          <w:p w:rsidR="00BD012E" w:rsidRPr="00BD012E" w:rsidRDefault="00BD012E" w:rsidP="00BD012E">
            <w:pPr>
              <w:keepNext/>
              <w:widowControl w:val="0"/>
              <w:autoSpaceDE w:val="0"/>
              <w:autoSpaceDN w:val="0"/>
              <w:adjustRightInd w:val="0"/>
              <w:jc w:val="center"/>
              <w:rPr>
                <w:szCs w:val="24"/>
              </w:rPr>
            </w:pPr>
          </w:p>
        </w:tc>
        <w:tc>
          <w:tcPr>
            <w:tcW w:w="1251" w:type="dxa"/>
            <w:gridSpan w:val="2"/>
            <w:shd w:val="clear" w:color="auto" w:fill="D9D9D9" w:themeFill="background1" w:themeFillShade="D9"/>
            <w:vAlign w:val="center"/>
          </w:tcPr>
          <w:p w:rsidR="00BD012E" w:rsidRPr="00BD012E" w:rsidRDefault="00BD012E" w:rsidP="00BD012E">
            <w:pPr>
              <w:keepNext/>
              <w:widowControl w:val="0"/>
              <w:autoSpaceDE w:val="0"/>
              <w:autoSpaceDN w:val="0"/>
              <w:adjustRightInd w:val="0"/>
              <w:ind w:right="61"/>
              <w:jc w:val="right"/>
              <w:rPr>
                <w:szCs w:val="24"/>
              </w:rPr>
            </w:pPr>
          </w:p>
        </w:tc>
        <w:tc>
          <w:tcPr>
            <w:tcW w:w="1278" w:type="dxa"/>
            <w:gridSpan w:val="2"/>
            <w:shd w:val="clear" w:color="auto" w:fill="D6E3BC" w:themeFill="accent3" w:themeFillTint="66"/>
            <w:vAlign w:val="center"/>
          </w:tcPr>
          <w:p w:rsidR="00BD012E" w:rsidRPr="00BD012E" w:rsidRDefault="00BD012E" w:rsidP="00BD012E">
            <w:pPr>
              <w:keepNext/>
              <w:widowControl w:val="0"/>
              <w:autoSpaceDE w:val="0"/>
              <w:autoSpaceDN w:val="0"/>
              <w:adjustRightInd w:val="0"/>
              <w:ind w:right="61"/>
              <w:jc w:val="right"/>
              <w:rPr>
                <w:szCs w:val="24"/>
              </w:rPr>
            </w:pPr>
          </w:p>
        </w:tc>
      </w:tr>
      <w:tr w:rsidR="00BD012E" w:rsidRPr="00BD012E" w:rsidTr="00BD012E">
        <w:tc>
          <w:tcPr>
            <w:tcW w:w="5670" w:type="dxa"/>
            <w:gridSpan w:val="3"/>
            <w:vAlign w:val="center"/>
          </w:tcPr>
          <w:p w:rsidR="00BD012E" w:rsidRPr="00BD012E" w:rsidRDefault="00BD012E" w:rsidP="00BD012E">
            <w:pPr>
              <w:keepNext/>
              <w:widowControl w:val="0"/>
              <w:autoSpaceDE w:val="0"/>
              <w:autoSpaceDN w:val="0"/>
              <w:adjustRightInd w:val="0"/>
              <w:rPr>
                <w:szCs w:val="24"/>
              </w:rPr>
            </w:pPr>
          </w:p>
        </w:tc>
        <w:tc>
          <w:tcPr>
            <w:tcW w:w="1161" w:type="dxa"/>
            <w:gridSpan w:val="2"/>
            <w:vAlign w:val="center"/>
          </w:tcPr>
          <w:p w:rsidR="00BD012E" w:rsidRPr="00BD012E" w:rsidRDefault="00BD012E" w:rsidP="00BD012E">
            <w:pPr>
              <w:keepNext/>
              <w:widowControl w:val="0"/>
              <w:autoSpaceDE w:val="0"/>
              <w:autoSpaceDN w:val="0"/>
              <w:adjustRightInd w:val="0"/>
              <w:jc w:val="center"/>
              <w:rPr>
                <w:szCs w:val="24"/>
              </w:rPr>
            </w:pPr>
          </w:p>
        </w:tc>
        <w:tc>
          <w:tcPr>
            <w:tcW w:w="1251" w:type="dxa"/>
            <w:gridSpan w:val="2"/>
            <w:shd w:val="clear" w:color="auto" w:fill="D9D9D9" w:themeFill="background1" w:themeFillShade="D9"/>
            <w:vAlign w:val="center"/>
          </w:tcPr>
          <w:p w:rsidR="00BD012E" w:rsidRPr="00BD012E" w:rsidRDefault="00BD012E" w:rsidP="00BD012E">
            <w:pPr>
              <w:keepNext/>
              <w:widowControl w:val="0"/>
              <w:autoSpaceDE w:val="0"/>
              <w:autoSpaceDN w:val="0"/>
              <w:adjustRightInd w:val="0"/>
              <w:ind w:right="61"/>
              <w:jc w:val="right"/>
              <w:rPr>
                <w:szCs w:val="24"/>
              </w:rPr>
            </w:pPr>
          </w:p>
        </w:tc>
        <w:tc>
          <w:tcPr>
            <w:tcW w:w="1278" w:type="dxa"/>
            <w:gridSpan w:val="2"/>
            <w:shd w:val="clear" w:color="auto" w:fill="D6E3BC" w:themeFill="accent3" w:themeFillTint="66"/>
            <w:vAlign w:val="center"/>
          </w:tcPr>
          <w:p w:rsidR="00BD012E" w:rsidRPr="00BD012E" w:rsidRDefault="00BD012E" w:rsidP="00BD012E">
            <w:pPr>
              <w:keepNext/>
              <w:widowControl w:val="0"/>
              <w:autoSpaceDE w:val="0"/>
              <w:autoSpaceDN w:val="0"/>
              <w:adjustRightInd w:val="0"/>
              <w:ind w:right="61"/>
              <w:jc w:val="right"/>
              <w:rPr>
                <w:szCs w:val="24"/>
              </w:rPr>
            </w:pPr>
          </w:p>
        </w:tc>
      </w:tr>
      <w:tr w:rsidR="00BD012E" w:rsidRPr="00BD012E" w:rsidTr="00BD012E">
        <w:tc>
          <w:tcPr>
            <w:tcW w:w="5670" w:type="dxa"/>
            <w:gridSpan w:val="3"/>
            <w:vAlign w:val="center"/>
          </w:tcPr>
          <w:p w:rsidR="00BD012E" w:rsidRPr="00BD012E" w:rsidRDefault="00BD012E" w:rsidP="00BD012E">
            <w:pPr>
              <w:keepNext/>
              <w:widowControl w:val="0"/>
              <w:autoSpaceDE w:val="0"/>
              <w:autoSpaceDN w:val="0"/>
              <w:adjustRightInd w:val="0"/>
              <w:rPr>
                <w:szCs w:val="24"/>
              </w:rPr>
            </w:pPr>
          </w:p>
        </w:tc>
        <w:tc>
          <w:tcPr>
            <w:tcW w:w="1161" w:type="dxa"/>
            <w:gridSpan w:val="2"/>
            <w:vAlign w:val="center"/>
          </w:tcPr>
          <w:p w:rsidR="00BD012E" w:rsidRPr="00BD012E" w:rsidRDefault="00BD012E" w:rsidP="00BD012E">
            <w:pPr>
              <w:keepNext/>
              <w:widowControl w:val="0"/>
              <w:autoSpaceDE w:val="0"/>
              <w:autoSpaceDN w:val="0"/>
              <w:adjustRightInd w:val="0"/>
              <w:jc w:val="center"/>
              <w:rPr>
                <w:szCs w:val="24"/>
              </w:rPr>
            </w:pPr>
          </w:p>
        </w:tc>
        <w:tc>
          <w:tcPr>
            <w:tcW w:w="1251" w:type="dxa"/>
            <w:gridSpan w:val="2"/>
            <w:shd w:val="clear" w:color="auto" w:fill="D9D9D9" w:themeFill="background1" w:themeFillShade="D9"/>
            <w:vAlign w:val="center"/>
          </w:tcPr>
          <w:p w:rsidR="00BD012E" w:rsidRPr="00BD012E" w:rsidRDefault="00BD012E" w:rsidP="00BD012E">
            <w:pPr>
              <w:keepNext/>
              <w:widowControl w:val="0"/>
              <w:autoSpaceDE w:val="0"/>
              <w:autoSpaceDN w:val="0"/>
              <w:adjustRightInd w:val="0"/>
              <w:ind w:right="61"/>
              <w:jc w:val="right"/>
              <w:rPr>
                <w:szCs w:val="24"/>
              </w:rPr>
            </w:pPr>
          </w:p>
        </w:tc>
        <w:tc>
          <w:tcPr>
            <w:tcW w:w="1278" w:type="dxa"/>
            <w:gridSpan w:val="2"/>
            <w:shd w:val="clear" w:color="auto" w:fill="D6E3BC" w:themeFill="accent3" w:themeFillTint="66"/>
            <w:vAlign w:val="center"/>
          </w:tcPr>
          <w:p w:rsidR="00BD012E" w:rsidRPr="00BD012E" w:rsidRDefault="00BD012E" w:rsidP="00BD012E">
            <w:pPr>
              <w:keepNext/>
              <w:widowControl w:val="0"/>
              <w:autoSpaceDE w:val="0"/>
              <w:autoSpaceDN w:val="0"/>
              <w:adjustRightInd w:val="0"/>
              <w:ind w:right="61"/>
              <w:jc w:val="right"/>
              <w:rPr>
                <w:szCs w:val="24"/>
              </w:rPr>
            </w:pPr>
          </w:p>
        </w:tc>
      </w:tr>
      <w:tr w:rsidR="00BD012E" w:rsidRPr="00BD012E" w:rsidTr="00BD012E">
        <w:tc>
          <w:tcPr>
            <w:tcW w:w="5670" w:type="dxa"/>
            <w:gridSpan w:val="3"/>
            <w:vAlign w:val="center"/>
          </w:tcPr>
          <w:p w:rsidR="00BD012E" w:rsidRPr="00BD012E" w:rsidRDefault="00BD012E" w:rsidP="00BD012E">
            <w:pPr>
              <w:keepNext/>
              <w:widowControl w:val="0"/>
              <w:autoSpaceDE w:val="0"/>
              <w:autoSpaceDN w:val="0"/>
              <w:adjustRightInd w:val="0"/>
              <w:rPr>
                <w:szCs w:val="24"/>
              </w:rPr>
            </w:pPr>
          </w:p>
        </w:tc>
        <w:tc>
          <w:tcPr>
            <w:tcW w:w="1161" w:type="dxa"/>
            <w:gridSpan w:val="2"/>
            <w:vAlign w:val="center"/>
          </w:tcPr>
          <w:p w:rsidR="00BD012E" w:rsidRPr="00BD012E" w:rsidRDefault="00BD012E" w:rsidP="00BD012E">
            <w:pPr>
              <w:keepNext/>
              <w:widowControl w:val="0"/>
              <w:autoSpaceDE w:val="0"/>
              <w:autoSpaceDN w:val="0"/>
              <w:adjustRightInd w:val="0"/>
              <w:jc w:val="center"/>
              <w:rPr>
                <w:szCs w:val="24"/>
              </w:rPr>
            </w:pPr>
          </w:p>
        </w:tc>
        <w:tc>
          <w:tcPr>
            <w:tcW w:w="1251" w:type="dxa"/>
            <w:gridSpan w:val="2"/>
            <w:shd w:val="clear" w:color="auto" w:fill="D9D9D9" w:themeFill="background1" w:themeFillShade="D9"/>
            <w:vAlign w:val="center"/>
          </w:tcPr>
          <w:p w:rsidR="00BD012E" w:rsidRPr="00BD012E" w:rsidRDefault="00BD012E" w:rsidP="00BD012E">
            <w:pPr>
              <w:keepNext/>
              <w:widowControl w:val="0"/>
              <w:autoSpaceDE w:val="0"/>
              <w:autoSpaceDN w:val="0"/>
              <w:adjustRightInd w:val="0"/>
              <w:ind w:right="61"/>
              <w:jc w:val="right"/>
              <w:rPr>
                <w:szCs w:val="24"/>
              </w:rPr>
            </w:pPr>
          </w:p>
        </w:tc>
        <w:tc>
          <w:tcPr>
            <w:tcW w:w="1278" w:type="dxa"/>
            <w:gridSpan w:val="2"/>
            <w:shd w:val="clear" w:color="auto" w:fill="D6E3BC" w:themeFill="accent3" w:themeFillTint="66"/>
            <w:vAlign w:val="center"/>
          </w:tcPr>
          <w:p w:rsidR="00BD012E" w:rsidRPr="00BD012E" w:rsidRDefault="00BD012E" w:rsidP="00BD012E">
            <w:pPr>
              <w:keepNext/>
              <w:widowControl w:val="0"/>
              <w:autoSpaceDE w:val="0"/>
              <w:autoSpaceDN w:val="0"/>
              <w:adjustRightInd w:val="0"/>
              <w:ind w:right="61"/>
              <w:jc w:val="right"/>
              <w:rPr>
                <w:szCs w:val="24"/>
              </w:rPr>
            </w:pPr>
          </w:p>
        </w:tc>
      </w:tr>
      <w:tr w:rsidR="00BD012E" w:rsidRPr="00BD012E" w:rsidTr="00BD012E">
        <w:tc>
          <w:tcPr>
            <w:tcW w:w="5670" w:type="dxa"/>
            <w:gridSpan w:val="3"/>
            <w:vAlign w:val="center"/>
          </w:tcPr>
          <w:p w:rsidR="00BD012E" w:rsidRPr="00BD012E" w:rsidRDefault="00BD012E" w:rsidP="00BD012E">
            <w:pPr>
              <w:keepNext/>
              <w:widowControl w:val="0"/>
              <w:autoSpaceDE w:val="0"/>
              <w:autoSpaceDN w:val="0"/>
              <w:adjustRightInd w:val="0"/>
              <w:rPr>
                <w:szCs w:val="24"/>
              </w:rPr>
            </w:pPr>
          </w:p>
        </w:tc>
        <w:tc>
          <w:tcPr>
            <w:tcW w:w="1161" w:type="dxa"/>
            <w:gridSpan w:val="2"/>
            <w:vAlign w:val="center"/>
          </w:tcPr>
          <w:p w:rsidR="00BD012E" w:rsidRPr="00BD012E" w:rsidRDefault="00BD012E" w:rsidP="00BD012E">
            <w:pPr>
              <w:keepNext/>
              <w:widowControl w:val="0"/>
              <w:autoSpaceDE w:val="0"/>
              <w:autoSpaceDN w:val="0"/>
              <w:adjustRightInd w:val="0"/>
              <w:jc w:val="center"/>
              <w:rPr>
                <w:szCs w:val="24"/>
              </w:rPr>
            </w:pPr>
          </w:p>
        </w:tc>
        <w:tc>
          <w:tcPr>
            <w:tcW w:w="1251" w:type="dxa"/>
            <w:gridSpan w:val="2"/>
            <w:shd w:val="clear" w:color="auto" w:fill="D9D9D9" w:themeFill="background1" w:themeFillShade="D9"/>
            <w:vAlign w:val="center"/>
          </w:tcPr>
          <w:p w:rsidR="00BD012E" w:rsidRPr="00BD012E" w:rsidRDefault="00BD012E" w:rsidP="00BD012E">
            <w:pPr>
              <w:keepNext/>
              <w:widowControl w:val="0"/>
              <w:autoSpaceDE w:val="0"/>
              <w:autoSpaceDN w:val="0"/>
              <w:adjustRightInd w:val="0"/>
              <w:ind w:right="61"/>
              <w:jc w:val="right"/>
              <w:rPr>
                <w:szCs w:val="24"/>
              </w:rPr>
            </w:pPr>
          </w:p>
        </w:tc>
        <w:tc>
          <w:tcPr>
            <w:tcW w:w="1278" w:type="dxa"/>
            <w:gridSpan w:val="2"/>
            <w:shd w:val="clear" w:color="auto" w:fill="D6E3BC" w:themeFill="accent3" w:themeFillTint="66"/>
            <w:vAlign w:val="center"/>
          </w:tcPr>
          <w:p w:rsidR="00BD012E" w:rsidRPr="00BD012E" w:rsidRDefault="00BD012E" w:rsidP="00BD012E">
            <w:pPr>
              <w:keepNext/>
              <w:widowControl w:val="0"/>
              <w:autoSpaceDE w:val="0"/>
              <w:autoSpaceDN w:val="0"/>
              <w:adjustRightInd w:val="0"/>
              <w:ind w:right="61"/>
              <w:jc w:val="right"/>
              <w:rPr>
                <w:szCs w:val="24"/>
              </w:rPr>
            </w:pPr>
          </w:p>
        </w:tc>
      </w:tr>
      <w:tr w:rsidR="00BD012E" w:rsidRPr="00BD012E" w:rsidTr="00BD012E">
        <w:tc>
          <w:tcPr>
            <w:tcW w:w="5670" w:type="dxa"/>
            <w:gridSpan w:val="3"/>
            <w:vAlign w:val="center"/>
          </w:tcPr>
          <w:p w:rsidR="00BD012E" w:rsidRPr="00BD012E" w:rsidRDefault="00BD012E" w:rsidP="00BD012E">
            <w:pPr>
              <w:keepNext/>
              <w:widowControl w:val="0"/>
              <w:autoSpaceDE w:val="0"/>
              <w:autoSpaceDN w:val="0"/>
              <w:adjustRightInd w:val="0"/>
              <w:rPr>
                <w:szCs w:val="24"/>
              </w:rPr>
            </w:pPr>
          </w:p>
        </w:tc>
        <w:tc>
          <w:tcPr>
            <w:tcW w:w="1161" w:type="dxa"/>
            <w:gridSpan w:val="2"/>
            <w:vAlign w:val="center"/>
          </w:tcPr>
          <w:p w:rsidR="00BD012E" w:rsidRPr="00BD012E" w:rsidRDefault="00BD012E" w:rsidP="00BD012E">
            <w:pPr>
              <w:keepNext/>
              <w:widowControl w:val="0"/>
              <w:autoSpaceDE w:val="0"/>
              <w:autoSpaceDN w:val="0"/>
              <w:adjustRightInd w:val="0"/>
              <w:jc w:val="center"/>
              <w:rPr>
                <w:szCs w:val="24"/>
              </w:rPr>
            </w:pPr>
          </w:p>
        </w:tc>
        <w:tc>
          <w:tcPr>
            <w:tcW w:w="1251" w:type="dxa"/>
            <w:gridSpan w:val="2"/>
            <w:shd w:val="clear" w:color="auto" w:fill="D9D9D9" w:themeFill="background1" w:themeFillShade="D9"/>
            <w:vAlign w:val="center"/>
          </w:tcPr>
          <w:p w:rsidR="00BD012E" w:rsidRPr="00BD012E" w:rsidRDefault="00BD012E" w:rsidP="00BD012E">
            <w:pPr>
              <w:keepNext/>
              <w:widowControl w:val="0"/>
              <w:autoSpaceDE w:val="0"/>
              <w:autoSpaceDN w:val="0"/>
              <w:adjustRightInd w:val="0"/>
              <w:ind w:right="61"/>
              <w:jc w:val="right"/>
              <w:rPr>
                <w:szCs w:val="24"/>
              </w:rPr>
            </w:pPr>
          </w:p>
        </w:tc>
        <w:tc>
          <w:tcPr>
            <w:tcW w:w="1278" w:type="dxa"/>
            <w:gridSpan w:val="2"/>
            <w:shd w:val="clear" w:color="auto" w:fill="D6E3BC" w:themeFill="accent3" w:themeFillTint="66"/>
            <w:vAlign w:val="center"/>
          </w:tcPr>
          <w:p w:rsidR="00BD012E" w:rsidRPr="00BD012E" w:rsidRDefault="00BD012E" w:rsidP="00BD012E">
            <w:pPr>
              <w:keepNext/>
              <w:widowControl w:val="0"/>
              <w:autoSpaceDE w:val="0"/>
              <w:autoSpaceDN w:val="0"/>
              <w:adjustRightInd w:val="0"/>
              <w:ind w:right="61"/>
              <w:jc w:val="right"/>
              <w:rPr>
                <w:szCs w:val="24"/>
              </w:rPr>
            </w:pPr>
          </w:p>
        </w:tc>
      </w:tr>
      <w:tr w:rsidR="00BD012E" w:rsidRPr="00BD012E" w:rsidTr="00BD012E">
        <w:tc>
          <w:tcPr>
            <w:tcW w:w="5670" w:type="dxa"/>
            <w:gridSpan w:val="3"/>
          </w:tcPr>
          <w:p w:rsidR="00BD012E" w:rsidRPr="00BD012E" w:rsidRDefault="00BD012E" w:rsidP="00BD012E">
            <w:pPr>
              <w:keepNext/>
              <w:widowControl w:val="0"/>
              <w:autoSpaceDE w:val="0"/>
              <w:autoSpaceDN w:val="0"/>
              <w:adjustRightInd w:val="0"/>
              <w:rPr>
                <w:rFonts w:ascii="Arial Narrow" w:hAnsi="Arial Narrow"/>
                <w:i/>
                <w:color w:val="808080" w:themeColor="background1" w:themeShade="80"/>
              </w:rPr>
            </w:pPr>
            <w:r w:rsidRPr="00BD012E">
              <w:rPr>
                <w:rFonts w:ascii="Arial Narrow" w:hAnsi="Arial Narrow"/>
                <w:b/>
                <w:i/>
                <w:color w:val="808080" w:themeColor="background1" w:themeShade="80"/>
              </w:rPr>
              <w:t>Example:</w:t>
            </w:r>
            <w:r w:rsidRPr="00BD012E">
              <w:rPr>
                <w:rFonts w:ascii="Arial Narrow" w:hAnsi="Arial Narrow"/>
                <w:i/>
                <w:color w:val="808080" w:themeColor="background1" w:themeShade="80"/>
              </w:rPr>
              <w:t xml:space="preserve">  Ace Delivery Service (Yearly Contract)</w:t>
            </w:r>
          </w:p>
        </w:tc>
        <w:tc>
          <w:tcPr>
            <w:tcW w:w="1161" w:type="dxa"/>
            <w:gridSpan w:val="2"/>
            <w:vAlign w:val="center"/>
          </w:tcPr>
          <w:p w:rsidR="00BD012E" w:rsidRPr="00BD012E" w:rsidRDefault="00BD012E" w:rsidP="00BD012E">
            <w:pPr>
              <w:keepNext/>
              <w:widowControl w:val="0"/>
              <w:autoSpaceDE w:val="0"/>
              <w:autoSpaceDN w:val="0"/>
              <w:adjustRightInd w:val="0"/>
              <w:jc w:val="center"/>
              <w:rPr>
                <w:rFonts w:ascii="Arial Narrow" w:hAnsi="Arial Narrow"/>
                <w:i/>
                <w:color w:val="808080" w:themeColor="background1" w:themeShade="80"/>
              </w:rPr>
            </w:pPr>
            <w:r w:rsidRPr="00BD012E">
              <w:rPr>
                <w:rFonts w:ascii="Arial Narrow" w:hAnsi="Arial Narrow"/>
                <w:i/>
                <w:color w:val="808080" w:themeColor="background1" w:themeShade="80"/>
              </w:rPr>
              <w:t>$2,500.00</w:t>
            </w:r>
          </w:p>
        </w:tc>
        <w:tc>
          <w:tcPr>
            <w:tcW w:w="1251" w:type="dxa"/>
            <w:gridSpan w:val="2"/>
            <w:shd w:val="clear" w:color="auto" w:fill="D9D9D9" w:themeFill="background1" w:themeFillShade="D9"/>
            <w:vAlign w:val="center"/>
          </w:tcPr>
          <w:p w:rsidR="00BD012E" w:rsidRPr="00BD012E" w:rsidRDefault="00BD012E" w:rsidP="00BD012E">
            <w:pPr>
              <w:keepNext/>
              <w:widowControl w:val="0"/>
              <w:autoSpaceDE w:val="0"/>
              <w:autoSpaceDN w:val="0"/>
              <w:adjustRightInd w:val="0"/>
              <w:ind w:right="61"/>
              <w:jc w:val="right"/>
              <w:rPr>
                <w:rFonts w:ascii="Arial Narrow" w:hAnsi="Arial Narrow"/>
                <w:i/>
                <w:color w:val="808080" w:themeColor="background1" w:themeShade="80"/>
              </w:rPr>
            </w:pPr>
            <w:r w:rsidRPr="00BD012E">
              <w:rPr>
                <w:rFonts w:ascii="Arial Narrow" w:hAnsi="Arial Narrow"/>
                <w:i/>
                <w:color w:val="808080" w:themeColor="background1" w:themeShade="80"/>
              </w:rPr>
              <w:t>$0.00</w:t>
            </w:r>
          </w:p>
        </w:tc>
        <w:tc>
          <w:tcPr>
            <w:tcW w:w="1278" w:type="dxa"/>
            <w:gridSpan w:val="2"/>
            <w:shd w:val="clear" w:color="auto" w:fill="D6E3BC" w:themeFill="accent3" w:themeFillTint="66"/>
            <w:vAlign w:val="center"/>
          </w:tcPr>
          <w:p w:rsidR="00BD012E" w:rsidRPr="00BD012E" w:rsidRDefault="00BD012E" w:rsidP="00BD012E">
            <w:pPr>
              <w:keepNext/>
              <w:widowControl w:val="0"/>
              <w:autoSpaceDE w:val="0"/>
              <w:autoSpaceDN w:val="0"/>
              <w:adjustRightInd w:val="0"/>
              <w:ind w:right="61"/>
              <w:jc w:val="right"/>
              <w:rPr>
                <w:rFonts w:ascii="Arial Narrow" w:hAnsi="Arial Narrow"/>
                <w:i/>
                <w:color w:val="808080" w:themeColor="background1" w:themeShade="80"/>
              </w:rPr>
            </w:pPr>
            <w:r w:rsidRPr="00BD012E">
              <w:rPr>
                <w:rFonts w:ascii="Arial Narrow" w:hAnsi="Arial Narrow"/>
                <w:i/>
                <w:color w:val="808080" w:themeColor="background1" w:themeShade="80"/>
              </w:rPr>
              <w:t>$2,500.00</w:t>
            </w:r>
          </w:p>
        </w:tc>
      </w:tr>
      <w:tr w:rsidR="00BD012E" w:rsidRPr="00BD012E" w:rsidTr="00BD012E">
        <w:tc>
          <w:tcPr>
            <w:tcW w:w="6831" w:type="dxa"/>
            <w:gridSpan w:val="5"/>
            <w:shd w:val="clear" w:color="auto" w:fill="C6D9F1" w:themeFill="text2" w:themeFillTint="33"/>
          </w:tcPr>
          <w:p w:rsidR="00BD012E" w:rsidRPr="00BD012E" w:rsidRDefault="00BD012E" w:rsidP="00BD012E">
            <w:pPr>
              <w:keepNext/>
              <w:widowControl w:val="0"/>
              <w:tabs>
                <w:tab w:val="left" w:pos="372"/>
              </w:tabs>
              <w:autoSpaceDE w:val="0"/>
              <w:autoSpaceDN w:val="0"/>
              <w:adjustRightInd w:val="0"/>
              <w:spacing w:before="40" w:after="40"/>
              <w:rPr>
                <w:b/>
                <w:sz w:val="24"/>
                <w:szCs w:val="24"/>
              </w:rPr>
            </w:pPr>
            <w:r w:rsidRPr="00BD012E">
              <w:rPr>
                <w:b/>
                <w:sz w:val="24"/>
                <w:szCs w:val="24"/>
              </w:rPr>
              <w:t>F)</w:t>
            </w:r>
            <w:r w:rsidRPr="00BD012E">
              <w:rPr>
                <w:b/>
                <w:sz w:val="24"/>
                <w:szCs w:val="24"/>
              </w:rPr>
              <w:tab/>
              <w:t>CONTRACTUAL COST TOTAL:</w:t>
            </w:r>
          </w:p>
          <w:p w:rsidR="00BD012E" w:rsidRPr="00BD012E" w:rsidRDefault="00BD012E" w:rsidP="00BD012E">
            <w:pPr>
              <w:keepNext/>
              <w:widowControl w:val="0"/>
              <w:tabs>
                <w:tab w:val="left" w:pos="372"/>
              </w:tabs>
              <w:autoSpaceDE w:val="0"/>
              <w:autoSpaceDN w:val="0"/>
              <w:adjustRightInd w:val="0"/>
              <w:spacing w:before="40" w:after="40"/>
              <w:rPr>
                <w:szCs w:val="24"/>
              </w:rPr>
            </w:pPr>
            <w:r w:rsidRPr="00BD012E">
              <w:rPr>
                <w:b/>
                <w:sz w:val="24"/>
                <w:szCs w:val="24"/>
              </w:rPr>
              <w:tab/>
            </w:r>
            <w:r w:rsidRPr="00BD012E">
              <w:t>(SF-424A Object Class Category 6f. Contractual)</w:t>
            </w:r>
          </w:p>
        </w:tc>
        <w:tc>
          <w:tcPr>
            <w:tcW w:w="1251" w:type="dxa"/>
            <w:gridSpan w:val="2"/>
            <w:shd w:val="clear" w:color="auto" w:fill="D9D9D9" w:themeFill="background1" w:themeFillShade="D9"/>
          </w:tcPr>
          <w:p w:rsidR="00BD012E" w:rsidRPr="00BD012E" w:rsidRDefault="00BD012E" w:rsidP="00BD012E">
            <w:pPr>
              <w:keepNext/>
              <w:widowControl w:val="0"/>
              <w:autoSpaceDE w:val="0"/>
              <w:autoSpaceDN w:val="0"/>
              <w:adjustRightInd w:val="0"/>
              <w:spacing w:before="40" w:after="40"/>
              <w:rPr>
                <w:b/>
                <w:szCs w:val="24"/>
              </w:rPr>
            </w:pPr>
            <w:r w:rsidRPr="00BD012E">
              <w:rPr>
                <w:b/>
                <w:szCs w:val="24"/>
              </w:rPr>
              <w:t>$</w:t>
            </w:r>
          </w:p>
        </w:tc>
        <w:tc>
          <w:tcPr>
            <w:tcW w:w="1278" w:type="dxa"/>
            <w:gridSpan w:val="2"/>
            <w:shd w:val="clear" w:color="auto" w:fill="D6E3BC" w:themeFill="accent3" w:themeFillTint="66"/>
          </w:tcPr>
          <w:p w:rsidR="00BD012E" w:rsidRPr="00BD012E" w:rsidRDefault="00BD012E" w:rsidP="00BD012E">
            <w:pPr>
              <w:keepNext/>
              <w:widowControl w:val="0"/>
              <w:autoSpaceDE w:val="0"/>
              <w:autoSpaceDN w:val="0"/>
              <w:adjustRightInd w:val="0"/>
              <w:spacing w:before="40" w:after="40"/>
              <w:rPr>
                <w:b/>
                <w:szCs w:val="24"/>
              </w:rPr>
            </w:pPr>
            <w:r w:rsidRPr="00BD012E">
              <w:rPr>
                <w:b/>
                <w:szCs w:val="24"/>
              </w:rPr>
              <w:t>$</w:t>
            </w:r>
          </w:p>
        </w:tc>
      </w:tr>
      <w:tr w:rsidR="00BD012E" w:rsidRPr="00BD012E" w:rsidTr="00BD012E">
        <w:tc>
          <w:tcPr>
            <w:tcW w:w="9360" w:type="dxa"/>
            <w:gridSpan w:val="9"/>
          </w:tcPr>
          <w:p w:rsidR="00BD012E" w:rsidRPr="00BD012E" w:rsidRDefault="00BD012E" w:rsidP="00BD012E">
            <w:pPr>
              <w:widowControl w:val="0"/>
              <w:autoSpaceDE w:val="0"/>
              <w:autoSpaceDN w:val="0"/>
              <w:adjustRightInd w:val="0"/>
              <w:ind w:right="36"/>
              <w:rPr>
                <w:szCs w:val="24"/>
              </w:rPr>
            </w:pPr>
            <w:r w:rsidRPr="00BD012E">
              <w:rPr>
                <w:b/>
                <w:szCs w:val="24"/>
                <w:u w:val="single"/>
              </w:rPr>
              <w:t>Justification</w:t>
            </w:r>
            <w:r w:rsidRPr="00BD012E">
              <w:rPr>
                <w:b/>
                <w:szCs w:val="24"/>
              </w:rPr>
              <w:t xml:space="preserve">: </w:t>
            </w:r>
            <w:r w:rsidRPr="00BD012E">
              <w:rPr>
                <w:szCs w:val="24"/>
                <w:highlight w:val="yellow"/>
              </w:rPr>
              <w:t>EXAMPLE</w:t>
            </w:r>
            <w:r w:rsidRPr="00BD012E">
              <w:rPr>
                <w:szCs w:val="24"/>
              </w:rPr>
              <w:t xml:space="preserve"> - Contractual costs of [$ amount] is requested for the university to execute a contract with TBD, competed competitively, for [$ amount] to develop and deploy satellite tags on North Atlantic right whales for 2016 (one year). 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 TBD will report to the university quarterly to ensure progress. [Attach itemized budget.]</w:t>
            </w:r>
          </w:p>
          <w:p w:rsidR="00BD012E" w:rsidRPr="00BD012E" w:rsidRDefault="00BD012E" w:rsidP="00BD012E">
            <w:pPr>
              <w:widowControl w:val="0"/>
              <w:autoSpaceDE w:val="0"/>
              <w:autoSpaceDN w:val="0"/>
              <w:adjustRightInd w:val="0"/>
              <w:ind w:right="36"/>
              <w:rPr>
                <w:szCs w:val="24"/>
              </w:rPr>
            </w:pPr>
          </w:p>
          <w:p w:rsidR="00BD012E" w:rsidRPr="00BD012E" w:rsidRDefault="00BD012E" w:rsidP="00BD012E">
            <w:pPr>
              <w:widowControl w:val="0"/>
              <w:autoSpaceDE w:val="0"/>
              <w:autoSpaceDN w:val="0"/>
              <w:adjustRightInd w:val="0"/>
              <w:ind w:right="36"/>
              <w:rPr>
                <w:szCs w:val="24"/>
              </w:rPr>
            </w:pPr>
          </w:p>
          <w:p w:rsidR="00BD012E" w:rsidRPr="00BD012E" w:rsidRDefault="00BD012E" w:rsidP="00BD012E">
            <w:pPr>
              <w:widowControl w:val="0"/>
              <w:autoSpaceDE w:val="0"/>
              <w:autoSpaceDN w:val="0"/>
              <w:adjustRightInd w:val="0"/>
              <w:ind w:right="36"/>
              <w:rPr>
                <w:b/>
                <w:szCs w:val="24"/>
              </w:rPr>
            </w:pPr>
            <w:r w:rsidRPr="00BD012E">
              <w:rPr>
                <w:b/>
                <w:szCs w:val="24"/>
              </w:rPr>
              <w:lastRenderedPageBreak/>
              <w:t>CONTRACTUAL SAMPLE</w:t>
            </w:r>
          </w:p>
          <w:p w:rsidR="00BD012E" w:rsidRPr="00BD012E" w:rsidRDefault="00BD012E" w:rsidP="00BD012E">
            <w:pPr>
              <w:widowControl w:val="0"/>
              <w:autoSpaceDE w:val="0"/>
              <w:autoSpaceDN w:val="0"/>
              <w:adjustRightInd w:val="0"/>
              <w:ind w:left="360" w:right="36"/>
              <w:rPr>
                <w:szCs w:val="24"/>
              </w:rPr>
            </w:pPr>
            <w:r w:rsidRPr="00BD012E">
              <w:rPr>
                <w:szCs w:val="24"/>
              </w:rPr>
              <w:t>Name of Organization</w:t>
            </w:r>
          </w:p>
          <w:p w:rsidR="00BD012E" w:rsidRPr="00BD012E" w:rsidRDefault="00BD012E" w:rsidP="00BD012E">
            <w:pPr>
              <w:widowControl w:val="0"/>
              <w:autoSpaceDE w:val="0"/>
              <w:autoSpaceDN w:val="0"/>
              <w:adjustRightInd w:val="0"/>
              <w:ind w:left="360" w:right="36"/>
              <w:rPr>
                <w:szCs w:val="24"/>
              </w:rPr>
            </w:pPr>
            <w:r w:rsidRPr="00BD012E">
              <w:rPr>
                <w:szCs w:val="24"/>
              </w:rPr>
              <w:t xml:space="preserve">Method of Selection (competitive or sole source; if sole source, provide justification) </w:t>
            </w:r>
          </w:p>
          <w:p w:rsidR="00BD012E" w:rsidRPr="00BD012E" w:rsidRDefault="00BD012E" w:rsidP="00BD012E">
            <w:pPr>
              <w:widowControl w:val="0"/>
              <w:autoSpaceDE w:val="0"/>
              <w:autoSpaceDN w:val="0"/>
              <w:adjustRightInd w:val="0"/>
              <w:ind w:left="360" w:right="36"/>
              <w:rPr>
                <w:szCs w:val="24"/>
              </w:rPr>
            </w:pPr>
            <w:r w:rsidRPr="00BD012E">
              <w:rPr>
                <w:szCs w:val="24"/>
              </w:rPr>
              <w:t xml:space="preserve">Period of Performance </w:t>
            </w:r>
          </w:p>
          <w:p w:rsidR="00BD012E" w:rsidRPr="00BD012E" w:rsidRDefault="00BD012E" w:rsidP="00BD012E">
            <w:pPr>
              <w:widowControl w:val="0"/>
              <w:autoSpaceDE w:val="0"/>
              <w:autoSpaceDN w:val="0"/>
              <w:adjustRightInd w:val="0"/>
              <w:ind w:left="360" w:right="36"/>
              <w:rPr>
                <w:szCs w:val="24"/>
              </w:rPr>
            </w:pPr>
            <w:r w:rsidRPr="00BD012E">
              <w:rPr>
                <w:szCs w:val="24"/>
              </w:rPr>
              <w:t xml:space="preserve">Description of Activities </w:t>
            </w:r>
          </w:p>
          <w:p w:rsidR="00BD012E" w:rsidRPr="00BD012E" w:rsidRDefault="00BD012E" w:rsidP="00BD012E">
            <w:pPr>
              <w:widowControl w:val="0"/>
              <w:autoSpaceDE w:val="0"/>
              <w:autoSpaceDN w:val="0"/>
              <w:adjustRightInd w:val="0"/>
              <w:ind w:left="360" w:right="36"/>
              <w:rPr>
                <w:szCs w:val="24"/>
              </w:rPr>
            </w:pPr>
            <w:r w:rsidRPr="00BD012E">
              <w:rPr>
                <w:szCs w:val="24"/>
              </w:rPr>
              <w:t xml:space="preserve">Method for Maintaining Performance Accountability </w:t>
            </w:r>
          </w:p>
          <w:p w:rsidR="00BD012E" w:rsidRPr="00BD012E" w:rsidRDefault="00BD012E" w:rsidP="00BD012E">
            <w:pPr>
              <w:widowControl w:val="0"/>
              <w:autoSpaceDE w:val="0"/>
              <w:autoSpaceDN w:val="0"/>
              <w:adjustRightInd w:val="0"/>
              <w:ind w:left="360" w:right="36"/>
              <w:rPr>
                <w:szCs w:val="24"/>
              </w:rPr>
            </w:pPr>
            <w:r w:rsidRPr="00BD012E">
              <w:rPr>
                <w:szCs w:val="24"/>
              </w:rPr>
              <w:t>Itemized Budget (include categories used in program budget)</w:t>
            </w:r>
          </w:p>
        </w:tc>
      </w:tr>
    </w:tbl>
    <w:p w:rsidR="00BD012E" w:rsidRPr="00BD012E" w:rsidRDefault="00BD012E" w:rsidP="00BD012E">
      <w:pPr>
        <w:widowControl w:val="0"/>
        <w:autoSpaceDE w:val="0"/>
        <w:autoSpaceDN w:val="0"/>
        <w:adjustRightInd w:val="0"/>
        <w:spacing w:after="0" w:line="240" w:lineRule="auto"/>
        <w:rPr>
          <w:rFonts w:ascii="Times New Roman" w:eastAsia="Times New Roman" w:hAnsi="Times New Roman" w:cs="Times New Roman"/>
          <w:sz w:val="20"/>
          <w:szCs w:val="24"/>
        </w:rPr>
      </w:pPr>
    </w:p>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BD012E" w:rsidRPr="00BD012E" w:rsidTr="00BD012E">
        <w:tc>
          <w:tcPr>
            <w:tcW w:w="9360" w:type="dxa"/>
            <w:gridSpan w:val="4"/>
            <w:shd w:val="clear" w:color="auto" w:fill="C6D9F1" w:themeFill="text2" w:themeFillTint="33"/>
          </w:tcPr>
          <w:p w:rsidR="00BD012E" w:rsidRPr="00BD012E" w:rsidRDefault="00BD012E" w:rsidP="00BD012E">
            <w:pPr>
              <w:keepNext/>
              <w:widowControl w:val="0"/>
              <w:tabs>
                <w:tab w:val="left" w:pos="345"/>
              </w:tabs>
              <w:autoSpaceDE w:val="0"/>
              <w:autoSpaceDN w:val="0"/>
              <w:adjustRightInd w:val="0"/>
              <w:spacing w:after="40"/>
              <w:rPr>
                <w:b/>
                <w:sz w:val="24"/>
                <w:szCs w:val="24"/>
              </w:rPr>
            </w:pPr>
            <w:r w:rsidRPr="00BD012E">
              <w:rPr>
                <w:b/>
                <w:smallCaps/>
                <w:sz w:val="28"/>
                <w:szCs w:val="24"/>
              </w:rPr>
              <w:t>G)</w:t>
            </w:r>
            <w:r w:rsidRPr="00BD012E">
              <w:rPr>
                <w:b/>
                <w:smallCaps/>
                <w:sz w:val="28"/>
                <w:szCs w:val="24"/>
              </w:rPr>
              <w:tab/>
            </w:r>
            <w:r w:rsidRPr="00BD012E">
              <w:rPr>
                <w:b/>
                <w:sz w:val="28"/>
                <w:szCs w:val="24"/>
              </w:rPr>
              <w:t xml:space="preserve">CONSTRUCTION </w:t>
            </w:r>
            <w:proofErr w:type="gramStart"/>
            <w:r w:rsidRPr="00BD012E">
              <w:rPr>
                <w:b/>
                <w:sz w:val="28"/>
                <w:szCs w:val="24"/>
              </w:rPr>
              <w:t xml:space="preserve">COSTS  </w:t>
            </w:r>
            <w:r w:rsidRPr="00BD012E">
              <w:rPr>
                <w:sz w:val="24"/>
                <w:szCs w:val="24"/>
              </w:rPr>
              <w:t>(</w:t>
            </w:r>
            <w:proofErr w:type="gramEnd"/>
            <w:r w:rsidRPr="00BD012E">
              <w:rPr>
                <w:sz w:val="24"/>
                <w:szCs w:val="24"/>
              </w:rPr>
              <w:t>SF-424A Object Class Category 6g. Construction)</w:t>
            </w:r>
          </w:p>
          <w:p w:rsidR="00BD012E" w:rsidRPr="00BD012E" w:rsidRDefault="00BD012E" w:rsidP="00BD012E">
            <w:pPr>
              <w:keepNext/>
              <w:widowControl w:val="0"/>
              <w:tabs>
                <w:tab w:val="left" w:pos="2820"/>
              </w:tabs>
              <w:autoSpaceDE w:val="0"/>
              <w:autoSpaceDN w:val="0"/>
              <w:adjustRightInd w:val="0"/>
              <w:rPr>
                <w:szCs w:val="24"/>
              </w:rPr>
            </w:pPr>
            <w:r w:rsidRPr="00BD012E">
              <w:rPr>
                <w:szCs w:val="24"/>
              </w:rPr>
              <w:t xml:space="preserve">Construction activity is allowable only when program legislation includes specific authority for construction and/or when the BLM operating unit specifically authorizes such activity. Activities under an award are considered construction when the major purpose of the award is construction as defined in this chapter. In contrast, alteration of facilities incidental to a non-construction purpose is not considered construction under this chapter. </w:t>
            </w:r>
            <w:r w:rsidRPr="00BD012E">
              <w:t>- FAR Part 2 Definitions.</w:t>
            </w:r>
          </w:p>
          <w:p w:rsidR="00BD012E" w:rsidRPr="00BD012E" w:rsidRDefault="00BD012E" w:rsidP="00BD012E">
            <w:pPr>
              <w:keepNext/>
              <w:widowControl w:val="0"/>
              <w:tabs>
                <w:tab w:val="left" w:pos="2820"/>
              </w:tabs>
              <w:autoSpaceDE w:val="0"/>
              <w:autoSpaceDN w:val="0"/>
              <w:adjustRightInd w:val="0"/>
              <w:rPr>
                <w:szCs w:val="24"/>
              </w:rPr>
            </w:pPr>
          </w:p>
          <w:p w:rsidR="00BD012E" w:rsidRPr="00BD012E" w:rsidRDefault="00BD012E" w:rsidP="00BD012E">
            <w:pPr>
              <w:keepNext/>
              <w:widowControl w:val="0"/>
              <w:tabs>
                <w:tab w:val="left" w:pos="2820"/>
              </w:tabs>
              <w:autoSpaceDE w:val="0"/>
              <w:autoSpaceDN w:val="0"/>
              <w:adjustRightInd w:val="0"/>
              <w:rPr>
                <w:szCs w:val="24"/>
              </w:rPr>
            </w:pPr>
            <w:r w:rsidRPr="00BD012E">
              <w:rPr>
                <w:szCs w:val="24"/>
              </w:rPr>
              <w:t>Most federal programs do not allow construction costs, and those that do typically have detailed instructions describing how to figure construction costs. Estimated construction costs must be supported by documentation including drawings and estimates, formal bids, etc. As with all other costs, follow the specific requirements of the program, the terms and conditions of the award, and applicable regulations.</w:t>
            </w:r>
            <w:r w:rsidRPr="00BD012E">
              <w:t xml:space="preserve">  </w:t>
            </w:r>
          </w:p>
          <w:p w:rsidR="00BD012E" w:rsidRPr="00BD012E" w:rsidRDefault="00BD012E" w:rsidP="00BD012E">
            <w:pPr>
              <w:keepNext/>
              <w:widowControl w:val="0"/>
              <w:tabs>
                <w:tab w:val="left" w:pos="2820"/>
              </w:tabs>
              <w:autoSpaceDE w:val="0"/>
              <w:autoSpaceDN w:val="0"/>
              <w:adjustRightInd w:val="0"/>
              <w:rPr>
                <w:szCs w:val="24"/>
              </w:rPr>
            </w:pPr>
          </w:p>
          <w:p w:rsidR="00BD012E" w:rsidRPr="00BD012E" w:rsidRDefault="00BD012E" w:rsidP="00BD012E">
            <w:pPr>
              <w:keepNext/>
              <w:widowControl w:val="0"/>
              <w:tabs>
                <w:tab w:val="left" w:pos="2820"/>
              </w:tabs>
              <w:autoSpaceDE w:val="0"/>
              <w:autoSpaceDN w:val="0"/>
              <w:adjustRightInd w:val="0"/>
              <w:rPr>
                <w:szCs w:val="24"/>
              </w:rPr>
            </w:pPr>
            <w:r w:rsidRPr="00BD012E">
              <w:rPr>
                <w:szCs w:val="24"/>
              </w:rPr>
              <w:t>Whereas non-construction awards use the SF-424A form; construction awards must use the SF-424C form. Detail provided should include: administrative and legal expenses; land, structures, rights-of-way, appraisals, etc.; relocation expenses and payments; architectural and engineering fees, project inspection fees; site work; demolition and removal; equipment; contingencies; and program income.</w:t>
            </w:r>
          </w:p>
          <w:p w:rsidR="00BD012E" w:rsidRPr="00BD012E" w:rsidRDefault="00BD012E" w:rsidP="00BD012E">
            <w:pPr>
              <w:keepNext/>
              <w:widowControl w:val="0"/>
              <w:tabs>
                <w:tab w:val="left" w:pos="2820"/>
              </w:tabs>
              <w:autoSpaceDE w:val="0"/>
              <w:autoSpaceDN w:val="0"/>
              <w:adjustRightInd w:val="0"/>
              <w:rPr>
                <w:szCs w:val="24"/>
              </w:rPr>
            </w:pPr>
          </w:p>
          <w:p w:rsidR="00BD012E" w:rsidRPr="00BD012E" w:rsidRDefault="00BD012E" w:rsidP="00BD012E">
            <w:pPr>
              <w:keepNext/>
              <w:widowControl w:val="0"/>
              <w:tabs>
                <w:tab w:val="left" w:pos="2820"/>
              </w:tabs>
              <w:autoSpaceDE w:val="0"/>
              <w:autoSpaceDN w:val="0"/>
              <w:adjustRightInd w:val="0"/>
            </w:pPr>
            <w:r w:rsidRPr="00BD012E">
              <w:t>Explain the details and purpose of the costs in the Justification Box below.</w:t>
            </w:r>
          </w:p>
        </w:tc>
      </w:tr>
      <w:tr w:rsidR="00BD012E" w:rsidRPr="00BD012E" w:rsidTr="00BD012E">
        <w:tc>
          <w:tcPr>
            <w:tcW w:w="5692" w:type="dxa"/>
            <w:tcBorders>
              <w:bottom w:val="single" w:sz="4" w:space="0" w:color="auto"/>
            </w:tcBorders>
            <w:shd w:val="clear" w:color="auto" w:fill="auto"/>
            <w:vAlign w:val="center"/>
          </w:tcPr>
          <w:p w:rsidR="00BD012E" w:rsidRPr="00BD012E" w:rsidRDefault="00BD012E" w:rsidP="00BD012E">
            <w:pPr>
              <w:keepNext/>
              <w:widowControl w:val="0"/>
              <w:autoSpaceDE w:val="0"/>
              <w:autoSpaceDN w:val="0"/>
              <w:adjustRightInd w:val="0"/>
              <w:ind w:left="720" w:hanging="720"/>
              <w:jc w:val="center"/>
              <w:rPr>
                <w:b/>
                <w:sz w:val="18"/>
                <w:szCs w:val="18"/>
              </w:rPr>
            </w:pPr>
            <w:r w:rsidRPr="00BD012E">
              <w:rPr>
                <w:b/>
                <w:sz w:val="18"/>
                <w:szCs w:val="18"/>
              </w:rPr>
              <w:t>Contractor:  Name/Type/Organization/Etc.</w:t>
            </w:r>
          </w:p>
        </w:tc>
        <w:tc>
          <w:tcPr>
            <w:tcW w:w="1177" w:type="dxa"/>
            <w:tcBorders>
              <w:bottom w:val="single" w:sz="4" w:space="0" w:color="auto"/>
            </w:tcBorders>
            <w:shd w:val="clear" w:color="auto" w:fill="auto"/>
            <w:vAlign w:val="center"/>
          </w:tcPr>
          <w:p w:rsidR="00BD012E" w:rsidRPr="00BD012E" w:rsidRDefault="00BD012E" w:rsidP="00BD012E">
            <w:pPr>
              <w:keepNext/>
              <w:widowControl w:val="0"/>
              <w:autoSpaceDE w:val="0"/>
              <w:autoSpaceDN w:val="0"/>
              <w:adjustRightInd w:val="0"/>
              <w:jc w:val="center"/>
              <w:rPr>
                <w:b/>
                <w:sz w:val="18"/>
                <w:szCs w:val="18"/>
              </w:rPr>
            </w:pPr>
            <w:r w:rsidRPr="00BD012E">
              <w:rPr>
                <w:b/>
                <w:sz w:val="18"/>
                <w:szCs w:val="18"/>
              </w:rPr>
              <w:t>Cost</w:t>
            </w:r>
          </w:p>
        </w:tc>
        <w:tc>
          <w:tcPr>
            <w:tcW w:w="1260" w:type="dxa"/>
            <w:tcBorders>
              <w:bottom w:val="single" w:sz="4" w:space="0" w:color="auto"/>
            </w:tcBorders>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36" w:right="36"/>
              <w:jc w:val="center"/>
              <w:rPr>
                <w:b/>
                <w:sz w:val="18"/>
                <w:szCs w:val="18"/>
              </w:rPr>
            </w:pPr>
            <w:r w:rsidRPr="00BD012E">
              <w:rPr>
                <w:b/>
                <w:sz w:val="18"/>
                <w:szCs w:val="18"/>
              </w:rPr>
              <w:t>Matching Funds</w:t>
            </w:r>
          </w:p>
          <w:p w:rsidR="00BD012E" w:rsidRPr="00BD012E" w:rsidRDefault="00BD012E" w:rsidP="00BD012E">
            <w:pPr>
              <w:keepNext/>
              <w:widowControl w:val="0"/>
              <w:autoSpaceDE w:val="0"/>
              <w:autoSpaceDN w:val="0"/>
              <w:adjustRightInd w:val="0"/>
              <w:ind w:left="36" w:right="36"/>
              <w:jc w:val="center"/>
              <w:rPr>
                <w:b/>
                <w:sz w:val="18"/>
                <w:szCs w:val="18"/>
              </w:rPr>
            </w:pPr>
            <w:r w:rsidRPr="00BD012E">
              <w:rPr>
                <w:sz w:val="18"/>
                <w:szCs w:val="18"/>
              </w:rPr>
              <w:t>(if applicable)</w:t>
            </w:r>
          </w:p>
        </w:tc>
        <w:tc>
          <w:tcPr>
            <w:tcW w:w="1231" w:type="dxa"/>
            <w:tcBorders>
              <w:bottom w:val="single" w:sz="4" w:space="0" w:color="auto"/>
            </w:tcBorders>
            <w:shd w:val="clear" w:color="auto" w:fill="auto"/>
            <w:vAlign w:val="center"/>
          </w:tcPr>
          <w:p w:rsidR="00BD012E" w:rsidRPr="00BD012E" w:rsidRDefault="00BD012E" w:rsidP="00BD012E">
            <w:pPr>
              <w:keepNext/>
              <w:widowControl w:val="0"/>
              <w:autoSpaceDE w:val="0"/>
              <w:autoSpaceDN w:val="0"/>
              <w:adjustRightInd w:val="0"/>
              <w:jc w:val="center"/>
              <w:rPr>
                <w:b/>
                <w:sz w:val="18"/>
                <w:szCs w:val="18"/>
              </w:rPr>
            </w:pPr>
            <w:r w:rsidRPr="00BD012E">
              <w:rPr>
                <w:b/>
                <w:sz w:val="18"/>
                <w:szCs w:val="18"/>
              </w:rPr>
              <w:t>BLM</w:t>
            </w:r>
          </w:p>
          <w:p w:rsidR="00BD012E" w:rsidRPr="00BD012E" w:rsidRDefault="00BD012E" w:rsidP="00BD012E">
            <w:pPr>
              <w:keepNext/>
              <w:widowControl w:val="0"/>
              <w:autoSpaceDE w:val="0"/>
              <w:autoSpaceDN w:val="0"/>
              <w:adjustRightInd w:val="0"/>
              <w:jc w:val="center"/>
              <w:rPr>
                <w:b/>
                <w:sz w:val="18"/>
                <w:szCs w:val="18"/>
              </w:rPr>
            </w:pPr>
            <w:r w:rsidRPr="00BD012E">
              <w:rPr>
                <w:b/>
                <w:sz w:val="18"/>
                <w:szCs w:val="18"/>
              </w:rPr>
              <w:t>Funds</w:t>
            </w:r>
          </w:p>
        </w:tc>
      </w:tr>
      <w:tr w:rsidR="00BD012E" w:rsidRPr="00BD012E" w:rsidTr="00BD012E">
        <w:tblPrEx>
          <w:tblCellMar>
            <w:top w:w="58" w:type="dxa"/>
            <w:bottom w:w="58" w:type="dxa"/>
          </w:tblCellMar>
        </w:tblPrEx>
        <w:tc>
          <w:tcPr>
            <w:tcW w:w="5692" w:type="dxa"/>
            <w:vAlign w:val="center"/>
          </w:tcPr>
          <w:p w:rsidR="00BD012E" w:rsidRPr="00BD012E" w:rsidRDefault="00BD012E" w:rsidP="00BD012E">
            <w:pPr>
              <w:keepNext/>
              <w:widowControl w:val="0"/>
              <w:autoSpaceDE w:val="0"/>
              <w:autoSpaceDN w:val="0"/>
              <w:adjustRightInd w:val="0"/>
              <w:rPr>
                <w:szCs w:val="24"/>
              </w:rPr>
            </w:pPr>
          </w:p>
        </w:tc>
        <w:tc>
          <w:tcPr>
            <w:tcW w:w="1177" w:type="dxa"/>
            <w:vAlign w:val="center"/>
          </w:tcPr>
          <w:p w:rsidR="00BD012E" w:rsidRPr="00BD012E" w:rsidRDefault="00BD012E" w:rsidP="00BD012E">
            <w:pPr>
              <w:keepNext/>
              <w:widowControl w:val="0"/>
              <w:autoSpaceDE w:val="0"/>
              <w:autoSpaceDN w:val="0"/>
              <w:adjustRightInd w:val="0"/>
              <w:jc w:val="center"/>
              <w:rPr>
                <w:szCs w:val="24"/>
              </w:rPr>
            </w:pPr>
          </w:p>
        </w:tc>
        <w:tc>
          <w:tcPr>
            <w:tcW w:w="1260" w:type="dxa"/>
            <w:shd w:val="clear" w:color="auto" w:fill="D9D9D9" w:themeFill="background1" w:themeFillShade="D9"/>
            <w:vAlign w:val="center"/>
          </w:tcPr>
          <w:p w:rsidR="00BD012E" w:rsidRPr="00BD012E" w:rsidRDefault="00BD012E" w:rsidP="00BD012E">
            <w:pPr>
              <w:keepNext/>
              <w:widowControl w:val="0"/>
              <w:autoSpaceDE w:val="0"/>
              <w:autoSpaceDN w:val="0"/>
              <w:adjustRightInd w:val="0"/>
              <w:ind w:right="61"/>
              <w:jc w:val="right"/>
              <w:rPr>
                <w:szCs w:val="24"/>
              </w:rPr>
            </w:pPr>
          </w:p>
        </w:tc>
        <w:tc>
          <w:tcPr>
            <w:tcW w:w="1231" w:type="dxa"/>
            <w:shd w:val="clear" w:color="auto" w:fill="D6E3BC" w:themeFill="accent3" w:themeFillTint="66"/>
            <w:vAlign w:val="center"/>
          </w:tcPr>
          <w:p w:rsidR="00BD012E" w:rsidRPr="00BD012E" w:rsidRDefault="00BD012E" w:rsidP="00BD012E">
            <w:pPr>
              <w:keepNext/>
              <w:widowControl w:val="0"/>
              <w:autoSpaceDE w:val="0"/>
              <w:autoSpaceDN w:val="0"/>
              <w:adjustRightInd w:val="0"/>
              <w:ind w:right="61"/>
              <w:jc w:val="right"/>
              <w:rPr>
                <w:szCs w:val="24"/>
              </w:rPr>
            </w:pPr>
          </w:p>
        </w:tc>
      </w:tr>
      <w:tr w:rsidR="00BD012E" w:rsidRPr="00BD012E" w:rsidTr="00BD012E">
        <w:tblPrEx>
          <w:tblCellMar>
            <w:top w:w="58" w:type="dxa"/>
            <w:bottom w:w="58" w:type="dxa"/>
          </w:tblCellMar>
        </w:tblPrEx>
        <w:tc>
          <w:tcPr>
            <w:tcW w:w="5692" w:type="dxa"/>
            <w:vAlign w:val="center"/>
          </w:tcPr>
          <w:p w:rsidR="00BD012E" w:rsidRPr="00BD012E" w:rsidRDefault="00BD012E" w:rsidP="00BD012E">
            <w:pPr>
              <w:keepNext/>
              <w:widowControl w:val="0"/>
              <w:autoSpaceDE w:val="0"/>
              <w:autoSpaceDN w:val="0"/>
              <w:adjustRightInd w:val="0"/>
              <w:rPr>
                <w:szCs w:val="24"/>
              </w:rPr>
            </w:pPr>
          </w:p>
        </w:tc>
        <w:tc>
          <w:tcPr>
            <w:tcW w:w="1177" w:type="dxa"/>
            <w:vAlign w:val="center"/>
          </w:tcPr>
          <w:p w:rsidR="00BD012E" w:rsidRPr="00BD012E" w:rsidRDefault="00BD012E" w:rsidP="00BD012E">
            <w:pPr>
              <w:keepNext/>
              <w:widowControl w:val="0"/>
              <w:autoSpaceDE w:val="0"/>
              <w:autoSpaceDN w:val="0"/>
              <w:adjustRightInd w:val="0"/>
              <w:jc w:val="center"/>
              <w:rPr>
                <w:szCs w:val="24"/>
              </w:rPr>
            </w:pPr>
          </w:p>
        </w:tc>
        <w:tc>
          <w:tcPr>
            <w:tcW w:w="1260" w:type="dxa"/>
            <w:shd w:val="clear" w:color="auto" w:fill="D9D9D9" w:themeFill="background1" w:themeFillShade="D9"/>
            <w:vAlign w:val="center"/>
          </w:tcPr>
          <w:p w:rsidR="00BD012E" w:rsidRPr="00BD012E" w:rsidRDefault="00BD012E" w:rsidP="00BD012E">
            <w:pPr>
              <w:keepNext/>
              <w:widowControl w:val="0"/>
              <w:autoSpaceDE w:val="0"/>
              <w:autoSpaceDN w:val="0"/>
              <w:adjustRightInd w:val="0"/>
              <w:ind w:right="61"/>
              <w:jc w:val="right"/>
              <w:rPr>
                <w:szCs w:val="24"/>
              </w:rPr>
            </w:pPr>
          </w:p>
        </w:tc>
        <w:tc>
          <w:tcPr>
            <w:tcW w:w="1231" w:type="dxa"/>
            <w:shd w:val="clear" w:color="auto" w:fill="D6E3BC" w:themeFill="accent3" w:themeFillTint="66"/>
            <w:vAlign w:val="center"/>
          </w:tcPr>
          <w:p w:rsidR="00BD012E" w:rsidRPr="00BD012E" w:rsidRDefault="00BD012E" w:rsidP="00BD012E">
            <w:pPr>
              <w:keepNext/>
              <w:widowControl w:val="0"/>
              <w:autoSpaceDE w:val="0"/>
              <w:autoSpaceDN w:val="0"/>
              <w:adjustRightInd w:val="0"/>
              <w:ind w:right="61"/>
              <w:jc w:val="right"/>
              <w:rPr>
                <w:szCs w:val="24"/>
              </w:rPr>
            </w:pPr>
          </w:p>
        </w:tc>
      </w:tr>
      <w:tr w:rsidR="00BD012E" w:rsidRPr="00BD012E" w:rsidTr="00BD012E">
        <w:tblPrEx>
          <w:tblCellMar>
            <w:top w:w="58" w:type="dxa"/>
            <w:bottom w:w="58" w:type="dxa"/>
          </w:tblCellMar>
        </w:tblPrEx>
        <w:tc>
          <w:tcPr>
            <w:tcW w:w="5692" w:type="dxa"/>
            <w:vAlign w:val="center"/>
          </w:tcPr>
          <w:p w:rsidR="00BD012E" w:rsidRPr="00BD012E" w:rsidRDefault="00BD012E" w:rsidP="00BD012E">
            <w:pPr>
              <w:keepNext/>
              <w:widowControl w:val="0"/>
              <w:autoSpaceDE w:val="0"/>
              <w:autoSpaceDN w:val="0"/>
              <w:adjustRightInd w:val="0"/>
              <w:rPr>
                <w:szCs w:val="24"/>
              </w:rPr>
            </w:pPr>
          </w:p>
        </w:tc>
        <w:tc>
          <w:tcPr>
            <w:tcW w:w="1177" w:type="dxa"/>
            <w:vAlign w:val="center"/>
          </w:tcPr>
          <w:p w:rsidR="00BD012E" w:rsidRPr="00BD012E" w:rsidRDefault="00BD012E" w:rsidP="00BD012E">
            <w:pPr>
              <w:keepNext/>
              <w:widowControl w:val="0"/>
              <w:autoSpaceDE w:val="0"/>
              <w:autoSpaceDN w:val="0"/>
              <w:adjustRightInd w:val="0"/>
              <w:jc w:val="center"/>
              <w:rPr>
                <w:szCs w:val="24"/>
              </w:rPr>
            </w:pPr>
          </w:p>
        </w:tc>
        <w:tc>
          <w:tcPr>
            <w:tcW w:w="1260" w:type="dxa"/>
            <w:shd w:val="clear" w:color="auto" w:fill="D9D9D9" w:themeFill="background1" w:themeFillShade="D9"/>
            <w:vAlign w:val="center"/>
          </w:tcPr>
          <w:p w:rsidR="00BD012E" w:rsidRPr="00BD012E" w:rsidRDefault="00BD012E" w:rsidP="00BD012E">
            <w:pPr>
              <w:keepNext/>
              <w:widowControl w:val="0"/>
              <w:autoSpaceDE w:val="0"/>
              <w:autoSpaceDN w:val="0"/>
              <w:adjustRightInd w:val="0"/>
              <w:ind w:right="61"/>
              <w:jc w:val="right"/>
              <w:rPr>
                <w:szCs w:val="24"/>
              </w:rPr>
            </w:pPr>
          </w:p>
        </w:tc>
        <w:tc>
          <w:tcPr>
            <w:tcW w:w="1231" w:type="dxa"/>
            <w:shd w:val="clear" w:color="auto" w:fill="D6E3BC" w:themeFill="accent3" w:themeFillTint="66"/>
            <w:vAlign w:val="center"/>
          </w:tcPr>
          <w:p w:rsidR="00BD012E" w:rsidRPr="00BD012E" w:rsidRDefault="00BD012E" w:rsidP="00BD012E">
            <w:pPr>
              <w:keepNext/>
              <w:widowControl w:val="0"/>
              <w:autoSpaceDE w:val="0"/>
              <w:autoSpaceDN w:val="0"/>
              <w:adjustRightInd w:val="0"/>
              <w:ind w:right="61"/>
              <w:jc w:val="right"/>
              <w:rPr>
                <w:szCs w:val="24"/>
              </w:rPr>
            </w:pPr>
          </w:p>
        </w:tc>
      </w:tr>
      <w:tr w:rsidR="00BD012E" w:rsidRPr="00BD012E" w:rsidTr="00BD012E">
        <w:tblPrEx>
          <w:tblCellMar>
            <w:top w:w="58" w:type="dxa"/>
            <w:bottom w:w="58" w:type="dxa"/>
          </w:tblCellMar>
        </w:tblPrEx>
        <w:tc>
          <w:tcPr>
            <w:tcW w:w="5692" w:type="dxa"/>
            <w:vAlign w:val="center"/>
          </w:tcPr>
          <w:p w:rsidR="00BD012E" w:rsidRPr="00BD012E" w:rsidRDefault="00BD012E" w:rsidP="00BD012E">
            <w:pPr>
              <w:keepNext/>
              <w:widowControl w:val="0"/>
              <w:autoSpaceDE w:val="0"/>
              <w:autoSpaceDN w:val="0"/>
              <w:adjustRightInd w:val="0"/>
              <w:rPr>
                <w:szCs w:val="24"/>
              </w:rPr>
            </w:pPr>
          </w:p>
        </w:tc>
        <w:tc>
          <w:tcPr>
            <w:tcW w:w="1177" w:type="dxa"/>
            <w:vAlign w:val="center"/>
          </w:tcPr>
          <w:p w:rsidR="00BD012E" w:rsidRPr="00BD012E" w:rsidRDefault="00BD012E" w:rsidP="00BD012E">
            <w:pPr>
              <w:keepNext/>
              <w:widowControl w:val="0"/>
              <w:autoSpaceDE w:val="0"/>
              <w:autoSpaceDN w:val="0"/>
              <w:adjustRightInd w:val="0"/>
              <w:jc w:val="center"/>
              <w:rPr>
                <w:szCs w:val="24"/>
              </w:rPr>
            </w:pPr>
          </w:p>
        </w:tc>
        <w:tc>
          <w:tcPr>
            <w:tcW w:w="1260" w:type="dxa"/>
            <w:shd w:val="clear" w:color="auto" w:fill="D9D9D9" w:themeFill="background1" w:themeFillShade="D9"/>
            <w:vAlign w:val="center"/>
          </w:tcPr>
          <w:p w:rsidR="00BD012E" w:rsidRPr="00BD012E" w:rsidRDefault="00BD012E" w:rsidP="00BD012E">
            <w:pPr>
              <w:keepNext/>
              <w:widowControl w:val="0"/>
              <w:autoSpaceDE w:val="0"/>
              <w:autoSpaceDN w:val="0"/>
              <w:adjustRightInd w:val="0"/>
              <w:ind w:right="61"/>
              <w:jc w:val="right"/>
              <w:rPr>
                <w:szCs w:val="24"/>
              </w:rPr>
            </w:pPr>
          </w:p>
        </w:tc>
        <w:tc>
          <w:tcPr>
            <w:tcW w:w="1231" w:type="dxa"/>
            <w:shd w:val="clear" w:color="auto" w:fill="D6E3BC" w:themeFill="accent3" w:themeFillTint="66"/>
            <w:vAlign w:val="center"/>
          </w:tcPr>
          <w:p w:rsidR="00BD012E" w:rsidRPr="00BD012E" w:rsidRDefault="00BD012E" w:rsidP="00BD012E">
            <w:pPr>
              <w:keepNext/>
              <w:widowControl w:val="0"/>
              <w:autoSpaceDE w:val="0"/>
              <w:autoSpaceDN w:val="0"/>
              <w:adjustRightInd w:val="0"/>
              <w:ind w:right="61"/>
              <w:jc w:val="right"/>
              <w:rPr>
                <w:szCs w:val="24"/>
              </w:rPr>
            </w:pPr>
          </w:p>
        </w:tc>
      </w:tr>
      <w:tr w:rsidR="00BD012E" w:rsidRPr="00BD012E" w:rsidTr="00BD012E">
        <w:tc>
          <w:tcPr>
            <w:tcW w:w="6869" w:type="dxa"/>
            <w:gridSpan w:val="2"/>
            <w:shd w:val="clear" w:color="auto" w:fill="C6D9F1" w:themeFill="text2" w:themeFillTint="33"/>
          </w:tcPr>
          <w:p w:rsidR="00BD012E" w:rsidRPr="00BD012E" w:rsidRDefault="00BD012E" w:rsidP="00BD012E">
            <w:pPr>
              <w:keepNext/>
              <w:widowControl w:val="0"/>
              <w:tabs>
                <w:tab w:val="left" w:pos="372"/>
              </w:tabs>
              <w:autoSpaceDE w:val="0"/>
              <w:autoSpaceDN w:val="0"/>
              <w:adjustRightInd w:val="0"/>
              <w:spacing w:before="40" w:after="40"/>
            </w:pPr>
            <w:r w:rsidRPr="00BD012E">
              <w:rPr>
                <w:b/>
                <w:sz w:val="24"/>
                <w:szCs w:val="24"/>
              </w:rPr>
              <w:t>G)</w:t>
            </w:r>
            <w:r w:rsidRPr="00BD012E">
              <w:rPr>
                <w:b/>
                <w:sz w:val="24"/>
                <w:szCs w:val="24"/>
              </w:rPr>
              <w:tab/>
              <w:t>CONTRUCTION COST TOTAL:</w:t>
            </w:r>
          </w:p>
          <w:p w:rsidR="00BD012E" w:rsidRPr="00BD012E" w:rsidRDefault="00BD012E" w:rsidP="00BD012E">
            <w:pPr>
              <w:keepNext/>
              <w:widowControl w:val="0"/>
              <w:tabs>
                <w:tab w:val="left" w:pos="372"/>
              </w:tabs>
              <w:autoSpaceDE w:val="0"/>
              <w:autoSpaceDN w:val="0"/>
              <w:adjustRightInd w:val="0"/>
              <w:spacing w:before="40" w:after="40"/>
              <w:rPr>
                <w:szCs w:val="24"/>
              </w:rPr>
            </w:pPr>
            <w:r w:rsidRPr="00BD012E">
              <w:tab/>
              <w:t>(SF-424A Object Class Category 6g. Construction)</w:t>
            </w:r>
          </w:p>
        </w:tc>
        <w:tc>
          <w:tcPr>
            <w:tcW w:w="1260" w:type="dxa"/>
            <w:shd w:val="clear" w:color="auto" w:fill="D9D9D9" w:themeFill="background1" w:themeFillShade="D9"/>
          </w:tcPr>
          <w:p w:rsidR="00BD012E" w:rsidRPr="00BD012E" w:rsidRDefault="00BD012E" w:rsidP="00BD012E">
            <w:pPr>
              <w:keepNext/>
              <w:widowControl w:val="0"/>
              <w:autoSpaceDE w:val="0"/>
              <w:autoSpaceDN w:val="0"/>
              <w:adjustRightInd w:val="0"/>
              <w:spacing w:before="40" w:after="40"/>
              <w:rPr>
                <w:b/>
                <w:szCs w:val="24"/>
              </w:rPr>
            </w:pPr>
            <w:r w:rsidRPr="00BD012E">
              <w:rPr>
                <w:b/>
                <w:szCs w:val="24"/>
              </w:rPr>
              <w:t>$</w:t>
            </w:r>
          </w:p>
        </w:tc>
        <w:tc>
          <w:tcPr>
            <w:tcW w:w="1231" w:type="dxa"/>
            <w:shd w:val="clear" w:color="auto" w:fill="D6E3BC" w:themeFill="accent3" w:themeFillTint="66"/>
          </w:tcPr>
          <w:p w:rsidR="00BD012E" w:rsidRPr="00BD012E" w:rsidRDefault="00BD012E" w:rsidP="00BD012E">
            <w:pPr>
              <w:keepNext/>
              <w:widowControl w:val="0"/>
              <w:autoSpaceDE w:val="0"/>
              <w:autoSpaceDN w:val="0"/>
              <w:adjustRightInd w:val="0"/>
              <w:spacing w:before="40" w:after="40"/>
              <w:rPr>
                <w:b/>
                <w:szCs w:val="24"/>
              </w:rPr>
            </w:pPr>
            <w:r w:rsidRPr="00BD012E">
              <w:rPr>
                <w:b/>
                <w:szCs w:val="24"/>
              </w:rPr>
              <w:t>$</w:t>
            </w:r>
          </w:p>
        </w:tc>
      </w:tr>
      <w:tr w:rsidR="00BD012E" w:rsidRPr="00BD012E" w:rsidTr="00BD012E">
        <w:tc>
          <w:tcPr>
            <w:tcW w:w="9360" w:type="dxa"/>
            <w:gridSpan w:val="4"/>
            <w:shd w:val="clear" w:color="auto" w:fill="auto"/>
          </w:tcPr>
          <w:p w:rsidR="00BD012E" w:rsidRPr="00BD012E" w:rsidRDefault="00BD012E" w:rsidP="00BD012E">
            <w:pPr>
              <w:widowControl w:val="0"/>
              <w:autoSpaceDE w:val="0"/>
              <w:autoSpaceDN w:val="0"/>
              <w:adjustRightInd w:val="0"/>
              <w:ind w:left="36" w:right="36"/>
              <w:rPr>
                <w:b/>
                <w:szCs w:val="24"/>
              </w:rPr>
            </w:pPr>
            <w:r w:rsidRPr="00BD012E">
              <w:rPr>
                <w:b/>
                <w:szCs w:val="24"/>
                <w:u w:val="single"/>
              </w:rPr>
              <w:t>Justification</w:t>
            </w:r>
            <w:r w:rsidRPr="00BD012E">
              <w:rPr>
                <w:b/>
                <w:szCs w:val="24"/>
              </w:rPr>
              <w:t>:</w:t>
            </w:r>
          </w:p>
          <w:p w:rsidR="00BD012E" w:rsidRPr="00BD012E" w:rsidRDefault="00BD012E" w:rsidP="00BD012E">
            <w:pPr>
              <w:widowControl w:val="0"/>
              <w:autoSpaceDE w:val="0"/>
              <w:autoSpaceDN w:val="0"/>
              <w:adjustRightInd w:val="0"/>
              <w:rPr>
                <w:b/>
                <w:szCs w:val="24"/>
              </w:rPr>
            </w:pPr>
          </w:p>
          <w:p w:rsidR="00BD012E" w:rsidRPr="00BD012E" w:rsidRDefault="00BD012E" w:rsidP="00BD012E">
            <w:pPr>
              <w:widowControl w:val="0"/>
              <w:autoSpaceDE w:val="0"/>
              <w:autoSpaceDN w:val="0"/>
              <w:adjustRightInd w:val="0"/>
              <w:rPr>
                <w:b/>
                <w:szCs w:val="24"/>
              </w:rPr>
            </w:pPr>
          </w:p>
          <w:p w:rsidR="00BD012E" w:rsidRPr="00BD012E" w:rsidRDefault="00BD012E" w:rsidP="00BD012E">
            <w:pPr>
              <w:widowControl w:val="0"/>
              <w:autoSpaceDE w:val="0"/>
              <w:autoSpaceDN w:val="0"/>
              <w:adjustRightInd w:val="0"/>
              <w:ind w:left="36" w:right="36"/>
              <w:rPr>
                <w:szCs w:val="24"/>
              </w:rPr>
            </w:pPr>
          </w:p>
        </w:tc>
      </w:tr>
    </w:tbl>
    <w:p w:rsidR="00BD012E" w:rsidRPr="00BD012E" w:rsidRDefault="00BD012E" w:rsidP="00BD012E">
      <w:pPr>
        <w:widowControl w:val="0"/>
        <w:autoSpaceDE w:val="0"/>
        <w:autoSpaceDN w:val="0"/>
        <w:adjustRightInd w:val="0"/>
        <w:spacing w:after="0" w:line="240" w:lineRule="auto"/>
        <w:rPr>
          <w:rFonts w:ascii="Times New Roman" w:eastAsia="Times New Roman" w:hAnsi="Times New Roman" w:cs="Times New Roman"/>
          <w:sz w:val="24"/>
          <w:szCs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BD012E" w:rsidRPr="00BD012E" w:rsidTr="00BD012E">
        <w:tc>
          <w:tcPr>
            <w:tcW w:w="9360" w:type="dxa"/>
            <w:gridSpan w:val="4"/>
            <w:shd w:val="clear" w:color="auto" w:fill="C6D9F1" w:themeFill="text2" w:themeFillTint="33"/>
          </w:tcPr>
          <w:p w:rsidR="00BD012E" w:rsidRPr="00BD012E" w:rsidRDefault="00BD012E" w:rsidP="00BD012E">
            <w:pPr>
              <w:keepNext/>
              <w:widowControl w:val="0"/>
              <w:tabs>
                <w:tab w:val="left" w:pos="357"/>
              </w:tabs>
              <w:autoSpaceDE w:val="0"/>
              <w:autoSpaceDN w:val="0"/>
              <w:adjustRightInd w:val="0"/>
              <w:spacing w:after="40"/>
              <w:rPr>
                <w:sz w:val="24"/>
                <w:szCs w:val="24"/>
              </w:rPr>
            </w:pPr>
            <w:r w:rsidRPr="00BD012E">
              <w:rPr>
                <w:b/>
                <w:smallCaps/>
                <w:sz w:val="28"/>
                <w:szCs w:val="28"/>
              </w:rPr>
              <w:lastRenderedPageBreak/>
              <w:t>H)</w:t>
            </w:r>
            <w:r w:rsidRPr="00BD012E">
              <w:rPr>
                <w:b/>
                <w:smallCaps/>
                <w:sz w:val="28"/>
                <w:szCs w:val="28"/>
              </w:rPr>
              <w:tab/>
              <w:t xml:space="preserve">OTHER COSTS </w:t>
            </w:r>
            <w:r w:rsidRPr="00BD012E">
              <w:rPr>
                <w:sz w:val="24"/>
                <w:szCs w:val="24"/>
              </w:rPr>
              <w:t>(SF-424A Object Class Category 6h. Other)</w:t>
            </w:r>
          </w:p>
          <w:p w:rsidR="00BD012E" w:rsidRPr="00BD012E" w:rsidRDefault="00BD012E" w:rsidP="00BD012E">
            <w:pPr>
              <w:keepNext/>
              <w:widowControl w:val="0"/>
              <w:autoSpaceDE w:val="0"/>
              <w:autoSpaceDN w:val="0"/>
              <w:adjustRightInd w:val="0"/>
            </w:pPr>
            <w:r w:rsidRPr="00BD012E">
              <w:rPr>
                <w:szCs w:val="24"/>
              </w:rPr>
              <w:t xml:space="preserve">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is recommended that </w:t>
            </w:r>
            <w:proofErr w:type="spellStart"/>
            <w:r w:rsidRPr="00BD012E">
              <w:rPr>
                <w:szCs w:val="24"/>
              </w:rPr>
              <w:t>subawards</w:t>
            </w:r>
            <w:proofErr w:type="spellEnd"/>
            <w:r w:rsidRPr="00BD012E">
              <w:rPr>
                <w:szCs w:val="24"/>
              </w:rPr>
              <w:t xml:space="preserve"> fall under the contractual section rather than the other section.</w:t>
            </w:r>
          </w:p>
          <w:p w:rsidR="00BD012E" w:rsidRPr="00BD012E" w:rsidRDefault="00BD012E" w:rsidP="00BD012E">
            <w:pPr>
              <w:keepNext/>
              <w:widowControl w:val="0"/>
              <w:tabs>
                <w:tab w:val="left" w:pos="357"/>
              </w:tabs>
              <w:autoSpaceDE w:val="0"/>
              <w:autoSpaceDN w:val="0"/>
              <w:adjustRightInd w:val="0"/>
            </w:pPr>
          </w:p>
          <w:p w:rsidR="00BD012E" w:rsidRPr="00BD012E" w:rsidRDefault="00BD012E" w:rsidP="00BD012E">
            <w:pPr>
              <w:keepNext/>
              <w:widowControl w:val="0"/>
              <w:tabs>
                <w:tab w:val="left" w:pos="357"/>
              </w:tabs>
              <w:autoSpaceDE w:val="0"/>
              <w:autoSpaceDN w:val="0"/>
              <w:adjustRightInd w:val="0"/>
            </w:pPr>
            <w:r w:rsidRPr="00BD012E">
              <w:t>Explain the details and purpose of the costs in the Justification Box below.</w:t>
            </w:r>
          </w:p>
        </w:tc>
      </w:tr>
      <w:tr w:rsidR="00BD012E" w:rsidRPr="00BD012E" w:rsidTr="00BD012E">
        <w:tc>
          <w:tcPr>
            <w:tcW w:w="5675" w:type="dxa"/>
            <w:vAlign w:val="center"/>
          </w:tcPr>
          <w:p w:rsidR="00BD012E" w:rsidRPr="00BD012E" w:rsidRDefault="00BD012E" w:rsidP="00BD012E">
            <w:pPr>
              <w:keepNext/>
              <w:widowControl w:val="0"/>
              <w:autoSpaceDE w:val="0"/>
              <w:autoSpaceDN w:val="0"/>
              <w:adjustRightInd w:val="0"/>
              <w:jc w:val="center"/>
              <w:rPr>
                <w:b/>
                <w:sz w:val="18"/>
                <w:szCs w:val="18"/>
              </w:rPr>
            </w:pPr>
            <w:r w:rsidRPr="00BD012E">
              <w:rPr>
                <w:b/>
                <w:sz w:val="18"/>
                <w:szCs w:val="18"/>
              </w:rPr>
              <w:t>Item</w:t>
            </w:r>
          </w:p>
        </w:tc>
        <w:tc>
          <w:tcPr>
            <w:tcW w:w="1158" w:type="dxa"/>
            <w:vAlign w:val="center"/>
          </w:tcPr>
          <w:p w:rsidR="00BD012E" w:rsidRPr="00BD012E" w:rsidRDefault="00BD012E" w:rsidP="00BD012E">
            <w:pPr>
              <w:keepNext/>
              <w:widowControl w:val="0"/>
              <w:autoSpaceDE w:val="0"/>
              <w:autoSpaceDN w:val="0"/>
              <w:adjustRightInd w:val="0"/>
              <w:jc w:val="center"/>
              <w:rPr>
                <w:b/>
                <w:sz w:val="18"/>
                <w:szCs w:val="18"/>
              </w:rPr>
            </w:pPr>
            <w:r w:rsidRPr="00BD012E">
              <w:rPr>
                <w:b/>
                <w:sz w:val="18"/>
                <w:szCs w:val="18"/>
              </w:rPr>
              <w:t>Cost</w:t>
            </w:r>
          </w:p>
        </w:tc>
        <w:tc>
          <w:tcPr>
            <w:tcW w:w="1252" w:type="dxa"/>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36" w:right="36"/>
              <w:jc w:val="center"/>
              <w:rPr>
                <w:b/>
                <w:sz w:val="18"/>
                <w:szCs w:val="18"/>
              </w:rPr>
            </w:pPr>
            <w:r w:rsidRPr="00BD012E">
              <w:rPr>
                <w:b/>
                <w:sz w:val="18"/>
                <w:szCs w:val="18"/>
              </w:rPr>
              <w:t>Matching Funds</w:t>
            </w:r>
          </w:p>
          <w:p w:rsidR="00BD012E" w:rsidRPr="00BD012E" w:rsidRDefault="00BD012E" w:rsidP="00BD012E">
            <w:pPr>
              <w:keepNext/>
              <w:widowControl w:val="0"/>
              <w:autoSpaceDE w:val="0"/>
              <w:autoSpaceDN w:val="0"/>
              <w:adjustRightInd w:val="0"/>
              <w:ind w:left="36" w:right="36"/>
              <w:jc w:val="center"/>
              <w:rPr>
                <w:b/>
                <w:sz w:val="18"/>
                <w:szCs w:val="18"/>
              </w:rPr>
            </w:pPr>
            <w:r w:rsidRPr="00BD012E">
              <w:rPr>
                <w:sz w:val="18"/>
                <w:szCs w:val="18"/>
              </w:rPr>
              <w:t>(if applicable)</w:t>
            </w:r>
          </w:p>
        </w:tc>
        <w:tc>
          <w:tcPr>
            <w:tcW w:w="1275" w:type="dxa"/>
            <w:shd w:val="clear" w:color="auto" w:fill="D6E3BC" w:themeFill="accent3" w:themeFillTint="66"/>
            <w:vAlign w:val="center"/>
          </w:tcPr>
          <w:p w:rsidR="00BD012E" w:rsidRPr="00BD012E" w:rsidRDefault="00BD012E" w:rsidP="00BD012E">
            <w:pPr>
              <w:keepNext/>
              <w:widowControl w:val="0"/>
              <w:autoSpaceDE w:val="0"/>
              <w:autoSpaceDN w:val="0"/>
              <w:adjustRightInd w:val="0"/>
              <w:jc w:val="center"/>
              <w:rPr>
                <w:b/>
                <w:sz w:val="18"/>
                <w:szCs w:val="18"/>
              </w:rPr>
            </w:pPr>
            <w:r w:rsidRPr="00BD012E">
              <w:rPr>
                <w:b/>
                <w:sz w:val="18"/>
                <w:szCs w:val="18"/>
              </w:rPr>
              <w:t>BLM</w:t>
            </w:r>
          </w:p>
          <w:p w:rsidR="00BD012E" w:rsidRPr="00BD012E" w:rsidRDefault="00BD012E" w:rsidP="00BD012E">
            <w:pPr>
              <w:keepNext/>
              <w:widowControl w:val="0"/>
              <w:autoSpaceDE w:val="0"/>
              <w:autoSpaceDN w:val="0"/>
              <w:adjustRightInd w:val="0"/>
              <w:jc w:val="center"/>
              <w:rPr>
                <w:b/>
                <w:sz w:val="18"/>
                <w:szCs w:val="18"/>
              </w:rPr>
            </w:pPr>
            <w:r w:rsidRPr="00BD012E">
              <w:rPr>
                <w:b/>
                <w:sz w:val="18"/>
                <w:szCs w:val="18"/>
              </w:rPr>
              <w:t>Funds</w:t>
            </w:r>
          </w:p>
        </w:tc>
      </w:tr>
      <w:tr w:rsidR="00BD012E" w:rsidRPr="00BD012E" w:rsidTr="00BD012E">
        <w:tc>
          <w:tcPr>
            <w:tcW w:w="5675" w:type="dxa"/>
            <w:vAlign w:val="center"/>
          </w:tcPr>
          <w:p w:rsidR="00BD012E" w:rsidRPr="00BD012E" w:rsidRDefault="00BD012E" w:rsidP="00BD012E">
            <w:pPr>
              <w:keepNext/>
              <w:widowControl w:val="0"/>
              <w:autoSpaceDE w:val="0"/>
              <w:autoSpaceDN w:val="0"/>
              <w:adjustRightInd w:val="0"/>
              <w:rPr>
                <w:szCs w:val="24"/>
              </w:rPr>
            </w:pPr>
          </w:p>
        </w:tc>
        <w:tc>
          <w:tcPr>
            <w:tcW w:w="1158" w:type="dxa"/>
            <w:vAlign w:val="center"/>
          </w:tcPr>
          <w:p w:rsidR="00BD012E" w:rsidRPr="00BD012E" w:rsidRDefault="00BD012E" w:rsidP="00BD012E">
            <w:pPr>
              <w:keepNext/>
              <w:widowControl w:val="0"/>
              <w:autoSpaceDE w:val="0"/>
              <w:autoSpaceDN w:val="0"/>
              <w:adjustRightInd w:val="0"/>
              <w:jc w:val="center"/>
              <w:rPr>
                <w:szCs w:val="24"/>
              </w:rPr>
            </w:pPr>
          </w:p>
        </w:tc>
        <w:tc>
          <w:tcPr>
            <w:tcW w:w="1252" w:type="dxa"/>
            <w:shd w:val="clear" w:color="auto" w:fill="D9D9D9" w:themeFill="background1" w:themeFillShade="D9"/>
            <w:vAlign w:val="center"/>
          </w:tcPr>
          <w:p w:rsidR="00BD012E" w:rsidRPr="00BD012E" w:rsidRDefault="00BD012E" w:rsidP="00BD012E">
            <w:pPr>
              <w:keepNext/>
              <w:widowControl w:val="0"/>
              <w:autoSpaceDE w:val="0"/>
              <w:autoSpaceDN w:val="0"/>
              <w:adjustRightInd w:val="0"/>
              <w:jc w:val="right"/>
              <w:rPr>
                <w:szCs w:val="24"/>
              </w:rPr>
            </w:pPr>
          </w:p>
        </w:tc>
        <w:tc>
          <w:tcPr>
            <w:tcW w:w="1275" w:type="dxa"/>
            <w:shd w:val="clear" w:color="auto" w:fill="D6E3BC" w:themeFill="accent3" w:themeFillTint="66"/>
            <w:vAlign w:val="center"/>
          </w:tcPr>
          <w:p w:rsidR="00BD012E" w:rsidRPr="00BD012E" w:rsidRDefault="00BD012E" w:rsidP="00BD012E">
            <w:pPr>
              <w:keepNext/>
              <w:widowControl w:val="0"/>
              <w:autoSpaceDE w:val="0"/>
              <w:autoSpaceDN w:val="0"/>
              <w:adjustRightInd w:val="0"/>
              <w:jc w:val="right"/>
              <w:rPr>
                <w:szCs w:val="24"/>
              </w:rPr>
            </w:pPr>
          </w:p>
        </w:tc>
      </w:tr>
      <w:tr w:rsidR="00BD012E" w:rsidRPr="00BD012E" w:rsidTr="00BD012E">
        <w:tc>
          <w:tcPr>
            <w:tcW w:w="5675" w:type="dxa"/>
            <w:vAlign w:val="center"/>
          </w:tcPr>
          <w:p w:rsidR="00BD012E" w:rsidRPr="00BD012E" w:rsidRDefault="00BD012E" w:rsidP="00BD012E">
            <w:pPr>
              <w:keepNext/>
              <w:widowControl w:val="0"/>
              <w:autoSpaceDE w:val="0"/>
              <w:autoSpaceDN w:val="0"/>
              <w:adjustRightInd w:val="0"/>
              <w:rPr>
                <w:szCs w:val="24"/>
              </w:rPr>
            </w:pPr>
          </w:p>
        </w:tc>
        <w:tc>
          <w:tcPr>
            <w:tcW w:w="1158" w:type="dxa"/>
            <w:vAlign w:val="center"/>
          </w:tcPr>
          <w:p w:rsidR="00BD012E" w:rsidRPr="00BD012E" w:rsidRDefault="00BD012E" w:rsidP="00BD012E">
            <w:pPr>
              <w:keepNext/>
              <w:widowControl w:val="0"/>
              <w:autoSpaceDE w:val="0"/>
              <w:autoSpaceDN w:val="0"/>
              <w:adjustRightInd w:val="0"/>
              <w:jc w:val="center"/>
              <w:rPr>
                <w:szCs w:val="24"/>
              </w:rPr>
            </w:pPr>
          </w:p>
        </w:tc>
        <w:tc>
          <w:tcPr>
            <w:tcW w:w="1252" w:type="dxa"/>
            <w:shd w:val="clear" w:color="auto" w:fill="D9D9D9" w:themeFill="background1" w:themeFillShade="D9"/>
            <w:vAlign w:val="center"/>
          </w:tcPr>
          <w:p w:rsidR="00BD012E" w:rsidRPr="00BD012E" w:rsidRDefault="00BD012E" w:rsidP="00BD012E">
            <w:pPr>
              <w:keepNext/>
              <w:widowControl w:val="0"/>
              <w:autoSpaceDE w:val="0"/>
              <w:autoSpaceDN w:val="0"/>
              <w:adjustRightInd w:val="0"/>
              <w:jc w:val="right"/>
              <w:rPr>
                <w:szCs w:val="24"/>
              </w:rPr>
            </w:pPr>
          </w:p>
        </w:tc>
        <w:tc>
          <w:tcPr>
            <w:tcW w:w="1275" w:type="dxa"/>
            <w:shd w:val="clear" w:color="auto" w:fill="D6E3BC" w:themeFill="accent3" w:themeFillTint="66"/>
            <w:vAlign w:val="center"/>
          </w:tcPr>
          <w:p w:rsidR="00BD012E" w:rsidRPr="00BD012E" w:rsidRDefault="00BD012E" w:rsidP="00BD012E">
            <w:pPr>
              <w:keepNext/>
              <w:widowControl w:val="0"/>
              <w:autoSpaceDE w:val="0"/>
              <w:autoSpaceDN w:val="0"/>
              <w:adjustRightInd w:val="0"/>
              <w:jc w:val="right"/>
              <w:rPr>
                <w:szCs w:val="24"/>
              </w:rPr>
            </w:pPr>
          </w:p>
        </w:tc>
      </w:tr>
      <w:tr w:rsidR="00BD012E" w:rsidRPr="00BD012E" w:rsidTr="00BD012E">
        <w:tc>
          <w:tcPr>
            <w:tcW w:w="5675" w:type="dxa"/>
            <w:vAlign w:val="center"/>
          </w:tcPr>
          <w:p w:rsidR="00BD012E" w:rsidRPr="00BD012E" w:rsidRDefault="00BD012E" w:rsidP="00BD012E">
            <w:pPr>
              <w:keepNext/>
              <w:widowControl w:val="0"/>
              <w:autoSpaceDE w:val="0"/>
              <w:autoSpaceDN w:val="0"/>
              <w:adjustRightInd w:val="0"/>
              <w:rPr>
                <w:szCs w:val="24"/>
              </w:rPr>
            </w:pPr>
          </w:p>
        </w:tc>
        <w:tc>
          <w:tcPr>
            <w:tcW w:w="1158" w:type="dxa"/>
            <w:vAlign w:val="center"/>
          </w:tcPr>
          <w:p w:rsidR="00BD012E" w:rsidRPr="00BD012E" w:rsidRDefault="00BD012E" w:rsidP="00BD012E">
            <w:pPr>
              <w:keepNext/>
              <w:widowControl w:val="0"/>
              <w:autoSpaceDE w:val="0"/>
              <w:autoSpaceDN w:val="0"/>
              <w:adjustRightInd w:val="0"/>
              <w:jc w:val="center"/>
              <w:rPr>
                <w:szCs w:val="24"/>
              </w:rPr>
            </w:pPr>
          </w:p>
        </w:tc>
        <w:tc>
          <w:tcPr>
            <w:tcW w:w="1252" w:type="dxa"/>
            <w:shd w:val="clear" w:color="auto" w:fill="D9D9D9" w:themeFill="background1" w:themeFillShade="D9"/>
            <w:vAlign w:val="center"/>
          </w:tcPr>
          <w:p w:rsidR="00BD012E" w:rsidRPr="00BD012E" w:rsidRDefault="00BD012E" w:rsidP="00BD012E">
            <w:pPr>
              <w:keepNext/>
              <w:widowControl w:val="0"/>
              <w:autoSpaceDE w:val="0"/>
              <w:autoSpaceDN w:val="0"/>
              <w:adjustRightInd w:val="0"/>
              <w:jc w:val="right"/>
              <w:rPr>
                <w:szCs w:val="24"/>
              </w:rPr>
            </w:pPr>
          </w:p>
        </w:tc>
        <w:tc>
          <w:tcPr>
            <w:tcW w:w="1275" w:type="dxa"/>
            <w:shd w:val="clear" w:color="auto" w:fill="D6E3BC" w:themeFill="accent3" w:themeFillTint="66"/>
            <w:vAlign w:val="center"/>
          </w:tcPr>
          <w:p w:rsidR="00BD012E" w:rsidRPr="00BD012E" w:rsidRDefault="00BD012E" w:rsidP="00BD012E">
            <w:pPr>
              <w:keepNext/>
              <w:widowControl w:val="0"/>
              <w:autoSpaceDE w:val="0"/>
              <w:autoSpaceDN w:val="0"/>
              <w:adjustRightInd w:val="0"/>
              <w:jc w:val="right"/>
              <w:rPr>
                <w:szCs w:val="24"/>
              </w:rPr>
            </w:pPr>
          </w:p>
        </w:tc>
      </w:tr>
      <w:tr w:rsidR="00BD012E" w:rsidRPr="00BD012E" w:rsidTr="00BD012E">
        <w:tc>
          <w:tcPr>
            <w:tcW w:w="5675" w:type="dxa"/>
            <w:vAlign w:val="center"/>
          </w:tcPr>
          <w:p w:rsidR="00BD012E" w:rsidRPr="00BD012E" w:rsidRDefault="00BD012E" w:rsidP="00BD012E">
            <w:pPr>
              <w:keepNext/>
              <w:widowControl w:val="0"/>
              <w:autoSpaceDE w:val="0"/>
              <w:autoSpaceDN w:val="0"/>
              <w:adjustRightInd w:val="0"/>
              <w:rPr>
                <w:szCs w:val="24"/>
              </w:rPr>
            </w:pPr>
          </w:p>
        </w:tc>
        <w:tc>
          <w:tcPr>
            <w:tcW w:w="1158" w:type="dxa"/>
            <w:vAlign w:val="center"/>
          </w:tcPr>
          <w:p w:rsidR="00BD012E" w:rsidRPr="00BD012E" w:rsidRDefault="00BD012E" w:rsidP="00BD012E">
            <w:pPr>
              <w:keepNext/>
              <w:widowControl w:val="0"/>
              <w:autoSpaceDE w:val="0"/>
              <w:autoSpaceDN w:val="0"/>
              <w:adjustRightInd w:val="0"/>
              <w:jc w:val="center"/>
              <w:rPr>
                <w:szCs w:val="24"/>
              </w:rPr>
            </w:pPr>
          </w:p>
        </w:tc>
        <w:tc>
          <w:tcPr>
            <w:tcW w:w="1252" w:type="dxa"/>
            <w:shd w:val="clear" w:color="auto" w:fill="D9D9D9" w:themeFill="background1" w:themeFillShade="D9"/>
            <w:vAlign w:val="center"/>
          </w:tcPr>
          <w:p w:rsidR="00BD012E" w:rsidRPr="00BD012E" w:rsidRDefault="00BD012E" w:rsidP="00BD012E">
            <w:pPr>
              <w:keepNext/>
              <w:widowControl w:val="0"/>
              <w:autoSpaceDE w:val="0"/>
              <w:autoSpaceDN w:val="0"/>
              <w:adjustRightInd w:val="0"/>
              <w:jc w:val="right"/>
              <w:rPr>
                <w:szCs w:val="24"/>
              </w:rPr>
            </w:pPr>
          </w:p>
        </w:tc>
        <w:tc>
          <w:tcPr>
            <w:tcW w:w="1275" w:type="dxa"/>
            <w:shd w:val="clear" w:color="auto" w:fill="D6E3BC" w:themeFill="accent3" w:themeFillTint="66"/>
            <w:vAlign w:val="center"/>
          </w:tcPr>
          <w:p w:rsidR="00BD012E" w:rsidRPr="00BD012E" w:rsidRDefault="00BD012E" w:rsidP="00BD012E">
            <w:pPr>
              <w:keepNext/>
              <w:widowControl w:val="0"/>
              <w:autoSpaceDE w:val="0"/>
              <w:autoSpaceDN w:val="0"/>
              <w:adjustRightInd w:val="0"/>
              <w:jc w:val="right"/>
              <w:rPr>
                <w:szCs w:val="24"/>
              </w:rPr>
            </w:pPr>
          </w:p>
        </w:tc>
      </w:tr>
      <w:tr w:rsidR="00BD012E" w:rsidRPr="00BD012E" w:rsidTr="00BD012E">
        <w:tc>
          <w:tcPr>
            <w:tcW w:w="5675" w:type="dxa"/>
            <w:vAlign w:val="center"/>
          </w:tcPr>
          <w:p w:rsidR="00BD012E" w:rsidRPr="00BD012E" w:rsidRDefault="00BD012E" w:rsidP="00BD012E">
            <w:pPr>
              <w:keepNext/>
              <w:widowControl w:val="0"/>
              <w:autoSpaceDE w:val="0"/>
              <w:autoSpaceDN w:val="0"/>
              <w:adjustRightInd w:val="0"/>
              <w:rPr>
                <w:szCs w:val="24"/>
              </w:rPr>
            </w:pPr>
          </w:p>
        </w:tc>
        <w:tc>
          <w:tcPr>
            <w:tcW w:w="1158" w:type="dxa"/>
            <w:vAlign w:val="center"/>
          </w:tcPr>
          <w:p w:rsidR="00BD012E" w:rsidRPr="00BD012E" w:rsidRDefault="00BD012E" w:rsidP="00BD012E">
            <w:pPr>
              <w:keepNext/>
              <w:widowControl w:val="0"/>
              <w:autoSpaceDE w:val="0"/>
              <w:autoSpaceDN w:val="0"/>
              <w:adjustRightInd w:val="0"/>
              <w:jc w:val="center"/>
              <w:rPr>
                <w:szCs w:val="24"/>
              </w:rPr>
            </w:pPr>
          </w:p>
        </w:tc>
        <w:tc>
          <w:tcPr>
            <w:tcW w:w="1252" w:type="dxa"/>
            <w:shd w:val="clear" w:color="auto" w:fill="D9D9D9" w:themeFill="background1" w:themeFillShade="D9"/>
            <w:vAlign w:val="center"/>
          </w:tcPr>
          <w:p w:rsidR="00BD012E" w:rsidRPr="00BD012E" w:rsidRDefault="00BD012E" w:rsidP="00BD012E">
            <w:pPr>
              <w:keepNext/>
              <w:widowControl w:val="0"/>
              <w:autoSpaceDE w:val="0"/>
              <w:autoSpaceDN w:val="0"/>
              <w:adjustRightInd w:val="0"/>
              <w:jc w:val="right"/>
              <w:rPr>
                <w:szCs w:val="24"/>
              </w:rPr>
            </w:pPr>
          </w:p>
        </w:tc>
        <w:tc>
          <w:tcPr>
            <w:tcW w:w="1275" w:type="dxa"/>
            <w:shd w:val="clear" w:color="auto" w:fill="D6E3BC" w:themeFill="accent3" w:themeFillTint="66"/>
            <w:vAlign w:val="center"/>
          </w:tcPr>
          <w:p w:rsidR="00BD012E" w:rsidRPr="00BD012E" w:rsidRDefault="00BD012E" w:rsidP="00BD012E">
            <w:pPr>
              <w:keepNext/>
              <w:widowControl w:val="0"/>
              <w:autoSpaceDE w:val="0"/>
              <w:autoSpaceDN w:val="0"/>
              <w:adjustRightInd w:val="0"/>
              <w:jc w:val="right"/>
              <w:rPr>
                <w:szCs w:val="24"/>
              </w:rPr>
            </w:pPr>
          </w:p>
        </w:tc>
      </w:tr>
      <w:tr w:rsidR="00BD012E" w:rsidRPr="00BD012E" w:rsidTr="00BD012E">
        <w:tc>
          <w:tcPr>
            <w:tcW w:w="5675" w:type="dxa"/>
            <w:vAlign w:val="center"/>
          </w:tcPr>
          <w:p w:rsidR="00BD012E" w:rsidRPr="00BD012E" w:rsidRDefault="00BD012E" w:rsidP="00BD012E">
            <w:pPr>
              <w:keepNext/>
              <w:widowControl w:val="0"/>
              <w:autoSpaceDE w:val="0"/>
              <w:autoSpaceDN w:val="0"/>
              <w:adjustRightInd w:val="0"/>
              <w:rPr>
                <w:szCs w:val="24"/>
              </w:rPr>
            </w:pPr>
          </w:p>
        </w:tc>
        <w:tc>
          <w:tcPr>
            <w:tcW w:w="1158" w:type="dxa"/>
            <w:vAlign w:val="center"/>
          </w:tcPr>
          <w:p w:rsidR="00BD012E" w:rsidRPr="00BD012E" w:rsidRDefault="00BD012E" w:rsidP="00BD012E">
            <w:pPr>
              <w:keepNext/>
              <w:widowControl w:val="0"/>
              <w:autoSpaceDE w:val="0"/>
              <w:autoSpaceDN w:val="0"/>
              <w:adjustRightInd w:val="0"/>
              <w:jc w:val="center"/>
              <w:rPr>
                <w:szCs w:val="24"/>
              </w:rPr>
            </w:pPr>
          </w:p>
        </w:tc>
        <w:tc>
          <w:tcPr>
            <w:tcW w:w="1252" w:type="dxa"/>
            <w:shd w:val="clear" w:color="auto" w:fill="D9D9D9" w:themeFill="background1" w:themeFillShade="D9"/>
            <w:vAlign w:val="center"/>
          </w:tcPr>
          <w:p w:rsidR="00BD012E" w:rsidRPr="00BD012E" w:rsidRDefault="00BD012E" w:rsidP="00BD012E">
            <w:pPr>
              <w:keepNext/>
              <w:widowControl w:val="0"/>
              <w:autoSpaceDE w:val="0"/>
              <w:autoSpaceDN w:val="0"/>
              <w:adjustRightInd w:val="0"/>
              <w:jc w:val="right"/>
              <w:rPr>
                <w:szCs w:val="24"/>
              </w:rPr>
            </w:pPr>
          </w:p>
        </w:tc>
        <w:tc>
          <w:tcPr>
            <w:tcW w:w="1275" w:type="dxa"/>
            <w:shd w:val="clear" w:color="auto" w:fill="D6E3BC" w:themeFill="accent3" w:themeFillTint="66"/>
            <w:vAlign w:val="center"/>
          </w:tcPr>
          <w:p w:rsidR="00BD012E" w:rsidRPr="00BD012E" w:rsidRDefault="00BD012E" w:rsidP="00BD012E">
            <w:pPr>
              <w:keepNext/>
              <w:widowControl w:val="0"/>
              <w:autoSpaceDE w:val="0"/>
              <w:autoSpaceDN w:val="0"/>
              <w:adjustRightInd w:val="0"/>
              <w:jc w:val="right"/>
              <w:rPr>
                <w:szCs w:val="24"/>
              </w:rPr>
            </w:pPr>
          </w:p>
        </w:tc>
      </w:tr>
      <w:tr w:rsidR="00BD012E" w:rsidRPr="00BD012E" w:rsidTr="00BD012E">
        <w:tc>
          <w:tcPr>
            <w:tcW w:w="5675" w:type="dxa"/>
            <w:vAlign w:val="center"/>
          </w:tcPr>
          <w:p w:rsidR="00BD012E" w:rsidRPr="00BD012E" w:rsidRDefault="00BD012E" w:rsidP="00BD012E">
            <w:pPr>
              <w:keepNext/>
              <w:widowControl w:val="0"/>
              <w:autoSpaceDE w:val="0"/>
              <w:autoSpaceDN w:val="0"/>
              <w:adjustRightInd w:val="0"/>
              <w:rPr>
                <w:szCs w:val="24"/>
              </w:rPr>
            </w:pPr>
          </w:p>
        </w:tc>
        <w:tc>
          <w:tcPr>
            <w:tcW w:w="1158" w:type="dxa"/>
            <w:vAlign w:val="center"/>
          </w:tcPr>
          <w:p w:rsidR="00BD012E" w:rsidRPr="00BD012E" w:rsidRDefault="00BD012E" w:rsidP="00BD012E">
            <w:pPr>
              <w:keepNext/>
              <w:widowControl w:val="0"/>
              <w:autoSpaceDE w:val="0"/>
              <w:autoSpaceDN w:val="0"/>
              <w:adjustRightInd w:val="0"/>
              <w:jc w:val="center"/>
              <w:rPr>
                <w:szCs w:val="24"/>
              </w:rPr>
            </w:pPr>
          </w:p>
        </w:tc>
        <w:tc>
          <w:tcPr>
            <w:tcW w:w="1252" w:type="dxa"/>
            <w:shd w:val="clear" w:color="auto" w:fill="D9D9D9" w:themeFill="background1" w:themeFillShade="D9"/>
            <w:vAlign w:val="center"/>
          </w:tcPr>
          <w:p w:rsidR="00BD012E" w:rsidRPr="00BD012E" w:rsidRDefault="00BD012E" w:rsidP="00BD012E">
            <w:pPr>
              <w:keepNext/>
              <w:widowControl w:val="0"/>
              <w:autoSpaceDE w:val="0"/>
              <w:autoSpaceDN w:val="0"/>
              <w:adjustRightInd w:val="0"/>
              <w:jc w:val="right"/>
              <w:rPr>
                <w:szCs w:val="24"/>
              </w:rPr>
            </w:pPr>
          </w:p>
        </w:tc>
        <w:tc>
          <w:tcPr>
            <w:tcW w:w="1275" w:type="dxa"/>
            <w:shd w:val="clear" w:color="auto" w:fill="D6E3BC" w:themeFill="accent3" w:themeFillTint="66"/>
            <w:vAlign w:val="center"/>
          </w:tcPr>
          <w:p w:rsidR="00BD012E" w:rsidRPr="00BD012E" w:rsidRDefault="00BD012E" w:rsidP="00BD012E">
            <w:pPr>
              <w:keepNext/>
              <w:widowControl w:val="0"/>
              <w:autoSpaceDE w:val="0"/>
              <w:autoSpaceDN w:val="0"/>
              <w:adjustRightInd w:val="0"/>
              <w:jc w:val="right"/>
              <w:rPr>
                <w:szCs w:val="24"/>
              </w:rPr>
            </w:pPr>
          </w:p>
        </w:tc>
      </w:tr>
      <w:tr w:rsidR="00BD012E" w:rsidRPr="00BD012E" w:rsidTr="00BD012E">
        <w:tc>
          <w:tcPr>
            <w:tcW w:w="5675" w:type="dxa"/>
            <w:vAlign w:val="center"/>
          </w:tcPr>
          <w:p w:rsidR="00BD012E" w:rsidRPr="00BD012E" w:rsidRDefault="00BD012E" w:rsidP="00BD012E">
            <w:pPr>
              <w:keepNext/>
              <w:widowControl w:val="0"/>
              <w:autoSpaceDE w:val="0"/>
              <w:autoSpaceDN w:val="0"/>
              <w:adjustRightInd w:val="0"/>
              <w:rPr>
                <w:szCs w:val="24"/>
              </w:rPr>
            </w:pPr>
          </w:p>
        </w:tc>
        <w:tc>
          <w:tcPr>
            <w:tcW w:w="1158" w:type="dxa"/>
            <w:vAlign w:val="center"/>
          </w:tcPr>
          <w:p w:rsidR="00BD012E" w:rsidRPr="00BD012E" w:rsidRDefault="00BD012E" w:rsidP="00BD012E">
            <w:pPr>
              <w:keepNext/>
              <w:widowControl w:val="0"/>
              <w:autoSpaceDE w:val="0"/>
              <w:autoSpaceDN w:val="0"/>
              <w:adjustRightInd w:val="0"/>
              <w:jc w:val="center"/>
              <w:rPr>
                <w:szCs w:val="24"/>
              </w:rPr>
            </w:pPr>
          </w:p>
        </w:tc>
        <w:tc>
          <w:tcPr>
            <w:tcW w:w="1252" w:type="dxa"/>
            <w:shd w:val="clear" w:color="auto" w:fill="D9D9D9" w:themeFill="background1" w:themeFillShade="D9"/>
            <w:vAlign w:val="center"/>
          </w:tcPr>
          <w:p w:rsidR="00BD012E" w:rsidRPr="00BD012E" w:rsidRDefault="00BD012E" w:rsidP="00BD012E">
            <w:pPr>
              <w:keepNext/>
              <w:widowControl w:val="0"/>
              <w:autoSpaceDE w:val="0"/>
              <w:autoSpaceDN w:val="0"/>
              <w:adjustRightInd w:val="0"/>
              <w:jc w:val="right"/>
              <w:rPr>
                <w:szCs w:val="24"/>
              </w:rPr>
            </w:pPr>
          </w:p>
        </w:tc>
        <w:tc>
          <w:tcPr>
            <w:tcW w:w="1275" w:type="dxa"/>
            <w:shd w:val="clear" w:color="auto" w:fill="D6E3BC" w:themeFill="accent3" w:themeFillTint="66"/>
            <w:vAlign w:val="center"/>
          </w:tcPr>
          <w:p w:rsidR="00BD012E" w:rsidRPr="00BD012E" w:rsidRDefault="00BD012E" w:rsidP="00BD012E">
            <w:pPr>
              <w:keepNext/>
              <w:widowControl w:val="0"/>
              <w:autoSpaceDE w:val="0"/>
              <w:autoSpaceDN w:val="0"/>
              <w:adjustRightInd w:val="0"/>
              <w:jc w:val="right"/>
              <w:rPr>
                <w:szCs w:val="24"/>
              </w:rPr>
            </w:pPr>
          </w:p>
        </w:tc>
      </w:tr>
      <w:tr w:rsidR="00BD012E" w:rsidRPr="00BD012E" w:rsidTr="00BD012E">
        <w:tc>
          <w:tcPr>
            <w:tcW w:w="5675" w:type="dxa"/>
            <w:vAlign w:val="center"/>
          </w:tcPr>
          <w:p w:rsidR="00BD012E" w:rsidRPr="00BD012E" w:rsidRDefault="00BD012E" w:rsidP="00BD012E">
            <w:pPr>
              <w:keepNext/>
              <w:widowControl w:val="0"/>
              <w:autoSpaceDE w:val="0"/>
              <w:autoSpaceDN w:val="0"/>
              <w:adjustRightInd w:val="0"/>
              <w:rPr>
                <w:szCs w:val="24"/>
              </w:rPr>
            </w:pPr>
          </w:p>
        </w:tc>
        <w:tc>
          <w:tcPr>
            <w:tcW w:w="1158" w:type="dxa"/>
            <w:vAlign w:val="center"/>
          </w:tcPr>
          <w:p w:rsidR="00BD012E" w:rsidRPr="00BD012E" w:rsidRDefault="00BD012E" w:rsidP="00BD012E">
            <w:pPr>
              <w:keepNext/>
              <w:widowControl w:val="0"/>
              <w:autoSpaceDE w:val="0"/>
              <w:autoSpaceDN w:val="0"/>
              <w:adjustRightInd w:val="0"/>
              <w:jc w:val="center"/>
              <w:rPr>
                <w:szCs w:val="24"/>
              </w:rPr>
            </w:pPr>
          </w:p>
        </w:tc>
        <w:tc>
          <w:tcPr>
            <w:tcW w:w="1252" w:type="dxa"/>
            <w:shd w:val="clear" w:color="auto" w:fill="D9D9D9" w:themeFill="background1" w:themeFillShade="D9"/>
            <w:vAlign w:val="center"/>
          </w:tcPr>
          <w:p w:rsidR="00BD012E" w:rsidRPr="00BD012E" w:rsidRDefault="00BD012E" w:rsidP="00BD012E">
            <w:pPr>
              <w:keepNext/>
              <w:widowControl w:val="0"/>
              <w:autoSpaceDE w:val="0"/>
              <w:autoSpaceDN w:val="0"/>
              <w:adjustRightInd w:val="0"/>
              <w:jc w:val="right"/>
              <w:rPr>
                <w:szCs w:val="24"/>
              </w:rPr>
            </w:pPr>
          </w:p>
        </w:tc>
        <w:tc>
          <w:tcPr>
            <w:tcW w:w="1275" w:type="dxa"/>
            <w:shd w:val="clear" w:color="auto" w:fill="D6E3BC" w:themeFill="accent3" w:themeFillTint="66"/>
            <w:vAlign w:val="center"/>
          </w:tcPr>
          <w:p w:rsidR="00BD012E" w:rsidRPr="00BD012E" w:rsidRDefault="00BD012E" w:rsidP="00BD012E">
            <w:pPr>
              <w:keepNext/>
              <w:widowControl w:val="0"/>
              <w:autoSpaceDE w:val="0"/>
              <w:autoSpaceDN w:val="0"/>
              <w:adjustRightInd w:val="0"/>
              <w:jc w:val="right"/>
              <w:rPr>
                <w:szCs w:val="24"/>
              </w:rPr>
            </w:pPr>
          </w:p>
        </w:tc>
      </w:tr>
      <w:tr w:rsidR="00BD012E" w:rsidRPr="00BD012E" w:rsidTr="00BD012E">
        <w:tc>
          <w:tcPr>
            <w:tcW w:w="5675" w:type="dxa"/>
            <w:vAlign w:val="center"/>
          </w:tcPr>
          <w:p w:rsidR="00BD012E" w:rsidRPr="00BD012E" w:rsidRDefault="00BD012E" w:rsidP="00BD012E">
            <w:pPr>
              <w:keepNext/>
              <w:widowControl w:val="0"/>
              <w:autoSpaceDE w:val="0"/>
              <w:autoSpaceDN w:val="0"/>
              <w:adjustRightInd w:val="0"/>
              <w:rPr>
                <w:szCs w:val="24"/>
              </w:rPr>
            </w:pPr>
          </w:p>
        </w:tc>
        <w:tc>
          <w:tcPr>
            <w:tcW w:w="1158" w:type="dxa"/>
            <w:vAlign w:val="center"/>
          </w:tcPr>
          <w:p w:rsidR="00BD012E" w:rsidRPr="00BD012E" w:rsidRDefault="00BD012E" w:rsidP="00BD012E">
            <w:pPr>
              <w:keepNext/>
              <w:widowControl w:val="0"/>
              <w:autoSpaceDE w:val="0"/>
              <w:autoSpaceDN w:val="0"/>
              <w:adjustRightInd w:val="0"/>
              <w:jc w:val="center"/>
              <w:rPr>
                <w:szCs w:val="24"/>
              </w:rPr>
            </w:pPr>
          </w:p>
        </w:tc>
        <w:tc>
          <w:tcPr>
            <w:tcW w:w="1252" w:type="dxa"/>
            <w:shd w:val="clear" w:color="auto" w:fill="D9D9D9" w:themeFill="background1" w:themeFillShade="D9"/>
            <w:vAlign w:val="center"/>
          </w:tcPr>
          <w:p w:rsidR="00BD012E" w:rsidRPr="00BD012E" w:rsidRDefault="00BD012E" w:rsidP="00BD012E">
            <w:pPr>
              <w:keepNext/>
              <w:widowControl w:val="0"/>
              <w:autoSpaceDE w:val="0"/>
              <w:autoSpaceDN w:val="0"/>
              <w:adjustRightInd w:val="0"/>
              <w:jc w:val="right"/>
              <w:rPr>
                <w:szCs w:val="24"/>
              </w:rPr>
            </w:pPr>
          </w:p>
        </w:tc>
        <w:tc>
          <w:tcPr>
            <w:tcW w:w="1275" w:type="dxa"/>
            <w:shd w:val="clear" w:color="auto" w:fill="D6E3BC" w:themeFill="accent3" w:themeFillTint="66"/>
            <w:vAlign w:val="center"/>
          </w:tcPr>
          <w:p w:rsidR="00BD012E" w:rsidRPr="00BD012E" w:rsidRDefault="00BD012E" w:rsidP="00BD012E">
            <w:pPr>
              <w:keepNext/>
              <w:widowControl w:val="0"/>
              <w:autoSpaceDE w:val="0"/>
              <w:autoSpaceDN w:val="0"/>
              <w:adjustRightInd w:val="0"/>
              <w:jc w:val="right"/>
              <w:rPr>
                <w:szCs w:val="24"/>
              </w:rPr>
            </w:pPr>
          </w:p>
        </w:tc>
      </w:tr>
      <w:tr w:rsidR="00BD012E" w:rsidRPr="00BD012E" w:rsidTr="00BD012E">
        <w:tc>
          <w:tcPr>
            <w:tcW w:w="5675" w:type="dxa"/>
            <w:vAlign w:val="center"/>
          </w:tcPr>
          <w:p w:rsidR="00BD012E" w:rsidRPr="00BD012E" w:rsidRDefault="00BD012E" w:rsidP="00BD012E">
            <w:pPr>
              <w:keepNext/>
              <w:widowControl w:val="0"/>
              <w:autoSpaceDE w:val="0"/>
              <w:autoSpaceDN w:val="0"/>
              <w:adjustRightInd w:val="0"/>
              <w:rPr>
                <w:szCs w:val="24"/>
              </w:rPr>
            </w:pPr>
          </w:p>
        </w:tc>
        <w:tc>
          <w:tcPr>
            <w:tcW w:w="1158" w:type="dxa"/>
            <w:vAlign w:val="center"/>
          </w:tcPr>
          <w:p w:rsidR="00BD012E" w:rsidRPr="00BD012E" w:rsidRDefault="00BD012E" w:rsidP="00BD012E">
            <w:pPr>
              <w:keepNext/>
              <w:widowControl w:val="0"/>
              <w:autoSpaceDE w:val="0"/>
              <w:autoSpaceDN w:val="0"/>
              <w:adjustRightInd w:val="0"/>
              <w:jc w:val="center"/>
              <w:rPr>
                <w:szCs w:val="24"/>
              </w:rPr>
            </w:pPr>
          </w:p>
        </w:tc>
        <w:tc>
          <w:tcPr>
            <w:tcW w:w="1252" w:type="dxa"/>
            <w:shd w:val="clear" w:color="auto" w:fill="D9D9D9" w:themeFill="background1" w:themeFillShade="D9"/>
            <w:vAlign w:val="center"/>
          </w:tcPr>
          <w:p w:rsidR="00BD012E" w:rsidRPr="00BD012E" w:rsidRDefault="00BD012E" w:rsidP="00BD012E">
            <w:pPr>
              <w:keepNext/>
              <w:widowControl w:val="0"/>
              <w:autoSpaceDE w:val="0"/>
              <w:autoSpaceDN w:val="0"/>
              <w:adjustRightInd w:val="0"/>
              <w:jc w:val="right"/>
              <w:rPr>
                <w:szCs w:val="24"/>
              </w:rPr>
            </w:pPr>
          </w:p>
        </w:tc>
        <w:tc>
          <w:tcPr>
            <w:tcW w:w="1275" w:type="dxa"/>
            <w:shd w:val="clear" w:color="auto" w:fill="D6E3BC" w:themeFill="accent3" w:themeFillTint="66"/>
            <w:vAlign w:val="center"/>
          </w:tcPr>
          <w:p w:rsidR="00BD012E" w:rsidRPr="00BD012E" w:rsidRDefault="00BD012E" w:rsidP="00BD012E">
            <w:pPr>
              <w:keepNext/>
              <w:widowControl w:val="0"/>
              <w:autoSpaceDE w:val="0"/>
              <w:autoSpaceDN w:val="0"/>
              <w:adjustRightInd w:val="0"/>
              <w:jc w:val="right"/>
              <w:rPr>
                <w:szCs w:val="24"/>
              </w:rPr>
            </w:pPr>
          </w:p>
        </w:tc>
      </w:tr>
      <w:tr w:rsidR="00BD012E" w:rsidRPr="00BD012E" w:rsidTr="00BD012E">
        <w:tc>
          <w:tcPr>
            <w:tcW w:w="5675" w:type="dxa"/>
          </w:tcPr>
          <w:p w:rsidR="00BD012E" w:rsidRPr="00BD012E" w:rsidRDefault="00BD012E" w:rsidP="00BD012E">
            <w:pPr>
              <w:keepNext/>
              <w:widowControl w:val="0"/>
              <w:autoSpaceDE w:val="0"/>
              <w:autoSpaceDN w:val="0"/>
              <w:adjustRightInd w:val="0"/>
              <w:rPr>
                <w:rFonts w:ascii="Arial Narrow" w:hAnsi="Arial Narrow"/>
                <w:i/>
                <w:color w:val="808080" w:themeColor="background1" w:themeShade="80"/>
              </w:rPr>
            </w:pPr>
            <w:r w:rsidRPr="00BD012E">
              <w:rPr>
                <w:rFonts w:ascii="Arial Narrow" w:hAnsi="Arial Narrow"/>
                <w:b/>
                <w:i/>
                <w:color w:val="808080" w:themeColor="background1" w:themeShade="80"/>
              </w:rPr>
              <w:t>Example:</w:t>
            </w:r>
            <w:r w:rsidRPr="00BD012E">
              <w:rPr>
                <w:rFonts w:ascii="Arial Narrow" w:hAnsi="Arial Narrow"/>
                <w:i/>
                <w:color w:val="808080" w:themeColor="background1" w:themeShade="80"/>
              </w:rPr>
              <w:t xml:space="preserve">  Ace Equipment Rental (Post-Hole Digger, 4 Days)</w:t>
            </w:r>
          </w:p>
        </w:tc>
        <w:tc>
          <w:tcPr>
            <w:tcW w:w="1158" w:type="dxa"/>
            <w:vAlign w:val="center"/>
          </w:tcPr>
          <w:p w:rsidR="00BD012E" w:rsidRPr="00BD012E" w:rsidRDefault="00BD012E" w:rsidP="00BD012E">
            <w:pPr>
              <w:keepNext/>
              <w:widowControl w:val="0"/>
              <w:autoSpaceDE w:val="0"/>
              <w:autoSpaceDN w:val="0"/>
              <w:adjustRightInd w:val="0"/>
              <w:jc w:val="center"/>
              <w:rPr>
                <w:rFonts w:ascii="Arial Narrow" w:hAnsi="Arial Narrow"/>
                <w:i/>
                <w:color w:val="808080" w:themeColor="background1" w:themeShade="80"/>
              </w:rPr>
            </w:pPr>
            <w:r w:rsidRPr="00BD012E">
              <w:rPr>
                <w:rFonts w:ascii="Arial Narrow" w:hAnsi="Arial Narrow"/>
                <w:i/>
                <w:color w:val="808080" w:themeColor="background1" w:themeShade="80"/>
              </w:rPr>
              <w:t>$25/Day</w:t>
            </w:r>
          </w:p>
        </w:tc>
        <w:tc>
          <w:tcPr>
            <w:tcW w:w="1252" w:type="dxa"/>
            <w:shd w:val="clear" w:color="auto" w:fill="D9D9D9" w:themeFill="background1" w:themeFillShade="D9"/>
            <w:vAlign w:val="center"/>
          </w:tcPr>
          <w:p w:rsidR="00BD012E" w:rsidRPr="00BD012E" w:rsidRDefault="00BD012E" w:rsidP="00BD012E">
            <w:pPr>
              <w:keepNext/>
              <w:widowControl w:val="0"/>
              <w:autoSpaceDE w:val="0"/>
              <w:autoSpaceDN w:val="0"/>
              <w:adjustRightInd w:val="0"/>
              <w:jc w:val="right"/>
              <w:rPr>
                <w:rFonts w:ascii="Arial Narrow" w:hAnsi="Arial Narrow"/>
                <w:i/>
                <w:color w:val="808080" w:themeColor="background1" w:themeShade="80"/>
              </w:rPr>
            </w:pPr>
            <w:r w:rsidRPr="00BD012E">
              <w:rPr>
                <w:rFonts w:ascii="Arial Narrow" w:hAnsi="Arial Narrow"/>
                <w:i/>
                <w:color w:val="808080" w:themeColor="background1" w:themeShade="80"/>
              </w:rPr>
              <w:t>$0.00</w:t>
            </w:r>
          </w:p>
        </w:tc>
        <w:tc>
          <w:tcPr>
            <w:tcW w:w="1275" w:type="dxa"/>
            <w:shd w:val="clear" w:color="auto" w:fill="D6E3BC" w:themeFill="accent3" w:themeFillTint="66"/>
            <w:vAlign w:val="center"/>
          </w:tcPr>
          <w:p w:rsidR="00BD012E" w:rsidRPr="00BD012E" w:rsidRDefault="00BD012E" w:rsidP="00BD012E">
            <w:pPr>
              <w:keepNext/>
              <w:widowControl w:val="0"/>
              <w:autoSpaceDE w:val="0"/>
              <w:autoSpaceDN w:val="0"/>
              <w:adjustRightInd w:val="0"/>
              <w:jc w:val="right"/>
              <w:rPr>
                <w:rFonts w:ascii="Arial Narrow" w:hAnsi="Arial Narrow"/>
                <w:i/>
                <w:color w:val="808080" w:themeColor="background1" w:themeShade="80"/>
              </w:rPr>
            </w:pPr>
            <w:r w:rsidRPr="00BD012E">
              <w:rPr>
                <w:rFonts w:ascii="Arial Narrow" w:hAnsi="Arial Narrow"/>
                <w:i/>
                <w:color w:val="808080" w:themeColor="background1" w:themeShade="80"/>
              </w:rPr>
              <w:t>$100.00</w:t>
            </w:r>
          </w:p>
        </w:tc>
      </w:tr>
      <w:tr w:rsidR="00BD012E" w:rsidRPr="00BD012E" w:rsidTr="00BD012E">
        <w:tc>
          <w:tcPr>
            <w:tcW w:w="6833" w:type="dxa"/>
            <w:gridSpan w:val="2"/>
            <w:shd w:val="clear" w:color="auto" w:fill="C6D9F1" w:themeFill="text2" w:themeFillTint="33"/>
            <w:vAlign w:val="center"/>
          </w:tcPr>
          <w:p w:rsidR="00BD012E" w:rsidRPr="00BD012E" w:rsidRDefault="00BD012E" w:rsidP="00BD012E">
            <w:pPr>
              <w:keepNext/>
              <w:widowControl w:val="0"/>
              <w:tabs>
                <w:tab w:val="left" w:pos="360"/>
              </w:tabs>
              <w:autoSpaceDE w:val="0"/>
              <w:autoSpaceDN w:val="0"/>
              <w:adjustRightInd w:val="0"/>
              <w:spacing w:before="40" w:after="40"/>
              <w:rPr>
                <w:b/>
                <w:sz w:val="24"/>
                <w:szCs w:val="24"/>
              </w:rPr>
            </w:pPr>
            <w:r w:rsidRPr="00BD012E">
              <w:rPr>
                <w:b/>
                <w:sz w:val="24"/>
                <w:szCs w:val="24"/>
              </w:rPr>
              <w:t>H)</w:t>
            </w:r>
            <w:r w:rsidRPr="00BD012E">
              <w:rPr>
                <w:b/>
                <w:sz w:val="24"/>
                <w:szCs w:val="24"/>
              </w:rPr>
              <w:tab/>
              <w:t>OTHER COSTS TOTAL:</w:t>
            </w:r>
          </w:p>
          <w:p w:rsidR="00BD012E" w:rsidRPr="00BD012E" w:rsidRDefault="00BD012E" w:rsidP="00BD012E">
            <w:pPr>
              <w:keepNext/>
              <w:widowControl w:val="0"/>
              <w:tabs>
                <w:tab w:val="left" w:pos="360"/>
              </w:tabs>
              <w:autoSpaceDE w:val="0"/>
              <w:autoSpaceDN w:val="0"/>
              <w:adjustRightInd w:val="0"/>
              <w:spacing w:before="40" w:after="40"/>
              <w:rPr>
                <w:szCs w:val="24"/>
              </w:rPr>
            </w:pPr>
            <w:r w:rsidRPr="00BD012E">
              <w:rPr>
                <w:b/>
                <w:sz w:val="24"/>
                <w:szCs w:val="24"/>
              </w:rPr>
              <w:tab/>
            </w:r>
            <w:r w:rsidRPr="00BD012E">
              <w:t>(SF-424A Object Class Category 6h. Other)</w:t>
            </w:r>
          </w:p>
        </w:tc>
        <w:tc>
          <w:tcPr>
            <w:tcW w:w="1252" w:type="dxa"/>
            <w:shd w:val="clear" w:color="auto" w:fill="D9D9D9" w:themeFill="background1" w:themeFillShade="D9"/>
            <w:vAlign w:val="center"/>
          </w:tcPr>
          <w:p w:rsidR="00BD012E" w:rsidRPr="00BD012E" w:rsidRDefault="00BD012E" w:rsidP="00BD012E">
            <w:pPr>
              <w:keepNext/>
              <w:widowControl w:val="0"/>
              <w:autoSpaceDE w:val="0"/>
              <w:autoSpaceDN w:val="0"/>
              <w:adjustRightInd w:val="0"/>
              <w:spacing w:before="40" w:after="40"/>
              <w:rPr>
                <w:b/>
                <w:szCs w:val="24"/>
              </w:rPr>
            </w:pPr>
            <w:r w:rsidRPr="00BD012E">
              <w:rPr>
                <w:b/>
                <w:szCs w:val="24"/>
              </w:rPr>
              <w:t>$</w:t>
            </w:r>
          </w:p>
        </w:tc>
        <w:tc>
          <w:tcPr>
            <w:tcW w:w="1275" w:type="dxa"/>
            <w:shd w:val="clear" w:color="auto" w:fill="D6E3BC" w:themeFill="accent3" w:themeFillTint="66"/>
            <w:vAlign w:val="center"/>
          </w:tcPr>
          <w:p w:rsidR="00BD012E" w:rsidRPr="00BD012E" w:rsidRDefault="00BD012E" w:rsidP="00BD012E">
            <w:pPr>
              <w:keepNext/>
              <w:widowControl w:val="0"/>
              <w:autoSpaceDE w:val="0"/>
              <w:autoSpaceDN w:val="0"/>
              <w:adjustRightInd w:val="0"/>
              <w:spacing w:before="40" w:after="40"/>
              <w:rPr>
                <w:b/>
                <w:szCs w:val="24"/>
              </w:rPr>
            </w:pPr>
            <w:r w:rsidRPr="00BD012E">
              <w:rPr>
                <w:b/>
                <w:szCs w:val="24"/>
              </w:rPr>
              <w:t>$</w:t>
            </w:r>
          </w:p>
        </w:tc>
      </w:tr>
      <w:tr w:rsidR="00BD012E" w:rsidRPr="00BD012E" w:rsidTr="00BD012E">
        <w:tc>
          <w:tcPr>
            <w:tcW w:w="9360" w:type="dxa"/>
            <w:gridSpan w:val="4"/>
            <w:vAlign w:val="center"/>
          </w:tcPr>
          <w:p w:rsidR="00BD012E" w:rsidRPr="00BD012E" w:rsidRDefault="00BD012E" w:rsidP="00BD012E">
            <w:pPr>
              <w:widowControl w:val="0"/>
              <w:autoSpaceDE w:val="0"/>
              <w:autoSpaceDN w:val="0"/>
              <w:adjustRightInd w:val="0"/>
              <w:ind w:left="36" w:right="36"/>
              <w:rPr>
                <w:szCs w:val="24"/>
              </w:rPr>
            </w:pPr>
            <w:r w:rsidRPr="00BD012E">
              <w:rPr>
                <w:b/>
                <w:szCs w:val="24"/>
                <w:u w:val="single"/>
              </w:rPr>
              <w:t>Justification</w:t>
            </w:r>
            <w:r w:rsidRPr="00BD012E">
              <w:rPr>
                <w:b/>
                <w:szCs w:val="24"/>
                <w:highlight w:val="yellow"/>
                <w:u w:val="single"/>
              </w:rPr>
              <w:t>:</w:t>
            </w:r>
            <w:r w:rsidRPr="00BD012E">
              <w:rPr>
                <w:szCs w:val="24"/>
                <w:highlight w:val="yellow"/>
              </w:rPr>
              <w:t xml:space="preserve"> EXAMPLE</w:t>
            </w:r>
            <w:r w:rsidRPr="00BD012E">
              <w:rPr>
                <w:szCs w:val="24"/>
              </w:rPr>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rsidR="00BD012E" w:rsidRPr="00BD012E" w:rsidRDefault="00BD012E" w:rsidP="00BD012E">
            <w:pPr>
              <w:widowControl w:val="0"/>
              <w:autoSpaceDE w:val="0"/>
              <w:autoSpaceDN w:val="0"/>
              <w:adjustRightInd w:val="0"/>
              <w:rPr>
                <w:b/>
                <w:szCs w:val="24"/>
              </w:rPr>
            </w:pPr>
          </w:p>
          <w:p w:rsidR="00BD012E" w:rsidRPr="00BD012E" w:rsidRDefault="00BD012E" w:rsidP="00BD012E">
            <w:pPr>
              <w:widowControl w:val="0"/>
              <w:autoSpaceDE w:val="0"/>
              <w:autoSpaceDN w:val="0"/>
              <w:adjustRightInd w:val="0"/>
              <w:rPr>
                <w:b/>
                <w:szCs w:val="24"/>
              </w:rPr>
            </w:pPr>
            <w:r w:rsidRPr="00BD012E">
              <w:rPr>
                <w:b/>
                <w:szCs w:val="24"/>
              </w:rPr>
              <w:t xml:space="preserve">Sample Budget </w:t>
            </w:r>
          </w:p>
          <w:p w:rsidR="00BD012E" w:rsidRPr="00BD012E" w:rsidRDefault="00BD012E" w:rsidP="00BD012E">
            <w:pPr>
              <w:widowControl w:val="0"/>
              <w:autoSpaceDE w:val="0"/>
              <w:autoSpaceDN w:val="0"/>
              <w:adjustRightInd w:val="0"/>
              <w:ind w:left="360"/>
              <w:rPr>
                <w:szCs w:val="24"/>
              </w:rPr>
            </w:pPr>
            <w:r w:rsidRPr="00BD012E">
              <w:rPr>
                <w:szCs w:val="24"/>
              </w:rPr>
              <w:t xml:space="preserve">OTHER          Total $ _________________ </w:t>
            </w:r>
          </w:p>
          <w:p w:rsidR="00BD012E" w:rsidRPr="00BD012E" w:rsidRDefault="00BD012E" w:rsidP="00BD012E">
            <w:pPr>
              <w:widowControl w:val="0"/>
              <w:autoSpaceDE w:val="0"/>
              <w:autoSpaceDN w:val="0"/>
              <w:adjustRightInd w:val="0"/>
              <w:ind w:left="360"/>
              <w:rPr>
                <w:szCs w:val="24"/>
              </w:rPr>
            </w:pPr>
            <w:r w:rsidRPr="00BD012E">
              <w:rPr>
                <w:szCs w:val="24"/>
              </w:rPr>
              <w:t xml:space="preserve">Printing ($______ per x _______ documents) = [subtotal] </w:t>
            </w:r>
          </w:p>
          <w:p w:rsidR="00BD012E" w:rsidRPr="00BD012E" w:rsidRDefault="00BD012E" w:rsidP="00BD012E">
            <w:pPr>
              <w:widowControl w:val="0"/>
              <w:autoSpaceDE w:val="0"/>
              <w:autoSpaceDN w:val="0"/>
              <w:adjustRightInd w:val="0"/>
              <w:ind w:left="360"/>
              <w:rPr>
                <w:szCs w:val="24"/>
              </w:rPr>
            </w:pPr>
            <w:r w:rsidRPr="00BD012E">
              <w:rPr>
                <w:szCs w:val="24"/>
              </w:rPr>
              <w:t xml:space="preserve">Telephone (Charges $ _____ per month x ______ months) = [subtotal] </w:t>
            </w:r>
          </w:p>
          <w:p w:rsidR="00BD012E" w:rsidRPr="00BD012E" w:rsidRDefault="00BD012E" w:rsidP="00BD012E">
            <w:pPr>
              <w:widowControl w:val="0"/>
              <w:autoSpaceDE w:val="0"/>
              <w:autoSpaceDN w:val="0"/>
              <w:adjustRightInd w:val="0"/>
              <w:ind w:left="360"/>
              <w:rPr>
                <w:szCs w:val="24"/>
              </w:rPr>
            </w:pPr>
            <w:r w:rsidRPr="00BD012E">
              <w:rPr>
                <w:szCs w:val="24"/>
              </w:rPr>
              <w:t xml:space="preserve">Postage (Charges $ ______ per month x _____ months) = [subtotal] </w:t>
            </w:r>
          </w:p>
          <w:p w:rsidR="00BD012E" w:rsidRPr="00BD012E" w:rsidRDefault="00BD012E" w:rsidP="00BD012E">
            <w:pPr>
              <w:widowControl w:val="0"/>
              <w:autoSpaceDE w:val="0"/>
              <w:autoSpaceDN w:val="0"/>
              <w:adjustRightInd w:val="0"/>
              <w:ind w:left="360"/>
              <w:rPr>
                <w:szCs w:val="24"/>
              </w:rPr>
            </w:pPr>
            <w:r w:rsidRPr="00BD012E">
              <w:rPr>
                <w:szCs w:val="24"/>
              </w:rPr>
              <w:t xml:space="preserve">Rent {$____ per month x ____ months) = [subtotal] </w:t>
            </w:r>
          </w:p>
          <w:p w:rsidR="00BD012E" w:rsidRPr="00BD012E" w:rsidRDefault="00BD012E" w:rsidP="00BD012E">
            <w:pPr>
              <w:widowControl w:val="0"/>
              <w:autoSpaceDE w:val="0"/>
              <w:autoSpaceDN w:val="0"/>
              <w:adjustRightInd w:val="0"/>
              <w:ind w:left="360"/>
              <w:rPr>
                <w:szCs w:val="24"/>
              </w:rPr>
            </w:pPr>
            <w:r w:rsidRPr="00BD012E">
              <w:rPr>
                <w:szCs w:val="24"/>
              </w:rPr>
              <w:t xml:space="preserve">Etc. (Charges $ _______ per _____ x item) = [subtotal] </w:t>
            </w:r>
          </w:p>
          <w:p w:rsidR="00BD012E" w:rsidRPr="00BD012E" w:rsidRDefault="00BD012E" w:rsidP="00BD012E">
            <w:pPr>
              <w:widowControl w:val="0"/>
              <w:autoSpaceDE w:val="0"/>
              <w:autoSpaceDN w:val="0"/>
              <w:adjustRightInd w:val="0"/>
              <w:ind w:left="360"/>
              <w:rPr>
                <w:b/>
                <w:szCs w:val="24"/>
              </w:rPr>
            </w:pPr>
            <w:r w:rsidRPr="00BD012E">
              <w:rPr>
                <w:szCs w:val="24"/>
              </w:rPr>
              <w:t>Training costs for [name of training] = [subtotal]</w:t>
            </w:r>
          </w:p>
          <w:p w:rsidR="00BD012E" w:rsidRPr="00BD012E" w:rsidRDefault="00BD012E" w:rsidP="00BD012E">
            <w:pPr>
              <w:widowControl w:val="0"/>
              <w:autoSpaceDE w:val="0"/>
              <w:autoSpaceDN w:val="0"/>
              <w:adjustRightInd w:val="0"/>
              <w:rPr>
                <w:szCs w:val="24"/>
              </w:rPr>
            </w:pPr>
          </w:p>
        </w:tc>
      </w:tr>
    </w:tbl>
    <w:p w:rsidR="00BD012E" w:rsidRPr="00BD012E" w:rsidRDefault="00BD012E" w:rsidP="00BD012E">
      <w:pPr>
        <w:widowControl w:val="0"/>
        <w:autoSpaceDE w:val="0"/>
        <w:autoSpaceDN w:val="0"/>
        <w:adjustRightInd w:val="0"/>
        <w:spacing w:after="0" w:line="240" w:lineRule="auto"/>
        <w:rPr>
          <w:rFonts w:ascii="Times New Roman" w:eastAsia="Times New Roman" w:hAnsi="Times New Roman" w:cs="Times New Roman"/>
          <w:sz w:val="20"/>
          <w:szCs w:val="24"/>
        </w:rPr>
      </w:pPr>
    </w:p>
    <w:p w:rsidR="00BD012E" w:rsidRPr="00BD012E" w:rsidRDefault="00BD012E" w:rsidP="00BD012E">
      <w:pPr>
        <w:widowControl w:val="0"/>
        <w:autoSpaceDE w:val="0"/>
        <w:autoSpaceDN w:val="0"/>
        <w:adjustRightInd w:val="0"/>
        <w:spacing w:after="0" w:line="240" w:lineRule="auto"/>
        <w:rPr>
          <w:rFonts w:ascii="Times New Roman" w:eastAsia="Times New Roman" w:hAnsi="Times New Roman" w:cs="Times New Roman"/>
          <w:sz w:val="20"/>
          <w:szCs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260"/>
      </w:tblGrid>
      <w:tr w:rsidR="00BD012E" w:rsidRPr="00BD012E" w:rsidTr="00BD012E">
        <w:tc>
          <w:tcPr>
            <w:tcW w:w="9360" w:type="dxa"/>
            <w:gridSpan w:val="8"/>
            <w:shd w:val="clear" w:color="auto" w:fill="C6D9F1" w:themeFill="text2" w:themeFillTint="33"/>
          </w:tcPr>
          <w:p w:rsidR="00BD012E" w:rsidRPr="00BD012E" w:rsidRDefault="00BD012E" w:rsidP="00BD012E">
            <w:pPr>
              <w:keepNext/>
              <w:widowControl w:val="0"/>
              <w:tabs>
                <w:tab w:val="left" w:pos="360"/>
              </w:tabs>
              <w:autoSpaceDE w:val="0"/>
              <w:autoSpaceDN w:val="0"/>
              <w:adjustRightInd w:val="0"/>
              <w:spacing w:after="40"/>
              <w:rPr>
                <w:sz w:val="24"/>
                <w:szCs w:val="24"/>
              </w:rPr>
            </w:pPr>
            <w:r w:rsidRPr="00BD012E">
              <w:rPr>
                <w:b/>
                <w:smallCaps/>
                <w:sz w:val="28"/>
                <w:szCs w:val="24"/>
              </w:rPr>
              <w:lastRenderedPageBreak/>
              <w:t>I)</w:t>
            </w:r>
            <w:r w:rsidRPr="00BD012E">
              <w:rPr>
                <w:b/>
                <w:smallCaps/>
                <w:sz w:val="28"/>
                <w:szCs w:val="24"/>
              </w:rPr>
              <w:tab/>
              <w:t xml:space="preserve">TOTAL DIRECT COSTS </w:t>
            </w:r>
            <w:r w:rsidRPr="00BD012E">
              <w:rPr>
                <w:sz w:val="24"/>
                <w:szCs w:val="24"/>
              </w:rPr>
              <w:t>(SF-424A Object Class Category 6i. Sum of 6a.-6h.)</w:t>
            </w:r>
          </w:p>
          <w:p w:rsidR="00BD012E" w:rsidRPr="00BD012E" w:rsidRDefault="00BD012E" w:rsidP="00BD012E">
            <w:pPr>
              <w:keepNext/>
              <w:widowControl w:val="0"/>
              <w:autoSpaceDE w:val="0"/>
              <w:autoSpaceDN w:val="0"/>
              <w:adjustRightInd w:val="0"/>
              <w:ind w:left="360"/>
            </w:pPr>
            <w:r w:rsidRPr="00BD012E">
              <w:t xml:space="preserve">The total of all direct costs applicable to this project.  </w:t>
            </w:r>
          </w:p>
        </w:tc>
      </w:tr>
      <w:tr w:rsidR="00BD012E" w:rsidRPr="00BD012E" w:rsidTr="00BD012E">
        <w:trPr>
          <w:trHeight w:val="458"/>
        </w:trPr>
        <w:tc>
          <w:tcPr>
            <w:tcW w:w="6807" w:type="dxa"/>
            <w:gridSpan w:val="3"/>
            <w:vAlign w:val="center"/>
          </w:tcPr>
          <w:p w:rsidR="00BD012E" w:rsidRPr="00BD012E" w:rsidRDefault="00BD012E" w:rsidP="00BD012E">
            <w:pPr>
              <w:keepNext/>
              <w:widowControl w:val="0"/>
              <w:autoSpaceDE w:val="0"/>
              <w:autoSpaceDN w:val="0"/>
              <w:adjustRightInd w:val="0"/>
              <w:jc w:val="center"/>
              <w:rPr>
                <w:b/>
                <w:sz w:val="18"/>
                <w:szCs w:val="18"/>
              </w:rPr>
            </w:pPr>
            <w:r w:rsidRPr="00BD012E">
              <w:rPr>
                <w:b/>
                <w:sz w:val="18"/>
                <w:szCs w:val="18"/>
              </w:rPr>
              <w:t>Total Direct Costs</w:t>
            </w:r>
          </w:p>
        </w:tc>
        <w:tc>
          <w:tcPr>
            <w:tcW w:w="1279" w:type="dxa"/>
            <w:gridSpan w:val="3"/>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36" w:right="36"/>
              <w:jc w:val="center"/>
              <w:rPr>
                <w:b/>
                <w:sz w:val="18"/>
                <w:szCs w:val="18"/>
              </w:rPr>
            </w:pPr>
            <w:r w:rsidRPr="00BD012E">
              <w:rPr>
                <w:b/>
                <w:sz w:val="18"/>
                <w:szCs w:val="18"/>
              </w:rPr>
              <w:t>Matching Funds</w:t>
            </w:r>
          </w:p>
          <w:p w:rsidR="00BD012E" w:rsidRPr="00BD012E" w:rsidRDefault="00BD012E" w:rsidP="00BD012E">
            <w:pPr>
              <w:keepNext/>
              <w:widowControl w:val="0"/>
              <w:autoSpaceDE w:val="0"/>
              <w:autoSpaceDN w:val="0"/>
              <w:adjustRightInd w:val="0"/>
              <w:ind w:left="36" w:right="36"/>
              <w:jc w:val="center"/>
              <w:rPr>
                <w:sz w:val="18"/>
                <w:szCs w:val="18"/>
              </w:rPr>
            </w:pPr>
            <w:r w:rsidRPr="00BD012E">
              <w:rPr>
                <w:sz w:val="18"/>
                <w:szCs w:val="18"/>
              </w:rPr>
              <w:t>(if applicable)</w:t>
            </w:r>
          </w:p>
        </w:tc>
        <w:tc>
          <w:tcPr>
            <w:tcW w:w="1274" w:type="dxa"/>
            <w:gridSpan w:val="2"/>
            <w:shd w:val="clear" w:color="auto" w:fill="D6E3BC" w:themeFill="accent3" w:themeFillTint="66"/>
            <w:vAlign w:val="center"/>
          </w:tcPr>
          <w:p w:rsidR="00BD012E" w:rsidRPr="00BD012E" w:rsidRDefault="00BD012E" w:rsidP="00BD012E">
            <w:pPr>
              <w:keepNext/>
              <w:widowControl w:val="0"/>
              <w:autoSpaceDE w:val="0"/>
              <w:autoSpaceDN w:val="0"/>
              <w:adjustRightInd w:val="0"/>
              <w:jc w:val="center"/>
              <w:rPr>
                <w:b/>
                <w:sz w:val="18"/>
                <w:szCs w:val="18"/>
              </w:rPr>
            </w:pPr>
            <w:r w:rsidRPr="00BD012E">
              <w:rPr>
                <w:b/>
                <w:sz w:val="18"/>
                <w:szCs w:val="18"/>
              </w:rPr>
              <w:t>BLM</w:t>
            </w:r>
          </w:p>
          <w:p w:rsidR="00BD012E" w:rsidRPr="00BD012E" w:rsidRDefault="00BD012E" w:rsidP="00BD012E">
            <w:pPr>
              <w:keepNext/>
              <w:widowControl w:val="0"/>
              <w:autoSpaceDE w:val="0"/>
              <w:autoSpaceDN w:val="0"/>
              <w:adjustRightInd w:val="0"/>
              <w:jc w:val="center"/>
              <w:rPr>
                <w:b/>
                <w:sz w:val="18"/>
                <w:szCs w:val="18"/>
              </w:rPr>
            </w:pPr>
            <w:r w:rsidRPr="00BD012E">
              <w:rPr>
                <w:b/>
                <w:sz w:val="18"/>
                <w:szCs w:val="18"/>
              </w:rPr>
              <w:t>Funds</w:t>
            </w:r>
          </w:p>
        </w:tc>
      </w:tr>
      <w:tr w:rsidR="00BD012E" w:rsidRPr="00BD012E" w:rsidTr="00BD012E">
        <w:tc>
          <w:tcPr>
            <w:tcW w:w="6807" w:type="dxa"/>
            <w:gridSpan w:val="3"/>
            <w:shd w:val="clear" w:color="auto" w:fill="C6D9F1" w:themeFill="text2" w:themeFillTint="33"/>
          </w:tcPr>
          <w:p w:rsidR="00BD012E" w:rsidRPr="00BD012E" w:rsidRDefault="00BD012E" w:rsidP="00BD012E">
            <w:pPr>
              <w:widowControl w:val="0"/>
              <w:tabs>
                <w:tab w:val="left" w:pos="360"/>
              </w:tabs>
              <w:autoSpaceDE w:val="0"/>
              <w:autoSpaceDN w:val="0"/>
              <w:adjustRightInd w:val="0"/>
              <w:rPr>
                <w:b/>
                <w:sz w:val="24"/>
                <w:szCs w:val="24"/>
              </w:rPr>
            </w:pPr>
            <w:r w:rsidRPr="00BD012E">
              <w:rPr>
                <w:b/>
                <w:sz w:val="24"/>
                <w:szCs w:val="24"/>
              </w:rPr>
              <w:t>I)</w:t>
            </w:r>
            <w:r w:rsidRPr="00BD012E">
              <w:rPr>
                <w:b/>
                <w:sz w:val="24"/>
                <w:szCs w:val="24"/>
              </w:rPr>
              <w:tab/>
              <w:t>TOTAL DIRECT COSTS:</w:t>
            </w:r>
          </w:p>
          <w:p w:rsidR="00BD012E" w:rsidRPr="00BD012E" w:rsidRDefault="00BD012E" w:rsidP="00BD012E">
            <w:pPr>
              <w:widowControl w:val="0"/>
              <w:tabs>
                <w:tab w:val="left" w:pos="360"/>
              </w:tabs>
              <w:autoSpaceDE w:val="0"/>
              <w:autoSpaceDN w:val="0"/>
              <w:adjustRightInd w:val="0"/>
              <w:rPr>
                <w:szCs w:val="24"/>
              </w:rPr>
            </w:pPr>
            <w:r w:rsidRPr="00BD012E">
              <w:rPr>
                <w:b/>
                <w:sz w:val="24"/>
                <w:szCs w:val="24"/>
              </w:rPr>
              <w:tab/>
            </w:r>
            <w:r w:rsidRPr="00BD012E">
              <w:t>(SF-424A Object Class Category 6i. Total, Sum of 6a.-6h.)</w:t>
            </w:r>
          </w:p>
        </w:tc>
        <w:tc>
          <w:tcPr>
            <w:tcW w:w="1279" w:type="dxa"/>
            <w:gridSpan w:val="3"/>
            <w:shd w:val="clear" w:color="auto" w:fill="D9D9D9" w:themeFill="background1" w:themeFillShade="D9"/>
          </w:tcPr>
          <w:p w:rsidR="00BD012E" w:rsidRPr="00BD012E" w:rsidRDefault="00BD012E" w:rsidP="00BD012E">
            <w:pPr>
              <w:widowControl w:val="0"/>
              <w:autoSpaceDE w:val="0"/>
              <w:autoSpaceDN w:val="0"/>
              <w:adjustRightInd w:val="0"/>
              <w:spacing w:before="120" w:after="120"/>
              <w:rPr>
                <w:b/>
                <w:szCs w:val="24"/>
              </w:rPr>
            </w:pPr>
            <w:r w:rsidRPr="00BD012E">
              <w:rPr>
                <w:b/>
                <w:szCs w:val="24"/>
              </w:rPr>
              <w:t>$</w:t>
            </w:r>
          </w:p>
        </w:tc>
        <w:tc>
          <w:tcPr>
            <w:tcW w:w="1274" w:type="dxa"/>
            <w:gridSpan w:val="2"/>
            <w:shd w:val="clear" w:color="auto" w:fill="D6E3BC" w:themeFill="accent3" w:themeFillTint="66"/>
          </w:tcPr>
          <w:p w:rsidR="00BD012E" w:rsidRPr="00BD012E" w:rsidRDefault="00BD012E" w:rsidP="00BD012E">
            <w:pPr>
              <w:widowControl w:val="0"/>
              <w:autoSpaceDE w:val="0"/>
              <w:autoSpaceDN w:val="0"/>
              <w:adjustRightInd w:val="0"/>
              <w:spacing w:before="120" w:after="120"/>
              <w:rPr>
                <w:b/>
                <w:szCs w:val="24"/>
              </w:rPr>
            </w:pPr>
            <w:r w:rsidRPr="00BD012E">
              <w:rPr>
                <w:b/>
                <w:szCs w:val="24"/>
              </w:rPr>
              <w:t>$</w:t>
            </w:r>
          </w:p>
        </w:tc>
      </w:tr>
      <w:tr w:rsidR="00BD012E" w:rsidRPr="00BD012E" w:rsidTr="00BD012E">
        <w:trPr>
          <w:cantSplit/>
        </w:trPr>
        <w:tc>
          <w:tcPr>
            <w:tcW w:w="9360" w:type="dxa"/>
            <w:gridSpan w:val="8"/>
            <w:shd w:val="clear" w:color="auto" w:fill="C6D9F1" w:themeFill="text2" w:themeFillTint="33"/>
          </w:tcPr>
          <w:p w:rsidR="00BD012E" w:rsidRPr="00BD012E" w:rsidRDefault="00BD012E" w:rsidP="00BD012E">
            <w:pPr>
              <w:keepNext/>
              <w:widowControl w:val="0"/>
              <w:tabs>
                <w:tab w:val="left" w:pos="345"/>
              </w:tabs>
              <w:autoSpaceDE w:val="0"/>
              <w:autoSpaceDN w:val="0"/>
              <w:adjustRightInd w:val="0"/>
              <w:spacing w:after="40"/>
              <w:ind w:right="-29"/>
              <w:rPr>
                <w:sz w:val="24"/>
                <w:szCs w:val="24"/>
              </w:rPr>
            </w:pPr>
            <w:r w:rsidRPr="00BD012E">
              <w:rPr>
                <w:b/>
                <w:smallCaps/>
                <w:sz w:val="28"/>
                <w:szCs w:val="24"/>
              </w:rPr>
              <w:t>J)</w:t>
            </w:r>
            <w:r w:rsidRPr="00BD012E">
              <w:rPr>
                <w:b/>
                <w:smallCaps/>
                <w:sz w:val="28"/>
                <w:szCs w:val="24"/>
              </w:rPr>
              <w:tab/>
              <w:t>INDIRECT COSTS</w:t>
            </w:r>
            <w:r w:rsidRPr="00BD012E">
              <w:rPr>
                <w:sz w:val="28"/>
                <w:szCs w:val="24"/>
              </w:rPr>
              <w:t xml:space="preserve"> </w:t>
            </w:r>
            <w:r w:rsidRPr="00BD012E">
              <w:rPr>
                <w:sz w:val="24"/>
                <w:szCs w:val="24"/>
              </w:rPr>
              <w:t>(SF-424A Object Class Category 6j. Indirect Charges)</w:t>
            </w:r>
          </w:p>
          <w:p w:rsidR="00BD012E" w:rsidRPr="00BD012E" w:rsidRDefault="00BD012E" w:rsidP="00BD012E">
            <w:pPr>
              <w:keepNext/>
              <w:widowControl w:val="0"/>
              <w:autoSpaceDE w:val="0"/>
              <w:autoSpaceDN w:val="0"/>
              <w:adjustRightInd w:val="0"/>
              <w:spacing w:before="80"/>
              <w:ind w:right="-29"/>
              <w:rPr>
                <w:szCs w:val="24"/>
              </w:rPr>
            </w:pPr>
            <w:r w:rsidRPr="00BD012E">
              <w:rPr>
                <w:szCs w:val="24"/>
              </w:rPr>
              <w:t xml:space="preserve">Indirect costs are those costs incurred for common or joint objectives which cannot be readily identified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rsidR="00BD012E" w:rsidRPr="00BD012E" w:rsidRDefault="00BD012E" w:rsidP="00BD012E">
            <w:pPr>
              <w:keepNext/>
              <w:widowControl w:val="0"/>
              <w:autoSpaceDE w:val="0"/>
              <w:autoSpaceDN w:val="0"/>
              <w:adjustRightInd w:val="0"/>
              <w:spacing w:before="80"/>
              <w:ind w:right="-29"/>
              <w:rPr>
                <w:szCs w:val="24"/>
              </w:rPr>
            </w:pPr>
            <w:r w:rsidRPr="00BD012E">
              <w:rPr>
                <w:szCs w:val="24"/>
              </w:rPr>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should be calculated by applying the current negotiated indirect cost rate(s) to the approved base(s). </w:t>
            </w:r>
          </w:p>
          <w:p w:rsidR="00BD012E" w:rsidRPr="00BD012E" w:rsidRDefault="00BD012E" w:rsidP="00BD012E">
            <w:pPr>
              <w:keepNext/>
              <w:widowControl w:val="0"/>
              <w:autoSpaceDE w:val="0"/>
              <w:autoSpaceDN w:val="0"/>
              <w:adjustRightInd w:val="0"/>
              <w:spacing w:before="80"/>
              <w:ind w:right="-29"/>
              <w:rPr>
                <w:szCs w:val="24"/>
              </w:rPr>
            </w:pPr>
            <w:r w:rsidRPr="00BD012E">
              <w:rPr>
                <w:szCs w:val="24"/>
              </w:rPr>
              <w:t xml:space="preserve">Any non-Federal entity that has never received a negotiated indirect cost rate, except for those </w:t>
            </w:r>
            <w:proofErr w:type="spellStart"/>
            <w:r w:rsidRPr="00BD012E">
              <w:rPr>
                <w:szCs w:val="24"/>
              </w:rPr>
              <w:t>nonFederal</w:t>
            </w:r>
            <w:proofErr w:type="spellEnd"/>
            <w:r w:rsidRPr="00BD012E">
              <w:rPr>
                <w:szCs w:val="24"/>
              </w:rPr>
              <w:t xml:space="preserve"> entities described in Appendix VII to Part 200—States and Local Government and Indian Tribe Indirect Cost Proposals, paragraph (d)(1)(B) may elect to charge a de </w:t>
            </w:r>
            <w:proofErr w:type="spellStart"/>
            <w:r w:rsidRPr="00BD012E">
              <w:rPr>
                <w:szCs w:val="24"/>
              </w:rPr>
              <w:t>minimis</w:t>
            </w:r>
            <w:proofErr w:type="spellEnd"/>
            <w:r w:rsidRPr="00BD012E">
              <w:rPr>
                <w:szCs w:val="24"/>
              </w:rPr>
              <w:t xml:space="preserve"> rate of 10% of modified total direct costs (MTDC) which may be used indefinitely. Foreign grantees that do not have a negotiated indirect cost rate may also elect to charge the de </w:t>
            </w:r>
            <w:proofErr w:type="spellStart"/>
            <w:r w:rsidRPr="00BD012E">
              <w:rPr>
                <w:szCs w:val="24"/>
              </w:rPr>
              <w:t>minimis</w:t>
            </w:r>
            <w:proofErr w:type="spellEnd"/>
            <w:r w:rsidRPr="00BD012E">
              <w:rPr>
                <w:szCs w:val="24"/>
              </w:rPr>
              <w:t xml:space="preserve"> rate limited to an indirect cost rate recovery of 10% of modified total direct costs, and foreign grantees that have a negotiated rate agreement with a U.S. federal agency may recover indirect costs at the current negotiated rate. </w:t>
            </w:r>
          </w:p>
          <w:p w:rsidR="00BD012E" w:rsidRPr="00BD012E" w:rsidRDefault="00BD012E" w:rsidP="00BD012E">
            <w:pPr>
              <w:keepNext/>
              <w:widowControl w:val="0"/>
              <w:autoSpaceDE w:val="0"/>
              <w:autoSpaceDN w:val="0"/>
              <w:adjustRightInd w:val="0"/>
              <w:spacing w:before="80"/>
              <w:ind w:right="-29"/>
              <w:rPr>
                <w:szCs w:val="24"/>
              </w:rPr>
            </w:pPr>
            <w:r w:rsidRPr="00BD012E">
              <w:rPr>
                <w:szCs w:val="24"/>
              </w:rPr>
              <w:t>(Only mandatory cost sharing or cost sharing specifically committed in the project budget must be included in the organized research base for computing the indirect (F&amp;A) cost rate or reflected in any allocation of indirect costs.)</w:t>
            </w:r>
          </w:p>
          <w:p w:rsidR="00BD012E" w:rsidRPr="00BD012E" w:rsidRDefault="00BD012E" w:rsidP="00BD012E">
            <w:pPr>
              <w:keepNext/>
              <w:widowControl w:val="0"/>
              <w:autoSpaceDE w:val="0"/>
              <w:autoSpaceDN w:val="0"/>
              <w:adjustRightInd w:val="0"/>
              <w:spacing w:before="80"/>
              <w:ind w:right="-29"/>
              <w:rPr>
                <w:b/>
                <w:smallCaps/>
                <w:szCs w:val="24"/>
              </w:rPr>
            </w:pPr>
            <w:r w:rsidRPr="00BD012E">
              <w:rPr>
                <w:szCs w:val="24"/>
              </w:rPr>
              <w:t>Use the Narrative Box below to explain how you calculated your indirect cost base and resulting indirect costs.</w:t>
            </w:r>
          </w:p>
        </w:tc>
      </w:tr>
      <w:tr w:rsidR="00BD012E" w:rsidRPr="00BD012E" w:rsidTr="00BD012E">
        <w:trPr>
          <w:cantSplit/>
          <w:trHeight w:val="247"/>
        </w:trPr>
        <w:tc>
          <w:tcPr>
            <w:tcW w:w="5167" w:type="dxa"/>
            <w:tcBorders>
              <w:bottom w:val="single" w:sz="4" w:space="0" w:color="auto"/>
            </w:tcBorders>
            <w:vAlign w:val="center"/>
          </w:tcPr>
          <w:p w:rsidR="00BD012E" w:rsidRPr="00BD012E" w:rsidRDefault="00BD012E" w:rsidP="00BD012E">
            <w:pPr>
              <w:keepNext/>
              <w:widowControl w:val="0"/>
              <w:autoSpaceDE w:val="0"/>
              <w:autoSpaceDN w:val="0"/>
              <w:adjustRightInd w:val="0"/>
              <w:spacing w:before="40" w:after="40"/>
              <w:ind w:left="180"/>
              <w:jc w:val="right"/>
              <w:rPr>
                <w:szCs w:val="24"/>
              </w:rPr>
            </w:pPr>
            <w:r w:rsidRPr="00BD012E">
              <w:rPr>
                <w:szCs w:val="24"/>
              </w:rPr>
              <w:t>Indirect Cost Rate to be used on this Grant (%):</w:t>
            </w:r>
          </w:p>
        </w:tc>
        <w:tc>
          <w:tcPr>
            <w:tcW w:w="4193" w:type="dxa"/>
            <w:gridSpan w:val="7"/>
            <w:tcBorders>
              <w:bottom w:val="single" w:sz="4" w:space="0" w:color="auto"/>
            </w:tcBorders>
            <w:vAlign w:val="center"/>
          </w:tcPr>
          <w:p w:rsidR="00BD012E" w:rsidRPr="00BD012E" w:rsidRDefault="00BD012E" w:rsidP="00BD012E">
            <w:pPr>
              <w:keepNext/>
              <w:widowControl w:val="0"/>
              <w:autoSpaceDE w:val="0"/>
              <w:autoSpaceDN w:val="0"/>
              <w:adjustRightInd w:val="0"/>
              <w:spacing w:before="40" w:after="40"/>
              <w:ind w:left="25" w:right="82"/>
              <w:rPr>
                <w:szCs w:val="24"/>
              </w:rPr>
            </w:pPr>
          </w:p>
        </w:tc>
      </w:tr>
      <w:tr w:rsidR="00BD012E" w:rsidRPr="00BD012E" w:rsidTr="00BD012E">
        <w:trPr>
          <w:cantSplit/>
          <w:trHeight w:val="247"/>
        </w:trPr>
        <w:tc>
          <w:tcPr>
            <w:tcW w:w="5167" w:type="dxa"/>
            <w:tcBorders>
              <w:bottom w:val="single" w:sz="4" w:space="0" w:color="auto"/>
            </w:tcBorders>
            <w:vAlign w:val="center"/>
          </w:tcPr>
          <w:p w:rsidR="00BD012E" w:rsidRPr="00BD012E" w:rsidRDefault="00BD012E" w:rsidP="00BD012E">
            <w:pPr>
              <w:keepNext/>
              <w:widowControl w:val="0"/>
              <w:autoSpaceDE w:val="0"/>
              <w:autoSpaceDN w:val="0"/>
              <w:adjustRightInd w:val="0"/>
              <w:spacing w:before="40" w:after="40"/>
              <w:ind w:left="180"/>
              <w:jc w:val="right"/>
              <w:rPr>
                <w:szCs w:val="24"/>
              </w:rPr>
            </w:pPr>
            <w:r w:rsidRPr="00BD012E">
              <w:rPr>
                <w:szCs w:val="24"/>
              </w:rPr>
              <w:t>Indirect Cost Base for this Grant:</w:t>
            </w:r>
          </w:p>
        </w:tc>
        <w:tc>
          <w:tcPr>
            <w:tcW w:w="4193" w:type="dxa"/>
            <w:gridSpan w:val="7"/>
            <w:tcBorders>
              <w:bottom w:val="single" w:sz="4" w:space="0" w:color="auto"/>
            </w:tcBorders>
            <w:vAlign w:val="center"/>
          </w:tcPr>
          <w:p w:rsidR="00BD012E" w:rsidRPr="00BD012E" w:rsidRDefault="00BD012E" w:rsidP="00BD012E">
            <w:pPr>
              <w:keepNext/>
              <w:widowControl w:val="0"/>
              <w:autoSpaceDE w:val="0"/>
              <w:autoSpaceDN w:val="0"/>
              <w:adjustRightInd w:val="0"/>
              <w:spacing w:before="40" w:after="40"/>
              <w:ind w:left="25" w:right="82"/>
              <w:rPr>
                <w:szCs w:val="24"/>
              </w:rPr>
            </w:pPr>
            <w:r w:rsidRPr="00BD012E">
              <w:rPr>
                <w:szCs w:val="24"/>
              </w:rPr>
              <w:t>$</w:t>
            </w:r>
          </w:p>
        </w:tc>
      </w:tr>
      <w:tr w:rsidR="00BD012E" w:rsidRPr="00BD012E" w:rsidTr="00BD012E">
        <w:trPr>
          <w:cantSplit/>
        </w:trPr>
        <w:tc>
          <w:tcPr>
            <w:tcW w:w="6830" w:type="dxa"/>
            <w:gridSpan w:val="4"/>
            <w:tcBorders>
              <w:bottom w:val="single" w:sz="4" w:space="0" w:color="auto"/>
            </w:tcBorders>
            <w:vAlign w:val="center"/>
          </w:tcPr>
          <w:p w:rsidR="00BD012E" w:rsidRPr="00BD012E" w:rsidRDefault="00BD012E" w:rsidP="00BD012E">
            <w:pPr>
              <w:widowControl w:val="0"/>
              <w:autoSpaceDE w:val="0"/>
              <w:autoSpaceDN w:val="0"/>
              <w:adjustRightInd w:val="0"/>
              <w:spacing w:before="40" w:after="40"/>
              <w:ind w:left="360"/>
              <w:jc w:val="center"/>
              <w:rPr>
                <w:b/>
                <w:sz w:val="18"/>
                <w:szCs w:val="18"/>
              </w:rPr>
            </w:pPr>
            <w:r w:rsidRPr="00BD012E">
              <w:rPr>
                <w:b/>
                <w:sz w:val="18"/>
                <w:szCs w:val="18"/>
              </w:rPr>
              <w:t>Total Indirect Costs</w:t>
            </w:r>
          </w:p>
        </w:tc>
        <w:tc>
          <w:tcPr>
            <w:tcW w:w="1270" w:type="dxa"/>
            <w:gridSpan w:val="3"/>
            <w:tcBorders>
              <w:bottom w:val="single" w:sz="4" w:space="0" w:color="auto"/>
            </w:tcBorders>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36" w:right="36"/>
              <w:jc w:val="center"/>
              <w:rPr>
                <w:b/>
                <w:sz w:val="18"/>
                <w:szCs w:val="18"/>
              </w:rPr>
            </w:pPr>
            <w:r w:rsidRPr="00BD012E">
              <w:rPr>
                <w:b/>
                <w:sz w:val="18"/>
                <w:szCs w:val="18"/>
              </w:rPr>
              <w:t>Matching Funds</w:t>
            </w:r>
          </w:p>
          <w:p w:rsidR="00BD012E" w:rsidRPr="00BD012E" w:rsidRDefault="00BD012E" w:rsidP="00BD012E">
            <w:pPr>
              <w:keepNext/>
              <w:widowControl w:val="0"/>
              <w:autoSpaceDE w:val="0"/>
              <w:autoSpaceDN w:val="0"/>
              <w:adjustRightInd w:val="0"/>
              <w:ind w:left="36" w:right="36"/>
              <w:jc w:val="center"/>
              <w:rPr>
                <w:sz w:val="18"/>
                <w:szCs w:val="18"/>
              </w:rPr>
            </w:pPr>
            <w:r w:rsidRPr="00BD012E">
              <w:rPr>
                <w:sz w:val="18"/>
                <w:szCs w:val="18"/>
              </w:rPr>
              <w:t>(if applicable)</w:t>
            </w:r>
          </w:p>
        </w:tc>
        <w:tc>
          <w:tcPr>
            <w:tcW w:w="1260" w:type="dxa"/>
            <w:tcBorders>
              <w:bottom w:val="single" w:sz="4" w:space="0" w:color="auto"/>
            </w:tcBorders>
            <w:shd w:val="clear" w:color="auto" w:fill="D6E3BC" w:themeFill="accent3" w:themeFillTint="66"/>
            <w:vAlign w:val="center"/>
          </w:tcPr>
          <w:p w:rsidR="00BD012E" w:rsidRPr="00BD012E" w:rsidRDefault="00BD012E" w:rsidP="00BD012E">
            <w:pPr>
              <w:keepNext/>
              <w:widowControl w:val="0"/>
              <w:autoSpaceDE w:val="0"/>
              <w:autoSpaceDN w:val="0"/>
              <w:adjustRightInd w:val="0"/>
              <w:jc w:val="center"/>
              <w:rPr>
                <w:b/>
                <w:sz w:val="18"/>
                <w:szCs w:val="18"/>
              </w:rPr>
            </w:pPr>
            <w:r w:rsidRPr="00BD012E">
              <w:rPr>
                <w:b/>
                <w:sz w:val="18"/>
                <w:szCs w:val="18"/>
              </w:rPr>
              <w:t>BLM</w:t>
            </w:r>
          </w:p>
          <w:p w:rsidR="00BD012E" w:rsidRPr="00BD012E" w:rsidRDefault="00BD012E" w:rsidP="00BD012E">
            <w:pPr>
              <w:keepNext/>
              <w:widowControl w:val="0"/>
              <w:autoSpaceDE w:val="0"/>
              <w:autoSpaceDN w:val="0"/>
              <w:adjustRightInd w:val="0"/>
              <w:jc w:val="center"/>
              <w:rPr>
                <w:b/>
                <w:sz w:val="18"/>
                <w:szCs w:val="18"/>
              </w:rPr>
            </w:pPr>
            <w:r w:rsidRPr="00BD012E">
              <w:rPr>
                <w:b/>
                <w:sz w:val="18"/>
                <w:szCs w:val="18"/>
              </w:rPr>
              <w:t>Funds</w:t>
            </w:r>
          </w:p>
        </w:tc>
      </w:tr>
      <w:tr w:rsidR="00BD012E" w:rsidRPr="00BD012E" w:rsidTr="00BD012E">
        <w:trPr>
          <w:cantSplit/>
        </w:trPr>
        <w:tc>
          <w:tcPr>
            <w:tcW w:w="6830" w:type="dxa"/>
            <w:gridSpan w:val="4"/>
            <w:shd w:val="clear" w:color="auto" w:fill="C6D9F1" w:themeFill="text2" w:themeFillTint="33"/>
            <w:vAlign w:val="center"/>
          </w:tcPr>
          <w:p w:rsidR="00BD012E" w:rsidRPr="00BD012E" w:rsidRDefault="00BD012E" w:rsidP="00BD012E">
            <w:pPr>
              <w:widowControl w:val="0"/>
              <w:tabs>
                <w:tab w:val="left" w:pos="348"/>
              </w:tabs>
              <w:autoSpaceDE w:val="0"/>
              <w:autoSpaceDN w:val="0"/>
              <w:adjustRightInd w:val="0"/>
              <w:spacing w:before="40" w:after="40"/>
              <w:rPr>
                <w:b/>
                <w:sz w:val="24"/>
                <w:szCs w:val="24"/>
              </w:rPr>
            </w:pPr>
            <w:r w:rsidRPr="00BD012E">
              <w:rPr>
                <w:b/>
                <w:sz w:val="24"/>
                <w:szCs w:val="24"/>
              </w:rPr>
              <w:t>J)</w:t>
            </w:r>
            <w:r w:rsidRPr="00BD012E">
              <w:rPr>
                <w:b/>
                <w:sz w:val="24"/>
                <w:szCs w:val="24"/>
              </w:rPr>
              <w:tab/>
              <w:t>TOTAL INDIRECT COSTS:</w:t>
            </w:r>
          </w:p>
          <w:p w:rsidR="00BD012E" w:rsidRPr="00BD012E" w:rsidRDefault="00BD012E" w:rsidP="00BD012E">
            <w:pPr>
              <w:widowControl w:val="0"/>
              <w:tabs>
                <w:tab w:val="left" w:pos="348"/>
              </w:tabs>
              <w:autoSpaceDE w:val="0"/>
              <w:autoSpaceDN w:val="0"/>
              <w:adjustRightInd w:val="0"/>
              <w:spacing w:before="40" w:after="40"/>
              <w:rPr>
                <w:b/>
                <w:sz w:val="24"/>
                <w:szCs w:val="24"/>
              </w:rPr>
            </w:pPr>
            <w:r w:rsidRPr="00BD012E">
              <w:tab/>
              <w:t>(SF-424A Object Class Category 6j. Indirect Charges)</w:t>
            </w:r>
          </w:p>
        </w:tc>
        <w:tc>
          <w:tcPr>
            <w:tcW w:w="1270" w:type="dxa"/>
            <w:gridSpan w:val="3"/>
            <w:shd w:val="clear" w:color="auto" w:fill="D9D9D9" w:themeFill="background1" w:themeFillShade="D9"/>
            <w:vAlign w:val="center"/>
          </w:tcPr>
          <w:p w:rsidR="00BD012E" w:rsidRPr="00BD012E" w:rsidRDefault="00BD012E" w:rsidP="00BD012E">
            <w:pPr>
              <w:widowControl w:val="0"/>
              <w:autoSpaceDE w:val="0"/>
              <w:autoSpaceDN w:val="0"/>
              <w:adjustRightInd w:val="0"/>
              <w:spacing w:before="40" w:after="40"/>
              <w:ind w:right="82"/>
              <w:rPr>
                <w:b/>
                <w:szCs w:val="24"/>
              </w:rPr>
            </w:pPr>
            <w:r w:rsidRPr="00BD012E">
              <w:rPr>
                <w:b/>
                <w:szCs w:val="24"/>
              </w:rPr>
              <w:t>$</w:t>
            </w:r>
          </w:p>
        </w:tc>
        <w:tc>
          <w:tcPr>
            <w:tcW w:w="1260" w:type="dxa"/>
            <w:shd w:val="clear" w:color="auto" w:fill="D6E3BC" w:themeFill="accent3" w:themeFillTint="66"/>
            <w:vAlign w:val="center"/>
          </w:tcPr>
          <w:p w:rsidR="00BD012E" w:rsidRPr="00BD012E" w:rsidRDefault="00BD012E" w:rsidP="00BD012E">
            <w:pPr>
              <w:widowControl w:val="0"/>
              <w:autoSpaceDE w:val="0"/>
              <w:autoSpaceDN w:val="0"/>
              <w:adjustRightInd w:val="0"/>
              <w:spacing w:before="40" w:after="40"/>
              <w:ind w:right="82"/>
              <w:rPr>
                <w:b/>
                <w:szCs w:val="24"/>
              </w:rPr>
            </w:pPr>
            <w:r w:rsidRPr="00BD012E">
              <w:rPr>
                <w:b/>
                <w:szCs w:val="24"/>
              </w:rPr>
              <w:t>$</w:t>
            </w:r>
          </w:p>
        </w:tc>
      </w:tr>
      <w:tr w:rsidR="00BD012E" w:rsidRPr="00BD012E" w:rsidTr="00BD012E">
        <w:trPr>
          <w:cantSplit/>
          <w:trHeight w:val="5305"/>
        </w:trPr>
        <w:tc>
          <w:tcPr>
            <w:tcW w:w="9360" w:type="dxa"/>
            <w:gridSpan w:val="8"/>
            <w:tcBorders>
              <w:bottom w:val="single" w:sz="4" w:space="0" w:color="auto"/>
            </w:tcBorders>
            <w:vAlign w:val="center"/>
          </w:tcPr>
          <w:p w:rsidR="00BD012E" w:rsidRPr="00BD012E" w:rsidRDefault="00BD012E" w:rsidP="00BD012E">
            <w:pPr>
              <w:widowControl w:val="0"/>
              <w:autoSpaceDE w:val="0"/>
              <w:autoSpaceDN w:val="0"/>
              <w:adjustRightInd w:val="0"/>
              <w:ind w:right="36"/>
              <w:rPr>
                <w:szCs w:val="24"/>
              </w:rPr>
            </w:pPr>
            <w:r w:rsidRPr="00BD012E">
              <w:rPr>
                <w:i/>
                <w:szCs w:val="24"/>
                <w:highlight w:val="yellow"/>
                <w:u w:val="single"/>
              </w:rPr>
              <w:lastRenderedPageBreak/>
              <w:t>Narrative</w:t>
            </w:r>
            <w:r w:rsidRPr="00BD012E">
              <w:rPr>
                <w:i/>
                <w:szCs w:val="24"/>
                <w:highlight w:val="yellow"/>
              </w:rPr>
              <w:t>:</w:t>
            </w:r>
            <w:r w:rsidRPr="00BD012E">
              <w:rPr>
                <w:szCs w:val="24"/>
              </w:rPr>
              <w:t xml:space="preserve">  </w:t>
            </w:r>
          </w:p>
          <w:p w:rsidR="00BD012E" w:rsidRPr="00BD012E" w:rsidRDefault="00BD012E" w:rsidP="00BD012E">
            <w:pPr>
              <w:autoSpaceDE w:val="0"/>
              <w:autoSpaceDN w:val="0"/>
              <w:adjustRightInd w:val="0"/>
              <w:ind w:left="900" w:hanging="540"/>
            </w:pPr>
            <w:r w:rsidRPr="00BD012E">
              <w:t>1.</w:t>
            </w:r>
            <w:r w:rsidRPr="00BD012E">
              <w:tab/>
              <w:t xml:space="preserve">A state or local government entity receiving more than $35 million in direct Federal funding with an indirect cost rate of </w:t>
            </w:r>
            <w:r w:rsidRPr="00BD012E">
              <w:rPr>
                <w:highlight w:val="lightGray"/>
              </w:rPr>
              <w:t>[insert rate]</w:t>
            </w:r>
            <w:r w:rsidRPr="00BD012E">
              <w:t xml:space="preserve">. We submit our indirect cost rate proposals to our </w:t>
            </w:r>
            <w:proofErr w:type="gramStart"/>
            <w:r w:rsidRPr="00BD012E">
              <w:t>cognizant</w:t>
            </w:r>
            <w:proofErr w:type="gramEnd"/>
            <w:r w:rsidRPr="00BD012E">
              <w:t xml:space="preserve"> agency. A copy of our most recently approved rate agreement/certification is attached.</w:t>
            </w:r>
          </w:p>
          <w:p w:rsidR="00BD012E" w:rsidRPr="00BD012E" w:rsidRDefault="00BD012E" w:rsidP="00BD012E">
            <w:pPr>
              <w:autoSpaceDE w:val="0"/>
              <w:autoSpaceDN w:val="0"/>
              <w:adjustRightInd w:val="0"/>
              <w:ind w:left="900" w:hanging="540"/>
            </w:pPr>
            <w:r w:rsidRPr="00BD012E">
              <w:t>2.</w:t>
            </w:r>
            <w:r w:rsidRPr="00BD012E">
              <w:tab/>
              <w:t xml:space="preserve">A state or local government entity receiving less than $35 million in direct Federal funding with an indirect cost rate of </w:t>
            </w:r>
            <w:r w:rsidRPr="00BD012E">
              <w:rPr>
                <w:highlight w:val="lightGray"/>
              </w:rPr>
              <w:t>[insert rate]</w:t>
            </w:r>
            <w:r w:rsidRPr="00BD012E">
              <w:t>. We are required to prepare and retain for audit an indirect cost rate proposal and related documentation to support those costs.</w:t>
            </w:r>
          </w:p>
          <w:p w:rsidR="00BD012E" w:rsidRPr="00BD012E" w:rsidRDefault="00BD012E" w:rsidP="00BD012E">
            <w:pPr>
              <w:autoSpaceDE w:val="0"/>
              <w:autoSpaceDN w:val="0"/>
              <w:adjustRightInd w:val="0"/>
              <w:ind w:left="900" w:hanging="540"/>
            </w:pPr>
            <w:r w:rsidRPr="00BD012E">
              <w:t>3.</w:t>
            </w:r>
            <w:r w:rsidRPr="00BD012E">
              <w:tab/>
              <w:t xml:space="preserve">A non-profit organization that has previously negotiated or currently has an approved indirect cost rate with our </w:t>
            </w:r>
            <w:proofErr w:type="gramStart"/>
            <w:r w:rsidRPr="00BD012E">
              <w:t>cognizant</w:t>
            </w:r>
            <w:proofErr w:type="gramEnd"/>
            <w:r w:rsidRPr="00BD012E">
              <w:t xml:space="preserve"> agency. Our indirect cost rate is [insert rate]. A copy of our most recently approved rate agreement is attached.</w:t>
            </w:r>
          </w:p>
          <w:p w:rsidR="00BD012E" w:rsidRPr="00BD012E" w:rsidRDefault="00BD012E" w:rsidP="00BD012E">
            <w:pPr>
              <w:autoSpaceDE w:val="0"/>
              <w:autoSpaceDN w:val="0"/>
              <w:adjustRightInd w:val="0"/>
              <w:ind w:left="900" w:hanging="540"/>
            </w:pPr>
            <w:r w:rsidRPr="00BD012E">
              <w:t>4.</w:t>
            </w:r>
            <w:r w:rsidRPr="00BD012E">
              <w:tab/>
              <w:t xml:space="preserve">A </w:t>
            </w:r>
            <w:r w:rsidRPr="00BD012E">
              <w:rPr>
                <w:highlight w:val="lightGray"/>
              </w:rPr>
              <w:t>[insert your organization type]</w:t>
            </w:r>
            <w:r w:rsidRPr="00BD012E">
              <w:t xml:space="preserve"> that has never submitted an indirect cost rate proposal to our cognizant agency. Our indirect cost rate is [insert rate]. In the event an award is made, we will submit an indirect cost rate proposal to our </w:t>
            </w:r>
            <w:proofErr w:type="gramStart"/>
            <w:r w:rsidRPr="00BD012E">
              <w:t>cognizant</w:t>
            </w:r>
            <w:proofErr w:type="gramEnd"/>
            <w:r w:rsidRPr="00BD012E">
              <w:t xml:space="preserve"> agency within 90 calendar days after the award is made.</w:t>
            </w:r>
          </w:p>
          <w:p w:rsidR="00BD012E" w:rsidRPr="00BD012E" w:rsidRDefault="00BD012E" w:rsidP="00BD012E">
            <w:pPr>
              <w:autoSpaceDE w:val="0"/>
              <w:autoSpaceDN w:val="0"/>
              <w:adjustRightInd w:val="0"/>
              <w:ind w:left="900" w:hanging="540"/>
            </w:pPr>
            <w:r w:rsidRPr="00BD012E">
              <w:t>5.</w:t>
            </w:r>
            <w:r w:rsidRPr="00BD012E">
              <w:tab/>
              <w:t>A [</w:t>
            </w:r>
            <w:r w:rsidRPr="00BD012E">
              <w:rPr>
                <w:highlight w:val="lightGray"/>
              </w:rPr>
              <w:t>insert your organization type</w:t>
            </w:r>
            <w:r w:rsidRPr="00BD012E">
              <w:t>] that has never submitted an indirect cost rate proposal to our cognizant agency. Our indirect cost rate is [</w:t>
            </w:r>
            <w:r w:rsidRPr="00BD012E">
              <w:rPr>
                <w:highlight w:val="lightGray"/>
              </w:rPr>
              <w:t>insert rate</w:t>
            </w:r>
            <w:r w:rsidRPr="00BD012E">
              <w:t xml:space="preserve">]. However, in the event an award is made, will not be able to meet the requirement to submit an indirect cost rate proposal to our </w:t>
            </w:r>
            <w:proofErr w:type="gramStart"/>
            <w:r w:rsidRPr="00BD012E">
              <w:t>cognizant</w:t>
            </w:r>
            <w:proofErr w:type="gramEnd"/>
            <w:r w:rsidRPr="00BD012E">
              <w:t xml:space="preserve"> agency within 90 calendar days after award. We request as a condition of award to charge a flat indirect cost rate of 10% of modified total direct costs as defined in Title 2 of the Code of Federal Regulations Part 200, section 200.68. We understand that the 10% rate will apply for the life of the award, including any future extensions for time, and that the rate cannot be changed even if we do establish an approved rate with our </w:t>
            </w:r>
            <w:proofErr w:type="gramStart"/>
            <w:r w:rsidRPr="00BD012E">
              <w:t>cognizant</w:t>
            </w:r>
            <w:proofErr w:type="gramEnd"/>
            <w:r w:rsidRPr="00BD012E">
              <w:t xml:space="preserve"> agency at any point during the award period.</w:t>
            </w:r>
          </w:p>
          <w:p w:rsidR="00BD012E" w:rsidRPr="00BD012E" w:rsidRDefault="00BD012E" w:rsidP="00BD012E">
            <w:pPr>
              <w:autoSpaceDE w:val="0"/>
              <w:autoSpaceDN w:val="0"/>
              <w:adjustRightInd w:val="0"/>
              <w:ind w:left="900" w:hanging="540"/>
              <w:rPr>
                <w:b/>
                <w:szCs w:val="24"/>
              </w:rPr>
            </w:pPr>
            <w:r w:rsidRPr="00BD012E">
              <w:t>6.        If your organization is a Cooperative Ecosystems Studies Unit (CESU) partner, your indirect cost rate will be 17.5% of your NICRA-determined indirect cost base.</w:t>
            </w:r>
          </w:p>
        </w:tc>
      </w:tr>
      <w:tr w:rsidR="00BD012E" w:rsidRPr="00BD012E" w:rsidTr="00BD012E">
        <w:trPr>
          <w:trHeight w:val="508"/>
        </w:trPr>
        <w:tc>
          <w:tcPr>
            <w:tcW w:w="9360" w:type="dxa"/>
            <w:gridSpan w:val="8"/>
            <w:shd w:val="clear" w:color="auto" w:fill="C6D9F1" w:themeFill="text2" w:themeFillTint="33"/>
          </w:tcPr>
          <w:p w:rsidR="00BD012E" w:rsidRPr="00BD012E" w:rsidRDefault="00BD012E" w:rsidP="00BD012E">
            <w:pPr>
              <w:keepNext/>
              <w:widowControl w:val="0"/>
              <w:tabs>
                <w:tab w:val="left" w:pos="357"/>
              </w:tabs>
              <w:autoSpaceDE w:val="0"/>
              <w:autoSpaceDN w:val="0"/>
              <w:adjustRightInd w:val="0"/>
              <w:spacing w:after="40"/>
              <w:rPr>
                <w:b/>
                <w:smallCaps/>
                <w:sz w:val="24"/>
                <w:szCs w:val="24"/>
              </w:rPr>
            </w:pPr>
            <w:r w:rsidRPr="00BD012E">
              <w:rPr>
                <w:b/>
                <w:smallCaps/>
                <w:sz w:val="28"/>
                <w:szCs w:val="24"/>
              </w:rPr>
              <w:t>K)</w:t>
            </w:r>
            <w:r w:rsidRPr="00BD012E">
              <w:rPr>
                <w:b/>
                <w:smallCaps/>
                <w:sz w:val="28"/>
                <w:szCs w:val="24"/>
              </w:rPr>
              <w:tab/>
            </w:r>
            <w:proofErr w:type="gramStart"/>
            <w:r w:rsidRPr="00BD012E">
              <w:rPr>
                <w:b/>
                <w:smallCaps/>
                <w:sz w:val="28"/>
                <w:szCs w:val="24"/>
              </w:rPr>
              <w:t xml:space="preserve">TOTALS  </w:t>
            </w:r>
            <w:r w:rsidRPr="00BD012E">
              <w:rPr>
                <w:sz w:val="24"/>
              </w:rPr>
              <w:t>(</w:t>
            </w:r>
            <w:proofErr w:type="gramEnd"/>
            <w:r w:rsidRPr="00BD012E">
              <w:rPr>
                <w:sz w:val="24"/>
              </w:rPr>
              <w:t>SF-424A Object Class Category 6k. TOTALS)</w:t>
            </w:r>
          </w:p>
          <w:p w:rsidR="00BD012E" w:rsidRPr="00BD012E" w:rsidRDefault="00BD012E" w:rsidP="00BD012E">
            <w:pPr>
              <w:keepNext/>
              <w:widowControl w:val="0"/>
              <w:tabs>
                <w:tab w:val="left" w:pos="357"/>
              </w:tabs>
              <w:autoSpaceDE w:val="0"/>
              <w:autoSpaceDN w:val="0"/>
              <w:adjustRightInd w:val="0"/>
              <w:ind w:left="360"/>
            </w:pPr>
            <w:r w:rsidRPr="00BD012E">
              <w:t xml:space="preserve">The sum total of all Direct and Indirect Costs (Sum of 6i. &amp; 6j.) </w:t>
            </w:r>
            <w:proofErr w:type="gramStart"/>
            <w:r w:rsidRPr="00BD012E">
              <w:t>applicable</w:t>
            </w:r>
            <w:proofErr w:type="gramEnd"/>
            <w:r w:rsidRPr="00BD012E">
              <w:t xml:space="preserve"> to this agreement.</w:t>
            </w:r>
          </w:p>
        </w:tc>
      </w:tr>
      <w:tr w:rsidR="00BD012E" w:rsidRPr="00BD012E" w:rsidTr="00BD012E">
        <w:tc>
          <w:tcPr>
            <w:tcW w:w="5589" w:type="dxa"/>
            <w:gridSpan w:val="2"/>
            <w:vAlign w:val="center"/>
          </w:tcPr>
          <w:p w:rsidR="00BD012E" w:rsidRPr="00BD012E" w:rsidRDefault="00BD012E" w:rsidP="00BD012E">
            <w:pPr>
              <w:widowControl w:val="0"/>
              <w:autoSpaceDE w:val="0"/>
              <w:autoSpaceDN w:val="0"/>
              <w:adjustRightInd w:val="0"/>
              <w:spacing w:before="40" w:after="40"/>
              <w:ind w:left="360"/>
              <w:jc w:val="center"/>
              <w:rPr>
                <w:b/>
                <w:sz w:val="18"/>
                <w:szCs w:val="18"/>
              </w:rPr>
            </w:pPr>
            <w:r w:rsidRPr="00BD012E">
              <w:rPr>
                <w:b/>
                <w:sz w:val="18"/>
                <w:szCs w:val="18"/>
              </w:rPr>
              <w:t>Total Project Costs</w:t>
            </w:r>
          </w:p>
        </w:tc>
        <w:tc>
          <w:tcPr>
            <w:tcW w:w="1727" w:type="dxa"/>
            <w:gridSpan w:val="3"/>
            <w:shd w:val="clear" w:color="auto" w:fill="D9D9D9" w:themeFill="background1" w:themeFillShade="D9"/>
            <w:vAlign w:val="center"/>
          </w:tcPr>
          <w:p w:rsidR="00BD012E" w:rsidRPr="00BD012E" w:rsidRDefault="00BD012E" w:rsidP="00BD012E">
            <w:pPr>
              <w:keepNext/>
              <w:widowControl w:val="0"/>
              <w:autoSpaceDE w:val="0"/>
              <w:autoSpaceDN w:val="0"/>
              <w:adjustRightInd w:val="0"/>
              <w:ind w:left="36" w:right="36"/>
              <w:jc w:val="center"/>
              <w:rPr>
                <w:b/>
                <w:sz w:val="18"/>
                <w:szCs w:val="18"/>
              </w:rPr>
            </w:pPr>
            <w:r w:rsidRPr="00BD012E">
              <w:rPr>
                <w:b/>
                <w:sz w:val="18"/>
                <w:szCs w:val="18"/>
              </w:rPr>
              <w:t>Matching Funds</w:t>
            </w:r>
          </w:p>
          <w:p w:rsidR="00BD012E" w:rsidRPr="00BD012E" w:rsidRDefault="00BD012E" w:rsidP="00BD012E">
            <w:pPr>
              <w:keepNext/>
              <w:widowControl w:val="0"/>
              <w:autoSpaceDE w:val="0"/>
              <w:autoSpaceDN w:val="0"/>
              <w:adjustRightInd w:val="0"/>
              <w:ind w:left="36" w:right="36"/>
              <w:jc w:val="center"/>
              <w:rPr>
                <w:sz w:val="18"/>
                <w:szCs w:val="18"/>
              </w:rPr>
            </w:pPr>
            <w:r w:rsidRPr="00BD012E">
              <w:rPr>
                <w:sz w:val="18"/>
                <w:szCs w:val="18"/>
              </w:rPr>
              <w:t>(if applicable)</w:t>
            </w:r>
          </w:p>
        </w:tc>
        <w:tc>
          <w:tcPr>
            <w:tcW w:w="2044" w:type="dxa"/>
            <w:gridSpan w:val="3"/>
            <w:shd w:val="clear" w:color="auto" w:fill="D6E3BC" w:themeFill="accent3" w:themeFillTint="66"/>
            <w:vAlign w:val="center"/>
          </w:tcPr>
          <w:p w:rsidR="00BD012E" w:rsidRPr="00BD012E" w:rsidRDefault="00BD012E" w:rsidP="00BD012E">
            <w:pPr>
              <w:keepNext/>
              <w:widowControl w:val="0"/>
              <w:autoSpaceDE w:val="0"/>
              <w:autoSpaceDN w:val="0"/>
              <w:adjustRightInd w:val="0"/>
              <w:jc w:val="center"/>
              <w:rPr>
                <w:b/>
                <w:sz w:val="18"/>
                <w:szCs w:val="18"/>
              </w:rPr>
            </w:pPr>
            <w:r w:rsidRPr="00BD012E">
              <w:rPr>
                <w:b/>
                <w:sz w:val="18"/>
                <w:szCs w:val="18"/>
              </w:rPr>
              <w:t>BLM</w:t>
            </w:r>
          </w:p>
          <w:p w:rsidR="00BD012E" w:rsidRPr="00BD012E" w:rsidRDefault="00BD012E" w:rsidP="00BD012E">
            <w:pPr>
              <w:keepNext/>
              <w:widowControl w:val="0"/>
              <w:autoSpaceDE w:val="0"/>
              <w:autoSpaceDN w:val="0"/>
              <w:adjustRightInd w:val="0"/>
              <w:jc w:val="center"/>
              <w:rPr>
                <w:b/>
                <w:sz w:val="18"/>
                <w:szCs w:val="18"/>
              </w:rPr>
            </w:pPr>
            <w:r w:rsidRPr="00BD012E">
              <w:rPr>
                <w:b/>
                <w:sz w:val="18"/>
                <w:szCs w:val="18"/>
              </w:rPr>
              <w:t>Funds</w:t>
            </w:r>
          </w:p>
        </w:tc>
      </w:tr>
      <w:tr w:rsidR="00BD012E" w:rsidRPr="00BD012E" w:rsidTr="00BD012E">
        <w:tc>
          <w:tcPr>
            <w:tcW w:w="5589" w:type="dxa"/>
            <w:gridSpan w:val="2"/>
            <w:shd w:val="clear" w:color="auto" w:fill="C6D9F1" w:themeFill="text2" w:themeFillTint="33"/>
            <w:vAlign w:val="center"/>
          </w:tcPr>
          <w:p w:rsidR="00BD012E" w:rsidRPr="00BD012E" w:rsidRDefault="00BD012E" w:rsidP="00BD012E">
            <w:pPr>
              <w:widowControl w:val="0"/>
              <w:tabs>
                <w:tab w:val="left" w:pos="372"/>
              </w:tabs>
              <w:autoSpaceDE w:val="0"/>
              <w:autoSpaceDN w:val="0"/>
              <w:adjustRightInd w:val="0"/>
              <w:rPr>
                <w:b/>
                <w:sz w:val="24"/>
                <w:szCs w:val="24"/>
              </w:rPr>
            </w:pPr>
            <w:r w:rsidRPr="00BD012E">
              <w:rPr>
                <w:b/>
                <w:sz w:val="24"/>
                <w:szCs w:val="24"/>
              </w:rPr>
              <w:t>K)</w:t>
            </w:r>
            <w:r w:rsidRPr="00BD012E">
              <w:rPr>
                <w:b/>
                <w:sz w:val="24"/>
                <w:szCs w:val="24"/>
              </w:rPr>
              <w:tab/>
              <w:t>TOTAL COSTS:</w:t>
            </w:r>
          </w:p>
          <w:p w:rsidR="00BD012E" w:rsidRPr="00BD012E" w:rsidRDefault="00BD012E" w:rsidP="00BD012E">
            <w:pPr>
              <w:widowControl w:val="0"/>
              <w:tabs>
                <w:tab w:val="left" w:pos="372"/>
              </w:tabs>
              <w:autoSpaceDE w:val="0"/>
              <w:autoSpaceDN w:val="0"/>
              <w:adjustRightInd w:val="0"/>
              <w:rPr>
                <w:szCs w:val="24"/>
              </w:rPr>
            </w:pPr>
            <w:r w:rsidRPr="00BD012E">
              <w:rPr>
                <w:b/>
                <w:sz w:val="24"/>
                <w:szCs w:val="24"/>
              </w:rPr>
              <w:tab/>
            </w:r>
            <w:r w:rsidRPr="00BD012E">
              <w:t>(SF-424A Object Class Category 6k. TOTALS)</w:t>
            </w:r>
          </w:p>
        </w:tc>
        <w:tc>
          <w:tcPr>
            <w:tcW w:w="1727" w:type="dxa"/>
            <w:gridSpan w:val="3"/>
            <w:shd w:val="clear" w:color="auto" w:fill="D9D9D9" w:themeFill="background1" w:themeFillShade="D9"/>
            <w:vAlign w:val="center"/>
          </w:tcPr>
          <w:p w:rsidR="00BD012E" w:rsidRPr="00BD012E" w:rsidRDefault="00BD012E" w:rsidP="00BD012E">
            <w:pPr>
              <w:widowControl w:val="0"/>
              <w:autoSpaceDE w:val="0"/>
              <w:autoSpaceDN w:val="0"/>
              <w:adjustRightInd w:val="0"/>
              <w:spacing w:before="120" w:after="120"/>
              <w:rPr>
                <w:b/>
                <w:szCs w:val="24"/>
              </w:rPr>
            </w:pPr>
            <w:r w:rsidRPr="00BD012E">
              <w:rPr>
                <w:b/>
                <w:szCs w:val="24"/>
              </w:rPr>
              <w:t>$</w:t>
            </w:r>
          </w:p>
        </w:tc>
        <w:tc>
          <w:tcPr>
            <w:tcW w:w="2044" w:type="dxa"/>
            <w:gridSpan w:val="3"/>
            <w:shd w:val="clear" w:color="auto" w:fill="D6E3BC" w:themeFill="accent3" w:themeFillTint="66"/>
            <w:vAlign w:val="center"/>
          </w:tcPr>
          <w:p w:rsidR="00BD012E" w:rsidRPr="00BD012E" w:rsidRDefault="00BD012E" w:rsidP="00BD012E">
            <w:pPr>
              <w:widowControl w:val="0"/>
              <w:autoSpaceDE w:val="0"/>
              <w:autoSpaceDN w:val="0"/>
              <w:adjustRightInd w:val="0"/>
              <w:spacing w:before="120" w:after="120"/>
              <w:rPr>
                <w:b/>
                <w:szCs w:val="24"/>
              </w:rPr>
            </w:pPr>
            <w:r w:rsidRPr="00BD012E">
              <w:rPr>
                <w:b/>
                <w:szCs w:val="24"/>
              </w:rPr>
              <w:t>$</w:t>
            </w:r>
          </w:p>
        </w:tc>
      </w:tr>
    </w:tbl>
    <w:p w:rsidR="00BD012E" w:rsidRPr="00BD012E" w:rsidRDefault="00BD012E" w:rsidP="00BD012E">
      <w:pPr>
        <w:widowControl w:val="0"/>
        <w:autoSpaceDE w:val="0"/>
        <w:autoSpaceDN w:val="0"/>
        <w:adjustRightInd w:val="0"/>
        <w:spacing w:after="0" w:line="240" w:lineRule="auto"/>
        <w:rPr>
          <w:rFonts w:ascii="Times New Roman" w:eastAsia="Times New Roman" w:hAnsi="Times New Roman" w:cs="Times New Roman"/>
          <w:sz w:val="20"/>
          <w:szCs w:val="24"/>
        </w:rPr>
      </w:pPr>
    </w:p>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BD012E" w:rsidRPr="00BD012E" w:rsidTr="00BD012E">
        <w:tc>
          <w:tcPr>
            <w:tcW w:w="9403" w:type="dxa"/>
            <w:gridSpan w:val="2"/>
            <w:vAlign w:val="bottom"/>
          </w:tcPr>
          <w:p w:rsidR="00BD012E" w:rsidRPr="00BD012E" w:rsidRDefault="00BD012E" w:rsidP="00BD012E">
            <w:pPr>
              <w:widowControl w:val="0"/>
              <w:autoSpaceDE w:val="0"/>
              <w:autoSpaceDN w:val="0"/>
              <w:adjustRightInd w:val="0"/>
              <w:spacing w:before="60"/>
              <w:rPr>
                <w:szCs w:val="24"/>
              </w:rPr>
            </w:pPr>
            <w:r w:rsidRPr="00BD012E">
              <w:rPr>
                <w:rFonts w:eastAsia="Calibri"/>
                <w:bCs/>
                <w:szCs w:val="24"/>
              </w:rPr>
              <w:t xml:space="preserve">I certify that to the best of my knowledge the costs detailed above are correct and complete and for the purposes set forth in the associated </w:t>
            </w:r>
            <w:r w:rsidRPr="00BD012E">
              <w:rPr>
                <w:bCs/>
                <w:szCs w:val="24"/>
              </w:rPr>
              <w:t>application for Federal Assistance.</w:t>
            </w:r>
          </w:p>
        </w:tc>
      </w:tr>
      <w:tr w:rsidR="00BD012E" w:rsidRPr="00BD012E" w:rsidTr="00BD012E">
        <w:trPr>
          <w:gridAfter w:val="1"/>
          <w:wAfter w:w="2156" w:type="dxa"/>
          <w:trHeight w:val="610"/>
        </w:trPr>
        <w:tc>
          <w:tcPr>
            <w:tcW w:w="7247" w:type="dxa"/>
            <w:tcBorders>
              <w:bottom w:val="single" w:sz="12" w:space="0" w:color="auto"/>
            </w:tcBorders>
            <w:vAlign w:val="bottom"/>
          </w:tcPr>
          <w:p w:rsidR="00BD012E" w:rsidRPr="00BD012E" w:rsidRDefault="00BD012E" w:rsidP="00BD012E">
            <w:pPr>
              <w:widowControl w:val="0"/>
              <w:autoSpaceDE w:val="0"/>
              <w:autoSpaceDN w:val="0"/>
              <w:adjustRightInd w:val="0"/>
              <w:spacing w:before="60"/>
              <w:rPr>
                <w:sz w:val="24"/>
                <w:szCs w:val="24"/>
              </w:rPr>
            </w:pPr>
          </w:p>
        </w:tc>
      </w:tr>
      <w:tr w:rsidR="00BD012E" w:rsidRPr="00BD012E" w:rsidTr="00BD012E">
        <w:trPr>
          <w:gridAfter w:val="1"/>
          <w:wAfter w:w="2156" w:type="dxa"/>
          <w:trHeight w:val="44"/>
        </w:trPr>
        <w:tc>
          <w:tcPr>
            <w:tcW w:w="7247" w:type="dxa"/>
            <w:tcBorders>
              <w:top w:val="single" w:sz="12" w:space="0" w:color="auto"/>
            </w:tcBorders>
          </w:tcPr>
          <w:p w:rsidR="00BD012E" w:rsidRPr="00BD012E" w:rsidRDefault="00BD012E" w:rsidP="00BD012E">
            <w:pPr>
              <w:widowControl w:val="0"/>
              <w:autoSpaceDE w:val="0"/>
              <w:autoSpaceDN w:val="0"/>
              <w:adjustRightInd w:val="0"/>
              <w:rPr>
                <w:i/>
              </w:rPr>
            </w:pPr>
            <w:r w:rsidRPr="00BD012E">
              <w:rPr>
                <w:rFonts w:eastAsia="Calibri"/>
                <w:bCs/>
                <w:i/>
              </w:rPr>
              <w:t xml:space="preserve">Name &amp; Title of Person Completing </w:t>
            </w:r>
            <w:r w:rsidRPr="00BD012E">
              <w:rPr>
                <w:bCs/>
                <w:i/>
              </w:rPr>
              <w:t>Budget</w:t>
            </w:r>
          </w:p>
        </w:tc>
      </w:tr>
    </w:tbl>
    <w:p w:rsidR="00BD012E" w:rsidRPr="00BD012E" w:rsidRDefault="00BD012E" w:rsidP="00BD012E">
      <w:pPr>
        <w:keepNext/>
        <w:tabs>
          <w:tab w:val="left" w:pos="-1440"/>
          <w:tab w:val="left" w:pos="540"/>
          <w:tab w:val="left" w:pos="1800"/>
        </w:tabs>
        <w:autoSpaceDE w:val="0"/>
        <w:autoSpaceDN w:val="0"/>
        <w:adjustRightInd w:val="0"/>
        <w:spacing w:after="0" w:line="240" w:lineRule="auto"/>
        <w:outlineLvl w:val="0"/>
        <w:rPr>
          <w:rFonts w:ascii="Times New Roman" w:eastAsia="Times New Roman" w:hAnsi="Times New Roman" w:cs="Times New Roman"/>
          <w:sz w:val="20"/>
          <w:szCs w:val="24"/>
        </w:rPr>
      </w:pPr>
    </w:p>
    <w:p w:rsidR="00BD012E" w:rsidRPr="00BD012E" w:rsidRDefault="00BD012E" w:rsidP="00BD012E">
      <w:pPr>
        <w:keepNext/>
        <w:widowControl w:val="0"/>
        <w:tabs>
          <w:tab w:val="left" w:pos="-1440"/>
          <w:tab w:val="left" w:pos="540"/>
          <w:tab w:val="left" w:pos="1800"/>
        </w:tabs>
        <w:autoSpaceDE w:val="0"/>
        <w:autoSpaceDN w:val="0"/>
        <w:adjustRightInd w:val="0"/>
        <w:spacing w:after="0" w:line="240" w:lineRule="auto"/>
        <w:outlineLvl w:val="0"/>
        <w:rPr>
          <w:rFonts w:ascii="Times New Roman" w:eastAsia="Times New Roman" w:hAnsi="Times New Roman" w:cs="Times New Roman"/>
          <w:sz w:val="20"/>
          <w:szCs w:val="24"/>
        </w:rPr>
      </w:pPr>
    </w:p>
    <w:p w:rsidR="00BD012E" w:rsidRPr="00BD012E" w:rsidRDefault="00BD012E" w:rsidP="00BD012E">
      <w:pPr>
        <w:keepNext/>
        <w:tabs>
          <w:tab w:val="left" w:pos="-1440"/>
          <w:tab w:val="left" w:pos="540"/>
          <w:tab w:val="left" w:pos="1800"/>
        </w:tabs>
        <w:autoSpaceDE w:val="0"/>
        <w:autoSpaceDN w:val="0"/>
        <w:adjustRightInd w:val="0"/>
        <w:spacing w:after="0" w:line="240" w:lineRule="auto"/>
        <w:outlineLvl w:val="0"/>
        <w:rPr>
          <w:rFonts w:ascii="Times New Roman" w:eastAsia="Times New Roman" w:hAnsi="Times New Roman" w:cs="Times New Roman"/>
          <w:sz w:val="20"/>
          <w:szCs w:val="24"/>
        </w:rPr>
      </w:pPr>
    </w:p>
    <w:p w:rsidR="00445FBE" w:rsidRDefault="00445FBE"/>
    <w:sectPr w:rsidR="00445FBE" w:rsidSect="00BD012E">
      <w:headerReference w:type="default" r:id="rId52"/>
      <w:footerReference w:type="default" r:id="rId53"/>
      <w:headerReference w:type="first" r:id="rId54"/>
      <w:footerReference w:type="first" r:id="rId55"/>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012E" w:rsidRDefault="00BD012E" w:rsidP="00BD012E">
      <w:pPr>
        <w:spacing w:after="0" w:line="240" w:lineRule="auto"/>
      </w:pPr>
      <w:r>
        <w:separator/>
      </w:r>
    </w:p>
  </w:endnote>
  <w:endnote w:type="continuationSeparator" w:id="0">
    <w:p w:rsidR="00BD012E" w:rsidRDefault="00BD012E" w:rsidP="00BD01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12E" w:rsidRDefault="00BD012E" w:rsidP="00BD012E">
    <w:pPr>
      <w:pStyle w:val="Footer"/>
      <w:jc w:val="right"/>
    </w:pPr>
    <w:r>
      <w:t>Rev 6-2016</w:t>
    </w:r>
  </w:p>
  <w:p w:rsidR="00BD012E" w:rsidRDefault="00BD012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12E" w:rsidRPr="00414098" w:rsidRDefault="00BD012E" w:rsidP="00BD012E">
    <w:pPr>
      <w:spacing w:before="120" w:after="60"/>
      <w:ind w:left="1080" w:right="1980"/>
      <w:rPr>
        <w:szCs w:val="28"/>
      </w:rPr>
    </w:pPr>
    <w:r w:rsidRPr="00414098">
      <w:rPr>
        <w:szCs w:val="28"/>
      </w:rPr>
      <w:t>CONTACT INFORMATION:</w:t>
    </w:r>
  </w:p>
  <w:p w:rsidR="00BD012E" w:rsidRPr="00414098" w:rsidRDefault="00BD012E" w:rsidP="00BD012E">
    <w:pPr>
      <w:ind w:left="1080" w:right="1980"/>
      <w:rPr>
        <w:b/>
        <w:szCs w:val="28"/>
      </w:rPr>
    </w:pPr>
    <w:r>
      <w:rPr>
        <w:b/>
        <w:szCs w:val="28"/>
      </w:rPr>
      <w:t xml:space="preserve">Brandon Riley, </w:t>
    </w:r>
    <w:r w:rsidRPr="00414098">
      <w:rPr>
        <w:b/>
        <w:szCs w:val="28"/>
      </w:rPr>
      <w:t>Grants Management Specialist</w:t>
    </w:r>
  </w:p>
  <w:p w:rsidR="00BD012E" w:rsidRPr="00414098" w:rsidRDefault="00BD012E" w:rsidP="00BD012E">
    <w:pPr>
      <w:spacing w:after="120"/>
      <w:ind w:left="1080" w:right="1980"/>
      <w:rPr>
        <w:szCs w:val="28"/>
      </w:rPr>
    </w:pPr>
    <w:r w:rsidRPr="00414098">
      <w:rPr>
        <w:szCs w:val="28"/>
      </w:rPr>
      <w:t xml:space="preserve">Telephone: </w:t>
    </w:r>
    <w:r>
      <w:rPr>
        <w:szCs w:val="28"/>
      </w:rPr>
      <w:t>202-912-7540</w:t>
    </w:r>
    <w:r w:rsidRPr="00414098">
      <w:rPr>
        <w:szCs w:val="28"/>
      </w:rPr>
      <w:t xml:space="preserve">, Email: </w:t>
    </w:r>
    <w:r>
      <w:rPr>
        <w:szCs w:val="28"/>
      </w:rPr>
      <w:t>briley@blm.gov</w:t>
    </w:r>
  </w:p>
  <w:p w:rsidR="00BD012E" w:rsidRPr="00C521D8" w:rsidRDefault="001F0EDC" w:rsidP="00BD012E">
    <w:pPr>
      <w:ind w:left="1080" w:right="1980"/>
      <w:rPr>
        <w:b/>
        <w:szCs w:val="28"/>
      </w:rPr>
    </w:pPr>
    <w:r>
      <w:rPr>
        <w:b/>
        <w:szCs w:val="28"/>
      </w:rPr>
      <w:t xml:space="preserve">Peggy </w:t>
    </w:r>
    <w:proofErr w:type="spellStart"/>
    <w:r>
      <w:rPr>
        <w:b/>
        <w:szCs w:val="28"/>
      </w:rPr>
      <w:t>Olwell</w:t>
    </w:r>
    <w:proofErr w:type="spellEnd"/>
    <w:r w:rsidR="00BD012E" w:rsidRPr="00C521D8">
      <w:rPr>
        <w:b/>
        <w:szCs w:val="28"/>
      </w:rPr>
      <w:t>, Program Officer/Technical Questions</w:t>
    </w:r>
  </w:p>
  <w:p w:rsidR="00BD012E" w:rsidRPr="00BD012E" w:rsidRDefault="001F0EDC" w:rsidP="00BD012E">
    <w:pPr>
      <w:spacing w:after="120"/>
      <w:ind w:left="1080" w:right="1980"/>
      <w:rPr>
        <w:szCs w:val="28"/>
      </w:rPr>
    </w:pPr>
    <w:r>
      <w:rPr>
        <w:szCs w:val="28"/>
      </w:rPr>
      <w:t>Telephone: 202-912-7273</w:t>
    </w:r>
    <w:r w:rsidR="00BD012E" w:rsidRPr="00C521D8">
      <w:rPr>
        <w:szCs w:val="28"/>
      </w:rPr>
      <w:t>, Email: scarman@blm.gov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12E" w:rsidRDefault="00BD012E" w:rsidP="00BD012E">
    <w:pPr>
      <w:pStyle w:val="Footer"/>
      <w:jc w:val="right"/>
    </w:pPr>
    <w:r>
      <w:t>Rev 4-2016</w:t>
    </w:r>
  </w:p>
  <w:p w:rsidR="00BD012E" w:rsidRPr="008B69A0" w:rsidRDefault="00BD012E" w:rsidP="00BD012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12E" w:rsidRDefault="00BD012E" w:rsidP="00BD012E">
    <w:pPr>
      <w:pStyle w:val="Footer"/>
      <w:jc w:val="right"/>
    </w:pPr>
    <w:r>
      <w:t>Rev 4-2016</w:t>
    </w:r>
  </w:p>
  <w:p w:rsidR="00BD012E" w:rsidRDefault="00BD012E">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12E" w:rsidRDefault="00BD012E">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12E" w:rsidRPr="00C202BC" w:rsidRDefault="00BD012E" w:rsidP="00BD012E">
    <w:pPr>
      <w:tabs>
        <w:tab w:val="right" w:pos="9360"/>
        <w:tab w:val="right" w:pos="13860"/>
      </w:tabs>
      <w:rPr>
        <w:b/>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012E" w:rsidRDefault="00BD012E" w:rsidP="00BD012E">
      <w:pPr>
        <w:spacing w:after="0" w:line="240" w:lineRule="auto"/>
      </w:pPr>
      <w:r>
        <w:separator/>
      </w:r>
    </w:p>
  </w:footnote>
  <w:footnote w:type="continuationSeparator" w:id="0">
    <w:p w:rsidR="00BD012E" w:rsidRDefault="00BD012E" w:rsidP="00BD01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BD012E" w:rsidRPr="00C521D8" w:rsidTr="00BD012E">
      <w:tc>
        <w:tcPr>
          <w:tcW w:w="7423" w:type="dxa"/>
          <w:shd w:val="clear" w:color="auto" w:fill="auto"/>
        </w:tcPr>
        <w:p w:rsidR="00BD012E" w:rsidRPr="00C521D8" w:rsidRDefault="00BD012E" w:rsidP="00BD012E">
          <w:pPr>
            <w:tabs>
              <w:tab w:val="right" w:pos="9360"/>
            </w:tabs>
          </w:pPr>
          <w:r w:rsidRPr="00C521D8">
            <w:t>BLM Funding Opportunity Announcement</w:t>
          </w:r>
        </w:p>
      </w:tc>
      <w:tc>
        <w:tcPr>
          <w:tcW w:w="2023" w:type="dxa"/>
          <w:shd w:val="clear" w:color="auto" w:fill="auto"/>
        </w:tcPr>
        <w:p w:rsidR="00BD012E" w:rsidRPr="00C521D8" w:rsidRDefault="00357DAF" w:rsidP="00BD012E">
          <w:pPr>
            <w:tabs>
              <w:tab w:val="right" w:pos="9360"/>
            </w:tabs>
            <w:jc w:val="right"/>
          </w:pPr>
          <w:r>
            <w:t>No. L17AS00228</w:t>
          </w:r>
        </w:p>
      </w:tc>
    </w:tr>
    <w:tr w:rsidR="00BD012E" w:rsidRPr="00C521D8" w:rsidTr="00BD012E">
      <w:trPr>
        <w:trHeight w:val="249"/>
      </w:trPr>
      <w:tc>
        <w:tcPr>
          <w:tcW w:w="7423" w:type="dxa"/>
          <w:tcBorders>
            <w:bottom w:val="single" w:sz="18" w:space="0" w:color="auto"/>
          </w:tcBorders>
          <w:shd w:val="clear" w:color="auto" w:fill="auto"/>
        </w:tcPr>
        <w:p w:rsidR="00BD012E" w:rsidRPr="00C521D8" w:rsidRDefault="00BD012E" w:rsidP="00BD012E">
          <w:pPr>
            <w:tabs>
              <w:tab w:val="right" w:pos="9360"/>
            </w:tabs>
          </w:pPr>
          <w:r w:rsidRPr="00C521D8">
            <w:t xml:space="preserve">Project Title </w:t>
          </w:r>
          <w:r w:rsidR="0009568D" w:rsidRPr="0009568D">
            <w:t>BLM-WO, Nature Areas Association Education and Outreach</w:t>
          </w:r>
        </w:p>
      </w:tc>
      <w:tc>
        <w:tcPr>
          <w:tcW w:w="2023" w:type="dxa"/>
          <w:tcBorders>
            <w:bottom w:val="single" w:sz="18" w:space="0" w:color="auto"/>
          </w:tcBorders>
          <w:shd w:val="clear" w:color="auto" w:fill="auto"/>
        </w:tcPr>
        <w:p w:rsidR="00BD012E" w:rsidRPr="00C521D8" w:rsidRDefault="00BD012E" w:rsidP="00BD012E">
          <w:pPr>
            <w:tabs>
              <w:tab w:val="right" w:pos="9360"/>
            </w:tabs>
            <w:jc w:val="right"/>
          </w:pPr>
          <w:r w:rsidRPr="00C521D8">
            <w:t xml:space="preserve">Page </w:t>
          </w:r>
          <w:r w:rsidRPr="00C521D8">
            <w:fldChar w:fldCharType="begin"/>
          </w:r>
          <w:r w:rsidRPr="00C521D8">
            <w:instrText xml:space="preserve"> PAGE  \* Arabic  \* MERGEFORMAT </w:instrText>
          </w:r>
          <w:r w:rsidRPr="00C521D8">
            <w:fldChar w:fldCharType="separate"/>
          </w:r>
          <w:r w:rsidR="00357DAF">
            <w:rPr>
              <w:noProof/>
            </w:rPr>
            <w:t>8</w:t>
          </w:r>
          <w:r w:rsidRPr="00C521D8">
            <w:fldChar w:fldCharType="end"/>
          </w:r>
          <w:r>
            <w:t xml:space="preserve"> of 19</w:t>
          </w:r>
        </w:p>
      </w:tc>
    </w:tr>
  </w:tbl>
  <w:p w:rsidR="00BD012E" w:rsidRDefault="00BD012E" w:rsidP="00BD01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12E" w:rsidRPr="00AD51A1" w:rsidRDefault="00BD012E" w:rsidP="00BD012E">
    <w:pPr>
      <w:ind w:right="1080"/>
      <w:jc w:val="center"/>
      <w:rPr>
        <w:b/>
        <w:color w:val="000000"/>
        <w:sz w:val="32"/>
        <w:szCs w:val="36"/>
      </w:rPr>
    </w:pPr>
    <w:r w:rsidRPr="00AD51A1">
      <w:rPr>
        <w:b/>
        <w:noProof/>
      </w:rPr>
      <w:drawing>
        <wp:anchor distT="0" distB="0" distL="114300" distR="114300" simplePos="0" relativeHeight="251659264" behindDoc="1" locked="0" layoutInCell="1" allowOverlap="1" wp14:anchorId="0E107F63" wp14:editId="29F3B1D6">
          <wp:simplePos x="0" y="0"/>
          <wp:positionH relativeFrom="column">
            <wp:posOffset>5492750</wp:posOffset>
          </wp:positionH>
          <wp:positionV relativeFrom="paragraph">
            <wp:posOffset>4503</wp:posOffset>
          </wp:positionV>
          <wp:extent cx="1115695" cy="9144000"/>
          <wp:effectExtent l="0" t="0" r="8255" b="0"/>
          <wp:wrapNone/>
          <wp:docPr id="3" name="Picture 3"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012E" w:rsidRPr="00195881" w:rsidRDefault="00BD012E" w:rsidP="00BD012E">
    <w:pPr>
      <w:ind w:right="1080"/>
      <w:jc w:val="center"/>
      <w:rPr>
        <w:b/>
        <w:color w:val="000000"/>
        <w:sz w:val="28"/>
        <w:szCs w:val="36"/>
      </w:rPr>
    </w:pPr>
    <w:r w:rsidRPr="00195881">
      <w:rPr>
        <w:b/>
        <w:color w:val="000000"/>
        <w:sz w:val="24"/>
        <w:szCs w:val="36"/>
      </w:rPr>
      <w:t>UNITED STATES DEPARTMENT OF THE INTERIOR</w:t>
    </w:r>
  </w:p>
  <w:p w:rsidR="00BD012E" w:rsidRPr="00BD012E" w:rsidRDefault="00BD012E" w:rsidP="00BD012E">
    <w:pPr>
      <w:ind w:right="1080"/>
      <w:jc w:val="center"/>
      <w:rPr>
        <w:color w:val="000000"/>
        <w:sz w:val="32"/>
        <w:szCs w:val="20"/>
      </w:rPr>
    </w:pPr>
    <w:r w:rsidRPr="00195881">
      <w:rPr>
        <w:color w:val="000000"/>
        <w:sz w:val="32"/>
        <w:szCs w:val="20"/>
      </w:rPr>
      <w:t>Bureau of Land Management</w:t>
    </w:r>
  </w:p>
  <w:p w:rsidR="00BD012E" w:rsidRDefault="00BD012E" w:rsidP="00BD012E">
    <w:pPr>
      <w:ind w:right="1080"/>
      <w:jc w:val="center"/>
      <w:rPr>
        <w:b/>
        <w:color w:val="000000"/>
        <w:kern w:val="20"/>
        <w:sz w:val="36"/>
        <w:szCs w:val="36"/>
      </w:rPr>
    </w:pPr>
    <w:r w:rsidRPr="00573DCA">
      <w:rPr>
        <w:b/>
        <w:color w:val="000000"/>
        <w:kern w:val="20"/>
        <w:sz w:val="36"/>
        <w:szCs w:val="36"/>
      </w:rPr>
      <w:t>FUNDING OPPORTUNITY ANNOUNCEMENT</w:t>
    </w:r>
  </w:p>
  <w:p w:rsidR="00BD012E" w:rsidRPr="00195881" w:rsidRDefault="0084648F" w:rsidP="00BD012E">
    <w:pPr>
      <w:ind w:right="1080"/>
      <w:jc w:val="center"/>
      <w:rPr>
        <w:color w:val="000000"/>
        <w:kern w:val="20"/>
        <w:sz w:val="32"/>
        <w:szCs w:val="32"/>
      </w:rPr>
    </w:pPr>
    <w:r w:rsidRPr="00195881">
      <w:rPr>
        <w:color w:val="000000"/>
        <w:kern w:val="20"/>
        <w:sz w:val="32"/>
        <w:szCs w:val="32"/>
      </w:rPr>
      <w:t>For</w:t>
    </w:r>
  </w:p>
  <w:p w:rsidR="00BD012E" w:rsidRPr="00BD012E" w:rsidRDefault="00BD012E" w:rsidP="00BD012E">
    <w:pPr>
      <w:ind w:right="1080"/>
      <w:jc w:val="center"/>
      <w:rPr>
        <w:b/>
        <w:color w:val="000000"/>
        <w:sz w:val="32"/>
        <w:szCs w:val="32"/>
      </w:rPr>
    </w:pPr>
    <w:r w:rsidRPr="00195881">
      <w:rPr>
        <w:b/>
        <w:color w:val="000000"/>
        <w:sz w:val="32"/>
        <w:szCs w:val="32"/>
      </w:rPr>
      <w:t>Federal Financial Assistance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BD012E" w:rsidRPr="008A7232" w:rsidTr="00BD012E">
      <w:tc>
        <w:tcPr>
          <w:tcW w:w="7423" w:type="dxa"/>
          <w:shd w:val="clear" w:color="auto" w:fill="auto"/>
        </w:tcPr>
        <w:p w:rsidR="00BD012E" w:rsidRPr="008A7232" w:rsidRDefault="00BD012E" w:rsidP="00BD012E">
          <w:pPr>
            <w:tabs>
              <w:tab w:val="right" w:pos="9360"/>
            </w:tabs>
          </w:pPr>
          <w:r>
            <w:t>BLM Funding Opportunity Announcement</w:t>
          </w:r>
        </w:p>
      </w:tc>
      <w:tc>
        <w:tcPr>
          <w:tcW w:w="2023" w:type="dxa"/>
          <w:shd w:val="clear" w:color="auto" w:fill="auto"/>
        </w:tcPr>
        <w:p w:rsidR="00BD012E" w:rsidRPr="008A7232" w:rsidRDefault="00BD012E" w:rsidP="00BD012E">
          <w:pPr>
            <w:tabs>
              <w:tab w:val="right" w:pos="9360"/>
            </w:tabs>
            <w:jc w:val="right"/>
          </w:pPr>
          <w:r w:rsidRPr="008A7232">
            <w:t>No. L1</w:t>
          </w:r>
          <w:r>
            <w:t>6</w:t>
          </w:r>
          <w:r w:rsidRPr="008A7232">
            <w:t>AS#####</w:t>
          </w:r>
        </w:p>
      </w:tc>
    </w:tr>
    <w:tr w:rsidR="00BD012E" w:rsidRPr="008A7232" w:rsidTr="00BD012E">
      <w:trPr>
        <w:trHeight w:val="249"/>
      </w:trPr>
      <w:tc>
        <w:tcPr>
          <w:tcW w:w="7423" w:type="dxa"/>
          <w:tcBorders>
            <w:bottom w:val="single" w:sz="18" w:space="0" w:color="auto"/>
          </w:tcBorders>
          <w:shd w:val="clear" w:color="auto" w:fill="auto"/>
        </w:tcPr>
        <w:p w:rsidR="00BD012E" w:rsidRPr="008A7232" w:rsidRDefault="00BD012E" w:rsidP="00BD012E">
          <w:pPr>
            <w:tabs>
              <w:tab w:val="right" w:pos="9360"/>
            </w:tabs>
          </w:pPr>
          <w:r w:rsidRPr="008A7232">
            <w:t>Project Title</w:t>
          </w:r>
        </w:p>
      </w:tc>
      <w:tc>
        <w:tcPr>
          <w:tcW w:w="2023" w:type="dxa"/>
          <w:tcBorders>
            <w:bottom w:val="single" w:sz="18" w:space="0" w:color="auto"/>
          </w:tcBorders>
          <w:shd w:val="clear" w:color="auto" w:fill="auto"/>
        </w:tcPr>
        <w:p w:rsidR="00BD012E" w:rsidRPr="008A7232" w:rsidRDefault="00BD012E" w:rsidP="00BD012E">
          <w:pPr>
            <w:tabs>
              <w:tab w:val="right" w:pos="9360"/>
            </w:tabs>
            <w:jc w:val="right"/>
          </w:pPr>
          <w:r w:rsidRPr="008A7232">
            <w:t xml:space="preserve">Page </w:t>
          </w:r>
          <w:r w:rsidRPr="008A7232">
            <w:fldChar w:fldCharType="begin"/>
          </w:r>
          <w:r w:rsidRPr="008A7232">
            <w:instrText xml:space="preserve"> PAGE  \* Arabic  \* MERGEFORMAT </w:instrText>
          </w:r>
          <w:r w:rsidRPr="008A7232">
            <w:fldChar w:fldCharType="separate"/>
          </w:r>
          <w:r>
            <w:rPr>
              <w:noProof/>
            </w:rPr>
            <w:t>2</w:t>
          </w:r>
          <w:r w:rsidRPr="008A7232">
            <w:fldChar w:fldCharType="end"/>
          </w:r>
          <w:r w:rsidRPr="008A7232">
            <w:t xml:space="preserve"> of </w:t>
          </w:r>
          <w:fldSimple w:instr=" NUMPAGES  \* Arabic  \* MERGEFORMAT ">
            <w:r>
              <w:rPr>
                <w:noProof/>
              </w:rPr>
              <w:t>28</w:t>
            </w:r>
          </w:fldSimple>
        </w:p>
      </w:tc>
    </w:tr>
  </w:tbl>
  <w:p w:rsidR="00BD012E" w:rsidRPr="008B69A0" w:rsidRDefault="00BD012E" w:rsidP="00BD012E">
    <w:pPr>
      <w:pStyle w:val="Header"/>
    </w:pP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12E" w:rsidRPr="00A56F67" w:rsidRDefault="00BD012E" w:rsidP="00BD012E">
    <w:pPr>
      <w:pStyle w:val="Header"/>
      <w:jc w:val="right"/>
    </w:pPr>
    <w:r>
      <w:t>[Attachment A]</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12E" w:rsidRPr="00302BBE" w:rsidRDefault="00BD012E" w:rsidP="00BD012E">
    <w:pPr>
      <w:pStyle w:val="Header"/>
      <w:jc w:val="right"/>
    </w:pPr>
    <w:r>
      <w:t>[Attachment B]</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12E" w:rsidRPr="00C202BC" w:rsidRDefault="00BD012E" w:rsidP="00BD012E">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357DAF">
      <w:rPr>
        <w:b/>
        <w:noProof/>
      </w:rPr>
      <w:t>2</w:t>
    </w:r>
    <w:r w:rsidRPr="00C202BC">
      <w:rPr>
        <w:b/>
        <w:noProof/>
      </w:rPr>
      <w:fldChar w:fldCharType="end"/>
    </w:r>
  </w:p>
  <w:p w:rsidR="00BD012E" w:rsidRPr="00C202BC" w:rsidRDefault="00BD012E" w:rsidP="00BD012E">
    <w:pPr>
      <w:pStyle w:val="Header"/>
      <w:tabs>
        <w:tab w:val="clear" w:pos="4680"/>
      </w:tabs>
      <w:rPr>
        <w:b/>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12E" w:rsidRPr="00302BBE" w:rsidRDefault="00BD012E" w:rsidP="00BD012E">
    <w:pPr>
      <w:pStyle w:val="Header"/>
      <w:jc w:val="right"/>
    </w:pPr>
    <w:r>
      <w:t>[Attachment 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4C502A"/>
    <w:multiLevelType w:val="hybridMultilevel"/>
    <w:tmpl w:val="CA4C79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F460760"/>
    <w:multiLevelType w:val="hybridMultilevel"/>
    <w:tmpl w:val="D28A6E68"/>
    <w:lvl w:ilvl="0" w:tplc="9C2A9536">
      <w:start w:val="1"/>
      <w:numFmt w:val="decimal"/>
      <w:lvlText w:val="%1)"/>
      <w:lvlJc w:val="left"/>
      <w:pPr>
        <w:ind w:left="2160" w:hanging="54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
    <w:nsid w:val="21591477"/>
    <w:multiLevelType w:val="hybridMultilevel"/>
    <w:tmpl w:val="295C3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7"/>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6"/>
  </w:num>
  <w:num w:numId="5">
    <w:abstractNumId w:val="2"/>
  </w:num>
  <w:num w:numId="6">
    <w:abstractNumId w:val="4"/>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12E"/>
    <w:rsid w:val="0009568D"/>
    <w:rsid w:val="001F0EDC"/>
    <w:rsid w:val="00357DAF"/>
    <w:rsid w:val="00445FBE"/>
    <w:rsid w:val="0084648F"/>
    <w:rsid w:val="00BD01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BD012E"/>
    <w:pPr>
      <w:keepNext/>
      <w:widowControl w:val="0"/>
      <w:numPr>
        <w:numId w:val="2"/>
      </w:numPr>
      <w:tabs>
        <w:tab w:val="left" w:pos="-1440"/>
      </w:tabs>
      <w:autoSpaceDE w:val="0"/>
      <w:autoSpaceDN w:val="0"/>
      <w:adjustRightInd w:val="0"/>
      <w:spacing w:after="0" w:line="240" w:lineRule="auto"/>
      <w:outlineLvl w:val="0"/>
    </w:pPr>
    <w:rPr>
      <w:rFonts w:ascii="Univers" w:eastAsia="Times New Roman" w:hAnsi="Univers" w:cs="Times New Roman"/>
      <w:sz w:val="24"/>
      <w:szCs w:val="24"/>
    </w:rPr>
  </w:style>
  <w:style w:type="paragraph" w:styleId="Heading2">
    <w:name w:val="heading 2"/>
    <w:basedOn w:val="Normal"/>
    <w:next w:val="Normal"/>
    <w:link w:val="Heading2Char"/>
    <w:qFormat/>
    <w:rsid w:val="00BD012E"/>
    <w:pPr>
      <w:keepNext/>
      <w:widowControl w:val="0"/>
      <w:numPr>
        <w:ilvl w:val="1"/>
        <w:numId w:val="2"/>
      </w:numPr>
      <w:tabs>
        <w:tab w:val="center" w:pos="4221"/>
        <w:tab w:val="left" w:pos="4842"/>
        <w:tab w:val="left" w:pos="5562"/>
        <w:tab w:val="left" w:pos="6282"/>
        <w:tab w:val="left" w:pos="7002"/>
        <w:tab w:val="left" w:pos="7722"/>
        <w:tab w:val="left" w:pos="8442"/>
      </w:tabs>
      <w:autoSpaceDE w:val="0"/>
      <w:autoSpaceDN w:val="0"/>
      <w:adjustRightInd w:val="0"/>
      <w:spacing w:after="0" w:line="240" w:lineRule="auto"/>
      <w:jc w:val="center"/>
      <w:outlineLvl w:val="1"/>
    </w:pPr>
    <w:rPr>
      <w:rFonts w:ascii="CG Times" w:eastAsia="Times New Roman" w:hAnsi="CG Times" w:cs="Times New Roman"/>
      <w:b/>
      <w:bCs/>
      <w:sz w:val="28"/>
      <w:szCs w:val="28"/>
    </w:rPr>
  </w:style>
  <w:style w:type="paragraph" w:styleId="Heading3">
    <w:name w:val="heading 3"/>
    <w:basedOn w:val="Normal"/>
    <w:next w:val="Normal"/>
    <w:link w:val="Heading3Char"/>
    <w:qFormat/>
    <w:rsid w:val="00BD012E"/>
    <w:pPr>
      <w:keepNext/>
      <w:widowControl w:val="0"/>
      <w:numPr>
        <w:ilvl w:val="2"/>
        <w:numId w:val="2"/>
      </w:numPr>
      <w:autoSpaceDE w:val="0"/>
      <w:autoSpaceDN w:val="0"/>
      <w:adjustRightInd w:val="0"/>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qFormat/>
    <w:rsid w:val="00BD012E"/>
    <w:pPr>
      <w:keepNext/>
      <w:widowControl w:val="0"/>
      <w:numPr>
        <w:ilvl w:val="3"/>
        <w:numId w:val="2"/>
      </w:numPr>
      <w:autoSpaceDE w:val="0"/>
      <w:autoSpaceDN w:val="0"/>
      <w:adjustRightInd w:val="0"/>
      <w:spacing w:before="240" w:after="60" w:line="240" w:lineRule="auto"/>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qFormat/>
    <w:rsid w:val="00BD012E"/>
    <w:pPr>
      <w:keepNext/>
      <w:widowControl w:val="0"/>
      <w:numPr>
        <w:ilvl w:val="4"/>
        <w:numId w:val="2"/>
      </w:numPr>
      <w:tabs>
        <w:tab w:val="left" w:pos="-1440"/>
      </w:tabs>
      <w:autoSpaceDE w:val="0"/>
      <w:autoSpaceDN w:val="0"/>
      <w:adjustRightInd w:val="0"/>
      <w:spacing w:after="0" w:line="240" w:lineRule="auto"/>
      <w:outlineLvl w:val="4"/>
    </w:pPr>
    <w:rPr>
      <w:rFonts w:ascii="Times New Roman" w:eastAsia="Times New Roman" w:hAnsi="Times New Roman" w:cs="Times New Roman"/>
      <w:sz w:val="24"/>
      <w:szCs w:val="24"/>
    </w:rPr>
  </w:style>
  <w:style w:type="paragraph" w:styleId="Heading6">
    <w:name w:val="heading 6"/>
    <w:basedOn w:val="Normal"/>
    <w:next w:val="Normal"/>
    <w:link w:val="Heading6Char"/>
    <w:qFormat/>
    <w:rsid w:val="00BD012E"/>
    <w:pPr>
      <w:keepNext/>
      <w:widowControl w:val="0"/>
      <w:numPr>
        <w:ilvl w:val="5"/>
        <w:numId w:val="2"/>
      </w:numPr>
      <w:tabs>
        <w:tab w:val="left" w:pos="-1440"/>
      </w:tabs>
      <w:autoSpaceDE w:val="0"/>
      <w:autoSpaceDN w:val="0"/>
      <w:adjustRightInd w:val="0"/>
      <w:spacing w:after="0" w:line="240" w:lineRule="auto"/>
      <w:outlineLvl w:val="5"/>
    </w:pPr>
    <w:rPr>
      <w:rFonts w:ascii="Times New Roman" w:eastAsia="Times New Roman" w:hAnsi="Times New Roman" w:cs="Times New Roman"/>
      <w:sz w:val="24"/>
      <w:szCs w:val="24"/>
    </w:rPr>
  </w:style>
  <w:style w:type="paragraph" w:styleId="Heading7">
    <w:name w:val="heading 7"/>
    <w:basedOn w:val="Normal"/>
    <w:next w:val="Normal"/>
    <w:link w:val="Heading7Char"/>
    <w:qFormat/>
    <w:rsid w:val="00BD012E"/>
    <w:pPr>
      <w:keepNext/>
      <w:widowControl w:val="0"/>
      <w:numPr>
        <w:ilvl w:val="6"/>
        <w:numId w:val="2"/>
      </w:numPr>
      <w:tabs>
        <w:tab w:val="left" w:pos="-1440"/>
      </w:tabs>
      <w:autoSpaceDE w:val="0"/>
      <w:autoSpaceDN w:val="0"/>
      <w:adjustRightInd w:val="0"/>
      <w:spacing w:after="0" w:line="240" w:lineRule="auto"/>
      <w:outlineLvl w:val="6"/>
    </w:pPr>
    <w:rPr>
      <w:rFonts w:ascii="Times New Roman" w:eastAsia="Times New Roman" w:hAnsi="Times New Roman" w:cs="Times New Roman"/>
      <w:sz w:val="24"/>
    </w:rPr>
  </w:style>
  <w:style w:type="paragraph" w:styleId="Heading8">
    <w:name w:val="heading 8"/>
    <w:basedOn w:val="Normal"/>
    <w:next w:val="Normal"/>
    <w:link w:val="Heading8Char"/>
    <w:qFormat/>
    <w:rsid w:val="00BD012E"/>
    <w:pPr>
      <w:keepNext/>
      <w:widowControl w:val="0"/>
      <w:numPr>
        <w:ilvl w:val="7"/>
        <w:numId w:val="2"/>
      </w:numPr>
      <w:autoSpaceDE w:val="0"/>
      <w:autoSpaceDN w:val="0"/>
      <w:adjustRightInd w:val="0"/>
      <w:spacing w:after="0" w:line="240" w:lineRule="auto"/>
      <w:outlineLvl w:val="7"/>
    </w:pPr>
    <w:rPr>
      <w:rFonts w:ascii="Times New Roman" w:eastAsia="Times New Roman" w:hAnsi="Times New Roman" w:cs="Times New Roman"/>
      <w:sz w:val="24"/>
      <w:szCs w:val="24"/>
    </w:rPr>
  </w:style>
  <w:style w:type="paragraph" w:styleId="Heading9">
    <w:name w:val="heading 9"/>
    <w:basedOn w:val="Normal"/>
    <w:next w:val="Normal"/>
    <w:link w:val="Heading9Char"/>
    <w:qFormat/>
    <w:rsid w:val="00BD012E"/>
    <w:pPr>
      <w:keepNext/>
      <w:widowControl w:val="0"/>
      <w:numPr>
        <w:ilvl w:val="8"/>
        <w:numId w:val="2"/>
      </w:numPr>
      <w:tabs>
        <w:tab w:val="left" w:pos="-720"/>
      </w:tabs>
      <w:autoSpaceDE w:val="0"/>
      <w:autoSpaceDN w:val="0"/>
      <w:adjustRightInd w:val="0"/>
      <w:spacing w:after="0" w:line="312" w:lineRule="auto"/>
      <w:outlineLvl w:val="8"/>
    </w:pPr>
    <w:rPr>
      <w:rFonts w:ascii="Times New Roman" w:eastAsia="Times New Roman" w:hAnsi="Times New Roman" w:cs="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012E"/>
    <w:rPr>
      <w:rFonts w:ascii="Univers" w:eastAsia="Times New Roman" w:hAnsi="Univers" w:cs="Times New Roman"/>
      <w:sz w:val="24"/>
      <w:szCs w:val="24"/>
    </w:rPr>
  </w:style>
  <w:style w:type="character" w:customStyle="1" w:styleId="Heading2Char">
    <w:name w:val="Heading 2 Char"/>
    <w:basedOn w:val="DefaultParagraphFont"/>
    <w:link w:val="Heading2"/>
    <w:rsid w:val="00BD012E"/>
    <w:rPr>
      <w:rFonts w:ascii="CG Times" w:eastAsia="Times New Roman" w:hAnsi="CG Times" w:cs="Times New Roman"/>
      <w:b/>
      <w:bCs/>
      <w:sz w:val="28"/>
      <w:szCs w:val="28"/>
    </w:rPr>
  </w:style>
  <w:style w:type="character" w:customStyle="1" w:styleId="Heading3Char">
    <w:name w:val="Heading 3 Char"/>
    <w:basedOn w:val="DefaultParagraphFont"/>
    <w:link w:val="Heading3"/>
    <w:rsid w:val="00BD012E"/>
    <w:rPr>
      <w:rFonts w:ascii="Arial" w:eastAsia="Times New Roman" w:hAnsi="Arial" w:cs="Arial"/>
      <w:b/>
      <w:bCs/>
      <w:sz w:val="26"/>
      <w:szCs w:val="26"/>
    </w:rPr>
  </w:style>
  <w:style w:type="character" w:customStyle="1" w:styleId="Heading4Char">
    <w:name w:val="Heading 4 Char"/>
    <w:basedOn w:val="DefaultParagraphFont"/>
    <w:link w:val="Heading4"/>
    <w:rsid w:val="00BD012E"/>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BD012E"/>
    <w:rPr>
      <w:rFonts w:ascii="Times New Roman" w:eastAsia="Times New Roman" w:hAnsi="Times New Roman" w:cs="Times New Roman"/>
      <w:sz w:val="24"/>
      <w:szCs w:val="24"/>
    </w:rPr>
  </w:style>
  <w:style w:type="character" w:customStyle="1" w:styleId="Heading6Char">
    <w:name w:val="Heading 6 Char"/>
    <w:basedOn w:val="DefaultParagraphFont"/>
    <w:link w:val="Heading6"/>
    <w:rsid w:val="00BD012E"/>
    <w:rPr>
      <w:rFonts w:ascii="Times New Roman" w:eastAsia="Times New Roman" w:hAnsi="Times New Roman" w:cs="Times New Roman"/>
      <w:sz w:val="24"/>
      <w:szCs w:val="24"/>
    </w:rPr>
  </w:style>
  <w:style w:type="character" w:customStyle="1" w:styleId="Heading7Char">
    <w:name w:val="Heading 7 Char"/>
    <w:basedOn w:val="DefaultParagraphFont"/>
    <w:link w:val="Heading7"/>
    <w:rsid w:val="00BD012E"/>
    <w:rPr>
      <w:rFonts w:ascii="Times New Roman" w:eastAsia="Times New Roman" w:hAnsi="Times New Roman" w:cs="Times New Roman"/>
      <w:sz w:val="24"/>
    </w:rPr>
  </w:style>
  <w:style w:type="character" w:customStyle="1" w:styleId="Heading8Char">
    <w:name w:val="Heading 8 Char"/>
    <w:basedOn w:val="DefaultParagraphFont"/>
    <w:link w:val="Heading8"/>
    <w:rsid w:val="00BD012E"/>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BD012E"/>
    <w:rPr>
      <w:rFonts w:ascii="Times New Roman" w:eastAsia="Times New Roman" w:hAnsi="Times New Roman" w:cs="Times New Roman"/>
      <w:sz w:val="24"/>
    </w:rPr>
  </w:style>
  <w:style w:type="numbering" w:customStyle="1" w:styleId="NoList1">
    <w:name w:val="No List1"/>
    <w:next w:val="NoList"/>
    <w:uiPriority w:val="99"/>
    <w:semiHidden/>
    <w:unhideWhenUsed/>
    <w:rsid w:val="00BD012E"/>
  </w:style>
  <w:style w:type="table" w:styleId="TableGrid">
    <w:name w:val="Table Grid"/>
    <w:basedOn w:val="TableNormal"/>
    <w:uiPriority w:val="59"/>
    <w:rsid w:val="00BD012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D012E"/>
    <w:pPr>
      <w:widowControl w:val="0"/>
      <w:tabs>
        <w:tab w:val="center" w:pos="4680"/>
        <w:tab w:val="right" w:pos="9360"/>
      </w:tabs>
      <w:autoSpaceDE w:val="0"/>
      <w:autoSpaceDN w:val="0"/>
      <w:adjustRightInd w:val="0"/>
      <w:spacing w:after="0" w:line="240" w:lineRule="auto"/>
    </w:pPr>
    <w:rPr>
      <w:rFonts w:ascii="Times New Roman" w:eastAsia="Times New Roman" w:hAnsi="Times New Roman" w:cs="Times New Roman"/>
      <w:sz w:val="20"/>
      <w:szCs w:val="24"/>
    </w:rPr>
  </w:style>
  <w:style w:type="character" w:customStyle="1" w:styleId="HeaderChar">
    <w:name w:val="Header Char"/>
    <w:basedOn w:val="DefaultParagraphFont"/>
    <w:link w:val="Header"/>
    <w:uiPriority w:val="99"/>
    <w:rsid w:val="00BD012E"/>
    <w:rPr>
      <w:rFonts w:ascii="Times New Roman" w:eastAsia="Times New Roman" w:hAnsi="Times New Roman" w:cs="Times New Roman"/>
      <w:sz w:val="20"/>
      <w:szCs w:val="24"/>
    </w:rPr>
  </w:style>
  <w:style w:type="paragraph" w:styleId="Footer">
    <w:name w:val="footer"/>
    <w:basedOn w:val="Normal"/>
    <w:link w:val="FooterChar"/>
    <w:uiPriority w:val="99"/>
    <w:unhideWhenUsed/>
    <w:rsid w:val="00BD012E"/>
    <w:pPr>
      <w:widowControl w:val="0"/>
      <w:tabs>
        <w:tab w:val="center" w:pos="4680"/>
        <w:tab w:val="right" w:pos="9360"/>
      </w:tabs>
      <w:autoSpaceDE w:val="0"/>
      <w:autoSpaceDN w:val="0"/>
      <w:adjustRightInd w:val="0"/>
      <w:spacing w:after="0" w:line="240" w:lineRule="auto"/>
    </w:pPr>
    <w:rPr>
      <w:rFonts w:ascii="Times New Roman" w:eastAsia="Times New Roman" w:hAnsi="Times New Roman" w:cs="Times New Roman"/>
      <w:sz w:val="20"/>
      <w:szCs w:val="24"/>
    </w:rPr>
  </w:style>
  <w:style w:type="character" w:customStyle="1" w:styleId="FooterChar">
    <w:name w:val="Footer Char"/>
    <w:basedOn w:val="DefaultParagraphFont"/>
    <w:link w:val="Footer"/>
    <w:uiPriority w:val="99"/>
    <w:rsid w:val="00BD012E"/>
    <w:rPr>
      <w:rFonts w:ascii="Times New Roman" w:eastAsia="Times New Roman" w:hAnsi="Times New Roman" w:cs="Times New Roman"/>
      <w:sz w:val="20"/>
      <w:szCs w:val="24"/>
    </w:rPr>
  </w:style>
  <w:style w:type="paragraph" w:styleId="BalloonText">
    <w:name w:val="Balloon Text"/>
    <w:basedOn w:val="Normal"/>
    <w:link w:val="BalloonTextChar"/>
    <w:uiPriority w:val="99"/>
    <w:semiHidden/>
    <w:unhideWhenUsed/>
    <w:rsid w:val="00BD012E"/>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BD012E"/>
    <w:rPr>
      <w:rFonts w:ascii="Tahoma" w:eastAsia="Times New Roman" w:hAnsi="Tahoma" w:cs="Tahoma"/>
      <w:sz w:val="16"/>
      <w:szCs w:val="16"/>
    </w:rPr>
  </w:style>
  <w:style w:type="paragraph" w:customStyle="1" w:styleId="Level2">
    <w:name w:val="Level 2"/>
    <w:basedOn w:val="Normal"/>
    <w:rsid w:val="00BD012E"/>
    <w:pPr>
      <w:widowControl w:val="0"/>
      <w:numPr>
        <w:ilvl w:val="1"/>
        <w:numId w:val="1"/>
      </w:numPr>
      <w:autoSpaceDE w:val="0"/>
      <w:autoSpaceDN w:val="0"/>
      <w:adjustRightInd w:val="0"/>
      <w:spacing w:after="0" w:line="240" w:lineRule="auto"/>
      <w:ind w:left="1440" w:hanging="720"/>
      <w:outlineLvl w:val="1"/>
    </w:pPr>
    <w:rPr>
      <w:rFonts w:ascii="Times New Roman" w:eastAsia="Times New Roman" w:hAnsi="Times New Roman" w:cs="Times New Roman"/>
      <w:sz w:val="20"/>
      <w:szCs w:val="24"/>
    </w:rPr>
  </w:style>
  <w:style w:type="paragraph" w:styleId="BodyTextIndent">
    <w:name w:val="Body Text Indent"/>
    <w:basedOn w:val="Normal"/>
    <w:link w:val="BodyTextIndentChar"/>
    <w:rsid w:val="00BD012E"/>
    <w:pPr>
      <w:widowControl w:val="0"/>
      <w:tabs>
        <w:tab w:val="left" w:pos="-1440"/>
      </w:tabs>
      <w:autoSpaceDE w:val="0"/>
      <w:autoSpaceDN w:val="0"/>
      <w:adjustRightInd w:val="0"/>
      <w:spacing w:after="0" w:line="240" w:lineRule="auto"/>
      <w:ind w:left="1440"/>
    </w:pPr>
    <w:rPr>
      <w:rFonts w:ascii="Times New Roman" w:eastAsia="Times New Roman" w:hAnsi="Times New Roman" w:cs="Times New Roman"/>
      <w:sz w:val="24"/>
    </w:rPr>
  </w:style>
  <w:style w:type="character" w:customStyle="1" w:styleId="BodyTextIndentChar">
    <w:name w:val="Body Text Indent Char"/>
    <w:basedOn w:val="DefaultParagraphFont"/>
    <w:link w:val="BodyTextIndent"/>
    <w:rsid w:val="00BD012E"/>
    <w:rPr>
      <w:rFonts w:ascii="Times New Roman" w:eastAsia="Times New Roman" w:hAnsi="Times New Roman" w:cs="Times New Roman"/>
      <w:sz w:val="24"/>
    </w:rPr>
  </w:style>
  <w:style w:type="character" w:styleId="Hyperlink">
    <w:name w:val="Hyperlink"/>
    <w:rsid w:val="00BD012E"/>
    <w:rPr>
      <w:color w:val="0000FF"/>
      <w:u w:val="single"/>
    </w:rPr>
  </w:style>
  <w:style w:type="paragraph" w:styleId="BodyTextIndent2">
    <w:name w:val="Body Text Indent 2"/>
    <w:basedOn w:val="Normal"/>
    <w:link w:val="BodyTextIndent2Char"/>
    <w:rsid w:val="00BD012E"/>
    <w:pPr>
      <w:widowControl w:val="0"/>
      <w:autoSpaceDE w:val="0"/>
      <w:autoSpaceDN w:val="0"/>
      <w:adjustRightInd w:val="0"/>
      <w:spacing w:after="0" w:line="240" w:lineRule="auto"/>
      <w:ind w:left="72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BD012E"/>
    <w:rPr>
      <w:rFonts w:ascii="Times New Roman" w:eastAsia="Times New Roman" w:hAnsi="Times New Roman" w:cs="Times New Roman"/>
      <w:sz w:val="24"/>
      <w:szCs w:val="24"/>
    </w:rPr>
  </w:style>
  <w:style w:type="paragraph" w:styleId="BodyTextIndent3">
    <w:name w:val="Body Text Indent 3"/>
    <w:basedOn w:val="Normal"/>
    <w:link w:val="BodyTextIndent3Char"/>
    <w:rsid w:val="00BD012E"/>
    <w:pPr>
      <w:widowControl w:val="0"/>
      <w:tabs>
        <w:tab w:val="left" w:pos="-1440"/>
      </w:tabs>
      <w:autoSpaceDE w:val="0"/>
      <w:autoSpaceDN w:val="0"/>
      <w:adjustRightInd w:val="0"/>
      <w:spacing w:after="0" w:line="240" w:lineRule="auto"/>
      <w:ind w:left="1080" w:hanging="360"/>
    </w:pPr>
    <w:rPr>
      <w:rFonts w:ascii="Times New Roman" w:eastAsia="Times New Roman" w:hAnsi="Times New Roman" w:cs="Times New Roman"/>
      <w:sz w:val="24"/>
    </w:rPr>
  </w:style>
  <w:style w:type="character" w:customStyle="1" w:styleId="BodyTextIndent3Char">
    <w:name w:val="Body Text Indent 3 Char"/>
    <w:basedOn w:val="DefaultParagraphFont"/>
    <w:link w:val="BodyTextIndent3"/>
    <w:rsid w:val="00BD012E"/>
    <w:rPr>
      <w:rFonts w:ascii="Times New Roman" w:eastAsia="Times New Roman" w:hAnsi="Times New Roman" w:cs="Times New Roman"/>
      <w:sz w:val="24"/>
    </w:rPr>
  </w:style>
  <w:style w:type="character" w:styleId="PageNumber">
    <w:name w:val="page number"/>
    <w:basedOn w:val="DefaultParagraphFont"/>
    <w:rsid w:val="00BD012E"/>
  </w:style>
  <w:style w:type="character" w:styleId="FollowedHyperlink">
    <w:name w:val="FollowedHyperlink"/>
    <w:uiPriority w:val="99"/>
    <w:rsid w:val="00BD012E"/>
    <w:rPr>
      <w:color w:val="800080"/>
      <w:u w:val="single"/>
    </w:rPr>
  </w:style>
  <w:style w:type="paragraph" w:styleId="BodyText2">
    <w:name w:val="Body Text 2"/>
    <w:basedOn w:val="Normal"/>
    <w:link w:val="BodyText2Char"/>
    <w:rsid w:val="00BD012E"/>
    <w:pPr>
      <w:widowControl w:val="0"/>
      <w:tabs>
        <w:tab w:val="left" w:pos="-1368"/>
        <w:tab w:val="left" w:pos="1368"/>
        <w:tab w:val="left" w:pos="2088"/>
        <w:tab w:val="left" w:pos="2808"/>
        <w:tab w:val="left" w:pos="3528"/>
        <w:tab w:val="left" w:pos="4248"/>
        <w:tab w:val="left" w:pos="4968"/>
        <w:tab w:val="left" w:pos="5688"/>
      </w:tabs>
      <w:spacing w:after="0" w:line="240" w:lineRule="auto"/>
      <w:jc w:val="both"/>
    </w:pPr>
    <w:rPr>
      <w:rFonts w:ascii="Times New Roman" w:eastAsia="Times New Roman" w:hAnsi="Times New Roman" w:cs="Times New Roman"/>
      <w:snapToGrid w:val="0"/>
      <w:sz w:val="24"/>
      <w:szCs w:val="24"/>
    </w:rPr>
  </w:style>
  <w:style w:type="character" w:customStyle="1" w:styleId="BodyText2Char">
    <w:name w:val="Body Text 2 Char"/>
    <w:basedOn w:val="DefaultParagraphFont"/>
    <w:link w:val="BodyText2"/>
    <w:rsid w:val="00BD012E"/>
    <w:rPr>
      <w:rFonts w:ascii="Times New Roman" w:eastAsia="Times New Roman" w:hAnsi="Times New Roman" w:cs="Times New Roman"/>
      <w:snapToGrid w:val="0"/>
      <w:sz w:val="24"/>
      <w:szCs w:val="24"/>
    </w:rPr>
  </w:style>
  <w:style w:type="paragraph" w:styleId="BodyText">
    <w:name w:val="Body Text"/>
    <w:basedOn w:val="Normal"/>
    <w:link w:val="BodyTextChar"/>
    <w:rsid w:val="00BD012E"/>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rsid w:val="00BD012E"/>
    <w:rPr>
      <w:rFonts w:ascii="Times New Roman" w:eastAsia="Times New Roman" w:hAnsi="Times New Roman" w:cs="Times New Roman"/>
      <w:b/>
      <w:bCs/>
      <w:sz w:val="24"/>
      <w:szCs w:val="24"/>
    </w:rPr>
  </w:style>
  <w:style w:type="paragraph" w:styleId="Title">
    <w:name w:val="Title"/>
    <w:basedOn w:val="Normal"/>
    <w:link w:val="TitleChar"/>
    <w:qFormat/>
    <w:rsid w:val="00BD012E"/>
    <w:pPr>
      <w:spacing w:after="0" w:line="240" w:lineRule="auto"/>
      <w:jc w:val="center"/>
    </w:pPr>
    <w:rPr>
      <w:rFonts w:ascii="Univers" w:eastAsia="Times New Roman" w:hAnsi="Univers" w:cs="Times New Roman"/>
      <w:b/>
      <w:bCs/>
      <w:sz w:val="28"/>
      <w:szCs w:val="28"/>
    </w:rPr>
  </w:style>
  <w:style w:type="character" w:customStyle="1" w:styleId="TitleChar">
    <w:name w:val="Title Char"/>
    <w:basedOn w:val="DefaultParagraphFont"/>
    <w:link w:val="Title"/>
    <w:rsid w:val="00BD012E"/>
    <w:rPr>
      <w:rFonts w:ascii="Univers" w:eastAsia="Times New Roman" w:hAnsi="Univers" w:cs="Times New Roman"/>
      <w:b/>
      <w:bCs/>
      <w:sz w:val="28"/>
      <w:szCs w:val="28"/>
    </w:rPr>
  </w:style>
  <w:style w:type="paragraph" w:styleId="Subtitle">
    <w:name w:val="Subtitle"/>
    <w:basedOn w:val="Normal"/>
    <w:link w:val="SubtitleChar"/>
    <w:qFormat/>
    <w:rsid w:val="00BD012E"/>
    <w:pPr>
      <w:spacing w:after="0" w:line="240" w:lineRule="auto"/>
      <w:jc w:val="center"/>
    </w:pPr>
    <w:rPr>
      <w:rFonts w:ascii="Univers" w:eastAsia="Times New Roman" w:hAnsi="Univers" w:cs="Times New Roman"/>
      <w:b/>
      <w:bCs/>
      <w:sz w:val="28"/>
      <w:szCs w:val="28"/>
      <w:u w:val="single"/>
    </w:rPr>
  </w:style>
  <w:style w:type="character" w:customStyle="1" w:styleId="SubtitleChar">
    <w:name w:val="Subtitle Char"/>
    <w:basedOn w:val="DefaultParagraphFont"/>
    <w:link w:val="Subtitle"/>
    <w:rsid w:val="00BD012E"/>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BD012E"/>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BD012E"/>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semiHidden/>
    <w:rsid w:val="00BD012E"/>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semiHidden/>
    <w:rsid w:val="00BD012E"/>
    <w:rPr>
      <w:b/>
      <w:bCs/>
    </w:rPr>
  </w:style>
  <w:style w:type="character" w:customStyle="1" w:styleId="CommentSubjectChar1">
    <w:name w:val="Comment Subject Char1"/>
    <w:basedOn w:val="CommentTextChar"/>
    <w:uiPriority w:val="99"/>
    <w:semiHidden/>
    <w:rsid w:val="00BD012E"/>
    <w:rPr>
      <w:rFonts w:ascii="Times New Roman" w:eastAsia="Times New Roman" w:hAnsi="Times New Roman" w:cs="Times New Roman"/>
      <w:b/>
      <w:bCs/>
      <w:sz w:val="20"/>
      <w:szCs w:val="20"/>
    </w:rPr>
  </w:style>
  <w:style w:type="paragraph" w:customStyle="1" w:styleId="level10">
    <w:name w:val="_level1"/>
    <w:basedOn w:val="Normal"/>
    <w:rsid w:val="00BD012E"/>
    <w:pPr>
      <w:widowControl w:val="0"/>
      <w:autoSpaceDE w:val="0"/>
      <w:autoSpaceDN w:val="0"/>
      <w:adjustRightInd w:val="0"/>
      <w:spacing w:after="0" w:line="240" w:lineRule="auto"/>
    </w:pPr>
    <w:rPr>
      <w:rFonts w:ascii="Times New Roman" w:eastAsia="Times New Roman" w:hAnsi="Times New Roman" w:cs="Times New Roman"/>
      <w:sz w:val="24"/>
      <w:szCs w:val="20"/>
    </w:rPr>
  </w:style>
  <w:style w:type="character" w:customStyle="1" w:styleId="Hypertext">
    <w:name w:val="Hypertext"/>
    <w:rsid w:val="00BD012E"/>
    <w:rPr>
      <w:color w:val="0000FF"/>
      <w:u w:val="single"/>
    </w:rPr>
  </w:style>
  <w:style w:type="paragraph" w:customStyle="1" w:styleId="Level1">
    <w:name w:val="Level 1"/>
    <w:basedOn w:val="Normal"/>
    <w:rsid w:val="00BD012E"/>
    <w:pPr>
      <w:widowControl w:val="0"/>
      <w:numPr>
        <w:numId w:val="3"/>
      </w:numPr>
      <w:autoSpaceDE w:val="0"/>
      <w:autoSpaceDN w:val="0"/>
      <w:adjustRightInd w:val="0"/>
      <w:spacing w:after="0" w:line="240" w:lineRule="auto"/>
      <w:ind w:left="720" w:hanging="720"/>
      <w:outlineLvl w:val="0"/>
    </w:pPr>
    <w:rPr>
      <w:rFonts w:ascii="Times New Roman" w:eastAsia="Times New Roman" w:hAnsi="Times New Roman" w:cs="Times New Roman"/>
      <w:sz w:val="20"/>
      <w:szCs w:val="24"/>
    </w:rPr>
  </w:style>
  <w:style w:type="paragraph" w:styleId="ListParagraph">
    <w:name w:val="List Paragraph"/>
    <w:basedOn w:val="Normal"/>
    <w:uiPriority w:val="1"/>
    <w:qFormat/>
    <w:rsid w:val="00BD012E"/>
    <w:pPr>
      <w:widowControl w:val="0"/>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NormalWeb">
    <w:name w:val="Normal (Web)"/>
    <w:basedOn w:val="Normal"/>
    <w:uiPriority w:val="99"/>
    <w:unhideWhenUsed/>
    <w:rsid w:val="00BD012E"/>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semiHidden/>
    <w:unhideWhenUsed/>
    <w:rsid w:val="00BD012E"/>
    <w:rPr>
      <w:sz w:val="16"/>
      <w:szCs w:val="16"/>
    </w:rPr>
  </w:style>
  <w:style w:type="character" w:styleId="LineNumber">
    <w:name w:val="line number"/>
    <w:basedOn w:val="DefaultParagraphFont"/>
    <w:uiPriority w:val="99"/>
    <w:semiHidden/>
    <w:unhideWhenUsed/>
    <w:rsid w:val="00BD01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BD012E"/>
    <w:pPr>
      <w:keepNext/>
      <w:widowControl w:val="0"/>
      <w:numPr>
        <w:numId w:val="2"/>
      </w:numPr>
      <w:tabs>
        <w:tab w:val="left" w:pos="-1440"/>
      </w:tabs>
      <w:autoSpaceDE w:val="0"/>
      <w:autoSpaceDN w:val="0"/>
      <w:adjustRightInd w:val="0"/>
      <w:spacing w:after="0" w:line="240" w:lineRule="auto"/>
      <w:outlineLvl w:val="0"/>
    </w:pPr>
    <w:rPr>
      <w:rFonts w:ascii="Univers" w:eastAsia="Times New Roman" w:hAnsi="Univers" w:cs="Times New Roman"/>
      <w:sz w:val="24"/>
      <w:szCs w:val="24"/>
    </w:rPr>
  </w:style>
  <w:style w:type="paragraph" w:styleId="Heading2">
    <w:name w:val="heading 2"/>
    <w:basedOn w:val="Normal"/>
    <w:next w:val="Normal"/>
    <w:link w:val="Heading2Char"/>
    <w:qFormat/>
    <w:rsid w:val="00BD012E"/>
    <w:pPr>
      <w:keepNext/>
      <w:widowControl w:val="0"/>
      <w:numPr>
        <w:ilvl w:val="1"/>
        <w:numId w:val="2"/>
      </w:numPr>
      <w:tabs>
        <w:tab w:val="center" w:pos="4221"/>
        <w:tab w:val="left" w:pos="4842"/>
        <w:tab w:val="left" w:pos="5562"/>
        <w:tab w:val="left" w:pos="6282"/>
        <w:tab w:val="left" w:pos="7002"/>
        <w:tab w:val="left" w:pos="7722"/>
        <w:tab w:val="left" w:pos="8442"/>
      </w:tabs>
      <w:autoSpaceDE w:val="0"/>
      <w:autoSpaceDN w:val="0"/>
      <w:adjustRightInd w:val="0"/>
      <w:spacing w:after="0" w:line="240" w:lineRule="auto"/>
      <w:jc w:val="center"/>
      <w:outlineLvl w:val="1"/>
    </w:pPr>
    <w:rPr>
      <w:rFonts w:ascii="CG Times" w:eastAsia="Times New Roman" w:hAnsi="CG Times" w:cs="Times New Roman"/>
      <w:b/>
      <w:bCs/>
      <w:sz w:val="28"/>
      <w:szCs w:val="28"/>
    </w:rPr>
  </w:style>
  <w:style w:type="paragraph" w:styleId="Heading3">
    <w:name w:val="heading 3"/>
    <w:basedOn w:val="Normal"/>
    <w:next w:val="Normal"/>
    <w:link w:val="Heading3Char"/>
    <w:qFormat/>
    <w:rsid w:val="00BD012E"/>
    <w:pPr>
      <w:keepNext/>
      <w:widowControl w:val="0"/>
      <w:numPr>
        <w:ilvl w:val="2"/>
        <w:numId w:val="2"/>
      </w:numPr>
      <w:autoSpaceDE w:val="0"/>
      <w:autoSpaceDN w:val="0"/>
      <w:adjustRightInd w:val="0"/>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qFormat/>
    <w:rsid w:val="00BD012E"/>
    <w:pPr>
      <w:keepNext/>
      <w:widowControl w:val="0"/>
      <w:numPr>
        <w:ilvl w:val="3"/>
        <w:numId w:val="2"/>
      </w:numPr>
      <w:autoSpaceDE w:val="0"/>
      <w:autoSpaceDN w:val="0"/>
      <w:adjustRightInd w:val="0"/>
      <w:spacing w:before="240" w:after="60" w:line="240" w:lineRule="auto"/>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qFormat/>
    <w:rsid w:val="00BD012E"/>
    <w:pPr>
      <w:keepNext/>
      <w:widowControl w:val="0"/>
      <w:numPr>
        <w:ilvl w:val="4"/>
        <w:numId w:val="2"/>
      </w:numPr>
      <w:tabs>
        <w:tab w:val="left" w:pos="-1440"/>
      </w:tabs>
      <w:autoSpaceDE w:val="0"/>
      <w:autoSpaceDN w:val="0"/>
      <w:adjustRightInd w:val="0"/>
      <w:spacing w:after="0" w:line="240" w:lineRule="auto"/>
      <w:outlineLvl w:val="4"/>
    </w:pPr>
    <w:rPr>
      <w:rFonts w:ascii="Times New Roman" w:eastAsia="Times New Roman" w:hAnsi="Times New Roman" w:cs="Times New Roman"/>
      <w:sz w:val="24"/>
      <w:szCs w:val="24"/>
    </w:rPr>
  </w:style>
  <w:style w:type="paragraph" w:styleId="Heading6">
    <w:name w:val="heading 6"/>
    <w:basedOn w:val="Normal"/>
    <w:next w:val="Normal"/>
    <w:link w:val="Heading6Char"/>
    <w:qFormat/>
    <w:rsid w:val="00BD012E"/>
    <w:pPr>
      <w:keepNext/>
      <w:widowControl w:val="0"/>
      <w:numPr>
        <w:ilvl w:val="5"/>
        <w:numId w:val="2"/>
      </w:numPr>
      <w:tabs>
        <w:tab w:val="left" w:pos="-1440"/>
      </w:tabs>
      <w:autoSpaceDE w:val="0"/>
      <w:autoSpaceDN w:val="0"/>
      <w:adjustRightInd w:val="0"/>
      <w:spacing w:after="0" w:line="240" w:lineRule="auto"/>
      <w:outlineLvl w:val="5"/>
    </w:pPr>
    <w:rPr>
      <w:rFonts w:ascii="Times New Roman" w:eastAsia="Times New Roman" w:hAnsi="Times New Roman" w:cs="Times New Roman"/>
      <w:sz w:val="24"/>
      <w:szCs w:val="24"/>
    </w:rPr>
  </w:style>
  <w:style w:type="paragraph" w:styleId="Heading7">
    <w:name w:val="heading 7"/>
    <w:basedOn w:val="Normal"/>
    <w:next w:val="Normal"/>
    <w:link w:val="Heading7Char"/>
    <w:qFormat/>
    <w:rsid w:val="00BD012E"/>
    <w:pPr>
      <w:keepNext/>
      <w:widowControl w:val="0"/>
      <w:numPr>
        <w:ilvl w:val="6"/>
        <w:numId w:val="2"/>
      </w:numPr>
      <w:tabs>
        <w:tab w:val="left" w:pos="-1440"/>
      </w:tabs>
      <w:autoSpaceDE w:val="0"/>
      <w:autoSpaceDN w:val="0"/>
      <w:adjustRightInd w:val="0"/>
      <w:spacing w:after="0" w:line="240" w:lineRule="auto"/>
      <w:outlineLvl w:val="6"/>
    </w:pPr>
    <w:rPr>
      <w:rFonts w:ascii="Times New Roman" w:eastAsia="Times New Roman" w:hAnsi="Times New Roman" w:cs="Times New Roman"/>
      <w:sz w:val="24"/>
    </w:rPr>
  </w:style>
  <w:style w:type="paragraph" w:styleId="Heading8">
    <w:name w:val="heading 8"/>
    <w:basedOn w:val="Normal"/>
    <w:next w:val="Normal"/>
    <w:link w:val="Heading8Char"/>
    <w:qFormat/>
    <w:rsid w:val="00BD012E"/>
    <w:pPr>
      <w:keepNext/>
      <w:widowControl w:val="0"/>
      <w:numPr>
        <w:ilvl w:val="7"/>
        <w:numId w:val="2"/>
      </w:numPr>
      <w:autoSpaceDE w:val="0"/>
      <w:autoSpaceDN w:val="0"/>
      <w:adjustRightInd w:val="0"/>
      <w:spacing w:after="0" w:line="240" w:lineRule="auto"/>
      <w:outlineLvl w:val="7"/>
    </w:pPr>
    <w:rPr>
      <w:rFonts w:ascii="Times New Roman" w:eastAsia="Times New Roman" w:hAnsi="Times New Roman" w:cs="Times New Roman"/>
      <w:sz w:val="24"/>
      <w:szCs w:val="24"/>
    </w:rPr>
  </w:style>
  <w:style w:type="paragraph" w:styleId="Heading9">
    <w:name w:val="heading 9"/>
    <w:basedOn w:val="Normal"/>
    <w:next w:val="Normal"/>
    <w:link w:val="Heading9Char"/>
    <w:qFormat/>
    <w:rsid w:val="00BD012E"/>
    <w:pPr>
      <w:keepNext/>
      <w:widowControl w:val="0"/>
      <w:numPr>
        <w:ilvl w:val="8"/>
        <w:numId w:val="2"/>
      </w:numPr>
      <w:tabs>
        <w:tab w:val="left" w:pos="-720"/>
      </w:tabs>
      <w:autoSpaceDE w:val="0"/>
      <w:autoSpaceDN w:val="0"/>
      <w:adjustRightInd w:val="0"/>
      <w:spacing w:after="0" w:line="312" w:lineRule="auto"/>
      <w:outlineLvl w:val="8"/>
    </w:pPr>
    <w:rPr>
      <w:rFonts w:ascii="Times New Roman" w:eastAsia="Times New Roman" w:hAnsi="Times New Roman" w:cs="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012E"/>
    <w:rPr>
      <w:rFonts w:ascii="Univers" w:eastAsia="Times New Roman" w:hAnsi="Univers" w:cs="Times New Roman"/>
      <w:sz w:val="24"/>
      <w:szCs w:val="24"/>
    </w:rPr>
  </w:style>
  <w:style w:type="character" w:customStyle="1" w:styleId="Heading2Char">
    <w:name w:val="Heading 2 Char"/>
    <w:basedOn w:val="DefaultParagraphFont"/>
    <w:link w:val="Heading2"/>
    <w:rsid w:val="00BD012E"/>
    <w:rPr>
      <w:rFonts w:ascii="CG Times" w:eastAsia="Times New Roman" w:hAnsi="CG Times" w:cs="Times New Roman"/>
      <w:b/>
      <w:bCs/>
      <w:sz w:val="28"/>
      <w:szCs w:val="28"/>
    </w:rPr>
  </w:style>
  <w:style w:type="character" w:customStyle="1" w:styleId="Heading3Char">
    <w:name w:val="Heading 3 Char"/>
    <w:basedOn w:val="DefaultParagraphFont"/>
    <w:link w:val="Heading3"/>
    <w:rsid w:val="00BD012E"/>
    <w:rPr>
      <w:rFonts w:ascii="Arial" w:eastAsia="Times New Roman" w:hAnsi="Arial" w:cs="Arial"/>
      <w:b/>
      <w:bCs/>
      <w:sz w:val="26"/>
      <w:szCs w:val="26"/>
    </w:rPr>
  </w:style>
  <w:style w:type="character" w:customStyle="1" w:styleId="Heading4Char">
    <w:name w:val="Heading 4 Char"/>
    <w:basedOn w:val="DefaultParagraphFont"/>
    <w:link w:val="Heading4"/>
    <w:rsid w:val="00BD012E"/>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BD012E"/>
    <w:rPr>
      <w:rFonts w:ascii="Times New Roman" w:eastAsia="Times New Roman" w:hAnsi="Times New Roman" w:cs="Times New Roman"/>
      <w:sz w:val="24"/>
      <w:szCs w:val="24"/>
    </w:rPr>
  </w:style>
  <w:style w:type="character" w:customStyle="1" w:styleId="Heading6Char">
    <w:name w:val="Heading 6 Char"/>
    <w:basedOn w:val="DefaultParagraphFont"/>
    <w:link w:val="Heading6"/>
    <w:rsid w:val="00BD012E"/>
    <w:rPr>
      <w:rFonts w:ascii="Times New Roman" w:eastAsia="Times New Roman" w:hAnsi="Times New Roman" w:cs="Times New Roman"/>
      <w:sz w:val="24"/>
      <w:szCs w:val="24"/>
    </w:rPr>
  </w:style>
  <w:style w:type="character" w:customStyle="1" w:styleId="Heading7Char">
    <w:name w:val="Heading 7 Char"/>
    <w:basedOn w:val="DefaultParagraphFont"/>
    <w:link w:val="Heading7"/>
    <w:rsid w:val="00BD012E"/>
    <w:rPr>
      <w:rFonts w:ascii="Times New Roman" w:eastAsia="Times New Roman" w:hAnsi="Times New Roman" w:cs="Times New Roman"/>
      <w:sz w:val="24"/>
    </w:rPr>
  </w:style>
  <w:style w:type="character" w:customStyle="1" w:styleId="Heading8Char">
    <w:name w:val="Heading 8 Char"/>
    <w:basedOn w:val="DefaultParagraphFont"/>
    <w:link w:val="Heading8"/>
    <w:rsid w:val="00BD012E"/>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BD012E"/>
    <w:rPr>
      <w:rFonts w:ascii="Times New Roman" w:eastAsia="Times New Roman" w:hAnsi="Times New Roman" w:cs="Times New Roman"/>
      <w:sz w:val="24"/>
    </w:rPr>
  </w:style>
  <w:style w:type="numbering" w:customStyle="1" w:styleId="NoList1">
    <w:name w:val="No List1"/>
    <w:next w:val="NoList"/>
    <w:uiPriority w:val="99"/>
    <w:semiHidden/>
    <w:unhideWhenUsed/>
    <w:rsid w:val="00BD012E"/>
  </w:style>
  <w:style w:type="table" w:styleId="TableGrid">
    <w:name w:val="Table Grid"/>
    <w:basedOn w:val="TableNormal"/>
    <w:uiPriority w:val="59"/>
    <w:rsid w:val="00BD012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D012E"/>
    <w:pPr>
      <w:widowControl w:val="0"/>
      <w:tabs>
        <w:tab w:val="center" w:pos="4680"/>
        <w:tab w:val="right" w:pos="9360"/>
      </w:tabs>
      <w:autoSpaceDE w:val="0"/>
      <w:autoSpaceDN w:val="0"/>
      <w:adjustRightInd w:val="0"/>
      <w:spacing w:after="0" w:line="240" w:lineRule="auto"/>
    </w:pPr>
    <w:rPr>
      <w:rFonts w:ascii="Times New Roman" w:eastAsia="Times New Roman" w:hAnsi="Times New Roman" w:cs="Times New Roman"/>
      <w:sz w:val="20"/>
      <w:szCs w:val="24"/>
    </w:rPr>
  </w:style>
  <w:style w:type="character" w:customStyle="1" w:styleId="HeaderChar">
    <w:name w:val="Header Char"/>
    <w:basedOn w:val="DefaultParagraphFont"/>
    <w:link w:val="Header"/>
    <w:uiPriority w:val="99"/>
    <w:rsid w:val="00BD012E"/>
    <w:rPr>
      <w:rFonts w:ascii="Times New Roman" w:eastAsia="Times New Roman" w:hAnsi="Times New Roman" w:cs="Times New Roman"/>
      <w:sz w:val="20"/>
      <w:szCs w:val="24"/>
    </w:rPr>
  </w:style>
  <w:style w:type="paragraph" w:styleId="Footer">
    <w:name w:val="footer"/>
    <w:basedOn w:val="Normal"/>
    <w:link w:val="FooterChar"/>
    <w:uiPriority w:val="99"/>
    <w:unhideWhenUsed/>
    <w:rsid w:val="00BD012E"/>
    <w:pPr>
      <w:widowControl w:val="0"/>
      <w:tabs>
        <w:tab w:val="center" w:pos="4680"/>
        <w:tab w:val="right" w:pos="9360"/>
      </w:tabs>
      <w:autoSpaceDE w:val="0"/>
      <w:autoSpaceDN w:val="0"/>
      <w:adjustRightInd w:val="0"/>
      <w:spacing w:after="0" w:line="240" w:lineRule="auto"/>
    </w:pPr>
    <w:rPr>
      <w:rFonts w:ascii="Times New Roman" w:eastAsia="Times New Roman" w:hAnsi="Times New Roman" w:cs="Times New Roman"/>
      <w:sz w:val="20"/>
      <w:szCs w:val="24"/>
    </w:rPr>
  </w:style>
  <w:style w:type="character" w:customStyle="1" w:styleId="FooterChar">
    <w:name w:val="Footer Char"/>
    <w:basedOn w:val="DefaultParagraphFont"/>
    <w:link w:val="Footer"/>
    <w:uiPriority w:val="99"/>
    <w:rsid w:val="00BD012E"/>
    <w:rPr>
      <w:rFonts w:ascii="Times New Roman" w:eastAsia="Times New Roman" w:hAnsi="Times New Roman" w:cs="Times New Roman"/>
      <w:sz w:val="20"/>
      <w:szCs w:val="24"/>
    </w:rPr>
  </w:style>
  <w:style w:type="paragraph" w:styleId="BalloonText">
    <w:name w:val="Balloon Text"/>
    <w:basedOn w:val="Normal"/>
    <w:link w:val="BalloonTextChar"/>
    <w:uiPriority w:val="99"/>
    <w:semiHidden/>
    <w:unhideWhenUsed/>
    <w:rsid w:val="00BD012E"/>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BD012E"/>
    <w:rPr>
      <w:rFonts w:ascii="Tahoma" w:eastAsia="Times New Roman" w:hAnsi="Tahoma" w:cs="Tahoma"/>
      <w:sz w:val="16"/>
      <w:szCs w:val="16"/>
    </w:rPr>
  </w:style>
  <w:style w:type="paragraph" w:customStyle="1" w:styleId="Level2">
    <w:name w:val="Level 2"/>
    <w:basedOn w:val="Normal"/>
    <w:rsid w:val="00BD012E"/>
    <w:pPr>
      <w:widowControl w:val="0"/>
      <w:numPr>
        <w:ilvl w:val="1"/>
        <w:numId w:val="1"/>
      </w:numPr>
      <w:autoSpaceDE w:val="0"/>
      <w:autoSpaceDN w:val="0"/>
      <w:adjustRightInd w:val="0"/>
      <w:spacing w:after="0" w:line="240" w:lineRule="auto"/>
      <w:ind w:left="1440" w:hanging="720"/>
      <w:outlineLvl w:val="1"/>
    </w:pPr>
    <w:rPr>
      <w:rFonts w:ascii="Times New Roman" w:eastAsia="Times New Roman" w:hAnsi="Times New Roman" w:cs="Times New Roman"/>
      <w:sz w:val="20"/>
      <w:szCs w:val="24"/>
    </w:rPr>
  </w:style>
  <w:style w:type="paragraph" w:styleId="BodyTextIndent">
    <w:name w:val="Body Text Indent"/>
    <w:basedOn w:val="Normal"/>
    <w:link w:val="BodyTextIndentChar"/>
    <w:rsid w:val="00BD012E"/>
    <w:pPr>
      <w:widowControl w:val="0"/>
      <w:tabs>
        <w:tab w:val="left" w:pos="-1440"/>
      </w:tabs>
      <w:autoSpaceDE w:val="0"/>
      <w:autoSpaceDN w:val="0"/>
      <w:adjustRightInd w:val="0"/>
      <w:spacing w:after="0" w:line="240" w:lineRule="auto"/>
      <w:ind w:left="1440"/>
    </w:pPr>
    <w:rPr>
      <w:rFonts w:ascii="Times New Roman" w:eastAsia="Times New Roman" w:hAnsi="Times New Roman" w:cs="Times New Roman"/>
      <w:sz w:val="24"/>
    </w:rPr>
  </w:style>
  <w:style w:type="character" w:customStyle="1" w:styleId="BodyTextIndentChar">
    <w:name w:val="Body Text Indent Char"/>
    <w:basedOn w:val="DefaultParagraphFont"/>
    <w:link w:val="BodyTextIndent"/>
    <w:rsid w:val="00BD012E"/>
    <w:rPr>
      <w:rFonts w:ascii="Times New Roman" w:eastAsia="Times New Roman" w:hAnsi="Times New Roman" w:cs="Times New Roman"/>
      <w:sz w:val="24"/>
    </w:rPr>
  </w:style>
  <w:style w:type="character" w:styleId="Hyperlink">
    <w:name w:val="Hyperlink"/>
    <w:rsid w:val="00BD012E"/>
    <w:rPr>
      <w:color w:val="0000FF"/>
      <w:u w:val="single"/>
    </w:rPr>
  </w:style>
  <w:style w:type="paragraph" w:styleId="BodyTextIndent2">
    <w:name w:val="Body Text Indent 2"/>
    <w:basedOn w:val="Normal"/>
    <w:link w:val="BodyTextIndent2Char"/>
    <w:rsid w:val="00BD012E"/>
    <w:pPr>
      <w:widowControl w:val="0"/>
      <w:autoSpaceDE w:val="0"/>
      <w:autoSpaceDN w:val="0"/>
      <w:adjustRightInd w:val="0"/>
      <w:spacing w:after="0" w:line="240" w:lineRule="auto"/>
      <w:ind w:left="72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BD012E"/>
    <w:rPr>
      <w:rFonts w:ascii="Times New Roman" w:eastAsia="Times New Roman" w:hAnsi="Times New Roman" w:cs="Times New Roman"/>
      <w:sz w:val="24"/>
      <w:szCs w:val="24"/>
    </w:rPr>
  </w:style>
  <w:style w:type="paragraph" w:styleId="BodyTextIndent3">
    <w:name w:val="Body Text Indent 3"/>
    <w:basedOn w:val="Normal"/>
    <w:link w:val="BodyTextIndent3Char"/>
    <w:rsid w:val="00BD012E"/>
    <w:pPr>
      <w:widowControl w:val="0"/>
      <w:tabs>
        <w:tab w:val="left" w:pos="-1440"/>
      </w:tabs>
      <w:autoSpaceDE w:val="0"/>
      <w:autoSpaceDN w:val="0"/>
      <w:adjustRightInd w:val="0"/>
      <w:spacing w:after="0" w:line="240" w:lineRule="auto"/>
      <w:ind w:left="1080" w:hanging="360"/>
    </w:pPr>
    <w:rPr>
      <w:rFonts w:ascii="Times New Roman" w:eastAsia="Times New Roman" w:hAnsi="Times New Roman" w:cs="Times New Roman"/>
      <w:sz w:val="24"/>
    </w:rPr>
  </w:style>
  <w:style w:type="character" w:customStyle="1" w:styleId="BodyTextIndent3Char">
    <w:name w:val="Body Text Indent 3 Char"/>
    <w:basedOn w:val="DefaultParagraphFont"/>
    <w:link w:val="BodyTextIndent3"/>
    <w:rsid w:val="00BD012E"/>
    <w:rPr>
      <w:rFonts w:ascii="Times New Roman" w:eastAsia="Times New Roman" w:hAnsi="Times New Roman" w:cs="Times New Roman"/>
      <w:sz w:val="24"/>
    </w:rPr>
  </w:style>
  <w:style w:type="character" w:styleId="PageNumber">
    <w:name w:val="page number"/>
    <w:basedOn w:val="DefaultParagraphFont"/>
    <w:rsid w:val="00BD012E"/>
  </w:style>
  <w:style w:type="character" w:styleId="FollowedHyperlink">
    <w:name w:val="FollowedHyperlink"/>
    <w:uiPriority w:val="99"/>
    <w:rsid w:val="00BD012E"/>
    <w:rPr>
      <w:color w:val="800080"/>
      <w:u w:val="single"/>
    </w:rPr>
  </w:style>
  <w:style w:type="paragraph" w:styleId="BodyText2">
    <w:name w:val="Body Text 2"/>
    <w:basedOn w:val="Normal"/>
    <w:link w:val="BodyText2Char"/>
    <w:rsid w:val="00BD012E"/>
    <w:pPr>
      <w:widowControl w:val="0"/>
      <w:tabs>
        <w:tab w:val="left" w:pos="-1368"/>
        <w:tab w:val="left" w:pos="1368"/>
        <w:tab w:val="left" w:pos="2088"/>
        <w:tab w:val="left" w:pos="2808"/>
        <w:tab w:val="left" w:pos="3528"/>
        <w:tab w:val="left" w:pos="4248"/>
        <w:tab w:val="left" w:pos="4968"/>
        <w:tab w:val="left" w:pos="5688"/>
      </w:tabs>
      <w:spacing w:after="0" w:line="240" w:lineRule="auto"/>
      <w:jc w:val="both"/>
    </w:pPr>
    <w:rPr>
      <w:rFonts w:ascii="Times New Roman" w:eastAsia="Times New Roman" w:hAnsi="Times New Roman" w:cs="Times New Roman"/>
      <w:snapToGrid w:val="0"/>
      <w:sz w:val="24"/>
      <w:szCs w:val="24"/>
    </w:rPr>
  </w:style>
  <w:style w:type="character" w:customStyle="1" w:styleId="BodyText2Char">
    <w:name w:val="Body Text 2 Char"/>
    <w:basedOn w:val="DefaultParagraphFont"/>
    <w:link w:val="BodyText2"/>
    <w:rsid w:val="00BD012E"/>
    <w:rPr>
      <w:rFonts w:ascii="Times New Roman" w:eastAsia="Times New Roman" w:hAnsi="Times New Roman" w:cs="Times New Roman"/>
      <w:snapToGrid w:val="0"/>
      <w:sz w:val="24"/>
      <w:szCs w:val="24"/>
    </w:rPr>
  </w:style>
  <w:style w:type="paragraph" w:styleId="BodyText">
    <w:name w:val="Body Text"/>
    <w:basedOn w:val="Normal"/>
    <w:link w:val="BodyTextChar"/>
    <w:rsid w:val="00BD012E"/>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rsid w:val="00BD012E"/>
    <w:rPr>
      <w:rFonts w:ascii="Times New Roman" w:eastAsia="Times New Roman" w:hAnsi="Times New Roman" w:cs="Times New Roman"/>
      <w:b/>
      <w:bCs/>
      <w:sz w:val="24"/>
      <w:szCs w:val="24"/>
    </w:rPr>
  </w:style>
  <w:style w:type="paragraph" w:styleId="Title">
    <w:name w:val="Title"/>
    <w:basedOn w:val="Normal"/>
    <w:link w:val="TitleChar"/>
    <w:qFormat/>
    <w:rsid w:val="00BD012E"/>
    <w:pPr>
      <w:spacing w:after="0" w:line="240" w:lineRule="auto"/>
      <w:jc w:val="center"/>
    </w:pPr>
    <w:rPr>
      <w:rFonts w:ascii="Univers" w:eastAsia="Times New Roman" w:hAnsi="Univers" w:cs="Times New Roman"/>
      <w:b/>
      <w:bCs/>
      <w:sz w:val="28"/>
      <w:szCs w:val="28"/>
    </w:rPr>
  </w:style>
  <w:style w:type="character" w:customStyle="1" w:styleId="TitleChar">
    <w:name w:val="Title Char"/>
    <w:basedOn w:val="DefaultParagraphFont"/>
    <w:link w:val="Title"/>
    <w:rsid w:val="00BD012E"/>
    <w:rPr>
      <w:rFonts w:ascii="Univers" w:eastAsia="Times New Roman" w:hAnsi="Univers" w:cs="Times New Roman"/>
      <w:b/>
      <w:bCs/>
      <w:sz w:val="28"/>
      <w:szCs w:val="28"/>
    </w:rPr>
  </w:style>
  <w:style w:type="paragraph" w:styleId="Subtitle">
    <w:name w:val="Subtitle"/>
    <w:basedOn w:val="Normal"/>
    <w:link w:val="SubtitleChar"/>
    <w:qFormat/>
    <w:rsid w:val="00BD012E"/>
    <w:pPr>
      <w:spacing w:after="0" w:line="240" w:lineRule="auto"/>
      <w:jc w:val="center"/>
    </w:pPr>
    <w:rPr>
      <w:rFonts w:ascii="Univers" w:eastAsia="Times New Roman" w:hAnsi="Univers" w:cs="Times New Roman"/>
      <w:b/>
      <w:bCs/>
      <w:sz w:val="28"/>
      <w:szCs w:val="28"/>
      <w:u w:val="single"/>
    </w:rPr>
  </w:style>
  <w:style w:type="character" w:customStyle="1" w:styleId="SubtitleChar">
    <w:name w:val="Subtitle Char"/>
    <w:basedOn w:val="DefaultParagraphFont"/>
    <w:link w:val="Subtitle"/>
    <w:rsid w:val="00BD012E"/>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BD012E"/>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BD012E"/>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semiHidden/>
    <w:rsid w:val="00BD012E"/>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semiHidden/>
    <w:rsid w:val="00BD012E"/>
    <w:rPr>
      <w:b/>
      <w:bCs/>
    </w:rPr>
  </w:style>
  <w:style w:type="character" w:customStyle="1" w:styleId="CommentSubjectChar1">
    <w:name w:val="Comment Subject Char1"/>
    <w:basedOn w:val="CommentTextChar"/>
    <w:uiPriority w:val="99"/>
    <w:semiHidden/>
    <w:rsid w:val="00BD012E"/>
    <w:rPr>
      <w:rFonts w:ascii="Times New Roman" w:eastAsia="Times New Roman" w:hAnsi="Times New Roman" w:cs="Times New Roman"/>
      <w:b/>
      <w:bCs/>
      <w:sz w:val="20"/>
      <w:szCs w:val="20"/>
    </w:rPr>
  </w:style>
  <w:style w:type="paragraph" w:customStyle="1" w:styleId="level10">
    <w:name w:val="_level1"/>
    <w:basedOn w:val="Normal"/>
    <w:rsid w:val="00BD012E"/>
    <w:pPr>
      <w:widowControl w:val="0"/>
      <w:autoSpaceDE w:val="0"/>
      <w:autoSpaceDN w:val="0"/>
      <w:adjustRightInd w:val="0"/>
      <w:spacing w:after="0" w:line="240" w:lineRule="auto"/>
    </w:pPr>
    <w:rPr>
      <w:rFonts w:ascii="Times New Roman" w:eastAsia="Times New Roman" w:hAnsi="Times New Roman" w:cs="Times New Roman"/>
      <w:sz w:val="24"/>
      <w:szCs w:val="20"/>
    </w:rPr>
  </w:style>
  <w:style w:type="character" w:customStyle="1" w:styleId="Hypertext">
    <w:name w:val="Hypertext"/>
    <w:rsid w:val="00BD012E"/>
    <w:rPr>
      <w:color w:val="0000FF"/>
      <w:u w:val="single"/>
    </w:rPr>
  </w:style>
  <w:style w:type="paragraph" w:customStyle="1" w:styleId="Level1">
    <w:name w:val="Level 1"/>
    <w:basedOn w:val="Normal"/>
    <w:rsid w:val="00BD012E"/>
    <w:pPr>
      <w:widowControl w:val="0"/>
      <w:numPr>
        <w:numId w:val="3"/>
      </w:numPr>
      <w:autoSpaceDE w:val="0"/>
      <w:autoSpaceDN w:val="0"/>
      <w:adjustRightInd w:val="0"/>
      <w:spacing w:after="0" w:line="240" w:lineRule="auto"/>
      <w:ind w:left="720" w:hanging="720"/>
      <w:outlineLvl w:val="0"/>
    </w:pPr>
    <w:rPr>
      <w:rFonts w:ascii="Times New Roman" w:eastAsia="Times New Roman" w:hAnsi="Times New Roman" w:cs="Times New Roman"/>
      <w:sz w:val="20"/>
      <w:szCs w:val="24"/>
    </w:rPr>
  </w:style>
  <w:style w:type="paragraph" w:styleId="ListParagraph">
    <w:name w:val="List Paragraph"/>
    <w:basedOn w:val="Normal"/>
    <w:uiPriority w:val="1"/>
    <w:qFormat/>
    <w:rsid w:val="00BD012E"/>
    <w:pPr>
      <w:widowControl w:val="0"/>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NormalWeb">
    <w:name w:val="Normal (Web)"/>
    <w:basedOn w:val="Normal"/>
    <w:uiPriority w:val="99"/>
    <w:unhideWhenUsed/>
    <w:rsid w:val="00BD012E"/>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semiHidden/>
    <w:unhideWhenUsed/>
    <w:rsid w:val="00BD012E"/>
    <w:rPr>
      <w:sz w:val="16"/>
      <w:szCs w:val="16"/>
    </w:rPr>
  </w:style>
  <w:style w:type="character" w:styleId="LineNumber">
    <w:name w:val="line number"/>
    <w:basedOn w:val="DefaultParagraphFont"/>
    <w:uiPriority w:val="99"/>
    <w:semiHidden/>
    <w:unhideWhenUsed/>
    <w:rsid w:val="00BD01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cfr.gov/cgi-bin/text-idx?c=ecfr&amp;tpl=/ecfrbrowse/Title02/2cfr200_main_02.tpl" TargetMode="External"/><Relationship Id="rId18" Type="http://schemas.openxmlformats.org/officeDocument/2006/relationships/hyperlink" Target="http://www.whitehouse.gov/omb/circulars_default" TargetMode="External"/><Relationship Id="rId26" Type="http://schemas.openxmlformats.org/officeDocument/2006/relationships/hyperlink" Target="http://www.ecfr.gov/cgi-bin/text-idx?SID=d4f95c0fded026a8a08f26ab2f8afc47&amp;mc=true&amp;node=ap2.1.170_1330.a&amp;rgn=div9" TargetMode="External"/><Relationship Id="rId39" Type="http://schemas.openxmlformats.org/officeDocument/2006/relationships/hyperlink" Target="https://www.federalregister.gov/executive-order/13658" TargetMode="External"/><Relationship Id="rId21" Type="http://schemas.openxmlformats.org/officeDocument/2006/relationships/hyperlink" Target="http://www.ecfr.gov/cgi-bin/text-idx?SID=704835d27377ef5213a51c149de40cab&amp;node=2:1.1.2.2.1&amp;rgn=div5" TargetMode="External"/><Relationship Id="rId34" Type="http://schemas.openxmlformats.org/officeDocument/2006/relationships/hyperlink" Target="http://www.ecfr.gov/cgi-bin/text-idx?c=ecfr&amp;SID=3c84a6bc95b634bb2fbe00af8b34d364&amp;rgn=div9&amp;view=text&amp;node=43:1.1.1.1.18.6.124.3.9&amp;idno=43" TargetMode="External"/><Relationship Id="rId42" Type="http://schemas.openxmlformats.org/officeDocument/2006/relationships/hyperlink" Target="https://www.doi.gov/scientificintegrity" TargetMode="External"/><Relationship Id="rId47" Type="http://schemas.openxmlformats.org/officeDocument/2006/relationships/header" Target="header4.xml"/><Relationship Id="rId50" Type="http://schemas.openxmlformats.org/officeDocument/2006/relationships/hyperlink" Target="http://www.gsa.gov/portal/content/104877" TargetMode="External"/><Relationship Id="rId55"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yperlink" Target="http://www.Grants.gov" TargetMode="External"/><Relationship Id="rId17" Type="http://schemas.openxmlformats.org/officeDocument/2006/relationships/hyperlink" Target="http://www.ecfr.gov/cgi-bin/text-idx?SID=704835d27377ef5213a51c149de40cab&amp;node=2:1.1.2.2.1&amp;rgn=div5" TargetMode="External"/><Relationship Id="rId25" Type="http://schemas.openxmlformats.org/officeDocument/2006/relationships/hyperlink" Target="http://www.ecfr.gov/cgi-bin/text-idx?tpl=/ecfrbrowse/Title02/2cfr25_main_02.tpl" TargetMode="External"/><Relationship Id="rId33" Type="http://schemas.openxmlformats.org/officeDocument/2006/relationships/hyperlink" Target="http://www.ecfr.gov/cgi-bin/text-idx?c=ecfr&amp;SID=3c84a6bc95b634bb2fbe00af8b34d364&amp;rgn=div9&amp;view=text&amp;node=43:1.1.1.1.18.6.124.3.9&amp;idno=43" TargetMode="External"/><Relationship Id="rId38" Type="http://schemas.openxmlformats.org/officeDocument/2006/relationships/hyperlink" Target="http://www.gpo.gov/fdsys/pkg/WCPD-1997-04-21/pdf/WCPD-1997-04-21-Pg530.pdf" TargetMode="External"/><Relationship Id="rId46"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www.ecfr.gov/cgi-bin/text-idx?SID=704835d27377ef5213a51c149de40cab&amp;node=2:1.1.2.2.1&amp;rgn=div5" TargetMode="External"/><Relationship Id="rId20" Type="http://schemas.openxmlformats.org/officeDocument/2006/relationships/hyperlink" Target="http://www.ecfr.gov/cgi-bin/text-idx?SID=704835d27377ef5213a51c149de40cab&amp;node=2:1.1.2.2.1&amp;rgn=div5" TargetMode="External"/><Relationship Id="rId29" Type="http://schemas.openxmlformats.org/officeDocument/2006/relationships/hyperlink" Target="http://www.ecfr.gov/cgi-bin/text-idx?SID=74f91e8c85c28667e39572636b821d9a&amp;tpl=/ecfrbrowse/Title02/2chapterXIV.tpl" TargetMode="External"/><Relationship Id="rId41" Type="http://schemas.openxmlformats.org/officeDocument/2006/relationships/hyperlink" Target="http://www.doi.gov" TargetMode="External"/><Relationship Id="rId54"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www.doi.gov/scientificintegrity" TargetMode="External"/><Relationship Id="rId32" Type="http://schemas.openxmlformats.org/officeDocument/2006/relationships/hyperlink" Target="http://www.ecfr.gov/cgi-bin/text-idx?tpl=/ecfrbrowse/Title43/43cfr18_main_02.tpl" TargetMode="External"/><Relationship Id="rId37" Type="http://schemas.openxmlformats.org/officeDocument/2006/relationships/hyperlink" Target="http://www.whitehouse.gov/the_press_office/Executive-Order-Federal-Leadership-on-Reducing-Text-Messaging-while-Driving/" TargetMode="External"/><Relationship Id="rId40" Type="http://schemas.openxmlformats.org/officeDocument/2006/relationships/hyperlink" Target="https://www.federalregister.gov/executive-order/13658" TargetMode="External"/><Relationship Id="rId45" Type="http://schemas.openxmlformats.org/officeDocument/2006/relationships/footer" Target="footer3.xml"/><Relationship Id="rId53"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http://www.ecfr.gov/cgi-bin/text-idx?SID=954b81d94bf127c6de3c76a3c99d8d9f&amp;tpl=/ecfrbrowse/Title02/2subtitleA.tpl" TargetMode="External"/><Relationship Id="rId23" Type="http://schemas.openxmlformats.org/officeDocument/2006/relationships/hyperlink" Target="http://www.doi.gov" TargetMode="External"/><Relationship Id="rId28" Type="http://schemas.openxmlformats.org/officeDocument/2006/relationships/hyperlink" Target="http://www.ecfr.gov/cgi-bin/text-idx?SID=1e0f4f32a5a2f6136b4784be8f96f343&amp;mc=true&amp;node=pt2.1.180&amp;rgn=div5" TargetMode="External"/><Relationship Id="rId36" Type="http://schemas.openxmlformats.org/officeDocument/2006/relationships/hyperlink" Target="http://www.gpo.gov/fdsys/pkg/USCODE-2011-title41/html/USCODE-2011-title41-subtitleII-chap63-sec6306.htm" TargetMode="External"/><Relationship Id="rId49" Type="http://schemas.openxmlformats.org/officeDocument/2006/relationships/header" Target="header5.xml"/><Relationship Id="rId57"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www.ecfr.gov/cgi-bin/text-idx?SID=704835d27377ef5213a51c149de40cab&amp;node=2:1.1.2.2.1&amp;rgn=div5" TargetMode="External"/><Relationship Id="rId31" Type="http://schemas.openxmlformats.org/officeDocument/2006/relationships/hyperlink" Target="http://www.ecfr.gov/cgi-bin/text-idx?SID=b7542f5c74f31abe396769b00c9b6701&amp;tpl=/ecfrbrowse/Title02/2chapterXIV.tpl" TargetMode="External"/><Relationship Id="rId44" Type="http://schemas.openxmlformats.org/officeDocument/2006/relationships/header" Target="header3.xml"/><Relationship Id="rId52"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ecfr.gov/cgi-bin/text-idx?SID=f575cf74b2713032873150bdb0dc01d4&amp;node=2:1.1.2.2.1&amp;rgn=div5" TargetMode="External"/><Relationship Id="rId22" Type="http://schemas.openxmlformats.org/officeDocument/2006/relationships/hyperlink" Target="http://www.ecfr.gov/cgi-bin/text-idx?SID=704835d27377ef5213a51c149de40cab&amp;node=2:1.1.2.2.1&amp;rgn=div5" TargetMode="External"/><Relationship Id="rId27" Type="http://schemas.openxmlformats.org/officeDocument/2006/relationships/hyperlink" Target="http://www.ecfr.gov/cgi-bin/text-idx?tpl=/ecfrbrowse/Title02/2cfr175_main_02.tpl" TargetMode="External"/><Relationship Id="rId30" Type="http://schemas.openxmlformats.org/officeDocument/2006/relationships/hyperlink" Target="http://www.ecfr.gov/cgi-bin/text-idx?SID=c5dcdf6111fd65fdf6b38e2d59a93b6a&amp;mc=true&amp;node=pt2.1.182&amp;rgn=div5" TargetMode="External"/><Relationship Id="rId35" Type="http://schemas.openxmlformats.org/officeDocument/2006/relationships/hyperlink" Target="http://www.gpo.gov/fdsys/pkg/USCODE-2012-title41/pdf/USCODE-2012-title41-subtitleI-divsnC-chap47-sec4712.pdf" TargetMode="External"/><Relationship Id="rId43" Type="http://schemas.openxmlformats.org/officeDocument/2006/relationships/hyperlink" Target="http://www.fms.treas.gov/asap%20%20" TargetMode="External"/><Relationship Id="rId48" Type="http://schemas.openxmlformats.org/officeDocument/2006/relationships/footer" Target="footer4.xml"/><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yperlink" Target="http://www.gsa.gov/portal/content/100715?utm_source=OGP&amp;utm_medium=print-radio&amp;utm_term=mileage&amp;utm_campaign=shortcuts" TargetMode="External"/><Relationship Id="rId3" Type="http://schemas.microsoft.com/office/2007/relationships/stylesWithEffects" Target="stylesWithEffect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31</Pages>
  <Words>10824</Words>
  <Characters>61697</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72377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Riley, Brandon</dc:creator>
  <cp:lastModifiedBy>Riley, Brandon</cp:lastModifiedBy>
  <cp:revision>2</cp:revision>
  <dcterms:created xsi:type="dcterms:W3CDTF">2017-08-02T14:51:00Z</dcterms:created>
  <dcterms:modified xsi:type="dcterms:W3CDTF">2017-08-02T14:51:00Z</dcterms:modified>
</cp:coreProperties>
</file>