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290" w:rsidRDefault="00863290" w:rsidP="00863290">
      <w:r>
        <w:t>The primary objective of this Task Agreement is for the heritage area to continue with implementation of their management plan and undertake projects as described in their 2018 work plan.</w:t>
      </w:r>
    </w:p>
    <w:p w:rsidR="00863290" w:rsidRDefault="00863290" w:rsidP="00863290"/>
    <w:p w:rsidR="00E52FFA" w:rsidRDefault="00863290" w:rsidP="00863290">
      <w:r>
        <w:t xml:space="preserve">The heritage area assists in the promotion, facilitation, and improvement of </w:t>
      </w:r>
      <w:proofErr w:type="gramStart"/>
      <w:r>
        <w:t>people’s understanding</w:t>
      </w:r>
      <w:proofErr w:type="gramEnd"/>
      <w:r>
        <w:t xml:space="preserve"> of the important natural, cultural, recreational resources of the region. The heritage area engages recipients, partners, communities, and visitors in shared environmental stewardship. The heritage area promotes greater public and private participation in historic preservation programs and activities.  The project builds resource stewardship ethics in its participants.</w:t>
      </w:r>
    </w:p>
    <w:p w:rsidR="00863290" w:rsidRDefault="00863290" w:rsidP="00863290"/>
    <w:p w:rsidR="00863290" w:rsidRDefault="00863290" w:rsidP="00863290"/>
    <w:p w:rsidR="00863290" w:rsidRDefault="00863290" w:rsidP="00863290"/>
    <w:p w:rsidR="00863290" w:rsidRDefault="00863290" w:rsidP="00863290">
      <w:r>
        <w:t>Upper Housatonic Valley National Heritage Area, Inc. agrees to:</w:t>
      </w:r>
    </w:p>
    <w:p w:rsidR="00863290" w:rsidRDefault="00863290" w:rsidP="00863290">
      <w:r>
        <w:t xml:space="preserve">1. Implement the Management Plan in accordance with the terms of the Agreement and the Legislation as described in their Work Plan and Budget.     </w:t>
      </w:r>
    </w:p>
    <w:p w:rsidR="00863290" w:rsidRDefault="00863290" w:rsidP="00863290"/>
    <w:p w:rsidR="00863290" w:rsidRDefault="00863290" w:rsidP="00863290">
      <w:r>
        <w:t>2. Conduct public meetings at least semiannually regarding the implementation of the Management Plan.</w:t>
      </w:r>
    </w:p>
    <w:p w:rsidR="00863290" w:rsidRDefault="00863290" w:rsidP="00863290"/>
    <w:p w:rsidR="00863290" w:rsidRDefault="00863290" w:rsidP="00863290">
      <w:r>
        <w:t>3. Include units of local government, regional planning organizations, and nonprofit organizations in implementing their management plan.</w:t>
      </w:r>
    </w:p>
    <w:p w:rsidR="00863290" w:rsidRDefault="00863290" w:rsidP="00863290"/>
    <w:p w:rsidR="00863290" w:rsidRDefault="00863290" w:rsidP="00863290">
      <w:r>
        <w:t>4. Comply with all applicable State and Federal laws, including, but not limited to, the National Environmental Policy Act and the National Historic Preservation Act.</w:t>
      </w:r>
      <w:bookmarkStart w:id="0" w:name="_GoBack"/>
      <w:bookmarkEnd w:id="0"/>
    </w:p>
    <w:sectPr w:rsidR="008632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BE4"/>
    <w:rsid w:val="00863290"/>
    <w:rsid w:val="00E52FFA"/>
    <w:rsid w:val="00F87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20B1C"/>
  <w15:chartTrackingRefBased/>
  <w15:docId w15:val="{516C7248-BA95-493A-B904-E47C5168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Mckaige, Craig A</dc:creator>
  <cp:keywords/>
  <dc:description/>
  <cp:lastModifiedBy>Mckaige, Craig A</cp:lastModifiedBy>
  <cp:revision>2</cp:revision>
  <dcterms:created xsi:type="dcterms:W3CDTF">2019-06-24T18:11:00Z</dcterms:created>
  <dcterms:modified xsi:type="dcterms:W3CDTF">2019-06-24T18:12:00Z</dcterms:modified>
</cp:coreProperties>
</file>