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8DC" w:rsidRPr="00E90117" w:rsidRDefault="003208DC" w:rsidP="003208DC">
      <w:pPr>
        <w:pStyle w:val="paragraph"/>
        <w:spacing w:before="0" w:beforeAutospacing="0" w:after="0" w:afterAutospacing="0"/>
        <w:ind w:right="285"/>
        <w:jc w:val="center"/>
        <w:textAlignment w:val="baseline"/>
        <w:rPr>
          <w:rFonts w:cs="Arial"/>
          <w:szCs w:val="18"/>
        </w:rPr>
      </w:pPr>
      <w:r w:rsidRPr="00E90117">
        <w:rPr>
          <w:rStyle w:val="normaltextrun"/>
          <w:rFonts w:cs="Calibri"/>
          <w:b/>
          <w:bCs/>
          <w:u w:val="single"/>
        </w:rPr>
        <w:t>Department of State</w:t>
      </w:r>
      <w:r w:rsidRPr="00E90117">
        <w:rPr>
          <w:rStyle w:val="eop"/>
          <w:rFonts w:cs="Calibri"/>
        </w:rPr>
        <w:t> </w:t>
      </w:r>
    </w:p>
    <w:p w:rsidR="003208DC" w:rsidRPr="00E90117" w:rsidRDefault="003208DC" w:rsidP="003208DC">
      <w:pPr>
        <w:pStyle w:val="paragraph"/>
        <w:spacing w:before="0" w:beforeAutospacing="0" w:after="0" w:afterAutospacing="0"/>
        <w:ind w:right="285"/>
        <w:jc w:val="center"/>
        <w:textAlignment w:val="baseline"/>
        <w:rPr>
          <w:rFonts w:cs="Arial"/>
          <w:szCs w:val="18"/>
        </w:rPr>
      </w:pPr>
      <w:r w:rsidRPr="00E90117">
        <w:rPr>
          <w:rStyle w:val="normaltextrun"/>
          <w:rFonts w:cs="Calibri"/>
          <w:b/>
          <w:bCs/>
          <w:u w:val="single"/>
        </w:rPr>
        <w:t>Bureau of African Affairs (AF)</w:t>
      </w:r>
      <w:r w:rsidRPr="00E90117">
        <w:rPr>
          <w:rStyle w:val="eop"/>
          <w:rFonts w:cs="Calibri"/>
        </w:rPr>
        <w:t> </w:t>
      </w:r>
    </w:p>
    <w:p w:rsidR="003208DC" w:rsidRPr="00E90117" w:rsidRDefault="003208DC" w:rsidP="003208DC">
      <w:pPr>
        <w:pStyle w:val="paragraph"/>
        <w:spacing w:before="0" w:beforeAutospacing="0" w:after="0" w:afterAutospacing="0"/>
        <w:ind w:right="285"/>
        <w:jc w:val="center"/>
        <w:textAlignment w:val="baseline"/>
        <w:rPr>
          <w:rFonts w:cs="Arial"/>
          <w:szCs w:val="18"/>
        </w:rPr>
      </w:pPr>
      <w:r w:rsidRPr="00E90117">
        <w:rPr>
          <w:rStyle w:val="normaltextrun"/>
          <w:rFonts w:cs="Calibri"/>
          <w:b/>
          <w:bCs/>
          <w:u w:val="single"/>
        </w:rPr>
        <w:t>NOFO SFOP0006897</w:t>
      </w:r>
      <w:r w:rsidRPr="00E90117">
        <w:rPr>
          <w:rStyle w:val="eop"/>
          <w:rFonts w:cs="Calibri"/>
        </w:rPr>
        <w:t> </w:t>
      </w:r>
    </w:p>
    <w:p w:rsidR="003208DC" w:rsidRPr="00E90117" w:rsidRDefault="003208DC" w:rsidP="003208DC">
      <w:pPr>
        <w:pStyle w:val="paragraph"/>
        <w:spacing w:before="0" w:beforeAutospacing="0" w:after="0" w:afterAutospacing="0"/>
        <w:ind w:right="285"/>
        <w:jc w:val="center"/>
        <w:textAlignment w:val="baseline"/>
        <w:rPr>
          <w:rFonts w:cs="Arial"/>
          <w:szCs w:val="18"/>
        </w:rPr>
      </w:pPr>
      <w:r w:rsidRPr="00E90117">
        <w:rPr>
          <w:rStyle w:val="normaltextrun"/>
          <w:rFonts w:cs="Calibri"/>
          <w:b/>
          <w:bCs/>
          <w:u w:val="single"/>
        </w:rPr>
        <w:t xml:space="preserve">May </w:t>
      </w:r>
      <w:r w:rsidR="00DC6B23" w:rsidRPr="00E90117">
        <w:rPr>
          <w:rStyle w:val="normaltextrun"/>
          <w:rFonts w:cs="Calibri"/>
          <w:b/>
          <w:bCs/>
          <w:u w:val="single"/>
        </w:rPr>
        <w:t>27</w:t>
      </w:r>
      <w:r w:rsidRPr="00E90117">
        <w:rPr>
          <w:rStyle w:val="normaltextrun"/>
          <w:rFonts w:cs="Calibri"/>
          <w:b/>
          <w:bCs/>
          <w:u w:val="single"/>
        </w:rPr>
        <w:t>, 2020</w:t>
      </w:r>
      <w:r w:rsidRPr="00E90117">
        <w:rPr>
          <w:rStyle w:val="eop"/>
          <w:rFonts w:cs="Calibri"/>
        </w:rPr>
        <w:t> </w:t>
      </w:r>
    </w:p>
    <w:p w:rsidR="003208DC" w:rsidRPr="00E90117" w:rsidRDefault="003208DC" w:rsidP="003208DC">
      <w:pPr>
        <w:pStyle w:val="paragraph"/>
        <w:spacing w:before="0" w:beforeAutospacing="0" w:after="0" w:afterAutospacing="0"/>
        <w:ind w:right="285"/>
        <w:jc w:val="center"/>
        <w:textAlignment w:val="baseline"/>
        <w:rPr>
          <w:rFonts w:cs="Arial"/>
          <w:szCs w:val="18"/>
        </w:rPr>
      </w:pPr>
      <w:r w:rsidRPr="00E90117">
        <w:rPr>
          <w:rStyle w:val="eop"/>
          <w:rFonts w:cs="Calibri"/>
        </w:rPr>
        <w:t> </w:t>
      </w:r>
    </w:p>
    <w:p w:rsidR="003208DC" w:rsidRPr="00E90117" w:rsidRDefault="003208DC" w:rsidP="003208DC">
      <w:pPr>
        <w:pStyle w:val="paragraph"/>
        <w:spacing w:before="0" w:beforeAutospacing="0" w:after="0" w:afterAutospacing="0"/>
        <w:ind w:right="285"/>
        <w:jc w:val="center"/>
        <w:textAlignment w:val="baseline"/>
        <w:rPr>
          <w:rFonts w:cs="Arial"/>
          <w:szCs w:val="18"/>
        </w:rPr>
      </w:pPr>
      <w:r w:rsidRPr="00E90117">
        <w:rPr>
          <w:rStyle w:val="normaltextrun"/>
          <w:rFonts w:cs="Calibri"/>
          <w:b/>
          <w:bCs/>
          <w:u w:val="single"/>
        </w:rPr>
        <w:t xml:space="preserve">“Police de </w:t>
      </w:r>
      <w:proofErr w:type="spellStart"/>
      <w:r w:rsidRPr="00E90117">
        <w:rPr>
          <w:rStyle w:val="normaltextrun"/>
          <w:rFonts w:cs="Calibri"/>
          <w:b/>
          <w:bCs/>
          <w:u w:val="single"/>
        </w:rPr>
        <w:t>Proximite</w:t>
      </w:r>
      <w:proofErr w:type="spellEnd"/>
      <w:r w:rsidRPr="00E90117">
        <w:rPr>
          <w:rStyle w:val="normaltextrun"/>
          <w:rFonts w:cs="Calibri"/>
          <w:b/>
          <w:bCs/>
          <w:u w:val="single"/>
        </w:rPr>
        <w:t xml:space="preserve">”: Community Policing in </w:t>
      </w:r>
      <w:proofErr w:type="spellStart"/>
      <w:r w:rsidRPr="00E90117">
        <w:rPr>
          <w:rStyle w:val="normaltextrun"/>
          <w:rFonts w:cs="Calibri"/>
          <w:b/>
          <w:bCs/>
          <w:u w:val="single"/>
        </w:rPr>
        <w:t>Diffa</w:t>
      </w:r>
      <w:proofErr w:type="spellEnd"/>
      <w:r w:rsidRPr="00E90117">
        <w:rPr>
          <w:rStyle w:val="normaltextrun"/>
          <w:rFonts w:cs="Calibri"/>
          <w:b/>
          <w:bCs/>
          <w:u w:val="single"/>
        </w:rPr>
        <w:t xml:space="preserve"> Region:  Q and A</w:t>
      </w:r>
      <w:r w:rsidRPr="00E90117">
        <w:rPr>
          <w:rStyle w:val="eop"/>
          <w:rFonts w:cs="Calibri"/>
        </w:rPr>
        <w:t> </w:t>
      </w:r>
    </w:p>
    <w:p w:rsidR="003208DC" w:rsidRPr="00E90117" w:rsidRDefault="003208DC" w:rsidP="003208DC">
      <w:pPr>
        <w:pStyle w:val="paragraph"/>
        <w:spacing w:before="0" w:beforeAutospacing="0" w:after="0" w:afterAutospacing="0"/>
        <w:ind w:right="285"/>
        <w:jc w:val="center"/>
        <w:textAlignment w:val="baseline"/>
        <w:rPr>
          <w:rFonts w:cs="Arial"/>
          <w:szCs w:val="18"/>
        </w:rPr>
      </w:pPr>
      <w:r w:rsidRPr="00E90117">
        <w:rPr>
          <w:rStyle w:val="eop"/>
          <w:rFonts w:cs="Calibri"/>
        </w:rPr>
        <w:t> </w:t>
      </w:r>
    </w:p>
    <w:p w:rsidR="008F14FE" w:rsidRPr="00E90117" w:rsidRDefault="003208DC" w:rsidP="008F14FE">
      <w:pPr>
        <w:rPr>
          <w:rFonts w:ascii="Times New Roman" w:eastAsia="Times New Roman" w:hAnsi="Times New Roman" w:cs="Times New Roman"/>
        </w:rPr>
      </w:pPr>
      <w:r w:rsidRPr="00E90117">
        <w:rPr>
          <w:rStyle w:val="normaltextrun"/>
          <w:rFonts w:ascii="Times New Roman" w:hAnsi="Times New Roman" w:cstheme="minorHAnsi"/>
          <w:b/>
          <w:bCs/>
          <w:u w:val="single"/>
        </w:rPr>
        <w:t>Question 1</w:t>
      </w:r>
      <w:r w:rsidRPr="00E90117">
        <w:rPr>
          <w:rStyle w:val="normaltextrun"/>
          <w:rFonts w:ascii="Times New Roman" w:hAnsi="Times New Roman" w:cstheme="minorHAnsi"/>
          <w:i/>
          <w:iCs/>
        </w:rPr>
        <w:t>.</w:t>
      </w:r>
      <w:r w:rsidRPr="00E90117">
        <w:rPr>
          <w:rFonts w:ascii="Times New Roman" w:eastAsia="Times New Roman" w:hAnsi="Times New Roman" w:cstheme="minorHAnsi"/>
          <w:color w:val="201F1E"/>
        </w:rPr>
        <w:t xml:space="preserve"> </w:t>
      </w:r>
      <w:r w:rsidR="008F14FE" w:rsidRPr="00E90117">
        <w:rPr>
          <w:rFonts w:ascii="Times New Roman" w:eastAsia="Times New Roman" w:hAnsi="Times New Roman" w:cstheme="minorHAnsi"/>
          <w:i/>
          <w:color w:val="201F1E"/>
          <w:shd w:val="clear" w:color="auto" w:fill="FFFFFF"/>
        </w:rPr>
        <w:t>Regarding the DUNS requirement, if the lead applicant has a DUNS number and is registered in SAM but has local partners, who would act as subs, which are not registered would that collaborative proposal be considered not compliant? In the past, we've stated that if the award is won we'd work with local subs to get registered, would that explanation be sufficient in this case as well?</w:t>
      </w:r>
    </w:p>
    <w:p w:rsidR="003208DC" w:rsidRPr="00E90117" w:rsidRDefault="003208DC" w:rsidP="003208DC">
      <w:pPr>
        <w:shd w:val="clear" w:color="auto" w:fill="FFFFFF"/>
        <w:spacing w:after="120"/>
        <w:rPr>
          <w:rFonts w:ascii="Times New Roman" w:eastAsia="Times New Roman" w:hAnsi="Times New Roman" w:cstheme="minorHAnsi"/>
          <w:color w:val="201F1E"/>
        </w:rPr>
      </w:pPr>
    </w:p>
    <w:p w:rsidR="00DC6B23" w:rsidRDefault="003208DC" w:rsidP="00DC6B23">
      <w:pPr>
        <w:pStyle w:val="Default"/>
        <w:rPr>
          <w:b/>
          <w:bCs/>
          <w:szCs w:val="23"/>
        </w:rPr>
      </w:pPr>
      <w:r w:rsidRPr="00E90117">
        <w:rPr>
          <w:rStyle w:val="normaltextrun"/>
          <w:rFonts w:cstheme="minorHAnsi"/>
          <w:b/>
          <w:bCs/>
        </w:rPr>
        <w:t>Response:</w:t>
      </w:r>
      <w:r w:rsidRPr="00E90117">
        <w:rPr>
          <w:rStyle w:val="normaltextrun"/>
          <w:rFonts w:cstheme="minorHAnsi"/>
        </w:rPr>
        <w:t>  </w:t>
      </w:r>
      <w:r w:rsidR="00E90117" w:rsidRPr="00E90117">
        <w:rPr>
          <w:rStyle w:val="normaltextrun"/>
          <w:rFonts w:cstheme="minorHAnsi"/>
        </w:rPr>
        <w:t>P</w:t>
      </w:r>
      <w:r w:rsidR="00DC6B23" w:rsidRPr="00E90117">
        <w:rPr>
          <w:rStyle w:val="normaltextrun"/>
          <w:rFonts w:cstheme="minorHAnsi"/>
        </w:rPr>
        <w:t xml:space="preserve">er the NOFO, </w:t>
      </w:r>
      <w:r w:rsidR="00E90117" w:rsidRPr="00E90117">
        <w:rPr>
          <w:rStyle w:val="normaltextrun"/>
          <w:rFonts w:cstheme="minorHAnsi"/>
        </w:rPr>
        <w:t>‘</w:t>
      </w:r>
      <w:r w:rsidR="00DC6B23" w:rsidRPr="00E90117">
        <w:rPr>
          <w:szCs w:val="23"/>
        </w:rPr>
        <w:t xml:space="preserve">Applicants, including U.S. affiliates of international organizations must provide a valid Data Universal Numbering System (DUNS), and </w:t>
      </w:r>
      <w:r w:rsidR="00DC6B23" w:rsidRPr="00E90117">
        <w:rPr>
          <w:b/>
          <w:bCs/>
          <w:szCs w:val="23"/>
        </w:rPr>
        <w:t xml:space="preserve">completed </w:t>
      </w:r>
      <w:r w:rsidR="00DC6B23" w:rsidRPr="00E90117">
        <w:rPr>
          <w:szCs w:val="23"/>
        </w:rPr>
        <w:t xml:space="preserve">www.sam.gov registration when submitting application on www.grants.gov in response to this NOFO. </w:t>
      </w:r>
      <w:r w:rsidR="00DC6B23" w:rsidRPr="00E90117">
        <w:rPr>
          <w:b/>
          <w:bCs/>
          <w:szCs w:val="23"/>
        </w:rPr>
        <w:t>Applicants that do not have a valid DUNS number and completed www.sam.gov registration will NOT be eligible for consideration</w:t>
      </w:r>
      <w:r w:rsidR="00E90117" w:rsidRPr="00E90117">
        <w:rPr>
          <w:b/>
          <w:bCs/>
          <w:szCs w:val="23"/>
        </w:rPr>
        <w:t>’</w:t>
      </w:r>
      <w:r w:rsidR="00DC6B23" w:rsidRPr="00E90117">
        <w:rPr>
          <w:b/>
          <w:bCs/>
          <w:szCs w:val="23"/>
        </w:rPr>
        <w:t xml:space="preserve">. </w:t>
      </w:r>
    </w:p>
    <w:p w:rsidR="00E90117" w:rsidRPr="00E90117" w:rsidRDefault="00E90117" w:rsidP="00DC6B23">
      <w:pPr>
        <w:pStyle w:val="Default"/>
        <w:rPr>
          <w:b/>
          <w:bCs/>
          <w:szCs w:val="23"/>
        </w:rPr>
      </w:pPr>
      <w:bookmarkStart w:id="0" w:name="_GoBack"/>
      <w:bookmarkEnd w:id="0"/>
    </w:p>
    <w:p w:rsidR="00E90117" w:rsidRPr="00E90117" w:rsidRDefault="00E90117" w:rsidP="00DC6B23">
      <w:pPr>
        <w:pStyle w:val="Default"/>
        <w:rPr>
          <w:szCs w:val="23"/>
        </w:rPr>
      </w:pPr>
      <w:r w:rsidRPr="00E90117">
        <w:rPr>
          <w:szCs w:val="23"/>
        </w:rPr>
        <w:t xml:space="preserve">Implementing partners, or sub-recipients, are required to have a valid DUNS number.  The winning applicant organization would be responsible for ensuring compliance with the requirement prior to entering in to a formal agreement with the local implementing partners.  </w:t>
      </w:r>
    </w:p>
    <w:p w:rsidR="003208DC" w:rsidRPr="00E90117" w:rsidRDefault="003208DC" w:rsidP="003208DC">
      <w:pPr>
        <w:pStyle w:val="paragraph"/>
        <w:spacing w:before="0" w:beforeAutospacing="0" w:after="0" w:afterAutospacing="0"/>
        <w:ind w:right="105"/>
        <w:textAlignment w:val="baseline"/>
        <w:rPr>
          <w:rStyle w:val="eop"/>
          <w:rFonts w:cstheme="minorHAnsi"/>
        </w:rPr>
      </w:pPr>
    </w:p>
    <w:p w:rsidR="003208DC" w:rsidRPr="00E90117" w:rsidRDefault="003208DC" w:rsidP="003208DC">
      <w:pPr>
        <w:pStyle w:val="paragraph"/>
        <w:spacing w:before="0" w:beforeAutospacing="0" w:after="0" w:afterAutospacing="0"/>
        <w:ind w:right="105"/>
        <w:textAlignment w:val="baseline"/>
        <w:rPr>
          <w:rStyle w:val="eop"/>
          <w:rFonts w:cstheme="minorHAnsi"/>
        </w:rPr>
      </w:pPr>
    </w:p>
    <w:p w:rsidR="003208DC" w:rsidRPr="00E90117" w:rsidRDefault="003208DC" w:rsidP="00FB29FA">
      <w:pPr>
        <w:shd w:val="clear" w:color="auto" w:fill="FFFFFF"/>
        <w:textAlignment w:val="baseline"/>
        <w:rPr>
          <w:rFonts w:ascii="Times New Roman" w:eastAsia="Times New Roman" w:hAnsi="Times New Roman" w:cstheme="minorHAnsi"/>
          <w:i/>
          <w:color w:val="201F1E"/>
        </w:rPr>
      </w:pPr>
      <w:r w:rsidRPr="00E90117">
        <w:rPr>
          <w:rStyle w:val="normaltextrun"/>
          <w:rFonts w:ascii="Times New Roman" w:hAnsi="Times New Roman" w:cstheme="minorHAnsi"/>
          <w:b/>
          <w:bCs/>
          <w:u w:val="single"/>
        </w:rPr>
        <w:t>Question 2</w:t>
      </w:r>
      <w:r w:rsidRPr="00E90117">
        <w:rPr>
          <w:rStyle w:val="normaltextrun"/>
          <w:rFonts w:ascii="Times New Roman" w:hAnsi="Times New Roman" w:cstheme="minorHAnsi"/>
          <w:i/>
          <w:iCs/>
        </w:rPr>
        <w:t>.</w:t>
      </w:r>
      <w:r w:rsidRPr="00E90117">
        <w:rPr>
          <w:rFonts w:ascii="Times New Roman" w:eastAsia="Times New Roman" w:hAnsi="Times New Roman" w:cstheme="minorHAnsi"/>
          <w:color w:val="201F1E"/>
        </w:rPr>
        <w:t xml:space="preserve"> </w:t>
      </w:r>
      <w:r w:rsidR="008F14FE" w:rsidRPr="00E90117">
        <w:rPr>
          <w:rFonts w:ascii="Times New Roman" w:eastAsia="Times New Roman" w:hAnsi="Times New Roman" w:cstheme="minorHAnsi"/>
          <w:i/>
          <w:color w:val="201F1E"/>
        </w:rPr>
        <w:t>In the document entitled PSI NOFO on Counter Ideology under point 7, 3 attachments are listed (a. roles and responsibility b. timeline/schedule of activities </w:t>
      </w:r>
      <w:r w:rsidR="008F14FE" w:rsidRPr="00E90117">
        <w:rPr>
          <w:rFonts w:ascii="Times New Roman" w:eastAsia="Times New Roman" w:hAnsi="Times New Roman" w:cstheme="minorHAnsi"/>
          <w:b/>
          <w:bCs/>
          <w:i/>
          <w:color w:val="201F1E"/>
        </w:rPr>
        <w:t>c. detailed budget and budget narrative</w:t>
      </w:r>
      <w:r w:rsidR="008F14FE" w:rsidRPr="00E90117">
        <w:rPr>
          <w:rFonts w:ascii="Times New Roman" w:eastAsia="Times New Roman" w:hAnsi="Times New Roman" w:cstheme="minorHAnsi"/>
          <w:i/>
          <w:color w:val="201F1E"/>
        </w:rPr>
        <w:t>). However, in the document entitled PSI for Niger NOFO FINAL _4_30 under point 8, there are also three attachments listed (a. roles and responsibility b. timeline/schedule of activities </w:t>
      </w:r>
      <w:r w:rsidR="008F14FE" w:rsidRPr="00E90117">
        <w:rPr>
          <w:rFonts w:ascii="Times New Roman" w:eastAsia="Times New Roman" w:hAnsi="Times New Roman" w:cstheme="minorHAnsi"/>
          <w:b/>
          <w:bCs/>
          <w:i/>
          <w:color w:val="201F1E"/>
        </w:rPr>
        <w:t>c. project monitoring plan</w:t>
      </w:r>
      <w:r w:rsidR="008F14FE" w:rsidRPr="00E90117">
        <w:rPr>
          <w:rFonts w:ascii="Times New Roman" w:eastAsia="Times New Roman" w:hAnsi="Times New Roman" w:cstheme="minorHAnsi"/>
          <w:i/>
          <w:color w:val="201F1E"/>
        </w:rPr>
        <w:t xml:space="preserve">), which document should be included as document C in the attachments? </w:t>
      </w:r>
      <w:r w:rsidR="00DC6B23" w:rsidRPr="00E90117">
        <w:rPr>
          <w:rFonts w:ascii="Times New Roman" w:eastAsia="Times New Roman" w:hAnsi="Times New Roman" w:cstheme="minorHAnsi"/>
          <w:i/>
          <w:color w:val="201F1E"/>
        </w:rPr>
        <w:t xml:space="preserve"> </w:t>
      </w:r>
      <w:r w:rsidR="008F14FE" w:rsidRPr="00E90117">
        <w:rPr>
          <w:rFonts w:ascii="Times New Roman" w:eastAsia="Times New Roman" w:hAnsi="Times New Roman" w:cstheme="minorHAnsi"/>
          <w:i/>
          <w:color w:val="201F1E"/>
        </w:rPr>
        <w:t>Also, if the project monitoring plan is required, how does it differ from the Performance Monitoring &amp; Evaluation Plan that should be included in the proposal narrative (listed as bullet point 7)?</w:t>
      </w:r>
    </w:p>
    <w:p w:rsidR="00FB29FA" w:rsidRPr="00E90117" w:rsidRDefault="00FB29FA" w:rsidP="00FB29FA">
      <w:pPr>
        <w:shd w:val="clear" w:color="auto" w:fill="FFFFFF"/>
        <w:textAlignment w:val="baseline"/>
        <w:rPr>
          <w:rFonts w:ascii="Times New Roman" w:eastAsia="Times New Roman" w:hAnsi="Times New Roman" w:cstheme="minorHAnsi"/>
          <w:i/>
          <w:color w:val="201F1E"/>
        </w:rPr>
      </w:pPr>
    </w:p>
    <w:p w:rsidR="003208DC" w:rsidRPr="00E90117" w:rsidRDefault="003208DC" w:rsidP="003208DC">
      <w:pPr>
        <w:shd w:val="clear" w:color="auto" w:fill="FFFFFF"/>
        <w:spacing w:after="120"/>
        <w:rPr>
          <w:rFonts w:ascii="Times New Roman" w:eastAsia="Times New Roman" w:hAnsi="Times New Roman" w:cstheme="minorHAnsi"/>
          <w:color w:val="201F1E"/>
        </w:rPr>
      </w:pPr>
      <w:r w:rsidRPr="00E90117">
        <w:rPr>
          <w:rFonts w:ascii="Times New Roman" w:eastAsia="Times New Roman" w:hAnsi="Times New Roman" w:cstheme="minorHAnsi"/>
          <w:b/>
          <w:color w:val="201F1E"/>
        </w:rPr>
        <w:t xml:space="preserve">Response: </w:t>
      </w:r>
      <w:r w:rsidR="00DC6B23" w:rsidRPr="00E90117">
        <w:rPr>
          <w:rFonts w:ascii="Times New Roman" w:eastAsia="Times New Roman" w:hAnsi="Times New Roman" w:cstheme="minorHAnsi"/>
          <w:b/>
          <w:color w:val="201F1E"/>
        </w:rPr>
        <w:t xml:space="preserve"> </w:t>
      </w:r>
      <w:r w:rsidR="008F14FE" w:rsidRPr="00E90117">
        <w:rPr>
          <w:rFonts w:ascii="Times New Roman" w:eastAsia="Times New Roman" w:hAnsi="Times New Roman" w:cstheme="minorHAnsi"/>
          <w:color w:val="201F1E"/>
        </w:rPr>
        <w:t>PSI for Niger NOFO</w:t>
      </w:r>
      <w:r w:rsidR="00DC6B23" w:rsidRPr="00E90117">
        <w:rPr>
          <w:rFonts w:ascii="Times New Roman" w:eastAsia="Times New Roman" w:hAnsi="Times New Roman" w:cstheme="minorHAnsi"/>
          <w:color w:val="201F1E"/>
        </w:rPr>
        <w:t xml:space="preserve">, SFOP0006897, FINAL </w:t>
      </w:r>
      <w:r w:rsidR="008F14FE" w:rsidRPr="00E90117">
        <w:rPr>
          <w:rFonts w:ascii="Times New Roman" w:eastAsia="Times New Roman" w:hAnsi="Times New Roman" w:cstheme="minorHAnsi"/>
          <w:color w:val="201F1E"/>
        </w:rPr>
        <w:t xml:space="preserve">4_30 is relevant for this </w:t>
      </w:r>
      <w:r w:rsidR="00DC6B23" w:rsidRPr="00E90117">
        <w:rPr>
          <w:rFonts w:ascii="Times New Roman" w:eastAsia="Times New Roman" w:hAnsi="Times New Roman" w:cstheme="minorHAnsi"/>
          <w:color w:val="201F1E"/>
        </w:rPr>
        <w:t xml:space="preserve">funding opportunity. </w:t>
      </w:r>
      <w:r w:rsidR="008F14FE" w:rsidRPr="00E90117">
        <w:rPr>
          <w:rFonts w:ascii="Times New Roman" w:eastAsia="Times New Roman" w:hAnsi="Times New Roman" w:cstheme="minorHAnsi"/>
          <w:color w:val="201F1E"/>
        </w:rPr>
        <w:t xml:space="preserve"> </w:t>
      </w:r>
      <w:r w:rsidR="009F52E1" w:rsidRPr="00E90117">
        <w:rPr>
          <w:rFonts w:ascii="Times New Roman" w:eastAsia="Times New Roman" w:hAnsi="Times New Roman" w:cstheme="minorHAnsi"/>
          <w:color w:val="201F1E"/>
        </w:rPr>
        <w:t xml:space="preserve">Per the NOFO, </w:t>
      </w:r>
      <w:r w:rsidR="00DC6B23" w:rsidRPr="00E90117">
        <w:rPr>
          <w:rFonts w:ascii="Times New Roman" w:eastAsia="Times New Roman" w:hAnsi="Times New Roman" w:cstheme="minorHAnsi"/>
          <w:color w:val="201F1E"/>
        </w:rPr>
        <w:t>t</w:t>
      </w:r>
      <w:r w:rsidR="008F14FE" w:rsidRPr="00E90117">
        <w:rPr>
          <w:rFonts w:ascii="Times New Roman" w:eastAsia="Times New Roman" w:hAnsi="Times New Roman" w:cstheme="minorHAnsi"/>
          <w:color w:val="201F1E"/>
        </w:rPr>
        <w:t>he Performance Monitoring</w:t>
      </w:r>
      <w:r w:rsidR="009F52E1" w:rsidRPr="00E90117">
        <w:rPr>
          <w:rFonts w:ascii="Times New Roman" w:eastAsia="Times New Roman" w:hAnsi="Times New Roman" w:cstheme="minorHAnsi"/>
          <w:color w:val="201F1E"/>
        </w:rPr>
        <w:t xml:space="preserve"> and Evaluation</w:t>
      </w:r>
      <w:r w:rsidR="008F14FE" w:rsidRPr="00E90117">
        <w:rPr>
          <w:rFonts w:ascii="Times New Roman" w:eastAsia="Times New Roman" w:hAnsi="Times New Roman" w:cstheme="minorHAnsi"/>
          <w:color w:val="201F1E"/>
        </w:rPr>
        <w:t xml:space="preserve"> Plan includes two components: the M&amp;E Narrative and the Logical Framework. </w:t>
      </w:r>
      <w:r w:rsidR="00DC6B23" w:rsidRPr="00E90117">
        <w:rPr>
          <w:rFonts w:ascii="Times New Roman" w:eastAsia="Times New Roman" w:hAnsi="Times New Roman" w:cstheme="minorHAnsi"/>
          <w:color w:val="201F1E"/>
        </w:rPr>
        <w:t xml:space="preserve"> </w:t>
      </w:r>
      <w:r w:rsidR="008F14FE" w:rsidRPr="00E90117">
        <w:rPr>
          <w:rFonts w:ascii="Times New Roman" w:eastAsia="Times New Roman" w:hAnsi="Times New Roman" w:cstheme="minorHAnsi"/>
          <w:color w:val="201F1E"/>
        </w:rPr>
        <w:t>Please include the M&amp;E Narrative as part of the Proposal Narrative and include the Logical Framework as an attachment</w:t>
      </w:r>
      <w:r w:rsidR="009F52E1" w:rsidRPr="00E90117">
        <w:rPr>
          <w:rFonts w:ascii="Times New Roman" w:eastAsia="Times New Roman" w:hAnsi="Times New Roman" w:cstheme="minorHAnsi"/>
          <w:color w:val="201F1E"/>
        </w:rPr>
        <w:t xml:space="preserve"> (submitted as the Project Monitoring Plan listed as document C in the attachments)</w:t>
      </w:r>
      <w:r w:rsidR="008F14FE" w:rsidRPr="00E90117">
        <w:rPr>
          <w:rFonts w:ascii="Times New Roman" w:eastAsia="Times New Roman" w:hAnsi="Times New Roman" w:cstheme="minorHAnsi"/>
          <w:color w:val="201F1E"/>
        </w:rPr>
        <w:t xml:space="preserve">. </w:t>
      </w:r>
    </w:p>
    <w:p w:rsidR="003208DC" w:rsidRPr="00E90117" w:rsidRDefault="003208DC" w:rsidP="003208DC">
      <w:pPr>
        <w:shd w:val="clear" w:color="auto" w:fill="FFFFFF"/>
        <w:spacing w:after="120"/>
        <w:rPr>
          <w:rFonts w:ascii="Times New Roman" w:eastAsia="Times New Roman" w:hAnsi="Times New Roman" w:cstheme="minorHAnsi"/>
          <w:b/>
          <w:color w:val="201F1E"/>
        </w:rPr>
      </w:pPr>
    </w:p>
    <w:p w:rsidR="009F52E1" w:rsidRPr="00E90117" w:rsidRDefault="009F52E1" w:rsidP="009F52E1">
      <w:pPr>
        <w:shd w:val="clear" w:color="auto" w:fill="FFFFFF"/>
        <w:textAlignment w:val="baseline"/>
        <w:rPr>
          <w:rFonts w:ascii="Times New Roman" w:eastAsia="Times New Roman" w:hAnsi="Times New Roman" w:cstheme="minorHAnsi"/>
          <w:i/>
          <w:color w:val="201F1E"/>
        </w:rPr>
      </w:pPr>
      <w:r w:rsidRPr="00E90117">
        <w:rPr>
          <w:rFonts w:ascii="Times New Roman" w:hAnsi="Times New Roman" w:cstheme="minorHAnsi"/>
          <w:b/>
          <w:u w:val="single"/>
        </w:rPr>
        <w:t>Question 3</w:t>
      </w:r>
      <w:r w:rsidRPr="00E90117">
        <w:rPr>
          <w:rFonts w:ascii="Times New Roman" w:hAnsi="Times New Roman" w:cstheme="minorHAnsi"/>
          <w:b/>
        </w:rPr>
        <w:t xml:space="preserve">. </w:t>
      </w:r>
      <w:r w:rsidRPr="00E90117">
        <w:rPr>
          <w:rFonts w:ascii="Times New Roman" w:eastAsia="Times New Roman" w:hAnsi="Times New Roman" w:cstheme="minorHAnsi"/>
          <w:i/>
          <w:color w:val="201F1E"/>
        </w:rPr>
        <w:t>Should the mandatory attachments be included in the proposal narrative document or as a separate document? This will help us know how to submit our materials compliantly. </w:t>
      </w:r>
    </w:p>
    <w:p w:rsidR="00E13811" w:rsidRPr="00E90117" w:rsidRDefault="00E13811" w:rsidP="003208DC">
      <w:pPr>
        <w:pStyle w:val="paragraph"/>
        <w:spacing w:before="0" w:beforeAutospacing="0" w:after="0" w:afterAutospacing="0"/>
        <w:ind w:right="105"/>
        <w:textAlignment w:val="baseline"/>
        <w:rPr>
          <w:rFonts w:cstheme="minorHAnsi"/>
          <w:b/>
        </w:rPr>
      </w:pPr>
    </w:p>
    <w:p w:rsidR="009F52E1" w:rsidRPr="00E90117" w:rsidRDefault="009F52E1" w:rsidP="003208DC">
      <w:pPr>
        <w:pStyle w:val="paragraph"/>
        <w:spacing w:before="0" w:beforeAutospacing="0" w:after="0" w:afterAutospacing="0"/>
        <w:ind w:right="105"/>
        <w:textAlignment w:val="baseline"/>
        <w:rPr>
          <w:rFonts w:cstheme="minorHAnsi"/>
          <w:b/>
        </w:rPr>
      </w:pPr>
      <w:r w:rsidRPr="00E90117">
        <w:rPr>
          <w:rFonts w:cstheme="minorHAnsi"/>
          <w:b/>
        </w:rPr>
        <w:t xml:space="preserve">Response: </w:t>
      </w:r>
      <w:r w:rsidR="00FB29FA" w:rsidRPr="00E90117">
        <w:rPr>
          <w:rFonts w:cstheme="minorHAnsi"/>
        </w:rPr>
        <w:t>The attachments should be separate from the proposal narrative document.</w:t>
      </w:r>
      <w:r w:rsidR="00FB29FA" w:rsidRPr="00E90117">
        <w:rPr>
          <w:rFonts w:cstheme="minorHAnsi"/>
          <w:b/>
        </w:rPr>
        <w:t xml:space="preserve"> </w:t>
      </w:r>
    </w:p>
    <w:sectPr w:rsidR="009F52E1" w:rsidRPr="00E90117" w:rsidSect="000619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117" w:rsidRDefault="00E90117" w:rsidP="00E90117">
      <w:r>
        <w:separator/>
      </w:r>
    </w:p>
  </w:endnote>
  <w:endnote w:type="continuationSeparator" w:id="0">
    <w:p w:rsidR="00E90117" w:rsidRDefault="00E90117" w:rsidP="00E90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117" w:rsidRDefault="00E90117" w:rsidP="00E90117">
      <w:r>
        <w:separator/>
      </w:r>
    </w:p>
  </w:footnote>
  <w:footnote w:type="continuationSeparator" w:id="0">
    <w:p w:rsidR="00E90117" w:rsidRDefault="00E90117" w:rsidP="00E90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FF54C8"/>
    <w:multiLevelType w:val="multilevel"/>
    <w:tmpl w:val="903E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8DC"/>
    <w:rsid w:val="000166FD"/>
    <w:rsid w:val="000619F2"/>
    <w:rsid w:val="003208DC"/>
    <w:rsid w:val="0037692A"/>
    <w:rsid w:val="008F14FE"/>
    <w:rsid w:val="009A3AF8"/>
    <w:rsid w:val="009F52E1"/>
    <w:rsid w:val="00DC6B23"/>
    <w:rsid w:val="00E13811"/>
    <w:rsid w:val="00E90117"/>
    <w:rsid w:val="00FB2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61D30E"/>
  <w15:chartTrackingRefBased/>
  <w15:docId w15:val="{A7678FF4-DE56-F34B-AFD2-95D47459E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208DC"/>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3208DC"/>
  </w:style>
  <w:style w:type="character" w:customStyle="1" w:styleId="eop">
    <w:name w:val="eop"/>
    <w:basedOn w:val="DefaultParagraphFont"/>
    <w:rsid w:val="003208DC"/>
  </w:style>
  <w:style w:type="character" w:styleId="Hyperlink">
    <w:name w:val="Hyperlink"/>
    <w:basedOn w:val="DefaultParagraphFont"/>
    <w:uiPriority w:val="99"/>
    <w:unhideWhenUsed/>
    <w:rsid w:val="00E13811"/>
    <w:rPr>
      <w:color w:val="0563C1" w:themeColor="hyperlink"/>
      <w:u w:val="single"/>
    </w:rPr>
  </w:style>
  <w:style w:type="character" w:customStyle="1" w:styleId="UnresolvedMention">
    <w:name w:val="Unresolved Mention"/>
    <w:basedOn w:val="DefaultParagraphFont"/>
    <w:uiPriority w:val="99"/>
    <w:semiHidden/>
    <w:unhideWhenUsed/>
    <w:rsid w:val="00E13811"/>
    <w:rPr>
      <w:color w:val="605E5C"/>
      <w:shd w:val="clear" w:color="auto" w:fill="E1DFDD"/>
    </w:rPr>
  </w:style>
  <w:style w:type="paragraph" w:customStyle="1" w:styleId="Default">
    <w:name w:val="Default"/>
    <w:rsid w:val="00DC6B23"/>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517224">
      <w:bodyDiv w:val="1"/>
      <w:marLeft w:val="0"/>
      <w:marRight w:val="0"/>
      <w:marTop w:val="0"/>
      <w:marBottom w:val="0"/>
      <w:divBdr>
        <w:top w:val="none" w:sz="0" w:space="0" w:color="auto"/>
        <w:left w:val="none" w:sz="0" w:space="0" w:color="auto"/>
        <w:bottom w:val="none" w:sz="0" w:space="0" w:color="auto"/>
        <w:right w:val="none" w:sz="0" w:space="0" w:color="auto"/>
      </w:divBdr>
    </w:div>
    <w:div w:id="1694650879">
      <w:bodyDiv w:val="1"/>
      <w:marLeft w:val="0"/>
      <w:marRight w:val="0"/>
      <w:marTop w:val="0"/>
      <w:marBottom w:val="0"/>
      <w:divBdr>
        <w:top w:val="none" w:sz="0" w:space="0" w:color="auto"/>
        <w:left w:val="none" w:sz="0" w:space="0" w:color="auto"/>
        <w:bottom w:val="none" w:sz="0" w:space="0" w:color="auto"/>
        <w:right w:val="none" w:sz="0" w:space="0" w:color="auto"/>
      </w:divBdr>
      <w:divsChild>
        <w:div w:id="1486118593">
          <w:marLeft w:val="0"/>
          <w:marRight w:val="0"/>
          <w:marTop w:val="0"/>
          <w:marBottom w:val="0"/>
          <w:divBdr>
            <w:top w:val="none" w:sz="0" w:space="0" w:color="auto"/>
            <w:left w:val="none" w:sz="0" w:space="0" w:color="auto"/>
            <w:bottom w:val="none" w:sz="0" w:space="0" w:color="auto"/>
            <w:right w:val="none" w:sz="0" w:space="0" w:color="auto"/>
          </w:divBdr>
        </w:div>
        <w:div w:id="775295097">
          <w:marLeft w:val="0"/>
          <w:marRight w:val="0"/>
          <w:marTop w:val="0"/>
          <w:marBottom w:val="0"/>
          <w:divBdr>
            <w:top w:val="none" w:sz="0" w:space="0" w:color="auto"/>
            <w:left w:val="none" w:sz="0" w:space="0" w:color="auto"/>
            <w:bottom w:val="none" w:sz="0" w:space="0" w:color="auto"/>
            <w:right w:val="none" w:sz="0" w:space="0" w:color="auto"/>
          </w:divBdr>
        </w:div>
        <w:div w:id="1966883263">
          <w:marLeft w:val="0"/>
          <w:marRight w:val="0"/>
          <w:marTop w:val="0"/>
          <w:marBottom w:val="0"/>
          <w:divBdr>
            <w:top w:val="none" w:sz="0" w:space="0" w:color="auto"/>
            <w:left w:val="none" w:sz="0" w:space="0" w:color="auto"/>
            <w:bottom w:val="none" w:sz="0" w:space="0" w:color="auto"/>
            <w:right w:val="none" w:sz="0" w:space="0" w:color="auto"/>
          </w:divBdr>
        </w:div>
        <w:div w:id="1531453267">
          <w:marLeft w:val="0"/>
          <w:marRight w:val="0"/>
          <w:marTop w:val="0"/>
          <w:marBottom w:val="0"/>
          <w:divBdr>
            <w:top w:val="none" w:sz="0" w:space="0" w:color="auto"/>
            <w:left w:val="none" w:sz="0" w:space="0" w:color="auto"/>
            <w:bottom w:val="none" w:sz="0" w:space="0" w:color="auto"/>
            <w:right w:val="none" w:sz="0" w:space="0" w:color="auto"/>
          </w:divBdr>
        </w:div>
        <w:div w:id="1179193080">
          <w:marLeft w:val="0"/>
          <w:marRight w:val="0"/>
          <w:marTop w:val="0"/>
          <w:marBottom w:val="0"/>
          <w:divBdr>
            <w:top w:val="none" w:sz="0" w:space="0" w:color="auto"/>
            <w:left w:val="none" w:sz="0" w:space="0" w:color="auto"/>
            <w:bottom w:val="none" w:sz="0" w:space="0" w:color="auto"/>
            <w:right w:val="none" w:sz="0" w:space="0" w:color="auto"/>
          </w:divBdr>
        </w:div>
        <w:div w:id="1202597242">
          <w:marLeft w:val="0"/>
          <w:marRight w:val="0"/>
          <w:marTop w:val="0"/>
          <w:marBottom w:val="0"/>
          <w:divBdr>
            <w:top w:val="none" w:sz="0" w:space="0" w:color="auto"/>
            <w:left w:val="none" w:sz="0" w:space="0" w:color="auto"/>
            <w:bottom w:val="none" w:sz="0" w:space="0" w:color="auto"/>
            <w:right w:val="none" w:sz="0" w:space="0" w:color="auto"/>
          </w:divBdr>
        </w:div>
        <w:div w:id="947394127">
          <w:marLeft w:val="0"/>
          <w:marRight w:val="0"/>
          <w:marTop w:val="0"/>
          <w:marBottom w:val="0"/>
          <w:divBdr>
            <w:top w:val="none" w:sz="0" w:space="0" w:color="auto"/>
            <w:left w:val="none" w:sz="0" w:space="0" w:color="auto"/>
            <w:bottom w:val="none" w:sz="0" w:space="0" w:color="auto"/>
            <w:right w:val="none" w:sz="0" w:space="0" w:color="auto"/>
          </w:divBdr>
        </w:div>
        <w:div w:id="1776752460">
          <w:marLeft w:val="0"/>
          <w:marRight w:val="0"/>
          <w:marTop w:val="0"/>
          <w:marBottom w:val="0"/>
          <w:divBdr>
            <w:top w:val="none" w:sz="0" w:space="0" w:color="auto"/>
            <w:left w:val="none" w:sz="0" w:space="0" w:color="auto"/>
            <w:bottom w:val="none" w:sz="0" w:space="0" w:color="auto"/>
            <w:right w:val="none" w:sz="0" w:space="0" w:color="auto"/>
          </w:divBdr>
        </w:div>
        <w:div w:id="1085033941">
          <w:marLeft w:val="0"/>
          <w:marRight w:val="0"/>
          <w:marTop w:val="0"/>
          <w:marBottom w:val="0"/>
          <w:divBdr>
            <w:top w:val="none" w:sz="0" w:space="0" w:color="auto"/>
            <w:left w:val="none" w:sz="0" w:space="0" w:color="auto"/>
            <w:bottom w:val="none" w:sz="0" w:space="0" w:color="auto"/>
            <w:right w:val="none" w:sz="0" w:space="0" w:color="auto"/>
          </w:divBdr>
        </w:div>
        <w:div w:id="30305709">
          <w:marLeft w:val="0"/>
          <w:marRight w:val="0"/>
          <w:marTop w:val="0"/>
          <w:marBottom w:val="0"/>
          <w:divBdr>
            <w:top w:val="none" w:sz="0" w:space="0" w:color="auto"/>
            <w:left w:val="none" w:sz="0" w:space="0" w:color="auto"/>
            <w:bottom w:val="none" w:sz="0" w:space="0" w:color="auto"/>
            <w:right w:val="none" w:sz="0" w:space="0" w:color="auto"/>
          </w:divBdr>
        </w:div>
        <w:div w:id="669329699">
          <w:marLeft w:val="0"/>
          <w:marRight w:val="0"/>
          <w:marTop w:val="0"/>
          <w:marBottom w:val="0"/>
          <w:divBdr>
            <w:top w:val="none" w:sz="0" w:space="0" w:color="auto"/>
            <w:left w:val="none" w:sz="0" w:space="0" w:color="auto"/>
            <w:bottom w:val="none" w:sz="0" w:space="0" w:color="auto"/>
            <w:right w:val="none" w:sz="0" w:space="0" w:color="auto"/>
          </w:divBdr>
        </w:div>
        <w:div w:id="660504062">
          <w:marLeft w:val="0"/>
          <w:marRight w:val="0"/>
          <w:marTop w:val="0"/>
          <w:marBottom w:val="0"/>
          <w:divBdr>
            <w:top w:val="none" w:sz="0" w:space="0" w:color="auto"/>
            <w:left w:val="none" w:sz="0" w:space="0" w:color="auto"/>
            <w:bottom w:val="none" w:sz="0" w:space="0" w:color="auto"/>
            <w:right w:val="none" w:sz="0" w:space="0" w:color="auto"/>
          </w:divBdr>
        </w:div>
        <w:div w:id="617300621">
          <w:marLeft w:val="0"/>
          <w:marRight w:val="0"/>
          <w:marTop w:val="0"/>
          <w:marBottom w:val="0"/>
          <w:divBdr>
            <w:top w:val="none" w:sz="0" w:space="0" w:color="auto"/>
            <w:left w:val="none" w:sz="0" w:space="0" w:color="auto"/>
            <w:bottom w:val="none" w:sz="0" w:space="0" w:color="auto"/>
            <w:right w:val="none" w:sz="0" w:space="0" w:color="auto"/>
          </w:divBdr>
        </w:div>
        <w:div w:id="1169905389">
          <w:marLeft w:val="0"/>
          <w:marRight w:val="0"/>
          <w:marTop w:val="0"/>
          <w:marBottom w:val="0"/>
          <w:divBdr>
            <w:top w:val="none" w:sz="0" w:space="0" w:color="auto"/>
            <w:left w:val="none" w:sz="0" w:space="0" w:color="auto"/>
            <w:bottom w:val="none" w:sz="0" w:space="0" w:color="auto"/>
            <w:right w:val="none" w:sz="0" w:space="0" w:color="auto"/>
          </w:divBdr>
        </w:div>
        <w:div w:id="1763723398">
          <w:marLeft w:val="0"/>
          <w:marRight w:val="0"/>
          <w:marTop w:val="0"/>
          <w:marBottom w:val="0"/>
          <w:divBdr>
            <w:top w:val="none" w:sz="0" w:space="0" w:color="auto"/>
            <w:left w:val="none" w:sz="0" w:space="0" w:color="auto"/>
            <w:bottom w:val="none" w:sz="0" w:space="0" w:color="auto"/>
            <w:right w:val="none" w:sz="0" w:space="0" w:color="auto"/>
          </w:divBdr>
        </w:div>
        <w:div w:id="1374424544">
          <w:marLeft w:val="0"/>
          <w:marRight w:val="0"/>
          <w:marTop w:val="0"/>
          <w:marBottom w:val="0"/>
          <w:divBdr>
            <w:top w:val="none" w:sz="0" w:space="0" w:color="auto"/>
            <w:left w:val="none" w:sz="0" w:space="0" w:color="auto"/>
            <w:bottom w:val="none" w:sz="0" w:space="0" w:color="auto"/>
            <w:right w:val="none" w:sz="0" w:space="0" w:color="auto"/>
          </w:divBdr>
        </w:div>
      </w:divsChild>
    </w:div>
    <w:div w:id="1704553729">
      <w:bodyDiv w:val="1"/>
      <w:marLeft w:val="0"/>
      <w:marRight w:val="0"/>
      <w:marTop w:val="0"/>
      <w:marBottom w:val="0"/>
      <w:divBdr>
        <w:top w:val="none" w:sz="0" w:space="0" w:color="auto"/>
        <w:left w:val="none" w:sz="0" w:space="0" w:color="auto"/>
        <w:bottom w:val="none" w:sz="0" w:space="0" w:color="auto"/>
        <w:right w:val="none" w:sz="0" w:space="0" w:color="auto"/>
      </w:divBdr>
      <w:divsChild>
        <w:div w:id="1503541984">
          <w:marLeft w:val="0"/>
          <w:marRight w:val="0"/>
          <w:marTop w:val="0"/>
          <w:marBottom w:val="0"/>
          <w:divBdr>
            <w:top w:val="none" w:sz="0" w:space="0" w:color="auto"/>
            <w:left w:val="none" w:sz="0" w:space="0" w:color="auto"/>
            <w:bottom w:val="none" w:sz="0" w:space="0" w:color="auto"/>
            <w:right w:val="none" w:sz="0" w:space="0" w:color="auto"/>
          </w:divBdr>
        </w:div>
        <w:div w:id="1225143494">
          <w:marLeft w:val="0"/>
          <w:marRight w:val="0"/>
          <w:marTop w:val="0"/>
          <w:marBottom w:val="0"/>
          <w:divBdr>
            <w:top w:val="none" w:sz="0" w:space="0" w:color="auto"/>
            <w:left w:val="none" w:sz="0" w:space="0" w:color="auto"/>
            <w:bottom w:val="none" w:sz="0" w:space="0" w:color="auto"/>
            <w:right w:val="none" w:sz="0" w:space="0" w:color="auto"/>
          </w:divBdr>
        </w:div>
        <w:div w:id="411244915">
          <w:marLeft w:val="0"/>
          <w:marRight w:val="0"/>
          <w:marTop w:val="0"/>
          <w:marBottom w:val="0"/>
          <w:divBdr>
            <w:top w:val="none" w:sz="0" w:space="0" w:color="auto"/>
            <w:left w:val="none" w:sz="0" w:space="0" w:color="auto"/>
            <w:bottom w:val="none" w:sz="0" w:space="0" w:color="auto"/>
            <w:right w:val="none" w:sz="0" w:space="0" w:color="auto"/>
          </w:divBdr>
        </w:div>
      </w:divsChild>
    </w:div>
    <w:div w:id="203083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2230</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Ruta Chagnon</cp:lastModifiedBy>
  <cp:revision>2</cp:revision>
  <dcterms:created xsi:type="dcterms:W3CDTF">2020-05-27T13:01:00Z</dcterms:created>
  <dcterms:modified xsi:type="dcterms:W3CDTF">2020-05-27T13:01:00Z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ChagnonRX@state.gov</vt:lpwstr>
  </property>
  <property fmtid="{D5CDD505-2E9C-101B-9397-08002B2CF9AE}" pid="5" name="MSIP_Label_1665d9ee-429a-4d5f-97cc-cfb56e044a6e_SetDate">
    <vt:lpwstr>2020-05-27T13:00:09.3488452Z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bb60507c-ef1a-4e60-8139-371e099867f0</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