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56E" w:rsidRPr="0051790A" w:rsidRDefault="00A9256E" w:rsidP="004518BF">
      <w:pPr>
        <w:spacing w:line="240" w:lineRule="auto"/>
      </w:pPr>
      <w:r w:rsidRPr="0051790A">
        <w:rPr>
          <w:noProof/>
        </w:rPr>
        <w:drawing>
          <wp:inline distT="0" distB="0" distL="0" distR="0" wp14:anchorId="03CC1DAF" wp14:editId="489B7ED1">
            <wp:extent cx="1695450" cy="1164700"/>
            <wp:effectExtent l="0" t="0" r="0" b="0"/>
            <wp:docPr id="1" name="Picture 1" descr="Q:\PRESS\Logos &amp; Graphic Design\2012 Flag Logos\USEmbassy-logo-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ESS\Logos &amp; Graphic Design\2012 Flag Logos\USEmbassy-logo-e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11647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55B8D" w:rsidRPr="0051790A" w:rsidTr="00155B8D">
        <w:tc>
          <w:tcPr>
            <w:tcW w:w="4788" w:type="dxa"/>
          </w:tcPr>
          <w:p w:rsidR="00155B8D" w:rsidRPr="0051790A" w:rsidRDefault="00155B8D" w:rsidP="004518BF">
            <w:pPr>
              <w:autoSpaceDE w:val="0"/>
              <w:autoSpaceDN w:val="0"/>
              <w:adjustRightInd w:val="0"/>
              <w:rPr>
                <w:rFonts w:cs="Calibri,Bold"/>
                <w:b/>
                <w:bCs/>
              </w:rPr>
            </w:pPr>
            <w:r w:rsidRPr="0051790A">
              <w:rPr>
                <w:rFonts w:cs="Calibri,Bold"/>
                <w:b/>
                <w:bCs/>
              </w:rPr>
              <w:t>ISSUANCE DATE:</w:t>
            </w:r>
          </w:p>
        </w:tc>
        <w:tc>
          <w:tcPr>
            <w:tcW w:w="4788" w:type="dxa"/>
          </w:tcPr>
          <w:p w:rsidR="00155B8D" w:rsidRPr="0051790A" w:rsidRDefault="003E5EAE" w:rsidP="004518BF">
            <w:pPr>
              <w:autoSpaceDE w:val="0"/>
              <w:autoSpaceDN w:val="0"/>
              <w:adjustRightInd w:val="0"/>
              <w:rPr>
                <w:rFonts w:cs="Calibri,Bold"/>
                <w:b/>
                <w:bCs/>
              </w:rPr>
            </w:pPr>
            <w:r>
              <w:rPr>
                <w:rFonts w:cs="Calibri"/>
              </w:rPr>
              <w:t>June 26</w:t>
            </w:r>
            <w:r w:rsidR="00155B8D" w:rsidRPr="0051790A">
              <w:rPr>
                <w:rFonts w:cs="Calibri"/>
              </w:rPr>
              <w:t>, 2015</w:t>
            </w:r>
          </w:p>
        </w:tc>
      </w:tr>
      <w:tr w:rsidR="00155B8D" w:rsidRPr="0051790A" w:rsidTr="00155B8D">
        <w:tc>
          <w:tcPr>
            <w:tcW w:w="4788" w:type="dxa"/>
          </w:tcPr>
          <w:p w:rsidR="00155B8D" w:rsidRPr="0051790A" w:rsidRDefault="00155B8D" w:rsidP="004518BF">
            <w:pPr>
              <w:autoSpaceDE w:val="0"/>
              <w:autoSpaceDN w:val="0"/>
              <w:adjustRightInd w:val="0"/>
              <w:rPr>
                <w:rFonts w:cs="Calibri,Bold"/>
                <w:b/>
                <w:bCs/>
              </w:rPr>
            </w:pPr>
            <w:r w:rsidRPr="0051790A">
              <w:rPr>
                <w:rFonts w:cs="Calibri,Bold"/>
                <w:b/>
                <w:bCs/>
              </w:rPr>
              <w:t>ANNOUNCEMENT TYPE:</w:t>
            </w:r>
          </w:p>
        </w:tc>
        <w:tc>
          <w:tcPr>
            <w:tcW w:w="4788" w:type="dxa"/>
          </w:tcPr>
          <w:p w:rsidR="00155B8D" w:rsidRPr="0051790A" w:rsidRDefault="00675EDD" w:rsidP="004518BF">
            <w:pPr>
              <w:autoSpaceDE w:val="0"/>
              <w:autoSpaceDN w:val="0"/>
              <w:adjustRightInd w:val="0"/>
              <w:rPr>
                <w:rFonts w:cs="Calibri"/>
              </w:rPr>
            </w:pPr>
            <w:r>
              <w:rPr>
                <w:rFonts w:cs="Calibri"/>
              </w:rPr>
              <w:t>Notice of Funding Opportunity</w:t>
            </w:r>
          </w:p>
        </w:tc>
      </w:tr>
      <w:tr w:rsidR="00155B8D" w:rsidRPr="0051790A" w:rsidTr="00155B8D">
        <w:tc>
          <w:tcPr>
            <w:tcW w:w="4788" w:type="dxa"/>
          </w:tcPr>
          <w:p w:rsidR="00155B8D" w:rsidRPr="0051790A" w:rsidRDefault="00155B8D" w:rsidP="004518BF">
            <w:pPr>
              <w:autoSpaceDE w:val="0"/>
              <w:autoSpaceDN w:val="0"/>
              <w:adjustRightInd w:val="0"/>
              <w:rPr>
                <w:rFonts w:cs="Calibri,Bold"/>
                <w:b/>
                <w:bCs/>
              </w:rPr>
            </w:pPr>
            <w:r w:rsidRPr="0051790A">
              <w:rPr>
                <w:rFonts w:cs="Calibri,Bold"/>
                <w:b/>
                <w:bCs/>
              </w:rPr>
              <w:t>FUNDING OPPORTUNITY NUMBER:</w:t>
            </w:r>
          </w:p>
        </w:tc>
        <w:tc>
          <w:tcPr>
            <w:tcW w:w="4788" w:type="dxa"/>
          </w:tcPr>
          <w:p w:rsidR="00155B8D" w:rsidRPr="0051790A" w:rsidRDefault="00155B8D" w:rsidP="004518BF">
            <w:pPr>
              <w:autoSpaceDE w:val="0"/>
              <w:autoSpaceDN w:val="0"/>
              <w:adjustRightInd w:val="0"/>
              <w:rPr>
                <w:rFonts w:cs="Calibri"/>
              </w:rPr>
            </w:pPr>
          </w:p>
        </w:tc>
      </w:tr>
      <w:tr w:rsidR="00155B8D" w:rsidRPr="0051790A" w:rsidTr="00155B8D">
        <w:tc>
          <w:tcPr>
            <w:tcW w:w="4788" w:type="dxa"/>
          </w:tcPr>
          <w:p w:rsidR="00155B8D" w:rsidRPr="0051790A" w:rsidRDefault="00155B8D" w:rsidP="004518BF">
            <w:pPr>
              <w:autoSpaceDE w:val="0"/>
              <w:autoSpaceDN w:val="0"/>
              <w:adjustRightInd w:val="0"/>
              <w:rPr>
                <w:rFonts w:cs="Calibri,Bold"/>
                <w:b/>
                <w:bCs/>
              </w:rPr>
            </w:pPr>
            <w:r w:rsidRPr="0051790A">
              <w:rPr>
                <w:rFonts w:cs="Calibri,Bold"/>
                <w:b/>
                <w:bCs/>
              </w:rPr>
              <w:t>CATALOG OF FEDERAL DOMESTIC ASSISTANCE NUMBER:</w:t>
            </w:r>
          </w:p>
        </w:tc>
        <w:tc>
          <w:tcPr>
            <w:tcW w:w="4788" w:type="dxa"/>
          </w:tcPr>
          <w:p w:rsidR="00155B8D" w:rsidRPr="0051790A" w:rsidRDefault="00155B8D" w:rsidP="004518BF">
            <w:pPr>
              <w:autoSpaceDE w:val="0"/>
              <w:autoSpaceDN w:val="0"/>
              <w:adjustRightInd w:val="0"/>
              <w:rPr>
                <w:rFonts w:cs="Calibri"/>
              </w:rPr>
            </w:pPr>
          </w:p>
        </w:tc>
      </w:tr>
      <w:tr w:rsidR="00155B8D" w:rsidRPr="0051790A" w:rsidTr="00155B8D">
        <w:tc>
          <w:tcPr>
            <w:tcW w:w="4788" w:type="dxa"/>
          </w:tcPr>
          <w:p w:rsidR="00155B8D" w:rsidRPr="0051790A" w:rsidRDefault="00155B8D" w:rsidP="004518BF">
            <w:pPr>
              <w:autoSpaceDE w:val="0"/>
              <w:autoSpaceDN w:val="0"/>
              <w:adjustRightInd w:val="0"/>
              <w:rPr>
                <w:rFonts w:cs="Calibri,Bold"/>
                <w:b/>
                <w:bCs/>
              </w:rPr>
            </w:pPr>
            <w:r w:rsidRPr="0051790A">
              <w:rPr>
                <w:rFonts w:cs="Calibri,Bold"/>
                <w:b/>
                <w:bCs/>
              </w:rPr>
              <w:t>APPLICATION DEADLINE:</w:t>
            </w:r>
          </w:p>
        </w:tc>
        <w:tc>
          <w:tcPr>
            <w:tcW w:w="4788" w:type="dxa"/>
          </w:tcPr>
          <w:p w:rsidR="00155B8D" w:rsidRPr="0051790A" w:rsidRDefault="003E5EAE" w:rsidP="008774D3">
            <w:pPr>
              <w:autoSpaceDE w:val="0"/>
              <w:autoSpaceDN w:val="0"/>
              <w:adjustRightInd w:val="0"/>
              <w:rPr>
                <w:rFonts w:cs="Calibri"/>
              </w:rPr>
            </w:pPr>
            <w:r>
              <w:rPr>
                <w:rFonts w:cs="Calibri"/>
              </w:rPr>
              <w:t xml:space="preserve">July </w:t>
            </w:r>
            <w:r w:rsidR="008774D3">
              <w:rPr>
                <w:rFonts w:cs="Calibri"/>
              </w:rPr>
              <w:t>30</w:t>
            </w:r>
            <w:r w:rsidR="00155B8D" w:rsidRPr="0051790A">
              <w:rPr>
                <w:rFonts w:cs="Calibri"/>
              </w:rPr>
              <w:t>, 2015</w:t>
            </w:r>
          </w:p>
        </w:tc>
      </w:tr>
    </w:tbl>
    <w:p w:rsidR="00155B8D" w:rsidRPr="0051790A" w:rsidRDefault="00155B8D" w:rsidP="004518BF">
      <w:pPr>
        <w:autoSpaceDE w:val="0"/>
        <w:autoSpaceDN w:val="0"/>
        <w:adjustRightInd w:val="0"/>
        <w:spacing w:after="0" w:line="240" w:lineRule="auto"/>
        <w:rPr>
          <w:rFonts w:cs="Calibri,Bold"/>
          <w:b/>
          <w:bCs/>
        </w:rPr>
      </w:pPr>
    </w:p>
    <w:p w:rsidR="00155B8D" w:rsidRPr="0051790A" w:rsidRDefault="00155B8D" w:rsidP="004518BF">
      <w:pPr>
        <w:autoSpaceDE w:val="0"/>
        <w:autoSpaceDN w:val="0"/>
        <w:adjustRightInd w:val="0"/>
        <w:spacing w:after="0" w:line="240" w:lineRule="auto"/>
        <w:rPr>
          <w:rFonts w:cs="Calibri"/>
        </w:rPr>
      </w:pPr>
    </w:p>
    <w:p w:rsidR="00AC2ADD" w:rsidRDefault="00155B8D" w:rsidP="004518BF">
      <w:pPr>
        <w:autoSpaceDE w:val="0"/>
        <w:autoSpaceDN w:val="0"/>
        <w:adjustRightInd w:val="0"/>
        <w:spacing w:after="0" w:line="240" w:lineRule="auto"/>
        <w:rPr>
          <w:rFonts w:cs="Calibri"/>
        </w:rPr>
      </w:pPr>
      <w:r w:rsidRPr="0051790A">
        <w:rPr>
          <w:rFonts w:cs="Calibri,Bold"/>
          <w:b/>
          <w:bCs/>
        </w:rPr>
        <w:t xml:space="preserve">SUBJECT: </w:t>
      </w:r>
      <w:r w:rsidRPr="0051790A">
        <w:rPr>
          <w:rFonts w:cs="Calibri"/>
        </w:rPr>
        <w:t>U.S. Embassy Mexico City / Request f</w:t>
      </w:r>
      <w:r w:rsidR="00AC2ADD">
        <w:rPr>
          <w:rFonts w:cs="Calibri"/>
        </w:rPr>
        <w:t>or Mexican Implementing Partner</w:t>
      </w:r>
      <w:r w:rsidRPr="0051790A">
        <w:rPr>
          <w:rFonts w:cs="Calibri"/>
        </w:rPr>
        <w:t xml:space="preserve"> </w:t>
      </w:r>
    </w:p>
    <w:p w:rsidR="00155B8D" w:rsidRPr="0051790A" w:rsidRDefault="00155B8D" w:rsidP="004518BF">
      <w:pPr>
        <w:autoSpaceDE w:val="0"/>
        <w:autoSpaceDN w:val="0"/>
        <w:adjustRightInd w:val="0"/>
        <w:spacing w:after="0" w:line="240" w:lineRule="auto"/>
        <w:rPr>
          <w:rFonts w:cs="Calibri"/>
        </w:rPr>
      </w:pPr>
      <w:r w:rsidRPr="00DA48A1">
        <w:rPr>
          <w:rFonts w:cs="Calibri"/>
          <w:b/>
        </w:rPr>
        <w:t>TITLE:</w:t>
      </w:r>
      <w:r w:rsidRPr="0051790A">
        <w:rPr>
          <w:rFonts w:cs="Calibri"/>
        </w:rPr>
        <w:t xml:space="preserve"> </w:t>
      </w:r>
      <w:r w:rsidR="00AC2ADD">
        <w:rPr>
          <w:rFonts w:cs="Calibri"/>
          <w:i/>
        </w:rPr>
        <w:t xml:space="preserve">Ambassador’s Cup Soccer Tournament and Clinics </w:t>
      </w:r>
      <w:r w:rsidR="00AC2ADD" w:rsidRPr="0051790A">
        <w:rPr>
          <w:rFonts w:cs="Calibri"/>
          <w:i/>
        </w:rPr>
        <w:t>2015</w:t>
      </w:r>
      <w:r w:rsidR="00AC2ADD">
        <w:rPr>
          <w:rFonts w:cs="Calibri"/>
          <w:i/>
        </w:rPr>
        <w:t xml:space="preserve"> </w:t>
      </w:r>
      <w:r w:rsidR="00D91457">
        <w:rPr>
          <w:rFonts w:cs="Calibri"/>
        </w:rPr>
        <w:t>–</w:t>
      </w:r>
      <w:r w:rsidRPr="0051790A">
        <w:rPr>
          <w:rFonts w:cs="Calibri"/>
        </w:rPr>
        <w:t xml:space="preserve"> </w:t>
      </w:r>
      <w:r w:rsidR="009557BC">
        <w:rPr>
          <w:rFonts w:cs="Calibri"/>
        </w:rPr>
        <w:t>Fixed Amount Award</w:t>
      </w:r>
    </w:p>
    <w:p w:rsidR="00155B8D" w:rsidRPr="0051790A" w:rsidRDefault="00155B8D" w:rsidP="004518BF">
      <w:pPr>
        <w:spacing w:line="240" w:lineRule="auto"/>
        <w:rPr>
          <w:rFonts w:cs="Calibri"/>
        </w:rPr>
      </w:pPr>
    </w:p>
    <w:p w:rsidR="00EB5537" w:rsidRPr="0051790A" w:rsidRDefault="00155B8D" w:rsidP="004518BF">
      <w:pPr>
        <w:spacing w:line="240" w:lineRule="auto"/>
        <w:rPr>
          <w:rFonts w:cs="Calibri"/>
        </w:rPr>
      </w:pPr>
      <w:r w:rsidRPr="0051790A">
        <w:rPr>
          <w:rFonts w:cs="Calibri"/>
        </w:rPr>
        <w:t xml:space="preserve">Dear Applicant, </w:t>
      </w:r>
    </w:p>
    <w:p w:rsidR="00A9256E" w:rsidRPr="0051790A" w:rsidRDefault="00A9256E" w:rsidP="004518BF">
      <w:pPr>
        <w:spacing w:line="240" w:lineRule="auto"/>
        <w:rPr>
          <w:rFonts w:cs="Calibri"/>
        </w:rPr>
      </w:pPr>
      <w:r w:rsidRPr="0051790A">
        <w:rPr>
          <w:rFonts w:cs="Calibri"/>
        </w:rPr>
        <w:t xml:space="preserve">The United States Embassy in Mexico City would like to partner with a Mexican organization to serve as an implementing partner for the FY 2015 </w:t>
      </w:r>
      <w:r w:rsidR="00AC2ADD">
        <w:rPr>
          <w:rFonts w:cs="Calibri"/>
          <w:i/>
        </w:rPr>
        <w:t>Ambassador’s Cup 2015</w:t>
      </w:r>
      <w:r w:rsidR="00FB61B1">
        <w:rPr>
          <w:rFonts w:cs="Calibri"/>
        </w:rPr>
        <w:t xml:space="preserve">, </w:t>
      </w:r>
      <w:r w:rsidR="00AC2ADD">
        <w:rPr>
          <w:rFonts w:cs="Calibri"/>
        </w:rPr>
        <w:t xml:space="preserve">a </w:t>
      </w:r>
      <w:r w:rsidR="009557BC">
        <w:rPr>
          <w:rFonts w:cs="Calibri"/>
        </w:rPr>
        <w:t>s</w:t>
      </w:r>
      <w:r w:rsidR="00AC2ADD">
        <w:rPr>
          <w:rFonts w:cs="Calibri"/>
        </w:rPr>
        <w:t xml:space="preserve">ports </w:t>
      </w:r>
      <w:r w:rsidR="009557BC">
        <w:rPr>
          <w:rFonts w:cs="Calibri"/>
        </w:rPr>
        <w:t>d</w:t>
      </w:r>
      <w:r w:rsidR="00AC2ADD">
        <w:rPr>
          <w:rFonts w:cs="Calibri"/>
        </w:rPr>
        <w:t>iplomacy program</w:t>
      </w:r>
      <w:r w:rsidR="009E0505">
        <w:rPr>
          <w:rFonts w:cs="Calibri"/>
        </w:rPr>
        <w:t xml:space="preserve"> promoting youth and female empowerment, as well as social inclusion,</w:t>
      </w:r>
      <w:r w:rsidR="00AC2ADD">
        <w:rPr>
          <w:rFonts w:cs="Calibri"/>
        </w:rPr>
        <w:t xml:space="preserve"> that will include a </w:t>
      </w:r>
      <w:r w:rsidR="009E0505">
        <w:rPr>
          <w:rFonts w:cs="Calibri"/>
        </w:rPr>
        <w:t>s</w:t>
      </w:r>
      <w:r w:rsidR="00AC2ADD">
        <w:rPr>
          <w:rFonts w:cs="Calibri"/>
        </w:rPr>
        <w:t xml:space="preserve">occer </w:t>
      </w:r>
      <w:r w:rsidR="009E0505">
        <w:rPr>
          <w:rFonts w:cs="Calibri"/>
        </w:rPr>
        <w:t>t</w:t>
      </w:r>
      <w:r w:rsidR="00AC2ADD">
        <w:rPr>
          <w:rFonts w:cs="Calibri"/>
        </w:rPr>
        <w:t xml:space="preserve">ournament in the city of Cuernavaca, Morelos as well as </w:t>
      </w:r>
      <w:r w:rsidR="009557BC">
        <w:rPr>
          <w:rFonts w:cs="Calibri"/>
        </w:rPr>
        <w:t>three</w:t>
      </w:r>
      <w:r w:rsidR="00AC2ADD">
        <w:rPr>
          <w:rFonts w:cs="Calibri"/>
        </w:rPr>
        <w:t xml:space="preserve"> clinics </w:t>
      </w:r>
      <w:r w:rsidR="009557BC">
        <w:rPr>
          <w:rFonts w:cs="Calibri"/>
        </w:rPr>
        <w:t xml:space="preserve">offered </w:t>
      </w:r>
      <w:r w:rsidR="00AC2ADD">
        <w:rPr>
          <w:rFonts w:cs="Calibri"/>
        </w:rPr>
        <w:t xml:space="preserve">by 2 </w:t>
      </w:r>
      <w:r w:rsidR="009557BC">
        <w:rPr>
          <w:rFonts w:cs="Calibri"/>
        </w:rPr>
        <w:t>s</w:t>
      </w:r>
      <w:r w:rsidR="00AC2ADD">
        <w:rPr>
          <w:rFonts w:cs="Calibri"/>
        </w:rPr>
        <w:t xml:space="preserve">ports </w:t>
      </w:r>
      <w:r w:rsidR="009557BC">
        <w:rPr>
          <w:rFonts w:cs="Calibri"/>
        </w:rPr>
        <w:t>e</w:t>
      </w:r>
      <w:r w:rsidR="00AC2ADD">
        <w:rPr>
          <w:rFonts w:cs="Calibri"/>
        </w:rPr>
        <w:t>nvoys (soccer coaches or former players)</w:t>
      </w:r>
      <w:r w:rsidRPr="0051790A">
        <w:rPr>
          <w:rFonts w:cs="Calibri"/>
        </w:rPr>
        <w:t xml:space="preserve">. Public and private non-profit organizations may submit proposals </w:t>
      </w:r>
      <w:r w:rsidR="00981155" w:rsidRPr="0051790A">
        <w:rPr>
          <w:rFonts w:cs="Calibri"/>
        </w:rPr>
        <w:t xml:space="preserve">to </w:t>
      </w:r>
      <w:r w:rsidR="00B670F6">
        <w:rPr>
          <w:rFonts w:cs="Calibri"/>
        </w:rPr>
        <w:t xml:space="preserve">be the </w:t>
      </w:r>
      <w:r w:rsidR="00981155" w:rsidRPr="0051790A">
        <w:rPr>
          <w:rFonts w:cs="Calibri"/>
        </w:rPr>
        <w:t xml:space="preserve">implementing partner in Mexico, </w:t>
      </w:r>
      <w:r w:rsidR="009557BC">
        <w:rPr>
          <w:rFonts w:cs="Calibri"/>
        </w:rPr>
        <w:t>responsible for the logistics of,</w:t>
      </w:r>
      <w:r w:rsidR="00981155" w:rsidRPr="0051790A">
        <w:rPr>
          <w:rFonts w:cs="Calibri"/>
        </w:rPr>
        <w:t xml:space="preserve"> organizing</w:t>
      </w:r>
      <w:r w:rsidR="009557BC">
        <w:rPr>
          <w:rFonts w:cs="Calibri"/>
        </w:rPr>
        <w:t>,</w:t>
      </w:r>
      <w:r w:rsidR="00981155" w:rsidRPr="0051790A">
        <w:rPr>
          <w:rFonts w:cs="Calibri"/>
        </w:rPr>
        <w:t xml:space="preserve"> and </w:t>
      </w:r>
      <w:r w:rsidR="00FD5A9A">
        <w:rPr>
          <w:rFonts w:cs="Calibri"/>
        </w:rPr>
        <w:t>conducting</w:t>
      </w:r>
      <w:r w:rsidR="00FD5A9A" w:rsidRPr="0051790A">
        <w:rPr>
          <w:rFonts w:cs="Calibri"/>
        </w:rPr>
        <w:t xml:space="preserve"> </w:t>
      </w:r>
      <w:r w:rsidR="00B670F6">
        <w:rPr>
          <w:rFonts w:cs="Calibri"/>
        </w:rPr>
        <w:t xml:space="preserve">the </w:t>
      </w:r>
      <w:r w:rsidR="009557BC">
        <w:rPr>
          <w:rFonts w:cs="Calibri"/>
        </w:rPr>
        <w:t xml:space="preserve">Ambassador’s Cup </w:t>
      </w:r>
      <w:r w:rsidR="00AC2ADD">
        <w:rPr>
          <w:rFonts w:cs="Calibri"/>
        </w:rPr>
        <w:t xml:space="preserve">tournament and clinics, </w:t>
      </w:r>
      <w:r w:rsidR="009557BC">
        <w:rPr>
          <w:rFonts w:cs="Calibri"/>
        </w:rPr>
        <w:t>as well as the three separate clinics which will be held in Mexico City</w:t>
      </w:r>
      <w:r w:rsidR="00E4651B">
        <w:rPr>
          <w:rFonts w:cs="Calibri"/>
        </w:rPr>
        <w:t>, Cuernavaca</w:t>
      </w:r>
      <w:r w:rsidR="009557BC">
        <w:rPr>
          <w:rFonts w:cs="Calibri"/>
        </w:rPr>
        <w:t xml:space="preserve"> </w:t>
      </w:r>
      <w:r w:rsidR="009557BC" w:rsidRPr="001835C4">
        <w:rPr>
          <w:rFonts w:cs="Calibri"/>
        </w:rPr>
        <w:t xml:space="preserve">and </w:t>
      </w:r>
      <w:r w:rsidR="00E4651B" w:rsidRPr="009F6538">
        <w:rPr>
          <w:rFonts w:cs="Calibri"/>
        </w:rPr>
        <w:t>a third city to be determined</w:t>
      </w:r>
      <w:r w:rsidR="009557BC" w:rsidRPr="009F6538">
        <w:rPr>
          <w:rFonts w:cs="Calibri"/>
        </w:rPr>
        <w:t>.</w:t>
      </w:r>
      <w:r w:rsidR="009557BC">
        <w:rPr>
          <w:rFonts w:cs="Calibri"/>
          <w:b/>
        </w:rPr>
        <w:t xml:space="preserve"> </w:t>
      </w:r>
      <w:r w:rsidR="009557BC">
        <w:rPr>
          <w:rFonts w:cs="Calibri"/>
        </w:rPr>
        <w:t xml:space="preserve">Responsibilities </w:t>
      </w:r>
      <w:r w:rsidR="00AC2ADD">
        <w:rPr>
          <w:rFonts w:cs="Calibri"/>
        </w:rPr>
        <w:t>includ</w:t>
      </w:r>
      <w:r w:rsidR="009557BC">
        <w:rPr>
          <w:rFonts w:cs="Calibri"/>
        </w:rPr>
        <w:t>e</w:t>
      </w:r>
      <w:r w:rsidR="00AC2ADD">
        <w:rPr>
          <w:rFonts w:cs="Calibri"/>
        </w:rPr>
        <w:t xml:space="preserve"> </w:t>
      </w:r>
      <w:r w:rsidR="009557BC">
        <w:rPr>
          <w:rFonts w:cs="Calibri"/>
        </w:rPr>
        <w:t xml:space="preserve">all logistical arrangements, such as </w:t>
      </w:r>
      <w:r w:rsidR="00AC2ADD">
        <w:rPr>
          <w:rFonts w:cs="Calibri"/>
        </w:rPr>
        <w:t xml:space="preserve">travel and lodging, </w:t>
      </w:r>
      <w:r w:rsidR="009557BC">
        <w:rPr>
          <w:rFonts w:cs="Calibri"/>
        </w:rPr>
        <w:t xml:space="preserve">the </w:t>
      </w:r>
      <w:r w:rsidR="00AC2ADD">
        <w:rPr>
          <w:rFonts w:cs="Calibri"/>
        </w:rPr>
        <w:t>transportation of teams and players</w:t>
      </w:r>
      <w:r w:rsidR="009557BC">
        <w:rPr>
          <w:rFonts w:cs="Calibri"/>
        </w:rPr>
        <w:t>,</w:t>
      </w:r>
      <w:r w:rsidR="00AC2ADD">
        <w:rPr>
          <w:rFonts w:cs="Calibri"/>
        </w:rPr>
        <w:t xml:space="preserve"> and </w:t>
      </w:r>
      <w:r w:rsidR="009557BC">
        <w:rPr>
          <w:rFonts w:cs="Calibri"/>
        </w:rPr>
        <w:t xml:space="preserve">the </w:t>
      </w:r>
      <w:r w:rsidR="00AC2ADD">
        <w:rPr>
          <w:rFonts w:cs="Calibri"/>
        </w:rPr>
        <w:t>procurement of equipment and other items.</w:t>
      </w:r>
      <w:r w:rsidR="00981155" w:rsidRPr="0051790A">
        <w:rPr>
          <w:rFonts w:cs="Calibri"/>
        </w:rPr>
        <w:t xml:space="preserve"> </w:t>
      </w:r>
    </w:p>
    <w:p w:rsidR="004A72EC" w:rsidRDefault="00041531" w:rsidP="004518BF">
      <w:pPr>
        <w:spacing w:line="240" w:lineRule="auto"/>
        <w:rPr>
          <w:rFonts w:cs="Calibri"/>
        </w:rPr>
      </w:pPr>
      <w:r w:rsidRPr="0051790A">
        <w:rPr>
          <w:rFonts w:cs="Calibri"/>
        </w:rPr>
        <w:t xml:space="preserve">This </w:t>
      </w:r>
      <w:r w:rsidR="009557BC">
        <w:rPr>
          <w:rFonts w:cs="Calibri"/>
        </w:rPr>
        <w:t>grant</w:t>
      </w:r>
      <w:r w:rsidR="009557BC" w:rsidRPr="0051790A">
        <w:rPr>
          <w:rFonts w:cs="Calibri"/>
        </w:rPr>
        <w:t xml:space="preserve"> </w:t>
      </w:r>
      <w:r w:rsidRPr="0051790A">
        <w:rPr>
          <w:rFonts w:cs="Calibri"/>
        </w:rPr>
        <w:t xml:space="preserve">will be funded </w:t>
      </w:r>
      <w:r w:rsidR="009557BC">
        <w:rPr>
          <w:rFonts w:cs="Calibri"/>
        </w:rPr>
        <w:t xml:space="preserve">by the Public Affairs Section of </w:t>
      </w:r>
      <w:r w:rsidRPr="0051790A">
        <w:rPr>
          <w:rFonts w:cs="Calibri"/>
        </w:rPr>
        <w:t xml:space="preserve">the U.S. </w:t>
      </w:r>
      <w:r w:rsidR="009557BC">
        <w:rPr>
          <w:rFonts w:cs="Calibri"/>
        </w:rPr>
        <w:t>Embassy in Mexico City but may receive support from</w:t>
      </w:r>
      <w:r w:rsidRPr="0051790A">
        <w:rPr>
          <w:rFonts w:cs="Calibri"/>
        </w:rPr>
        <w:t xml:space="preserve"> the </w:t>
      </w:r>
      <w:r w:rsidR="00AC2ADD">
        <w:rPr>
          <w:rFonts w:cs="Calibri"/>
        </w:rPr>
        <w:t xml:space="preserve">Sports Institute of the State of Morelos </w:t>
      </w:r>
      <w:r w:rsidRPr="0051790A">
        <w:rPr>
          <w:rFonts w:cs="Calibri"/>
        </w:rPr>
        <w:t xml:space="preserve">and </w:t>
      </w:r>
      <w:r w:rsidR="00532EE3">
        <w:rPr>
          <w:rFonts w:cs="Calibri"/>
        </w:rPr>
        <w:t>private s</w:t>
      </w:r>
      <w:r w:rsidR="00DA48A1">
        <w:rPr>
          <w:rFonts w:cs="Calibri"/>
        </w:rPr>
        <w:t xml:space="preserve">ector </w:t>
      </w:r>
      <w:r w:rsidR="00FD5A9A">
        <w:rPr>
          <w:rFonts w:cs="Calibri"/>
        </w:rPr>
        <w:t>partners</w:t>
      </w:r>
      <w:r w:rsidRPr="0051790A">
        <w:rPr>
          <w:rFonts w:cs="Calibri"/>
        </w:rPr>
        <w:t xml:space="preserve">. </w:t>
      </w:r>
      <w:r w:rsidR="00AC2ADD">
        <w:rPr>
          <w:rFonts w:cs="Calibri"/>
        </w:rPr>
        <w:t xml:space="preserve">Each clinic </w:t>
      </w:r>
      <w:r w:rsidR="009557BC">
        <w:rPr>
          <w:rFonts w:cs="Calibri"/>
        </w:rPr>
        <w:t>should</w:t>
      </w:r>
      <w:r w:rsidR="00AC2ADD">
        <w:rPr>
          <w:rFonts w:cs="Calibri"/>
        </w:rPr>
        <w:t xml:space="preserve"> target 100 children, and the soccer tournament will include up to 250 </w:t>
      </w:r>
      <w:r w:rsidR="009557BC">
        <w:rPr>
          <w:rFonts w:cs="Calibri"/>
        </w:rPr>
        <w:t>athlete</w:t>
      </w:r>
      <w:r w:rsidR="00AC2ADD">
        <w:rPr>
          <w:rFonts w:cs="Calibri"/>
        </w:rPr>
        <w:t>s.</w:t>
      </w:r>
      <w:r w:rsidR="00532EE3">
        <w:rPr>
          <w:rFonts w:cs="Calibri"/>
        </w:rPr>
        <w:t xml:space="preserve"> </w:t>
      </w:r>
      <w:r w:rsidR="00AC2ADD">
        <w:rPr>
          <w:rFonts w:cs="Calibri"/>
        </w:rPr>
        <w:t>P</w:t>
      </w:r>
      <w:r w:rsidR="004A72EC" w:rsidRPr="0051790A">
        <w:rPr>
          <w:rFonts w:cs="Calibri"/>
        </w:rPr>
        <w:t>roposals should indicate the applicant’s ability to manage</w:t>
      </w:r>
      <w:r w:rsidR="00AC2ADD">
        <w:rPr>
          <w:rFonts w:cs="Calibri"/>
        </w:rPr>
        <w:t xml:space="preserve"> and coordinate</w:t>
      </w:r>
      <w:r w:rsidR="004A72EC" w:rsidRPr="0051790A">
        <w:rPr>
          <w:rFonts w:cs="Calibri"/>
        </w:rPr>
        <w:t xml:space="preserve"> group</w:t>
      </w:r>
      <w:r w:rsidR="009557BC">
        <w:rPr>
          <w:rFonts w:cs="Calibri"/>
        </w:rPr>
        <w:t>s</w:t>
      </w:r>
      <w:r w:rsidR="004A72EC" w:rsidRPr="0051790A">
        <w:rPr>
          <w:rFonts w:cs="Calibri"/>
        </w:rPr>
        <w:t xml:space="preserve"> of this size for all activities of this program. </w:t>
      </w:r>
    </w:p>
    <w:p w:rsidR="004A72EC" w:rsidRPr="0051790A" w:rsidRDefault="004A72EC" w:rsidP="004518BF">
      <w:pPr>
        <w:spacing w:line="240" w:lineRule="auto"/>
        <w:rPr>
          <w:rFonts w:cs="Calibri"/>
        </w:rPr>
      </w:pPr>
      <w:r w:rsidRPr="0051790A">
        <w:rPr>
          <w:rFonts w:cs="Calibri"/>
        </w:rPr>
        <w:t xml:space="preserve">Interested parties are reminded that proposals must be received on or before the indicated closing date and time. All proposals must be submitted electronically </w:t>
      </w:r>
      <w:r w:rsidR="00DA48A1">
        <w:rPr>
          <w:rFonts w:cs="Calibri"/>
        </w:rPr>
        <w:t>through Grants.gov.</w:t>
      </w:r>
    </w:p>
    <w:p w:rsidR="004A72EC" w:rsidRPr="0051790A" w:rsidRDefault="004A72EC"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Overall grant 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the other countries of the world." The funding authority for the program above is provided through </w:t>
      </w:r>
      <w:r w:rsidR="00532EE3">
        <w:rPr>
          <w:rFonts w:asciiTheme="minorHAnsi" w:hAnsiTheme="minorHAnsi" w:cs="Calibri"/>
          <w:color w:val="auto"/>
          <w:sz w:val="22"/>
          <w:szCs w:val="22"/>
        </w:rPr>
        <w:t xml:space="preserve">U.S. </w:t>
      </w:r>
      <w:r w:rsidRPr="0051790A">
        <w:rPr>
          <w:rFonts w:asciiTheme="minorHAnsi" w:hAnsiTheme="minorHAnsi" w:cs="Calibri"/>
          <w:color w:val="auto"/>
          <w:sz w:val="22"/>
          <w:szCs w:val="22"/>
        </w:rPr>
        <w:t xml:space="preserve">legislation. </w:t>
      </w:r>
    </w:p>
    <w:p w:rsidR="006E2DCF" w:rsidRDefault="006E2DCF" w:rsidP="004518BF">
      <w:pPr>
        <w:spacing w:line="240" w:lineRule="auto"/>
        <w:rPr>
          <w:rFonts w:cs="Calibri"/>
        </w:rPr>
      </w:pPr>
    </w:p>
    <w:p w:rsidR="004A72EC" w:rsidRPr="009033DB" w:rsidRDefault="004A72EC" w:rsidP="004518BF">
      <w:pPr>
        <w:spacing w:line="240" w:lineRule="auto"/>
        <w:rPr>
          <w:rFonts w:cs="Calibri"/>
        </w:rPr>
      </w:pPr>
      <w:r w:rsidRPr="009033DB">
        <w:rPr>
          <w:rFonts w:cs="Calibri"/>
          <w:b/>
        </w:rPr>
        <w:t>NOTE:</w:t>
      </w:r>
      <w:r w:rsidRPr="009033DB">
        <w:rPr>
          <w:rFonts w:cs="Calibri"/>
        </w:rPr>
        <w:t xml:space="preserve"> </w:t>
      </w:r>
      <w:r w:rsidR="00820982" w:rsidRPr="009033DB">
        <w:rPr>
          <w:rFonts w:cs="Calibri"/>
        </w:rPr>
        <w:t>All proposal narratives should be submitted in English</w:t>
      </w:r>
      <w:r w:rsidR="009033DB" w:rsidRPr="009033DB">
        <w:rPr>
          <w:rFonts w:cs="Calibri"/>
        </w:rPr>
        <w:t>, either original copy or notarized translation</w:t>
      </w:r>
      <w:r w:rsidR="00820982" w:rsidRPr="009033DB">
        <w:rPr>
          <w:rFonts w:cs="Calibri"/>
        </w:rPr>
        <w:t xml:space="preserve">. </w:t>
      </w:r>
    </w:p>
    <w:p w:rsidR="004A72EC" w:rsidRPr="009033DB" w:rsidRDefault="004A72EC" w:rsidP="004518BF">
      <w:pPr>
        <w:spacing w:line="240" w:lineRule="auto"/>
        <w:rPr>
          <w:rFonts w:cs="Calibri"/>
        </w:rPr>
      </w:pPr>
    </w:p>
    <w:p w:rsidR="004A72EC" w:rsidRPr="009033DB" w:rsidRDefault="004A72EC" w:rsidP="004518BF">
      <w:pPr>
        <w:spacing w:line="240" w:lineRule="auto"/>
        <w:rPr>
          <w:rFonts w:cs="Calibri"/>
        </w:rPr>
      </w:pPr>
      <w:r w:rsidRPr="009033DB">
        <w:rPr>
          <w:rFonts w:cs="Calibri"/>
        </w:rPr>
        <w:t xml:space="preserve">Sincerely, </w:t>
      </w:r>
    </w:p>
    <w:p w:rsidR="00D805B3" w:rsidRPr="009033DB" w:rsidRDefault="00D805B3" w:rsidP="004518BF">
      <w:pPr>
        <w:spacing w:line="240" w:lineRule="auto"/>
        <w:rPr>
          <w:rFonts w:cs="Calibri"/>
        </w:rPr>
      </w:pPr>
    </w:p>
    <w:p w:rsidR="006C1338" w:rsidRPr="009033DB" w:rsidRDefault="006C1338" w:rsidP="006C1338">
      <w:pPr>
        <w:spacing w:after="0" w:line="240" w:lineRule="auto"/>
        <w:rPr>
          <w:rFonts w:cs="Calibri"/>
        </w:rPr>
      </w:pPr>
      <w:r w:rsidRPr="009033DB">
        <w:rPr>
          <w:rFonts w:cs="Calibri"/>
        </w:rPr>
        <w:t>Stephanie Syptak-Ramnath</w:t>
      </w:r>
    </w:p>
    <w:p w:rsidR="00BC0C11" w:rsidRPr="009033DB" w:rsidRDefault="00BC0C11" w:rsidP="006C1338">
      <w:pPr>
        <w:spacing w:after="0" w:line="240" w:lineRule="auto"/>
        <w:rPr>
          <w:rFonts w:cs="Calibri"/>
          <w:b/>
        </w:rPr>
      </w:pPr>
      <w:r w:rsidRPr="009033DB">
        <w:rPr>
          <w:rFonts w:cs="Calibri"/>
          <w:b/>
        </w:rPr>
        <w:t xml:space="preserve">Public Affairs </w:t>
      </w:r>
      <w:r w:rsidR="006C1338" w:rsidRPr="009033DB">
        <w:rPr>
          <w:rFonts w:cs="Calibri"/>
          <w:b/>
        </w:rPr>
        <w:t>Officer</w:t>
      </w:r>
    </w:p>
    <w:p w:rsidR="00BA5FF8" w:rsidRPr="0051790A" w:rsidRDefault="00BC0C11" w:rsidP="006C1338">
      <w:pPr>
        <w:spacing w:after="0" w:line="240" w:lineRule="auto"/>
        <w:rPr>
          <w:rFonts w:cs="Calibri"/>
          <w:b/>
        </w:rPr>
      </w:pPr>
      <w:r w:rsidRPr="009033DB">
        <w:rPr>
          <w:rFonts w:cs="Calibri"/>
          <w:b/>
        </w:rPr>
        <w:t>U.S. Embassy</w:t>
      </w:r>
      <w:r w:rsidR="006E2DCF" w:rsidRPr="009033DB">
        <w:rPr>
          <w:rFonts w:cs="Calibri"/>
          <w:b/>
        </w:rPr>
        <w:t xml:space="preserve"> </w:t>
      </w:r>
      <w:r w:rsidR="00BA5FF8" w:rsidRPr="009033DB">
        <w:rPr>
          <w:rFonts w:cs="Calibri"/>
          <w:b/>
        </w:rPr>
        <w:t>- Mexico City</w:t>
      </w:r>
    </w:p>
    <w:p w:rsidR="00817BBD" w:rsidRPr="0051790A" w:rsidRDefault="00817BBD" w:rsidP="004518BF">
      <w:pPr>
        <w:spacing w:line="240" w:lineRule="auto"/>
        <w:rPr>
          <w:rFonts w:cs="Calibri"/>
        </w:rPr>
      </w:pPr>
      <w:r w:rsidRPr="0051790A">
        <w:rPr>
          <w:rFonts w:cs="Calibri"/>
        </w:rPr>
        <w:br w:type="page"/>
      </w:r>
    </w:p>
    <w:p w:rsidR="00817BBD" w:rsidRPr="0051790A" w:rsidRDefault="004B6059" w:rsidP="004518BF">
      <w:pPr>
        <w:spacing w:line="240" w:lineRule="auto"/>
        <w:rPr>
          <w:rFonts w:cs="Calibri"/>
          <w:b/>
        </w:rPr>
      </w:pPr>
      <w:r>
        <w:rPr>
          <w:rFonts w:cs="Calibri"/>
          <w:b/>
        </w:rPr>
        <w:lastRenderedPageBreak/>
        <w:t>Program Description</w:t>
      </w:r>
    </w:p>
    <w:p w:rsidR="00FD5A9A" w:rsidRDefault="00F157A6" w:rsidP="004518BF">
      <w:pPr>
        <w:spacing w:line="240" w:lineRule="auto"/>
        <w:rPr>
          <w:rFonts w:cs="Calibri"/>
        </w:rPr>
      </w:pPr>
      <w:r>
        <w:rPr>
          <w:rFonts w:cs="Calibri"/>
        </w:rPr>
        <w:t>In 2012</w:t>
      </w:r>
      <w:r w:rsidR="00817BBD" w:rsidRPr="0051790A">
        <w:rPr>
          <w:rFonts w:cs="Calibri"/>
        </w:rPr>
        <w:t xml:space="preserve">, U.S. Embassy Mexico City created a youth </w:t>
      </w:r>
      <w:r>
        <w:rPr>
          <w:rFonts w:cs="Calibri"/>
        </w:rPr>
        <w:t>soccer tournament and soccer clinics aimed at at-risk youth from underserved neighborhoods in Mexico City, called The Ambassador’s Cup</w:t>
      </w:r>
      <w:r w:rsidR="009E0505">
        <w:rPr>
          <w:rFonts w:cs="Calibri"/>
        </w:rPr>
        <w:t xml:space="preserve">. This will be the third Ambassador’s Cup to take place in Mexico. </w:t>
      </w:r>
    </w:p>
    <w:p w:rsidR="00817BBD" w:rsidRDefault="00F157A6">
      <w:pPr>
        <w:spacing w:line="240" w:lineRule="auto"/>
        <w:rPr>
          <w:rFonts w:cs="Calibri"/>
        </w:rPr>
      </w:pPr>
      <w:r>
        <w:rPr>
          <w:rFonts w:cs="Calibri"/>
        </w:rPr>
        <w:t>Th</w:t>
      </w:r>
      <w:r w:rsidR="009E0505">
        <w:rPr>
          <w:rFonts w:cs="Calibri"/>
        </w:rPr>
        <w:t>is s</w:t>
      </w:r>
      <w:r>
        <w:rPr>
          <w:rFonts w:cs="Calibri"/>
        </w:rPr>
        <w:t xml:space="preserve">ports </w:t>
      </w:r>
      <w:r w:rsidR="009E0505">
        <w:rPr>
          <w:rFonts w:cs="Calibri"/>
        </w:rPr>
        <w:t>d</w:t>
      </w:r>
      <w:r>
        <w:rPr>
          <w:rFonts w:cs="Calibri"/>
        </w:rPr>
        <w:t>iplomacy initiative</w:t>
      </w:r>
      <w:r w:rsidR="00817BBD" w:rsidRPr="0051790A">
        <w:rPr>
          <w:rFonts w:cs="Calibri"/>
        </w:rPr>
        <w:t xml:space="preserve"> offer</w:t>
      </w:r>
      <w:r w:rsidR="009E0505">
        <w:rPr>
          <w:rFonts w:cs="Calibri"/>
        </w:rPr>
        <w:t>s</w:t>
      </w:r>
      <w:r w:rsidR="00817BBD" w:rsidRPr="0051790A">
        <w:rPr>
          <w:rFonts w:cs="Calibri"/>
        </w:rPr>
        <w:t xml:space="preserve"> Mexican </w:t>
      </w:r>
      <w:r>
        <w:rPr>
          <w:rFonts w:cs="Calibri"/>
        </w:rPr>
        <w:t>youth</w:t>
      </w:r>
      <w:r w:rsidR="00817BBD" w:rsidRPr="0051790A">
        <w:rPr>
          <w:rFonts w:cs="Calibri"/>
        </w:rPr>
        <w:t xml:space="preserve"> the opportunity to</w:t>
      </w:r>
      <w:r>
        <w:rPr>
          <w:rFonts w:cs="Calibri"/>
        </w:rPr>
        <w:t xml:space="preserve"> participate in an organized sporting event, learn and</w:t>
      </w:r>
      <w:r w:rsidR="00817BBD" w:rsidRPr="0051790A">
        <w:rPr>
          <w:rFonts w:cs="Calibri"/>
        </w:rPr>
        <w:t xml:space="preserve"> develop their</w:t>
      </w:r>
      <w:r>
        <w:rPr>
          <w:rFonts w:cs="Calibri"/>
        </w:rPr>
        <w:t xml:space="preserve"> abilities on the field</w:t>
      </w:r>
      <w:r w:rsidR="009E0505">
        <w:rPr>
          <w:rFonts w:cs="Calibri"/>
        </w:rPr>
        <w:t>,</w:t>
      </w:r>
      <w:r>
        <w:rPr>
          <w:rFonts w:cs="Calibri"/>
        </w:rPr>
        <w:t xml:space="preserve"> and receive a series of inspirational talks on</w:t>
      </w:r>
      <w:r w:rsidR="00817BBD" w:rsidRPr="0051790A">
        <w:rPr>
          <w:rFonts w:cs="Calibri"/>
        </w:rPr>
        <w:t xml:space="preserve"> leadership</w:t>
      </w:r>
      <w:r>
        <w:rPr>
          <w:rFonts w:cs="Calibri"/>
        </w:rPr>
        <w:t xml:space="preserve">, teamwork, discipline and other core values promoted </w:t>
      </w:r>
      <w:r w:rsidR="009E0505">
        <w:rPr>
          <w:rFonts w:cs="Calibri"/>
        </w:rPr>
        <w:t>through</w:t>
      </w:r>
      <w:r>
        <w:rPr>
          <w:rFonts w:cs="Calibri"/>
        </w:rPr>
        <w:t xml:space="preserve"> sports</w:t>
      </w:r>
      <w:r w:rsidR="00817BBD" w:rsidRPr="0051790A">
        <w:rPr>
          <w:rFonts w:cs="Calibri"/>
        </w:rPr>
        <w:t xml:space="preserve">. </w:t>
      </w:r>
    </w:p>
    <w:p w:rsidR="007D7288" w:rsidRDefault="00F10B4C" w:rsidP="004518BF">
      <w:pPr>
        <w:spacing w:line="240" w:lineRule="auto"/>
        <w:rPr>
          <w:rFonts w:cs="Calibri"/>
        </w:rPr>
      </w:pPr>
      <w:r>
        <w:rPr>
          <w:rFonts w:cs="Calibri"/>
        </w:rPr>
        <w:t>W</w:t>
      </w:r>
      <w:r w:rsidR="007D7288">
        <w:rPr>
          <w:rFonts w:cs="Calibri"/>
        </w:rPr>
        <w:t>e expect to hold youth clinics</w:t>
      </w:r>
      <w:r w:rsidR="00793369">
        <w:rPr>
          <w:rFonts w:cs="Calibri"/>
        </w:rPr>
        <w:t xml:space="preserve"> for </w:t>
      </w:r>
      <w:r w:rsidR="00E4651B">
        <w:rPr>
          <w:rFonts w:cs="Calibri"/>
        </w:rPr>
        <w:t xml:space="preserve">approximately </w:t>
      </w:r>
      <w:r w:rsidR="00793369">
        <w:rPr>
          <w:rFonts w:cs="Calibri"/>
        </w:rPr>
        <w:t>100 participants,</w:t>
      </w:r>
      <w:r w:rsidR="007D7288">
        <w:rPr>
          <w:rFonts w:cs="Calibri"/>
        </w:rPr>
        <w:t xml:space="preserve"> led by 2 former American </w:t>
      </w:r>
      <w:r w:rsidR="00E4651B">
        <w:rPr>
          <w:rFonts w:cs="Calibri"/>
        </w:rPr>
        <w:t xml:space="preserve">soccer </w:t>
      </w:r>
      <w:r w:rsidR="007D7288">
        <w:rPr>
          <w:rFonts w:cs="Calibri"/>
        </w:rPr>
        <w:t>players</w:t>
      </w:r>
      <w:r w:rsidR="00844398">
        <w:rPr>
          <w:rFonts w:cs="Calibri"/>
        </w:rPr>
        <w:t xml:space="preserve"> </w:t>
      </w:r>
      <w:r w:rsidR="007D7288">
        <w:rPr>
          <w:rFonts w:cs="Calibri"/>
        </w:rPr>
        <w:t>in 3 Mexican cities, including Cuernavaca, which will host the Tournament</w:t>
      </w:r>
      <w:r w:rsidR="00793369">
        <w:rPr>
          <w:rFonts w:cs="Calibri"/>
        </w:rPr>
        <w:t xml:space="preserve"> for </w:t>
      </w:r>
      <w:r w:rsidR="00E4651B">
        <w:rPr>
          <w:rFonts w:cs="Calibri"/>
        </w:rPr>
        <w:t xml:space="preserve">approximately </w:t>
      </w:r>
      <w:r w:rsidR="00793369">
        <w:rPr>
          <w:rFonts w:cs="Calibri"/>
        </w:rPr>
        <w:t xml:space="preserve">250 players </w:t>
      </w:r>
      <w:r w:rsidR="007D7288">
        <w:rPr>
          <w:rFonts w:cs="Calibri"/>
        </w:rPr>
        <w:t>on Sunday, September 13</w:t>
      </w:r>
      <w:r w:rsidR="00844398">
        <w:rPr>
          <w:rFonts w:cs="Calibri"/>
        </w:rPr>
        <w:t>, as part of a joint initiative with the Sports Institute of the State of Morelos</w:t>
      </w:r>
      <w:r w:rsidR="007D7288">
        <w:rPr>
          <w:rFonts w:cs="Calibri"/>
        </w:rPr>
        <w:t xml:space="preserve">. The clinics will </w:t>
      </w:r>
      <w:r w:rsidR="00E4651B">
        <w:rPr>
          <w:rFonts w:cs="Calibri"/>
        </w:rPr>
        <w:t xml:space="preserve">ideally </w:t>
      </w:r>
      <w:r w:rsidR="007D7288">
        <w:rPr>
          <w:rFonts w:cs="Calibri"/>
        </w:rPr>
        <w:t xml:space="preserve">be complemented by </w:t>
      </w:r>
      <w:r w:rsidR="00E4651B">
        <w:rPr>
          <w:rFonts w:cs="Calibri"/>
        </w:rPr>
        <w:t xml:space="preserve">short sessions </w:t>
      </w:r>
      <w:r w:rsidR="007D7288">
        <w:rPr>
          <w:rFonts w:cs="Calibri"/>
        </w:rPr>
        <w:t>on leadership and self-esteem building</w:t>
      </w:r>
      <w:r w:rsidR="00E4651B">
        <w:rPr>
          <w:rFonts w:cs="Calibri"/>
        </w:rPr>
        <w:t xml:space="preserve">; applicants should state their ability to lead such a workshop. </w:t>
      </w:r>
    </w:p>
    <w:p w:rsidR="00793369" w:rsidRDefault="00793369" w:rsidP="004518BF">
      <w:pPr>
        <w:spacing w:line="240" w:lineRule="auto"/>
        <w:rPr>
          <w:rFonts w:cs="Calibri"/>
        </w:rPr>
      </w:pPr>
      <w:r>
        <w:rPr>
          <w:rFonts w:cs="Calibri"/>
        </w:rPr>
        <w:t xml:space="preserve">This year’s tournament will include the </w:t>
      </w:r>
      <w:r w:rsidR="00E4651B">
        <w:rPr>
          <w:rFonts w:cs="Calibri"/>
        </w:rPr>
        <w:t xml:space="preserve">following </w:t>
      </w:r>
      <w:r>
        <w:rPr>
          <w:rFonts w:cs="Calibri"/>
        </w:rPr>
        <w:t>categories</w:t>
      </w:r>
      <w:r w:rsidR="00E4651B">
        <w:rPr>
          <w:rFonts w:cs="Calibri"/>
        </w:rPr>
        <w:t>:</w:t>
      </w:r>
      <w:r>
        <w:rPr>
          <w:rFonts w:cs="Calibri"/>
        </w:rPr>
        <w:t xml:space="preserve"> </w:t>
      </w:r>
      <w:proofErr w:type="gramStart"/>
      <w:r>
        <w:rPr>
          <w:rFonts w:cs="Calibri"/>
        </w:rPr>
        <w:t>girls</w:t>
      </w:r>
      <w:proofErr w:type="gramEnd"/>
      <w:r>
        <w:rPr>
          <w:rFonts w:cs="Calibri"/>
        </w:rPr>
        <w:t xml:space="preserve"> soccer, boys soccer</w:t>
      </w:r>
      <w:r w:rsidR="00E4651B">
        <w:rPr>
          <w:rFonts w:cs="Calibri"/>
        </w:rPr>
        <w:t>,</w:t>
      </w:r>
      <w:r>
        <w:rPr>
          <w:rFonts w:cs="Calibri"/>
        </w:rPr>
        <w:t xml:space="preserve"> and Special Olympics soccer.</w:t>
      </w:r>
    </w:p>
    <w:p w:rsidR="00844398" w:rsidRDefault="00844398" w:rsidP="004518BF">
      <w:pPr>
        <w:spacing w:line="240" w:lineRule="auto"/>
        <w:rPr>
          <w:rFonts w:cs="Calibri"/>
        </w:rPr>
      </w:pPr>
      <w:r>
        <w:rPr>
          <w:rFonts w:cs="Calibri"/>
        </w:rPr>
        <w:t>All the activities are expected to take place in the course of a week, with the following provisional schedule:</w:t>
      </w:r>
    </w:p>
    <w:p w:rsidR="00844398" w:rsidRDefault="00844398" w:rsidP="004518BF">
      <w:pPr>
        <w:spacing w:line="240" w:lineRule="auto"/>
        <w:rPr>
          <w:rFonts w:cs="Calibri"/>
        </w:rPr>
      </w:pPr>
      <w:r>
        <w:rPr>
          <w:rFonts w:cs="Calibri"/>
        </w:rPr>
        <w:t>September 8 –</w:t>
      </w:r>
      <w:r w:rsidR="00E4651B">
        <w:rPr>
          <w:rFonts w:cs="Calibri"/>
        </w:rPr>
        <w:t>Two s</w:t>
      </w:r>
      <w:r>
        <w:rPr>
          <w:rFonts w:cs="Calibri"/>
        </w:rPr>
        <w:t xml:space="preserve">ports </w:t>
      </w:r>
      <w:r w:rsidR="00E4651B">
        <w:rPr>
          <w:rFonts w:cs="Calibri"/>
        </w:rPr>
        <w:t>e</w:t>
      </w:r>
      <w:r>
        <w:rPr>
          <w:rFonts w:cs="Calibri"/>
        </w:rPr>
        <w:t>nvoys arrive to Mexico City</w:t>
      </w:r>
      <w:r w:rsidR="00E4651B">
        <w:rPr>
          <w:rFonts w:cs="Calibri"/>
        </w:rPr>
        <w:t xml:space="preserve"> from U.S.</w:t>
      </w:r>
    </w:p>
    <w:p w:rsidR="00844398" w:rsidRDefault="00844398" w:rsidP="004518BF">
      <w:pPr>
        <w:spacing w:line="240" w:lineRule="auto"/>
        <w:rPr>
          <w:rFonts w:cs="Calibri"/>
        </w:rPr>
      </w:pPr>
      <w:r>
        <w:rPr>
          <w:rFonts w:cs="Calibri"/>
        </w:rPr>
        <w:t>September 9 – First Clinic/Workshop in Mexico City</w:t>
      </w:r>
    </w:p>
    <w:p w:rsidR="00844398" w:rsidRDefault="00844398" w:rsidP="004518BF">
      <w:pPr>
        <w:spacing w:line="240" w:lineRule="auto"/>
        <w:rPr>
          <w:rFonts w:cs="Calibri"/>
        </w:rPr>
      </w:pPr>
      <w:r>
        <w:rPr>
          <w:rFonts w:cs="Calibri"/>
        </w:rPr>
        <w:t>September 10 –Visits/motivational talks in Mexico City</w:t>
      </w:r>
    </w:p>
    <w:p w:rsidR="00844398" w:rsidRDefault="00844398" w:rsidP="004518BF">
      <w:pPr>
        <w:spacing w:line="240" w:lineRule="auto"/>
        <w:rPr>
          <w:rFonts w:cs="Calibri"/>
        </w:rPr>
      </w:pPr>
      <w:r>
        <w:rPr>
          <w:rFonts w:cs="Calibri"/>
        </w:rPr>
        <w:t>September 11 – Travel to Cuernavaca, visits/motivational talks in Cuernavaca</w:t>
      </w:r>
    </w:p>
    <w:p w:rsidR="00844398" w:rsidRDefault="00844398" w:rsidP="004518BF">
      <w:pPr>
        <w:spacing w:line="240" w:lineRule="auto"/>
        <w:rPr>
          <w:rFonts w:cs="Calibri"/>
        </w:rPr>
      </w:pPr>
      <w:r>
        <w:rPr>
          <w:rFonts w:cs="Calibri"/>
        </w:rPr>
        <w:t>September 12 – Second Clinic/Workshop in Cuernavaca</w:t>
      </w:r>
    </w:p>
    <w:p w:rsidR="00844398" w:rsidRDefault="00844398" w:rsidP="004518BF">
      <w:pPr>
        <w:spacing w:line="240" w:lineRule="auto"/>
        <w:rPr>
          <w:rFonts w:cs="Calibri"/>
        </w:rPr>
      </w:pPr>
      <w:r>
        <w:rPr>
          <w:rFonts w:cs="Calibri"/>
        </w:rPr>
        <w:t>September 13 – Ambassador’s Cup in Cuernavaca, return to Mexico City</w:t>
      </w:r>
      <w:r w:rsidR="00E4651B">
        <w:rPr>
          <w:rFonts w:cs="Calibri"/>
        </w:rPr>
        <w:t xml:space="preserve"> or </w:t>
      </w:r>
      <w:r>
        <w:rPr>
          <w:rFonts w:cs="Calibri"/>
        </w:rPr>
        <w:t>travel to city TBD</w:t>
      </w:r>
    </w:p>
    <w:p w:rsidR="00844398" w:rsidRDefault="00844398" w:rsidP="004518BF">
      <w:pPr>
        <w:spacing w:line="240" w:lineRule="auto"/>
        <w:rPr>
          <w:rFonts w:cs="Calibri"/>
        </w:rPr>
      </w:pPr>
      <w:r>
        <w:rPr>
          <w:rFonts w:cs="Calibri"/>
        </w:rPr>
        <w:t>September 14 – Third Clinic/Workshop in city TBD</w:t>
      </w:r>
    </w:p>
    <w:p w:rsidR="00844398" w:rsidRDefault="00844398" w:rsidP="004518BF">
      <w:pPr>
        <w:spacing w:line="240" w:lineRule="auto"/>
        <w:rPr>
          <w:rFonts w:cs="Calibri"/>
        </w:rPr>
      </w:pPr>
      <w:proofErr w:type="gramStart"/>
      <w:r>
        <w:rPr>
          <w:rFonts w:cs="Calibri"/>
        </w:rPr>
        <w:t>September 15 – Return to Mexico City/Return to the U.S.</w:t>
      </w:r>
      <w:proofErr w:type="gramEnd"/>
    </w:p>
    <w:p w:rsidR="00E835FD" w:rsidRPr="0051790A" w:rsidRDefault="00B44B62" w:rsidP="004518BF">
      <w:pPr>
        <w:spacing w:line="240" w:lineRule="auto"/>
        <w:rPr>
          <w:rFonts w:cs="Calibri"/>
        </w:rPr>
      </w:pPr>
      <w:r>
        <w:rPr>
          <w:rFonts w:cs="Calibri"/>
        </w:rPr>
        <w:t>Proposals and budgets should include the following: t</w:t>
      </w:r>
      <w:r w:rsidR="00E835FD" w:rsidRPr="0051790A">
        <w:rPr>
          <w:rFonts w:cs="Calibri"/>
        </w:rPr>
        <w:t xml:space="preserve">he </w:t>
      </w:r>
      <w:r>
        <w:rPr>
          <w:rFonts w:cs="Calibri"/>
        </w:rPr>
        <w:t>s</w:t>
      </w:r>
      <w:r w:rsidR="00793369">
        <w:rPr>
          <w:rFonts w:cs="Calibri"/>
        </w:rPr>
        <w:t xml:space="preserve">ports </w:t>
      </w:r>
      <w:r>
        <w:rPr>
          <w:rFonts w:cs="Calibri"/>
        </w:rPr>
        <w:t>e</w:t>
      </w:r>
      <w:r w:rsidR="00793369">
        <w:rPr>
          <w:rFonts w:cs="Calibri"/>
        </w:rPr>
        <w:t>nvoys honoraria, per diem</w:t>
      </w:r>
      <w:r w:rsidRPr="00B44B62">
        <w:rPr>
          <w:rFonts w:cs="Calibri"/>
        </w:rPr>
        <w:t xml:space="preserve"> </w:t>
      </w:r>
      <w:r>
        <w:rPr>
          <w:rFonts w:cs="Calibri"/>
        </w:rPr>
        <w:t>and lodging expenses (per the GSA worldwide standards)</w:t>
      </w:r>
      <w:r w:rsidR="00793369">
        <w:rPr>
          <w:rFonts w:cs="Calibri"/>
        </w:rPr>
        <w:t xml:space="preserve">, </w:t>
      </w:r>
      <w:r>
        <w:rPr>
          <w:rFonts w:cs="Calibri"/>
        </w:rPr>
        <w:t xml:space="preserve">international and domestic </w:t>
      </w:r>
      <w:r w:rsidR="00793369">
        <w:rPr>
          <w:rFonts w:cs="Calibri"/>
        </w:rPr>
        <w:t>travel</w:t>
      </w:r>
      <w:r>
        <w:rPr>
          <w:rFonts w:cs="Calibri"/>
        </w:rPr>
        <w:t>,</w:t>
      </w:r>
      <w:r w:rsidR="00793369">
        <w:rPr>
          <w:rFonts w:cs="Calibri"/>
        </w:rPr>
        <w:t xml:space="preserve"> equipment, awards</w:t>
      </w:r>
      <w:r w:rsidR="001237F4">
        <w:rPr>
          <w:rFonts w:cs="Calibri"/>
        </w:rPr>
        <w:t>, printed material</w:t>
      </w:r>
      <w:r>
        <w:rPr>
          <w:rFonts w:cs="Calibri"/>
        </w:rPr>
        <w:t>s</w:t>
      </w:r>
      <w:r w:rsidR="00E44FF0">
        <w:rPr>
          <w:rFonts w:cs="Calibri"/>
        </w:rPr>
        <w:t>,</w:t>
      </w:r>
      <w:r w:rsidR="00331A89">
        <w:rPr>
          <w:rFonts w:cs="Calibri"/>
        </w:rPr>
        <w:t xml:space="preserve"> translation services,</w:t>
      </w:r>
      <w:r w:rsidR="00E44FF0">
        <w:rPr>
          <w:rFonts w:cs="Calibri"/>
        </w:rPr>
        <w:t xml:space="preserve"> as well as</w:t>
      </w:r>
      <w:r w:rsidR="00793369">
        <w:rPr>
          <w:rFonts w:cs="Calibri"/>
        </w:rPr>
        <w:t xml:space="preserve"> transportation</w:t>
      </w:r>
      <w:r w:rsidR="00E44FF0">
        <w:rPr>
          <w:rFonts w:cs="Calibri"/>
        </w:rPr>
        <w:t xml:space="preserve"> and lodging</w:t>
      </w:r>
      <w:r w:rsidR="00793369">
        <w:rPr>
          <w:rFonts w:cs="Calibri"/>
        </w:rPr>
        <w:t xml:space="preserve"> </w:t>
      </w:r>
      <w:r>
        <w:rPr>
          <w:rFonts w:cs="Calibri"/>
        </w:rPr>
        <w:t xml:space="preserve">(two per room) </w:t>
      </w:r>
      <w:r w:rsidR="00793369">
        <w:rPr>
          <w:rFonts w:cs="Calibri"/>
        </w:rPr>
        <w:t xml:space="preserve">for </w:t>
      </w:r>
      <w:r>
        <w:rPr>
          <w:rFonts w:cs="Calibri"/>
        </w:rPr>
        <w:t xml:space="preserve">up to </w:t>
      </w:r>
      <w:r w:rsidRPr="00331A89">
        <w:rPr>
          <w:rFonts w:cs="Calibri"/>
        </w:rPr>
        <w:t>60</w:t>
      </w:r>
      <w:r>
        <w:rPr>
          <w:rFonts w:cs="Calibri"/>
        </w:rPr>
        <w:t xml:space="preserve"> players and coaches</w:t>
      </w:r>
      <w:r w:rsidR="00793369">
        <w:rPr>
          <w:rFonts w:cs="Calibri"/>
        </w:rPr>
        <w:t xml:space="preserve"> attending the tournament. </w:t>
      </w:r>
      <w:r>
        <w:rPr>
          <w:rFonts w:cs="Calibri"/>
        </w:rPr>
        <w:t xml:space="preserve">Some </w:t>
      </w:r>
      <w:r w:rsidR="00793369">
        <w:rPr>
          <w:rFonts w:cs="Calibri"/>
        </w:rPr>
        <w:t>equipment, as well as the facilities for the portion of the program that will take place in Cuernavaca</w:t>
      </w:r>
      <w:r>
        <w:rPr>
          <w:rFonts w:cs="Calibri"/>
        </w:rPr>
        <w:t>,</w:t>
      </w:r>
      <w:r w:rsidR="00793369">
        <w:rPr>
          <w:rFonts w:cs="Calibri"/>
        </w:rPr>
        <w:t xml:space="preserve"> will be provided by the Sports Institute of the State of Morelos</w:t>
      </w:r>
      <w:r w:rsidR="00E835FD" w:rsidRPr="0051790A">
        <w:rPr>
          <w:rFonts w:cs="Calibri"/>
        </w:rPr>
        <w:t xml:space="preserve">. Additional donations from the </w:t>
      </w:r>
      <w:r w:rsidR="00F904F3">
        <w:rPr>
          <w:rFonts w:cs="Calibri"/>
        </w:rPr>
        <w:t>p</w:t>
      </w:r>
      <w:r w:rsidR="00E835FD" w:rsidRPr="0051790A">
        <w:rPr>
          <w:rFonts w:cs="Calibri"/>
        </w:rPr>
        <w:t xml:space="preserve">rivate sector </w:t>
      </w:r>
      <w:r>
        <w:rPr>
          <w:rFonts w:cs="Calibri"/>
        </w:rPr>
        <w:t xml:space="preserve">may </w:t>
      </w:r>
      <w:r w:rsidR="00F904F3">
        <w:rPr>
          <w:rFonts w:cs="Calibri"/>
        </w:rPr>
        <w:t>also contribute to this</w:t>
      </w:r>
      <w:r w:rsidR="00E835FD" w:rsidRPr="0051790A">
        <w:rPr>
          <w:rFonts w:cs="Calibri"/>
        </w:rPr>
        <w:t xml:space="preserve"> program. </w:t>
      </w:r>
    </w:p>
    <w:p w:rsidR="009F6538" w:rsidRDefault="00B44B62" w:rsidP="004518BF">
      <w:pPr>
        <w:spacing w:line="240" w:lineRule="auto"/>
        <w:rPr>
          <w:rFonts w:cs="Calibri"/>
        </w:rPr>
      </w:pPr>
      <w:r>
        <w:rPr>
          <w:rFonts w:cs="Calibri"/>
        </w:rPr>
        <w:t>Proposals and budgets should also include potential</w:t>
      </w:r>
      <w:r w:rsidR="00793369">
        <w:rPr>
          <w:rFonts w:cs="Calibri"/>
        </w:rPr>
        <w:t xml:space="preserve"> partners</w:t>
      </w:r>
      <w:r>
        <w:rPr>
          <w:rFonts w:cs="Calibri"/>
        </w:rPr>
        <w:t xml:space="preserve"> and youth participants</w:t>
      </w:r>
      <w:r w:rsidR="00793369">
        <w:rPr>
          <w:rFonts w:cs="Calibri"/>
        </w:rPr>
        <w:t xml:space="preserve"> for the clinics</w:t>
      </w:r>
      <w:r>
        <w:rPr>
          <w:rFonts w:cs="Calibri"/>
        </w:rPr>
        <w:t xml:space="preserve"> and</w:t>
      </w:r>
      <w:r w:rsidR="006F34ED">
        <w:rPr>
          <w:rFonts w:cs="Calibri"/>
        </w:rPr>
        <w:t xml:space="preserve"> </w:t>
      </w:r>
      <w:r>
        <w:rPr>
          <w:rFonts w:cs="Calibri"/>
        </w:rPr>
        <w:t>identify</w:t>
      </w:r>
      <w:r w:rsidR="001237F4">
        <w:rPr>
          <w:rFonts w:cs="Calibri"/>
        </w:rPr>
        <w:t xml:space="preserve"> venues</w:t>
      </w:r>
      <w:r>
        <w:rPr>
          <w:rFonts w:cs="Calibri"/>
        </w:rPr>
        <w:t xml:space="preserve">. The U.S. Embassy </w:t>
      </w:r>
      <w:r w:rsidR="00F328B7">
        <w:rPr>
          <w:rFonts w:cs="Calibri"/>
        </w:rPr>
        <w:t>plans to grant a Fixed Amount Award to the recipient while maintaining close supervision of a</w:t>
      </w:r>
      <w:r w:rsidR="001237F4">
        <w:rPr>
          <w:rFonts w:cs="Calibri"/>
        </w:rPr>
        <w:t xml:space="preserve">ll </w:t>
      </w:r>
      <w:r w:rsidR="00F328B7">
        <w:rPr>
          <w:rFonts w:cs="Calibri"/>
        </w:rPr>
        <w:t xml:space="preserve">plans and </w:t>
      </w:r>
      <w:r w:rsidR="001237F4">
        <w:rPr>
          <w:rFonts w:cs="Calibri"/>
        </w:rPr>
        <w:t xml:space="preserve">activities </w:t>
      </w:r>
      <w:r w:rsidR="00F328B7">
        <w:rPr>
          <w:rFonts w:cs="Calibri"/>
        </w:rPr>
        <w:t>related to the implementation of this</w:t>
      </w:r>
      <w:r w:rsidR="001237F4">
        <w:rPr>
          <w:rFonts w:cs="Calibri"/>
        </w:rPr>
        <w:t xml:space="preserve"> </w:t>
      </w:r>
      <w:r w:rsidR="00F328B7">
        <w:rPr>
          <w:rFonts w:cs="Calibri"/>
        </w:rPr>
        <w:t xml:space="preserve">grant. </w:t>
      </w:r>
    </w:p>
    <w:p w:rsidR="000B3F15" w:rsidRPr="0051790A" w:rsidRDefault="00753043" w:rsidP="004518BF">
      <w:pPr>
        <w:spacing w:line="240" w:lineRule="auto"/>
        <w:rPr>
          <w:rFonts w:cs="Calibri"/>
          <w:b/>
        </w:rPr>
      </w:pPr>
      <w:r w:rsidRPr="0051790A">
        <w:rPr>
          <w:rFonts w:cs="Calibri"/>
          <w:b/>
        </w:rPr>
        <w:t>Program goals</w:t>
      </w:r>
    </w:p>
    <w:p w:rsidR="00921FB0" w:rsidRPr="0051790A" w:rsidRDefault="00921FB0" w:rsidP="004518BF">
      <w:pPr>
        <w:pStyle w:val="ListParagraph"/>
        <w:numPr>
          <w:ilvl w:val="0"/>
          <w:numId w:val="2"/>
        </w:numPr>
        <w:spacing w:line="240" w:lineRule="auto"/>
        <w:rPr>
          <w:rFonts w:cs="Calibri"/>
        </w:rPr>
      </w:pPr>
      <w:r w:rsidRPr="0051790A">
        <w:rPr>
          <w:rFonts w:cs="Calibri"/>
        </w:rPr>
        <w:t xml:space="preserve">Promote mutual understanding between the people from the United </w:t>
      </w:r>
      <w:r w:rsidR="001237F4">
        <w:rPr>
          <w:rFonts w:cs="Calibri"/>
        </w:rPr>
        <w:t>States and the people of Mexico, especially among the Mexican youth</w:t>
      </w:r>
      <w:r w:rsidR="00F328B7">
        <w:rPr>
          <w:rFonts w:cs="Calibri"/>
        </w:rPr>
        <w:t>;</w:t>
      </w:r>
    </w:p>
    <w:p w:rsidR="00921FB0" w:rsidRDefault="001237F4" w:rsidP="004518BF">
      <w:pPr>
        <w:pStyle w:val="ListParagraph"/>
        <w:numPr>
          <w:ilvl w:val="0"/>
          <w:numId w:val="2"/>
        </w:numPr>
        <w:spacing w:line="240" w:lineRule="auto"/>
        <w:rPr>
          <w:rFonts w:cs="Calibri"/>
        </w:rPr>
      </w:pPr>
      <w:r>
        <w:rPr>
          <w:rFonts w:cs="Calibri"/>
        </w:rPr>
        <w:lastRenderedPageBreak/>
        <w:t>Promote the empowerment of underserved segments of the Mexican society</w:t>
      </w:r>
      <w:r w:rsidR="00F328B7" w:rsidRPr="00F328B7">
        <w:rPr>
          <w:rFonts w:cs="Calibri"/>
        </w:rPr>
        <w:t xml:space="preserve"> </w:t>
      </w:r>
      <w:r w:rsidR="00F328B7">
        <w:rPr>
          <w:rFonts w:cs="Calibri"/>
        </w:rPr>
        <w:t>through sports</w:t>
      </w:r>
      <w:r>
        <w:rPr>
          <w:rFonts w:cs="Calibri"/>
        </w:rPr>
        <w:t>, with a particular focus on girls</w:t>
      </w:r>
      <w:r w:rsidR="00F328B7">
        <w:rPr>
          <w:rFonts w:cs="Calibri"/>
        </w:rPr>
        <w:t>,</w:t>
      </w:r>
      <w:r>
        <w:rPr>
          <w:rFonts w:cs="Calibri"/>
        </w:rPr>
        <w:t xml:space="preserve"> disabled persons</w:t>
      </w:r>
      <w:r w:rsidR="00F328B7">
        <w:rPr>
          <w:rFonts w:cs="Calibri"/>
        </w:rPr>
        <w:t>, and youth vulnerable to recruitment by criminal organizations</w:t>
      </w:r>
      <w:r w:rsidR="00FD5A9A">
        <w:rPr>
          <w:rFonts w:cs="Calibri"/>
        </w:rPr>
        <w:t>; and</w:t>
      </w:r>
      <w:r w:rsidR="00921FB0" w:rsidRPr="0051790A">
        <w:rPr>
          <w:rFonts w:cs="Calibri"/>
        </w:rPr>
        <w:t xml:space="preserve"> </w:t>
      </w:r>
    </w:p>
    <w:p w:rsidR="00FD5A9A" w:rsidRPr="0051790A" w:rsidRDefault="001237F4" w:rsidP="004518BF">
      <w:pPr>
        <w:pStyle w:val="ListParagraph"/>
        <w:numPr>
          <w:ilvl w:val="0"/>
          <w:numId w:val="2"/>
        </w:numPr>
        <w:spacing w:line="240" w:lineRule="auto"/>
        <w:rPr>
          <w:rFonts w:cs="Calibri"/>
        </w:rPr>
      </w:pPr>
      <w:r>
        <w:rPr>
          <w:rFonts w:cs="Calibri"/>
        </w:rPr>
        <w:t>Promote English Language study and academic mobility</w:t>
      </w:r>
      <w:r w:rsidR="00867C78">
        <w:rPr>
          <w:rFonts w:cs="Calibri"/>
        </w:rPr>
        <w:t xml:space="preserve"> between Mexico and the U.S.</w:t>
      </w:r>
      <w:r w:rsidR="00FD5A9A">
        <w:rPr>
          <w:rFonts w:cs="Calibri"/>
        </w:rPr>
        <w:t xml:space="preserve"> </w:t>
      </w:r>
    </w:p>
    <w:p w:rsidR="00921FB0" w:rsidRPr="0051790A" w:rsidRDefault="00753043" w:rsidP="004518BF">
      <w:pPr>
        <w:spacing w:line="240" w:lineRule="auto"/>
        <w:rPr>
          <w:rFonts w:cs="Calibri"/>
          <w:b/>
        </w:rPr>
      </w:pPr>
      <w:r w:rsidRPr="0051790A">
        <w:rPr>
          <w:rFonts w:cs="Calibri"/>
          <w:b/>
        </w:rPr>
        <w:t>Program objectives for participants</w:t>
      </w:r>
    </w:p>
    <w:p w:rsidR="00921FB0" w:rsidRPr="0051790A" w:rsidRDefault="00867C78" w:rsidP="004518BF">
      <w:pPr>
        <w:pStyle w:val="ListParagraph"/>
        <w:numPr>
          <w:ilvl w:val="0"/>
          <w:numId w:val="3"/>
        </w:numPr>
        <w:spacing w:line="240" w:lineRule="auto"/>
        <w:rPr>
          <w:rFonts w:cs="Calibri"/>
        </w:rPr>
      </w:pPr>
      <w:r>
        <w:rPr>
          <w:rFonts w:cs="Calibri"/>
        </w:rPr>
        <w:t>Take part in a well-organized athletic competition that promotes the core values of sports such as leadership, teamwork, discipline, fair play and respect, among others</w:t>
      </w:r>
      <w:r w:rsidR="00921FB0" w:rsidRPr="0051790A">
        <w:rPr>
          <w:rFonts w:cs="Calibri"/>
        </w:rPr>
        <w:t xml:space="preserve">; </w:t>
      </w:r>
    </w:p>
    <w:p w:rsidR="00921FB0" w:rsidRPr="0051790A" w:rsidRDefault="00867C78" w:rsidP="004518BF">
      <w:pPr>
        <w:pStyle w:val="ListParagraph"/>
        <w:numPr>
          <w:ilvl w:val="0"/>
          <w:numId w:val="3"/>
        </w:numPr>
        <w:spacing w:line="240" w:lineRule="auto"/>
        <w:rPr>
          <w:rFonts w:cs="Calibri"/>
        </w:rPr>
      </w:pPr>
      <w:r>
        <w:rPr>
          <w:rFonts w:cs="Calibri"/>
        </w:rPr>
        <w:t>Develop skills that will help them in all aspects of life and will contribute to an integral education</w:t>
      </w:r>
      <w:r w:rsidR="00921FB0" w:rsidRPr="0051790A">
        <w:rPr>
          <w:rFonts w:cs="Calibri"/>
        </w:rPr>
        <w:t>; and</w:t>
      </w:r>
    </w:p>
    <w:p w:rsidR="00921FB0" w:rsidRPr="0051790A" w:rsidRDefault="007F4729" w:rsidP="004518BF">
      <w:pPr>
        <w:pStyle w:val="ListParagraph"/>
        <w:numPr>
          <w:ilvl w:val="0"/>
          <w:numId w:val="3"/>
        </w:numPr>
        <w:spacing w:line="240" w:lineRule="auto"/>
        <w:rPr>
          <w:rFonts w:cs="Calibri"/>
        </w:rPr>
      </w:pPr>
      <w:r>
        <w:rPr>
          <w:rFonts w:cs="Calibri"/>
        </w:rPr>
        <w:t>Become empowered, responsible and disciplined members of the Mexican society</w:t>
      </w:r>
      <w:r w:rsidR="00921FB0" w:rsidRPr="0051790A">
        <w:rPr>
          <w:rFonts w:cs="Calibri"/>
        </w:rPr>
        <w:t xml:space="preserve">. </w:t>
      </w:r>
    </w:p>
    <w:p w:rsidR="00DD328C" w:rsidRPr="0051790A" w:rsidRDefault="00DD328C" w:rsidP="004518BF">
      <w:pPr>
        <w:spacing w:line="240" w:lineRule="auto"/>
        <w:rPr>
          <w:rFonts w:cs="Calibri"/>
        </w:rPr>
      </w:pPr>
      <w:r w:rsidRPr="0051790A">
        <w:rPr>
          <w:rFonts w:cs="Calibri"/>
        </w:rPr>
        <w:t xml:space="preserve">Applicant organizations must </w:t>
      </w:r>
      <w:r w:rsidR="007F4729">
        <w:rPr>
          <w:rFonts w:cs="Calibri"/>
        </w:rPr>
        <w:t>plan and perform their activities with</w:t>
      </w:r>
      <w:r w:rsidRPr="0051790A">
        <w:rPr>
          <w:rFonts w:cs="Calibri"/>
        </w:rPr>
        <w:t xml:space="preserve"> these </w:t>
      </w:r>
      <w:r w:rsidR="007F4729">
        <w:rPr>
          <w:rFonts w:cs="Calibri"/>
        </w:rPr>
        <w:t>goals and objectives in mind</w:t>
      </w:r>
      <w:r w:rsidRPr="0051790A">
        <w:rPr>
          <w:rFonts w:cs="Calibri"/>
        </w:rPr>
        <w:t xml:space="preserve">. Proposals should indicate how recipients will achieve the program objectives, and how these objectives will contribute to the achievement of the stated </w:t>
      </w:r>
      <w:r w:rsidR="00F904F3">
        <w:rPr>
          <w:rFonts w:cs="Calibri"/>
        </w:rPr>
        <w:t>program</w:t>
      </w:r>
      <w:r w:rsidRPr="0051790A">
        <w:rPr>
          <w:rFonts w:cs="Calibri"/>
        </w:rPr>
        <w:t xml:space="preserve"> goals. </w:t>
      </w:r>
    </w:p>
    <w:p w:rsidR="00A06ED9" w:rsidRPr="0051790A" w:rsidRDefault="00A06ED9" w:rsidP="004518BF">
      <w:pPr>
        <w:spacing w:line="240" w:lineRule="auto"/>
        <w:rPr>
          <w:rFonts w:cs="Calibri"/>
          <w:b/>
        </w:rPr>
      </w:pPr>
      <w:r w:rsidRPr="0051790A">
        <w:rPr>
          <w:rFonts w:cs="Calibri"/>
          <w:b/>
        </w:rPr>
        <w:t>Guidelines</w:t>
      </w:r>
    </w:p>
    <w:p w:rsidR="00A06ED9" w:rsidRPr="009033DB" w:rsidRDefault="00A06ED9"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This program will be funded </w:t>
      </w:r>
      <w:r w:rsidR="007F4729">
        <w:rPr>
          <w:rFonts w:asciiTheme="minorHAnsi" w:hAnsiTheme="minorHAnsi" w:cs="Calibri"/>
          <w:color w:val="auto"/>
          <w:sz w:val="22"/>
          <w:szCs w:val="22"/>
        </w:rPr>
        <w:t>by</w:t>
      </w:r>
      <w:r w:rsidRPr="0051790A">
        <w:rPr>
          <w:rFonts w:asciiTheme="minorHAnsi" w:hAnsiTheme="minorHAnsi" w:cs="Calibri"/>
          <w:color w:val="auto"/>
          <w:sz w:val="22"/>
          <w:szCs w:val="22"/>
        </w:rPr>
        <w:t xml:space="preserve"> the </w:t>
      </w:r>
      <w:r w:rsidR="00F328B7">
        <w:rPr>
          <w:rFonts w:asciiTheme="minorHAnsi" w:hAnsiTheme="minorHAnsi" w:cs="Calibri"/>
          <w:color w:val="auto"/>
          <w:sz w:val="22"/>
          <w:szCs w:val="22"/>
        </w:rPr>
        <w:t xml:space="preserve">Public Affairs Section of the </w:t>
      </w:r>
      <w:r w:rsidRPr="0051790A">
        <w:rPr>
          <w:rFonts w:asciiTheme="minorHAnsi" w:hAnsiTheme="minorHAnsi" w:cs="Calibri"/>
          <w:color w:val="auto"/>
          <w:sz w:val="22"/>
          <w:szCs w:val="22"/>
        </w:rPr>
        <w:t xml:space="preserve">U.S. </w:t>
      </w:r>
      <w:r w:rsidR="00F328B7">
        <w:rPr>
          <w:rFonts w:asciiTheme="minorHAnsi" w:hAnsiTheme="minorHAnsi" w:cs="Calibri"/>
          <w:color w:val="auto"/>
          <w:sz w:val="22"/>
          <w:szCs w:val="22"/>
        </w:rPr>
        <w:t>Embassy in Mexico City</w:t>
      </w:r>
      <w:r w:rsidRPr="0051790A">
        <w:rPr>
          <w:rFonts w:asciiTheme="minorHAnsi" w:hAnsiTheme="minorHAnsi" w:cs="Calibri"/>
          <w:color w:val="auto"/>
          <w:sz w:val="22"/>
          <w:szCs w:val="22"/>
        </w:rPr>
        <w:t>. The</w:t>
      </w:r>
      <w:r w:rsidR="00E44FF0">
        <w:rPr>
          <w:rFonts w:asciiTheme="minorHAnsi" w:hAnsiTheme="minorHAnsi" w:cs="Calibri"/>
          <w:color w:val="auto"/>
          <w:sz w:val="22"/>
          <w:szCs w:val="22"/>
        </w:rPr>
        <w:t xml:space="preserve"> ceiling</w:t>
      </w:r>
      <w:r w:rsidRPr="0051790A">
        <w:rPr>
          <w:rFonts w:asciiTheme="minorHAnsi" w:hAnsiTheme="minorHAnsi" w:cs="Calibri"/>
          <w:color w:val="auto"/>
          <w:sz w:val="22"/>
          <w:szCs w:val="22"/>
        </w:rPr>
        <w:t xml:space="preserve"> amount of U.S. Embassy Mexico City funding is $</w:t>
      </w:r>
      <w:r w:rsidR="007F4729">
        <w:rPr>
          <w:rFonts w:asciiTheme="minorHAnsi" w:hAnsiTheme="minorHAnsi" w:cs="Calibri"/>
          <w:color w:val="auto"/>
          <w:sz w:val="22"/>
          <w:szCs w:val="22"/>
        </w:rPr>
        <w:t>31,80</w:t>
      </w:r>
      <w:r w:rsidR="00E44FF0">
        <w:rPr>
          <w:rFonts w:asciiTheme="minorHAnsi" w:hAnsiTheme="minorHAnsi" w:cs="Calibri"/>
          <w:color w:val="auto"/>
          <w:sz w:val="22"/>
          <w:szCs w:val="22"/>
        </w:rPr>
        <w:t>4</w:t>
      </w:r>
      <w:r w:rsidR="007F4729">
        <w:rPr>
          <w:rFonts w:asciiTheme="minorHAnsi" w:hAnsiTheme="minorHAnsi" w:cs="Calibri"/>
          <w:color w:val="auto"/>
          <w:sz w:val="22"/>
          <w:szCs w:val="22"/>
        </w:rPr>
        <w:t>.</w:t>
      </w:r>
      <w:r w:rsidR="00E44FF0">
        <w:rPr>
          <w:rFonts w:asciiTheme="minorHAnsi" w:hAnsiTheme="minorHAnsi" w:cs="Calibri"/>
          <w:color w:val="auto"/>
          <w:sz w:val="22"/>
          <w:szCs w:val="22"/>
        </w:rPr>
        <w:t>1</w:t>
      </w:r>
      <w:r w:rsidR="007F4729">
        <w:rPr>
          <w:rFonts w:asciiTheme="minorHAnsi" w:hAnsiTheme="minorHAnsi" w:cs="Calibri"/>
          <w:color w:val="auto"/>
          <w:sz w:val="22"/>
          <w:szCs w:val="22"/>
        </w:rPr>
        <w:t>0 USD</w:t>
      </w:r>
      <w:r w:rsidRPr="0051790A">
        <w:rPr>
          <w:rFonts w:asciiTheme="minorHAnsi" w:hAnsiTheme="minorHAnsi" w:cs="Calibri"/>
          <w:color w:val="auto"/>
          <w:sz w:val="22"/>
          <w:szCs w:val="22"/>
        </w:rPr>
        <w:t xml:space="preserve"> </w:t>
      </w:r>
      <w:r w:rsidR="007F4729">
        <w:rPr>
          <w:rFonts w:asciiTheme="minorHAnsi" w:hAnsiTheme="minorHAnsi" w:cs="Calibri"/>
          <w:color w:val="auto"/>
          <w:sz w:val="22"/>
          <w:szCs w:val="22"/>
        </w:rPr>
        <w:t>for all the described activities</w:t>
      </w:r>
      <w:r w:rsidRPr="0051790A">
        <w:rPr>
          <w:rFonts w:asciiTheme="minorHAnsi" w:hAnsiTheme="minorHAnsi" w:cs="Calibri"/>
          <w:color w:val="auto"/>
          <w:sz w:val="22"/>
          <w:szCs w:val="22"/>
        </w:rPr>
        <w:t>, pending the availability</w:t>
      </w:r>
      <w:r w:rsidR="00A66C27" w:rsidRPr="0051790A">
        <w:rPr>
          <w:rFonts w:asciiTheme="minorHAnsi" w:hAnsiTheme="minorHAnsi" w:cs="Calibri"/>
          <w:color w:val="auto"/>
          <w:sz w:val="22"/>
          <w:szCs w:val="22"/>
        </w:rPr>
        <w:t xml:space="preserve"> </w:t>
      </w:r>
      <w:r w:rsidRPr="0051790A">
        <w:rPr>
          <w:rFonts w:asciiTheme="minorHAnsi" w:hAnsiTheme="minorHAnsi" w:cs="Calibri"/>
          <w:color w:val="auto"/>
          <w:sz w:val="22"/>
          <w:szCs w:val="22"/>
        </w:rPr>
        <w:t xml:space="preserve">of funds and successful </w:t>
      </w:r>
      <w:r w:rsidR="007F4729">
        <w:rPr>
          <w:rFonts w:asciiTheme="minorHAnsi" w:hAnsiTheme="minorHAnsi" w:cs="Calibri"/>
          <w:color w:val="auto"/>
          <w:sz w:val="22"/>
          <w:szCs w:val="22"/>
        </w:rPr>
        <w:t>performance</w:t>
      </w:r>
      <w:r w:rsidRPr="009033DB">
        <w:rPr>
          <w:rFonts w:asciiTheme="minorHAnsi" w:hAnsiTheme="minorHAnsi" w:cs="Calibri"/>
          <w:color w:val="auto"/>
          <w:sz w:val="22"/>
          <w:szCs w:val="22"/>
        </w:rPr>
        <w:t xml:space="preserve">. Proposals should indicate the applicant’s ability </w:t>
      </w:r>
      <w:r w:rsidR="009033DB" w:rsidRPr="009033DB">
        <w:rPr>
          <w:rFonts w:asciiTheme="minorHAnsi" w:hAnsiTheme="minorHAnsi" w:cs="Calibri"/>
          <w:color w:val="auto"/>
          <w:sz w:val="22"/>
          <w:szCs w:val="22"/>
        </w:rPr>
        <w:t>to</w:t>
      </w:r>
      <w:r w:rsidRPr="009033DB">
        <w:rPr>
          <w:rFonts w:asciiTheme="minorHAnsi" w:hAnsiTheme="minorHAnsi" w:cs="Calibri"/>
          <w:color w:val="auto"/>
          <w:sz w:val="22"/>
          <w:szCs w:val="22"/>
        </w:rPr>
        <w:t xml:space="preserve"> manag</w:t>
      </w:r>
      <w:r w:rsidR="009033DB" w:rsidRPr="009033DB">
        <w:rPr>
          <w:rFonts w:asciiTheme="minorHAnsi" w:hAnsiTheme="minorHAnsi" w:cs="Calibri"/>
          <w:color w:val="auto"/>
          <w:sz w:val="22"/>
          <w:szCs w:val="22"/>
        </w:rPr>
        <w:t>e</w:t>
      </w:r>
      <w:r w:rsidRPr="009033DB">
        <w:rPr>
          <w:rFonts w:asciiTheme="minorHAnsi" w:hAnsiTheme="minorHAnsi" w:cs="Calibri"/>
          <w:color w:val="auto"/>
          <w:sz w:val="22"/>
          <w:szCs w:val="22"/>
        </w:rPr>
        <w:t xml:space="preserve"> </w:t>
      </w:r>
      <w:r w:rsidR="007F4729">
        <w:rPr>
          <w:rFonts w:asciiTheme="minorHAnsi" w:hAnsiTheme="minorHAnsi" w:cs="Calibri"/>
          <w:color w:val="auto"/>
          <w:sz w:val="22"/>
          <w:szCs w:val="22"/>
        </w:rPr>
        <w:t>and organize all related activities</w:t>
      </w:r>
      <w:r w:rsidR="00F328B7">
        <w:rPr>
          <w:rFonts w:asciiTheme="minorHAnsi" w:hAnsiTheme="minorHAnsi" w:cs="Calibri"/>
          <w:color w:val="auto"/>
          <w:sz w:val="22"/>
          <w:szCs w:val="22"/>
        </w:rPr>
        <w:t>, with the ability to cover costs up front on a reimbursable basis</w:t>
      </w:r>
      <w:r w:rsidR="007F4729">
        <w:rPr>
          <w:rFonts w:asciiTheme="minorHAnsi" w:hAnsiTheme="minorHAnsi" w:cs="Calibri"/>
          <w:color w:val="auto"/>
          <w:sz w:val="22"/>
          <w:szCs w:val="22"/>
        </w:rPr>
        <w:t>,</w:t>
      </w:r>
      <w:r w:rsidR="009033DB" w:rsidRPr="009033DB">
        <w:rPr>
          <w:rFonts w:asciiTheme="minorHAnsi" w:hAnsiTheme="minorHAnsi" w:cs="Calibri"/>
          <w:color w:val="auto"/>
          <w:sz w:val="22"/>
          <w:szCs w:val="22"/>
        </w:rPr>
        <w:t xml:space="preserve"> which should also be reflected in the proposed budget(s). </w:t>
      </w:r>
    </w:p>
    <w:p w:rsidR="00A66C27" w:rsidRPr="009033DB" w:rsidRDefault="00A66C27" w:rsidP="004518BF">
      <w:pPr>
        <w:pStyle w:val="Default"/>
        <w:rPr>
          <w:rFonts w:asciiTheme="minorHAnsi" w:hAnsiTheme="minorHAnsi" w:cs="Calibri"/>
          <w:color w:val="auto"/>
          <w:sz w:val="22"/>
          <w:szCs w:val="22"/>
        </w:rPr>
      </w:pPr>
    </w:p>
    <w:p w:rsidR="00A66C27" w:rsidRPr="0051790A" w:rsidRDefault="00A66C27" w:rsidP="004518BF">
      <w:pPr>
        <w:pStyle w:val="Default"/>
        <w:rPr>
          <w:rFonts w:asciiTheme="minorHAnsi" w:hAnsiTheme="minorHAnsi" w:cs="Calibri"/>
          <w:color w:val="auto"/>
          <w:sz w:val="22"/>
          <w:szCs w:val="22"/>
        </w:rPr>
      </w:pPr>
      <w:r w:rsidRPr="009033DB">
        <w:rPr>
          <w:rFonts w:asciiTheme="minorHAnsi" w:hAnsiTheme="minorHAnsi" w:cs="Calibri"/>
          <w:color w:val="auto"/>
          <w:sz w:val="22"/>
          <w:szCs w:val="22"/>
        </w:rPr>
        <w:t xml:space="preserve">It is anticipated that </w:t>
      </w:r>
      <w:r w:rsidR="00F328B7" w:rsidRPr="009033DB">
        <w:rPr>
          <w:rFonts w:asciiTheme="minorHAnsi" w:hAnsiTheme="minorHAnsi" w:cs="Calibri"/>
          <w:color w:val="auto"/>
          <w:sz w:val="22"/>
          <w:szCs w:val="22"/>
        </w:rPr>
        <w:t>th</w:t>
      </w:r>
      <w:r w:rsidR="00F328B7">
        <w:rPr>
          <w:rFonts w:asciiTheme="minorHAnsi" w:hAnsiTheme="minorHAnsi" w:cs="Calibri"/>
          <w:color w:val="auto"/>
          <w:sz w:val="22"/>
          <w:szCs w:val="22"/>
        </w:rPr>
        <w:t>is</w:t>
      </w:r>
      <w:r w:rsidR="00F328B7" w:rsidRPr="009033DB">
        <w:rPr>
          <w:rFonts w:asciiTheme="minorHAnsi" w:hAnsiTheme="minorHAnsi" w:cs="Calibri"/>
          <w:color w:val="auto"/>
          <w:sz w:val="22"/>
          <w:szCs w:val="22"/>
        </w:rPr>
        <w:t xml:space="preserve"> </w:t>
      </w:r>
      <w:r w:rsidR="00F328B7">
        <w:rPr>
          <w:rFonts w:asciiTheme="minorHAnsi" w:hAnsiTheme="minorHAnsi" w:cs="Calibri"/>
          <w:color w:val="auto"/>
          <w:sz w:val="22"/>
          <w:szCs w:val="22"/>
        </w:rPr>
        <w:t>Fixed</w:t>
      </w:r>
      <w:r w:rsidRPr="009033DB">
        <w:rPr>
          <w:rFonts w:asciiTheme="minorHAnsi" w:hAnsiTheme="minorHAnsi" w:cs="Calibri"/>
          <w:color w:val="auto"/>
          <w:sz w:val="22"/>
          <w:szCs w:val="22"/>
        </w:rPr>
        <w:t xml:space="preserve"> </w:t>
      </w:r>
      <w:r w:rsidR="00F328B7">
        <w:rPr>
          <w:rFonts w:asciiTheme="minorHAnsi" w:hAnsiTheme="minorHAnsi" w:cs="Calibri"/>
          <w:color w:val="auto"/>
          <w:sz w:val="22"/>
          <w:szCs w:val="22"/>
        </w:rPr>
        <w:t xml:space="preserve">Amount Award </w:t>
      </w:r>
      <w:r w:rsidRPr="009033DB">
        <w:rPr>
          <w:rFonts w:asciiTheme="minorHAnsi" w:hAnsiTheme="minorHAnsi" w:cs="Calibri"/>
          <w:color w:val="auto"/>
          <w:sz w:val="22"/>
          <w:szCs w:val="22"/>
        </w:rPr>
        <w:t xml:space="preserve">will begin on </w:t>
      </w:r>
      <w:r w:rsidR="00F328B7">
        <w:rPr>
          <w:rFonts w:asciiTheme="minorHAnsi" w:hAnsiTheme="minorHAnsi" w:cs="Calibri"/>
          <w:color w:val="auto"/>
          <w:sz w:val="22"/>
          <w:szCs w:val="22"/>
        </w:rPr>
        <w:t>early August</w:t>
      </w:r>
      <w:r w:rsidRPr="009033DB">
        <w:rPr>
          <w:rFonts w:asciiTheme="minorHAnsi" w:hAnsiTheme="minorHAnsi" w:cs="Calibri"/>
          <w:color w:val="auto"/>
          <w:sz w:val="22"/>
          <w:szCs w:val="22"/>
        </w:rPr>
        <w:t xml:space="preserve"> 2015. </w:t>
      </w:r>
      <w:r w:rsidRPr="0051790A">
        <w:rPr>
          <w:rFonts w:asciiTheme="minorHAnsi" w:hAnsiTheme="minorHAnsi" w:cs="Calibri"/>
          <w:color w:val="auto"/>
          <w:sz w:val="22"/>
          <w:szCs w:val="22"/>
        </w:rPr>
        <w:t xml:space="preserve">Planning and preparation will start </w:t>
      </w:r>
      <w:r w:rsidR="007F4729">
        <w:rPr>
          <w:rFonts w:asciiTheme="minorHAnsi" w:hAnsiTheme="minorHAnsi" w:cs="Calibri"/>
          <w:color w:val="auto"/>
          <w:sz w:val="22"/>
          <w:szCs w:val="22"/>
        </w:rPr>
        <w:t>immediately</w:t>
      </w:r>
      <w:r w:rsidRPr="0051790A">
        <w:rPr>
          <w:rFonts w:asciiTheme="minorHAnsi" w:hAnsiTheme="minorHAnsi" w:cs="Calibri"/>
          <w:color w:val="auto"/>
          <w:sz w:val="22"/>
          <w:szCs w:val="22"/>
        </w:rPr>
        <w:t xml:space="preserve"> </w:t>
      </w:r>
      <w:r w:rsidR="007F4729">
        <w:rPr>
          <w:rFonts w:asciiTheme="minorHAnsi" w:hAnsiTheme="minorHAnsi" w:cs="Calibri"/>
          <w:color w:val="auto"/>
          <w:sz w:val="22"/>
          <w:szCs w:val="22"/>
        </w:rPr>
        <w:t>and will continue until the end of the program</w:t>
      </w:r>
      <w:r w:rsidR="00F328B7">
        <w:rPr>
          <w:rFonts w:asciiTheme="minorHAnsi" w:hAnsiTheme="minorHAnsi" w:cs="Calibri"/>
          <w:color w:val="auto"/>
          <w:sz w:val="22"/>
          <w:szCs w:val="22"/>
        </w:rPr>
        <w:t>,</w:t>
      </w:r>
      <w:r w:rsidR="007F4729">
        <w:rPr>
          <w:rFonts w:asciiTheme="minorHAnsi" w:hAnsiTheme="minorHAnsi" w:cs="Calibri"/>
          <w:color w:val="auto"/>
          <w:sz w:val="22"/>
          <w:szCs w:val="22"/>
        </w:rPr>
        <w:t xml:space="preserve"> o</w:t>
      </w:r>
      <w:r w:rsidR="00F328B7">
        <w:rPr>
          <w:rFonts w:asciiTheme="minorHAnsi" w:hAnsiTheme="minorHAnsi" w:cs="Calibri"/>
          <w:color w:val="auto"/>
          <w:sz w:val="22"/>
          <w:szCs w:val="22"/>
        </w:rPr>
        <w:t>r</w:t>
      </w:r>
      <w:r w:rsidR="007F4729">
        <w:rPr>
          <w:rFonts w:asciiTheme="minorHAnsi" w:hAnsiTheme="minorHAnsi" w:cs="Calibri"/>
          <w:color w:val="auto"/>
          <w:sz w:val="22"/>
          <w:szCs w:val="22"/>
        </w:rPr>
        <w:t xml:space="preserve"> late September, 2015</w:t>
      </w:r>
      <w:r w:rsidRPr="0051790A">
        <w:rPr>
          <w:rFonts w:asciiTheme="minorHAnsi" w:hAnsiTheme="minorHAnsi" w:cs="Calibri"/>
          <w:color w:val="auto"/>
          <w:sz w:val="22"/>
          <w:szCs w:val="22"/>
        </w:rPr>
        <w:t xml:space="preserve">. </w:t>
      </w:r>
    </w:p>
    <w:p w:rsidR="00F360D4" w:rsidRDefault="00F360D4" w:rsidP="004518BF">
      <w:pPr>
        <w:pStyle w:val="Default"/>
        <w:rPr>
          <w:rFonts w:asciiTheme="minorHAnsi" w:hAnsiTheme="minorHAnsi" w:cs="Calibri"/>
          <w:color w:val="auto"/>
          <w:sz w:val="22"/>
          <w:szCs w:val="22"/>
        </w:rPr>
      </w:pPr>
    </w:p>
    <w:p w:rsidR="00392EF7" w:rsidRPr="0051790A" w:rsidRDefault="007F4729" w:rsidP="004518BF">
      <w:pPr>
        <w:pStyle w:val="Default"/>
        <w:rPr>
          <w:rFonts w:asciiTheme="minorHAnsi" w:hAnsiTheme="minorHAnsi" w:cs="Calibri"/>
          <w:color w:val="auto"/>
          <w:sz w:val="22"/>
          <w:szCs w:val="22"/>
        </w:rPr>
      </w:pPr>
      <w:r>
        <w:rPr>
          <w:rFonts w:asciiTheme="minorHAnsi" w:hAnsiTheme="minorHAnsi" w:cs="Calibri"/>
          <w:color w:val="auto"/>
          <w:sz w:val="22"/>
          <w:szCs w:val="22"/>
        </w:rPr>
        <w:t>Participants</w:t>
      </w:r>
      <w:r w:rsidR="00392EF7" w:rsidRPr="0051790A">
        <w:rPr>
          <w:rFonts w:asciiTheme="minorHAnsi" w:hAnsiTheme="minorHAnsi" w:cs="Calibri"/>
          <w:color w:val="auto"/>
          <w:sz w:val="22"/>
          <w:szCs w:val="22"/>
        </w:rPr>
        <w:t xml:space="preserve"> in this </w:t>
      </w:r>
      <w:r w:rsidR="00DA3E31" w:rsidRPr="0051790A">
        <w:rPr>
          <w:rFonts w:asciiTheme="minorHAnsi" w:hAnsiTheme="minorHAnsi" w:cs="Calibri"/>
          <w:color w:val="auto"/>
          <w:sz w:val="22"/>
          <w:szCs w:val="22"/>
        </w:rPr>
        <w:t xml:space="preserve">program </w:t>
      </w:r>
      <w:r w:rsidR="00F328B7">
        <w:rPr>
          <w:rFonts w:asciiTheme="minorHAnsi" w:hAnsiTheme="minorHAnsi" w:cs="Calibri"/>
          <w:color w:val="auto"/>
          <w:sz w:val="22"/>
          <w:szCs w:val="22"/>
        </w:rPr>
        <w:t>will be</w:t>
      </w:r>
      <w:r w:rsidR="00F328B7" w:rsidRPr="0051790A">
        <w:rPr>
          <w:rFonts w:asciiTheme="minorHAnsi" w:hAnsiTheme="minorHAnsi" w:cs="Calibri"/>
          <w:color w:val="auto"/>
          <w:sz w:val="22"/>
          <w:szCs w:val="22"/>
        </w:rPr>
        <w:t xml:space="preserve"> </w:t>
      </w:r>
      <w:r w:rsidR="00DA3E31" w:rsidRPr="0051790A">
        <w:rPr>
          <w:rFonts w:asciiTheme="minorHAnsi" w:hAnsiTheme="minorHAnsi" w:cs="Calibri"/>
          <w:color w:val="auto"/>
          <w:sz w:val="22"/>
          <w:szCs w:val="22"/>
        </w:rPr>
        <w:t>selected from different cities within Mexico</w:t>
      </w:r>
      <w:r w:rsidR="00F328B7">
        <w:rPr>
          <w:rFonts w:asciiTheme="minorHAnsi" w:hAnsiTheme="minorHAnsi" w:cs="Calibri"/>
          <w:color w:val="auto"/>
          <w:sz w:val="22"/>
          <w:szCs w:val="22"/>
        </w:rPr>
        <w:t xml:space="preserve"> by the Public Affairs Section of the U.S. Embassy</w:t>
      </w:r>
      <w:r w:rsidR="00A3175D">
        <w:rPr>
          <w:rFonts w:asciiTheme="minorHAnsi" w:hAnsiTheme="minorHAnsi" w:cs="Calibri"/>
          <w:color w:val="auto"/>
          <w:sz w:val="22"/>
          <w:szCs w:val="22"/>
        </w:rPr>
        <w:t xml:space="preserve">. </w:t>
      </w:r>
      <w:r>
        <w:rPr>
          <w:rFonts w:asciiTheme="minorHAnsi" w:hAnsiTheme="minorHAnsi" w:cs="Calibri"/>
          <w:color w:val="auto"/>
          <w:sz w:val="22"/>
          <w:szCs w:val="22"/>
        </w:rPr>
        <w:t>For the clinics</w:t>
      </w:r>
      <w:r w:rsidR="00C43AE2">
        <w:rPr>
          <w:rFonts w:asciiTheme="minorHAnsi" w:hAnsiTheme="minorHAnsi" w:cs="Calibri"/>
          <w:color w:val="auto"/>
          <w:sz w:val="22"/>
          <w:szCs w:val="22"/>
        </w:rPr>
        <w:t>/workshops</w:t>
      </w:r>
      <w:r>
        <w:rPr>
          <w:rFonts w:asciiTheme="minorHAnsi" w:hAnsiTheme="minorHAnsi" w:cs="Calibri"/>
          <w:color w:val="auto"/>
          <w:sz w:val="22"/>
          <w:szCs w:val="22"/>
        </w:rPr>
        <w:t>, it is anticipated that most, if not all</w:t>
      </w:r>
      <w:r w:rsidR="00F328B7">
        <w:rPr>
          <w:rFonts w:asciiTheme="minorHAnsi" w:hAnsiTheme="minorHAnsi" w:cs="Calibri"/>
          <w:color w:val="auto"/>
          <w:sz w:val="22"/>
          <w:szCs w:val="22"/>
        </w:rPr>
        <w:t xml:space="preserve"> participants,</w:t>
      </w:r>
      <w:r>
        <w:rPr>
          <w:rFonts w:asciiTheme="minorHAnsi" w:hAnsiTheme="minorHAnsi" w:cs="Calibri"/>
          <w:color w:val="auto"/>
          <w:sz w:val="22"/>
          <w:szCs w:val="22"/>
        </w:rPr>
        <w:t xml:space="preserve"> will come from the host city. </w:t>
      </w:r>
      <w:r w:rsidR="00C43AE2">
        <w:rPr>
          <w:rFonts w:asciiTheme="minorHAnsi" w:hAnsiTheme="minorHAnsi" w:cs="Calibri"/>
          <w:color w:val="auto"/>
          <w:sz w:val="22"/>
          <w:szCs w:val="22"/>
        </w:rPr>
        <w:t xml:space="preserve">For the </w:t>
      </w:r>
      <w:r w:rsidR="00F328B7">
        <w:rPr>
          <w:rFonts w:asciiTheme="minorHAnsi" w:hAnsiTheme="minorHAnsi" w:cs="Calibri"/>
          <w:color w:val="auto"/>
          <w:sz w:val="22"/>
          <w:szCs w:val="22"/>
        </w:rPr>
        <w:t xml:space="preserve">Ambassador’s </w:t>
      </w:r>
      <w:r w:rsidR="00E44FF0">
        <w:rPr>
          <w:rFonts w:asciiTheme="minorHAnsi" w:hAnsiTheme="minorHAnsi" w:cs="Calibri"/>
          <w:color w:val="auto"/>
          <w:sz w:val="22"/>
          <w:szCs w:val="22"/>
        </w:rPr>
        <w:t xml:space="preserve">Cup, participants will come from Cuernavaca and other cities in the State of Morelos, </w:t>
      </w:r>
      <w:r w:rsidR="00F328B7">
        <w:rPr>
          <w:rFonts w:asciiTheme="minorHAnsi" w:hAnsiTheme="minorHAnsi" w:cs="Calibri"/>
          <w:color w:val="auto"/>
          <w:sz w:val="22"/>
          <w:szCs w:val="22"/>
        </w:rPr>
        <w:t>and some may come from Guerrero state</w:t>
      </w:r>
      <w:r w:rsidR="00E44FF0">
        <w:rPr>
          <w:rFonts w:asciiTheme="minorHAnsi" w:hAnsiTheme="minorHAnsi" w:cs="Calibri"/>
          <w:color w:val="auto"/>
          <w:sz w:val="22"/>
          <w:szCs w:val="22"/>
        </w:rPr>
        <w:t>.</w:t>
      </w:r>
    </w:p>
    <w:p w:rsidR="00EB05FB" w:rsidRDefault="00EB05FB" w:rsidP="004518BF">
      <w:pPr>
        <w:pStyle w:val="Default"/>
        <w:rPr>
          <w:rFonts w:asciiTheme="minorHAnsi" w:hAnsiTheme="minorHAnsi" w:cs="Calibri"/>
          <w:b/>
          <w:color w:val="auto"/>
          <w:sz w:val="22"/>
          <w:szCs w:val="22"/>
        </w:rPr>
      </w:pPr>
    </w:p>
    <w:p w:rsidR="00614214" w:rsidRPr="0051790A" w:rsidRDefault="00614214" w:rsidP="004518BF">
      <w:pPr>
        <w:pStyle w:val="Default"/>
        <w:rPr>
          <w:rFonts w:asciiTheme="minorHAnsi" w:hAnsiTheme="minorHAnsi" w:cs="Calibri"/>
          <w:color w:val="auto"/>
          <w:sz w:val="22"/>
          <w:szCs w:val="22"/>
        </w:rPr>
      </w:pPr>
    </w:p>
    <w:p w:rsidR="00614214" w:rsidRPr="0051790A" w:rsidRDefault="00837A03" w:rsidP="004518BF">
      <w:pPr>
        <w:pStyle w:val="Default"/>
        <w:rPr>
          <w:rFonts w:asciiTheme="minorHAnsi" w:hAnsiTheme="minorHAnsi" w:cs="Calibri"/>
          <w:b/>
          <w:color w:val="auto"/>
          <w:sz w:val="22"/>
          <w:szCs w:val="22"/>
        </w:rPr>
      </w:pPr>
      <w:r w:rsidRPr="0051790A">
        <w:rPr>
          <w:rFonts w:asciiTheme="minorHAnsi" w:hAnsiTheme="minorHAnsi" w:cs="Calibri"/>
          <w:b/>
          <w:color w:val="auto"/>
          <w:sz w:val="22"/>
          <w:szCs w:val="22"/>
        </w:rPr>
        <w:t>Responsibilities of the implementing partner</w:t>
      </w:r>
    </w:p>
    <w:p w:rsidR="002F602E" w:rsidRPr="0051790A" w:rsidRDefault="002F602E" w:rsidP="004518BF">
      <w:pPr>
        <w:pStyle w:val="Default"/>
        <w:rPr>
          <w:rFonts w:asciiTheme="minorHAnsi" w:hAnsiTheme="minorHAnsi" w:cs="Calibri"/>
          <w:color w:val="auto"/>
          <w:sz w:val="22"/>
          <w:szCs w:val="22"/>
        </w:rPr>
      </w:pPr>
    </w:p>
    <w:p w:rsidR="00837A03" w:rsidRPr="0051790A" w:rsidRDefault="00837A03"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In pursuit of the goals outlined above, the award recipient will be responsible for the following:</w:t>
      </w:r>
    </w:p>
    <w:p w:rsidR="00837A03" w:rsidRPr="0051790A" w:rsidRDefault="00837A03" w:rsidP="004518BF">
      <w:pPr>
        <w:pStyle w:val="Default"/>
        <w:rPr>
          <w:rFonts w:asciiTheme="minorHAnsi" w:hAnsiTheme="minorHAnsi" w:cs="Calibri"/>
          <w:color w:val="auto"/>
          <w:sz w:val="22"/>
          <w:szCs w:val="22"/>
        </w:rPr>
      </w:pPr>
    </w:p>
    <w:p w:rsidR="00837A03" w:rsidRPr="009033DB" w:rsidRDefault="000B51D4" w:rsidP="004518BF">
      <w:pPr>
        <w:pStyle w:val="Default"/>
        <w:rPr>
          <w:rFonts w:asciiTheme="minorHAnsi" w:hAnsiTheme="minorHAnsi" w:cs="Calibri"/>
          <w:color w:val="auto"/>
          <w:sz w:val="22"/>
          <w:szCs w:val="22"/>
        </w:rPr>
      </w:pPr>
      <w:r>
        <w:rPr>
          <w:rFonts w:asciiTheme="minorHAnsi" w:hAnsiTheme="minorHAnsi" w:cs="Calibri"/>
          <w:color w:val="auto"/>
          <w:sz w:val="22"/>
          <w:szCs w:val="22"/>
        </w:rPr>
        <w:t>Organization</w:t>
      </w:r>
      <w:r w:rsidR="00837A03" w:rsidRPr="0051790A">
        <w:rPr>
          <w:rFonts w:asciiTheme="minorHAnsi" w:hAnsiTheme="minorHAnsi" w:cs="Calibri"/>
          <w:color w:val="auto"/>
          <w:sz w:val="22"/>
          <w:szCs w:val="22"/>
        </w:rPr>
        <w:t xml:space="preserve">: </w:t>
      </w:r>
      <w:r w:rsidR="00874B9E">
        <w:rPr>
          <w:rFonts w:asciiTheme="minorHAnsi" w:hAnsiTheme="minorHAnsi" w:cs="Calibri"/>
          <w:color w:val="auto"/>
          <w:sz w:val="22"/>
          <w:szCs w:val="22"/>
        </w:rPr>
        <w:t>Organize</w:t>
      </w:r>
      <w:r w:rsidR="00B121ED">
        <w:rPr>
          <w:rFonts w:asciiTheme="minorHAnsi" w:hAnsiTheme="minorHAnsi" w:cs="Calibri"/>
          <w:color w:val="auto"/>
          <w:sz w:val="22"/>
          <w:szCs w:val="22"/>
        </w:rPr>
        <w:t xml:space="preserve"> soccer clinics and educational workshops, and coordinat</w:t>
      </w:r>
      <w:r w:rsidR="00CE6733">
        <w:rPr>
          <w:rFonts w:asciiTheme="minorHAnsi" w:hAnsiTheme="minorHAnsi" w:cs="Calibri"/>
          <w:color w:val="auto"/>
          <w:sz w:val="22"/>
          <w:szCs w:val="22"/>
        </w:rPr>
        <w:t>e</w:t>
      </w:r>
      <w:r w:rsidR="00B121ED">
        <w:rPr>
          <w:rFonts w:asciiTheme="minorHAnsi" w:hAnsiTheme="minorHAnsi" w:cs="Calibri"/>
          <w:color w:val="auto"/>
          <w:sz w:val="22"/>
          <w:szCs w:val="22"/>
        </w:rPr>
        <w:t xml:space="preserve"> with all parties involved, including but not limited to: venue managers, the persons and/or organizations that will deliver the workshops, the schools, academies and/or soccer teams that will provide the participants. Recipient will also be responsible for all necessary purchases and payments, including but not limited to: equipment, snacks and hydration for the participants in the clinics, among others. </w:t>
      </w:r>
      <w:r w:rsidR="00874B9E">
        <w:rPr>
          <w:rFonts w:asciiTheme="minorHAnsi" w:hAnsiTheme="minorHAnsi" w:cs="Calibri"/>
          <w:color w:val="auto"/>
          <w:sz w:val="22"/>
          <w:szCs w:val="22"/>
        </w:rPr>
        <w:t xml:space="preserve"> </w:t>
      </w:r>
      <w:r w:rsidR="00B121ED">
        <w:rPr>
          <w:rFonts w:asciiTheme="minorHAnsi" w:hAnsiTheme="minorHAnsi" w:cs="Calibri"/>
          <w:color w:val="auto"/>
          <w:sz w:val="22"/>
          <w:szCs w:val="22"/>
        </w:rPr>
        <w:t>Recipient will also organize and coordinate</w:t>
      </w:r>
      <w:r w:rsidR="00CE6733">
        <w:rPr>
          <w:rFonts w:asciiTheme="minorHAnsi" w:hAnsiTheme="minorHAnsi" w:cs="Calibri"/>
          <w:color w:val="auto"/>
          <w:sz w:val="22"/>
          <w:szCs w:val="22"/>
        </w:rPr>
        <w:t>,</w:t>
      </w:r>
      <w:r w:rsidR="00B121ED">
        <w:rPr>
          <w:rFonts w:asciiTheme="minorHAnsi" w:hAnsiTheme="minorHAnsi" w:cs="Calibri"/>
          <w:color w:val="auto"/>
          <w:sz w:val="22"/>
          <w:szCs w:val="22"/>
        </w:rPr>
        <w:t xml:space="preserve"> in conjunction with the </w:t>
      </w:r>
      <w:r w:rsidR="00941989">
        <w:rPr>
          <w:rFonts w:asciiTheme="minorHAnsi" w:hAnsiTheme="minorHAnsi" w:cs="Calibri"/>
          <w:color w:val="auto"/>
          <w:sz w:val="22"/>
          <w:szCs w:val="22"/>
        </w:rPr>
        <w:t>U. S. Embassy</w:t>
      </w:r>
      <w:r w:rsidR="00B121ED">
        <w:rPr>
          <w:rFonts w:asciiTheme="minorHAnsi" w:hAnsiTheme="minorHAnsi" w:cs="Calibri"/>
          <w:color w:val="auto"/>
          <w:sz w:val="22"/>
          <w:szCs w:val="22"/>
        </w:rPr>
        <w:t xml:space="preserve">, </w:t>
      </w:r>
      <w:r w:rsidR="00CE6733">
        <w:rPr>
          <w:rFonts w:asciiTheme="minorHAnsi" w:hAnsiTheme="minorHAnsi" w:cs="Calibri"/>
          <w:color w:val="auto"/>
          <w:sz w:val="22"/>
          <w:szCs w:val="22"/>
        </w:rPr>
        <w:t>contact</w:t>
      </w:r>
      <w:r w:rsidR="00B121ED">
        <w:rPr>
          <w:rFonts w:asciiTheme="minorHAnsi" w:hAnsiTheme="minorHAnsi" w:cs="Calibri"/>
          <w:color w:val="auto"/>
          <w:sz w:val="22"/>
          <w:szCs w:val="22"/>
        </w:rPr>
        <w:t xml:space="preserve"> with potential institutions and/or organizations that would host motivational talks or panels led by the </w:t>
      </w:r>
      <w:r w:rsidR="00CE6733">
        <w:rPr>
          <w:rFonts w:asciiTheme="minorHAnsi" w:hAnsiTheme="minorHAnsi" w:cs="Calibri"/>
          <w:color w:val="auto"/>
          <w:sz w:val="22"/>
          <w:szCs w:val="22"/>
        </w:rPr>
        <w:t>s</w:t>
      </w:r>
      <w:r w:rsidR="00B121ED">
        <w:rPr>
          <w:rFonts w:asciiTheme="minorHAnsi" w:hAnsiTheme="minorHAnsi" w:cs="Calibri"/>
          <w:color w:val="auto"/>
          <w:sz w:val="22"/>
          <w:szCs w:val="22"/>
        </w:rPr>
        <w:t xml:space="preserve">ports </w:t>
      </w:r>
      <w:r w:rsidR="00CE6733">
        <w:rPr>
          <w:rFonts w:asciiTheme="minorHAnsi" w:hAnsiTheme="minorHAnsi" w:cs="Calibri"/>
          <w:color w:val="auto"/>
          <w:sz w:val="22"/>
          <w:szCs w:val="22"/>
        </w:rPr>
        <w:t>e</w:t>
      </w:r>
      <w:r w:rsidR="00B121ED">
        <w:rPr>
          <w:rFonts w:asciiTheme="minorHAnsi" w:hAnsiTheme="minorHAnsi" w:cs="Calibri"/>
          <w:color w:val="auto"/>
          <w:sz w:val="22"/>
          <w:szCs w:val="22"/>
        </w:rPr>
        <w:t xml:space="preserve">nvoys. </w:t>
      </w:r>
      <w:r w:rsidR="00F10E08" w:rsidRPr="009033DB">
        <w:rPr>
          <w:rFonts w:asciiTheme="minorHAnsi" w:hAnsiTheme="minorHAnsi" w:cs="Calibri"/>
          <w:color w:val="auto"/>
          <w:sz w:val="22"/>
          <w:szCs w:val="22"/>
        </w:rPr>
        <w:t xml:space="preserve"> </w:t>
      </w:r>
      <w:r w:rsidR="00CE6733">
        <w:rPr>
          <w:rFonts w:asciiTheme="minorHAnsi" w:hAnsiTheme="minorHAnsi" w:cs="Calibri"/>
          <w:color w:val="auto"/>
          <w:sz w:val="22"/>
          <w:szCs w:val="22"/>
        </w:rPr>
        <w:t>The U.S. Embassy will be responsible for securing the participation of two sports envoys.</w:t>
      </w:r>
    </w:p>
    <w:p w:rsidR="00F10E08" w:rsidRPr="009033DB" w:rsidRDefault="00F10E08" w:rsidP="004518BF">
      <w:pPr>
        <w:pStyle w:val="Default"/>
        <w:rPr>
          <w:rFonts w:asciiTheme="minorHAnsi" w:hAnsiTheme="minorHAnsi" w:cs="Calibri"/>
          <w:color w:val="auto"/>
          <w:sz w:val="22"/>
          <w:szCs w:val="22"/>
        </w:rPr>
      </w:pPr>
    </w:p>
    <w:p w:rsidR="00837A03" w:rsidRDefault="00837A03" w:rsidP="004518BF">
      <w:pPr>
        <w:pStyle w:val="Default"/>
        <w:rPr>
          <w:rFonts w:asciiTheme="minorHAnsi" w:hAnsiTheme="minorHAnsi" w:cs="Calibri"/>
          <w:color w:val="auto"/>
          <w:sz w:val="22"/>
          <w:szCs w:val="22"/>
        </w:rPr>
      </w:pPr>
      <w:r w:rsidRPr="009033DB">
        <w:rPr>
          <w:rFonts w:asciiTheme="minorHAnsi" w:hAnsiTheme="minorHAnsi" w:cs="Calibri"/>
          <w:color w:val="auto"/>
          <w:sz w:val="22"/>
          <w:szCs w:val="22"/>
        </w:rPr>
        <w:t>Logistics: M</w:t>
      </w:r>
      <w:r w:rsidR="00B121ED">
        <w:rPr>
          <w:rFonts w:asciiTheme="minorHAnsi" w:hAnsiTheme="minorHAnsi" w:cs="Calibri"/>
          <w:color w:val="auto"/>
          <w:sz w:val="22"/>
          <w:szCs w:val="22"/>
        </w:rPr>
        <w:t>anage all logistic</w:t>
      </w:r>
      <w:r w:rsidR="00CE6733">
        <w:rPr>
          <w:rFonts w:asciiTheme="minorHAnsi" w:hAnsiTheme="minorHAnsi" w:cs="Calibri"/>
          <w:color w:val="auto"/>
          <w:sz w:val="22"/>
          <w:szCs w:val="22"/>
        </w:rPr>
        <w:t>al</w:t>
      </w:r>
      <w:r w:rsidR="00B121ED">
        <w:rPr>
          <w:rFonts w:asciiTheme="minorHAnsi" w:hAnsiTheme="minorHAnsi" w:cs="Calibri"/>
          <w:color w:val="auto"/>
          <w:sz w:val="22"/>
          <w:szCs w:val="22"/>
        </w:rPr>
        <w:t xml:space="preserve"> arrangement</w:t>
      </w:r>
      <w:r w:rsidR="00CE6733">
        <w:rPr>
          <w:rFonts w:asciiTheme="minorHAnsi" w:hAnsiTheme="minorHAnsi" w:cs="Calibri"/>
          <w:color w:val="auto"/>
          <w:sz w:val="22"/>
          <w:szCs w:val="22"/>
        </w:rPr>
        <w:t>s, in coordination with the U.S. Embassy</w:t>
      </w:r>
      <w:r w:rsidR="00B121ED">
        <w:rPr>
          <w:rFonts w:asciiTheme="minorHAnsi" w:hAnsiTheme="minorHAnsi" w:cs="Calibri"/>
          <w:color w:val="auto"/>
          <w:sz w:val="22"/>
          <w:szCs w:val="22"/>
        </w:rPr>
        <w:t>, including but not limited to</w:t>
      </w:r>
      <w:r w:rsidR="00CE6733">
        <w:rPr>
          <w:rFonts w:asciiTheme="minorHAnsi" w:hAnsiTheme="minorHAnsi" w:cs="Calibri"/>
          <w:color w:val="auto"/>
          <w:sz w:val="22"/>
          <w:szCs w:val="22"/>
        </w:rPr>
        <w:t>:</w:t>
      </w:r>
      <w:r w:rsidRPr="0051790A">
        <w:rPr>
          <w:rFonts w:asciiTheme="minorHAnsi" w:hAnsiTheme="minorHAnsi" w:cs="Calibri"/>
          <w:color w:val="auto"/>
          <w:sz w:val="22"/>
          <w:szCs w:val="22"/>
        </w:rPr>
        <w:t xml:space="preserve"> domestic and international travel</w:t>
      </w:r>
      <w:r w:rsidR="00874B9E">
        <w:rPr>
          <w:rFonts w:asciiTheme="minorHAnsi" w:hAnsiTheme="minorHAnsi" w:cs="Calibri"/>
          <w:color w:val="auto"/>
          <w:sz w:val="22"/>
          <w:szCs w:val="22"/>
        </w:rPr>
        <w:t xml:space="preserve"> </w:t>
      </w:r>
      <w:r w:rsidR="00B121ED">
        <w:rPr>
          <w:rFonts w:asciiTheme="minorHAnsi" w:hAnsiTheme="minorHAnsi" w:cs="Calibri"/>
          <w:color w:val="auto"/>
          <w:sz w:val="22"/>
          <w:szCs w:val="22"/>
        </w:rPr>
        <w:t xml:space="preserve">for the </w:t>
      </w:r>
      <w:r w:rsidR="00CE6733">
        <w:rPr>
          <w:rFonts w:asciiTheme="minorHAnsi" w:hAnsiTheme="minorHAnsi" w:cs="Calibri"/>
          <w:color w:val="auto"/>
          <w:sz w:val="22"/>
          <w:szCs w:val="22"/>
        </w:rPr>
        <w:t>s</w:t>
      </w:r>
      <w:r w:rsidR="00B121ED">
        <w:rPr>
          <w:rFonts w:asciiTheme="minorHAnsi" w:hAnsiTheme="minorHAnsi" w:cs="Calibri"/>
          <w:color w:val="auto"/>
          <w:sz w:val="22"/>
          <w:szCs w:val="22"/>
        </w:rPr>
        <w:t xml:space="preserve">ports </w:t>
      </w:r>
      <w:r w:rsidR="00CE6733">
        <w:rPr>
          <w:rFonts w:asciiTheme="minorHAnsi" w:hAnsiTheme="minorHAnsi" w:cs="Calibri"/>
          <w:color w:val="auto"/>
          <w:sz w:val="22"/>
          <w:szCs w:val="22"/>
        </w:rPr>
        <w:t>e</w:t>
      </w:r>
      <w:r w:rsidR="00B121ED">
        <w:rPr>
          <w:rFonts w:asciiTheme="minorHAnsi" w:hAnsiTheme="minorHAnsi" w:cs="Calibri"/>
          <w:color w:val="auto"/>
          <w:sz w:val="22"/>
          <w:szCs w:val="22"/>
        </w:rPr>
        <w:t>nvoys</w:t>
      </w:r>
      <w:r w:rsidR="00CE6733">
        <w:rPr>
          <w:rFonts w:asciiTheme="minorHAnsi" w:hAnsiTheme="minorHAnsi" w:cs="Calibri"/>
          <w:color w:val="auto"/>
          <w:sz w:val="22"/>
          <w:szCs w:val="22"/>
        </w:rPr>
        <w:t>, disbursement of their stipends,</w:t>
      </w:r>
      <w:r w:rsidR="009F6538">
        <w:rPr>
          <w:rFonts w:asciiTheme="minorHAnsi" w:hAnsiTheme="minorHAnsi" w:cs="Calibri"/>
          <w:color w:val="auto"/>
          <w:sz w:val="22"/>
          <w:szCs w:val="22"/>
        </w:rPr>
        <w:t xml:space="preserve"> translation services for</w:t>
      </w:r>
      <w:r w:rsidR="00FE2141">
        <w:rPr>
          <w:rFonts w:asciiTheme="minorHAnsi" w:hAnsiTheme="minorHAnsi" w:cs="Calibri"/>
          <w:color w:val="auto"/>
          <w:sz w:val="22"/>
          <w:szCs w:val="22"/>
        </w:rPr>
        <w:t xml:space="preserve"> the</w:t>
      </w:r>
      <w:r w:rsidR="009F6538">
        <w:rPr>
          <w:rFonts w:asciiTheme="minorHAnsi" w:hAnsiTheme="minorHAnsi" w:cs="Calibri"/>
          <w:color w:val="auto"/>
          <w:sz w:val="22"/>
          <w:szCs w:val="22"/>
        </w:rPr>
        <w:t xml:space="preserve"> sports envoys</w:t>
      </w:r>
      <w:r w:rsidR="00FE2141">
        <w:rPr>
          <w:rFonts w:asciiTheme="minorHAnsi" w:hAnsiTheme="minorHAnsi" w:cs="Calibri"/>
          <w:color w:val="auto"/>
          <w:sz w:val="22"/>
          <w:szCs w:val="22"/>
        </w:rPr>
        <w:t xml:space="preserve"> for all clinics, talks, workshops and the tournament,</w:t>
      </w:r>
      <w:r w:rsidR="00CE6733">
        <w:rPr>
          <w:rFonts w:asciiTheme="minorHAnsi" w:hAnsiTheme="minorHAnsi" w:cs="Calibri"/>
          <w:color w:val="auto"/>
          <w:sz w:val="22"/>
          <w:szCs w:val="22"/>
        </w:rPr>
        <w:t xml:space="preserve"> as well as </w:t>
      </w:r>
      <w:r w:rsidR="00CE6733">
        <w:rPr>
          <w:rFonts w:asciiTheme="minorHAnsi" w:hAnsiTheme="minorHAnsi" w:cs="Calibri"/>
          <w:color w:val="auto"/>
          <w:sz w:val="22"/>
          <w:szCs w:val="22"/>
        </w:rPr>
        <w:lastRenderedPageBreak/>
        <w:t>up to 60</w:t>
      </w:r>
      <w:r w:rsidR="00B121ED">
        <w:rPr>
          <w:rFonts w:asciiTheme="minorHAnsi" w:hAnsiTheme="minorHAnsi" w:cs="Calibri"/>
          <w:color w:val="auto"/>
          <w:sz w:val="22"/>
          <w:szCs w:val="22"/>
        </w:rPr>
        <w:t xml:space="preserve"> participants </w:t>
      </w:r>
      <w:r w:rsidR="00CE6733">
        <w:rPr>
          <w:rFonts w:asciiTheme="minorHAnsi" w:hAnsiTheme="minorHAnsi" w:cs="Calibri"/>
          <w:color w:val="auto"/>
          <w:sz w:val="22"/>
          <w:szCs w:val="22"/>
        </w:rPr>
        <w:t xml:space="preserve">for </w:t>
      </w:r>
      <w:r w:rsidR="00B121ED">
        <w:rPr>
          <w:rFonts w:asciiTheme="minorHAnsi" w:hAnsiTheme="minorHAnsi" w:cs="Calibri"/>
          <w:color w:val="auto"/>
          <w:sz w:val="22"/>
          <w:szCs w:val="22"/>
        </w:rPr>
        <w:t xml:space="preserve">the </w:t>
      </w:r>
      <w:r w:rsidR="00CE6733">
        <w:rPr>
          <w:rFonts w:asciiTheme="minorHAnsi" w:hAnsiTheme="minorHAnsi" w:cs="Calibri"/>
          <w:color w:val="auto"/>
          <w:sz w:val="22"/>
          <w:szCs w:val="22"/>
        </w:rPr>
        <w:t xml:space="preserve">Ambassador’s </w:t>
      </w:r>
      <w:r w:rsidR="00B121ED">
        <w:rPr>
          <w:rFonts w:asciiTheme="minorHAnsi" w:hAnsiTheme="minorHAnsi" w:cs="Calibri"/>
          <w:color w:val="auto"/>
          <w:sz w:val="22"/>
          <w:szCs w:val="22"/>
        </w:rPr>
        <w:t>Cup</w:t>
      </w:r>
      <w:r w:rsidRPr="0051790A">
        <w:rPr>
          <w:rFonts w:asciiTheme="minorHAnsi" w:hAnsiTheme="minorHAnsi" w:cs="Calibri"/>
          <w:color w:val="auto"/>
          <w:sz w:val="22"/>
          <w:szCs w:val="22"/>
        </w:rPr>
        <w:t xml:space="preserve"> </w:t>
      </w:r>
      <w:r w:rsidR="00CE6733">
        <w:rPr>
          <w:rFonts w:asciiTheme="minorHAnsi" w:hAnsiTheme="minorHAnsi" w:cs="Calibri"/>
          <w:color w:val="auto"/>
          <w:sz w:val="22"/>
          <w:szCs w:val="22"/>
        </w:rPr>
        <w:t>(</w:t>
      </w:r>
      <w:r w:rsidRPr="0051790A">
        <w:rPr>
          <w:rFonts w:asciiTheme="minorHAnsi" w:hAnsiTheme="minorHAnsi" w:cs="Calibri"/>
          <w:color w:val="auto"/>
          <w:sz w:val="22"/>
          <w:szCs w:val="22"/>
        </w:rPr>
        <w:t>ground transportation, accommodation</w:t>
      </w:r>
      <w:r w:rsidR="00CE6733">
        <w:rPr>
          <w:rFonts w:asciiTheme="minorHAnsi" w:hAnsiTheme="minorHAnsi" w:cs="Calibri"/>
          <w:color w:val="auto"/>
          <w:sz w:val="22"/>
          <w:szCs w:val="22"/>
        </w:rPr>
        <w:t>)</w:t>
      </w:r>
      <w:r w:rsidRPr="0051790A">
        <w:rPr>
          <w:rFonts w:asciiTheme="minorHAnsi" w:hAnsiTheme="minorHAnsi" w:cs="Calibri"/>
          <w:color w:val="auto"/>
          <w:sz w:val="22"/>
          <w:szCs w:val="22"/>
        </w:rPr>
        <w:t xml:space="preserve">, </w:t>
      </w:r>
      <w:r w:rsidR="00CE6733">
        <w:rPr>
          <w:rFonts w:asciiTheme="minorHAnsi" w:hAnsiTheme="minorHAnsi" w:cs="Calibri"/>
          <w:color w:val="auto"/>
          <w:sz w:val="22"/>
          <w:szCs w:val="22"/>
        </w:rPr>
        <w:t xml:space="preserve">and </w:t>
      </w:r>
      <w:r w:rsidR="00B121ED">
        <w:rPr>
          <w:rFonts w:asciiTheme="minorHAnsi" w:hAnsiTheme="minorHAnsi" w:cs="Calibri"/>
          <w:color w:val="auto"/>
          <w:sz w:val="22"/>
          <w:szCs w:val="22"/>
        </w:rPr>
        <w:t>box lunches</w:t>
      </w:r>
      <w:r w:rsidRPr="0051790A">
        <w:rPr>
          <w:rFonts w:asciiTheme="minorHAnsi" w:hAnsiTheme="minorHAnsi" w:cs="Calibri"/>
          <w:color w:val="auto"/>
          <w:sz w:val="22"/>
          <w:szCs w:val="22"/>
        </w:rPr>
        <w:t xml:space="preserve"> </w:t>
      </w:r>
      <w:r w:rsidR="00CE6733">
        <w:rPr>
          <w:rFonts w:asciiTheme="minorHAnsi" w:hAnsiTheme="minorHAnsi" w:cs="Calibri"/>
          <w:color w:val="auto"/>
          <w:sz w:val="22"/>
          <w:szCs w:val="22"/>
        </w:rPr>
        <w:t>for the approximately 250 participants in the Ambassador’s Cup.</w:t>
      </w:r>
      <w:bookmarkStart w:id="0" w:name="_GoBack"/>
      <w:bookmarkEnd w:id="0"/>
    </w:p>
    <w:p w:rsidR="009F6538" w:rsidRPr="0051790A" w:rsidRDefault="009F6538" w:rsidP="004518BF">
      <w:pPr>
        <w:pStyle w:val="Default"/>
        <w:rPr>
          <w:rFonts w:asciiTheme="minorHAnsi" w:hAnsiTheme="minorHAnsi" w:cs="Calibri"/>
          <w:color w:val="auto"/>
          <w:sz w:val="22"/>
          <w:szCs w:val="22"/>
        </w:rPr>
      </w:pPr>
    </w:p>
    <w:p w:rsidR="00837A03" w:rsidRPr="0051790A" w:rsidRDefault="0051790A" w:rsidP="004518BF">
      <w:pPr>
        <w:pStyle w:val="Default"/>
        <w:rPr>
          <w:rFonts w:asciiTheme="minorHAnsi" w:hAnsiTheme="minorHAnsi" w:cs="Calibri"/>
          <w:color w:val="auto"/>
          <w:sz w:val="22"/>
          <w:szCs w:val="22"/>
        </w:rPr>
      </w:pPr>
      <w:r>
        <w:rPr>
          <w:rFonts w:asciiTheme="minorHAnsi" w:hAnsiTheme="minorHAnsi" w:cs="Calibri"/>
          <w:color w:val="auto"/>
          <w:sz w:val="22"/>
          <w:szCs w:val="22"/>
        </w:rPr>
        <w:t>Lodging</w:t>
      </w:r>
      <w:r w:rsidR="00837A03" w:rsidRPr="0051790A">
        <w:rPr>
          <w:rFonts w:asciiTheme="minorHAnsi" w:hAnsiTheme="minorHAnsi" w:cs="Calibri"/>
          <w:color w:val="auto"/>
          <w:sz w:val="22"/>
          <w:szCs w:val="22"/>
        </w:rPr>
        <w:t xml:space="preserve">: Arrange hotel reservations for the </w:t>
      </w:r>
      <w:r w:rsidR="00CE6733">
        <w:rPr>
          <w:rFonts w:asciiTheme="minorHAnsi" w:hAnsiTheme="minorHAnsi" w:cs="Calibri"/>
          <w:color w:val="auto"/>
          <w:sz w:val="22"/>
          <w:szCs w:val="22"/>
        </w:rPr>
        <w:t>s</w:t>
      </w:r>
      <w:r w:rsidR="00B121ED">
        <w:rPr>
          <w:rFonts w:asciiTheme="minorHAnsi" w:hAnsiTheme="minorHAnsi" w:cs="Calibri"/>
          <w:color w:val="auto"/>
          <w:sz w:val="22"/>
          <w:szCs w:val="22"/>
        </w:rPr>
        <w:t xml:space="preserve">port </w:t>
      </w:r>
      <w:r w:rsidR="00CE6733">
        <w:rPr>
          <w:rFonts w:asciiTheme="minorHAnsi" w:hAnsiTheme="minorHAnsi" w:cs="Calibri"/>
          <w:color w:val="auto"/>
          <w:sz w:val="22"/>
          <w:szCs w:val="22"/>
        </w:rPr>
        <w:t>e</w:t>
      </w:r>
      <w:r w:rsidR="00B121ED">
        <w:rPr>
          <w:rFonts w:asciiTheme="minorHAnsi" w:hAnsiTheme="minorHAnsi" w:cs="Calibri"/>
          <w:color w:val="auto"/>
          <w:sz w:val="22"/>
          <w:szCs w:val="22"/>
        </w:rPr>
        <w:t xml:space="preserve">nvoys and </w:t>
      </w:r>
      <w:r w:rsidR="00CE6733">
        <w:rPr>
          <w:rFonts w:asciiTheme="minorHAnsi" w:hAnsiTheme="minorHAnsi" w:cs="Calibri"/>
          <w:color w:val="auto"/>
          <w:sz w:val="22"/>
          <w:szCs w:val="22"/>
        </w:rPr>
        <w:t xml:space="preserve">up to 60 </w:t>
      </w:r>
      <w:r w:rsidR="00B121ED">
        <w:rPr>
          <w:rFonts w:asciiTheme="minorHAnsi" w:hAnsiTheme="minorHAnsi" w:cs="Calibri"/>
          <w:color w:val="auto"/>
          <w:sz w:val="22"/>
          <w:szCs w:val="22"/>
        </w:rPr>
        <w:t xml:space="preserve">participants in the </w:t>
      </w:r>
      <w:r w:rsidR="00CE6733">
        <w:rPr>
          <w:rFonts w:asciiTheme="minorHAnsi" w:hAnsiTheme="minorHAnsi" w:cs="Calibri"/>
          <w:color w:val="auto"/>
          <w:sz w:val="22"/>
          <w:szCs w:val="22"/>
        </w:rPr>
        <w:t xml:space="preserve">Ambassador’s </w:t>
      </w:r>
      <w:r w:rsidR="00B121ED">
        <w:rPr>
          <w:rFonts w:asciiTheme="minorHAnsi" w:hAnsiTheme="minorHAnsi" w:cs="Calibri"/>
          <w:color w:val="auto"/>
          <w:sz w:val="22"/>
          <w:szCs w:val="22"/>
        </w:rPr>
        <w:t>Cup</w:t>
      </w:r>
      <w:r w:rsidR="00837A03" w:rsidRPr="0051790A">
        <w:rPr>
          <w:rFonts w:asciiTheme="minorHAnsi" w:hAnsiTheme="minorHAnsi" w:cs="Calibri"/>
          <w:color w:val="auto"/>
          <w:sz w:val="22"/>
          <w:szCs w:val="22"/>
        </w:rPr>
        <w:t xml:space="preserve">. </w:t>
      </w:r>
    </w:p>
    <w:p w:rsidR="00837A03" w:rsidRPr="0051790A" w:rsidRDefault="00837A03" w:rsidP="004518BF">
      <w:pPr>
        <w:pStyle w:val="Default"/>
        <w:rPr>
          <w:rFonts w:asciiTheme="minorHAnsi" w:hAnsiTheme="minorHAnsi" w:cs="Calibri"/>
          <w:color w:val="auto"/>
          <w:sz w:val="22"/>
          <w:szCs w:val="22"/>
        </w:rPr>
      </w:pPr>
    </w:p>
    <w:p w:rsidR="0067395E" w:rsidRPr="0051790A" w:rsidRDefault="0067395E" w:rsidP="004518BF">
      <w:pPr>
        <w:pStyle w:val="Default"/>
        <w:rPr>
          <w:rFonts w:asciiTheme="minorHAnsi" w:hAnsiTheme="minorHAnsi" w:cs="Calibri"/>
          <w:color w:val="auto"/>
          <w:sz w:val="22"/>
          <w:szCs w:val="22"/>
        </w:rPr>
      </w:pPr>
    </w:p>
    <w:p w:rsidR="00D26520" w:rsidRPr="0051790A" w:rsidRDefault="00D26520" w:rsidP="004518BF">
      <w:pPr>
        <w:pStyle w:val="Default"/>
        <w:rPr>
          <w:rFonts w:asciiTheme="minorHAnsi" w:hAnsiTheme="minorHAnsi" w:cs="Calibri"/>
          <w:b/>
          <w:color w:val="auto"/>
          <w:sz w:val="22"/>
          <w:szCs w:val="22"/>
        </w:rPr>
      </w:pPr>
      <w:r w:rsidRPr="0051790A">
        <w:rPr>
          <w:rFonts w:asciiTheme="minorHAnsi" w:hAnsiTheme="minorHAnsi" w:cs="Calibri"/>
          <w:b/>
          <w:color w:val="auto"/>
          <w:sz w:val="22"/>
          <w:szCs w:val="22"/>
        </w:rPr>
        <w:t>Participants</w:t>
      </w:r>
    </w:p>
    <w:p w:rsidR="002F602E" w:rsidRPr="0051790A" w:rsidRDefault="002F602E" w:rsidP="004518BF">
      <w:pPr>
        <w:pStyle w:val="Default"/>
        <w:rPr>
          <w:rFonts w:asciiTheme="minorHAnsi" w:hAnsiTheme="minorHAnsi" w:cs="Calibri"/>
          <w:color w:val="auto"/>
          <w:sz w:val="22"/>
          <w:szCs w:val="22"/>
        </w:rPr>
      </w:pPr>
    </w:p>
    <w:p w:rsidR="00D26520" w:rsidRPr="0051790A" w:rsidRDefault="00D26520"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The U.S. Embassy in Mexico City </w:t>
      </w:r>
      <w:r w:rsidR="00941989">
        <w:rPr>
          <w:rFonts w:asciiTheme="minorHAnsi" w:hAnsiTheme="minorHAnsi" w:cs="Calibri"/>
          <w:color w:val="auto"/>
          <w:sz w:val="22"/>
          <w:szCs w:val="22"/>
        </w:rPr>
        <w:t>will recruit and select the participants and the recipient will aid in coordinating and confirming their participation</w:t>
      </w:r>
      <w:r w:rsidRPr="0051790A">
        <w:rPr>
          <w:rFonts w:asciiTheme="minorHAnsi" w:hAnsiTheme="minorHAnsi" w:cs="Calibri"/>
          <w:color w:val="auto"/>
          <w:sz w:val="22"/>
          <w:szCs w:val="22"/>
        </w:rPr>
        <w:t xml:space="preserve">. </w:t>
      </w:r>
    </w:p>
    <w:p w:rsidR="00D26520" w:rsidRPr="0051790A" w:rsidRDefault="00D26520" w:rsidP="004518BF">
      <w:pPr>
        <w:pStyle w:val="Default"/>
        <w:rPr>
          <w:rFonts w:asciiTheme="minorHAnsi" w:hAnsiTheme="minorHAnsi" w:cs="Calibri"/>
          <w:color w:val="auto"/>
          <w:sz w:val="22"/>
          <w:szCs w:val="22"/>
        </w:rPr>
      </w:pPr>
    </w:p>
    <w:p w:rsidR="00253381" w:rsidRDefault="00D26520"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The selection process will focus on non-elite Mexi</w:t>
      </w:r>
      <w:r w:rsidR="00941989">
        <w:rPr>
          <w:rFonts w:asciiTheme="minorHAnsi" w:hAnsiTheme="minorHAnsi" w:cs="Calibri"/>
          <w:color w:val="auto"/>
          <w:sz w:val="22"/>
          <w:szCs w:val="22"/>
        </w:rPr>
        <w:t>can youth (boys and girls) between the age of 6 and 16</w:t>
      </w:r>
      <w:r w:rsidRPr="0051790A">
        <w:rPr>
          <w:rFonts w:asciiTheme="minorHAnsi" w:hAnsiTheme="minorHAnsi" w:cs="Calibri"/>
          <w:color w:val="auto"/>
          <w:sz w:val="22"/>
          <w:szCs w:val="22"/>
        </w:rPr>
        <w:t xml:space="preserve"> </w:t>
      </w:r>
      <w:r w:rsidR="00941989">
        <w:rPr>
          <w:rFonts w:asciiTheme="minorHAnsi" w:hAnsiTheme="minorHAnsi" w:cs="Calibri"/>
          <w:color w:val="auto"/>
          <w:sz w:val="22"/>
          <w:szCs w:val="22"/>
        </w:rPr>
        <w:t xml:space="preserve">for the clinics, as well as non-elite Mexican youth (boys and girls) between the ages of 13 and 16, as well as Special Olympics athletes regardless of age, for participation in the </w:t>
      </w:r>
      <w:r w:rsidR="00CE6733">
        <w:rPr>
          <w:rFonts w:asciiTheme="minorHAnsi" w:hAnsiTheme="minorHAnsi" w:cs="Calibri"/>
          <w:color w:val="auto"/>
          <w:sz w:val="22"/>
          <w:szCs w:val="22"/>
        </w:rPr>
        <w:t xml:space="preserve">Ambassador’s </w:t>
      </w:r>
      <w:r w:rsidR="00941989">
        <w:rPr>
          <w:rFonts w:asciiTheme="minorHAnsi" w:hAnsiTheme="minorHAnsi" w:cs="Calibri"/>
          <w:color w:val="auto"/>
          <w:sz w:val="22"/>
          <w:szCs w:val="22"/>
        </w:rPr>
        <w:t>Cup</w:t>
      </w:r>
      <w:r w:rsidRPr="0051790A">
        <w:rPr>
          <w:rFonts w:asciiTheme="minorHAnsi" w:hAnsiTheme="minorHAnsi" w:cs="Calibri"/>
          <w:color w:val="auto"/>
          <w:sz w:val="22"/>
          <w:szCs w:val="22"/>
        </w:rPr>
        <w:t xml:space="preserve">. </w:t>
      </w:r>
    </w:p>
    <w:p w:rsidR="00941989" w:rsidRPr="0051790A" w:rsidRDefault="00941989" w:rsidP="004518BF">
      <w:pPr>
        <w:pStyle w:val="Default"/>
        <w:rPr>
          <w:rFonts w:asciiTheme="minorHAnsi" w:hAnsiTheme="minorHAnsi" w:cs="Calibri"/>
          <w:color w:val="auto"/>
          <w:sz w:val="22"/>
          <w:szCs w:val="22"/>
        </w:rPr>
      </w:pPr>
    </w:p>
    <w:p w:rsidR="00253381" w:rsidRPr="0051790A" w:rsidRDefault="002F602E" w:rsidP="004518BF">
      <w:pPr>
        <w:pStyle w:val="Default"/>
        <w:rPr>
          <w:rFonts w:asciiTheme="minorHAnsi" w:hAnsiTheme="minorHAnsi" w:cs="Calibri"/>
          <w:b/>
          <w:color w:val="auto"/>
          <w:sz w:val="22"/>
          <w:szCs w:val="22"/>
        </w:rPr>
      </w:pPr>
      <w:r w:rsidRPr="0051790A">
        <w:rPr>
          <w:rFonts w:asciiTheme="minorHAnsi" w:hAnsiTheme="minorHAnsi" w:cs="Calibri"/>
          <w:b/>
          <w:color w:val="auto"/>
          <w:sz w:val="22"/>
          <w:szCs w:val="22"/>
        </w:rPr>
        <w:t>Organizational Capacity</w:t>
      </w:r>
    </w:p>
    <w:p w:rsidR="002F602E" w:rsidRPr="0051790A" w:rsidRDefault="002F602E" w:rsidP="004518BF">
      <w:pPr>
        <w:pStyle w:val="Default"/>
        <w:rPr>
          <w:rFonts w:asciiTheme="minorHAnsi" w:hAnsiTheme="minorHAnsi" w:cs="Calibri"/>
          <w:b/>
          <w:color w:val="auto"/>
          <w:sz w:val="22"/>
          <w:szCs w:val="22"/>
        </w:rPr>
      </w:pPr>
    </w:p>
    <w:p w:rsidR="002F602E" w:rsidRPr="0051790A" w:rsidRDefault="002F602E"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Applicant organizations should demonstrate their capacity for </w:t>
      </w:r>
      <w:r w:rsidR="00941989">
        <w:rPr>
          <w:rFonts w:asciiTheme="minorHAnsi" w:hAnsiTheme="minorHAnsi" w:cs="Calibri"/>
          <w:color w:val="auto"/>
          <w:sz w:val="22"/>
          <w:szCs w:val="22"/>
        </w:rPr>
        <w:t>organizing sporting and educational event</w:t>
      </w:r>
      <w:r w:rsidRPr="0051790A">
        <w:rPr>
          <w:rFonts w:asciiTheme="minorHAnsi" w:hAnsiTheme="minorHAnsi" w:cs="Calibri"/>
          <w:color w:val="auto"/>
          <w:sz w:val="22"/>
          <w:szCs w:val="22"/>
        </w:rPr>
        <w:t>s, focusing on t</w:t>
      </w:r>
      <w:r w:rsidR="00941989">
        <w:rPr>
          <w:rFonts w:asciiTheme="minorHAnsi" w:hAnsiTheme="minorHAnsi" w:cs="Calibri"/>
          <w:color w:val="auto"/>
          <w:sz w:val="22"/>
          <w:szCs w:val="22"/>
        </w:rPr>
        <w:t>wo</w:t>
      </w:r>
      <w:r w:rsidRPr="0051790A">
        <w:rPr>
          <w:rFonts w:asciiTheme="minorHAnsi" w:hAnsiTheme="minorHAnsi" w:cs="Calibri"/>
          <w:color w:val="auto"/>
          <w:sz w:val="22"/>
          <w:szCs w:val="22"/>
        </w:rPr>
        <w:t xml:space="preserve"> areas of competency: (1) provisions of projects that address the goals, objectives, and themes outlined in this document;</w:t>
      </w:r>
      <w:r w:rsidR="00941989">
        <w:rPr>
          <w:rFonts w:asciiTheme="minorHAnsi" w:hAnsiTheme="minorHAnsi" w:cs="Calibri"/>
          <w:color w:val="auto"/>
          <w:sz w:val="22"/>
          <w:szCs w:val="22"/>
        </w:rPr>
        <w:t xml:space="preserve"> and</w:t>
      </w:r>
      <w:r w:rsidRPr="0051790A">
        <w:rPr>
          <w:rFonts w:asciiTheme="minorHAnsi" w:hAnsiTheme="minorHAnsi" w:cs="Calibri"/>
          <w:color w:val="auto"/>
          <w:sz w:val="22"/>
          <w:szCs w:val="22"/>
        </w:rPr>
        <w:t xml:space="preserve"> (2</w:t>
      </w:r>
      <w:r w:rsidR="00941989">
        <w:rPr>
          <w:rFonts w:asciiTheme="minorHAnsi" w:hAnsiTheme="minorHAnsi" w:cs="Calibri"/>
          <w:color w:val="auto"/>
          <w:sz w:val="22"/>
          <w:szCs w:val="22"/>
        </w:rPr>
        <w:t>)</w:t>
      </w:r>
      <w:r w:rsidRPr="0051790A">
        <w:rPr>
          <w:rFonts w:asciiTheme="minorHAnsi" w:hAnsiTheme="minorHAnsi" w:cs="Calibri"/>
          <w:color w:val="auto"/>
          <w:sz w:val="22"/>
          <w:szCs w:val="22"/>
        </w:rPr>
        <w:t xml:space="preserve"> previous experience working on</w:t>
      </w:r>
      <w:r w:rsidR="00941989">
        <w:rPr>
          <w:rFonts w:asciiTheme="minorHAnsi" w:hAnsiTheme="minorHAnsi" w:cs="Calibri"/>
          <w:color w:val="auto"/>
          <w:sz w:val="22"/>
          <w:szCs w:val="22"/>
        </w:rPr>
        <w:t xml:space="preserve"> similar</w:t>
      </w:r>
      <w:r w:rsidRPr="0051790A">
        <w:rPr>
          <w:rFonts w:asciiTheme="minorHAnsi" w:hAnsiTheme="minorHAnsi" w:cs="Calibri"/>
          <w:color w:val="auto"/>
          <w:sz w:val="22"/>
          <w:szCs w:val="22"/>
        </w:rPr>
        <w:t xml:space="preserve"> programs in Mexico. </w:t>
      </w:r>
      <w:r w:rsidR="009B116F" w:rsidRPr="0051790A">
        <w:rPr>
          <w:rFonts w:asciiTheme="minorHAnsi" w:hAnsiTheme="minorHAnsi" w:cs="Calibri"/>
          <w:color w:val="auto"/>
          <w:sz w:val="22"/>
          <w:szCs w:val="22"/>
        </w:rPr>
        <w:t xml:space="preserve">Applicants need to have organizational capacity in Mexico and be funded as a non-profit organization. </w:t>
      </w:r>
    </w:p>
    <w:p w:rsidR="009B116F" w:rsidRPr="0051790A" w:rsidRDefault="009B116F" w:rsidP="004518BF">
      <w:pPr>
        <w:pStyle w:val="Default"/>
        <w:rPr>
          <w:rFonts w:asciiTheme="minorHAnsi" w:hAnsiTheme="minorHAnsi" w:cs="Calibri"/>
          <w:color w:val="auto"/>
          <w:sz w:val="22"/>
          <w:szCs w:val="22"/>
        </w:rPr>
      </w:pPr>
    </w:p>
    <w:p w:rsidR="00571DA6" w:rsidRPr="0051790A" w:rsidRDefault="00941989" w:rsidP="004518BF">
      <w:pPr>
        <w:pStyle w:val="Default"/>
        <w:rPr>
          <w:rFonts w:asciiTheme="minorHAnsi" w:hAnsiTheme="minorHAnsi" w:cs="Calibri"/>
          <w:color w:val="auto"/>
          <w:sz w:val="22"/>
          <w:szCs w:val="22"/>
        </w:rPr>
      </w:pPr>
      <w:r>
        <w:rPr>
          <w:rFonts w:asciiTheme="minorHAnsi" w:hAnsiTheme="minorHAnsi" w:cs="Calibri"/>
          <w:color w:val="auto"/>
          <w:sz w:val="22"/>
          <w:szCs w:val="22"/>
        </w:rPr>
        <w:t>The</w:t>
      </w:r>
      <w:r w:rsidR="009B116F" w:rsidRPr="0051790A">
        <w:rPr>
          <w:rFonts w:asciiTheme="minorHAnsi" w:hAnsiTheme="minorHAnsi" w:cs="Calibri"/>
          <w:color w:val="auto"/>
          <w:sz w:val="22"/>
          <w:szCs w:val="22"/>
        </w:rPr>
        <w:t xml:space="preserve"> participant should be able to receive these donations</w:t>
      </w:r>
      <w:r w:rsidR="000E38B3">
        <w:rPr>
          <w:rFonts w:asciiTheme="minorHAnsi" w:hAnsiTheme="minorHAnsi" w:cs="Calibri"/>
          <w:color w:val="auto"/>
          <w:sz w:val="22"/>
          <w:szCs w:val="22"/>
        </w:rPr>
        <w:t xml:space="preserve"> and funds</w:t>
      </w:r>
      <w:r w:rsidR="009B116F" w:rsidRPr="0051790A">
        <w:rPr>
          <w:rFonts w:asciiTheme="minorHAnsi" w:hAnsiTheme="minorHAnsi" w:cs="Calibri"/>
          <w:color w:val="auto"/>
          <w:sz w:val="22"/>
          <w:szCs w:val="22"/>
        </w:rPr>
        <w:t xml:space="preserve"> in a specific bank account for the program and will be used solely under authorization of the U.S. Embassy.</w:t>
      </w:r>
    </w:p>
    <w:p w:rsidR="00571DA6" w:rsidRPr="0051790A" w:rsidRDefault="00571DA6"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The proposal narrative must also indicate the applicant’s ability </w:t>
      </w:r>
      <w:r w:rsidR="000E38B3">
        <w:rPr>
          <w:rFonts w:asciiTheme="minorHAnsi" w:hAnsiTheme="minorHAnsi" w:cs="Calibri"/>
          <w:color w:val="auto"/>
          <w:sz w:val="22"/>
          <w:szCs w:val="22"/>
        </w:rPr>
        <w:t>and experience managing a large</w:t>
      </w:r>
      <w:r w:rsidRPr="0051790A">
        <w:rPr>
          <w:rFonts w:asciiTheme="minorHAnsi" w:hAnsiTheme="minorHAnsi" w:cs="Calibri"/>
          <w:color w:val="auto"/>
          <w:sz w:val="22"/>
          <w:szCs w:val="22"/>
        </w:rPr>
        <w:t xml:space="preserve"> group (approximately 100 total participants per </w:t>
      </w:r>
      <w:r w:rsidR="00941989">
        <w:rPr>
          <w:rFonts w:asciiTheme="minorHAnsi" w:hAnsiTheme="minorHAnsi" w:cs="Calibri"/>
          <w:color w:val="auto"/>
          <w:sz w:val="22"/>
          <w:szCs w:val="22"/>
        </w:rPr>
        <w:t xml:space="preserve">clinic and up to 250 players for the </w:t>
      </w:r>
      <w:r w:rsidR="00CE6733">
        <w:rPr>
          <w:rFonts w:asciiTheme="minorHAnsi" w:hAnsiTheme="minorHAnsi" w:cs="Calibri"/>
          <w:color w:val="auto"/>
          <w:sz w:val="22"/>
          <w:szCs w:val="22"/>
        </w:rPr>
        <w:t xml:space="preserve">Ambassador’s </w:t>
      </w:r>
      <w:r w:rsidR="00941989">
        <w:rPr>
          <w:rFonts w:asciiTheme="minorHAnsi" w:hAnsiTheme="minorHAnsi" w:cs="Calibri"/>
          <w:color w:val="auto"/>
          <w:sz w:val="22"/>
          <w:szCs w:val="22"/>
        </w:rPr>
        <w:t>Cup</w:t>
      </w:r>
      <w:r w:rsidRPr="0051790A">
        <w:rPr>
          <w:rFonts w:asciiTheme="minorHAnsi" w:hAnsiTheme="minorHAnsi" w:cs="Calibri"/>
          <w:color w:val="auto"/>
          <w:sz w:val="22"/>
          <w:szCs w:val="22"/>
        </w:rPr>
        <w:t xml:space="preserve">), and clearly explain and demonstrate the capacity for doing so. </w:t>
      </w:r>
    </w:p>
    <w:p w:rsidR="00B918F9" w:rsidRPr="0051790A" w:rsidRDefault="00B918F9" w:rsidP="004518BF">
      <w:pPr>
        <w:pStyle w:val="Default"/>
        <w:rPr>
          <w:rFonts w:asciiTheme="minorHAnsi" w:hAnsiTheme="minorHAnsi" w:cs="Calibri"/>
          <w:color w:val="auto"/>
          <w:sz w:val="22"/>
          <w:szCs w:val="22"/>
        </w:rPr>
      </w:pPr>
    </w:p>
    <w:p w:rsidR="00B918F9" w:rsidRPr="0051790A" w:rsidRDefault="00B918F9" w:rsidP="004518BF">
      <w:pPr>
        <w:pStyle w:val="Default"/>
        <w:rPr>
          <w:rFonts w:asciiTheme="minorHAnsi" w:hAnsiTheme="minorHAnsi" w:cs="Calibri"/>
          <w:b/>
          <w:color w:val="auto"/>
          <w:sz w:val="22"/>
          <w:szCs w:val="22"/>
        </w:rPr>
      </w:pPr>
      <w:r w:rsidRPr="0051790A">
        <w:rPr>
          <w:rFonts w:asciiTheme="minorHAnsi" w:hAnsiTheme="minorHAnsi" w:cs="Calibri"/>
          <w:b/>
          <w:color w:val="auto"/>
          <w:sz w:val="22"/>
          <w:szCs w:val="22"/>
        </w:rPr>
        <w:t>U.S. Embassy involvement</w:t>
      </w:r>
    </w:p>
    <w:p w:rsidR="00B918F9" w:rsidRPr="0051790A" w:rsidRDefault="00B918F9" w:rsidP="004518BF">
      <w:pPr>
        <w:pStyle w:val="Default"/>
        <w:rPr>
          <w:rFonts w:asciiTheme="minorHAnsi" w:hAnsiTheme="minorHAnsi" w:cs="Calibri"/>
          <w:b/>
          <w:color w:val="auto"/>
          <w:sz w:val="22"/>
          <w:szCs w:val="22"/>
        </w:rPr>
      </w:pPr>
    </w:p>
    <w:p w:rsidR="00B918F9" w:rsidRPr="0051790A" w:rsidRDefault="00B918F9"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The U.S. Embassy in Mexico City </w:t>
      </w:r>
      <w:r w:rsidR="00941989">
        <w:rPr>
          <w:rFonts w:asciiTheme="minorHAnsi" w:hAnsiTheme="minorHAnsi" w:cs="Calibri"/>
          <w:color w:val="auto"/>
          <w:sz w:val="22"/>
          <w:szCs w:val="22"/>
        </w:rPr>
        <w:t xml:space="preserve">will recruit </w:t>
      </w:r>
      <w:r w:rsidRPr="0051790A">
        <w:rPr>
          <w:rFonts w:asciiTheme="minorHAnsi" w:hAnsiTheme="minorHAnsi" w:cs="Calibri"/>
          <w:color w:val="auto"/>
          <w:sz w:val="22"/>
          <w:szCs w:val="22"/>
        </w:rPr>
        <w:t>and select the participant</w:t>
      </w:r>
      <w:r w:rsidR="00941989">
        <w:rPr>
          <w:rFonts w:asciiTheme="minorHAnsi" w:hAnsiTheme="minorHAnsi" w:cs="Calibri"/>
          <w:color w:val="auto"/>
          <w:sz w:val="22"/>
          <w:szCs w:val="22"/>
        </w:rPr>
        <w:t>s</w:t>
      </w:r>
      <w:r w:rsidRPr="0051790A">
        <w:rPr>
          <w:rFonts w:asciiTheme="minorHAnsi" w:hAnsiTheme="minorHAnsi" w:cs="Calibri"/>
          <w:color w:val="auto"/>
          <w:sz w:val="22"/>
          <w:szCs w:val="22"/>
        </w:rPr>
        <w:t xml:space="preserve"> </w:t>
      </w:r>
      <w:r w:rsidR="00941989">
        <w:rPr>
          <w:rFonts w:asciiTheme="minorHAnsi" w:hAnsiTheme="minorHAnsi" w:cs="Calibri"/>
          <w:color w:val="auto"/>
          <w:sz w:val="22"/>
          <w:szCs w:val="22"/>
        </w:rPr>
        <w:t>with assistance from the recipient</w:t>
      </w:r>
      <w:r w:rsidRPr="0051790A">
        <w:rPr>
          <w:rFonts w:asciiTheme="minorHAnsi" w:hAnsiTheme="minorHAnsi" w:cs="Calibri"/>
          <w:color w:val="auto"/>
          <w:sz w:val="22"/>
          <w:szCs w:val="22"/>
        </w:rPr>
        <w:t xml:space="preserve">; </w:t>
      </w:r>
      <w:r w:rsidR="00151FF8">
        <w:rPr>
          <w:rFonts w:asciiTheme="minorHAnsi" w:hAnsiTheme="minorHAnsi" w:cs="Calibri"/>
          <w:color w:val="auto"/>
          <w:sz w:val="22"/>
          <w:szCs w:val="22"/>
        </w:rPr>
        <w:t>participate</w:t>
      </w:r>
      <w:r w:rsidRPr="0051790A">
        <w:rPr>
          <w:rFonts w:asciiTheme="minorHAnsi" w:hAnsiTheme="minorHAnsi" w:cs="Calibri"/>
          <w:color w:val="auto"/>
          <w:sz w:val="22"/>
          <w:szCs w:val="22"/>
        </w:rPr>
        <w:t xml:space="preserve"> in </w:t>
      </w:r>
      <w:r w:rsidR="00941989">
        <w:rPr>
          <w:rFonts w:asciiTheme="minorHAnsi" w:hAnsiTheme="minorHAnsi" w:cs="Calibri"/>
          <w:color w:val="auto"/>
          <w:sz w:val="22"/>
          <w:szCs w:val="22"/>
        </w:rPr>
        <w:t>status and development meetings</w:t>
      </w:r>
      <w:r w:rsidRPr="0051790A">
        <w:rPr>
          <w:rFonts w:asciiTheme="minorHAnsi" w:hAnsiTheme="minorHAnsi" w:cs="Calibri"/>
          <w:color w:val="auto"/>
          <w:sz w:val="22"/>
          <w:szCs w:val="22"/>
        </w:rPr>
        <w:t xml:space="preserve">; facilitate </w:t>
      </w:r>
      <w:r w:rsidR="00941989">
        <w:rPr>
          <w:rFonts w:asciiTheme="minorHAnsi" w:hAnsiTheme="minorHAnsi" w:cs="Calibri"/>
          <w:color w:val="auto"/>
          <w:sz w:val="22"/>
          <w:szCs w:val="22"/>
        </w:rPr>
        <w:t xml:space="preserve">contact with the </w:t>
      </w:r>
      <w:r w:rsidR="00CE6733">
        <w:rPr>
          <w:rFonts w:asciiTheme="minorHAnsi" w:hAnsiTheme="minorHAnsi" w:cs="Calibri"/>
          <w:color w:val="auto"/>
          <w:sz w:val="22"/>
          <w:szCs w:val="22"/>
        </w:rPr>
        <w:t>s</w:t>
      </w:r>
      <w:r w:rsidR="00941989">
        <w:rPr>
          <w:rFonts w:asciiTheme="minorHAnsi" w:hAnsiTheme="minorHAnsi" w:cs="Calibri"/>
          <w:color w:val="auto"/>
          <w:sz w:val="22"/>
          <w:szCs w:val="22"/>
        </w:rPr>
        <w:t xml:space="preserve">ports </w:t>
      </w:r>
      <w:r w:rsidR="00CE6733">
        <w:rPr>
          <w:rFonts w:asciiTheme="minorHAnsi" w:hAnsiTheme="minorHAnsi" w:cs="Calibri"/>
          <w:color w:val="auto"/>
          <w:sz w:val="22"/>
          <w:szCs w:val="22"/>
        </w:rPr>
        <w:t>e</w:t>
      </w:r>
      <w:r w:rsidR="00941989">
        <w:rPr>
          <w:rFonts w:asciiTheme="minorHAnsi" w:hAnsiTheme="minorHAnsi" w:cs="Calibri"/>
          <w:color w:val="auto"/>
          <w:sz w:val="22"/>
          <w:szCs w:val="22"/>
        </w:rPr>
        <w:t>nvoys and partner organizations</w:t>
      </w:r>
      <w:r w:rsidRPr="0051790A">
        <w:rPr>
          <w:rFonts w:asciiTheme="minorHAnsi" w:hAnsiTheme="minorHAnsi" w:cs="Calibri"/>
          <w:color w:val="auto"/>
          <w:sz w:val="22"/>
          <w:szCs w:val="22"/>
        </w:rPr>
        <w:t xml:space="preserve">; and monitor implementation </w:t>
      </w:r>
      <w:r w:rsidR="00030010">
        <w:rPr>
          <w:rFonts w:asciiTheme="minorHAnsi" w:hAnsiTheme="minorHAnsi" w:cs="Calibri"/>
          <w:color w:val="auto"/>
          <w:sz w:val="22"/>
          <w:szCs w:val="22"/>
        </w:rPr>
        <w:t>of all aspects of the program</w:t>
      </w:r>
      <w:r w:rsidRPr="0051790A">
        <w:rPr>
          <w:rFonts w:asciiTheme="minorHAnsi" w:hAnsiTheme="minorHAnsi" w:cs="Calibri"/>
          <w:color w:val="auto"/>
          <w:sz w:val="22"/>
          <w:szCs w:val="22"/>
        </w:rPr>
        <w:t>. Once a cooperative agreement is awarded, the recipient must consult regularly with the Public Affairs Section of the U.S. Embassy Mexico City through the development and implementation of the program. The proposal narrative must clearly state this commitment</w:t>
      </w:r>
      <w:r w:rsidR="00151FF8">
        <w:rPr>
          <w:rFonts w:asciiTheme="minorHAnsi" w:hAnsiTheme="minorHAnsi" w:cs="Calibri"/>
          <w:color w:val="auto"/>
          <w:sz w:val="22"/>
          <w:szCs w:val="22"/>
        </w:rPr>
        <w:t xml:space="preserve"> and the frequency of progress reports</w:t>
      </w:r>
      <w:r w:rsidRPr="0051790A">
        <w:rPr>
          <w:rFonts w:asciiTheme="minorHAnsi" w:hAnsiTheme="minorHAnsi" w:cs="Calibri"/>
          <w:color w:val="auto"/>
          <w:sz w:val="22"/>
          <w:szCs w:val="22"/>
        </w:rPr>
        <w:t xml:space="preserve">. </w:t>
      </w:r>
    </w:p>
    <w:p w:rsidR="00B918F9" w:rsidRPr="0051790A" w:rsidRDefault="00B918F9" w:rsidP="004518BF">
      <w:pPr>
        <w:pStyle w:val="Default"/>
        <w:rPr>
          <w:rFonts w:asciiTheme="minorHAnsi" w:hAnsiTheme="minorHAnsi" w:cs="Calibri"/>
          <w:color w:val="auto"/>
          <w:sz w:val="22"/>
          <w:szCs w:val="22"/>
        </w:rPr>
      </w:pPr>
    </w:p>
    <w:p w:rsidR="00B918F9" w:rsidRPr="0051790A" w:rsidRDefault="00B918F9"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The U.S. Embassy in Mexico City award for </w:t>
      </w:r>
      <w:r w:rsidR="00030010">
        <w:rPr>
          <w:rFonts w:asciiTheme="minorHAnsi" w:hAnsiTheme="minorHAnsi" w:cs="Calibri"/>
          <w:i/>
          <w:color w:val="auto"/>
          <w:sz w:val="22"/>
          <w:szCs w:val="22"/>
        </w:rPr>
        <w:t>The Ambassador’s Cup</w:t>
      </w:r>
      <w:r w:rsidRPr="0051790A">
        <w:rPr>
          <w:rFonts w:asciiTheme="minorHAnsi" w:hAnsiTheme="minorHAnsi" w:cs="Calibri"/>
          <w:i/>
          <w:color w:val="auto"/>
          <w:sz w:val="22"/>
          <w:szCs w:val="22"/>
        </w:rPr>
        <w:t xml:space="preserve"> </w:t>
      </w:r>
      <w:r w:rsidRPr="0051790A">
        <w:rPr>
          <w:rFonts w:asciiTheme="minorHAnsi" w:hAnsiTheme="minorHAnsi" w:cs="Calibri"/>
          <w:color w:val="auto"/>
          <w:sz w:val="22"/>
          <w:szCs w:val="22"/>
        </w:rPr>
        <w:t xml:space="preserve">Program will take the form of a </w:t>
      </w:r>
      <w:r w:rsidR="00765B07">
        <w:rPr>
          <w:rFonts w:asciiTheme="minorHAnsi" w:hAnsiTheme="minorHAnsi" w:cs="Calibri"/>
          <w:color w:val="auto"/>
          <w:sz w:val="22"/>
          <w:szCs w:val="22"/>
        </w:rPr>
        <w:t>Fixed Amount Award</w:t>
      </w:r>
      <w:r w:rsidRPr="0051790A">
        <w:rPr>
          <w:rFonts w:asciiTheme="minorHAnsi" w:hAnsiTheme="minorHAnsi" w:cs="Calibri"/>
          <w:color w:val="auto"/>
          <w:sz w:val="22"/>
          <w:szCs w:val="22"/>
        </w:rPr>
        <w:t xml:space="preserve"> with the award recipient. </w:t>
      </w:r>
      <w:r w:rsidR="00765B07">
        <w:rPr>
          <w:rFonts w:asciiTheme="minorHAnsi" w:hAnsiTheme="minorHAnsi" w:cs="Calibri"/>
          <w:color w:val="auto"/>
          <w:sz w:val="22"/>
          <w:szCs w:val="22"/>
        </w:rPr>
        <w:t>T</w:t>
      </w:r>
      <w:r w:rsidRPr="0051790A">
        <w:rPr>
          <w:rFonts w:asciiTheme="minorHAnsi" w:hAnsiTheme="minorHAnsi" w:cs="Calibri"/>
          <w:color w:val="auto"/>
          <w:sz w:val="22"/>
          <w:szCs w:val="22"/>
        </w:rPr>
        <w:t>h</w:t>
      </w:r>
      <w:r w:rsidR="009F6538">
        <w:rPr>
          <w:rFonts w:asciiTheme="minorHAnsi" w:hAnsiTheme="minorHAnsi" w:cs="Calibri"/>
          <w:color w:val="auto"/>
          <w:sz w:val="22"/>
          <w:szCs w:val="22"/>
        </w:rPr>
        <w:t>e</w:t>
      </w:r>
      <w:r w:rsidRPr="0051790A">
        <w:rPr>
          <w:rFonts w:asciiTheme="minorHAnsi" w:hAnsiTheme="minorHAnsi" w:cs="Calibri"/>
          <w:color w:val="auto"/>
          <w:sz w:val="22"/>
          <w:szCs w:val="22"/>
        </w:rPr>
        <w:t xml:space="preserve"> </w:t>
      </w:r>
      <w:r w:rsidR="000B78E9">
        <w:rPr>
          <w:rFonts w:asciiTheme="minorHAnsi" w:hAnsiTheme="minorHAnsi" w:cs="Calibri"/>
          <w:color w:val="auto"/>
          <w:sz w:val="22"/>
          <w:szCs w:val="22"/>
        </w:rPr>
        <w:t xml:space="preserve">Public Affairs Section - </w:t>
      </w:r>
      <w:r w:rsidRPr="0051790A">
        <w:rPr>
          <w:rFonts w:asciiTheme="minorHAnsi" w:hAnsiTheme="minorHAnsi" w:cs="Calibri"/>
          <w:color w:val="auto"/>
          <w:sz w:val="22"/>
          <w:szCs w:val="22"/>
        </w:rPr>
        <w:t>Mexico City</w:t>
      </w:r>
      <w:r w:rsidR="00765B07">
        <w:rPr>
          <w:rFonts w:asciiTheme="minorHAnsi" w:hAnsiTheme="minorHAnsi" w:cs="Calibri"/>
          <w:color w:val="auto"/>
          <w:sz w:val="22"/>
          <w:szCs w:val="22"/>
        </w:rPr>
        <w:t xml:space="preserve"> will be substantially involved in the planning and implementation of this program</w:t>
      </w:r>
      <w:r w:rsidR="000B78E9">
        <w:rPr>
          <w:rFonts w:asciiTheme="minorHAnsi" w:hAnsiTheme="minorHAnsi" w:cs="Calibri"/>
          <w:color w:val="auto"/>
          <w:sz w:val="22"/>
          <w:szCs w:val="22"/>
        </w:rPr>
        <w:t>’s</w:t>
      </w:r>
      <w:r w:rsidRPr="0051790A">
        <w:rPr>
          <w:rFonts w:asciiTheme="minorHAnsi" w:hAnsiTheme="minorHAnsi" w:cs="Calibri"/>
          <w:color w:val="auto"/>
          <w:sz w:val="22"/>
          <w:szCs w:val="22"/>
        </w:rPr>
        <w:t xml:space="preserve"> activiti</w:t>
      </w:r>
      <w:r w:rsidR="00030010">
        <w:rPr>
          <w:rFonts w:asciiTheme="minorHAnsi" w:hAnsiTheme="minorHAnsi" w:cs="Calibri"/>
          <w:color w:val="auto"/>
          <w:sz w:val="22"/>
          <w:szCs w:val="22"/>
        </w:rPr>
        <w:t>es</w:t>
      </w:r>
      <w:r w:rsidR="00765B07">
        <w:rPr>
          <w:rFonts w:asciiTheme="minorHAnsi" w:hAnsiTheme="minorHAnsi" w:cs="Calibri"/>
          <w:color w:val="auto"/>
          <w:sz w:val="22"/>
          <w:szCs w:val="22"/>
        </w:rPr>
        <w:t>, including</w:t>
      </w:r>
      <w:r w:rsidRPr="0051790A">
        <w:rPr>
          <w:rFonts w:asciiTheme="minorHAnsi" w:hAnsiTheme="minorHAnsi" w:cs="Calibri"/>
          <w:color w:val="auto"/>
          <w:sz w:val="22"/>
          <w:szCs w:val="22"/>
        </w:rPr>
        <w:t xml:space="preserve">: </w:t>
      </w:r>
    </w:p>
    <w:p w:rsidR="00C303E5" w:rsidRDefault="00C303E5" w:rsidP="004518BF">
      <w:pPr>
        <w:pStyle w:val="Default"/>
        <w:rPr>
          <w:rFonts w:asciiTheme="minorHAnsi" w:hAnsiTheme="minorHAnsi" w:cs="Calibri"/>
          <w:color w:val="auto"/>
          <w:sz w:val="22"/>
          <w:szCs w:val="22"/>
        </w:rPr>
      </w:pPr>
    </w:p>
    <w:p w:rsidR="00C303E5" w:rsidRPr="0051790A" w:rsidRDefault="00C303E5" w:rsidP="004518BF">
      <w:pPr>
        <w:pStyle w:val="Default"/>
        <w:numPr>
          <w:ilvl w:val="0"/>
          <w:numId w:val="6"/>
        </w:numPr>
        <w:rPr>
          <w:rFonts w:asciiTheme="minorHAnsi" w:hAnsiTheme="minorHAnsi" w:cs="Calibri"/>
          <w:color w:val="auto"/>
          <w:sz w:val="22"/>
          <w:szCs w:val="22"/>
        </w:rPr>
      </w:pPr>
      <w:r w:rsidRPr="0051790A">
        <w:rPr>
          <w:rFonts w:asciiTheme="minorHAnsi" w:hAnsiTheme="minorHAnsi" w:cs="Calibri"/>
          <w:color w:val="auto"/>
          <w:sz w:val="22"/>
          <w:szCs w:val="22"/>
        </w:rPr>
        <w:t xml:space="preserve">Provide advice and assistance in the execution of all program components. </w:t>
      </w:r>
    </w:p>
    <w:p w:rsidR="00C303E5" w:rsidRPr="0051790A" w:rsidRDefault="00C303E5" w:rsidP="004518BF">
      <w:pPr>
        <w:pStyle w:val="Default"/>
        <w:numPr>
          <w:ilvl w:val="0"/>
          <w:numId w:val="6"/>
        </w:numPr>
        <w:rPr>
          <w:rFonts w:asciiTheme="minorHAnsi" w:hAnsiTheme="minorHAnsi" w:cs="Calibri"/>
          <w:color w:val="auto"/>
          <w:sz w:val="22"/>
          <w:szCs w:val="22"/>
        </w:rPr>
      </w:pPr>
      <w:r w:rsidRPr="0051790A">
        <w:rPr>
          <w:rFonts w:asciiTheme="minorHAnsi" w:hAnsiTheme="minorHAnsi" w:cs="Calibri"/>
          <w:color w:val="auto"/>
          <w:sz w:val="22"/>
          <w:szCs w:val="22"/>
        </w:rPr>
        <w:t>Manage the recruitment and</w:t>
      </w:r>
      <w:r w:rsidR="00030010">
        <w:rPr>
          <w:rFonts w:asciiTheme="minorHAnsi" w:hAnsiTheme="minorHAnsi" w:cs="Calibri"/>
          <w:color w:val="auto"/>
          <w:sz w:val="22"/>
          <w:szCs w:val="22"/>
        </w:rPr>
        <w:t xml:space="preserve"> selection of the participants </w:t>
      </w:r>
      <w:r w:rsidRPr="0051790A">
        <w:rPr>
          <w:rFonts w:asciiTheme="minorHAnsi" w:hAnsiTheme="minorHAnsi" w:cs="Calibri"/>
          <w:color w:val="auto"/>
          <w:sz w:val="22"/>
          <w:szCs w:val="22"/>
        </w:rPr>
        <w:t xml:space="preserve">and oversee follow-up activities. </w:t>
      </w:r>
    </w:p>
    <w:p w:rsidR="00C303E5" w:rsidRPr="0051790A" w:rsidRDefault="00C303E5" w:rsidP="004518BF">
      <w:pPr>
        <w:pStyle w:val="Default"/>
        <w:numPr>
          <w:ilvl w:val="0"/>
          <w:numId w:val="6"/>
        </w:numPr>
        <w:rPr>
          <w:rFonts w:asciiTheme="minorHAnsi" w:hAnsiTheme="minorHAnsi" w:cs="Calibri"/>
          <w:color w:val="auto"/>
          <w:sz w:val="22"/>
          <w:szCs w:val="22"/>
        </w:rPr>
      </w:pPr>
      <w:r w:rsidRPr="0051790A">
        <w:rPr>
          <w:rFonts w:asciiTheme="minorHAnsi" w:hAnsiTheme="minorHAnsi" w:cs="Calibri"/>
          <w:color w:val="auto"/>
          <w:sz w:val="22"/>
          <w:szCs w:val="22"/>
        </w:rPr>
        <w:t xml:space="preserve">Facilitate interaction with the Department of State, to include </w:t>
      </w:r>
      <w:r w:rsidR="00151FF8">
        <w:rPr>
          <w:rFonts w:asciiTheme="minorHAnsi" w:hAnsiTheme="minorHAnsi" w:cs="Calibri"/>
          <w:color w:val="auto"/>
          <w:sz w:val="22"/>
          <w:szCs w:val="22"/>
        </w:rPr>
        <w:t xml:space="preserve">the </w:t>
      </w:r>
      <w:r w:rsidRPr="0051790A">
        <w:rPr>
          <w:rFonts w:asciiTheme="minorHAnsi" w:hAnsiTheme="minorHAnsi" w:cs="Calibri"/>
          <w:color w:val="auto"/>
          <w:sz w:val="22"/>
          <w:szCs w:val="22"/>
        </w:rPr>
        <w:t>E</w:t>
      </w:r>
      <w:r w:rsidR="00151FF8">
        <w:rPr>
          <w:rFonts w:asciiTheme="minorHAnsi" w:hAnsiTheme="minorHAnsi" w:cs="Calibri"/>
          <w:color w:val="auto"/>
          <w:sz w:val="22"/>
          <w:szCs w:val="22"/>
        </w:rPr>
        <w:t>ducation</w:t>
      </w:r>
      <w:r w:rsidR="00A95242">
        <w:rPr>
          <w:rFonts w:asciiTheme="minorHAnsi" w:hAnsiTheme="minorHAnsi" w:cs="Calibri"/>
          <w:color w:val="auto"/>
          <w:sz w:val="22"/>
          <w:szCs w:val="22"/>
        </w:rPr>
        <w:t>al</w:t>
      </w:r>
      <w:r w:rsidR="00151FF8">
        <w:rPr>
          <w:rFonts w:asciiTheme="minorHAnsi" w:hAnsiTheme="minorHAnsi" w:cs="Calibri"/>
          <w:color w:val="auto"/>
          <w:sz w:val="22"/>
          <w:szCs w:val="22"/>
        </w:rPr>
        <w:t xml:space="preserve"> and </w:t>
      </w:r>
      <w:r w:rsidRPr="0051790A">
        <w:rPr>
          <w:rFonts w:asciiTheme="minorHAnsi" w:hAnsiTheme="minorHAnsi" w:cs="Calibri"/>
          <w:color w:val="auto"/>
          <w:sz w:val="22"/>
          <w:szCs w:val="22"/>
        </w:rPr>
        <w:t>C</w:t>
      </w:r>
      <w:r w:rsidR="00151FF8">
        <w:rPr>
          <w:rFonts w:asciiTheme="minorHAnsi" w:hAnsiTheme="minorHAnsi" w:cs="Calibri"/>
          <w:color w:val="auto"/>
          <w:sz w:val="22"/>
          <w:szCs w:val="22"/>
        </w:rPr>
        <w:t xml:space="preserve">ultural </w:t>
      </w:r>
      <w:r w:rsidRPr="0051790A">
        <w:rPr>
          <w:rFonts w:asciiTheme="minorHAnsi" w:hAnsiTheme="minorHAnsi" w:cs="Calibri"/>
          <w:color w:val="auto"/>
          <w:sz w:val="22"/>
          <w:szCs w:val="22"/>
        </w:rPr>
        <w:t>A</w:t>
      </w:r>
      <w:r w:rsidR="00151FF8">
        <w:rPr>
          <w:rFonts w:asciiTheme="minorHAnsi" w:hAnsiTheme="minorHAnsi" w:cs="Calibri"/>
          <w:color w:val="auto"/>
          <w:sz w:val="22"/>
          <w:szCs w:val="22"/>
        </w:rPr>
        <w:t>ffairs bureau (ECA)</w:t>
      </w:r>
      <w:r w:rsidRPr="0051790A">
        <w:rPr>
          <w:rFonts w:asciiTheme="minorHAnsi" w:hAnsiTheme="minorHAnsi" w:cs="Calibri"/>
          <w:color w:val="auto"/>
          <w:sz w:val="22"/>
          <w:szCs w:val="22"/>
        </w:rPr>
        <w:t xml:space="preserve">, the regional </w:t>
      </w:r>
      <w:r w:rsidR="00151FF8">
        <w:rPr>
          <w:rFonts w:asciiTheme="minorHAnsi" w:hAnsiTheme="minorHAnsi" w:cs="Calibri"/>
          <w:color w:val="auto"/>
          <w:sz w:val="22"/>
          <w:szCs w:val="22"/>
        </w:rPr>
        <w:t xml:space="preserve">Western Hemispheres Affairs </w:t>
      </w:r>
      <w:r w:rsidRPr="0051790A">
        <w:rPr>
          <w:rFonts w:asciiTheme="minorHAnsi" w:hAnsiTheme="minorHAnsi" w:cs="Calibri"/>
          <w:color w:val="auto"/>
          <w:sz w:val="22"/>
          <w:szCs w:val="22"/>
        </w:rPr>
        <w:t>bureau,</w:t>
      </w:r>
      <w:r w:rsidR="00030010">
        <w:rPr>
          <w:rFonts w:asciiTheme="minorHAnsi" w:hAnsiTheme="minorHAnsi" w:cs="Calibri"/>
          <w:color w:val="auto"/>
          <w:sz w:val="22"/>
          <w:szCs w:val="22"/>
        </w:rPr>
        <w:t xml:space="preserve"> the </w:t>
      </w:r>
      <w:proofErr w:type="spellStart"/>
      <w:r w:rsidR="00030010">
        <w:rPr>
          <w:rFonts w:asciiTheme="minorHAnsi" w:hAnsiTheme="minorHAnsi" w:cs="Calibri"/>
          <w:color w:val="auto"/>
          <w:sz w:val="22"/>
          <w:szCs w:val="22"/>
        </w:rPr>
        <w:t>SportsUnited</w:t>
      </w:r>
      <w:proofErr w:type="spellEnd"/>
      <w:r w:rsidR="00030010">
        <w:rPr>
          <w:rFonts w:asciiTheme="minorHAnsi" w:hAnsiTheme="minorHAnsi" w:cs="Calibri"/>
          <w:color w:val="auto"/>
          <w:sz w:val="22"/>
          <w:szCs w:val="22"/>
        </w:rPr>
        <w:t xml:space="preserve"> office</w:t>
      </w:r>
      <w:r w:rsidRPr="0051790A">
        <w:rPr>
          <w:rFonts w:asciiTheme="minorHAnsi" w:hAnsiTheme="minorHAnsi" w:cs="Calibri"/>
          <w:color w:val="auto"/>
          <w:sz w:val="22"/>
          <w:szCs w:val="22"/>
        </w:rPr>
        <w:t xml:space="preserve"> and U.S. Embassy Mexico City. </w:t>
      </w:r>
    </w:p>
    <w:p w:rsidR="00030010" w:rsidRDefault="00C303E5" w:rsidP="004518BF">
      <w:pPr>
        <w:pStyle w:val="Default"/>
        <w:numPr>
          <w:ilvl w:val="0"/>
          <w:numId w:val="6"/>
        </w:numPr>
        <w:rPr>
          <w:rFonts w:asciiTheme="minorHAnsi" w:hAnsiTheme="minorHAnsi" w:cs="Calibri"/>
          <w:color w:val="auto"/>
          <w:sz w:val="22"/>
          <w:szCs w:val="22"/>
        </w:rPr>
      </w:pPr>
      <w:r w:rsidRPr="00030010">
        <w:rPr>
          <w:rFonts w:asciiTheme="minorHAnsi" w:hAnsiTheme="minorHAnsi" w:cs="Calibri"/>
          <w:color w:val="auto"/>
          <w:sz w:val="22"/>
          <w:szCs w:val="22"/>
        </w:rPr>
        <w:t xml:space="preserve">Approve publicity materials and </w:t>
      </w:r>
      <w:r w:rsidR="00765B07">
        <w:rPr>
          <w:rFonts w:asciiTheme="minorHAnsi" w:hAnsiTheme="minorHAnsi" w:cs="Calibri"/>
          <w:color w:val="auto"/>
          <w:sz w:val="22"/>
          <w:szCs w:val="22"/>
        </w:rPr>
        <w:t xml:space="preserve">a </w:t>
      </w:r>
      <w:r w:rsidRPr="00030010">
        <w:rPr>
          <w:rFonts w:asciiTheme="minorHAnsi" w:hAnsiTheme="minorHAnsi" w:cs="Calibri"/>
          <w:color w:val="auto"/>
          <w:sz w:val="22"/>
          <w:szCs w:val="22"/>
        </w:rPr>
        <w:t>final calendar of activities</w:t>
      </w:r>
      <w:r w:rsidR="00030010" w:rsidRPr="00030010">
        <w:rPr>
          <w:rFonts w:asciiTheme="minorHAnsi" w:hAnsiTheme="minorHAnsi" w:cs="Calibri"/>
          <w:color w:val="auto"/>
          <w:sz w:val="22"/>
          <w:szCs w:val="22"/>
        </w:rPr>
        <w:t xml:space="preserve"> and schedules.</w:t>
      </w:r>
      <w:r w:rsidR="00CC6538" w:rsidRPr="00030010">
        <w:rPr>
          <w:rFonts w:asciiTheme="minorHAnsi" w:hAnsiTheme="minorHAnsi" w:cs="Calibri"/>
          <w:color w:val="auto"/>
          <w:sz w:val="22"/>
          <w:szCs w:val="22"/>
        </w:rPr>
        <w:t xml:space="preserve"> </w:t>
      </w:r>
    </w:p>
    <w:p w:rsidR="00C303E5" w:rsidRPr="00030010" w:rsidRDefault="00C303E5" w:rsidP="004518BF">
      <w:pPr>
        <w:pStyle w:val="Default"/>
        <w:numPr>
          <w:ilvl w:val="0"/>
          <w:numId w:val="6"/>
        </w:numPr>
        <w:rPr>
          <w:rFonts w:asciiTheme="minorHAnsi" w:hAnsiTheme="minorHAnsi" w:cs="Calibri"/>
          <w:color w:val="auto"/>
          <w:sz w:val="22"/>
          <w:szCs w:val="22"/>
        </w:rPr>
      </w:pPr>
      <w:r w:rsidRPr="00030010">
        <w:rPr>
          <w:rFonts w:asciiTheme="minorHAnsi" w:hAnsiTheme="minorHAnsi" w:cs="Calibri"/>
          <w:color w:val="auto"/>
          <w:sz w:val="22"/>
          <w:szCs w:val="22"/>
        </w:rPr>
        <w:lastRenderedPageBreak/>
        <w:t xml:space="preserve">Monitor and evaluate the program, through regular communication with the award recipient and site visits. </w:t>
      </w:r>
    </w:p>
    <w:p w:rsidR="00C303E5" w:rsidRPr="0051790A" w:rsidRDefault="00C303E5" w:rsidP="004518BF">
      <w:pPr>
        <w:pStyle w:val="Default"/>
        <w:rPr>
          <w:rFonts w:asciiTheme="minorHAnsi" w:hAnsiTheme="minorHAnsi" w:cs="Calibri"/>
          <w:color w:val="auto"/>
          <w:sz w:val="22"/>
          <w:szCs w:val="22"/>
        </w:rPr>
      </w:pPr>
    </w:p>
    <w:p w:rsidR="005E61AC" w:rsidRPr="0051790A" w:rsidRDefault="005E61AC" w:rsidP="004518BF">
      <w:pPr>
        <w:pStyle w:val="Default"/>
        <w:rPr>
          <w:rFonts w:asciiTheme="minorHAnsi" w:hAnsiTheme="minorHAnsi" w:cs="Calibri"/>
          <w:b/>
          <w:color w:val="auto"/>
          <w:sz w:val="22"/>
          <w:szCs w:val="22"/>
        </w:rPr>
      </w:pPr>
      <w:r w:rsidRPr="0051790A">
        <w:rPr>
          <w:rFonts w:asciiTheme="minorHAnsi" w:hAnsiTheme="minorHAnsi" w:cs="Calibri"/>
          <w:b/>
          <w:color w:val="auto"/>
          <w:sz w:val="22"/>
          <w:szCs w:val="22"/>
        </w:rPr>
        <w:t>Additional information</w:t>
      </w:r>
    </w:p>
    <w:p w:rsidR="005E61AC" w:rsidRPr="0051790A" w:rsidRDefault="005E61AC" w:rsidP="004518BF">
      <w:pPr>
        <w:pStyle w:val="Default"/>
        <w:rPr>
          <w:rFonts w:asciiTheme="minorHAnsi" w:hAnsiTheme="minorHAnsi" w:cs="Calibri"/>
          <w:b/>
          <w:color w:val="auto"/>
          <w:sz w:val="22"/>
          <w:szCs w:val="22"/>
        </w:rPr>
      </w:pPr>
    </w:p>
    <w:p w:rsidR="005E61AC" w:rsidRPr="0051790A" w:rsidRDefault="005E61AC"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 xml:space="preserve">Award recipients will </w:t>
      </w:r>
      <w:r w:rsidR="00765B07">
        <w:rPr>
          <w:rFonts w:asciiTheme="minorHAnsi" w:hAnsiTheme="minorHAnsi" w:cs="Calibri"/>
          <w:color w:val="auto"/>
          <w:sz w:val="22"/>
          <w:szCs w:val="22"/>
        </w:rPr>
        <w:t>use</w:t>
      </w:r>
      <w:r w:rsidR="00765B07" w:rsidRPr="0051790A">
        <w:rPr>
          <w:rFonts w:asciiTheme="minorHAnsi" w:hAnsiTheme="minorHAnsi" w:cs="Calibri"/>
          <w:color w:val="auto"/>
          <w:sz w:val="22"/>
          <w:szCs w:val="22"/>
        </w:rPr>
        <w:t xml:space="preserve"> </w:t>
      </w:r>
      <w:r w:rsidRPr="0051790A">
        <w:rPr>
          <w:rFonts w:asciiTheme="minorHAnsi" w:hAnsiTheme="minorHAnsi" w:cs="Calibri"/>
          <w:color w:val="auto"/>
          <w:sz w:val="22"/>
          <w:szCs w:val="22"/>
        </w:rPr>
        <w:t>the name “</w:t>
      </w:r>
      <w:r w:rsidR="00030010">
        <w:rPr>
          <w:rFonts w:asciiTheme="minorHAnsi" w:hAnsiTheme="minorHAnsi" w:cs="Calibri"/>
          <w:color w:val="auto"/>
          <w:sz w:val="22"/>
          <w:szCs w:val="22"/>
        </w:rPr>
        <w:t>The Ambassador’s Cup</w:t>
      </w:r>
      <w:r w:rsidRPr="0051790A">
        <w:rPr>
          <w:rFonts w:asciiTheme="minorHAnsi" w:hAnsiTheme="minorHAnsi" w:cs="Calibri"/>
          <w:color w:val="auto"/>
          <w:sz w:val="22"/>
          <w:szCs w:val="22"/>
        </w:rPr>
        <w:t>” to identify th</w:t>
      </w:r>
      <w:r w:rsidR="00765B07">
        <w:rPr>
          <w:rFonts w:asciiTheme="minorHAnsi" w:hAnsiTheme="minorHAnsi" w:cs="Calibri"/>
          <w:color w:val="auto"/>
          <w:sz w:val="22"/>
          <w:szCs w:val="22"/>
        </w:rPr>
        <w:t>is</w:t>
      </w:r>
      <w:r w:rsidRPr="0051790A">
        <w:rPr>
          <w:rFonts w:asciiTheme="minorHAnsi" w:hAnsiTheme="minorHAnsi" w:cs="Calibri"/>
          <w:color w:val="auto"/>
          <w:sz w:val="22"/>
          <w:szCs w:val="22"/>
        </w:rPr>
        <w:t xml:space="preserve"> </w:t>
      </w:r>
      <w:r w:rsidR="00030010">
        <w:rPr>
          <w:rFonts w:asciiTheme="minorHAnsi" w:hAnsiTheme="minorHAnsi" w:cs="Calibri"/>
          <w:color w:val="auto"/>
          <w:sz w:val="22"/>
          <w:szCs w:val="22"/>
        </w:rPr>
        <w:t>Sports Diplomacy</w:t>
      </w:r>
      <w:r w:rsidRPr="0051790A">
        <w:rPr>
          <w:rFonts w:asciiTheme="minorHAnsi" w:hAnsiTheme="minorHAnsi" w:cs="Calibri"/>
          <w:color w:val="auto"/>
          <w:sz w:val="22"/>
          <w:szCs w:val="22"/>
        </w:rPr>
        <w:t xml:space="preserve"> </w:t>
      </w:r>
      <w:r w:rsidR="00765B07">
        <w:rPr>
          <w:rFonts w:asciiTheme="minorHAnsi" w:hAnsiTheme="minorHAnsi" w:cs="Calibri"/>
          <w:color w:val="auto"/>
          <w:sz w:val="22"/>
          <w:szCs w:val="22"/>
        </w:rPr>
        <w:t>Initiative</w:t>
      </w:r>
      <w:r w:rsidRPr="0051790A">
        <w:rPr>
          <w:rFonts w:asciiTheme="minorHAnsi" w:hAnsiTheme="minorHAnsi" w:cs="Calibri"/>
          <w:color w:val="auto"/>
          <w:sz w:val="22"/>
          <w:szCs w:val="22"/>
        </w:rPr>
        <w:t>. All materials, publicity, and corresponde</w:t>
      </w:r>
      <w:r w:rsidR="000F3BEE" w:rsidRPr="0051790A">
        <w:rPr>
          <w:rFonts w:asciiTheme="minorHAnsi" w:hAnsiTheme="minorHAnsi" w:cs="Calibri"/>
          <w:color w:val="auto"/>
          <w:sz w:val="22"/>
          <w:szCs w:val="22"/>
        </w:rPr>
        <w:t>nce related to th</w:t>
      </w:r>
      <w:r w:rsidR="00765B07">
        <w:rPr>
          <w:rFonts w:asciiTheme="minorHAnsi" w:hAnsiTheme="minorHAnsi" w:cs="Calibri"/>
          <w:color w:val="auto"/>
          <w:sz w:val="22"/>
          <w:szCs w:val="22"/>
        </w:rPr>
        <w:t>is</w:t>
      </w:r>
      <w:r w:rsidR="000F3BEE" w:rsidRPr="0051790A">
        <w:rPr>
          <w:rFonts w:asciiTheme="minorHAnsi" w:hAnsiTheme="minorHAnsi" w:cs="Calibri"/>
          <w:color w:val="auto"/>
          <w:sz w:val="22"/>
          <w:szCs w:val="22"/>
        </w:rPr>
        <w:t xml:space="preserve"> program will acknowledge this as a </w:t>
      </w:r>
      <w:r w:rsidR="00765B07">
        <w:rPr>
          <w:rFonts w:asciiTheme="minorHAnsi" w:hAnsiTheme="minorHAnsi" w:cs="Calibri"/>
          <w:color w:val="auto"/>
          <w:sz w:val="22"/>
          <w:szCs w:val="22"/>
        </w:rPr>
        <w:t>s</w:t>
      </w:r>
      <w:r w:rsidR="00030010">
        <w:rPr>
          <w:rFonts w:asciiTheme="minorHAnsi" w:hAnsiTheme="minorHAnsi" w:cs="Calibri"/>
          <w:color w:val="auto"/>
          <w:sz w:val="22"/>
          <w:szCs w:val="22"/>
        </w:rPr>
        <w:t xml:space="preserve">ports </w:t>
      </w:r>
      <w:r w:rsidR="00765B07">
        <w:rPr>
          <w:rFonts w:asciiTheme="minorHAnsi" w:hAnsiTheme="minorHAnsi" w:cs="Calibri"/>
          <w:color w:val="auto"/>
          <w:sz w:val="22"/>
          <w:szCs w:val="22"/>
        </w:rPr>
        <w:t>d</w:t>
      </w:r>
      <w:r w:rsidR="00030010">
        <w:rPr>
          <w:rFonts w:asciiTheme="minorHAnsi" w:hAnsiTheme="minorHAnsi" w:cs="Calibri"/>
          <w:color w:val="auto"/>
          <w:sz w:val="22"/>
          <w:szCs w:val="22"/>
        </w:rPr>
        <w:t>iplomacy</w:t>
      </w:r>
      <w:r w:rsidR="000F3BEE" w:rsidRPr="0051790A">
        <w:rPr>
          <w:rFonts w:asciiTheme="minorHAnsi" w:hAnsiTheme="minorHAnsi" w:cs="Calibri"/>
          <w:color w:val="auto"/>
          <w:sz w:val="22"/>
          <w:szCs w:val="22"/>
        </w:rPr>
        <w:t xml:space="preserve"> initiative b</w:t>
      </w:r>
      <w:r w:rsidR="00030010">
        <w:rPr>
          <w:rFonts w:asciiTheme="minorHAnsi" w:hAnsiTheme="minorHAnsi" w:cs="Calibri"/>
          <w:color w:val="auto"/>
          <w:sz w:val="22"/>
          <w:szCs w:val="22"/>
        </w:rPr>
        <w:t>y</w:t>
      </w:r>
      <w:r w:rsidR="000F3BEE" w:rsidRPr="0051790A">
        <w:rPr>
          <w:rFonts w:asciiTheme="minorHAnsi" w:hAnsiTheme="minorHAnsi" w:cs="Calibri"/>
          <w:color w:val="auto"/>
          <w:sz w:val="22"/>
          <w:szCs w:val="22"/>
        </w:rPr>
        <w:t xml:space="preserve"> the</w:t>
      </w:r>
      <w:r w:rsidR="00030010">
        <w:rPr>
          <w:rFonts w:asciiTheme="minorHAnsi" w:hAnsiTheme="minorHAnsi" w:cs="Calibri"/>
          <w:color w:val="auto"/>
          <w:sz w:val="22"/>
          <w:szCs w:val="22"/>
        </w:rPr>
        <w:t xml:space="preserve"> U.S. Embassy Mexico City</w:t>
      </w:r>
      <w:r w:rsidR="000F3BEE" w:rsidRPr="0051790A">
        <w:rPr>
          <w:rFonts w:asciiTheme="minorHAnsi" w:hAnsiTheme="minorHAnsi" w:cs="Calibri"/>
          <w:color w:val="auto"/>
          <w:sz w:val="22"/>
          <w:szCs w:val="22"/>
        </w:rPr>
        <w:t xml:space="preserve">. The </w:t>
      </w:r>
      <w:r w:rsidR="00030010">
        <w:rPr>
          <w:rFonts w:asciiTheme="minorHAnsi" w:hAnsiTheme="minorHAnsi" w:cs="Calibri"/>
          <w:color w:val="auto"/>
          <w:sz w:val="22"/>
          <w:szCs w:val="22"/>
        </w:rPr>
        <w:t>U. S. Embassy</w:t>
      </w:r>
      <w:r w:rsidR="000F3BEE" w:rsidRPr="0051790A">
        <w:rPr>
          <w:rFonts w:asciiTheme="minorHAnsi" w:hAnsiTheme="minorHAnsi" w:cs="Calibri"/>
          <w:color w:val="auto"/>
          <w:sz w:val="22"/>
          <w:szCs w:val="22"/>
        </w:rPr>
        <w:t xml:space="preserve"> will retain copyright use of and be allowed to distribute materials related to this program as it sees fit.</w:t>
      </w:r>
    </w:p>
    <w:p w:rsidR="00B918F9" w:rsidRPr="0051790A" w:rsidRDefault="00B918F9" w:rsidP="004518BF">
      <w:pPr>
        <w:pStyle w:val="Default"/>
        <w:rPr>
          <w:rFonts w:asciiTheme="minorHAnsi" w:hAnsiTheme="minorHAnsi" w:cs="Calibri"/>
          <w:color w:val="auto"/>
          <w:sz w:val="22"/>
          <w:szCs w:val="22"/>
        </w:rPr>
      </w:pPr>
    </w:p>
    <w:p w:rsidR="00791252" w:rsidRPr="0051790A" w:rsidRDefault="00791252" w:rsidP="004518BF">
      <w:pPr>
        <w:pStyle w:val="Default"/>
        <w:rPr>
          <w:rFonts w:asciiTheme="minorHAnsi" w:hAnsiTheme="minorHAnsi"/>
          <w:color w:val="auto"/>
          <w:sz w:val="22"/>
          <w:szCs w:val="22"/>
        </w:rPr>
      </w:pPr>
      <w:r w:rsidRPr="0051790A">
        <w:rPr>
          <w:rFonts w:asciiTheme="minorHAnsi" w:hAnsiTheme="minorHAnsi"/>
          <w:color w:val="auto"/>
          <w:sz w:val="22"/>
          <w:szCs w:val="22"/>
        </w:rPr>
        <w:t>The organization must inform the U.S. Embassy Mexico City of its progress at each stage of the project’s implementation in a timely fashion, and will be required to obtain approval of any significant program</w:t>
      </w:r>
      <w:r w:rsidR="003E5EAE">
        <w:rPr>
          <w:rFonts w:asciiTheme="minorHAnsi" w:hAnsiTheme="minorHAnsi"/>
          <w:color w:val="auto"/>
          <w:sz w:val="22"/>
          <w:szCs w:val="22"/>
        </w:rPr>
        <w:t xml:space="preserve"> purchases, procurements and/or</w:t>
      </w:r>
      <w:r w:rsidRPr="0051790A">
        <w:rPr>
          <w:rFonts w:asciiTheme="minorHAnsi" w:hAnsiTheme="minorHAnsi"/>
          <w:color w:val="auto"/>
          <w:sz w:val="22"/>
          <w:szCs w:val="22"/>
        </w:rPr>
        <w:t xml:space="preserve"> changes in advance of their implementation. </w:t>
      </w:r>
      <w:r w:rsidR="00CC6538">
        <w:rPr>
          <w:rFonts w:asciiTheme="minorHAnsi" w:hAnsiTheme="minorHAnsi"/>
          <w:color w:val="auto"/>
          <w:sz w:val="22"/>
          <w:szCs w:val="22"/>
        </w:rPr>
        <w:t xml:space="preserve">The </w:t>
      </w:r>
      <w:r w:rsidR="003E5EAE">
        <w:rPr>
          <w:rFonts w:asciiTheme="minorHAnsi" w:hAnsiTheme="minorHAnsi"/>
          <w:color w:val="auto"/>
          <w:sz w:val="22"/>
          <w:szCs w:val="22"/>
        </w:rPr>
        <w:t xml:space="preserve">organization must also submit detailed monthly </w:t>
      </w:r>
      <w:r w:rsidR="00CC6538">
        <w:rPr>
          <w:rFonts w:asciiTheme="minorHAnsi" w:hAnsiTheme="minorHAnsi"/>
          <w:color w:val="auto"/>
          <w:sz w:val="22"/>
          <w:szCs w:val="22"/>
        </w:rPr>
        <w:t>reports detailing activities undertaken and challenges faced, as well as financial reports indicating budget expenditures</w:t>
      </w:r>
      <w:r w:rsidR="003E5EAE">
        <w:rPr>
          <w:rFonts w:asciiTheme="minorHAnsi" w:hAnsiTheme="minorHAnsi"/>
          <w:color w:val="auto"/>
          <w:sz w:val="22"/>
          <w:szCs w:val="22"/>
        </w:rPr>
        <w:t xml:space="preserve"> for the months of July</w:t>
      </w:r>
      <w:r w:rsidR="00765B07">
        <w:rPr>
          <w:rFonts w:asciiTheme="minorHAnsi" w:hAnsiTheme="minorHAnsi"/>
          <w:color w:val="auto"/>
          <w:sz w:val="22"/>
          <w:szCs w:val="22"/>
        </w:rPr>
        <w:t xml:space="preserve"> (if applicable)</w:t>
      </w:r>
      <w:r w:rsidR="003E5EAE">
        <w:rPr>
          <w:rFonts w:asciiTheme="minorHAnsi" w:hAnsiTheme="minorHAnsi"/>
          <w:color w:val="auto"/>
          <w:sz w:val="22"/>
          <w:szCs w:val="22"/>
        </w:rPr>
        <w:t>, August and September of 2015</w:t>
      </w:r>
      <w:r w:rsidR="00CC6538">
        <w:rPr>
          <w:rFonts w:asciiTheme="minorHAnsi" w:hAnsiTheme="minorHAnsi"/>
          <w:color w:val="auto"/>
          <w:sz w:val="22"/>
          <w:szCs w:val="22"/>
        </w:rPr>
        <w:t xml:space="preserve">. </w:t>
      </w:r>
    </w:p>
    <w:p w:rsidR="00791252" w:rsidRPr="0051790A" w:rsidRDefault="00791252" w:rsidP="004518BF">
      <w:pPr>
        <w:pStyle w:val="Default"/>
        <w:rPr>
          <w:rFonts w:asciiTheme="minorHAnsi" w:hAnsiTheme="minorHAnsi"/>
          <w:color w:val="auto"/>
          <w:sz w:val="22"/>
          <w:szCs w:val="22"/>
        </w:rPr>
      </w:pPr>
    </w:p>
    <w:p w:rsidR="00571DA6" w:rsidRPr="0051790A" w:rsidRDefault="00791252" w:rsidP="004518BF">
      <w:pPr>
        <w:pStyle w:val="Default"/>
        <w:rPr>
          <w:rFonts w:asciiTheme="minorHAnsi" w:hAnsiTheme="minorHAnsi"/>
          <w:color w:val="auto"/>
          <w:sz w:val="22"/>
          <w:szCs w:val="22"/>
        </w:rPr>
      </w:pPr>
      <w:r w:rsidRPr="0051790A">
        <w:rPr>
          <w:rFonts w:asciiTheme="minorHAnsi" w:hAnsiTheme="minorHAnsi"/>
          <w:color w:val="auto"/>
          <w:sz w:val="22"/>
          <w:szCs w:val="22"/>
        </w:rPr>
        <w:t xml:space="preserve">The proposal must demonstrate how it will meet the stated objectives. The proposal narrative should provide detailed information on the major project activities, and applicants should explain and justify their programmatic choices. Proposals should also have an attached descriptive budget for the different activities and should be </w:t>
      </w:r>
      <w:r w:rsidR="000B78E9">
        <w:rPr>
          <w:rFonts w:asciiTheme="minorHAnsi" w:hAnsiTheme="minorHAnsi"/>
          <w:color w:val="auto"/>
          <w:sz w:val="22"/>
          <w:szCs w:val="22"/>
        </w:rPr>
        <w:t xml:space="preserve">expressed in local currency- Mexican Peso, as all transactions will be done in this currency. </w:t>
      </w:r>
      <w:r w:rsidRPr="0051790A">
        <w:rPr>
          <w:rFonts w:asciiTheme="minorHAnsi" w:hAnsiTheme="minorHAnsi"/>
          <w:color w:val="auto"/>
          <w:sz w:val="22"/>
          <w:szCs w:val="22"/>
        </w:rPr>
        <w:t xml:space="preserve"> </w:t>
      </w:r>
    </w:p>
    <w:p w:rsidR="003E5EAE" w:rsidRPr="0051790A" w:rsidRDefault="003E5EAE" w:rsidP="004518BF">
      <w:pPr>
        <w:pStyle w:val="Default"/>
        <w:rPr>
          <w:rFonts w:asciiTheme="minorHAnsi" w:hAnsiTheme="minorHAnsi"/>
          <w:color w:val="auto"/>
          <w:sz w:val="22"/>
          <w:szCs w:val="22"/>
        </w:rPr>
      </w:pPr>
    </w:p>
    <w:p w:rsidR="00791252" w:rsidRPr="0051790A" w:rsidRDefault="00791252" w:rsidP="004518BF">
      <w:pPr>
        <w:pStyle w:val="Default"/>
        <w:rPr>
          <w:rFonts w:asciiTheme="minorHAnsi" w:hAnsiTheme="minorHAnsi" w:cs="Calibri"/>
          <w:color w:val="auto"/>
          <w:sz w:val="22"/>
          <w:szCs w:val="22"/>
        </w:rPr>
      </w:pPr>
    </w:p>
    <w:p w:rsidR="0051790A" w:rsidRDefault="00545DED" w:rsidP="004518BF">
      <w:pPr>
        <w:pStyle w:val="Default"/>
        <w:rPr>
          <w:rFonts w:asciiTheme="minorHAnsi" w:hAnsiTheme="minorHAnsi" w:cs="Calibri"/>
          <w:b/>
          <w:color w:val="auto"/>
          <w:sz w:val="22"/>
          <w:szCs w:val="22"/>
        </w:rPr>
      </w:pPr>
      <w:r>
        <w:rPr>
          <w:rFonts w:asciiTheme="minorHAnsi" w:hAnsiTheme="minorHAnsi" w:cs="Calibri"/>
          <w:b/>
          <w:color w:val="auto"/>
          <w:sz w:val="22"/>
          <w:szCs w:val="22"/>
        </w:rPr>
        <w:t>Proposal contents</w:t>
      </w:r>
    </w:p>
    <w:p w:rsidR="00545DED" w:rsidRDefault="00545DED" w:rsidP="004518BF">
      <w:pPr>
        <w:pStyle w:val="Default"/>
        <w:rPr>
          <w:rFonts w:asciiTheme="minorHAnsi" w:hAnsiTheme="minorHAnsi" w:cs="Calibri"/>
          <w:b/>
          <w:color w:val="auto"/>
          <w:sz w:val="22"/>
          <w:szCs w:val="22"/>
        </w:rPr>
      </w:pPr>
    </w:p>
    <w:p w:rsidR="0067395E" w:rsidRPr="00A95242" w:rsidRDefault="00545DED" w:rsidP="00A95242">
      <w:pPr>
        <w:pStyle w:val="BodyText"/>
        <w:rPr>
          <w:rFonts w:asciiTheme="minorHAnsi" w:hAnsiTheme="minorHAnsi"/>
          <w:sz w:val="22"/>
          <w:szCs w:val="22"/>
        </w:rPr>
      </w:pPr>
      <w:r w:rsidRPr="00545DED">
        <w:rPr>
          <w:rFonts w:asciiTheme="minorHAnsi" w:hAnsiTheme="minorHAnsi"/>
          <w:sz w:val="22"/>
          <w:szCs w:val="22"/>
        </w:rPr>
        <w:t xml:space="preserve">Applicants should submit a complete and thorough proposal describing the program in a convincing and comprehensive manner.  Since there is no opportunity for applicants to meet with reviewing officials, the proposal should respond to the criteria set forth in the solicitation and other guidelines as clearly as possible.  The proposal should address succinctly, but completely, the elements described below and must follow all format requirements. </w:t>
      </w:r>
    </w:p>
    <w:p w:rsidR="0067395E" w:rsidRDefault="0067395E" w:rsidP="004518BF">
      <w:pPr>
        <w:tabs>
          <w:tab w:val="left" w:pos="720"/>
          <w:tab w:val="left" w:pos="900"/>
          <w:tab w:val="left" w:pos="2160"/>
        </w:tabs>
        <w:spacing w:after="0" w:line="240" w:lineRule="auto"/>
        <w:rPr>
          <w:b/>
          <w:bCs/>
          <w:color w:val="000000"/>
        </w:rPr>
      </w:pPr>
    </w:p>
    <w:p w:rsidR="00545DED" w:rsidRPr="00545DED" w:rsidRDefault="00545DED" w:rsidP="004518BF">
      <w:pPr>
        <w:tabs>
          <w:tab w:val="left" w:pos="720"/>
          <w:tab w:val="left" w:pos="900"/>
          <w:tab w:val="left" w:pos="2160"/>
        </w:tabs>
        <w:spacing w:after="0" w:line="240" w:lineRule="auto"/>
        <w:rPr>
          <w:color w:val="000000"/>
        </w:rPr>
      </w:pPr>
      <w:r w:rsidRPr="00545DED">
        <w:rPr>
          <w:b/>
          <w:bCs/>
          <w:color w:val="000000"/>
        </w:rPr>
        <w:t>NOTE</w:t>
      </w:r>
      <w:r w:rsidRPr="00545DED">
        <w:rPr>
          <w:color w:val="000000"/>
        </w:rPr>
        <w:t>:  Proposals submitted through Grants.gov may only be submitted in the following formats:</w:t>
      </w:r>
    </w:p>
    <w:p w:rsidR="00545DED" w:rsidRPr="00545DED" w:rsidRDefault="00545DED" w:rsidP="004518BF">
      <w:pPr>
        <w:widowControl w:val="0"/>
        <w:numPr>
          <w:ilvl w:val="0"/>
          <w:numId w:val="8"/>
        </w:numPr>
        <w:tabs>
          <w:tab w:val="left" w:pos="900"/>
          <w:tab w:val="left" w:pos="2160"/>
        </w:tabs>
        <w:spacing w:after="0" w:line="240" w:lineRule="auto"/>
        <w:rPr>
          <w:color w:val="000000"/>
        </w:rPr>
      </w:pPr>
      <w:r w:rsidRPr="00545DED">
        <w:rPr>
          <w:color w:val="000000"/>
        </w:rPr>
        <w:t>Microsoft Word</w:t>
      </w:r>
    </w:p>
    <w:p w:rsidR="00545DED" w:rsidRPr="00545DED" w:rsidRDefault="00545DED" w:rsidP="004518BF">
      <w:pPr>
        <w:widowControl w:val="0"/>
        <w:numPr>
          <w:ilvl w:val="0"/>
          <w:numId w:val="8"/>
        </w:numPr>
        <w:tabs>
          <w:tab w:val="left" w:pos="900"/>
          <w:tab w:val="left" w:pos="2160"/>
        </w:tabs>
        <w:spacing w:after="0" w:line="240" w:lineRule="auto"/>
        <w:rPr>
          <w:color w:val="000000"/>
        </w:rPr>
      </w:pPr>
      <w:r w:rsidRPr="00545DED">
        <w:rPr>
          <w:color w:val="000000"/>
        </w:rPr>
        <w:t>Microsoft Excel</w:t>
      </w:r>
    </w:p>
    <w:p w:rsidR="00545DED" w:rsidRPr="00545DED" w:rsidRDefault="00545DED" w:rsidP="004518BF">
      <w:pPr>
        <w:widowControl w:val="0"/>
        <w:numPr>
          <w:ilvl w:val="0"/>
          <w:numId w:val="8"/>
        </w:numPr>
        <w:tabs>
          <w:tab w:val="left" w:pos="900"/>
          <w:tab w:val="left" w:pos="2160"/>
        </w:tabs>
        <w:spacing w:after="0" w:line="240" w:lineRule="auto"/>
        <w:rPr>
          <w:color w:val="000000"/>
        </w:rPr>
      </w:pPr>
      <w:r w:rsidRPr="00545DED">
        <w:rPr>
          <w:color w:val="000000"/>
        </w:rPr>
        <w:t>Adobe Portable Document Format (PDF)</w:t>
      </w:r>
    </w:p>
    <w:p w:rsidR="00545DED" w:rsidRPr="00545DED" w:rsidRDefault="00545DED" w:rsidP="004518BF">
      <w:pPr>
        <w:widowControl w:val="0"/>
        <w:numPr>
          <w:ilvl w:val="0"/>
          <w:numId w:val="8"/>
        </w:numPr>
        <w:tabs>
          <w:tab w:val="left" w:pos="900"/>
          <w:tab w:val="left" w:pos="2160"/>
        </w:tabs>
        <w:spacing w:after="0" w:line="240" w:lineRule="auto"/>
        <w:rPr>
          <w:color w:val="000000"/>
        </w:rPr>
      </w:pPr>
      <w:r w:rsidRPr="00545DED">
        <w:rPr>
          <w:color w:val="000000"/>
        </w:rPr>
        <w:t>ASCII Text</w:t>
      </w:r>
    </w:p>
    <w:p w:rsidR="00545DED" w:rsidRPr="006A280D" w:rsidRDefault="00545DED" w:rsidP="004518BF">
      <w:pPr>
        <w:widowControl w:val="0"/>
        <w:numPr>
          <w:ilvl w:val="0"/>
          <w:numId w:val="8"/>
        </w:numPr>
        <w:tabs>
          <w:tab w:val="left" w:pos="900"/>
          <w:tab w:val="left" w:pos="2160"/>
        </w:tabs>
        <w:spacing w:after="0" w:line="240" w:lineRule="auto"/>
        <w:rPr>
          <w:color w:val="000000"/>
        </w:rPr>
      </w:pPr>
      <w:r w:rsidRPr="00545DED">
        <w:t>Joint Photographic Experts Group (JPEG images)</w:t>
      </w:r>
    </w:p>
    <w:p w:rsidR="006A280D" w:rsidRPr="00545DED" w:rsidRDefault="006A280D" w:rsidP="004518BF">
      <w:pPr>
        <w:widowControl w:val="0"/>
        <w:tabs>
          <w:tab w:val="left" w:pos="900"/>
          <w:tab w:val="left" w:pos="2160"/>
        </w:tabs>
        <w:spacing w:after="0" w:line="240" w:lineRule="auto"/>
        <w:ind w:left="720"/>
        <w:rPr>
          <w:color w:val="000000"/>
        </w:rPr>
      </w:pPr>
    </w:p>
    <w:p w:rsidR="00545DED" w:rsidRPr="00545DED" w:rsidRDefault="00545DED" w:rsidP="004518BF">
      <w:pPr>
        <w:tabs>
          <w:tab w:val="left" w:pos="720"/>
          <w:tab w:val="left" w:pos="900"/>
          <w:tab w:val="left" w:pos="2160"/>
        </w:tabs>
        <w:spacing w:line="240" w:lineRule="auto"/>
        <w:rPr>
          <w:color w:val="000000"/>
        </w:rPr>
      </w:pPr>
      <w:r w:rsidRPr="00545DED">
        <w:rPr>
          <w:color w:val="000000"/>
        </w:rPr>
        <w:t xml:space="preserve">Proposals should include the following items under the section headings in the </w:t>
      </w:r>
      <w:proofErr w:type="spellStart"/>
      <w:r w:rsidRPr="00545DED">
        <w:rPr>
          <w:color w:val="000000"/>
        </w:rPr>
        <w:t>GrantSolutions</w:t>
      </w:r>
      <w:proofErr w:type="spellEnd"/>
      <w:r w:rsidR="00D02D5D">
        <w:rPr>
          <w:color w:val="000000"/>
        </w:rPr>
        <w:t xml:space="preserve"> </w:t>
      </w:r>
      <w:r w:rsidRPr="00545DED">
        <w:rPr>
          <w:color w:val="000000"/>
        </w:rPr>
        <w:t>Application Checklist:</w:t>
      </w:r>
    </w:p>
    <w:p w:rsidR="00545DED" w:rsidRPr="00545DED" w:rsidRDefault="00545DED" w:rsidP="004518BF">
      <w:pPr>
        <w:pStyle w:val="Heading3"/>
        <w:rPr>
          <w:rFonts w:asciiTheme="minorHAnsi" w:hAnsiTheme="minorHAnsi"/>
          <w:i w:val="0"/>
          <w:sz w:val="22"/>
          <w:szCs w:val="22"/>
        </w:rPr>
      </w:pPr>
      <w:r w:rsidRPr="00545DED">
        <w:rPr>
          <w:rFonts w:asciiTheme="minorHAnsi" w:hAnsiTheme="minorHAnsi"/>
          <w:i w:val="0"/>
          <w:sz w:val="22"/>
          <w:szCs w:val="22"/>
        </w:rPr>
        <w:t>Online Forms</w:t>
      </w:r>
    </w:p>
    <w:p w:rsidR="00545DED" w:rsidRPr="00545DED" w:rsidRDefault="00545DED" w:rsidP="004518BF">
      <w:pPr>
        <w:pStyle w:val="Heading3"/>
        <w:ind w:firstLine="720"/>
        <w:rPr>
          <w:rFonts w:asciiTheme="minorHAnsi" w:hAnsiTheme="minorHAnsi"/>
          <w:i w:val="0"/>
          <w:sz w:val="22"/>
          <w:szCs w:val="22"/>
        </w:rPr>
      </w:pPr>
      <w:r w:rsidRPr="00545DED">
        <w:rPr>
          <w:rFonts w:asciiTheme="minorHAnsi" w:hAnsiTheme="minorHAnsi"/>
          <w:b w:val="0"/>
          <w:i w:val="0"/>
          <w:sz w:val="22"/>
          <w:szCs w:val="22"/>
        </w:rPr>
        <w:t>Application for Federal Assistance Cover Sheet (SF-424)</w:t>
      </w:r>
    </w:p>
    <w:p w:rsidR="006A280D" w:rsidRDefault="00545DED" w:rsidP="004518BF">
      <w:pPr>
        <w:spacing w:after="0" w:line="240" w:lineRule="auto"/>
        <w:ind w:left="720" w:right="215"/>
      </w:pPr>
      <w:r w:rsidRPr="00545DED">
        <w:t>SF-</w:t>
      </w:r>
      <w:r w:rsidR="000B78E9">
        <w:t>424A, “Budget Information – Non-construction Programs”</w:t>
      </w:r>
    </w:p>
    <w:p w:rsidR="00545DED" w:rsidRPr="00545DED" w:rsidRDefault="00545DED" w:rsidP="004518BF">
      <w:pPr>
        <w:spacing w:after="0" w:line="240" w:lineRule="auto"/>
        <w:ind w:left="720" w:right="215"/>
      </w:pPr>
      <w:r w:rsidRPr="00545DED">
        <w:t xml:space="preserve">SF-424B, “Assurances </w:t>
      </w:r>
      <w:r w:rsidR="000B78E9">
        <w:t>–</w:t>
      </w:r>
      <w:r w:rsidRPr="00545DED">
        <w:t xml:space="preserve"> Non</w:t>
      </w:r>
      <w:r w:rsidR="000B78E9">
        <w:t>-</w:t>
      </w:r>
      <w:r w:rsidRPr="00545DED">
        <w:t>construction Programs”</w:t>
      </w:r>
    </w:p>
    <w:p w:rsidR="00545DED" w:rsidRPr="00545DED" w:rsidRDefault="00545DED" w:rsidP="004518BF">
      <w:pPr>
        <w:spacing w:after="0" w:line="240" w:lineRule="auto"/>
        <w:ind w:left="720" w:right="215"/>
      </w:pPr>
      <w:r w:rsidRPr="00545DED">
        <w:t>Include other attachments, if applicable, such as indirect agreements, form 990, SF-LLL, etc.</w:t>
      </w:r>
    </w:p>
    <w:p w:rsidR="006A280D" w:rsidRDefault="006A280D" w:rsidP="004518BF">
      <w:pPr>
        <w:pStyle w:val="CommentText"/>
        <w:rPr>
          <w:rFonts w:asciiTheme="minorHAnsi" w:hAnsiTheme="minorHAnsi"/>
          <w:b/>
          <w:sz w:val="22"/>
          <w:szCs w:val="22"/>
        </w:rPr>
      </w:pPr>
    </w:p>
    <w:p w:rsidR="00545DED" w:rsidRPr="00545DED" w:rsidRDefault="00545DED" w:rsidP="004518BF">
      <w:pPr>
        <w:pStyle w:val="CommentText"/>
        <w:rPr>
          <w:rFonts w:asciiTheme="minorHAnsi" w:hAnsiTheme="minorHAnsi"/>
          <w:b/>
          <w:sz w:val="22"/>
          <w:szCs w:val="22"/>
        </w:rPr>
      </w:pPr>
      <w:r w:rsidRPr="00545DED">
        <w:rPr>
          <w:rFonts w:asciiTheme="minorHAnsi" w:hAnsiTheme="minorHAnsi"/>
          <w:b/>
          <w:sz w:val="22"/>
          <w:szCs w:val="22"/>
        </w:rPr>
        <w:t>Program Narrative</w:t>
      </w:r>
    </w:p>
    <w:p w:rsidR="006A280D" w:rsidRDefault="00545DED" w:rsidP="004518BF">
      <w:pPr>
        <w:spacing w:after="0" w:line="240" w:lineRule="auto"/>
        <w:ind w:right="215"/>
        <w:rPr>
          <w:i/>
        </w:rPr>
      </w:pPr>
      <w:r w:rsidRPr="00545DED">
        <w:rPr>
          <w:i/>
        </w:rPr>
        <w:lastRenderedPageBreak/>
        <w:t>Executive Summary (One page)</w:t>
      </w:r>
      <w:r w:rsidR="006A280D">
        <w:rPr>
          <w:i/>
        </w:rPr>
        <w:t xml:space="preserve"> </w:t>
      </w:r>
    </w:p>
    <w:p w:rsidR="00545DED" w:rsidRDefault="00545DED" w:rsidP="004518BF">
      <w:pPr>
        <w:spacing w:after="0" w:line="240" w:lineRule="auto"/>
        <w:ind w:right="215"/>
      </w:pPr>
      <w:r w:rsidRPr="00545DED">
        <w:t>In one double-spaced page</w:t>
      </w:r>
      <w:r w:rsidR="006877B9">
        <w:t>, written in English</w:t>
      </w:r>
      <w:r w:rsidRPr="00545DED">
        <w:t>, provide the following information about the project:</w:t>
      </w:r>
    </w:p>
    <w:p w:rsidR="006A280D" w:rsidRPr="00545DED" w:rsidRDefault="006A280D" w:rsidP="004518BF">
      <w:pPr>
        <w:spacing w:after="0" w:line="240" w:lineRule="auto"/>
        <w:ind w:right="215"/>
      </w:pPr>
    </w:p>
    <w:p w:rsidR="00545DED" w:rsidRPr="00545DED" w:rsidRDefault="00545DED" w:rsidP="004518BF">
      <w:pPr>
        <w:widowControl w:val="0"/>
        <w:numPr>
          <w:ilvl w:val="0"/>
          <w:numId w:val="7"/>
        </w:numPr>
        <w:tabs>
          <w:tab w:val="clear" w:pos="720"/>
        </w:tabs>
        <w:autoSpaceDE w:val="0"/>
        <w:autoSpaceDN w:val="0"/>
        <w:adjustRightInd w:val="0"/>
        <w:spacing w:after="0" w:line="240" w:lineRule="auto"/>
      </w:pPr>
      <w:r w:rsidRPr="00545DED">
        <w:t>Identification of applicant, partner country(</w:t>
      </w:r>
      <w:proofErr w:type="spellStart"/>
      <w:r w:rsidRPr="00545DED">
        <w:t>ies</w:t>
      </w:r>
      <w:proofErr w:type="spellEnd"/>
      <w:r w:rsidRPr="00545DED">
        <w:t>), and participating organizations</w:t>
      </w:r>
      <w:r w:rsidR="006A280D">
        <w:t>,</w:t>
      </w:r>
    </w:p>
    <w:p w:rsidR="00545DED" w:rsidRPr="00545DED" w:rsidRDefault="00545DED" w:rsidP="004518BF">
      <w:pPr>
        <w:widowControl w:val="0"/>
        <w:numPr>
          <w:ilvl w:val="0"/>
          <w:numId w:val="7"/>
        </w:numPr>
        <w:tabs>
          <w:tab w:val="clear" w:pos="720"/>
        </w:tabs>
        <w:autoSpaceDE w:val="0"/>
        <w:autoSpaceDN w:val="0"/>
        <w:adjustRightInd w:val="0"/>
        <w:spacing w:after="0" w:line="240" w:lineRule="auto"/>
      </w:pPr>
      <w:r w:rsidRPr="00545DED">
        <w:t>Identification of the Project</w:t>
      </w:r>
      <w:r w:rsidR="006A280D">
        <w:t>,</w:t>
      </w:r>
    </w:p>
    <w:p w:rsidR="00545DED" w:rsidRPr="00545DED" w:rsidRDefault="00545DED" w:rsidP="004518BF">
      <w:pPr>
        <w:widowControl w:val="0"/>
        <w:numPr>
          <w:ilvl w:val="0"/>
          <w:numId w:val="7"/>
        </w:numPr>
        <w:tabs>
          <w:tab w:val="clear" w:pos="720"/>
        </w:tabs>
        <w:autoSpaceDE w:val="0"/>
        <w:autoSpaceDN w:val="0"/>
        <w:adjustRightInd w:val="0"/>
        <w:spacing w:after="0" w:line="240" w:lineRule="auto"/>
      </w:pPr>
      <w:r w:rsidRPr="00545DED">
        <w:t>Proposed themes</w:t>
      </w:r>
      <w:r w:rsidR="006A280D">
        <w:t>,</w:t>
      </w:r>
    </w:p>
    <w:p w:rsidR="00545DED" w:rsidRPr="00545DED" w:rsidRDefault="00545DED" w:rsidP="004518BF">
      <w:pPr>
        <w:widowControl w:val="0"/>
        <w:numPr>
          <w:ilvl w:val="0"/>
          <w:numId w:val="7"/>
        </w:numPr>
        <w:tabs>
          <w:tab w:val="clear" w:pos="720"/>
        </w:tabs>
        <w:autoSpaceDE w:val="0"/>
        <w:autoSpaceDN w:val="0"/>
        <w:adjustRightInd w:val="0"/>
        <w:spacing w:after="0" w:line="240" w:lineRule="auto"/>
      </w:pPr>
      <w:r w:rsidRPr="00545DED">
        <w:t>Nature of activity and venues</w:t>
      </w:r>
      <w:r w:rsidR="006A280D">
        <w:t>,</w:t>
      </w:r>
    </w:p>
    <w:p w:rsidR="00545DED" w:rsidRPr="00545DED" w:rsidRDefault="00545DED" w:rsidP="004518BF">
      <w:pPr>
        <w:widowControl w:val="0"/>
        <w:numPr>
          <w:ilvl w:val="0"/>
          <w:numId w:val="7"/>
        </w:numPr>
        <w:tabs>
          <w:tab w:val="clear" w:pos="720"/>
        </w:tabs>
        <w:autoSpaceDE w:val="0"/>
        <w:autoSpaceDN w:val="0"/>
        <w:adjustRightInd w:val="0"/>
        <w:spacing w:after="0" w:line="240" w:lineRule="auto"/>
        <w:ind w:right="1080"/>
      </w:pPr>
      <w:r w:rsidRPr="00545DED">
        <w:t xml:space="preserve">Funding level requested from the </w:t>
      </w:r>
      <w:r w:rsidR="006A280D">
        <w:t>U.S. Embassy in Mexico City</w:t>
      </w:r>
      <w:r w:rsidRPr="00545DED">
        <w:t>, program cost, total cost-sharing from applicant and other sources</w:t>
      </w:r>
      <w:r w:rsidR="006A280D">
        <w:t>.</w:t>
      </w:r>
      <w:r w:rsidRPr="00545DED">
        <w:tab/>
      </w:r>
    </w:p>
    <w:p w:rsidR="006A280D" w:rsidRDefault="006A280D" w:rsidP="004518BF">
      <w:pPr>
        <w:pStyle w:val="BodyText"/>
        <w:rPr>
          <w:rFonts w:asciiTheme="minorHAnsi" w:hAnsiTheme="minorHAnsi"/>
          <w:i/>
          <w:sz w:val="22"/>
          <w:szCs w:val="22"/>
        </w:rPr>
      </w:pPr>
    </w:p>
    <w:p w:rsidR="00545DED" w:rsidRPr="00545DED" w:rsidRDefault="00545DED" w:rsidP="004518BF">
      <w:pPr>
        <w:pStyle w:val="BodyText"/>
        <w:rPr>
          <w:rFonts w:asciiTheme="minorHAnsi" w:hAnsiTheme="minorHAnsi"/>
          <w:i/>
          <w:sz w:val="22"/>
          <w:szCs w:val="22"/>
        </w:rPr>
      </w:pPr>
      <w:r w:rsidRPr="00545DED">
        <w:rPr>
          <w:rFonts w:asciiTheme="minorHAnsi" w:hAnsiTheme="minorHAnsi"/>
          <w:i/>
          <w:sz w:val="22"/>
          <w:szCs w:val="22"/>
        </w:rPr>
        <w:t>Narrative</w:t>
      </w:r>
    </w:p>
    <w:p w:rsidR="00545DED" w:rsidRPr="00545DED" w:rsidRDefault="00545DED" w:rsidP="004518BF">
      <w:pPr>
        <w:pStyle w:val="BodyText"/>
        <w:rPr>
          <w:rFonts w:asciiTheme="minorHAnsi" w:hAnsiTheme="minorHAnsi"/>
          <w:sz w:val="22"/>
          <w:szCs w:val="22"/>
        </w:rPr>
      </w:pPr>
      <w:r w:rsidRPr="00545DED">
        <w:rPr>
          <w:rFonts w:asciiTheme="minorHAnsi" w:hAnsiTheme="minorHAnsi"/>
          <w:sz w:val="22"/>
          <w:szCs w:val="22"/>
        </w:rPr>
        <w:t xml:space="preserve">Within </w:t>
      </w:r>
      <w:r w:rsidR="00BF297D">
        <w:rPr>
          <w:rFonts w:asciiTheme="minorHAnsi" w:hAnsiTheme="minorHAnsi"/>
          <w:sz w:val="22"/>
          <w:szCs w:val="22"/>
        </w:rPr>
        <w:t>5</w:t>
      </w:r>
      <w:r w:rsidRPr="00545DED">
        <w:rPr>
          <w:rFonts w:asciiTheme="minorHAnsi" w:hAnsiTheme="minorHAnsi"/>
          <w:sz w:val="22"/>
          <w:szCs w:val="22"/>
        </w:rPr>
        <w:t xml:space="preserve"> double-spaced, single sided pages with one inch margins, in a size 11 or 12 font, provide a detailed description of the project addressing the areas listed below.  In the narrative, applicants should not only describe major program activities but also explain and justify their programmatic choices.</w:t>
      </w:r>
    </w:p>
    <w:p w:rsidR="006A280D" w:rsidRDefault="006A280D" w:rsidP="004518BF">
      <w:pPr>
        <w:pStyle w:val="BodyText"/>
        <w:rPr>
          <w:rFonts w:asciiTheme="minorHAnsi" w:hAnsiTheme="minorHAnsi"/>
          <w:sz w:val="22"/>
          <w:szCs w:val="22"/>
        </w:rPr>
      </w:pPr>
    </w:p>
    <w:p w:rsidR="00545DED" w:rsidRDefault="00545DED" w:rsidP="004518BF">
      <w:pPr>
        <w:pStyle w:val="BodyText"/>
        <w:rPr>
          <w:rFonts w:asciiTheme="minorHAnsi" w:hAnsiTheme="minorHAnsi"/>
          <w:sz w:val="22"/>
          <w:szCs w:val="22"/>
        </w:rPr>
      </w:pPr>
      <w:r w:rsidRPr="00545DED">
        <w:rPr>
          <w:rFonts w:asciiTheme="minorHAnsi" w:hAnsiTheme="minorHAnsi"/>
          <w:sz w:val="22"/>
          <w:szCs w:val="22"/>
        </w:rPr>
        <w:t>1.  Vision and Motivation:  Describe the project objectives and the desired outcomes, i.e., the knowledge, skills, and/or attitudinal changes that the participants will acquire.  Also describe the applicant’s motivation for applying to conduct the project.</w:t>
      </w:r>
    </w:p>
    <w:p w:rsidR="006A280D" w:rsidRPr="00545DED" w:rsidRDefault="006A280D" w:rsidP="004518BF">
      <w:pPr>
        <w:pStyle w:val="BodyText"/>
        <w:rPr>
          <w:rFonts w:asciiTheme="minorHAnsi" w:hAnsiTheme="minorHAnsi"/>
          <w:sz w:val="22"/>
          <w:szCs w:val="22"/>
        </w:rPr>
      </w:pPr>
    </w:p>
    <w:p w:rsidR="00545DED" w:rsidRDefault="00545DED" w:rsidP="004518BF">
      <w:pPr>
        <w:spacing w:line="240" w:lineRule="auto"/>
      </w:pPr>
      <w:r w:rsidRPr="00545DED">
        <w:t xml:space="preserve">2.  Participating Organizations:  Identify critical partner </w:t>
      </w:r>
      <w:r w:rsidR="00A95242">
        <w:t xml:space="preserve">or sub-recipient </w:t>
      </w:r>
      <w:r w:rsidRPr="00545DED">
        <w:t>organizations for the program, their roles, and the applicant’s reasons for including them.  Applicants must also describe their working relationship with the partner organization(s) and detail the division of program responsibilities between the award recipient and the partner organization(s).</w:t>
      </w:r>
    </w:p>
    <w:p w:rsidR="00545DED" w:rsidRPr="00545DED" w:rsidRDefault="00545DED" w:rsidP="004518BF">
      <w:pPr>
        <w:pStyle w:val="BodyText"/>
        <w:rPr>
          <w:rFonts w:asciiTheme="minorHAnsi" w:hAnsiTheme="minorHAnsi"/>
          <w:sz w:val="22"/>
          <w:szCs w:val="22"/>
        </w:rPr>
      </w:pPr>
      <w:r w:rsidRPr="00545DED">
        <w:rPr>
          <w:rFonts w:asciiTheme="minorHAnsi" w:hAnsiTheme="minorHAnsi"/>
          <w:sz w:val="22"/>
          <w:szCs w:val="22"/>
        </w:rPr>
        <w:t xml:space="preserve">3.   Project Activities: Describe the components of the </w:t>
      </w:r>
      <w:r w:rsidR="006A280D">
        <w:rPr>
          <w:rFonts w:asciiTheme="minorHAnsi" w:hAnsiTheme="minorHAnsi"/>
          <w:sz w:val="22"/>
          <w:szCs w:val="22"/>
        </w:rPr>
        <w:t>a</w:t>
      </w:r>
      <w:r w:rsidR="000B78E9">
        <w:rPr>
          <w:rFonts w:asciiTheme="minorHAnsi" w:hAnsiTheme="minorHAnsi"/>
          <w:sz w:val="22"/>
          <w:szCs w:val="22"/>
        </w:rPr>
        <w:t>c</w:t>
      </w:r>
      <w:r w:rsidR="006A280D">
        <w:rPr>
          <w:rFonts w:asciiTheme="minorHAnsi" w:hAnsiTheme="minorHAnsi"/>
          <w:sz w:val="22"/>
          <w:szCs w:val="22"/>
        </w:rPr>
        <w:t>tivities</w:t>
      </w:r>
      <w:r w:rsidR="00A95242">
        <w:rPr>
          <w:rFonts w:asciiTheme="minorHAnsi" w:hAnsiTheme="minorHAnsi"/>
          <w:sz w:val="22"/>
          <w:szCs w:val="22"/>
        </w:rPr>
        <w:t xml:space="preserve"> and how they relate</w:t>
      </w:r>
      <w:r w:rsidRPr="00545DED">
        <w:rPr>
          <w:rFonts w:asciiTheme="minorHAnsi" w:hAnsiTheme="minorHAnsi"/>
          <w:sz w:val="22"/>
          <w:szCs w:val="22"/>
        </w:rPr>
        <w:t xml:space="preserve"> to project themes, including project planning, orientations, educational activities, cultural activities, and the closing session. A detailed outline of the </w:t>
      </w:r>
      <w:r w:rsidR="006A280D">
        <w:rPr>
          <w:rFonts w:asciiTheme="minorHAnsi" w:hAnsiTheme="minorHAnsi"/>
          <w:sz w:val="22"/>
          <w:szCs w:val="22"/>
        </w:rPr>
        <w:t>different sessions/venues</w:t>
      </w:r>
      <w:r w:rsidRPr="00545DED">
        <w:rPr>
          <w:rFonts w:asciiTheme="minorHAnsi" w:hAnsiTheme="minorHAnsi"/>
          <w:sz w:val="22"/>
          <w:szCs w:val="22"/>
        </w:rPr>
        <w:t xml:space="preserve"> should be included as an appendix. Also, describe support for follow-up activities.</w:t>
      </w:r>
    </w:p>
    <w:p w:rsidR="00545DED" w:rsidRPr="00545DED" w:rsidRDefault="00545DED" w:rsidP="004518BF">
      <w:pPr>
        <w:pStyle w:val="BodyText"/>
        <w:rPr>
          <w:rFonts w:asciiTheme="minorHAnsi" w:hAnsiTheme="minorHAnsi"/>
          <w:sz w:val="22"/>
          <w:szCs w:val="22"/>
        </w:rPr>
      </w:pPr>
    </w:p>
    <w:p w:rsidR="00545DED" w:rsidRPr="00545DED" w:rsidRDefault="00545DED" w:rsidP="004518BF">
      <w:pPr>
        <w:spacing w:line="240" w:lineRule="auto"/>
      </w:pPr>
      <w:r w:rsidRPr="00545DED">
        <w:t>4</w:t>
      </w:r>
      <w:r w:rsidR="006A280D">
        <w:t xml:space="preserve">.   Travel </w:t>
      </w:r>
      <w:r w:rsidRPr="00545DED">
        <w:t>and Other Logistics: Detail how the applicant will arrange lodging</w:t>
      </w:r>
      <w:r w:rsidR="006A280D">
        <w:t>;</w:t>
      </w:r>
      <w:r w:rsidRPr="00545DED">
        <w:t xml:space="preserve"> domestic travel and ground transportation; stipend disbursement; and relevant administrative matters.</w:t>
      </w:r>
    </w:p>
    <w:p w:rsidR="00FE2141" w:rsidRDefault="00545DED" w:rsidP="004518BF">
      <w:pPr>
        <w:spacing w:line="240" w:lineRule="auto"/>
      </w:pPr>
      <w:r w:rsidRPr="00545DED">
        <w:t xml:space="preserve">5.   Participant Monitoring:  Detail how the applicant will assure the well-being, safety, and security of program participants during all stages of the program. </w:t>
      </w:r>
    </w:p>
    <w:p w:rsidR="00545DED" w:rsidRPr="00545DED" w:rsidRDefault="00545DED" w:rsidP="004518BF">
      <w:pPr>
        <w:spacing w:line="240" w:lineRule="auto"/>
      </w:pPr>
      <w:r w:rsidRPr="00545DED">
        <w:t xml:space="preserve">6.   Program Evaluation: In the submitted proposal, applicants should include a plan describing how success in meeting the stated goals of the program will be measured and reported. </w:t>
      </w:r>
    </w:p>
    <w:p w:rsidR="00545DED" w:rsidRPr="00545DED" w:rsidRDefault="00545DED" w:rsidP="004518BF">
      <w:pPr>
        <w:spacing w:line="240" w:lineRule="auto"/>
      </w:pPr>
      <w:r w:rsidRPr="00545DED">
        <w:t>7.   Diversity:  Explain how the program managers will pro-actively support diversity in participant selection and program content, demonstrating how diversity can contribute to a vibrant civil society.  Diversity addresses, but is not limited to, ethnicity, race, gender, religion, geographic location, socio-economic status, and disabilities.</w:t>
      </w:r>
    </w:p>
    <w:p w:rsidR="00545DED" w:rsidRPr="006A280D" w:rsidRDefault="00545DED" w:rsidP="004518BF">
      <w:pPr>
        <w:pStyle w:val="BodyText"/>
        <w:rPr>
          <w:rFonts w:asciiTheme="minorHAnsi" w:hAnsiTheme="minorHAnsi"/>
          <w:b/>
          <w:sz w:val="22"/>
          <w:szCs w:val="22"/>
        </w:rPr>
      </w:pPr>
      <w:r w:rsidRPr="00545DED">
        <w:rPr>
          <w:rFonts w:asciiTheme="minorHAnsi" w:hAnsiTheme="minorHAnsi"/>
          <w:sz w:val="22"/>
          <w:szCs w:val="22"/>
        </w:rPr>
        <w:t xml:space="preserve">8. Institutional Capacity and Project Management:  Outline the applicant organization’s capacity for doing projects of this nature, focusing on three areas of competency: provision of educational and thematic programs, age-appropriate programming for youth, and previous work in </w:t>
      </w:r>
      <w:r w:rsidR="006A280D">
        <w:rPr>
          <w:rFonts w:asciiTheme="minorHAnsi" w:hAnsiTheme="minorHAnsi"/>
          <w:sz w:val="22"/>
          <w:szCs w:val="22"/>
        </w:rPr>
        <w:t>Mexico</w:t>
      </w:r>
      <w:r w:rsidRPr="00545DED">
        <w:rPr>
          <w:rFonts w:asciiTheme="minorHAnsi" w:hAnsiTheme="minorHAnsi"/>
          <w:sz w:val="22"/>
          <w:szCs w:val="22"/>
        </w:rPr>
        <w:t xml:space="preserve">.  Describe the program staffing (individuals and responsibilities), qualifications, structure, and resources. The use of </w:t>
      </w:r>
      <w:r w:rsidR="00A95242">
        <w:rPr>
          <w:rFonts w:asciiTheme="minorHAnsi" w:hAnsiTheme="minorHAnsi"/>
          <w:sz w:val="22"/>
          <w:szCs w:val="22"/>
        </w:rPr>
        <w:t xml:space="preserve">logos should be consulted in advance with the U.S. Embassy </w:t>
      </w:r>
      <w:r w:rsidRPr="00545DED">
        <w:rPr>
          <w:rFonts w:asciiTheme="minorHAnsi" w:hAnsiTheme="minorHAnsi"/>
          <w:sz w:val="22"/>
          <w:szCs w:val="22"/>
        </w:rPr>
        <w:t>for any printed mater</w:t>
      </w:r>
      <w:r w:rsidR="003E5EAE">
        <w:rPr>
          <w:rFonts w:asciiTheme="minorHAnsi" w:hAnsiTheme="minorHAnsi"/>
          <w:sz w:val="22"/>
          <w:szCs w:val="22"/>
        </w:rPr>
        <w:t>ial or promotional</w:t>
      </w:r>
      <w:r w:rsidR="00797D2C">
        <w:rPr>
          <w:rFonts w:asciiTheme="minorHAnsi" w:hAnsiTheme="minorHAnsi"/>
          <w:sz w:val="22"/>
          <w:szCs w:val="22"/>
        </w:rPr>
        <w:t xml:space="preserve">.  </w:t>
      </w:r>
      <w:r w:rsidR="003E5EAE">
        <w:rPr>
          <w:rFonts w:asciiTheme="minorHAnsi" w:hAnsiTheme="minorHAnsi"/>
          <w:b/>
          <w:sz w:val="22"/>
          <w:szCs w:val="22"/>
        </w:rPr>
        <w:t>Unless otherwise stated and explicitly authorized, l</w:t>
      </w:r>
      <w:r w:rsidRPr="00797D2C">
        <w:rPr>
          <w:rFonts w:asciiTheme="minorHAnsi" w:hAnsiTheme="minorHAnsi"/>
          <w:b/>
          <w:sz w:val="22"/>
          <w:szCs w:val="22"/>
        </w:rPr>
        <w:t>o</w:t>
      </w:r>
      <w:r w:rsidR="003E5EAE">
        <w:rPr>
          <w:rFonts w:asciiTheme="minorHAnsi" w:hAnsiTheme="minorHAnsi"/>
          <w:b/>
          <w:sz w:val="22"/>
          <w:szCs w:val="22"/>
        </w:rPr>
        <w:t xml:space="preserve">gos from the U.S. Embassy </w:t>
      </w:r>
      <w:r w:rsidRPr="006A280D">
        <w:rPr>
          <w:rFonts w:asciiTheme="minorHAnsi" w:hAnsiTheme="minorHAnsi"/>
          <w:b/>
          <w:sz w:val="22"/>
          <w:szCs w:val="22"/>
        </w:rPr>
        <w:t>are the only ones that can be used</w:t>
      </w:r>
      <w:r w:rsidR="003E5EAE">
        <w:rPr>
          <w:rFonts w:asciiTheme="minorHAnsi" w:hAnsiTheme="minorHAnsi"/>
          <w:b/>
          <w:sz w:val="22"/>
          <w:szCs w:val="22"/>
        </w:rPr>
        <w:t>, and this use must also be made</w:t>
      </w:r>
      <w:r w:rsidRPr="006A280D">
        <w:rPr>
          <w:rFonts w:asciiTheme="minorHAnsi" w:hAnsiTheme="minorHAnsi"/>
          <w:b/>
          <w:sz w:val="22"/>
          <w:szCs w:val="22"/>
        </w:rPr>
        <w:t xml:space="preserve"> under previous authorization</w:t>
      </w:r>
      <w:r w:rsidR="003E5EAE">
        <w:rPr>
          <w:rFonts w:asciiTheme="minorHAnsi" w:hAnsiTheme="minorHAnsi"/>
          <w:b/>
          <w:sz w:val="22"/>
          <w:szCs w:val="22"/>
        </w:rPr>
        <w:t xml:space="preserve"> that explicitly specifies the </w:t>
      </w:r>
      <w:r w:rsidR="003E5EAE">
        <w:rPr>
          <w:rFonts w:asciiTheme="minorHAnsi" w:hAnsiTheme="minorHAnsi"/>
          <w:b/>
          <w:sz w:val="22"/>
          <w:szCs w:val="22"/>
        </w:rPr>
        <w:lastRenderedPageBreak/>
        <w:t>extent of said use</w:t>
      </w:r>
      <w:r w:rsidRPr="006A280D">
        <w:rPr>
          <w:rFonts w:asciiTheme="minorHAnsi" w:hAnsiTheme="minorHAnsi"/>
          <w:b/>
          <w:sz w:val="22"/>
          <w:szCs w:val="22"/>
        </w:rPr>
        <w:t xml:space="preserve">. </w:t>
      </w:r>
    </w:p>
    <w:p w:rsidR="00545DED" w:rsidRPr="00545DED" w:rsidRDefault="00545DED" w:rsidP="004518BF">
      <w:pPr>
        <w:pStyle w:val="BodyText"/>
        <w:rPr>
          <w:rFonts w:asciiTheme="minorHAnsi" w:hAnsiTheme="minorHAnsi"/>
          <w:sz w:val="22"/>
          <w:szCs w:val="22"/>
        </w:rPr>
      </w:pPr>
    </w:p>
    <w:p w:rsidR="00545DED" w:rsidRPr="00545DED" w:rsidRDefault="006A280D" w:rsidP="004518BF">
      <w:pPr>
        <w:spacing w:line="240" w:lineRule="auto"/>
      </w:pPr>
      <w:r>
        <w:t>9</w:t>
      </w:r>
      <w:r w:rsidR="00545DED" w:rsidRPr="00545DED">
        <w:t>. Work Plan/Schedule:  Outline the phases of the project planning and implementation for the entire award period. Provide a draft schedule of daily activities of the conferences in an appendix.</w:t>
      </w:r>
    </w:p>
    <w:p w:rsidR="00F928A3" w:rsidRPr="0051790A" w:rsidRDefault="00F928A3" w:rsidP="004518BF">
      <w:pPr>
        <w:pStyle w:val="Default"/>
        <w:rPr>
          <w:rFonts w:asciiTheme="minorHAnsi" w:hAnsiTheme="minorHAnsi" w:cs="Calibri"/>
          <w:b/>
          <w:color w:val="auto"/>
          <w:sz w:val="22"/>
          <w:szCs w:val="22"/>
        </w:rPr>
      </w:pPr>
      <w:r w:rsidRPr="0051790A">
        <w:rPr>
          <w:rFonts w:asciiTheme="minorHAnsi" w:hAnsiTheme="minorHAnsi" w:cs="Calibri"/>
          <w:b/>
          <w:color w:val="auto"/>
          <w:sz w:val="22"/>
          <w:szCs w:val="22"/>
        </w:rPr>
        <w:t>Eligibility information</w:t>
      </w:r>
    </w:p>
    <w:p w:rsidR="00F928A3" w:rsidRPr="0051790A" w:rsidRDefault="00F928A3" w:rsidP="004518BF">
      <w:pPr>
        <w:pStyle w:val="Default"/>
        <w:rPr>
          <w:rFonts w:asciiTheme="minorHAnsi" w:hAnsiTheme="minorHAnsi" w:cs="Calibri"/>
          <w:b/>
          <w:color w:val="auto"/>
          <w:sz w:val="22"/>
          <w:szCs w:val="22"/>
        </w:rPr>
      </w:pPr>
    </w:p>
    <w:p w:rsidR="00F928A3" w:rsidRPr="0051790A" w:rsidRDefault="00F928A3" w:rsidP="004518BF">
      <w:pPr>
        <w:autoSpaceDE w:val="0"/>
        <w:autoSpaceDN w:val="0"/>
        <w:adjustRightInd w:val="0"/>
        <w:spacing w:after="0" w:line="240" w:lineRule="auto"/>
        <w:rPr>
          <w:rFonts w:cs="Calibri"/>
        </w:rPr>
      </w:pPr>
      <w:r w:rsidRPr="0051790A">
        <w:rPr>
          <w:rFonts w:cs="Calibri"/>
        </w:rPr>
        <w:t>App</w:t>
      </w:r>
      <w:r w:rsidR="00AB2100">
        <w:rPr>
          <w:rFonts w:cs="Calibri"/>
        </w:rPr>
        <w:t xml:space="preserve">lications may be submitted by any not for profit local entity </w:t>
      </w:r>
      <w:r w:rsidRPr="0051790A">
        <w:rPr>
          <w:rFonts w:cs="Calibri"/>
        </w:rPr>
        <w:t>that: (a) is organized under the laws of Mexico, (b) has its principal place of business or operations in Mexico, (c) is majority beneficially owned by individuals who are citizens or lawful permanent and residents of Mexico, and (d) is managed by a go</w:t>
      </w:r>
      <w:r w:rsidR="00797D2C">
        <w:rPr>
          <w:rFonts w:cs="Calibri"/>
        </w:rPr>
        <w:t>verning body the majority of which</w:t>
      </w:r>
      <w:r w:rsidRPr="0051790A">
        <w:rPr>
          <w:rFonts w:cs="Calibri"/>
        </w:rPr>
        <w:t xml:space="preserve"> are citizens or lawful permanent residents of Mexico. For purposes of this section, “majority owned” and “managed by” include, without limitation, beneficiary interests and the power, either directly or indirectly, whether exercised or exercisable, to control the election, appointment, or tenure of the organization's managers or a majority of the organization's governing body by any means.</w:t>
      </w:r>
    </w:p>
    <w:p w:rsidR="00DA3E31" w:rsidRPr="0051790A" w:rsidRDefault="00DA3E31" w:rsidP="004518BF">
      <w:pPr>
        <w:pStyle w:val="Default"/>
        <w:rPr>
          <w:rFonts w:asciiTheme="minorHAnsi" w:hAnsiTheme="minorHAnsi" w:cs="Calibri"/>
          <w:color w:val="auto"/>
          <w:sz w:val="22"/>
          <w:szCs w:val="22"/>
        </w:rPr>
      </w:pPr>
    </w:p>
    <w:p w:rsidR="00F928A3" w:rsidRPr="0051790A" w:rsidRDefault="00F928A3" w:rsidP="004518BF">
      <w:pPr>
        <w:pStyle w:val="Default"/>
        <w:rPr>
          <w:rFonts w:asciiTheme="minorHAnsi" w:hAnsiTheme="minorHAnsi" w:cs="Calibri"/>
          <w:color w:val="auto"/>
          <w:sz w:val="22"/>
          <w:szCs w:val="22"/>
        </w:rPr>
      </w:pPr>
      <w:r w:rsidRPr="0051790A">
        <w:rPr>
          <w:rFonts w:asciiTheme="minorHAnsi" w:hAnsiTheme="minorHAnsi" w:cs="Calibri"/>
          <w:color w:val="auto"/>
          <w:sz w:val="22"/>
          <w:szCs w:val="22"/>
        </w:rPr>
        <w:t>While the prime applicant must be a Mexican organization that meets the criteria listed above, organizations may submit applications individually or in partnership with other international or local organizations. Partnerships with governmental organizations may also be considered where a sub-national or national governmental organization may contribute expertise, staff or resources to achieving a program objective; however, the prime applicant must meet the eligibility criteria outlined above. Partnerships do not require cost sharing or leverage, but cost sharing is strongly encouraged and will be considered as a factor in cost effectiveness.</w:t>
      </w:r>
    </w:p>
    <w:p w:rsidR="00DA3E31" w:rsidRPr="0051790A" w:rsidRDefault="00DA3E31" w:rsidP="004518BF">
      <w:pPr>
        <w:pStyle w:val="Default"/>
        <w:ind w:left="360"/>
        <w:rPr>
          <w:rFonts w:asciiTheme="minorHAnsi" w:hAnsiTheme="minorHAnsi" w:cs="Calibri"/>
          <w:color w:val="auto"/>
          <w:sz w:val="22"/>
          <w:szCs w:val="22"/>
        </w:rPr>
      </w:pPr>
    </w:p>
    <w:p w:rsidR="00045AAF" w:rsidRPr="0051790A" w:rsidRDefault="00411F90" w:rsidP="004518BF">
      <w:pPr>
        <w:spacing w:line="240" w:lineRule="auto"/>
        <w:rPr>
          <w:rFonts w:cs="Calibri"/>
        </w:rPr>
      </w:pPr>
      <w:r w:rsidRPr="0051790A">
        <w:rPr>
          <w:rFonts w:cs="Calibri"/>
        </w:rPr>
        <w:t xml:space="preserve">After applicants prepare and submit their proposals, the U.S. Embassy will </w:t>
      </w:r>
      <w:r w:rsidR="00B40434" w:rsidRPr="0051790A">
        <w:rPr>
          <w:rFonts w:cs="Calibri"/>
        </w:rPr>
        <w:t>conduct an evaluation</w:t>
      </w:r>
      <w:r w:rsidRPr="0051790A">
        <w:rPr>
          <w:rFonts w:cs="Calibri"/>
        </w:rPr>
        <w:t xml:space="preserve"> panel with experts that will review all candidates in the same way. The applications will be considered if they are received before the closing date and if they comply with the requirements listed above</w:t>
      </w:r>
      <w:r w:rsidR="00B40434" w:rsidRPr="0051790A">
        <w:rPr>
          <w:rFonts w:cs="Calibri"/>
        </w:rPr>
        <w:t>,</w:t>
      </w:r>
      <w:r w:rsidRPr="0051790A">
        <w:rPr>
          <w:rFonts w:cs="Calibri"/>
        </w:rPr>
        <w:t xml:space="preserve"> </w:t>
      </w:r>
      <w:r w:rsidR="00B40434" w:rsidRPr="0051790A">
        <w:rPr>
          <w:rFonts w:cs="Calibri"/>
        </w:rPr>
        <w:t xml:space="preserve">if not, </w:t>
      </w:r>
      <w:r w:rsidRPr="0051790A">
        <w:rPr>
          <w:rFonts w:cs="Calibri"/>
        </w:rPr>
        <w:t xml:space="preserve"> they will be declared technically ineligible and given no further consideration in the review process. </w:t>
      </w:r>
    </w:p>
    <w:p w:rsidR="002F4440" w:rsidRPr="004D1585" w:rsidRDefault="002F4440" w:rsidP="004518BF">
      <w:pPr>
        <w:spacing w:line="240" w:lineRule="auto"/>
        <w:rPr>
          <w:rFonts w:cs="Calibri"/>
        </w:rPr>
      </w:pPr>
      <w:r w:rsidRPr="0051790A">
        <w:rPr>
          <w:rFonts w:cs="Calibri"/>
        </w:rPr>
        <w:t>All proposals must contain an executive summary, proposal narrative and budg</w:t>
      </w:r>
      <w:r w:rsidR="009D7376">
        <w:rPr>
          <w:rFonts w:cs="Calibri"/>
        </w:rPr>
        <w:t>et expressed in local currency-</w:t>
      </w:r>
      <w:r w:rsidRPr="004D1585">
        <w:rPr>
          <w:rFonts w:cs="Calibri"/>
        </w:rPr>
        <w:t>Mexican Peso</w:t>
      </w:r>
      <w:r w:rsidR="009D7376" w:rsidRPr="004D1585">
        <w:rPr>
          <w:rFonts w:cs="Calibri"/>
        </w:rPr>
        <w:t>.</w:t>
      </w:r>
      <w:r w:rsidRPr="004D1585">
        <w:rPr>
          <w:rFonts w:cs="Calibri"/>
        </w:rPr>
        <w:t xml:space="preserve"> </w:t>
      </w:r>
      <w:r w:rsidR="00F33DF0" w:rsidRPr="004D1585">
        <w:rPr>
          <w:rFonts w:cs="Calibri"/>
        </w:rPr>
        <w:t>Indirect costs can generally include, but are not limited to, facilit</w:t>
      </w:r>
      <w:r w:rsidR="004D1585" w:rsidRPr="004D1585">
        <w:rPr>
          <w:rFonts w:cs="Calibri"/>
        </w:rPr>
        <w:t xml:space="preserve">y </w:t>
      </w:r>
      <w:r w:rsidR="00F33DF0" w:rsidRPr="004D1585">
        <w:rPr>
          <w:rFonts w:cs="Calibri"/>
        </w:rPr>
        <w:t>operation and maintenance costs, depreciation, administrative expenses, etc. The indirect costs de</w:t>
      </w:r>
      <w:r w:rsidR="004D1585" w:rsidRPr="004D1585">
        <w:rPr>
          <w:rFonts w:cs="Calibri"/>
        </w:rPr>
        <w:t xml:space="preserve">scribed in the proposed budget </w:t>
      </w:r>
      <w:r w:rsidR="00F33DF0" w:rsidRPr="004D1585">
        <w:rPr>
          <w:rFonts w:cs="Calibri"/>
        </w:rPr>
        <w:t>should be reasonable and not exceed 10% of the total budget</w:t>
      </w:r>
      <w:r w:rsidR="004D1585" w:rsidRPr="004D1585">
        <w:rPr>
          <w:rFonts w:cs="Calibri"/>
        </w:rPr>
        <w:t xml:space="preserve"> unless previously negotiated in a Negotiated Indirect Cost Agreement (NICRA)</w:t>
      </w:r>
      <w:r w:rsidR="00F33DF0" w:rsidRPr="004D1585">
        <w:rPr>
          <w:rFonts w:cs="Calibri"/>
        </w:rPr>
        <w:t xml:space="preserve">. </w:t>
      </w:r>
    </w:p>
    <w:p w:rsidR="00155B8D" w:rsidRPr="0051790A" w:rsidRDefault="001B2B09" w:rsidP="004518BF">
      <w:pPr>
        <w:spacing w:line="240" w:lineRule="auto"/>
      </w:pPr>
      <w:r w:rsidRPr="004D1585">
        <w:t xml:space="preserve">If the organization is a private nonprofit </w:t>
      </w:r>
      <w:r w:rsidR="001925C6" w:rsidRPr="004D1585">
        <w:t>which has not received a grant or cooperative agreement from the U.S. Emb</w:t>
      </w:r>
      <w:r w:rsidR="007A6CEC" w:rsidRPr="004D1585">
        <w:t>assy in the past three years, or</w:t>
      </w:r>
      <w:r w:rsidR="001925C6" w:rsidRPr="004D1585">
        <w:t xml:space="preserve"> if your organization received non-profit status from the Mexican Government</w:t>
      </w:r>
      <w:r w:rsidR="001925C6" w:rsidRPr="0051790A">
        <w:t xml:space="preserve"> within the past four years, you must submit the necessary documentation to verify non-profit status. Failure to do so will cause your proposal to be declared technically ineligible. </w:t>
      </w:r>
    </w:p>
    <w:p w:rsidR="006611C1" w:rsidRPr="0051790A" w:rsidRDefault="006611C1" w:rsidP="004518BF">
      <w:pPr>
        <w:spacing w:line="240" w:lineRule="auto"/>
        <w:rPr>
          <w:b/>
        </w:rPr>
      </w:pPr>
      <w:r w:rsidRPr="0051790A">
        <w:rPr>
          <w:b/>
        </w:rPr>
        <w:t xml:space="preserve">Program Monitoring and Evaluation </w:t>
      </w:r>
    </w:p>
    <w:p w:rsidR="0051790A" w:rsidRPr="0051790A" w:rsidRDefault="0051790A" w:rsidP="004518BF">
      <w:pPr>
        <w:spacing w:line="240" w:lineRule="auto"/>
      </w:pPr>
      <w:r w:rsidRPr="0051790A">
        <w:t xml:space="preserve">Proposals must include a plan to monitor and evaluate the project’s success, both as the activities unfold and at the end of the program. It is recommended that your proposal include a draft survey questionnaire or other technique plus a description of a methodology to use to link outcomes to original project objectives. It is expected that the recipient organization will track participants or partners and be able to respond to key evaluation questions, including satisfaction with the program, learning as a result of the program, changes in behavior as a result of the program, and effects of the program on institutions (institutions in which participants work or partner institutions). The evaluation plan should include indicators that measure gains in mutual understanding as well as substantive knowledge. </w:t>
      </w:r>
    </w:p>
    <w:p w:rsidR="0051790A" w:rsidRPr="0051790A" w:rsidRDefault="0051790A" w:rsidP="004518BF">
      <w:pPr>
        <w:spacing w:line="240" w:lineRule="auto"/>
      </w:pPr>
      <w:r w:rsidRPr="0051790A">
        <w:lastRenderedPageBreak/>
        <w:t>Successful monitoring and evaluation depend heavily on setting clear goals and outcomes at the outset of a program. Your evaluation plan should include a description of your project’s objectives, your anticipated project outcomes, and how and when you intend to measure these outcomes (performance indicators). The more that</w:t>
      </w:r>
      <w:r w:rsidR="00797D2C">
        <w:t xml:space="preserve"> outcomes are "SMART</w:t>
      </w:r>
      <w:r w:rsidRPr="0051790A">
        <w:t xml:space="preserve">" (specific, measurable, attainable, results-oriented, and placed in a reasonable time frame), the easier it will be to conduct the evaluation. You should also show how your project objectives link to the goals of the program described in this </w:t>
      </w:r>
      <w:r w:rsidR="00AA582D">
        <w:t>document</w:t>
      </w:r>
      <w:r w:rsidRPr="0051790A">
        <w:t xml:space="preserve">. </w:t>
      </w:r>
    </w:p>
    <w:p w:rsidR="0051790A" w:rsidRPr="0051790A" w:rsidRDefault="0051790A" w:rsidP="004518BF">
      <w:pPr>
        <w:spacing w:line="240" w:lineRule="auto"/>
      </w:pPr>
      <w:r w:rsidRPr="0051790A">
        <w:t xml:space="preserve">Your monitoring and evaluation plan should clearly distinguish between program outputs and outcomes. Outputs are products and services delivered, often stated as an amount. Output information is important to show the scope or size of project activities, but it cannot substitute for information about progress towards outcomes or the results achieved. Examples of outputs include the number of people trained or the number of seminars conducted. Outcomes, in contrast, represent specific results a project is intended to achieve and is usually measured as an extent of change. Findings on outputs and outcomes should both be reported, but the focus should be on outcomes. </w:t>
      </w:r>
    </w:p>
    <w:p w:rsidR="0051790A" w:rsidRPr="0051790A" w:rsidRDefault="0051790A" w:rsidP="004518BF">
      <w:pPr>
        <w:spacing w:line="240" w:lineRule="auto"/>
      </w:pPr>
      <w:r w:rsidRPr="0051790A">
        <w:t xml:space="preserve">We encourage you to assess the following four levels of outcomes, as they relate to the program goals set out in </w:t>
      </w:r>
      <w:r w:rsidR="00AA582D">
        <w:t xml:space="preserve">this document </w:t>
      </w:r>
      <w:r w:rsidRPr="0051790A">
        <w:t xml:space="preserve">(listed here in increasing order of importance): </w:t>
      </w:r>
    </w:p>
    <w:p w:rsidR="0051790A" w:rsidRPr="0051790A" w:rsidRDefault="0051790A" w:rsidP="004518BF">
      <w:pPr>
        <w:spacing w:line="240" w:lineRule="auto"/>
      </w:pPr>
      <w:r w:rsidRPr="0051790A">
        <w:t xml:space="preserve">• </w:t>
      </w:r>
      <w:r w:rsidRPr="0051790A">
        <w:rPr>
          <w:b/>
        </w:rPr>
        <w:t>Participant satisfaction</w:t>
      </w:r>
      <w:r w:rsidRPr="0051790A">
        <w:t xml:space="preserve"> with the program and exchange experience. </w:t>
      </w:r>
    </w:p>
    <w:p w:rsidR="0051790A" w:rsidRPr="0051790A" w:rsidRDefault="0051790A" w:rsidP="004518BF">
      <w:pPr>
        <w:spacing w:line="240" w:lineRule="auto"/>
      </w:pPr>
      <w:r w:rsidRPr="0051790A">
        <w:rPr>
          <w:b/>
        </w:rPr>
        <w:t>• Participant learning,</w:t>
      </w:r>
      <w:r w:rsidRPr="0051790A">
        <w:t xml:space="preserve"> such as increased knowledge, aptitude, skills, and changed understanding and attitude. Learning includes both substantive (subject-specific) learning and mutual understanding. </w:t>
      </w:r>
    </w:p>
    <w:p w:rsidR="0051790A" w:rsidRPr="0051790A" w:rsidRDefault="0051790A" w:rsidP="004518BF">
      <w:pPr>
        <w:spacing w:line="240" w:lineRule="auto"/>
      </w:pPr>
      <w:r w:rsidRPr="0051790A">
        <w:t xml:space="preserve">• </w:t>
      </w:r>
      <w:r w:rsidRPr="0051790A">
        <w:rPr>
          <w:b/>
        </w:rPr>
        <w:t>Participant behavior</w:t>
      </w:r>
      <w:r w:rsidRPr="0051790A">
        <w:t xml:space="preserve">, concrete actions to apply knowledge in work or community; greater participation and responsibility in civic organizations; interpretation and explanation of experiences and new knowledge gained; continued contacts between participants, community members, and others. </w:t>
      </w:r>
    </w:p>
    <w:p w:rsidR="0051790A" w:rsidRDefault="0051790A" w:rsidP="004518BF">
      <w:pPr>
        <w:spacing w:line="240" w:lineRule="auto"/>
      </w:pPr>
      <w:r w:rsidRPr="0051790A">
        <w:t xml:space="preserve">• </w:t>
      </w:r>
      <w:r w:rsidRPr="0051790A">
        <w:rPr>
          <w:b/>
        </w:rPr>
        <w:t>Institutional changes</w:t>
      </w:r>
      <w:r w:rsidRPr="0051790A">
        <w:t xml:space="preserve">, such as increased collaboration and partnerships, policy reforms, new programming, and organizational improvements. </w:t>
      </w:r>
    </w:p>
    <w:p w:rsidR="00824E21" w:rsidRDefault="00824E21" w:rsidP="004518BF">
      <w:pPr>
        <w:spacing w:line="240" w:lineRule="auto"/>
        <w:rPr>
          <w:b/>
        </w:rPr>
      </w:pPr>
      <w:r w:rsidRPr="00824E21">
        <w:rPr>
          <w:b/>
        </w:rPr>
        <w:t xml:space="preserve">Application and submission instructions </w:t>
      </w:r>
    </w:p>
    <w:p w:rsidR="00824E21" w:rsidRPr="003048A5" w:rsidRDefault="00824E21" w:rsidP="004518BF">
      <w:pPr>
        <w:spacing w:line="240" w:lineRule="auto"/>
      </w:pPr>
      <w:r w:rsidRPr="003048A5">
        <w:t xml:space="preserve">Application Deadline Date: </w:t>
      </w:r>
      <w:r w:rsidR="003E5EAE">
        <w:t xml:space="preserve">July </w:t>
      </w:r>
      <w:r w:rsidR="008774D3">
        <w:t>3</w:t>
      </w:r>
      <w:r w:rsidR="003E5EAE">
        <w:t>0</w:t>
      </w:r>
      <w:r w:rsidRPr="003048A5">
        <w:t>, 2015.</w:t>
      </w:r>
    </w:p>
    <w:p w:rsidR="00841857" w:rsidRDefault="00841857" w:rsidP="004518BF">
      <w:pPr>
        <w:spacing w:line="240" w:lineRule="auto"/>
      </w:pPr>
      <w:r>
        <w:t>Applications may only be submitted electronically through Grants.gov (</w:t>
      </w:r>
      <w:hyperlink r:id="rId9" w:history="1">
        <w:r w:rsidRPr="00B47467">
          <w:rPr>
            <w:rStyle w:val="Hyperlink"/>
          </w:rPr>
          <w:t>http://www.grants.gov</w:t>
        </w:r>
      </w:hyperlink>
      <w:r>
        <w:t xml:space="preserve">). Complete solicitation packages are available at Grants.gov in the “Find” portion of the system. </w:t>
      </w: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PLEASE NOTE: </w:t>
      </w:r>
      <w:r>
        <w:rPr>
          <w:rFonts w:asciiTheme="minorHAnsi" w:hAnsiTheme="minorHAnsi"/>
          <w:color w:val="auto"/>
          <w:sz w:val="22"/>
          <w:szCs w:val="22"/>
        </w:rPr>
        <w:t>The U.S. Embassy in Mexico</w:t>
      </w:r>
      <w:r w:rsidRPr="00841857">
        <w:rPr>
          <w:rFonts w:asciiTheme="minorHAnsi" w:hAnsiTheme="minorHAnsi"/>
          <w:color w:val="auto"/>
          <w:sz w:val="22"/>
          <w:szCs w:val="22"/>
        </w:rPr>
        <w:t xml:space="preserve"> </w:t>
      </w:r>
      <w:r>
        <w:rPr>
          <w:rFonts w:asciiTheme="minorHAnsi" w:hAnsiTheme="minorHAnsi"/>
          <w:color w:val="auto"/>
          <w:sz w:val="22"/>
          <w:szCs w:val="22"/>
        </w:rPr>
        <w:t xml:space="preserve">City </w:t>
      </w:r>
      <w:r w:rsidRPr="00841857">
        <w:rPr>
          <w:rFonts w:asciiTheme="minorHAnsi" w:hAnsiTheme="minorHAnsi"/>
          <w:color w:val="auto"/>
          <w:sz w:val="22"/>
          <w:szCs w:val="22"/>
        </w:rPr>
        <w:t xml:space="preserve">bears no responsibility for applicant timeliness of submission or data errors resulting from transmission or conversion processes for proposals submitted via Grants.gov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Please follow the instructions available in the ‘Get Started’ portion of the site (</w:t>
      </w:r>
      <w:hyperlink r:id="rId10" w:history="1">
        <w:r w:rsidRPr="00B47467">
          <w:rPr>
            <w:rStyle w:val="Hyperlink"/>
            <w:rFonts w:asciiTheme="minorHAnsi" w:hAnsiTheme="minorHAnsi"/>
            <w:sz w:val="22"/>
            <w:szCs w:val="22"/>
          </w:rPr>
          <w:t>http://www.grants.gov/GetStarted</w:t>
        </w:r>
      </w:hyperlink>
      <w:r w:rsidRPr="00841857">
        <w:rPr>
          <w:rFonts w:asciiTheme="minorHAnsi" w:hAnsiTheme="minorHAnsi"/>
          <w:color w:val="auto"/>
          <w:sz w:val="22"/>
          <w:szCs w:val="22"/>
        </w:rPr>
        <w:t>).</w:t>
      </w:r>
      <w:r>
        <w:rPr>
          <w:rFonts w:asciiTheme="minorHAnsi" w:hAnsiTheme="minorHAnsi"/>
          <w:color w:val="auto"/>
          <w:sz w:val="22"/>
          <w:szCs w:val="22"/>
        </w:rPr>
        <w:t xml:space="preserve"> </w:t>
      </w:r>
      <w:r w:rsidRPr="00841857">
        <w:rPr>
          <w:rFonts w:asciiTheme="minorHAnsi" w:hAnsiTheme="minorHAnsi"/>
          <w:color w:val="auto"/>
          <w:sz w:val="22"/>
          <w:szCs w:val="22"/>
        </w:rPr>
        <w:t xml:space="preserve">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Several of the steps in the Grants.gov registration process could take several weeks. Therefore, applicants should check with appropriate staff within their organizations immediately after reviewing this </w:t>
      </w:r>
      <w:r>
        <w:rPr>
          <w:rFonts w:asciiTheme="minorHAnsi" w:hAnsiTheme="minorHAnsi"/>
          <w:color w:val="auto"/>
          <w:sz w:val="22"/>
          <w:szCs w:val="22"/>
        </w:rPr>
        <w:t>call</w:t>
      </w:r>
      <w:r w:rsidRPr="00841857">
        <w:rPr>
          <w:rFonts w:asciiTheme="minorHAnsi" w:hAnsiTheme="minorHAnsi"/>
          <w:color w:val="auto"/>
          <w:sz w:val="22"/>
          <w:szCs w:val="22"/>
        </w:rPr>
        <w:t xml:space="preserve"> to confirm or determine their registration status with Grants.gov.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Once registered, the amount of time it can take to upload an application will vary depending on a variety of factors including the size of the application and the speed of your internet connection. In addition, validation of an electronic submission via Grants.gov can take up to two business days.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lastRenderedPageBreak/>
        <w:t xml:space="preserve">Therefore, we strongly recommend that you not wait until the application deadline to begin the submission process through Grants.gov.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The Grants.gov website includes extensive information on all phases/aspects of the Grants.gov process, including an extensive section on frequently asked questions, located under the "For Applicants" section of the website. </w:t>
      </w:r>
      <w:r>
        <w:rPr>
          <w:rFonts w:asciiTheme="minorHAnsi" w:hAnsiTheme="minorHAnsi"/>
          <w:color w:val="auto"/>
          <w:sz w:val="22"/>
          <w:szCs w:val="22"/>
        </w:rPr>
        <w:t>The U.S. Embassy in Mexico City</w:t>
      </w:r>
      <w:r w:rsidRPr="00841857">
        <w:rPr>
          <w:rFonts w:asciiTheme="minorHAnsi" w:hAnsiTheme="minorHAnsi"/>
          <w:color w:val="auto"/>
          <w:sz w:val="22"/>
          <w:szCs w:val="22"/>
        </w:rPr>
        <w:t xml:space="preserve"> strongly recommends that all potential applicants review thoroughly the Grants.gov website, well in advance of submitting a proposal through the Grants.gov system.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Direct all questions regarding Grants.gov registration and submission to: </w:t>
      </w: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Grants.gov Customer Support </w:t>
      </w: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Contact Center Phone: 800 -518-4726 </w:t>
      </w: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Business Hours: 24 hours a day, 7 days a week; closed on federal holidays </w:t>
      </w:r>
    </w:p>
    <w:p w:rsid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Email: </w:t>
      </w:r>
      <w:hyperlink r:id="rId11" w:history="1">
        <w:r w:rsidR="00CC6538" w:rsidRPr="00DC0ED7">
          <w:rPr>
            <w:rStyle w:val="Hyperlink"/>
            <w:rFonts w:asciiTheme="minorHAnsi" w:hAnsiTheme="minorHAnsi"/>
            <w:sz w:val="22"/>
            <w:szCs w:val="22"/>
          </w:rPr>
          <w:t>support@grants.gov</w:t>
        </w:r>
      </w:hyperlink>
      <w:r w:rsidRPr="00841857">
        <w:rPr>
          <w:rFonts w:asciiTheme="minorHAnsi" w:hAnsiTheme="minorHAnsi"/>
          <w:color w:val="auto"/>
          <w:sz w:val="22"/>
          <w:szCs w:val="22"/>
        </w:rPr>
        <w:t xml:space="preserve"> </w:t>
      </w:r>
    </w:p>
    <w:p w:rsidR="00CC6538" w:rsidRPr="00841857" w:rsidRDefault="00CC6538" w:rsidP="004518BF">
      <w:pPr>
        <w:pStyle w:val="Default"/>
        <w:rPr>
          <w:rFonts w:asciiTheme="minorHAnsi" w:hAnsiTheme="minorHAnsi"/>
          <w:color w:val="auto"/>
          <w:sz w:val="22"/>
          <w:szCs w:val="22"/>
        </w:rPr>
      </w:pPr>
      <w:r>
        <w:rPr>
          <w:rFonts w:asciiTheme="minorHAnsi" w:hAnsiTheme="minorHAnsi"/>
          <w:color w:val="auto"/>
          <w:sz w:val="22"/>
          <w:szCs w:val="22"/>
        </w:rPr>
        <w:t xml:space="preserve">(They will not answer any questions regarding the contents or implementation of this project).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Applicants have until midnight (12:00 a.m.), Washington, DC time of the closing date to ensure that their entire application has been uploaded to the Grants.gov site. There are no exceptions to the above deadline. Applications uploaded to the site after midnight of the application deadline date will be automatically rejected by the grants.gov system, and will be technically ineligible. </w:t>
      </w:r>
    </w:p>
    <w:p w:rsidR="00841857" w:rsidRPr="00841857" w:rsidRDefault="00841857" w:rsidP="004518BF">
      <w:pPr>
        <w:pStyle w:val="Default"/>
        <w:rPr>
          <w:rFonts w:asciiTheme="minorHAnsi" w:hAnsiTheme="minorHAnsi"/>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color w:val="auto"/>
          <w:sz w:val="22"/>
          <w:szCs w:val="22"/>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Again, validation of an electronic submission via Grants.gov can take up to two business days. Therefore, we strongly recommend that you not wait until the application deadline to begin the submission process through Grants.gov. </w:t>
      </w:r>
      <w:r>
        <w:rPr>
          <w:rFonts w:asciiTheme="minorHAnsi" w:hAnsiTheme="minorHAnsi"/>
          <w:color w:val="auto"/>
          <w:sz w:val="22"/>
          <w:szCs w:val="22"/>
        </w:rPr>
        <w:t>The U.S. Embassy in Mexico City</w:t>
      </w:r>
      <w:r w:rsidRPr="00841857">
        <w:rPr>
          <w:rFonts w:asciiTheme="minorHAnsi" w:hAnsiTheme="minorHAnsi"/>
          <w:color w:val="auto"/>
          <w:sz w:val="22"/>
          <w:szCs w:val="22"/>
        </w:rPr>
        <w:t xml:space="preserve"> will not notify you upon receipt of electronic applications. </w:t>
      </w:r>
    </w:p>
    <w:p w:rsidR="00841857" w:rsidRPr="00841857" w:rsidRDefault="00841857" w:rsidP="004518BF">
      <w:pPr>
        <w:pStyle w:val="Default"/>
        <w:rPr>
          <w:rFonts w:asciiTheme="minorHAnsi" w:hAnsiTheme="minorHAnsi"/>
          <w:b/>
          <w:bCs/>
          <w:color w:val="auto"/>
          <w:sz w:val="22"/>
          <w:szCs w:val="22"/>
        </w:rPr>
      </w:pPr>
    </w:p>
    <w:p w:rsidR="00841857" w:rsidRPr="00841857" w:rsidRDefault="00841857" w:rsidP="004518BF">
      <w:pPr>
        <w:pStyle w:val="Default"/>
        <w:rPr>
          <w:rFonts w:asciiTheme="minorHAnsi" w:hAnsiTheme="minorHAnsi"/>
          <w:color w:val="auto"/>
          <w:sz w:val="22"/>
          <w:szCs w:val="22"/>
        </w:rPr>
      </w:pPr>
      <w:r w:rsidRPr="00841857">
        <w:rPr>
          <w:rFonts w:asciiTheme="minorHAnsi" w:hAnsiTheme="minorHAnsi"/>
          <w:b/>
          <w:bCs/>
          <w:color w:val="auto"/>
          <w:sz w:val="22"/>
          <w:szCs w:val="22"/>
        </w:rPr>
        <w:t xml:space="preserve">It is the responsibility of all applicants submitting proposals via the Grants.gov web portal to ensure that proposals have been received by Grants.gov in their entirety, and </w:t>
      </w:r>
      <w:r>
        <w:rPr>
          <w:rFonts w:asciiTheme="minorHAnsi" w:hAnsiTheme="minorHAnsi"/>
          <w:b/>
          <w:bCs/>
          <w:color w:val="auto"/>
          <w:sz w:val="22"/>
          <w:szCs w:val="22"/>
        </w:rPr>
        <w:t>the U.S. Embassy in Mexico City</w:t>
      </w:r>
      <w:r w:rsidRPr="00841857">
        <w:rPr>
          <w:rFonts w:asciiTheme="minorHAnsi" w:hAnsiTheme="minorHAnsi"/>
          <w:b/>
          <w:bCs/>
          <w:color w:val="auto"/>
          <w:sz w:val="22"/>
          <w:szCs w:val="22"/>
        </w:rPr>
        <w:t xml:space="preserve"> bears no responsibility for data errors resulting from transmission or conversion processes. </w:t>
      </w:r>
    </w:p>
    <w:p w:rsidR="003048A5" w:rsidRDefault="003048A5" w:rsidP="004518BF">
      <w:pPr>
        <w:spacing w:line="240" w:lineRule="auto"/>
        <w:rPr>
          <w:b/>
        </w:rPr>
      </w:pPr>
    </w:p>
    <w:p w:rsidR="00841857" w:rsidRDefault="00841857" w:rsidP="004518BF">
      <w:pPr>
        <w:spacing w:line="240" w:lineRule="auto"/>
        <w:rPr>
          <w:b/>
        </w:rPr>
      </w:pPr>
      <w:r>
        <w:rPr>
          <w:b/>
        </w:rPr>
        <w:t>Evaluation Criteria for Applications</w:t>
      </w:r>
    </w:p>
    <w:p w:rsidR="005D7273" w:rsidRPr="00FE2141" w:rsidRDefault="005D7273" w:rsidP="004518BF">
      <w:pPr>
        <w:spacing w:line="240" w:lineRule="auto"/>
      </w:pPr>
      <w:r>
        <w:t xml:space="preserve">The U.S. Embassy in Mexico City will review all proposals for technical eligibility. Proposals will be deemed ineligible if they do not fully adhere to the guidelines stated herein and in the Solicitation Package. All eligible proposals will be reviewed by the Public Diplomacy section at the U.S. Embassy in Mexico City. Eligible proposals will be subject to compliance with Federal and Bureau regulations and guidelines and forwarded to Bureau grant panels for advisory review. </w:t>
      </w:r>
      <w:r w:rsidRPr="00FE2141">
        <w:t>Proposals may also be reviewed by the Office of the Legal Adviser or by other Department elements. Final funding decisions are at the discretion of the Department of State's Public Diplomacy Office. Final technical authority for assistance awards cooperative agreements resides with the Bureau’s Grants Officer.</w:t>
      </w:r>
    </w:p>
    <w:p w:rsidR="005D7273" w:rsidRPr="005D7273" w:rsidRDefault="005D7273" w:rsidP="004518BF">
      <w:pPr>
        <w:pStyle w:val="Default"/>
        <w:rPr>
          <w:rFonts w:asciiTheme="minorHAnsi" w:hAnsiTheme="minorHAnsi"/>
          <w:color w:val="auto"/>
          <w:sz w:val="22"/>
          <w:szCs w:val="22"/>
        </w:rPr>
      </w:pPr>
      <w:r w:rsidRPr="005D7273">
        <w:rPr>
          <w:rFonts w:asciiTheme="minorHAnsi" w:hAnsiTheme="minorHAnsi"/>
          <w:b/>
          <w:bCs/>
          <w:color w:val="auto"/>
          <w:sz w:val="22"/>
          <w:szCs w:val="22"/>
        </w:rPr>
        <w:t xml:space="preserve">REVIEW CRITERIA: </w:t>
      </w:r>
      <w:r w:rsidRPr="005D7273">
        <w:rPr>
          <w:rFonts w:asciiTheme="minorHAnsi" w:hAnsiTheme="minorHAnsi"/>
          <w:color w:val="auto"/>
          <w:sz w:val="22"/>
          <w:szCs w:val="22"/>
        </w:rPr>
        <w:t xml:space="preserve">Technically eligible applications will be competitively reviewed according to the criteria stated below. . . These criteria are not rank ordered and all carry equal weight in the proposal evaluation: </w:t>
      </w:r>
    </w:p>
    <w:p w:rsidR="005D7273" w:rsidRPr="005D7273" w:rsidRDefault="005D7273" w:rsidP="004518BF">
      <w:pPr>
        <w:pStyle w:val="Default"/>
        <w:rPr>
          <w:rFonts w:asciiTheme="minorHAnsi" w:hAnsiTheme="minorHAnsi"/>
          <w:color w:val="auto"/>
          <w:sz w:val="22"/>
          <w:szCs w:val="22"/>
        </w:rPr>
      </w:pPr>
      <w:r w:rsidRPr="005D7273">
        <w:rPr>
          <w:rFonts w:asciiTheme="minorHAnsi" w:hAnsiTheme="minorHAnsi"/>
          <w:b/>
          <w:bCs/>
          <w:color w:val="auto"/>
          <w:sz w:val="22"/>
          <w:szCs w:val="22"/>
        </w:rPr>
        <w:t>1. Quality of the program idea</w:t>
      </w:r>
      <w:r w:rsidRPr="005D7273">
        <w:rPr>
          <w:rFonts w:asciiTheme="minorHAnsi" w:hAnsiTheme="minorHAnsi"/>
          <w:color w:val="auto"/>
          <w:sz w:val="22"/>
          <w:szCs w:val="22"/>
        </w:rPr>
        <w:t xml:space="preserve">: The proposed program should be well developed, respond to design outlined in the solicitation, and demonstrate originality. It should be clearly and accurately written, </w:t>
      </w:r>
      <w:r w:rsidRPr="005D7273">
        <w:rPr>
          <w:rFonts w:asciiTheme="minorHAnsi" w:hAnsiTheme="minorHAnsi"/>
          <w:color w:val="auto"/>
          <w:sz w:val="22"/>
          <w:szCs w:val="22"/>
        </w:rPr>
        <w:lastRenderedPageBreak/>
        <w:t xml:space="preserve">substantive, and with sufficient detail. Proposals should exhibit originality, substance, precision, and relevance to the Bureau's mission. </w:t>
      </w:r>
    </w:p>
    <w:p w:rsidR="005D7273" w:rsidRPr="005D7273" w:rsidRDefault="005D7273" w:rsidP="004518BF">
      <w:pPr>
        <w:pStyle w:val="Default"/>
        <w:rPr>
          <w:rFonts w:asciiTheme="minorHAnsi" w:hAnsiTheme="minorHAnsi"/>
          <w:color w:val="auto"/>
          <w:sz w:val="22"/>
          <w:szCs w:val="22"/>
        </w:rPr>
      </w:pPr>
      <w:r w:rsidRPr="005D7273">
        <w:rPr>
          <w:rFonts w:asciiTheme="minorHAnsi" w:hAnsiTheme="minorHAnsi"/>
          <w:b/>
          <w:bCs/>
          <w:color w:val="auto"/>
          <w:sz w:val="22"/>
          <w:szCs w:val="22"/>
        </w:rPr>
        <w:t>2. Program planning</w:t>
      </w:r>
      <w:r w:rsidRPr="005D7273">
        <w:rPr>
          <w:rFonts w:asciiTheme="minorHAnsi" w:hAnsiTheme="minorHAnsi"/>
          <w:color w:val="auto"/>
          <w:sz w:val="22"/>
          <w:szCs w:val="22"/>
        </w:rPr>
        <w:t xml:space="preserve">: A detailed agenda and work plan should clearly demonstrate how project objectives would be achieved. The agenda and plan should adhere to the program overview and guidelines described above. The substance of workshops, seminars, presentations, school-based activities, and/or </w:t>
      </w:r>
      <w:r>
        <w:rPr>
          <w:rFonts w:asciiTheme="minorHAnsi" w:hAnsiTheme="minorHAnsi"/>
          <w:color w:val="auto"/>
          <w:sz w:val="22"/>
          <w:szCs w:val="22"/>
        </w:rPr>
        <w:t>other activities</w:t>
      </w:r>
      <w:r w:rsidRPr="005D7273">
        <w:rPr>
          <w:rFonts w:asciiTheme="minorHAnsi" w:hAnsiTheme="minorHAnsi"/>
          <w:color w:val="auto"/>
          <w:sz w:val="22"/>
          <w:szCs w:val="22"/>
        </w:rPr>
        <w:t xml:space="preserve"> should be described in detail. Objectives should be reasonable, feasible, and flexible. The proposal should clearly demonstrate how the organization will meet the program's objectives and plan. </w:t>
      </w:r>
    </w:p>
    <w:p w:rsidR="005D7273" w:rsidRPr="005D7273" w:rsidRDefault="005D7273" w:rsidP="004518BF">
      <w:pPr>
        <w:pStyle w:val="Default"/>
        <w:rPr>
          <w:rFonts w:asciiTheme="minorHAnsi" w:hAnsiTheme="minorHAnsi"/>
          <w:color w:val="auto"/>
          <w:sz w:val="22"/>
          <w:szCs w:val="22"/>
        </w:rPr>
      </w:pPr>
      <w:r w:rsidRPr="005D7273">
        <w:rPr>
          <w:rFonts w:asciiTheme="minorHAnsi" w:hAnsiTheme="minorHAnsi"/>
          <w:b/>
          <w:bCs/>
          <w:color w:val="auto"/>
          <w:sz w:val="22"/>
          <w:szCs w:val="22"/>
        </w:rPr>
        <w:t>3. Support of diversity</w:t>
      </w:r>
      <w:r w:rsidRPr="005D7273">
        <w:rPr>
          <w:rFonts w:asciiTheme="minorHAnsi" w:hAnsiTheme="minorHAnsi"/>
          <w:color w:val="auto"/>
          <w:sz w:val="22"/>
          <w:szCs w:val="22"/>
        </w:rPr>
        <w:t xml:space="preserve">: The proposal should demonstrate the recipient's commitment to promoting the awareness and understanding of diversity in program content. Applicants should demonstrate readiness to accommodate participants with physical disabilities. </w:t>
      </w:r>
    </w:p>
    <w:p w:rsidR="005D7273" w:rsidRPr="005D7273" w:rsidRDefault="005D7273" w:rsidP="004518BF">
      <w:pPr>
        <w:pStyle w:val="Default"/>
        <w:rPr>
          <w:rFonts w:asciiTheme="minorHAnsi" w:hAnsiTheme="minorHAnsi"/>
          <w:color w:val="auto"/>
          <w:sz w:val="22"/>
          <w:szCs w:val="22"/>
        </w:rPr>
      </w:pPr>
      <w:r w:rsidRPr="005D7273">
        <w:rPr>
          <w:rFonts w:asciiTheme="minorHAnsi" w:hAnsiTheme="minorHAnsi"/>
          <w:b/>
          <w:bCs/>
          <w:color w:val="auto"/>
          <w:sz w:val="22"/>
          <w:szCs w:val="22"/>
        </w:rPr>
        <w:t>4. Institutional capacity and track record</w:t>
      </w:r>
      <w:r w:rsidRPr="005D7273">
        <w:rPr>
          <w:rFonts w:asciiTheme="minorHAnsi" w:hAnsiTheme="minorHAnsi"/>
          <w:color w:val="auto"/>
          <w:sz w:val="22"/>
          <w:szCs w:val="22"/>
        </w:rPr>
        <w:t xml:space="preserve">: Applicant organizations should demonstrate their capacity for conducting youth exchanges, focusing on three areas of competency: (1) provision of projects that address the goals, objectives, and themes outlined in this document; (2) age-appropriate programming for youth; and (3) previous experience working on programs in Mexico. Proposed personnel and institutional resources should be adequate and appropriate to achieve the program goals. The proposal should demonstrate an institutional record, including responsible fiscal management and full compliance with all reporting requirements for past Bureau grants as determined by the Bureau's Office of Contracts. The Bureau will consider the past performance of prior recipients and the demonstrated potential of new applicants. </w:t>
      </w:r>
    </w:p>
    <w:p w:rsidR="005D7273" w:rsidRPr="005D7273" w:rsidRDefault="005D7273" w:rsidP="004518BF">
      <w:pPr>
        <w:pStyle w:val="Default"/>
        <w:rPr>
          <w:rFonts w:asciiTheme="minorHAnsi" w:hAnsiTheme="minorHAnsi"/>
          <w:color w:val="auto"/>
          <w:sz w:val="22"/>
          <w:szCs w:val="22"/>
        </w:rPr>
      </w:pPr>
      <w:r w:rsidRPr="005D7273">
        <w:rPr>
          <w:rFonts w:asciiTheme="minorHAnsi" w:hAnsiTheme="minorHAnsi"/>
          <w:b/>
          <w:bCs/>
          <w:color w:val="auto"/>
          <w:sz w:val="22"/>
          <w:szCs w:val="22"/>
        </w:rPr>
        <w:t>5. Program evaluation</w:t>
      </w:r>
      <w:r w:rsidRPr="005D7273">
        <w:rPr>
          <w:rFonts w:asciiTheme="minorHAnsi" w:hAnsiTheme="minorHAnsi"/>
          <w:color w:val="auto"/>
          <w:sz w:val="22"/>
          <w:szCs w:val="22"/>
        </w:rPr>
        <w:t xml:space="preserve">: The proposal should include a plan to evaluate the activity's success, both as the activities unfold and at the end of the program. The proposal should include a draft survey questionnaire or other technique plus description of a methodology to use to link outcomes to original project objectives. The award recipient will be expected to submit intermediate reports after each project component is concluded. </w:t>
      </w:r>
    </w:p>
    <w:p w:rsidR="005D7273" w:rsidRPr="005D7273" w:rsidRDefault="005D7273" w:rsidP="004518BF">
      <w:pPr>
        <w:pStyle w:val="Default"/>
        <w:rPr>
          <w:rFonts w:asciiTheme="minorHAnsi" w:hAnsiTheme="minorHAnsi"/>
          <w:color w:val="auto"/>
          <w:sz w:val="22"/>
          <w:szCs w:val="22"/>
        </w:rPr>
      </w:pPr>
      <w:r w:rsidRPr="005D7273">
        <w:rPr>
          <w:rFonts w:asciiTheme="minorHAnsi" w:hAnsiTheme="minorHAnsi"/>
          <w:b/>
          <w:bCs/>
          <w:color w:val="auto"/>
          <w:sz w:val="22"/>
          <w:szCs w:val="22"/>
        </w:rPr>
        <w:t>6. Cost-effectiveness and cost sharing</w:t>
      </w:r>
      <w:r w:rsidRPr="005D7273">
        <w:rPr>
          <w:rFonts w:asciiTheme="minorHAnsi" w:hAnsiTheme="minorHAnsi"/>
          <w:color w:val="auto"/>
          <w:sz w:val="22"/>
          <w:szCs w:val="22"/>
        </w:rPr>
        <w:t xml:space="preserve">: The applicant should demonstrate efficient use of </w:t>
      </w:r>
      <w:r w:rsidR="002D1A00">
        <w:rPr>
          <w:rFonts w:asciiTheme="minorHAnsi" w:hAnsiTheme="minorHAnsi"/>
          <w:color w:val="auto"/>
          <w:sz w:val="22"/>
          <w:szCs w:val="22"/>
        </w:rPr>
        <w:t>U.S. Embassy Mexico City</w:t>
      </w:r>
      <w:r w:rsidRPr="005D7273">
        <w:rPr>
          <w:rFonts w:asciiTheme="minorHAnsi" w:hAnsiTheme="minorHAnsi"/>
          <w:color w:val="auto"/>
          <w:sz w:val="22"/>
          <w:szCs w:val="22"/>
        </w:rPr>
        <w:t xml:space="preserve"> funds. The overhead and administrative components of the proposal, including salaries and honoraria, should be kept as low as possible. All other items should be necessary and appropriate. The proposal should maximize cost-sharing through other private sector support as well as institutional direct funding contributions, which demonstrates institutional and community commitment. </w:t>
      </w:r>
    </w:p>
    <w:p w:rsidR="005D7273" w:rsidRPr="005D7273" w:rsidRDefault="005D7273" w:rsidP="004518BF">
      <w:pPr>
        <w:spacing w:line="240" w:lineRule="auto"/>
      </w:pPr>
    </w:p>
    <w:p w:rsidR="00841857" w:rsidRPr="00841857" w:rsidRDefault="00841857" w:rsidP="004518BF">
      <w:pPr>
        <w:spacing w:line="240" w:lineRule="auto"/>
        <w:rPr>
          <w:b/>
        </w:rPr>
      </w:pPr>
    </w:p>
    <w:p w:rsidR="0051790A" w:rsidRPr="00841857" w:rsidRDefault="0051790A" w:rsidP="004518BF">
      <w:pPr>
        <w:spacing w:line="240" w:lineRule="auto"/>
      </w:pPr>
    </w:p>
    <w:sectPr w:rsidR="0051790A" w:rsidRPr="00841857" w:rsidSect="00A9256E">
      <w:footerReference w:type="defaul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B34" w:rsidRDefault="00521B34" w:rsidP="00155B8D">
      <w:pPr>
        <w:spacing w:after="0" w:line="240" w:lineRule="auto"/>
      </w:pPr>
      <w:r>
        <w:separator/>
      </w:r>
    </w:p>
  </w:endnote>
  <w:endnote w:type="continuationSeparator" w:id="0">
    <w:p w:rsidR="00521B34" w:rsidRDefault="00521B34" w:rsidP="00155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046731"/>
      <w:docPartObj>
        <w:docPartGallery w:val="Page Numbers (Bottom of Page)"/>
        <w:docPartUnique/>
      </w:docPartObj>
    </w:sdtPr>
    <w:sdtEndPr>
      <w:rPr>
        <w:noProof/>
      </w:rPr>
    </w:sdtEndPr>
    <w:sdtContent>
      <w:p w:rsidR="00437C9E" w:rsidRDefault="00437C9E">
        <w:pPr>
          <w:pStyle w:val="Footer"/>
          <w:jc w:val="right"/>
        </w:pPr>
        <w:r>
          <w:fldChar w:fldCharType="begin"/>
        </w:r>
        <w:r>
          <w:instrText xml:space="preserve"> PAGE   \* MERGEFORMAT </w:instrText>
        </w:r>
        <w:r>
          <w:fldChar w:fldCharType="separate"/>
        </w:r>
        <w:r w:rsidR="00331A89">
          <w:rPr>
            <w:noProof/>
          </w:rPr>
          <w:t>5</w:t>
        </w:r>
        <w:r>
          <w:rPr>
            <w:noProof/>
          </w:rPr>
          <w:fldChar w:fldCharType="end"/>
        </w:r>
      </w:p>
    </w:sdtContent>
  </w:sdt>
  <w:p w:rsidR="00437C9E" w:rsidRDefault="00437C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B34" w:rsidRDefault="00521B34" w:rsidP="00155B8D">
      <w:pPr>
        <w:spacing w:after="0" w:line="240" w:lineRule="auto"/>
      </w:pPr>
      <w:r>
        <w:separator/>
      </w:r>
    </w:p>
  </w:footnote>
  <w:footnote w:type="continuationSeparator" w:id="0">
    <w:p w:rsidR="00521B34" w:rsidRDefault="00521B34" w:rsidP="00155B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4122"/>
    <w:multiLevelType w:val="hybridMultilevel"/>
    <w:tmpl w:val="AA6EB2C6"/>
    <w:lvl w:ilvl="0" w:tplc="E9FE43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550C84"/>
    <w:multiLevelType w:val="hybridMultilevel"/>
    <w:tmpl w:val="8E2CA126"/>
    <w:lvl w:ilvl="0" w:tplc="9F9CC2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937D95"/>
    <w:multiLevelType w:val="hybridMultilevel"/>
    <w:tmpl w:val="55A2B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470461"/>
    <w:multiLevelType w:val="hybridMultilevel"/>
    <w:tmpl w:val="AB22A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66095F"/>
    <w:multiLevelType w:val="hybridMultilevel"/>
    <w:tmpl w:val="C7C41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7738F2"/>
    <w:multiLevelType w:val="hybridMultilevel"/>
    <w:tmpl w:val="EDC2C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585D63"/>
    <w:multiLevelType w:val="hybridMultilevel"/>
    <w:tmpl w:val="61D80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29032B"/>
    <w:multiLevelType w:val="hybridMultilevel"/>
    <w:tmpl w:val="B5FCF2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2"/>
  </w:num>
  <w:num w:numId="5">
    <w:abstractNumId w:val="4"/>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B8D"/>
    <w:rsid w:val="00030010"/>
    <w:rsid w:val="00041531"/>
    <w:rsid w:val="00045AAF"/>
    <w:rsid w:val="000B3F15"/>
    <w:rsid w:val="000B51D4"/>
    <w:rsid w:val="000B78E9"/>
    <w:rsid w:val="000C58A8"/>
    <w:rsid w:val="000E38B3"/>
    <w:rsid w:val="000E57A7"/>
    <w:rsid w:val="000F3BEE"/>
    <w:rsid w:val="00106232"/>
    <w:rsid w:val="00115818"/>
    <w:rsid w:val="00115BF1"/>
    <w:rsid w:val="001237F4"/>
    <w:rsid w:val="001507C2"/>
    <w:rsid w:val="00151FF8"/>
    <w:rsid w:val="00155B8D"/>
    <w:rsid w:val="00177829"/>
    <w:rsid w:val="001816E9"/>
    <w:rsid w:val="001835C4"/>
    <w:rsid w:val="001925C6"/>
    <w:rsid w:val="001B2B09"/>
    <w:rsid w:val="00232A07"/>
    <w:rsid w:val="00253381"/>
    <w:rsid w:val="002D0D16"/>
    <w:rsid w:val="002D1A00"/>
    <w:rsid w:val="002F4440"/>
    <w:rsid w:val="002F602E"/>
    <w:rsid w:val="003048A5"/>
    <w:rsid w:val="003312E6"/>
    <w:rsid w:val="00331A89"/>
    <w:rsid w:val="0036097F"/>
    <w:rsid w:val="003739D6"/>
    <w:rsid w:val="00392EF7"/>
    <w:rsid w:val="003E5EAE"/>
    <w:rsid w:val="00411F90"/>
    <w:rsid w:val="00420ED9"/>
    <w:rsid w:val="00432B97"/>
    <w:rsid w:val="00437C9E"/>
    <w:rsid w:val="004518BF"/>
    <w:rsid w:val="004A72EC"/>
    <w:rsid w:val="004B1000"/>
    <w:rsid w:val="004B6059"/>
    <w:rsid w:val="004D1585"/>
    <w:rsid w:val="004E7A95"/>
    <w:rsid w:val="0051790A"/>
    <w:rsid w:val="00521B34"/>
    <w:rsid w:val="00532EE3"/>
    <w:rsid w:val="00545DED"/>
    <w:rsid w:val="00550A8E"/>
    <w:rsid w:val="00571DA6"/>
    <w:rsid w:val="005B2D04"/>
    <w:rsid w:val="005D5CF9"/>
    <w:rsid w:val="005D7273"/>
    <w:rsid w:val="005E61AC"/>
    <w:rsid w:val="00614214"/>
    <w:rsid w:val="00646A20"/>
    <w:rsid w:val="006611C1"/>
    <w:rsid w:val="0067395E"/>
    <w:rsid w:val="00675EDD"/>
    <w:rsid w:val="00676E1C"/>
    <w:rsid w:val="006877B9"/>
    <w:rsid w:val="006A280D"/>
    <w:rsid w:val="006C1338"/>
    <w:rsid w:val="006D6D64"/>
    <w:rsid w:val="006E2DCF"/>
    <w:rsid w:val="006F34ED"/>
    <w:rsid w:val="006F3FC1"/>
    <w:rsid w:val="00753043"/>
    <w:rsid w:val="00765B07"/>
    <w:rsid w:val="00791252"/>
    <w:rsid w:val="00793369"/>
    <w:rsid w:val="00797D2C"/>
    <w:rsid w:val="007A6CEC"/>
    <w:rsid w:val="007D7288"/>
    <w:rsid w:val="007F4729"/>
    <w:rsid w:val="00810552"/>
    <w:rsid w:val="00817BBD"/>
    <w:rsid w:val="00820982"/>
    <w:rsid w:val="00824E21"/>
    <w:rsid w:val="00831BDB"/>
    <w:rsid w:val="00837A03"/>
    <w:rsid w:val="00841857"/>
    <w:rsid w:val="00844398"/>
    <w:rsid w:val="00852EF1"/>
    <w:rsid w:val="00867C78"/>
    <w:rsid w:val="00874B9E"/>
    <w:rsid w:val="008774D3"/>
    <w:rsid w:val="008A4D46"/>
    <w:rsid w:val="009033DB"/>
    <w:rsid w:val="00906BC6"/>
    <w:rsid w:val="00911B04"/>
    <w:rsid w:val="00921FB0"/>
    <w:rsid w:val="00941989"/>
    <w:rsid w:val="009458CD"/>
    <w:rsid w:val="009557BC"/>
    <w:rsid w:val="00981155"/>
    <w:rsid w:val="009B116F"/>
    <w:rsid w:val="009D7376"/>
    <w:rsid w:val="009E0505"/>
    <w:rsid w:val="009F6538"/>
    <w:rsid w:val="00A06ED9"/>
    <w:rsid w:val="00A3175D"/>
    <w:rsid w:val="00A649AB"/>
    <w:rsid w:val="00A66C27"/>
    <w:rsid w:val="00A7229B"/>
    <w:rsid w:val="00A73F2C"/>
    <w:rsid w:val="00A9256E"/>
    <w:rsid w:val="00A95242"/>
    <w:rsid w:val="00A96A9C"/>
    <w:rsid w:val="00AA582D"/>
    <w:rsid w:val="00AB2100"/>
    <w:rsid w:val="00AC2ADD"/>
    <w:rsid w:val="00AE0B69"/>
    <w:rsid w:val="00AE1488"/>
    <w:rsid w:val="00B078FE"/>
    <w:rsid w:val="00B11C60"/>
    <w:rsid w:val="00B121ED"/>
    <w:rsid w:val="00B212CF"/>
    <w:rsid w:val="00B27D44"/>
    <w:rsid w:val="00B40434"/>
    <w:rsid w:val="00B44B62"/>
    <w:rsid w:val="00B670F6"/>
    <w:rsid w:val="00B724AA"/>
    <w:rsid w:val="00B918F9"/>
    <w:rsid w:val="00BA5FF8"/>
    <w:rsid w:val="00BC0C11"/>
    <w:rsid w:val="00BF297D"/>
    <w:rsid w:val="00BF76DD"/>
    <w:rsid w:val="00C25AF8"/>
    <w:rsid w:val="00C303E5"/>
    <w:rsid w:val="00C43AE2"/>
    <w:rsid w:val="00C64707"/>
    <w:rsid w:val="00CC0690"/>
    <w:rsid w:val="00CC6538"/>
    <w:rsid w:val="00CE6733"/>
    <w:rsid w:val="00D02588"/>
    <w:rsid w:val="00D02D5D"/>
    <w:rsid w:val="00D1496F"/>
    <w:rsid w:val="00D26520"/>
    <w:rsid w:val="00D33513"/>
    <w:rsid w:val="00D705FA"/>
    <w:rsid w:val="00D805B3"/>
    <w:rsid w:val="00D91457"/>
    <w:rsid w:val="00DA3E31"/>
    <w:rsid w:val="00DA48A1"/>
    <w:rsid w:val="00DA4900"/>
    <w:rsid w:val="00DD328C"/>
    <w:rsid w:val="00DE4529"/>
    <w:rsid w:val="00E44FF0"/>
    <w:rsid w:val="00E4651B"/>
    <w:rsid w:val="00E5564D"/>
    <w:rsid w:val="00E600A6"/>
    <w:rsid w:val="00E835FD"/>
    <w:rsid w:val="00EB05FB"/>
    <w:rsid w:val="00EC0AD8"/>
    <w:rsid w:val="00EC1D15"/>
    <w:rsid w:val="00EE2DEE"/>
    <w:rsid w:val="00F10B4C"/>
    <w:rsid w:val="00F10E08"/>
    <w:rsid w:val="00F157A6"/>
    <w:rsid w:val="00F328B7"/>
    <w:rsid w:val="00F33DF0"/>
    <w:rsid w:val="00F360D4"/>
    <w:rsid w:val="00F904F3"/>
    <w:rsid w:val="00F928A3"/>
    <w:rsid w:val="00FB61B1"/>
    <w:rsid w:val="00FD5A9A"/>
    <w:rsid w:val="00FE2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45DED"/>
    <w:pPr>
      <w:keepNext/>
      <w:widowControl w:val="0"/>
      <w:autoSpaceDE w:val="0"/>
      <w:autoSpaceDN w:val="0"/>
      <w:adjustRightInd w:val="0"/>
      <w:spacing w:after="0" w:line="240" w:lineRule="auto"/>
      <w:outlineLvl w:val="2"/>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B8D"/>
  </w:style>
  <w:style w:type="paragraph" w:styleId="Footer">
    <w:name w:val="footer"/>
    <w:basedOn w:val="Normal"/>
    <w:link w:val="FooterChar"/>
    <w:uiPriority w:val="99"/>
    <w:unhideWhenUsed/>
    <w:rsid w:val="00155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B8D"/>
  </w:style>
  <w:style w:type="table" w:styleId="TableGrid">
    <w:name w:val="Table Grid"/>
    <w:basedOn w:val="TableNormal"/>
    <w:uiPriority w:val="59"/>
    <w:rsid w:val="00155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2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56E"/>
    <w:rPr>
      <w:rFonts w:ascii="Tahoma" w:hAnsi="Tahoma" w:cs="Tahoma"/>
      <w:sz w:val="16"/>
      <w:szCs w:val="16"/>
    </w:rPr>
  </w:style>
  <w:style w:type="character" w:styleId="Hyperlink">
    <w:name w:val="Hyperlink"/>
    <w:basedOn w:val="DefaultParagraphFont"/>
    <w:uiPriority w:val="99"/>
    <w:unhideWhenUsed/>
    <w:rsid w:val="004A72EC"/>
    <w:rPr>
      <w:color w:val="0000FF" w:themeColor="hyperlink"/>
      <w:u w:val="single"/>
    </w:rPr>
  </w:style>
  <w:style w:type="paragraph" w:customStyle="1" w:styleId="Default">
    <w:name w:val="Default"/>
    <w:rsid w:val="004A72E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17BBD"/>
    <w:pPr>
      <w:ind w:left="720"/>
      <w:contextualSpacing/>
    </w:pPr>
  </w:style>
  <w:style w:type="character" w:customStyle="1" w:styleId="Heading3Char">
    <w:name w:val="Heading 3 Char"/>
    <w:basedOn w:val="DefaultParagraphFont"/>
    <w:link w:val="Heading3"/>
    <w:rsid w:val="00545DED"/>
    <w:rPr>
      <w:rFonts w:ascii="Times New Roman" w:eastAsia="Times New Roman" w:hAnsi="Times New Roman" w:cs="Times New Roman"/>
      <w:b/>
      <w:bCs/>
      <w:i/>
      <w:iCs/>
      <w:sz w:val="24"/>
      <w:szCs w:val="24"/>
    </w:rPr>
  </w:style>
  <w:style w:type="paragraph" w:styleId="BodyText">
    <w:name w:val="Body Text"/>
    <w:basedOn w:val="Normal"/>
    <w:link w:val="BodyTextChar"/>
    <w:uiPriority w:val="99"/>
    <w:rsid w:val="00545DE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45DED"/>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545DED"/>
    <w:pPr>
      <w:widowControl w:val="0"/>
      <w:autoSpaceDE w:val="0"/>
      <w:autoSpaceDN w:val="0"/>
      <w:adjustRightInd w:val="0"/>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rsid w:val="00545DED"/>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sid w:val="00BF76DD"/>
    <w:rPr>
      <w:sz w:val="16"/>
      <w:szCs w:val="16"/>
    </w:rPr>
  </w:style>
  <w:style w:type="paragraph" w:styleId="CommentSubject">
    <w:name w:val="annotation subject"/>
    <w:basedOn w:val="CommentText"/>
    <w:next w:val="CommentText"/>
    <w:link w:val="CommentSubjectChar"/>
    <w:uiPriority w:val="99"/>
    <w:semiHidden/>
    <w:unhideWhenUsed/>
    <w:rsid w:val="00BF76DD"/>
    <w:pPr>
      <w:widowControl/>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F76DD"/>
    <w:rPr>
      <w:rFonts w:ascii="Courier" w:eastAsia="Times New Roman" w:hAnsi="Courier"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45DED"/>
    <w:pPr>
      <w:keepNext/>
      <w:widowControl w:val="0"/>
      <w:autoSpaceDE w:val="0"/>
      <w:autoSpaceDN w:val="0"/>
      <w:adjustRightInd w:val="0"/>
      <w:spacing w:after="0" w:line="240" w:lineRule="auto"/>
      <w:outlineLvl w:val="2"/>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B8D"/>
  </w:style>
  <w:style w:type="paragraph" w:styleId="Footer">
    <w:name w:val="footer"/>
    <w:basedOn w:val="Normal"/>
    <w:link w:val="FooterChar"/>
    <w:uiPriority w:val="99"/>
    <w:unhideWhenUsed/>
    <w:rsid w:val="00155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B8D"/>
  </w:style>
  <w:style w:type="table" w:styleId="TableGrid">
    <w:name w:val="Table Grid"/>
    <w:basedOn w:val="TableNormal"/>
    <w:uiPriority w:val="59"/>
    <w:rsid w:val="00155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2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56E"/>
    <w:rPr>
      <w:rFonts w:ascii="Tahoma" w:hAnsi="Tahoma" w:cs="Tahoma"/>
      <w:sz w:val="16"/>
      <w:szCs w:val="16"/>
    </w:rPr>
  </w:style>
  <w:style w:type="character" w:styleId="Hyperlink">
    <w:name w:val="Hyperlink"/>
    <w:basedOn w:val="DefaultParagraphFont"/>
    <w:uiPriority w:val="99"/>
    <w:unhideWhenUsed/>
    <w:rsid w:val="004A72EC"/>
    <w:rPr>
      <w:color w:val="0000FF" w:themeColor="hyperlink"/>
      <w:u w:val="single"/>
    </w:rPr>
  </w:style>
  <w:style w:type="paragraph" w:customStyle="1" w:styleId="Default">
    <w:name w:val="Default"/>
    <w:rsid w:val="004A72E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17BBD"/>
    <w:pPr>
      <w:ind w:left="720"/>
      <w:contextualSpacing/>
    </w:pPr>
  </w:style>
  <w:style w:type="character" w:customStyle="1" w:styleId="Heading3Char">
    <w:name w:val="Heading 3 Char"/>
    <w:basedOn w:val="DefaultParagraphFont"/>
    <w:link w:val="Heading3"/>
    <w:rsid w:val="00545DED"/>
    <w:rPr>
      <w:rFonts w:ascii="Times New Roman" w:eastAsia="Times New Roman" w:hAnsi="Times New Roman" w:cs="Times New Roman"/>
      <w:b/>
      <w:bCs/>
      <w:i/>
      <w:iCs/>
      <w:sz w:val="24"/>
      <w:szCs w:val="24"/>
    </w:rPr>
  </w:style>
  <w:style w:type="paragraph" w:styleId="BodyText">
    <w:name w:val="Body Text"/>
    <w:basedOn w:val="Normal"/>
    <w:link w:val="BodyTextChar"/>
    <w:uiPriority w:val="99"/>
    <w:rsid w:val="00545DE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45DED"/>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545DED"/>
    <w:pPr>
      <w:widowControl w:val="0"/>
      <w:autoSpaceDE w:val="0"/>
      <w:autoSpaceDN w:val="0"/>
      <w:adjustRightInd w:val="0"/>
      <w:spacing w:after="0" w:line="240" w:lineRule="auto"/>
    </w:pPr>
    <w:rPr>
      <w:rFonts w:ascii="Courier" w:eastAsia="Times New Roman" w:hAnsi="Courier" w:cs="Times New Roman"/>
      <w:sz w:val="20"/>
      <w:szCs w:val="20"/>
    </w:rPr>
  </w:style>
  <w:style w:type="character" w:customStyle="1" w:styleId="CommentTextChar">
    <w:name w:val="Comment Text Char"/>
    <w:basedOn w:val="DefaultParagraphFont"/>
    <w:link w:val="CommentText"/>
    <w:rsid w:val="00545DED"/>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sid w:val="00BF76DD"/>
    <w:rPr>
      <w:sz w:val="16"/>
      <w:szCs w:val="16"/>
    </w:rPr>
  </w:style>
  <w:style w:type="paragraph" w:styleId="CommentSubject">
    <w:name w:val="annotation subject"/>
    <w:basedOn w:val="CommentText"/>
    <w:next w:val="CommentText"/>
    <w:link w:val="CommentSubjectChar"/>
    <w:uiPriority w:val="99"/>
    <w:semiHidden/>
    <w:unhideWhenUsed/>
    <w:rsid w:val="00BF76DD"/>
    <w:pPr>
      <w:widowControl/>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F76DD"/>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5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pport@grants.gov" TargetMode="External"/><Relationship Id="rId5" Type="http://schemas.openxmlformats.org/officeDocument/2006/relationships/webSettings" Target="webSettings.xml"/><Relationship Id="rId10" Type="http://schemas.openxmlformats.org/officeDocument/2006/relationships/hyperlink" Target="http://www.grants.gov/GetStarted"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4672</Words>
  <Characters>26631</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2</cp:revision>
  <dcterms:created xsi:type="dcterms:W3CDTF">2015-06-26T18:50:00Z</dcterms:created>
  <dcterms:modified xsi:type="dcterms:W3CDTF">2015-06-26T18:50:00Z</dcterms:modified>
</cp:coreProperties>
</file>