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230702" w14:textId="363E47C4" w:rsidR="00FC04B0" w:rsidRPr="00574524" w:rsidRDefault="00FC04B0" w:rsidP="7C04F463">
      <w:pPr>
        <w:spacing w:after="0" w:line="259" w:lineRule="auto"/>
        <w:ind w:left="20"/>
        <w:jc w:val="center"/>
        <w:rPr>
          <w:b/>
          <w:bCs/>
          <w:sz w:val="28"/>
          <w:szCs w:val="28"/>
          <w:u w:val="single"/>
        </w:rPr>
      </w:pPr>
      <w:r w:rsidRPr="0B602B7F">
        <w:rPr>
          <w:b/>
          <w:bCs/>
          <w:sz w:val="28"/>
          <w:szCs w:val="28"/>
          <w:u w:val="single"/>
        </w:rPr>
        <w:t xml:space="preserve">Appendix </w:t>
      </w:r>
      <w:r w:rsidR="350235CE" w:rsidRPr="0B602B7F">
        <w:rPr>
          <w:b/>
          <w:bCs/>
          <w:sz w:val="28"/>
          <w:szCs w:val="28"/>
          <w:u w:val="single"/>
        </w:rPr>
        <w:t>A</w:t>
      </w:r>
      <w:r w:rsidRPr="0B602B7F">
        <w:rPr>
          <w:b/>
          <w:bCs/>
          <w:sz w:val="28"/>
          <w:szCs w:val="28"/>
          <w:u w:val="single"/>
        </w:rPr>
        <w:t xml:space="preserve">. Pre-Submission Verification </w:t>
      </w:r>
      <w:r w:rsidR="00E85889" w:rsidRPr="0B602B7F">
        <w:rPr>
          <w:b/>
          <w:bCs/>
          <w:sz w:val="28"/>
          <w:szCs w:val="28"/>
          <w:u w:val="single"/>
        </w:rPr>
        <w:t>Tool</w:t>
      </w:r>
    </w:p>
    <w:p w14:paraId="730254FA" w14:textId="216880B8" w:rsidR="7C04F463" w:rsidRDefault="7C04F463" w:rsidP="7C04F463">
      <w:pPr>
        <w:spacing w:after="0" w:line="259" w:lineRule="auto"/>
        <w:ind w:left="20"/>
        <w:jc w:val="center"/>
        <w:rPr>
          <w:b/>
          <w:bCs/>
          <w:sz w:val="28"/>
          <w:szCs w:val="28"/>
        </w:rPr>
      </w:pPr>
    </w:p>
    <w:p w14:paraId="75D0BDDA" w14:textId="62BFCC77" w:rsidR="00FC04B0" w:rsidRDefault="49C8C947" w:rsidP="004C3A78">
      <w:pPr>
        <w:spacing w:after="0" w:line="259" w:lineRule="auto"/>
        <w:ind w:left="20" w:firstLine="0"/>
        <w:rPr>
          <w:color w:val="000000" w:themeColor="text1"/>
        </w:rPr>
      </w:pPr>
      <w:r w:rsidRPr="004C3A78">
        <w:rPr>
          <w:color w:val="000000" w:themeColor="text1"/>
          <w:szCs w:val="24"/>
        </w:rPr>
        <w:t xml:space="preserve">Use the Pre-Submission Verification Tool below to help you confirm you have included the documentation needed for this application.  This is tool is NOT required to be submitted with your application and is intended only as a guide.  </w:t>
      </w:r>
    </w:p>
    <w:tbl>
      <w:tblPr>
        <w:tblStyle w:val="TableGrid"/>
        <w:tblW w:w="9335" w:type="dxa"/>
        <w:tblInd w:w="20" w:type="dxa"/>
        <w:tblLook w:val="04A0" w:firstRow="1" w:lastRow="0" w:firstColumn="1" w:lastColumn="0" w:noHBand="0" w:noVBand="1"/>
      </w:tblPr>
      <w:tblGrid>
        <w:gridCol w:w="7905"/>
        <w:gridCol w:w="1430"/>
      </w:tblGrid>
      <w:tr w:rsidR="00FC04B0" w14:paraId="71661C6D" w14:textId="77777777" w:rsidTr="004C3A78">
        <w:trPr>
          <w:tblHeader/>
        </w:trPr>
        <w:tc>
          <w:tcPr>
            <w:tcW w:w="7905" w:type="dxa"/>
          </w:tcPr>
          <w:p w14:paraId="64104423" w14:textId="77777777" w:rsidR="00FC04B0" w:rsidRPr="00D856C2" w:rsidRDefault="00FC04B0" w:rsidP="7C04F463">
            <w:pPr>
              <w:spacing w:after="0" w:line="259" w:lineRule="auto"/>
              <w:ind w:left="0" w:firstLine="0"/>
              <w:jc w:val="center"/>
              <w:rPr>
                <w:b/>
                <w:bCs/>
              </w:rPr>
            </w:pPr>
            <w:r w:rsidRPr="7C04F463">
              <w:rPr>
                <w:b/>
                <w:bCs/>
              </w:rPr>
              <w:t>Items to Complete</w:t>
            </w:r>
          </w:p>
        </w:tc>
        <w:tc>
          <w:tcPr>
            <w:tcW w:w="1430" w:type="dxa"/>
          </w:tcPr>
          <w:p w14:paraId="5F12DAF0" w14:textId="05BF77EB" w:rsidR="00FC04B0" w:rsidRPr="00D856C2" w:rsidRDefault="00D57E0A" w:rsidP="7C04F463">
            <w:pPr>
              <w:spacing w:after="0" w:line="259" w:lineRule="auto"/>
              <w:ind w:left="0" w:firstLine="0"/>
              <w:jc w:val="center"/>
              <w:rPr>
                <w:b/>
                <w:bCs/>
              </w:rPr>
            </w:pPr>
            <w:r>
              <w:rPr>
                <w:b/>
                <w:bCs/>
              </w:rPr>
              <w:t>Yes</w:t>
            </w:r>
            <w:r w:rsidR="00841972">
              <w:rPr>
                <w:b/>
                <w:bCs/>
              </w:rPr>
              <w:t xml:space="preserve"> </w:t>
            </w:r>
            <w:r>
              <w:rPr>
                <w:b/>
                <w:bCs/>
              </w:rPr>
              <w:t>or No</w:t>
            </w:r>
          </w:p>
        </w:tc>
      </w:tr>
      <w:tr w:rsidR="23CBBA61" w14:paraId="419DB960" w14:textId="77777777" w:rsidTr="004C3A78">
        <w:tc>
          <w:tcPr>
            <w:tcW w:w="9335" w:type="dxa"/>
            <w:gridSpan w:val="2"/>
            <w:shd w:val="clear" w:color="auto" w:fill="BFBFBF" w:themeFill="background1" w:themeFillShade="BF"/>
          </w:tcPr>
          <w:p w14:paraId="2BC3D30A" w14:textId="00568284" w:rsidR="679FA50C" w:rsidRDefault="679FA50C" w:rsidP="7C04F463">
            <w:pPr>
              <w:ind w:left="-45"/>
              <w:rPr>
                <w:color w:val="000000" w:themeColor="text1"/>
              </w:rPr>
            </w:pPr>
            <w:r w:rsidRPr="7C04F463">
              <w:rPr>
                <w:i/>
                <w:iCs/>
                <w:color w:val="000000" w:themeColor="text1"/>
              </w:rPr>
              <w:t>Please provide proof the coalition meets the Statutory Eligibility Requirements</w:t>
            </w:r>
          </w:p>
        </w:tc>
      </w:tr>
      <w:tr w:rsidR="00FC04B0" w14:paraId="00361070" w14:textId="77777777" w:rsidTr="004C3A78">
        <w:tc>
          <w:tcPr>
            <w:tcW w:w="7905" w:type="dxa"/>
          </w:tcPr>
          <w:p w14:paraId="296494FA" w14:textId="642C78C1" w:rsidR="00FC04B0" w:rsidRDefault="39C1DF89" w:rsidP="7C04F463">
            <w:pPr>
              <w:ind w:left="-45"/>
              <w:rPr>
                <w:b/>
                <w:bCs/>
                <w:color w:val="000000" w:themeColor="text1"/>
              </w:rPr>
            </w:pPr>
            <w:r w:rsidRPr="70FE689B">
              <w:rPr>
                <w:b/>
                <w:bCs/>
                <w:color w:val="000000" w:themeColor="text1"/>
              </w:rPr>
              <w:t xml:space="preserve">Requirement 1: </w:t>
            </w:r>
            <w:r w:rsidR="6C1DCA14" w:rsidRPr="70FE689B">
              <w:rPr>
                <w:b/>
                <w:bCs/>
                <w:color w:val="000000" w:themeColor="text1"/>
              </w:rPr>
              <w:t>12 Sectors</w:t>
            </w:r>
          </w:p>
          <w:p w14:paraId="4D3AC0DA" w14:textId="1F79310D" w:rsidR="00FC04B0" w:rsidRDefault="010A202E" w:rsidP="70FE689B">
            <w:pPr>
              <w:ind w:left="-45"/>
              <w:rPr>
                <w:color w:val="000000" w:themeColor="text1"/>
                <w:szCs w:val="24"/>
              </w:rPr>
            </w:pPr>
            <w:r w:rsidRPr="70FE689B">
              <w:rPr>
                <w:color w:val="000000" w:themeColor="text1"/>
                <w:szCs w:val="24"/>
              </w:rPr>
              <w:t>Evidence to provide: Sector Table and Coalition Involvement Agreements for each of the 12 sector members (Attachment 1)</w:t>
            </w:r>
          </w:p>
        </w:tc>
        <w:tc>
          <w:tcPr>
            <w:tcW w:w="1430" w:type="dxa"/>
          </w:tcPr>
          <w:p w14:paraId="62054BB4" w14:textId="77777777" w:rsidR="00FC04B0" w:rsidRDefault="00FC04B0" w:rsidP="7C04F463">
            <w:pPr>
              <w:spacing w:after="0" w:line="259" w:lineRule="auto"/>
              <w:ind w:left="0" w:firstLine="0"/>
            </w:pPr>
          </w:p>
        </w:tc>
      </w:tr>
      <w:tr w:rsidR="00FC04B0" w14:paraId="10F33847" w14:textId="77777777" w:rsidTr="004C3A78">
        <w:tc>
          <w:tcPr>
            <w:tcW w:w="7905" w:type="dxa"/>
          </w:tcPr>
          <w:p w14:paraId="40AF726F" w14:textId="28ABE36A" w:rsidR="00FC04B0" w:rsidRPr="00FA0AD7" w:rsidRDefault="39C1DF89" w:rsidP="7C04F463">
            <w:pPr>
              <w:ind w:left="-45"/>
              <w:rPr>
                <w:b/>
                <w:bCs/>
                <w:color w:val="000000" w:themeColor="text1"/>
              </w:rPr>
            </w:pPr>
            <w:r w:rsidRPr="7C04F463">
              <w:rPr>
                <w:b/>
                <w:bCs/>
                <w:color w:val="000000" w:themeColor="text1"/>
              </w:rPr>
              <w:t>Requirement 2:</w:t>
            </w:r>
            <w:r w:rsidR="12E1E1BE" w:rsidRPr="7C04F463">
              <w:rPr>
                <w:b/>
                <w:bCs/>
                <w:color w:val="000000" w:themeColor="text1"/>
              </w:rPr>
              <w:t xml:space="preserve"> Six Month Existence</w:t>
            </w:r>
          </w:p>
          <w:p w14:paraId="35213636" w14:textId="51B6D1AC" w:rsidR="00FC04B0" w:rsidRPr="00FA0AD7" w:rsidRDefault="321C4076" w:rsidP="7C04F463">
            <w:pPr>
              <w:ind w:left="-45"/>
              <w:rPr>
                <w:color w:val="000000" w:themeColor="text1"/>
              </w:rPr>
            </w:pPr>
            <w:r w:rsidRPr="7C04F463">
              <w:rPr>
                <w:color w:val="000000" w:themeColor="text1"/>
              </w:rPr>
              <w:t>Evidence to provide: One set of coalition meeting minutes that took place between January 2020 and the deadline for this application (Attachment</w:t>
            </w:r>
            <w:r w:rsidR="2058A17C" w:rsidRPr="7C04F463">
              <w:rPr>
                <w:color w:val="000000" w:themeColor="text1"/>
              </w:rPr>
              <w:t xml:space="preserve"> </w:t>
            </w:r>
            <w:r w:rsidR="341DA04D" w:rsidRPr="7C04F463">
              <w:rPr>
                <w:color w:val="000000" w:themeColor="text1"/>
              </w:rPr>
              <w:t>2</w:t>
            </w:r>
            <w:r w:rsidR="41E14E1E" w:rsidRPr="7C04F463">
              <w:rPr>
                <w:color w:val="000000" w:themeColor="text1"/>
              </w:rPr>
              <w:t xml:space="preserve">) and General Applicant Information (Attachment </w:t>
            </w:r>
            <w:r w:rsidR="0FC1C196" w:rsidRPr="7C04F463">
              <w:rPr>
                <w:color w:val="000000" w:themeColor="text1"/>
              </w:rPr>
              <w:t>8</w:t>
            </w:r>
            <w:r w:rsidR="41E14E1E" w:rsidRPr="7C04F463">
              <w:rPr>
                <w:color w:val="000000" w:themeColor="text1"/>
              </w:rPr>
              <w:t>)</w:t>
            </w:r>
          </w:p>
        </w:tc>
        <w:tc>
          <w:tcPr>
            <w:tcW w:w="1430" w:type="dxa"/>
          </w:tcPr>
          <w:p w14:paraId="56297ED3" w14:textId="77777777" w:rsidR="00FC04B0" w:rsidRDefault="00FC04B0" w:rsidP="7C04F463">
            <w:pPr>
              <w:spacing w:after="0" w:line="259" w:lineRule="auto"/>
              <w:ind w:left="0" w:firstLine="0"/>
            </w:pPr>
          </w:p>
        </w:tc>
      </w:tr>
      <w:tr w:rsidR="00FC04B0" w14:paraId="6E1635BA" w14:textId="77777777" w:rsidTr="004C3A78">
        <w:tc>
          <w:tcPr>
            <w:tcW w:w="7905" w:type="dxa"/>
          </w:tcPr>
          <w:p w14:paraId="0F0C0B54" w14:textId="324764F1" w:rsidR="00FC04B0" w:rsidRDefault="39C1DF89" w:rsidP="7C04F463">
            <w:pPr>
              <w:ind w:left="-45"/>
              <w:rPr>
                <w:b/>
                <w:bCs/>
                <w:color w:val="000000" w:themeColor="text1"/>
              </w:rPr>
            </w:pPr>
            <w:r w:rsidRPr="7C04F463">
              <w:rPr>
                <w:b/>
                <w:bCs/>
                <w:color w:val="000000" w:themeColor="text1"/>
              </w:rPr>
              <w:t>Requirement 3:</w:t>
            </w:r>
            <w:r w:rsidR="4177B8A8" w:rsidRPr="7C04F463">
              <w:rPr>
                <w:b/>
                <w:bCs/>
                <w:color w:val="000000" w:themeColor="text1"/>
              </w:rPr>
              <w:t xml:space="preserve"> Mission Statement</w:t>
            </w:r>
          </w:p>
          <w:p w14:paraId="0DA931F1" w14:textId="726B35D8" w:rsidR="00FC04B0" w:rsidRDefault="19A93E74" w:rsidP="7C04F463">
            <w:pPr>
              <w:ind w:left="-55" w:firstLine="0"/>
              <w:rPr>
                <w:color w:val="000000" w:themeColor="text1"/>
              </w:rPr>
            </w:pPr>
            <w:r w:rsidRPr="7C04F463">
              <w:rPr>
                <w:color w:val="000000" w:themeColor="text1"/>
              </w:rPr>
              <w:t>Evidence to provide:</w:t>
            </w:r>
            <w:r w:rsidR="0CA09A9B" w:rsidRPr="7C04F463">
              <w:rPr>
                <w:color w:val="000000" w:themeColor="text1"/>
              </w:rPr>
              <w:t xml:space="preserve"> </w:t>
            </w:r>
            <w:r w:rsidR="21B90246" w:rsidRPr="7C04F463">
              <w:rPr>
                <w:color w:val="000000" w:themeColor="text1"/>
              </w:rPr>
              <w:t>Mission statement detailed in the</w:t>
            </w:r>
            <w:r w:rsidR="31F3FF2F" w:rsidRPr="7C04F463">
              <w:rPr>
                <w:color w:val="000000" w:themeColor="text1"/>
              </w:rPr>
              <w:t xml:space="preserve"> </w:t>
            </w:r>
            <w:r w:rsidR="060B5EDC" w:rsidRPr="7C04F463">
              <w:rPr>
                <w:color w:val="000000" w:themeColor="text1"/>
              </w:rPr>
              <w:t xml:space="preserve">Project Narrative </w:t>
            </w:r>
            <w:r w:rsidR="0F4B0A7A" w:rsidRPr="7C04F463">
              <w:rPr>
                <w:color w:val="000000" w:themeColor="text1"/>
              </w:rPr>
              <w:t xml:space="preserve">Background section </w:t>
            </w:r>
            <w:r w:rsidR="060B5EDC" w:rsidRPr="7C04F463">
              <w:rPr>
                <w:color w:val="000000" w:themeColor="text1"/>
              </w:rPr>
              <w:t>and th</w:t>
            </w:r>
            <w:r w:rsidR="20648152" w:rsidRPr="7C04F463">
              <w:rPr>
                <w:color w:val="000000" w:themeColor="text1"/>
              </w:rPr>
              <w:t xml:space="preserve">e </w:t>
            </w:r>
            <w:r w:rsidR="3B82F785" w:rsidRPr="7C04F463">
              <w:rPr>
                <w:color w:val="000000" w:themeColor="text1"/>
              </w:rPr>
              <w:t xml:space="preserve">mission </w:t>
            </w:r>
            <w:r w:rsidR="68797F92" w:rsidRPr="7C04F463">
              <w:rPr>
                <w:color w:val="000000" w:themeColor="text1"/>
              </w:rPr>
              <w:t xml:space="preserve">statement </w:t>
            </w:r>
            <w:r w:rsidR="5FB69EEC" w:rsidRPr="7C04F463">
              <w:rPr>
                <w:color w:val="000000" w:themeColor="text1"/>
              </w:rPr>
              <w:t xml:space="preserve">response </w:t>
            </w:r>
            <w:r w:rsidR="31CF4245" w:rsidRPr="7C04F463">
              <w:rPr>
                <w:color w:val="000000" w:themeColor="text1"/>
              </w:rPr>
              <w:t>in</w:t>
            </w:r>
            <w:r w:rsidR="68797F92" w:rsidRPr="7C04F463">
              <w:rPr>
                <w:color w:val="000000" w:themeColor="text1"/>
              </w:rPr>
              <w:t xml:space="preserve"> </w:t>
            </w:r>
            <w:r w:rsidR="20648152" w:rsidRPr="7C04F463">
              <w:rPr>
                <w:color w:val="000000" w:themeColor="text1"/>
              </w:rPr>
              <w:t>General Applicant Information (</w:t>
            </w:r>
            <w:r w:rsidR="5B71A421" w:rsidRPr="7C04F463">
              <w:rPr>
                <w:color w:val="000000" w:themeColor="text1"/>
              </w:rPr>
              <w:t xml:space="preserve">Attachment </w:t>
            </w:r>
            <w:r w:rsidR="59108493" w:rsidRPr="7C04F463">
              <w:rPr>
                <w:color w:val="000000" w:themeColor="text1"/>
              </w:rPr>
              <w:t>8</w:t>
            </w:r>
            <w:r w:rsidR="5B71A421" w:rsidRPr="7C04F463">
              <w:rPr>
                <w:color w:val="000000" w:themeColor="text1"/>
              </w:rPr>
              <w:t>)</w:t>
            </w:r>
          </w:p>
        </w:tc>
        <w:tc>
          <w:tcPr>
            <w:tcW w:w="1430" w:type="dxa"/>
          </w:tcPr>
          <w:p w14:paraId="2EEDA66B" w14:textId="77777777" w:rsidR="00FC04B0" w:rsidRDefault="00FC04B0" w:rsidP="7C04F463">
            <w:pPr>
              <w:spacing w:after="0" w:line="259" w:lineRule="auto"/>
              <w:ind w:left="0" w:firstLine="0"/>
            </w:pPr>
          </w:p>
        </w:tc>
      </w:tr>
      <w:tr w:rsidR="00FC04B0" w14:paraId="5DA83C9C" w14:textId="77777777" w:rsidTr="004C3A78">
        <w:tc>
          <w:tcPr>
            <w:tcW w:w="7905" w:type="dxa"/>
          </w:tcPr>
          <w:p w14:paraId="1CABAEF4" w14:textId="145CA887" w:rsidR="00FC04B0" w:rsidRDefault="39C1DF89" w:rsidP="7C04F463">
            <w:pPr>
              <w:ind w:left="-45"/>
              <w:rPr>
                <w:b/>
                <w:bCs/>
                <w:color w:val="000000" w:themeColor="text1"/>
              </w:rPr>
            </w:pPr>
            <w:r w:rsidRPr="7C04F463">
              <w:rPr>
                <w:b/>
                <w:bCs/>
                <w:color w:val="000000" w:themeColor="text1"/>
              </w:rPr>
              <w:t>Requirement 4:</w:t>
            </w:r>
            <w:r w:rsidR="57E56E87" w:rsidRPr="7C04F463">
              <w:rPr>
                <w:b/>
                <w:bCs/>
                <w:color w:val="000000" w:themeColor="text1"/>
              </w:rPr>
              <w:t xml:space="preserve"> Multiple Drugs of </w:t>
            </w:r>
            <w:r w:rsidR="00781CF5" w:rsidRPr="7C04F463">
              <w:rPr>
                <w:b/>
                <w:bCs/>
                <w:color w:val="000000" w:themeColor="text1"/>
              </w:rPr>
              <w:t>Mis</w:t>
            </w:r>
            <w:r w:rsidR="57E56E87" w:rsidRPr="7C04F463">
              <w:rPr>
                <w:b/>
                <w:bCs/>
                <w:color w:val="000000" w:themeColor="text1"/>
              </w:rPr>
              <w:t>use</w:t>
            </w:r>
          </w:p>
          <w:p w14:paraId="65181F1F" w14:textId="45C9C80F" w:rsidR="00FC04B0" w:rsidRDefault="41371573" w:rsidP="7C04F463">
            <w:pPr>
              <w:ind w:left="-45"/>
              <w:rPr>
                <w:color w:val="000000" w:themeColor="text1"/>
              </w:rPr>
            </w:pPr>
            <w:r w:rsidRPr="7C04F463">
              <w:rPr>
                <w:color w:val="000000" w:themeColor="text1"/>
              </w:rPr>
              <w:t>Evidence to provide:</w:t>
            </w:r>
            <w:r w:rsidR="1DB0A4F9" w:rsidRPr="7C04F463">
              <w:rPr>
                <w:color w:val="000000" w:themeColor="text1"/>
              </w:rPr>
              <w:t xml:space="preserve"> </w:t>
            </w:r>
            <w:r w:rsidR="2ABB1ED1" w:rsidRPr="7C04F463">
              <w:rPr>
                <w:color w:val="000000" w:themeColor="text1"/>
              </w:rPr>
              <w:t xml:space="preserve">Multiple drugs of misuse response in General Applicant Information (Attachment </w:t>
            </w:r>
            <w:r w:rsidR="557B91F2" w:rsidRPr="7C04F463">
              <w:rPr>
                <w:color w:val="000000" w:themeColor="text1"/>
              </w:rPr>
              <w:t>8</w:t>
            </w:r>
            <w:r w:rsidR="2ABB1ED1" w:rsidRPr="7C04F463">
              <w:rPr>
                <w:color w:val="000000" w:themeColor="text1"/>
              </w:rPr>
              <w:t>)</w:t>
            </w:r>
          </w:p>
        </w:tc>
        <w:tc>
          <w:tcPr>
            <w:tcW w:w="1430" w:type="dxa"/>
          </w:tcPr>
          <w:p w14:paraId="696EE085" w14:textId="77777777" w:rsidR="00FC04B0" w:rsidRDefault="00FC04B0" w:rsidP="7C04F463">
            <w:pPr>
              <w:spacing w:after="0" w:line="259" w:lineRule="auto"/>
              <w:ind w:left="0" w:firstLine="0"/>
            </w:pPr>
          </w:p>
        </w:tc>
      </w:tr>
      <w:tr w:rsidR="00FC04B0" w14:paraId="072ECBBE" w14:textId="77777777" w:rsidTr="004C3A78">
        <w:tc>
          <w:tcPr>
            <w:tcW w:w="7905" w:type="dxa"/>
          </w:tcPr>
          <w:p w14:paraId="6D52A7CD" w14:textId="487D4CBC" w:rsidR="00FC04B0" w:rsidRDefault="39C1DF89" w:rsidP="7C04F463">
            <w:pPr>
              <w:ind w:left="-45"/>
              <w:rPr>
                <w:b/>
                <w:bCs/>
                <w:color w:val="000000" w:themeColor="text1"/>
              </w:rPr>
            </w:pPr>
            <w:r w:rsidRPr="7C04F463">
              <w:rPr>
                <w:b/>
                <w:bCs/>
                <w:color w:val="000000" w:themeColor="text1"/>
              </w:rPr>
              <w:t>Requirement 5:</w:t>
            </w:r>
            <w:r w:rsidR="5580037A" w:rsidRPr="7C04F463">
              <w:rPr>
                <w:b/>
                <w:bCs/>
                <w:color w:val="000000" w:themeColor="text1"/>
              </w:rPr>
              <w:t xml:space="preserve"> Evaluation and Performance Measurement Plan</w:t>
            </w:r>
          </w:p>
          <w:p w14:paraId="1A2A14E6" w14:textId="587616F4" w:rsidR="00FC04B0" w:rsidRDefault="47D93741" w:rsidP="7C04F463">
            <w:pPr>
              <w:ind w:left="-45"/>
              <w:rPr>
                <w:color w:val="000000" w:themeColor="text1"/>
              </w:rPr>
            </w:pPr>
            <w:r w:rsidRPr="7C04F463">
              <w:rPr>
                <w:color w:val="000000" w:themeColor="text1"/>
              </w:rPr>
              <w:t>Evidence to provide:</w:t>
            </w:r>
            <w:r w:rsidR="1D2C72D7" w:rsidRPr="7C04F463">
              <w:rPr>
                <w:color w:val="000000" w:themeColor="text1"/>
              </w:rPr>
              <w:t xml:space="preserve"> </w:t>
            </w:r>
            <w:r w:rsidR="5A7B8335" w:rsidRPr="7C04F463">
              <w:rPr>
                <w:color w:val="000000" w:themeColor="text1"/>
              </w:rPr>
              <w:t xml:space="preserve">Project Narrative Evaluation and Performance Measurement Section and the </w:t>
            </w:r>
            <w:r w:rsidR="1D2C72D7" w:rsidRPr="7C04F463">
              <w:rPr>
                <w:color w:val="000000" w:themeColor="text1"/>
              </w:rPr>
              <w:t>Evaluation and Performance Measurement Plan (</w:t>
            </w:r>
            <w:r w:rsidR="4824713B" w:rsidRPr="7C04F463">
              <w:rPr>
                <w:color w:val="000000" w:themeColor="text1"/>
              </w:rPr>
              <w:t>A</w:t>
            </w:r>
            <w:r w:rsidR="1D2C72D7" w:rsidRPr="7C04F463">
              <w:rPr>
                <w:color w:val="000000" w:themeColor="text1"/>
              </w:rPr>
              <w:t xml:space="preserve">ttachment </w:t>
            </w:r>
            <w:r w:rsidR="43425482" w:rsidRPr="7C04F463">
              <w:rPr>
                <w:color w:val="000000" w:themeColor="text1"/>
              </w:rPr>
              <w:t>3</w:t>
            </w:r>
            <w:r w:rsidR="1D2C72D7" w:rsidRPr="7C04F463">
              <w:rPr>
                <w:color w:val="000000" w:themeColor="text1"/>
              </w:rPr>
              <w:t>)</w:t>
            </w:r>
          </w:p>
        </w:tc>
        <w:tc>
          <w:tcPr>
            <w:tcW w:w="1430" w:type="dxa"/>
          </w:tcPr>
          <w:p w14:paraId="5B70886E" w14:textId="77777777" w:rsidR="00FC04B0" w:rsidRDefault="00FC04B0" w:rsidP="7C04F463">
            <w:pPr>
              <w:spacing w:after="0" w:line="259" w:lineRule="auto"/>
              <w:ind w:left="0" w:firstLine="0"/>
            </w:pPr>
          </w:p>
        </w:tc>
      </w:tr>
      <w:tr w:rsidR="00FC04B0" w14:paraId="6FC85E51" w14:textId="77777777" w:rsidTr="004C3A78">
        <w:tc>
          <w:tcPr>
            <w:tcW w:w="7905" w:type="dxa"/>
          </w:tcPr>
          <w:p w14:paraId="6F468A83" w14:textId="5F88691C" w:rsidR="00FC04B0" w:rsidRDefault="39C1DF89" w:rsidP="7C04F463">
            <w:pPr>
              <w:ind w:left="-45"/>
              <w:rPr>
                <w:b/>
                <w:bCs/>
                <w:color w:val="000000" w:themeColor="text1"/>
              </w:rPr>
            </w:pPr>
            <w:r w:rsidRPr="7C04F463">
              <w:rPr>
                <w:b/>
                <w:bCs/>
                <w:color w:val="000000" w:themeColor="text1"/>
              </w:rPr>
              <w:t>Requirement 6:</w:t>
            </w:r>
            <w:r w:rsidR="4342258B" w:rsidRPr="7C04F463">
              <w:rPr>
                <w:b/>
                <w:bCs/>
                <w:color w:val="000000" w:themeColor="text1"/>
              </w:rPr>
              <w:t xml:space="preserve"> Entity Eligible to Receive Federal Grants</w:t>
            </w:r>
          </w:p>
          <w:p w14:paraId="7898F2FC" w14:textId="77777777" w:rsidR="00FC04B0" w:rsidRDefault="33D1422D" w:rsidP="7C04F463">
            <w:pPr>
              <w:ind w:left="-45"/>
              <w:rPr>
                <w:color w:val="000000" w:themeColor="text1"/>
              </w:rPr>
            </w:pPr>
            <w:r w:rsidRPr="7C04F463">
              <w:rPr>
                <w:color w:val="000000" w:themeColor="text1"/>
              </w:rPr>
              <w:t xml:space="preserve">Evidence to provide: </w:t>
            </w:r>
            <w:r w:rsidRPr="7C04F463">
              <w:rPr>
                <w:b/>
                <w:bCs/>
                <w:color w:val="000000" w:themeColor="text1"/>
              </w:rPr>
              <w:t xml:space="preserve">Either </w:t>
            </w:r>
            <w:r w:rsidRPr="7C04F463">
              <w:rPr>
                <w:color w:val="000000" w:themeColor="text1"/>
              </w:rPr>
              <w:t xml:space="preserve">an Assurance of Legal Eligibility </w:t>
            </w:r>
            <w:r w:rsidRPr="7C04F463">
              <w:rPr>
                <w:b/>
                <w:bCs/>
                <w:color w:val="000000" w:themeColor="text1"/>
              </w:rPr>
              <w:t xml:space="preserve">or </w:t>
            </w:r>
            <w:r w:rsidRPr="7C04F463">
              <w:rPr>
                <w:color w:val="000000" w:themeColor="text1"/>
              </w:rPr>
              <w:t xml:space="preserve">a Memorandum of Understanding between Grant Award Recipients/Legal Applicant and Coalition (Attachment </w:t>
            </w:r>
            <w:r w:rsidR="59BE0F14" w:rsidRPr="7C04F463">
              <w:rPr>
                <w:color w:val="000000" w:themeColor="text1"/>
              </w:rPr>
              <w:t>4</w:t>
            </w:r>
            <w:r w:rsidRPr="7C04F463">
              <w:rPr>
                <w:color w:val="000000" w:themeColor="text1"/>
              </w:rPr>
              <w:t>)</w:t>
            </w:r>
          </w:p>
          <w:p w14:paraId="294ADB17" w14:textId="4F3DC7BD" w:rsidR="004154A4" w:rsidRDefault="00F9567C" w:rsidP="7C04F463">
            <w:pPr>
              <w:ind w:left="-45"/>
              <w:rPr>
                <w:color w:val="000000" w:themeColor="text1"/>
              </w:rPr>
            </w:pPr>
            <w:r>
              <w:rPr>
                <w:b/>
              </w:rPr>
              <w:t>A</w:t>
            </w:r>
            <w:r>
              <w:rPr>
                <w:b/>
              </w:rPr>
              <w:t>nd include proof of 501 C 3 status, if applicable</w:t>
            </w:r>
          </w:p>
        </w:tc>
        <w:tc>
          <w:tcPr>
            <w:tcW w:w="1430" w:type="dxa"/>
          </w:tcPr>
          <w:p w14:paraId="37C3DB7F" w14:textId="77777777" w:rsidR="00FC04B0" w:rsidRDefault="00FC04B0" w:rsidP="7C04F463">
            <w:pPr>
              <w:spacing w:after="0" w:line="259" w:lineRule="auto"/>
              <w:ind w:left="0" w:firstLine="0"/>
            </w:pPr>
          </w:p>
        </w:tc>
      </w:tr>
      <w:tr w:rsidR="00FC04B0" w14:paraId="3E319DF1" w14:textId="77777777" w:rsidTr="004C3A78">
        <w:tc>
          <w:tcPr>
            <w:tcW w:w="7905" w:type="dxa"/>
          </w:tcPr>
          <w:p w14:paraId="0CE12AEB" w14:textId="1445D6BC" w:rsidR="00FC04B0" w:rsidRDefault="39C1DF89" w:rsidP="7C04F463">
            <w:pPr>
              <w:ind w:left="-45"/>
              <w:rPr>
                <w:b/>
                <w:bCs/>
                <w:color w:val="000000" w:themeColor="text1"/>
              </w:rPr>
            </w:pPr>
            <w:r w:rsidRPr="7C04F463">
              <w:rPr>
                <w:b/>
                <w:bCs/>
                <w:color w:val="000000" w:themeColor="text1"/>
              </w:rPr>
              <w:t>Requirement 7:</w:t>
            </w:r>
            <w:r w:rsidR="2AC2AF46" w:rsidRPr="7C04F463">
              <w:rPr>
                <w:b/>
                <w:bCs/>
                <w:color w:val="000000" w:themeColor="text1"/>
              </w:rPr>
              <w:t xml:space="preserve"> Substantial Support from Non-Federal Sources</w:t>
            </w:r>
          </w:p>
          <w:p w14:paraId="74D738B1" w14:textId="325C6BFE" w:rsidR="00FC04B0" w:rsidRDefault="2DB85034" w:rsidP="7C04F463">
            <w:pPr>
              <w:ind w:left="-45"/>
              <w:rPr>
                <w:color w:val="000000" w:themeColor="text1"/>
              </w:rPr>
            </w:pPr>
            <w:r w:rsidRPr="004C3A78">
              <w:rPr>
                <w:color w:val="000000" w:themeColor="text1"/>
              </w:rPr>
              <w:t>Evidence to provide:</w:t>
            </w:r>
            <w:r w:rsidR="748E22C3" w:rsidRPr="004C3A78">
              <w:rPr>
                <w:color w:val="000000" w:themeColor="text1"/>
              </w:rPr>
              <w:t xml:space="preserve"> SF-424, SF-424A</w:t>
            </w:r>
            <w:r w:rsidR="6318EFF5" w:rsidRPr="004C3A78">
              <w:rPr>
                <w:color w:val="000000" w:themeColor="text1"/>
              </w:rPr>
              <w:t>, and</w:t>
            </w:r>
            <w:r w:rsidR="6B9D4145" w:rsidRPr="004C3A78">
              <w:rPr>
                <w:color w:val="000000" w:themeColor="text1"/>
              </w:rPr>
              <w:t xml:space="preserve"> </w:t>
            </w:r>
            <w:r w:rsidR="748E22C3" w:rsidRPr="004C3A78">
              <w:rPr>
                <w:color w:val="000000" w:themeColor="text1"/>
              </w:rPr>
              <w:t>Budget Narrative.</w:t>
            </w:r>
          </w:p>
        </w:tc>
        <w:tc>
          <w:tcPr>
            <w:tcW w:w="1430" w:type="dxa"/>
          </w:tcPr>
          <w:p w14:paraId="7FA6D476" w14:textId="77777777" w:rsidR="00FC04B0" w:rsidRDefault="00FC04B0" w:rsidP="7C04F463">
            <w:pPr>
              <w:spacing w:after="0" w:line="259" w:lineRule="auto"/>
              <w:ind w:left="0" w:firstLine="0"/>
            </w:pPr>
          </w:p>
        </w:tc>
      </w:tr>
      <w:tr w:rsidR="00FC04B0" w14:paraId="1D17DBAA" w14:textId="77777777" w:rsidTr="004C3A78">
        <w:tc>
          <w:tcPr>
            <w:tcW w:w="7905" w:type="dxa"/>
          </w:tcPr>
          <w:p w14:paraId="68039FF0" w14:textId="7F7E8196" w:rsidR="00FC04B0" w:rsidRDefault="39C1DF89" w:rsidP="7C04F463">
            <w:pPr>
              <w:ind w:left="-45"/>
              <w:rPr>
                <w:b/>
                <w:bCs/>
                <w:color w:val="000000" w:themeColor="text1"/>
              </w:rPr>
            </w:pPr>
            <w:r w:rsidRPr="7C04F463">
              <w:rPr>
                <w:b/>
                <w:bCs/>
                <w:color w:val="000000" w:themeColor="text1"/>
              </w:rPr>
              <w:t>Requirement 8:</w:t>
            </w:r>
            <w:r w:rsidR="17E7A3AD" w:rsidRPr="7C04F463">
              <w:rPr>
                <w:b/>
                <w:bCs/>
                <w:color w:val="000000" w:themeColor="text1"/>
              </w:rPr>
              <w:t xml:space="preserve"> Federal Request</w:t>
            </w:r>
          </w:p>
          <w:p w14:paraId="1084EFC2" w14:textId="1869A7BF" w:rsidR="00FC04B0" w:rsidRDefault="5BAB73F8" w:rsidP="7C04F463">
            <w:pPr>
              <w:ind w:left="-45"/>
              <w:rPr>
                <w:color w:val="000000" w:themeColor="text1"/>
              </w:rPr>
            </w:pPr>
            <w:r w:rsidRPr="004C3A78">
              <w:rPr>
                <w:color w:val="000000" w:themeColor="text1"/>
              </w:rPr>
              <w:t>Evidence to provide:</w:t>
            </w:r>
            <w:r w:rsidR="4AC28922" w:rsidRPr="004C3A78">
              <w:rPr>
                <w:color w:val="000000" w:themeColor="text1"/>
              </w:rPr>
              <w:t xml:space="preserve"> SF-424</w:t>
            </w:r>
            <w:r w:rsidR="58C3A3C9" w:rsidRPr="004C3A78">
              <w:rPr>
                <w:color w:val="000000" w:themeColor="text1"/>
              </w:rPr>
              <w:t>A</w:t>
            </w:r>
            <w:r w:rsidR="4AC28922" w:rsidRPr="004C3A78">
              <w:rPr>
                <w:color w:val="000000" w:themeColor="text1"/>
              </w:rPr>
              <w:t>,</w:t>
            </w:r>
            <w:r w:rsidR="16D587E0" w:rsidRPr="004C3A78">
              <w:rPr>
                <w:color w:val="000000" w:themeColor="text1"/>
              </w:rPr>
              <w:t xml:space="preserve"> and</w:t>
            </w:r>
            <w:r w:rsidR="6B9D4145" w:rsidRPr="004C3A78">
              <w:rPr>
                <w:color w:val="000000" w:themeColor="text1"/>
              </w:rPr>
              <w:t xml:space="preserve"> </w:t>
            </w:r>
            <w:r w:rsidR="4AC28922" w:rsidRPr="004C3A78">
              <w:rPr>
                <w:color w:val="000000" w:themeColor="text1"/>
              </w:rPr>
              <w:t xml:space="preserve">Budget Narrative. The budget may not exceed $125,000 per year. </w:t>
            </w:r>
          </w:p>
        </w:tc>
        <w:tc>
          <w:tcPr>
            <w:tcW w:w="1430" w:type="dxa"/>
          </w:tcPr>
          <w:p w14:paraId="56EEAAB6" w14:textId="77777777" w:rsidR="00FC04B0" w:rsidRDefault="00FC04B0" w:rsidP="7C04F463">
            <w:pPr>
              <w:spacing w:after="0" w:line="259" w:lineRule="auto"/>
              <w:ind w:left="0" w:firstLine="0"/>
            </w:pPr>
          </w:p>
        </w:tc>
      </w:tr>
      <w:tr w:rsidR="00FC04B0" w14:paraId="3410BC5B" w14:textId="77777777" w:rsidTr="004C3A78">
        <w:tc>
          <w:tcPr>
            <w:tcW w:w="7905" w:type="dxa"/>
          </w:tcPr>
          <w:p w14:paraId="7B2B0F38" w14:textId="6B69B6EB" w:rsidR="00FC04B0" w:rsidRDefault="39C1DF89" w:rsidP="7C04F463">
            <w:pPr>
              <w:ind w:left="-45"/>
              <w:rPr>
                <w:b/>
                <w:bCs/>
                <w:color w:val="000000" w:themeColor="text1"/>
              </w:rPr>
            </w:pPr>
            <w:r w:rsidRPr="7C04F463">
              <w:rPr>
                <w:b/>
                <w:bCs/>
                <w:color w:val="000000" w:themeColor="text1"/>
              </w:rPr>
              <w:t>Requirement 9:</w:t>
            </w:r>
            <w:r w:rsidR="7913ACDB" w:rsidRPr="7C04F463">
              <w:rPr>
                <w:b/>
                <w:bCs/>
                <w:color w:val="000000" w:themeColor="text1"/>
              </w:rPr>
              <w:t xml:space="preserve"> Zip Code Overlap</w:t>
            </w:r>
          </w:p>
          <w:p w14:paraId="3752D08A" w14:textId="5E3A16BF" w:rsidR="00FC04B0" w:rsidRDefault="0B6F0EC6" w:rsidP="7C04F463">
            <w:pPr>
              <w:ind w:left="-45"/>
              <w:rPr>
                <w:color w:val="000000" w:themeColor="text1"/>
              </w:rPr>
            </w:pPr>
            <w:r w:rsidRPr="7C04F463">
              <w:rPr>
                <w:color w:val="000000" w:themeColor="text1"/>
              </w:rPr>
              <w:t>Evidence to provide:</w:t>
            </w:r>
            <w:r w:rsidR="46F6CC3F" w:rsidRPr="7C04F463">
              <w:rPr>
                <w:color w:val="000000" w:themeColor="text1"/>
              </w:rPr>
              <w:t xml:space="preserve"> Letter of Mutual Cooperation </w:t>
            </w:r>
            <w:r w:rsidR="46F6CC3F" w:rsidRPr="7C04F463">
              <w:rPr>
                <w:i/>
                <w:iCs/>
                <w:color w:val="000000" w:themeColor="text1"/>
              </w:rPr>
              <w:t>or</w:t>
            </w:r>
            <w:r w:rsidR="46F6CC3F" w:rsidRPr="7C04F463">
              <w:rPr>
                <w:color w:val="000000" w:themeColor="text1"/>
              </w:rPr>
              <w:t xml:space="preserve"> a statement that there is no overlap between the applicant and other coalitions (Attachment </w:t>
            </w:r>
            <w:r w:rsidR="723BAD13" w:rsidRPr="7C04F463">
              <w:rPr>
                <w:color w:val="000000" w:themeColor="text1"/>
              </w:rPr>
              <w:t>5</w:t>
            </w:r>
            <w:r w:rsidR="46F6CC3F" w:rsidRPr="7C04F463">
              <w:rPr>
                <w:color w:val="000000" w:themeColor="text1"/>
              </w:rPr>
              <w:t>); General A</w:t>
            </w:r>
            <w:r w:rsidR="52F59A13" w:rsidRPr="7C04F463">
              <w:rPr>
                <w:color w:val="000000" w:themeColor="text1"/>
              </w:rPr>
              <w:t xml:space="preserve">pplicant Information (Attachment </w:t>
            </w:r>
            <w:r w:rsidR="49C3ACFE" w:rsidRPr="7C04F463">
              <w:rPr>
                <w:color w:val="000000" w:themeColor="text1"/>
              </w:rPr>
              <w:t>8</w:t>
            </w:r>
            <w:r w:rsidR="52F59A13" w:rsidRPr="7C04F463">
              <w:rPr>
                <w:color w:val="000000" w:themeColor="text1"/>
              </w:rPr>
              <w:t>)</w:t>
            </w:r>
          </w:p>
        </w:tc>
        <w:tc>
          <w:tcPr>
            <w:tcW w:w="1430" w:type="dxa"/>
          </w:tcPr>
          <w:p w14:paraId="7F17186B" w14:textId="77777777" w:rsidR="00FC04B0" w:rsidRDefault="00FC04B0" w:rsidP="7C04F463">
            <w:pPr>
              <w:spacing w:after="0" w:line="259" w:lineRule="auto"/>
              <w:ind w:left="0" w:firstLine="0"/>
            </w:pPr>
          </w:p>
        </w:tc>
      </w:tr>
      <w:tr w:rsidR="00FC04B0" w14:paraId="28391C33" w14:textId="77777777" w:rsidTr="004C3A78">
        <w:tc>
          <w:tcPr>
            <w:tcW w:w="7905" w:type="dxa"/>
          </w:tcPr>
          <w:p w14:paraId="145AB300" w14:textId="641A6819" w:rsidR="00FC04B0" w:rsidRDefault="39C1DF89" w:rsidP="7C04F463">
            <w:pPr>
              <w:ind w:left="-45"/>
              <w:rPr>
                <w:b/>
                <w:bCs/>
                <w:color w:val="000000" w:themeColor="text1"/>
              </w:rPr>
            </w:pPr>
            <w:r w:rsidRPr="7C04F463">
              <w:rPr>
                <w:b/>
                <w:bCs/>
                <w:color w:val="000000" w:themeColor="text1"/>
              </w:rPr>
              <w:t>Requirement 10:</w:t>
            </w:r>
            <w:r w:rsidR="165E1C85" w:rsidRPr="7C04F463">
              <w:rPr>
                <w:b/>
                <w:bCs/>
                <w:color w:val="000000" w:themeColor="text1"/>
              </w:rPr>
              <w:t xml:space="preserve"> One Grant at a Time</w:t>
            </w:r>
          </w:p>
          <w:p w14:paraId="0116AFBA" w14:textId="7317307C" w:rsidR="00FC04B0" w:rsidRDefault="11E2A421" w:rsidP="7C04F463">
            <w:pPr>
              <w:ind w:left="-45"/>
              <w:rPr>
                <w:color w:val="000000" w:themeColor="text1"/>
              </w:rPr>
            </w:pPr>
            <w:r w:rsidRPr="7C04F463">
              <w:rPr>
                <w:color w:val="000000" w:themeColor="text1"/>
              </w:rPr>
              <w:t>Evidence to provide:</w:t>
            </w:r>
            <w:r w:rsidR="0851E70E" w:rsidRPr="7C04F463">
              <w:rPr>
                <w:color w:val="000000" w:themeColor="text1"/>
              </w:rPr>
              <w:t xml:space="preserve"> Assurance of One DFC Grant at a Time </w:t>
            </w:r>
            <w:r w:rsidR="026F82CC" w:rsidRPr="7C04F463">
              <w:rPr>
                <w:color w:val="000000" w:themeColor="text1"/>
              </w:rPr>
              <w:t xml:space="preserve">(Attachment </w:t>
            </w:r>
            <w:r w:rsidR="577EC472" w:rsidRPr="7C04F463">
              <w:rPr>
                <w:color w:val="000000" w:themeColor="text1"/>
              </w:rPr>
              <w:t>6</w:t>
            </w:r>
            <w:r w:rsidR="026F82CC" w:rsidRPr="7C04F463">
              <w:rPr>
                <w:color w:val="000000" w:themeColor="text1"/>
              </w:rPr>
              <w:t>)</w:t>
            </w:r>
          </w:p>
        </w:tc>
        <w:tc>
          <w:tcPr>
            <w:tcW w:w="1430" w:type="dxa"/>
          </w:tcPr>
          <w:p w14:paraId="5E601CAE" w14:textId="77777777" w:rsidR="00FC04B0" w:rsidRDefault="00FC04B0" w:rsidP="7C04F463">
            <w:pPr>
              <w:spacing w:after="0" w:line="259" w:lineRule="auto"/>
              <w:ind w:left="0" w:firstLine="0"/>
            </w:pPr>
          </w:p>
        </w:tc>
      </w:tr>
      <w:tr w:rsidR="23CBBA61" w14:paraId="315ED41C" w14:textId="77777777" w:rsidTr="004C3A78">
        <w:tc>
          <w:tcPr>
            <w:tcW w:w="7905" w:type="dxa"/>
          </w:tcPr>
          <w:p w14:paraId="7FD9CC76" w14:textId="2071E129" w:rsidR="4A481FE0" w:rsidRDefault="39C1DF89" w:rsidP="7C04F463">
            <w:pPr>
              <w:ind w:left="-45"/>
              <w:rPr>
                <w:b/>
                <w:bCs/>
                <w:color w:val="000000" w:themeColor="text1"/>
              </w:rPr>
            </w:pPr>
            <w:r w:rsidRPr="7C04F463">
              <w:rPr>
                <w:b/>
                <w:bCs/>
                <w:color w:val="000000" w:themeColor="text1"/>
              </w:rPr>
              <w:t>Requirement 11:</w:t>
            </w:r>
            <w:r w:rsidR="30001C61" w:rsidRPr="7C04F463">
              <w:rPr>
                <w:b/>
                <w:bCs/>
                <w:color w:val="000000" w:themeColor="text1"/>
              </w:rPr>
              <w:t xml:space="preserve"> No More than 10 Years of DFC Funding</w:t>
            </w:r>
          </w:p>
          <w:p w14:paraId="2B1739FA" w14:textId="4B9E8F94" w:rsidR="4A481FE0" w:rsidRDefault="4A481FE0" w:rsidP="7C04F463">
            <w:pPr>
              <w:ind w:left="-45"/>
              <w:rPr>
                <w:color w:val="000000" w:themeColor="text1"/>
              </w:rPr>
            </w:pPr>
            <w:r w:rsidRPr="7C04F463">
              <w:rPr>
                <w:color w:val="000000" w:themeColor="text1"/>
              </w:rPr>
              <w:t>Evidence to provide: Assurance of DFC 10-Year Funding Limit</w:t>
            </w:r>
            <w:r w:rsidR="28FF7475" w:rsidRPr="7C04F463">
              <w:rPr>
                <w:color w:val="000000" w:themeColor="text1"/>
              </w:rPr>
              <w:t xml:space="preserve"> (Attachment </w:t>
            </w:r>
            <w:r w:rsidR="5F771AF7" w:rsidRPr="7C04F463">
              <w:rPr>
                <w:color w:val="000000" w:themeColor="text1"/>
              </w:rPr>
              <w:t>7</w:t>
            </w:r>
            <w:r w:rsidR="28FF7475" w:rsidRPr="7C04F463">
              <w:rPr>
                <w:color w:val="000000" w:themeColor="text1"/>
              </w:rPr>
              <w:t>)</w:t>
            </w:r>
          </w:p>
        </w:tc>
        <w:tc>
          <w:tcPr>
            <w:tcW w:w="1430" w:type="dxa"/>
          </w:tcPr>
          <w:p w14:paraId="1992E8AF" w14:textId="069E0E46" w:rsidR="23CBBA61" w:rsidRDefault="23CBBA61" w:rsidP="7C04F463">
            <w:pPr>
              <w:spacing w:line="259" w:lineRule="auto"/>
            </w:pPr>
          </w:p>
        </w:tc>
      </w:tr>
      <w:tr w:rsidR="23CBBA61" w14:paraId="6548125E" w14:textId="77777777" w:rsidTr="004C3A78">
        <w:tc>
          <w:tcPr>
            <w:tcW w:w="9335" w:type="dxa"/>
            <w:gridSpan w:val="2"/>
            <w:shd w:val="clear" w:color="auto" w:fill="BFBFBF" w:themeFill="background1" w:themeFillShade="BF"/>
          </w:tcPr>
          <w:p w14:paraId="67FDDFAF" w14:textId="7B1F5988" w:rsidR="1BC5FAC7" w:rsidRDefault="1BC5FAC7" w:rsidP="7C04F463">
            <w:pPr>
              <w:spacing w:before="100" w:after="100" w:line="240" w:lineRule="auto"/>
              <w:ind w:left="-55"/>
              <w:rPr>
                <w:color w:val="000000" w:themeColor="text1"/>
              </w:rPr>
            </w:pPr>
            <w:r w:rsidRPr="7C04F463">
              <w:rPr>
                <w:i/>
                <w:iCs/>
                <w:color w:val="000000" w:themeColor="text1"/>
              </w:rPr>
              <w:lastRenderedPageBreak/>
              <w:t>Please assure your Project and Budget Narratives align with the following requirements</w:t>
            </w:r>
          </w:p>
        </w:tc>
      </w:tr>
      <w:tr w:rsidR="00FC04B0" w14:paraId="540D4D6E" w14:textId="77777777" w:rsidTr="004C3A78">
        <w:tc>
          <w:tcPr>
            <w:tcW w:w="7905" w:type="dxa"/>
          </w:tcPr>
          <w:p w14:paraId="5F2541D5" w14:textId="516ABA16" w:rsidR="00FC04B0" w:rsidRPr="00434A37" w:rsidRDefault="261CB720" w:rsidP="7C04F463">
            <w:pPr>
              <w:spacing w:before="100" w:after="100" w:line="240" w:lineRule="auto"/>
              <w:ind w:left="-55"/>
              <w:rPr>
                <w:color w:val="000000" w:themeColor="text1"/>
              </w:rPr>
            </w:pPr>
            <w:r w:rsidRPr="7C04F463">
              <w:rPr>
                <w:color w:val="000000" w:themeColor="text1"/>
              </w:rPr>
              <w:t xml:space="preserve">Project Narrative is no longer than </w:t>
            </w:r>
            <w:r w:rsidR="005C023A" w:rsidRPr="7C04F463">
              <w:rPr>
                <w:color w:val="000000" w:themeColor="text1"/>
              </w:rPr>
              <w:t>15</w:t>
            </w:r>
            <w:r w:rsidRPr="7C04F463">
              <w:rPr>
                <w:color w:val="000000" w:themeColor="text1"/>
              </w:rPr>
              <w:t xml:space="preserve"> pages</w:t>
            </w:r>
          </w:p>
        </w:tc>
        <w:tc>
          <w:tcPr>
            <w:tcW w:w="1430" w:type="dxa"/>
          </w:tcPr>
          <w:p w14:paraId="335B63B8" w14:textId="77777777" w:rsidR="00FC04B0" w:rsidRDefault="00FC04B0" w:rsidP="7C04F463">
            <w:pPr>
              <w:spacing w:after="0" w:line="259" w:lineRule="auto"/>
              <w:ind w:left="0" w:firstLine="0"/>
            </w:pPr>
          </w:p>
        </w:tc>
      </w:tr>
      <w:tr w:rsidR="23CBBA61" w14:paraId="054A37CF" w14:textId="77777777" w:rsidTr="004C3A78">
        <w:tc>
          <w:tcPr>
            <w:tcW w:w="7905" w:type="dxa"/>
          </w:tcPr>
          <w:p w14:paraId="0C908E89" w14:textId="14CFEBB4" w:rsidR="261CB720" w:rsidRDefault="01D0C8F5" w:rsidP="13B1ADB6">
            <w:pPr>
              <w:rPr>
                <w:color w:val="000000" w:themeColor="text1"/>
              </w:rPr>
            </w:pPr>
            <w:r w:rsidRPr="61A7533A">
              <w:rPr>
                <w:color w:val="000000" w:themeColor="text1"/>
              </w:rPr>
              <w:t xml:space="preserve">Project Narrative addresses each </w:t>
            </w:r>
            <w:r w:rsidR="06D113D8" w:rsidRPr="61A7533A">
              <w:rPr>
                <w:color w:val="000000" w:themeColor="text1"/>
              </w:rPr>
              <w:t>of</w:t>
            </w:r>
            <w:r w:rsidRPr="61A7533A">
              <w:rPr>
                <w:color w:val="000000" w:themeColor="text1"/>
              </w:rPr>
              <w:t xml:space="preserve"> </w:t>
            </w:r>
            <w:r w:rsidR="32856D69" w:rsidRPr="61A7533A">
              <w:rPr>
                <w:color w:val="000000" w:themeColor="text1"/>
              </w:rPr>
              <w:t xml:space="preserve">the sections </w:t>
            </w:r>
            <w:r w:rsidRPr="61A7533A">
              <w:rPr>
                <w:color w:val="000000" w:themeColor="text1"/>
              </w:rPr>
              <w:t>under the Review and Selection Process section of the NOFO</w:t>
            </w:r>
            <w:r w:rsidR="20606CCD" w:rsidRPr="61A7533A">
              <w:rPr>
                <w:color w:val="000000" w:themeColor="text1"/>
              </w:rPr>
              <w:t xml:space="preserve"> </w:t>
            </w:r>
            <w:r w:rsidR="2C3159A1" w:rsidRPr="61A7533A">
              <w:rPr>
                <w:color w:val="000000" w:themeColor="text1"/>
              </w:rPr>
              <w:t>(Background, Approach and Work Plan, Applicant Evaluation and Performance Measurement Plan, and Organizational Capacity of Applicants to Implement the Approach)</w:t>
            </w:r>
          </w:p>
        </w:tc>
        <w:tc>
          <w:tcPr>
            <w:tcW w:w="1430" w:type="dxa"/>
          </w:tcPr>
          <w:p w14:paraId="5688724A" w14:textId="65E5CF24" w:rsidR="23CBBA61" w:rsidRDefault="23CBBA61" w:rsidP="7C04F463">
            <w:pPr>
              <w:spacing w:line="259" w:lineRule="auto"/>
            </w:pPr>
          </w:p>
        </w:tc>
      </w:tr>
      <w:tr w:rsidR="23CBBA61" w14:paraId="26E610C1" w14:textId="77777777" w:rsidTr="004C3A78">
        <w:tc>
          <w:tcPr>
            <w:tcW w:w="7905" w:type="dxa"/>
          </w:tcPr>
          <w:p w14:paraId="7D1DC129" w14:textId="4104C706" w:rsidR="23CBBA61" w:rsidRDefault="66426E8E" w:rsidP="7C04F463">
            <w:pPr>
              <w:ind w:left="-55" w:firstLine="0"/>
            </w:pPr>
            <w:r w:rsidRPr="7C04F463">
              <w:t>A Work Plan (</w:t>
            </w:r>
            <w:r w:rsidR="43F6EC8D" w:rsidRPr="7C04F463">
              <w:t xml:space="preserve">i.e., </w:t>
            </w:r>
            <w:r w:rsidRPr="7C04F463">
              <w:t xml:space="preserve">12-Month Action Plan) </w:t>
            </w:r>
            <w:r w:rsidR="696E9D33" w:rsidRPr="7C04F463">
              <w:t xml:space="preserve">is included as per </w:t>
            </w:r>
            <w:r w:rsidRPr="7C04F463">
              <w:t>the Approach Section</w:t>
            </w:r>
            <w:r w:rsidR="6C78EA6C" w:rsidRPr="7C04F463">
              <w:t xml:space="preserve"> of the NOFO</w:t>
            </w:r>
          </w:p>
        </w:tc>
        <w:tc>
          <w:tcPr>
            <w:tcW w:w="1430" w:type="dxa"/>
          </w:tcPr>
          <w:p w14:paraId="56B72505" w14:textId="793CFD6A" w:rsidR="23CBBA61" w:rsidRDefault="23CBBA61" w:rsidP="7C04F463">
            <w:pPr>
              <w:spacing w:line="259" w:lineRule="auto"/>
            </w:pPr>
          </w:p>
        </w:tc>
      </w:tr>
      <w:tr w:rsidR="23CBBA61" w14:paraId="1BA1A6A2" w14:textId="77777777" w:rsidTr="004C3A78">
        <w:tc>
          <w:tcPr>
            <w:tcW w:w="7905" w:type="dxa"/>
          </w:tcPr>
          <w:p w14:paraId="76E5CFFE" w14:textId="1326C094" w:rsidR="09292FCF" w:rsidRDefault="09292FCF" w:rsidP="7C04F463">
            <w:pPr>
              <w:ind w:left="-55" w:firstLine="0"/>
            </w:pPr>
            <w:r w:rsidRPr="7C04F463">
              <w:t xml:space="preserve">A 12-Month Budget Narrative </w:t>
            </w:r>
          </w:p>
        </w:tc>
        <w:tc>
          <w:tcPr>
            <w:tcW w:w="1430" w:type="dxa"/>
          </w:tcPr>
          <w:p w14:paraId="5DD03363" w14:textId="168027B3" w:rsidR="23CBBA61" w:rsidRDefault="23CBBA61" w:rsidP="7C04F463">
            <w:pPr>
              <w:spacing w:line="259" w:lineRule="auto"/>
            </w:pPr>
          </w:p>
        </w:tc>
      </w:tr>
      <w:tr w:rsidR="23CBBA61" w14:paraId="1BD6695F" w14:textId="77777777" w:rsidTr="004C3A78">
        <w:tc>
          <w:tcPr>
            <w:tcW w:w="7905" w:type="dxa"/>
          </w:tcPr>
          <w:p w14:paraId="15963A33" w14:textId="2E149D4E" w:rsidR="57433E4B" w:rsidRDefault="57433E4B" w:rsidP="7C04F463">
            <w:pPr>
              <w:ind w:left="-55" w:firstLine="0"/>
            </w:pPr>
            <w:r w:rsidRPr="7C04F463">
              <w:t>If applicable, a lease agreement and floor plan for proposed cost for rent is included</w:t>
            </w:r>
          </w:p>
        </w:tc>
        <w:tc>
          <w:tcPr>
            <w:tcW w:w="1430" w:type="dxa"/>
          </w:tcPr>
          <w:p w14:paraId="466D004E" w14:textId="02FF03AD" w:rsidR="23CBBA61" w:rsidRDefault="23CBBA61" w:rsidP="7C04F463">
            <w:pPr>
              <w:spacing w:line="259" w:lineRule="auto"/>
            </w:pPr>
          </w:p>
        </w:tc>
      </w:tr>
      <w:tr w:rsidR="23CBBA61" w14:paraId="5FEBCD73" w14:textId="77777777" w:rsidTr="004C3A78">
        <w:tc>
          <w:tcPr>
            <w:tcW w:w="7905" w:type="dxa"/>
          </w:tcPr>
          <w:p w14:paraId="42395424" w14:textId="58863C63" w:rsidR="57433E4B" w:rsidRDefault="57433E4B" w:rsidP="7C04F463">
            <w:pPr>
              <w:ind w:left="-45"/>
            </w:pPr>
            <w:r w:rsidRPr="7C04F463">
              <w:t>If applicable, an Indirect Cost Rate Agreement for proposed indirect cost is included</w:t>
            </w:r>
          </w:p>
        </w:tc>
        <w:tc>
          <w:tcPr>
            <w:tcW w:w="1430" w:type="dxa"/>
          </w:tcPr>
          <w:p w14:paraId="4BBC00E4" w14:textId="7D656324" w:rsidR="23CBBA61" w:rsidRDefault="23CBBA61" w:rsidP="7C04F463">
            <w:pPr>
              <w:spacing w:line="259" w:lineRule="auto"/>
            </w:pPr>
          </w:p>
        </w:tc>
      </w:tr>
      <w:tr w:rsidR="23CBBA61" w14:paraId="7A10C52D" w14:textId="77777777" w:rsidTr="004C3A78">
        <w:tc>
          <w:tcPr>
            <w:tcW w:w="7905" w:type="dxa"/>
          </w:tcPr>
          <w:p w14:paraId="1F5AFDC5" w14:textId="47D7C24C" w:rsidR="57433E4B" w:rsidRDefault="57433E4B" w:rsidP="7C04F463">
            <w:pPr>
              <w:spacing w:before="100" w:after="100" w:line="240" w:lineRule="auto"/>
              <w:ind w:left="-55"/>
              <w:rPr>
                <w:color w:val="000000" w:themeColor="text1"/>
              </w:rPr>
            </w:pPr>
            <w:r w:rsidRPr="7C04F463">
              <w:rPr>
                <w:i/>
                <w:iCs/>
                <w:color w:val="000000" w:themeColor="text1"/>
              </w:rPr>
              <w:t>Indirect costs are those associated with operating and maintaining facilities, depreciation, and administrative salaries</w:t>
            </w:r>
          </w:p>
        </w:tc>
        <w:tc>
          <w:tcPr>
            <w:tcW w:w="1430" w:type="dxa"/>
          </w:tcPr>
          <w:p w14:paraId="70C662FD" w14:textId="0395FD31" w:rsidR="23CBBA61" w:rsidRDefault="23CBBA61" w:rsidP="7C04F463">
            <w:pPr>
              <w:spacing w:line="259" w:lineRule="auto"/>
            </w:pPr>
          </w:p>
        </w:tc>
      </w:tr>
      <w:tr w:rsidR="23CBBA61" w14:paraId="576CDC6B" w14:textId="77777777" w:rsidTr="004C3A78">
        <w:tc>
          <w:tcPr>
            <w:tcW w:w="9335" w:type="dxa"/>
            <w:gridSpan w:val="2"/>
            <w:shd w:val="clear" w:color="auto" w:fill="BFBFBF" w:themeFill="background1" w:themeFillShade="BF"/>
          </w:tcPr>
          <w:p w14:paraId="67A90A51" w14:textId="260575E4" w:rsidR="15E39685" w:rsidRDefault="15E39685" w:rsidP="7C04F463">
            <w:pPr>
              <w:spacing w:before="100" w:after="100" w:line="240" w:lineRule="auto"/>
              <w:ind w:left="-55"/>
              <w:rPr>
                <w:color w:val="000000" w:themeColor="text1"/>
              </w:rPr>
            </w:pPr>
            <w:r w:rsidRPr="7C04F463">
              <w:rPr>
                <w:i/>
                <w:iCs/>
                <w:color w:val="000000" w:themeColor="text1"/>
              </w:rPr>
              <w:t>Please submit all other required documents</w:t>
            </w:r>
          </w:p>
        </w:tc>
      </w:tr>
      <w:tr w:rsidR="23CBBA61" w14:paraId="49AA7227" w14:textId="77777777" w:rsidTr="004C3A78">
        <w:tc>
          <w:tcPr>
            <w:tcW w:w="7905" w:type="dxa"/>
          </w:tcPr>
          <w:p w14:paraId="6E9447C1" w14:textId="784A1769" w:rsidR="577B83D7" w:rsidRDefault="577B83D7" w:rsidP="7C04F463">
            <w:pPr>
              <w:spacing w:before="100" w:after="100" w:line="240" w:lineRule="auto"/>
              <w:ind w:left="-55"/>
              <w:rPr>
                <w:color w:val="000000" w:themeColor="text1"/>
              </w:rPr>
            </w:pPr>
            <w:r w:rsidRPr="7C04F463">
              <w:rPr>
                <w:color w:val="000000" w:themeColor="text1"/>
              </w:rPr>
              <w:t>Application for Federal Assistance Form (SF-424) is signed and completed</w:t>
            </w:r>
          </w:p>
        </w:tc>
        <w:tc>
          <w:tcPr>
            <w:tcW w:w="1430" w:type="dxa"/>
          </w:tcPr>
          <w:p w14:paraId="0F278F93" w14:textId="76F8BDAA" w:rsidR="23CBBA61" w:rsidRDefault="23CBBA61" w:rsidP="7C04F463">
            <w:pPr>
              <w:spacing w:line="259" w:lineRule="auto"/>
            </w:pPr>
          </w:p>
        </w:tc>
      </w:tr>
      <w:tr w:rsidR="23CBBA61" w14:paraId="0458CECE" w14:textId="77777777" w:rsidTr="004C3A78">
        <w:tc>
          <w:tcPr>
            <w:tcW w:w="7905" w:type="dxa"/>
          </w:tcPr>
          <w:p w14:paraId="461B1FDD" w14:textId="6C10AC11" w:rsidR="577B83D7" w:rsidRDefault="577B83D7" w:rsidP="7C04F463">
            <w:pPr>
              <w:spacing w:before="100" w:after="100" w:line="240" w:lineRule="auto"/>
              <w:ind w:left="-55"/>
              <w:rPr>
                <w:color w:val="000000" w:themeColor="text1"/>
              </w:rPr>
            </w:pPr>
            <w:r w:rsidRPr="7C04F463">
              <w:rPr>
                <w:color w:val="000000" w:themeColor="text1"/>
              </w:rPr>
              <w:t>Sections B, C, and E of the Non-Construction Budget Worksheet (SF-424A) are completed</w:t>
            </w:r>
          </w:p>
        </w:tc>
        <w:tc>
          <w:tcPr>
            <w:tcW w:w="1430" w:type="dxa"/>
          </w:tcPr>
          <w:p w14:paraId="46B3A8A8" w14:textId="7802ABEF" w:rsidR="23CBBA61" w:rsidRDefault="23CBBA61" w:rsidP="7C04F463">
            <w:pPr>
              <w:spacing w:line="259" w:lineRule="auto"/>
            </w:pPr>
          </w:p>
        </w:tc>
      </w:tr>
      <w:tr w:rsidR="23CBBA61" w14:paraId="24CD1DE9" w14:textId="77777777" w:rsidTr="004C3A78">
        <w:tc>
          <w:tcPr>
            <w:tcW w:w="7905" w:type="dxa"/>
          </w:tcPr>
          <w:p w14:paraId="6162AC83" w14:textId="20B5EF4D" w:rsidR="577B83D7" w:rsidRDefault="0E36BBD3" w:rsidP="7C04F463">
            <w:pPr>
              <w:spacing w:before="100" w:after="100" w:line="240" w:lineRule="auto"/>
              <w:ind w:left="-55"/>
              <w:rPr>
                <w:color w:val="000000" w:themeColor="text1"/>
              </w:rPr>
            </w:pPr>
            <w:r w:rsidRPr="6E230820">
              <w:rPr>
                <w:color w:val="000000" w:themeColor="text1"/>
              </w:rPr>
              <w:t xml:space="preserve">CDC Assurances and Certifications, Risk Questionnaire, and other relevant forms have been completed (See </w:t>
            </w:r>
            <w:r w:rsidR="7D772F12" w:rsidRPr="6E230820">
              <w:rPr>
                <w:color w:val="000000" w:themeColor="text1"/>
              </w:rPr>
              <w:t>S</w:t>
            </w:r>
            <w:r w:rsidRPr="6E230820">
              <w:rPr>
                <w:color w:val="000000" w:themeColor="text1"/>
              </w:rPr>
              <w:t>ection 5</w:t>
            </w:r>
            <w:r w:rsidR="25945FA1" w:rsidRPr="6E230820">
              <w:rPr>
                <w:color w:val="000000" w:themeColor="text1"/>
              </w:rPr>
              <w:t>.</w:t>
            </w:r>
            <w:r w:rsidRPr="6E230820">
              <w:rPr>
                <w:color w:val="000000" w:themeColor="text1"/>
              </w:rPr>
              <w:t xml:space="preserve"> Application and Submission Information in the NOFO)</w:t>
            </w:r>
          </w:p>
        </w:tc>
        <w:tc>
          <w:tcPr>
            <w:tcW w:w="1430" w:type="dxa"/>
          </w:tcPr>
          <w:p w14:paraId="750F28AA" w14:textId="2A76B184" w:rsidR="23CBBA61" w:rsidRDefault="23CBBA61" w:rsidP="7C04F463">
            <w:pPr>
              <w:spacing w:line="259" w:lineRule="auto"/>
            </w:pPr>
          </w:p>
        </w:tc>
      </w:tr>
      <w:tr w:rsidR="23CBBA61" w14:paraId="1BF9BCE1" w14:textId="77777777" w:rsidTr="004C3A78">
        <w:tc>
          <w:tcPr>
            <w:tcW w:w="7905" w:type="dxa"/>
          </w:tcPr>
          <w:p w14:paraId="1F44646C" w14:textId="4FC514EF" w:rsidR="577B83D7" w:rsidRDefault="577B83D7" w:rsidP="7C04F463">
            <w:pPr>
              <w:spacing w:before="100" w:after="100" w:line="240" w:lineRule="auto"/>
              <w:ind w:left="-55"/>
              <w:rPr>
                <w:color w:val="000000" w:themeColor="text1"/>
              </w:rPr>
            </w:pPr>
            <w:r w:rsidRPr="7C04F463">
              <w:rPr>
                <w:color w:val="000000" w:themeColor="text1"/>
              </w:rPr>
              <w:t>Submission contains a Table of Contents (please upload as a PDF under “Other Attachment Forms” at grants.gov)</w:t>
            </w:r>
          </w:p>
        </w:tc>
        <w:tc>
          <w:tcPr>
            <w:tcW w:w="1430" w:type="dxa"/>
          </w:tcPr>
          <w:p w14:paraId="707DC17E" w14:textId="30F19F15" w:rsidR="23CBBA61" w:rsidRDefault="23CBBA61" w:rsidP="7C04F463">
            <w:pPr>
              <w:spacing w:line="259" w:lineRule="auto"/>
            </w:pPr>
          </w:p>
        </w:tc>
      </w:tr>
      <w:tr w:rsidR="23CBBA61" w14:paraId="22BD684D" w14:textId="77777777" w:rsidTr="004C3A78">
        <w:tc>
          <w:tcPr>
            <w:tcW w:w="7905" w:type="dxa"/>
          </w:tcPr>
          <w:p w14:paraId="7EE97B89" w14:textId="7DA560BA" w:rsidR="577B83D7" w:rsidRDefault="577B83D7" w:rsidP="7C04F463">
            <w:pPr>
              <w:spacing w:before="100" w:after="100" w:line="240" w:lineRule="auto"/>
              <w:ind w:left="-45"/>
              <w:rPr>
                <w:color w:val="000000" w:themeColor="text1"/>
              </w:rPr>
            </w:pPr>
            <w:r w:rsidRPr="7C04F463">
              <w:rPr>
                <w:color w:val="000000" w:themeColor="text1"/>
              </w:rPr>
              <w:t>Project Abstract is included and is no longer than 1 page</w:t>
            </w:r>
          </w:p>
        </w:tc>
        <w:tc>
          <w:tcPr>
            <w:tcW w:w="1430" w:type="dxa"/>
          </w:tcPr>
          <w:p w14:paraId="3704F417" w14:textId="088EFFF9" w:rsidR="23CBBA61" w:rsidRDefault="23CBBA61" w:rsidP="7C04F463">
            <w:pPr>
              <w:spacing w:line="259" w:lineRule="auto"/>
            </w:pPr>
          </w:p>
        </w:tc>
      </w:tr>
      <w:tr w:rsidR="23CBBA61" w14:paraId="5D80EC48" w14:textId="77777777" w:rsidTr="004C3A78">
        <w:tc>
          <w:tcPr>
            <w:tcW w:w="7905" w:type="dxa"/>
          </w:tcPr>
          <w:p w14:paraId="51067F21" w14:textId="338CB283" w:rsidR="08226CAC" w:rsidRDefault="08226CAC" w:rsidP="7C04F463">
            <w:pPr>
              <w:ind w:left="-55" w:firstLine="0"/>
              <w:rPr>
                <w:color w:val="000000" w:themeColor="text1"/>
              </w:rPr>
            </w:pPr>
            <w:r w:rsidRPr="7C04F463">
              <w:rPr>
                <w:color w:val="000000" w:themeColor="text1"/>
              </w:rPr>
              <w:t>General Applicant Information form is complete</w:t>
            </w:r>
            <w:r w:rsidR="35F7B649" w:rsidRPr="7C04F463">
              <w:rPr>
                <w:color w:val="000000" w:themeColor="text1"/>
              </w:rPr>
              <w:t xml:space="preserve"> (Attachment </w:t>
            </w:r>
            <w:r w:rsidR="7AB10CC6" w:rsidRPr="7C04F463">
              <w:rPr>
                <w:color w:val="000000" w:themeColor="text1"/>
              </w:rPr>
              <w:t>8</w:t>
            </w:r>
            <w:r w:rsidR="35F7B649" w:rsidRPr="7C04F463">
              <w:rPr>
                <w:color w:val="000000" w:themeColor="text1"/>
              </w:rPr>
              <w:t>)</w:t>
            </w:r>
          </w:p>
        </w:tc>
        <w:tc>
          <w:tcPr>
            <w:tcW w:w="1430" w:type="dxa"/>
          </w:tcPr>
          <w:p w14:paraId="2919ABF3" w14:textId="068EC111" w:rsidR="23CBBA61" w:rsidRDefault="23CBBA61" w:rsidP="7C04F463">
            <w:pPr>
              <w:spacing w:line="259" w:lineRule="auto"/>
            </w:pPr>
          </w:p>
        </w:tc>
      </w:tr>
      <w:tr w:rsidR="23CBBA61" w14:paraId="0B43BFB0" w14:textId="77777777" w:rsidTr="004C3A78">
        <w:tc>
          <w:tcPr>
            <w:tcW w:w="7905" w:type="dxa"/>
          </w:tcPr>
          <w:p w14:paraId="1B7C993B" w14:textId="07C5CCF0" w:rsidR="58AF054E" w:rsidRDefault="58AF054E" w:rsidP="7C04F463">
            <w:pPr>
              <w:ind w:left="0" w:firstLine="0"/>
            </w:pPr>
            <w:r w:rsidRPr="7C04F463">
              <w:t xml:space="preserve">Notice of </w:t>
            </w:r>
            <w:r w:rsidR="27436A02" w:rsidRPr="7C04F463">
              <w:t>Congressional Notification</w:t>
            </w:r>
            <w:r w:rsidR="59DFAB6F" w:rsidRPr="7C04F463">
              <w:t xml:space="preserve"> is complete (Attachment </w:t>
            </w:r>
            <w:r w:rsidR="5FE5BAB2" w:rsidRPr="7C04F463">
              <w:t>9</w:t>
            </w:r>
            <w:r w:rsidR="59DFAB6F" w:rsidRPr="7C04F463">
              <w:t>)</w:t>
            </w:r>
          </w:p>
        </w:tc>
        <w:tc>
          <w:tcPr>
            <w:tcW w:w="1430" w:type="dxa"/>
          </w:tcPr>
          <w:p w14:paraId="337A4585" w14:textId="5BC255EB" w:rsidR="23CBBA61" w:rsidRDefault="23CBBA61" w:rsidP="7C04F463">
            <w:pPr>
              <w:spacing w:line="259" w:lineRule="auto"/>
            </w:pPr>
          </w:p>
        </w:tc>
      </w:tr>
      <w:tr w:rsidR="23CBBA61" w14:paraId="55DC5B4E" w14:textId="77777777" w:rsidTr="004C3A78">
        <w:tc>
          <w:tcPr>
            <w:tcW w:w="7905" w:type="dxa"/>
          </w:tcPr>
          <w:p w14:paraId="4E7411D9" w14:textId="2DDB483C" w:rsidR="5FE93693" w:rsidRDefault="5FE93693" w:rsidP="7C04F463">
            <w:pPr>
              <w:spacing w:before="100" w:after="100" w:line="240" w:lineRule="auto"/>
              <w:ind w:left="-55"/>
              <w:rPr>
                <w:color w:val="000000" w:themeColor="text1"/>
              </w:rPr>
            </w:pPr>
            <w:r w:rsidRPr="7C04F463">
              <w:rPr>
                <w:color w:val="000000" w:themeColor="text1"/>
              </w:rPr>
              <w:t xml:space="preserve">Resumes or CVs are included for Key Personnel (Organizational Capacity Section of this NOFO and Attachment </w:t>
            </w:r>
            <w:r w:rsidR="20E5906B" w:rsidRPr="7C04F463">
              <w:rPr>
                <w:color w:val="000000" w:themeColor="text1"/>
              </w:rPr>
              <w:t>10</w:t>
            </w:r>
            <w:r w:rsidRPr="7C04F463">
              <w:rPr>
                <w:color w:val="000000" w:themeColor="text1"/>
              </w:rPr>
              <w:t>)</w:t>
            </w:r>
          </w:p>
        </w:tc>
        <w:tc>
          <w:tcPr>
            <w:tcW w:w="1430" w:type="dxa"/>
          </w:tcPr>
          <w:p w14:paraId="5E0B4415" w14:textId="6AA3B75A" w:rsidR="23CBBA61" w:rsidRDefault="23CBBA61" w:rsidP="7C04F463">
            <w:pPr>
              <w:spacing w:line="259" w:lineRule="auto"/>
            </w:pPr>
          </w:p>
        </w:tc>
      </w:tr>
      <w:tr w:rsidR="23CBBA61" w14:paraId="4F6D1630" w14:textId="77777777" w:rsidTr="004C3A78">
        <w:tc>
          <w:tcPr>
            <w:tcW w:w="7905" w:type="dxa"/>
          </w:tcPr>
          <w:p w14:paraId="24824EAE" w14:textId="6DE49519" w:rsidR="62EE3E56" w:rsidRDefault="62EE3E56" w:rsidP="7C04F463">
            <w:pPr>
              <w:ind w:left="0" w:firstLine="0"/>
            </w:pPr>
            <w:r w:rsidRPr="7C04F463">
              <w:t xml:space="preserve">Disclosure of All Prior DFC Funding is complete (Attachment </w:t>
            </w:r>
            <w:r w:rsidR="7EFC2045" w:rsidRPr="7C04F463">
              <w:t>11</w:t>
            </w:r>
            <w:r w:rsidRPr="7C04F463">
              <w:t>)</w:t>
            </w:r>
          </w:p>
        </w:tc>
        <w:tc>
          <w:tcPr>
            <w:tcW w:w="1430" w:type="dxa"/>
          </w:tcPr>
          <w:p w14:paraId="2082A5E5" w14:textId="1573E323" w:rsidR="23CBBA61" w:rsidRDefault="23CBBA61" w:rsidP="7C04F463">
            <w:pPr>
              <w:spacing w:line="259" w:lineRule="auto"/>
            </w:pPr>
          </w:p>
        </w:tc>
      </w:tr>
    </w:tbl>
    <w:p w14:paraId="1D6048A9" w14:textId="77777777" w:rsidR="00FC04B0" w:rsidRDefault="00FC04B0" w:rsidP="7C04F463">
      <w:pPr>
        <w:spacing w:after="0" w:line="259" w:lineRule="auto"/>
        <w:ind w:left="20" w:firstLine="0"/>
      </w:pPr>
    </w:p>
    <w:p w14:paraId="11D02AC1" w14:textId="77777777" w:rsidR="00FC04B0" w:rsidRPr="00D856C2" w:rsidRDefault="00FC04B0" w:rsidP="7C04F463">
      <w:pPr>
        <w:spacing w:after="0" w:line="259" w:lineRule="auto"/>
        <w:ind w:left="20" w:firstLine="0"/>
      </w:pPr>
    </w:p>
    <w:p w14:paraId="7662EB05" w14:textId="77777777" w:rsidR="00FC70C6" w:rsidRPr="00FC04B0" w:rsidRDefault="00FC70C6" w:rsidP="7C04F463"/>
    <w:sectPr w:rsidR="00FC70C6" w:rsidRPr="00FC04B0">
      <w:headerReference w:type="even" r:id="rId10"/>
      <w:headerReference w:type="default" r:id="rId11"/>
      <w:footerReference w:type="even" r:id="rId12"/>
      <w:footerReference w:type="default" r:id="rId13"/>
      <w:headerReference w:type="first" r:id="rId14"/>
      <w:footerReference w:type="first" r:id="rId15"/>
      <w:pgSz w:w="12240" w:h="15840"/>
      <w:pgMar w:top="1513" w:right="1460" w:bottom="145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CBEF83" w14:textId="77777777" w:rsidR="00C42A1C" w:rsidRDefault="00C42A1C" w:rsidP="00FC04B0">
      <w:pPr>
        <w:spacing w:after="0" w:line="240" w:lineRule="auto"/>
      </w:pPr>
      <w:r>
        <w:separator/>
      </w:r>
    </w:p>
  </w:endnote>
  <w:endnote w:type="continuationSeparator" w:id="0">
    <w:p w14:paraId="63834CAB" w14:textId="77777777" w:rsidR="00C42A1C" w:rsidRDefault="00C42A1C" w:rsidP="00FC04B0">
      <w:pPr>
        <w:spacing w:after="0" w:line="240" w:lineRule="auto"/>
      </w:pPr>
      <w:r>
        <w:continuationSeparator/>
      </w:r>
    </w:p>
  </w:endnote>
  <w:endnote w:type="continuationNotice" w:id="1">
    <w:p w14:paraId="753FD9EC" w14:textId="77777777" w:rsidR="00C42A1C" w:rsidRDefault="00C42A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4D9CB" w14:textId="77777777" w:rsidR="006A73C1" w:rsidRDefault="00FC04B0">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of </w:t>
    </w:r>
    <w:fldSimple w:instr="NUMPAGES   \* MERGEFORMAT">
      <w:r>
        <w:t>53</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4422F4" w14:textId="05778A37" w:rsidR="006A73C1" w:rsidRDefault="006A73C1" w:rsidP="00FC04B0">
    <w:pPr>
      <w:spacing w:after="0" w:line="259" w:lineRule="auto"/>
      <w:ind w:left="0" w:right="-2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99162" w14:textId="77777777" w:rsidR="006A73C1" w:rsidRDefault="00FC04B0">
    <w:pPr>
      <w:spacing w:after="0" w:line="259" w:lineRule="auto"/>
      <w:ind w:left="0" w:right="-20" w:firstLine="0"/>
      <w:jc w:val="right"/>
    </w:pPr>
    <w:r>
      <w:fldChar w:fldCharType="begin"/>
    </w:r>
    <w:r>
      <w:instrText xml:space="preserve"> PAGE   \* MERGEFORMAT </w:instrText>
    </w:r>
    <w:r>
      <w:fldChar w:fldCharType="separate"/>
    </w:r>
    <w:r>
      <w:t>1</w:t>
    </w:r>
    <w:r>
      <w:fldChar w:fldCharType="end"/>
    </w:r>
    <w:r>
      <w:t xml:space="preserve"> of </w:t>
    </w:r>
    <w:fldSimple w:instr="NUMPAGES   \* MERGEFORMAT">
      <w:r>
        <w:t>53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1B5E7F" w14:textId="77777777" w:rsidR="00C42A1C" w:rsidRDefault="00C42A1C" w:rsidP="00FC04B0">
      <w:pPr>
        <w:spacing w:after="0" w:line="240" w:lineRule="auto"/>
      </w:pPr>
      <w:r>
        <w:separator/>
      </w:r>
    </w:p>
  </w:footnote>
  <w:footnote w:type="continuationSeparator" w:id="0">
    <w:p w14:paraId="157E6AAA" w14:textId="77777777" w:rsidR="00C42A1C" w:rsidRDefault="00C42A1C" w:rsidP="00FC04B0">
      <w:pPr>
        <w:spacing w:after="0" w:line="240" w:lineRule="auto"/>
      </w:pPr>
      <w:r>
        <w:continuationSeparator/>
      </w:r>
    </w:p>
  </w:footnote>
  <w:footnote w:type="continuationNotice" w:id="1">
    <w:p w14:paraId="6BCC71FC" w14:textId="77777777" w:rsidR="00C42A1C" w:rsidRDefault="00C42A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56D6E3" w14:textId="77777777" w:rsidR="00FD66B2" w:rsidRDefault="00FD66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43B76" w14:textId="77777777" w:rsidR="00FD66B2" w:rsidRDefault="00FD66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CA408" w14:textId="77777777" w:rsidR="00FD66B2" w:rsidRDefault="00FD66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7E324B1"/>
    <w:multiLevelType w:val="hybridMultilevel"/>
    <w:tmpl w:val="4C4C8E30"/>
    <w:lvl w:ilvl="0" w:tplc="FFFFFFFF">
      <w:start w:val="1"/>
      <w:numFmt w:val="decimal"/>
      <w:pStyle w:val="ListParagraph"/>
      <w:lvlText w:val="%1."/>
      <w:lvlJc w:val="left"/>
      <w:pPr>
        <w:ind w:left="315" w:hanging="360"/>
      </w:pPr>
    </w:lvl>
    <w:lvl w:ilvl="1" w:tplc="04090019" w:tentative="1">
      <w:start w:val="1"/>
      <w:numFmt w:val="lowerLetter"/>
      <w:lvlText w:val="%2."/>
      <w:lvlJc w:val="left"/>
      <w:pPr>
        <w:ind w:left="1035" w:hanging="360"/>
      </w:pPr>
    </w:lvl>
    <w:lvl w:ilvl="2" w:tplc="0409001B" w:tentative="1">
      <w:start w:val="1"/>
      <w:numFmt w:val="lowerRoman"/>
      <w:lvlText w:val="%3."/>
      <w:lvlJc w:val="right"/>
      <w:pPr>
        <w:ind w:left="1755" w:hanging="180"/>
      </w:pPr>
    </w:lvl>
    <w:lvl w:ilvl="3" w:tplc="0409000F" w:tentative="1">
      <w:start w:val="1"/>
      <w:numFmt w:val="decimal"/>
      <w:lvlText w:val="%4."/>
      <w:lvlJc w:val="left"/>
      <w:pPr>
        <w:ind w:left="2475" w:hanging="360"/>
      </w:pPr>
    </w:lvl>
    <w:lvl w:ilvl="4" w:tplc="04090019" w:tentative="1">
      <w:start w:val="1"/>
      <w:numFmt w:val="lowerLetter"/>
      <w:lvlText w:val="%5."/>
      <w:lvlJc w:val="left"/>
      <w:pPr>
        <w:ind w:left="3195" w:hanging="360"/>
      </w:pPr>
    </w:lvl>
    <w:lvl w:ilvl="5" w:tplc="0409001B" w:tentative="1">
      <w:start w:val="1"/>
      <w:numFmt w:val="lowerRoman"/>
      <w:lvlText w:val="%6."/>
      <w:lvlJc w:val="right"/>
      <w:pPr>
        <w:ind w:left="3915" w:hanging="180"/>
      </w:pPr>
    </w:lvl>
    <w:lvl w:ilvl="6" w:tplc="0409000F" w:tentative="1">
      <w:start w:val="1"/>
      <w:numFmt w:val="decimal"/>
      <w:lvlText w:val="%7."/>
      <w:lvlJc w:val="left"/>
      <w:pPr>
        <w:ind w:left="4635" w:hanging="360"/>
      </w:pPr>
    </w:lvl>
    <w:lvl w:ilvl="7" w:tplc="04090019" w:tentative="1">
      <w:start w:val="1"/>
      <w:numFmt w:val="lowerLetter"/>
      <w:lvlText w:val="%8."/>
      <w:lvlJc w:val="left"/>
      <w:pPr>
        <w:ind w:left="5355" w:hanging="360"/>
      </w:pPr>
    </w:lvl>
    <w:lvl w:ilvl="8" w:tplc="0409001B" w:tentative="1">
      <w:start w:val="1"/>
      <w:numFmt w:val="lowerRoman"/>
      <w:lvlText w:val="%9."/>
      <w:lvlJc w:val="right"/>
      <w:pPr>
        <w:ind w:left="6075"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S3BAJjIzNTSxMDMyUdpeDU4uLM/DyQAsNaAIkmUW8sAAAA"/>
  </w:docVars>
  <w:rsids>
    <w:rsidRoot w:val="000C5D21"/>
    <w:rsid w:val="000708D8"/>
    <w:rsid w:val="00093380"/>
    <w:rsid w:val="000C5D21"/>
    <w:rsid w:val="00125402"/>
    <w:rsid w:val="00151D54"/>
    <w:rsid w:val="00154BB4"/>
    <w:rsid w:val="00177F46"/>
    <w:rsid w:val="00183A54"/>
    <w:rsid w:val="001C4AFA"/>
    <w:rsid w:val="00271EA3"/>
    <w:rsid w:val="002A24A8"/>
    <w:rsid w:val="00325437"/>
    <w:rsid w:val="00380E6D"/>
    <w:rsid w:val="003E763A"/>
    <w:rsid w:val="00403209"/>
    <w:rsid w:val="004154A4"/>
    <w:rsid w:val="00464F91"/>
    <w:rsid w:val="00477AEF"/>
    <w:rsid w:val="004816EE"/>
    <w:rsid w:val="00484CBB"/>
    <w:rsid w:val="00496156"/>
    <w:rsid w:val="004C3A78"/>
    <w:rsid w:val="004E5851"/>
    <w:rsid w:val="004F3B11"/>
    <w:rsid w:val="00541E5D"/>
    <w:rsid w:val="0055265B"/>
    <w:rsid w:val="00574524"/>
    <w:rsid w:val="005C023A"/>
    <w:rsid w:val="005C5A9F"/>
    <w:rsid w:val="005E5567"/>
    <w:rsid w:val="0060089E"/>
    <w:rsid w:val="00677820"/>
    <w:rsid w:val="006A73C1"/>
    <w:rsid w:val="006D42B7"/>
    <w:rsid w:val="006D6496"/>
    <w:rsid w:val="0076134F"/>
    <w:rsid w:val="00776EEF"/>
    <w:rsid w:val="00781CF5"/>
    <w:rsid w:val="00801F1D"/>
    <w:rsid w:val="00831822"/>
    <w:rsid w:val="00841972"/>
    <w:rsid w:val="00882C18"/>
    <w:rsid w:val="009522A8"/>
    <w:rsid w:val="00985241"/>
    <w:rsid w:val="009942A6"/>
    <w:rsid w:val="00A21EE8"/>
    <w:rsid w:val="00AE4C97"/>
    <w:rsid w:val="00B304A1"/>
    <w:rsid w:val="00B72E5C"/>
    <w:rsid w:val="00B746A2"/>
    <w:rsid w:val="00BF37CA"/>
    <w:rsid w:val="00C102F1"/>
    <w:rsid w:val="00C134B1"/>
    <w:rsid w:val="00C42A1C"/>
    <w:rsid w:val="00C47DE4"/>
    <w:rsid w:val="00C547B4"/>
    <w:rsid w:val="00C63C72"/>
    <w:rsid w:val="00C93CE3"/>
    <w:rsid w:val="00CB54FD"/>
    <w:rsid w:val="00CF5960"/>
    <w:rsid w:val="00D26908"/>
    <w:rsid w:val="00D567FD"/>
    <w:rsid w:val="00D57E0A"/>
    <w:rsid w:val="00E417C1"/>
    <w:rsid w:val="00E777B9"/>
    <w:rsid w:val="00E85889"/>
    <w:rsid w:val="00EA1162"/>
    <w:rsid w:val="00EB23E1"/>
    <w:rsid w:val="00EC1876"/>
    <w:rsid w:val="00F9567C"/>
    <w:rsid w:val="00FA0AD7"/>
    <w:rsid w:val="00FC04B0"/>
    <w:rsid w:val="00FC70C6"/>
    <w:rsid w:val="00FD66B2"/>
    <w:rsid w:val="00FE1D7B"/>
    <w:rsid w:val="01046D0B"/>
    <w:rsid w:val="010A202E"/>
    <w:rsid w:val="01429E2C"/>
    <w:rsid w:val="017044F6"/>
    <w:rsid w:val="01D0C8F5"/>
    <w:rsid w:val="0255C16F"/>
    <w:rsid w:val="026F82CC"/>
    <w:rsid w:val="02C2996B"/>
    <w:rsid w:val="03E58E84"/>
    <w:rsid w:val="03EA74E8"/>
    <w:rsid w:val="041BF504"/>
    <w:rsid w:val="04A18CC4"/>
    <w:rsid w:val="04A28ED8"/>
    <w:rsid w:val="056E2D6E"/>
    <w:rsid w:val="057DD6CE"/>
    <w:rsid w:val="05AF8F1D"/>
    <w:rsid w:val="060B5EDC"/>
    <w:rsid w:val="065C6A4B"/>
    <w:rsid w:val="0695DC9B"/>
    <w:rsid w:val="06D113D8"/>
    <w:rsid w:val="07293292"/>
    <w:rsid w:val="073C707D"/>
    <w:rsid w:val="08226CAC"/>
    <w:rsid w:val="0851E70E"/>
    <w:rsid w:val="09292FCF"/>
    <w:rsid w:val="097647C1"/>
    <w:rsid w:val="09811952"/>
    <w:rsid w:val="098BACB7"/>
    <w:rsid w:val="09CC898E"/>
    <w:rsid w:val="0AB527C6"/>
    <w:rsid w:val="0B5B466C"/>
    <w:rsid w:val="0B602B7F"/>
    <w:rsid w:val="0B6F0EC6"/>
    <w:rsid w:val="0B8AD876"/>
    <w:rsid w:val="0CA09A9B"/>
    <w:rsid w:val="0E25E87E"/>
    <w:rsid w:val="0E2F89D0"/>
    <w:rsid w:val="0E36BBD3"/>
    <w:rsid w:val="0E40C273"/>
    <w:rsid w:val="0E72E17D"/>
    <w:rsid w:val="0F4B0A7A"/>
    <w:rsid w:val="0F605759"/>
    <w:rsid w:val="0FC1C196"/>
    <w:rsid w:val="10EEB12E"/>
    <w:rsid w:val="11D512A2"/>
    <w:rsid w:val="11E2A421"/>
    <w:rsid w:val="12B8C296"/>
    <w:rsid w:val="12E1E1BE"/>
    <w:rsid w:val="13578C88"/>
    <w:rsid w:val="13AF8B96"/>
    <w:rsid w:val="13B1ADB6"/>
    <w:rsid w:val="15E39685"/>
    <w:rsid w:val="16007657"/>
    <w:rsid w:val="161ACDFE"/>
    <w:rsid w:val="165E1C85"/>
    <w:rsid w:val="16D587E0"/>
    <w:rsid w:val="16EA96A9"/>
    <w:rsid w:val="17E7A3AD"/>
    <w:rsid w:val="18E8605F"/>
    <w:rsid w:val="19756DE1"/>
    <w:rsid w:val="19A93E74"/>
    <w:rsid w:val="1AD4F060"/>
    <w:rsid w:val="1B458E68"/>
    <w:rsid w:val="1B79C096"/>
    <w:rsid w:val="1BC5FAC7"/>
    <w:rsid w:val="1C3FB9CD"/>
    <w:rsid w:val="1C4986B5"/>
    <w:rsid w:val="1C557C73"/>
    <w:rsid w:val="1C758572"/>
    <w:rsid w:val="1D2C72D7"/>
    <w:rsid w:val="1DB0A4F9"/>
    <w:rsid w:val="1DCAC02D"/>
    <w:rsid w:val="1E9254BA"/>
    <w:rsid w:val="1F5255C7"/>
    <w:rsid w:val="1F7BFDED"/>
    <w:rsid w:val="1FB32E12"/>
    <w:rsid w:val="2058A17C"/>
    <w:rsid w:val="20606CCD"/>
    <w:rsid w:val="20648152"/>
    <w:rsid w:val="20E5906B"/>
    <w:rsid w:val="21B87917"/>
    <w:rsid w:val="21B90246"/>
    <w:rsid w:val="23CBBA61"/>
    <w:rsid w:val="24101469"/>
    <w:rsid w:val="2425C6EA"/>
    <w:rsid w:val="24968368"/>
    <w:rsid w:val="25945FA1"/>
    <w:rsid w:val="261CB720"/>
    <w:rsid w:val="27436A02"/>
    <w:rsid w:val="275D67AC"/>
    <w:rsid w:val="279B6688"/>
    <w:rsid w:val="2839E4EC"/>
    <w:rsid w:val="28626576"/>
    <w:rsid w:val="289891E7"/>
    <w:rsid w:val="28FF7475"/>
    <w:rsid w:val="29885E0D"/>
    <w:rsid w:val="2ABB1ED1"/>
    <w:rsid w:val="2AC2AF46"/>
    <w:rsid w:val="2ACD2719"/>
    <w:rsid w:val="2B242E6E"/>
    <w:rsid w:val="2B872D8C"/>
    <w:rsid w:val="2B9A0638"/>
    <w:rsid w:val="2C3159A1"/>
    <w:rsid w:val="2CD5F1E0"/>
    <w:rsid w:val="2DB85034"/>
    <w:rsid w:val="2DE9B5AD"/>
    <w:rsid w:val="2EB87E9D"/>
    <w:rsid w:val="2F136C7D"/>
    <w:rsid w:val="2F638BFB"/>
    <w:rsid w:val="2FFC50B4"/>
    <w:rsid w:val="30001C61"/>
    <w:rsid w:val="30E0FCF5"/>
    <w:rsid w:val="30F30F1B"/>
    <w:rsid w:val="312F1227"/>
    <w:rsid w:val="3182374F"/>
    <w:rsid w:val="31CF4245"/>
    <w:rsid w:val="31F3FF2F"/>
    <w:rsid w:val="321C4076"/>
    <w:rsid w:val="32856D69"/>
    <w:rsid w:val="328FF685"/>
    <w:rsid w:val="33D1422D"/>
    <w:rsid w:val="3406961F"/>
    <w:rsid w:val="341DA04D"/>
    <w:rsid w:val="350235CE"/>
    <w:rsid w:val="35C21FE2"/>
    <w:rsid w:val="35F7B649"/>
    <w:rsid w:val="379E2B18"/>
    <w:rsid w:val="38674E69"/>
    <w:rsid w:val="38F1B812"/>
    <w:rsid w:val="398D8DED"/>
    <w:rsid w:val="39C1DF89"/>
    <w:rsid w:val="39E9F66D"/>
    <w:rsid w:val="39FB3144"/>
    <w:rsid w:val="3A340E1D"/>
    <w:rsid w:val="3B82F785"/>
    <w:rsid w:val="3D1370DA"/>
    <w:rsid w:val="3E82A420"/>
    <w:rsid w:val="3EB879FA"/>
    <w:rsid w:val="3EF9F566"/>
    <w:rsid w:val="3F0D76B4"/>
    <w:rsid w:val="3FA93CFD"/>
    <w:rsid w:val="404C2AFF"/>
    <w:rsid w:val="410D379F"/>
    <w:rsid w:val="41371573"/>
    <w:rsid w:val="4177B8A8"/>
    <w:rsid w:val="418A6105"/>
    <w:rsid w:val="419F0552"/>
    <w:rsid w:val="41E14E1E"/>
    <w:rsid w:val="41E4798D"/>
    <w:rsid w:val="41F50852"/>
    <w:rsid w:val="42FA061C"/>
    <w:rsid w:val="43271F7B"/>
    <w:rsid w:val="4342258B"/>
    <w:rsid w:val="43425482"/>
    <w:rsid w:val="4386BE5F"/>
    <w:rsid w:val="43C37175"/>
    <w:rsid w:val="43F6EC8D"/>
    <w:rsid w:val="446B6C7B"/>
    <w:rsid w:val="450C468E"/>
    <w:rsid w:val="4516EB0F"/>
    <w:rsid w:val="45BBCF14"/>
    <w:rsid w:val="46C38BDF"/>
    <w:rsid w:val="46F6CC3F"/>
    <w:rsid w:val="47CF18EF"/>
    <w:rsid w:val="47D93741"/>
    <w:rsid w:val="4824713B"/>
    <w:rsid w:val="483F8110"/>
    <w:rsid w:val="48C11E85"/>
    <w:rsid w:val="48DB5F08"/>
    <w:rsid w:val="490962E7"/>
    <w:rsid w:val="49A55F4D"/>
    <w:rsid w:val="49C3ACFE"/>
    <w:rsid w:val="49C8C947"/>
    <w:rsid w:val="4A481FE0"/>
    <w:rsid w:val="4AC28922"/>
    <w:rsid w:val="4AC941EC"/>
    <w:rsid w:val="4ADAB4CD"/>
    <w:rsid w:val="4AE1047E"/>
    <w:rsid w:val="4BA15E91"/>
    <w:rsid w:val="4C34B56D"/>
    <w:rsid w:val="4EC25083"/>
    <w:rsid w:val="4ECE6BEE"/>
    <w:rsid w:val="50196D18"/>
    <w:rsid w:val="513BF849"/>
    <w:rsid w:val="51693B8E"/>
    <w:rsid w:val="52F59A13"/>
    <w:rsid w:val="533124B3"/>
    <w:rsid w:val="539B0DC2"/>
    <w:rsid w:val="5443EBF4"/>
    <w:rsid w:val="5545CCCE"/>
    <w:rsid w:val="557B91F2"/>
    <w:rsid w:val="5580037A"/>
    <w:rsid w:val="5591A9EB"/>
    <w:rsid w:val="57433E4B"/>
    <w:rsid w:val="577B83D7"/>
    <w:rsid w:val="577EC472"/>
    <w:rsid w:val="57A6114C"/>
    <w:rsid w:val="57D26032"/>
    <w:rsid w:val="57E56E87"/>
    <w:rsid w:val="57FB5C02"/>
    <w:rsid w:val="58AF054E"/>
    <w:rsid w:val="58C3A3C9"/>
    <w:rsid w:val="59108493"/>
    <w:rsid w:val="59626CC2"/>
    <w:rsid w:val="5966430D"/>
    <w:rsid w:val="59BE0F14"/>
    <w:rsid w:val="59DFAB6F"/>
    <w:rsid w:val="5A239F80"/>
    <w:rsid w:val="5A7B8335"/>
    <w:rsid w:val="5AB5EB96"/>
    <w:rsid w:val="5B02136E"/>
    <w:rsid w:val="5B71A421"/>
    <w:rsid w:val="5BAB73F8"/>
    <w:rsid w:val="5BAF750D"/>
    <w:rsid w:val="5C300B2E"/>
    <w:rsid w:val="5C340EBA"/>
    <w:rsid w:val="5C6B24D1"/>
    <w:rsid w:val="5C991AF2"/>
    <w:rsid w:val="5D31C209"/>
    <w:rsid w:val="5D37B656"/>
    <w:rsid w:val="5D7ACFC5"/>
    <w:rsid w:val="5E287959"/>
    <w:rsid w:val="5E878DA5"/>
    <w:rsid w:val="5F44D104"/>
    <w:rsid w:val="5F771AF7"/>
    <w:rsid w:val="5FB69EEC"/>
    <w:rsid w:val="5FE5BAB2"/>
    <w:rsid w:val="5FE93693"/>
    <w:rsid w:val="606962CB"/>
    <w:rsid w:val="61509621"/>
    <w:rsid w:val="6162A2EC"/>
    <w:rsid w:val="61A7533A"/>
    <w:rsid w:val="62C13DF8"/>
    <w:rsid w:val="62EE3E56"/>
    <w:rsid w:val="6318EFF5"/>
    <w:rsid w:val="63313579"/>
    <w:rsid w:val="633C46B1"/>
    <w:rsid w:val="6343A082"/>
    <w:rsid w:val="66426E8E"/>
    <w:rsid w:val="67775D55"/>
    <w:rsid w:val="679DF894"/>
    <w:rsid w:val="679FA50C"/>
    <w:rsid w:val="6819B8DB"/>
    <w:rsid w:val="68797F92"/>
    <w:rsid w:val="6884CA8C"/>
    <w:rsid w:val="6897407F"/>
    <w:rsid w:val="696E9D33"/>
    <w:rsid w:val="6B6DAB2C"/>
    <w:rsid w:val="6B77A05E"/>
    <w:rsid w:val="6B9D4145"/>
    <w:rsid w:val="6C1DCA14"/>
    <w:rsid w:val="6C78EA6C"/>
    <w:rsid w:val="6C9191EB"/>
    <w:rsid w:val="6DA551FA"/>
    <w:rsid w:val="6E230820"/>
    <w:rsid w:val="6EEEBE2A"/>
    <w:rsid w:val="6F5200E7"/>
    <w:rsid w:val="6F6FAEA6"/>
    <w:rsid w:val="6FC932AD"/>
    <w:rsid w:val="70FE689B"/>
    <w:rsid w:val="71121971"/>
    <w:rsid w:val="71AEA7B5"/>
    <w:rsid w:val="71DEE779"/>
    <w:rsid w:val="7221196D"/>
    <w:rsid w:val="723BAD13"/>
    <w:rsid w:val="725159FA"/>
    <w:rsid w:val="726A00D8"/>
    <w:rsid w:val="728D34E0"/>
    <w:rsid w:val="72C955AB"/>
    <w:rsid w:val="72E928B0"/>
    <w:rsid w:val="73150E36"/>
    <w:rsid w:val="735527E1"/>
    <w:rsid w:val="7397E929"/>
    <w:rsid w:val="73BCE9CE"/>
    <w:rsid w:val="73CB24B5"/>
    <w:rsid w:val="7405D139"/>
    <w:rsid w:val="741EF996"/>
    <w:rsid w:val="748E22C3"/>
    <w:rsid w:val="749CA3D0"/>
    <w:rsid w:val="74AAEA4A"/>
    <w:rsid w:val="74E1F322"/>
    <w:rsid w:val="75D70F12"/>
    <w:rsid w:val="760FC071"/>
    <w:rsid w:val="765B012F"/>
    <w:rsid w:val="773286D5"/>
    <w:rsid w:val="773D71FB"/>
    <w:rsid w:val="77488709"/>
    <w:rsid w:val="77569A58"/>
    <w:rsid w:val="77E87F59"/>
    <w:rsid w:val="783AB29C"/>
    <w:rsid w:val="78928600"/>
    <w:rsid w:val="7913ACDB"/>
    <w:rsid w:val="79355183"/>
    <w:rsid w:val="794E90CC"/>
    <w:rsid w:val="79844FBA"/>
    <w:rsid w:val="7A817AD6"/>
    <w:rsid w:val="7AB10CC6"/>
    <w:rsid w:val="7B94CCD5"/>
    <w:rsid w:val="7BC76FCC"/>
    <w:rsid w:val="7C04F463"/>
    <w:rsid w:val="7C76E299"/>
    <w:rsid w:val="7C89E3D8"/>
    <w:rsid w:val="7CDB02E8"/>
    <w:rsid w:val="7D57C7CD"/>
    <w:rsid w:val="7D772F12"/>
    <w:rsid w:val="7DC6CB9F"/>
    <w:rsid w:val="7DCB6561"/>
    <w:rsid w:val="7E120670"/>
    <w:rsid w:val="7E38A433"/>
    <w:rsid w:val="7EFC2045"/>
    <w:rsid w:val="7F1E20AC"/>
    <w:rsid w:val="7F4B83D0"/>
    <w:rsid w:val="7FE75B2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DBC7CB"/>
  <w15:chartTrackingRefBased/>
  <w15:docId w15:val="{10317C75-4C9D-449C-86A8-E6CAA9804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D21"/>
    <w:pPr>
      <w:spacing w:after="5" w:line="249" w:lineRule="auto"/>
      <w:ind w:left="4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C5D21"/>
    <w:pPr>
      <w:spacing w:after="0" w:line="240" w:lineRule="auto"/>
    </w:pPr>
    <w:rPr>
      <w:rFonts w:ascii="Calibri" w:eastAsia="Calibri" w:hAnsi="Calibri" w:cs="Times New Roman"/>
      <w:sz w:val="24"/>
    </w:rPr>
  </w:style>
  <w:style w:type="table" w:styleId="TableGrid">
    <w:name w:val="Table Grid"/>
    <w:basedOn w:val="TableNormal"/>
    <w:uiPriority w:val="59"/>
    <w:rsid w:val="00FC04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C04B0"/>
    <w:pPr>
      <w:numPr>
        <w:numId w:val="1"/>
      </w:numPr>
      <w:spacing w:after="0" w:line="259" w:lineRule="auto"/>
      <w:contextualSpacing/>
    </w:pPr>
    <w:rPr>
      <w:color w:val="auto"/>
      <w:szCs w:val="24"/>
    </w:rPr>
  </w:style>
  <w:style w:type="character" w:customStyle="1" w:styleId="ListParagraphChar">
    <w:name w:val="List Paragraph Char"/>
    <w:link w:val="ListParagraph"/>
    <w:uiPriority w:val="34"/>
    <w:locked/>
    <w:rsid w:val="00FC04B0"/>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04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4B0"/>
    <w:rPr>
      <w:rFonts w:ascii="Times New Roman" w:eastAsia="Times New Roman" w:hAnsi="Times New Roman" w:cs="Times New Roman"/>
      <w:color w:val="000000"/>
      <w:sz w:val="24"/>
    </w:rPr>
  </w:style>
  <w:style w:type="paragraph" w:styleId="BalloonText">
    <w:name w:val="Balloon Text"/>
    <w:basedOn w:val="Normal"/>
    <w:link w:val="BalloonTextChar"/>
    <w:uiPriority w:val="99"/>
    <w:semiHidden/>
    <w:unhideWhenUsed/>
    <w:rsid w:val="005745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4524"/>
    <w:rPr>
      <w:rFonts w:ascii="Segoe UI" w:eastAsia="Times New Roman" w:hAnsi="Segoe UI" w:cs="Segoe UI"/>
      <w:color w:val="000000"/>
      <w:sz w:val="18"/>
      <w:szCs w:val="1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E5567"/>
    <w:rPr>
      <w:b/>
      <w:bCs/>
    </w:rPr>
  </w:style>
  <w:style w:type="character" w:customStyle="1" w:styleId="CommentSubjectChar">
    <w:name w:val="Comment Subject Char"/>
    <w:basedOn w:val="CommentTextChar"/>
    <w:link w:val="CommentSubject"/>
    <w:uiPriority w:val="99"/>
    <w:semiHidden/>
    <w:rsid w:val="005E5567"/>
    <w:rPr>
      <w:rFonts w:ascii="Times New Roman" w:eastAsia="Times New Roman" w:hAnsi="Times New Roman" w:cs="Times New Roman"/>
      <w:b/>
      <w:bCs/>
      <w:color w:val="000000"/>
      <w:sz w:val="20"/>
      <w:szCs w:val="20"/>
    </w:rPr>
  </w:style>
  <w:style w:type="paragraph" w:styleId="Footer">
    <w:name w:val="footer"/>
    <w:basedOn w:val="Normal"/>
    <w:link w:val="FooterChar"/>
    <w:uiPriority w:val="99"/>
    <w:semiHidden/>
    <w:unhideWhenUsed/>
    <w:rsid w:val="00380E6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80E6D"/>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64135D8799C4495605AAD7D4F5E3E" ma:contentTypeVersion="2" ma:contentTypeDescription="Create a new document." ma:contentTypeScope="" ma:versionID="0a10a08fa91394ff314482b91ce60591">
  <xsd:schema xmlns:xsd="http://www.w3.org/2001/XMLSchema" xmlns:xs="http://www.w3.org/2001/XMLSchema" xmlns:p="http://schemas.microsoft.com/office/2006/metadata/properties" xmlns:ns3="a0ae234f-2b0a-47a2-a28b-051841f0701c" targetNamespace="http://schemas.microsoft.com/office/2006/metadata/properties" ma:root="true" ma:fieldsID="5905e7d447e772163fa8761774e7b5ca" ns3:_="">
    <xsd:import namespace="a0ae234f-2b0a-47a2-a28b-051841f0701c"/>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ae234f-2b0a-47a2-a28b-051841f07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EEAED-C71E-4AB0-99E8-A7C90E0B91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ae234f-2b0a-47a2-a28b-051841f07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0582A3-D45A-46B2-B7E5-B8FE27A41114}">
  <ds:schemaRefs>
    <ds:schemaRef ds:uri="http://schemas.microsoft.com/sharepoint/v3/contenttype/forms"/>
  </ds:schemaRefs>
</ds:datastoreItem>
</file>

<file path=customXml/itemProps3.xml><?xml version="1.0" encoding="utf-8"?>
<ds:datastoreItem xmlns:ds="http://schemas.openxmlformats.org/officeDocument/2006/customXml" ds:itemID="{1CC3B988-FFCB-43DE-BC9F-7DB8F6BD26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2</Pages>
  <Words>602</Words>
  <Characters>3436</Characters>
  <Application>Microsoft Office Word</Application>
  <DocSecurity>0</DocSecurity>
  <Lines>28</Lines>
  <Paragraphs>8</Paragraphs>
  <ScaleCrop>false</ScaleCrop>
  <Company>Centers for Disease Control and Prevention</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Curington, Roslyn (CDC/DDNID/NCIPC/DOP)</dc:creator>
  <cp:keywords/>
  <dc:description/>
  <cp:lastModifiedBy>Naik, Chaity (CDC/DDNID/NCIPC/DOP)</cp:lastModifiedBy>
  <cp:revision>36</cp:revision>
  <dcterms:created xsi:type="dcterms:W3CDTF">2020-11-30T18:13:00Z</dcterms:created>
  <dcterms:modified xsi:type="dcterms:W3CDTF">2021-03-10T00:03:00Z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0x0101002CA64135D8799C4495605AAD7D4F5E3E</vt:lpwstr>
  </property>
  <property fmtid="{D5CDD505-2E9C-101B-9397-08002B2CF9AE}" pid="3" name="MSIP_Label_7b94a7b8-f06c-4dfe-bdcc-9b548fd58c31_Enabled">
    <vt:lpwstr>true</vt:lpwstr>
  </property>
  <property fmtid="{D5CDD505-2E9C-101B-9397-08002B2CF9AE}" pid="4" name="MSIP_Label_7b94a7b8-f06c-4dfe-bdcc-9b548fd58c31_SetDate">
    <vt:lpwstr>2020-11-17T15:08:21Z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a997a335-9f4e-4837-92bc-e60eac6b41ef</vt:lpwstr>
  </property>
  <property fmtid="{D5CDD505-2E9C-101B-9397-08002B2CF9AE}" pid="9" name="MSIP_Label_7b94a7b8-f06c-4dfe-bdcc-9b548fd58c31_ContentBits">
    <vt:lpwstr>0</vt:lpwstr>
  </property>
</Properties>
</file>