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55599" w:rsidRPr="00405B80" w:rsidRDefault="007B408A" w:rsidP="00405B80">
      <w:pPr>
        <w:spacing w:line="276" w:lineRule="auto"/>
        <w:jc w:val="center"/>
        <w:rPr>
          <w:rFonts w:asciiTheme="minorHAnsi" w:hAnsiTheme="minorHAnsi" w:cstheme="minorHAnsi"/>
          <w:b/>
          <w:sz w:val="22"/>
          <w:szCs w:val="22"/>
        </w:rPr>
      </w:pPr>
      <w:r>
        <w:rPr>
          <w:rFonts w:asciiTheme="minorHAnsi" w:hAnsiTheme="minorHAnsi" w:cstheme="minorHAnsi"/>
          <w:b/>
          <w:sz w:val="22"/>
          <w:szCs w:val="22"/>
        </w:rPr>
        <w:t>GRANT</w:t>
      </w:r>
      <w:r w:rsidR="001932C9" w:rsidRPr="00405B80">
        <w:rPr>
          <w:rFonts w:asciiTheme="minorHAnsi" w:hAnsiTheme="minorHAnsi" w:cstheme="minorHAnsi"/>
          <w:b/>
          <w:sz w:val="22"/>
          <w:szCs w:val="22"/>
        </w:rPr>
        <w:t xml:space="preserve"> NUMBER </w:t>
      </w:r>
      <w:r w:rsidR="001932C9" w:rsidRPr="00FB2199">
        <w:rPr>
          <w:rFonts w:asciiTheme="minorHAnsi" w:hAnsiTheme="minorHAnsi" w:cstheme="minorHAnsi"/>
          <w:b/>
          <w:sz w:val="22"/>
          <w:szCs w:val="22"/>
          <w:highlight w:val="yellow"/>
        </w:rPr>
        <w:t>(TO BE DETERMINED)</w:t>
      </w:r>
      <w:r w:rsidR="00855599" w:rsidRPr="00405B80">
        <w:rPr>
          <w:rFonts w:asciiTheme="minorHAnsi" w:hAnsiTheme="minorHAnsi" w:cstheme="minorHAnsi"/>
          <w:b/>
          <w:sz w:val="22"/>
          <w:szCs w:val="22"/>
        </w:rPr>
        <w:t xml:space="preserve"> BETWEEN</w:t>
      </w:r>
    </w:p>
    <w:p w:rsidR="00855599" w:rsidRPr="00405B80" w:rsidRDefault="00855599" w:rsidP="00405B80">
      <w:pPr>
        <w:spacing w:line="276" w:lineRule="auto"/>
        <w:rPr>
          <w:rFonts w:asciiTheme="minorHAnsi" w:hAnsiTheme="minorHAnsi" w:cstheme="minorHAnsi"/>
          <w:b/>
          <w:sz w:val="22"/>
          <w:szCs w:val="22"/>
        </w:rPr>
      </w:pPr>
    </w:p>
    <w:p w:rsidR="001932C9" w:rsidRPr="00405B80" w:rsidRDefault="00855599" w:rsidP="00405B80">
      <w:pPr>
        <w:spacing w:line="276" w:lineRule="auto"/>
        <w:jc w:val="center"/>
        <w:rPr>
          <w:rFonts w:asciiTheme="minorHAnsi" w:hAnsiTheme="minorHAnsi" w:cstheme="minorHAnsi"/>
          <w:b/>
          <w:sz w:val="22"/>
          <w:szCs w:val="22"/>
        </w:rPr>
      </w:pPr>
      <w:r w:rsidRPr="00405B80">
        <w:rPr>
          <w:rFonts w:asciiTheme="minorHAnsi" w:hAnsiTheme="minorHAnsi" w:cstheme="minorHAnsi"/>
          <w:b/>
          <w:sz w:val="22"/>
          <w:szCs w:val="22"/>
        </w:rPr>
        <w:t>THE UNITED STATES GEOLOGICAL SURVEY</w:t>
      </w:r>
    </w:p>
    <w:p w:rsidR="001932C9" w:rsidRPr="00405B80" w:rsidRDefault="001932C9" w:rsidP="00405B80">
      <w:pPr>
        <w:spacing w:line="276" w:lineRule="auto"/>
        <w:jc w:val="center"/>
        <w:rPr>
          <w:rFonts w:asciiTheme="minorHAnsi" w:hAnsiTheme="minorHAnsi" w:cstheme="minorHAnsi"/>
          <w:b/>
          <w:sz w:val="22"/>
          <w:szCs w:val="22"/>
        </w:rPr>
      </w:pPr>
    </w:p>
    <w:p w:rsidR="00855599" w:rsidRPr="00405B80" w:rsidRDefault="00855599" w:rsidP="00405B80">
      <w:pPr>
        <w:spacing w:line="276" w:lineRule="auto"/>
        <w:jc w:val="center"/>
        <w:rPr>
          <w:rFonts w:asciiTheme="minorHAnsi" w:hAnsiTheme="minorHAnsi" w:cstheme="minorHAnsi"/>
          <w:b/>
          <w:sz w:val="22"/>
          <w:szCs w:val="22"/>
        </w:rPr>
      </w:pPr>
      <w:r w:rsidRPr="00405B80">
        <w:rPr>
          <w:rFonts w:asciiTheme="minorHAnsi" w:hAnsiTheme="minorHAnsi" w:cstheme="minorHAnsi"/>
          <w:b/>
          <w:sz w:val="22"/>
          <w:szCs w:val="22"/>
        </w:rPr>
        <w:t>AND</w:t>
      </w:r>
    </w:p>
    <w:p w:rsidR="00855599" w:rsidRPr="00405B80" w:rsidRDefault="00855599" w:rsidP="00405B80">
      <w:pPr>
        <w:spacing w:line="276" w:lineRule="auto"/>
        <w:jc w:val="center"/>
        <w:rPr>
          <w:rFonts w:asciiTheme="minorHAnsi" w:hAnsiTheme="minorHAnsi" w:cstheme="minorHAnsi"/>
          <w:b/>
          <w:sz w:val="22"/>
          <w:szCs w:val="22"/>
        </w:rPr>
      </w:pPr>
    </w:p>
    <w:p w:rsidR="00855599" w:rsidRPr="00405B80" w:rsidRDefault="007B408A" w:rsidP="00405B80">
      <w:pPr>
        <w:spacing w:line="276" w:lineRule="auto"/>
        <w:jc w:val="center"/>
        <w:rPr>
          <w:rFonts w:asciiTheme="minorHAnsi" w:hAnsiTheme="minorHAnsi" w:cstheme="minorHAnsi"/>
          <w:b/>
          <w:sz w:val="22"/>
          <w:szCs w:val="22"/>
        </w:rPr>
      </w:pPr>
      <w:r w:rsidRPr="007B408A">
        <w:rPr>
          <w:rFonts w:asciiTheme="minorHAnsi" w:hAnsiTheme="minorHAnsi" w:cstheme="minorHAnsi"/>
          <w:b/>
          <w:sz w:val="22"/>
          <w:szCs w:val="22"/>
          <w:highlight w:val="yellow"/>
        </w:rPr>
        <w:t>TO BE DETERMINED</w:t>
      </w:r>
    </w:p>
    <w:p w:rsidR="00855599" w:rsidRPr="00405B80" w:rsidRDefault="00855599" w:rsidP="00405B80">
      <w:pPr>
        <w:spacing w:line="276" w:lineRule="auto"/>
        <w:jc w:val="center"/>
        <w:rPr>
          <w:rFonts w:asciiTheme="minorHAnsi" w:hAnsiTheme="minorHAnsi" w:cstheme="minorHAnsi"/>
          <w:b/>
          <w:color w:val="00B050"/>
          <w:sz w:val="22"/>
          <w:szCs w:val="22"/>
        </w:rPr>
      </w:pPr>
    </w:p>
    <w:p w:rsidR="007B408A" w:rsidRDefault="00855599" w:rsidP="007B408A">
      <w:pPr>
        <w:spacing w:line="276" w:lineRule="auto"/>
        <w:rPr>
          <w:rFonts w:asciiTheme="minorHAnsi" w:hAnsiTheme="minorHAnsi" w:cstheme="minorHAnsi"/>
          <w:sz w:val="22"/>
          <w:szCs w:val="22"/>
        </w:rPr>
      </w:pPr>
      <w:r w:rsidRPr="00405B80">
        <w:rPr>
          <w:rFonts w:asciiTheme="minorHAnsi" w:hAnsiTheme="minorHAnsi" w:cstheme="minorHAnsi"/>
          <w:sz w:val="22"/>
          <w:szCs w:val="22"/>
        </w:rPr>
        <w:t xml:space="preserve">This </w:t>
      </w:r>
      <w:r w:rsidR="007B408A">
        <w:rPr>
          <w:rFonts w:asciiTheme="minorHAnsi" w:hAnsiTheme="minorHAnsi" w:cstheme="minorHAnsi"/>
          <w:sz w:val="22"/>
          <w:szCs w:val="22"/>
        </w:rPr>
        <w:t>Grant</w:t>
      </w:r>
      <w:r w:rsidR="001932C9" w:rsidRPr="00405B80">
        <w:rPr>
          <w:rFonts w:asciiTheme="minorHAnsi" w:hAnsiTheme="minorHAnsi" w:cstheme="minorHAnsi"/>
          <w:sz w:val="22"/>
          <w:szCs w:val="22"/>
        </w:rPr>
        <w:t>, number</w:t>
      </w:r>
      <w:r w:rsidRPr="00405B80">
        <w:rPr>
          <w:rFonts w:asciiTheme="minorHAnsi" w:hAnsiTheme="minorHAnsi" w:cstheme="minorHAnsi"/>
          <w:sz w:val="22"/>
          <w:szCs w:val="22"/>
        </w:rPr>
        <w:t xml:space="preserve"> </w:t>
      </w:r>
      <w:r w:rsidR="001932C9" w:rsidRPr="00405B80">
        <w:rPr>
          <w:rFonts w:asciiTheme="minorHAnsi" w:hAnsiTheme="minorHAnsi" w:cstheme="minorHAnsi"/>
          <w:sz w:val="22"/>
          <w:szCs w:val="22"/>
          <w:highlight w:val="yellow"/>
        </w:rPr>
        <w:t>to be determined</w:t>
      </w:r>
      <w:r w:rsidR="001932C9" w:rsidRPr="00405B80">
        <w:rPr>
          <w:rFonts w:asciiTheme="minorHAnsi" w:hAnsiTheme="minorHAnsi" w:cstheme="minorHAnsi"/>
          <w:sz w:val="22"/>
          <w:szCs w:val="22"/>
        </w:rPr>
        <w:t xml:space="preserve">, hereafter referred to as </w:t>
      </w:r>
      <w:r w:rsidR="00405B80">
        <w:rPr>
          <w:rFonts w:asciiTheme="minorHAnsi" w:hAnsiTheme="minorHAnsi" w:cstheme="minorHAnsi"/>
          <w:sz w:val="22"/>
          <w:szCs w:val="22"/>
        </w:rPr>
        <w:t xml:space="preserve">the </w:t>
      </w:r>
      <w:r w:rsidR="001932C9" w:rsidRPr="00405B80">
        <w:rPr>
          <w:rFonts w:asciiTheme="minorHAnsi" w:hAnsiTheme="minorHAnsi" w:cstheme="minorHAnsi"/>
          <w:sz w:val="22"/>
          <w:szCs w:val="22"/>
        </w:rPr>
        <w:t>“Agreement,”</w:t>
      </w:r>
      <w:r w:rsidRPr="00405B80">
        <w:rPr>
          <w:rFonts w:asciiTheme="minorHAnsi" w:hAnsiTheme="minorHAnsi" w:cstheme="minorHAnsi"/>
          <w:sz w:val="22"/>
          <w:szCs w:val="22"/>
        </w:rPr>
        <w:t xml:space="preserve"> </w:t>
      </w:r>
      <w:r w:rsidR="001932C9" w:rsidRPr="00405B80">
        <w:rPr>
          <w:rFonts w:asciiTheme="minorHAnsi" w:hAnsiTheme="minorHAnsi" w:cstheme="minorHAnsi"/>
          <w:sz w:val="22"/>
          <w:szCs w:val="22"/>
        </w:rPr>
        <w:t xml:space="preserve">is </w:t>
      </w:r>
      <w:r w:rsidRPr="00405B80">
        <w:rPr>
          <w:rFonts w:asciiTheme="minorHAnsi" w:hAnsiTheme="minorHAnsi" w:cstheme="minorHAnsi"/>
          <w:sz w:val="22"/>
          <w:szCs w:val="22"/>
        </w:rPr>
        <w:t xml:space="preserve">between the </w:t>
      </w:r>
      <w:r w:rsidR="001932C9" w:rsidRPr="00405B80">
        <w:rPr>
          <w:rFonts w:asciiTheme="minorHAnsi" w:hAnsiTheme="minorHAnsi" w:cstheme="minorHAnsi"/>
          <w:sz w:val="22"/>
          <w:szCs w:val="22"/>
        </w:rPr>
        <w:t xml:space="preserve">United States Geological Survey’s (USGS) </w:t>
      </w:r>
      <w:r w:rsidR="007B408A">
        <w:rPr>
          <w:rFonts w:asciiTheme="minorHAnsi" w:hAnsiTheme="minorHAnsi" w:cstheme="minorHAnsi"/>
          <w:sz w:val="22"/>
          <w:szCs w:val="22"/>
        </w:rPr>
        <w:t>Land Remote Sensing (LRS) Program,</w:t>
      </w:r>
      <w:r w:rsidR="001932C9" w:rsidRPr="00405B80">
        <w:rPr>
          <w:rFonts w:asciiTheme="minorHAnsi" w:hAnsiTheme="minorHAnsi" w:cstheme="minorHAnsi"/>
          <w:sz w:val="22"/>
          <w:szCs w:val="22"/>
        </w:rPr>
        <w:t xml:space="preserve"> hereafter referred to as “USGS,” and </w:t>
      </w:r>
      <w:r w:rsidR="007B408A" w:rsidRPr="007B408A">
        <w:rPr>
          <w:rFonts w:asciiTheme="minorHAnsi" w:hAnsiTheme="minorHAnsi" w:cstheme="minorHAnsi"/>
          <w:sz w:val="22"/>
          <w:szCs w:val="22"/>
          <w:highlight w:val="yellow"/>
        </w:rPr>
        <w:t>to be determined</w:t>
      </w:r>
      <w:r w:rsidR="007B408A">
        <w:rPr>
          <w:rFonts w:asciiTheme="minorHAnsi" w:hAnsiTheme="minorHAnsi" w:cstheme="minorHAnsi"/>
          <w:sz w:val="22"/>
          <w:szCs w:val="22"/>
        </w:rPr>
        <w:t xml:space="preserve">, hereafter referred to as </w:t>
      </w:r>
      <w:r w:rsidR="007B408A" w:rsidRPr="007B408A">
        <w:rPr>
          <w:rFonts w:asciiTheme="minorHAnsi" w:hAnsiTheme="minorHAnsi" w:cstheme="minorHAnsi"/>
          <w:sz w:val="22"/>
          <w:szCs w:val="22"/>
          <w:highlight w:val="yellow"/>
        </w:rPr>
        <w:t>“to be determined”</w:t>
      </w:r>
      <w:r w:rsidR="007B408A">
        <w:rPr>
          <w:rFonts w:asciiTheme="minorHAnsi" w:hAnsiTheme="minorHAnsi" w:cstheme="minorHAnsi"/>
          <w:sz w:val="22"/>
          <w:szCs w:val="22"/>
        </w:rPr>
        <w:t xml:space="preserve"> or as “recipient.”  USGS and recipient together are hereafter referred to as the “parties.”</w:t>
      </w:r>
    </w:p>
    <w:p w:rsidR="007B408A" w:rsidRDefault="007B408A" w:rsidP="007B408A">
      <w:pPr>
        <w:spacing w:line="276" w:lineRule="auto"/>
        <w:rPr>
          <w:rFonts w:asciiTheme="minorHAnsi" w:hAnsiTheme="minorHAnsi" w:cstheme="minorHAnsi"/>
          <w:sz w:val="22"/>
          <w:szCs w:val="22"/>
        </w:rPr>
      </w:pPr>
      <w:r>
        <w:rPr>
          <w:rFonts w:asciiTheme="minorHAnsi" w:hAnsiTheme="minorHAnsi" w:cstheme="minorHAnsi"/>
          <w:sz w:val="22"/>
          <w:szCs w:val="22"/>
        </w:rPr>
        <w:t xml:space="preserve"> </w:t>
      </w:r>
    </w:p>
    <w:p w:rsidR="001932C9" w:rsidRPr="00405B80" w:rsidRDefault="001932C9" w:rsidP="00405B80">
      <w:pPr>
        <w:spacing w:line="276" w:lineRule="auto"/>
        <w:rPr>
          <w:rFonts w:asciiTheme="minorHAnsi" w:hAnsiTheme="minorHAnsi" w:cstheme="minorHAnsi"/>
          <w:sz w:val="22"/>
          <w:szCs w:val="22"/>
        </w:rPr>
      </w:pPr>
      <w:r w:rsidRPr="00405B80">
        <w:rPr>
          <w:rFonts w:asciiTheme="minorHAnsi" w:hAnsiTheme="minorHAnsi" w:cstheme="minorHAnsi"/>
          <w:sz w:val="22"/>
          <w:szCs w:val="22"/>
        </w:rPr>
        <w:t>This Agreement is executed by authorized representative of the parties as evidenced by signatures (ink or electronic) on the cover page hereto, and shall become effective upon the date of the second signature.  This Agreement is subject to the terms and conditions incorporated either directly or by reference below.</w:t>
      </w:r>
    </w:p>
    <w:p w:rsidR="00855599" w:rsidRPr="00405B80" w:rsidRDefault="00855599" w:rsidP="00405B80">
      <w:pPr>
        <w:spacing w:line="276" w:lineRule="auto"/>
        <w:jc w:val="center"/>
        <w:rPr>
          <w:rFonts w:asciiTheme="minorHAnsi" w:hAnsiTheme="minorHAnsi" w:cstheme="minorHAnsi"/>
          <w:b/>
          <w:sz w:val="22"/>
          <w:szCs w:val="22"/>
          <w:u w:val="single"/>
        </w:rPr>
      </w:pPr>
    </w:p>
    <w:p w:rsidR="00855599" w:rsidRPr="00405B80" w:rsidRDefault="00855599" w:rsidP="00405B80">
      <w:pPr>
        <w:spacing w:line="276" w:lineRule="auto"/>
        <w:jc w:val="center"/>
        <w:rPr>
          <w:rFonts w:asciiTheme="minorHAnsi" w:hAnsiTheme="minorHAnsi" w:cstheme="minorHAnsi"/>
          <w:b/>
          <w:sz w:val="22"/>
          <w:szCs w:val="22"/>
          <w:u w:val="single"/>
        </w:rPr>
      </w:pPr>
      <w:r w:rsidRPr="00405B80">
        <w:rPr>
          <w:rFonts w:asciiTheme="minorHAnsi" w:hAnsiTheme="minorHAnsi" w:cstheme="minorHAnsi"/>
          <w:b/>
          <w:sz w:val="22"/>
          <w:szCs w:val="22"/>
          <w:u w:val="single"/>
        </w:rPr>
        <w:t xml:space="preserve">SECTION A – PROJECT SCOPE </w:t>
      </w:r>
    </w:p>
    <w:p w:rsidR="00855599" w:rsidRDefault="00855599" w:rsidP="00405B80">
      <w:pPr>
        <w:spacing w:line="276" w:lineRule="auto"/>
        <w:jc w:val="center"/>
        <w:rPr>
          <w:rFonts w:asciiTheme="minorHAnsi" w:hAnsiTheme="minorHAnsi" w:cstheme="minorHAnsi"/>
          <w:sz w:val="22"/>
          <w:szCs w:val="22"/>
        </w:rPr>
      </w:pPr>
    </w:p>
    <w:p w:rsidR="001D0197" w:rsidRPr="001D0197" w:rsidRDefault="001D0197" w:rsidP="001D0197">
      <w:pPr>
        <w:spacing w:line="276" w:lineRule="auto"/>
        <w:rPr>
          <w:rFonts w:asciiTheme="minorHAnsi" w:hAnsiTheme="minorHAnsi" w:cstheme="minorHAnsi"/>
          <w:sz w:val="22"/>
          <w:szCs w:val="22"/>
        </w:rPr>
      </w:pPr>
      <w:proofErr w:type="gramStart"/>
      <w:r w:rsidRPr="001D0197">
        <w:rPr>
          <w:rFonts w:asciiTheme="minorHAnsi" w:hAnsiTheme="minorHAnsi" w:cstheme="minorHAnsi"/>
          <w:b/>
          <w:sz w:val="22"/>
          <w:szCs w:val="22"/>
        </w:rPr>
        <w:t>The National Land Remote Sensing Education Outreach and Research Activity (NLRSEORA).</w:t>
      </w:r>
      <w:proofErr w:type="gramEnd"/>
      <w:r w:rsidRPr="001D0197">
        <w:rPr>
          <w:rFonts w:asciiTheme="minorHAnsi" w:hAnsiTheme="minorHAnsi" w:cstheme="minorHAnsi"/>
          <w:sz w:val="22"/>
          <w:szCs w:val="22"/>
        </w:rPr>
        <w:t xml:space="preserve">  This effort involves the development of a U.S. national consortium to expand the science of remote sensing through education, outreach and research / applications development  in areas such as environmental monitoring to include the effects of climate variability on water availability (or lack thereof) and phenology; public health related issues to include identification of potential indicators relating to vector-borne diseases; natural resource management, land cover mapping, land use change and disaster analysis.</w:t>
      </w:r>
    </w:p>
    <w:p w:rsidR="00611D78" w:rsidRPr="00405B80" w:rsidRDefault="00611D78" w:rsidP="00611D78">
      <w:pPr>
        <w:spacing w:line="276" w:lineRule="auto"/>
        <w:rPr>
          <w:rFonts w:asciiTheme="minorHAnsi" w:hAnsiTheme="minorHAnsi" w:cstheme="minorHAnsi"/>
          <w:sz w:val="22"/>
          <w:szCs w:val="22"/>
        </w:rPr>
      </w:pPr>
    </w:p>
    <w:p w:rsidR="00855599" w:rsidRPr="00405B80" w:rsidRDefault="00855599" w:rsidP="00405B80">
      <w:pPr>
        <w:spacing w:line="276" w:lineRule="auto"/>
        <w:jc w:val="center"/>
        <w:rPr>
          <w:rFonts w:asciiTheme="minorHAnsi" w:hAnsiTheme="minorHAnsi" w:cstheme="minorHAnsi"/>
          <w:b/>
          <w:sz w:val="22"/>
          <w:szCs w:val="22"/>
          <w:u w:val="single"/>
        </w:rPr>
      </w:pPr>
      <w:r w:rsidRPr="00405B80">
        <w:rPr>
          <w:rFonts w:asciiTheme="minorHAnsi" w:hAnsiTheme="minorHAnsi" w:cstheme="minorHAnsi"/>
          <w:b/>
          <w:sz w:val="22"/>
          <w:szCs w:val="22"/>
          <w:u w:val="single"/>
        </w:rPr>
        <w:t>SECTION B – PROJECT DESCRIPTION</w:t>
      </w:r>
    </w:p>
    <w:p w:rsidR="005136E4" w:rsidRDefault="005136E4" w:rsidP="00405B80">
      <w:pPr>
        <w:spacing w:line="276" w:lineRule="auto"/>
        <w:jc w:val="center"/>
        <w:rPr>
          <w:rFonts w:asciiTheme="minorHAnsi" w:hAnsiTheme="minorHAnsi" w:cstheme="minorHAnsi"/>
          <w:b/>
          <w:sz w:val="22"/>
          <w:szCs w:val="22"/>
          <w:u w:val="single"/>
        </w:rPr>
      </w:pPr>
    </w:p>
    <w:p w:rsidR="00611D78" w:rsidRDefault="00611D78" w:rsidP="00611D78">
      <w:pPr>
        <w:spacing w:line="276" w:lineRule="auto"/>
        <w:rPr>
          <w:rFonts w:asciiTheme="minorHAnsi" w:hAnsiTheme="minorHAnsi" w:cstheme="minorHAnsi"/>
          <w:sz w:val="22"/>
          <w:szCs w:val="22"/>
        </w:rPr>
      </w:pPr>
      <w:r w:rsidRPr="00611D78">
        <w:rPr>
          <w:rFonts w:asciiTheme="minorHAnsi" w:hAnsiTheme="minorHAnsi" w:cstheme="minorHAnsi"/>
          <w:sz w:val="22"/>
          <w:szCs w:val="22"/>
          <w:highlight w:val="yellow"/>
        </w:rPr>
        <w:t>A more detailed project description may be developed and incorporated herein in response to the successful recipient’s proposal.  At this time, the following program objectives are identified:</w:t>
      </w:r>
    </w:p>
    <w:p w:rsidR="00611D78" w:rsidRDefault="00611D78" w:rsidP="00611D78">
      <w:pPr>
        <w:spacing w:line="276" w:lineRule="auto"/>
        <w:rPr>
          <w:rFonts w:asciiTheme="minorHAnsi" w:hAnsiTheme="minorHAnsi" w:cstheme="minorHAnsi"/>
          <w:sz w:val="22"/>
          <w:szCs w:val="22"/>
        </w:rPr>
      </w:pPr>
    </w:p>
    <w:p w:rsidR="00611D78" w:rsidRPr="00611D78" w:rsidRDefault="00611D78" w:rsidP="00611D78">
      <w:pPr>
        <w:numPr>
          <w:ilvl w:val="0"/>
          <w:numId w:val="40"/>
        </w:numPr>
        <w:spacing w:line="276" w:lineRule="auto"/>
        <w:rPr>
          <w:rFonts w:asciiTheme="minorHAnsi" w:hAnsiTheme="minorHAnsi" w:cstheme="minorHAnsi"/>
          <w:sz w:val="22"/>
          <w:szCs w:val="22"/>
        </w:rPr>
      </w:pPr>
      <w:r w:rsidRPr="00611D78">
        <w:rPr>
          <w:rFonts w:asciiTheme="minorHAnsi" w:hAnsiTheme="minorHAnsi" w:cstheme="minorHAnsi"/>
          <w:sz w:val="22"/>
          <w:szCs w:val="22"/>
        </w:rPr>
        <w:t xml:space="preserve">Define, consolidate and communicate the data and information requirements of the user </w:t>
      </w:r>
      <w:proofErr w:type="gramStart"/>
      <w:r w:rsidRPr="00611D78">
        <w:rPr>
          <w:rFonts w:asciiTheme="minorHAnsi" w:hAnsiTheme="minorHAnsi" w:cstheme="minorHAnsi"/>
          <w:sz w:val="22"/>
          <w:szCs w:val="22"/>
        </w:rPr>
        <w:t>community(</w:t>
      </w:r>
      <w:proofErr w:type="spellStart"/>
      <w:proofErr w:type="gramEnd"/>
      <w:r w:rsidRPr="00611D78">
        <w:rPr>
          <w:rFonts w:asciiTheme="minorHAnsi" w:hAnsiTheme="minorHAnsi" w:cstheme="minorHAnsi"/>
          <w:sz w:val="22"/>
          <w:szCs w:val="22"/>
        </w:rPr>
        <w:t>ies</w:t>
      </w:r>
      <w:proofErr w:type="spellEnd"/>
      <w:r w:rsidRPr="00611D78">
        <w:rPr>
          <w:rFonts w:asciiTheme="minorHAnsi" w:hAnsiTheme="minorHAnsi" w:cstheme="minorHAnsi"/>
          <w:sz w:val="22"/>
          <w:szCs w:val="22"/>
        </w:rPr>
        <w:t xml:space="preserve">) gathered via a nationwide consortium which includes universities throughout the US. </w:t>
      </w:r>
      <w:r>
        <w:rPr>
          <w:rFonts w:asciiTheme="minorHAnsi" w:hAnsiTheme="minorHAnsi" w:cstheme="minorHAnsi"/>
          <w:sz w:val="22"/>
          <w:szCs w:val="22"/>
        </w:rPr>
        <w:t xml:space="preserve"> </w:t>
      </w:r>
      <w:r w:rsidRPr="00611D78">
        <w:rPr>
          <w:rFonts w:asciiTheme="minorHAnsi" w:hAnsiTheme="minorHAnsi" w:cstheme="minorHAnsi"/>
          <w:sz w:val="22"/>
          <w:szCs w:val="22"/>
        </w:rPr>
        <w:t xml:space="preserve">Provide feedback as to how data should be tailored to maximize usability to the scientific and academic </w:t>
      </w:r>
      <w:proofErr w:type="gramStart"/>
      <w:r w:rsidRPr="00611D78">
        <w:rPr>
          <w:rFonts w:asciiTheme="minorHAnsi" w:hAnsiTheme="minorHAnsi" w:cstheme="minorHAnsi"/>
          <w:sz w:val="22"/>
          <w:szCs w:val="22"/>
        </w:rPr>
        <w:t>community(</w:t>
      </w:r>
      <w:proofErr w:type="spellStart"/>
      <w:proofErr w:type="gramEnd"/>
      <w:r w:rsidRPr="00611D78">
        <w:rPr>
          <w:rFonts w:asciiTheme="minorHAnsi" w:hAnsiTheme="minorHAnsi" w:cstheme="minorHAnsi"/>
          <w:sz w:val="22"/>
          <w:szCs w:val="22"/>
        </w:rPr>
        <w:t>ies</w:t>
      </w:r>
      <w:proofErr w:type="spellEnd"/>
      <w:r w:rsidRPr="00611D78">
        <w:rPr>
          <w:rFonts w:asciiTheme="minorHAnsi" w:hAnsiTheme="minorHAnsi" w:cstheme="minorHAnsi"/>
          <w:sz w:val="22"/>
          <w:szCs w:val="22"/>
        </w:rPr>
        <w:t>) in the states/specified region.</w:t>
      </w:r>
    </w:p>
    <w:p w:rsidR="00611D78" w:rsidRPr="00611D78" w:rsidRDefault="00611D78" w:rsidP="00611D78">
      <w:pPr>
        <w:spacing w:line="276" w:lineRule="auto"/>
        <w:rPr>
          <w:rFonts w:asciiTheme="minorHAnsi" w:hAnsiTheme="minorHAnsi" w:cstheme="minorHAnsi"/>
          <w:sz w:val="22"/>
          <w:szCs w:val="22"/>
        </w:rPr>
      </w:pPr>
    </w:p>
    <w:p w:rsidR="00611D78" w:rsidRPr="00611D78" w:rsidRDefault="00611D78" w:rsidP="00611D78">
      <w:pPr>
        <w:numPr>
          <w:ilvl w:val="0"/>
          <w:numId w:val="40"/>
        </w:numPr>
        <w:spacing w:line="276" w:lineRule="auto"/>
        <w:rPr>
          <w:rFonts w:asciiTheme="minorHAnsi" w:hAnsiTheme="minorHAnsi" w:cstheme="minorHAnsi"/>
          <w:sz w:val="22"/>
          <w:szCs w:val="22"/>
        </w:rPr>
      </w:pPr>
      <w:r w:rsidRPr="00611D78">
        <w:rPr>
          <w:rFonts w:asciiTheme="minorHAnsi" w:hAnsiTheme="minorHAnsi" w:cstheme="minorHAnsi"/>
          <w:sz w:val="22"/>
          <w:szCs w:val="22"/>
        </w:rPr>
        <w:t>Establish strategic partnerships nationwide to develop and deploy remote sensing applications through collaborations involving university research teams, K-12 schools, Federal agencies, tribal, state and local governments, nongovernmental organizations, and (where feasible) commercial enterprises.</w:t>
      </w:r>
    </w:p>
    <w:p w:rsidR="00611D78" w:rsidRPr="00611D78" w:rsidRDefault="00611D78" w:rsidP="00611D78">
      <w:pPr>
        <w:spacing w:line="276" w:lineRule="auto"/>
        <w:rPr>
          <w:rFonts w:asciiTheme="minorHAnsi" w:hAnsiTheme="minorHAnsi" w:cstheme="minorHAnsi"/>
          <w:sz w:val="22"/>
          <w:szCs w:val="22"/>
        </w:rPr>
      </w:pPr>
    </w:p>
    <w:p w:rsidR="00611D78" w:rsidRPr="00611D78" w:rsidRDefault="00611D78" w:rsidP="00611D78">
      <w:pPr>
        <w:numPr>
          <w:ilvl w:val="0"/>
          <w:numId w:val="40"/>
        </w:numPr>
        <w:spacing w:line="276" w:lineRule="auto"/>
        <w:rPr>
          <w:rFonts w:asciiTheme="minorHAnsi" w:hAnsiTheme="minorHAnsi" w:cstheme="minorHAnsi"/>
          <w:sz w:val="22"/>
          <w:szCs w:val="22"/>
        </w:rPr>
      </w:pPr>
      <w:r w:rsidRPr="00611D78">
        <w:rPr>
          <w:rFonts w:asciiTheme="minorHAnsi" w:hAnsiTheme="minorHAnsi" w:cstheme="minorHAnsi"/>
          <w:sz w:val="22"/>
          <w:szCs w:val="22"/>
        </w:rPr>
        <w:t>Promote research and remote sensing experience at the university undergraduate and graduate level to increase numbers and visibility of graduating students with employment skills in remote sensing.</w:t>
      </w:r>
    </w:p>
    <w:p w:rsidR="00611D78" w:rsidRPr="00611D78" w:rsidRDefault="00611D78" w:rsidP="00611D78">
      <w:pPr>
        <w:spacing w:line="276" w:lineRule="auto"/>
        <w:rPr>
          <w:rFonts w:asciiTheme="minorHAnsi" w:hAnsiTheme="minorHAnsi" w:cstheme="minorHAnsi"/>
          <w:sz w:val="22"/>
          <w:szCs w:val="22"/>
        </w:rPr>
      </w:pPr>
    </w:p>
    <w:p w:rsidR="00611D78" w:rsidRDefault="00611D78" w:rsidP="00611D78">
      <w:pPr>
        <w:pStyle w:val="ListParagraph"/>
        <w:numPr>
          <w:ilvl w:val="0"/>
          <w:numId w:val="40"/>
        </w:numPr>
        <w:spacing w:line="276" w:lineRule="auto"/>
        <w:rPr>
          <w:rFonts w:asciiTheme="minorHAnsi" w:hAnsiTheme="minorHAnsi" w:cstheme="minorHAnsi"/>
          <w:sz w:val="22"/>
          <w:szCs w:val="22"/>
        </w:rPr>
      </w:pPr>
      <w:r w:rsidRPr="00611D78">
        <w:rPr>
          <w:rFonts w:asciiTheme="minorHAnsi" w:hAnsiTheme="minorHAnsi" w:cstheme="minorHAnsi"/>
          <w:sz w:val="22"/>
          <w:szCs w:val="22"/>
        </w:rPr>
        <w:t>Develop materials for and conduct or participate in appropriate educational and training organizations, curricula, programs, workshops, meetings, seminars, as well as technology transfer and outreach activities.</w:t>
      </w:r>
    </w:p>
    <w:p w:rsidR="00611D78" w:rsidRPr="00611D78" w:rsidRDefault="00611D78" w:rsidP="00611D78">
      <w:pPr>
        <w:spacing w:line="276" w:lineRule="auto"/>
        <w:rPr>
          <w:rFonts w:asciiTheme="minorHAnsi" w:hAnsiTheme="minorHAnsi" w:cstheme="minorHAnsi"/>
          <w:sz w:val="22"/>
          <w:szCs w:val="22"/>
        </w:rPr>
      </w:pPr>
    </w:p>
    <w:p w:rsidR="00855599" w:rsidRPr="00405B80" w:rsidRDefault="00855599" w:rsidP="00405B80">
      <w:pPr>
        <w:spacing w:line="276" w:lineRule="auto"/>
        <w:jc w:val="center"/>
        <w:rPr>
          <w:rFonts w:asciiTheme="minorHAnsi" w:hAnsiTheme="minorHAnsi" w:cstheme="minorHAnsi"/>
          <w:b/>
          <w:sz w:val="22"/>
          <w:szCs w:val="22"/>
          <w:u w:val="single"/>
        </w:rPr>
      </w:pPr>
      <w:r w:rsidRPr="00405B80">
        <w:rPr>
          <w:rFonts w:asciiTheme="minorHAnsi" w:hAnsiTheme="minorHAnsi" w:cstheme="minorHAnsi"/>
          <w:b/>
          <w:sz w:val="22"/>
          <w:szCs w:val="22"/>
          <w:u w:val="single"/>
        </w:rPr>
        <w:t>SECTION C – PROJECT PERIOD AND FUNDING</w:t>
      </w:r>
    </w:p>
    <w:p w:rsidR="00855599" w:rsidRPr="00405B80" w:rsidRDefault="00855599" w:rsidP="00405B80">
      <w:pPr>
        <w:spacing w:line="276" w:lineRule="auto"/>
        <w:jc w:val="center"/>
        <w:rPr>
          <w:rFonts w:asciiTheme="minorHAnsi" w:hAnsiTheme="minorHAnsi" w:cstheme="minorHAnsi"/>
          <w:b/>
          <w:sz w:val="22"/>
          <w:szCs w:val="22"/>
          <w:u w:val="single"/>
        </w:rPr>
      </w:pPr>
    </w:p>
    <w:p w:rsidR="00855599" w:rsidRPr="00405B80" w:rsidRDefault="00855599" w:rsidP="00405B80">
      <w:pPr>
        <w:spacing w:line="276" w:lineRule="auto"/>
        <w:rPr>
          <w:rFonts w:asciiTheme="minorHAnsi" w:hAnsiTheme="minorHAnsi" w:cstheme="minorHAnsi"/>
          <w:sz w:val="22"/>
          <w:szCs w:val="22"/>
        </w:rPr>
      </w:pPr>
      <w:r w:rsidRPr="00405B80">
        <w:rPr>
          <w:rFonts w:asciiTheme="minorHAnsi" w:hAnsiTheme="minorHAnsi" w:cstheme="minorHAnsi"/>
          <w:sz w:val="22"/>
          <w:szCs w:val="22"/>
        </w:rPr>
        <w:t xml:space="preserve">The period of this Agreement is </w:t>
      </w:r>
      <w:r w:rsidR="005136E4" w:rsidRPr="005136E4">
        <w:rPr>
          <w:rFonts w:asciiTheme="minorHAnsi" w:hAnsiTheme="minorHAnsi" w:cstheme="minorHAnsi"/>
          <w:sz w:val="22"/>
          <w:szCs w:val="22"/>
          <w:highlight w:val="yellow"/>
        </w:rPr>
        <w:t>XXX</w:t>
      </w:r>
      <w:r w:rsidR="005136E4">
        <w:rPr>
          <w:rFonts w:asciiTheme="minorHAnsi" w:hAnsiTheme="minorHAnsi" w:cstheme="minorHAnsi"/>
          <w:sz w:val="22"/>
          <w:szCs w:val="22"/>
        </w:rPr>
        <w:t xml:space="preserve"> through </w:t>
      </w:r>
      <w:r w:rsidR="005136E4" w:rsidRPr="005136E4">
        <w:rPr>
          <w:rFonts w:asciiTheme="minorHAnsi" w:hAnsiTheme="minorHAnsi" w:cstheme="minorHAnsi"/>
          <w:sz w:val="22"/>
          <w:szCs w:val="22"/>
          <w:highlight w:val="yellow"/>
        </w:rPr>
        <w:t>XXX</w:t>
      </w:r>
      <w:r w:rsidRPr="00405B80">
        <w:rPr>
          <w:rFonts w:asciiTheme="minorHAnsi" w:hAnsiTheme="minorHAnsi" w:cstheme="minorHAnsi"/>
          <w:sz w:val="22"/>
          <w:szCs w:val="22"/>
        </w:rPr>
        <w:t xml:space="preserve">, unless sooner terminated in accordance with the provisions of this Agreement.  The total estimated cost of the USGS share for the performance of the project described above, inclusive of any renewal periods, is </w:t>
      </w:r>
      <w:r w:rsidR="005136E4" w:rsidRPr="005136E4">
        <w:rPr>
          <w:rFonts w:asciiTheme="minorHAnsi" w:hAnsiTheme="minorHAnsi" w:cstheme="minorHAnsi"/>
          <w:sz w:val="22"/>
          <w:szCs w:val="22"/>
          <w:highlight w:val="yellow"/>
        </w:rPr>
        <w:t>$XXX.</w:t>
      </w:r>
    </w:p>
    <w:p w:rsidR="00855599" w:rsidRPr="00405B80" w:rsidRDefault="00855599" w:rsidP="00405B80">
      <w:pPr>
        <w:spacing w:line="276" w:lineRule="auto"/>
        <w:rPr>
          <w:rFonts w:asciiTheme="minorHAnsi" w:hAnsiTheme="minorHAnsi" w:cstheme="minorHAnsi"/>
          <w:sz w:val="22"/>
          <w:szCs w:val="22"/>
        </w:rPr>
      </w:pPr>
    </w:p>
    <w:p w:rsidR="00855599" w:rsidRPr="00405B80" w:rsidRDefault="00855599" w:rsidP="00405B80">
      <w:pPr>
        <w:spacing w:line="276" w:lineRule="auto"/>
        <w:rPr>
          <w:rFonts w:asciiTheme="minorHAnsi" w:hAnsiTheme="minorHAnsi" w:cstheme="minorHAnsi"/>
          <w:sz w:val="22"/>
          <w:szCs w:val="22"/>
        </w:rPr>
      </w:pPr>
      <w:r w:rsidRPr="00405B80">
        <w:rPr>
          <w:rFonts w:asciiTheme="minorHAnsi" w:hAnsiTheme="minorHAnsi" w:cstheme="minorHAnsi"/>
          <w:sz w:val="22"/>
          <w:szCs w:val="22"/>
        </w:rPr>
        <w:t xml:space="preserve">At the execution of this Agreement, </w:t>
      </w:r>
      <w:r w:rsidR="005136E4" w:rsidRPr="005136E4">
        <w:rPr>
          <w:rFonts w:asciiTheme="minorHAnsi" w:hAnsiTheme="minorHAnsi" w:cstheme="minorHAnsi"/>
          <w:sz w:val="22"/>
          <w:szCs w:val="22"/>
          <w:highlight w:val="yellow"/>
        </w:rPr>
        <w:t>$XXX</w:t>
      </w:r>
      <w:r w:rsidRPr="00405B80">
        <w:rPr>
          <w:rFonts w:asciiTheme="minorHAnsi" w:hAnsiTheme="minorHAnsi" w:cstheme="minorHAnsi"/>
          <w:color w:val="FF0000"/>
          <w:sz w:val="22"/>
          <w:szCs w:val="22"/>
        </w:rPr>
        <w:t xml:space="preserve"> </w:t>
      </w:r>
      <w:r w:rsidRPr="00405B80">
        <w:rPr>
          <w:rFonts w:asciiTheme="minorHAnsi" w:hAnsiTheme="minorHAnsi" w:cstheme="minorHAnsi"/>
          <w:sz w:val="22"/>
          <w:szCs w:val="22"/>
        </w:rPr>
        <w:t xml:space="preserve">is obligated, which is anticipated to be sufficient to support the first </w:t>
      </w:r>
      <w:r w:rsidR="005136E4" w:rsidRPr="005136E4">
        <w:rPr>
          <w:rFonts w:asciiTheme="minorHAnsi" w:hAnsiTheme="minorHAnsi" w:cstheme="minorHAnsi"/>
          <w:sz w:val="22"/>
          <w:szCs w:val="22"/>
          <w:highlight w:val="yellow"/>
        </w:rPr>
        <w:t>period</w:t>
      </w:r>
      <w:r w:rsidRPr="00405B80">
        <w:rPr>
          <w:rFonts w:asciiTheme="minorHAnsi" w:hAnsiTheme="minorHAnsi" w:cstheme="minorHAnsi"/>
          <w:color w:val="FF0000"/>
          <w:sz w:val="22"/>
          <w:szCs w:val="22"/>
        </w:rPr>
        <w:t xml:space="preserve"> </w:t>
      </w:r>
      <w:r w:rsidRPr="00405B80">
        <w:rPr>
          <w:rFonts w:asciiTheme="minorHAnsi" w:hAnsiTheme="minorHAnsi" w:cstheme="minorHAnsi"/>
          <w:sz w:val="22"/>
          <w:szCs w:val="22"/>
        </w:rPr>
        <w:t xml:space="preserve">of this Agreement.  The Government’s obligation to make payment to the Recipient is limited to only those funds that are currently obligated by this Agreement; nothing in this Agreement authorizes the Recipient to incur costs in excess of the amount currently obligated.  </w:t>
      </w:r>
    </w:p>
    <w:p w:rsidR="00855599" w:rsidRPr="00405B80" w:rsidRDefault="00855599" w:rsidP="00405B80">
      <w:pPr>
        <w:spacing w:line="276" w:lineRule="auto"/>
        <w:rPr>
          <w:rFonts w:asciiTheme="minorHAnsi" w:hAnsiTheme="minorHAnsi" w:cstheme="minorHAnsi"/>
          <w:sz w:val="22"/>
          <w:szCs w:val="22"/>
        </w:rPr>
      </w:pPr>
    </w:p>
    <w:p w:rsidR="00855599" w:rsidRPr="00405B80" w:rsidRDefault="00855599" w:rsidP="00405B80">
      <w:pPr>
        <w:spacing w:line="276" w:lineRule="auto"/>
        <w:rPr>
          <w:rFonts w:asciiTheme="minorHAnsi" w:hAnsiTheme="minorHAnsi" w:cstheme="minorHAnsi"/>
          <w:sz w:val="22"/>
          <w:szCs w:val="22"/>
        </w:rPr>
      </w:pPr>
      <w:r w:rsidRPr="00405B80">
        <w:rPr>
          <w:rFonts w:asciiTheme="minorHAnsi" w:hAnsiTheme="minorHAnsi" w:cstheme="minorHAnsi"/>
          <w:sz w:val="22"/>
          <w:szCs w:val="22"/>
        </w:rPr>
        <w:t xml:space="preserve">The USGS will consider continued funding for this project upon (1) availability of funds, (2) the Recipient showing satisfactory progress and the USGS’ determination that continuation of this project would be in the best interests of the Government, and (3) strict adherence to the terms and conditions of this Agreement.  </w:t>
      </w:r>
    </w:p>
    <w:p w:rsidR="00855599" w:rsidRPr="00405B80" w:rsidRDefault="00855599" w:rsidP="00405B80">
      <w:pPr>
        <w:spacing w:line="276" w:lineRule="auto"/>
        <w:rPr>
          <w:rFonts w:asciiTheme="minorHAnsi" w:hAnsiTheme="minorHAnsi" w:cstheme="minorHAnsi"/>
          <w:sz w:val="22"/>
          <w:szCs w:val="22"/>
        </w:rPr>
      </w:pPr>
    </w:p>
    <w:p w:rsidR="00855599" w:rsidRPr="00405B80" w:rsidRDefault="00855599" w:rsidP="00405B80">
      <w:pPr>
        <w:spacing w:line="276" w:lineRule="auto"/>
        <w:rPr>
          <w:rFonts w:asciiTheme="minorHAnsi" w:hAnsiTheme="minorHAnsi" w:cstheme="minorHAnsi"/>
          <w:sz w:val="22"/>
          <w:szCs w:val="22"/>
        </w:rPr>
      </w:pPr>
      <w:r w:rsidRPr="00405B80">
        <w:rPr>
          <w:rFonts w:asciiTheme="minorHAnsi" w:hAnsiTheme="minorHAnsi" w:cstheme="minorHAnsi"/>
          <w:sz w:val="22"/>
          <w:szCs w:val="22"/>
        </w:rPr>
        <w:t>Any funding that may be provided in excess of the amount currently obligated is subject to the availability of funds and their obligation in accordance with applicable law.</w:t>
      </w:r>
    </w:p>
    <w:p w:rsidR="00855599" w:rsidRDefault="00855599" w:rsidP="00405B80">
      <w:pPr>
        <w:spacing w:line="276" w:lineRule="auto"/>
        <w:jc w:val="center"/>
        <w:rPr>
          <w:rFonts w:asciiTheme="minorHAnsi" w:hAnsiTheme="minorHAnsi" w:cstheme="minorHAnsi"/>
          <w:b/>
          <w:sz w:val="22"/>
          <w:szCs w:val="22"/>
          <w:u w:val="single"/>
        </w:rPr>
      </w:pPr>
    </w:p>
    <w:p w:rsidR="00855599" w:rsidRPr="00405B80" w:rsidRDefault="00855599" w:rsidP="00405B80">
      <w:pPr>
        <w:spacing w:line="276" w:lineRule="auto"/>
        <w:jc w:val="center"/>
        <w:rPr>
          <w:rFonts w:asciiTheme="minorHAnsi" w:hAnsiTheme="minorHAnsi" w:cstheme="minorHAnsi"/>
          <w:b/>
          <w:sz w:val="22"/>
          <w:szCs w:val="22"/>
          <w:u w:val="single"/>
        </w:rPr>
      </w:pPr>
      <w:r w:rsidRPr="00405B80">
        <w:rPr>
          <w:rFonts w:asciiTheme="minorHAnsi" w:hAnsiTheme="minorHAnsi" w:cstheme="minorHAnsi"/>
          <w:b/>
          <w:sz w:val="22"/>
          <w:szCs w:val="22"/>
          <w:u w:val="single"/>
        </w:rPr>
        <w:t>SECTION D – DELIVERABLES</w:t>
      </w:r>
    </w:p>
    <w:p w:rsidR="00855599" w:rsidRPr="00405B80" w:rsidRDefault="00855599" w:rsidP="00405B80">
      <w:pPr>
        <w:spacing w:line="276" w:lineRule="auto"/>
        <w:rPr>
          <w:rFonts w:asciiTheme="minorHAnsi" w:hAnsiTheme="minorHAnsi" w:cstheme="minorHAnsi"/>
          <w:b/>
          <w:sz w:val="22"/>
          <w:szCs w:val="22"/>
          <w:u w:val="single"/>
        </w:rPr>
      </w:pPr>
    </w:p>
    <w:p w:rsidR="00855599" w:rsidRPr="00405B80" w:rsidRDefault="00855599" w:rsidP="00405B80">
      <w:pPr>
        <w:spacing w:line="276" w:lineRule="auto"/>
        <w:rPr>
          <w:rFonts w:asciiTheme="minorHAnsi" w:hAnsiTheme="minorHAnsi" w:cstheme="minorHAnsi"/>
          <w:b/>
          <w:sz w:val="22"/>
          <w:szCs w:val="22"/>
          <w:u w:val="single"/>
        </w:rPr>
      </w:pPr>
      <w:r w:rsidRPr="00405B80">
        <w:rPr>
          <w:rFonts w:asciiTheme="minorHAnsi" w:hAnsiTheme="minorHAnsi" w:cstheme="minorHAnsi"/>
          <w:b/>
          <w:sz w:val="22"/>
          <w:szCs w:val="22"/>
          <w:u w:val="single"/>
        </w:rPr>
        <w:t>D.1 Annual Progress Report</w:t>
      </w:r>
    </w:p>
    <w:p w:rsidR="00855599" w:rsidRPr="00405B80" w:rsidRDefault="00855599" w:rsidP="00405B80">
      <w:pPr>
        <w:spacing w:line="276" w:lineRule="auto"/>
        <w:jc w:val="center"/>
        <w:rPr>
          <w:rFonts w:asciiTheme="minorHAnsi" w:hAnsiTheme="minorHAnsi" w:cstheme="minorHAnsi"/>
          <w:b/>
          <w:sz w:val="22"/>
          <w:szCs w:val="22"/>
          <w:u w:val="single"/>
        </w:rPr>
      </w:pPr>
    </w:p>
    <w:p w:rsidR="00855599" w:rsidRPr="00405B80" w:rsidRDefault="00855599" w:rsidP="00405B80">
      <w:pPr>
        <w:spacing w:line="276" w:lineRule="auto"/>
        <w:rPr>
          <w:rFonts w:asciiTheme="minorHAnsi" w:hAnsiTheme="minorHAnsi" w:cstheme="minorHAnsi"/>
          <w:sz w:val="22"/>
          <w:szCs w:val="22"/>
        </w:rPr>
      </w:pPr>
      <w:r w:rsidRPr="00405B80">
        <w:rPr>
          <w:rFonts w:asciiTheme="minorHAnsi" w:hAnsiTheme="minorHAnsi" w:cstheme="minorHAnsi"/>
          <w:sz w:val="22"/>
          <w:szCs w:val="22"/>
        </w:rPr>
        <w:t xml:space="preserve">a. The recipient shall submit two copies of each progress report to the USGS Project Officer and one copy of the transmittal letter to the Agreement Administrator (see E.1 for address).  Annual progress reports shall be submitted to the designated office no later than 90 days after the close of the period covered by the report, which shall be </w:t>
      </w:r>
      <w:r w:rsidR="007B408A">
        <w:rPr>
          <w:rFonts w:asciiTheme="minorHAnsi" w:hAnsiTheme="minorHAnsi" w:cstheme="minorHAnsi"/>
          <w:sz w:val="22"/>
          <w:szCs w:val="22"/>
        </w:rPr>
        <w:t xml:space="preserve">each of the first four (4) years of the Agreement.  </w:t>
      </w:r>
    </w:p>
    <w:p w:rsidR="00855599" w:rsidRPr="00405B80" w:rsidRDefault="00855599" w:rsidP="00405B80">
      <w:pPr>
        <w:spacing w:line="276" w:lineRule="auto"/>
        <w:rPr>
          <w:rFonts w:asciiTheme="minorHAnsi" w:hAnsiTheme="minorHAnsi" w:cstheme="minorHAnsi"/>
          <w:sz w:val="22"/>
          <w:szCs w:val="22"/>
        </w:rPr>
      </w:pPr>
    </w:p>
    <w:p w:rsidR="00855599" w:rsidRPr="00405B80" w:rsidRDefault="00855599" w:rsidP="00405B80">
      <w:pPr>
        <w:spacing w:line="276" w:lineRule="auto"/>
        <w:rPr>
          <w:rFonts w:asciiTheme="minorHAnsi" w:hAnsiTheme="minorHAnsi" w:cstheme="minorHAnsi"/>
          <w:sz w:val="22"/>
          <w:szCs w:val="22"/>
        </w:rPr>
      </w:pPr>
      <w:r w:rsidRPr="00405B80">
        <w:rPr>
          <w:rFonts w:asciiTheme="minorHAnsi" w:hAnsiTheme="minorHAnsi" w:cstheme="minorHAnsi"/>
          <w:sz w:val="22"/>
          <w:szCs w:val="22"/>
        </w:rPr>
        <w:t>b. The annual progress reports shall include the following information:</w:t>
      </w:r>
    </w:p>
    <w:p w:rsidR="00855599" w:rsidRPr="00405B80" w:rsidRDefault="00855599" w:rsidP="00405B80">
      <w:pPr>
        <w:numPr>
          <w:ilvl w:val="0"/>
          <w:numId w:val="2"/>
        </w:numPr>
        <w:spacing w:line="276" w:lineRule="auto"/>
        <w:ind w:left="1440" w:hanging="720"/>
        <w:rPr>
          <w:rFonts w:asciiTheme="minorHAnsi" w:hAnsiTheme="minorHAnsi" w:cstheme="minorHAnsi"/>
          <w:sz w:val="22"/>
          <w:szCs w:val="22"/>
        </w:rPr>
      </w:pPr>
      <w:r w:rsidRPr="00405B80">
        <w:rPr>
          <w:rFonts w:asciiTheme="minorHAnsi" w:hAnsiTheme="minorHAnsi" w:cstheme="minorHAnsi"/>
          <w:sz w:val="22"/>
          <w:szCs w:val="22"/>
        </w:rPr>
        <w:t xml:space="preserve">A quantitative description of activities and overall progress on collaborative work under this Agreement.  </w:t>
      </w:r>
    </w:p>
    <w:p w:rsidR="00855599" w:rsidRPr="00405B80" w:rsidRDefault="00855599" w:rsidP="00405B80">
      <w:pPr>
        <w:numPr>
          <w:ilvl w:val="0"/>
          <w:numId w:val="2"/>
        </w:numPr>
        <w:spacing w:line="276" w:lineRule="auto"/>
        <w:ind w:left="1440" w:hanging="720"/>
        <w:rPr>
          <w:rFonts w:asciiTheme="minorHAnsi" w:hAnsiTheme="minorHAnsi" w:cstheme="minorHAnsi"/>
          <w:sz w:val="22"/>
          <w:szCs w:val="22"/>
        </w:rPr>
      </w:pPr>
      <w:r w:rsidRPr="00405B80">
        <w:rPr>
          <w:rFonts w:asciiTheme="minorHAnsi" w:hAnsiTheme="minorHAnsi" w:cstheme="minorHAnsi"/>
          <w:sz w:val="22"/>
          <w:szCs w:val="22"/>
        </w:rPr>
        <w:lastRenderedPageBreak/>
        <w:t>An indication of any current problems that may impede performance.</w:t>
      </w:r>
    </w:p>
    <w:p w:rsidR="00855599" w:rsidRPr="00405B80" w:rsidRDefault="00855599" w:rsidP="00405B80">
      <w:pPr>
        <w:numPr>
          <w:ilvl w:val="0"/>
          <w:numId w:val="2"/>
        </w:numPr>
        <w:spacing w:line="276" w:lineRule="auto"/>
        <w:ind w:left="1440" w:hanging="720"/>
        <w:rPr>
          <w:rFonts w:asciiTheme="minorHAnsi" w:hAnsiTheme="minorHAnsi" w:cstheme="minorHAnsi"/>
          <w:sz w:val="22"/>
          <w:szCs w:val="22"/>
        </w:rPr>
      </w:pPr>
      <w:r w:rsidRPr="00405B80">
        <w:rPr>
          <w:rFonts w:asciiTheme="minorHAnsi" w:hAnsiTheme="minorHAnsi" w:cstheme="minorHAnsi"/>
          <w:sz w:val="22"/>
          <w:szCs w:val="22"/>
        </w:rPr>
        <w:t>An outline of the anticipated activities and adjustments to the program during the next reporting period.</w:t>
      </w:r>
    </w:p>
    <w:p w:rsidR="00855599" w:rsidRPr="00405B80" w:rsidRDefault="00855599" w:rsidP="00405B80">
      <w:pPr>
        <w:numPr>
          <w:ilvl w:val="0"/>
          <w:numId w:val="2"/>
        </w:numPr>
        <w:spacing w:line="276" w:lineRule="auto"/>
        <w:ind w:left="1440" w:hanging="720"/>
        <w:rPr>
          <w:rFonts w:asciiTheme="minorHAnsi" w:hAnsiTheme="minorHAnsi" w:cstheme="minorHAnsi"/>
          <w:sz w:val="22"/>
          <w:szCs w:val="22"/>
        </w:rPr>
      </w:pPr>
      <w:r w:rsidRPr="00405B80">
        <w:rPr>
          <w:rFonts w:asciiTheme="minorHAnsi" w:hAnsiTheme="minorHAnsi" w:cstheme="minorHAnsi"/>
          <w:sz w:val="22"/>
          <w:szCs w:val="22"/>
        </w:rPr>
        <w:t>A summary of expenditures incurred during the year, and any unspent balance of funds.</w:t>
      </w:r>
    </w:p>
    <w:p w:rsidR="00855599" w:rsidRPr="00405B80" w:rsidRDefault="00855599" w:rsidP="00405B80">
      <w:pPr>
        <w:spacing w:line="276" w:lineRule="auto"/>
        <w:rPr>
          <w:rFonts w:asciiTheme="minorHAnsi" w:hAnsiTheme="minorHAnsi" w:cstheme="minorHAnsi"/>
          <w:bCs/>
          <w:sz w:val="22"/>
          <w:szCs w:val="22"/>
        </w:rPr>
      </w:pPr>
    </w:p>
    <w:p w:rsidR="00855599" w:rsidRPr="00405B80" w:rsidRDefault="00855599" w:rsidP="00405B80">
      <w:pPr>
        <w:spacing w:line="276" w:lineRule="auto"/>
        <w:rPr>
          <w:rFonts w:asciiTheme="minorHAnsi" w:hAnsiTheme="minorHAnsi" w:cstheme="minorHAnsi"/>
          <w:sz w:val="22"/>
          <w:szCs w:val="22"/>
        </w:rPr>
      </w:pPr>
      <w:r w:rsidRPr="00405B80">
        <w:rPr>
          <w:rFonts w:asciiTheme="minorHAnsi" w:hAnsiTheme="minorHAnsi" w:cstheme="minorHAnsi"/>
          <w:sz w:val="22"/>
          <w:szCs w:val="22"/>
        </w:rPr>
        <w:t>c. Between the required reporting dates, events may occur which have significant impact upon the project or program.  In such cases, the Recipient shall inform the USGS as soon as the following types of conditions become known:</w:t>
      </w:r>
    </w:p>
    <w:p w:rsidR="00855599" w:rsidRPr="00405B80" w:rsidRDefault="00855599" w:rsidP="00405B80">
      <w:pPr>
        <w:numPr>
          <w:ilvl w:val="0"/>
          <w:numId w:val="3"/>
        </w:numPr>
        <w:spacing w:line="276" w:lineRule="auto"/>
        <w:ind w:left="1440" w:hanging="720"/>
        <w:rPr>
          <w:rFonts w:asciiTheme="minorHAnsi" w:hAnsiTheme="minorHAnsi" w:cstheme="minorHAnsi"/>
          <w:sz w:val="22"/>
          <w:szCs w:val="22"/>
        </w:rPr>
      </w:pPr>
      <w:r w:rsidRPr="00405B80">
        <w:rPr>
          <w:rFonts w:asciiTheme="minorHAnsi" w:hAnsiTheme="minorHAnsi" w:cstheme="minorHAnsi"/>
          <w:sz w:val="22"/>
          <w:szCs w:val="22"/>
        </w:rPr>
        <w:t>Problems, delays, or adverse conditions which will materially affect the ability to attain program objectives, prevent the meeting of time schedules and goals, or preclude the attainment of project work.  This disclosure shall be accompanied by a statement of the action taken or contemplated, and any Federal assistance needed to resolve the situation.</w:t>
      </w:r>
    </w:p>
    <w:p w:rsidR="00855599" w:rsidRPr="00405B80" w:rsidRDefault="00855599" w:rsidP="00405B80">
      <w:pPr>
        <w:numPr>
          <w:ilvl w:val="0"/>
          <w:numId w:val="3"/>
        </w:numPr>
        <w:spacing w:line="276" w:lineRule="auto"/>
        <w:ind w:left="1440" w:hanging="720"/>
        <w:rPr>
          <w:rFonts w:asciiTheme="minorHAnsi" w:hAnsiTheme="minorHAnsi" w:cstheme="minorHAnsi"/>
          <w:sz w:val="22"/>
          <w:szCs w:val="22"/>
        </w:rPr>
      </w:pPr>
      <w:r w:rsidRPr="00405B80">
        <w:rPr>
          <w:rFonts w:asciiTheme="minorHAnsi" w:hAnsiTheme="minorHAnsi" w:cstheme="minorHAnsi"/>
          <w:sz w:val="22"/>
          <w:szCs w:val="22"/>
        </w:rPr>
        <w:t>Favorable developments or events which enable meeting time schedules and goals sooner than anticipated or producing more work units than originally projected.</w:t>
      </w:r>
    </w:p>
    <w:p w:rsidR="00855599" w:rsidRPr="00405B80" w:rsidRDefault="00855599" w:rsidP="00405B80">
      <w:pPr>
        <w:spacing w:line="276" w:lineRule="auto"/>
        <w:rPr>
          <w:rFonts w:asciiTheme="minorHAnsi" w:hAnsiTheme="minorHAnsi" w:cstheme="minorHAnsi"/>
          <w:b/>
          <w:sz w:val="22"/>
          <w:szCs w:val="22"/>
          <w:u w:val="single"/>
        </w:rPr>
      </w:pPr>
    </w:p>
    <w:p w:rsidR="00855599" w:rsidRPr="00405B80" w:rsidRDefault="00855599" w:rsidP="00405B80">
      <w:pPr>
        <w:spacing w:line="276" w:lineRule="auto"/>
        <w:rPr>
          <w:rFonts w:asciiTheme="minorHAnsi" w:hAnsiTheme="minorHAnsi" w:cstheme="minorHAnsi"/>
          <w:sz w:val="22"/>
          <w:szCs w:val="22"/>
        </w:rPr>
      </w:pPr>
      <w:r w:rsidRPr="00405B80">
        <w:rPr>
          <w:rFonts w:asciiTheme="minorHAnsi" w:hAnsiTheme="minorHAnsi" w:cstheme="minorHAnsi"/>
          <w:b/>
          <w:sz w:val="22"/>
          <w:szCs w:val="22"/>
          <w:u w:val="single"/>
        </w:rPr>
        <w:t>D.2 Final Technical Report</w:t>
      </w:r>
      <w:r w:rsidRPr="00405B80">
        <w:rPr>
          <w:rFonts w:asciiTheme="minorHAnsi" w:hAnsiTheme="minorHAnsi" w:cstheme="minorHAnsi"/>
          <w:sz w:val="22"/>
          <w:szCs w:val="22"/>
        </w:rPr>
        <w:t xml:space="preserve"> </w:t>
      </w:r>
    </w:p>
    <w:p w:rsidR="00855599" w:rsidRPr="00405B80" w:rsidRDefault="00855599" w:rsidP="00405B80">
      <w:pPr>
        <w:spacing w:line="276" w:lineRule="auto"/>
        <w:rPr>
          <w:rFonts w:asciiTheme="minorHAnsi" w:hAnsiTheme="minorHAnsi" w:cstheme="minorHAnsi"/>
          <w:sz w:val="22"/>
          <w:szCs w:val="22"/>
        </w:rPr>
      </w:pPr>
    </w:p>
    <w:p w:rsidR="00855599" w:rsidRPr="00405B80" w:rsidRDefault="00855599" w:rsidP="00405B80">
      <w:pPr>
        <w:spacing w:line="276" w:lineRule="auto"/>
        <w:rPr>
          <w:rFonts w:asciiTheme="minorHAnsi" w:hAnsiTheme="minorHAnsi" w:cstheme="minorHAnsi"/>
          <w:sz w:val="22"/>
          <w:szCs w:val="22"/>
        </w:rPr>
      </w:pPr>
      <w:r w:rsidRPr="00405B80">
        <w:rPr>
          <w:rFonts w:asciiTheme="minorHAnsi" w:hAnsiTheme="minorHAnsi" w:cstheme="minorHAnsi"/>
          <w:sz w:val="22"/>
          <w:szCs w:val="22"/>
        </w:rPr>
        <w:t>a. The Recipient shall submit two copies of the final technical report to the USGS Project Officer and one copy of the transmittal letter to the Agreement Administrator (see E.1 for address).</w:t>
      </w:r>
    </w:p>
    <w:p w:rsidR="00855599" w:rsidRPr="00405B80" w:rsidRDefault="00855599" w:rsidP="00405B80">
      <w:pPr>
        <w:spacing w:line="276" w:lineRule="auto"/>
        <w:rPr>
          <w:rFonts w:asciiTheme="minorHAnsi" w:hAnsiTheme="minorHAnsi" w:cstheme="minorHAnsi"/>
          <w:sz w:val="22"/>
          <w:szCs w:val="22"/>
        </w:rPr>
      </w:pPr>
    </w:p>
    <w:p w:rsidR="00403250" w:rsidRDefault="00855599" w:rsidP="00405B80">
      <w:pPr>
        <w:spacing w:line="276" w:lineRule="auto"/>
        <w:rPr>
          <w:rFonts w:asciiTheme="minorHAnsi" w:hAnsiTheme="minorHAnsi" w:cstheme="minorHAnsi"/>
          <w:b/>
          <w:sz w:val="22"/>
          <w:szCs w:val="22"/>
          <w:u w:val="single"/>
        </w:rPr>
      </w:pPr>
      <w:r w:rsidRPr="00405B80">
        <w:rPr>
          <w:rFonts w:asciiTheme="minorHAnsi" w:hAnsiTheme="minorHAnsi" w:cstheme="minorHAnsi"/>
          <w:sz w:val="22"/>
          <w:szCs w:val="22"/>
        </w:rPr>
        <w:t>b. The final technical report shall document and summarize the results of the Recipient’s work.  The report shall include a quantitative description of activities and overall progress on collaborative work under this Agreement, which documents and summarizes the results of the entire Agreement.  The final report shall include tables, graphs, diagrams, sketches, etc., as required to explain the results achieved under the Agreement. The report shall also include recommendations and conclusions based upon both the experience and the results obtained. The final report shall be submitted in year five (5) of the Agreement and/or within 90 days of the end of the project period.</w:t>
      </w:r>
    </w:p>
    <w:p w:rsidR="00403250" w:rsidRDefault="00403250" w:rsidP="00405B80">
      <w:pPr>
        <w:spacing w:line="276" w:lineRule="auto"/>
        <w:rPr>
          <w:rFonts w:asciiTheme="minorHAnsi" w:hAnsiTheme="minorHAnsi" w:cstheme="minorHAnsi"/>
          <w:b/>
          <w:sz w:val="22"/>
          <w:szCs w:val="22"/>
          <w:u w:val="single"/>
        </w:rPr>
      </w:pPr>
    </w:p>
    <w:p w:rsidR="00855599" w:rsidRPr="00405B80" w:rsidRDefault="00855599" w:rsidP="00405B80">
      <w:pPr>
        <w:spacing w:line="276" w:lineRule="auto"/>
        <w:rPr>
          <w:rFonts w:asciiTheme="minorHAnsi" w:hAnsiTheme="minorHAnsi" w:cstheme="minorHAnsi"/>
          <w:b/>
          <w:sz w:val="22"/>
          <w:szCs w:val="22"/>
          <w:u w:val="single"/>
        </w:rPr>
      </w:pPr>
      <w:r w:rsidRPr="00405B80">
        <w:rPr>
          <w:rFonts w:asciiTheme="minorHAnsi" w:hAnsiTheme="minorHAnsi" w:cstheme="minorHAnsi"/>
          <w:b/>
          <w:sz w:val="22"/>
          <w:szCs w:val="22"/>
          <w:u w:val="single"/>
        </w:rPr>
        <w:t>D.3 Cash Management and Financial Reporting Requirements</w:t>
      </w:r>
    </w:p>
    <w:p w:rsidR="00855599" w:rsidRPr="00405B80" w:rsidRDefault="00855599" w:rsidP="00405B80">
      <w:pPr>
        <w:spacing w:line="276" w:lineRule="auto"/>
        <w:rPr>
          <w:rFonts w:asciiTheme="minorHAnsi" w:hAnsiTheme="minorHAnsi" w:cstheme="minorHAnsi"/>
          <w:b/>
          <w:sz w:val="22"/>
          <w:szCs w:val="22"/>
        </w:rPr>
      </w:pPr>
    </w:p>
    <w:p w:rsidR="00855599" w:rsidRPr="00405B80" w:rsidRDefault="00855599" w:rsidP="00405B80">
      <w:pPr>
        <w:tabs>
          <w:tab w:val="left" w:pos="432"/>
          <w:tab w:val="left" w:pos="864"/>
          <w:tab w:val="left" w:pos="1296"/>
        </w:tabs>
        <w:spacing w:line="276" w:lineRule="auto"/>
        <w:rPr>
          <w:rFonts w:asciiTheme="minorHAnsi" w:hAnsiTheme="minorHAnsi" w:cstheme="minorHAnsi"/>
          <w:sz w:val="22"/>
          <w:szCs w:val="22"/>
        </w:rPr>
      </w:pPr>
      <w:r w:rsidRPr="00405B80">
        <w:rPr>
          <w:rFonts w:asciiTheme="minorHAnsi" w:hAnsiTheme="minorHAnsi" w:cstheme="minorHAnsi"/>
          <w:sz w:val="22"/>
          <w:szCs w:val="22"/>
        </w:rPr>
        <w:t xml:space="preserve">a. </w:t>
      </w:r>
      <w:r w:rsidRPr="00405B80">
        <w:rPr>
          <w:rFonts w:asciiTheme="minorHAnsi" w:hAnsiTheme="minorHAnsi" w:cstheme="minorHAnsi"/>
          <w:sz w:val="22"/>
          <w:szCs w:val="22"/>
          <w:u w:val="single"/>
        </w:rPr>
        <w:t>Annual Financial Reports</w:t>
      </w:r>
      <w:r w:rsidRPr="00405B80">
        <w:rPr>
          <w:rFonts w:asciiTheme="minorHAnsi" w:hAnsiTheme="minorHAnsi" w:cstheme="minorHAnsi"/>
          <w:sz w:val="22"/>
          <w:szCs w:val="22"/>
        </w:rPr>
        <w:t>.</w:t>
      </w:r>
    </w:p>
    <w:p w:rsidR="00855599" w:rsidRPr="00405B80" w:rsidRDefault="00855599" w:rsidP="00405B80">
      <w:pPr>
        <w:tabs>
          <w:tab w:val="left" w:pos="432"/>
          <w:tab w:val="left" w:pos="864"/>
          <w:tab w:val="left" w:pos="1296"/>
        </w:tabs>
        <w:spacing w:line="276" w:lineRule="auto"/>
        <w:rPr>
          <w:rFonts w:asciiTheme="minorHAnsi" w:hAnsiTheme="minorHAnsi" w:cstheme="minorHAnsi"/>
          <w:sz w:val="22"/>
          <w:szCs w:val="22"/>
        </w:rPr>
      </w:pPr>
    </w:p>
    <w:p w:rsidR="00855599" w:rsidRPr="00405B80" w:rsidRDefault="00855599" w:rsidP="00405B80">
      <w:pPr>
        <w:tabs>
          <w:tab w:val="left" w:pos="432"/>
          <w:tab w:val="left" w:pos="864"/>
          <w:tab w:val="left" w:pos="1296"/>
        </w:tabs>
        <w:spacing w:line="276" w:lineRule="auto"/>
        <w:rPr>
          <w:rFonts w:asciiTheme="minorHAnsi" w:hAnsiTheme="minorHAnsi" w:cstheme="minorHAnsi"/>
          <w:sz w:val="22"/>
          <w:szCs w:val="22"/>
        </w:rPr>
      </w:pPr>
      <w:r w:rsidRPr="00405B80">
        <w:rPr>
          <w:rFonts w:asciiTheme="minorHAnsi" w:hAnsiTheme="minorHAnsi" w:cstheme="minorHAnsi"/>
          <w:sz w:val="22"/>
          <w:szCs w:val="22"/>
        </w:rPr>
        <w:t xml:space="preserve">The Recipient will submit annual STANDARD FORM 425, FEDERAL FINANCIAL REPORT(S) for each individual USGS award.  The SF 425 is available at - </w:t>
      </w:r>
      <w:hyperlink r:id="rId9" w:history="1">
        <w:r w:rsidRPr="00405B80">
          <w:rPr>
            <w:rStyle w:val="Hyperlink"/>
            <w:rFonts w:asciiTheme="minorHAnsi" w:hAnsiTheme="minorHAnsi" w:cstheme="minorHAnsi"/>
            <w:sz w:val="22"/>
            <w:szCs w:val="22"/>
          </w:rPr>
          <w:t>http://www.whitehouse.gov/omb/grants_forms</w:t>
        </w:r>
      </w:hyperlink>
      <w:r w:rsidRPr="00405B80">
        <w:rPr>
          <w:rFonts w:asciiTheme="minorHAnsi" w:hAnsiTheme="minorHAnsi" w:cstheme="minorHAnsi"/>
          <w:sz w:val="22"/>
          <w:szCs w:val="22"/>
        </w:rPr>
        <w:t xml:space="preserve">.  </w:t>
      </w:r>
      <w:r w:rsidRPr="00405B80">
        <w:rPr>
          <w:rFonts w:asciiTheme="minorHAnsi" w:hAnsiTheme="minorHAnsi" w:cstheme="minorHAnsi"/>
          <w:bCs/>
          <w:color w:val="000000"/>
          <w:sz w:val="22"/>
          <w:szCs w:val="22"/>
        </w:rPr>
        <w:t xml:space="preserve">The SF 425 will be due ninety (90) calendar days after the grant year (i.e., 12 months after the approved effective date of the Agreement and every 12 months thereafter until the expiration date of the Agreement).  USGS acknowledges that this annual reporting schedule may not always correspond with a specific </w:t>
      </w:r>
      <w:r w:rsidRPr="00405B80">
        <w:rPr>
          <w:rFonts w:asciiTheme="minorHAnsi" w:hAnsiTheme="minorHAnsi" w:cstheme="minorHAnsi"/>
          <w:bCs/>
          <w:color w:val="000000"/>
          <w:sz w:val="22"/>
          <w:szCs w:val="22"/>
        </w:rPr>
        <w:lastRenderedPageBreak/>
        <w:t xml:space="preserve">budget or project period.  </w:t>
      </w:r>
      <w:r w:rsidRPr="00405B80">
        <w:rPr>
          <w:rFonts w:asciiTheme="minorHAnsi" w:hAnsiTheme="minorHAnsi" w:cstheme="minorHAnsi"/>
          <w:color w:val="000000"/>
          <w:sz w:val="22"/>
          <w:szCs w:val="22"/>
        </w:rPr>
        <w:t xml:space="preserve">The SF 425 must be submitted electronically through the </w:t>
      </w:r>
      <w:proofErr w:type="spellStart"/>
      <w:r w:rsidRPr="00405B80">
        <w:rPr>
          <w:rFonts w:asciiTheme="minorHAnsi" w:hAnsiTheme="minorHAnsi" w:cstheme="minorHAnsi"/>
          <w:color w:val="000000"/>
          <w:sz w:val="22"/>
          <w:szCs w:val="22"/>
        </w:rPr>
        <w:t>FedConnect</w:t>
      </w:r>
      <w:proofErr w:type="spellEnd"/>
      <w:r w:rsidRPr="00405B80">
        <w:rPr>
          <w:rFonts w:asciiTheme="minorHAnsi" w:hAnsiTheme="minorHAnsi" w:cstheme="minorHAnsi"/>
          <w:color w:val="000000"/>
          <w:sz w:val="22"/>
          <w:szCs w:val="22"/>
        </w:rPr>
        <w:t xml:space="preserve"> Message Center (</w:t>
      </w:r>
      <w:r w:rsidRPr="00405B80">
        <w:rPr>
          <w:rFonts w:asciiTheme="minorHAnsi" w:hAnsiTheme="minorHAnsi" w:cstheme="minorHAnsi"/>
          <w:sz w:val="22"/>
          <w:szCs w:val="22"/>
        </w:rPr>
        <w:t>www.fedconnect.net)</w:t>
      </w:r>
      <w:r w:rsidRPr="00405B80">
        <w:rPr>
          <w:rFonts w:asciiTheme="minorHAnsi" w:hAnsiTheme="minorHAnsi" w:cstheme="minorHAnsi"/>
          <w:color w:val="000000"/>
          <w:sz w:val="22"/>
          <w:szCs w:val="22"/>
        </w:rPr>
        <w:t xml:space="preserve">.  If a report is delinquent, the Recipient’s account in ASAP will be placed in a manual review status until the report is </w:t>
      </w:r>
      <w:proofErr w:type="gramStart"/>
      <w:r w:rsidRPr="00405B80">
        <w:rPr>
          <w:rFonts w:asciiTheme="minorHAnsi" w:hAnsiTheme="minorHAnsi" w:cstheme="minorHAnsi"/>
          <w:color w:val="000000"/>
          <w:sz w:val="22"/>
          <w:szCs w:val="22"/>
        </w:rPr>
        <w:t>submitted.</w:t>
      </w:r>
      <w:proofErr w:type="gramEnd"/>
    </w:p>
    <w:p w:rsidR="00855599" w:rsidRPr="00405B80" w:rsidRDefault="00855599" w:rsidP="00405B80">
      <w:pPr>
        <w:spacing w:before="100" w:beforeAutospacing="1" w:line="276" w:lineRule="auto"/>
        <w:rPr>
          <w:rFonts w:asciiTheme="minorHAnsi" w:hAnsiTheme="minorHAnsi" w:cstheme="minorHAnsi"/>
          <w:color w:val="000000"/>
          <w:sz w:val="22"/>
          <w:szCs w:val="22"/>
        </w:rPr>
      </w:pPr>
      <w:r w:rsidRPr="00405B80">
        <w:rPr>
          <w:rFonts w:asciiTheme="minorHAnsi" w:hAnsiTheme="minorHAnsi" w:cstheme="minorHAnsi"/>
          <w:color w:val="000000"/>
          <w:sz w:val="22"/>
          <w:szCs w:val="22"/>
        </w:rPr>
        <w:t xml:space="preserve">b. </w:t>
      </w:r>
      <w:r w:rsidRPr="00405B80">
        <w:rPr>
          <w:rFonts w:asciiTheme="minorHAnsi" w:hAnsiTheme="minorHAnsi" w:cstheme="minorHAnsi"/>
          <w:color w:val="000000"/>
          <w:sz w:val="22"/>
          <w:szCs w:val="22"/>
          <w:u w:val="single"/>
        </w:rPr>
        <w:t>Final Financial Report</w:t>
      </w:r>
      <w:r w:rsidRPr="00405B80">
        <w:rPr>
          <w:rFonts w:asciiTheme="minorHAnsi" w:hAnsiTheme="minorHAnsi" w:cstheme="minorHAnsi"/>
          <w:color w:val="000000"/>
          <w:sz w:val="22"/>
          <w:szCs w:val="22"/>
        </w:rPr>
        <w:t>.</w:t>
      </w:r>
    </w:p>
    <w:p w:rsidR="00855599" w:rsidRPr="00405B80" w:rsidRDefault="00855599" w:rsidP="00405B80">
      <w:pPr>
        <w:spacing w:before="100" w:beforeAutospacing="1" w:line="276" w:lineRule="auto"/>
        <w:ind w:left="720"/>
        <w:rPr>
          <w:rFonts w:asciiTheme="minorHAnsi" w:hAnsiTheme="minorHAnsi" w:cstheme="minorHAnsi"/>
          <w:color w:val="000000"/>
          <w:sz w:val="22"/>
          <w:szCs w:val="22"/>
        </w:rPr>
      </w:pPr>
      <w:r w:rsidRPr="00405B80">
        <w:rPr>
          <w:rFonts w:asciiTheme="minorHAnsi" w:hAnsiTheme="minorHAnsi" w:cstheme="minorHAnsi"/>
          <w:color w:val="000000"/>
          <w:sz w:val="22"/>
          <w:szCs w:val="22"/>
        </w:rPr>
        <w:t>(</w:t>
      </w:r>
      <w:proofErr w:type="spellStart"/>
      <w:r w:rsidRPr="00405B80">
        <w:rPr>
          <w:rFonts w:asciiTheme="minorHAnsi" w:hAnsiTheme="minorHAnsi" w:cstheme="minorHAnsi"/>
          <w:color w:val="000000"/>
          <w:sz w:val="22"/>
          <w:szCs w:val="22"/>
        </w:rPr>
        <w:t>i</w:t>
      </w:r>
      <w:proofErr w:type="spellEnd"/>
      <w:r w:rsidRPr="00405B80">
        <w:rPr>
          <w:rFonts w:asciiTheme="minorHAnsi" w:hAnsiTheme="minorHAnsi" w:cstheme="minorHAnsi"/>
          <w:color w:val="000000"/>
          <w:sz w:val="22"/>
          <w:szCs w:val="22"/>
        </w:rPr>
        <w:t xml:space="preserve">)  The recipient will liquidate all obligations incurred under the award and submit a final STANDARD FORM 425, FEDERAL FINANCIAL REPORT through </w:t>
      </w:r>
      <w:proofErr w:type="spellStart"/>
      <w:r w:rsidRPr="00405B80">
        <w:rPr>
          <w:rFonts w:asciiTheme="minorHAnsi" w:hAnsiTheme="minorHAnsi" w:cstheme="minorHAnsi"/>
          <w:color w:val="000000"/>
          <w:sz w:val="22"/>
          <w:szCs w:val="22"/>
        </w:rPr>
        <w:t>FedConnect</w:t>
      </w:r>
      <w:proofErr w:type="spellEnd"/>
      <w:r w:rsidRPr="00405B80">
        <w:rPr>
          <w:rFonts w:asciiTheme="minorHAnsi" w:hAnsiTheme="minorHAnsi" w:cstheme="minorHAnsi"/>
          <w:color w:val="000000"/>
          <w:sz w:val="22"/>
          <w:szCs w:val="22"/>
        </w:rPr>
        <w:t xml:space="preserve"> (</w:t>
      </w:r>
      <w:r w:rsidRPr="00405B80">
        <w:rPr>
          <w:rFonts w:asciiTheme="minorHAnsi" w:hAnsiTheme="minorHAnsi" w:cstheme="minorHAnsi"/>
          <w:sz w:val="22"/>
          <w:szCs w:val="22"/>
        </w:rPr>
        <w:t xml:space="preserve">www.fedconnect.net) </w:t>
      </w:r>
      <w:r w:rsidRPr="00405B80">
        <w:rPr>
          <w:rFonts w:asciiTheme="minorHAnsi" w:hAnsiTheme="minorHAnsi" w:cstheme="minorHAnsi"/>
          <w:color w:val="000000"/>
          <w:sz w:val="22"/>
          <w:szCs w:val="22"/>
        </w:rPr>
        <w:t xml:space="preserve">no later than 90 calendar days after the Agreement completion date.  </w:t>
      </w:r>
      <w:r w:rsidRPr="00405B80">
        <w:rPr>
          <w:rFonts w:asciiTheme="minorHAnsi" w:hAnsiTheme="minorHAnsi" w:cstheme="minorHAnsi"/>
          <w:sz w:val="22"/>
          <w:szCs w:val="22"/>
        </w:rPr>
        <w:t xml:space="preserve">The SF 425 is available at - </w:t>
      </w:r>
      <w:hyperlink r:id="rId10" w:history="1">
        <w:r w:rsidRPr="00405B80">
          <w:rPr>
            <w:rStyle w:val="Hyperlink"/>
            <w:rFonts w:asciiTheme="minorHAnsi" w:hAnsiTheme="minorHAnsi" w:cstheme="minorHAnsi"/>
            <w:sz w:val="22"/>
            <w:szCs w:val="22"/>
          </w:rPr>
          <w:t>http://www.whitehouse.gov/omb/grants_forms</w:t>
        </w:r>
      </w:hyperlink>
      <w:r w:rsidRPr="00405B80">
        <w:rPr>
          <w:rFonts w:asciiTheme="minorHAnsi" w:hAnsiTheme="minorHAnsi" w:cstheme="minorHAnsi"/>
          <w:sz w:val="22"/>
          <w:szCs w:val="22"/>
        </w:rPr>
        <w:t xml:space="preserve">.  </w:t>
      </w:r>
      <w:r w:rsidRPr="00405B80">
        <w:rPr>
          <w:rFonts w:asciiTheme="minorHAnsi" w:hAnsiTheme="minorHAnsi" w:cstheme="minorHAnsi"/>
          <w:color w:val="000000"/>
          <w:sz w:val="22"/>
          <w:szCs w:val="22"/>
        </w:rPr>
        <w:t>Recipient will promptly return any unexpended federal cash advances or will complete a final draw from ASAP to obtain any remaining amounts due.  Once 120 days has passed since the Agreement completion date, the ASAP subaccount for this award may be closed by USGS at any time.</w:t>
      </w:r>
    </w:p>
    <w:p w:rsidR="00855599" w:rsidRPr="00405B80" w:rsidRDefault="00855599" w:rsidP="00405B80">
      <w:pPr>
        <w:spacing w:before="100" w:beforeAutospacing="1" w:line="276" w:lineRule="auto"/>
        <w:ind w:left="720"/>
        <w:rPr>
          <w:rFonts w:asciiTheme="minorHAnsi" w:hAnsiTheme="minorHAnsi" w:cstheme="minorHAnsi"/>
          <w:color w:val="000000"/>
          <w:sz w:val="22"/>
          <w:szCs w:val="22"/>
        </w:rPr>
      </w:pPr>
      <w:r w:rsidRPr="00405B80">
        <w:rPr>
          <w:rFonts w:asciiTheme="minorHAnsi" w:hAnsiTheme="minorHAnsi" w:cstheme="minorHAnsi"/>
          <w:color w:val="000000"/>
          <w:sz w:val="22"/>
          <w:szCs w:val="22"/>
        </w:rPr>
        <w:t xml:space="preserve">(ii)  Subsequent revision to the final SF 425 will be considered only as follows - </w:t>
      </w:r>
    </w:p>
    <w:p w:rsidR="00855599" w:rsidRPr="00405B80" w:rsidRDefault="00855599" w:rsidP="00405B80">
      <w:pPr>
        <w:numPr>
          <w:ilvl w:val="0"/>
          <w:numId w:val="4"/>
        </w:numPr>
        <w:spacing w:line="276" w:lineRule="auto"/>
        <w:ind w:left="1440"/>
        <w:rPr>
          <w:rFonts w:asciiTheme="minorHAnsi" w:hAnsiTheme="minorHAnsi" w:cstheme="minorHAnsi"/>
          <w:color w:val="000000"/>
          <w:sz w:val="22"/>
          <w:szCs w:val="22"/>
        </w:rPr>
      </w:pPr>
      <w:r w:rsidRPr="00405B80">
        <w:rPr>
          <w:rFonts w:asciiTheme="minorHAnsi" w:hAnsiTheme="minorHAnsi" w:cstheme="minorHAnsi"/>
          <w:color w:val="000000"/>
          <w:sz w:val="22"/>
          <w:szCs w:val="22"/>
        </w:rPr>
        <w:t xml:space="preserve">When the revision results in a balance due to the Government, the recipient must submit a revised final Federal Financial Report (SF 425) and refund the excess payment whenever the overcharge is discovered, no matter how long the lapse of time since the original due date of the report. </w:t>
      </w:r>
    </w:p>
    <w:p w:rsidR="00855599" w:rsidRPr="00405B80" w:rsidRDefault="00855599" w:rsidP="00405B80">
      <w:pPr>
        <w:spacing w:line="276" w:lineRule="auto"/>
        <w:ind w:left="720"/>
        <w:rPr>
          <w:rFonts w:asciiTheme="minorHAnsi" w:hAnsiTheme="minorHAnsi" w:cstheme="minorHAnsi"/>
          <w:color w:val="000000"/>
          <w:sz w:val="22"/>
          <w:szCs w:val="22"/>
        </w:rPr>
      </w:pPr>
    </w:p>
    <w:p w:rsidR="00855599" w:rsidRPr="00405B80" w:rsidRDefault="00855599" w:rsidP="00405B80">
      <w:pPr>
        <w:numPr>
          <w:ilvl w:val="0"/>
          <w:numId w:val="4"/>
        </w:numPr>
        <w:spacing w:line="276" w:lineRule="auto"/>
        <w:ind w:left="1440"/>
        <w:rPr>
          <w:rFonts w:asciiTheme="minorHAnsi" w:hAnsiTheme="minorHAnsi" w:cstheme="minorHAnsi"/>
          <w:color w:val="000000"/>
          <w:sz w:val="22"/>
          <w:szCs w:val="22"/>
        </w:rPr>
      </w:pPr>
      <w:r w:rsidRPr="00405B80">
        <w:rPr>
          <w:rFonts w:asciiTheme="minorHAnsi" w:hAnsiTheme="minorHAnsi" w:cstheme="minorHAnsi"/>
          <w:color w:val="000000"/>
          <w:sz w:val="22"/>
          <w:szCs w:val="22"/>
        </w:rPr>
        <w:t>When the revision represents additional reimbursable costs claimed by the Recipient, a revised final SF 425 may be submitted to the Contracting Officer with an explanation.   If approved, the USGS will either request and pay a final invoice or reestablish the ASAP subaccount to permit the recipient to make a revised final draw.  Any revised final report representing additional reimbursable amounts must be submitted no later than 1 year from the due date of the original report, i.e., 15 months following the agreement completion date. USGS will not accept any revised SF 425 covering additional expenditures after that date and will return any late request for additional payment to the recipient.</w:t>
      </w:r>
    </w:p>
    <w:p w:rsidR="00855599" w:rsidRPr="00405B80" w:rsidRDefault="00855599" w:rsidP="00405B80">
      <w:pPr>
        <w:spacing w:line="276" w:lineRule="auto"/>
        <w:rPr>
          <w:rFonts w:asciiTheme="minorHAnsi" w:hAnsiTheme="minorHAnsi" w:cstheme="minorHAnsi"/>
          <w:b/>
          <w:sz w:val="22"/>
          <w:szCs w:val="22"/>
          <w:u w:val="single"/>
        </w:rPr>
      </w:pPr>
    </w:p>
    <w:p w:rsidR="00855599" w:rsidRPr="00405B80" w:rsidRDefault="00855599" w:rsidP="00405B80">
      <w:pPr>
        <w:tabs>
          <w:tab w:val="left" w:pos="-1440"/>
          <w:tab w:val="left" w:pos="-720"/>
          <w:tab w:val="left" w:pos="576"/>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spacing w:line="276" w:lineRule="auto"/>
        <w:rPr>
          <w:rFonts w:asciiTheme="minorHAnsi" w:hAnsiTheme="minorHAnsi" w:cstheme="minorHAnsi"/>
          <w:sz w:val="22"/>
          <w:szCs w:val="22"/>
          <w:u w:val="single"/>
        </w:rPr>
      </w:pPr>
      <w:r w:rsidRPr="00405B80">
        <w:rPr>
          <w:rFonts w:asciiTheme="minorHAnsi" w:hAnsiTheme="minorHAnsi" w:cstheme="minorHAnsi"/>
          <w:b/>
          <w:sz w:val="22"/>
          <w:szCs w:val="22"/>
          <w:u w:val="single"/>
        </w:rPr>
        <w:t>D.4 Publications</w:t>
      </w:r>
    </w:p>
    <w:p w:rsidR="00855599" w:rsidRPr="00405B80" w:rsidRDefault="00855599" w:rsidP="00405B80">
      <w:pPr>
        <w:spacing w:line="276" w:lineRule="auto"/>
        <w:rPr>
          <w:rFonts w:asciiTheme="minorHAnsi" w:hAnsiTheme="minorHAnsi" w:cstheme="minorHAnsi"/>
          <w:sz w:val="22"/>
          <w:szCs w:val="22"/>
        </w:rPr>
      </w:pPr>
    </w:p>
    <w:p w:rsidR="00855599" w:rsidRPr="00405B80" w:rsidRDefault="00855599" w:rsidP="00405B80">
      <w:pPr>
        <w:spacing w:line="276" w:lineRule="auto"/>
        <w:rPr>
          <w:rFonts w:asciiTheme="minorHAnsi" w:hAnsiTheme="minorHAnsi" w:cstheme="minorHAnsi"/>
          <w:sz w:val="22"/>
          <w:szCs w:val="22"/>
        </w:rPr>
      </w:pPr>
      <w:r w:rsidRPr="00405B80">
        <w:rPr>
          <w:rFonts w:asciiTheme="minorHAnsi" w:hAnsiTheme="minorHAnsi" w:cstheme="minorHAnsi"/>
          <w:sz w:val="22"/>
          <w:szCs w:val="22"/>
        </w:rPr>
        <w:t xml:space="preserve">Note: Please see Section </w:t>
      </w:r>
      <w:proofErr w:type="gramStart"/>
      <w:r w:rsidRPr="00405B80">
        <w:rPr>
          <w:rFonts w:asciiTheme="minorHAnsi" w:hAnsiTheme="minorHAnsi" w:cstheme="minorHAnsi"/>
          <w:sz w:val="22"/>
          <w:szCs w:val="22"/>
        </w:rPr>
        <w:t>F.3(</w:t>
      </w:r>
      <w:proofErr w:type="gramEnd"/>
      <w:r w:rsidRPr="00405B80">
        <w:rPr>
          <w:rFonts w:asciiTheme="minorHAnsi" w:hAnsiTheme="minorHAnsi" w:cstheme="minorHAnsi"/>
          <w:sz w:val="22"/>
          <w:szCs w:val="22"/>
        </w:rPr>
        <w:t>h) “No Endorsement Provision” for additional regulation of publications.</w:t>
      </w:r>
    </w:p>
    <w:p w:rsidR="00855599" w:rsidRPr="00405B80" w:rsidRDefault="00855599" w:rsidP="00405B80">
      <w:pPr>
        <w:spacing w:line="276" w:lineRule="auto"/>
        <w:rPr>
          <w:rFonts w:asciiTheme="minorHAnsi" w:hAnsiTheme="minorHAnsi" w:cstheme="minorHAnsi"/>
          <w:sz w:val="22"/>
          <w:szCs w:val="22"/>
        </w:rPr>
      </w:pPr>
    </w:p>
    <w:p w:rsidR="00855599" w:rsidRPr="00405B80" w:rsidRDefault="00855599" w:rsidP="00405B80">
      <w:pPr>
        <w:tabs>
          <w:tab w:val="left" w:pos="-1440"/>
          <w:tab w:val="left" w:pos="-72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spacing w:line="276" w:lineRule="auto"/>
        <w:rPr>
          <w:rFonts w:asciiTheme="minorHAnsi" w:hAnsiTheme="minorHAnsi" w:cstheme="minorHAnsi"/>
          <w:bCs/>
          <w:iCs/>
          <w:sz w:val="22"/>
          <w:szCs w:val="22"/>
          <w:u w:val="single"/>
        </w:rPr>
      </w:pPr>
      <w:r w:rsidRPr="00405B80">
        <w:rPr>
          <w:rFonts w:asciiTheme="minorHAnsi" w:hAnsiTheme="minorHAnsi" w:cstheme="minorHAnsi"/>
          <w:bCs/>
          <w:iCs/>
          <w:sz w:val="22"/>
          <w:szCs w:val="22"/>
        </w:rPr>
        <w:t xml:space="preserve">a. </w:t>
      </w:r>
      <w:r w:rsidRPr="00405B80">
        <w:rPr>
          <w:rFonts w:asciiTheme="minorHAnsi" w:hAnsiTheme="minorHAnsi" w:cstheme="minorHAnsi"/>
          <w:bCs/>
          <w:iCs/>
          <w:sz w:val="22"/>
          <w:szCs w:val="22"/>
          <w:u w:val="single"/>
        </w:rPr>
        <w:t>Acknowledgement</w:t>
      </w:r>
    </w:p>
    <w:p w:rsidR="00855599" w:rsidRPr="00405B80" w:rsidRDefault="00855599" w:rsidP="00405B80">
      <w:pPr>
        <w:tabs>
          <w:tab w:val="left" w:pos="-1440"/>
          <w:tab w:val="left" w:pos="-72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spacing w:line="276" w:lineRule="auto"/>
        <w:rPr>
          <w:rFonts w:asciiTheme="minorHAnsi" w:hAnsiTheme="minorHAnsi" w:cstheme="minorHAnsi"/>
          <w:sz w:val="22"/>
          <w:szCs w:val="22"/>
          <w:u w:val="single"/>
        </w:rPr>
      </w:pPr>
    </w:p>
    <w:p w:rsidR="00855599" w:rsidRPr="00405B80" w:rsidRDefault="00855599" w:rsidP="00405B80">
      <w:pPr>
        <w:pStyle w:val="CM3"/>
        <w:spacing w:line="276" w:lineRule="auto"/>
        <w:rPr>
          <w:rFonts w:asciiTheme="minorHAnsi" w:hAnsiTheme="minorHAnsi" w:cstheme="minorHAnsi"/>
          <w:sz w:val="22"/>
          <w:szCs w:val="22"/>
        </w:rPr>
      </w:pPr>
      <w:r w:rsidRPr="00405B80">
        <w:rPr>
          <w:rFonts w:asciiTheme="minorHAnsi" w:hAnsiTheme="minorHAnsi" w:cstheme="minorHAnsi"/>
          <w:sz w:val="22"/>
          <w:szCs w:val="22"/>
        </w:rPr>
        <w:t xml:space="preserve">Recipient is required to place an acknowledgment of USGS support and a disclaimer, as appropriate, on any publication written or published with such support and, if feasible, on any </w:t>
      </w:r>
      <w:r w:rsidRPr="00405B80">
        <w:rPr>
          <w:rFonts w:asciiTheme="minorHAnsi" w:hAnsiTheme="minorHAnsi" w:cstheme="minorHAnsi"/>
          <w:sz w:val="22"/>
          <w:szCs w:val="22"/>
        </w:rPr>
        <w:lastRenderedPageBreak/>
        <w:t xml:space="preserve">publication reporting the results of, or describing, a grant-supported activity. An acknowledgment shall be to the effect that: </w:t>
      </w:r>
    </w:p>
    <w:p w:rsidR="00855599" w:rsidRPr="00405B80" w:rsidRDefault="00855599" w:rsidP="00405B80">
      <w:pPr>
        <w:spacing w:line="276" w:lineRule="auto"/>
        <w:rPr>
          <w:rFonts w:asciiTheme="minorHAnsi" w:hAnsiTheme="minorHAnsi" w:cstheme="minorHAnsi"/>
          <w:sz w:val="22"/>
          <w:szCs w:val="22"/>
        </w:rPr>
      </w:pPr>
    </w:p>
    <w:p w:rsidR="00855599" w:rsidRPr="00405B80" w:rsidRDefault="00855599" w:rsidP="00405B80">
      <w:pPr>
        <w:pStyle w:val="CM3"/>
        <w:spacing w:line="276" w:lineRule="auto"/>
        <w:ind w:left="720" w:right="432"/>
        <w:rPr>
          <w:rFonts w:asciiTheme="minorHAnsi" w:hAnsiTheme="minorHAnsi" w:cstheme="minorHAnsi"/>
          <w:sz w:val="22"/>
          <w:szCs w:val="22"/>
        </w:rPr>
      </w:pPr>
      <w:r w:rsidRPr="00405B80">
        <w:rPr>
          <w:rFonts w:asciiTheme="minorHAnsi" w:hAnsiTheme="minorHAnsi" w:cstheme="minorHAnsi"/>
          <w:sz w:val="22"/>
          <w:szCs w:val="22"/>
        </w:rPr>
        <w:t>The project described in this publication was supported by Grant/Cooperative Agreement Number (</w:t>
      </w:r>
      <w:r w:rsidRPr="00405B80">
        <w:rPr>
          <w:rFonts w:asciiTheme="minorHAnsi" w:hAnsiTheme="minorHAnsi" w:cstheme="minorHAnsi"/>
          <w:i/>
          <w:sz w:val="22"/>
          <w:szCs w:val="22"/>
        </w:rPr>
        <w:t>insert agreement number</w:t>
      </w:r>
      <w:r w:rsidRPr="00405B80">
        <w:rPr>
          <w:rFonts w:asciiTheme="minorHAnsi" w:hAnsiTheme="minorHAnsi" w:cstheme="minorHAnsi"/>
          <w:sz w:val="22"/>
          <w:szCs w:val="22"/>
        </w:rPr>
        <w:t>) from the United States Geological Survey.  Its contents are solely the responsibility of the authors and do not necessarily represent the official views of the USGS.</w:t>
      </w:r>
    </w:p>
    <w:p w:rsidR="00855599" w:rsidRPr="00405B80" w:rsidRDefault="00855599" w:rsidP="00405B80">
      <w:pPr>
        <w:spacing w:line="276" w:lineRule="auto"/>
        <w:rPr>
          <w:rFonts w:asciiTheme="minorHAnsi" w:hAnsiTheme="minorHAnsi" w:cstheme="minorHAnsi"/>
          <w:sz w:val="22"/>
          <w:szCs w:val="22"/>
        </w:rPr>
      </w:pPr>
    </w:p>
    <w:p w:rsidR="00855599" w:rsidRPr="00405B80" w:rsidRDefault="00855599" w:rsidP="00405B80">
      <w:pPr>
        <w:tabs>
          <w:tab w:val="left" w:pos="360"/>
          <w:tab w:val="left" w:pos="720"/>
          <w:tab w:val="left" w:pos="2250"/>
          <w:tab w:val="left" w:pos="2970"/>
          <w:tab w:val="left" w:pos="3690"/>
          <w:tab w:val="left" w:pos="4410"/>
          <w:tab w:val="left" w:pos="5130"/>
          <w:tab w:val="left" w:pos="5850"/>
          <w:tab w:val="left" w:pos="6570"/>
          <w:tab w:val="left" w:pos="7290"/>
          <w:tab w:val="left" w:pos="8010"/>
          <w:tab w:val="left" w:pos="8730"/>
          <w:tab w:val="left" w:pos="9450"/>
        </w:tabs>
        <w:spacing w:line="276" w:lineRule="auto"/>
        <w:rPr>
          <w:rFonts w:asciiTheme="minorHAnsi" w:hAnsiTheme="minorHAnsi" w:cstheme="minorHAnsi"/>
          <w:sz w:val="22"/>
          <w:szCs w:val="22"/>
        </w:rPr>
      </w:pPr>
      <w:r w:rsidRPr="00405B80">
        <w:rPr>
          <w:rFonts w:asciiTheme="minorHAnsi" w:hAnsiTheme="minorHAnsi" w:cstheme="minorHAnsi"/>
          <w:sz w:val="22"/>
          <w:szCs w:val="22"/>
        </w:rPr>
        <w:t xml:space="preserve">b. </w:t>
      </w:r>
      <w:r w:rsidRPr="00405B80">
        <w:rPr>
          <w:rFonts w:asciiTheme="minorHAnsi" w:hAnsiTheme="minorHAnsi" w:cstheme="minorHAnsi"/>
          <w:sz w:val="22"/>
          <w:szCs w:val="22"/>
          <w:u w:val="single"/>
        </w:rPr>
        <w:t>Publication</w:t>
      </w:r>
    </w:p>
    <w:p w:rsidR="00855599" w:rsidRPr="00405B80" w:rsidRDefault="00855599" w:rsidP="00405B80">
      <w:pPr>
        <w:tabs>
          <w:tab w:val="left" w:pos="360"/>
          <w:tab w:val="left" w:pos="2250"/>
          <w:tab w:val="left" w:pos="2970"/>
          <w:tab w:val="left" w:pos="3690"/>
          <w:tab w:val="left" w:pos="4410"/>
          <w:tab w:val="left" w:pos="5130"/>
          <w:tab w:val="left" w:pos="5850"/>
          <w:tab w:val="left" w:pos="6570"/>
          <w:tab w:val="left" w:pos="7290"/>
          <w:tab w:val="left" w:pos="8010"/>
          <w:tab w:val="left" w:pos="8730"/>
          <w:tab w:val="left" w:pos="9450"/>
        </w:tabs>
        <w:spacing w:line="276" w:lineRule="auto"/>
        <w:rPr>
          <w:rFonts w:asciiTheme="minorHAnsi" w:hAnsiTheme="minorHAnsi" w:cstheme="minorHAnsi"/>
          <w:sz w:val="22"/>
          <w:szCs w:val="22"/>
        </w:rPr>
      </w:pPr>
    </w:p>
    <w:p w:rsidR="00855599" w:rsidRPr="00405B80" w:rsidRDefault="00855599" w:rsidP="00405B80">
      <w:pPr>
        <w:tabs>
          <w:tab w:val="left" w:pos="360"/>
          <w:tab w:val="left" w:pos="2250"/>
          <w:tab w:val="left" w:pos="2970"/>
          <w:tab w:val="left" w:pos="3690"/>
          <w:tab w:val="left" w:pos="4410"/>
          <w:tab w:val="left" w:pos="5130"/>
          <w:tab w:val="left" w:pos="5850"/>
          <w:tab w:val="left" w:pos="6570"/>
          <w:tab w:val="left" w:pos="7290"/>
          <w:tab w:val="left" w:pos="8010"/>
          <w:tab w:val="left" w:pos="8730"/>
          <w:tab w:val="left" w:pos="9450"/>
        </w:tabs>
        <w:spacing w:line="276" w:lineRule="auto"/>
        <w:rPr>
          <w:rFonts w:asciiTheme="minorHAnsi" w:hAnsiTheme="minorHAnsi" w:cstheme="minorHAnsi"/>
          <w:sz w:val="22"/>
          <w:szCs w:val="22"/>
        </w:rPr>
      </w:pPr>
      <w:r w:rsidRPr="00405B80">
        <w:rPr>
          <w:rFonts w:asciiTheme="minorHAnsi" w:hAnsiTheme="minorHAnsi" w:cstheme="minorHAnsi"/>
          <w:sz w:val="22"/>
          <w:szCs w:val="22"/>
        </w:rPr>
        <w:t>Publication of the results of any project carried out under this Agreement is authorized in professional journals, trade magazines, or may be made by the USGS.  Manuscripts submitted to journals or professional publications for publication shall be accompanied by the following notation:</w:t>
      </w:r>
    </w:p>
    <w:p w:rsidR="00855599" w:rsidRPr="00405B80" w:rsidRDefault="00855599" w:rsidP="00405B80">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spacing w:line="276" w:lineRule="auto"/>
        <w:rPr>
          <w:rFonts w:asciiTheme="minorHAnsi" w:hAnsiTheme="minorHAnsi" w:cstheme="minorHAnsi"/>
          <w:sz w:val="22"/>
          <w:szCs w:val="22"/>
        </w:rPr>
      </w:pPr>
    </w:p>
    <w:p w:rsidR="00855599" w:rsidRPr="00405B80" w:rsidRDefault="00855599" w:rsidP="00106075">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spacing w:line="276" w:lineRule="auto"/>
        <w:ind w:left="720"/>
        <w:rPr>
          <w:rFonts w:asciiTheme="minorHAnsi" w:hAnsiTheme="minorHAnsi" w:cstheme="minorHAnsi"/>
          <w:sz w:val="22"/>
          <w:szCs w:val="22"/>
        </w:rPr>
      </w:pPr>
      <w:r w:rsidRPr="00405B80">
        <w:rPr>
          <w:rFonts w:asciiTheme="minorHAnsi" w:hAnsiTheme="minorHAnsi" w:cstheme="minorHAnsi"/>
          <w:sz w:val="22"/>
          <w:szCs w:val="22"/>
        </w:rPr>
        <w:t>This manuscript is submitted for publication with the understanding that the United States Government is authorized to reproduce and distribute reprints for Governmental purposes.</w:t>
      </w:r>
    </w:p>
    <w:p w:rsidR="00855599" w:rsidRPr="00405B80" w:rsidRDefault="00855599" w:rsidP="00405B80">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spacing w:line="276" w:lineRule="auto"/>
        <w:rPr>
          <w:rFonts w:asciiTheme="minorHAnsi" w:hAnsiTheme="minorHAnsi" w:cstheme="minorHAnsi"/>
          <w:sz w:val="22"/>
          <w:szCs w:val="22"/>
        </w:rPr>
      </w:pPr>
    </w:p>
    <w:p w:rsidR="00855599" w:rsidRPr="00405B80" w:rsidRDefault="00855599" w:rsidP="00405B80">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spacing w:line="276" w:lineRule="auto"/>
        <w:rPr>
          <w:rFonts w:asciiTheme="minorHAnsi" w:hAnsiTheme="minorHAnsi" w:cstheme="minorHAnsi"/>
          <w:sz w:val="22"/>
          <w:szCs w:val="22"/>
        </w:rPr>
      </w:pPr>
      <w:r w:rsidRPr="00405B80">
        <w:rPr>
          <w:rFonts w:asciiTheme="minorHAnsi" w:hAnsiTheme="minorHAnsi" w:cstheme="minorHAnsi"/>
          <w:sz w:val="22"/>
          <w:szCs w:val="22"/>
        </w:rPr>
        <w:t>One copy of each article planned for publication shall be submitted to the USGS Project Officer simultaneously with its submission for publication.  One reprint of each published article shall be submitted to the USGS Project Office immediately following publication.</w:t>
      </w:r>
    </w:p>
    <w:p w:rsidR="00855599" w:rsidRPr="00405B80" w:rsidRDefault="00855599" w:rsidP="00405B80">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spacing w:line="276" w:lineRule="auto"/>
        <w:rPr>
          <w:rFonts w:asciiTheme="minorHAnsi" w:hAnsiTheme="minorHAnsi" w:cstheme="minorHAnsi"/>
          <w:sz w:val="22"/>
          <w:szCs w:val="22"/>
        </w:rPr>
      </w:pPr>
    </w:p>
    <w:p w:rsidR="00855599" w:rsidRPr="00405B80" w:rsidRDefault="00855599" w:rsidP="00405B80">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spacing w:line="276" w:lineRule="auto"/>
        <w:rPr>
          <w:rFonts w:asciiTheme="minorHAnsi" w:hAnsiTheme="minorHAnsi" w:cstheme="minorHAnsi"/>
          <w:sz w:val="22"/>
          <w:szCs w:val="22"/>
        </w:rPr>
      </w:pPr>
      <w:r w:rsidRPr="00405B80">
        <w:rPr>
          <w:rFonts w:asciiTheme="minorHAnsi" w:hAnsiTheme="minorHAnsi" w:cstheme="minorHAnsi"/>
          <w:sz w:val="22"/>
          <w:szCs w:val="22"/>
        </w:rPr>
        <w:t xml:space="preserve">c. </w:t>
      </w:r>
      <w:r w:rsidRPr="00405B80">
        <w:rPr>
          <w:rFonts w:asciiTheme="minorHAnsi" w:hAnsiTheme="minorHAnsi" w:cstheme="minorHAnsi"/>
          <w:sz w:val="22"/>
          <w:szCs w:val="22"/>
          <w:u w:val="single"/>
        </w:rPr>
        <w:t>Departmental Manual Requirements</w:t>
      </w:r>
      <w:r w:rsidRPr="00405B80">
        <w:rPr>
          <w:rFonts w:asciiTheme="minorHAnsi" w:hAnsiTheme="minorHAnsi" w:cstheme="minorHAnsi"/>
          <w:sz w:val="22"/>
          <w:szCs w:val="22"/>
        </w:rPr>
        <w:t xml:space="preserve"> </w:t>
      </w:r>
    </w:p>
    <w:p w:rsidR="00855599" w:rsidRPr="00405B80" w:rsidRDefault="00855599" w:rsidP="00405B80">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spacing w:line="276" w:lineRule="auto"/>
        <w:rPr>
          <w:rFonts w:asciiTheme="minorHAnsi" w:hAnsiTheme="minorHAnsi" w:cstheme="minorHAnsi"/>
          <w:sz w:val="22"/>
          <w:szCs w:val="22"/>
        </w:rPr>
      </w:pPr>
    </w:p>
    <w:p w:rsidR="00855599" w:rsidRPr="00405B80" w:rsidRDefault="00855599" w:rsidP="00405B80">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spacing w:line="276" w:lineRule="auto"/>
        <w:rPr>
          <w:rFonts w:asciiTheme="minorHAnsi" w:hAnsiTheme="minorHAnsi" w:cstheme="minorHAnsi"/>
          <w:sz w:val="22"/>
          <w:szCs w:val="22"/>
        </w:rPr>
      </w:pPr>
      <w:r w:rsidRPr="00405B80">
        <w:rPr>
          <w:rFonts w:asciiTheme="minorHAnsi" w:hAnsiTheme="minorHAnsi" w:cstheme="minorHAnsi"/>
          <w:sz w:val="22"/>
          <w:szCs w:val="22"/>
        </w:rPr>
        <w:t>505 DM requires that two copies of each publication produced under a Grant or Cooperative Agreement be sent to the Natural Resources Library with a transmittal that identifies the sender and the publication.  The address of the library is:</w:t>
      </w:r>
    </w:p>
    <w:p w:rsidR="00855599" w:rsidRDefault="00855599" w:rsidP="00405B80">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spacing w:line="276" w:lineRule="auto"/>
        <w:rPr>
          <w:rFonts w:asciiTheme="minorHAnsi" w:hAnsiTheme="minorHAnsi" w:cstheme="minorHAnsi"/>
          <w:sz w:val="22"/>
          <w:szCs w:val="22"/>
        </w:rPr>
      </w:pPr>
    </w:p>
    <w:p w:rsidR="00936680" w:rsidRPr="00405B80" w:rsidRDefault="00936680" w:rsidP="00405B80">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spacing w:line="276" w:lineRule="auto"/>
        <w:rPr>
          <w:rFonts w:asciiTheme="minorHAnsi" w:hAnsiTheme="minorHAnsi" w:cstheme="minorHAnsi"/>
          <w:sz w:val="22"/>
          <w:szCs w:val="22"/>
        </w:rPr>
      </w:pPr>
    </w:p>
    <w:p w:rsidR="00855599" w:rsidRPr="00405B80" w:rsidRDefault="00855599" w:rsidP="00405B80">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spacing w:line="276" w:lineRule="auto"/>
        <w:rPr>
          <w:rFonts w:asciiTheme="minorHAnsi" w:hAnsiTheme="minorHAnsi" w:cstheme="minorHAnsi"/>
          <w:sz w:val="22"/>
          <w:szCs w:val="22"/>
        </w:rPr>
      </w:pPr>
      <w:r w:rsidRPr="00405B80">
        <w:rPr>
          <w:rFonts w:asciiTheme="minorHAnsi" w:hAnsiTheme="minorHAnsi" w:cstheme="minorHAnsi"/>
          <w:sz w:val="22"/>
          <w:szCs w:val="22"/>
        </w:rPr>
        <w:t>U.S.  Department of the Interior</w:t>
      </w:r>
    </w:p>
    <w:p w:rsidR="00855599" w:rsidRPr="00405B80" w:rsidRDefault="00855599" w:rsidP="00405B80">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spacing w:line="276" w:lineRule="auto"/>
        <w:rPr>
          <w:rFonts w:asciiTheme="minorHAnsi" w:hAnsiTheme="minorHAnsi" w:cstheme="minorHAnsi"/>
          <w:sz w:val="22"/>
          <w:szCs w:val="22"/>
        </w:rPr>
      </w:pPr>
      <w:r w:rsidRPr="00405B80">
        <w:rPr>
          <w:rFonts w:asciiTheme="minorHAnsi" w:hAnsiTheme="minorHAnsi" w:cstheme="minorHAnsi"/>
          <w:sz w:val="22"/>
          <w:szCs w:val="22"/>
        </w:rPr>
        <w:t>Natural Resources Library</w:t>
      </w:r>
      <w:r w:rsidRPr="00405B80">
        <w:rPr>
          <w:rFonts w:asciiTheme="minorHAnsi" w:hAnsiTheme="minorHAnsi" w:cstheme="minorHAnsi"/>
          <w:sz w:val="22"/>
          <w:szCs w:val="22"/>
        </w:rPr>
        <w:tab/>
      </w:r>
      <w:r w:rsidRPr="00405B80">
        <w:rPr>
          <w:rFonts w:asciiTheme="minorHAnsi" w:hAnsiTheme="minorHAnsi" w:cstheme="minorHAnsi"/>
          <w:sz w:val="22"/>
          <w:szCs w:val="22"/>
        </w:rPr>
        <w:tab/>
      </w:r>
      <w:r w:rsidRPr="00405B80">
        <w:rPr>
          <w:rFonts w:asciiTheme="minorHAnsi" w:hAnsiTheme="minorHAnsi" w:cstheme="minorHAnsi"/>
          <w:sz w:val="22"/>
          <w:szCs w:val="22"/>
        </w:rPr>
        <w:tab/>
      </w:r>
      <w:r w:rsidRPr="00405B80">
        <w:rPr>
          <w:rFonts w:asciiTheme="minorHAnsi" w:hAnsiTheme="minorHAnsi" w:cstheme="minorHAnsi"/>
          <w:sz w:val="22"/>
          <w:szCs w:val="22"/>
        </w:rPr>
        <w:tab/>
      </w:r>
    </w:p>
    <w:p w:rsidR="00855599" w:rsidRPr="00405B80" w:rsidRDefault="00855599" w:rsidP="00405B80">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spacing w:line="276" w:lineRule="auto"/>
        <w:rPr>
          <w:rFonts w:asciiTheme="minorHAnsi" w:hAnsiTheme="minorHAnsi" w:cstheme="minorHAnsi"/>
          <w:sz w:val="22"/>
          <w:szCs w:val="22"/>
        </w:rPr>
      </w:pPr>
      <w:r w:rsidRPr="00405B80">
        <w:rPr>
          <w:rFonts w:asciiTheme="minorHAnsi" w:hAnsiTheme="minorHAnsi" w:cstheme="minorHAnsi"/>
          <w:sz w:val="22"/>
          <w:szCs w:val="22"/>
        </w:rPr>
        <w:t>Division of Information and Library Services</w:t>
      </w:r>
    </w:p>
    <w:p w:rsidR="00855599" w:rsidRPr="00405B80" w:rsidRDefault="00855599" w:rsidP="00405B80">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spacing w:line="276" w:lineRule="auto"/>
        <w:rPr>
          <w:rFonts w:asciiTheme="minorHAnsi" w:hAnsiTheme="minorHAnsi" w:cstheme="minorHAnsi"/>
          <w:sz w:val="22"/>
          <w:szCs w:val="22"/>
        </w:rPr>
      </w:pPr>
      <w:r w:rsidRPr="00405B80">
        <w:rPr>
          <w:rFonts w:asciiTheme="minorHAnsi" w:hAnsiTheme="minorHAnsi" w:cstheme="minorHAnsi"/>
          <w:sz w:val="22"/>
          <w:szCs w:val="22"/>
        </w:rPr>
        <w:t>Gifts and Exchange Section</w:t>
      </w:r>
    </w:p>
    <w:p w:rsidR="00855599" w:rsidRPr="00405B80" w:rsidRDefault="00855599" w:rsidP="00405B80">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spacing w:line="276" w:lineRule="auto"/>
        <w:rPr>
          <w:rFonts w:asciiTheme="minorHAnsi" w:hAnsiTheme="minorHAnsi" w:cstheme="minorHAnsi"/>
          <w:sz w:val="22"/>
          <w:szCs w:val="22"/>
        </w:rPr>
      </w:pPr>
      <w:r w:rsidRPr="00405B80">
        <w:rPr>
          <w:rFonts w:asciiTheme="minorHAnsi" w:hAnsiTheme="minorHAnsi" w:cstheme="minorHAnsi"/>
          <w:sz w:val="22"/>
          <w:szCs w:val="22"/>
        </w:rPr>
        <w:t>18th and C Streets, NW</w:t>
      </w:r>
    </w:p>
    <w:p w:rsidR="00855599" w:rsidRPr="00405B80" w:rsidRDefault="00855599" w:rsidP="00405B80">
      <w:pPr>
        <w:tabs>
          <w:tab w:val="left" w:pos="90"/>
          <w:tab w:val="left" w:pos="1530"/>
          <w:tab w:val="left" w:pos="2250"/>
          <w:tab w:val="left" w:pos="2970"/>
        </w:tabs>
        <w:spacing w:line="276" w:lineRule="auto"/>
        <w:rPr>
          <w:rFonts w:asciiTheme="minorHAnsi" w:hAnsiTheme="minorHAnsi" w:cstheme="minorHAnsi"/>
          <w:sz w:val="22"/>
          <w:szCs w:val="22"/>
        </w:rPr>
      </w:pPr>
      <w:r w:rsidRPr="00405B80">
        <w:rPr>
          <w:rFonts w:asciiTheme="minorHAnsi" w:hAnsiTheme="minorHAnsi" w:cstheme="minorHAnsi"/>
          <w:sz w:val="22"/>
          <w:szCs w:val="22"/>
        </w:rPr>
        <w:t>Washington, DC 20240</w:t>
      </w:r>
      <w:r w:rsidRPr="00405B80">
        <w:rPr>
          <w:rFonts w:asciiTheme="minorHAnsi" w:hAnsiTheme="minorHAnsi" w:cstheme="minorHAnsi"/>
          <w:sz w:val="22"/>
          <w:szCs w:val="22"/>
        </w:rPr>
        <w:tab/>
      </w:r>
    </w:p>
    <w:p w:rsidR="00855599" w:rsidRPr="00405B80" w:rsidRDefault="00855599" w:rsidP="00405B80">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spacing w:line="276" w:lineRule="auto"/>
        <w:rPr>
          <w:rFonts w:asciiTheme="minorHAnsi" w:hAnsiTheme="minorHAnsi" w:cstheme="minorHAnsi"/>
          <w:sz w:val="22"/>
          <w:szCs w:val="22"/>
        </w:rPr>
      </w:pPr>
    </w:p>
    <w:p w:rsidR="00855599" w:rsidRPr="00405B80" w:rsidRDefault="00855599" w:rsidP="00405B80">
      <w:pPr>
        <w:spacing w:line="276" w:lineRule="auto"/>
        <w:rPr>
          <w:rFonts w:asciiTheme="minorHAnsi" w:hAnsiTheme="minorHAnsi" w:cstheme="minorHAnsi"/>
          <w:b/>
          <w:sz w:val="22"/>
          <w:szCs w:val="22"/>
          <w:u w:val="single"/>
        </w:rPr>
      </w:pPr>
      <w:r w:rsidRPr="00405B80">
        <w:rPr>
          <w:rFonts w:asciiTheme="minorHAnsi" w:hAnsiTheme="minorHAnsi" w:cstheme="minorHAnsi"/>
          <w:sz w:val="22"/>
          <w:szCs w:val="22"/>
        </w:rPr>
        <w:t>Publications issued on the work performed under this Agreement must acknowledge the support and collaboration of the Department of the Interior, USGS and the Recipient and cite the Agreement number.</w:t>
      </w:r>
    </w:p>
    <w:p w:rsidR="00855599" w:rsidRDefault="00855599" w:rsidP="00405B80">
      <w:pPr>
        <w:spacing w:line="276" w:lineRule="auto"/>
        <w:rPr>
          <w:rFonts w:asciiTheme="minorHAnsi" w:hAnsiTheme="minorHAnsi" w:cstheme="minorHAnsi"/>
          <w:color w:val="FF0000"/>
          <w:sz w:val="22"/>
          <w:szCs w:val="22"/>
        </w:rPr>
      </w:pPr>
    </w:p>
    <w:p w:rsidR="001A26D1" w:rsidRDefault="001A26D1" w:rsidP="00405B80">
      <w:pPr>
        <w:spacing w:line="276" w:lineRule="auto"/>
        <w:rPr>
          <w:rFonts w:asciiTheme="minorHAnsi" w:hAnsiTheme="minorHAnsi" w:cstheme="minorHAnsi"/>
          <w:color w:val="FF0000"/>
          <w:sz w:val="22"/>
          <w:szCs w:val="22"/>
        </w:rPr>
      </w:pPr>
    </w:p>
    <w:p w:rsidR="00855599" w:rsidRPr="00405B80" w:rsidRDefault="00855599" w:rsidP="00405B80">
      <w:pPr>
        <w:spacing w:line="276" w:lineRule="auto"/>
        <w:jc w:val="center"/>
        <w:rPr>
          <w:rFonts w:asciiTheme="minorHAnsi" w:hAnsiTheme="minorHAnsi" w:cstheme="minorHAnsi"/>
          <w:b/>
          <w:sz w:val="22"/>
          <w:szCs w:val="22"/>
          <w:u w:val="single"/>
        </w:rPr>
      </w:pPr>
      <w:bookmarkStart w:id="0" w:name="_GoBack"/>
      <w:bookmarkEnd w:id="0"/>
      <w:r w:rsidRPr="00405B80">
        <w:rPr>
          <w:rFonts w:asciiTheme="minorHAnsi" w:hAnsiTheme="minorHAnsi" w:cstheme="minorHAnsi"/>
          <w:b/>
          <w:sz w:val="22"/>
          <w:szCs w:val="22"/>
          <w:u w:val="single"/>
        </w:rPr>
        <w:lastRenderedPageBreak/>
        <w:t>SECTION E – ADMINISTRATIVE DATA</w:t>
      </w:r>
    </w:p>
    <w:p w:rsidR="00855599" w:rsidRPr="00405B80" w:rsidRDefault="00855599" w:rsidP="00405B80">
      <w:pPr>
        <w:spacing w:line="276" w:lineRule="auto"/>
        <w:jc w:val="center"/>
        <w:rPr>
          <w:rFonts w:asciiTheme="minorHAnsi" w:hAnsiTheme="minorHAnsi" w:cstheme="minorHAnsi"/>
          <w:b/>
          <w:sz w:val="22"/>
          <w:szCs w:val="22"/>
          <w:u w:val="single"/>
        </w:rPr>
      </w:pPr>
    </w:p>
    <w:p w:rsidR="00855599" w:rsidRPr="00405B80" w:rsidRDefault="00855599" w:rsidP="00405B80">
      <w:pPr>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line="276" w:lineRule="auto"/>
        <w:rPr>
          <w:rFonts w:asciiTheme="minorHAnsi" w:hAnsiTheme="minorHAnsi" w:cstheme="minorHAnsi"/>
          <w:sz w:val="22"/>
          <w:szCs w:val="22"/>
        </w:rPr>
      </w:pPr>
      <w:r w:rsidRPr="00405B80">
        <w:rPr>
          <w:rFonts w:asciiTheme="minorHAnsi" w:hAnsiTheme="minorHAnsi" w:cstheme="minorHAnsi"/>
          <w:b/>
          <w:sz w:val="22"/>
          <w:szCs w:val="22"/>
          <w:u w:val="single"/>
        </w:rPr>
        <w:t>E.1 Agreement Administration</w:t>
      </w:r>
    </w:p>
    <w:p w:rsidR="00855599" w:rsidRPr="00405B80" w:rsidRDefault="00855599" w:rsidP="00405B80">
      <w:pPr>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line="276" w:lineRule="auto"/>
        <w:rPr>
          <w:rFonts w:asciiTheme="minorHAnsi" w:hAnsiTheme="minorHAnsi" w:cstheme="minorHAnsi"/>
          <w:sz w:val="22"/>
          <w:szCs w:val="22"/>
        </w:rPr>
      </w:pPr>
    </w:p>
    <w:p w:rsidR="00855599" w:rsidRPr="00405B80" w:rsidRDefault="00855599" w:rsidP="00405B80">
      <w:pPr>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line="276" w:lineRule="auto"/>
        <w:rPr>
          <w:rFonts w:asciiTheme="minorHAnsi" w:hAnsiTheme="minorHAnsi" w:cstheme="minorHAnsi"/>
          <w:sz w:val="22"/>
          <w:szCs w:val="22"/>
        </w:rPr>
      </w:pPr>
      <w:r w:rsidRPr="00405B80">
        <w:rPr>
          <w:rFonts w:asciiTheme="minorHAnsi" w:hAnsiTheme="minorHAnsi" w:cstheme="minorHAnsi"/>
          <w:sz w:val="22"/>
          <w:szCs w:val="22"/>
        </w:rPr>
        <w:t>This Agreement will be administered by:</w:t>
      </w:r>
    </w:p>
    <w:p w:rsidR="00855599" w:rsidRPr="00405B80" w:rsidRDefault="00855599" w:rsidP="00405B80">
      <w:pPr>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line="276" w:lineRule="auto"/>
        <w:rPr>
          <w:rFonts w:asciiTheme="minorHAnsi" w:hAnsiTheme="minorHAnsi" w:cstheme="minorHAnsi"/>
          <w:sz w:val="22"/>
          <w:szCs w:val="22"/>
        </w:rPr>
      </w:pPr>
    </w:p>
    <w:p w:rsidR="00855599" w:rsidRPr="00405B80" w:rsidRDefault="00855599" w:rsidP="00405B80">
      <w:pPr>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line="276" w:lineRule="auto"/>
        <w:rPr>
          <w:rFonts w:asciiTheme="minorHAnsi" w:hAnsiTheme="minorHAnsi" w:cstheme="minorHAnsi"/>
          <w:sz w:val="22"/>
          <w:szCs w:val="22"/>
        </w:rPr>
      </w:pPr>
      <w:r w:rsidRPr="00405B80">
        <w:rPr>
          <w:rFonts w:asciiTheme="minorHAnsi" w:hAnsiTheme="minorHAnsi" w:cstheme="minorHAnsi"/>
          <w:sz w:val="22"/>
          <w:szCs w:val="22"/>
        </w:rPr>
        <w:t>U.S. Geological Survey</w:t>
      </w:r>
    </w:p>
    <w:p w:rsidR="00855599" w:rsidRPr="00405B80" w:rsidRDefault="00855599" w:rsidP="00405B80">
      <w:pPr>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line="276" w:lineRule="auto"/>
        <w:rPr>
          <w:rFonts w:asciiTheme="minorHAnsi" w:hAnsiTheme="minorHAnsi" w:cstheme="minorHAnsi"/>
          <w:sz w:val="22"/>
          <w:szCs w:val="22"/>
        </w:rPr>
      </w:pPr>
      <w:r w:rsidRPr="00405B80">
        <w:rPr>
          <w:rFonts w:asciiTheme="minorHAnsi" w:hAnsiTheme="minorHAnsi" w:cstheme="minorHAnsi"/>
          <w:sz w:val="22"/>
          <w:szCs w:val="22"/>
        </w:rPr>
        <w:t>Office of Acquisition and Grants</w:t>
      </w:r>
    </w:p>
    <w:p w:rsidR="00855599" w:rsidRPr="00405B80" w:rsidRDefault="00855599" w:rsidP="00405B80">
      <w:pPr>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line="276" w:lineRule="auto"/>
        <w:rPr>
          <w:rFonts w:asciiTheme="minorHAnsi" w:hAnsiTheme="minorHAnsi" w:cstheme="minorHAnsi"/>
          <w:sz w:val="22"/>
          <w:szCs w:val="22"/>
        </w:rPr>
      </w:pPr>
      <w:r w:rsidRPr="00405B80">
        <w:rPr>
          <w:rFonts w:asciiTheme="minorHAnsi" w:hAnsiTheme="minorHAnsi" w:cstheme="minorHAnsi"/>
          <w:sz w:val="22"/>
          <w:szCs w:val="22"/>
        </w:rPr>
        <w:t>Sacramento Acquisition Branch</w:t>
      </w:r>
    </w:p>
    <w:p w:rsidR="00855599" w:rsidRPr="00405B80" w:rsidRDefault="00855599" w:rsidP="00405B80">
      <w:pPr>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line="276" w:lineRule="auto"/>
        <w:rPr>
          <w:rFonts w:asciiTheme="minorHAnsi" w:hAnsiTheme="minorHAnsi" w:cstheme="minorHAnsi"/>
          <w:sz w:val="22"/>
          <w:szCs w:val="22"/>
        </w:rPr>
      </w:pPr>
      <w:r w:rsidRPr="00405B80">
        <w:rPr>
          <w:rFonts w:asciiTheme="minorHAnsi" w:hAnsiTheme="minorHAnsi" w:cstheme="minorHAnsi"/>
          <w:sz w:val="22"/>
          <w:szCs w:val="22"/>
        </w:rPr>
        <w:t>3020 State University Drive East, Suite 2002</w:t>
      </w:r>
    </w:p>
    <w:p w:rsidR="00855599" w:rsidRPr="00405B80" w:rsidRDefault="00855599" w:rsidP="00405B80">
      <w:pPr>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line="276" w:lineRule="auto"/>
        <w:rPr>
          <w:rFonts w:asciiTheme="minorHAnsi" w:hAnsiTheme="minorHAnsi" w:cstheme="minorHAnsi"/>
          <w:sz w:val="22"/>
          <w:szCs w:val="22"/>
        </w:rPr>
      </w:pPr>
      <w:r w:rsidRPr="00405B80">
        <w:rPr>
          <w:rFonts w:asciiTheme="minorHAnsi" w:hAnsiTheme="minorHAnsi" w:cstheme="minorHAnsi"/>
          <w:sz w:val="22"/>
          <w:szCs w:val="22"/>
        </w:rPr>
        <w:t>Sacramento, CA 95819</w:t>
      </w:r>
    </w:p>
    <w:p w:rsidR="00855599" w:rsidRPr="00405B80" w:rsidRDefault="00855599" w:rsidP="00405B80">
      <w:pPr>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line="276" w:lineRule="auto"/>
        <w:rPr>
          <w:rFonts w:asciiTheme="minorHAnsi" w:hAnsiTheme="minorHAnsi" w:cstheme="minorHAnsi"/>
          <w:sz w:val="22"/>
          <w:szCs w:val="22"/>
        </w:rPr>
      </w:pPr>
      <w:r w:rsidRPr="00405B80">
        <w:rPr>
          <w:rFonts w:asciiTheme="minorHAnsi" w:hAnsiTheme="minorHAnsi" w:cstheme="minorHAnsi"/>
          <w:sz w:val="22"/>
          <w:szCs w:val="22"/>
        </w:rPr>
        <w:t xml:space="preserve">Attn: Jeff </w:t>
      </w:r>
      <w:proofErr w:type="spellStart"/>
      <w:r w:rsidRPr="00405B80">
        <w:rPr>
          <w:rFonts w:asciiTheme="minorHAnsi" w:hAnsiTheme="minorHAnsi" w:cstheme="minorHAnsi"/>
          <w:sz w:val="22"/>
          <w:szCs w:val="22"/>
        </w:rPr>
        <w:t>Caravelli</w:t>
      </w:r>
      <w:proofErr w:type="spellEnd"/>
    </w:p>
    <w:p w:rsidR="00855599" w:rsidRPr="00405B80" w:rsidRDefault="00855599" w:rsidP="00405B80">
      <w:pPr>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line="276" w:lineRule="auto"/>
        <w:rPr>
          <w:rFonts w:asciiTheme="minorHAnsi" w:hAnsiTheme="minorHAnsi" w:cstheme="minorHAnsi"/>
          <w:sz w:val="22"/>
          <w:szCs w:val="22"/>
        </w:rPr>
      </w:pPr>
      <w:r w:rsidRPr="00405B80">
        <w:rPr>
          <w:rFonts w:asciiTheme="minorHAnsi" w:hAnsiTheme="minorHAnsi" w:cstheme="minorHAnsi"/>
          <w:sz w:val="22"/>
          <w:szCs w:val="22"/>
        </w:rPr>
        <w:t>916-278-9341</w:t>
      </w:r>
    </w:p>
    <w:p w:rsidR="00855599" w:rsidRPr="00405B80" w:rsidRDefault="006E26D4" w:rsidP="00405B80">
      <w:pPr>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line="276" w:lineRule="auto"/>
        <w:rPr>
          <w:rFonts w:asciiTheme="minorHAnsi" w:hAnsiTheme="minorHAnsi" w:cstheme="minorHAnsi"/>
          <w:sz w:val="22"/>
          <w:szCs w:val="22"/>
        </w:rPr>
      </w:pPr>
      <w:hyperlink r:id="rId11" w:history="1">
        <w:r w:rsidR="00855599" w:rsidRPr="00405B80">
          <w:rPr>
            <w:rStyle w:val="Hyperlink"/>
            <w:rFonts w:asciiTheme="minorHAnsi" w:hAnsiTheme="minorHAnsi" w:cstheme="minorHAnsi"/>
            <w:sz w:val="22"/>
            <w:szCs w:val="22"/>
          </w:rPr>
          <w:t>jcaravelli@usgs.gov</w:t>
        </w:r>
      </w:hyperlink>
    </w:p>
    <w:p w:rsidR="00855599" w:rsidRPr="00405B80" w:rsidRDefault="00855599" w:rsidP="00405B80">
      <w:pPr>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line="276" w:lineRule="auto"/>
        <w:rPr>
          <w:rFonts w:asciiTheme="minorHAnsi" w:hAnsiTheme="minorHAnsi" w:cstheme="minorHAnsi"/>
          <w:sz w:val="22"/>
          <w:szCs w:val="22"/>
        </w:rPr>
      </w:pPr>
    </w:p>
    <w:p w:rsidR="00855599" w:rsidRPr="00405B80" w:rsidRDefault="00855599" w:rsidP="00405B80">
      <w:pPr>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line="276" w:lineRule="auto"/>
        <w:rPr>
          <w:rFonts w:asciiTheme="minorHAnsi" w:hAnsiTheme="minorHAnsi" w:cstheme="minorHAnsi"/>
          <w:sz w:val="22"/>
          <w:szCs w:val="22"/>
        </w:rPr>
      </w:pPr>
      <w:r w:rsidRPr="00405B80">
        <w:rPr>
          <w:rFonts w:asciiTheme="minorHAnsi" w:hAnsiTheme="minorHAnsi" w:cstheme="minorHAnsi"/>
          <w:sz w:val="22"/>
          <w:szCs w:val="22"/>
        </w:rPr>
        <w:t>Written communications shall make reference to the Agreement number and shall be mailed or emailed</w:t>
      </w:r>
      <w:r w:rsidR="00415F5E">
        <w:rPr>
          <w:rFonts w:asciiTheme="minorHAnsi" w:hAnsiTheme="minorHAnsi" w:cstheme="minorHAnsi"/>
          <w:sz w:val="22"/>
          <w:szCs w:val="22"/>
        </w:rPr>
        <w:t xml:space="preserve"> (preferred)</w:t>
      </w:r>
      <w:r w:rsidRPr="00405B80">
        <w:rPr>
          <w:rFonts w:asciiTheme="minorHAnsi" w:hAnsiTheme="minorHAnsi" w:cstheme="minorHAnsi"/>
          <w:sz w:val="22"/>
          <w:szCs w:val="22"/>
        </w:rPr>
        <w:t xml:space="preserve"> as indicated above.</w:t>
      </w:r>
      <w:r w:rsidRPr="00405B80">
        <w:rPr>
          <w:rFonts w:asciiTheme="minorHAnsi" w:hAnsiTheme="minorHAnsi" w:cstheme="minorHAnsi"/>
          <w:sz w:val="22"/>
          <w:szCs w:val="22"/>
        </w:rPr>
        <w:br/>
      </w:r>
    </w:p>
    <w:p w:rsidR="00855599" w:rsidRPr="007B408A" w:rsidRDefault="00855599" w:rsidP="007B408A">
      <w:pPr>
        <w:pStyle w:val="BodyTextIndent"/>
        <w:spacing w:after="0" w:line="276" w:lineRule="auto"/>
        <w:ind w:left="0"/>
        <w:rPr>
          <w:rFonts w:asciiTheme="minorHAnsi" w:hAnsiTheme="minorHAnsi" w:cstheme="minorHAnsi"/>
          <w:sz w:val="22"/>
          <w:szCs w:val="22"/>
        </w:rPr>
      </w:pPr>
      <w:r w:rsidRPr="00405B80">
        <w:rPr>
          <w:rFonts w:asciiTheme="minorHAnsi" w:hAnsiTheme="minorHAnsi" w:cstheme="minorHAnsi"/>
          <w:b/>
          <w:sz w:val="22"/>
          <w:szCs w:val="22"/>
          <w:u w:val="single"/>
        </w:rPr>
        <w:t>E.2 Payment</w:t>
      </w:r>
      <w:r w:rsidRPr="00405B80">
        <w:rPr>
          <w:rFonts w:asciiTheme="minorHAnsi" w:hAnsiTheme="minorHAnsi" w:cstheme="minorHAnsi"/>
          <w:sz w:val="22"/>
          <w:szCs w:val="22"/>
        </w:rPr>
        <w:br/>
      </w:r>
      <w:r w:rsidRPr="00405B80">
        <w:rPr>
          <w:rFonts w:asciiTheme="minorHAnsi" w:hAnsiTheme="minorHAnsi" w:cstheme="minorHAnsi"/>
          <w:sz w:val="22"/>
          <w:szCs w:val="22"/>
        </w:rPr>
        <w:br/>
        <w:t>Payments under financial assistance awards must be made using the Department of the Treasury Automated Standard Application for Payments (ASAP) system (</w:t>
      </w:r>
      <w:hyperlink r:id="rId12" w:history="1">
        <w:r w:rsidRPr="00405B80">
          <w:rPr>
            <w:rStyle w:val="Hyperlink"/>
            <w:rFonts w:asciiTheme="minorHAnsi" w:hAnsiTheme="minorHAnsi" w:cstheme="minorHAnsi"/>
            <w:sz w:val="22"/>
            <w:szCs w:val="22"/>
          </w:rPr>
          <w:t>www.asap.gov</w:t>
        </w:r>
      </w:hyperlink>
      <w:r w:rsidRPr="00405B80">
        <w:rPr>
          <w:rFonts w:asciiTheme="minorHAnsi" w:hAnsiTheme="minorHAnsi" w:cstheme="minorHAnsi"/>
          <w:sz w:val="22"/>
          <w:szCs w:val="22"/>
        </w:rPr>
        <w:t>).</w:t>
      </w:r>
    </w:p>
    <w:p w:rsidR="00855599" w:rsidRPr="00405B80" w:rsidRDefault="00855599" w:rsidP="00405B80">
      <w:pPr>
        <w:keepNext/>
        <w:keepLines/>
        <w:numPr>
          <w:ilvl w:val="0"/>
          <w:numId w:val="5"/>
        </w:numPr>
        <w:tabs>
          <w:tab w:val="left" w:pos="432"/>
          <w:tab w:val="left" w:pos="720"/>
          <w:tab w:val="left" w:pos="1296"/>
        </w:tabs>
        <w:spacing w:line="276" w:lineRule="auto"/>
        <w:ind w:left="450" w:hanging="450"/>
        <w:rPr>
          <w:rFonts w:asciiTheme="minorHAnsi" w:hAnsiTheme="minorHAnsi" w:cstheme="minorHAnsi"/>
          <w:sz w:val="22"/>
          <w:szCs w:val="22"/>
        </w:rPr>
      </w:pPr>
      <w:r w:rsidRPr="00405B80">
        <w:rPr>
          <w:rFonts w:asciiTheme="minorHAnsi" w:hAnsiTheme="minorHAnsi" w:cstheme="minorHAnsi"/>
          <w:color w:val="000000"/>
          <w:sz w:val="22"/>
          <w:szCs w:val="22"/>
        </w:rPr>
        <w:t>The Recipient agrees that it has established or will establish an account with ASAP</w:t>
      </w:r>
      <w:r w:rsidRPr="00405B80">
        <w:rPr>
          <w:rFonts w:asciiTheme="minorHAnsi" w:hAnsiTheme="minorHAnsi" w:cstheme="minorHAnsi"/>
          <w:sz w:val="22"/>
          <w:szCs w:val="22"/>
        </w:rPr>
        <w:t>.  USGS will initiate enrollment in ASAP.  If the Recipient does not currently have an ASAP account, they must designate an individual (name, title, address, phone and e-mail) who will serve as the Point of Contact (POC).</w:t>
      </w:r>
    </w:p>
    <w:p w:rsidR="00855599" w:rsidRPr="00405B80" w:rsidRDefault="00855599" w:rsidP="00405B80">
      <w:pPr>
        <w:keepNext/>
        <w:keepLines/>
        <w:tabs>
          <w:tab w:val="left" w:pos="432"/>
          <w:tab w:val="left" w:pos="720"/>
          <w:tab w:val="left" w:pos="1296"/>
        </w:tabs>
        <w:spacing w:line="276" w:lineRule="auto"/>
        <w:rPr>
          <w:rFonts w:asciiTheme="minorHAnsi" w:hAnsiTheme="minorHAnsi" w:cstheme="minorHAnsi"/>
          <w:sz w:val="22"/>
          <w:szCs w:val="22"/>
        </w:rPr>
      </w:pPr>
    </w:p>
    <w:p w:rsidR="00855599" w:rsidRPr="00405B80" w:rsidRDefault="00855599" w:rsidP="00405B80">
      <w:pPr>
        <w:keepNext/>
        <w:keepLines/>
        <w:numPr>
          <w:ilvl w:val="0"/>
          <w:numId w:val="5"/>
        </w:numPr>
        <w:tabs>
          <w:tab w:val="left" w:pos="432"/>
          <w:tab w:val="left" w:pos="720"/>
          <w:tab w:val="left" w:pos="1296"/>
        </w:tabs>
        <w:spacing w:line="276" w:lineRule="auto"/>
        <w:ind w:left="450" w:hanging="450"/>
        <w:rPr>
          <w:rFonts w:asciiTheme="minorHAnsi" w:hAnsiTheme="minorHAnsi" w:cstheme="minorHAnsi"/>
          <w:sz w:val="22"/>
          <w:szCs w:val="22"/>
        </w:rPr>
      </w:pPr>
      <w:r w:rsidRPr="00405B80">
        <w:rPr>
          <w:rFonts w:asciiTheme="minorHAnsi" w:hAnsiTheme="minorHAnsi" w:cstheme="minorHAnsi"/>
          <w:color w:val="000000"/>
          <w:sz w:val="22"/>
          <w:szCs w:val="22"/>
        </w:rPr>
        <w:t>With the award of each grant/cooperative agreement, a sub-account will be set up from which the Recipient can draw down funds.  After recipients complete enrollment in ASAP and link their banking information to the USGS ALC (14080001), it may take up to 10 days for sub-accounts to be activated and for funds to be authorized for drawdown in ASAP.</w:t>
      </w:r>
    </w:p>
    <w:p w:rsidR="00855599" w:rsidRPr="00405B80" w:rsidRDefault="00855599" w:rsidP="00405B80">
      <w:pPr>
        <w:pStyle w:val="ListParagraph"/>
        <w:spacing w:line="276" w:lineRule="auto"/>
        <w:ind w:left="0"/>
        <w:rPr>
          <w:rFonts w:asciiTheme="minorHAnsi" w:hAnsiTheme="minorHAnsi" w:cstheme="minorHAnsi"/>
          <w:color w:val="000000"/>
          <w:sz w:val="22"/>
          <w:szCs w:val="22"/>
        </w:rPr>
      </w:pPr>
    </w:p>
    <w:p w:rsidR="00855599" w:rsidRPr="00405B80" w:rsidRDefault="00855599" w:rsidP="00405B80">
      <w:pPr>
        <w:numPr>
          <w:ilvl w:val="0"/>
          <w:numId w:val="5"/>
        </w:numPr>
        <w:spacing w:line="276" w:lineRule="auto"/>
        <w:ind w:left="360"/>
        <w:rPr>
          <w:rFonts w:asciiTheme="minorHAnsi" w:hAnsiTheme="minorHAnsi" w:cstheme="minorHAnsi"/>
          <w:sz w:val="22"/>
          <w:szCs w:val="22"/>
        </w:rPr>
      </w:pPr>
      <w:r w:rsidRPr="00405B80">
        <w:rPr>
          <w:rFonts w:asciiTheme="minorHAnsi" w:hAnsiTheme="minorHAnsi" w:cstheme="minorHAnsi"/>
          <w:sz w:val="22"/>
          <w:szCs w:val="22"/>
        </w:rPr>
        <w:t>All payment management functions for ASAP have been consolidated to the Kansas City Financial Center.  Inquiries regarding payment should be directed to:</w:t>
      </w:r>
    </w:p>
    <w:p w:rsidR="00855599" w:rsidRPr="00405B80" w:rsidRDefault="00855599" w:rsidP="00405B80">
      <w:pPr>
        <w:spacing w:line="276" w:lineRule="auto"/>
        <w:rPr>
          <w:rFonts w:asciiTheme="minorHAnsi" w:hAnsiTheme="minorHAnsi" w:cstheme="minorHAnsi"/>
          <w:sz w:val="22"/>
          <w:szCs w:val="22"/>
        </w:rPr>
      </w:pPr>
    </w:p>
    <w:p w:rsidR="00855599" w:rsidRPr="00405B80" w:rsidRDefault="00855599" w:rsidP="00405B80">
      <w:pPr>
        <w:tabs>
          <w:tab w:val="left" w:pos="720"/>
          <w:tab w:val="left" w:pos="1440"/>
          <w:tab w:val="left" w:pos="2160"/>
          <w:tab w:val="left" w:pos="2880"/>
          <w:tab w:val="left" w:pos="3600"/>
          <w:tab w:val="center" w:pos="4320"/>
        </w:tabs>
        <w:spacing w:line="276" w:lineRule="auto"/>
        <w:rPr>
          <w:rFonts w:asciiTheme="minorHAnsi" w:hAnsiTheme="minorHAnsi" w:cstheme="minorHAnsi"/>
          <w:sz w:val="22"/>
          <w:szCs w:val="22"/>
        </w:rPr>
      </w:pPr>
      <w:r w:rsidRPr="00405B80">
        <w:rPr>
          <w:rFonts w:asciiTheme="minorHAnsi" w:hAnsiTheme="minorHAnsi" w:cstheme="minorHAnsi"/>
          <w:sz w:val="22"/>
          <w:szCs w:val="22"/>
        </w:rPr>
        <w:tab/>
        <w:t>Kansas City Financial Center</w:t>
      </w:r>
      <w:r w:rsidRPr="00405B80">
        <w:rPr>
          <w:rFonts w:asciiTheme="minorHAnsi" w:hAnsiTheme="minorHAnsi" w:cstheme="minorHAnsi"/>
          <w:sz w:val="22"/>
          <w:szCs w:val="22"/>
        </w:rPr>
        <w:tab/>
      </w:r>
    </w:p>
    <w:p w:rsidR="00855599" w:rsidRPr="00405B80" w:rsidRDefault="00855599" w:rsidP="00405B80">
      <w:pPr>
        <w:spacing w:line="276" w:lineRule="auto"/>
        <w:rPr>
          <w:rFonts w:asciiTheme="minorHAnsi" w:hAnsiTheme="minorHAnsi" w:cstheme="minorHAnsi"/>
          <w:sz w:val="22"/>
          <w:szCs w:val="22"/>
        </w:rPr>
      </w:pPr>
      <w:r w:rsidRPr="00405B80">
        <w:rPr>
          <w:rFonts w:asciiTheme="minorHAnsi" w:hAnsiTheme="minorHAnsi" w:cstheme="minorHAnsi"/>
          <w:sz w:val="22"/>
          <w:szCs w:val="22"/>
        </w:rPr>
        <w:tab/>
        <w:t>P.O. Box 12599-0599</w:t>
      </w:r>
    </w:p>
    <w:p w:rsidR="00855599" w:rsidRPr="00405B80" w:rsidRDefault="00855599" w:rsidP="00405B80">
      <w:pPr>
        <w:spacing w:line="276" w:lineRule="auto"/>
        <w:rPr>
          <w:rFonts w:asciiTheme="minorHAnsi" w:hAnsiTheme="minorHAnsi" w:cstheme="minorHAnsi"/>
          <w:sz w:val="22"/>
          <w:szCs w:val="22"/>
        </w:rPr>
      </w:pPr>
      <w:r w:rsidRPr="00405B80">
        <w:rPr>
          <w:rFonts w:asciiTheme="minorHAnsi" w:hAnsiTheme="minorHAnsi" w:cstheme="minorHAnsi"/>
          <w:sz w:val="22"/>
          <w:szCs w:val="22"/>
        </w:rPr>
        <w:tab/>
        <w:t>Kansas City, MO 64116-0599</w:t>
      </w:r>
    </w:p>
    <w:p w:rsidR="00855599" w:rsidRPr="00405B80" w:rsidRDefault="00855599" w:rsidP="00405B80">
      <w:pPr>
        <w:spacing w:line="276" w:lineRule="auto"/>
        <w:rPr>
          <w:rFonts w:asciiTheme="minorHAnsi" w:hAnsiTheme="minorHAnsi" w:cstheme="minorHAnsi"/>
          <w:sz w:val="22"/>
          <w:szCs w:val="22"/>
        </w:rPr>
      </w:pPr>
      <w:r w:rsidRPr="00405B80">
        <w:rPr>
          <w:rFonts w:asciiTheme="minorHAnsi" w:hAnsiTheme="minorHAnsi" w:cstheme="minorHAnsi"/>
          <w:sz w:val="22"/>
          <w:szCs w:val="22"/>
        </w:rPr>
        <w:tab/>
        <w:t>7:30 am – 4:00 pm (Central Time Zone)</w:t>
      </w:r>
    </w:p>
    <w:p w:rsidR="00855599" w:rsidRPr="00405B80" w:rsidRDefault="00855599" w:rsidP="00405B80">
      <w:pPr>
        <w:spacing w:line="276" w:lineRule="auto"/>
        <w:rPr>
          <w:rFonts w:asciiTheme="minorHAnsi" w:hAnsiTheme="minorHAnsi" w:cstheme="minorHAnsi"/>
          <w:sz w:val="22"/>
          <w:szCs w:val="22"/>
        </w:rPr>
      </w:pPr>
    </w:p>
    <w:p w:rsidR="00855599" w:rsidRPr="00405B80" w:rsidRDefault="00855599" w:rsidP="00405B80">
      <w:pPr>
        <w:spacing w:line="276" w:lineRule="auto"/>
        <w:rPr>
          <w:rFonts w:asciiTheme="minorHAnsi" w:hAnsiTheme="minorHAnsi" w:cstheme="minorHAnsi"/>
          <w:sz w:val="22"/>
          <w:szCs w:val="22"/>
        </w:rPr>
      </w:pPr>
      <w:r w:rsidRPr="00405B80">
        <w:rPr>
          <w:rFonts w:asciiTheme="minorHAnsi" w:hAnsiTheme="minorHAnsi" w:cstheme="minorHAnsi"/>
          <w:sz w:val="22"/>
          <w:szCs w:val="22"/>
        </w:rPr>
        <w:tab/>
        <w:t xml:space="preserve">ASAP Help Desk can be reached at:   </w:t>
      </w:r>
      <w:hyperlink r:id="rId13" w:history="1">
        <w:r w:rsidRPr="00405B80">
          <w:rPr>
            <w:rStyle w:val="Hyperlink"/>
            <w:rFonts w:asciiTheme="minorHAnsi" w:hAnsiTheme="minorHAnsi" w:cstheme="minorHAnsi"/>
            <w:sz w:val="22"/>
            <w:szCs w:val="22"/>
          </w:rPr>
          <w:t>kfc.asap@fms.treas.gov</w:t>
        </w:r>
      </w:hyperlink>
    </w:p>
    <w:p w:rsidR="00855599" w:rsidRPr="00405B80" w:rsidRDefault="00855599" w:rsidP="00405B80">
      <w:pPr>
        <w:spacing w:line="276" w:lineRule="auto"/>
        <w:rPr>
          <w:rFonts w:asciiTheme="minorHAnsi" w:hAnsiTheme="minorHAnsi" w:cstheme="minorHAnsi"/>
          <w:sz w:val="22"/>
          <w:szCs w:val="22"/>
        </w:rPr>
      </w:pPr>
      <w:r w:rsidRPr="00405B80">
        <w:rPr>
          <w:rFonts w:asciiTheme="minorHAnsi" w:hAnsiTheme="minorHAnsi" w:cstheme="minorHAnsi"/>
          <w:sz w:val="22"/>
          <w:szCs w:val="22"/>
        </w:rPr>
        <w:tab/>
      </w:r>
      <w:r w:rsidRPr="00405B80">
        <w:rPr>
          <w:rFonts w:asciiTheme="minorHAnsi" w:hAnsiTheme="minorHAnsi" w:cstheme="minorHAnsi"/>
          <w:sz w:val="22"/>
          <w:szCs w:val="22"/>
        </w:rPr>
        <w:tab/>
      </w:r>
      <w:r w:rsidRPr="00405B80">
        <w:rPr>
          <w:rFonts w:asciiTheme="minorHAnsi" w:hAnsiTheme="minorHAnsi" w:cstheme="minorHAnsi"/>
          <w:sz w:val="22"/>
          <w:szCs w:val="22"/>
        </w:rPr>
        <w:tab/>
      </w:r>
      <w:r w:rsidRPr="00405B80">
        <w:rPr>
          <w:rFonts w:asciiTheme="minorHAnsi" w:hAnsiTheme="minorHAnsi" w:cstheme="minorHAnsi"/>
          <w:sz w:val="22"/>
          <w:szCs w:val="22"/>
        </w:rPr>
        <w:tab/>
      </w:r>
      <w:r w:rsidRPr="00405B80">
        <w:rPr>
          <w:rFonts w:asciiTheme="minorHAnsi" w:hAnsiTheme="minorHAnsi" w:cstheme="minorHAnsi"/>
          <w:sz w:val="22"/>
          <w:szCs w:val="22"/>
        </w:rPr>
        <w:tab/>
      </w:r>
      <w:r w:rsidRPr="00405B80">
        <w:rPr>
          <w:rFonts w:asciiTheme="minorHAnsi" w:hAnsiTheme="minorHAnsi" w:cstheme="minorHAnsi"/>
          <w:sz w:val="22"/>
          <w:szCs w:val="22"/>
        </w:rPr>
        <w:tab/>
        <w:t>(816) 414-2100</w:t>
      </w:r>
    </w:p>
    <w:p w:rsidR="00855599" w:rsidRPr="00405B80" w:rsidRDefault="00855599" w:rsidP="00405B80">
      <w:pPr>
        <w:pStyle w:val="ListParagraph"/>
        <w:spacing w:line="276" w:lineRule="auto"/>
        <w:ind w:left="0"/>
        <w:rPr>
          <w:rFonts w:asciiTheme="minorHAnsi" w:hAnsiTheme="minorHAnsi" w:cstheme="minorHAnsi"/>
          <w:sz w:val="22"/>
          <w:szCs w:val="22"/>
        </w:rPr>
      </w:pPr>
    </w:p>
    <w:p w:rsidR="00855599" w:rsidRPr="00405B80" w:rsidRDefault="00855599" w:rsidP="00405B80">
      <w:pPr>
        <w:numPr>
          <w:ilvl w:val="0"/>
          <w:numId w:val="5"/>
        </w:numPr>
        <w:spacing w:line="276" w:lineRule="auto"/>
        <w:ind w:left="360"/>
        <w:rPr>
          <w:rFonts w:asciiTheme="minorHAnsi" w:hAnsiTheme="minorHAnsi" w:cstheme="minorHAnsi"/>
          <w:sz w:val="22"/>
          <w:szCs w:val="22"/>
        </w:rPr>
      </w:pPr>
      <w:r w:rsidRPr="00405B80">
        <w:rPr>
          <w:rFonts w:asciiTheme="minorHAnsi" w:hAnsiTheme="minorHAnsi" w:cstheme="minorHAnsi"/>
          <w:sz w:val="22"/>
          <w:szCs w:val="22"/>
        </w:rPr>
        <w:t>Payments may be drawn in advance only as needed to meet immediate cash disbursement needs.</w:t>
      </w:r>
    </w:p>
    <w:p w:rsidR="00855599" w:rsidRPr="00405B80" w:rsidRDefault="00855599" w:rsidP="00405B80">
      <w:pPr>
        <w:spacing w:line="276" w:lineRule="auto"/>
        <w:rPr>
          <w:rFonts w:asciiTheme="minorHAnsi" w:hAnsiTheme="minorHAnsi" w:cstheme="minorHAnsi"/>
          <w:sz w:val="22"/>
          <w:szCs w:val="22"/>
        </w:rPr>
      </w:pPr>
    </w:p>
    <w:p w:rsidR="00855599" w:rsidRPr="00405B80" w:rsidRDefault="00855599" w:rsidP="00405B80">
      <w:pPr>
        <w:pStyle w:val="Header"/>
        <w:tabs>
          <w:tab w:val="clear" w:pos="4320"/>
          <w:tab w:val="clear" w:pos="8640"/>
          <w:tab w:val="left" w:pos="432"/>
          <w:tab w:val="left" w:pos="864"/>
          <w:tab w:val="left" w:pos="1296"/>
        </w:tabs>
        <w:spacing w:line="276" w:lineRule="auto"/>
        <w:rPr>
          <w:rFonts w:asciiTheme="minorHAnsi" w:hAnsiTheme="minorHAnsi" w:cstheme="minorHAnsi"/>
          <w:b/>
          <w:sz w:val="22"/>
          <w:szCs w:val="22"/>
          <w:u w:val="single"/>
        </w:rPr>
      </w:pPr>
      <w:r w:rsidRPr="00405B80">
        <w:rPr>
          <w:rFonts w:asciiTheme="minorHAnsi" w:hAnsiTheme="minorHAnsi" w:cstheme="minorHAnsi"/>
          <w:b/>
          <w:sz w:val="22"/>
          <w:szCs w:val="22"/>
          <w:u w:val="single"/>
        </w:rPr>
        <w:t>E.3 Changes</w:t>
      </w:r>
    </w:p>
    <w:p w:rsidR="00855599" w:rsidRPr="00405B80" w:rsidRDefault="00855599" w:rsidP="00405B80">
      <w:pPr>
        <w:pStyle w:val="Header"/>
        <w:tabs>
          <w:tab w:val="clear" w:pos="4320"/>
          <w:tab w:val="clear" w:pos="8640"/>
          <w:tab w:val="left" w:pos="432"/>
          <w:tab w:val="left" w:pos="864"/>
          <w:tab w:val="left" w:pos="1296"/>
        </w:tabs>
        <w:spacing w:line="276" w:lineRule="auto"/>
        <w:rPr>
          <w:rFonts w:asciiTheme="minorHAnsi" w:hAnsiTheme="minorHAnsi" w:cstheme="minorHAnsi"/>
          <w:sz w:val="22"/>
          <w:szCs w:val="22"/>
        </w:rPr>
      </w:pPr>
    </w:p>
    <w:p w:rsidR="00855599" w:rsidRPr="00405B80" w:rsidRDefault="00855599" w:rsidP="00405B80">
      <w:pPr>
        <w:pStyle w:val="Header"/>
        <w:tabs>
          <w:tab w:val="clear" w:pos="4320"/>
          <w:tab w:val="clear" w:pos="8640"/>
          <w:tab w:val="left" w:pos="432"/>
          <w:tab w:val="left" w:pos="864"/>
          <w:tab w:val="left" w:pos="1296"/>
        </w:tabs>
        <w:spacing w:line="276" w:lineRule="auto"/>
        <w:rPr>
          <w:rFonts w:asciiTheme="minorHAnsi" w:hAnsiTheme="minorHAnsi" w:cstheme="minorHAnsi"/>
          <w:sz w:val="22"/>
          <w:szCs w:val="22"/>
        </w:rPr>
      </w:pPr>
      <w:r w:rsidRPr="00405B80">
        <w:rPr>
          <w:rFonts w:asciiTheme="minorHAnsi" w:hAnsiTheme="minorHAnsi" w:cstheme="minorHAnsi"/>
          <w:sz w:val="22"/>
          <w:szCs w:val="22"/>
        </w:rPr>
        <w:t>Modifications to this Agreement shall generally be executed by mutual written consent of the parties, with the exception of certain purely administrative changes that may be executed unilaterally by the USGS.</w:t>
      </w:r>
    </w:p>
    <w:p w:rsidR="00855599" w:rsidRPr="00405B80" w:rsidRDefault="00855599" w:rsidP="00405B80">
      <w:pPr>
        <w:pStyle w:val="Header"/>
        <w:tabs>
          <w:tab w:val="clear" w:pos="4320"/>
          <w:tab w:val="clear" w:pos="8640"/>
          <w:tab w:val="left" w:pos="432"/>
          <w:tab w:val="left" w:pos="864"/>
          <w:tab w:val="left" w:pos="1296"/>
        </w:tabs>
        <w:spacing w:line="276" w:lineRule="auto"/>
        <w:rPr>
          <w:rFonts w:asciiTheme="minorHAnsi" w:hAnsiTheme="minorHAnsi" w:cstheme="minorHAnsi"/>
          <w:sz w:val="22"/>
          <w:szCs w:val="22"/>
        </w:rPr>
      </w:pPr>
    </w:p>
    <w:p w:rsidR="00855599" w:rsidRPr="00405B80" w:rsidRDefault="00855599" w:rsidP="00405B80">
      <w:pPr>
        <w:pStyle w:val="Header"/>
        <w:tabs>
          <w:tab w:val="clear" w:pos="4320"/>
          <w:tab w:val="clear" w:pos="8640"/>
          <w:tab w:val="left" w:pos="432"/>
          <w:tab w:val="left" w:pos="864"/>
          <w:tab w:val="left" w:pos="1296"/>
        </w:tabs>
        <w:spacing w:line="276" w:lineRule="auto"/>
        <w:rPr>
          <w:rFonts w:asciiTheme="minorHAnsi" w:hAnsiTheme="minorHAnsi" w:cstheme="minorHAnsi"/>
          <w:sz w:val="22"/>
          <w:szCs w:val="22"/>
        </w:rPr>
      </w:pPr>
      <w:r w:rsidRPr="00405B80">
        <w:rPr>
          <w:rFonts w:asciiTheme="minorHAnsi" w:hAnsiTheme="minorHAnsi" w:cstheme="minorHAnsi"/>
          <w:sz w:val="22"/>
          <w:szCs w:val="22"/>
        </w:rPr>
        <w:t xml:space="preserve">Recipients may make certain limited budgetary and programmatic changes without prior USGS approval as outlined in 2 CFR 215.25 and/or 43 CFR 12.70.  Any proposed change which requires the prior written approval of the USGS shall be submitted in writing to the address at E.1 at least thirty (30) days prior to the requested effective date of the proposed change.  The USGS will respond to the change request within thirty (30) days of receipt.  </w:t>
      </w:r>
    </w:p>
    <w:p w:rsidR="00855599" w:rsidRPr="00405B80" w:rsidRDefault="00855599" w:rsidP="00405B80">
      <w:pPr>
        <w:pStyle w:val="Header"/>
        <w:tabs>
          <w:tab w:val="clear" w:pos="4320"/>
          <w:tab w:val="clear" w:pos="8640"/>
          <w:tab w:val="left" w:pos="432"/>
          <w:tab w:val="left" w:pos="864"/>
          <w:tab w:val="left" w:pos="1296"/>
        </w:tabs>
        <w:spacing w:line="276" w:lineRule="auto"/>
        <w:rPr>
          <w:rFonts w:asciiTheme="minorHAnsi" w:hAnsiTheme="minorHAnsi" w:cstheme="minorHAnsi"/>
          <w:sz w:val="22"/>
          <w:szCs w:val="22"/>
        </w:rPr>
      </w:pPr>
    </w:p>
    <w:p w:rsidR="00855599" w:rsidRPr="00405B80" w:rsidRDefault="00855599" w:rsidP="00405B80">
      <w:pPr>
        <w:pStyle w:val="Header"/>
        <w:tabs>
          <w:tab w:val="clear" w:pos="4320"/>
          <w:tab w:val="clear" w:pos="8640"/>
          <w:tab w:val="left" w:pos="432"/>
          <w:tab w:val="left" w:pos="864"/>
          <w:tab w:val="left" w:pos="1296"/>
        </w:tabs>
        <w:spacing w:line="276" w:lineRule="auto"/>
        <w:rPr>
          <w:rFonts w:asciiTheme="minorHAnsi" w:hAnsiTheme="minorHAnsi" w:cstheme="minorHAnsi"/>
          <w:sz w:val="22"/>
          <w:szCs w:val="22"/>
        </w:rPr>
      </w:pPr>
      <w:r w:rsidRPr="00405B80">
        <w:rPr>
          <w:rFonts w:asciiTheme="minorHAnsi" w:hAnsiTheme="minorHAnsi" w:cstheme="minorHAnsi"/>
          <w:sz w:val="22"/>
          <w:szCs w:val="22"/>
        </w:rPr>
        <w:t xml:space="preserve">Recipients are specifically advised that requests for extension or other change to the project period(s) require prior written approval.  Such requests must be submitted as outlined above and be accompanied by a statement supporting the extension and a revised budget indicating the planned use of all unexpended funds during the proposed extension period.  </w:t>
      </w:r>
    </w:p>
    <w:p w:rsidR="00936680" w:rsidRPr="00405B80" w:rsidRDefault="00936680" w:rsidP="00405B80">
      <w:pPr>
        <w:spacing w:line="276" w:lineRule="auto"/>
        <w:rPr>
          <w:rFonts w:asciiTheme="minorHAnsi" w:hAnsiTheme="minorHAnsi" w:cstheme="minorHAnsi"/>
          <w:sz w:val="22"/>
          <w:szCs w:val="22"/>
        </w:rPr>
      </w:pPr>
    </w:p>
    <w:p w:rsidR="00855599" w:rsidRPr="00405B80" w:rsidRDefault="00855599" w:rsidP="00405B80">
      <w:pPr>
        <w:spacing w:line="276" w:lineRule="auto"/>
        <w:jc w:val="center"/>
        <w:rPr>
          <w:rFonts w:asciiTheme="minorHAnsi" w:hAnsiTheme="minorHAnsi" w:cstheme="minorHAnsi"/>
          <w:b/>
          <w:sz w:val="22"/>
          <w:szCs w:val="22"/>
          <w:u w:val="single"/>
        </w:rPr>
      </w:pPr>
      <w:r w:rsidRPr="00405B80">
        <w:rPr>
          <w:rFonts w:asciiTheme="minorHAnsi" w:hAnsiTheme="minorHAnsi" w:cstheme="minorHAnsi"/>
          <w:b/>
          <w:sz w:val="22"/>
          <w:szCs w:val="22"/>
          <w:u w:val="single"/>
        </w:rPr>
        <w:t>SECTION F – GENERAL PROVISIONS</w:t>
      </w:r>
    </w:p>
    <w:p w:rsidR="00855599" w:rsidRPr="00405B80" w:rsidRDefault="00855599" w:rsidP="00405B80">
      <w:pPr>
        <w:spacing w:line="276" w:lineRule="auto"/>
        <w:rPr>
          <w:rFonts w:asciiTheme="minorHAnsi" w:hAnsiTheme="minorHAnsi" w:cstheme="minorHAnsi"/>
          <w:b/>
          <w:sz w:val="22"/>
          <w:szCs w:val="22"/>
        </w:rPr>
      </w:pPr>
    </w:p>
    <w:p w:rsidR="00855599" w:rsidRPr="00405B80" w:rsidRDefault="00855599" w:rsidP="00405B80">
      <w:pPr>
        <w:tabs>
          <w:tab w:val="left" w:pos="-1440"/>
          <w:tab w:val="left" w:pos="-720"/>
          <w:tab w:val="left" w:pos="90"/>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spacing w:after="240" w:line="276" w:lineRule="auto"/>
        <w:rPr>
          <w:rFonts w:asciiTheme="minorHAnsi" w:hAnsiTheme="minorHAnsi" w:cstheme="minorHAnsi"/>
          <w:b/>
          <w:bCs/>
          <w:sz w:val="22"/>
          <w:szCs w:val="22"/>
        </w:rPr>
      </w:pPr>
      <w:r w:rsidRPr="00405B80">
        <w:rPr>
          <w:rFonts w:asciiTheme="minorHAnsi" w:hAnsiTheme="minorHAnsi" w:cstheme="minorHAnsi"/>
          <w:b/>
          <w:sz w:val="22"/>
          <w:szCs w:val="22"/>
          <w:u w:val="single"/>
        </w:rPr>
        <w:t>F.1 Cost</w:t>
      </w:r>
      <w:r w:rsidRPr="00405B80">
        <w:rPr>
          <w:rFonts w:asciiTheme="minorHAnsi" w:hAnsiTheme="minorHAnsi" w:cstheme="minorHAnsi"/>
          <w:b/>
          <w:bCs/>
          <w:sz w:val="22"/>
          <w:szCs w:val="22"/>
          <w:u w:val="single"/>
        </w:rPr>
        <w:t xml:space="preserve"> Principles, Audit, </w:t>
      </w:r>
      <w:proofErr w:type="gramStart"/>
      <w:r w:rsidRPr="00405B80">
        <w:rPr>
          <w:rFonts w:asciiTheme="minorHAnsi" w:hAnsiTheme="minorHAnsi" w:cstheme="minorHAnsi"/>
          <w:b/>
          <w:bCs/>
          <w:sz w:val="22"/>
          <w:szCs w:val="22"/>
          <w:u w:val="single"/>
        </w:rPr>
        <w:t>And</w:t>
      </w:r>
      <w:proofErr w:type="gramEnd"/>
      <w:r w:rsidRPr="00405B80">
        <w:rPr>
          <w:rFonts w:asciiTheme="minorHAnsi" w:hAnsiTheme="minorHAnsi" w:cstheme="minorHAnsi"/>
          <w:b/>
          <w:bCs/>
          <w:sz w:val="22"/>
          <w:szCs w:val="22"/>
          <w:u w:val="single"/>
        </w:rPr>
        <w:t xml:space="preserve"> Administrative Requirements</w:t>
      </w:r>
    </w:p>
    <w:p w:rsidR="00855599" w:rsidRPr="00405B80" w:rsidRDefault="00855599" w:rsidP="00405B80">
      <w:pPr>
        <w:tabs>
          <w:tab w:val="left" w:pos="-1440"/>
          <w:tab w:val="left" w:pos="-720"/>
          <w:tab w:val="left" w:pos="90"/>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spacing w:after="240" w:line="276" w:lineRule="auto"/>
        <w:rPr>
          <w:rFonts w:asciiTheme="minorHAnsi" w:hAnsiTheme="minorHAnsi" w:cstheme="minorHAnsi"/>
          <w:sz w:val="22"/>
          <w:szCs w:val="22"/>
        </w:rPr>
      </w:pPr>
      <w:r w:rsidRPr="00405B80">
        <w:rPr>
          <w:rFonts w:asciiTheme="minorHAnsi" w:hAnsiTheme="minorHAnsi" w:cstheme="minorHAnsi"/>
          <w:sz w:val="22"/>
          <w:szCs w:val="22"/>
        </w:rPr>
        <w:t xml:space="preserve">The Recipient shall be subject to the following OMB circulars and regulations, which are incorporated herein by reference.  Copies of these Circulars can be obtained from the Internet at: </w:t>
      </w:r>
      <w:hyperlink r:id="rId14" w:history="1">
        <w:r w:rsidRPr="00405B80">
          <w:rPr>
            <w:rStyle w:val="Hyperlink"/>
            <w:rFonts w:asciiTheme="minorHAnsi" w:hAnsiTheme="minorHAnsi" w:cstheme="minorHAnsi"/>
            <w:i/>
            <w:sz w:val="22"/>
            <w:szCs w:val="22"/>
          </w:rPr>
          <w:t>http://www.whitehouse.gov/omb/circulars/index.html</w:t>
        </w:r>
      </w:hyperlink>
      <w:r w:rsidRPr="00405B80">
        <w:rPr>
          <w:rFonts w:asciiTheme="minorHAnsi" w:hAnsiTheme="minorHAnsi" w:cstheme="minorHAnsi"/>
          <w:sz w:val="22"/>
          <w:szCs w:val="22"/>
        </w:rPr>
        <w:t>.</w:t>
      </w:r>
      <w:r w:rsidR="00A85D4C">
        <w:rPr>
          <w:rFonts w:asciiTheme="minorHAnsi" w:hAnsiTheme="minorHAnsi" w:cstheme="minorHAnsi"/>
          <w:sz w:val="22"/>
          <w:szCs w:val="22"/>
        </w:rPr>
        <w:t xml:space="preserve">  </w:t>
      </w:r>
      <w:r w:rsidR="00A85D4C" w:rsidRPr="00A85D4C">
        <w:rPr>
          <w:rFonts w:asciiTheme="minorHAnsi" w:hAnsiTheme="minorHAnsi" w:cstheme="minorHAnsi"/>
          <w:sz w:val="22"/>
          <w:szCs w:val="22"/>
          <w:highlight w:val="yellow"/>
        </w:rPr>
        <w:t>Appropriate box will be checked.</w:t>
      </w:r>
    </w:p>
    <w:bookmarkStart w:id="1" w:name="Check1"/>
    <w:p w:rsidR="00855599" w:rsidRPr="00405B80" w:rsidRDefault="00A85D4C" w:rsidP="00405B80">
      <w:pPr>
        <w:tabs>
          <w:tab w:val="left" w:pos="-1440"/>
          <w:tab w:val="left" w:pos="-720"/>
          <w:tab w:val="left" w:pos="90"/>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spacing w:after="240" w:line="276" w:lineRule="auto"/>
        <w:rPr>
          <w:rFonts w:asciiTheme="minorHAnsi" w:hAnsiTheme="minorHAnsi" w:cstheme="minorHAnsi"/>
          <w:sz w:val="22"/>
          <w:szCs w:val="22"/>
        </w:rPr>
      </w:pPr>
      <w:r>
        <w:rPr>
          <w:rFonts w:asciiTheme="minorHAnsi" w:hAnsiTheme="minorHAnsi" w:cstheme="minorHAnsi"/>
          <w:sz w:val="22"/>
          <w:szCs w:val="22"/>
        </w:rPr>
        <w:fldChar w:fldCharType="begin">
          <w:ffData>
            <w:name w:val="Check1"/>
            <w:enabled/>
            <w:calcOnExit w:val="0"/>
            <w:checkBox>
              <w:sizeAuto/>
              <w:default w:val="0"/>
            </w:checkBox>
          </w:ffData>
        </w:fldChar>
      </w:r>
      <w:r>
        <w:rPr>
          <w:rFonts w:asciiTheme="minorHAnsi" w:hAnsiTheme="minorHAnsi" w:cstheme="minorHAnsi"/>
          <w:sz w:val="22"/>
          <w:szCs w:val="22"/>
        </w:rPr>
        <w:instrText xml:space="preserve"> FORMCHECKBOX </w:instrText>
      </w:r>
      <w:r>
        <w:rPr>
          <w:rFonts w:asciiTheme="minorHAnsi" w:hAnsiTheme="minorHAnsi" w:cstheme="minorHAnsi"/>
          <w:sz w:val="22"/>
          <w:szCs w:val="22"/>
        </w:rPr>
      </w:r>
      <w:r>
        <w:rPr>
          <w:rFonts w:asciiTheme="minorHAnsi" w:hAnsiTheme="minorHAnsi" w:cstheme="minorHAnsi"/>
          <w:sz w:val="22"/>
          <w:szCs w:val="22"/>
        </w:rPr>
        <w:fldChar w:fldCharType="end"/>
      </w:r>
      <w:bookmarkEnd w:id="1"/>
      <w:r w:rsidR="00855599" w:rsidRPr="00405B80">
        <w:rPr>
          <w:rFonts w:asciiTheme="minorHAnsi" w:hAnsiTheme="minorHAnsi" w:cstheme="minorHAnsi"/>
          <w:sz w:val="22"/>
          <w:szCs w:val="22"/>
        </w:rPr>
        <w:t xml:space="preserve">  </w:t>
      </w:r>
      <w:r w:rsidR="00855599" w:rsidRPr="00405B80">
        <w:rPr>
          <w:rFonts w:asciiTheme="minorHAnsi" w:hAnsiTheme="minorHAnsi" w:cstheme="minorHAnsi"/>
          <w:sz w:val="22"/>
          <w:szCs w:val="22"/>
          <w:u w:val="single"/>
        </w:rPr>
        <w:t>Educational Institutions</w:t>
      </w:r>
    </w:p>
    <w:p w:rsidR="00855599" w:rsidRPr="00405B80" w:rsidRDefault="00855599" w:rsidP="00405B80">
      <w:pPr>
        <w:spacing w:line="276" w:lineRule="auto"/>
        <w:ind w:left="360"/>
        <w:rPr>
          <w:rFonts w:asciiTheme="minorHAnsi" w:hAnsiTheme="minorHAnsi" w:cstheme="minorHAnsi"/>
          <w:sz w:val="22"/>
          <w:szCs w:val="22"/>
        </w:rPr>
      </w:pPr>
      <w:r w:rsidRPr="00405B80">
        <w:rPr>
          <w:rFonts w:asciiTheme="minorHAnsi" w:hAnsiTheme="minorHAnsi" w:cstheme="minorHAnsi"/>
          <w:sz w:val="22"/>
          <w:szCs w:val="22"/>
        </w:rPr>
        <w:t xml:space="preserve">a. 2 CFR 220, Cost Principles for Educational Institutions (OMB Circular No. A-21) </w:t>
      </w:r>
    </w:p>
    <w:p w:rsidR="00855599" w:rsidRPr="00405B80" w:rsidRDefault="00855599" w:rsidP="00405B80">
      <w:pPr>
        <w:tabs>
          <w:tab w:val="num" w:pos="900"/>
        </w:tabs>
        <w:spacing w:line="276" w:lineRule="auto"/>
        <w:ind w:left="360"/>
        <w:rPr>
          <w:rFonts w:asciiTheme="minorHAnsi" w:hAnsiTheme="minorHAnsi" w:cstheme="minorHAnsi"/>
          <w:sz w:val="22"/>
          <w:szCs w:val="22"/>
        </w:rPr>
      </w:pPr>
    </w:p>
    <w:p w:rsidR="00855599" w:rsidRPr="00405B80" w:rsidRDefault="00855599" w:rsidP="00405B80">
      <w:pPr>
        <w:tabs>
          <w:tab w:val="num" w:pos="900"/>
        </w:tabs>
        <w:spacing w:line="276" w:lineRule="auto"/>
        <w:ind w:left="360"/>
        <w:rPr>
          <w:rFonts w:asciiTheme="minorHAnsi" w:hAnsiTheme="minorHAnsi" w:cstheme="minorHAnsi"/>
          <w:sz w:val="22"/>
          <w:szCs w:val="22"/>
        </w:rPr>
      </w:pPr>
      <w:r w:rsidRPr="00405B80">
        <w:rPr>
          <w:rFonts w:asciiTheme="minorHAnsi" w:hAnsiTheme="minorHAnsi" w:cstheme="minorHAnsi"/>
          <w:sz w:val="22"/>
          <w:szCs w:val="22"/>
        </w:rPr>
        <w:t>b. 2 CFR 215, Uniform Administrative Requirements for Grants and Other Agreements with Institutions of Higher Education, hospitals, and Other Non-profit Organizations (OMB Circular No. A-110), as implemented in 43 CFR Part 12, Subpart F.</w:t>
      </w:r>
    </w:p>
    <w:p w:rsidR="00855599" w:rsidRPr="00405B80" w:rsidRDefault="00855599" w:rsidP="00405B80">
      <w:pPr>
        <w:tabs>
          <w:tab w:val="num" w:pos="900"/>
        </w:tabs>
        <w:spacing w:line="276" w:lineRule="auto"/>
        <w:ind w:left="360"/>
        <w:rPr>
          <w:rFonts w:asciiTheme="minorHAnsi" w:hAnsiTheme="minorHAnsi" w:cstheme="minorHAnsi"/>
          <w:sz w:val="22"/>
          <w:szCs w:val="22"/>
        </w:rPr>
      </w:pPr>
    </w:p>
    <w:p w:rsidR="00855599" w:rsidRDefault="00855599" w:rsidP="00405B80">
      <w:pPr>
        <w:tabs>
          <w:tab w:val="num" w:pos="900"/>
        </w:tabs>
        <w:spacing w:line="276" w:lineRule="auto"/>
        <w:ind w:left="360"/>
        <w:rPr>
          <w:rFonts w:asciiTheme="minorHAnsi" w:hAnsiTheme="minorHAnsi" w:cstheme="minorHAnsi"/>
          <w:sz w:val="22"/>
          <w:szCs w:val="22"/>
        </w:rPr>
      </w:pPr>
      <w:proofErr w:type="gramStart"/>
      <w:r w:rsidRPr="00405B80">
        <w:rPr>
          <w:rFonts w:asciiTheme="minorHAnsi" w:hAnsiTheme="minorHAnsi" w:cstheme="minorHAnsi"/>
          <w:sz w:val="22"/>
          <w:szCs w:val="22"/>
        </w:rPr>
        <w:t>c</w:t>
      </w:r>
      <w:proofErr w:type="gramEnd"/>
      <w:r w:rsidRPr="00405B80">
        <w:rPr>
          <w:rFonts w:asciiTheme="minorHAnsi" w:hAnsiTheme="minorHAnsi" w:cstheme="minorHAnsi"/>
          <w:sz w:val="22"/>
          <w:szCs w:val="22"/>
        </w:rPr>
        <w:t>. OMB Circular No. A-133, Audits of States, Local Governments and Non-Profit          Organizations, as implemented in 43 CFR Part 12, Subpart A: Administrative and Audit Requirements and Cost Principles for Assistance Programs</w:t>
      </w:r>
    </w:p>
    <w:p w:rsidR="001A26D1" w:rsidRPr="00405B80" w:rsidRDefault="001A26D1" w:rsidP="00405B80">
      <w:pPr>
        <w:tabs>
          <w:tab w:val="num" w:pos="900"/>
        </w:tabs>
        <w:spacing w:line="276" w:lineRule="auto"/>
        <w:ind w:left="360"/>
        <w:rPr>
          <w:rFonts w:asciiTheme="minorHAnsi" w:hAnsiTheme="minorHAnsi" w:cstheme="minorHAnsi"/>
          <w:sz w:val="22"/>
          <w:szCs w:val="22"/>
        </w:rPr>
      </w:pPr>
    </w:p>
    <w:p w:rsidR="00855599" w:rsidRPr="00405B80" w:rsidRDefault="00855599" w:rsidP="00405B80">
      <w:pPr>
        <w:tabs>
          <w:tab w:val="left" w:pos="-1440"/>
          <w:tab w:val="left" w:pos="-72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spacing w:before="240" w:after="240" w:line="276" w:lineRule="auto"/>
        <w:rPr>
          <w:rFonts w:asciiTheme="minorHAnsi" w:hAnsiTheme="minorHAnsi" w:cstheme="minorHAnsi"/>
          <w:sz w:val="22"/>
          <w:szCs w:val="22"/>
          <w:u w:val="single"/>
        </w:rPr>
      </w:pPr>
      <w:r w:rsidRPr="00405B80">
        <w:rPr>
          <w:rFonts w:asciiTheme="minorHAnsi" w:hAnsiTheme="minorHAnsi" w:cstheme="minorHAnsi"/>
          <w:sz w:val="22"/>
          <w:szCs w:val="22"/>
        </w:rPr>
        <w:lastRenderedPageBreak/>
        <w:fldChar w:fldCharType="begin">
          <w:ffData>
            <w:name w:val="Check2"/>
            <w:enabled/>
            <w:calcOnExit w:val="0"/>
            <w:checkBox>
              <w:sizeAuto/>
              <w:default w:val="0"/>
            </w:checkBox>
          </w:ffData>
        </w:fldChar>
      </w:r>
      <w:bookmarkStart w:id="2" w:name="Check2"/>
      <w:r w:rsidRPr="00405B80">
        <w:rPr>
          <w:rFonts w:asciiTheme="minorHAnsi" w:hAnsiTheme="minorHAnsi" w:cstheme="minorHAnsi"/>
          <w:sz w:val="22"/>
          <w:szCs w:val="22"/>
        </w:rPr>
        <w:instrText xml:space="preserve"> FORMCHECKBOX </w:instrText>
      </w:r>
      <w:r w:rsidRPr="00405B80">
        <w:rPr>
          <w:rFonts w:asciiTheme="minorHAnsi" w:hAnsiTheme="minorHAnsi" w:cstheme="minorHAnsi"/>
          <w:sz w:val="22"/>
          <w:szCs w:val="22"/>
        </w:rPr>
      </w:r>
      <w:r w:rsidRPr="00405B80">
        <w:rPr>
          <w:rFonts w:asciiTheme="minorHAnsi" w:hAnsiTheme="minorHAnsi" w:cstheme="minorHAnsi"/>
          <w:sz w:val="22"/>
          <w:szCs w:val="22"/>
        </w:rPr>
        <w:fldChar w:fldCharType="end"/>
      </w:r>
      <w:bookmarkEnd w:id="2"/>
      <w:r w:rsidRPr="00405B80">
        <w:rPr>
          <w:rFonts w:asciiTheme="minorHAnsi" w:hAnsiTheme="minorHAnsi" w:cstheme="minorHAnsi"/>
          <w:sz w:val="22"/>
          <w:szCs w:val="22"/>
        </w:rPr>
        <w:t xml:space="preserve">  </w:t>
      </w:r>
      <w:r w:rsidRPr="00405B80">
        <w:rPr>
          <w:rFonts w:asciiTheme="minorHAnsi" w:hAnsiTheme="minorHAnsi" w:cstheme="minorHAnsi"/>
          <w:sz w:val="22"/>
          <w:szCs w:val="22"/>
          <w:u w:val="single"/>
        </w:rPr>
        <w:t>State and Local Governments</w:t>
      </w:r>
    </w:p>
    <w:p w:rsidR="00855599" w:rsidRPr="00405B80" w:rsidRDefault="00855599" w:rsidP="00405B80">
      <w:pPr>
        <w:tabs>
          <w:tab w:val="num" w:pos="900"/>
        </w:tabs>
        <w:spacing w:line="276" w:lineRule="auto"/>
        <w:ind w:left="360"/>
        <w:rPr>
          <w:rFonts w:asciiTheme="minorHAnsi" w:hAnsiTheme="minorHAnsi" w:cstheme="minorHAnsi"/>
          <w:sz w:val="22"/>
          <w:szCs w:val="22"/>
        </w:rPr>
      </w:pPr>
      <w:r w:rsidRPr="00405B80">
        <w:rPr>
          <w:rFonts w:asciiTheme="minorHAnsi" w:hAnsiTheme="minorHAnsi" w:cstheme="minorHAnsi"/>
          <w:sz w:val="22"/>
          <w:szCs w:val="22"/>
        </w:rPr>
        <w:t>a. 2 CFR 225, Cost Principles for State, Local, and Indian Tribal Governments (OMB Circular A-87)</w:t>
      </w:r>
      <w:r w:rsidRPr="00405B80">
        <w:rPr>
          <w:rFonts w:asciiTheme="minorHAnsi" w:hAnsiTheme="minorHAnsi" w:cstheme="minorHAnsi"/>
          <w:sz w:val="22"/>
          <w:szCs w:val="22"/>
        </w:rPr>
        <w:tab/>
      </w:r>
    </w:p>
    <w:p w:rsidR="00855599" w:rsidRPr="00405B80" w:rsidRDefault="00855599" w:rsidP="00405B80">
      <w:pPr>
        <w:tabs>
          <w:tab w:val="num" w:pos="900"/>
        </w:tabs>
        <w:spacing w:line="276" w:lineRule="auto"/>
        <w:ind w:left="360"/>
        <w:rPr>
          <w:rFonts w:asciiTheme="minorHAnsi" w:hAnsiTheme="minorHAnsi" w:cstheme="minorHAnsi"/>
          <w:sz w:val="22"/>
          <w:szCs w:val="22"/>
        </w:rPr>
      </w:pPr>
    </w:p>
    <w:p w:rsidR="00855599" w:rsidRPr="00405B80" w:rsidRDefault="00855599" w:rsidP="00405B80">
      <w:pPr>
        <w:tabs>
          <w:tab w:val="num" w:pos="900"/>
        </w:tabs>
        <w:spacing w:line="276" w:lineRule="auto"/>
        <w:ind w:left="360"/>
        <w:rPr>
          <w:rFonts w:asciiTheme="minorHAnsi" w:hAnsiTheme="minorHAnsi" w:cstheme="minorHAnsi"/>
          <w:sz w:val="22"/>
          <w:szCs w:val="22"/>
        </w:rPr>
      </w:pPr>
      <w:r w:rsidRPr="00405B80">
        <w:rPr>
          <w:rFonts w:asciiTheme="minorHAnsi" w:hAnsiTheme="minorHAnsi" w:cstheme="minorHAnsi"/>
          <w:sz w:val="22"/>
          <w:szCs w:val="22"/>
        </w:rPr>
        <w:t>b. OMB Circular A-102, Grants and Cooperative Agreements with State and Local Governments; as implemented in 43 CFR Part 12, Subpart C</w:t>
      </w:r>
    </w:p>
    <w:p w:rsidR="00855599" w:rsidRPr="00405B80" w:rsidRDefault="00855599" w:rsidP="00405B80">
      <w:pPr>
        <w:tabs>
          <w:tab w:val="num" w:pos="900"/>
        </w:tabs>
        <w:spacing w:line="276" w:lineRule="auto"/>
        <w:ind w:left="360"/>
        <w:rPr>
          <w:rFonts w:asciiTheme="minorHAnsi" w:hAnsiTheme="minorHAnsi" w:cstheme="minorHAnsi"/>
          <w:sz w:val="22"/>
          <w:szCs w:val="22"/>
        </w:rPr>
      </w:pPr>
    </w:p>
    <w:p w:rsidR="00855599" w:rsidRPr="00405B80" w:rsidRDefault="00855599" w:rsidP="00405B80">
      <w:pPr>
        <w:tabs>
          <w:tab w:val="num" w:pos="900"/>
        </w:tabs>
        <w:spacing w:line="276" w:lineRule="auto"/>
        <w:ind w:left="360"/>
        <w:rPr>
          <w:rFonts w:asciiTheme="minorHAnsi" w:hAnsiTheme="minorHAnsi" w:cstheme="minorHAnsi"/>
          <w:sz w:val="22"/>
          <w:szCs w:val="22"/>
        </w:rPr>
      </w:pPr>
      <w:proofErr w:type="gramStart"/>
      <w:r w:rsidRPr="00405B80">
        <w:rPr>
          <w:rFonts w:asciiTheme="minorHAnsi" w:hAnsiTheme="minorHAnsi" w:cstheme="minorHAnsi"/>
          <w:sz w:val="22"/>
          <w:szCs w:val="22"/>
        </w:rPr>
        <w:t>c</w:t>
      </w:r>
      <w:proofErr w:type="gramEnd"/>
      <w:r w:rsidRPr="00405B80">
        <w:rPr>
          <w:rFonts w:asciiTheme="minorHAnsi" w:hAnsiTheme="minorHAnsi" w:cstheme="minorHAnsi"/>
          <w:sz w:val="22"/>
          <w:szCs w:val="22"/>
        </w:rPr>
        <w:t>. OMB Circular No. A-133, Audits of States, Local Governments and Non-Profit          Organizations, as implemented in 43 CFR Part 12, Subpart A: Administrative and Audit Requirements and Cost Principles for Assistance Programs</w:t>
      </w:r>
    </w:p>
    <w:bookmarkStart w:id="3" w:name="Check3"/>
    <w:p w:rsidR="00855599" w:rsidRPr="00405B80" w:rsidRDefault="00855599" w:rsidP="00405B80">
      <w:pPr>
        <w:tabs>
          <w:tab w:val="left" w:pos="-1440"/>
          <w:tab w:val="left" w:pos="-72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spacing w:before="240" w:after="240" w:line="276" w:lineRule="auto"/>
        <w:rPr>
          <w:rFonts w:asciiTheme="minorHAnsi" w:hAnsiTheme="minorHAnsi" w:cstheme="minorHAnsi"/>
          <w:sz w:val="22"/>
          <w:szCs w:val="22"/>
        </w:rPr>
      </w:pPr>
      <w:r w:rsidRPr="00405B80">
        <w:rPr>
          <w:rFonts w:asciiTheme="minorHAnsi" w:hAnsiTheme="minorHAnsi" w:cstheme="minorHAnsi"/>
          <w:sz w:val="22"/>
          <w:szCs w:val="22"/>
        </w:rPr>
        <w:fldChar w:fldCharType="begin">
          <w:ffData>
            <w:name w:val="Check3"/>
            <w:enabled/>
            <w:calcOnExit w:val="0"/>
            <w:checkBox>
              <w:sizeAuto/>
              <w:default w:val="0"/>
            </w:checkBox>
          </w:ffData>
        </w:fldChar>
      </w:r>
      <w:r w:rsidRPr="00405B80">
        <w:rPr>
          <w:rFonts w:asciiTheme="minorHAnsi" w:hAnsiTheme="minorHAnsi" w:cstheme="minorHAnsi"/>
          <w:sz w:val="22"/>
          <w:szCs w:val="22"/>
        </w:rPr>
        <w:instrText xml:space="preserve"> FORMCHECKBOX </w:instrText>
      </w:r>
      <w:r w:rsidRPr="00405B80">
        <w:rPr>
          <w:rFonts w:asciiTheme="minorHAnsi" w:hAnsiTheme="minorHAnsi" w:cstheme="minorHAnsi"/>
          <w:sz w:val="22"/>
          <w:szCs w:val="22"/>
        </w:rPr>
      </w:r>
      <w:r w:rsidRPr="00405B80">
        <w:rPr>
          <w:rFonts w:asciiTheme="minorHAnsi" w:hAnsiTheme="minorHAnsi" w:cstheme="minorHAnsi"/>
          <w:sz w:val="22"/>
          <w:szCs w:val="22"/>
        </w:rPr>
        <w:fldChar w:fldCharType="end"/>
      </w:r>
      <w:bookmarkEnd w:id="3"/>
      <w:r w:rsidRPr="00405B80">
        <w:rPr>
          <w:rFonts w:asciiTheme="minorHAnsi" w:hAnsiTheme="minorHAnsi" w:cstheme="minorHAnsi"/>
          <w:sz w:val="22"/>
          <w:szCs w:val="22"/>
        </w:rPr>
        <w:t xml:space="preserve">  </w:t>
      </w:r>
      <w:r w:rsidRPr="00405B80">
        <w:rPr>
          <w:rFonts w:asciiTheme="minorHAnsi" w:hAnsiTheme="minorHAnsi" w:cstheme="minorHAnsi"/>
          <w:sz w:val="22"/>
          <w:szCs w:val="22"/>
          <w:u w:val="single"/>
        </w:rPr>
        <w:t>Non-Profit Organizations</w:t>
      </w:r>
      <w:r w:rsidRPr="00405B80">
        <w:rPr>
          <w:rFonts w:asciiTheme="minorHAnsi" w:hAnsiTheme="minorHAnsi" w:cstheme="minorHAnsi"/>
          <w:sz w:val="22"/>
          <w:szCs w:val="22"/>
        </w:rPr>
        <w:t xml:space="preserve"> </w:t>
      </w:r>
    </w:p>
    <w:p w:rsidR="00855599" w:rsidRPr="00405B80" w:rsidRDefault="00855599" w:rsidP="00405B80">
      <w:pPr>
        <w:tabs>
          <w:tab w:val="num" w:pos="900"/>
        </w:tabs>
        <w:spacing w:line="276" w:lineRule="auto"/>
        <w:ind w:left="360"/>
        <w:rPr>
          <w:rFonts w:asciiTheme="minorHAnsi" w:hAnsiTheme="minorHAnsi" w:cstheme="minorHAnsi"/>
          <w:sz w:val="22"/>
          <w:szCs w:val="22"/>
        </w:rPr>
      </w:pPr>
      <w:r w:rsidRPr="00405B80">
        <w:rPr>
          <w:rFonts w:asciiTheme="minorHAnsi" w:hAnsiTheme="minorHAnsi" w:cstheme="minorHAnsi"/>
          <w:sz w:val="22"/>
          <w:szCs w:val="22"/>
        </w:rPr>
        <w:t>a. 2 CFR Part 230, Cost Principles for Non-Profit Organizations (OMB Circular A-122), except  recipients listed in Appendix C to Part 230 are subject to Federal Acquisition Regulation (FAR) Subpart 31.2, Contracts with Commercial Organizations (Contract Cost Principles and Procedures)</w:t>
      </w:r>
    </w:p>
    <w:p w:rsidR="00855599" w:rsidRPr="00405B80" w:rsidRDefault="00855599" w:rsidP="00405B80">
      <w:pPr>
        <w:tabs>
          <w:tab w:val="num" w:pos="900"/>
        </w:tabs>
        <w:spacing w:line="276" w:lineRule="auto"/>
        <w:ind w:left="360"/>
        <w:rPr>
          <w:rFonts w:asciiTheme="minorHAnsi" w:hAnsiTheme="minorHAnsi" w:cstheme="minorHAnsi"/>
          <w:sz w:val="22"/>
          <w:szCs w:val="22"/>
        </w:rPr>
      </w:pPr>
    </w:p>
    <w:p w:rsidR="00855599" w:rsidRPr="00405B80" w:rsidRDefault="00855599" w:rsidP="00405B80">
      <w:pPr>
        <w:tabs>
          <w:tab w:val="num" w:pos="900"/>
        </w:tabs>
        <w:spacing w:line="276" w:lineRule="auto"/>
        <w:ind w:left="360"/>
        <w:rPr>
          <w:rFonts w:asciiTheme="minorHAnsi" w:hAnsiTheme="minorHAnsi" w:cstheme="minorHAnsi"/>
          <w:sz w:val="22"/>
          <w:szCs w:val="22"/>
        </w:rPr>
      </w:pPr>
      <w:r w:rsidRPr="00405B80">
        <w:rPr>
          <w:rFonts w:asciiTheme="minorHAnsi" w:hAnsiTheme="minorHAnsi" w:cstheme="minorHAnsi"/>
          <w:sz w:val="22"/>
          <w:szCs w:val="22"/>
        </w:rPr>
        <w:t>b. 2 CFR 215, Uniform Administrative Requirements for Grants and Other Agreements with Institutions of Higher Education, hospitals, and Other Non-profit Organizations (OMB Circular No. A-110), as implemented in 43 CFR Part 12, Subpart F.</w:t>
      </w:r>
    </w:p>
    <w:p w:rsidR="00855599" w:rsidRPr="00405B80" w:rsidRDefault="00855599" w:rsidP="00405B80">
      <w:pPr>
        <w:tabs>
          <w:tab w:val="num" w:pos="900"/>
        </w:tabs>
        <w:spacing w:line="276" w:lineRule="auto"/>
        <w:ind w:left="360"/>
        <w:rPr>
          <w:rFonts w:asciiTheme="minorHAnsi" w:hAnsiTheme="minorHAnsi" w:cstheme="minorHAnsi"/>
          <w:sz w:val="22"/>
          <w:szCs w:val="22"/>
        </w:rPr>
      </w:pPr>
    </w:p>
    <w:p w:rsidR="00855599" w:rsidRPr="00405B80" w:rsidRDefault="00855599" w:rsidP="00405B80">
      <w:pPr>
        <w:tabs>
          <w:tab w:val="num" w:pos="900"/>
        </w:tabs>
        <w:spacing w:line="276" w:lineRule="auto"/>
        <w:ind w:left="360"/>
        <w:rPr>
          <w:rFonts w:asciiTheme="minorHAnsi" w:hAnsiTheme="minorHAnsi" w:cstheme="minorHAnsi"/>
          <w:sz w:val="22"/>
          <w:szCs w:val="22"/>
        </w:rPr>
      </w:pPr>
      <w:proofErr w:type="gramStart"/>
      <w:r w:rsidRPr="00405B80">
        <w:rPr>
          <w:rFonts w:asciiTheme="minorHAnsi" w:hAnsiTheme="minorHAnsi" w:cstheme="minorHAnsi"/>
          <w:sz w:val="22"/>
          <w:szCs w:val="22"/>
        </w:rPr>
        <w:t>c</w:t>
      </w:r>
      <w:proofErr w:type="gramEnd"/>
      <w:r w:rsidRPr="00405B80">
        <w:rPr>
          <w:rFonts w:asciiTheme="minorHAnsi" w:hAnsiTheme="minorHAnsi" w:cstheme="minorHAnsi"/>
          <w:sz w:val="22"/>
          <w:szCs w:val="22"/>
        </w:rPr>
        <w:t>. OMB Circular No. A-133, Audits of States, Local Governments and Non-Profit          Organizations, as implemented in 43 CFR Part 12, Subpart A: Administrative and Audit Requirements and Cost Principles for Assistance Programs</w:t>
      </w:r>
    </w:p>
    <w:p w:rsidR="00855599" w:rsidRPr="00405B80" w:rsidRDefault="00855599" w:rsidP="00405B80">
      <w:pPr>
        <w:tabs>
          <w:tab w:val="left" w:pos="-1440"/>
          <w:tab w:val="left" w:pos="-72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spacing w:before="240" w:after="240" w:line="276" w:lineRule="auto"/>
        <w:ind w:left="547" w:hanging="547"/>
        <w:rPr>
          <w:rFonts w:asciiTheme="minorHAnsi" w:hAnsiTheme="minorHAnsi" w:cstheme="minorHAnsi"/>
          <w:sz w:val="22"/>
          <w:szCs w:val="22"/>
          <w:u w:val="single"/>
        </w:rPr>
      </w:pPr>
      <w:r w:rsidRPr="00405B80">
        <w:rPr>
          <w:rFonts w:asciiTheme="minorHAnsi" w:hAnsiTheme="minorHAnsi" w:cstheme="minorHAnsi"/>
          <w:sz w:val="22"/>
          <w:szCs w:val="22"/>
        </w:rPr>
        <w:fldChar w:fldCharType="begin">
          <w:ffData>
            <w:name w:val="Check4"/>
            <w:enabled/>
            <w:calcOnExit w:val="0"/>
            <w:checkBox>
              <w:sizeAuto/>
              <w:default w:val="0"/>
            </w:checkBox>
          </w:ffData>
        </w:fldChar>
      </w:r>
      <w:bookmarkStart w:id="4" w:name="Check4"/>
      <w:r w:rsidRPr="00405B80">
        <w:rPr>
          <w:rFonts w:asciiTheme="minorHAnsi" w:hAnsiTheme="minorHAnsi" w:cstheme="minorHAnsi"/>
          <w:sz w:val="22"/>
          <w:szCs w:val="22"/>
        </w:rPr>
        <w:instrText xml:space="preserve"> FORMCHECKBOX </w:instrText>
      </w:r>
      <w:r w:rsidRPr="00405B80">
        <w:rPr>
          <w:rFonts w:asciiTheme="minorHAnsi" w:hAnsiTheme="minorHAnsi" w:cstheme="minorHAnsi"/>
          <w:sz w:val="22"/>
          <w:szCs w:val="22"/>
        </w:rPr>
      </w:r>
      <w:r w:rsidRPr="00405B80">
        <w:rPr>
          <w:rFonts w:asciiTheme="minorHAnsi" w:hAnsiTheme="minorHAnsi" w:cstheme="minorHAnsi"/>
          <w:sz w:val="22"/>
          <w:szCs w:val="22"/>
        </w:rPr>
        <w:fldChar w:fldCharType="end"/>
      </w:r>
      <w:bookmarkEnd w:id="4"/>
      <w:r w:rsidRPr="00405B80">
        <w:rPr>
          <w:rFonts w:asciiTheme="minorHAnsi" w:hAnsiTheme="minorHAnsi" w:cstheme="minorHAnsi"/>
          <w:sz w:val="22"/>
          <w:szCs w:val="22"/>
        </w:rPr>
        <w:t xml:space="preserve">  </w:t>
      </w:r>
      <w:r w:rsidRPr="00405B80">
        <w:rPr>
          <w:rFonts w:asciiTheme="minorHAnsi" w:hAnsiTheme="minorHAnsi" w:cstheme="minorHAnsi"/>
          <w:sz w:val="22"/>
          <w:szCs w:val="22"/>
          <w:u w:val="single"/>
        </w:rPr>
        <w:t>Organizations for Profit, Individuals, and Others Not Covered Above</w:t>
      </w:r>
    </w:p>
    <w:p w:rsidR="00855599" w:rsidRPr="00405B80" w:rsidRDefault="00855599" w:rsidP="00405B80">
      <w:pPr>
        <w:tabs>
          <w:tab w:val="num" w:pos="900"/>
        </w:tabs>
        <w:spacing w:line="276" w:lineRule="auto"/>
        <w:ind w:left="360"/>
        <w:rPr>
          <w:rFonts w:asciiTheme="minorHAnsi" w:hAnsiTheme="minorHAnsi" w:cstheme="minorHAnsi"/>
          <w:sz w:val="22"/>
          <w:szCs w:val="22"/>
        </w:rPr>
      </w:pPr>
      <w:r w:rsidRPr="00405B80">
        <w:rPr>
          <w:rFonts w:asciiTheme="minorHAnsi" w:hAnsiTheme="minorHAnsi" w:cstheme="minorHAnsi"/>
          <w:sz w:val="22"/>
          <w:szCs w:val="22"/>
        </w:rPr>
        <w:t>a. Federal Acquisition Regulation (FAR) Subpart 31.2, Contracts with Commercial Organizations (Contract Cost Principles and Procedures)</w:t>
      </w:r>
    </w:p>
    <w:p w:rsidR="00855599" w:rsidRPr="00405B80" w:rsidRDefault="00855599" w:rsidP="00405B80">
      <w:pPr>
        <w:tabs>
          <w:tab w:val="num" w:pos="900"/>
        </w:tabs>
        <w:spacing w:line="276" w:lineRule="auto"/>
        <w:ind w:left="360"/>
        <w:rPr>
          <w:rFonts w:asciiTheme="minorHAnsi" w:hAnsiTheme="minorHAnsi" w:cstheme="minorHAnsi"/>
          <w:sz w:val="22"/>
          <w:szCs w:val="22"/>
        </w:rPr>
      </w:pPr>
    </w:p>
    <w:p w:rsidR="00855599" w:rsidRPr="00405B80" w:rsidRDefault="00855599" w:rsidP="00405B80">
      <w:pPr>
        <w:tabs>
          <w:tab w:val="num" w:pos="900"/>
        </w:tabs>
        <w:spacing w:line="276" w:lineRule="auto"/>
        <w:ind w:left="360"/>
        <w:rPr>
          <w:rFonts w:asciiTheme="minorHAnsi" w:hAnsiTheme="minorHAnsi" w:cstheme="minorHAnsi"/>
          <w:sz w:val="22"/>
          <w:szCs w:val="22"/>
        </w:rPr>
      </w:pPr>
      <w:r w:rsidRPr="00405B80">
        <w:rPr>
          <w:rFonts w:asciiTheme="minorHAnsi" w:hAnsiTheme="minorHAnsi" w:cstheme="minorHAnsi"/>
          <w:sz w:val="22"/>
          <w:szCs w:val="22"/>
        </w:rPr>
        <w:t xml:space="preserve">b. 2 CFR 215, Uniform Administrative Requirements for Grants and Other Agreements with Institutions of Higher Education, hospitals, and Other Non-Profit Organizations (OMB Circular No. A-110), as implemented in 43 CFR Part 12, Subpart F, </w:t>
      </w:r>
    </w:p>
    <w:p w:rsidR="00855599" w:rsidRPr="00405B80" w:rsidRDefault="00855599" w:rsidP="00405B80">
      <w:pPr>
        <w:tabs>
          <w:tab w:val="num" w:pos="900"/>
        </w:tabs>
        <w:spacing w:line="276" w:lineRule="auto"/>
        <w:ind w:left="360"/>
        <w:rPr>
          <w:rFonts w:asciiTheme="minorHAnsi" w:hAnsiTheme="minorHAnsi" w:cstheme="minorHAnsi"/>
          <w:sz w:val="22"/>
          <w:szCs w:val="22"/>
        </w:rPr>
      </w:pPr>
    </w:p>
    <w:p w:rsidR="00855599" w:rsidRPr="00405B80" w:rsidRDefault="00855599" w:rsidP="00405B80">
      <w:pPr>
        <w:tabs>
          <w:tab w:val="num" w:pos="900"/>
        </w:tabs>
        <w:spacing w:line="276" w:lineRule="auto"/>
        <w:ind w:left="360"/>
        <w:rPr>
          <w:rFonts w:asciiTheme="minorHAnsi" w:hAnsiTheme="minorHAnsi" w:cstheme="minorHAnsi"/>
          <w:sz w:val="22"/>
          <w:szCs w:val="22"/>
        </w:rPr>
      </w:pPr>
      <w:r w:rsidRPr="00405B80">
        <w:rPr>
          <w:rFonts w:asciiTheme="minorHAnsi" w:hAnsiTheme="minorHAnsi" w:cstheme="minorHAnsi"/>
          <w:sz w:val="22"/>
          <w:szCs w:val="22"/>
        </w:rPr>
        <w:t>c. FAR Subpart 42.1, Contract Audit Services; FAR Subpart 42.7, Indirect Cost Rates; FAR Subpart 42.8, Disallowance of Costs</w:t>
      </w:r>
    </w:p>
    <w:p w:rsidR="00855599" w:rsidRPr="00405B80" w:rsidRDefault="001A26D1" w:rsidP="00405B80">
      <w:pPr>
        <w:tabs>
          <w:tab w:val="left" w:pos="-1440"/>
          <w:tab w:val="left" w:pos="-720"/>
          <w:tab w:val="left" w:pos="90"/>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spacing w:after="240" w:line="276" w:lineRule="auto"/>
        <w:rPr>
          <w:rFonts w:asciiTheme="minorHAnsi" w:hAnsiTheme="minorHAnsi" w:cstheme="minorHAnsi"/>
          <w:b/>
          <w:sz w:val="22"/>
          <w:szCs w:val="22"/>
        </w:rPr>
      </w:pPr>
      <w:r>
        <w:rPr>
          <w:rFonts w:asciiTheme="minorHAnsi" w:hAnsiTheme="minorHAnsi" w:cstheme="minorHAnsi"/>
          <w:b/>
          <w:sz w:val="22"/>
          <w:szCs w:val="22"/>
          <w:u w:val="single"/>
        </w:rPr>
        <w:br/>
      </w:r>
      <w:r w:rsidR="00855599" w:rsidRPr="00405B80">
        <w:rPr>
          <w:rFonts w:asciiTheme="minorHAnsi" w:hAnsiTheme="minorHAnsi" w:cstheme="minorHAnsi"/>
          <w:b/>
          <w:sz w:val="22"/>
          <w:szCs w:val="22"/>
          <w:u w:val="single"/>
        </w:rPr>
        <w:t>F.2 Additional Regulations</w:t>
      </w:r>
    </w:p>
    <w:p w:rsidR="00855599" w:rsidRPr="00405B80" w:rsidRDefault="00855599" w:rsidP="00405B80">
      <w:pPr>
        <w:tabs>
          <w:tab w:val="left" w:pos="-1440"/>
          <w:tab w:val="left" w:pos="-720"/>
          <w:tab w:val="left" w:pos="90"/>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spacing w:after="240" w:line="276" w:lineRule="auto"/>
        <w:rPr>
          <w:rFonts w:asciiTheme="minorHAnsi" w:hAnsiTheme="minorHAnsi" w:cstheme="minorHAnsi"/>
          <w:sz w:val="22"/>
          <w:szCs w:val="22"/>
        </w:rPr>
      </w:pPr>
      <w:r w:rsidRPr="00405B80">
        <w:rPr>
          <w:rFonts w:asciiTheme="minorHAnsi" w:hAnsiTheme="minorHAnsi" w:cstheme="minorHAnsi"/>
          <w:sz w:val="22"/>
          <w:szCs w:val="22"/>
        </w:rPr>
        <w:t>This award is subject to the following additional Government-wide regulations:</w:t>
      </w:r>
    </w:p>
    <w:p w:rsidR="00855599" w:rsidRPr="00405B80" w:rsidRDefault="00855599" w:rsidP="00405B80">
      <w:pPr>
        <w:numPr>
          <w:ilvl w:val="0"/>
          <w:numId w:val="1"/>
        </w:numPr>
        <w:tabs>
          <w:tab w:val="left" w:pos="-1440"/>
          <w:tab w:val="left" w:pos="-720"/>
          <w:tab w:val="left" w:pos="90"/>
          <w:tab w:val="left" w:pos="720"/>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spacing w:line="276" w:lineRule="auto"/>
        <w:rPr>
          <w:rFonts w:asciiTheme="minorHAnsi" w:hAnsiTheme="minorHAnsi" w:cstheme="minorHAnsi"/>
          <w:sz w:val="22"/>
          <w:szCs w:val="22"/>
        </w:rPr>
      </w:pPr>
      <w:r w:rsidRPr="00405B80">
        <w:rPr>
          <w:rFonts w:asciiTheme="minorHAnsi" w:hAnsiTheme="minorHAnsi" w:cstheme="minorHAnsi"/>
          <w:sz w:val="22"/>
          <w:szCs w:val="22"/>
        </w:rPr>
        <w:lastRenderedPageBreak/>
        <w:t>2 CFR 180, Government Debarment and Suspension (</w:t>
      </w:r>
      <w:proofErr w:type="spellStart"/>
      <w:r w:rsidRPr="00405B80">
        <w:rPr>
          <w:rFonts w:asciiTheme="minorHAnsi" w:hAnsiTheme="minorHAnsi" w:cstheme="minorHAnsi"/>
          <w:sz w:val="22"/>
          <w:szCs w:val="22"/>
        </w:rPr>
        <w:t>Nonprocurement</w:t>
      </w:r>
      <w:proofErr w:type="spellEnd"/>
      <w:r w:rsidRPr="00405B80">
        <w:rPr>
          <w:rFonts w:asciiTheme="minorHAnsi" w:hAnsiTheme="minorHAnsi" w:cstheme="minorHAnsi"/>
          <w:sz w:val="22"/>
          <w:szCs w:val="22"/>
        </w:rPr>
        <w:t>)</w:t>
      </w:r>
    </w:p>
    <w:p w:rsidR="00855599" w:rsidRPr="00405B80" w:rsidRDefault="00855599" w:rsidP="00405B80">
      <w:pPr>
        <w:numPr>
          <w:ilvl w:val="0"/>
          <w:numId w:val="1"/>
        </w:numPr>
        <w:tabs>
          <w:tab w:val="left" w:pos="-1440"/>
          <w:tab w:val="left" w:pos="-720"/>
          <w:tab w:val="left" w:pos="90"/>
          <w:tab w:val="left" w:pos="720"/>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spacing w:line="276" w:lineRule="auto"/>
        <w:rPr>
          <w:rFonts w:asciiTheme="minorHAnsi" w:hAnsiTheme="minorHAnsi" w:cstheme="minorHAnsi"/>
          <w:sz w:val="22"/>
          <w:szCs w:val="22"/>
        </w:rPr>
      </w:pPr>
      <w:r w:rsidRPr="00405B80">
        <w:rPr>
          <w:rFonts w:asciiTheme="minorHAnsi" w:hAnsiTheme="minorHAnsi" w:cstheme="minorHAnsi"/>
          <w:sz w:val="22"/>
          <w:szCs w:val="22"/>
        </w:rPr>
        <w:t xml:space="preserve">2 CFR 1400, Department of the Interior </w:t>
      </w:r>
      <w:proofErr w:type="spellStart"/>
      <w:r w:rsidRPr="00405B80">
        <w:rPr>
          <w:rFonts w:asciiTheme="minorHAnsi" w:hAnsiTheme="minorHAnsi" w:cstheme="minorHAnsi"/>
          <w:sz w:val="22"/>
          <w:szCs w:val="22"/>
        </w:rPr>
        <w:t>Nonprocurement</w:t>
      </w:r>
      <w:proofErr w:type="spellEnd"/>
      <w:r w:rsidRPr="00405B80">
        <w:rPr>
          <w:rFonts w:asciiTheme="minorHAnsi" w:hAnsiTheme="minorHAnsi" w:cstheme="minorHAnsi"/>
          <w:sz w:val="22"/>
          <w:szCs w:val="22"/>
        </w:rPr>
        <w:t xml:space="preserve"> Debarment and Suspension </w:t>
      </w:r>
    </w:p>
    <w:p w:rsidR="00855599" w:rsidRPr="00405B80" w:rsidRDefault="00855599" w:rsidP="00405B80">
      <w:pPr>
        <w:tabs>
          <w:tab w:val="left" w:pos="-1440"/>
          <w:tab w:val="left" w:pos="-720"/>
          <w:tab w:val="left" w:pos="90"/>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spacing w:before="240" w:after="240" w:line="276" w:lineRule="auto"/>
        <w:rPr>
          <w:rFonts w:asciiTheme="minorHAnsi" w:hAnsiTheme="minorHAnsi" w:cstheme="minorHAnsi"/>
          <w:sz w:val="22"/>
          <w:szCs w:val="22"/>
        </w:rPr>
      </w:pPr>
      <w:r w:rsidRPr="00405B80">
        <w:rPr>
          <w:rFonts w:asciiTheme="minorHAnsi" w:hAnsiTheme="minorHAnsi" w:cstheme="minorHAnsi"/>
          <w:sz w:val="22"/>
          <w:szCs w:val="22"/>
        </w:rPr>
        <w:t xml:space="preserve">This award is subject to the following additional regulations of the U.S. Department of the Interior: </w:t>
      </w:r>
    </w:p>
    <w:p w:rsidR="00855599" w:rsidRPr="00405B80" w:rsidRDefault="00855599" w:rsidP="00405B80">
      <w:pPr>
        <w:numPr>
          <w:ilvl w:val="0"/>
          <w:numId w:val="1"/>
        </w:numPr>
        <w:tabs>
          <w:tab w:val="left" w:pos="-1440"/>
          <w:tab w:val="left" w:pos="-720"/>
          <w:tab w:val="left" w:pos="90"/>
          <w:tab w:val="left" w:pos="720"/>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spacing w:line="276" w:lineRule="auto"/>
        <w:rPr>
          <w:rFonts w:asciiTheme="minorHAnsi" w:hAnsiTheme="minorHAnsi" w:cstheme="minorHAnsi"/>
          <w:sz w:val="22"/>
          <w:szCs w:val="22"/>
        </w:rPr>
      </w:pPr>
      <w:r w:rsidRPr="00405B80">
        <w:rPr>
          <w:rFonts w:asciiTheme="minorHAnsi" w:hAnsiTheme="minorHAnsi" w:cstheme="minorHAnsi"/>
          <w:sz w:val="22"/>
          <w:szCs w:val="22"/>
        </w:rPr>
        <w:t xml:space="preserve">43 CFR Part 12, Subpart E: Buy American Requirements for Assistance Programs </w:t>
      </w:r>
    </w:p>
    <w:p w:rsidR="00855599" w:rsidRPr="00405B80" w:rsidRDefault="00855599" w:rsidP="00405B80">
      <w:pPr>
        <w:numPr>
          <w:ilvl w:val="0"/>
          <w:numId w:val="1"/>
        </w:numPr>
        <w:tabs>
          <w:tab w:val="left" w:pos="-1440"/>
          <w:tab w:val="left" w:pos="-720"/>
          <w:tab w:val="left" w:pos="90"/>
          <w:tab w:val="left" w:pos="720"/>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spacing w:line="276" w:lineRule="auto"/>
        <w:rPr>
          <w:rFonts w:asciiTheme="minorHAnsi" w:hAnsiTheme="minorHAnsi" w:cstheme="minorHAnsi"/>
          <w:sz w:val="22"/>
          <w:szCs w:val="22"/>
        </w:rPr>
      </w:pPr>
      <w:r w:rsidRPr="00405B80">
        <w:rPr>
          <w:rFonts w:asciiTheme="minorHAnsi" w:hAnsiTheme="minorHAnsi" w:cstheme="minorHAnsi"/>
          <w:sz w:val="22"/>
          <w:szCs w:val="22"/>
        </w:rPr>
        <w:t xml:space="preserve">43 CFR Part 17, Subpart A: Nondiscrimination on the Basis of Race, Color, or National Origin </w:t>
      </w:r>
    </w:p>
    <w:p w:rsidR="00855599" w:rsidRPr="00405B80" w:rsidRDefault="00855599" w:rsidP="00405B80">
      <w:pPr>
        <w:numPr>
          <w:ilvl w:val="0"/>
          <w:numId w:val="1"/>
        </w:numPr>
        <w:tabs>
          <w:tab w:val="left" w:pos="-1440"/>
          <w:tab w:val="left" w:pos="-720"/>
          <w:tab w:val="left" w:pos="90"/>
          <w:tab w:val="left" w:pos="720"/>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spacing w:line="276" w:lineRule="auto"/>
        <w:rPr>
          <w:rFonts w:asciiTheme="minorHAnsi" w:hAnsiTheme="minorHAnsi" w:cstheme="minorHAnsi"/>
          <w:sz w:val="22"/>
          <w:szCs w:val="22"/>
        </w:rPr>
      </w:pPr>
      <w:r w:rsidRPr="00405B80">
        <w:rPr>
          <w:rFonts w:asciiTheme="minorHAnsi" w:hAnsiTheme="minorHAnsi" w:cstheme="minorHAnsi"/>
          <w:sz w:val="22"/>
          <w:szCs w:val="22"/>
        </w:rPr>
        <w:t xml:space="preserve">43 CFR Part 17, Subpart B: Nondiscrimination on the Basis of Handicap </w:t>
      </w:r>
    </w:p>
    <w:p w:rsidR="00855599" w:rsidRPr="00405B80" w:rsidRDefault="00855599" w:rsidP="00405B80">
      <w:pPr>
        <w:numPr>
          <w:ilvl w:val="0"/>
          <w:numId w:val="1"/>
        </w:numPr>
        <w:tabs>
          <w:tab w:val="left" w:pos="-1440"/>
          <w:tab w:val="left" w:pos="-720"/>
          <w:tab w:val="left" w:pos="90"/>
          <w:tab w:val="left" w:pos="720"/>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spacing w:line="276" w:lineRule="auto"/>
        <w:rPr>
          <w:rFonts w:asciiTheme="minorHAnsi" w:hAnsiTheme="minorHAnsi" w:cstheme="minorHAnsi"/>
          <w:sz w:val="22"/>
          <w:szCs w:val="22"/>
        </w:rPr>
      </w:pPr>
      <w:r w:rsidRPr="00405B80">
        <w:rPr>
          <w:rFonts w:asciiTheme="minorHAnsi" w:hAnsiTheme="minorHAnsi" w:cstheme="minorHAnsi"/>
          <w:sz w:val="22"/>
          <w:szCs w:val="22"/>
        </w:rPr>
        <w:t xml:space="preserve">43 CFR Part 17, Subpart C: Nondiscrimination on the Basis of Age </w:t>
      </w:r>
    </w:p>
    <w:p w:rsidR="00855599" w:rsidRPr="00405B80" w:rsidRDefault="00855599" w:rsidP="00405B80">
      <w:pPr>
        <w:numPr>
          <w:ilvl w:val="0"/>
          <w:numId w:val="1"/>
        </w:numPr>
        <w:tabs>
          <w:tab w:val="left" w:pos="-1440"/>
          <w:tab w:val="left" w:pos="-720"/>
          <w:tab w:val="left" w:pos="90"/>
          <w:tab w:val="left" w:pos="720"/>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spacing w:line="276" w:lineRule="auto"/>
        <w:rPr>
          <w:rFonts w:asciiTheme="minorHAnsi" w:hAnsiTheme="minorHAnsi" w:cstheme="minorHAnsi"/>
          <w:sz w:val="22"/>
          <w:szCs w:val="22"/>
        </w:rPr>
      </w:pPr>
      <w:r w:rsidRPr="00405B80">
        <w:rPr>
          <w:rFonts w:asciiTheme="minorHAnsi" w:hAnsiTheme="minorHAnsi" w:cstheme="minorHAnsi"/>
          <w:sz w:val="22"/>
          <w:szCs w:val="22"/>
        </w:rPr>
        <w:t>43 CFR Part 17, Subpart E: Enforcement of Nondiscrimination on the Basis of Handicap in Programs or Activities Conducted by the Department of the Interior</w:t>
      </w:r>
    </w:p>
    <w:p w:rsidR="00855599" w:rsidRPr="00405B80" w:rsidRDefault="00855599" w:rsidP="00405B80">
      <w:pPr>
        <w:numPr>
          <w:ilvl w:val="0"/>
          <w:numId w:val="1"/>
        </w:numPr>
        <w:tabs>
          <w:tab w:val="left" w:pos="-1440"/>
          <w:tab w:val="left" w:pos="-720"/>
          <w:tab w:val="left" w:pos="90"/>
          <w:tab w:val="left" w:pos="720"/>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spacing w:line="276" w:lineRule="auto"/>
        <w:rPr>
          <w:rFonts w:asciiTheme="minorHAnsi" w:hAnsiTheme="minorHAnsi" w:cstheme="minorHAnsi"/>
          <w:sz w:val="22"/>
          <w:szCs w:val="22"/>
        </w:rPr>
      </w:pPr>
      <w:r w:rsidRPr="00405B80">
        <w:rPr>
          <w:rFonts w:asciiTheme="minorHAnsi" w:hAnsiTheme="minorHAnsi" w:cstheme="minorHAnsi"/>
          <w:sz w:val="22"/>
          <w:szCs w:val="22"/>
        </w:rPr>
        <w:t xml:space="preserve">43 CFR Part 18, New Restrictions on Lobbying </w:t>
      </w:r>
    </w:p>
    <w:p w:rsidR="00855599" w:rsidRPr="00405B80" w:rsidRDefault="00855599" w:rsidP="00405B80">
      <w:pPr>
        <w:numPr>
          <w:ilvl w:val="0"/>
          <w:numId w:val="1"/>
        </w:numPr>
        <w:tabs>
          <w:tab w:val="left" w:pos="-1440"/>
          <w:tab w:val="left" w:pos="-720"/>
          <w:tab w:val="left" w:pos="90"/>
          <w:tab w:val="left" w:pos="720"/>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spacing w:line="276" w:lineRule="auto"/>
        <w:rPr>
          <w:rFonts w:asciiTheme="minorHAnsi" w:hAnsiTheme="minorHAnsi" w:cstheme="minorHAnsi"/>
          <w:i/>
          <w:sz w:val="22"/>
          <w:szCs w:val="22"/>
        </w:rPr>
      </w:pPr>
      <w:r w:rsidRPr="00405B80">
        <w:rPr>
          <w:rFonts w:asciiTheme="minorHAnsi" w:hAnsiTheme="minorHAnsi" w:cstheme="minorHAnsi"/>
          <w:sz w:val="22"/>
          <w:szCs w:val="22"/>
        </w:rPr>
        <w:t>43 CFR Part 41, Nondiscrimination on the basis of sex in education programs or activities receiving Federal financial assistance</w:t>
      </w:r>
      <w:r w:rsidRPr="00405B80">
        <w:rPr>
          <w:rFonts w:asciiTheme="minorHAnsi" w:hAnsiTheme="minorHAnsi" w:cstheme="minorHAnsi"/>
          <w:i/>
          <w:sz w:val="22"/>
          <w:szCs w:val="22"/>
        </w:rPr>
        <w:t xml:space="preserve"> [Applies only if this award provides assistance to an education program or student(s).]</w:t>
      </w:r>
    </w:p>
    <w:p w:rsidR="00855599" w:rsidRPr="00405B80" w:rsidRDefault="00855599" w:rsidP="00405B80">
      <w:pPr>
        <w:numPr>
          <w:ilvl w:val="0"/>
          <w:numId w:val="1"/>
        </w:numPr>
        <w:tabs>
          <w:tab w:val="left" w:pos="-1440"/>
          <w:tab w:val="left" w:pos="-720"/>
          <w:tab w:val="left" w:pos="90"/>
          <w:tab w:val="left" w:pos="720"/>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spacing w:line="276" w:lineRule="auto"/>
        <w:rPr>
          <w:rFonts w:asciiTheme="minorHAnsi" w:hAnsiTheme="minorHAnsi" w:cstheme="minorHAnsi"/>
          <w:sz w:val="22"/>
          <w:szCs w:val="22"/>
        </w:rPr>
      </w:pPr>
      <w:r w:rsidRPr="00405B80">
        <w:rPr>
          <w:rFonts w:asciiTheme="minorHAnsi" w:hAnsiTheme="minorHAnsi" w:cstheme="minorHAnsi"/>
          <w:sz w:val="22"/>
          <w:szCs w:val="22"/>
        </w:rPr>
        <w:t>43 CFR Part 43, Government wide Requirements for Drug Free Workplace</w:t>
      </w:r>
    </w:p>
    <w:p w:rsidR="00855599" w:rsidRPr="00405B80" w:rsidRDefault="00855599" w:rsidP="00405B80">
      <w:pPr>
        <w:tabs>
          <w:tab w:val="left" w:pos="-1440"/>
          <w:tab w:val="left" w:pos="-720"/>
          <w:tab w:val="left" w:pos="90"/>
          <w:tab w:val="left" w:pos="720"/>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spacing w:line="276" w:lineRule="auto"/>
        <w:ind w:left="360"/>
        <w:rPr>
          <w:rFonts w:asciiTheme="minorHAnsi" w:hAnsiTheme="minorHAnsi" w:cstheme="minorHAnsi"/>
          <w:sz w:val="22"/>
          <w:szCs w:val="22"/>
        </w:rPr>
      </w:pPr>
    </w:p>
    <w:p w:rsidR="00855599" w:rsidRPr="00405B80" w:rsidRDefault="00855599" w:rsidP="00405B80">
      <w:pPr>
        <w:tabs>
          <w:tab w:val="left" w:pos="-1440"/>
          <w:tab w:val="left" w:pos="-720"/>
          <w:tab w:val="left" w:pos="90"/>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spacing w:after="240" w:line="276" w:lineRule="auto"/>
        <w:rPr>
          <w:rFonts w:asciiTheme="minorHAnsi" w:hAnsiTheme="minorHAnsi" w:cstheme="minorHAnsi"/>
          <w:b/>
          <w:bCs/>
          <w:sz w:val="22"/>
          <w:szCs w:val="22"/>
        </w:rPr>
      </w:pPr>
      <w:r w:rsidRPr="00405B80">
        <w:rPr>
          <w:rFonts w:asciiTheme="minorHAnsi" w:hAnsiTheme="minorHAnsi" w:cstheme="minorHAnsi"/>
          <w:b/>
          <w:sz w:val="22"/>
          <w:szCs w:val="22"/>
          <w:u w:val="single"/>
        </w:rPr>
        <w:t xml:space="preserve">F.3 Additional Articles Required For Compliance </w:t>
      </w:r>
      <w:proofErr w:type="gramStart"/>
      <w:r w:rsidRPr="00405B80">
        <w:rPr>
          <w:rFonts w:asciiTheme="minorHAnsi" w:hAnsiTheme="minorHAnsi" w:cstheme="minorHAnsi"/>
          <w:b/>
          <w:sz w:val="22"/>
          <w:szCs w:val="22"/>
          <w:u w:val="single"/>
        </w:rPr>
        <w:t>With</w:t>
      </w:r>
      <w:proofErr w:type="gramEnd"/>
      <w:r w:rsidRPr="00405B80">
        <w:rPr>
          <w:rFonts w:asciiTheme="minorHAnsi" w:hAnsiTheme="minorHAnsi" w:cstheme="minorHAnsi"/>
          <w:b/>
          <w:sz w:val="22"/>
          <w:szCs w:val="22"/>
          <w:u w:val="single"/>
        </w:rPr>
        <w:t xml:space="preserve"> Statute Or Regulation </w:t>
      </w:r>
    </w:p>
    <w:p w:rsidR="00855599" w:rsidRPr="00405B80" w:rsidRDefault="00855599" w:rsidP="00405B80">
      <w:pPr>
        <w:tabs>
          <w:tab w:val="left" w:pos="360"/>
        </w:tabs>
        <w:spacing w:after="240" w:line="276" w:lineRule="auto"/>
        <w:rPr>
          <w:rFonts w:asciiTheme="minorHAnsi" w:hAnsiTheme="minorHAnsi" w:cstheme="minorHAnsi"/>
          <w:sz w:val="22"/>
          <w:szCs w:val="22"/>
        </w:rPr>
      </w:pPr>
      <w:r w:rsidRPr="00405B80">
        <w:rPr>
          <w:rFonts w:asciiTheme="minorHAnsi" w:hAnsiTheme="minorHAnsi" w:cstheme="minorHAnsi"/>
          <w:sz w:val="22"/>
          <w:szCs w:val="22"/>
        </w:rPr>
        <w:t xml:space="preserve">a. </w:t>
      </w:r>
      <w:r w:rsidRPr="00405B80">
        <w:rPr>
          <w:rFonts w:asciiTheme="minorHAnsi" w:hAnsiTheme="minorHAnsi" w:cstheme="minorHAnsi"/>
          <w:sz w:val="22"/>
          <w:szCs w:val="22"/>
          <w:u w:val="single"/>
        </w:rPr>
        <w:t xml:space="preserve">Buy American Act Notice (43 CFR Sec. </w:t>
      </w:r>
      <w:proofErr w:type="gramStart"/>
      <w:r w:rsidRPr="00405B80">
        <w:rPr>
          <w:rFonts w:asciiTheme="minorHAnsi" w:hAnsiTheme="minorHAnsi" w:cstheme="minorHAnsi"/>
          <w:sz w:val="22"/>
          <w:szCs w:val="22"/>
          <w:u w:val="single"/>
        </w:rPr>
        <w:t>12.710(c</w:t>
      </w:r>
      <w:proofErr w:type="gramEnd"/>
      <w:r w:rsidRPr="00405B80">
        <w:rPr>
          <w:rFonts w:asciiTheme="minorHAnsi" w:hAnsiTheme="minorHAnsi" w:cstheme="minorHAnsi"/>
          <w:sz w:val="22"/>
          <w:szCs w:val="22"/>
          <w:u w:val="single"/>
        </w:rPr>
        <w:t>)</w:t>
      </w:r>
      <w:r w:rsidRPr="00405B80">
        <w:rPr>
          <w:rFonts w:asciiTheme="minorHAnsi" w:hAnsiTheme="minorHAnsi" w:cstheme="minorHAnsi"/>
          <w:sz w:val="22"/>
          <w:szCs w:val="22"/>
        </w:rPr>
        <w:t xml:space="preserve">)  </w:t>
      </w:r>
    </w:p>
    <w:p w:rsidR="00855599" w:rsidRPr="00405B80" w:rsidRDefault="00855599" w:rsidP="00405B80">
      <w:pPr>
        <w:spacing w:after="240" w:line="276" w:lineRule="auto"/>
        <w:ind w:left="240"/>
        <w:rPr>
          <w:rFonts w:asciiTheme="minorHAnsi" w:hAnsiTheme="minorHAnsi" w:cstheme="minorHAnsi"/>
          <w:sz w:val="22"/>
          <w:szCs w:val="22"/>
        </w:rPr>
      </w:pPr>
      <w:r w:rsidRPr="00405B80">
        <w:rPr>
          <w:rFonts w:asciiTheme="minorHAnsi" w:hAnsiTheme="minorHAnsi" w:cstheme="minorHAnsi"/>
          <w:sz w:val="22"/>
          <w:szCs w:val="22"/>
        </w:rPr>
        <w:t xml:space="preserve">Pursuant to Sec. </w:t>
      </w:r>
      <w:proofErr w:type="gramStart"/>
      <w:r w:rsidRPr="00405B80">
        <w:rPr>
          <w:rFonts w:asciiTheme="minorHAnsi" w:hAnsiTheme="minorHAnsi" w:cstheme="minorHAnsi"/>
          <w:sz w:val="22"/>
          <w:szCs w:val="22"/>
        </w:rPr>
        <w:t>307(b</w:t>
      </w:r>
      <w:proofErr w:type="gramEnd"/>
      <w:r w:rsidRPr="00405B80">
        <w:rPr>
          <w:rFonts w:asciiTheme="minorHAnsi" w:hAnsiTheme="minorHAnsi" w:cstheme="minorHAnsi"/>
          <w:sz w:val="22"/>
          <w:szCs w:val="22"/>
        </w:rPr>
        <w:t xml:space="preserve">) of the Department of the Interior and Related Agencies Appropriations Act. FY 2000, Public Law 106-113, please be advised of the following: </w:t>
      </w:r>
    </w:p>
    <w:p w:rsidR="00855599" w:rsidRPr="00405B80" w:rsidRDefault="00855599" w:rsidP="00405B80">
      <w:pPr>
        <w:spacing w:after="240" w:line="276" w:lineRule="auto"/>
        <w:ind w:left="720"/>
        <w:rPr>
          <w:rFonts w:asciiTheme="minorHAnsi" w:hAnsiTheme="minorHAnsi" w:cstheme="minorHAnsi"/>
          <w:sz w:val="22"/>
          <w:szCs w:val="22"/>
        </w:rPr>
      </w:pPr>
      <w:r w:rsidRPr="00405B80">
        <w:rPr>
          <w:rFonts w:asciiTheme="minorHAnsi" w:hAnsiTheme="minorHAnsi" w:cstheme="minorHAnsi"/>
          <w:sz w:val="22"/>
          <w:szCs w:val="22"/>
        </w:rPr>
        <w:t>In case of any equipment or product that may be authorized to be purchased with financial assistance provided by this Agreement, it is the sense of the Congress that entities receiving the assistance should, in expending the assistance, purchase only American-made equipment and products.</w:t>
      </w:r>
    </w:p>
    <w:p w:rsidR="00855599" w:rsidRPr="00405B80" w:rsidRDefault="00855599" w:rsidP="00405B80">
      <w:pPr>
        <w:tabs>
          <w:tab w:val="left" w:pos="360"/>
        </w:tabs>
        <w:spacing w:after="240" w:line="276" w:lineRule="auto"/>
        <w:rPr>
          <w:rFonts w:asciiTheme="minorHAnsi" w:hAnsiTheme="minorHAnsi" w:cstheme="minorHAnsi"/>
          <w:sz w:val="22"/>
          <w:szCs w:val="22"/>
        </w:rPr>
      </w:pPr>
      <w:r w:rsidRPr="00405B80">
        <w:rPr>
          <w:rFonts w:asciiTheme="minorHAnsi" w:hAnsiTheme="minorHAnsi" w:cstheme="minorHAnsi"/>
          <w:sz w:val="22"/>
          <w:szCs w:val="22"/>
        </w:rPr>
        <w:t xml:space="preserve">b. </w:t>
      </w:r>
      <w:r w:rsidRPr="00405B80">
        <w:rPr>
          <w:rFonts w:asciiTheme="minorHAnsi" w:hAnsiTheme="minorHAnsi" w:cstheme="minorHAnsi"/>
          <w:sz w:val="22"/>
          <w:szCs w:val="22"/>
          <w:u w:val="single"/>
        </w:rPr>
        <w:t>Metric Conversion (43 CFR Sec 12.915)</w:t>
      </w:r>
      <w:r w:rsidRPr="00405B80">
        <w:rPr>
          <w:rFonts w:asciiTheme="minorHAnsi" w:hAnsiTheme="minorHAnsi" w:cstheme="minorHAnsi"/>
          <w:sz w:val="22"/>
          <w:szCs w:val="22"/>
        </w:rPr>
        <w:t xml:space="preserve"> </w:t>
      </w:r>
    </w:p>
    <w:p w:rsidR="00855599" w:rsidRPr="00405B80" w:rsidRDefault="00855599" w:rsidP="00405B80">
      <w:pPr>
        <w:spacing w:after="240" w:line="276" w:lineRule="auto"/>
        <w:ind w:left="240"/>
        <w:rPr>
          <w:rFonts w:asciiTheme="minorHAnsi" w:hAnsiTheme="minorHAnsi" w:cstheme="minorHAnsi"/>
          <w:sz w:val="22"/>
          <w:szCs w:val="22"/>
        </w:rPr>
      </w:pPr>
      <w:r w:rsidRPr="00405B80">
        <w:rPr>
          <w:rFonts w:asciiTheme="minorHAnsi" w:hAnsiTheme="minorHAnsi" w:cstheme="minorHAnsi"/>
          <w:sz w:val="22"/>
          <w:szCs w:val="22"/>
        </w:rPr>
        <w:t>All progress and final reports, other reports, or publications produced under this award shall employ the metric system of measurements to the maximum extent practicable.  Both metric and inch-pound units (dual units) may be used if necessary during any transition period(s).  However, the recipient may use non-metric measurements to the extent the recipient has supporting documentation that the use of metric measurements is impracticable or is likely to cause significant inefficiencies or loss of markets to the recipient, such as when foreign competitors are producing competing products in non-metric units.</w:t>
      </w:r>
    </w:p>
    <w:p w:rsidR="00855599" w:rsidRPr="00405B80" w:rsidRDefault="00855599" w:rsidP="00405B80">
      <w:pPr>
        <w:keepNext/>
        <w:tabs>
          <w:tab w:val="left" w:pos="360"/>
        </w:tabs>
        <w:spacing w:after="240" w:line="276" w:lineRule="auto"/>
        <w:rPr>
          <w:rFonts w:asciiTheme="minorHAnsi" w:hAnsiTheme="minorHAnsi" w:cstheme="minorHAnsi"/>
          <w:sz w:val="22"/>
          <w:szCs w:val="22"/>
        </w:rPr>
      </w:pPr>
      <w:proofErr w:type="gramStart"/>
      <w:r w:rsidRPr="00405B80">
        <w:rPr>
          <w:rFonts w:asciiTheme="minorHAnsi" w:hAnsiTheme="minorHAnsi" w:cstheme="minorHAnsi"/>
          <w:sz w:val="22"/>
          <w:szCs w:val="22"/>
        </w:rPr>
        <w:lastRenderedPageBreak/>
        <w:t>c</w:t>
      </w:r>
      <w:proofErr w:type="gramEnd"/>
      <w:r w:rsidRPr="00405B80">
        <w:rPr>
          <w:rFonts w:asciiTheme="minorHAnsi" w:hAnsiTheme="minorHAnsi" w:cstheme="minorHAnsi"/>
          <w:sz w:val="22"/>
          <w:szCs w:val="22"/>
        </w:rPr>
        <w:t xml:space="preserve">. </w:t>
      </w:r>
      <w:r w:rsidRPr="00405B80">
        <w:rPr>
          <w:rFonts w:asciiTheme="minorHAnsi" w:hAnsiTheme="minorHAnsi" w:cstheme="minorHAnsi"/>
          <w:sz w:val="22"/>
          <w:szCs w:val="22"/>
          <w:u w:val="single"/>
        </w:rPr>
        <w:t>Anti-Lobbying (43 CFR Part 18)</w:t>
      </w:r>
    </w:p>
    <w:p w:rsidR="00855599" w:rsidRPr="00405B80" w:rsidRDefault="00855599" w:rsidP="00405B80">
      <w:pPr>
        <w:spacing w:after="240" w:line="276" w:lineRule="auto"/>
        <w:ind w:left="240"/>
        <w:rPr>
          <w:rFonts w:asciiTheme="minorHAnsi" w:hAnsiTheme="minorHAnsi" w:cstheme="minorHAnsi"/>
          <w:sz w:val="22"/>
          <w:szCs w:val="22"/>
        </w:rPr>
      </w:pPr>
      <w:r w:rsidRPr="00405B80">
        <w:rPr>
          <w:rFonts w:asciiTheme="minorHAnsi" w:hAnsiTheme="minorHAnsi" w:cstheme="minorHAnsi"/>
          <w:sz w:val="22"/>
          <w:szCs w:val="22"/>
        </w:rPr>
        <w:t xml:space="preserve">The Recipient shall not use any part of the appropriated funds from the Department of Interior for any activity or the publication or distribution of literature that in any way tends to promote public support or opposition to any legislative proposal on which Congressional action is not complete.  </w:t>
      </w:r>
    </w:p>
    <w:p w:rsidR="00855599" w:rsidRPr="00405B80" w:rsidRDefault="00855599" w:rsidP="00405B80">
      <w:pPr>
        <w:pStyle w:val="Footer"/>
        <w:tabs>
          <w:tab w:val="clear" w:pos="4320"/>
          <w:tab w:val="clear" w:pos="8640"/>
        </w:tabs>
        <w:spacing w:after="240" w:line="276" w:lineRule="auto"/>
        <w:rPr>
          <w:rFonts w:asciiTheme="minorHAnsi" w:hAnsiTheme="minorHAnsi" w:cstheme="minorHAnsi"/>
          <w:sz w:val="22"/>
          <w:szCs w:val="22"/>
          <w:u w:val="single"/>
        </w:rPr>
      </w:pPr>
      <w:r w:rsidRPr="00405B80">
        <w:rPr>
          <w:rFonts w:asciiTheme="minorHAnsi" w:hAnsiTheme="minorHAnsi" w:cstheme="minorHAnsi"/>
          <w:sz w:val="22"/>
          <w:szCs w:val="22"/>
        </w:rPr>
        <w:t xml:space="preserve">d. </w:t>
      </w:r>
      <w:r w:rsidRPr="00405B80">
        <w:rPr>
          <w:rFonts w:asciiTheme="minorHAnsi" w:hAnsiTheme="minorHAnsi" w:cstheme="minorHAnsi"/>
          <w:sz w:val="22"/>
          <w:szCs w:val="22"/>
          <w:u w:val="single"/>
        </w:rPr>
        <w:t xml:space="preserve">The Seat Belt Provision (43 CFR Sec. </w:t>
      </w:r>
      <w:proofErr w:type="gramStart"/>
      <w:r w:rsidRPr="00405B80">
        <w:rPr>
          <w:rFonts w:asciiTheme="minorHAnsi" w:hAnsiTheme="minorHAnsi" w:cstheme="minorHAnsi"/>
          <w:sz w:val="22"/>
          <w:szCs w:val="22"/>
          <w:u w:val="single"/>
        </w:rPr>
        <w:t>12.2(e</w:t>
      </w:r>
      <w:proofErr w:type="gramEnd"/>
      <w:r w:rsidRPr="00405B80">
        <w:rPr>
          <w:rFonts w:asciiTheme="minorHAnsi" w:hAnsiTheme="minorHAnsi" w:cstheme="minorHAnsi"/>
          <w:sz w:val="22"/>
          <w:szCs w:val="22"/>
          <w:u w:val="single"/>
        </w:rPr>
        <w:t>))</w:t>
      </w:r>
    </w:p>
    <w:p w:rsidR="00855599" w:rsidRPr="00405B80" w:rsidRDefault="00855599" w:rsidP="00405B80">
      <w:pPr>
        <w:spacing w:after="240" w:line="276" w:lineRule="auto"/>
        <w:ind w:left="240"/>
        <w:rPr>
          <w:rFonts w:asciiTheme="minorHAnsi" w:hAnsiTheme="minorHAnsi" w:cstheme="minorHAnsi"/>
          <w:sz w:val="22"/>
          <w:szCs w:val="22"/>
        </w:rPr>
      </w:pPr>
      <w:r w:rsidRPr="00405B80">
        <w:rPr>
          <w:rFonts w:asciiTheme="minorHAnsi" w:hAnsiTheme="minorHAnsi" w:cstheme="minorHAnsi"/>
          <w:sz w:val="22"/>
          <w:szCs w:val="22"/>
        </w:rPr>
        <w:t>Recipients of grants/cooperative agreements and/or sub-awards are encouraged to adopt and enforce on-the-job seat belt use policies and programs for their employees when operating company owned, rented, or personally owned vehicles.  These measures include, but are not limited to, conducting education, awareness, and other appropriate programs for their employees about the importance of wearing seatbelts and the consequences of not wearing them.</w:t>
      </w:r>
    </w:p>
    <w:p w:rsidR="00855599" w:rsidRPr="00405B80" w:rsidRDefault="00855599" w:rsidP="00405B80">
      <w:pPr>
        <w:spacing w:after="240" w:line="276" w:lineRule="auto"/>
        <w:ind w:left="240" w:hanging="240"/>
        <w:rPr>
          <w:rFonts w:asciiTheme="minorHAnsi" w:hAnsiTheme="minorHAnsi" w:cstheme="minorHAnsi"/>
          <w:sz w:val="22"/>
          <w:szCs w:val="22"/>
          <w:u w:val="single"/>
        </w:rPr>
      </w:pPr>
      <w:r w:rsidRPr="00405B80">
        <w:rPr>
          <w:rFonts w:asciiTheme="minorHAnsi" w:hAnsiTheme="minorHAnsi" w:cstheme="minorHAnsi"/>
          <w:sz w:val="22"/>
          <w:szCs w:val="22"/>
        </w:rPr>
        <w:t>e.</w:t>
      </w:r>
      <w:r w:rsidRPr="00405B80">
        <w:rPr>
          <w:rFonts w:asciiTheme="minorHAnsi" w:hAnsiTheme="minorHAnsi" w:cstheme="minorHAnsi"/>
          <w:sz w:val="22"/>
          <w:szCs w:val="22"/>
        </w:rPr>
        <w:tab/>
      </w:r>
      <w:r w:rsidRPr="00405B80">
        <w:rPr>
          <w:rFonts w:asciiTheme="minorHAnsi" w:hAnsiTheme="minorHAnsi" w:cstheme="minorHAnsi"/>
          <w:sz w:val="22"/>
          <w:szCs w:val="22"/>
          <w:u w:val="single"/>
        </w:rPr>
        <w:t>Encouraging Recipient Policies to Ban Text Messaging While Driving (Executive Order 13513)</w:t>
      </w:r>
    </w:p>
    <w:p w:rsidR="00855599" w:rsidRPr="00405B80" w:rsidRDefault="00855599" w:rsidP="00405B80">
      <w:pPr>
        <w:tabs>
          <w:tab w:val="left" w:pos="-1440"/>
          <w:tab w:val="left" w:pos="-720"/>
        </w:tabs>
        <w:spacing w:after="240" w:line="276" w:lineRule="auto"/>
        <w:rPr>
          <w:rFonts w:asciiTheme="minorHAnsi" w:hAnsiTheme="minorHAnsi" w:cstheme="minorHAnsi"/>
          <w:sz w:val="22"/>
          <w:szCs w:val="22"/>
        </w:rPr>
      </w:pPr>
      <w:r w:rsidRPr="00405B80">
        <w:rPr>
          <w:rFonts w:asciiTheme="minorHAnsi" w:hAnsiTheme="minorHAnsi" w:cstheme="minorHAnsi"/>
          <w:sz w:val="22"/>
          <w:szCs w:val="22"/>
        </w:rPr>
        <w:tab/>
        <w:t>(a) Definitions. As used in this clause--</w:t>
      </w:r>
    </w:p>
    <w:p w:rsidR="00855599" w:rsidRPr="00405B80" w:rsidRDefault="00855599" w:rsidP="00405B80">
      <w:pPr>
        <w:tabs>
          <w:tab w:val="left" w:pos="-1440"/>
          <w:tab w:val="left" w:pos="-720"/>
        </w:tabs>
        <w:spacing w:after="240" w:line="276" w:lineRule="auto"/>
        <w:rPr>
          <w:rFonts w:asciiTheme="minorHAnsi" w:hAnsiTheme="minorHAnsi" w:cstheme="minorHAnsi"/>
          <w:sz w:val="22"/>
          <w:szCs w:val="22"/>
        </w:rPr>
      </w:pPr>
      <w:r w:rsidRPr="00405B80">
        <w:rPr>
          <w:rFonts w:asciiTheme="minorHAnsi" w:hAnsiTheme="minorHAnsi" w:cstheme="minorHAnsi"/>
          <w:sz w:val="22"/>
          <w:szCs w:val="22"/>
        </w:rPr>
        <w:tab/>
        <w:t>“Driving”—</w:t>
      </w:r>
    </w:p>
    <w:p w:rsidR="00855599" w:rsidRPr="00405B80" w:rsidRDefault="00855599" w:rsidP="00405B80">
      <w:pPr>
        <w:tabs>
          <w:tab w:val="left" w:pos="-1440"/>
          <w:tab w:val="left" w:pos="-720"/>
        </w:tabs>
        <w:spacing w:after="240" w:line="276" w:lineRule="auto"/>
        <w:ind w:left="1440" w:hanging="1440"/>
        <w:rPr>
          <w:rFonts w:asciiTheme="minorHAnsi" w:hAnsiTheme="minorHAnsi" w:cstheme="minorHAnsi"/>
          <w:sz w:val="22"/>
          <w:szCs w:val="22"/>
        </w:rPr>
      </w:pPr>
      <w:r w:rsidRPr="00405B80">
        <w:rPr>
          <w:rFonts w:asciiTheme="minorHAnsi" w:hAnsiTheme="minorHAnsi" w:cstheme="minorHAnsi"/>
          <w:sz w:val="22"/>
          <w:szCs w:val="22"/>
        </w:rPr>
        <w:tab/>
        <w:t>(1) Means operating a motor vehicle on an active roadway with the motor running, including while temporarily stationary because of traffic, a traffic light, stop sign, or otherwise.</w:t>
      </w:r>
    </w:p>
    <w:p w:rsidR="00855599" w:rsidRPr="00405B80" w:rsidRDefault="00855599" w:rsidP="00405B80">
      <w:pPr>
        <w:tabs>
          <w:tab w:val="left" w:pos="-1440"/>
          <w:tab w:val="left" w:pos="-720"/>
        </w:tabs>
        <w:spacing w:after="240" w:line="276" w:lineRule="auto"/>
        <w:ind w:left="1440"/>
        <w:rPr>
          <w:rFonts w:asciiTheme="minorHAnsi" w:hAnsiTheme="minorHAnsi" w:cstheme="minorHAnsi"/>
          <w:sz w:val="22"/>
          <w:szCs w:val="22"/>
        </w:rPr>
      </w:pPr>
      <w:r w:rsidRPr="00405B80">
        <w:rPr>
          <w:rFonts w:asciiTheme="minorHAnsi" w:hAnsiTheme="minorHAnsi" w:cstheme="minorHAnsi"/>
          <w:sz w:val="22"/>
          <w:szCs w:val="22"/>
        </w:rPr>
        <w:t>(2) Does not include operating a motor vehicle with or without the motor running when one has pulled over to the side of, or off, an active roadway and has halted in a location where one can safely remain stationary.</w:t>
      </w:r>
    </w:p>
    <w:p w:rsidR="00855599" w:rsidRPr="00405B80" w:rsidRDefault="00855599" w:rsidP="00405B80">
      <w:pPr>
        <w:tabs>
          <w:tab w:val="left" w:pos="-1440"/>
          <w:tab w:val="left" w:pos="-720"/>
        </w:tabs>
        <w:spacing w:after="240" w:line="276" w:lineRule="auto"/>
        <w:ind w:left="720" w:hanging="720"/>
        <w:rPr>
          <w:rFonts w:asciiTheme="minorHAnsi" w:hAnsiTheme="minorHAnsi" w:cstheme="minorHAnsi"/>
          <w:sz w:val="22"/>
          <w:szCs w:val="22"/>
        </w:rPr>
      </w:pPr>
      <w:r w:rsidRPr="00405B80">
        <w:rPr>
          <w:rFonts w:asciiTheme="minorHAnsi" w:hAnsiTheme="minorHAnsi" w:cstheme="minorHAnsi"/>
          <w:sz w:val="22"/>
          <w:szCs w:val="22"/>
        </w:rPr>
        <w:tab/>
        <w:t>“Text messaging” means reading from or entering data into any handheld or other electronic device, including for the purpose of short message service texting, e-mailing, instant messaging, obtaining navigational information, or engaging in any other form of electronic data retrieval or electronic data communication.  The term does not include glancing at or listening to a navigational device that is secured in a commercially designed holder affixed to the vehicle, provided that the destination and route are programmed into the device either before driving or while stopped in a location off the roadway where it is safe and legal to park.</w:t>
      </w:r>
    </w:p>
    <w:p w:rsidR="00855599" w:rsidRPr="00405B80" w:rsidRDefault="00855599" w:rsidP="00405B80">
      <w:pPr>
        <w:tabs>
          <w:tab w:val="left" w:pos="-1440"/>
          <w:tab w:val="left" w:pos="-720"/>
        </w:tabs>
        <w:spacing w:after="240" w:line="276" w:lineRule="auto"/>
        <w:ind w:left="720"/>
        <w:rPr>
          <w:rFonts w:asciiTheme="minorHAnsi" w:hAnsiTheme="minorHAnsi" w:cstheme="minorHAnsi"/>
          <w:sz w:val="22"/>
          <w:szCs w:val="22"/>
        </w:rPr>
      </w:pPr>
      <w:r w:rsidRPr="00405B80">
        <w:rPr>
          <w:rFonts w:asciiTheme="minorHAnsi" w:hAnsiTheme="minorHAnsi" w:cstheme="minorHAnsi"/>
          <w:sz w:val="22"/>
          <w:szCs w:val="22"/>
        </w:rPr>
        <w:t xml:space="preserve">(b) This clause implements Executive Order 13513, Federal Leadership on Reducing Text Messaging while </w:t>
      </w:r>
      <w:proofErr w:type="gramStart"/>
      <w:r w:rsidRPr="00405B80">
        <w:rPr>
          <w:rFonts w:asciiTheme="minorHAnsi" w:hAnsiTheme="minorHAnsi" w:cstheme="minorHAnsi"/>
          <w:sz w:val="22"/>
          <w:szCs w:val="22"/>
        </w:rPr>
        <w:t>Driving</w:t>
      </w:r>
      <w:proofErr w:type="gramEnd"/>
      <w:r w:rsidRPr="00405B80">
        <w:rPr>
          <w:rFonts w:asciiTheme="minorHAnsi" w:hAnsiTheme="minorHAnsi" w:cstheme="minorHAnsi"/>
          <w:sz w:val="22"/>
          <w:szCs w:val="22"/>
        </w:rPr>
        <w:t>, dated October 1, 2009.</w:t>
      </w:r>
    </w:p>
    <w:p w:rsidR="00855599" w:rsidRPr="00405B80" w:rsidRDefault="00855599" w:rsidP="00405B80">
      <w:pPr>
        <w:tabs>
          <w:tab w:val="left" w:pos="-1440"/>
          <w:tab w:val="left" w:pos="-720"/>
        </w:tabs>
        <w:spacing w:after="240" w:line="276" w:lineRule="auto"/>
        <w:rPr>
          <w:rFonts w:asciiTheme="minorHAnsi" w:hAnsiTheme="minorHAnsi" w:cstheme="minorHAnsi"/>
          <w:sz w:val="22"/>
          <w:szCs w:val="22"/>
        </w:rPr>
      </w:pPr>
      <w:r w:rsidRPr="00405B80">
        <w:rPr>
          <w:rFonts w:asciiTheme="minorHAnsi" w:hAnsiTheme="minorHAnsi" w:cstheme="minorHAnsi"/>
          <w:sz w:val="22"/>
          <w:szCs w:val="22"/>
        </w:rPr>
        <w:tab/>
        <w:t>(c) The Recipient is encouraged to—</w:t>
      </w:r>
    </w:p>
    <w:p w:rsidR="00855599" w:rsidRPr="00405B80" w:rsidRDefault="00855599" w:rsidP="00405B80">
      <w:pPr>
        <w:tabs>
          <w:tab w:val="left" w:pos="-1440"/>
          <w:tab w:val="left" w:pos="-720"/>
        </w:tabs>
        <w:spacing w:after="240" w:line="276" w:lineRule="auto"/>
        <w:rPr>
          <w:rFonts w:asciiTheme="minorHAnsi" w:hAnsiTheme="minorHAnsi" w:cstheme="minorHAnsi"/>
          <w:sz w:val="22"/>
          <w:szCs w:val="22"/>
        </w:rPr>
      </w:pPr>
      <w:r w:rsidRPr="00405B80">
        <w:rPr>
          <w:rFonts w:asciiTheme="minorHAnsi" w:hAnsiTheme="minorHAnsi" w:cstheme="minorHAnsi"/>
          <w:sz w:val="22"/>
          <w:szCs w:val="22"/>
        </w:rPr>
        <w:lastRenderedPageBreak/>
        <w:tab/>
      </w:r>
      <w:r w:rsidRPr="00405B80">
        <w:rPr>
          <w:rFonts w:asciiTheme="minorHAnsi" w:hAnsiTheme="minorHAnsi" w:cstheme="minorHAnsi"/>
          <w:sz w:val="22"/>
          <w:szCs w:val="22"/>
        </w:rPr>
        <w:tab/>
        <w:t>(1) Adopt and enforce policies that ban text messaging while driving—</w:t>
      </w:r>
    </w:p>
    <w:p w:rsidR="00855599" w:rsidRPr="00405B80" w:rsidRDefault="00855599" w:rsidP="00405B80">
      <w:pPr>
        <w:tabs>
          <w:tab w:val="left" w:pos="-1440"/>
          <w:tab w:val="left" w:pos="-720"/>
        </w:tabs>
        <w:spacing w:after="240" w:line="276" w:lineRule="auto"/>
        <w:ind w:left="2160"/>
        <w:rPr>
          <w:rFonts w:asciiTheme="minorHAnsi" w:hAnsiTheme="minorHAnsi" w:cstheme="minorHAnsi"/>
          <w:sz w:val="22"/>
          <w:szCs w:val="22"/>
        </w:rPr>
      </w:pPr>
      <w:r w:rsidRPr="00405B80">
        <w:rPr>
          <w:rFonts w:asciiTheme="minorHAnsi" w:hAnsiTheme="minorHAnsi" w:cstheme="minorHAnsi"/>
          <w:sz w:val="22"/>
          <w:szCs w:val="22"/>
        </w:rPr>
        <w:t>(</w:t>
      </w:r>
      <w:proofErr w:type="spellStart"/>
      <w:r w:rsidRPr="00405B80">
        <w:rPr>
          <w:rFonts w:asciiTheme="minorHAnsi" w:hAnsiTheme="minorHAnsi" w:cstheme="minorHAnsi"/>
          <w:sz w:val="22"/>
          <w:szCs w:val="22"/>
        </w:rPr>
        <w:t>i</w:t>
      </w:r>
      <w:proofErr w:type="spellEnd"/>
      <w:r w:rsidRPr="00405B80">
        <w:rPr>
          <w:rFonts w:asciiTheme="minorHAnsi" w:hAnsiTheme="minorHAnsi" w:cstheme="minorHAnsi"/>
          <w:sz w:val="22"/>
          <w:szCs w:val="22"/>
        </w:rPr>
        <w:t>) Recipient-owned or -rented vehicles or Government-owned vehicles; or</w:t>
      </w:r>
    </w:p>
    <w:p w:rsidR="00855599" w:rsidRPr="00405B80" w:rsidRDefault="00855599" w:rsidP="00405B80">
      <w:pPr>
        <w:tabs>
          <w:tab w:val="left" w:pos="-1440"/>
          <w:tab w:val="left" w:pos="-720"/>
        </w:tabs>
        <w:spacing w:after="240" w:line="276" w:lineRule="auto"/>
        <w:ind w:left="2160" w:hanging="2160"/>
        <w:rPr>
          <w:rFonts w:asciiTheme="minorHAnsi" w:hAnsiTheme="minorHAnsi" w:cstheme="minorHAnsi"/>
          <w:sz w:val="22"/>
          <w:szCs w:val="22"/>
        </w:rPr>
      </w:pPr>
      <w:r w:rsidRPr="00405B80">
        <w:rPr>
          <w:rFonts w:asciiTheme="minorHAnsi" w:hAnsiTheme="minorHAnsi" w:cstheme="minorHAnsi"/>
          <w:sz w:val="22"/>
          <w:szCs w:val="22"/>
        </w:rPr>
        <w:tab/>
        <w:t>(</w:t>
      </w:r>
      <w:proofErr w:type="gramStart"/>
      <w:r w:rsidRPr="00405B80">
        <w:rPr>
          <w:rFonts w:asciiTheme="minorHAnsi" w:hAnsiTheme="minorHAnsi" w:cstheme="minorHAnsi"/>
          <w:sz w:val="22"/>
          <w:szCs w:val="22"/>
        </w:rPr>
        <w:t>ii</w:t>
      </w:r>
      <w:proofErr w:type="gramEnd"/>
      <w:r w:rsidRPr="00405B80">
        <w:rPr>
          <w:rFonts w:asciiTheme="minorHAnsi" w:hAnsiTheme="minorHAnsi" w:cstheme="minorHAnsi"/>
          <w:sz w:val="22"/>
          <w:szCs w:val="22"/>
        </w:rPr>
        <w:t>) Privately-owned vehicles when on official Government business or when performing any work for or on behalf of the Government.</w:t>
      </w:r>
    </w:p>
    <w:p w:rsidR="00855599" w:rsidRPr="00405B80" w:rsidRDefault="00855599" w:rsidP="00405B80">
      <w:pPr>
        <w:tabs>
          <w:tab w:val="left" w:pos="-1440"/>
          <w:tab w:val="left" w:pos="-720"/>
        </w:tabs>
        <w:spacing w:after="240" w:line="276" w:lineRule="auto"/>
        <w:ind w:left="1440" w:hanging="1440"/>
        <w:rPr>
          <w:rFonts w:asciiTheme="minorHAnsi" w:hAnsiTheme="minorHAnsi" w:cstheme="minorHAnsi"/>
          <w:sz w:val="22"/>
          <w:szCs w:val="22"/>
        </w:rPr>
      </w:pPr>
      <w:r w:rsidRPr="00405B80">
        <w:rPr>
          <w:rFonts w:asciiTheme="minorHAnsi" w:hAnsiTheme="minorHAnsi" w:cstheme="minorHAnsi"/>
          <w:sz w:val="22"/>
          <w:szCs w:val="22"/>
        </w:rPr>
        <w:tab/>
        <w:t>(2) Conduct initiatives in a manner commensurate with the size of the Recipient, such as—</w:t>
      </w:r>
    </w:p>
    <w:p w:rsidR="00855599" w:rsidRPr="00405B80" w:rsidRDefault="00855599" w:rsidP="00405B80">
      <w:pPr>
        <w:tabs>
          <w:tab w:val="left" w:pos="-1440"/>
          <w:tab w:val="left" w:pos="-720"/>
        </w:tabs>
        <w:spacing w:after="240" w:line="276" w:lineRule="auto"/>
        <w:ind w:left="2160" w:hanging="2160"/>
        <w:rPr>
          <w:rFonts w:asciiTheme="minorHAnsi" w:hAnsiTheme="minorHAnsi" w:cstheme="minorHAnsi"/>
          <w:sz w:val="22"/>
          <w:szCs w:val="22"/>
        </w:rPr>
      </w:pPr>
      <w:r w:rsidRPr="00405B80">
        <w:rPr>
          <w:rFonts w:asciiTheme="minorHAnsi" w:hAnsiTheme="minorHAnsi" w:cstheme="minorHAnsi"/>
          <w:sz w:val="22"/>
          <w:szCs w:val="22"/>
        </w:rPr>
        <w:tab/>
        <w:t>(</w:t>
      </w:r>
      <w:proofErr w:type="spellStart"/>
      <w:r w:rsidRPr="00405B80">
        <w:rPr>
          <w:rFonts w:asciiTheme="minorHAnsi" w:hAnsiTheme="minorHAnsi" w:cstheme="minorHAnsi"/>
          <w:sz w:val="22"/>
          <w:szCs w:val="22"/>
        </w:rPr>
        <w:t>i</w:t>
      </w:r>
      <w:proofErr w:type="spellEnd"/>
      <w:r w:rsidRPr="00405B80">
        <w:rPr>
          <w:rFonts w:asciiTheme="minorHAnsi" w:hAnsiTheme="minorHAnsi" w:cstheme="minorHAnsi"/>
          <w:sz w:val="22"/>
          <w:szCs w:val="22"/>
        </w:rPr>
        <w:t>) Establishment of new rules and programs or re-evaluation of existing programs to prohibit text messaging while driving; and</w:t>
      </w:r>
    </w:p>
    <w:p w:rsidR="00855599" w:rsidRPr="00405B80" w:rsidRDefault="00855599" w:rsidP="00405B80">
      <w:pPr>
        <w:tabs>
          <w:tab w:val="left" w:pos="-1440"/>
          <w:tab w:val="left" w:pos="-720"/>
        </w:tabs>
        <w:spacing w:after="240" w:line="276" w:lineRule="auto"/>
        <w:ind w:left="2160" w:hanging="2160"/>
        <w:rPr>
          <w:rFonts w:asciiTheme="minorHAnsi" w:hAnsiTheme="minorHAnsi" w:cstheme="minorHAnsi"/>
          <w:sz w:val="22"/>
          <w:szCs w:val="22"/>
        </w:rPr>
      </w:pPr>
      <w:r w:rsidRPr="00405B80">
        <w:rPr>
          <w:rFonts w:asciiTheme="minorHAnsi" w:hAnsiTheme="minorHAnsi" w:cstheme="minorHAnsi"/>
          <w:sz w:val="22"/>
          <w:szCs w:val="22"/>
        </w:rPr>
        <w:tab/>
        <w:t>(ii) Education, awareness, and other outreach to employees about the safety risks associated with texting while driving.</w:t>
      </w:r>
    </w:p>
    <w:p w:rsidR="00855599" w:rsidRPr="00405B80" w:rsidRDefault="00855599" w:rsidP="00405B80">
      <w:pPr>
        <w:tabs>
          <w:tab w:val="left" w:pos="-1440"/>
          <w:tab w:val="left" w:pos="-720"/>
        </w:tabs>
        <w:spacing w:after="240" w:line="276" w:lineRule="auto"/>
        <w:ind w:left="720" w:hanging="720"/>
        <w:rPr>
          <w:rFonts w:asciiTheme="minorHAnsi" w:hAnsiTheme="minorHAnsi" w:cstheme="minorHAnsi"/>
          <w:sz w:val="22"/>
          <w:szCs w:val="22"/>
        </w:rPr>
      </w:pPr>
      <w:r w:rsidRPr="00405B80">
        <w:rPr>
          <w:rFonts w:asciiTheme="minorHAnsi" w:hAnsiTheme="minorHAnsi" w:cstheme="minorHAnsi"/>
          <w:sz w:val="22"/>
          <w:szCs w:val="22"/>
        </w:rPr>
        <w:tab/>
        <w:t xml:space="preserve">(d) </w:t>
      </w:r>
      <w:proofErr w:type="spellStart"/>
      <w:r w:rsidRPr="00405B80">
        <w:rPr>
          <w:rFonts w:asciiTheme="minorHAnsi" w:hAnsiTheme="minorHAnsi" w:cstheme="minorHAnsi"/>
          <w:sz w:val="22"/>
          <w:szCs w:val="22"/>
        </w:rPr>
        <w:t>Subawards</w:t>
      </w:r>
      <w:proofErr w:type="spellEnd"/>
      <w:r w:rsidRPr="00405B80">
        <w:rPr>
          <w:rFonts w:asciiTheme="minorHAnsi" w:hAnsiTheme="minorHAnsi" w:cstheme="minorHAnsi"/>
          <w:sz w:val="22"/>
          <w:szCs w:val="22"/>
        </w:rPr>
        <w:t xml:space="preserve">. The Recipient shall insert the substance of this clause, including this paragraph (d), in all </w:t>
      </w:r>
      <w:proofErr w:type="spellStart"/>
      <w:r w:rsidRPr="00405B80">
        <w:rPr>
          <w:rFonts w:asciiTheme="minorHAnsi" w:hAnsiTheme="minorHAnsi" w:cstheme="minorHAnsi"/>
          <w:sz w:val="22"/>
          <w:szCs w:val="22"/>
        </w:rPr>
        <w:t>subawards</w:t>
      </w:r>
      <w:proofErr w:type="spellEnd"/>
      <w:r w:rsidRPr="00405B80">
        <w:rPr>
          <w:rFonts w:asciiTheme="minorHAnsi" w:hAnsiTheme="minorHAnsi" w:cstheme="minorHAnsi"/>
          <w:sz w:val="22"/>
          <w:szCs w:val="22"/>
        </w:rPr>
        <w:t xml:space="preserve"> that exceed the micro-purchase threshold.</w:t>
      </w:r>
    </w:p>
    <w:p w:rsidR="00855599" w:rsidRPr="00405B80" w:rsidRDefault="00855599" w:rsidP="00405B80">
      <w:pPr>
        <w:spacing w:after="240" w:line="276" w:lineRule="auto"/>
        <w:rPr>
          <w:rFonts w:asciiTheme="minorHAnsi" w:hAnsiTheme="minorHAnsi" w:cstheme="minorHAnsi"/>
          <w:sz w:val="22"/>
          <w:szCs w:val="22"/>
        </w:rPr>
      </w:pPr>
      <w:r w:rsidRPr="00405B80">
        <w:rPr>
          <w:rFonts w:asciiTheme="minorHAnsi" w:hAnsiTheme="minorHAnsi" w:cstheme="minorHAnsi"/>
          <w:sz w:val="22"/>
          <w:szCs w:val="22"/>
        </w:rPr>
        <w:t xml:space="preserve">f. </w:t>
      </w:r>
      <w:r w:rsidRPr="00405B80">
        <w:rPr>
          <w:rFonts w:asciiTheme="minorHAnsi" w:hAnsiTheme="minorHAnsi" w:cstheme="minorHAnsi"/>
          <w:sz w:val="22"/>
          <w:szCs w:val="22"/>
          <w:u w:val="single"/>
        </w:rPr>
        <w:t>Use of U.S. Flag Air Carriers</w:t>
      </w:r>
    </w:p>
    <w:p w:rsidR="00855599" w:rsidRPr="00405B80" w:rsidRDefault="00855599" w:rsidP="00405B80">
      <w:pPr>
        <w:spacing w:after="240" w:line="276" w:lineRule="auto"/>
        <w:ind w:left="240"/>
        <w:rPr>
          <w:rFonts w:asciiTheme="minorHAnsi" w:hAnsiTheme="minorHAnsi" w:cstheme="minorHAnsi"/>
          <w:sz w:val="22"/>
          <w:szCs w:val="22"/>
        </w:rPr>
      </w:pPr>
      <w:r w:rsidRPr="00405B80">
        <w:rPr>
          <w:rFonts w:asciiTheme="minorHAnsi" w:hAnsiTheme="minorHAnsi" w:cstheme="minorHAnsi"/>
          <w:sz w:val="22"/>
          <w:szCs w:val="22"/>
        </w:rPr>
        <w:t xml:space="preserve">Any air transportation to, from, between or within a country other than the U.S. of persons or property, the expense of which will be paid in whole or in part by U.S Government funding, must be performed by, or under a code-sharing arrangement with, a U.S. flag air carrier if service provided by such a carrier is "available" (49 U.S.C. 40118, commonly referred to as the Fly America Act).  Tickets (or documentation for electronic tickets) must identify the U.S. flag air carrier's designator code and flight number.  See the Federal Travel Regulation §301-10.131 - §301-10.143 for definitions, exceptions, and documentation requirements.  </w:t>
      </w:r>
      <w:proofErr w:type="gramStart"/>
      <w:r w:rsidRPr="00405B80">
        <w:rPr>
          <w:rFonts w:asciiTheme="minorHAnsi" w:hAnsiTheme="minorHAnsi" w:cstheme="minorHAnsi"/>
          <w:sz w:val="22"/>
          <w:szCs w:val="22"/>
        </w:rPr>
        <w:t>(See also Comp. Gen. Decision B-240956, dated September 25, 1991.)</w:t>
      </w:r>
      <w:proofErr w:type="gramEnd"/>
    </w:p>
    <w:p w:rsidR="00855599" w:rsidRPr="00405B80" w:rsidRDefault="00855599" w:rsidP="00405B80">
      <w:pPr>
        <w:spacing w:after="240" w:line="276" w:lineRule="auto"/>
        <w:rPr>
          <w:rFonts w:asciiTheme="minorHAnsi" w:hAnsiTheme="minorHAnsi" w:cstheme="minorHAnsi"/>
          <w:bCs/>
          <w:sz w:val="22"/>
          <w:szCs w:val="22"/>
          <w:u w:val="single"/>
        </w:rPr>
      </w:pPr>
      <w:r w:rsidRPr="00405B80">
        <w:rPr>
          <w:rFonts w:asciiTheme="minorHAnsi" w:hAnsiTheme="minorHAnsi" w:cstheme="minorHAnsi"/>
          <w:bCs/>
          <w:sz w:val="22"/>
          <w:szCs w:val="22"/>
        </w:rPr>
        <w:t xml:space="preserve">g. </w:t>
      </w:r>
      <w:r w:rsidRPr="00405B80">
        <w:rPr>
          <w:rFonts w:asciiTheme="minorHAnsi" w:hAnsiTheme="minorHAnsi" w:cstheme="minorHAnsi"/>
          <w:bCs/>
          <w:sz w:val="22"/>
          <w:szCs w:val="22"/>
          <w:u w:val="single"/>
        </w:rPr>
        <w:t xml:space="preserve">Activities on Private </w:t>
      </w:r>
      <w:proofErr w:type="gramStart"/>
      <w:r w:rsidRPr="00405B80">
        <w:rPr>
          <w:rFonts w:asciiTheme="minorHAnsi" w:hAnsiTheme="minorHAnsi" w:cstheme="minorHAnsi"/>
          <w:bCs/>
          <w:sz w:val="22"/>
          <w:szCs w:val="22"/>
          <w:u w:val="single"/>
        </w:rPr>
        <w:t>And</w:t>
      </w:r>
      <w:proofErr w:type="gramEnd"/>
      <w:r w:rsidRPr="00405B80">
        <w:rPr>
          <w:rFonts w:asciiTheme="minorHAnsi" w:hAnsiTheme="minorHAnsi" w:cstheme="minorHAnsi"/>
          <w:bCs/>
          <w:sz w:val="22"/>
          <w:szCs w:val="22"/>
          <w:u w:val="single"/>
        </w:rPr>
        <w:t xml:space="preserve"> Other Non-Federal Lands</w:t>
      </w:r>
    </w:p>
    <w:p w:rsidR="00855599" w:rsidRPr="00405B80" w:rsidRDefault="00855599" w:rsidP="00405B80">
      <w:pPr>
        <w:spacing w:after="240" w:line="276" w:lineRule="auto"/>
        <w:ind w:left="240"/>
        <w:rPr>
          <w:rFonts w:asciiTheme="minorHAnsi" w:hAnsiTheme="minorHAnsi" w:cstheme="minorHAnsi"/>
          <w:i/>
          <w:sz w:val="22"/>
          <w:szCs w:val="22"/>
        </w:rPr>
      </w:pPr>
      <w:r w:rsidRPr="00405B80">
        <w:rPr>
          <w:rFonts w:asciiTheme="minorHAnsi" w:hAnsiTheme="minorHAnsi" w:cstheme="minorHAnsi"/>
          <w:sz w:val="22"/>
          <w:szCs w:val="22"/>
        </w:rPr>
        <w:t>1) The recipient shall comply with applicable State, local and Tribal government laws, including laws relating to private property rights.</w:t>
      </w:r>
      <w:r w:rsidRPr="00405B80">
        <w:rPr>
          <w:rFonts w:asciiTheme="minorHAnsi" w:hAnsiTheme="minorHAnsi" w:cstheme="minorHAnsi"/>
          <w:i/>
          <w:sz w:val="22"/>
          <w:szCs w:val="22"/>
        </w:rPr>
        <w:t xml:space="preserve"> </w:t>
      </w:r>
    </w:p>
    <w:p w:rsidR="00855599" w:rsidRPr="00405B80" w:rsidRDefault="00A85D4C" w:rsidP="00405B80">
      <w:pPr>
        <w:spacing w:after="240" w:line="276" w:lineRule="auto"/>
        <w:ind w:left="240"/>
        <w:rPr>
          <w:rFonts w:asciiTheme="minorHAnsi" w:hAnsiTheme="minorHAnsi" w:cstheme="minorHAnsi"/>
          <w:sz w:val="22"/>
          <w:szCs w:val="22"/>
          <w:u w:val="single"/>
        </w:rPr>
      </w:pPr>
      <w:r>
        <w:rPr>
          <w:rFonts w:asciiTheme="minorHAnsi" w:hAnsiTheme="minorHAnsi" w:cstheme="minorHAnsi"/>
          <w:i/>
          <w:sz w:val="22"/>
          <w:szCs w:val="22"/>
        </w:rPr>
        <w:fldChar w:fldCharType="begin">
          <w:ffData>
            <w:name w:val=""/>
            <w:enabled/>
            <w:calcOnExit w:val="0"/>
            <w:checkBox>
              <w:sizeAuto/>
              <w:default w:val="1"/>
            </w:checkBox>
          </w:ffData>
        </w:fldChar>
      </w:r>
      <w:r>
        <w:rPr>
          <w:rFonts w:asciiTheme="minorHAnsi" w:hAnsiTheme="minorHAnsi" w:cstheme="minorHAnsi"/>
          <w:i/>
          <w:sz w:val="22"/>
          <w:szCs w:val="22"/>
        </w:rPr>
        <w:instrText xml:space="preserve"> FORMCHECKBOX </w:instrText>
      </w:r>
      <w:r>
        <w:rPr>
          <w:rFonts w:asciiTheme="minorHAnsi" w:hAnsiTheme="minorHAnsi" w:cstheme="minorHAnsi"/>
          <w:i/>
          <w:sz w:val="22"/>
          <w:szCs w:val="22"/>
        </w:rPr>
      </w:r>
      <w:r>
        <w:rPr>
          <w:rFonts w:asciiTheme="minorHAnsi" w:hAnsiTheme="minorHAnsi" w:cstheme="minorHAnsi"/>
          <w:i/>
          <w:sz w:val="22"/>
          <w:szCs w:val="22"/>
        </w:rPr>
        <w:fldChar w:fldCharType="end"/>
      </w:r>
      <w:r w:rsidR="00855599" w:rsidRPr="00405B80">
        <w:rPr>
          <w:rFonts w:asciiTheme="minorHAnsi" w:hAnsiTheme="minorHAnsi" w:cstheme="minorHAnsi"/>
          <w:i/>
          <w:sz w:val="22"/>
          <w:szCs w:val="22"/>
        </w:rPr>
        <w:t xml:space="preserve"> </w:t>
      </w:r>
      <w:r w:rsidR="00855599" w:rsidRPr="00405B80">
        <w:rPr>
          <w:rFonts w:asciiTheme="minorHAnsi" w:hAnsiTheme="minorHAnsi" w:cstheme="minorHAnsi"/>
          <w:color w:val="008000"/>
          <w:sz w:val="22"/>
          <w:szCs w:val="22"/>
        </w:rPr>
        <w:t xml:space="preserve"> </w:t>
      </w:r>
      <w:r w:rsidR="00855599" w:rsidRPr="00405B80">
        <w:rPr>
          <w:rFonts w:asciiTheme="minorHAnsi" w:hAnsiTheme="minorHAnsi" w:cstheme="minorHAnsi"/>
          <w:i/>
          <w:sz w:val="22"/>
          <w:szCs w:val="22"/>
        </w:rPr>
        <w:t>This award does not involve funds appropriated to the biological research activity of the USGS. Therefore the following subsection of this provision does NOT apply:</w:t>
      </w:r>
    </w:p>
    <w:bookmarkStart w:id="5" w:name="Check5"/>
    <w:p w:rsidR="00855599" w:rsidRPr="00405B80" w:rsidRDefault="00A85D4C" w:rsidP="00405B80">
      <w:pPr>
        <w:spacing w:after="240" w:line="276" w:lineRule="auto"/>
        <w:ind w:left="240"/>
        <w:rPr>
          <w:rFonts w:asciiTheme="minorHAnsi" w:hAnsiTheme="minorHAnsi" w:cstheme="minorHAnsi"/>
          <w:sz w:val="22"/>
          <w:szCs w:val="22"/>
          <w:u w:val="single"/>
        </w:rPr>
      </w:pPr>
      <w:r>
        <w:rPr>
          <w:rFonts w:asciiTheme="minorHAnsi" w:hAnsiTheme="minorHAnsi" w:cstheme="minorHAnsi"/>
          <w:i/>
          <w:sz w:val="22"/>
          <w:szCs w:val="22"/>
        </w:rPr>
        <w:fldChar w:fldCharType="begin">
          <w:ffData>
            <w:name w:val="Check5"/>
            <w:enabled/>
            <w:calcOnExit w:val="0"/>
            <w:checkBox>
              <w:sizeAuto/>
              <w:default w:val="0"/>
            </w:checkBox>
          </w:ffData>
        </w:fldChar>
      </w:r>
      <w:r>
        <w:rPr>
          <w:rFonts w:asciiTheme="minorHAnsi" w:hAnsiTheme="minorHAnsi" w:cstheme="minorHAnsi"/>
          <w:i/>
          <w:sz w:val="22"/>
          <w:szCs w:val="22"/>
        </w:rPr>
        <w:instrText xml:space="preserve"> FORMCHECKBOX </w:instrText>
      </w:r>
      <w:r>
        <w:rPr>
          <w:rFonts w:asciiTheme="minorHAnsi" w:hAnsiTheme="minorHAnsi" w:cstheme="minorHAnsi"/>
          <w:i/>
          <w:sz w:val="22"/>
          <w:szCs w:val="22"/>
        </w:rPr>
      </w:r>
      <w:r>
        <w:rPr>
          <w:rFonts w:asciiTheme="minorHAnsi" w:hAnsiTheme="minorHAnsi" w:cstheme="minorHAnsi"/>
          <w:i/>
          <w:sz w:val="22"/>
          <w:szCs w:val="22"/>
        </w:rPr>
        <w:fldChar w:fldCharType="end"/>
      </w:r>
      <w:bookmarkEnd w:id="5"/>
      <w:r w:rsidR="00855599" w:rsidRPr="00405B80">
        <w:rPr>
          <w:rFonts w:asciiTheme="minorHAnsi" w:hAnsiTheme="minorHAnsi" w:cstheme="minorHAnsi"/>
          <w:i/>
          <w:sz w:val="22"/>
          <w:szCs w:val="22"/>
        </w:rPr>
        <w:t xml:space="preserve"> </w:t>
      </w:r>
      <w:r w:rsidR="00855599" w:rsidRPr="00405B80">
        <w:rPr>
          <w:rFonts w:asciiTheme="minorHAnsi" w:hAnsiTheme="minorHAnsi" w:cstheme="minorHAnsi"/>
          <w:color w:val="008000"/>
          <w:sz w:val="22"/>
          <w:szCs w:val="22"/>
        </w:rPr>
        <w:t xml:space="preserve"> </w:t>
      </w:r>
      <w:r w:rsidR="00855599" w:rsidRPr="00405B80">
        <w:rPr>
          <w:rFonts w:asciiTheme="minorHAnsi" w:hAnsiTheme="minorHAnsi" w:cstheme="minorHAnsi"/>
          <w:i/>
          <w:sz w:val="22"/>
          <w:szCs w:val="22"/>
        </w:rPr>
        <w:t>This award involves funds appropriated to the biological research activity of the USGS. Therefore the following subsection of this provision applies:</w:t>
      </w:r>
    </w:p>
    <w:p w:rsidR="00855599" w:rsidRPr="00405B80" w:rsidRDefault="00855599" w:rsidP="00405B80">
      <w:pPr>
        <w:spacing w:after="240" w:line="276" w:lineRule="auto"/>
        <w:ind w:left="240"/>
        <w:rPr>
          <w:rFonts w:asciiTheme="minorHAnsi" w:hAnsiTheme="minorHAnsi" w:cstheme="minorHAnsi"/>
          <w:sz w:val="22"/>
          <w:szCs w:val="22"/>
        </w:rPr>
      </w:pPr>
      <w:r w:rsidRPr="00405B80">
        <w:rPr>
          <w:rFonts w:asciiTheme="minorHAnsi" w:hAnsiTheme="minorHAnsi" w:cstheme="minorHAnsi"/>
          <w:sz w:val="22"/>
          <w:szCs w:val="22"/>
        </w:rPr>
        <w:lastRenderedPageBreak/>
        <w:t>2) Funds provided for the biological research activity in USGS annual appropriations may not be used to conduct surveys on private property, unless specifically authorized in writing by the property owner.</w:t>
      </w:r>
    </w:p>
    <w:p w:rsidR="00855599" w:rsidRPr="00405B80" w:rsidRDefault="00855599" w:rsidP="00405B80">
      <w:pPr>
        <w:spacing w:after="240" w:line="276" w:lineRule="auto"/>
        <w:ind w:left="480"/>
        <w:rPr>
          <w:rFonts w:asciiTheme="minorHAnsi" w:hAnsiTheme="minorHAnsi" w:cstheme="minorHAnsi"/>
          <w:sz w:val="22"/>
          <w:szCs w:val="22"/>
        </w:rPr>
      </w:pPr>
      <w:r w:rsidRPr="00405B80">
        <w:rPr>
          <w:rFonts w:asciiTheme="minorHAnsi" w:hAnsiTheme="minorHAnsi" w:cstheme="minorHAnsi"/>
          <w:sz w:val="22"/>
          <w:szCs w:val="22"/>
        </w:rPr>
        <w:t xml:space="preserve">a) Accordingly, the recipient shall not enter non-Federal real property for the purpose of collecting information regarding the property, unless the owner of the property has – </w:t>
      </w:r>
    </w:p>
    <w:p w:rsidR="00855599" w:rsidRPr="00405B80" w:rsidRDefault="00855599" w:rsidP="00405B80">
      <w:pPr>
        <w:numPr>
          <w:ilvl w:val="0"/>
          <w:numId w:val="7"/>
        </w:numPr>
        <w:tabs>
          <w:tab w:val="clear" w:pos="1440"/>
        </w:tabs>
        <w:spacing w:line="276" w:lineRule="auto"/>
        <w:ind w:hanging="540"/>
        <w:rPr>
          <w:rFonts w:asciiTheme="minorHAnsi" w:hAnsiTheme="minorHAnsi" w:cstheme="minorHAnsi"/>
          <w:sz w:val="22"/>
          <w:szCs w:val="22"/>
        </w:rPr>
      </w:pPr>
      <w:r w:rsidRPr="00405B80">
        <w:rPr>
          <w:rFonts w:asciiTheme="minorHAnsi" w:hAnsiTheme="minorHAnsi" w:cstheme="minorHAnsi"/>
          <w:sz w:val="22"/>
          <w:szCs w:val="22"/>
        </w:rPr>
        <w:t>consented in writing to the entry;</w:t>
      </w:r>
    </w:p>
    <w:p w:rsidR="00855599" w:rsidRPr="00405B80" w:rsidRDefault="00855599" w:rsidP="00405B80">
      <w:pPr>
        <w:numPr>
          <w:ilvl w:val="0"/>
          <w:numId w:val="7"/>
        </w:numPr>
        <w:tabs>
          <w:tab w:val="clear" w:pos="1440"/>
        </w:tabs>
        <w:spacing w:line="276" w:lineRule="auto"/>
        <w:ind w:hanging="540"/>
        <w:rPr>
          <w:rFonts w:asciiTheme="minorHAnsi" w:hAnsiTheme="minorHAnsi" w:cstheme="minorHAnsi"/>
          <w:sz w:val="22"/>
          <w:szCs w:val="22"/>
        </w:rPr>
      </w:pPr>
      <w:r w:rsidRPr="00405B80">
        <w:rPr>
          <w:rFonts w:asciiTheme="minorHAnsi" w:hAnsiTheme="minorHAnsi" w:cstheme="minorHAnsi"/>
          <w:sz w:val="22"/>
          <w:szCs w:val="22"/>
        </w:rPr>
        <w:t>been provided notice of that entry; and</w:t>
      </w:r>
    </w:p>
    <w:p w:rsidR="00855599" w:rsidRPr="00405B80" w:rsidRDefault="00855599" w:rsidP="00405B80">
      <w:pPr>
        <w:numPr>
          <w:ilvl w:val="0"/>
          <w:numId w:val="7"/>
        </w:numPr>
        <w:tabs>
          <w:tab w:val="clear" w:pos="1440"/>
        </w:tabs>
        <w:spacing w:line="276" w:lineRule="auto"/>
        <w:ind w:hanging="540"/>
        <w:rPr>
          <w:rFonts w:asciiTheme="minorHAnsi" w:hAnsiTheme="minorHAnsi" w:cstheme="minorHAnsi"/>
          <w:sz w:val="22"/>
          <w:szCs w:val="22"/>
        </w:rPr>
      </w:pPr>
      <w:proofErr w:type="gramStart"/>
      <w:r w:rsidRPr="00405B80">
        <w:rPr>
          <w:rFonts w:asciiTheme="minorHAnsi" w:hAnsiTheme="minorHAnsi" w:cstheme="minorHAnsi"/>
          <w:sz w:val="22"/>
          <w:szCs w:val="22"/>
        </w:rPr>
        <w:t>been</w:t>
      </w:r>
      <w:proofErr w:type="gramEnd"/>
      <w:r w:rsidRPr="00405B80">
        <w:rPr>
          <w:rFonts w:asciiTheme="minorHAnsi" w:hAnsiTheme="minorHAnsi" w:cstheme="minorHAnsi"/>
          <w:sz w:val="22"/>
          <w:szCs w:val="22"/>
        </w:rPr>
        <w:t xml:space="preserve"> notified that any raw data collected from the property must be made available at no costs, if requested by the land owner.</w:t>
      </w:r>
    </w:p>
    <w:p w:rsidR="00855599" w:rsidRPr="00405B80" w:rsidRDefault="00855599" w:rsidP="00405B80">
      <w:pPr>
        <w:spacing w:before="240" w:after="240" w:line="276" w:lineRule="auto"/>
        <w:ind w:left="480"/>
        <w:rPr>
          <w:rFonts w:asciiTheme="minorHAnsi" w:hAnsiTheme="minorHAnsi" w:cstheme="minorHAnsi"/>
          <w:sz w:val="22"/>
          <w:szCs w:val="22"/>
        </w:rPr>
      </w:pPr>
      <w:r w:rsidRPr="00405B80">
        <w:rPr>
          <w:rFonts w:asciiTheme="minorHAnsi" w:hAnsiTheme="minorHAnsi" w:cstheme="minorHAnsi"/>
          <w:sz w:val="22"/>
          <w:szCs w:val="22"/>
        </w:rPr>
        <w:t>b) In this provision, the term “recipient” includes any person that is an officer, employee, or agent of the recipient, including a person acting pursuant to a contract or sub-agreement.</w:t>
      </w:r>
    </w:p>
    <w:p w:rsidR="00855599" w:rsidRPr="00405B80" w:rsidRDefault="00855599" w:rsidP="00405B80">
      <w:pPr>
        <w:keepNext/>
        <w:spacing w:after="240" w:line="276" w:lineRule="auto"/>
        <w:rPr>
          <w:rFonts w:asciiTheme="minorHAnsi" w:hAnsiTheme="minorHAnsi" w:cstheme="minorHAnsi"/>
          <w:sz w:val="22"/>
          <w:szCs w:val="22"/>
        </w:rPr>
      </w:pPr>
      <w:proofErr w:type="gramStart"/>
      <w:r w:rsidRPr="00405B80">
        <w:rPr>
          <w:rFonts w:asciiTheme="minorHAnsi" w:hAnsiTheme="minorHAnsi" w:cstheme="minorHAnsi"/>
          <w:sz w:val="22"/>
          <w:szCs w:val="22"/>
        </w:rPr>
        <w:t xml:space="preserve">h.  </w:t>
      </w:r>
      <w:r w:rsidRPr="00405B80">
        <w:rPr>
          <w:rFonts w:asciiTheme="minorHAnsi" w:hAnsiTheme="minorHAnsi" w:cstheme="minorHAnsi"/>
          <w:sz w:val="22"/>
          <w:szCs w:val="22"/>
          <w:u w:val="single"/>
        </w:rPr>
        <w:t>No</w:t>
      </w:r>
      <w:proofErr w:type="gramEnd"/>
      <w:r w:rsidRPr="00405B80">
        <w:rPr>
          <w:rFonts w:asciiTheme="minorHAnsi" w:hAnsiTheme="minorHAnsi" w:cstheme="minorHAnsi"/>
          <w:sz w:val="22"/>
          <w:szCs w:val="22"/>
          <w:u w:val="single"/>
        </w:rPr>
        <w:t xml:space="preserve"> Endorsement Provision (43 CFR 12.2(d))</w:t>
      </w:r>
    </w:p>
    <w:p w:rsidR="00855599" w:rsidRPr="00405B80" w:rsidRDefault="00855599" w:rsidP="00405B80">
      <w:pPr>
        <w:spacing w:after="240" w:line="276" w:lineRule="auto"/>
        <w:ind w:left="240"/>
        <w:rPr>
          <w:rFonts w:asciiTheme="minorHAnsi" w:hAnsiTheme="minorHAnsi" w:cstheme="minorHAnsi"/>
          <w:i/>
          <w:sz w:val="22"/>
          <w:szCs w:val="22"/>
        </w:rPr>
      </w:pPr>
      <w:r w:rsidRPr="00405B80">
        <w:rPr>
          <w:rFonts w:asciiTheme="minorHAnsi" w:hAnsiTheme="minorHAnsi" w:cstheme="minorHAnsi"/>
          <w:i/>
          <w:sz w:val="22"/>
          <w:szCs w:val="22"/>
        </w:rPr>
        <w:t xml:space="preserve">Paragraph 2) applies to all awards.  </w:t>
      </w:r>
    </w:p>
    <w:p w:rsidR="00855599" w:rsidRPr="00405B80" w:rsidRDefault="00855599" w:rsidP="00405B80">
      <w:pPr>
        <w:spacing w:after="240" w:line="276" w:lineRule="auto"/>
        <w:ind w:left="240"/>
        <w:rPr>
          <w:rFonts w:asciiTheme="minorHAnsi" w:hAnsiTheme="minorHAnsi" w:cstheme="minorHAnsi"/>
          <w:i/>
          <w:sz w:val="22"/>
          <w:szCs w:val="22"/>
        </w:rPr>
      </w:pPr>
      <w:r w:rsidRPr="00405B80">
        <w:rPr>
          <w:rFonts w:asciiTheme="minorHAnsi" w:hAnsiTheme="minorHAnsi" w:cstheme="minorHAnsi"/>
          <w:i/>
          <w:sz w:val="22"/>
          <w:szCs w:val="22"/>
        </w:rPr>
        <w:fldChar w:fldCharType="begin">
          <w:ffData>
            <w:name w:val=""/>
            <w:enabled/>
            <w:calcOnExit w:val="0"/>
            <w:checkBox>
              <w:sizeAuto/>
              <w:default w:val="1"/>
            </w:checkBox>
          </w:ffData>
        </w:fldChar>
      </w:r>
      <w:r w:rsidRPr="00405B80">
        <w:rPr>
          <w:rFonts w:asciiTheme="minorHAnsi" w:hAnsiTheme="minorHAnsi" w:cstheme="minorHAnsi"/>
          <w:i/>
          <w:sz w:val="22"/>
          <w:szCs w:val="22"/>
        </w:rPr>
        <w:instrText xml:space="preserve"> FORMCHECKBOX </w:instrText>
      </w:r>
      <w:r w:rsidRPr="00405B80">
        <w:rPr>
          <w:rFonts w:asciiTheme="minorHAnsi" w:hAnsiTheme="minorHAnsi" w:cstheme="minorHAnsi"/>
          <w:i/>
          <w:sz w:val="22"/>
          <w:szCs w:val="22"/>
        </w:rPr>
      </w:r>
      <w:r w:rsidRPr="00405B80">
        <w:rPr>
          <w:rFonts w:asciiTheme="minorHAnsi" w:hAnsiTheme="minorHAnsi" w:cstheme="minorHAnsi"/>
          <w:i/>
          <w:sz w:val="22"/>
          <w:szCs w:val="22"/>
        </w:rPr>
        <w:fldChar w:fldCharType="end"/>
      </w:r>
      <w:r w:rsidRPr="00405B80">
        <w:rPr>
          <w:rFonts w:asciiTheme="minorHAnsi" w:hAnsiTheme="minorHAnsi" w:cstheme="minorHAnsi"/>
          <w:i/>
          <w:sz w:val="22"/>
          <w:szCs w:val="22"/>
        </w:rPr>
        <w:t xml:space="preserve"> The remainder of this provision does not apply.  </w:t>
      </w:r>
    </w:p>
    <w:bookmarkStart w:id="6" w:name="Check6"/>
    <w:p w:rsidR="00855599" w:rsidRPr="00405B80" w:rsidRDefault="00855599" w:rsidP="00405B80">
      <w:pPr>
        <w:spacing w:after="240" w:line="276" w:lineRule="auto"/>
        <w:ind w:left="240"/>
        <w:rPr>
          <w:rFonts w:asciiTheme="minorHAnsi" w:hAnsiTheme="minorHAnsi" w:cstheme="minorHAnsi"/>
          <w:i/>
          <w:sz w:val="22"/>
          <w:szCs w:val="22"/>
        </w:rPr>
      </w:pPr>
      <w:r w:rsidRPr="00405B80">
        <w:rPr>
          <w:rFonts w:asciiTheme="minorHAnsi" w:hAnsiTheme="minorHAnsi" w:cstheme="minorHAnsi"/>
          <w:i/>
          <w:sz w:val="22"/>
          <w:szCs w:val="22"/>
        </w:rPr>
        <w:fldChar w:fldCharType="begin">
          <w:ffData>
            <w:name w:val="Check6"/>
            <w:enabled/>
            <w:calcOnExit w:val="0"/>
            <w:checkBox>
              <w:sizeAuto/>
              <w:default w:val="0"/>
            </w:checkBox>
          </w:ffData>
        </w:fldChar>
      </w:r>
      <w:r w:rsidRPr="00405B80">
        <w:rPr>
          <w:rFonts w:asciiTheme="minorHAnsi" w:hAnsiTheme="minorHAnsi" w:cstheme="minorHAnsi"/>
          <w:i/>
          <w:sz w:val="22"/>
          <w:szCs w:val="22"/>
        </w:rPr>
        <w:instrText xml:space="preserve"> FORMCHECKBOX </w:instrText>
      </w:r>
      <w:r w:rsidRPr="00405B80">
        <w:rPr>
          <w:rFonts w:asciiTheme="minorHAnsi" w:hAnsiTheme="minorHAnsi" w:cstheme="minorHAnsi"/>
          <w:i/>
          <w:sz w:val="22"/>
          <w:szCs w:val="22"/>
        </w:rPr>
      </w:r>
      <w:r w:rsidRPr="00405B80">
        <w:rPr>
          <w:rFonts w:asciiTheme="minorHAnsi" w:hAnsiTheme="minorHAnsi" w:cstheme="minorHAnsi"/>
          <w:i/>
          <w:sz w:val="22"/>
          <w:szCs w:val="22"/>
        </w:rPr>
        <w:fldChar w:fldCharType="end"/>
      </w:r>
      <w:bookmarkEnd w:id="6"/>
      <w:r w:rsidRPr="00405B80">
        <w:rPr>
          <w:rFonts w:asciiTheme="minorHAnsi" w:hAnsiTheme="minorHAnsi" w:cstheme="minorHAnsi"/>
          <w:i/>
          <w:sz w:val="22"/>
          <w:szCs w:val="22"/>
        </w:rPr>
        <w:t xml:space="preserve"> The remainder of this provision applies because:</w:t>
      </w:r>
    </w:p>
    <w:p w:rsidR="00855599" w:rsidRPr="00405B80" w:rsidRDefault="00855599" w:rsidP="00405B80">
      <w:pPr>
        <w:numPr>
          <w:ilvl w:val="0"/>
          <w:numId w:val="6"/>
        </w:numPr>
        <w:spacing w:after="240" w:line="276" w:lineRule="auto"/>
        <w:rPr>
          <w:rFonts w:asciiTheme="minorHAnsi" w:hAnsiTheme="minorHAnsi" w:cstheme="minorHAnsi"/>
          <w:i/>
          <w:sz w:val="22"/>
          <w:szCs w:val="22"/>
        </w:rPr>
      </w:pPr>
      <w:r w:rsidRPr="00405B80">
        <w:rPr>
          <w:rFonts w:asciiTheme="minorHAnsi" w:hAnsiTheme="minorHAnsi" w:cstheme="minorHAnsi"/>
          <w:i/>
          <w:sz w:val="22"/>
          <w:szCs w:val="22"/>
        </w:rPr>
        <w:t>the principal purpose of the agreement is a partnership where the recipient/partner contributes resources to promote agency programs or publicize agency activities, assists in fundraising, or provides assistance to the agency; and</w:t>
      </w:r>
    </w:p>
    <w:p w:rsidR="00855599" w:rsidRPr="00405B80" w:rsidRDefault="00855599" w:rsidP="00405B80">
      <w:pPr>
        <w:numPr>
          <w:ilvl w:val="0"/>
          <w:numId w:val="6"/>
        </w:numPr>
        <w:spacing w:after="240" w:line="276" w:lineRule="auto"/>
        <w:rPr>
          <w:rFonts w:asciiTheme="minorHAnsi" w:hAnsiTheme="minorHAnsi" w:cstheme="minorHAnsi"/>
          <w:i/>
          <w:sz w:val="22"/>
          <w:szCs w:val="22"/>
        </w:rPr>
      </w:pPr>
      <w:r w:rsidRPr="00405B80">
        <w:rPr>
          <w:rFonts w:asciiTheme="minorHAnsi" w:hAnsiTheme="minorHAnsi" w:cstheme="minorHAnsi"/>
          <w:i/>
          <w:sz w:val="22"/>
          <w:szCs w:val="22"/>
        </w:rPr>
        <w:t>the agreement authorizes joint dissemination of information and promotion of activities being supported; and</w:t>
      </w:r>
    </w:p>
    <w:p w:rsidR="00855599" w:rsidRPr="00405B80" w:rsidRDefault="00855599" w:rsidP="00405B80">
      <w:pPr>
        <w:numPr>
          <w:ilvl w:val="0"/>
          <w:numId w:val="6"/>
        </w:numPr>
        <w:spacing w:after="240" w:line="276" w:lineRule="auto"/>
        <w:rPr>
          <w:rFonts w:asciiTheme="minorHAnsi" w:hAnsiTheme="minorHAnsi" w:cstheme="minorHAnsi"/>
          <w:i/>
          <w:sz w:val="22"/>
          <w:szCs w:val="22"/>
        </w:rPr>
      </w:pPr>
      <w:proofErr w:type="gramStart"/>
      <w:r w:rsidRPr="00405B80">
        <w:rPr>
          <w:rFonts w:asciiTheme="minorHAnsi" w:hAnsiTheme="minorHAnsi" w:cstheme="minorHAnsi"/>
          <w:i/>
          <w:sz w:val="22"/>
          <w:szCs w:val="22"/>
        </w:rPr>
        <w:t>the</w:t>
      </w:r>
      <w:proofErr w:type="gramEnd"/>
      <w:r w:rsidRPr="00405B80">
        <w:rPr>
          <w:rFonts w:asciiTheme="minorHAnsi" w:hAnsiTheme="minorHAnsi" w:cstheme="minorHAnsi"/>
          <w:i/>
          <w:sz w:val="22"/>
          <w:szCs w:val="22"/>
        </w:rPr>
        <w:t xml:space="preserve"> recipient </w:t>
      </w:r>
      <w:r w:rsidRPr="00405B80">
        <w:rPr>
          <w:rFonts w:asciiTheme="minorHAnsi" w:hAnsiTheme="minorHAnsi" w:cstheme="minorHAnsi"/>
          <w:i/>
          <w:sz w:val="22"/>
          <w:szCs w:val="22"/>
          <w:u w:val="single"/>
        </w:rPr>
        <w:t>is not</w:t>
      </w:r>
      <w:r w:rsidRPr="00405B80">
        <w:rPr>
          <w:rFonts w:asciiTheme="minorHAnsi" w:hAnsiTheme="minorHAnsi" w:cstheme="minorHAnsi"/>
          <w:i/>
          <w:sz w:val="22"/>
          <w:szCs w:val="22"/>
        </w:rPr>
        <w:t xml:space="preserve"> a State government, a local government, or a Federally-recognized Indian tribal government. </w:t>
      </w:r>
    </w:p>
    <w:p w:rsidR="00855599" w:rsidRPr="00405B80" w:rsidRDefault="00855599" w:rsidP="00405B80">
      <w:pPr>
        <w:spacing w:after="240" w:line="276" w:lineRule="auto"/>
        <w:ind w:left="240"/>
        <w:rPr>
          <w:rFonts w:asciiTheme="minorHAnsi" w:hAnsiTheme="minorHAnsi" w:cstheme="minorHAnsi"/>
          <w:sz w:val="22"/>
          <w:szCs w:val="22"/>
        </w:rPr>
      </w:pPr>
      <w:r w:rsidRPr="00405B80">
        <w:rPr>
          <w:rFonts w:asciiTheme="minorHAnsi" w:hAnsiTheme="minorHAnsi" w:cstheme="minorHAnsi"/>
          <w:sz w:val="22"/>
          <w:szCs w:val="22"/>
        </w:rPr>
        <w:t>1) Recipient shall not publicize or otherwise circulate, promotional material (such as advertisements, sales brochures, press releases, speeches, still and motion pictures, articles, manuscripts or other publications) which states or implies governmental, Departmental, bureau, or government employee endorsement of a product, service, or position which the recipient represents. No release of information relating to this award may state or imply that the Government approves of the recipient's work products, or considers the recipient's work product to be superior to other products or services.</w:t>
      </w:r>
    </w:p>
    <w:p w:rsidR="00855599" w:rsidRPr="00405B80" w:rsidRDefault="00855599" w:rsidP="00405B80">
      <w:pPr>
        <w:spacing w:after="240" w:line="276" w:lineRule="auto"/>
        <w:ind w:left="240"/>
        <w:rPr>
          <w:rFonts w:asciiTheme="minorHAnsi" w:hAnsiTheme="minorHAnsi" w:cstheme="minorHAnsi"/>
          <w:sz w:val="22"/>
          <w:szCs w:val="22"/>
        </w:rPr>
      </w:pPr>
      <w:r w:rsidRPr="00405B80">
        <w:rPr>
          <w:rFonts w:asciiTheme="minorHAnsi" w:hAnsiTheme="minorHAnsi" w:cstheme="minorHAnsi"/>
          <w:sz w:val="22"/>
          <w:szCs w:val="22"/>
        </w:rPr>
        <w:t>2) All information submitted for publication or other public releases of information regarding this project shall carry the following disclaimer:</w:t>
      </w:r>
    </w:p>
    <w:p w:rsidR="00855599" w:rsidRPr="00405B80" w:rsidRDefault="00855599" w:rsidP="00405B80">
      <w:pPr>
        <w:spacing w:after="240" w:line="276" w:lineRule="auto"/>
        <w:ind w:left="720" w:right="744"/>
        <w:rPr>
          <w:rFonts w:asciiTheme="minorHAnsi" w:hAnsiTheme="minorHAnsi" w:cstheme="minorHAnsi"/>
          <w:sz w:val="22"/>
          <w:szCs w:val="22"/>
        </w:rPr>
      </w:pPr>
      <w:r w:rsidRPr="00405B80">
        <w:rPr>
          <w:rFonts w:asciiTheme="minorHAnsi" w:hAnsiTheme="minorHAnsi" w:cstheme="minorHAnsi"/>
          <w:sz w:val="22"/>
          <w:szCs w:val="22"/>
        </w:rPr>
        <w:lastRenderedPageBreak/>
        <w:t>The views and conclusions contained in this document are those of the authors and should not be interpreted as representing the opinions or policies of the U.S. Government. Mention of trade names or commercial products does not constitute their endorsement by the U.S. Government.</w:t>
      </w:r>
    </w:p>
    <w:p w:rsidR="00855599" w:rsidRPr="00405B80" w:rsidRDefault="00855599" w:rsidP="00405B80">
      <w:pPr>
        <w:spacing w:after="240" w:line="276" w:lineRule="auto"/>
        <w:ind w:left="240"/>
        <w:rPr>
          <w:rFonts w:asciiTheme="minorHAnsi" w:hAnsiTheme="minorHAnsi" w:cstheme="minorHAnsi"/>
          <w:sz w:val="22"/>
          <w:szCs w:val="22"/>
        </w:rPr>
      </w:pPr>
      <w:r w:rsidRPr="00405B80">
        <w:rPr>
          <w:rFonts w:asciiTheme="minorHAnsi" w:hAnsiTheme="minorHAnsi" w:cstheme="minorHAnsi"/>
          <w:sz w:val="22"/>
          <w:szCs w:val="22"/>
        </w:rPr>
        <w:t>3)  Recipient must obtain prior Government approval for any public information releases concerning this award which refer to the Department of the Interior or any bureau or employee (by name or title). The specific text, layout photographs, etc. of the proposed release must be submitted with the request for approval.</w:t>
      </w:r>
    </w:p>
    <w:p w:rsidR="00855599" w:rsidRPr="00405B80" w:rsidRDefault="00855599" w:rsidP="00405B80">
      <w:pPr>
        <w:tabs>
          <w:tab w:val="left" w:pos="-1440"/>
          <w:tab w:val="left" w:pos="-720"/>
          <w:tab w:val="left" w:pos="90"/>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spacing w:after="240" w:line="276" w:lineRule="auto"/>
        <w:ind w:left="240"/>
        <w:rPr>
          <w:rFonts w:asciiTheme="minorHAnsi" w:hAnsiTheme="minorHAnsi" w:cstheme="minorHAnsi"/>
          <w:sz w:val="22"/>
          <w:szCs w:val="22"/>
        </w:rPr>
      </w:pPr>
      <w:r w:rsidRPr="00405B80">
        <w:rPr>
          <w:rFonts w:asciiTheme="minorHAnsi" w:hAnsiTheme="minorHAnsi" w:cstheme="minorHAnsi"/>
          <w:sz w:val="22"/>
          <w:szCs w:val="22"/>
        </w:rPr>
        <w:t xml:space="preserve">4)  A recipient further agrees to include this provision in a </w:t>
      </w:r>
      <w:proofErr w:type="spellStart"/>
      <w:r w:rsidRPr="00405B80">
        <w:rPr>
          <w:rFonts w:asciiTheme="minorHAnsi" w:hAnsiTheme="minorHAnsi" w:cstheme="minorHAnsi"/>
          <w:sz w:val="22"/>
          <w:szCs w:val="22"/>
        </w:rPr>
        <w:t>subaward</w:t>
      </w:r>
      <w:proofErr w:type="spellEnd"/>
      <w:r w:rsidRPr="00405B80">
        <w:rPr>
          <w:rFonts w:asciiTheme="minorHAnsi" w:hAnsiTheme="minorHAnsi" w:cstheme="minorHAnsi"/>
          <w:sz w:val="22"/>
          <w:szCs w:val="22"/>
        </w:rPr>
        <w:t xml:space="preserve"> to any </w:t>
      </w:r>
      <w:proofErr w:type="spellStart"/>
      <w:r w:rsidRPr="00405B80">
        <w:rPr>
          <w:rFonts w:asciiTheme="minorHAnsi" w:hAnsiTheme="minorHAnsi" w:cstheme="minorHAnsi"/>
          <w:sz w:val="22"/>
          <w:szCs w:val="22"/>
        </w:rPr>
        <w:t>subrecipient</w:t>
      </w:r>
      <w:proofErr w:type="spellEnd"/>
      <w:r w:rsidRPr="00405B80">
        <w:rPr>
          <w:rFonts w:asciiTheme="minorHAnsi" w:hAnsiTheme="minorHAnsi" w:cstheme="minorHAnsi"/>
          <w:sz w:val="22"/>
          <w:szCs w:val="22"/>
        </w:rPr>
        <w:t xml:space="preserve">, except for a </w:t>
      </w:r>
      <w:proofErr w:type="spellStart"/>
      <w:r w:rsidRPr="00405B80">
        <w:rPr>
          <w:rFonts w:asciiTheme="minorHAnsi" w:hAnsiTheme="minorHAnsi" w:cstheme="minorHAnsi"/>
          <w:sz w:val="22"/>
          <w:szCs w:val="22"/>
        </w:rPr>
        <w:t>subaward</w:t>
      </w:r>
      <w:proofErr w:type="spellEnd"/>
      <w:r w:rsidRPr="00405B80">
        <w:rPr>
          <w:rFonts w:asciiTheme="minorHAnsi" w:hAnsiTheme="minorHAnsi" w:cstheme="minorHAnsi"/>
          <w:sz w:val="22"/>
          <w:szCs w:val="22"/>
        </w:rPr>
        <w:t xml:space="preserve"> to a State government, a local government, or to a Federally-recognized Indian tribal government.</w:t>
      </w:r>
    </w:p>
    <w:p w:rsidR="00855599" w:rsidRPr="00405B80" w:rsidRDefault="00855599" w:rsidP="00405B80">
      <w:pPr>
        <w:keepNext/>
        <w:spacing w:after="240" w:line="276" w:lineRule="auto"/>
        <w:rPr>
          <w:rFonts w:asciiTheme="minorHAnsi" w:hAnsiTheme="minorHAnsi" w:cstheme="minorHAnsi"/>
          <w:sz w:val="22"/>
          <w:szCs w:val="22"/>
        </w:rPr>
      </w:pPr>
      <w:proofErr w:type="spellStart"/>
      <w:r w:rsidRPr="00405B80">
        <w:rPr>
          <w:rFonts w:asciiTheme="minorHAnsi" w:hAnsiTheme="minorHAnsi" w:cstheme="minorHAnsi"/>
          <w:sz w:val="22"/>
          <w:szCs w:val="22"/>
        </w:rPr>
        <w:t>i</w:t>
      </w:r>
      <w:proofErr w:type="spellEnd"/>
      <w:r w:rsidRPr="00405B80">
        <w:rPr>
          <w:rFonts w:asciiTheme="minorHAnsi" w:hAnsiTheme="minorHAnsi" w:cstheme="minorHAnsi"/>
          <w:sz w:val="22"/>
          <w:szCs w:val="22"/>
        </w:rPr>
        <w:t xml:space="preserve">. </w:t>
      </w:r>
      <w:r w:rsidRPr="00405B80">
        <w:rPr>
          <w:rFonts w:asciiTheme="minorHAnsi" w:hAnsiTheme="minorHAnsi" w:cstheme="minorHAnsi"/>
          <w:sz w:val="22"/>
          <w:szCs w:val="22"/>
          <w:u w:val="single"/>
        </w:rPr>
        <w:t xml:space="preserve">Access </w:t>
      </w:r>
      <w:proofErr w:type="gramStart"/>
      <w:r w:rsidRPr="00405B80">
        <w:rPr>
          <w:rFonts w:asciiTheme="minorHAnsi" w:hAnsiTheme="minorHAnsi" w:cstheme="minorHAnsi"/>
          <w:sz w:val="22"/>
          <w:szCs w:val="22"/>
          <w:u w:val="single"/>
        </w:rPr>
        <w:t>To</w:t>
      </w:r>
      <w:proofErr w:type="gramEnd"/>
      <w:r w:rsidRPr="00405B80">
        <w:rPr>
          <w:rFonts w:asciiTheme="minorHAnsi" w:hAnsiTheme="minorHAnsi" w:cstheme="minorHAnsi"/>
          <w:sz w:val="22"/>
          <w:szCs w:val="22"/>
          <w:u w:val="single"/>
        </w:rPr>
        <w:t xml:space="preserve"> Research Data</w:t>
      </w:r>
      <w:r w:rsidRPr="00405B80">
        <w:rPr>
          <w:rFonts w:asciiTheme="minorHAnsi" w:hAnsiTheme="minorHAnsi" w:cstheme="minorHAnsi"/>
          <w:sz w:val="22"/>
          <w:szCs w:val="22"/>
        </w:rPr>
        <w:t xml:space="preserve"> </w:t>
      </w:r>
    </w:p>
    <w:p w:rsidR="00855599" w:rsidRPr="00405B80" w:rsidRDefault="00855599" w:rsidP="00405B80">
      <w:pPr>
        <w:spacing w:after="240" w:line="276" w:lineRule="auto"/>
        <w:ind w:left="240"/>
        <w:rPr>
          <w:rFonts w:asciiTheme="minorHAnsi" w:hAnsiTheme="minorHAnsi" w:cstheme="minorHAnsi"/>
          <w:sz w:val="22"/>
          <w:szCs w:val="22"/>
        </w:rPr>
      </w:pPr>
      <w:r w:rsidRPr="00405B80">
        <w:rPr>
          <w:rFonts w:asciiTheme="minorHAnsi" w:hAnsiTheme="minorHAnsi" w:cstheme="minorHAnsi"/>
          <w:sz w:val="22"/>
          <w:szCs w:val="22"/>
        </w:rPr>
        <w:t xml:space="preserve">1) By regulation (43 CFR 12.936), recipients that are institutions of higher education, hospitals, or non-profit organizations are required to release research data first produced in a project supported in whole or in part with Federal funds that are cited publicly and officially by a Federal agency in support of an action that has the force and effect of law (e.g., regulations and administrative orders). “Research data” is defined as the recorded factual material commonly accepted in the scientific community as necessary to validate research findings. It does not include preliminary analyses; drafts of scientific papers; plans for future research; peer reviews; communications with colleagues; physical objects (e.g., laboratory samples, audio or video tapes); trade secrets; commercial information; materials necessary to be held confidential by a researcher until publication in a peer-reviewed journal; information that is protected under the law (e.g., intellectual property); personnel and medical files and similar files, the disclosure of which would constitute an unwarranted invasion of personal privacy; or information that could be used to identify a particular person in a research study. </w:t>
      </w:r>
    </w:p>
    <w:p w:rsidR="00855599" w:rsidRPr="00405B80" w:rsidRDefault="00855599" w:rsidP="00405B80">
      <w:pPr>
        <w:spacing w:after="240" w:line="276" w:lineRule="auto"/>
        <w:ind w:left="240"/>
        <w:rPr>
          <w:rFonts w:asciiTheme="minorHAnsi" w:hAnsiTheme="minorHAnsi" w:cstheme="minorHAnsi"/>
          <w:sz w:val="22"/>
          <w:szCs w:val="22"/>
        </w:rPr>
      </w:pPr>
      <w:r w:rsidRPr="00405B80">
        <w:rPr>
          <w:rFonts w:asciiTheme="minorHAnsi" w:hAnsiTheme="minorHAnsi" w:cstheme="minorHAnsi"/>
          <w:sz w:val="22"/>
          <w:szCs w:val="22"/>
        </w:rPr>
        <w:t xml:space="preserve">2) These requirements do not apply to commercial organizations or to research data produced by State or local governments. However, if a State or local governmental grantee contracts with an educational institution, hospital, or non-profit organization, and the contract results in covered research data, those data are subject to these disclosure requirements. </w:t>
      </w:r>
    </w:p>
    <w:p w:rsidR="00855599" w:rsidRPr="00405B80" w:rsidRDefault="00855599" w:rsidP="00405B80">
      <w:pPr>
        <w:tabs>
          <w:tab w:val="left" w:pos="-1440"/>
          <w:tab w:val="left" w:pos="-720"/>
          <w:tab w:val="left" w:pos="90"/>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spacing w:after="240" w:line="276" w:lineRule="auto"/>
        <w:ind w:left="240"/>
        <w:rPr>
          <w:rFonts w:asciiTheme="minorHAnsi" w:hAnsiTheme="minorHAnsi" w:cstheme="minorHAnsi"/>
          <w:sz w:val="22"/>
          <w:szCs w:val="22"/>
        </w:rPr>
      </w:pPr>
      <w:r w:rsidRPr="00405B80">
        <w:rPr>
          <w:rFonts w:asciiTheme="minorHAnsi" w:hAnsiTheme="minorHAnsi" w:cstheme="minorHAnsi"/>
          <w:sz w:val="22"/>
          <w:szCs w:val="22"/>
        </w:rPr>
        <w:t>3) Requests for the release of research data subject to this policy are required to be made to USGS, which will handle them as FOIA requests under 43 CFR 2.25.  If the data are publicly available, the requestor will be directed to the public source. Otherwise, the USGS Contracting Officer/Grants Officer, in consultation with the af</w:t>
      </w:r>
      <w:r w:rsidRPr="00405B80">
        <w:rPr>
          <w:rFonts w:asciiTheme="minorHAnsi" w:hAnsiTheme="minorHAnsi" w:cstheme="minorHAnsi"/>
          <w:sz w:val="22"/>
          <w:szCs w:val="22"/>
        </w:rPr>
        <w:softHyphen/>
        <w:t>fected recipient and the PI, will handle the request. This policy also provides for assessment of a reasonable fee to cover recipient costs as well as (separately) the USGS costs of responding.</w:t>
      </w:r>
    </w:p>
    <w:p w:rsidR="00855599" w:rsidRPr="00405B80" w:rsidRDefault="00855599" w:rsidP="00405B80">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spacing w:line="276" w:lineRule="auto"/>
        <w:rPr>
          <w:rFonts w:asciiTheme="minorHAnsi" w:hAnsiTheme="minorHAnsi" w:cstheme="minorHAnsi"/>
          <w:b/>
          <w:bCs/>
          <w:sz w:val="22"/>
          <w:szCs w:val="22"/>
        </w:rPr>
      </w:pPr>
      <w:r w:rsidRPr="00405B80">
        <w:rPr>
          <w:rFonts w:asciiTheme="minorHAnsi" w:hAnsiTheme="minorHAnsi" w:cstheme="minorHAnsi"/>
          <w:sz w:val="22"/>
          <w:szCs w:val="22"/>
        </w:rPr>
        <w:lastRenderedPageBreak/>
        <w:t xml:space="preserve">j. </w:t>
      </w:r>
      <w:r w:rsidRPr="00405B80">
        <w:rPr>
          <w:rFonts w:asciiTheme="minorHAnsi" w:hAnsiTheme="minorHAnsi" w:cstheme="minorHAnsi"/>
          <w:sz w:val="22"/>
          <w:szCs w:val="22"/>
          <w:u w:val="single"/>
        </w:rPr>
        <w:t xml:space="preserve">Government Furnished Property </w:t>
      </w:r>
      <w:proofErr w:type="gramStart"/>
      <w:r w:rsidRPr="00405B80">
        <w:rPr>
          <w:rFonts w:asciiTheme="minorHAnsi" w:hAnsiTheme="minorHAnsi" w:cstheme="minorHAnsi"/>
          <w:sz w:val="22"/>
          <w:szCs w:val="22"/>
          <w:u w:val="single"/>
        </w:rPr>
        <w:t>Or</w:t>
      </w:r>
      <w:proofErr w:type="gramEnd"/>
      <w:r w:rsidRPr="00405B80">
        <w:rPr>
          <w:rFonts w:asciiTheme="minorHAnsi" w:hAnsiTheme="minorHAnsi" w:cstheme="minorHAnsi"/>
          <w:sz w:val="22"/>
          <w:szCs w:val="22"/>
          <w:u w:val="single"/>
        </w:rPr>
        <w:t xml:space="preserve"> Property Authorized For Purchase</w:t>
      </w:r>
      <w:r w:rsidRPr="00405B80">
        <w:rPr>
          <w:rFonts w:asciiTheme="minorHAnsi" w:hAnsiTheme="minorHAnsi" w:cstheme="minorHAnsi"/>
          <w:b/>
          <w:sz w:val="22"/>
          <w:szCs w:val="22"/>
          <w:u w:val="single"/>
        </w:rPr>
        <w:t xml:space="preserve"> </w:t>
      </w:r>
    </w:p>
    <w:p w:rsidR="00855599" w:rsidRPr="00405B80" w:rsidRDefault="00855599" w:rsidP="00405B80">
      <w:pPr>
        <w:autoSpaceDE w:val="0"/>
        <w:autoSpaceDN w:val="0"/>
        <w:adjustRightInd w:val="0"/>
        <w:spacing w:line="276" w:lineRule="auto"/>
        <w:rPr>
          <w:rFonts w:asciiTheme="minorHAnsi" w:hAnsiTheme="minorHAnsi" w:cstheme="minorHAnsi"/>
          <w:b/>
          <w:bCs/>
          <w:sz w:val="22"/>
          <w:szCs w:val="22"/>
        </w:rPr>
      </w:pPr>
    </w:p>
    <w:p w:rsidR="00855599" w:rsidRPr="00405B80" w:rsidRDefault="00855599" w:rsidP="00405B80">
      <w:pPr>
        <w:tabs>
          <w:tab w:val="left" w:pos="0"/>
          <w:tab w:val="left" w:pos="720"/>
          <w:tab w:val="left" w:pos="1080"/>
          <w:tab w:val="left" w:pos="1440"/>
          <w:tab w:val="left" w:pos="1800"/>
          <w:tab w:val="left" w:pos="2160"/>
        </w:tabs>
        <w:autoSpaceDE w:val="0"/>
        <w:autoSpaceDN w:val="0"/>
        <w:adjustRightInd w:val="0"/>
        <w:spacing w:line="276" w:lineRule="auto"/>
        <w:ind w:left="240"/>
        <w:rPr>
          <w:rFonts w:asciiTheme="minorHAnsi" w:hAnsiTheme="minorHAnsi" w:cstheme="minorHAnsi"/>
          <w:sz w:val="22"/>
          <w:szCs w:val="22"/>
        </w:rPr>
      </w:pPr>
      <w:r w:rsidRPr="00405B80">
        <w:rPr>
          <w:rFonts w:asciiTheme="minorHAnsi" w:hAnsiTheme="minorHAnsi" w:cstheme="minorHAnsi"/>
          <w:sz w:val="22"/>
          <w:szCs w:val="22"/>
        </w:rPr>
        <w:t xml:space="preserve">The recipient shall comply with 2 CFR Part 215, Section 215.34. Title to nonexpendable personal property acquired wholly or in part with Federal funds shall be vested in the Recipient unless otherwise specified in the award document.  The Recipient shall retain control and maintain a property inventory of such property as long as there is a need for such property to accomplish the purpose of the project, whether or not the project continues to be supported by Federal funds.  When there is no longer a need for such property to accomplish the purpose of the project, the Recipient shall use the property in connection with other Federal awards the Recipient has received.  Under no circumstances shall title to such property be vested in a sub-tier recipient.  Disposal of nonexpendable personal property shall be in accordance with the applicable OMB circular.  </w:t>
      </w:r>
      <w:proofErr w:type="gramStart"/>
      <w:r w:rsidR="00A85D4C" w:rsidRPr="00A85D4C">
        <w:rPr>
          <w:rFonts w:asciiTheme="minorHAnsi" w:hAnsiTheme="minorHAnsi" w:cstheme="minorHAnsi"/>
          <w:sz w:val="22"/>
          <w:szCs w:val="22"/>
          <w:highlight w:val="yellow"/>
        </w:rPr>
        <w:t>Appropriate box to be checked.</w:t>
      </w:r>
      <w:proofErr w:type="gramEnd"/>
    </w:p>
    <w:p w:rsidR="00855599" w:rsidRPr="00405B80" w:rsidRDefault="00855599" w:rsidP="00405B80">
      <w:pPr>
        <w:tabs>
          <w:tab w:val="left" w:pos="0"/>
          <w:tab w:val="left" w:pos="360"/>
          <w:tab w:val="left" w:pos="720"/>
          <w:tab w:val="left" w:pos="1080"/>
          <w:tab w:val="left" w:pos="1440"/>
          <w:tab w:val="left" w:pos="1800"/>
          <w:tab w:val="left" w:pos="2160"/>
        </w:tabs>
        <w:autoSpaceDE w:val="0"/>
        <w:autoSpaceDN w:val="0"/>
        <w:adjustRightInd w:val="0"/>
        <w:spacing w:line="276" w:lineRule="auto"/>
        <w:ind w:left="360"/>
        <w:jc w:val="both"/>
        <w:rPr>
          <w:rFonts w:asciiTheme="minorHAnsi" w:hAnsiTheme="minorHAnsi" w:cstheme="minorHAnsi"/>
          <w:sz w:val="22"/>
          <w:szCs w:val="22"/>
        </w:rPr>
      </w:pPr>
    </w:p>
    <w:bookmarkStart w:id="7" w:name="Check7"/>
    <w:p w:rsidR="00855599" w:rsidRPr="00405B80" w:rsidRDefault="00A85D4C" w:rsidP="00405B80">
      <w:pPr>
        <w:tabs>
          <w:tab w:val="left" w:pos="0"/>
          <w:tab w:val="left" w:pos="360"/>
          <w:tab w:val="left" w:pos="720"/>
          <w:tab w:val="left" w:pos="1080"/>
          <w:tab w:val="left" w:pos="1440"/>
          <w:tab w:val="left" w:pos="1800"/>
          <w:tab w:val="left" w:pos="2160"/>
        </w:tabs>
        <w:autoSpaceDE w:val="0"/>
        <w:autoSpaceDN w:val="0"/>
        <w:adjustRightInd w:val="0"/>
        <w:spacing w:line="276" w:lineRule="auto"/>
        <w:ind w:left="360"/>
        <w:jc w:val="both"/>
        <w:rPr>
          <w:rFonts w:asciiTheme="minorHAnsi" w:hAnsiTheme="minorHAnsi" w:cstheme="minorHAnsi"/>
          <w:sz w:val="22"/>
          <w:szCs w:val="22"/>
        </w:rPr>
      </w:pPr>
      <w:r>
        <w:rPr>
          <w:rFonts w:asciiTheme="minorHAnsi" w:hAnsiTheme="minorHAnsi" w:cstheme="minorHAnsi"/>
          <w:sz w:val="22"/>
          <w:szCs w:val="22"/>
        </w:rPr>
        <w:fldChar w:fldCharType="begin">
          <w:ffData>
            <w:name w:val="Check7"/>
            <w:enabled/>
            <w:calcOnExit w:val="0"/>
            <w:checkBox>
              <w:sizeAuto/>
              <w:default w:val="0"/>
            </w:checkBox>
          </w:ffData>
        </w:fldChar>
      </w:r>
      <w:r>
        <w:rPr>
          <w:rFonts w:asciiTheme="minorHAnsi" w:hAnsiTheme="minorHAnsi" w:cstheme="minorHAnsi"/>
          <w:sz w:val="22"/>
          <w:szCs w:val="22"/>
        </w:rPr>
        <w:instrText xml:space="preserve"> FORMCHECKBOX </w:instrText>
      </w:r>
      <w:r>
        <w:rPr>
          <w:rFonts w:asciiTheme="minorHAnsi" w:hAnsiTheme="minorHAnsi" w:cstheme="minorHAnsi"/>
          <w:sz w:val="22"/>
          <w:szCs w:val="22"/>
        </w:rPr>
      </w:r>
      <w:r>
        <w:rPr>
          <w:rFonts w:asciiTheme="minorHAnsi" w:hAnsiTheme="minorHAnsi" w:cstheme="minorHAnsi"/>
          <w:sz w:val="22"/>
          <w:szCs w:val="22"/>
        </w:rPr>
        <w:fldChar w:fldCharType="end"/>
      </w:r>
      <w:bookmarkEnd w:id="7"/>
      <w:r w:rsidR="00855599" w:rsidRPr="00405B80">
        <w:rPr>
          <w:rFonts w:asciiTheme="minorHAnsi" w:hAnsiTheme="minorHAnsi" w:cstheme="minorHAnsi"/>
          <w:sz w:val="22"/>
          <w:szCs w:val="22"/>
        </w:rPr>
        <w:t xml:space="preserve"> There is no non-expendable personal property authorized on this grant/cooperative agreement.</w:t>
      </w:r>
    </w:p>
    <w:p w:rsidR="00855599" w:rsidRPr="00405B80" w:rsidRDefault="00855599" w:rsidP="00405B80">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spacing w:line="276" w:lineRule="auto"/>
        <w:rPr>
          <w:rFonts w:asciiTheme="minorHAnsi" w:hAnsiTheme="minorHAnsi" w:cstheme="minorHAnsi"/>
          <w:sz w:val="22"/>
          <w:szCs w:val="22"/>
        </w:rPr>
      </w:pPr>
    </w:p>
    <w:p w:rsidR="00855599" w:rsidRPr="00405B80" w:rsidRDefault="00855599" w:rsidP="00405B80">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spacing w:line="276" w:lineRule="auto"/>
        <w:ind w:left="360"/>
        <w:rPr>
          <w:rFonts w:asciiTheme="minorHAnsi" w:hAnsiTheme="minorHAnsi" w:cstheme="minorHAnsi"/>
          <w:sz w:val="22"/>
          <w:szCs w:val="22"/>
        </w:rPr>
      </w:pPr>
      <w:r w:rsidRPr="00405B80">
        <w:rPr>
          <w:rFonts w:asciiTheme="minorHAnsi" w:hAnsiTheme="minorHAnsi" w:cstheme="minorHAnsi"/>
          <w:sz w:val="22"/>
          <w:szCs w:val="22"/>
        </w:rPr>
        <w:fldChar w:fldCharType="begin">
          <w:ffData>
            <w:name w:val="Check8"/>
            <w:enabled/>
            <w:calcOnExit w:val="0"/>
            <w:checkBox>
              <w:sizeAuto/>
              <w:default w:val="0"/>
            </w:checkBox>
          </w:ffData>
        </w:fldChar>
      </w:r>
      <w:bookmarkStart w:id="8" w:name="Check8"/>
      <w:r w:rsidRPr="00405B80">
        <w:rPr>
          <w:rFonts w:asciiTheme="minorHAnsi" w:hAnsiTheme="minorHAnsi" w:cstheme="minorHAnsi"/>
          <w:sz w:val="22"/>
          <w:szCs w:val="22"/>
        </w:rPr>
        <w:instrText xml:space="preserve"> FORMCHECKBOX </w:instrText>
      </w:r>
      <w:r w:rsidRPr="00405B80">
        <w:rPr>
          <w:rFonts w:asciiTheme="minorHAnsi" w:hAnsiTheme="minorHAnsi" w:cstheme="minorHAnsi"/>
          <w:sz w:val="22"/>
          <w:szCs w:val="22"/>
        </w:rPr>
      </w:r>
      <w:r w:rsidRPr="00405B80">
        <w:rPr>
          <w:rFonts w:asciiTheme="minorHAnsi" w:hAnsiTheme="minorHAnsi" w:cstheme="minorHAnsi"/>
          <w:sz w:val="22"/>
          <w:szCs w:val="22"/>
        </w:rPr>
        <w:fldChar w:fldCharType="end"/>
      </w:r>
      <w:bookmarkEnd w:id="8"/>
      <w:r w:rsidRPr="00405B80">
        <w:rPr>
          <w:rFonts w:asciiTheme="minorHAnsi" w:hAnsiTheme="minorHAnsi" w:cstheme="minorHAnsi"/>
          <w:sz w:val="22"/>
          <w:szCs w:val="22"/>
        </w:rPr>
        <w:t xml:space="preserve">  The following equipment will be vested with the recipient:</w:t>
      </w:r>
    </w:p>
    <w:p w:rsidR="00855599" w:rsidRPr="00405B80" w:rsidRDefault="00855599" w:rsidP="00405B80">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spacing w:line="276" w:lineRule="auto"/>
        <w:rPr>
          <w:rFonts w:asciiTheme="minorHAnsi" w:hAnsiTheme="minorHAnsi" w:cstheme="minorHAnsi"/>
          <w:b/>
          <w:sz w:val="22"/>
          <w:szCs w:val="22"/>
          <w:u w:val="single"/>
        </w:rPr>
      </w:pPr>
    </w:p>
    <w:p w:rsidR="00855599" w:rsidRPr="00405B80" w:rsidRDefault="00855599" w:rsidP="00405B80">
      <w:pPr>
        <w:tabs>
          <w:tab w:val="left" w:pos="-1440"/>
          <w:tab w:val="left" w:pos="-720"/>
          <w:tab w:val="left" w:pos="90"/>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spacing w:after="240" w:line="276" w:lineRule="auto"/>
        <w:rPr>
          <w:rFonts w:asciiTheme="minorHAnsi" w:hAnsiTheme="minorHAnsi" w:cstheme="minorHAnsi"/>
          <w:sz w:val="22"/>
          <w:szCs w:val="22"/>
        </w:rPr>
      </w:pPr>
      <w:proofErr w:type="gramStart"/>
      <w:r w:rsidRPr="00405B80">
        <w:rPr>
          <w:rFonts w:asciiTheme="minorHAnsi" w:hAnsiTheme="minorHAnsi" w:cstheme="minorHAnsi"/>
          <w:sz w:val="22"/>
          <w:szCs w:val="22"/>
        </w:rPr>
        <w:t xml:space="preserve">k.  </w:t>
      </w:r>
      <w:r w:rsidRPr="00405B80">
        <w:rPr>
          <w:rFonts w:asciiTheme="minorHAnsi" w:hAnsiTheme="minorHAnsi" w:cstheme="minorHAnsi"/>
          <w:sz w:val="22"/>
          <w:szCs w:val="22"/>
          <w:u w:val="single"/>
        </w:rPr>
        <w:t>Trafficking</w:t>
      </w:r>
      <w:proofErr w:type="gramEnd"/>
      <w:r w:rsidRPr="00405B80">
        <w:rPr>
          <w:rFonts w:asciiTheme="minorHAnsi" w:hAnsiTheme="minorHAnsi" w:cstheme="minorHAnsi"/>
          <w:sz w:val="22"/>
          <w:szCs w:val="22"/>
          <w:u w:val="single"/>
        </w:rPr>
        <w:t xml:space="preserve"> in Persons (22 U.S.C. § 7104(g))</w:t>
      </w:r>
    </w:p>
    <w:p w:rsidR="00855599" w:rsidRPr="00405B80" w:rsidRDefault="00855599" w:rsidP="00405B80">
      <w:pPr>
        <w:spacing w:line="276" w:lineRule="auto"/>
        <w:rPr>
          <w:rFonts w:asciiTheme="minorHAnsi" w:hAnsiTheme="minorHAnsi" w:cstheme="minorHAnsi"/>
          <w:sz w:val="22"/>
          <w:szCs w:val="22"/>
        </w:rPr>
      </w:pPr>
      <w:r w:rsidRPr="00405B80">
        <w:rPr>
          <w:rFonts w:asciiTheme="minorHAnsi" w:hAnsiTheme="minorHAnsi" w:cstheme="minorHAnsi"/>
          <w:sz w:val="22"/>
          <w:szCs w:val="22"/>
        </w:rPr>
        <w:t xml:space="preserve">    1.  Provisions applicable to a recipient that is a private entity.</w:t>
      </w:r>
    </w:p>
    <w:p w:rsidR="00855599" w:rsidRPr="00405B80" w:rsidRDefault="00855599" w:rsidP="00405B80">
      <w:pPr>
        <w:spacing w:line="276" w:lineRule="auto"/>
        <w:ind w:left="540"/>
        <w:rPr>
          <w:rFonts w:asciiTheme="minorHAnsi" w:hAnsiTheme="minorHAnsi" w:cstheme="minorHAnsi"/>
          <w:sz w:val="22"/>
          <w:szCs w:val="22"/>
        </w:rPr>
      </w:pPr>
      <w:r w:rsidRPr="00405B80">
        <w:rPr>
          <w:rFonts w:asciiTheme="minorHAnsi" w:hAnsiTheme="minorHAnsi" w:cstheme="minorHAnsi"/>
          <w:sz w:val="22"/>
          <w:szCs w:val="22"/>
        </w:rPr>
        <w:t xml:space="preserve">(a) You as the recipient, your employees, </w:t>
      </w:r>
      <w:proofErr w:type="spellStart"/>
      <w:r w:rsidRPr="00405B80">
        <w:rPr>
          <w:rFonts w:asciiTheme="minorHAnsi" w:hAnsiTheme="minorHAnsi" w:cstheme="minorHAnsi"/>
          <w:sz w:val="22"/>
          <w:szCs w:val="22"/>
        </w:rPr>
        <w:t>subrecipients</w:t>
      </w:r>
      <w:proofErr w:type="spellEnd"/>
      <w:r w:rsidRPr="00405B80">
        <w:rPr>
          <w:rFonts w:asciiTheme="minorHAnsi" w:hAnsiTheme="minorHAnsi" w:cstheme="minorHAnsi"/>
          <w:sz w:val="22"/>
          <w:szCs w:val="22"/>
        </w:rPr>
        <w:t xml:space="preserve"> under this award, and </w:t>
      </w:r>
      <w:proofErr w:type="spellStart"/>
      <w:r w:rsidRPr="00405B80">
        <w:rPr>
          <w:rFonts w:asciiTheme="minorHAnsi" w:hAnsiTheme="minorHAnsi" w:cstheme="minorHAnsi"/>
          <w:sz w:val="22"/>
          <w:szCs w:val="22"/>
        </w:rPr>
        <w:t>subrecipients</w:t>
      </w:r>
      <w:proofErr w:type="spellEnd"/>
      <w:r w:rsidRPr="00405B80">
        <w:rPr>
          <w:rFonts w:asciiTheme="minorHAnsi" w:hAnsiTheme="minorHAnsi" w:cstheme="minorHAnsi"/>
          <w:sz w:val="22"/>
          <w:szCs w:val="22"/>
        </w:rPr>
        <w:t>’ employees may not--</w:t>
      </w:r>
    </w:p>
    <w:p w:rsidR="00855599" w:rsidRPr="00405B80" w:rsidRDefault="00855599" w:rsidP="00405B80">
      <w:pPr>
        <w:spacing w:line="276" w:lineRule="auto"/>
        <w:ind w:left="540"/>
        <w:rPr>
          <w:rFonts w:asciiTheme="minorHAnsi" w:hAnsiTheme="minorHAnsi" w:cstheme="minorHAnsi"/>
          <w:sz w:val="22"/>
          <w:szCs w:val="22"/>
        </w:rPr>
      </w:pPr>
      <w:r w:rsidRPr="00405B80">
        <w:rPr>
          <w:rFonts w:asciiTheme="minorHAnsi" w:hAnsiTheme="minorHAnsi" w:cstheme="minorHAnsi"/>
          <w:sz w:val="22"/>
          <w:szCs w:val="22"/>
        </w:rPr>
        <w:t xml:space="preserve">   (1) Engage in severe forms of trafficking in persons during the period of time that the award is in effect;</w:t>
      </w:r>
    </w:p>
    <w:p w:rsidR="00855599" w:rsidRPr="00405B80" w:rsidRDefault="00855599" w:rsidP="00405B80">
      <w:pPr>
        <w:spacing w:line="276" w:lineRule="auto"/>
        <w:ind w:left="540"/>
        <w:rPr>
          <w:rFonts w:asciiTheme="minorHAnsi" w:hAnsiTheme="minorHAnsi" w:cstheme="minorHAnsi"/>
          <w:sz w:val="22"/>
          <w:szCs w:val="22"/>
        </w:rPr>
      </w:pPr>
      <w:r w:rsidRPr="00405B80">
        <w:rPr>
          <w:rFonts w:asciiTheme="minorHAnsi" w:hAnsiTheme="minorHAnsi" w:cstheme="minorHAnsi"/>
          <w:sz w:val="22"/>
          <w:szCs w:val="22"/>
        </w:rPr>
        <w:t xml:space="preserve">   (2) Procure a commercial sex act during the period of time that the award is in effect; or </w:t>
      </w:r>
    </w:p>
    <w:p w:rsidR="00855599" w:rsidRPr="00405B80" w:rsidRDefault="00855599" w:rsidP="00405B80">
      <w:pPr>
        <w:spacing w:line="276" w:lineRule="auto"/>
        <w:ind w:left="540"/>
        <w:rPr>
          <w:rFonts w:asciiTheme="minorHAnsi" w:hAnsiTheme="minorHAnsi" w:cstheme="minorHAnsi"/>
          <w:sz w:val="22"/>
          <w:szCs w:val="22"/>
        </w:rPr>
      </w:pPr>
      <w:r w:rsidRPr="00405B80">
        <w:rPr>
          <w:rFonts w:asciiTheme="minorHAnsi" w:hAnsiTheme="minorHAnsi" w:cstheme="minorHAnsi"/>
          <w:sz w:val="22"/>
          <w:szCs w:val="22"/>
        </w:rPr>
        <w:t xml:space="preserve">   (3)  Use forced labor in the performance of the award or </w:t>
      </w:r>
      <w:proofErr w:type="spellStart"/>
      <w:r w:rsidRPr="00405B80">
        <w:rPr>
          <w:rFonts w:asciiTheme="minorHAnsi" w:hAnsiTheme="minorHAnsi" w:cstheme="minorHAnsi"/>
          <w:sz w:val="22"/>
          <w:szCs w:val="22"/>
        </w:rPr>
        <w:t>subawards</w:t>
      </w:r>
      <w:proofErr w:type="spellEnd"/>
      <w:r w:rsidRPr="00405B80">
        <w:rPr>
          <w:rFonts w:asciiTheme="minorHAnsi" w:hAnsiTheme="minorHAnsi" w:cstheme="minorHAnsi"/>
          <w:sz w:val="22"/>
          <w:szCs w:val="22"/>
        </w:rPr>
        <w:t xml:space="preserve"> under the award.</w:t>
      </w:r>
    </w:p>
    <w:p w:rsidR="00855599" w:rsidRPr="00405B80" w:rsidRDefault="00855599" w:rsidP="00405B80">
      <w:pPr>
        <w:spacing w:line="276" w:lineRule="auto"/>
        <w:ind w:left="540"/>
        <w:rPr>
          <w:rFonts w:asciiTheme="minorHAnsi" w:hAnsiTheme="minorHAnsi" w:cstheme="minorHAnsi"/>
          <w:sz w:val="22"/>
          <w:szCs w:val="22"/>
        </w:rPr>
      </w:pPr>
      <w:r w:rsidRPr="00405B80">
        <w:rPr>
          <w:rFonts w:asciiTheme="minorHAnsi" w:hAnsiTheme="minorHAnsi" w:cstheme="minorHAnsi"/>
          <w:sz w:val="22"/>
          <w:szCs w:val="22"/>
        </w:rPr>
        <w:t xml:space="preserve">b)  We as the Federal awarding agency may unilaterally terminate this award, without penalty, if you or a </w:t>
      </w:r>
      <w:proofErr w:type="spellStart"/>
      <w:r w:rsidRPr="00405B80">
        <w:rPr>
          <w:rFonts w:asciiTheme="minorHAnsi" w:hAnsiTheme="minorHAnsi" w:cstheme="minorHAnsi"/>
          <w:sz w:val="22"/>
          <w:szCs w:val="22"/>
        </w:rPr>
        <w:t>subrecipient</w:t>
      </w:r>
      <w:proofErr w:type="spellEnd"/>
      <w:r w:rsidRPr="00405B80">
        <w:rPr>
          <w:rFonts w:asciiTheme="minorHAnsi" w:hAnsiTheme="minorHAnsi" w:cstheme="minorHAnsi"/>
          <w:sz w:val="22"/>
          <w:szCs w:val="22"/>
        </w:rPr>
        <w:t xml:space="preserve"> that is a private entity --</w:t>
      </w:r>
    </w:p>
    <w:p w:rsidR="00855599" w:rsidRPr="00405B80" w:rsidRDefault="00855599" w:rsidP="00405B80">
      <w:pPr>
        <w:spacing w:line="276" w:lineRule="auto"/>
        <w:ind w:left="720"/>
        <w:rPr>
          <w:rFonts w:asciiTheme="minorHAnsi" w:hAnsiTheme="minorHAnsi" w:cstheme="minorHAnsi"/>
          <w:sz w:val="22"/>
          <w:szCs w:val="22"/>
        </w:rPr>
      </w:pPr>
      <w:r w:rsidRPr="00405B80">
        <w:rPr>
          <w:rFonts w:asciiTheme="minorHAnsi" w:hAnsiTheme="minorHAnsi" w:cstheme="minorHAnsi"/>
          <w:sz w:val="22"/>
          <w:szCs w:val="22"/>
        </w:rPr>
        <w:t>(1) Is determined to have violated a prohibition in paragraph a.1 of this award term; or</w:t>
      </w:r>
    </w:p>
    <w:p w:rsidR="00855599" w:rsidRPr="00405B80" w:rsidRDefault="00855599" w:rsidP="00405B80">
      <w:pPr>
        <w:spacing w:line="276" w:lineRule="auto"/>
        <w:ind w:left="720"/>
        <w:rPr>
          <w:rFonts w:asciiTheme="minorHAnsi" w:hAnsiTheme="minorHAnsi" w:cstheme="minorHAnsi"/>
          <w:sz w:val="22"/>
          <w:szCs w:val="22"/>
        </w:rPr>
      </w:pPr>
      <w:r w:rsidRPr="00405B80">
        <w:rPr>
          <w:rFonts w:asciiTheme="minorHAnsi" w:hAnsiTheme="minorHAnsi" w:cstheme="minorHAnsi"/>
          <w:sz w:val="22"/>
          <w:szCs w:val="22"/>
        </w:rPr>
        <w:t>(2) Has an employee who is determined by the agency official authorized to terminate the award to have    violated a prohibition in paragraph a.1 of this award term through conduct that is either</w:t>
      </w:r>
      <w:proofErr w:type="gramStart"/>
      <w:r w:rsidRPr="00405B80">
        <w:rPr>
          <w:rFonts w:asciiTheme="minorHAnsi" w:hAnsiTheme="minorHAnsi" w:cstheme="minorHAnsi"/>
          <w:sz w:val="22"/>
          <w:szCs w:val="22"/>
        </w:rPr>
        <w:t>—</w:t>
      </w:r>
      <w:proofErr w:type="gramEnd"/>
    </w:p>
    <w:p w:rsidR="00855599" w:rsidRPr="00405B80" w:rsidRDefault="00855599" w:rsidP="00405B80">
      <w:pPr>
        <w:spacing w:line="276" w:lineRule="auto"/>
        <w:ind w:left="1080"/>
        <w:rPr>
          <w:rFonts w:asciiTheme="minorHAnsi" w:hAnsiTheme="minorHAnsi" w:cstheme="minorHAnsi"/>
          <w:sz w:val="22"/>
          <w:szCs w:val="22"/>
        </w:rPr>
      </w:pPr>
      <w:proofErr w:type="spellStart"/>
      <w:proofErr w:type="gramStart"/>
      <w:r w:rsidRPr="00405B80">
        <w:rPr>
          <w:rFonts w:asciiTheme="minorHAnsi" w:hAnsiTheme="minorHAnsi" w:cstheme="minorHAnsi"/>
          <w:sz w:val="22"/>
          <w:szCs w:val="22"/>
        </w:rPr>
        <w:t>i</w:t>
      </w:r>
      <w:proofErr w:type="spellEnd"/>
      <w:r w:rsidRPr="00405B80">
        <w:rPr>
          <w:rFonts w:asciiTheme="minorHAnsi" w:hAnsiTheme="minorHAnsi" w:cstheme="minorHAnsi"/>
          <w:sz w:val="22"/>
          <w:szCs w:val="22"/>
        </w:rPr>
        <w:t>.  Associated</w:t>
      </w:r>
      <w:proofErr w:type="gramEnd"/>
      <w:r w:rsidRPr="00405B80">
        <w:rPr>
          <w:rFonts w:asciiTheme="minorHAnsi" w:hAnsiTheme="minorHAnsi" w:cstheme="minorHAnsi"/>
          <w:sz w:val="22"/>
          <w:szCs w:val="22"/>
        </w:rPr>
        <w:t xml:space="preserve"> with performance under this award; or</w:t>
      </w:r>
    </w:p>
    <w:p w:rsidR="00855599" w:rsidRPr="00405B80" w:rsidRDefault="00855599" w:rsidP="00405B80">
      <w:pPr>
        <w:spacing w:line="276" w:lineRule="auto"/>
        <w:ind w:left="1080"/>
        <w:rPr>
          <w:rFonts w:asciiTheme="minorHAnsi" w:hAnsiTheme="minorHAnsi" w:cstheme="minorHAnsi"/>
          <w:sz w:val="22"/>
          <w:szCs w:val="22"/>
        </w:rPr>
      </w:pPr>
      <w:r w:rsidRPr="00405B80">
        <w:rPr>
          <w:rFonts w:asciiTheme="minorHAnsi" w:hAnsiTheme="minorHAnsi" w:cstheme="minorHAnsi"/>
          <w:sz w:val="22"/>
          <w:szCs w:val="22"/>
        </w:rPr>
        <w:t xml:space="preserve">ii. Imputed to you or the </w:t>
      </w:r>
      <w:proofErr w:type="spellStart"/>
      <w:r w:rsidRPr="00405B80">
        <w:rPr>
          <w:rFonts w:asciiTheme="minorHAnsi" w:hAnsiTheme="minorHAnsi" w:cstheme="minorHAnsi"/>
          <w:sz w:val="22"/>
          <w:szCs w:val="22"/>
        </w:rPr>
        <w:t>subrecipient</w:t>
      </w:r>
      <w:proofErr w:type="spellEnd"/>
      <w:r w:rsidRPr="00405B80">
        <w:rPr>
          <w:rFonts w:asciiTheme="minorHAnsi" w:hAnsiTheme="minorHAnsi" w:cstheme="minorHAnsi"/>
          <w:sz w:val="22"/>
          <w:szCs w:val="22"/>
        </w:rPr>
        <w:t xml:space="preserve"> using the standards and due process for imputing the conduct of an    individual to an organization that are provided in 2 CFR part 180, “OMB Guidelines to Agencies on  </w:t>
      </w:r>
      <w:proofErr w:type="spellStart"/>
      <w:r w:rsidRPr="00405B80">
        <w:rPr>
          <w:rFonts w:asciiTheme="minorHAnsi" w:hAnsiTheme="minorHAnsi" w:cstheme="minorHAnsi"/>
          <w:sz w:val="22"/>
          <w:szCs w:val="22"/>
        </w:rPr>
        <w:t>Governmentwide</w:t>
      </w:r>
      <w:proofErr w:type="spellEnd"/>
      <w:r w:rsidRPr="00405B80">
        <w:rPr>
          <w:rFonts w:asciiTheme="minorHAnsi" w:hAnsiTheme="minorHAnsi" w:cstheme="minorHAnsi"/>
          <w:sz w:val="22"/>
          <w:szCs w:val="22"/>
        </w:rPr>
        <w:t xml:space="preserve"> Debarment and Suspension (</w:t>
      </w:r>
      <w:proofErr w:type="spellStart"/>
      <w:r w:rsidRPr="00405B80">
        <w:rPr>
          <w:rFonts w:asciiTheme="minorHAnsi" w:hAnsiTheme="minorHAnsi" w:cstheme="minorHAnsi"/>
          <w:sz w:val="22"/>
          <w:szCs w:val="22"/>
        </w:rPr>
        <w:t>Nonprocurement</w:t>
      </w:r>
      <w:proofErr w:type="spellEnd"/>
      <w:r w:rsidRPr="00405B80">
        <w:rPr>
          <w:rFonts w:asciiTheme="minorHAnsi" w:hAnsiTheme="minorHAnsi" w:cstheme="minorHAnsi"/>
          <w:sz w:val="22"/>
          <w:szCs w:val="22"/>
        </w:rPr>
        <w:t>),” as implemented by our agency at 43 CFR Part 42.</w:t>
      </w:r>
    </w:p>
    <w:p w:rsidR="00855599" w:rsidRPr="00405B80" w:rsidRDefault="00855599" w:rsidP="00405B80">
      <w:pPr>
        <w:spacing w:line="276" w:lineRule="auto"/>
        <w:rPr>
          <w:rFonts w:asciiTheme="minorHAnsi" w:hAnsiTheme="minorHAnsi" w:cstheme="minorHAnsi"/>
          <w:sz w:val="22"/>
          <w:szCs w:val="22"/>
        </w:rPr>
      </w:pPr>
    </w:p>
    <w:p w:rsidR="00855599" w:rsidRPr="00405B80" w:rsidRDefault="00855599" w:rsidP="00405B80">
      <w:pPr>
        <w:spacing w:line="276" w:lineRule="auto"/>
        <w:ind w:left="180"/>
        <w:rPr>
          <w:rFonts w:asciiTheme="minorHAnsi" w:hAnsiTheme="minorHAnsi" w:cstheme="minorHAnsi"/>
          <w:sz w:val="22"/>
          <w:szCs w:val="22"/>
        </w:rPr>
      </w:pPr>
      <w:r w:rsidRPr="00405B80">
        <w:rPr>
          <w:rFonts w:asciiTheme="minorHAnsi" w:hAnsiTheme="minorHAnsi" w:cstheme="minorHAnsi"/>
          <w:sz w:val="22"/>
          <w:szCs w:val="22"/>
        </w:rPr>
        <w:t>2.  Provisions applicable to any recipient.</w:t>
      </w:r>
    </w:p>
    <w:p w:rsidR="00855599" w:rsidRPr="00405B80" w:rsidRDefault="00855599" w:rsidP="00405B80">
      <w:pPr>
        <w:spacing w:line="276" w:lineRule="auto"/>
        <w:ind w:left="540"/>
        <w:rPr>
          <w:rFonts w:asciiTheme="minorHAnsi" w:hAnsiTheme="minorHAnsi" w:cstheme="minorHAnsi"/>
          <w:sz w:val="22"/>
          <w:szCs w:val="22"/>
        </w:rPr>
      </w:pPr>
      <w:r w:rsidRPr="00405B80">
        <w:rPr>
          <w:rFonts w:asciiTheme="minorHAnsi" w:hAnsiTheme="minorHAnsi" w:cstheme="minorHAnsi"/>
          <w:sz w:val="22"/>
          <w:szCs w:val="22"/>
        </w:rPr>
        <w:t>(a)  You must inform us immediately of any information you receive from any source alleging a violation of a prohibition in paragraph a.1 of this award term.</w:t>
      </w:r>
    </w:p>
    <w:p w:rsidR="00855599" w:rsidRPr="00405B80" w:rsidRDefault="00855599" w:rsidP="00405B80">
      <w:pPr>
        <w:spacing w:line="276" w:lineRule="auto"/>
        <w:ind w:left="540"/>
        <w:rPr>
          <w:rFonts w:asciiTheme="minorHAnsi" w:hAnsiTheme="minorHAnsi" w:cstheme="minorHAnsi"/>
          <w:sz w:val="22"/>
          <w:szCs w:val="22"/>
        </w:rPr>
      </w:pPr>
      <w:r w:rsidRPr="00405B80">
        <w:rPr>
          <w:rFonts w:asciiTheme="minorHAnsi" w:hAnsiTheme="minorHAnsi" w:cstheme="minorHAnsi"/>
          <w:sz w:val="22"/>
          <w:szCs w:val="22"/>
        </w:rPr>
        <w:lastRenderedPageBreak/>
        <w:t>(b)  Our right to terminate unilaterally that is described in paragraph a.2 or b of this section:</w:t>
      </w:r>
    </w:p>
    <w:p w:rsidR="00855599" w:rsidRPr="00405B80" w:rsidRDefault="00855599" w:rsidP="00405B80">
      <w:pPr>
        <w:spacing w:line="276" w:lineRule="auto"/>
        <w:ind w:left="720"/>
        <w:rPr>
          <w:rFonts w:asciiTheme="minorHAnsi" w:hAnsiTheme="minorHAnsi" w:cstheme="minorHAnsi"/>
          <w:sz w:val="22"/>
          <w:szCs w:val="22"/>
        </w:rPr>
      </w:pPr>
      <w:r w:rsidRPr="00405B80">
        <w:rPr>
          <w:rFonts w:asciiTheme="minorHAnsi" w:hAnsiTheme="minorHAnsi" w:cstheme="minorHAnsi"/>
          <w:sz w:val="22"/>
          <w:szCs w:val="22"/>
        </w:rPr>
        <w:t>(1)  Implements section 106(g) of the Trafficking Victims Protection Act of 2000 (TVPA), as amended (22 U.S.C. 7104(g)), and</w:t>
      </w:r>
    </w:p>
    <w:p w:rsidR="00855599" w:rsidRPr="00405B80" w:rsidRDefault="00855599" w:rsidP="00405B80">
      <w:pPr>
        <w:spacing w:line="276" w:lineRule="auto"/>
        <w:ind w:left="720"/>
        <w:rPr>
          <w:rFonts w:asciiTheme="minorHAnsi" w:hAnsiTheme="minorHAnsi" w:cstheme="minorHAnsi"/>
          <w:sz w:val="22"/>
          <w:szCs w:val="22"/>
        </w:rPr>
      </w:pPr>
      <w:r w:rsidRPr="00405B80">
        <w:rPr>
          <w:rFonts w:asciiTheme="minorHAnsi" w:hAnsiTheme="minorHAnsi" w:cstheme="minorHAnsi"/>
          <w:sz w:val="22"/>
          <w:szCs w:val="22"/>
        </w:rPr>
        <w:t>(2) Is in addition to all other remedies for noncompliance that are available to us under this award.</w:t>
      </w:r>
    </w:p>
    <w:p w:rsidR="00855599" w:rsidRPr="00405B80" w:rsidRDefault="00855599" w:rsidP="00405B80">
      <w:pPr>
        <w:spacing w:line="276" w:lineRule="auto"/>
        <w:ind w:left="540"/>
        <w:rPr>
          <w:rFonts w:asciiTheme="minorHAnsi" w:hAnsiTheme="minorHAnsi" w:cstheme="minorHAnsi"/>
          <w:sz w:val="22"/>
          <w:szCs w:val="22"/>
        </w:rPr>
      </w:pPr>
      <w:r w:rsidRPr="00405B80">
        <w:rPr>
          <w:rFonts w:asciiTheme="minorHAnsi" w:hAnsiTheme="minorHAnsi" w:cstheme="minorHAnsi"/>
          <w:sz w:val="22"/>
          <w:szCs w:val="22"/>
        </w:rPr>
        <w:t xml:space="preserve">(c) You must include the requirements of paragraph a.1 of this award term in any </w:t>
      </w:r>
      <w:proofErr w:type="spellStart"/>
      <w:r w:rsidRPr="00405B80">
        <w:rPr>
          <w:rFonts w:asciiTheme="minorHAnsi" w:hAnsiTheme="minorHAnsi" w:cstheme="minorHAnsi"/>
          <w:sz w:val="22"/>
          <w:szCs w:val="22"/>
        </w:rPr>
        <w:t>subaward</w:t>
      </w:r>
      <w:proofErr w:type="spellEnd"/>
      <w:r w:rsidRPr="00405B80">
        <w:rPr>
          <w:rFonts w:asciiTheme="minorHAnsi" w:hAnsiTheme="minorHAnsi" w:cstheme="minorHAnsi"/>
          <w:sz w:val="22"/>
          <w:szCs w:val="22"/>
        </w:rPr>
        <w:t xml:space="preserve"> you make to a private entity.</w:t>
      </w:r>
    </w:p>
    <w:p w:rsidR="00855599" w:rsidRPr="00405B80" w:rsidRDefault="00855599" w:rsidP="00405B80">
      <w:pPr>
        <w:spacing w:line="276" w:lineRule="auto"/>
        <w:rPr>
          <w:rFonts w:asciiTheme="minorHAnsi" w:hAnsiTheme="minorHAnsi" w:cstheme="minorHAnsi"/>
          <w:sz w:val="22"/>
          <w:szCs w:val="22"/>
        </w:rPr>
      </w:pPr>
    </w:p>
    <w:p w:rsidR="00855599" w:rsidRPr="00405B80" w:rsidRDefault="00855599" w:rsidP="00405B80">
      <w:pPr>
        <w:spacing w:line="276" w:lineRule="auto"/>
        <w:rPr>
          <w:rFonts w:asciiTheme="minorHAnsi" w:hAnsiTheme="minorHAnsi" w:cstheme="minorHAnsi"/>
          <w:sz w:val="22"/>
          <w:szCs w:val="22"/>
        </w:rPr>
      </w:pPr>
      <w:r w:rsidRPr="00405B80">
        <w:rPr>
          <w:rFonts w:asciiTheme="minorHAnsi" w:hAnsiTheme="minorHAnsi" w:cstheme="minorHAnsi"/>
          <w:sz w:val="22"/>
          <w:szCs w:val="22"/>
        </w:rPr>
        <w:t>3.  Definitions. For purposes of this award term:</w:t>
      </w:r>
    </w:p>
    <w:p w:rsidR="00855599" w:rsidRPr="00405B80" w:rsidRDefault="00855599" w:rsidP="00405B80">
      <w:pPr>
        <w:spacing w:line="276" w:lineRule="auto"/>
        <w:ind w:left="360"/>
        <w:rPr>
          <w:rFonts w:asciiTheme="minorHAnsi" w:hAnsiTheme="minorHAnsi" w:cstheme="minorHAnsi"/>
          <w:sz w:val="22"/>
          <w:szCs w:val="22"/>
        </w:rPr>
      </w:pPr>
      <w:r w:rsidRPr="00405B80">
        <w:rPr>
          <w:rFonts w:asciiTheme="minorHAnsi" w:hAnsiTheme="minorHAnsi" w:cstheme="minorHAnsi"/>
          <w:sz w:val="22"/>
          <w:szCs w:val="22"/>
        </w:rPr>
        <w:t>(a) “Employee” means either:</w:t>
      </w:r>
    </w:p>
    <w:p w:rsidR="00855599" w:rsidRPr="00405B80" w:rsidRDefault="00855599" w:rsidP="00405B80">
      <w:pPr>
        <w:spacing w:line="276" w:lineRule="auto"/>
        <w:ind w:left="720"/>
        <w:rPr>
          <w:rFonts w:asciiTheme="minorHAnsi" w:hAnsiTheme="minorHAnsi" w:cstheme="minorHAnsi"/>
          <w:sz w:val="22"/>
          <w:szCs w:val="22"/>
        </w:rPr>
      </w:pPr>
      <w:r w:rsidRPr="00405B80">
        <w:rPr>
          <w:rFonts w:asciiTheme="minorHAnsi" w:hAnsiTheme="minorHAnsi" w:cstheme="minorHAnsi"/>
          <w:sz w:val="22"/>
          <w:szCs w:val="22"/>
        </w:rPr>
        <w:t xml:space="preserve">(1)  An individual employed by you or a </w:t>
      </w:r>
      <w:proofErr w:type="spellStart"/>
      <w:r w:rsidRPr="00405B80">
        <w:rPr>
          <w:rFonts w:asciiTheme="minorHAnsi" w:hAnsiTheme="minorHAnsi" w:cstheme="minorHAnsi"/>
          <w:sz w:val="22"/>
          <w:szCs w:val="22"/>
        </w:rPr>
        <w:t>subrecipient</w:t>
      </w:r>
      <w:proofErr w:type="spellEnd"/>
      <w:r w:rsidRPr="00405B80">
        <w:rPr>
          <w:rFonts w:asciiTheme="minorHAnsi" w:hAnsiTheme="minorHAnsi" w:cstheme="minorHAnsi"/>
          <w:sz w:val="22"/>
          <w:szCs w:val="22"/>
        </w:rPr>
        <w:t xml:space="preserve"> who is engaged in the performance of the project or program under this award; or</w:t>
      </w:r>
    </w:p>
    <w:p w:rsidR="00855599" w:rsidRPr="00405B80" w:rsidRDefault="00855599" w:rsidP="00405B80">
      <w:pPr>
        <w:spacing w:line="276" w:lineRule="auto"/>
        <w:ind w:left="720"/>
        <w:rPr>
          <w:rFonts w:asciiTheme="minorHAnsi" w:hAnsiTheme="minorHAnsi" w:cstheme="minorHAnsi"/>
          <w:sz w:val="22"/>
          <w:szCs w:val="22"/>
        </w:rPr>
      </w:pPr>
      <w:r w:rsidRPr="00405B80">
        <w:rPr>
          <w:rFonts w:asciiTheme="minorHAnsi" w:hAnsiTheme="minorHAnsi" w:cstheme="minorHAnsi"/>
          <w:sz w:val="22"/>
          <w:szCs w:val="22"/>
        </w:rPr>
        <w:t>(2) Another person engaged in the performance of the project or program under this award and not compensated by you including, but not limited to, a volunteer or individual whose services are contributed by a third party as an in-kind contribution toward cost sharing or matching requirements.</w:t>
      </w:r>
    </w:p>
    <w:p w:rsidR="00855599" w:rsidRPr="00405B80" w:rsidRDefault="00855599" w:rsidP="00405B80">
      <w:pPr>
        <w:spacing w:line="276" w:lineRule="auto"/>
        <w:ind w:left="360"/>
        <w:rPr>
          <w:rFonts w:asciiTheme="minorHAnsi" w:hAnsiTheme="minorHAnsi" w:cstheme="minorHAnsi"/>
          <w:sz w:val="22"/>
          <w:szCs w:val="22"/>
        </w:rPr>
      </w:pPr>
      <w:r w:rsidRPr="00405B80">
        <w:rPr>
          <w:rFonts w:asciiTheme="minorHAnsi" w:hAnsiTheme="minorHAnsi" w:cstheme="minorHAnsi"/>
          <w:sz w:val="22"/>
          <w:szCs w:val="22"/>
        </w:rPr>
        <w:t>(b)  “Forced labor” means labor obtained by any of the following methods: the recruitment, harboring, transportation, provision, or obtaining of a person for labor or services, through the use of force, fraud, or coercion for the purpose of subjection to involuntary servitude, peonage, debt bondage, or slavery.</w:t>
      </w:r>
    </w:p>
    <w:p w:rsidR="00855599" w:rsidRPr="00405B80" w:rsidRDefault="00855599" w:rsidP="00405B80">
      <w:pPr>
        <w:spacing w:line="276" w:lineRule="auto"/>
        <w:ind w:left="360"/>
        <w:rPr>
          <w:rFonts w:asciiTheme="minorHAnsi" w:hAnsiTheme="minorHAnsi" w:cstheme="minorHAnsi"/>
          <w:sz w:val="22"/>
          <w:szCs w:val="22"/>
        </w:rPr>
      </w:pPr>
      <w:r w:rsidRPr="00405B80">
        <w:rPr>
          <w:rFonts w:asciiTheme="minorHAnsi" w:hAnsiTheme="minorHAnsi" w:cstheme="minorHAnsi"/>
          <w:sz w:val="22"/>
          <w:szCs w:val="22"/>
        </w:rPr>
        <w:t>(c)  “Private entity”:</w:t>
      </w:r>
    </w:p>
    <w:p w:rsidR="00855599" w:rsidRPr="00405B80" w:rsidRDefault="00855599" w:rsidP="00405B80">
      <w:pPr>
        <w:spacing w:line="276" w:lineRule="auto"/>
        <w:ind w:left="720"/>
        <w:rPr>
          <w:rFonts w:asciiTheme="minorHAnsi" w:hAnsiTheme="minorHAnsi" w:cstheme="minorHAnsi"/>
          <w:sz w:val="22"/>
          <w:szCs w:val="22"/>
        </w:rPr>
      </w:pPr>
      <w:r w:rsidRPr="00405B80">
        <w:rPr>
          <w:rFonts w:asciiTheme="minorHAnsi" w:hAnsiTheme="minorHAnsi" w:cstheme="minorHAnsi"/>
          <w:sz w:val="22"/>
          <w:szCs w:val="22"/>
        </w:rPr>
        <w:t xml:space="preserve">(1)  </w:t>
      </w:r>
      <w:proofErr w:type="gramStart"/>
      <w:r w:rsidRPr="00405B80">
        <w:rPr>
          <w:rFonts w:asciiTheme="minorHAnsi" w:hAnsiTheme="minorHAnsi" w:cstheme="minorHAnsi"/>
          <w:sz w:val="22"/>
          <w:szCs w:val="22"/>
        </w:rPr>
        <w:t>Means</w:t>
      </w:r>
      <w:proofErr w:type="gramEnd"/>
      <w:r w:rsidRPr="00405B80">
        <w:rPr>
          <w:rFonts w:asciiTheme="minorHAnsi" w:hAnsiTheme="minorHAnsi" w:cstheme="minorHAnsi"/>
          <w:sz w:val="22"/>
          <w:szCs w:val="22"/>
        </w:rPr>
        <w:t xml:space="preserve"> any entity other than a State, local government, Indian tribe, or foreign public entity, as those terms are defined in 2 CFR 175.25.</w:t>
      </w:r>
    </w:p>
    <w:p w:rsidR="00855599" w:rsidRPr="00405B80" w:rsidRDefault="00855599" w:rsidP="00405B80">
      <w:pPr>
        <w:spacing w:line="276" w:lineRule="auto"/>
        <w:ind w:left="720"/>
        <w:rPr>
          <w:rFonts w:asciiTheme="minorHAnsi" w:hAnsiTheme="minorHAnsi" w:cstheme="minorHAnsi"/>
          <w:sz w:val="22"/>
          <w:szCs w:val="22"/>
        </w:rPr>
      </w:pPr>
      <w:r w:rsidRPr="00405B80">
        <w:rPr>
          <w:rFonts w:asciiTheme="minorHAnsi" w:hAnsiTheme="minorHAnsi" w:cstheme="minorHAnsi"/>
          <w:sz w:val="22"/>
          <w:szCs w:val="22"/>
        </w:rPr>
        <w:t>(2) Includes:</w:t>
      </w:r>
    </w:p>
    <w:p w:rsidR="00855599" w:rsidRPr="00405B80" w:rsidRDefault="00855599" w:rsidP="00405B80">
      <w:pPr>
        <w:tabs>
          <w:tab w:val="left" w:pos="-1440"/>
          <w:tab w:val="left" w:pos="-720"/>
          <w:tab w:val="left" w:pos="90"/>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spacing w:line="276" w:lineRule="auto"/>
        <w:ind w:left="1080"/>
        <w:rPr>
          <w:rFonts w:asciiTheme="minorHAnsi" w:hAnsiTheme="minorHAnsi" w:cstheme="minorHAnsi"/>
          <w:sz w:val="22"/>
          <w:szCs w:val="22"/>
        </w:rPr>
      </w:pPr>
      <w:proofErr w:type="spellStart"/>
      <w:r w:rsidRPr="00405B80">
        <w:rPr>
          <w:rFonts w:asciiTheme="minorHAnsi" w:hAnsiTheme="minorHAnsi" w:cstheme="minorHAnsi"/>
          <w:sz w:val="22"/>
          <w:szCs w:val="22"/>
        </w:rPr>
        <w:t>i</w:t>
      </w:r>
      <w:proofErr w:type="spellEnd"/>
      <w:r w:rsidRPr="00405B80">
        <w:rPr>
          <w:rFonts w:asciiTheme="minorHAnsi" w:hAnsiTheme="minorHAnsi" w:cstheme="minorHAnsi"/>
          <w:sz w:val="22"/>
          <w:szCs w:val="22"/>
        </w:rPr>
        <w:t>. A nonprofit organization, including any nonprofit institution of higher education, hospital, or tribal organization other than one included in the definition of Indian tribe at 2 CFR 175.25(b).</w:t>
      </w:r>
    </w:p>
    <w:p w:rsidR="00855599" w:rsidRPr="00405B80" w:rsidRDefault="00855599" w:rsidP="00405B80">
      <w:pPr>
        <w:tabs>
          <w:tab w:val="left" w:pos="-1440"/>
          <w:tab w:val="left" w:pos="-720"/>
          <w:tab w:val="left" w:pos="90"/>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spacing w:line="276" w:lineRule="auto"/>
        <w:ind w:left="1080"/>
        <w:rPr>
          <w:rFonts w:asciiTheme="minorHAnsi" w:hAnsiTheme="minorHAnsi" w:cstheme="minorHAnsi"/>
          <w:sz w:val="22"/>
          <w:szCs w:val="22"/>
        </w:rPr>
      </w:pPr>
      <w:r w:rsidRPr="00405B80">
        <w:rPr>
          <w:rFonts w:asciiTheme="minorHAnsi" w:hAnsiTheme="minorHAnsi" w:cstheme="minorHAnsi"/>
          <w:sz w:val="22"/>
          <w:szCs w:val="22"/>
        </w:rPr>
        <w:t>ii. A for-profit organization.</w:t>
      </w:r>
    </w:p>
    <w:p w:rsidR="00855599" w:rsidRPr="00405B80" w:rsidRDefault="00855599" w:rsidP="00405B80">
      <w:pPr>
        <w:tabs>
          <w:tab w:val="left" w:pos="-1440"/>
          <w:tab w:val="left" w:pos="-720"/>
          <w:tab w:val="left" w:pos="90"/>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spacing w:line="276" w:lineRule="auto"/>
        <w:ind w:left="90"/>
        <w:rPr>
          <w:rFonts w:asciiTheme="minorHAnsi" w:hAnsiTheme="minorHAnsi" w:cstheme="minorHAnsi"/>
          <w:sz w:val="22"/>
          <w:szCs w:val="22"/>
        </w:rPr>
      </w:pPr>
      <w:r w:rsidRPr="00405B80">
        <w:rPr>
          <w:rFonts w:asciiTheme="minorHAnsi" w:hAnsiTheme="minorHAnsi" w:cstheme="minorHAnsi"/>
          <w:sz w:val="22"/>
          <w:szCs w:val="22"/>
        </w:rPr>
        <w:t>(d</w:t>
      </w:r>
      <w:proofErr w:type="gramStart"/>
      <w:r w:rsidRPr="00405B80">
        <w:rPr>
          <w:rFonts w:asciiTheme="minorHAnsi" w:hAnsiTheme="minorHAnsi" w:cstheme="minorHAnsi"/>
          <w:sz w:val="22"/>
          <w:szCs w:val="22"/>
        </w:rPr>
        <w:t>)  Severe</w:t>
      </w:r>
      <w:proofErr w:type="gramEnd"/>
      <w:r w:rsidRPr="00405B80">
        <w:rPr>
          <w:rFonts w:asciiTheme="minorHAnsi" w:hAnsiTheme="minorHAnsi" w:cstheme="minorHAnsi"/>
          <w:sz w:val="22"/>
          <w:szCs w:val="22"/>
        </w:rPr>
        <w:t xml:space="preserve"> forms of trafficking in persons,” “commercial sex act,” and “coercion” have the      meanings given at section 103 of the TVPA, as amended (22 U.S.C. 7102).</w:t>
      </w:r>
    </w:p>
    <w:p w:rsidR="00855599" w:rsidRPr="00405B80" w:rsidRDefault="00855599" w:rsidP="00405B80">
      <w:pPr>
        <w:tabs>
          <w:tab w:val="left" w:pos="-1440"/>
          <w:tab w:val="left" w:pos="-720"/>
          <w:tab w:val="left" w:pos="90"/>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spacing w:line="276" w:lineRule="auto"/>
        <w:ind w:left="90"/>
        <w:rPr>
          <w:rFonts w:asciiTheme="minorHAnsi" w:hAnsiTheme="minorHAnsi" w:cstheme="minorHAnsi"/>
          <w:sz w:val="22"/>
          <w:szCs w:val="22"/>
        </w:rPr>
      </w:pPr>
    </w:p>
    <w:p w:rsidR="00855599" w:rsidRPr="00405B80" w:rsidRDefault="00855599" w:rsidP="00405B80">
      <w:pPr>
        <w:tabs>
          <w:tab w:val="left" w:pos="-1440"/>
          <w:tab w:val="left" w:pos="-720"/>
          <w:tab w:val="left" w:pos="90"/>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spacing w:after="240" w:line="276" w:lineRule="auto"/>
        <w:rPr>
          <w:rFonts w:asciiTheme="minorHAnsi" w:hAnsiTheme="minorHAnsi" w:cstheme="minorHAnsi"/>
          <w:sz w:val="22"/>
          <w:szCs w:val="22"/>
        </w:rPr>
      </w:pPr>
      <w:proofErr w:type="gramStart"/>
      <w:r w:rsidRPr="00405B80">
        <w:rPr>
          <w:rFonts w:asciiTheme="minorHAnsi" w:hAnsiTheme="minorHAnsi" w:cstheme="minorHAnsi"/>
          <w:sz w:val="22"/>
          <w:szCs w:val="22"/>
        </w:rPr>
        <w:t xml:space="preserve">l.  </w:t>
      </w:r>
      <w:r w:rsidRPr="00405B80">
        <w:rPr>
          <w:rFonts w:asciiTheme="minorHAnsi" w:hAnsiTheme="minorHAnsi" w:cstheme="minorHAnsi"/>
          <w:sz w:val="22"/>
          <w:szCs w:val="22"/>
          <w:u w:val="single"/>
        </w:rPr>
        <w:t>Transparency</w:t>
      </w:r>
      <w:proofErr w:type="gramEnd"/>
      <w:r w:rsidRPr="00405B80">
        <w:rPr>
          <w:rFonts w:asciiTheme="minorHAnsi" w:hAnsiTheme="minorHAnsi" w:cstheme="minorHAnsi"/>
          <w:sz w:val="22"/>
          <w:szCs w:val="22"/>
          <w:u w:val="single"/>
        </w:rPr>
        <w:t xml:space="preserve"> Act </w:t>
      </w:r>
      <w:proofErr w:type="spellStart"/>
      <w:r w:rsidRPr="00405B80">
        <w:rPr>
          <w:rFonts w:asciiTheme="minorHAnsi" w:hAnsiTheme="minorHAnsi" w:cstheme="minorHAnsi"/>
          <w:sz w:val="22"/>
          <w:szCs w:val="22"/>
          <w:u w:val="single"/>
        </w:rPr>
        <w:t>Subaward</w:t>
      </w:r>
      <w:proofErr w:type="spellEnd"/>
      <w:r w:rsidRPr="00405B80">
        <w:rPr>
          <w:rFonts w:asciiTheme="minorHAnsi" w:hAnsiTheme="minorHAnsi" w:cstheme="minorHAnsi"/>
          <w:sz w:val="22"/>
          <w:szCs w:val="22"/>
          <w:u w:val="single"/>
        </w:rPr>
        <w:t xml:space="preserve"> and Executive Compensation Reporting (2 CFR Part 170).</w:t>
      </w:r>
    </w:p>
    <w:p w:rsidR="00855599" w:rsidRPr="00405B80" w:rsidRDefault="00855599" w:rsidP="00405B80">
      <w:pPr>
        <w:pStyle w:val="NormalWeb"/>
        <w:spacing w:before="0" w:beforeAutospacing="0" w:after="0" w:afterAutospacing="0" w:line="276" w:lineRule="auto"/>
        <w:ind w:left="360"/>
        <w:rPr>
          <w:rFonts w:asciiTheme="minorHAnsi" w:hAnsiTheme="minorHAnsi" w:cstheme="minorHAnsi"/>
          <w:iCs/>
          <w:sz w:val="22"/>
          <w:szCs w:val="22"/>
        </w:rPr>
      </w:pPr>
      <w:r w:rsidRPr="00405B80">
        <w:rPr>
          <w:rFonts w:asciiTheme="minorHAnsi" w:hAnsiTheme="minorHAnsi" w:cstheme="minorHAnsi"/>
          <w:sz w:val="22"/>
          <w:szCs w:val="22"/>
        </w:rPr>
        <w:t xml:space="preserve">a. </w:t>
      </w:r>
      <w:r w:rsidRPr="00405B80">
        <w:rPr>
          <w:rFonts w:asciiTheme="minorHAnsi" w:hAnsiTheme="minorHAnsi" w:cstheme="minorHAnsi"/>
          <w:iCs/>
          <w:sz w:val="22"/>
          <w:szCs w:val="22"/>
          <w:u w:val="single"/>
        </w:rPr>
        <w:t xml:space="preserve">Reporting of first-tier </w:t>
      </w:r>
      <w:proofErr w:type="spellStart"/>
      <w:r w:rsidRPr="00405B80">
        <w:rPr>
          <w:rFonts w:asciiTheme="minorHAnsi" w:hAnsiTheme="minorHAnsi" w:cstheme="minorHAnsi"/>
          <w:iCs/>
          <w:sz w:val="22"/>
          <w:szCs w:val="22"/>
          <w:u w:val="single"/>
        </w:rPr>
        <w:t>subawards</w:t>
      </w:r>
      <w:proofErr w:type="spellEnd"/>
      <w:r w:rsidRPr="00405B80">
        <w:rPr>
          <w:rFonts w:asciiTheme="minorHAnsi" w:hAnsiTheme="minorHAnsi" w:cstheme="minorHAnsi"/>
          <w:iCs/>
          <w:sz w:val="22"/>
          <w:szCs w:val="22"/>
        </w:rPr>
        <w:t>.</w:t>
      </w:r>
    </w:p>
    <w:p w:rsidR="00855599" w:rsidRPr="00405B80" w:rsidRDefault="00855599" w:rsidP="00405B80">
      <w:pPr>
        <w:pStyle w:val="NormalWeb"/>
        <w:spacing w:before="0" w:beforeAutospacing="0" w:after="0" w:afterAutospacing="0" w:line="276" w:lineRule="auto"/>
        <w:ind w:left="720"/>
        <w:rPr>
          <w:rFonts w:asciiTheme="minorHAnsi" w:hAnsiTheme="minorHAnsi" w:cstheme="minorHAnsi"/>
          <w:iCs/>
          <w:sz w:val="22"/>
          <w:szCs w:val="22"/>
        </w:rPr>
      </w:pPr>
      <w:r w:rsidRPr="00405B80">
        <w:rPr>
          <w:rFonts w:asciiTheme="minorHAnsi" w:hAnsiTheme="minorHAnsi" w:cstheme="minorHAnsi"/>
          <w:sz w:val="22"/>
          <w:szCs w:val="22"/>
        </w:rPr>
        <w:t xml:space="preserve">1.  </w:t>
      </w:r>
      <w:r w:rsidRPr="00405B80">
        <w:rPr>
          <w:rFonts w:asciiTheme="minorHAnsi" w:hAnsiTheme="minorHAnsi" w:cstheme="minorHAnsi"/>
          <w:iCs/>
          <w:sz w:val="22"/>
          <w:szCs w:val="22"/>
          <w:u w:val="single"/>
        </w:rPr>
        <w:t>Applicability</w:t>
      </w:r>
      <w:r w:rsidRPr="00405B80">
        <w:rPr>
          <w:rFonts w:asciiTheme="minorHAnsi" w:hAnsiTheme="minorHAnsi" w:cstheme="minorHAnsi"/>
          <w:i/>
          <w:iCs/>
          <w:sz w:val="22"/>
          <w:szCs w:val="22"/>
        </w:rPr>
        <w:t xml:space="preserve">. </w:t>
      </w:r>
      <w:r w:rsidRPr="00405B80">
        <w:rPr>
          <w:rFonts w:asciiTheme="minorHAnsi" w:hAnsiTheme="minorHAnsi" w:cstheme="minorHAnsi"/>
          <w:sz w:val="22"/>
          <w:szCs w:val="22"/>
        </w:rPr>
        <w:t xml:space="preserve">Unless you are exempt as provided in paragraph d. of this award term, you must report each action that obligates $25,000 or more in Federal funds that does not include Recovery funds (as defined in section 1512(a)(2) of the American Recovery and Reinvestment Act of 2009, Pub. L. 111–5) for a </w:t>
      </w:r>
      <w:proofErr w:type="spellStart"/>
      <w:r w:rsidRPr="00405B80">
        <w:rPr>
          <w:rFonts w:asciiTheme="minorHAnsi" w:hAnsiTheme="minorHAnsi" w:cstheme="minorHAnsi"/>
          <w:sz w:val="22"/>
          <w:szCs w:val="22"/>
        </w:rPr>
        <w:t>subaward</w:t>
      </w:r>
      <w:proofErr w:type="spellEnd"/>
      <w:r w:rsidRPr="00405B80">
        <w:rPr>
          <w:rFonts w:asciiTheme="minorHAnsi" w:hAnsiTheme="minorHAnsi" w:cstheme="minorHAnsi"/>
          <w:sz w:val="22"/>
          <w:szCs w:val="22"/>
        </w:rPr>
        <w:t xml:space="preserve"> to an entity (see definitions in paragraph e. of this award term).</w:t>
      </w:r>
    </w:p>
    <w:p w:rsidR="00855599" w:rsidRPr="00405B80" w:rsidRDefault="00855599" w:rsidP="00405B80">
      <w:pPr>
        <w:pStyle w:val="NormalWeb"/>
        <w:spacing w:before="0" w:beforeAutospacing="0" w:after="0" w:afterAutospacing="0" w:line="276" w:lineRule="auto"/>
        <w:ind w:left="720"/>
        <w:rPr>
          <w:rFonts w:asciiTheme="minorHAnsi" w:hAnsiTheme="minorHAnsi" w:cstheme="minorHAnsi"/>
          <w:sz w:val="22"/>
          <w:szCs w:val="22"/>
        </w:rPr>
      </w:pPr>
      <w:r w:rsidRPr="00405B80">
        <w:rPr>
          <w:rFonts w:asciiTheme="minorHAnsi" w:hAnsiTheme="minorHAnsi" w:cstheme="minorHAnsi"/>
          <w:sz w:val="22"/>
          <w:szCs w:val="22"/>
        </w:rPr>
        <w:t xml:space="preserve">2.  </w:t>
      </w:r>
      <w:r w:rsidRPr="00405B80">
        <w:rPr>
          <w:rFonts w:asciiTheme="minorHAnsi" w:hAnsiTheme="minorHAnsi" w:cstheme="minorHAnsi"/>
          <w:iCs/>
          <w:sz w:val="22"/>
          <w:szCs w:val="22"/>
          <w:u w:val="single"/>
        </w:rPr>
        <w:t>Where and when to report</w:t>
      </w:r>
      <w:r w:rsidRPr="00405B80">
        <w:rPr>
          <w:rFonts w:asciiTheme="minorHAnsi" w:hAnsiTheme="minorHAnsi" w:cstheme="minorHAnsi"/>
          <w:i/>
          <w:iCs/>
          <w:sz w:val="22"/>
          <w:szCs w:val="22"/>
        </w:rPr>
        <w:t xml:space="preserve">. </w:t>
      </w:r>
    </w:p>
    <w:p w:rsidR="00855599" w:rsidRPr="00405B80" w:rsidRDefault="00855599" w:rsidP="00405B80">
      <w:pPr>
        <w:pStyle w:val="NormalWeb"/>
        <w:numPr>
          <w:ilvl w:val="0"/>
          <w:numId w:val="8"/>
        </w:numPr>
        <w:spacing w:before="0" w:beforeAutospacing="0" w:after="0" w:afterAutospacing="0" w:line="276" w:lineRule="auto"/>
        <w:ind w:left="1440"/>
        <w:rPr>
          <w:rFonts w:asciiTheme="minorHAnsi" w:hAnsiTheme="minorHAnsi" w:cstheme="minorHAnsi"/>
          <w:iCs/>
          <w:sz w:val="22"/>
          <w:szCs w:val="22"/>
        </w:rPr>
      </w:pPr>
      <w:r w:rsidRPr="00405B80">
        <w:rPr>
          <w:rFonts w:asciiTheme="minorHAnsi" w:hAnsiTheme="minorHAnsi" w:cstheme="minorHAnsi"/>
          <w:sz w:val="22"/>
          <w:szCs w:val="22"/>
        </w:rPr>
        <w:lastRenderedPageBreak/>
        <w:t xml:space="preserve">You must report each obligating action described in paragraph a.1. </w:t>
      </w:r>
      <w:proofErr w:type="gramStart"/>
      <w:r w:rsidRPr="00405B80">
        <w:rPr>
          <w:rFonts w:asciiTheme="minorHAnsi" w:hAnsiTheme="minorHAnsi" w:cstheme="minorHAnsi"/>
          <w:sz w:val="22"/>
          <w:szCs w:val="22"/>
        </w:rPr>
        <w:t>of</w:t>
      </w:r>
      <w:proofErr w:type="gramEnd"/>
      <w:r w:rsidRPr="00405B80">
        <w:rPr>
          <w:rFonts w:asciiTheme="minorHAnsi" w:hAnsiTheme="minorHAnsi" w:cstheme="minorHAnsi"/>
          <w:sz w:val="22"/>
          <w:szCs w:val="22"/>
        </w:rPr>
        <w:t xml:space="preserve"> this award term to </w:t>
      </w:r>
      <w:hyperlink r:id="rId15" w:history="1">
        <w:r w:rsidRPr="00405B80">
          <w:rPr>
            <w:rStyle w:val="Hyperlink"/>
            <w:rFonts w:asciiTheme="minorHAnsi" w:hAnsiTheme="minorHAnsi" w:cstheme="minorHAnsi"/>
            <w:iCs/>
            <w:sz w:val="22"/>
            <w:szCs w:val="22"/>
          </w:rPr>
          <w:t>http://www.fsrs.gov</w:t>
        </w:r>
      </w:hyperlink>
      <w:r w:rsidRPr="00405B80">
        <w:rPr>
          <w:rFonts w:asciiTheme="minorHAnsi" w:hAnsiTheme="minorHAnsi" w:cstheme="minorHAnsi"/>
          <w:iCs/>
          <w:sz w:val="22"/>
          <w:szCs w:val="22"/>
        </w:rPr>
        <w:t>.</w:t>
      </w:r>
    </w:p>
    <w:p w:rsidR="00855599" w:rsidRPr="00405B80" w:rsidRDefault="00855599" w:rsidP="00405B80">
      <w:pPr>
        <w:pStyle w:val="NormalWeb"/>
        <w:numPr>
          <w:ilvl w:val="0"/>
          <w:numId w:val="8"/>
        </w:numPr>
        <w:spacing w:before="0" w:beforeAutospacing="0" w:after="0" w:afterAutospacing="0" w:line="276" w:lineRule="auto"/>
        <w:ind w:left="1440"/>
        <w:rPr>
          <w:rFonts w:asciiTheme="minorHAnsi" w:hAnsiTheme="minorHAnsi" w:cstheme="minorHAnsi"/>
          <w:sz w:val="22"/>
          <w:szCs w:val="22"/>
        </w:rPr>
      </w:pPr>
      <w:r w:rsidRPr="00405B80">
        <w:rPr>
          <w:rFonts w:asciiTheme="minorHAnsi" w:hAnsiTheme="minorHAnsi" w:cstheme="minorHAnsi"/>
          <w:sz w:val="22"/>
          <w:szCs w:val="22"/>
        </w:rPr>
        <w:t xml:space="preserve">For </w:t>
      </w:r>
      <w:proofErr w:type="spellStart"/>
      <w:r w:rsidRPr="00405B80">
        <w:rPr>
          <w:rFonts w:asciiTheme="minorHAnsi" w:hAnsiTheme="minorHAnsi" w:cstheme="minorHAnsi"/>
          <w:sz w:val="22"/>
          <w:szCs w:val="22"/>
        </w:rPr>
        <w:t>subaward</w:t>
      </w:r>
      <w:proofErr w:type="spellEnd"/>
      <w:r w:rsidRPr="00405B80">
        <w:rPr>
          <w:rFonts w:asciiTheme="minorHAnsi" w:hAnsiTheme="minorHAnsi" w:cstheme="minorHAnsi"/>
          <w:sz w:val="22"/>
          <w:szCs w:val="22"/>
        </w:rPr>
        <w:t xml:space="preserve"> information, report no later than the end of the month following the month in which the obligation was made. (For example, if the obligation was made on November 7, 2010, the obligation must be reported by no later than December 31, 2010.)</w:t>
      </w:r>
    </w:p>
    <w:p w:rsidR="00855599" w:rsidRPr="00405B80" w:rsidRDefault="00855599" w:rsidP="00405B80">
      <w:pPr>
        <w:pStyle w:val="NormalWeb"/>
        <w:spacing w:before="0" w:beforeAutospacing="0" w:after="0" w:afterAutospacing="0" w:line="276" w:lineRule="auto"/>
        <w:ind w:left="720"/>
        <w:rPr>
          <w:rFonts w:asciiTheme="minorHAnsi" w:hAnsiTheme="minorHAnsi" w:cstheme="minorHAnsi"/>
          <w:iCs/>
          <w:sz w:val="22"/>
          <w:szCs w:val="22"/>
        </w:rPr>
      </w:pPr>
      <w:r w:rsidRPr="00405B80">
        <w:rPr>
          <w:rFonts w:asciiTheme="minorHAnsi" w:hAnsiTheme="minorHAnsi" w:cstheme="minorHAnsi"/>
          <w:sz w:val="22"/>
          <w:szCs w:val="22"/>
        </w:rPr>
        <w:t xml:space="preserve">3.  </w:t>
      </w:r>
      <w:r w:rsidRPr="00405B80">
        <w:rPr>
          <w:rFonts w:asciiTheme="minorHAnsi" w:hAnsiTheme="minorHAnsi" w:cstheme="minorHAnsi"/>
          <w:iCs/>
          <w:sz w:val="22"/>
          <w:szCs w:val="22"/>
          <w:u w:val="single"/>
        </w:rPr>
        <w:t>What to report</w:t>
      </w:r>
      <w:r w:rsidRPr="00405B80">
        <w:rPr>
          <w:rFonts w:asciiTheme="minorHAnsi" w:hAnsiTheme="minorHAnsi" w:cstheme="minorHAnsi"/>
          <w:i/>
          <w:iCs/>
          <w:sz w:val="22"/>
          <w:szCs w:val="22"/>
        </w:rPr>
        <w:t xml:space="preserve">. </w:t>
      </w:r>
      <w:r w:rsidRPr="00405B80">
        <w:rPr>
          <w:rFonts w:asciiTheme="minorHAnsi" w:hAnsiTheme="minorHAnsi" w:cstheme="minorHAnsi"/>
          <w:sz w:val="22"/>
          <w:szCs w:val="22"/>
        </w:rPr>
        <w:t xml:space="preserve">You must report the information about each obligating action that the submission instructions posted at </w:t>
      </w:r>
      <w:hyperlink r:id="rId16" w:history="1">
        <w:r w:rsidRPr="00405B80">
          <w:rPr>
            <w:rStyle w:val="Hyperlink"/>
            <w:rFonts w:asciiTheme="minorHAnsi" w:hAnsiTheme="minorHAnsi" w:cstheme="minorHAnsi"/>
            <w:iCs/>
            <w:sz w:val="22"/>
            <w:szCs w:val="22"/>
          </w:rPr>
          <w:t>http://www.fsrs.gov</w:t>
        </w:r>
      </w:hyperlink>
      <w:r w:rsidRPr="00405B80">
        <w:rPr>
          <w:rFonts w:asciiTheme="minorHAnsi" w:hAnsiTheme="minorHAnsi" w:cstheme="minorHAnsi"/>
          <w:iCs/>
          <w:sz w:val="22"/>
          <w:szCs w:val="22"/>
        </w:rPr>
        <w:t>.</w:t>
      </w:r>
    </w:p>
    <w:p w:rsidR="00855599" w:rsidRPr="00405B80" w:rsidRDefault="00855599" w:rsidP="00405B80">
      <w:pPr>
        <w:pStyle w:val="NormalWeb"/>
        <w:spacing w:before="0" w:beforeAutospacing="0" w:after="0" w:afterAutospacing="0" w:line="276" w:lineRule="auto"/>
        <w:ind w:left="720"/>
        <w:rPr>
          <w:rFonts w:asciiTheme="minorHAnsi" w:hAnsiTheme="minorHAnsi" w:cstheme="minorHAnsi"/>
          <w:iCs/>
          <w:sz w:val="22"/>
          <w:szCs w:val="22"/>
        </w:rPr>
      </w:pPr>
    </w:p>
    <w:p w:rsidR="00855599" w:rsidRPr="00405B80" w:rsidRDefault="00855599" w:rsidP="00405B80">
      <w:pPr>
        <w:pStyle w:val="NormalWeb"/>
        <w:spacing w:before="0" w:beforeAutospacing="0" w:after="0" w:afterAutospacing="0" w:line="276" w:lineRule="auto"/>
        <w:ind w:left="360"/>
        <w:rPr>
          <w:rFonts w:asciiTheme="minorHAnsi" w:hAnsiTheme="minorHAnsi" w:cstheme="minorHAnsi"/>
          <w:sz w:val="22"/>
          <w:szCs w:val="22"/>
        </w:rPr>
      </w:pPr>
      <w:r w:rsidRPr="00405B80">
        <w:rPr>
          <w:rFonts w:asciiTheme="minorHAnsi" w:hAnsiTheme="minorHAnsi" w:cstheme="minorHAnsi"/>
          <w:sz w:val="22"/>
          <w:szCs w:val="22"/>
        </w:rPr>
        <w:t xml:space="preserve">b. </w:t>
      </w:r>
      <w:r w:rsidRPr="00405B80">
        <w:rPr>
          <w:rFonts w:asciiTheme="minorHAnsi" w:hAnsiTheme="minorHAnsi" w:cstheme="minorHAnsi"/>
          <w:iCs/>
          <w:sz w:val="22"/>
          <w:szCs w:val="22"/>
          <w:u w:val="single"/>
        </w:rPr>
        <w:t>Reporting Total Compensation of Recipient Executives</w:t>
      </w:r>
      <w:r w:rsidRPr="00405B80">
        <w:rPr>
          <w:rFonts w:asciiTheme="minorHAnsi" w:hAnsiTheme="minorHAnsi" w:cstheme="minorHAnsi"/>
          <w:iCs/>
          <w:sz w:val="22"/>
          <w:szCs w:val="22"/>
        </w:rPr>
        <w:t xml:space="preserve">. </w:t>
      </w:r>
    </w:p>
    <w:p w:rsidR="00855599" w:rsidRPr="00405B80" w:rsidRDefault="00855599" w:rsidP="00405B80">
      <w:pPr>
        <w:pStyle w:val="NormalWeb"/>
        <w:spacing w:before="0" w:beforeAutospacing="0" w:after="0" w:afterAutospacing="0" w:line="276" w:lineRule="auto"/>
        <w:ind w:left="720"/>
        <w:rPr>
          <w:rFonts w:asciiTheme="minorHAnsi" w:hAnsiTheme="minorHAnsi" w:cstheme="minorHAnsi"/>
          <w:sz w:val="22"/>
          <w:szCs w:val="22"/>
        </w:rPr>
      </w:pPr>
      <w:r w:rsidRPr="00405B80">
        <w:rPr>
          <w:rFonts w:asciiTheme="minorHAnsi" w:hAnsiTheme="minorHAnsi" w:cstheme="minorHAnsi"/>
          <w:sz w:val="22"/>
          <w:szCs w:val="22"/>
        </w:rPr>
        <w:t xml:space="preserve">1.  </w:t>
      </w:r>
      <w:r w:rsidRPr="00405B80">
        <w:rPr>
          <w:rFonts w:asciiTheme="minorHAnsi" w:hAnsiTheme="minorHAnsi" w:cstheme="minorHAnsi"/>
          <w:iCs/>
          <w:sz w:val="22"/>
          <w:szCs w:val="22"/>
          <w:u w:val="single"/>
        </w:rPr>
        <w:t>Applicability and what to report</w:t>
      </w:r>
      <w:r w:rsidRPr="00405B80">
        <w:rPr>
          <w:rFonts w:asciiTheme="minorHAnsi" w:hAnsiTheme="minorHAnsi" w:cstheme="minorHAnsi"/>
          <w:iCs/>
          <w:sz w:val="22"/>
          <w:szCs w:val="22"/>
        </w:rPr>
        <w:t>.</w:t>
      </w:r>
      <w:r w:rsidRPr="00405B80">
        <w:rPr>
          <w:rFonts w:asciiTheme="minorHAnsi" w:hAnsiTheme="minorHAnsi" w:cstheme="minorHAnsi"/>
          <w:i/>
          <w:iCs/>
          <w:sz w:val="22"/>
          <w:szCs w:val="22"/>
        </w:rPr>
        <w:t xml:space="preserve"> </w:t>
      </w:r>
      <w:r w:rsidRPr="00405B80">
        <w:rPr>
          <w:rFonts w:asciiTheme="minorHAnsi" w:hAnsiTheme="minorHAnsi" w:cstheme="minorHAnsi"/>
          <w:sz w:val="22"/>
          <w:szCs w:val="22"/>
        </w:rPr>
        <w:t>You must report total compensation for each of your five most highly compensated executives for the preceding completed fiscal year, if—</w:t>
      </w:r>
    </w:p>
    <w:p w:rsidR="00855599" w:rsidRPr="00405B80" w:rsidRDefault="00855599" w:rsidP="00405B80">
      <w:pPr>
        <w:pStyle w:val="NormalWeb"/>
        <w:numPr>
          <w:ilvl w:val="0"/>
          <w:numId w:val="9"/>
        </w:numPr>
        <w:spacing w:before="0" w:beforeAutospacing="0" w:after="0" w:afterAutospacing="0" w:line="276" w:lineRule="auto"/>
        <w:ind w:left="1440"/>
        <w:rPr>
          <w:rFonts w:asciiTheme="minorHAnsi" w:hAnsiTheme="minorHAnsi" w:cstheme="minorHAnsi"/>
          <w:sz w:val="22"/>
          <w:szCs w:val="22"/>
        </w:rPr>
      </w:pPr>
      <w:r w:rsidRPr="00405B80">
        <w:rPr>
          <w:rFonts w:asciiTheme="minorHAnsi" w:hAnsiTheme="minorHAnsi" w:cstheme="minorHAnsi"/>
          <w:sz w:val="22"/>
          <w:szCs w:val="22"/>
        </w:rPr>
        <w:t>the total Federal funding authorized to date under this award is $25,000 or more;</w:t>
      </w:r>
    </w:p>
    <w:p w:rsidR="00855599" w:rsidRPr="00405B80" w:rsidRDefault="00855599" w:rsidP="00405B80">
      <w:pPr>
        <w:pStyle w:val="NormalWeb"/>
        <w:numPr>
          <w:ilvl w:val="0"/>
          <w:numId w:val="9"/>
        </w:numPr>
        <w:spacing w:before="0" w:beforeAutospacing="0" w:after="0" w:afterAutospacing="0" w:line="276" w:lineRule="auto"/>
        <w:ind w:left="1440"/>
        <w:rPr>
          <w:rFonts w:asciiTheme="minorHAnsi" w:hAnsiTheme="minorHAnsi" w:cstheme="minorHAnsi"/>
          <w:sz w:val="22"/>
          <w:szCs w:val="22"/>
        </w:rPr>
      </w:pPr>
      <w:r w:rsidRPr="00405B80">
        <w:rPr>
          <w:rFonts w:asciiTheme="minorHAnsi" w:hAnsiTheme="minorHAnsi" w:cstheme="minorHAnsi"/>
          <w:sz w:val="22"/>
          <w:szCs w:val="22"/>
        </w:rPr>
        <w:t>in the preceding fiscal year, you received—</w:t>
      </w:r>
    </w:p>
    <w:p w:rsidR="00855599" w:rsidRPr="00405B80" w:rsidRDefault="00855599" w:rsidP="00405B80">
      <w:pPr>
        <w:pStyle w:val="NormalWeb"/>
        <w:numPr>
          <w:ilvl w:val="1"/>
          <w:numId w:val="9"/>
        </w:numPr>
        <w:spacing w:before="0" w:beforeAutospacing="0" w:after="0" w:afterAutospacing="0" w:line="276" w:lineRule="auto"/>
        <w:ind w:left="2160"/>
        <w:rPr>
          <w:rFonts w:asciiTheme="minorHAnsi" w:hAnsiTheme="minorHAnsi" w:cstheme="minorHAnsi"/>
          <w:sz w:val="22"/>
          <w:szCs w:val="22"/>
        </w:rPr>
      </w:pPr>
      <w:r w:rsidRPr="00405B80">
        <w:rPr>
          <w:rFonts w:asciiTheme="minorHAnsi" w:hAnsiTheme="minorHAnsi" w:cstheme="minorHAnsi"/>
          <w:sz w:val="22"/>
          <w:szCs w:val="22"/>
        </w:rPr>
        <w:t xml:space="preserve">80 percent or more of your annual gross revenues from Federal procurement contracts (and subcontracts) and Federal financial assistance subject to the Transparency Act, as defined at 2 CFR 170.320 (and </w:t>
      </w:r>
      <w:proofErr w:type="spellStart"/>
      <w:r w:rsidRPr="00405B80">
        <w:rPr>
          <w:rFonts w:asciiTheme="minorHAnsi" w:hAnsiTheme="minorHAnsi" w:cstheme="minorHAnsi"/>
          <w:sz w:val="22"/>
          <w:szCs w:val="22"/>
        </w:rPr>
        <w:t>subawards</w:t>
      </w:r>
      <w:proofErr w:type="spellEnd"/>
      <w:r w:rsidRPr="00405B80">
        <w:rPr>
          <w:rFonts w:asciiTheme="minorHAnsi" w:hAnsiTheme="minorHAnsi" w:cstheme="minorHAnsi"/>
          <w:sz w:val="22"/>
          <w:szCs w:val="22"/>
        </w:rPr>
        <w:t>); and</w:t>
      </w:r>
    </w:p>
    <w:p w:rsidR="00855599" w:rsidRPr="00405B80" w:rsidRDefault="00855599" w:rsidP="00405B80">
      <w:pPr>
        <w:pStyle w:val="NormalWeb"/>
        <w:numPr>
          <w:ilvl w:val="1"/>
          <w:numId w:val="9"/>
        </w:numPr>
        <w:spacing w:before="0" w:beforeAutospacing="0" w:after="0" w:afterAutospacing="0" w:line="276" w:lineRule="auto"/>
        <w:ind w:left="2160"/>
        <w:rPr>
          <w:rFonts w:asciiTheme="minorHAnsi" w:hAnsiTheme="minorHAnsi" w:cstheme="minorHAnsi"/>
          <w:sz w:val="22"/>
          <w:szCs w:val="22"/>
        </w:rPr>
      </w:pPr>
      <w:r w:rsidRPr="00405B80">
        <w:rPr>
          <w:rFonts w:asciiTheme="minorHAnsi" w:hAnsiTheme="minorHAnsi" w:cstheme="minorHAnsi"/>
          <w:sz w:val="22"/>
          <w:szCs w:val="22"/>
        </w:rPr>
        <w:t xml:space="preserve">$25,000,000 or more in annual gross revenues from Federal procurement contracts (and subcontracts) and Federal financial assistance subject to the Transparency Act, as defined at 2 CFR 170.320 (and </w:t>
      </w:r>
      <w:proofErr w:type="spellStart"/>
      <w:r w:rsidRPr="00405B80">
        <w:rPr>
          <w:rFonts w:asciiTheme="minorHAnsi" w:hAnsiTheme="minorHAnsi" w:cstheme="minorHAnsi"/>
          <w:sz w:val="22"/>
          <w:szCs w:val="22"/>
        </w:rPr>
        <w:t>subawards</w:t>
      </w:r>
      <w:proofErr w:type="spellEnd"/>
      <w:r w:rsidRPr="00405B80">
        <w:rPr>
          <w:rFonts w:asciiTheme="minorHAnsi" w:hAnsiTheme="minorHAnsi" w:cstheme="minorHAnsi"/>
          <w:sz w:val="22"/>
          <w:szCs w:val="22"/>
        </w:rPr>
        <w:t>); and</w:t>
      </w:r>
    </w:p>
    <w:p w:rsidR="00855599" w:rsidRPr="00405B80" w:rsidRDefault="00855599" w:rsidP="00405B80">
      <w:pPr>
        <w:pStyle w:val="NormalWeb"/>
        <w:spacing w:before="0" w:beforeAutospacing="0" w:after="0" w:afterAutospacing="0" w:line="276" w:lineRule="auto"/>
        <w:ind w:left="2160"/>
        <w:rPr>
          <w:rFonts w:asciiTheme="minorHAnsi" w:hAnsiTheme="minorHAnsi" w:cstheme="minorHAnsi"/>
          <w:sz w:val="22"/>
          <w:szCs w:val="22"/>
        </w:rPr>
      </w:pPr>
    </w:p>
    <w:p w:rsidR="00855599" w:rsidRPr="00405B80" w:rsidRDefault="00855599" w:rsidP="00405B80">
      <w:pPr>
        <w:pStyle w:val="NormalWeb"/>
        <w:numPr>
          <w:ilvl w:val="0"/>
          <w:numId w:val="9"/>
        </w:numPr>
        <w:spacing w:before="0" w:beforeAutospacing="0" w:after="0" w:afterAutospacing="0" w:line="276" w:lineRule="auto"/>
        <w:ind w:left="1440"/>
        <w:rPr>
          <w:rFonts w:asciiTheme="minorHAnsi" w:hAnsiTheme="minorHAnsi" w:cstheme="minorHAnsi"/>
          <w:sz w:val="22"/>
          <w:szCs w:val="22"/>
        </w:rPr>
      </w:pPr>
      <w:r w:rsidRPr="00405B80">
        <w:rPr>
          <w:rFonts w:asciiTheme="minorHAnsi" w:hAnsiTheme="minorHAnsi" w:cstheme="minorHAnsi"/>
          <w:sz w:val="22"/>
          <w:szCs w:val="22"/>
        </w:rPr>
        <w:t xml:space="preserve">The public does not have access to information about the compensation of the executives through periodic reports filed under section 13(a) or 15(d) of the Securities Exchange Act of 1934 (15 U.S.C. 78m(a), 78o(d)) or section 6104 of the Internal Revenue Code of 1986. (To determine if the public has access to the compensation information, see the U.S. Security and Exchange Commission total compensation filings at </w:t>
      </w:r>
      <w:r w:rsidRPr="00405B80">
        <w:rPr>
          <w:rFonts w:asciiTheme="minorHAnsi" w:hAnsiTheme="minorHAnsi" w:cstheme="minorHAnsi"/>
          <w:iCs/>
          <w:sz w:val="22"/>
          <w:szCs w:val="22"/>
        </w:rPr>
        <w:t>http://www.sec.gov/answers/execomp.htm</w:t>
      </w:r>
      <w:r w:rsidRPr="00405B80">
        <w:rPr>
          <w:rFonts w:asciiTheme="minorHAnsi" w:hAnsiTheme="minorHAnsi" w:cstheme="minorHAnsi"/>
          <w:sz w:val="22"/>
          <w:szCs w:val="22"/>
        </w:rPr>
        <w:t>).</w:t>
      </w:r>
    </w:p>
    <w:p w:rsidR="00855599" w:rsidRPr="00405B80" w:rsidRDefault="00855599" w:rsidP="00405B80">
      <w:pPr>
        <w:pStyle w:val="NormalWeb"/>
        <w:spacing w:before="0" w:beforeAutospacing="0" w:after="0" w:afterAutospacing="0" w:line="276" w:lineRule="auto"/>
        <w:ind w:left="720"/>
        <w:rPr>
          <w:rFonts w:asciiTheme="minorHAnsi" w:hAnsiTheme="minorHAnsi" w:cstheme="minorHAnsi"/>
          <w:sz w:val="22"/>
          <w:szCs w:val="22"/>
        </w:rPr>
      </w:pPr>
      <w:r w:rsidRPr="00405B80">
        <w:rPr>
          <w:rFonts w:asciiTheme="minorHAnsi" w:hAnsiTheme="minorHAnsi" w:cstheme="minorHAnsi"/>
          <w:sz w:val="22"/>
          <w:szCs w:val="22"/>
        </w:rPr>
        <w:t xml:space="preserve">2.  </w:t>
      </w:r>
      <w:r w:rsidRPr="00405B80">
        <w:rPr>
          <w:rFonts w:asciiTheme="minorHAnsi" w:hAnsiTheme="minorHAnsi" w:cstheme="minorHAnsi"/>
          <w:iCs/>
          <w:sz w:val="22"/>
          <w:szCs w:val="22"/>
          <w:u w:val="single"/>
        </w:rPr>
        <w:t>Where and when to report</w:t>
      </w:r>
      <w:r w:rsidRPr="00405B80">
        <w:rPr>
          <w:rFonts w:asciiTheme="minorHAnsi" w:hAnsiTheme="minorHAnsi" w:cstheme="minorHAnsi"/>
          <w:i/>
          <w:iCs/>
          <w:sz w:val="22"/>
          <w:szCs w:val="22"/>
        </w:rPr>
        <w:t xml:space="preserve">. </w:t>
      </w:r>
      <w:r w:rsidRPr="00405B80">
        <w:rPr>
          <w:rFonts w:asciiTheme="minorHAnsi" w:hAnsiTheme="minorHAnsi" w:cstheme="minorHAnsi"/>
          <w:sz w:val="22"/>
          <w:szCs w:val="22"/>
        </w:rPr>
        <w:t xml:space="preserve">You must report executive total compensation described in paragraph b.1. </w:t>
      </w:r>
      <w:proofErr w:type="gramStart"/>
      <w:r w:rsidRPr="00405B80">
        <w:rPr>
          <w:rFonts w:asciiTheme="minorHAnsi" w:hAnsiTheme="minorHAnsi" w:cstheme="minorHAnsi"/>
          <w:sz w:val="22"/>
          <w:szCs w:val="22"/>
        </w:rPr>
        <w:t>of</w:t>
      </w:r>
      <w:proofErr w:type="gramEnd"/>
      <w:r w:rsidRPr="00405B80">
        <w:rPr>
          <w:rFonts w:asciiTheme="minorHAnsi" w:hAnsiTheme="minorHAnsi" w:cstheme="minorHAnsi"/>
          <w:sz w:val="22"/>
          <w:szCs w:val="22"/>
        </w:rPr>
        <w:t xml:space="preserve"> this award term:</w:t>
      </w:r>
    </w:p>
    <w:p w:rsidR="00855599" w:rsidRPr="00405B80" w:rsidRDefault="00855599" w:rsidP="00405B80">
      <w:pPr>
        <w:pStyle w:val="NormalWeb"/>
        <w:numPr>
          <w:ilvl w:val="0"/>
          <w:numId w:val="10"/>
        </w:numPr>
        <w:spacing w:before="0" w:beforeAutospacing="0" w:after="0" w:afterAutospacing="0" w:line="276" w:lineRule="auto"/>
        <w:ind w:left="1440"/>
        <w:rPr>
          <w:rFonts w:asciiTheme="minorHAnsi" w:hAnsiTheme="minorHAnsi" w:cstheme="minorHAnsi"/>
          <w:sz w:val="22"/>
          <w:szCs w:val="22"/>
        </w:rPr>
      </w:pPr>
      <w:r w:rsidRPr="00405B80">
        <w:rPr>
          <w:rFonts w:asciiTheme="minorHAnsi" w:hAnsiTheme="minorHAnsi" w:cstheme="minorHAnsi"/>
          <w:sz w:val="22"/>
          <w:szCs w:val="22"/>
        </w:rPr>
        <w:t xml:space="preserve">As part of your registration profile at </w:t>
      </w:r>
      <w:r w:rsidRPr="00405B80">
        <w:rPr>
          <w:rFonts w:asciiTheme="minorHAnsi" w:hAnsiTheme="minorHAnsi" w:cstheme="minorHAnsi"/>
          <w:i/>
          <w:iCs/>
          <w:sz w:val="22"/>
          <w:szCs w:val="22"/>
        </w:rPr>
        <w:t xml:space="preserve">http://www.ccr.gov. </w:t>
      </w:r>
    </w:p>
    <w:p w:rsidR="00855599" w:rsidRPr="00405B80" w:rsidRDefault="00855599" w:rsidP="00405B80">
      <w:pPr>
        <w:pStyle w:val="NormalWeb"/>
        <w:numPr>
          <w:ilvl w:val="0"/>
          <w:numId w:val="10"/>
        </w:numPr>
        <w:spacing w:before="0" w:beforeAutospacing="0" w:after="0" w:afterAutospacing="0" w:line="276" w:lineRule="auto"/>
        <w:ind w:left="1440"/>
        <w:rPr>
          <w:rFonts w:asciiTheme="minorHAnsi" w:hAnsiTheme="minorHAnsi" w:cstheme="minorHAnsi"/>
          <w:sz w:val="22"/>
          <w:szCs w:val="22"/>
        </w:rPr>
      </w:pPr>
      <w:r w:rsidRPr="00405B80">
        <w:rPr>
          <w:rFonts w:asciiTheme="minorHAnsi" w:hAnsiTheme="minorHAnsi" w:cstheme="minorHAnsi"/>
          <w:sz w:val="22"/>
          <w:szCs w:val="22"/>
        </w:rPr>
        <w:t>By the end of the month following the month in which this award is made, and annually thereafter.</w:t>
      </w:r>
    </w:p>
    <w:p w:rsidR="00855599" w:rsidRPr="00405B80" w:rsidRDefault="00855599" w:rsidP="00405B80">
      <w:pPr>
        <w:pStyle w:val="NormalWeb"/>
        <w:spacing w:before="0" w:beforeAutospacing="0" w:after="0" w:afterAutospacing="0" w:line="276" w:lineRule="auto"/>
        <w:ind w:left="1440"/>
        <w:rPr>
          <w:rFonts w:asciiTheme="minorHAnsi" w:hAnsiTheme="minorHAnsi" w:cstheme="minorHAnsi"/>
          <w:sz w:val="22"/>
          <w:szCs w:val="22"/>
        </w:rPr>
      </w:pPr>
    </w:p>
    <w:p w:rsidR="00855599" w:rsidRPr="00405B80" w:rsidRDefault="00855599" w:rsidP="00405B80">
      <w:pPr>
        <w:pStyle w:val="NormalWeb"/>
        <w:spacing w:before="0" w:beforeAutospacing="0" w:after="0" w:afterAutospacing="0" w:line="276" w:lineRule="auto"/>
        <w:ind w:left="360"/>
        <w:rPr>
          <w:rFonts w:asciiTheme="minorHAnsi" w:hAnsiTheme="minorHAnsi" w:cstheme="minorHAnsi"/>
          <w:sz w:val="22"/>
          <w:szCs w:val="22"/>
        </w:rPr>
      </w:pPr>
      <w:r w:rsidRPr="00405B80">
        <w:rPr>
          <w:rFonts w:asciiTheme="minorHAnsi" w:hAnsiTheme="minorHAnsi" w:cstheme="minorHAnsi"/>
          <w:sz w:val="22"/>
          <w:szCs w:val="22"/>
        </w:rPr>
        <w:t xml:space="preserve">c. </w:t>
      </w:r>
      <w:r w:rsidRPr="00405B80">
        <w:rPr>
          <w:rFonts w:asciiTheme="minorHAnsi" w:hAnsiTheme="minorHAnsi" w:cstheme="minorHAnsi"/>
          <w:iCs/>
          <w:sz w:val="22"/>
          <w:szCs w:val="22"/>
          <w:u w:val="single"/>
        </w:rPr>
        <w:t xml:space="preserve">Reporting of Total Compensation of </w:t>
      </w:r>
      <w:proofErr w:type="spellStart"/>
      <w:r w:rsidRPr="00405B80">
        <w:rPr>
          <w:rFonts w:asciiTheme="minorHAnsi" w:hAnsiTheme="minorHAnsi" w:cstheme="minorHAnsi"/>
          <w:iCs/>
          <w:sz w:val="22"/>
          <w:szCs w:val="22"/>
          <w:u w:val="single"/>
        </w:rPr>
        <w:t>Subrecipient</w:t>
      </w:r>
      <w:proofErr w:type="spellEnd"/>
      <w:r w:rsidRPr="00405B80">
        <w:rPr>
          <w:rFonts w:asciiTheme="minorHAnsi" w:hAnsiTheme="minorHAnsi" w:cstheme="minorHAnsi"/>
          <w:iCs/>
          <w:sz w:val="22"/>
          <w:szCs w:val="22"/>
          <w:u w:val="single"/>
        </w:rPr>
        <w:t xml:space="preserve"> Executives</w:t>
      </w:r>
      <w:r w:rsidRPr="00405B80">
        <w:rPr>
          <w:rFonts w:asciiTheme="minorHAnsi" w:hAnsiTheme="minorHAnsi" w:cstheme="minorHAnsi"/>
          <w:i/>
          <w:iCs/>
          <w:sz w:val="22"/>
          <w:szCs w:val="22"/>
        </w:rPr>
        <w:t xml:space="preserve">. </w:t>
      </w:r>
    </w:p>
    <w:p w:rsidR="00855599" w:rsidRPr="00405B80" w:rsidRDefault="00855599" w:rsidP="00405B80">
      <w:pPr>
        <w:pStyle w:val="NormalWeb"/>
        <w:spacing w:before="0" w:beforeAutospacing="0" w:after="0" w:afterAutospacing="0" w:line="276" w:lineRule="auto"/>
        <w:ind w:left="720"/>
        <w:rPr>
          <w:rFonts w:asciiTheme="minorHAnsi" w:hAnsiTheme="minorHAnsi" w:cstheme="minorHAnsi"/>
          <w:sz w:val="22"/>
          <w:szCs w:val="22"/>
        </w:rPr>
      </w:pPr>
      <w:r w:rsidRPr="00405B80">
        <w:rPr>
          <w:rFonts w:asciiTheme="minorHAnsi" w:hAnsiTheme="minorHAnsi" w:cstheme="minorHAnsi"/>
          <w:sz w:val="22"/>
          <w:szCs w:val="22"/>
        </w:rPr>
        <w:t xml:space="preserve">1.  </w:t>
      </w:r>
      <w:r w:rsidRPr="00405B80">
        <w:rPr>
          <w:rFonts w:asciiTheme="minorHAnsi" w:hAnsiTheme="minorHAnsi" w:cstheme="minorHAnsi"/>
          <w:iCs/>
          <w:sz w:val="22"/>
          <w:szCs w:val="22"/>
          <w:u w:val="single"/>
        </w:rPr>
        <w:t>Applicability and what to report</w:t>
      </w:r>
      <w:r w:rsidRPr="00405B80">
        <w:rPr>
          <w:rFonts w:asciiTheme="minorHAnsi" w:hAnsiTheme="minorHAnsi" w:cstheme="minorHAnsi"/>
          <w:i/>
          <w:iCs/>
          <w:sz w:val="22"/>
          <w:szCs w:val="22"/>
        </w:rPr>
        <w:t xml:space="preserve">. </w:t>
      </w:r>
      <w:r w:rsidRPr="00405B80">
        <w:rPr>
          <w:rFonts w:asciiTheme="minorHAnsi" w:hAnsiTheme="minorHAnsi" w:cstheme="minorHAnsi"/>
          <w:sz w:val="22"/>
          <w:szCs w:val="22"/>
        </w:rPr>
        <w:t xml:space="preserve">Unless you are exempt as provided in paragraph d. of this award term, for each first-tier </w:t>
      </w:r>
      <w:proofErr w:type="spellStart"/>
      <w:r w:rsidRPr="00405B80">
        <w:rPr>
          <w:rFonts w:asciiTheme="minorHAnsi" w:hAnsiTheme="minorHAnsi" w:cstheme="minorHAnsi"/>
          <w:sz w:val="22"/>
          <w:szCs w:val="22"/>
        </w:rPr>
        <w:t>subrecipient</w:t>
      </w:r>
      <w:proofErr w:type="spellEnd"/>
      <w:r w:rsidRPr="00405B80">
        <w:rPr>
          <w:rFonts w:asciiTheme="minorHAnsi" w:hAnsiTheme="minorHAnsi" w:cstheme="minorHAnsi"/>
          <w:sz w:val="22"/>
          <w:szCs w:val="22"/>
        </w:rPr>
        <w:t xml:space="preserve"> under this award, you shall report the names and total compensation of each of the </w:t>
      </w:r>
      <w:proofErr w:type="spellStart"/>
      <w:r w:rsidRPr="00405B80">
        <w:rPr>
          <w:rFonts w:asciiTheme="minorHAnsi" w:hAnsiTheme="minorHAnsi" w:cstheme="minorHAnsi"/>
          <w:sz w:val="22"/>
          <w:szCs w:val="22"/>
        </w:rPr>
        <w:t>subrecipient's</w:t>
      </w:r>
      <w:proofErr w:type="spellEnd"/>
      <w:r w:rsidRPr="00405B80">
        <w:rPr>
          <w:rFonts w:asciiTheme="minorHAnsi" w:hAnsiTheme="minorHAnsi" w:cstheme="minorHAnsi"/>
          <w:sz w:val="22"/>
          <w:szCs w:val="22"/>
        </w:rPr>
        <w:t xml:space="preserve"> five most highly compensated executives for the </w:t>
      </w:r>
      <w:proofErr w:type="spellStart"/>
      <w:r w:rsidRPr="00405B80">
        <w:rPr>
          <w:rFonts w:asciiTheme="minorHAnsi" w:hAnsiTheme="minorHAnsi" w:cstheme="minorHAnsi"/>
          <w:sz w:val="22"/>
          <w:szCs w:val="22"/>
        </w:rPr>
        <w:t>subrecipient's</w:t>
      </w:r>
      <w:proofErr w:type="spellEnd"/>
      <w:r w:rsidRPr="00405B80">
        <w:rPr>
          <w:rFonts w:asciiTheme="minorHAnsi" w:hAnsiTheme="minorHAnsi" w:cstheme="minorHAnsi"/>
          <w:sz w:val="22"/>
          <w:szCs w:val="22"/>
        </w:rPr>
        <w:t xml:space="preserve"> preceding completed fiscal year, if—</w:t>
      </w:r>
    </w:p>
    <w:p w:rsidR="00855599" w:rsidRPr="00405B80" w:rsidRDefault="00855599" w:rsidP="00405B80">
      <w:pPr>
        <w:pStyle w:val="NormalWeb"/>
        <w:numPr>
          <w:ilvl w:val="0"/>
          <w:numId w:val="11"/>
        </w:numPr>
        <w:spacing w:before="0" w:beforeAutospacing="0" w:after="0" w:afterAutospacing="0" w:line="276" w:lineRule="auto"/>
        <w:ind w:left="1440"/>
        <w:rPr>
          <w:rFonts w:asciiTheme="minorHAnsi" w:hAnsiTheme="minorHAnsi" w:cstheme="minorHAnsi"/>
          <w:sz w:val="22"/>
          <w:szCs w:val="22"/>
        </w:rPr>
      </w:pPr>
      <w:r w:rsidRPr="00405B80">
        <w:rPr>
          <w:rFonts w:asciiTheme="minorHAnsi" w:hAnsiTheme="minorHAnsi" w:cstheme="minorHAnsi"/>
          <w:sz w:val="22"/>
          <w:szCs w:val="22"/>
        </w:rPr>
        <w:lastRenderedPageBreak/>
        <w:t xml:space="preserve">in the </w:t>
      </w:r>
      <w:proofErr w:type="spellStart"/>
      <w:r w:rsidRPr="00405B80">
        <w:rPr>
          <w:rFonts w:asciiTheme="minorHAnsi" w:hAnsiTheme="minorHAnsi" w:cstheme="minorHAnsi"/>
          <w:sz w:val="22"/>
          <w:szCs w:val="22"/>
        </w:rPr>
        <w:t>subrecipient's</w:t>
      </w:r>
      <w:proofErr w:type="spellEnd"/>
      <w:r w:rsidRPr="00405B80">
        <w:rPr>
          <w:rFonts w:asciiTheme="minorHAnsi" w:hAnsiTheme="minorHAnsi" w:cstheme="minorHAnsi"/>
          <w:sz w:val="22"/>
          <w:szCs w:val="22"/>
        </w:rPr>
        <w:t xml:space="preserve"> preceding fiscal year, the </w:t>
      </w:r>
      <w:proofErr w:type="spellStart"/>
      <w:r w:rsidRPr="00405B80">
        <w:rPr>
          <w:rFonts w:asciiTheme="minorHAnsi" w:hAnsiTheme="minorHAnsi" w:cstheme="minorHAnsi"/>
          <w:sz w:val="22"/>
          <w:szCs w:val="22"/>
        </w:rPr>
        <w:t>subrecipient</w:t>
      </w:r>
      <w:proofErr w:type="spellEnd"/>
      <w:r w:rsidRPr="00405B80">
        <w:rPr>
          <w:rFonts w:asciiTheme="minorHAnsi" w:hAnsiTheme="minorHAnsi" w:cstheme="minorHAnsi"/>
          <w:sz w:val="22"/>
          <w:szCs w:val="22"/>
        </w:rPr>
        <w:t xml:space="preserve"> received—</w:t>
      </w:r>
    </w:p>
    <w:p w:rsidR="00855599" w:rsidRPr="00405B80" w:rsidRDefault="00855599" w:rsidP="00405B80">
      <w:pPr>
        <w:pStyle w:val="NormalWeb"/>
        <w:spacing w:before="0" w:beforeAutospacing="0" w:after="0" w:afterAutospacing="0" w:line="276" w:lineRule="auto"/>
        <w:ind w:left="1440"/>
        <w:rPr>
          <w:rFonts w:asciiTheme="minorHAnsi" w:hAnsiTheme="minorHAnsi" w:cstheme="minorHAnsi"/>
          <w:sz w:val="22"/>
          <w:szCs w:val="22"/>
        </w:rPr>
      </w:pPr>
      <w:r w:rsidRPr="00405B80">
        <w:rPr>
          <w:rFonts w:asciiTheme="minorHAnsi" w:hAnsiTheme="minorHAnsi" w:cstheme="minorHAnsi"/>
          <w:sz w:val="22"/>
          <w:szCs w:val="22"/>
        </w:rPr>
        <w:t xml:space="preserve">(A) 80 percent or more of its annual gross revenues from Federal procurement contracts (and subcontracts) and Federal financial assistance subject to the Transparency Act, as defined at 2 CFR 170.320 (and </w:t>
      </w:r>
      <w:proofErr w:type="spellStart"/>
      <w:r w:rsidRPr="00405B80">
        <w:rPr>
          <w:rFonts w:asciiTheme="minorHAnsi" w:hAnsiTheme="minorHAnsi" w:cstheme="minorHAnsi"/>
          <w:sz w:val="22"/>
          <w:szCs w:val="22"/>
        </w:rPr>
        <w:t>subawards</w:t>
      </w:r>
      <w:proofErr w:type="spellEnd"/>
      <w:r w:rsidRPr="00405B80">
        <w:rPr>
          <w:rFonts w:asciiTheme="minorHAnsi" w:hAnsiTheme="minorHAnsi" w:cstheme="minorHAnsi"/>
          <w:sz w:val="22"/>
          <w:szCs w:val="22"/>
        </w:rPr>
        <w:t>); and</w:t>
      </w:r>
    </w:p>
    <w:p w:rsidR="00855599" w:rsidRPr="00405B80" w:rsidRDefault="00855599" w:rsidP="00405B80">
      <w:pPr>
        <w:pStyle w:val="NormalWeb"/>
        <w:spacing w:before="0" w:beforeAutospacing="0" w:after="0" w:afterAutospacing="0" w:line="276" w:lineRule="auto"/>
        <w:ind w:left="1440"/>
        <w:rPr>
          <w:rFonts w:asciiTheme="minorHAnsi" w:hAnsiTheme="minorHAnsi" w:cstheme="minorHAnsi"/>
          <w:sz w:val="22"/>
          <w:szCs w:val="22"/>
        </w:rPr>
      </w:pPr>
      <w:r w:rsidRPr="00405B80">
        <w:rPr>
          <w:rFonts w:asciiTheme="minorHAnsi" w:hAnsiTheme="minorHAnsi" w:cstheme="minorHAnsi"/>
          <w:sz w:val="22"/>
          <w:szCs w:val="22"/>
        </w:rPr>
        <w:t xml:space="preserve">(B) $25,000,000 or more in annual gross revenues from Federal procurement contracts (and subcontracts), and Federal financial assistance subject to the Transparency Act (and </w:t>
      </w:r>
      <w:proofErr w:type="spellStart"/>
      <w:r w:rsidRPr="00405B80">
        <w:rPr>
          <w:rFonts w:asciiTheme="minorHAnsi" w:hAnsiTheme="minorHAnsi" w:cstheme="minorHAnsi"/>
          <w:sz w:val="22"/>
          <w:szCs w:val="22"/>
        </w:rPr>
        <w:t>subawards</w:t>
      </w:r>
      <w:proofErr w:type="spellEnd"/>
      <w:r w:rsidRPr="00405B80">
        <w:rPr>
          <w:rFonts w:asciiTheme="minorHAnsi" w:hAnsiTheme="minorHAnsi" w:cstheme="minorHAnsi"/>
          <w:sz w:val="22"/>
          <w:szCs w:val="22"/>
        </w:rPr>
        <w:t>); and</w:t>
      </w:r>
    </w:p>
    <w:p w:rsidR="00855599" w:rsidRPr="00405B80" w:rsidRDefault="00855599" w:rsidP="00405B80">
      <w:pPr>
        <w:pStyle w:val="NormalWeb"/>
        <w:numPr>
          <w:ilvl w:val="0"/>
          <w:numId w:val="11"/>
        </w:numPr>
        <w:spacing w:before="0" w:beforeAutospacing="0" w:after="0" w:afterAutospacing="0" w:line="276" w:lineRule="auto"/>
        <w:ind w:left="1440"/>
        <w:rPr>
          <w:rFonts w:asciiTheme="minorHAnsi" w:hAnsiTheme="minorHAnsi" w:cstheme="minorHAnsi"/>
          <w:sz w:val="22"/>
          <w:szCs w:val="22"/>
        </w:rPr>
      </w:pPr>
      <w:r w:rsidRPr="00405B80">
        <w:rPr>
          <w:rFonts w:asciiTheme="minorHAnsi" w:hAnsiTheme="minorHAnsi" w:cstheme="minorHAnsi"/>
          <w:sz w:val="22"/>
          <w:szCs w:val="22"/>
        </w:rPr>
        <w:t xml:space="preserve">The public does not have access to information about the compensation of the executives through periodic reports filed under section 13(a) or 15(d) of the Securities Exchange Act of 1934 (15 U.S.C. 78m(a), 78o(d)) or section 6104 of the Internal Revenue Code of 1986. (To determine if the public has access to the compensation information, see the U.S. Security and Exchange Commission total compensation filings at </w:t>
      </w:r>
      <w:r w:rsidRPr="00405B80">
        <w:rPr>
          <w:rFonts w:asciiTheme="minorHAnsi" w:hAnsiTheme="minorHAnsi" w:cstheme="minorHAnsi"/>
          <w:i/>
          <w:iCs/>
          <w:sz w:val="22"/>
          <w:szCs w:val="22"/>
        </w:rPr>
        <w:t>http://www.sec.gov/answers/execomp.htm</w:t>
      </w:r>
      <w:proofErr w:type="gramStart"/>
      <w:r w:rsidRPr="00405B80">
        <w:rPr>
          <w:rFonts w:asciiTheme="minorHAnsi" w:hAnsiTheme="minorHAnsi" w:cstheme="minorHAnsi"/>
          <w:i/>
          <w:iCs/>
          <w:sz w:val="22"/>
          <w:szCs w:val="22"/>
        </w:rPr>
        <w:t xml:space="preserve">. </w:t>
      </w:r>
      <w:r w:rsidRPr="00405B80">
        <w:rPr>
          <w:rFonts w:asciiTheme="minorHAnsi" w:hAnsiTheme="minorHAnsi" w:cstheme="minorHAnsi"/>
          <w:sz w:val="22"/>
          <w:szCs w:val="22"/>
        </w:rPr>
        <w:t>)</w:t>
      </w:r>
      <w:proofErr w:type="gramEnd"/>
    </w:p>
    <w:p w:rsidR="00855599" w:rsidRPr="00405B80" w:rsidRDefault="00855599" w:rsidP="00405B80">
      <w:pPr>
        <w:pStyle w:val="NormalWeb"/>
        <w:spacing w:before="0" w:beforeAutospacing="0" w:after="0" w:afterAutospacing="0" w:line="276" w:lineRule="auto"/>
        <w:ind w:left="720"/>
        <w:rPr>
          <w:rFonts w:asciiTheme="minorHAnsi" w:hAnsiTheme="minorHAnsi" w:cstheme="minorHAnsi"/>
          <w:sz w:val="22"/>
          <w:szCs w:val="22"/>
        </w:rPr>
      </w:pPr>
      <w:r w:rsidRPr="00405B80">
        <w:rPr>
          <w:rFonts w:asciiTheme="minorHAnsi" w:hAnsiTheme="minorHAnsi" w:cstheme="minorHAnsi"/>
          <w:sz w:val="22"/>
          <w:szCs w:val="22"/>
        </w:rPr>
        <w:t xml:space="preserve">2.  </w:t>
      </w:r>
      <w:r w:rsidRPr="00405B80">
        <w:rPr>
          <w:rFonts w:asciiTheme="minorHAnsi" w:hAnsiTheme="minorHAnsi" w:cstheme="minorHAnsi"/>
          <w:iCs/>
          <w:sz w:val="22"/>
          <w:szCs w:val="22"/>
          <w:u w:val="single"/>
        </w:rPr>
        <w:t>Where and when to report</w:t>
      </w:r>
      <w:r w:rsidRPr="00405B80">
        <w:rPr>
          <w:rFonts w:asciiTheme="minorHAnsi" w:hAnsiTheme="minorHAnsi" w:cstheme="minorHAnsi"/>
          <w:i/>
          <w:iCs/>
          <w:sz w:val="22"/>
          <w:szCs w:val="22"/>
        </w:rPr>
        <w:t xml:space="preserve">. </w:t>
      </w:r>
      <w:r w:rsidRPr="00405B80">
        <w:rPr>
          <w:rFonts w:asciiTheme="minorHAnsi" w:hAnsiTheme="minorHAnsi" w:cstheme="minorHAnsi"/>
          <w:sz w:val="22"/>
          <w:szCs w:val="22"/>
        </w:rPr>
        <w:t xml:space="preserve">You must report </w:t>
      </w:r>
      <w:proofErr w:type="spellStart"/>
      <w:r w:rsidRPr="00405B80">
        <w:rPr>
          <w:rFonts w:asciiTheme="minorHAnsi" w:hAnsiTheme="minorHAnsi" w:cstheme="minorHAnsi"/>
          <w:sz w:val="22"/>
          <w:szCs w:val="22"/>
        </w:rPr>
        <w:t>subrecipient</w:t>
      </w:r>
      <w:proofErr w:type="spellEnd"/>
      <w:r w:rsidRPr="00405B80">
        <w:rPr>
          <w:rFonts w:asciiTheme="minorHAnsi" w:hAnsiTheme="minorHAnsi" w:cstheme="minorHAnsi"/>
          <w:sz w:val="22"/>
          <w:szCs w:val="22"/>
        </w:rPr>
        <w:t xml:space="preserve"> executive total compensation described in paragraph c.1. </w:t>
      </w:r>
      <w:proofErr w:type="gramStart"/>
      <w:r w:rsidRPr="00405B80">
        <w:rPr>
          <w:rFonts w:asciiTheme="minorHAnsi" w:hAnsiTheme="minorHAnsi" w:cstheme="minorHAnsi"/>
          <w:sz w:val="22"/>
          <w:szCs w:val="22"/>
        </w:rPr>
        <w:t>of</w:t>
      </w:r>
      <w:proofErr w:type="gramEnd"/>
      <w:r w:rsidRPr="00405B80">
        <w:rPr>
          <w:rFonts w:asciiTheme="minorHAnsi" w:hAnsiTheme="minorHAnsi" w:cstheme="minorHAnsi"/>
          <w:sz w:val="22"/>
          <w:szCs w:val="22"/>
        </w:rPr>
        <w:t xml:space="preserve"> this award term:</w:t>
      </w:r>
    </w:p>
    <w:p w:rsidR="00855599" w:rsidRPr="00405B80" w:rsidRDefault="00855599" w:rsidP="00405B80">
      <w:pPr>
        <w:pStyle w:val="NormalWeb"/>
        <w:numPr>
          <w:ilvl w:val="0"/>
          <w:numId w:val="12"/>
        </w:numPr>
        <w:spacing w:before="0" w:beforeAutospacing="0" w:after="0" w:afterAutospacing="0" w:line="276" w:lineRule="auto"/>
        <w:ind w:left="1440"/>
        <w:rPr>
          <w:rFonts w:asciiTheme="minorHAnsi" w:hAnsiTheme="minorHAnsi" w:cstheme="minorHAnsi"/>
          <w:sz w:val="22"/>
          <w:szCs w:val="22"/>
        </w:rPr>
      </w:pPr>
      <w:r w:rsidRPr="00405B80">
        <w:rPr>
          <w:rFonts w:asciiTheme="minorHAnsi" w:hAnsiTheme="minorHAnsi" w:cstheme="minorHAnsi"/>
          <w:sz w:val="22"/>
          <w:szCs w:val="22"/>
        </w:rPr>
        <w:t>To the recipient.</w:t>
      </w:r>
    </w:p>
    <w:p w:rsidR="00855599" w:rsidRPr="00405B80" w:rsidRDefault="00855599" w:rsidP="00405B80">
      <w:pPr>
        <w:pStyle w:val="NormalWeb"/>
        <w:numPr>
          <w:ilvl w:val="0"/>
          <w:numId w:val="12"/>
        </w:numPr>
        <w:spacing w:before="0" w:beforeAutospacing="0" w:after="0" w:afterAutospacing="0" w:line="276" w:lineRule="auto"/>
        <w:ind w:left="1440"/>
        <w:rPr>
          <w:rFonts w:asciiTheme="minorHAnsi" w:hAnsiTheme="minorHAnsi" w:cstheme="minorHAnsi"/>
          <w:sz w:val="22"/>
          <w:szCs w:val="22"/>
        </w:rPr>
      </w:pPr>
      <w:r w:rsidRPr="00405B80">
        <w:rPr>
          <w:rFonts w:asciiTheme="minorHAnsi" w:hAnsiTheme="minorHAnsi" w:cstheme="minorHAnsi"/>
          <w:sz w:val="22"/>
          <w:szCs w:val="22"/>
        </w:rPr>
        <w:t xml:space="preserve">By the end of the month following the month during which you make the </w:t>
      </w:r>
      <w:proofErr w:type="spellStart"/>
      <w:r w:rsidRPr="00405B80">
        <w:rPr>
          <w:rFonts w:asciiTheme="minorHAnsi" w:hAnsiTheme="minorHAnsi" w:cstheme="minorHAnsi"/>
          <w:sz w:val="22"/>
          <w:szCs w:val="22"/>
        </w:rPr>
        <w:t>subaward</w:t>
      </w:r>
      <w:proofErr w:type="spellEnd"/>
      <w:r w:rsidRPr="00405B80">
        <w:rPr>
          <w:rFonts w:asciiTheme="minorHAnsi" w:hAnsiTheme="minorHAnsi" w:cstheme="minorHAnsi"/>
          <w:sz w:val="22"/>
          <w:szCs w:val="22"/>
        </w:rPr>
        <w:t xml:space="preserve">. For example, if a </w:t>
      </w:r>
      <w:proofErr w:type="spellStart"/>
      <w:r w:rsidRPr="00405B80">
        <w:rPr>
          <w:rFonts w:asciiTheme="minorHAnsi" w:hAnsiTheme="minorHAnsi" w:cstheme="minorHAnsi"/>
          <w:sz w:val="22"/>
          <w:szCs w:val="22"/>
        </w:rPr>
        <w:t>subaward</w:t>
      </w:r>
      <w:proofErr w:type="spellEnd"/>
      <w:r w:rsidRPr="00405B80">
        <w:rPr>
          <w:rFonts w:asciiTheme="minorHAnsi" w:hAnsiTheme="minorHAnsi" w:cstheme="minorHAnsi"/>
          <w:sz w:val="22"/>
          <w:szCs w:val="22"/>
        </w:rPr>
        <w:t xml:space="preserve"> is obligated on any date during the month of October of a given year </w:t>
      </w:r>
      <w:proofErr w:type="gramStart"/>
      <w:r w:rsidRPr="00405B80">
        <w:rPr>
          <w:rFonts w:asciiTheme="minorHAnsi" w:hAnsiTheme="minorHAnsi" w:cstheme="minorHAnsi"/>
          <w:sz w:val="22"/>
          <w:szCs w:val="22"/>
        </w:rPr>
        <w:t xml:space="preserve">( </w:t>
      </w:r>
      <w:r w:rsidRPr="00405B80">
        <w:rPr>
          <w:rFonts w:asciiTheme="minorHAnsi" w:hAnsiTheme="minorHAnsi" w:cstheme="minorHAnsi"/>
          <w:i/>
          <w:iCs/>
          <w:sz w:val="22"/>
          <w:szCs w:val="22"/>
        </w:rPr>
        <w:t>i.e</w:t>
      </w:r>
      <w:proofErr w:type="gramEnd"/>
      <w:r w:rsidRPr="00405B80">
        <w:rPr>
          <w:rFonts w:asciiTheme="minorHAnsi" w:hAnsiTheme="minorHAnsi" w:cstheme="minorHAnsi"/>
          <w:i/>
          <w:iCs/>
          <w:sz w:val="22"/>
          <w:szCs w:val="22"/>
        </w:rPr>
        <w:t xml:space="preserve">., </w:t>
      </w:r>
      <w:r w:rsidRPr="00405B80">
        <w:rPr>
          <w:rFonts w:asciiTheme="minorHAnsi" w:hAnsiTheme="minorHAnsi" w:cstheme="minorHAnsi"/>
          <w:sz w:val="22"/>
          <w:szCs w:val="22"/>
        </w:rPr>
        <w:t xml:space="preserve">between October 1 and 31), you must report any required compensation information of the </w:t>
      </w:r>
      <w:proofErr w:type="spellStart"/>
      <w:r w:rsidRPr="00405B80">
        <w:rPr>
          <w:rFonts w:asciiTheme="minorHAnsi" w:hAnsiTheme="minorHAnsi" w:cstheme="minorHAnsi"/>
          <w:sz w:val="22"/>
          <w:szCs w:val="22"/>
        </w:rPr>
        <w:t>subrecipient</w:t>
      </w:r>
      <w:proofErr w:type="spellEnd"/>
      <w:r w:rsidRPr="00405B80">
        <w:rPr>
          <w:rFonts w:asciiTheme="minorHAnsi" w:hAnsiTheme="minorHAnsi" w:cstheme="minorHAnsi"/>
          <w:sz w:val="22"/>
          <w:szCs w:val="22"/>
        </w:rPr>
        <w:t xml:space="preserve"> by November 30 of that year.</w:t>
      </w:r>
    </w:p>
    <w:p w:rsidR="00855599" w:rsidRPr="00405B80" w:rsidRDefault="00855599" w:rsidP="00405B80">
      <w:pPr>
        <w:pStyle w:val="NormalWeb"/>
        <w:spacing w:before="0" w:beforeAutospacing="0" w:after="0" w:afterAutospacing="0" w:line="276" w:lineRule="auto"/>
        <w:ind w:left="1440"/>
        <w:rPr>
          <w:rFonts w:asciiTheme="minorHAnsi" w:hAnsiTheme="minorHAnsi" w:cstheme="minorHAnsi"/>
          <w:sz w:val="22"/>
          <w:szCs w:val="22"/>
        </w:rPr>
      </w:pPr>
    </w:p>
    <w:p w:rsidR="00855599" w:rsidRPr="00405B80" w:rsidRDefault="00855599" w:rsidP="00405B80">
      <w:pPr>
        <w:pStyle w:val="NormalWeb"/>
        <w:spacing w:before="0" w:beforeAutospacing="0" w:after="0" w:afterAutospacing="0" w:line="276" w:lineRule="auto"/>
        <w:ind w:left="360"/>
        <w:rPr>
          <w:rFonts w:asciiTheme="minorHAnsi" w:hAnsiTheme="minorHAnsi" w:cstheme="minorHAnsi"/>
          <w:sz w:val="22"/>
          <w:szCs w:val="22"/>
        </w:rPr>
      </w:pPr>
      <w:r w:rsidRPr="00405B80">
        <w:rPr>
          <w:rFonts w:asciiTheme="minorHAnsi" w:hAnsiTheme="minorHAnsi" w:cstheme="minorHAnsi"/>
          <w:sz w:val="22"/>
          <w:szCs w:val="22"/>
        </w:rPr>
        <w:t xml:space="preserve">d. </w:t>
      </w:r>
      <w:r w:rsidRPr="00405B80">
        <w:rPr>
          <w:rFonts w:asciiTheme="minorHAnsi" w:hAnsiTheme="minorHAnsi" w:cstheme="minorHAnsi"/>
          <w:iCs/>
          <w:sz w:val="22"/>
          <w:szCs w:val="22"/>
          <w:u w:val="single"/>
        </w:rPr>
        <w:t>Exemptions</w:t>
      </w:r>
      <w:r w:rsidRPr="00405B80">
        <w:rPr>
          <w:rFonts w:asciiTheme="minorHAnsi" w:hAnsiTheme="minorHAnsi" w:cstheme="minorHAnsi"/>
          <w:i/>
          <w:iCs/>
          <w:sz w:val="22"/>
          <w:szCs w:val="22"/>
        </w:rPr>
        <w:t xml:space="preserve"> </w:t>
      </w:r>
    </w:p>
    <w:p w:rsidR="00855599" w:rsidRPr="00405B80" w:rsidRDefault="00855599" w:rsidP="00405B80">
      <w:pPr>
        <w:pStyle w:val="NormalWeb"/>
        <w:spacing w:before="0" w:beforeAutospacing="0" w:after="0" w:afterAutospacing="0" w:line="276" w:lineRule="auto"/>
        <w:ind w:left="360"/>
        <w:rPr>
          <w:rFonts w:asciiTheme="minorHAnsi" w:hAnsiTheme="minorHAnsi" w:cstheme="minorHAnsi"/>
          <w:sz w:val="22"/>
          <w:szCs w:val="22"/>
        </w:rPr>
      </w:pPr>
      <w:r w:rsidRPr="00405B80">
        <w:rPr>
          <w:rFonts w:asciiTheme="minorHAnsi" w:hAnsiTheme="minorHAnsi" w:cstheme="minorHAnsi"/>
          <w:sz w:val="22"/>
          <w:szCs w:val="22"/>
        </w:rPr>
        <w:t>If, in the previous tax year, you had gross income, from all sources, under $300,000, you are exempt from the requirements to report:</w:t>
      </w:r>
    </w:p>
    <w:p w:rsidR="00855599" w:rsidRPr="00405B80" w:rsidRDefault="00855599" w:rsidP="00405B80">
      <w:pPr>
        <w:pStyle w:val="NormalWeb"/>
        <w:numPr>
          <w:ilvl w:val="0"/>
          <w:numId w:val="13"/>
        </w:numPr>
        <w:spacing w:before="0" w:beforeAutospacing="0" w:after="0" w:afterAutospacing="0" w:line="276" w:lineRule="auto"/>
        <w:ind w:left="1080"/>
        <w:rPr>
          <w:rFonts w:asciiTheme="minorHAnsi" w:hAnsiTheme="minorHAnsi" w:cstheme="minorHAnsi"/>
          <w:sz w:val="22"/>
          <w:szCs w:val="22"/>
        </w:rPr>
      </w:pPr>
      <w:proofErr w:type="spellStart"/>
      <w:r w:rsidRPr="00405B80">
        <w:rPr>
          <w:rFonts w:asciiTheme="minorHAnsi" w:hAnsiTheme="minorHAnsi" w:cstheme="minorHAnsi"/>
          <w:sz w:val="22"/>
          <w:szCs w:val="22"/>
        </w:rPr>
        <w:t>Subawards</w:t>
      </w:r>
      <w:proofErr w:type="spellEnd"/>
      <w:r w:rsidRPr="00405B80">
        <w:rPr>
          <w:rFonts w:asciiTheme="minorHAnsi" w:hAnsiTheme="minorHAnsi" w:cstheme="minorHAnsi"/>
          <w:sz w:val="22"/>
          <w:szCs w:val="22"/>
        </w:rPr>
        <w:t>,</w:t>
      </w:r>
    </w:p>
    <w:p w:rsidR="00855599" w:rsidRPr="00405B80" w:rsidRDefault="00855599" w:rsidP="00405B80">
      <w:pPr>
        <w:pStyle w:val="NormalWeb"/>
        <w:spacing w:before="0" w:beforeAutospacing="0" w:after="0" w:afterAutospacing="0" w:line="276" w:lineRule="auto"/>
        <w:ind w:left="1080"/>
        <w:rPr>
          <w:rFonts w:asciiTheme="minorHAnsi" w:hAnsiTheme="minorHAnsi" w:cstheme="minorHAnsi"/>
          <w:sz w:val="22"/>
          <w:szCs w:val="22"/>
        </w:rPr>
      </w:pPr>
      <w:proofErr w:type="gramStart"/>
      <w:r w:rsidRPr="00405B80">
        <w:rPr>
          <w:rFonts w:asciiTheme="minorHAnsi" w:hAnsiTheme="minorHAnsi" w:cstheme="minorHAnsi"/>
          <w:sz w:val="22"/>
          <w:szCs w:val="22"/>
        </w:rPr>
        <w:t>and</w:t>
      </w:r>
      <w:proofErr w:type="gramEnd"/>
    </w:p>
    <w:p w:rsidR="00855599" w:rsidRPr="00405B80" w:rsidRDefault="00855599" w:rsidP="00405B80">
      <w:pPr>
        <w:pStyle w:val="NormalWeb"/>
        <w:numPr>
          <w:ilvl w:val="0"/>
          <w:numId w:val="13"/>
        </w:numPr>
        <w:spacing w:before="0" w:beforeAutospacing="0" w:after="0" w:afterAutospacing="0" w:line="276" w:lineRule="auto"/>
        <w:ind w:left="1080"/>
        <w:rPr>
          <w:rFonts w:asciiTheme="minorHAnsi" w:hAnsiTheme="minorHAnsi" w:cstheme="minorHAnsi"/>
          <w:sz w:val="22"/>
          <w:szCs w:val="22"/>
        </w:rPr>
      </w:pPr>
      <w:r w:rsidRPr="00405B80">
        <w:rPr>
          <w:rFonts w:asciiTheme="minorHAnsi" w:hAnsiTheme="minorHAnsi" w:cstheme="minorHAnsi"/>
          <w:sz w:val="22"/>
          <w:szCs w:val="22"/>
        </w:rPr>
        <w:t xml:space="preserve">The total compensation of the five most highly compensated executives of any </w:t>
      </w:r>
      <w:proofErr w:type="spellStart"/>
      <w:r w:rsidRPr="00405B80">
        <w:rPr>
          <w:rFonts w:asciiTheme="minorHAnsi" w:hAnsiTheme="minorHAnsi" w:cstheme="minorHAnsi"/>
          <w:sz w:val="22"/>
          <w:szCs w:val="22"/>
        </w:rPr>
        <w:t>subrecipient</w:t>
      </w:r>
      <w:proofErr w:type="spellEnd"/>
      <w:r w:rsidRPr="00405B80">
        <w:rPr>
          <w:rFonts w:asciiTheme="minorHAnsi" w:hAnsiTheme="minorHAnsi" w:cstheme="minorHAnsi"/>
          <w:sz w:val="22"/>
          <w:szCs w:val="22"/>
        </w:rPr>
        <w:t>.</w:t>
      </w:r>
    </w:p>
    <w:p w:rsidR="00855599" w:rsidRPr="00405B80" w:rsidRDefault="00855599" w:rsidP="00405B80">
      <w:pPr>
        <w:pStyle w:val="NormalWeb"/>
        <w:spacing w:before="0" w:beforeAutospacing="0" w:after="0" w:afterAutospacing="0" w:line="276" w:lineRule="auto"/>
        <w:ind w:left="1080"/>
        <w:rPr>
          <w:rFonts w:asciiTheme="minorHAnsi" w:hAnsiTheme="minorHAnsi" w:cstheme="minorHAnsi"/>
          <w:sz w:val="22"/>
          <w:szCs w:val="22"/>
        </w:rPr>
      </w:pPr>
    </w:p>
    <w:p w:rsidR="00855599" w:rsidRPr="00405B80" w:rsidRDefault="00855599" w:rsidP="00405B80">
      <w:pPr>
        <w:pStyle w:val="NormalWeb"/>
        <w:spacing w:before="0" w:beforeAutospacing="0" w:after="0" w:afterAutospacing="0" w:line="276" w:lineRule="auto"/>
        <w:ind w:left="360"/>
        <w:rPr>
          <w:rFonts w:asciiTheme="minorHAnsi" w:hAnsiTheme="minorHAnsi" w:cstheme="minorHAnsi"/>
          <w:sz w:val="22"/>
          <w:szCs w:val="22"/>
        </w:rPr>
      </w:pPr>
      <w:r w:rsidRPr="00405B80">
        <w:rPr>
          <w:rFonts w:asciiTheme="minorHAnsi" w:hAnsiTheme="minorHAnsi" w:cstheme="minorHAnsi"/>
          <w:sz w:val="22"/>
          <w:szCs w:val="22"/>
        </w:rPr>
        <w:t xml:space="preserve">e. </w:t>
      </w:r>
      <w:r w:rsidRPr="00405B80">
        <w:rPr>
          <w:rFonts w:asciiTheme="minorHAnsi" w:hAnsiTheme="minorHAnsi" w:cstheme="minorHAnsi"/>
          <w:iCs/>
          <w:sz w:val="22"/>
          <w:szCs w:val="22"/>
          <w:u w:val="single"/>
        </w:rPr>
        <w:t>Definitions</w:t>
      </w:r>
      <w:r w:rsidRPr="00405B80">
        <w:rPr>
          <w:rFonts w:asciiTheme="minorHAnsi" w:hAnsiTheme="minorHAnsi" w:cstheme="minorHAnsi"/>
          <w:i/>
          <w:iCs/>
          <w:sz w:val="22"/>
          <w:szCs w:val="22"/>
        </w:rPr>
        <w:t xml:space="preserve">. </w:t>
      </w:r>
      <w:r w:rsidRPr="00405B80">
        <w:rPr>
          <w:rFonts w:asciiTheme="minorHAnsi" w:hAnsiTheme="minorHAnsi" w:cstheme="minorHAnsi"/>
          <w:sz w:val="22"/>
          <w:szCs w:val="22"/>
        </w:rPr>
        <w:t>For purposes of this award term:</w:t>
      </w:r>
    </w:p>
    <w:p w:rsidR="00855599" w:rsidRPr="00405B80" w:rsidRDefault="00855599" w:rsidP="00405B80">
      <w:pPr>
        <w:pStyle w:val="NormalWeb"/>
        <w:spacing w:before="0" w:beforeAutospacing="0" w:after="0" w:afterAutospacing="0" w:line="276" w:lineRule="auto"/>
        <w:ind w:left="720"/>
        <w:rPr>
          <w:rFonts w:asciiTheme="minorHAnsi" w:hAnsiTheme="minorHAnsi" w:cstheme="minorHAnsi"/>
          <w:sz w:val="22"/>
          <w:szCs w:val="22"/>
        </w:rPr>
      </w:pPr>
      <w:r w:rsidRPr="00405B80">
        <w:rPr>
          <w:rFonts w:asciiTheme="minorHAnsi" w:hAnsiTheme="minorHAnsi" w:cstheme="minorHAnsi"/>
          <w:sz w:val="22"/>
          <w:szCs w:val="22"/>
        </w:rPr>
        <w:t xml:space="preserve">1.  </w:t>
      </w:r>
      <w:r w:rsidRPr="00405B80">
        <w:rPr>
          <w:rFonts w:asciiTheme="minorHAnsi" w:hAnsiTheme="minorHAnsi" w:cstheme="minorHAnsi"/>
          <w:iCs/>
          <w:sz w:val="22"/>
          <w:szCs w:val="22"/>
          <w:u w:val="single"/>
        </w:rPr>
        <w:t>Entity</w:t>
      </w:r>
      <w:r w:rsidRPr="00405B80">
        <w:rPr>
          <w:rFonts w:asciiTheme="minorHAnsi" w:hAnsiTheme="minorHAnsi" w:cstheme="minorHAnsi"/>
          <w:i/>
          <w:iCs/>
          <w:sz w:val="22"/>
          <w:szCs w:val="22"/>
        </w:rPr>
        <w:t xml:space="preserve"> </w:t>
      </w:r>
      <w:r w:rsidRPr="00405B80">
        <w:rPr>
          <w:rFonts w:asciiTheme="minorHAnsi" w:hAnsiTheme="minorHAnsi" w:cstheme="minorHAnsi"/>
          <w:sz w:val="22"/>
          <w:szCs w:val="22"/>
        </w:rPr>
        <w:t xml:space="preserve">means all of the following, as defined in 2 CFR </w:t>
      </w:r>
      <w:proofErr w:type="gramStart"/>
      <w:r w:rsidRPr="00405B80">
        <w:rPr>
          <w:rFonts w:asciiTheme="minorHAnsi" w:hAnsiTheme="minorHAnsi" w:cstheme="minorHAnsi"/>
          <w:sz w:val="22"/>
          <w:szCs w:val="22"/>
        </w:rPr>
        <w:t>part</w:t>
      </w:r>
      <w:proofErr w:type="gramEnd"/>
      <w:r w:rsidRPr="00405B80">
        <w:rPr>
          <w:rFonts w:asciiTheme="minorHAnsi" w:hAnsiTheme="minorHAnsi" w:cstheme="minorHAnsi"/>
          <w:sz w:val="22"/>
          <w:szCs w:val="22"/>
        </w:rPr>
        <w:t xml:space="preserve"> 25:</w:t>
      </w:r>
    </w:p>
    <w:p w:rsidR="00855599" w:rsidRPr="00405B80" w:rsidRDefault="00855599" w:rsidP="00405B80">
      <w:pPr>
        <w:pStyle w:val="NormalWeb"/>
        <w:numPr>
          <w:ilvl w:val="0"/>
          <w:numId w:val="14"/>
        </w:numPr>
        <w:spacing w:before="0" w:beforeAutospacing="0" w:after="0" w:afterAutospacing="0" w:line="276" w:lineRule="auto"/>
        <w:ind w:left="1440"/>
        <w:rPr>
          <w:rFonts w:asciiTheme="minorHAnsi" w:hAnsiTheme="minorHAnsi" w:cstheme="minorHAnsi"/>
          <w:sz w:val="22"/>
          <w:szCs w:val="22"/>
        </w:rPr>
      </w:pPr>
      <w:r w:rsidRPr="00405B80">
        <w:rPr>
          <w:rFonts w:asciiTheme="minorHAnsi" w:hAnsiTheme="minorHAnsi" w:cstheme="minorHAnsi"/>
          <w:sz w:val="22"/>
          <w:szCs w:val="22"/>
        </w:rPr>
        <w:t>A Governmental organization, which is a State, local government, or Indian tribe;</w:t>
      </w:r>
    </w:p>
    <w:p w:rsidR="00855599" w:rsidRPr="00405B80" w:rsidRDefault="00855599" w:rsidP="00405B80">
      <w:pPr>
        <w:pStyle w:val="NormalWeb"/>
        <w:numPr>
          <w:ilvl w:val="0"/>
          <w:numId w:val="14"/>
        </w:numPr>
        <w:spacing w:before="0" w:beforeAutospacing="0" w:after="0" w:afterAutospacing="0" w:line="276" w:lineRule="auto"/>
        <w:ind w:left="1440"/>
        <w:rPr>
          <w:rFonts w:asciiTheme="minorHAnsi" w:hAnsiTheme="minorHAnsi" w:cstheme="minorHAnsi"/>
          <w:sz w:val="22"/>
          <w:szCs w:val="22"/>
        </w:rPr>
      </w:pPr>
      <w:r w:rsidRPr="00405B80">
        <w:rPr>
          <w:rFonts w:asciiTheme="minorHAnsi" w:hAnsiTheme="minorHAnsi" w:cstheme="minorHAnsi"/>
          <w:sz w:val="22"/>
          <w:szCs w:val="22"/>
        </w:rPr>
        <w:t>A foreign public entity;</w:t>
      </w:r>
    </w:p>
    <w:p w:rsidR="00855599" w:rsidRPr="00405B80" w:rsidRDefault="00855599" w:rsidP="00405B80">
      <w:pPr>
        <w:pStyle w:val="NormalWeb"/>
        <w:numPr>
          <w:ilvl w:val="0"/>
          <w:numId w:val="14"/>
        </w:numPr>
        <w:spacing w:before="0" w:beforeAutospacing="0" w:after="0" w:afterAutospacing="0" w:line="276" w:lineRule="auto"/>
        <w:ind w:left="1440"/>
        <w:rPr>
          <w:rFonts w:asciiTheme="minorHAnsi" w:hAnsiTheme="minorHAnsi" w:cstheme="minorHAnsi"/>
          <w:sz w:val="22"/>
          <w:szCs w:val="22"/>
        </w:rPr>
      </w:pPr>
      <w:r w:rsidRPr="00405B80">
        <w:rPr>
          <w:rFonts w:asciiTheme="minorHAnsi" w:hAnsiTheme="minorHAnsi" w:cstheme="minorHAnsi"/>
          <w:sz w:val="22"/>
          <w:szCs w:val="22"/>
        </w:rPr>
        <w:t>A domestic or foreign nonprofit organization;</w:t>
      </w:r>
    </w:p>
    <w:p w:rsidR="00855599" w:rsidRPr="00405B80" w:rsidRDefault="00855599" w:rsidP="00405B80">
      <w:pPr>
        <w:pStyle w:val="NormalWeb"/>
        <w:numPr>
          <w:ilvl w:val="0"/>
          <w:numId w:val="14"/>
        </w:numPr>
        <w:spacing w:before="0" w:beforeAutospacing="0" w:after="0" w:afterAutospacing="0" w:line="276" w:lineRule="auto"/>
        <w:ind w:left="1440"/>
        <w:rPr>
          <w:rFonts w:asciiTheme="minorHAnsi" w:hAnsiTheme="minorHAnsi" w:cstheme="minorHAnsi"/>
          <w:sz w:val="22"/>
          <w:szCs w:val="22"/>
        </w:rPr>
      </w:pPr>
      <w:r w:rsidRPr="00405B80">
        <w:rPr>
          <w:rFonts w:asciiTheme="minorHAnsi" w:hAnsiTheme="minorHAnsi" w:cstheme="minorHAnsi"/>
          <w:sz w:val="22"/>
          <w:szCs w:val="22"/>
        </w:rPr>
        <w:t>A domestic or foreign for-profit organization;</w:t>
      </w:r>
    </w:p>
    <w:p w:rsidR="00855599" w:rsidRPr="00405B80" w:rsidRDefault="00855599" w:rsidP="00405B80">
      <w:pPr>
        <w:pStyle w:val="NormalWeb"/>
        <w:numPr>
          <w:ilvl w:val="0"/>
          <w:numId w:val="14"/>
        </w:numPr>
        <w:spacing w:before="0" w:beforeAutospacing="0" w:after="0" w:afterAutospacing="0" w:line="276" w:lineRule="auto"/>
        <w:ind w:left="1440"/>
        <w:rPr>
          <w:rFonts w:asciiTheme="minorHAnsi" w:hAnsiTheme="minorHAnsi" w:cstheme="minorHAnsi"/>
          <w:sz w:val="22"/>
          <w:szCs w:val="22"/>
        </w:rPr>
      </w:pPr>
      <w:r w:rsidRPr="00405B80">
        <w:rPr>
          <w:rFonts w:asciiTheme="minorHAnsi" w:hAnsiTheme="minorHAnsi" w:cstheme="minorHAnsi"/>
          <w:sz w:val="22"/>
          <w:szCs w:val="22"/>
        </w:rPr>
        <w:t xml:space="preserve">A Federal agency, but only as a </w:t>
      </w:r>
      <w:proofErr w:type="spellStart"/>
      <w:r w:rsidRPr="00405B80">
        <w:rPr>
          <w:rFonts w:asciiTheme="minorHAnsi" w:hAnsiTheme="minorHAnsi" w:cstheme="minorHAnsi"/>
          <w:sz w:val="22"/>
          <w:szCs w:val="22"/>
        </w:rPr>
        <w:t>subrecipient</w:t>
      </w:r>
      <w:proofErr w:type="spellEnd"/>
      <w:r w:rsidRPr="00405B80">
        <w:rPr>
          <w:rFonts w:asciiTheme="minorHAnsi" w:hAnsiTheme="minorHAnsi" w:cstheme="minorHAnsi"/>
          <w:sz w:val="22"/>
          <w:szCs w:val="22"/>
        </w:rPr>
        <w:t xml:space="preserve"> under an award or </w:t>
      </w:r>
      <w:proofErr w:type="spellStart"/>
      <w:r w:rsidRPr="00405B80">
        <w:rPr>
          <w:rFonts w:asciiTheme="minorHAnsi" w:hAnsiTheme="minorHAnsi" w:cstheme="minorHAnsi"/>
          <w:sz w:val="22"/>
          <w:szCs w:val="22"/>
        </w:rPr>
        <w:t>subaward</w:t>
      </w:r>
      <w:proofErr w:type="spellEnd"/>
      <w:r w:rsidRPr="00405B80">
        <w:rPr>
          <w:rFonts w:asciiTheme="minorHAnsi" w:hAnsiTheme="minorHAnsi" w:cstheme="minorHAnsi"/>
          <w:sz w:val="22"/>
          <w:szCs w:val="22"/>
        </w:rPr>
        <w:t xml:space="preserve"> to a non-Federal entity.</w:t>
      </w:r>
    </w:p>
    <w:p w:rsidR="00855599" w:rsidRPr="00405B80" w:rsidRDefault="00855599" w:rsidP="00405B80">
      <w:pPr>
        <w:pStyle w:val="NormalWeb"/>
        <w:spacing w:before="0" w:beforeAutospacing="0" w:after="0" w:afterAutospacing="0" w:line="276" w:lineRule="auto"/>
        <w:ind w:left="720"/>
        <w:rPr>
          <w:rFonts w:asciiTheme="minorHAnsi" w:hAnsiTheme="minorHAnsi" w:cstheme="minorHAnsi"/>
          <w:sz w:val="22"/>
          <w:szCs w:val="22"/>
        </w:rPr>
      </w:pPr>
      <w:r w:rsidRPr="00405B80">
        <w:rPr>
          <w:rFonts w:asciiTheme="minorHAnsi" w:hAnsiTheme="minorHAnsi" w:cstheme="minorHAnsi"/>
          <w:sz w:val="22"/>
          <w:szCs w:val="22"/>
        </w:rPr>
        <w:t xml:space="preserve">2.  </w:t>
      </w:r>
      <w:r w:rsidRPr="00405B80">
        <w:rPr>
          <w:rFonts w:asciiTheme="minorHAnsi" w:hAnsiTheme="minorHAnsi" w:cstheme="minorHAnsi"/>
          <w:iCs/>
          <w:sz w:val="22"/>
          <w:szCs w:val="22"/>
          <w:u w:val="single"/>
        </w:rPr>
        <w:t>Executive</w:t>
      </w:r>
      <w:r w:rsidRPr="00405B80">
        <w:rPr>
          <w:rFonts w:asciiTheme="minorHAnsi" w:hAnsiTheme="minorHAnsi" w:cstheme="minorHAnsi"/>
          <w:iCs/>
          <w:sz w:val="22"/>
          <w:szCs w:val="22"/>
        </w:rPr>
        <w:t xml:space="preserve"> </w:t>
      </w:r>
      <w:r w:rsidRPr="00405B80">
        <w:rPr>
          <w:rFonts w:asciiTheme="minorHAnsi" w:hAnsiTheme="minorHAnsi" w:cstheme="minorHAnsi"/>
          <w:sz w:val="22"/>
          <w:szCs w:val="22"/>
        </w:rPr>
        <w:t>means officers, managing partners, or any other employees in management positions.</w:t>
      </w:r>
    </w:p>
    <w:p w:rsidR="00855599" w:rsidRPr="00405B80" w:rsidRDefault="00855599" w:rsidP="00405B80">
      <w:pPr>
        <w:pStyle w:val="NormalWeb"/>
        <w:spacing w:before="0" w:beforeAutospacing="0" w:after="0" w:afterAutospacing="0" w:line="276" w:lineRule="auto"/>
        <w:ind w:left="720"/>
        <w:rPr>
          <w:rFonts w:asciiTheme="minorHAnsi" w:hAnsiTheme="minorHAnsi" w:cstheme="minorHAnsi"/>
          <w:sz w:val="22"/>
          <w:szCs w:val="22"/>
        </w:rPr>
      </w:pPr>
      <w:r w:rsidRPr="00405B80">
        <w:rPr>
          <w:rFonts w:asciiTheme="minorHAnsi" w:hAnsiTheme="minorHAnsi" w:cstheme="minorHAnsi"/>
          <w:iCs/>
          <w:sz w:val="22"/>
          <w:szCs w:val="22"/>
          <w:u w:val="single"/>
        </w:rPr>
        <w:t xml:space="preserve">3. </w:t>
      </w:r>
      <w:proofErr w:type="spellStart"/>
      <w:r w:rsidRPr="00405B80">
        <w:rPr>
          <w:rFonts w:asciiTheme="minorHAnsi" w:hAnsiTheme="minorHAnsi" w:cstheme="minorHAnsi"/>
          <w:iCs/>
          <w:sz w:val="22"/>
          <w:szCs w:val="22"/>
          <w:u w:val="single"/>
        </w:rPr>
        <w:t>Subaward</w:t>
      </w:r>
      <w:proofErr w:type="spellEnd"/>
      <w:r w:rsidRPr="00405B80">
        <w:rPr>
          <w:rFonts w:asciiTheme="minorHAnsi" w:hAnsiTheme="minorHAnsi" w:cstheme="minorHAnsi"/>
          <w:iCs/>
          <w:sz w:val="22"/>
          <w:szCs w:val="22"/>
          <w:u w:val="single"/>
        </w:rPr>
        <w:t>:</w:t>
      </w:r>
    </w:p>
    <w:p w:rsidR="00855599" w:rsidRPr="00405B80" w:rsidRDefault="00855599" w:rsidP="00405B80">
      <w:pPr>
        <w:pStyle w:val="NormalWeb"/>
        <w:numPr>
          <w:ilvl w:val="0"/>
          <w:numId w:val="15"/>
        </w:numPr>
        <w:spacing w:before="0" w:beforeAutospacing="0" w:after="0" w:afterAutospacing="0" w:line="276" w:lineRule="auto"/>
        <w:ind w:left="1440"/>
        <w:rPr>
          <w:rFonts w:asciiTheme="minorHAnsi" w:hAnsiTheme="minorHAnsi" w:cstheme="minorHAnsi"/>
          <w:sz w:val="22"/>
          <w:szCs w:val="22"/>
        </w:rPr>
      </w:pPr>
      <w:r w:rsidRPr="00405B80">
        <w:rPr>
          <w:rFonts w:asciiTheme="minorHAnsi" w:hAnsiTheme="minorHAnsi" w:cstheme="minorHAnsi"/>
          <w:sz w:val="22"/>
          <w:szCs w:val="22"/>
        </w:rPr>
        <w:lastRenderedPageBreak/>
        <w:t xml:space="preserve">This term means a legal instrument to provide support for the performance of any portion of the substantive project or program for which you received this award and that you as the recipient award to an eligible </w:t>
      </w:r>
      <w:proofErr w:type="spellStart"/>
      <w:r w:rsidRPr="00405B80">
        <w:rPr>
          <w:rFonts w:asciiTheme="minorHAnsi" w:hAnsiTheme="minorHAnsi" w:cstheme="minorHAnsi"/>
          <w:sz w:val="22"/>
          <w:szCs w:val="22"/>
        </w:rPr>
        <w:t>subrecipient</w:t>
      </w:r>
      <w:proofErr w:type="spellEnd"/>
      <w:r w:rsidRPr="00405B80">
        <w:rPr>
          <w:rFonts w:asciiTheme="minorHAnsi" w:hAnsiTheme="minorHAnsi" w:cstheme="minorHAnsi"/>
          <w:sz w:val="22"/>
          <w:szCs w:val="22"/>
        </w:rPr>
        <w:t>.</w:t>
      </w:r>
    </w:p>
    <w:p w:rsidR="00855599" w:rsidRPr="00405B80" w:rsidRDefault="00855599" w:rsidP="00405B80">
      <w:pPr>
        <w:pStyle w:val="NormalWeb"/>
        <w:numPr>
          <w:ilvl w:val="0"/>
          <w:numId w:val="15"/>
        </w:numPr>
        <w:spacing w:before="0" w:beforeAutospacing="0" w:after="0" w:afterAutospacing="0" w:line="276" w:lineRule="auto"/>
        <w:ind w:left="1440"/>
        <w:rPr>
          <w:rFonts w:asciiTheme="minorHAnsi" w:hAnsiTheme="minorHAnsi" w:cstheme="minorHAnsi"/>
          <w:sz w:val="22"/>
          <w:szCs w:val="22"/>
        </w:rPr>
      </w:pPr>
      <w:r w:rsidRPr="00405B80">
        <w:rPr>
          <w:rFonts w:asciiTheme="minorHAnsi" w:hAnsiTheme="minorHAnsi" w:cstheme="minorHAnsi"/>
          <w:sz w:val="22"/>
          <w:szCs w:val="22"/>
        </w:rPr>
        <w:t>The term does not include your procurement of property and services needed to carry out the project or program (for further explanation, see Sec. __ .210 of the attachment to OMB Circular A–133, “Audits of States, Local Governments, and Non-Profit Organizations”).</w:t>
      </w:r>
    </w:p>
    <w:p w:rsidR="00855599" w:rsidRPr="00405B80" w:rsidRDefault="00855599" w:rsidP="00405B80">
      <w:pPr>
        <w:pStyle w:val="NormalWeb"/>
        <w:numPr>
          <w:ilvl w:val="0"/>
          <w:numId w:val="15"/>
        </w:numPr>
        <w:spacing w:before="0" w:beforeAutospacing="0" w:after="0" w:afterAutospacing="0" w:line="276" w:lineRule="auto"/>
        <w:ind w:left="1440"/>
        <w:rPr>
          <w:rFonts w:asciiTheme="minorHAnsi" w:hAnsiTheme="minorHAnsi" w:cstheme="minorHAnsi"/>
          <w:sz w:val="22"/>
          <w:szCs w:val="22"/>
        </w:rPr>
      </w:pPr>
      <w:r w:rsidRPr="00405B80">
        <w:rPr>
          <w:rFonts w:asciiTheme="minorHAnsi" w:hAnsiTheme="minorHAnsi" w:cstheme="minorHAnsi"/>
          <w:sz w:val="22"/>
          <w:szCs w:val="22"/>
        </w:rPr>
        <w:t xml:space="preserve">A </w:t>
      </w:r>
      <w:proofErr w:type="spellStart"/>
      <w:r w:rsidRPr="00405B80">
        <w:rPr>
          <w:rFonts w:asciiTheme="minorHAnsi" w:hAnsiTheme="minorHAnsi" w:cstheme="minorHAnsi"/>
          <w:sz w:val="22"/>
          <w:szCs w:val="22"/>
        </w:rPr>
        <w:t>subaward</w:t>
      </w:r>
      <w:proofErr w:type="spellEnd"/>
      <w:r w:rsidRPr="00405B80">
        <w:rPr>
          <w:rFonts w:asciiTheme="minorHAnsi" w:hAnsiTheme="minorHAnsi" w:cstheme="minorHAnsi"/>
          <w:sz w:val="22"/>
          <w:szCs w:val="22"/>
        </w:rPr>
        <w:t xml:space="preserve"> may be provided through any legal agreement, including an agreement that you or a </w:t>
      </w:r>
      <w:proofErr w:type="spellStart"/>
      <w:r w:rsidRPr="00405B80">
        <w:rPr>
          <w:rFonts w:asciiTheme="minorHAnsi" w:hAnsiTheme="minorHAnsi" w:cstheme="minorHAnsi"/>
          <w:sz w:val="22"/>
          <w:szCs w:val="22"/>
        </w:rPr>
        <w:t>subrecipient</w:t>
      </w:r>
      <w:proofErr w:type="spellEnd"/>
      <w:r w:rsidRPr="00405B80">
        <w:rPr>
          <w:rFonts w:asciiTheme="minorHAnsi" w:hAnsiTheme="minorHAnsi" w:cstheme="minorHAnsi"/>
          <w:sz w:val="22"/>
          <w:szCs w:val="22"/>
        </w:rPr>
        <w:t xml:space="preserve"> considers a contract.</w:t>
      </w:r>
    </w:p>
    <w:p w:rsidR="00855599" w:rsidRPr="00405B80" w:rsidRDefault="00855599" w:rsidP="00405B80">
      <w:pPr>
        <w:pStyle w:val="NormalWeb"/>
        <w:spacing w:before="0" w:beforeAutospacing="0" w:after="0" w:afterAutospacing="0" w:line="276" w:lineRule="auto"/>
        <w:ind w:left="720"/>
        <w:rPr>
          <w:rFonts w:asciiTheme="minorHAnsi" w:hAnsiTheme="minorHAnsi" w:cstheme="minorHAnsi"/>
          <w:sz w:val="22"/>
          <w:szCs w:val="22"/>
        </w:rPr>
      </w:pPr>
      <w:r w:rsidRPr="00405B80">
        <w:rPr>
          <w:rFonts w:asciiTheme="minorHAnsi" w:hAnsiTheme="minorHAnsi" w:cstheme="minorHAnsi"/>
          <w:sz w:val="22"/>
          <w:szCs w:val="22"/>
        </w:rPr>
        <w:t xml:space="preserve">4.  </w:t>
      </w:r>
      <w:proofErr w:type="spellStart"/>
      <w:r w:rsidRPr="00405B80">
        <w:rPr>
          <w:rFonts w:asciiTheme="minorHAnsi" w:hAnsiTheme="minorHAnsi" w:cstheme="minorHAnsi"/>
          <w:iCs/>
          <w:sz w:val="22"/>
          <w:szCs w:val="22"/>
          <w:u w:val="single"/>
        </w:rPr>
        <w:t>Subrecipient</w:t>
      </w:r>
      <w:proofErr w:type="spellEnd"/>
      <w:r w:rsidRPr="00405B80">
        <w:rPr>
          <w:rFonts w:asciiTheme="minorHAnsi" w:hAnsiTheme="minorHAnsi" w:cstheme="minorHAnsi"/>
          <w:i/>
          <w:iCs/>
          <w:sz w:val="22"/>
          <w:szCs w:val="22"/>
        </w:rPr>
        <w:t xml:space="preserve"> </w:t>
      </w:r>
      <w:r w:rsidRPr="00405B80">
        <w:rPr>
          <w:rFonts w:asciiTheme="minorHAnsi" w:hAnsiTheme="minorHAnsi" w:cstheme="minorHAnsi"/>
          <w:sz w:val="22"/>
          <w:szCs w:val="22"/>
        </w:rPr>
        <w:t>means an entity that:</w:t>
      </w:r>
    </w:p>
    <w:p w:rsidR="00855599" w:rsidRPr="00405B80" w:rsidRDefault="00855599" w:rsidP="00405B80">
      <w:pPr>
        <w:pStyle w:val="NormalWeb"/>
        <w:numPr>
          <w:ilvl w:val="0"/>
          <w:numId w:val="16"/>
        </w:numPr>
        <w:spacing w:before="0" w:beforeAutospacing="0" w:after="0" w:afterAutospacing="0" w:line="276" w:lineRule="auto"/>
        <w:ind w:left="1440"/>
        <w:rPr>
          <w:rFonts w:asciiTheme="minorHAnsi" w:hAnsiTheme="minorHAnsi" w:cstheme="minorHAnsi"/>
          <w:sz w:val="22"/>
          <w:szCs w:val="22"/>
        </w:rPr>
      </w:pPr>
      <w:r w:rsidRPr="00405B80">
        <w:rPr>
          <w:rFonts w:asciiTheme="minorHAnsi" w:hAnsiTheme="minorHAnsi" w:cstheme="minorHAnsi"/>
          <w:sz w:val="22"/>
          <w:szCs w:val="22"/>
        </w:rPr>
        <w:t xml:space="preserve">Receives a </w:t>
      </w:r>
      <w:proofErr w:type="spellStart"/>
      <w:r w:rsidRPr="00405B80">
        <w:rPr>
          <w:rFonts w:asciiTheme="minorHAnsi" w:hAnsiTheme="minorHAnsi" w:cstheme="minorHAnsi"/>
          <w:sz w:val="22"/>
          <w:szCs w:val="22"/>
        </w:rPr>
        <w:t>subaward</w:t>
      </w:r>
      <w:proofErr w:type="spellEnd"/>
      <w:r w:rsidRPr="00405B80">
        <w:rPr>
          <w:rFonts w:asciiTheme="minorHAnsi" w:hAnsiTheme="minorHAnsi" w:cstheme="minorHAnsi"/>
          <w:sz w:val="22"/>
          <w:szCs w:val="22"/>
        </w:rPr>
        <w:t xml:space="preserve"> from you (the recipient) under this award; and</w:t>
      </w:r>
    </w:p>
    <w:p w:rsidR="00855599" w:rsidRPr="00405B80" w:rsidRDefault="00855599" w:rsidP="00405B80">
      <w:pPr>
        <w:pStyle w:val="NormalWeb"/>
        <w:numPr>
          <w:ilvl w:val="0"/>
          <w:numId w:val="16"/>
        </w:numPr>
        <w:spacing w:before="0" w:beforeAutospacing="0" w:after="0" w:afterAutospacing="0" w:line="276" w:lineRule="auto"/>
        <w:ind w:left="1440"/>
        <w:rPr>
          <w:rFonts w:asciiTheme="minorHAnsi" w:hAnsiTheme="minorHAnsi" w:cstheme="minorHAnsi"/>
          <w:sz w:val="22"/>
          <w:szCs w:val="22"/>
        </w:rPr>
      </w:pPr>
      <w:r w:rsidRPr="00405B80">
        <w:rPr>
          <w:rFonts w:asciiTheme="minorHAnsi" w:hAnsiTheme="minorHAnsi" w:cstheme="minorHAnsi"/>
          <w:sz w:val="22"/>
          <w:szCs w:val="22"/>
        </w:rPr>
        <w:t xml:space="preserve">Is accountable to you for the use of the Federal funds provided by the </w:t>
      </w:r>
      <w:proofErr w:type="spellStart"/>
      <w:r w:rsidRPr="00405B80">
        <w:rPr>
          <w:rFonts w:asciiTheme="minorHAnsi" w:hAnsiTheme="minorHAnsi" w:cstheme="minorHAnsi"/>
          <w:sz w:val="22"/>
          <w:szCs w:val="22"/>
        </w:rPr>
        <w:t>subaward</w:t>
      </w:r>
      <w:proofErr w:type="spellEnd"/>
      <w:r w:rsidRPr="00405B80">
        <w:rPr>
          <w:rFonts w:asciiTheme="minorHAnsi" w:hAnsiTheme="minorHAnsi" w:cstheme="minorHAnsi"/>
          <w:sz w:val="22"/>
          <w:szCs w:val="22"/>
        </w:rPr>
        <w:t>.</w:t>
      </w:r>
    </w:p>
    <w:p w:rsidR="00855599" w:rsidRPr="00405B80" w:rsidRDefault="00855599" w:rsidP="00405B80">
      <w:pPr>
        <w:pStyle w:val="NormalWeb"/>
        <w:spacing w:before="0" w:beforeAutospacing="0" w:after="0" w:afterAutospacing="0" w:line="276" w:lineRule="auto"/>
        <w:ind w:left="720"/>
        <w:rPr>
          <w:rFonts w:asciiTheme="minorHAnsi" w:hAnsiTheme="minorHAnsi" w:cstheme="minorHAnsi"/>
          <w:sz w:val="22"/>
          <w:szCs w:val="22"/>
        </w:rPr>
      </w:pPr>
      <w:r w:rsidRPr="00405B80">
        <w:rPr>
          <w:rFonts w:asciiTheme="minorHAnsi" w:hAnsiTheme="minorHAnsi" w:cstheme="minorHAnsi"/>
          <w:sz w:val="22"/>
          <w:szCs w:val="22"/>
        </w:rPr>
        <w:t xml:space="preserve">5.  </w:t>
      </w:r>
      <w:r w:rsidRPr="00405B80">
        <w:rPr>
          <w:rFonts w:asciiTheme="minorHAnsi" w:hAnsiTheme="minorHAnsi" w:cstheme="minorHAnsi"/>
          <w:iCs/>
          <w:sz w:val="22"/>
          <w:szCs w:val="22"/>
          <w:u w:val="single"/>
        </w:rPr>
        <w:t>Total compensation</w:t>
      </w:r>
      <w:r w:rsidRPr="00405B80">
        <w:rPr>
          <w:rFonts w:asciiTheme="minorHAnsi" w:hAnsiTheme="minorHAnsi" w:cstheme="minorHAnsi"/>
          <w:i/>
          <w:iCs/>
          <w:sz w:val="22"/>
          <w:szCs w:val="22"/>
        </w:rPr>
        <w:t xml:space="preserve"> </w:t>
      </w:r>
      <w:r w:rsidRPr="00405B80">
        <w:rPr>
          <w:rFonts w:asciiTheme="minorHAnsi" w:hAnsiTheme="minorHAnsi" w:cstheme="minorHAnsi"/>
          <w:sz w:val="22"/>
          <w:szCs w:val="22"/>
        </w:rPr>
        <w:t xml:space="preserve">means the cash and noncash dollar value earned by the executive during the recipient's or </w:t>
      </w:r>
      <w:proofErr w:type="spellStart"/>
      <w:r w:rsidRPr="00405B80">
        <w:rPr>
          <w:rFonts w:asciiTheme="minorHAnsi" w:hAnsiTheme="minorHAnsi" w:cstheme="minorHAnsi"/>
          <w:sz w:val="22"/>
          <w:szCs w:val="22"/>
        </w:rPr>
        <w:t>subrecipient's</w:t>
      </w:r>
      <w:proofErr w:type="spellEnd"/>
      <w:r w:rsidRPr="00405B80">
        <w:rPr>
          <w:rFonts w:asciiTheme="minorHAnsi" w:hAnsiTheme="minorHAnsi" w:cstheme="minorHAnsi"/>
          <w:sz w:val="22"/>
          <w:szCs w:val="22"/>
        </w:rPr>
        <w:t xml:space="preserve"> preceding fiscal year and includes the following (for more information see 17 CFR 229.402(c)(2)):</w:t>
      </w:r>
    </w:p>
    <w:p w:rsidR="00855599" w:rsidRPr="00405B80" w:rsidRDefault="00855599" w:rsidP="00405B80">
      <w:pPr>
        <w:pStyle w:val="NormalWeb"/>
        <w:numPr>
          <w:ilvl w:val="0"/>
          <w:numId w:val="17"/>
        </w:numPr>
        <w:spacing w:before="0" w:beforeAutospacing="0" w:after="0" w:afterAutospacing="0" w:line="276" w:lineRule="auto"/>
        <w:ind w:left="1440"/>
        <w:rPr>
          <w:rFonts w:asciiTheme="minorHAnsi" w:hAnsiTheme="minorHAnsi" w:cstheme="minorHAnsi"/>
          <w:sz w:val="22"/>
          <w:szCs w:val="22"/>
        </w:rPr>
      </w:pPr>
      <w:r w:rsidRPr="00405B80">
        <w:rPr>
          <w:rFonts w:asciiTheme="minorHAnsi" w:hAnsiTheme="minorHAnsi" w:cstheme="minorHAnsi"/>
          <w:iCs/>
          <w:sz w:val="22"/>
          <w:szCs w:val="22"/>
          <w:u w:val="single"/>
        </w:rPr>
        <w:t>Salary and bonus</w:t>
      </w:r>
      <w:r w:rsidRPr="00405B80">
        <w:rPr>
          <w:rFonts w:asciiTheme="minorHAnsi" w:hAnsiTheme="minorHAnsi" w:cstheme="minorHAnsi"/>
          <w:iCs/>
          <w:sz w:val="22"/>
          <w:szCs w:val="22"/>
        </w:rPr>
        <w:t xml:space="preserve">. </w:t>
      </w:r>
    </w:p>
    <w:p w:rsidR="00855599" w:rsidRPr="00405B80" w:rsidRDefault="00855599" w:rsidP="00405B80">
      <w:pPr>
        <w:pStyle w:val="NormalWeb"/>
        <w:numPr>
          <w:ilvl w:val="0"/>
          <w:numId w:val="17"/>
        </w:numPr>
        <w:spacing w:before="0" w:beforeAutospacing="0" w:after="0" w:afterAutospacing="0" w:line="276" w:lineRule="auto"/>
        <w:ind w:left="1440"/>
        <w:rPr>
          <w:rFonts w:asciiTheme="minorHAnsi" w:hAnsiTheme="minorHAnsi" w:cstheme="minorHAnsi"/>
          <w:sz w:val="22"/>
          <w:szCs w:val="22"/>
        </w:rPr>
      </w:pPr>
      <w:r w:rsidRPr="00405B80">
        <w:rPr>
          <w:rFonts w:asciiTheme="minorHAnsi" w:hAnsiTheme="minorHAnsi" w:cstheme="minorHAnsi"/>
          <w:iCs/>
          <w:sz w:val="22"/>
          <w:szCs w:val="22"/>
          <w:u w:val="single"/>
        </w:rPr>
        <w:t>Awards of stock, stock options, and stock appreciation rights</w:t>
      </w:r>
      <w:r w:rsidRPr="00405B80">
        <w:rPr>
          <w:rFonts w:asciiTheme="minorHAnsi" w:hAnsiTheme="minorHAnsi" w:cstheme="minorHAnsi"/>
          <w:iCs/>
          <w:sz w:val="22"/>
          <w:szCs w:val="22"/>
        </w:rPr>
        <w:t xml:space="preserve">. </w:t>
      </w:r>
      <w:r w:rsidRPr="00405B80">
        <w:rPr>
          <w:rFonts w:asciiTheme="minorHAnsi" w:hAnsiTheme="minorHAnsi" w:cstheme="minorHAnsi"/>
          <w:sz w:val="22"/>
          <w:szCs w:val="22"/>
        </w:rPr>
        <w:t>Use the dollar amount recognized for financial statement reporting purposes with respect to the fiscal year in accordance with the Statement of Financial Accounting Standards No. 123 (Revised 2004) (FAS 123R), Shared Based Payments.</w:t>
      </w:r>
    </w:p>
    <w:p w:rsidR="00855599" w:rsidRPr="00405B80" w:rsidRDefault="00855599" w:rsidP="00405B80">
      <w:pPr>
        <w:pStyle w:val="NormalWeb"/>
        <w:numPr>
          <w:ilvl w:val="0"/>
          <w:numId w:val="17"/>
        </w:numPr>
        <w:spacing w:before="0" w:beforeAutospacing="0" w:after="0" w:afterAutospacing="0" w:line="276" w:lineRule="auto"/>
        <w:ind w:left="1440"/>
        <w:rPr>
          <w:rFonts w:asciiTheme="minorHAnsi" w:hAnsiTheme="minorHAnsi" w:cstheme="minorHAnsi"/>
          <w:sz w:val="22"/>
          <w:szCs w:val="22"/>
        </w:rPr>
      </w:pPr>
      <w:r w:rsidRPr="00405B80">
        <w:rPr>
          <w:rFonts w:asciiTheme="minorHAnsi" w:hAnsiTheme="minorHAnsi" w:cstheme="minorHAnsi"/>
          <w:iCs/>
          <w:sz w:val="22"/>
          <w:szCs w:val="22"/>
          <w:u w:val="single"/>
        </w:rPr>
        <w:t>Earnings for services under non-equity incentive plans</w:t>
      </w:r>
      <w:r w:rsidRPr="00405B80">
        <w:rPr>
          <w:rFonts w:asciiTheme="minorHAnsi" w:hAnsiTheme="minorHAnsi" w:cstheme="minorHAnsi"/>
          <w:iCs/>
          <w:sz w:val="22"/>
          <w:szCs w:val="22"/>
        </w:rPr>
        <w:t xml:space="preserve">. </w:t>
      </w:r>
      <w:r w:rsidRPr="00405B80">
        <w:rPr>
          <w:rFonts w:asciiTheme="minorHAnsi" w:hAnsiTheme="minorHAnsi" w:cstheme="minorHAnsi"/>
          <w:sz w:val="22"/>
          <w:szCs w:val="22"/>
        </w:rPr>
        <w:t>This does not include group life, health, hospitalization or medical reimbursement plans that do not discriminate in favor of executives, and are available generally to all salaried employees.</w:t>
      </w:r>
    </w:p>
    <w:p w:rsidR="00855599" w:rsidRPr="00405B80" w:rsidRDefault="00855599" w:rsidP="00405B80">
      <w:pPr>
        <w:pStyle w:val="NormalWeb"/>
        <w:numPr>
          <w:ilvl w:val="0"/>
          <w:numId w:val="17"/>
        </w:numPr>
        <w:spacing w:before="0" w:beforeAutospacing="0" w:after="0" w:afterAutospacing="0" w:line="276" w:lineRule="auto"/>
        <w:ind w:left="1440"/>
        <w:rPr>
          <w:rFonts w:asciiTheme="minorHAnsi" w:hAnsiTheme="minorHAnsi" w:cstheme="minorHAnsi"/>
          <w:sz w:val="22"/>
          <w:szCs w:val="22"/>
        </w:rPr>
      </w:pPr>
      <w:r w:rsidRPr="00405B80">
        <w:rPr>
          <w:rFonts w:asciiTheme="minorHAnsi" w:hAnsiTheme="minorHAnsi" w:cstheme="minorHAnsi"/>
          <w:iCs/>
          <w:sz w:val="22"/>
          <w:szCs w:val="22"/>
          <w:u w:val="single"/>
        </w:rPr>
        <w:t>Change in pension value</w:t>
      </w:r>
      <w:r w:rsidRPr="00405B80">
        <w:rPr>
          <w:rFonts w:asciiTheme="minorHAnsi" w:hAnsiTheme="minorHAnsi" w:cstheme="minorHAnsi"/>
          <w:iCs/>
          <w:sz w:val="22"/>
          <w:szCs w:val="22"/>
        </w:rPr>
        <w:t xml:space="preserve">. </w:t>
      </w:r>
      <w:r w:rsidRPr="00405B80">
        <w:rPr>
          <w:rFonts w:asciiTheme="minorHAnsi" w:hAnsiTheme="minorHAnsi" w:cstheme="minorHAnsi"/>
          <w:sz w:val="22"/>
          <w:szCs w:val="22"/>
        </w:rPr>
        <w:t>This is the change in present value of defined benefit and actuarial pension plans.</w:t>
      </w:r>
    </w:p>
    <w:p w:rsidR="00855599" w:rsidRPr="00405B80" w:rsidRDefault="00855599" w:rsidP="00405B80">
      <w:pPr>
        <w:pStyle w:val="NormalWeb"/>
        <w:numPr>
          <w:ilvl w:val="0"/>
          <w:numId w:val="17"/>
        </w:numPr>
        <w:spacing w:before="0" w:beforeAutospacing="0" w:after="0" w:afterAutospacing="0" w:line="276" w:lineRule="auto"/>
        <w:ind w:left="1440"/>
        <w:rPr>
          <w:rFonts w:asciiTheme="minorHAnsi" w:hAnsiTheme="minorHAnsi" w:cstheme="minorHAnsi"/>
          <w:sz w:val="22"/>
          <w:szCs w:val="22"/>
        </w:rPr>
      </w:pPr>
      <w:r w:rsidRPr="00405B80">
        <w:rPr>
          <w:rFonts w:asciiTheme="minorHAnsi" w:hAnsiTheme="minorHAnsi" w:cstheme="minorHAnsi"/>
          <w:iCs/>
          <w:sz w:val="22"/>
          <w:szCs w:val="22"/>
          <w:u w:val="single"/>
        </w:rPr>
        <w:t>Above-market earnings on deferred compensation which is not tax-qualified</w:t>
      </w:r>
      <w:r w:rsidRPr="00405B80">
        <w:rPr>
          <w:rFonts w:asciiTheme="minorHAnsi" w:hAnsiTheme="minorHAnsi" w:cstheme="minorHAnsi"/>
          <w:iCs/>
          <w:sz w:val="22"/>
          <w:szCs w:val="22"/>
        </w:rPr>
        <w:t xml:space="preserve">. </w:t>
      </w:r>
    </w:p>
    <w:p w:rsidR="00855599" w:rsidRPr="00405B80" w:rsidRDefault="00855599" w:rsidP="00405B80">
      <w:pPr>
        <w:pStyle w:val="NormalWeb"/>
        <w:numPr>
          <w:ilvl w:val="0"/>
          <w:numId w:val="17"/>
        </w:numPr>
        <w:spacing w:before="0" w:beforeAutospacing="0" w:after="0" w:afterAutospacing="0" w:line="276" w:lineRule="auto"/>
        <w:ind w:left="1440"/>
        <w:rPr>
          <w:rFonts w:asciiTheme="minorHAnsi" w:hAnsiTheme="minorHAnsi" w:cstheme="minorHAnsi"/>
          <w:sz w:val="22"/>
          <w:szCs w:val="22"/>
        </w:rPr>
      </w:pPr>
      <w:r w:rsidRPr="00405B80">
        <w:rPr>
          <w:rFonts w:asciiTheme="minorHAnsi" w:hAnsiTheme="minorHAnsi" w:cstheme="minorHAnsi"/>
          <w:sz w:val="22"/>
          <w:szCs w:val="22"/>
        </w:rPr>
        <w:t>Other compensation, if the aggregate value of all such other compensation (e.g. severance, termination payments, value of life insurance paid on behalf of the employee, perquisites or property) for the executive exceeds $10,000.</w:t>
      </w:r>
    </w:p>
    <w:p w:rsidR="00855599" w:rsidRPr="00405B80" w:rsidRDefault="00855599" w:rsidP="00405B80">
      <w:pPr>
        <w:pStyle w:val="NormalWeb"/>
        <w:spacing w:before="0" w:beforeAutospacing="0" w:after="0" w:afterAutospacing="0" w:line="276" w:lineRule="auto"/>
        <w:ind w:left="1440"/>
        <w:rPr>
          <w:rFonts w:asciiTheme="minorHAnsi" w:hAnsiTheme="minorHAnsi" w:cstheme="minorHAnsi"/>
          <w:sz w:val="22"/>
          <w:szCs w:val="22"/>
        </w:rPr>
      </w:pPr>
    </w:p>
    <w:p w:rsidR="00855599" w:rsidRPr="00405B80" w:rsidRDefault="00855599" w:rsidP="00405B80">
      <w:pPr>
        <w:autoSpaceDE w:val="0"/>
        <w:autoSpaceDN w:val="0"/>
        <w:adjustRightInd w:val="0"/>
        <w:spacing w:line="276" w:lineRule="auto"/>
        <w:rPr>
          <w:rFonts w:asciiTheme="minorHAnsi" w:hAnsiTheme="minorHAnsi" w:cstheme="minorHAnsi"/>
          <w:bCs/>
          <w:color w:val="000000"/>
          <w:sz w:val="22"/>
          <w:szCs w:val="22"/>
        </w:rPr>
      </w:pPr>
      <w:r w:rsidRPr="00405B80">
        <w:rPr>
          <w:rFonts w:asciiTheme="minorHAnsi" w:hAnsiTheme="minorHAnsi" w:cstheme="minorHAnsi"/>
          <w:bCs/>
          <w:color w:val="000000"/>
          <w:sz w:val="22"/>
          <w:szCs w:val="22"/>
        </w:rPr>
        <w:t>m.</w:t>
      </w:r>
      <w:r w:rsidRPr="00405B80">
        <w:rPr>
          <w:rFonts w:asciiTheme="minorHAnsi" w:hAnsiTheme="minorHAnsi" w:cstheme="minorHAnsi"/>
          <w:bCs/>
          <w:color w:val="000000"/>
          <w:sz w:val="22"/>
          <w:szCs w:val="22"/>
        </w:rPr>
        <w:tab/>
      </w:r>
      <w:r w:rsidR="00570FEB">
        <w:rPr>
          <w:rFonts w:asciiTheme="minorHAnsi" w:hAnsiTheme="minorHAnsi" w:cstheme="minorHAnsi"/>
          <w:bCs/>
          <w:color w:val="000000"/>
          <w:sz w:val="22"/>
          <w:szCs w:val="22"/>
          <w:u w:val="single"/>
        </w:rPr>
        <w:t>System for Award Management</w:t>
      </w:r>
      <w:r w:rsidRPr="00405B80">
        <w:rPr>
          <w:rFonts w:asciiTheme="minorHAnsi" w:hAnsiTheme="minorHAnsi" w:cstheme="minorHAnsi"/>
          <w:bCs/>
          <w:color w:val="000000"/>
          <w:sz w:val="22"/>
          <w:szCs w:val="22"/>
          <w:u w:val="single"/>
        </w:rPr>
        <w:t xml:space="preserve"> and Universal Identifier Requirements (2 CFR Part 25)</w:t>
      </w:r>
    </w:p>
    <w:p w:rsidR="00855599" w:rsidRPr="00405B80" w:rsidRDefault="00855599" w:rsidP="00405B80">
      <w:pPr>
        <w:autoSpaceDE w:val="0"/>
        <w:autoSpaceDN w:val="0"/>
        <w:adjustRightInd w:val="0"/>
        <w:spacing w:line="276" w:lineRule="auto"/>
        <w:rPr>
          <w:rFonts w:asciiTheme="minorHAnsi" w:hAnsiTheme="minorHAnsi" w:cstheme="minorHAnsi"/>
          <w:i/>
          <w:iCs/>
          <w:color w:val="000000"/>
          <w:sz w:val="22"/>
          <w:szCs w:val="22"/>
        </w:rPr>
      </w:pPr>
    </w:p>
    <w:p w:rsidR="00855599" w:rsidRPr="00405B80" w:rsidRDefault="00570FEB" w:rsidP="00405B80">
      <w:pPr>
        <w:numPr>
          <w:ilvl w:val="0"/>
          <w:numId w:val="18"/>
        </w:numPr>
        <w:autoSpaceDE w:val="0"/>
        <w:autoSpaceDN w:val="0"/>
        <w:adjustRightInd w:val="0"/>
        <w:spacing w:line="276" w:lineRule="auto"/>
        <w:rPr>
          <w:rFonts w:asciiTheme="minorHAnsi" w:hAnsiTheme="minorHAnsi" w:cstheme="minorHAnsi"/>
          <w:iCs/>
          <w:color w:val="000000"/>
          <w:sz w:val="22"/>
          <w:szCs w:val="22"/>
          <w:u w:val="single"/>
        </w:rPr>
      </w:pPr>
      <w:r>
        <w:rPr>
          <w:rFonts w:asciiTheme="minorHAnsi" w:hAnsiTheme="minorHAnsi" w:cstheme="minorHAnsi"/>
          <w:iCs/>
          <w:color w:val="000000"/>
          <w:sz w:val="22"/>
          <w:szCs w:val="22"/>
          <w:u w:val="single"/>
        </w:rPr>
        <w:t>Requirement for System for Award Management (SAM)</w:t>
      </w:r>
    </w:p>
    <w:p w:rsidR="00855599" w:rsidRPr="00405B80" w:rsidRDefault="00855599" w:rsidP="00405B80">
      <w:pPr>
        <w:autoSpaceDE w:val="0"/>
        <w:autoSpaceDN w:val="0"/>
        <w:adjustRightInd w:val="0"/>
        <w:spacing w:line="276" w:lineRule="auto"/>
        <w:ind w:left="720"/>
        <w:rPr>
          <w:rFonts w:asciiTheme="minorHAnsi" w:hAnsiTheme="minorHAnsi" w:cstheme="minorHAnsi"/>
          <w:color w:val="000000"/>
          <w:sz w:val="22"/>
          <w:szCs w:val="22"/>
        </w:rPr>
      </w:pPr>
      <w:r w:rsidRPr="00405B80">
        <w:rPr>
          <w:rFonts w:asciiTheme="minorHAnsi" w:hAnsiTheme="minorHAnsi" w:cstheme="minorHAnsi"/>
          <w:color w:val="000000"/>
          <w:sz w:val="22"/>
          <w:szCs w:val="22"/>
        </w:rPr>
        <w:t>Unless you are exempted from this</w:t>
      </w:r>
      <w:r w:rsidRPr="00405B80">
        <w:rPr>
          <w:rFonts w:asciiTheme="minorHAnsi" w:hAnsiTheme="minorHAnsi" w:cstheme="minorHAnsi"/>
          <w:iCs/>
          <w:color w:val="000000"/>
          <w:sz w:val="22"/>
          <w:szCs w:val="22"/>
        </w:rPr>
        <w:t xml:space="preserve"> </w:t>
      </w:r>
      <w:r w:rsidRPr="00405B80">
        <w:rPr>
          <w:rFonts w:asciiTheme="minorHAnsi" w:hAnsiTheme="minorHAnsi" w:cstheme="minorHAnsi"/>
          <w:color w:val="000000"/>
          <w:sz w:val="22"/>
          <w:szCs w:val="22"/>
        </w:rPr>
        <w:t>requirement under 2 CFR 25.110, you as the</w:t>
      </w:r>
      <w:r w:rsidRPr="00405B80">
        <w:rPr>
          <w:rFonts w:asciiTheme="minorHAnsi" w:hAnsiTheme="minorHAnsi" w:cstheme="minorHAnsi"/>
          <w:iCs/>
          <w:color w:val="000000"/>
          <w:sz w:val="22"/>
          <w:szCs w:val="22"/>
        </w:rPr>
        <w:t xml:space="preserve"> </w:t>
      </w:r>
      <w:r w:rsidRPr="00405B80">
        <w:rPr>
          <w:rFonts w:asciiTheme="minorHAnsi" w:hAnsiTheme="minorHAnsi" w:cstheme="minorHAnsi"/>
          <w:color w:val="000000"/>
          <w:sz w:val="22"/>
          <w:szCs w:val="22"/>
        </w:rPr>
        <w:t>recipient must maintain the currency of your</w:t>
      </w:r>
      <w:r w:rsidRPr="00405B80">
        <w:rPr>
          <w:rFonts w:asciiTheme="minorHAnsi" w:hAnsiTheme="minorHAnsi" w:cstheme="minorHAnsi"/>
          <w:iCs/>
          <w:color w:val="000000"/>
          <w:sz w:val="22"/>
          <w:szCs w:val="22"/>
        </w:rPr>
        <w:t xml:space="preserve"> </w:t>
      </w:r>
      <w:r w:rsidR="00570FEB">
        <w:rPr>
          <w:rFonts w:asciiTheme="minorHAnsi" w:hAnsiTheme="minorHAnsi" w:cstheme="minorHAnsi"/>
          <w:color w:val="000000"/>
          <w:sz w:val="22"/>
          <w:szCs w:val="22"/>
        </w:rPr>
        <w:t>information in the SAM</w:t>
      </w:r>
      <w:r w:rsidRPr="00405B80">
        <w:rPr>
          <w:rFonts w:asciiTheme="minorHAnsi" w:hAnsiTheme="minorHAnsi" w:cstheme="minorHAnsi"/>
          <w:color w:val="000000"/>
          <w:sz w:val="22"/>
          <w:szCs w:val="22"/>
        </w:rPr>
        <w:t xml:space="preserve"> until you submit the</w:t>
      </w:r>
      <w:r w:rsidRPr="00405B80">
        <w:rPr>
          <w:rFonts w:asciiTheme="minorHAnsi" w:hAnsiTheme="minorHAnsi" w:cstheme="minorHAnsi"/>
          <w:iCs/>
          <w:color w:val="000000"/>
          <w:sz w:val="22"/>
          <w:szCs w:val="22"/>
        </w:rPr>
        <w:t xml:space="preserve"> </w:t>
      </w:r>
      <w:r w:rsidRPr="00405B80">
        <w:rPr>
          <w:rFonts w:asciiTheme="minorHAnsi" w:hAnsiTheme="minorHAnsi" w:cstheme="minorHAnsi"/>
          <w:color w:val="000000"/>
          <w:sz w:val="22"/>
          <w:szCs w:val="22"/>
        </w:rPr>
        <w:t>final financial report required under this</w:t>
      </w:r>
      <w:r w:rsidRPr="00405B80">
        <w:rPr>
          <w:rFonts w:asciiTheme="minorHAnsi" w:hAnsiTheme="minorHAnsi" w:cstheme="minorHAnsi"/>
          <w:iCs/>
          <w:color w:val="000000"/>
          <w:sz w:val="22"/>
          <w:szCs w:val="22"/>
        </w:rPr>
        <w:t xml:space="preserve"> </w:t>
      </w:r>
      <w:r w:rsidRPr="00405B80">
        <w:rPr>
          <w:rFonts w:asciiTheme="minorHAnsi" w:hAnsiTheme="minorHAnsi" w:cstheme="minorHAnsi"/>
          <w:color w:val="000000"/>
          <w:sz w:val="22"/>
          <w:szCs w:val="22"/>
        </w:rPr>
        <w:t>award or receive the final payment,</w:t>
      </w:r>
      <w:r w:rsidRPr="00405B80">
        <w:rPr>
          <w:rFonts w:asciiTheme="minorHAnsi" w:hAnsiTheme="minorHAnsi" w:cstheme="minorHAnsi"/>
          <w:iCs/>
          <w:color w:val="000000"/>
          <w:sz w:val="22"/>
          <w:szCs w:val="22"/>
        </w:rPr>
        <w:t xml:space="preserve"> </w:t>
      </w:r>
      <w:r w:rsidRPr="00405B80">
        <w:rPr>
          <w:rFonts w:asciiTheme="minorHAnsi" w:hAnsiTheme="minorHAnsi" w:cstheme="minorHAnsi"/>
          <w:color w:val="000000"/>
          <w:sz w:val="22"/>
          <w:szCs w:val="22"/>
        </w:rPr>
        <w:t>whichever is later. This requires that you</w:t>
      </w:r>
      <w:r w:rsidRPr="00405B80">
        <w:rPr>
          <w:rFonts w:asciiTheme="minorHAnsi" w:hAnsiTheme="minorHAnsi" w:cstheme="minorHAnsi"/>
          <w:iCs/>
          <w:color w:val="000000"/>
          <w:sz w:val="22"/>
          <w:szCs w:val="22"/>
        </w:rPr>
        <w:t xml:space="preserve"> </w:t>
      </w:r>
      <w:r w:rsidRPr="00405B80">
        <w:rPr>
          <w:rFonts w:asciiTheme="minorHAnsi" w:hAnsiTheme="minorHAnsi" w:cstheme="minorHAnsi"/>
          <w:color w:val="000000"/>
          <w:sz w:val="22"/>
          <w:szCs w:val="22"/>
        </w:rPr>
        <w:t>review and update the information at least</w:t>
      </w:r>
      <w:r w:rsidRPr="00405B80">
        <w:rPr>
          <w:rFonts w:asciiTheme="minorHAnsi" w:hAnsiTheme="minorHAnsi" w:cstheme="minorHAnsi"/>
          <w:iCs/>
          <w:color w:val="000000"/>
          <w:sz w:val="22"/>
          <w:szCs w:val="22"/>
        </w:rPr>
        <w:t xml:space="preserve"> </w:t>
      </w:r>
      <w:r w:rsidRPr="00405B80">
        <w:rPr>
          <w:rFonts w:asciiTheme="minorHAnsi" w:hAnsiTheme="minorHAnsi" w:cstheme="minorHAnsi"/>
          <w:color w:val="000000"/>
          <w:sz w:val="22"/>
          <w:szCs w:val="22"/>
        </w:rPr>
        <w:t>annually after the initial registration, and</w:t>
      </w:r>
      <w:r w:rsidRPr="00405B80">
        <w:rPr>
          <w:rFonts w:asciiTheme="minorHAnsi" w:hAnsiTheme="minorHAnsi" w:cstheme="minorHAnsi"/>
          <w:iCs/>
          <w:color w:val="000000"/>
          <w:sz w:val="22"/>
          <w:szCs w:val="22"/>
        </w:rPr>
        <w:t xml:space="preserve"> </w:t>
      </w:r>
      <w:r w:rsidRPr="00405B80">
        <w:rPr>
          <w:rFonts w:asciiTheme="minorHAnsi" w:hAnsiTheme="minorHAnsi" w:cstheme="minorHAnsi"/>
          <w:color w:val="000000"/>
          <w:sz w:val="22"/>
          <w:szCs w:val="22"/>
        </w:rPr>
        <w:t>more frequently if required by changes in</w:t>
      </w:r>
      <w:r w:rsidRPr="00405B80">
        <w:rPr>
          <w:rFonts w:asciiTheme="minorHAnsi" w:hAnsiTheme="minorHAnsi" w:cstheme="minorHAnsi"/>
          <w:iCs/>
          <w:color w:val="000000"/>
          <w:sz w:val="22"/>
          <w:szCs w:val="22"/>
        </w:rPr>
        <w:t xml:space="preserve"> </w:t>
      </w:r>
      <w:r w:rsidRPr="00405B80">
        <w:rPr>
          <w:rFonts w:asciiTheme="minorHAnsi" w:hAnsiTheme="minorHAnsi" w:cstheme="minorHAnsi"/>
          <w:color w:val="000000"/>
          <w:sz w:val="22"/>
          <w:szCs w:val="22"/>
        </w:rPr>
        <w:t>your information or another award term.</w:t>
      </w:r>
    </w:p>
    <w:p w:rsidR="00855599" w:rsidRPr="00405B80" w:rsidRDefault="00855599" w:rsidP="00405B80">
      <w:pPr>
        <w:autoSpaceDE w:val="0"/>
        <w:autoSpaceDN w:val="0"/>
        <w:adjustRightInd w:val="0"/>
        <w:spacing w:line="276" w:lineRule="auto"/>
        <w:ind w:left="360"/>
        <w:rPr>
          <w:rFonts w:asciiTheme="minorHAnsi" w:hAnsiTheme="minorHAnsi" w:cstheme="minorHAnsi"/>
          <w:color w:val="000000"/>
          <w:sz w:val="22"/>
          <w:szCs w:val="22"/>
        </w:rPr>
      </w:pPr>
    </w:p>
    <w:p w:rsidR="00855599" w:rsidRPr="00405B80" w:rsidRDefault="00855599" w:rsidP="00405B80">
      <w:pPr>
        <w:numPr>
          <w:ilvl w:val="0"/>
          <w:numId w:val="18"/>
        </w:numPr>
        <w:autoSpaceDE w:val="0"/>
        <w:autoSpaceDN w:val="0"/>
        <w:adjustRightInd w:val="0"/>
        <w:spacing w:line="276" w:lineRule="auto"/>
        <w:rPr>
          <w:rFonts w:asciiTheme="minorHAnsi" w:hAnsiTheme="minorHAnsi" w:cstheme="minorHAnsi"/>
          <w:color w:val="000000"/>
          <w:sz w:val="22"/>
          <w:szCs w:val="22"/>
          <w:u w:val="single"/>
        </w:rPr>
      </w:pPr>
      <w:r w:rsidRPr="00405B80">
        <w:rPr>
          <w:rFonts w:asciiTheme="minorHAnsi" w:hAnsiTheme="minorHAnsi" w:cstheme="minorHAnsi"/>
          <w:iCs/>
          <w:color w:val="000000"/>
          <w:sz w:val="22"/>
          <w:szCs w:val="22"/>
          <w:u w:val="single"/>
        </w:rPr>
        <w:lastRenderedPageBreak/>
        <w:t>Requirement for Data Universal Numbering System (DUNS) Numbers</w:t>
      </w:r>
    </w:p>
    <w:p w:rsidR="00855599" w:rsidRPr="00405B80" w:rsidRDefault="00855599" w:rsidP="00405B80">
      <w:pPr>
        <w:autoSpaceDE w:val="0"/>
        <w:autoSpaceDN w:val="0"/>
        <w:adjustRightInd w:val="0"/>
        <w:spacing w:line="276" w:lineRule="auto"/>
        <w:ind w:left="360" w:firstLine="360"/>
        <w:rPr>
          <w:rFonts w:asciiTheme="minorHAnsi" w:hAnsiTheme="minorHAnsi" w:cstheme="minorHAnsi"/>
          <w:color w:val="000000"/>
          <w:sz w:val="22"/>
          <w:szCs w:val="22"/>
          <w:u w:val="single"/>
        </w:rPr>
      </w:pPr>
      <w:r w:rsidRPr="00405B80">
        <w:rPr>
          <w:rFonts w:asciiTheme="minorHAnsi" w:hAnsiTheme="minorHAnsi" w:cstheme="minorHAnsi"/>
          <w:color w:val="000000"/>
          <w:sz w:val="22"/>
          <w:szCs w:val="22"/>
        </w:rPr>
        <w:t xml:space="preserve">If you are authorized to make </w:t>
      </w:r>
      <w:proofErr w:type="spellStart"/>
      <w:r w:rsidRPr="00405B80">
        <w:rPr>
          <w:rFonts w:asciiTheme="minorHAnsi" w:hAnsiTheme="minorHAnsi" w:cstheme="minorHAnsi"/>
          <w:color w:val="000000"/>
          <w:sz w:val="22"/>
          <w:szCs w:val="22"/>
        </w:rPr>
        <w:t>subawards</w:t>
      </w:r>
      <w:proofErr w:type="spellEnd"/>
      <w:r w:rsidRPr="00405B80">
        <w:rPr>
          <w:rFonts w:asciiTheme="minorHAnsi" w:hAnsiTheme="minorHAnsi" w:cstheme="minorHAnsi"/>
          <w:color w:val="000000"/>
          <w:sz w:val="22"/>
          <w:szCs w:val="22"/>
          <w:u w:val="single"/>
        </w:rPr>
        <w:t xml:space="preserve"> </w:t>
      </w:r>
      <w:r w:rsidRPr="00405B80">
        <w:rPr>
          <w:rFonts w:asciiTheme="minorHAnsi" w:hAnsiTheme="minorHAnsi" w:cstheme="minorHAnsi"/>
          <w:color w:val="000000"/>
          <w:sz w:val="22"/>
          <w:szCs w:val="22"/>
        </w:rPr>
        <w:t>under this award, you:</w:t>
      </w:r>
    </w:p>
    <w:p w:rsidR="00855599" w:rsidRPr="00405B80" w:rsidRDefault="00855599" w:rsidP="00405B80">
      <w:pPr>
        <w:numPr>
          <w:ilvl w:val="0"/>
          <w:numId w:val="19"/>
        </w:numPr>
        <w:autoSpaceDE w:val="0"/>
        <w:autoSpaceDN w:val="0"/>
        <w:adjustRightInd w:val="0"/>
        <w:spacing w:line="276" w:lineRule="auto"/>
        <w:rPr>
          <w:rFonts w:asciiTheme="minorHAnsi" w:hAnsiTheme="minorHAnsi" w:cstheme="minorHAnsi"/>
          <w:color w:val="000000"/>
          <w:sz w:val="22"/>
          <w:szCs w:val="22"/>
          <w:u w:val="single"/>
        </w:rPr>
      </w:pPr>
      <w:r w:rsidRPr="00405B80">
        <w:rPr>
          <w:rFonts w:asciiTheme="minorHAnsi" w:hAnsiTheme="minorHAnsi" w:cstheme="minorHAnsi"/>
          <w:color w:val="000000"/>
          <w:sz w:val="22"/>
          <w:szCs w:val="22"/>
        </w:rPr>
        <w:t xml:space="preserve">Must notify potential </w:t>
      </w:r>
      <w:proofErr w:type="spellStart"/>
      <w:r w:rsidRPr="00405B80">
        <w:rPr>
          <w:rFonts w:asciiTheme="minorHAnsi" w:hAnsiTheme="minorHAnsi" w:cstheme="minorHAnsi"/>
          <w:color w:val="000000"/>
          <w:sz w:val="22"/>
          <w:szCs w:val="22"/>
        </w:rPr>
        <w:t>subrecipients</w:t>
      </w:r>
      <w:proofErr w:type="spellEnd"/>
      <w:r w:rsidRPr="00405B80">
        <w:rPr>
          <w:rFonts w:asciiTheme="minorHAnsi" w:hAnsiTheme="minorHAnsi" w:cstheme="minorHAnsi"/>
          <w:color w:val="000000"/>
          <w:sz w:val="22"/>
          <w:szCs w:val="22"/>
        </w:rPr>
        <w:t xml:space="preserve"> that</w:t>
      </w:r>
      <w:r w:rsidRPr="00405B80">
        <w:rPr>
          <w:rFonts w:asciiTheme="minorHAnsi" w:hAnsiTheme="minorHAnsi" w:cstheme="minorHAnsi"/>
          <w:color w:val="000000"/>
          <w:sz w:val="22"/>
          <w:szCs w:val="22"/>
          <w:u w:val="single"/>
        </w:rPr>
        <w:t xml:space="preserve"> </w:t>
      </w:r>
      <w:r w:rsidRPr="00405B80">
        <w:rPr>
          <w:rFonts w:asciiTheme="minorHAnsi" w:hAnsiTheme="minorHAnsi" w:cstheme="minorHAnsi"/>
          <w:color w:val="000000"/>
          <w:sz w:val="22"/>
          <w:szCs w:val="22"/>
        </w:rPr>
        <w:t>no entity (</w:t>
      </w:r>
      <w:r w:rsidRPr="00405B80">
        <w:rPr>
          <w:rFonts w:asciiTheme="minorHAnsi" w:hAnsiTheme="minorHAnsi" w:cstheme="minorHAnsi"/>
          <w:i/>
          <w:iCs/>
          <w:color w:val="000000"/>
          <w:sz w:val="22"/>
          <w:szCs w:val="22"/>
        </w:rPr>
        <w:t xml:space="preserve">see </w:t>
      </w:r>
      <w:r w:rsidRPr="00405B80">
        <w:rPr>
          <w:rFonts w:asciiTheme="minorHAnsi" w:hAnsiTheme="minorHAnsi" w:cstheme="minorHAnsi"/>
          <w:color w:val="000000"/>
          <w:sz w:val="22"/>
          <w:szCs w:val="22"/>
        </w:rPr>
        <w:t>definition in paragraph C of</w:t>
      </w:r>
      <w:r w:rsidRPr="00405B80">
        <w:rPr>
          <w:rFonts w:asciiTheme="minorHAnsi" w:hAnsiTheme="minorHAnsi" w:cstheme="minorHAnsi"/>
          <w:color w:val="000000"/>
          <w:sz w:val="22"/>
          <w:szCs w:val="22"/>
          <w:u w:val="single"/>
        </w:rPr>
        <w:t xml:space="preserve"> </w:t>
      </w:r>
      <w:r w:rsidRPr="00405B80">
        <w:rPr>
          <w:rFonts w:asciiTheme="minorHAnsi" w:hAnsiTheme="minorHAnsi" w:cstheme="minorHAnsi"/>
          <w:color w:val="000000"/>
          <w:sz w:val="22"/>
          <w:szCs w:val="22"/>
        </w:rPr>
        <w:t xml:space="preserve">this award term) may receive a </w:t>
      </w:r>
      <w:proofErr w:type="spellStart"/>
      <w:r w:rsidRPr="00405B80">
        <w:rPr>
          <w:rFonts w:asciiTheme="minorHAnsi" w:hAnsiTheme="minorHAnsi" w:cstheme="minorHAnsi"/>
          <w:color w:val="000000"/>
          <w:sz w:val="22"/>
          <w:szCs w:val="22"/>
        </w:rPr>
        <w:t>subaward</w:t>
      </w:r>
      <w:proofErr w:type="spellEnd"/>
      <w:r w:rsidRPr="00405B80">
        <w:rPr>
          <w:rFonts w:asciiTheme="minorHAnsi" w:hAnsiTheme="minorHAnsi" w:cstheme="minorHAnsi"/>
          <w:color w:val="000000"/>
          <w:sz w:val="22"/>
          <w:szCs w:val="22"/>
          <w:u w:val="single"/>
        </w:rPr>
        <w:t xml:space="preserve"> </w:t>
      </w:r>
      <w:r w:rsidRPr="00405B80">
        <w:rPr>
          <w:rFonts w:asciiTheme="minorHAnsi" w:hAnsiTheme="minorHAnsi" w:cstheme="minorHAnsi"/>
          <w:color w:val="000000"/>
          <w:sz w:val="22"/>
          <w:szCs w:val="22"/>
        </w:rPr>
        <w:t>from you unless the entity has provided its</w:t>
      </w:r>
      <w:r w:rsidRPr="00405B80">
        <w:rPr>
          <w:rFonts w:asciiTheme="minorHAnsi" w:hAnsiTheme="minorHAnsi" w:cstheme="minorHAnsi"/>
          <w:color w:val="000000"/>
          <w:sz w:val="22"/>
          <w:szCs w:val="22"/>
          <w:u w:val="single"/>
        </w:rPr>
        <w:t xml:space="preserve"> </w:t>
      </w:r>
      <w:r w:rsidRPr="00405B80">
        <w:rPr>
          <w:rFonts w:asciiTheme="minorHAnsi" w:hAnsiTheme="minorHAnsi" w:cstheme="minorHAnsi"/>
          <w:color w:val="000000"/>
          <w:sz w:val="22"/>
          <w:szCs w:val="22"/>
        </w:rPr>
        <w:t>DUNS number to you.</w:t>
      </w:r>
    </w:p>
    <w:p w:rsidR="00855599" w:rsidRPr="00405B80" w:rsidRDefault="00855599" w:rsidP="00405B80">
      <w:pPr>
        <w:numPr>
          <w:ilvl w:val="0"/>
          <w:numId w:val="19"/>
        </w:numPr>
        <w:autoSpaceDE w:val="0"/>
        <w:autoSpaceDN w:val="0"/>
        <w:adjustRightInd w:val="0"/>
        <w:spacing w:line="276" w:lineRule="auto"/>
        <w:rPr>
          <w:rFonts w:asciiTheme="minorHAnsi" w:hAnsiTheme="minorHAnsi" w:cstheme="minorHAnsi"/>
          <w:color w:val="000000"/>
          <w:sz w:val="22"/>
          <w:szCs w:val="22"/>
          <w:u w:val="single"/>
        </w:rPr>
      </w:pPr>
      <w:r w:rsidRPr="00405B80">
        <w:rPr>
          <w:rFonts w:asciiTheme="minorHAnsi" w:hAnsiTheme="minorHAnsi" w:cstheme="minorHAnsi"/>
          <w:color w:val="000000"/>
          <w:sz w:val="22"/>
          <w:szCs w:val="22"/>
        </w:rPr>
        <w:t xml:space="preserve">May not make a </w:t>
      </w:r>
      <w:proofErr w:type="spellStart"/>
      <w:r w:rsidRPr="00405B80">
        <w:rPr>
          <w:rFonts w:asciiTheme="minorHAnsi" w:hAnsiTheme="minorHAnsi" w:cstheme="minorHAnsi"/>
          <w:color w:val="000000"/>
          <w:sz w:val="22"/>
          <w:szCs w:val="22"/>
        </w:rPr>
        <w:t>subaward</w:t>
      </w:r>
      <w:proofErr w:type="spellEnd"/>
      <w:r w:rsidRPr="00405B80">
        <w:rPr>
          <w:rFonts w:asciiTheme="minorHAnsi" w:hAnsiTheme="minorHAnsi" w:cstheme="minorHAnsi"/>
          <w:color w:val="000000"/>
          <w:sz w:val="22"/>
          <w:szCs w:val="22"/>
        </w:rPr>
        <w:t xml:space="preserve"> to an entity</w:t>
      </w:r>
      <w:r w:rsidRPr="00405B80">
        <w:rPr>
          <w:rFonts w:asciiTheme="minorHAnsi" w:hAnsiTheme="minorHAnsi" w:cstheme="minorHAnsi"/>
          <w:color w:val="000000"/>
          <w:sz w:val="22"/>
          <w:szCs w:val="22"/>
          <w:u w:val="single"/>
        </w:rPr>
        <w:t xml:space="preserve"> </w:t>
      </w:r>
      <w:r w:rsidRPr="00405B80">
        <w:rPr>
          <w:rFonts w:asciiTheme="minorHAnsi" w:hAnsiTheme="minorHAnsi" w:cstheme="minorHAnsi"/>
          <w:color w:val="000000"/>
          <w:sz w:val="22"/>
          <w:szCs w:val="22"/>
        </w:rPr>
        <w:t>unless the entity has provided its DUNS</w:t>
      </w:r>
      <w:r w:rsidRPr="00405B80">
        <w:rPr>
          <w:rFonts w:asciiTheme="minorHAnsi" w:hAnsiTheme="minorHAnsi" w:cstheme="minorHAnsi"/>
          <w:color w:val="000000"/>
          <w:sz w:val="22"/>
          <w:szCs w:val="22"/>
          <w:u w:val="single"/>
        </w:rPr>
        <w:t xml:space="preserve"> </w:t>
      </w:r>
      <w:r w:rsidRPr="00405B80">
        <w:rPr>
          <w:rFonts w:asciiTheme="minorHAnsi" w:hAnsiTheme="minorHAnsi" w:cstheme="minorHAnsi"/>
          <w:color w:val="000000"/>
          <w:sz w:val="22"/>
          <w:szCs w:val="22"/>
        </w:rPr>
        <w:t>number to you.</w:t>
      </w:r>
    </w:p>
    <w:p w:rsidR="00855599" w:rsidRPr="00405B80" w:rsidRDefault="00855599" w:rsidP="00405B80">
      <w:pPr>
        <w:autoSpaceDE w:val="0"/>
        <w:autoSpaceDN w:val="0"/>
        <w:adjustRightInd w:val="0"/>
        <w:spacing w:line="276" w:lineRule="auto"/>
        <w:rPr>
          <w:rFonts w:asciiTheme="minorHAnsi" w:hAnsiTheme="minorHAnsi" w:cstheme="minorHAnsi"/>
          <w:iCs/>
          <w:color w:val="000000"/>
          <w:sz w:val="22"/>
          <w:szCs w:val="22"/>
        </w:rPr>
      </w:pPr>
    </w:p>
    <w:p w:rsidR="00855599" w:rsidRPr="00405B80" w:rsidRDefault="00855599" w:rsidP="00405B80">
      <w:pPr>
        <w:numPr>
          <w:ilvl w:val="0"/>
          <w:numId w:val="18"/>
        </w:numPr>
        <w:autoSpaceDE w:val="0"/>
        <w:autoSpaceDN w:val="0"/>
        <w:adjustRightInd w:val="0"/>
        <w:spacing w:line="276" w:lineRule="auto"/>
        <w:rPr>
          <w:rFonts w:asciiTheme="minorHAnsi" w:hAnsiTheme="minorHAnsi" w:cstheme="minorHAnsi"/>
          <w:iCs/>
          <w:color w:val="000000"/>
          <w:sz w:val="22"/>
          <w:szCs w:val="22"/>
          <w:u w:val="single"/>
        </w:rPr>
      </w:pPr>
      <w:r w:rsidRPr="00405B80">
        <w:rPr>
          <w:rFonts w:asciiTheme="minorHAnsi" w:hAnsiTheme="minorHAnsi" w:cstheme="minorHAnsi"/>
          <w:iCs/>
          <w:color w:val="000000"/>
          <w:sz w:val="22"/>
          <w:szCs w:val="22"/>
          <w:u w:val="single"/>
        </w:rPr>
        <w:t>Definitions</w:t>
      </w:r>
    </w:p>
    <w:p w:rsidR="00855599" w:rsidRPr="00405B80" w:rsidRDefault="00855599" w:rsidP="00405B80">
      <w:pPr>
        <w:autoSpaceDE w:val="0"/>
        <w:autoSpaceDN w:val="0"/>
        <w:adjustRightInd w:val="0"/>
        <w:spacing w:line="276" w:lineRule="auto"/>
        <w:ind w:left="720"/>
        <w:rPr>
          <w:rFonts w:asciiTheme="minorHAnsi" w:hAnsiTheme="minorHAnsi" w:cstheme="minorHAnsi"/>
          <w:iCs/>
          <w:color w:val="000000"/>
          <w:sz w:val="22"/>
          <w:szCs w:val="22"/>
          <w:u w:val="single"/>
        </w:rPr>
      </w:pPr>
      <w:r w:rsidRPr="00405B80">
        <w:rPr>
          <w:rFonts w:asciiTheme="minorHAnsi" w:hAnsiTheme="minorHAnsi" w:cstheme="minorHAnsi"/>
          <w:color w:val="000000"/>
          <w:sz w:val="22"/>
          <w:szCs w:val="22"/>
        </w:rPr>
        <w:t>For purposes of this award term:</w:t>
      </w:r>
    </w:p>
    <w:p w:rsidR="00855599" w:rsidRPr="00405B80" w:rsidRDefault="00570FEB" w:rsidP="00405B80">
      <w:pPr>
        <w:numPr>
          <w:ilvl w:val="0"/>
          <w:numId w:val="20"/>
        </w:numPr>
        <w:autoSpaceDE w:val="0"/>
        <w:autoSpaceDN w:val="0"/>
        <w:adjustRightInd w:val="0"/>
        <w:spacing w:line="276" w:lineRule="auto"/>
        <w:rPr>
          <w:rFonts w:asciiTheme="minorHAnsi" w:hAnsiTheme="minorHAnsi" w:cstheme="minorHAnsi"/>
          <w:iCs/>
          <w:color w:val="000000"/>
          <w:sz w:val="22"/>
          <w:szCs w:val="22"/>
          <w:u w:val="single"/>
        </w:rPr>
      </w:pPr>
      <w:r>
        <w:rPr>
          <w:rFonts w:asciiTheme="minorHAnsi" w:hAnsiTheme="minorHAnsi" w:cstheme="minorHAnsi"/>
          <w:iCs/>
          <w:color w:val="000000"/>
          <w:sz w:val="22"/>
          <w:szCs w:val="22"/>
          <w:u w:val="single"/>
        </w:rPr>
        <w:t>System for Award Management (SAM)</w:t>
      </w:r>
      <w:r w:rsidR="00855599" w:rsidRPr="00405B80">
        <w:rPr>
          <w:rFonts w:asciiTheme="minorHAnsi" w:hAnsiTheme="minorHAnsi" w:cstheme="minorHAnsi"/>
          <w:iCs/>
          <w:color w:val="000000"/>
          <w:sz w:val="22"/>
          <w:szCs w:val="22"/>
          <w:u w:val="single"/>
        </w:rPr>
        <w:t xml:space="preserve"> </w:t>
      </w:r>
      <w:r w:rsidR="00855599" w:rsidRPr="00405B80">
        <w:rPr>
          <w:rFonts w:asciiTheme="minorHAnsi" w:hAnsiTheme="minorHAnsi" w:cstheme="minorHAnsi"/>
          <w:color w:val="000000"/>
          <w:sz w:val="22"/>
          <w:szCs w:val="22"/>
        </w:rPr>
        <w:t>means the Federal repository into which an</w:t>
      </w:r>
      <w:r w:rsidR="00855599" w:rsidRPr="00405B80">
        <w:rPr>
          <w:rFonts w:asciiTheme="minorHAnsi" w:hAnsiTheme="minorHAnsi" w:cstheme="minorHAnsi"/>
          <w:iCs/>
          <w:color w:val="000000"/>
          <w:sz w:val="22"/>
          <w:szCs w:val="22"/>
          <w:u w:val="single"/>
        </w:rPr>
        <w:t xml:space="preserve"> </w:t>
      </w:r>
      <w:r w:rsidR="00855599" w:rsidRPr="00405B80">
        <w:rPr>
          <w:rFonts w:asciiTheme="minorHAnsi" w:hAnsiTheme="minorHAnsi" w:cstheme="minorHAnsi"/>
          <w:color w:val="000000"/>
          <w:sz w:val="22"/>
          <w:szCs w:val="22"/>
        </w:rPr>
        <w:t>entity must provide information required for</w:t>
      </w:r>
      <w:r w:rsidR="00855599" w:rsidRPr="00405B80">
        <w:rPr>
          <w:rFonts w:asciiTheme="minorHAnsi" w:hAnsiTheme="minorHAnsi" w:cstheme="minorHAnsi"/>
          <w:iCs/>
          <w:color w:val="000000"/>
          <w:sz w:val="22"/>
          <w:szCs w:val="22"/>
          <w:u w:val="single"/>
        </w:rPr>
        <w:t xml:space="preserve"> </w:t>
      </w:r>
      <w:r w:rsidR="00855599" w:rsidRPr="00405B80">
        <w:rPr>
          <w:rFonts w:asciiTheme="minorHAnsi" w:hAnsiTheme="minorHAnsi" w:cstheme="minorHAnsi"/>
          <w:color w:val="000000"/>
          <w:sz w:val="22"/>
          <w:szCs w:val="22"/>
        </w:rPr>
        <w:t>the conduct of business as a recipient.</w:t>
      </w:r>
      <w:r w:rsidR="00855599" w:rsidRPr="00405B80">
        <w:rPr>
          <w:rFonts w:asciiTheme="minorHAnsi" w:hAnsiTheme="minorHAnsi" w:cstheme="minorHAnsi"/>
          <w:iCs/>
          <w:color w:val="000000"/>
          <w:sz w:val="22"/>
          <w:szCs w:val="22"/>
          <w:u w:val="single"/>
        </w:rPr>
        <w:t xml:space="preserve"> </w:t>
      </w:r>
      <w:r w:rsidR="00855599" w:rsidRPr="00405B80">
        <w:rPr>
          <w:rFonts w:asciiTheme="minorHAnsi" w:hAnsiTheme="minorHAnsi" w:cstheme="minorHAnsi"/>
          <w:color w:val="000000"/>
          <w:sz w:val="22"/>
          <w:szCs w:val="22"/>
        </w:rPr>
        <w:t>Additional information about registration</w:t>
      </w:r>
      <w:r w:rsidR="00855599" w:rsidRPr="00405B80">
        <w:rPr>
          <w:rFonts w:asciiTheme="minorHAnsi" w:hAnsiTheme="minorHAnsi" w:cstheme="minorHAnsi"/>
          <w:iCs/>
          <w:color w:val="000000"/>
          <w:sz w:val="22"/>
          <w:szCs w:val="22"/>
          <w:u w:val="single"/>
        </w:rPr>
        <w:t xml:space="preserve"> </w:t>
      </w:r>
      <w:r w:rsidR="00855599" w:rsidRPr="00405B80">
        <w:rPr>
          <w:rFonts w:asciiTheme="minorHAnsi" w:hAnsiTheme="minorHAnsi" w:cstheme="minorHAnsi"/>
          <w:color w:val="000000"/>
          <w:sz w:val="22"/>
          <w:szCs w:val="22"/>
        </w:rPr>
        <w:t xml:space="preserve">procedures may be found at the System for Award Management website, currently at </w:t>
      </w:r>
      <w:hyperlink r:id="rId17" w:history="1">
        <w:r w:rsidR="00855599" w:rsidRPr="00405B80">
          <w:rPr>
            <w:rStyle w:val="Hyperlink"/>
            <w:rFonts w:asciiTheme="minorHAnsi" w:hAnsiTheme="minorHAnsi" w:cstheme="minorHAnsi"/>
            <w:sz w:val="22"/>
            <w:szCs w:val="22"/>
          </w:rPr>
          <w:t>https://www.sam.gov/portal/public/SAM/</w:t>
        </w:r>
      </w:hyperlink>
      <w:r w:rsidR="00855599" w:rsidRPr="00405B80">
        <w:rPr>
          <w:rFonts w:asciiTheme="minorHAnsi" w:hAnsiTheme="minorHAnsi" w:cstheme="minorHAnsi"/>
          <w:color w:val="000000"/>
          <w:sz w:val="22"/>
          <w:szCs w:val="22"/>
        </w:rPr>
        <w:t xml:space="preserve">. </w:t>
      </w:r>
    </w:p>
    <w:p w:rsidR="00855599" w:rsidRPr="00405B80" w:rsidRDefault="00855599" w:rsidP="00405B80">
      <w:pPr>
        <w:numPr>
          <w:ilvl w:val="0"/>
          <w:numId w:val="20"/>
        </w:numPr>
        <w:autoSpaceDE w:val="0"/>
        <w:autoSpaceDN w:val="0"/>
        <w:adjustRightInd w:val="0"/>
        <w:spacing w:line="276" w:lineRule="auto"/>
        <w:rPr>
          <w:rFonts w:asciiTheme="minorHAnsi" w:hAnsiTheme="minorHAnsi" w:cstheme="minorHAnsi"/>
          <w:iCs/>
          <w:color w:val="000000"/>
          <w:sz w:val="22"/>
          <w:szCs w:val="22"/>
          <w:u w:val="single"/>
        </w:rPr>
      </w:pPr>
      <w:r w:rsidRPr="00405B80">
        <w:rPr>
          <w:rFonts w:asciiTheme="minorHAnsi" w:hAnsiTheme="minorHAnsi" w:cstheme="minorHAnsi"/>
          <w:iCs/>
          <w:color w:val="000000"/>
          <w:sz w:val="22"/>
          <w:szCs w:val="22"/>
          <w:u w:val="single"/>
        </w:rPr>
        <w:t xml:space="preserve">Data Universal Numbering System </w:t>
      </w:r>
      <w:r w:rsidRPr="00405B80">
        <w:rPr>
          <w:rFonts w:asciiTheme="minorHAnsi" w:hAnsiTheme="minorHAnsi" w:cstheme="minorHAnsi"/>
          <w:iCs/>
          <w:color w:val="000000"/>
          <w:sz w:val="22"/>
          <w:szCs w:val="22"/>
        </w:rPr>
        <w:t>(DUNS) number</w:t>
      </w:r>
      <w:r w:rsidRPr="00405B80">
        <w:rPr>
          <w:rFonts w:asciiTheme="minorHAnsi" w:hAnsiTheme="minorHAnsi" w:cstheme="minorHAnsi"/>
          <w:i/>
          <w:iCs/>
          <w:color w:val="000000"/>
          <w:sz w:val="22"/>
          <w:szCs w:val="22"/>
        </w:rPr>
        <w:t xml:space="preserve"> </w:t>
      </w:r>
      <w:r w:rsidRPr="00405B80">
        <w:rPr>
          <w:rFonts w:asciiTheme="minorHAnsi" w:hAnsiTheme="minorHAnsi" w:cstheme="minorHAnsi"/>
          <w:color w:val="000000"/>
          <w:sz w:val="22"/>
          <w:szCs w:val="22"/>
        </w:rPr>
        <w:t>means the nine-digit number</w:t>
      </w:r>
    </w:p>
    <w:p w:rsidR="00855599" w:rsidRPr="00405B80" w:rsidRDefault="00855599" w:rsidP="00405B80">
      <w:pPr>
        <w:autoSpaceDE w:val="0"/>
        <w:autoSpaceDN w:val="0"/>
        <w:adjustRightInd w:val="0"/>
        <w:spacing w:line="276" w:lineRule="auto"/>
        <w:ind w:left="1080"/>
        <w:rPr>
          <w:rFonts w:asciiTheme="minorHAnsi" w:hAnsiTheme="minorHAnsi" w:cstheme="minorHAnsi"/>
          <w:color w:val="000000"/>
          <w:sz w:val="22"/>
          <w:szCs w:val="22"/>
        </w:rPr>
      </w:pPr>
      <w:proofErr w:type="gramStart"/>
      <w:r w:rsidRPr="00405B80">
        <w:rPr>
          <w:rFonts w:asciiTheme="minorHAnsi" w:hAnsiTheme="minorHAnsi" w:cstheme="minorHAnsi"/>
          <w:color w:val="000000"/>
          <w:sz w:val="22"/>
          <w:szCs w:val="22"/>
        </w:rPr>
        <w:t>established</w:t>
      </w:r>
      <w:proofErr w:type="gramEnd"/>
      <w:r w:rsidRPr="00405B80">
        <w:rPr>
          <w:rFonts w:asciiTheme="minorHAnsi" w:hAnsiTheme="minorHAnsi" w:cstheme="minorHAnsi"/>
          <w:color w:val="000000"/>
          <w:sz w:val="22"/>
          <w:szCs w:val="22"/>
        </w:rPr>
        <w:t xml:space="preserve"> and assigned by Dun and Bradstreet, Inc. (D&amp;B) to uniquely identify business entities. </w:t>
      </w:r>
      <w:r w:rsidR="00570FEB">
        <w:rPr>
          <w:rFonts w:asciiTheme="minorHAnsi" w:hAnsiTheme="minorHAnsi" w:cstheme="minorHAnsi"/>
          <w:color w:val="000000"/>
          <w:sz w:val="22"/>
          <w:szCs w:val="22"/>
        </w:rPr>
        <w:t xml:space="preserve"> </w:t>
      </w:r>
      <w:r w:rsidRPr="00405B80">
        <w:rPr>
          <w:rFonts w:asciiTheme="minorHAnsi" w:hAnsiTheme="minorHAnsi" w:cstheme="minorHAnsi"/>
          <w:color w:val="000000"/>
          <w:sz w:val="22"/>
          <w:szCs w:val="22"/>
        </w:rPr>
        <w:t xml:space="preserve">A DUNS number may be obtained from D&amp;B by telephone (currently 866–705–5711) or the Internet (currently </w:t>
      </w:r>
      <w:hyperlink r:id="rId18" w:history="1">
        <w:r w:rsidRPr="00405B80">
          <w:rPr>
            <w:rStyle w:val="Hyperlink"/>
            <w:rFonts w:asciiTheme="minorHAnsi" w:hAnsiTheme="minorHAnsi" w:cstheme="minorHAnsi"/>
            <w:i/>
            <w:iCs/>
            <w:sz w:val="22"/>
            <w:szCs w:val="22"/>
          </w:rPr>
          <w:t>http://fedgov.dnb.com/webform</w:t>
        </w:r>
      </w:hyperlink>
      <w:r w:rsidRPr="00405B80">
        <w:rPr>
          <w:rFonts w:asciiTheme="minorHAnsi" w:hAnsiTheme="minorHAnsi" w:cstheme="minorHAnsi"/>
          <w:color w:val="000000"/>
          <w:sz w:val="22"/>
          <w:szCs w:val="22"/>
        </w:rPr>
        <w:t>).</w:t>
      </w:r>
    </w:p>
    <w:p w:rsidR="00855599" w:rsidRPr="00405B80" w:rsidRDefault="00855599" w:rsidP="00405B80">
      <w:pPr>
        <w:numPr>
          <w:ilvl w:val="0"/>
          <w:numId w:val="20"/>
        </w:numPr>
        <w:autoSpaceDE w:val="0"/>
        <w:autoSpaceDN w:val="0"/>
        <w:adjustRightInd w:val="0"/>
        <w:spacing w:line="276" w:lineRule="auto"/>
        <w:rPr>
          <w:rFonts w:asciiTheme="minorHAnsi" w:hAnsiTheme="minorHAnsi" w:cstheme="minorHAnsi"/>
          <w:color w:val="000000"/>
          <w:sz w:val="22"/>
          <w:szCs w:val="22"/>
        </w:rPr>
      </w:pPr>
      <w:r w:rsidRPr="00405B80">
        <w:rPr>
          <w:rFonts w:asciiTheme="minorHAnsi" w:hAnsiTheme="minorHAnsi" w:cstheme="minorHAnsi"/>
          <w:iCs/>
          <w:color w:val="000000"/>
          <w:sz w:val="22"/>
          <w:szCs w:val="22"/>
          <w:u w:val="single"/>
        </w:rPr>
        <w:t>Entity</w:t>
      </w:r>
      <w:r w:rsidRPr="00405B80">
        <w:rPr>
          <w:rFonts w:asciiTheme="minorHAnsi" w:hAnsiTheme="minorHAnsi" w:cstheme="minorHAnsi"/>
          <w:iCs/>
          <w:color w:val="000000"/>
          <w:sz w:val="22"/>
          <w:szCs w:val="22"/>
        </w:rPr>
        <w:t>,</w:t>
      </w:r>
      <w:r w:rsidRPr="00405B80">
        <w:rPr>
          <w:rFonts w:asciiTheme="minorHAnsi" w:hAnsiTheme="minorHAnsi" w:cstheme="minorHAnsi"/>
          <w:i/>
          <w:iCs/>
          <w:color w:val="000000"/>
          <w:sz w:val="22"/>
          <w:szCs w:val="22"/>
        </w:rPr>
        <w:t xml:space="preserve"> </w:t>
      </w:r>
      <w:r w:rsidRPr="00405B80">
        <w:rPr>
          <w:rFonts w:asciiTheme="minorHAnsi" w:hAnsiTheme="minorHAnsi" w:cstheme="minorHAnsi"/>
          <w:color w:val="000000"/>
          <w:sz w:val="22"/>
          <w:szCs w:val="22"/>
        </w:rPr>
        <w:t>as it is used in this award term, means all of the following, as defined at 2</w:t>
      </w:r>
    </w:p>
    <w:p w:rsidR="00855599" w:rsidRPr="00405B80" w:rsidRDefault="00855599" w:rsidP="00405B80">
      <w:pPr>
        <w:autoSpaceDE w:val="0"/>
        <w:autoSpaceDN w:val="0"/>
        <w:adjustRightInd w:val="0"/>
        <w:spacing w:line="276" w:lineRule="auto"/>
        <w:ind w:left="1305"/>
        <w:rPr>
          <w:rFonts w:asciiTheme="minorHAnsi" w:hAnsiTheme="minorHAnsi" w:cstheme="minorHAnsi"/>
          <w:color w:val="000000"/>
          <w:sz w:val="22"/>
          <w:szCs w:val="22"/>
        </w:rPr>
      </w:pPr>
      <w:r w:rsidRPr="00405B80">
        <w:rPr>
          <w:rFonts w:asciiTheme="minorHAnsi" w:hAnsiTheme="minorHAnsi" w:cstheme="minorHAnsi"/>
          <w:color w:val="000000"/>
          <w:sz w:val="22"/>
          <w:szCs w:val="22"/>
        </w:rPr>
        <w:t>CFR part 25, subpart C:</w:t>
      </w:r>
    </w:p>
    <w:p w:rsidR="00855599" w:rsidRPr="00405B80" w:rsidRDefault="00855599" w:rsidP="00405B80">
      <w:pPr>
        <w:autoSpaceDE w:val="0"/>
        <w:autoSpaceDN w:val="0"/>
        <w:adjustRightInd w:val="0"/>
        <w:spacing w:line="276" w:lineRule="auto"/>
        <w:ind w:left="1305"/>
        <w:rPr>
          <w:rFonts w:asciiTheme="minorHAnsi" w:hAnsiTheme="minorHAnsi" w:cstheme="minorHAnsi"/>
          <w:color w:val="000000"/>
          <w:sz w:val="22"/>
          <w:szCs w:val="22"/>
        </w:rPr>
      </w:pPr>
      <w:r w:rsidRPr="00405B80">
        <w:rPr>
          <w:rFonts w:asciiTheme="minorHAnsi" w:hAnsiTheme="minorHAnsi" w:cstheme="minorHAnsi"/>
          <w:color w:val="000000"/>
          <w:sz w:val="22"/>
          <w:szCs w:val="22"/>
        </w:rPr>
        <w:t>a. A Governmental organization, which is State, local government, or Indian Tribe;</w:t>
      </w:r>
    </w:p>
    <w:p w:rsidR="00855599" w:rsidRPr="00405B80" w:rsidRDefault="00855599" w:rsidP="00405B80">
      <w:pPr>
        <w:autoSpaceDE w:val="0"/>
        <w:autoSpaceDN w:val="0"/>
        <w:adjustRightInd w:val="0"/>
        <w:spacing w:line="276" w:lineRule="auto"/>
        <w:ind w:left="1305"/>
        <w:rPr>
          <w:rFonts w:asciiTheme="minorHAnsi" w:hAnsiTheme="minorHAnsi" w:cstheme="minorHAnsi"/>
          <w:color w:val="000000"/>
          <w:sz w:val="22"/>
          <w:szCs w:val="22"/>
        </w:rPr>
      </w:pPr>
      <w:r w:rsidRPr="00405B80">
        <w:rPr>
          <w:rFonts w:asciiTheme="minorHAnsi" w:hAnsiTheme="minorHAnsi" w:cstheme="minorHAnsi"/>
          <w:color w:val="000000"/>
          <w:sz w:val="22"/>
          <w:szCs w:val="22"/>
        </w:rPr>
        <w:t>b. A foreign public entity;</w:t>
      </w:r>
    </w:p>
    <w:p w:rsidR="00855599" w:rsidRPr="00405B80" w:rsidRDefault="00855599" w:rsidP="00405B80">
      <w:pPr>
        <w:autoSpaceDE w:val="0"/>
        <w:autoSpaceDN w:val="0"/>
        <w:adjustRightInd w:val="0"/>
        <w:spacing w:line="276" w:lineRule="auto"/>
        <w:ind w:left="1305"/>
        <w:rPr>
          <w:rFonts w:asciiTheme="minorHAnsi" w:hAnsiTheme="minorHAnsi" w:cstheme="minorHAnsi"/>
          <w:color w:val="000000"/>
          <w:sz w:val="22"/>
          <w:szCs w:val="22"/>
        </w:rPr>
      </w:pPr>
      <w:r w:rsidRPr="00405B80">
        <w:rPr>
          <w:rFonts w:asciiTheme="minorHAnsi" w:hAnsiTheme="minorHAnsi" w:cstheme="minorHAnsi"/>
          <w:color w:val="000000"/>
          <w:sz w:val="22"/>
          <w:szCs w:val="22"/>
        </w:rPr>
        <w:t>c. A domestic or foreign nonprofit organization;</w:t>
      </w:r>
    </w:p>
    <w:p w:rsidR="00855599" w:rsidRPr="00405B80" w:rsidRDefault="00855599" w:rsidP="00405B80">
      <w:pPr>
        <w:autoSpaceDE w:val="0"/>
        <w:autoSpaceDN w:val="0"/>
        <w:adjustRightInd w:val="0"/>
        <w:spacing w:line="276" w:lineRule="auto"/>
        <w:ind w:left="1305"/>
        <w:rPr>
          <w:rFonts w:asciiTheme="minorHAnsi" w:hAnsiTheme="minorHAnsi" w:cstheme="minorHAnsi"/>
          <w:color w:val="000000"/>
          <w:sz w:val="22"/>
          <w:szCs w:val="22"/>
        </w:rPr>
      </w:pPr>
      <w:r w:rsidRPr="00405B80">
        <w:rPr>
          <w:rFonts w:asciiTheme="minorHAnsi" w:hAnsiTheme="minorHAnsi" w:cstheme="minorHAnsi"/>
          <w:color w:val="000000"/>
          <w:sz w:val="22"/>
          <w:szCs w:val="22"/>
        </w:rPr>
        <w:t>d. A domestic or foreign for-profit organization; and</w:t>
      </w:r>
    </w:p>
    <w:p w:rsidR="00855599" w:rsidRPr="00405B80" w:rsidRDefault="00855599" w:rsidP="00405B80">
      <w:pPr>
        <w:autoSpaceDE w:val="0"/>
        <w:autoSpaceDN w:val="0"/>
        <w:adjustRightInd w:val="0"/>
        <w:spacing w:line="276" w:lineRule="auto"/>
        <w:ind w:left="1305"/>
        <w:rPr>
          <w:rFonts w:asciiTheme="minorHAnsi" w:hAnsiTheme="minorHAnsi" w:cstheme="minorHAnsi"/>
          <w:color w:val="000000"/>
          <w:sz w:val="22"/>
          <w:szCs w:val="22"/>
        </w:rPr>
      </w:pPr>
      <w:r w:rsidRPr="00405B80">
        <w:rPr>
          <w:rFonts w:asciiTheme="minorHAnsi" w:hAnsiTheme="minorHAnsi" w:cstheme="minorHAnsi"/>
          <w:color w:val="000000"/>
          <w:sz w:val="22"/>
          <w:szCs w:val="22"/>
        </w:rPr>
        <w:t xml:space="preserve">e. A Federal agency, but only as a </w:t>
      </w:r>
      <w:proofErr w:type="spellStart"/>
      <w:r w:rsidRPr="00405B80">
        <w:rPr>
          <w:rFonts w:asciiTheme="minorHAnsi" w:hAnsiTheme="minorHAnsi" w:cstheme="minorHAnsi"/>
          <w:color w:val="000000"/>
          <w:sz w:val="22"/>
          <w:szCs w:val="22"/>
        </w:rPr>
        <w:t>subrecipient</w:t>
      </w:r>
      <w:proofErr w:type="spellEnd"/>
      <w:r w:rsidRPr="00405B80">
        <w:rPr>
          <w:rFonts w:asciiTheme="minorHAnsi" w:hAnsiTheme="minorHAnsi" w:cstheme="minorHAnsi"/>
          <w:color w:val="000000"/>
          <w:sz w:val="22"/>
          <w:szCs w:val="22"/>
        </w:rPr>
        <w:t xml:space="preserve"> under an award or </w:t>
      </w:r>
      <w:proofErr w:type="spellStart"/>
      <w:r w:rsidRPr="00405B80">
        <w:rPr>
          <w:rFonts w:asciiTheme="minorHAnsi" w:hAnsiTheme="minorHAnsi" w:cstheme="minorHAnsi"/>
          <w:color w:val="000000"/>
          <w:sz w:val="22"/>
          <w:szCs w:val="22"/>
        </w:rPr>
        <w:t>subaward</w:t>
      </w:r>
      <w:proofErr w:type="spellEnd"/>
      <w:r w:rsidRPr="00405B80">
        <w:rPr>
          <w:rFonts w:asciiTheme="minorHAnsi" w:hAnsiTheme="minorHAnsi" w:cstheme="minorHAnsi"/>
          <w:color w:val="000000"/>
          <w:sz w:val="22"/>
          <w:szCs w:val="22"/>
        </w:rPr>
        <w:t xml:space="preserve"> to</w:t>
      </w:r>
    </w:p>
    <w:p w:rsidR="00855599" w:rsidRPr="00405B80" w:rsidRDefault="00855599" w:rsidP="00405B80">
      <w:pPr>
        <w:autoSpaceDE w:val="0"/>
        <w:autoSpaceDN w:val="0"/>
        <w:adjustRightInd w:val="0"/>
        <w:spacing w:line="276" w:lineRule="auto"/>
        <w:ind w:left="1305"/>
        <w:rPr>
          <w:rFonts w:asciiTheme="minorHAnsi" w:hAnsiTheme="minorHAnsi" w:cstheme="minorHAnsi"/>
          <w:color w:val="000000"/>
          <w:sz w:val="22"/>
          <w:szCs w:val="22"/>
        </w:rPr>
      </w:pPr>
      <w:proofErr w:type="gramStart"/>
      <w:r w:rsidRPr="00405B80">
        <w:rPr>
          <w:rFonts w:asciiTheme="minorHAnsi" w:hAnsiTheme="minorHAnsi" w:cstheme="minorHAnsi"/>
          <w:color w:val="000000"/>
          <w:sz w:val="22"/>
          <w:szCs w:val="22"/>
        </w:rPr>
        <w:t>a</w:t>
      </w:r>
      <w:proofErr w:type="gramEnd"/>
      <w:r w:rsidRPr="00405B80">
        <w:rPr>
          <w:rFonts w:asciiTheme="minorHAnsi" w:hAnsiTheme="minorHAnsi" w:cstheme="minorHAnsi"/>
          <w:color w:val="000000"/>
          <w:sz w:val="22"/>
          <w:szCs w:val="22"/>
        </w:rPr>
        <w:t xml:space="preserve"> non-Federal entity.</w:t>
      </w:r>
    </w:p>
    <w:p w:rsidR="00855599" w:rsidRPr="00405B80" w:rsidRDefault="00855599" w:rsidP="00405B80">
      <w:pPr>
        <w:autoSpaceDE w:val="0"/>
        <w:autoSpaceDN w:val="0"/>
        <w:adjustRightInd w:val="0"/>
        <w:spacing w:line="276" w:lineRule="auto"/>
        <w:ind w:firstLine="720"/>
        <w:rPr>
          <w:rFonts w:asciiTheme="minorHAnsi" w:hAnsiTheme="minorHAnsi" w:cstheme="minorHAnsi"/>
          <w:color w:val="000000"/>
          <w:sz w:val="22"/>
          <w:szCs w:val="22"/>
        </w:rPr>
      </w:pPr>
      <w:r w:rsidRPr="00405B80">
        <w:rPr>
          <w:rFonts w:asciiTheme="minorHAnsi" w:hAnsiTheme="minorHAnsi" w:cstheme="minorHAnsi"/>
          <w:color w:val="000000"/>
          <w:sz w:val="22"/>
          <w:szCs w:val="22"/>
        </w:rPr>
        <w:t xml:space="preserve">4.  </w:t>
      </w:r>
      <w:proofErr w:type="spellStart"/>
      <w:r w:rsidRPr="00405B80">
        <w:rPr>
          <w:rFonts w:asciiTheme="minorHAnsi" w:hAnsiTheme="minorHAnsi" w:cstheme="minorHAnsi"/>
          <w:iCs/>
          <w:color w:val="000000"/>
          <w:sz w:val="22"/>
          <w:szCs w:val="22"/>
          <w:u w:val="single"/>
        </w:rPr>
        <w:t>Subaward</w:t>
      </w:r>
      <w:proofErr w:type="spellEnd"/>
      <w:r w:rsidRPr="00405B80">
        <w:rPr>
          <w:rFonts w:asciiTheme="minorHAnsi" w:hAnsiTheme="minorHAnsi" w:cstheme="minorHAnsi"/>
          <w:iCs/>
          <w:color w:val="000000"/>
          <w:sz w:val="22"/>
          <w:szCs w:val="22"/>
          <w:u w:val="single"/>
        </w:rPr>
        <w:t>:</w:t>
      </w:r>
    </w:p>
    <w:p w:rsidR="00855599" w:rsidRPr="00405B80" w:rsidRDefault="00855599" w:rsidP="00405B80">
      <w:pPr>
        <w:autoSpaceDE w:val="0"/>
        <w:autoSpaceDN w:val="0"/>
        <w:adjustRightInd w:val="0"/>
        <w:spacing w:line="276" w:lineRule="auto"/>
        <w:ind w:left="1305"/>
        <w:rPr>
          <w:rFonts w:asciiTheme="minorHAnsi" w:hAnsiTheme="minorHAnsi" w:cstheme="minorHAnsi"/>
          <w:color w:val="000000"/>
          <w:sz w:val="22"/>
          <w:szCs w:val="22"/>
        </w:rPr>
      </w:pPr>
      <w:r w:rsidRPr="00405B80">
        <w:rPr>
          <w:rFonts w:asciiTheme="minorHAnsi" w:hAnsiTheme="minorHAnsi" w:cstheme="minorHAnsi"/>
          <w:color w:val="000000"/>
          <w:sz w:val="22"/>
          <w:szCs w:val="22"/>
        </w:rPr>
        <w:t xml:space="preserve">a. This term means a legal instrument to provide support for the performance of any portion of the substantive project or program for which you received this award and that you as the recipient award to an eligible </w:t>
      </w:r>
      <w:proofErr w:type="spellStart"/>
      <w:r w:rsidRPr="00405B80">
        <w:rPr>
          <w:rFonts w:asciiTheme="minorHAnsi" w:hAnsiTheme="minorHAnsi" w:cstheme="minorHAnsi"/>
          <w:color w:val="000000"/>
          <w:sz w:val="22"/>
          <w:szCs w:val="22"/>
        </w:rPr>
        <w:t>subrecipient</w:t>
      </w:r>
      <w:proofErr w:type="spellEnd"/>
      <w:r w:rsidRPr="00405B80">
        <w:rPr>
          <w:rFonts w:asciiTheme="minorHAnsi" w:hAnsiTheme="minorHAnsi" w:cstheme="minorHAnsi"/>
          <w:color w:val="000000"/>
          <w:sz w:val="22"/>
          <w:szCs w:val="22"/>
        </w:rPr>
        <w:t>.</w:t>
      </w:r>
    </w:p>
    <w:p w:rsidR="00855599" w:rsidRPr="00405B80" w:rsidRDefault="00855599" w:rsidP="00405B80">
      <w:pPr>
        <w:autoSpaceDE w:val="0"/>
        <w:autoSpaceDN w:val="0"/>
        <w:adjustRightInd w:val="0"/>
        <w:spacing w:line="276" w:lineRule="auto"/>
        <w:ind w:left="1305"/>
        <w:rPr>
          <w:rFonts w:asciiTheme="minorHAnsi" w:hAnsiTheme="minorHAnsi" w:cstheme="minorHAnsi"/>
          <w:color w:val="000000"/>
          <w:sz w:val="22"/>
          <w:szCs w:val="22"/>
        </w:rPr>
      </w:pPr>
      <w:r w:rsidRPr="00405B80">
        <w:rPr>
          <w:rFonts w:asciiTheme="minorHAnsi" w:hAnsiTheme="minorHAnsi" w:cstheme="minorHAnsi"/>
          <w:color w:val="000000"/>
          <w:sz w:val="22"/>
          <w:szCs w:val="22"/>
        </w:rPr>
        <w:t xml:space="preserve">b. The term does not include your procurement of property and services needed to carry out the project or program (for further explanation, </w:t>
      </w:r>
      <w:r w:rsidRPr="00405B80">
        <w:rPr>
          <w:rFonts w:asciiTheme="minorHAnsi" w:hAnsiTheme="minorHAnsi" w:cstheme="minorHAnsi"/>
          <w:i/>
          <w:iCs/>
          <w:color w:val="000000"/>
          <w:sz w:val="22"/>
          <w:szCs w:val="22"/>
        </w:rPr>
        <w:t xml:space="preserve">see </w:t>
      </w:r>
      <w:r w:rsidRPr="00405B80">
        <w:rPr>
          <w:rFonts w:asciiTheme="minorHAnsi" w:hAnsiTheme="minorHAnsi" w:cstheme="minorHAnsi"/>
          <w:color w:val="000000"/>
          <w:sz w:val="22"/>
          <w:szCs w:val="22"/>
        </w:rPr>
        <w:t xml:space="preserve">Sec. </w:t>
      </w:r>
      <w:proofErr w:type="gramStart"/>
      <w:r w:rsidRPr="00405B80">
        <w:rPr>
          <w:rFonts w:asciiTheme="minorHAnsi" w:hAnsiTheme="minorHAnsi" w:cstheme="minorHAnsi"/>
          <w:color w:val="000000"/>
          <w:sz w:val="22"/>
          <w:szCs w:val="22"/>
        </w:rPr>
        <w:t>ll.210</w:t>
      </w:r>
      <w:proofErr w:type="gramEnd"/>
      <w:r w:rsidRPr="00405B80">
        <w:rPr>
          <w:rFonts w:asciiTheme="minorHAnsi" w:hAnsiTheme="minorHAnsi" w:cstheme="minorHAnsi"/>
          <w:color w:val="000000"/>
          <w:sz w:val="22"/>
          <w:szCs w:val="22"/>
        </w:rPr>
        <w:t xml:space="preserve"> of the attachment to OMB Circular A–133, ‘‘Audits of States, Local Governments, and Non-Profit Organizations’’).</w:t>
      </w:r>
    </w:p>
    <w:p w:rsidR="00855599" w:rsidRPr="00405B80" w:rsidRDefault="00855599" w:rsidP="00405B80">
      <w:pPr>
        <w:autoSpaceDE w:val="0"/>
        <w:autoSpaceDN w:val="0"/>
        <w:adjustRightInd w:val="0"/>
        <w:spacing w:line="276" w:lineRule="auto"/>
        <w:ind w:left="1305"/>
        <w:rPr>
          <w:rFonts w:asciiTheme="minorHAnsi" w:hAnsiTheme="minorHAnsi" w:cstheme="minorHAnsi"/>
          <w:color w:val="000000"/>
          <w:sz w:val="22"/>
          <w:szCs w:val="22"/>
        </w:rPr>
      </w:pPr>
      <w:r w:rsidRPr="00405B80">
        <w:rPr>
          <w:rFonts w:asciiTheme="minorHAnsi" w:hAnsiTheme="minorHAnsi" w:cstheme="minorHAnsi"/>
          <w:color w:val="000000"/>
          <w:sz w:val="22"/>
          <w:szCs w:val="22"/>
        </w:rPr>
        <w:t xml:space="preserve">c. A </w:t>
      </w:r>
      <w:proofErr w:type="spellStart"/>
      <w:r w:rsidRPr="00405B80">
        <w:rPr>
          <w:rFonts w:asciiTheme="minorHAnsi" w:hAnsiTheme="minorHAnsi" w:cstheme="minorHAnsi"/>
          <w:color w:val="000000"/>
          <w:sz w:val="22"/>
          <w:szCs w:val="22"/>
        </w:rPr>
        <w:t>subaward</w:t>
      </w:r>
      <w:proofErr w:type="spellEnd"/>
      <w:r w:rsidRPr="00405B80">
        <w:rPr>
          <w:rFonts w:asciiTheme="minorHAnsi" w:hAnsiTheme="minorHAnsi" w:cstheme="minorHAnsi"/>
          <w:color w:val="000000"/>
          <w:sz w:val="22"/>
          <w:szCs w:val="22"/>
        </w:rPr>
        <w:t xml:space="preserve"> may be provided through any legal agreement, including an agreement that you consider a contract.</w:t>
      </w:r>
    </w:p>
    <w:p w:rsidR="00855599" w:rsidRPr="00405B80" w:rsidRDefault="00855599" w:rsidP="00405B80">
      <w:pPr>
        <w:autoSpaceDE w:val="0"/>
        <w:autoSpaceDN w:val="0"/>
        <w:adjustRightInd w:val="0"/>
        <w:spacing w:line="276" w:lineRule="auto"/>
        <w:ind w:firstLine="720"/>
        <w:rPr>
          <w:rFonts w:asciiTheme="minorHAnsi" w:hAnsiTheme="minorHAnsi" w:cstheme="minorHAnsi"/>
          <w:color w:val="000000"/>
          <w:sz w:val="22"/>
          <w:szCs w:val="22"/>
        </w:rPr>
      </w:pPr>
      <w:r w:rsidRPr="00405B80">
        <w:rPr>
          <w:rFonts w:asciiTheme="minorHAnsi" w:hAnsiTheme="minorHAnsi" w:cstheme="minorHAnsi"/>
          <w:color w:val="000000"/>
          <w:sz w:val="22"/>
          <w:szCs w:val="22"/>
        </w:rPr>
        <w:t xml:space="preserve">5.  </w:t>
      </w:r>
      <w:proofErr w:type="spellStart"/>
      <w:r w:rsidRPr="00405B80">
        <w:rPr>
          <w:rFonts w:asciiTheme="minorHAnsi" w:hAnsiTheme="minorHAnsi" w:cstheme="minorHAnsi"/>
          <w:iCs/>
          <w:color w:val="000000"/>
          <w:sz w:val="22"/>
          <w:szCs w:val="22"/>
          <w:u w:val="single"/>
        </w:rPr>
        <w:t>Subrecipient</w:t>
      </w:r>
      <w:proofErr w:type="spellEnd"/>
      <w:r w:rsidRPr="00405B80">
        <w:rPr>
          <w:rFonts w:asciiTheme="minorHAnsi" w:hAnsiTheme="minorHAnsi" w:cstheme="minorHAnsi"/>
          <w:i/>
          <w:iCs/>
          <w:color w:val="000000"/>
          <w:sz w:val="22"/>
          <w:szCs w:val="22"/>
        </w:rPr>
        <w:t xml:space="preserve"> </w:t>
      </w:r>
      <w:r w:rsidRPr="00405B80">
        <w:rPr>
          <w:rFonts w:asciiTheme="minorHAnsi" w:hAnsiTheme="minorHAnsi" w:cstheme="minorHAnsi"/>
          <w:color w:val="000000"/>
          <w:sz w:val="22"/>
          <w:szCs w:val="22"/>
        </w:rPr>
        <w:t>means an entity that:</w:t>
      </w:r>
    </w:p>
    <w:p w:rsidR="00855599" w:rsidRPr="00405B80" w:rsidRDefault="00855599" w:rsidP="00405B80">
      <w:pPr>
        <w:autoSpaceDE w:val="0"/>
        <w:autoSpaceDN w:val="0"/>
        <w:adjustRightInd w:val="0"/>
        <w:spacing w:line="276" w:lineRule="auto"/>
        <w:ind w:left="1305"/>
        <w:rPr>
          <w:rFonts w:asciiTheme="minorHAnsi" w:hAnsiTheme="minorHAnsi" w:cstheme="minorHAnsi"/>
          <w:color w:val="000000"/>
          <w:sz w:val="22"/>
          <w:szCs w:val="22"/>
        </w:rPr>
      </w:pPr>
      <w:r w:rsidRPr="00405B80">
        <w:rPr>
          <w:rFonts w:asciiTheme="minorHAnsi" w:hAnsiTheme="minorHAnsi" w:cstheme="minorHAnsi"/>
          <w:color w:val="000000"/>
          <w:sz w:val="22"/>
          <w:szCs w:val="22"/>
        </w:rPr>
        <w:t xml:space="preserve">a. Receives a </w:t>
      </w:r>
      <w:proofErr w:type="spellStart"/>
      <w:r w:rsidRPr="00405B80">
        <w:rPr>
          <w:rFonts w:asciiTheme="minorHAnsi" w:hAnsiTheme="minorHAnsi" w:cstheme="minorHAnsi"/>
          <w:color w:val="000000"/>
          <w:sz w:val="22"/>
          <w:szCs w:val="22"/>
        </w:rPr>
        <w:t>subaward</w:t>
      </w:r>
      <w:proofErr w:type="spellEnd"/>
      <w:r w:rsidRPr="00405B80">
        <w:rPr>
          <w:rFonts w:asciiTheme="minorHAnsi" w:hAnsiTheme="minorHAnsi" w:cstheme="minorHAnsi"/>
          <w:color w:val="000000"/>
          <w:sz w:val="22"/>
          <w:szCs w:val="22"/>
        </w:rPr>
        <w:t xml:space="preserve"> from you under this award; and</w:t>
      </w:r>
    </w:p>
    <w:p w:rsidR="00855599" w:rsidRPr="00405B80" w:rsidRDefault="00855599" w:rsidP="00405B80">
      <w:pPr>
        <w:autoSpaceDE w:val="0"/>
        <w:autoSpaceDN w:val="0"/>
        <w:adjustRightInd w:val="0"/>
        <w:spacing w:line="276" w:lineRule="auto"/>
        <w:ind w:left="1305"/>
        <w:rPr>
          <w:rFonts w:asciiTheme="minorHAnsi" w:hAnsiTheme="minorHAnsi" w:cstheme="minorHAnsi"/>
          <w:color w:val="000000"/>
          <w:sz w:val="22"/>
          <w:szCs w:val="22"/>
        </w:rPr>
      </w:pPr>
      <w:proofErr w:type="gramStart"/>
      <w:r w:rsidRPr="00405B80">
        <w:rPr>
          <w:rFonts w:asciiTheme="minorHAnsi" w:hAnsiTheme="minorHAnsi" w:cstheme="minorHAnsi"/>
          <w:color w:val="000000"/>
          <w:sz w:val="22"/>
          <w:szCs w:val="22"/>
        </w:rPr>
        <w:t>b</w:t>
      </w:r>
      <w:proofErr w:type="gramEnd"/>
      <w:r w:rsidRPr="00405B80">
        <w:rPr>
          <w:rFonts w:asciiTheme="minorHAnsi" w:hAnsiTheme="minorHAnsi" w:cstheme="minorHAnsi"/>
          <w:color w:val="000000"/>
          <w:sz w:val="22"/>
          <w:szCs w:val="22"/>
        </w:rPr>
        <w:t xml:space="preserve">. Is accountable to you for the use of the Federal funds provided by the </w:t>
      </w:r>
      <w:proofErr w:type="spellStart"/>
      <w:r w:rsidRPr="00405B80">
        <w:rPr>
          <w:rFonts w:asciiTheme="minorHAnsi" w:hAnsiTheme="minorHAnsi" w:cstheme="minorHAnsi"/>
          <w:color w:val="000000"/>
          <w:sz w:val="22"/>
          <w:szCs w:val="22"/>
        </w:rPr>
        <w:t>subaward</w:t>
      </w:r>
      <w:proofErr w:type="spellEnd"/>
      <w:r w:rsidRPr="00405B80">
        <w:rPr>
          <w:rFonts w:asciiTheme="minorHAnsi" w:hAnsiTheme="minorHAnsi" w:cstheme="minorHAnsi"/>
          <w:color w:val="000000"/>
          <w:sz w:val="22"/>
          <w:szCs w:val="22"/>
        </w:rPr>
        <w:t>.</w:t>
      </w:r>
    </w:p>
    <w:p w:rsidR="00855599" w:rsidRPr="00405B80" w:rsidRDefault="00855599" w:rsidP="00405B80">
      <w:pPr>
        <w:autoSpaceDE w:val="0"/>
        <w:autoSpaceDN w:val="0"/>
        <w:adjustRightInd w:val="0"/>
        <w:spacing w:line="276" w:lineRule="auto"/>
        <w:ind w:left="1305"/>
        <w:rPr>
          <w:rFonts w:asciiTheme="minorHAnsi" w:hAnsiTheme="minorHAnsi" w:cstheme="minorHAnsi"/>
          <w:color w:val="000000"/>
          <w:sz w:val="22"/>
          <w:szCs w:val="22"/>
        </w:rPr>
      </w:pPr>
    </w:p>
    <w:p w:rsidR="00855599" w:rsidRPr="00405B80" w:rsidRDefault="00855599" w:rsidP="00405B80">
      <w:pPr>
        <w:tabs>
          <w:tab w:val="left" w:pos="-1440"/>
          <w:tab w:val="left" w:pos="-720"/>
          <w:tab w:val="left" w:pos="90"/>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spacing w:after="240" w:line="276" w:lineRule="auto"/>
        <w:rPr>
          <w:rFonts w:asciiTheme="minorHAnsi" w:hAnsiTheme="minorHAnsi" w:cstheme="minorHAnsi"/>
          <w:b/>
          <w:sz w:val="22"/>
          <w:szCs w:val="22"/>
          <w:u w:val="single"/>
        </w:rPr>
      </w:pPr>
      <w:r w:rsidRPr="00405B80">
        <w:rPr>
          <w:rFonts w:asciiTheme="minorHAnsi" w:hAnsiTheme="minorHAnsi" w:cstheme="minorHAnsi"/>
          <w:b/>
          <w:sz w:val="22"/>
          <w:szCs w:val="22"/>
          <w:u w:val="single"/>
        </w:rPr>
        <w:t>F.4 Additional General Terms and Conditions</w:t>
      </w:r>
    </w:p>
    <w:p w:rsidR="00855599" w:rsidRPr="00405B80" w:rsidRDefault="00855599" w:rsidP="00405B80">
      <w:pPr>
        <w:spacing w:after="240" w:line="276" w:lineRule="auto"/>
        <w:rPr>
          <w:rFonts w:asciiTheme="minorHAnsi" w:hAnsiTheme="minorHAnsi" w:cstheme="minorHAnsi"/>
          <w:sz w:val="22"/>
          <w:szCs w:val="22"/>
        </w:rPr>
      </w:pPr>
      <w:r w:rsidRPr="00405B80">
        <w:rPr>
          <w:rFonts w:asciiTheme="minorHAnsi" w:hAnsiTheme="minorHAnsi" w:cstheme="minorHAnsi"/>
          <w:sz w:val="22"/>
          <w:szCs w:val="22"/>
        </w:rPr>
        <w:t xml:space="preserve">a. </w:t>
      </w:r>
      <w:r w:rsidRPr="00405B80">
        <w:rPr>
          <w:rFonts w:asciiTheme="minorHAnsi" w:hAnsiTheme="minorHAnsi" w:cstheme="minorHAnsi"/>
          <w:sz w:val="22"/>
          <w:szCs w:val="22"/>
          <w:u w:val="single"/>
        </w:rPr>
        <w:t>Research Integrity</w:t>
      </w:r>
    </w:p>
    <w:p w:rsidR="00855599" w:rsidRPr="00405B80" w:rsidRDefault="00855599" w:rsidP="00405B80">
      <w:pPr>
        <w:tabs>
          <w:tab w:val="left" w:pos="-1440"/>
          <w:tab w:val="left" w:pos="-720"/>
          <w:tab w:val="left" w:pos="576"/>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spacing w:after="240" w:line="276" w:lineRule="auto"/>
        <w:ind w:left="240"/>
        <w:rPr>
          <w:rFonts w:asciiTheme="minorHAnsi" w:hAnsiTheme="minorHAnsi" w:cstheme="minorHAnsi"/>
          <w:sz w:val="22"/>
          <w:szCs w:val="22"/>
        </w:rPr>
      </w:pPr>
      <w:r w:rsidRPr="00405B80">
        <w:rPr>
          <w:rFonts w:asciiTheme="minorHAnsi" w:hAnsiTheme="minorHAnsi" w:cstheme="minorHAnsi"/>
          <w:sz w:val="22"/>
          <w:szCs w:val="22"/>
        </w:rPr>
        <w:t xml:space="preserve">1) USGS requires that all grant or cooperative agreement recipient organizations adhere to the Federal Policy on Research Misconduct, Office of Science and Technology Policy, December 6, 2001, 65 Federal Register (FR) 76260,   http://www.ostp.gov/html/001207_3.html.  The Federal Policy on Research Misconduct outlines requirements for addressing allegations of research misconduct, including the investigation, adjudication, and appeal of allegations of research misconduct and the implementation of appropriate administrative actions.  </w:t>
      </w:r>
    </w:p>
    <w:p w:rsidR="00855599" w:rsidRPr="00405B80" w:rsidRDefault="00855599" w:rsidP="00405B80">
      <w:pPr>
        <w:tabs>
          <w:tab w:val="left" w:pos="-1440"/>
          <w:tab w:val="left" w:pos="-720"/>
          <w:tab w:val="left" w:pos="576"/>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spacing w:after="240" w:line="276" w:lineRule="auto"/>
        <w:ind w:left="240"/>
        <w:rPr>
          <w:rFonts w:asciiTheme="minorHAnsi" w:hAnsiTheme="minorHAnsi" w:cstheme="minorHAnsi"/>
          <w:sz w:val="22"/>
          <w:szCs w:val="22"/>
        </w:rPr>
      </w:pPr>
      <w:r w:rsidRPr="00405B80">
        <w:rPr>
          <w:rFonts w:asciiTheme="minorHAnsi" w:hAnsiTheme="minorHAnsi" w:cstheme="minorHAnsi"/>
          <w:sz w:val="22"/>
          <w:szCs w:val="22"/>
        </w:rPr>
        <w:t>2) The recipient must promptly notify the USGS Project Office when research misconduct that warrants an investigation pursuant to the Federal Policy on Research Misconduct is alleged.</w:t>
      </w:r>
    </w:p>
    <w:p w:rsidR="00855599" w:rsidRPr="00405B80" w:rsidRDefault="00855599" w:rsidP="00405B80">
      <w:pPr>
        <w:tabs>
          <w:tab w:val="left" w:pos="-1440"/>
          <w:tab w:val="left" w:pos="-720"/>
          <w:tab w:val="left" w:pos="576"/>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spacing w:after="240" w:line="276" w:lineRule="auto"/>
        <w:rPr>
          <w:rFonts w:asciiTheme="minorHAnsi" w:hAnsiTheme="minorHAnsi" w:cstheme="minorHAnsi"/>
          <w:sz w:val="22"/>
          <w:szCs w:val="22"/>
        </w:rPr>
      </w:pPr>
      <w:r w:rsidRPr="00405B80">
        <w:rPr>
          <w:rFonts w:asciiTheme="minorHAnsi" w:hAnsiTheme="minorHAnsi" w:cstheme="minorHAnsi"/>
          <w:sz w:val="22"/>
          <w:szCs w:val="22"/>
        </w:rPr>
        <w:t xml:space="preserve">b. </w:t>
      </w:r>
      <w:r w:rsidRPr="00405B80">
        <w:rPr>
          <w:rFonts w:asciiTheme="minorHAnsi" w:hAnsiTheme="minorHAnsi" w:cstheme="minorHAnsi"/>
          <w:sz w:val="22"/>
          <w:szCs w:val="22"/>
          <w:u w:val="single"/>
        </w:rPr>
        <w:t>Fiscal Integrity</w:t>
      </w:r>
    </w:p>
    <w:p w:rsidR="00855599" w:rsidRPr="00405B80" w:rsidRDefault="00855599" w:rsidP="00405B80">
      <w:pPr>
        <w:tabs>
          <w:tab w:val="left" w:pos="-1440"/>
          <w:tab w:val="left" w:pos="-720"/>
          <w:tab w:val="left" w:pos="576"/>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spacing w:after="240" w:line="276" w:lineRule="auto"/>
        <w:ind w:left="240"/>
        <w:rPr>
          <w:rFonts w:asciiTheme="minorHAnsi" w:hAnsiTheme="minorHAnsi" w:cstheme="minorHAnsi"/>
          <w:sz w:val="22"/>
          <w:szCs w:val="22"/>
        </w:rPr>
      </w:pPr>
      <w:r w:rsidRPr="00405B80">
        <w:rPr>
          <w:rFonts w:asciiTheme="minorHAnsi" w:hAnsiTheme="minorHAnsi" w:cstheme="minorHAnsi"/>
          <w:sz w:val="22"/>
          <w:szCs w:val="22"/>
        </w:rPr>
        <w:t>The recipient will notify the USGS Contracting Officer/Grants officer of any significant problems relating to the administrative or financial aspects of the award, such as misappropriation of Federal funds.</w:t>
      </w:r>
    </w:p>
    <w:p w:rsidR="00855599" w:rsidRPr="00405B80" w:rsidRDefault="00855599" w:rsidP="00405B80">
      <w:pPr>
        <w:keepNext/>
        <w:tabs>
          <w:tab w:val="left" w:pos="-1440"/>
          <w:tab w:val="left" w:pos="-720"/>
          <w:tab w:val="left" w:pos="576"/>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spacing w:after="240" w:line="276" w:lineRule="auto"/>
        <w:rPr>
          <w:rFonts w:asciiTheme="minorHAnsi" w:hAnsiTheme="minorHAnsi" w:cstheme="minorHAnsi"/>
          <w:sz w:val="22"/>
          <w:szCs w:val="22"/>
        </w:rPr>
      </w:pPr>
      <w:r w:rsidRPr="00405B80">
        <w:rPr>
          <w:rFonts w:asciiTheme="minorHAnsi" w:hAnsiTheme="minorHAnsi" w:cstheme="minorHAnsi"/>
          <w:sz w:val="22"/>
          <w:szCs w:val="22"/>
        </w:rPr>
        <w:t xml:space="preserve">c. </w:t>
      </w:r>
      <w:r w:rsidRPr="00405B80">
        <w:rPr>
          <w:rFonts w:asciiTheme="minorHAnsi" w:hAnsiTheme="minorHAnsi" w:cstheme="minorHAnsi"/>
          <w:sz w:val="22"/>
          <w:szCs w:val="22"/>
          <w:u w:val="single"/>
        </w:rPr>
        <w:t>Program Income</w:t>
      </w:r>
    </w:p>
    <w:p w:rsidR="00855599" w:rsidRPr="00405B80" w:rsidRDefault="00855599" w:rsidP="00405B80">
      <w:pPr>
        <w:tabs>
          <w:tab w:val="left" w:pos="-1440"/>
          <w:tab w:val="left" w:pos="-720"/>
          <w:tab w:val="left" w:pos="576"/>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spacing w:after="240" w:line="276" w:lineRule="auto"/>
        <w:ind w:left="240"/>
        <w:rPr>
          <w:rFonts w:asciiTheme="minorHAnsi" w:hAnsiTheme="minorHAnsi" w:cstheme="minorHAnsi"/>
          <w:sz w:val="22"/>
          <w:szCs w:val="22"/>
        </w:rPr>
      </w:pPr>
      <w:r w:rsidRPr="00405B80">
        <w:rPr>
          <w:rFonts w:asciiTheme="minorHAnsi" w:hAnsiTheme="minorHAnsi" w:cstheme="minorHAnsi"/>
          <w:sz w:val="22"/>
          <w:szCs w:val="22"/>
        </w:rPr>
        <w:t xml:space="preserve">1) The recipient will have no obligation to the Federal Government for program income earned from license fees and royalties for copyrighted material, in accordance with 43 CFR 12.924(h) (for A-110 recipients) or 43 CFR 12.65(e) (for A-102 recipients). </w:t>
      </w:r>
    </w:p>
    <w:p w:rsidR="00855599" w:rsidRPr="00405B80" w:rsidRDefault="00855599" w:rsidP="00405B80">
      <w:pPr>
        <w:tabs>
          <w:tab w:val="left" w:pos="-1440"/>
          <w:tab w:val="left" w:pos="-720"/>
          <w:tab w:val="left" w:pos="576"/>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spacing w:after="240" w:line="276" w:lineRule="auto"/>
        <w:ind w:left="240"/>
        <w:rPr>
          <w:rFonts w:asciiTheme="minorHAnsi" w:hAnsiTheme="minorHAnsi" w:cstheme="minorHAnsi"/>
          <w:sz w:val="22"/>
          <w:szCs w:val="22"/>
        </w:rPr>
      </w:pPr>
      <w:r w:rsidRPr="00405B80">
        <w:rPr>
          <w:rFonts w:asciiTheme="minorHAnsi" w:hAnsiTheme="minorHAnsi" w:cstheme="minorHAnsi"/>
          <w:sz w:val="22"/>
          <w:szCs w:val="22"/>
        </w:rPr>
        <w:t>2) If the recipient is an educational institution or nonprofit research organization, any other program income will be added to funds committed to the project by the Federal awarding agency and recipient and be used to further eligible project or program objectives, as described in 43 CFR 12.924(b)(1).</w:t>
      </w:r>
    </w:p>
    <w:p w:rsidR="00855599" w:rsidRPr="00405B80" w:rsidRDefault="00855599" w:rsidP="00405B80">
      <w:pPr>
        <w:spacing w:line="276" w:lineRule="auto"/>
        <w:ind w:left="240"/>
        <w:rPr>
          <w:rFonts w:asciiTheme="minorHAnsi" w:hAnsiTheme="minorHAnsi" w:cstheme="minorHAnsi"/>
          <w:sz w:val="22"/>
          <w:szCs w:val="22"/>
        </w:rPr>
      </w:pPr>
      <w:r w:rsidRPr="00405B80">
        <w:rPr>
          <w:rFonts w:asciiTheme="minorHAnsi" w:hAnsiTheme="minorHAnsi" w:cstheme="minorHAnsi"/>
          <w:sz w:val="22"/>
          <w:szCs w:val="22"/>
        </w:rPr>
        <w:t>3) For all other types of recipients, any other program income will be deducted from total allowable costs to determine the net allowable costs before calculating the Government's share of reimbursable costs, as provided in 3 CFR 12.65(g)(1) (for A-102 recipients) or 43 CFR 12.924(b)(3) (for A-110 recipients).</w:t>
      </w:r>
    </w:p>
    <w:p w:rsidR="00855599" w:rsidRPr="00405B80" w:rsidRDefault="00855599" w:rsidP="00405B80">
      <w:pPr>
        <w:spacing w:line="276" w:lineRule="auto"/>
        <w:ind w:left="240"/>
        <w:rPr>
          <w:rFonts w:asciiTheme="minorHAnsi" w:hAnsiTheme="minorHAnsi" w:cstheme="minorHAnsi"/>
          <w:sz w:val="22"/>
          <w:szCs w:val="22"/>
        </w:rPr>
      </w:pPr>
    </w:p>
    <w:p w:rsidR="00855599" w:rsidRPr="00405B80" w:rsidRDefault="00855599" w:rsidP="00405B80">
      <w:pPr>
        <w:tabs>
          <w:tab w:val="left" w:pos="-1440"/>
          <w:tab w:val="left" w:pos="-720"/>
          <w:tab w:val="left" w:pos="576"/>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spacing w:after="240" w:line="276" w:lineRule="auto"/>
        <w:ind w:left="240"/>
        <w:rPr>
          <w:rFonts w:asciiTheme="minorHAnsi" w:hAnsiTheme="minorHAnsi" w:cstheme="minorHAnsi"/>
          <w:sz w:val="22"/>
          <w:szCs w:val="22"/>
        </w:rPr>
      </w:pPr>
      <w:r w:rsidRPr="00405B80">
        <w:rPr>
          <w:rFonts w:asciiTheme="minorHAnsi" w:hAnsiTheme="minorHAnsi" w:cstheme="minorHAnsi"/>
          <w:sz w:val="22"/>
          <w:szCs w:val="22"/>
        </w:rPr>
        <w:t xml:space="preserve">d. </w:t>
      </w:r>
      <w:r w:rsidRPr="00405B80">
        <w:rPr>
          <w:rFonts w:asciiTheme="minorHAnsi" w:hAnsiTheme="minorHAnsi" w:cstheme="minorHAnsi"/>
          <w:sz w:val="22"/>
          <w:szCs w:val="22"/>
          <w:u w:val="single"/>
        </w:rPr>
        <w:t>Alternate Dispute Resolution</w:t>
      </w:r>
    </w:p>
    <w:p w:rsidR="00855599" w:rsidRPr="00405B80" w:rsidRDefault="00855599" w:rsidP="00405B80">
      <w:pPr>
        <w:tabs>
          <w:tab w:val="left" w:pos="-1440"/>
          <w:tab w:val="left" w:pos="-720"/>
          <w:tab w:val="left" w:pos="576"/>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spacing w:after="240" w:line="276" w:lineRule="auto"/>
        <w:ind w:left="240"/>
        <w:rPr>
          <w:rFonts w:asciiTheme="minorHAnsi" w:hAnsiTheme="minorHAnsi" w:cstheme="minorHAnsi"/>
          <w:sz w:val="22"/>
          <w:szCs w:val="22"/>
        </w:rPr>
      </w:pPr>
      <w:r w:rsidRPr="00405B80">
        <w:rPr>
          <w:rFonts w:asciiTheme="minorHAnsi" w:hAnsiTheme="minorHAnsi" w:cstheme="minorHAnsi"/>
          <w:sz w:val="22"/>
          <w:szCs w:val="22"/>
        </w:rPr>
        <w:t xml:space="preserve">1) The parties agree to use alternate dispute resolution (ADR) procedures to resolve disagreements or claims that may arise under this Agreement to the maximum extent practicable.  ADR procedures may be used any time the USGS Contracting Officer has </w:t>
      </w:r>
      <w:r w:rsidRPr="00405B80">
        <w:rPr>
          <w:rFonts w:asciiTheme="minorHAnsi" w:hAnsiTheme="minorHAnsi" w:cstheme="minorHAnsi"/>
          <w:sz w:val="22"/>
          <w:szCs w:val="22"/>
        </w:rPr>
        <w:lastRenderedPageBreak/>
        <w:t>authority to resolve the issue in controversy.  If either party refuses an offer of ADR, that party must provide a written explanation of the reasons for rejecting the offer.</w:t>
      </w:r>
    </w:p>
    <w:p w:rsidR="00855599" w:rsidRPr="00405B80" w:rsidRDefault="00855599" w:rsidP="00405B80">
      <w:pPr>
        <w:tabs>
          <w:tab w:val="left" w:pos="-1440"/>
          <w:tab w:val="left" w:pos="-720"/>
          <w:tab w:val="left" w:pos="576"/>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spacing w:after="240" w:line="276" w:lineRule="auto"/>
        <w:ind w:left="240"/>
        <w:rPr>
          <w:rFonts w:asciiTheme="minorHAnsi" w:hAnsiTheme="minorHAnsi" w:cstheme="minorHAnsi"/>
          <w:sz w:val="22"/>
          <w:szCs w:val="22"/>
        </w:rPr>
      </w:pPr>
      <w:r w:rsidRPr="00405B80">
        <w:rPr>
          <w:rFonts w:asciiTheme="minorHAnsi" w:hAnsiTheme="minorHAnsi" w:cstheme="minorHAnsi"/>
          <w:sz w:val="22"/>
          <w:szCs w:val="22"/>
        </w:rPr>
        <w:t xml:space="preserve">2) When appropriate, a neutral person (third party) may be used to facilitate resolution of the issue in controversy, using procedures chosen by the parties. </w:t>
      </w:r>
    </w:p>
    <w:p w:rsidR="00855599" w:rsidRPr="00405B80" w:rsidRDefault="00855599" w:rsidP="00405B80">
      <w:pPr>
        <w:spacing w:line="276" w:lineRule="auto"/>
        <w:ind w:left="240"/>
        <w:rPr>
          <w:rFonts w:asciiTheme="minorHAnsi" w:hAnsiTheme="minorHAnsi" w:cstheme="minorHAnsi"/>
          <w:sz w:val="22"/>
          <w:szCs w:val="22"/>
        </w:rPr>
      </w:pPr>
      <w:r w:rsidRPr="00405B80">
        <w:rPr>
          <w:rFonts w:asciiTheme="minorHAnsi" w:hAnsiTheme="minorHAnsi" w:cstheme="minorHAnsi"/>
          <w:sz w:val="22"/>
          <w:szCs w:val="22"/>
        </w:rPr>
        <w:t>3) The confidentiality of ADR proceedings will be protected consistent with 5 U.S.C. 574.</w:t>
      </w:r>
    </w:p>
    <w:p w:rsidR="00855599" w:rsidRPr="00405B80" w:rsidRDefault="00855599" w:rsidP="00405B80">
      <w:pPr>
        <w:spacing w:line="276" w:lineRule="auto"/>
        <w:ind w:left="240"/>
        <w:rPr>
          <w:rFonts w:asciiTheme="minorHAnsi" w:hAnsiTheme="minorHAnsi" w:cstheme="minorHAnsi"/>
          <w:sz w:val="22"/>
          <w:szCs w:val="22"/>
        </w:rPr>
      </w:pPr>
    </w:p>
    <w:p w:rsidR="00855599" w:rsidRPr="00405B80" w:rsidRDefault="00855599" w:rsidP="00405B80">
      <w:pPr>
        <w:spacing w:line="276" w:lineRule="auto"/>
        <w:ind w:left="240"/>
        <w:jc w:val="center"/>
        <w:rPr>
          <w:rFonts w:asciiTheme="minorHAnsi" w:hAnsiTheme="minorHAnsi" w:cstheme="minorHAnsi"/>
          <w:b/>
          <w:sz w:val="22"/>
          <w:szCs w:val="22"/>
          <w:u w:val="single"/>
        </w:rPr>
      </w:pPr>
      <w:r w:rsidRPr="00471654">
        <w:rPr>
          <w:rFonts w:asciiTheme="minorHAnsi" w:hAnsiTheme="minorHAnsi" w:cstheme="minorHAnsi"/>
          <w:b/>
          <w:sz w:val="22"/>
          <w:szCs w:val="22"/>
          <w:u w:val="single"/>
        </w:rPr>
        <w:t>SECTION G – SPECIAL PROVISIONS</w:t>
      </w:r>
    </w:p>
    <w:p w:rsidR="00855599" w:rsidRPr="00405B80" w:rsidRDefault="00855599" w:rsidP="00405B80">
      <w:pPr>
        <w:spacing w:line="276" w:lineRule="auto"/>
        <w:ind w:left="240"/>
        <w:jc w:val="center"/>
        <w:rPr>
          <w:rFonts w:asciiTheme="minorHAnsi" w:hAnsiTheme="minorHAnsi" w:cstheme="minorHAnsi"/>
          <w:b/>
          <w:sz w:val="22"/>
          <w:szCs w:val="22"/>
          <w:u w:val="single"/>
        </w:rPr>
      </w:pPr>
    </w:p>
    <w:p w:rsidR="00855599" w:rsidRDefault="00216B6F" w:rsidP="00216B6F">
      <w:pPr>
        <w:spacing w:line="276" w:lineRule="auto"/>
        <w:rPr>
          <w:rFonts w:asciiTheme="minorHAnsi" w:hAnsiTheme="minorHAnsi" w:cstheme="minorHAnsi"/>
          <w:sz w:val="22"/>
          <w:szCs w:val="22"/>
        </w:rPr>
      </w:pPr>
      <w:proofErr w:type="gramStart"/>
      <w:r w:rsidRPr="00216B6F">
        <w:rPr>
          <w:rFonts w:asciiTheme="minorHAnsi" w:hAnsiTheme="minorHAnsi" w:cstheme="minorHAnsi"/>
          <w:sz w:val="22"/>
          <w:szCs w:val="22"/>
          <w:highlight w:val="yellow"/>
        </w:rPr>
        <w:t>None at this time.</w:t>
      </w:r>
      <w:proofErr w:type="gramEnd"/>
      <w:r w:rsidRPr="00216B6F">
        <w:rPr>
          <w:rFonts w:asciiTheme="minorHAnsi" w:hAnsiTheme="minorHAnsi" w:cstheme="minorHAnsi"/>
          <w:sz w:val="22"/>
          <w:szCs w:val="22"/>
          <w:highlight w:val="yellow"/>
        </w:rPr>
        <w:t xml:space="preserve">  To be negotiated and inserted as necessary.</w:t>
      </w:r>
      <w:r>
        <w:rPr>
          <w:rFonts w:asciiTheme="minorHAnsi" w:hAnsiTheme="minorHAnsi" w:cstheme="minorHAnsi"/>
          <w:sz w:val="22"/>
          <w:szCs w:val="22"/>
        </w:rPr>
        <w:t xml:space="preserve">  </w:t>
      </w:r>
    </w:p>
    <w:p w:rsidR="00216B6F" w:rsidRPr="00216B6F" w:rsidRDefault="00216B6F" w:rsidP="00216B6F">
      <w:pPr>
        <w:spacing w:line="276" w:lineRule="auto"/>
        <w:rPr>
          <w:rFonts w:asciiTheme="minorHAnsi" w:hAnsiTheme="minorHAnsi" w:cstheme="minorHAnsi"/>
          <w:sz w:val="22"/>
          <w:szCs w:val="22"/>
        </w:rPr>
      </w:pPr>
    </w:p>
    <w:p w:rsidR="00855599" w:rsidRPr="00405B80" w:rsidRDefault="00855599" w:rsidP="00405B80">
      <w:pPr>
        <w:spacing w:line="276" w:lineRule="auto"/>
        <w:jc w:val="center"/>
        <w:rPr>
          <w:rFonts w:asciiTheme="minorHAnsi" w:hAnsiTheme="minorHAnsi" w:cstheme="minorHAnsi"/>
          <w:b/>
          <w:sz w:val="22"/>
          <w:szCs w:val="22"/>
          <w:u w:val="single"/>
        </w:rPr>
      </w:pPr>
      <w:r w:rsidRPr="00405B80">
        <w:rPr>
          <w:rFonts w:asciiTheme="minorHAnsi" w:hAnsiTheme="minorHAnsi" w:cstheme="minorHAnsi"/>
          <w:b/>
          <w:sz w:val="22"/>
          <w:szCs w:val="22"/>
          <w:u w:val="single"/>
        </w:rPr>
        <w:t>SECTION H – DOCUMENTS INCORPORATED BY REFERENCE AND ORDER OF PRECEDENCE</w:t>
      </w:r>
    </w:p>
    <w:p w:rsidR="00855599" w:rsidRPr="00405B80" w:rsidRDefault="00855599" w:rsidP="00405B80">
      <w:pPr>
        <w:spacing w:line="276" w:lineRule="auto"/>
        <w:rPr>
          <w:rFonts w:asciiTheme="minorHAnsi" w:hAnsiTheme="minorHAnsi" w:cstheme="minorHAnsi"/>
          <w:b/>
          <w:sz w:val="22"/>
          <w:szCs w:val="22"/>
        </w:rPr>
      </w:pPr>
    </w:p>
    <w:p w:rsidR="00855599" w:rsidRPr="00405B80" w:rsidRDefault="00855599" w:rsidP="00405B80">
      <w:pPr>
        <w:spacing w:line="276" w:lineRule="auto"/>
        <w:rPr>
          <w:rFonts w:asciiTheme="minorHAnsi" w:hAnsiTheme="minorHAnsi" w:cstheme="minorHAnsi"/>
          <w:b/>
          <w:sz w:val="22"/>
          <w:szCs w:val="22"/>
          <w:u w:val="single"/>
        </w:rPr>
      </w:pPr>
      <w:r w:rsidRPr="00405B80">
        <w:rPr>
          <w:rFonts w:asciiTheme="minorHAnsi" w:hAnsiTheme="minorHAnsi" w:cstheme="minorHAnsi"/>
          <w:b/>
          <w:sz w:val="22"/>
          <w:szCs w:val="22"/>
          <w:u w:val="single"/>
        </w:rPr>
        <w:t>H.1 Documents Incorporated By Reference</w:t>
      </w:r>
    </w:p>
    <w:p w:rsidR="00855599" w:rsidRPr="00405B80" w:rsidRDefault="00855599" w:rsidP="00405B80">
      <w:pPr>
        <w:spacing w:line="276" w:lineRule="auto"/>
        <w:rPr>
          <w:rFonts w:asciiTheme="minorHAnsi" w:hAnsiTheme="minorHAnsi" w:cstheme="minorHAnsi"/>
          <w:b/>
          <w:sz w:val="22"/>
          <w:szCs w:val="22"/>
        </w:rPr>
      </w:pPr>
    </w:p>
    <w:p w:rsidR="00855599" w:rsidRPr="00405B80" w:rsidRDefault="00855599" w:rsidP="00405B80">
      <w:pPr>
        <w:spacing w:line="276" w:lineRule="auto"/>
        <w:rPr>
          <w:rFonts w:asciiTheme="minorHAnsi" w:hAnsiTheme="minorHAnsi" w:cstheme="minorHAnsi"/>
          <w:sz w:val="22"/>
          <w:szCs w:val="22"/>
        </w:rPr>
      </w:pPr>
      <w:r w:rsidRPr="00405B80">
        <w:rPr>
          <w:rFonts w:asciiTheme="minorHAnsi" w:hAnsiTheme="minorHAnsi" w:cstheme="minorHAnsi"/>
          <w:sz w:val="22"/>
          <w:szCs w:val="22"/>
        </w:rPr>
        <w:t>The following documents are hereby incorporated into this Agreement by reference:</w:t>
      </w:r>
    </w:p>
    <w:p w:rsidR="00855599" w:rsidRDefault="00216B6F" w:rsidP="00405B80">
      <w:pPr>
        <w:numPr>
          <w:ilvl w:val="0"/>
          <w:numId w:val="21"/>
        </w:numPr>
        <w:spacing w:line="276" w:lineRule="auto"/>
        <w:rPr>
          <w:rFonts w:asciiTheme="minorHAnsi" w:hAnsiTheme="minorHAnsi" w:cstheme="minorHAnsi"/>
          <w:sz w:val="22"/>
          <w:szCs w:val="22"/>
          <w:highlight w:val="yellow"/>
        </w:rPr>
      </w:pPr>
      <w:r>
        <w:rPr>
          <w:rFonts w:asciiTheme="minorHAnsi" w:hAnsiTheme="minorHAnsi" w:cstheme="minorHAnsi"/>
          <w:sz w:val="22"/>
          <w:szCs w:val="22"/>
          <w:highlight w:val="yellow"/>
        </w:rPr>
        <w:t>Exhibit A – recipient’s</w:t>
      </w:r>
      <w:r w:rsidR="001007ED">
        <w:rPr>
          <w:rFonts w:asciiTheme="minorHAnsi" w:hAnsiTheme="minorHAnsi" w:cstheme="minorHAnsi"/>
          <w:sz w:val="22"/>
          <w:szCs w:val="22"/>
          <w:highlight w:val="yellow"/>
        </w:rPr>
        <w:t xml:space="preserve"> </w:t>
      </w:r>
      <w:r w:rsidR="00855599" w:rsidRPr="002D0D75">
        <w:rPr>
          <w:rFonts w:asciiTheme="minorHAnsi" w:hAnsiTheme="minorHAnsi" w:cstheme="minorHAnsi"/>
          <w:sz w:val="22"/>
          <w:szCs w:val="22"/>
          <w:highlight w:val="yellow"/>
        </w:rPr>
        <w:t xml:space="preserve">application for financial assistance (SF424, SF424A, SF424B), dated </w:t>
      </w:r>
      <w:r w:rsidR="001007ED">
        <w:rPr>
          <w:rFonts w:asciiTheme="minorHAnsi" w:hAnsiTheme="minorHAnsi" w:cstheme="minorHAnsi"/>
          <w:sz w:val="22"/>
          <w:szCs w:val="22"/>
          <w:highlight w:val="yellow"/>
        </w:rPr>
        <w:t>xx</w:t>
      </w:r>
      <w:r w:rsidR="00855599" w:rsidRPr="002D0D75">
        <w:rPr>
          <w:rFonts w:asciiTheme="minorHAnsi" w:hAnsiTheme="minorHAnsi" w:cstheme="minorHAnsi"/>
          <w:sz w:val="22"/>
          <w:szCs w:val="22"/>
          <w:highlight w:val="yellow"/>
        </w:rPr>
        <w:t xml:space="preserve">, </w:t>
      </w:r>
      <w:r w:rsidR="001007ED">
        <w:rPr>
          <w:rFonts w:asciiTheme="minorHAnsi" w:hAnsiTheme="minorHAnsi" w:cstheme="minorHAnsi"/>
          <w:sz w:val="22"/>
          <w:szCs w:val="22"/>
          <w:highlight w:val="yellow"/>
        </w:rPr>
        <w:t>xx</w:t>
      </w:r>
      <w:r w:rsidR="00855599" w:rsidRPr="002D0D75">
        <w:rPr>
          <w:rFonts w:asciiTheme="minorHAnsi" w:hAnsiTheme="minorHAnsi" w:cstheme="minorHAnsi"/>
          <w:sz w:val="22"/>
          <w:szCs w:val="22"/>
          <w:highlight w:val="yellow"/>
        </w:rPr>
        <w:t xml:space="preserve"> pages.</w:t>
      </w:r>
    </w:p>
    <w:p w:rsidR="00216B6F" w:rsidRPr="002D0D75" w:rsidRDefault="00216B6F" w:rsidP="00405B80">
      <w:pPr>
        <w:numPr>
          <w:ilvl w:val="0"/>
          <w:numId w:val="21"/>
        </w:numPr>
        <w:spacing w:line="276" w:lineRule="auto"/>
        <w:rPr>
          <w:rFonts w:asciiTheme="minorHAnsi" w:hAnsiTheme="minorHAnsi" w:cstheme="minorHAnsi"/>
          <w:sz w:val="22"/>
          <w:szCs w:val="22"/>
          <w:highlight w:val="yellow"/>
        </w:rPr>
      </w:pPr>
      <w:r>
        <w:rPr>
          <w:rFonts w:asciiTheme="minorHAnsi" w:hAnsiTheme="minorHAnsi" w:cstheme="minorHAnsi"/>
          <w:sz w:val="22"/>
          <w:szCs w:val="22"/>
          <w:highlight w:val="yellow"/>
        </w:rPr>
        <w:t>Others as necessary.</w:t>
      </w:r>
    </w:p>
    <w:p w:rsidR="00855599" w:rsidRPr="00405B80" w:rsidRDefault="00855599" w:rsidP="00405B80">
      <w:pPr>
        <w:spacing w:line="276" w:lineRule="auto"/>
        <w:ind w:left="720"/>
        <w:rPr>
          <w:rFonts w:asciiTheme="minorHAnsi" w:hAnsiTheme="minorHAnsi" w:cstheme="minorHAnsi"/>
          <w:i/>
          <w:sz w:val="22"/>
          <w:szCs w:val="22"/>
        </w:rPr>
      </w:pPr>
    </w:p>
    <w:p w:rsidR="00855599" w:rsidRPr="00405B80" w:rsidRDefault="00855599" w:rsidP="00405B80">
      <w:pPr>
        <w:spacing w:line="276" w:lineRule="auto"/>
        <w:rPr>
          <w:rFonts w:asciiTheme="minorHAnsi" w:hAnsiTheme="minorHAnsi" w:cstheme="minorHAnsi"/>
          <w:b/>
          <w:sz w:val="22"/>
          <w:szCs w:val="22"/>
          <w:u w:val="single"/>
        </w:rPr>
      </w:pPr>
      <w:r w:rsidRPr="00405B80">
        <w:rPr>
          <w:rFonts w:asciiTheme="minorHAnsi" w:hAnsiTheme="minorHAnsi" w:cstheme="minorHAnsi"/>
          <w:b/>
          <w:sz w:val="22"/>
          <w:szCs w:val="22"/>
          <w:u w:val="single"/>
        </w:rPr>
        <w:t>H.2 Order of Precedence</w:t>
      </w:r>
    </w:p>
    <w:p w:rsidR="00855599" w:rsidRPr="00405B80" w:rsidRDefault="00855599" w:rsidP="00405B80">
      <w:pPr>
        <w:spacing w:line="276" w:lineRule="auto"/>
        <w:rPr>
          <w:rFonts w:asciiTheme="minorHAnsi" w:hAnsiTheme="minorHAnsi" w:cstheme="minorHAnsi"/>
          <w:b/>
          <w:sz w:val="22"/>
          <w:szCs w:val="22"/>
          <w:u w:val="single"/>
        </w:rPr>
      </w:pPr>
    </w:p>
    <w:p w:rsidR="00855599" w:rsidRPr="00405B80" w:rsidRDefault="00855599" w:rsidP="00405B80">
      <w:pPr>
        <w:spacing w:line="276" w:lineRule="auto"/>
        <w:rPr>
          <w:rFonts w:asciiTheme="minorHAnsi" w:hAnsiTheme="minorHAnsi" w:cstheme="minorHAnsi"/>
          <w:sz w:val="22"/>
          <w:szCs w:val="22"/>
        </w:rPr>
      </w:pPr>
      <w:r w:rsidRPr="00405B80">
        <w:rPr>
          <w:rFonts w:asciiTheme="minorHAnsi" w:hAnsiTheme="minorHAnsi" w:cstheme="minorHAnsi"/>
          <w:sz w:val="22"/>
          <w:szCs w:val="22"/>
        </w:rPr>
        <w:t>In the event of any inconsistency within this Agreement, the following order of precedence shall be followed:</w:t>
      </w:r>
    </w:p>
    <w:p w:rsidR="00855599" w:rsidRPr="00405B80" w:rsidRDefault="00855599" w:rsidP="00405B80">
      <w:pPr>
        <w:spacing w:line="276" w:lineRule="auto"/>
        <w:rPr>
          <w:rFonts w:asciiTheme="minorHAnsi" w:hAnsiTheme="minorHAnsi" w:cstheme="minorHAnsi"/>
          <w:sz w:val="22"/>
          <w:szCs w:val="22"/>
        </w:rPr>
      </w:pPr>
    </w:p>
    <w:p w:rsidR="00855599" w:rsidRPr="00405B80" w:rsidRDefault="00855599" w:rsidP="00405B80">
      <w:pPr>
        <w:numPr>
          <w:ilvl w:val="0"/>
          <w:numId w:val="22"/>
        </w:numPr>
        <w:spacing w:line="276" w:lineRule="auto"/>
        <w:rPr>
          <w:rFonts w:asciiTheme="minorHAnsi" w:hAnsiTheme="minorHAnsi" w:cstheme="minorHAnsi"/>
          <w:sz w:val="22"/>
          <w:szCs w:val="22"/>
        </w:rPr>
      </w:pPr>
      <w:r w:rsidRPr="00405B80">
        <w:rPr>
          <w:rFonts w:asciiTheme="minorHAnsi" w:hAnsiTheme="minorHAnsi" w:cstheme="minorHAnsi"/>
          <w:sz w:val="22"/>
          <w:szCs w:val="22"/>
        </w:rPr>
        <w:t>The cover page.</w:t>
      </w:r>
    </w:p>
    <w:p w:rsidR="00855599" w:rsidRDefault="00855599" w:rsidP="00405B80">
      <w:pPr>
        <w:numPr>
          <w:ilvl w:val="0"/>
          <w:numId w:val="22"/>
        </w:numPr>
        <w:spacing w:line="276" w:lineRule="auto"/>
        <w:rPr>
          <w:rFonts w:asciiTheme="minorHAnsi" w:hAnsiTheme="minorHAnsi" w:cstheme="minorHAnsi"/>
          <w:sz w:val="22"/>
          <w:szCs w:val="22"/>
        </w:rPr>
      </w:pPr>
      <w:r w:rsidRPr="00405B80">
        <w:rPr>
          <w:rFonts w:asciiTheme="minorHAnsi" w:hAnsiTheme="minorHAnsi" w:cstheme="minorHAnsi"/>
          <w:sz w:val="22"/>
          <w:szCs w:val="22"/>
        </w:rPr>
        <w:t>Sections A through G of this Agreement.</w:t>
      </w:r>
    </w:p>
    <w:p w:rsidR="00855599" w:rsidRDefault="000F4598" w:rsidP="000F4598">
      <w:pPr>
        <w:numPr>
          <w:ilvl w:val="0"/>
          <w:numId w:val="22"/>
        </w:numPr>
        <w:spacing w:line="276" w:lineRule="auto"/>
        <w:rPr>
          <w:rFonts w:asciiTheme="minorHAnsi" w:hAnsiTheme="minorHAnsi" w:cstheme="minorHAnsi"/>
          <w:sz w:val="22"/>
          <w:szCs w:val="22"/>
        </w:rPr>
      </w:pPr>
      <w:r>
        <w:rPr>
          <w:rFonts w:asciiTheme="minorHAnsi" w:hAnsiTheme="minorHAnsi" w:cstheme="minorHAnsi"/>
          <w:sz w:val="22"/>
          <w:szCs w:val="22"/>
        </w:rPr>
        <w:t>Documents incorporated by reference (see H.1) in the order in which they are incorporated.</w:t>
      </w:r>
    </w:p>
    <w:p w:rsidR="00216B6F" w:rsidRDefault="00216B6F" w:rsidP="00216B6F">
      <w:pPr>
        <w:spacing w:line="276" w:lineRule="auto"/>
        <w:rPr>
          <w:rFonts w:asciiTheme="minorHAnsi" w:hAnsiTheme="minorHAnsi" w:cstheme="minorHAnsi"/>
          <w:sz w:val="22"/>
          <w:szCs w:val="22"/>
        </w:rPr>
      </w:pPr>
    </w:p>
    <w:p w:rsidR="00216B6F" w:rsidRPr="000F4598" w:rsidRDefault="00216B6F" w:rsidP="00216B6F">
      <w:pPr>
        <w:spacing w:line="276" w:lineRule="auto"/>
        <w:rPr>
          <w:rFonts w:asciiTheme="minorHAnsi" w:hAnsiTheme="minorHAnsi" w:cstheme="minorHAnsi"/>
          <w:sz w:val="22"/>
          <w:szCs w:val="22"/>
        </w:rPr>
      </w:pPr>
      <w:r>
        <w:rPr>
          <w:rFonts w:asciiTheme="minorHAnsi" w:hAnsiTheme="minorHAnsi" w:cstheme="minorHAnsi"/>
          <w:sz w:val="22"/>
          <w:szCs w:val="22"/>
        </w:rPr>
        <w:t>END</w:t>
      </w:r>
    </w:p>
    <w:sectPr w:rsidR="00216B6F" w:rsidRPr="000F4598" w:rsidSect="000F4598">
      <w:headerReference w:type="default" r:id="rId19"/>
      <w:footerReference w:type="default" r:id="rId20"/>
      <w:pgSz w:w="12240" w:h="15840" w:code="1"/>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E26D4" w:rsidRDefault="006E26D4">
      <w:r>
        <w:separator/>
      </w:r>
    </w:p>
  </w:endnote>
  <w:endnote w:type="continuationSeparator" w:id="0">
    <w:p w:rsidR="006E26D4" w:rsidRDefault="006E26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Consolas">
    <w:panose1 w:val="020B0609020204030204"/>
    <w:charset w:val="00"/>
    <w:family w:val="modern"/>
    <w:pitch w:val="fixed"/>
    <w:sig w:usb0="E10002FF" w:usb1="4000F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42330749"/>
      <w:docPartObj>
        <w:docPartGallery w:val="Page Numbers (Bottom of Page)"/>
        <w:docPartUnique/>
      </w:docPartObj>
    </w:sdtPr>
    <w:sdtEndPr/>
    <w:sdtContent>
      <w:sdt>
        <w:sdtPr>
          <w:id w:val="-1669238322"/>
          <w:docPartObj>
            <w:docPartGallery w:val="Page Numbers (Top of Page)"/>
            <w:docPartUnique/>
          </w:docPartObj>
        </w:sdtPr>
        <w:sdtEndPr/>
        <w:sdtContent>
          <w:p w:rsidR="00403250" w:rsidRDefault="00403250">
            <w:pPr>
              <w:pStyle w:val="Footer"/>
              <w:jc w:val="center"/>
            </w:pPr>
            <w:r w:rsidRPr="000F4598">
              <w:rPr>
                <w:rFonts w:asciiTheme="minorHAnsi" w:hAnsiTheme="minorHAnsi" w:cstheme="minorHAnsi"/>
                <w:sz w:val="22"/>
                <w:szCs w:val="22"/>
              </w:rPr>
              <w:t xml:space="preserve">Page </w:t>
            </w:r>
            <w:r w:rsidRPr="000F4598">
              <w:rPr>
                <w:rFonts w:asciiTheme="minorHAnsi" w:hAnsiTheme="minorHAnsi" w:cstheme="minorHAnsi"/>
                <w:b/>
                <w:bCs/>
                <w:sz w:val="22"/>
                <w:szCs w:val="22"/>
              </w:rPr>
              <w:fldChar w:fldCharType="begin"/>
            </w:r>
            <w:r w:rsidRPr="000F4598">
              <w:rPr>
                <w:rFonts w:asciiTheme="minorHAnsi" w:hAnsiTheme="minorHAnsi" w:cstheme="minorHAnsi"/>
                <w:b/>
                <w:bCs/>
                <w:sz w:val="22"/>
                <w:szCs w:val="22"/>
              </w:rPr>
              <w:instrText xml:space="preserve"> PAGE </w:instrText>
            </w:r>
            <w:r w:rsidRPr="000F4598">
              <w:rPr>
                <w:rFonts w:asciiTheme="minorHAnsi" w:hAnsiTheme="minorHAnsi" w:cstheme="minorHAnsi"/>
                <w:b/>
                <w:bCs/>
                <w:sz w:val="22"/>
                <w:szCs w:val="22"/>
              </w:rPr>
              <w:fldChar w:fldCharType="separate"/>
            </w:r>
            <w:r w:rsidR="0014138D">
              <w:rPr>
                <w:rFonts w:asciiTheme="minorHAnsi" w:hAnsiTheme="minorHAnsi" w:cstheme="minorHAnsi"/>
                <w:b/>
                <w:bCs/>
                <w:noProof/>
                <w:sz w:val="22"/>
                <w:szCs w:val="22"/>
              </w:rPr>
              <w:t>21</w:t>
            </w:r>
            <w:r w:rsidRPr="000F4598">
              <w:rPr>
                <w:rFonts w:asciiTheme="minorHAnsi" w:hAnsiTheme="minorHAnsi" w:cstheme="minorHAnsi"/>
                <w:b/>
                <w:bCs/>
                <w:sz w:val="22"/>
                <w:szCs w:val="22"/>
              </w:rPr>
              <w:fldChar w:fldCharType="end"/>
            </w:r>
            <w:r w:rsidRPr="000F4598">
              <w:rPr>
                <w:rFonts w:asciiTheme="minorHAnsi" w:hAnsiTheme="minorHAnsi" w:cstheme="minorHAnsi"/>
                <w:sz w:val="22"/>
                <w:szCs w:val="22"/>
              </w:rPr>
              <w:t xml:space="preserve"> of </w:t>
            </w:r>
            <w:r w:rsidRPr="000F4598">
              <w:rPr>
                <w:rFonts w:asciiTheme="minorHAnsi" w:hAnsiTheme="minorHAnsi" w:cstheme="minorHAnsi"/>
                <w:b/>
                <w:bCs/>
                <w:sz w:val="22"/>
                <w:szCs w:val="22"/>
              </w:rPr>
              <w:fldChar w:fldCharType="begin"/>
            </w:r>
            <w:r w:rsidRPr="000F4598">
              <w:rPr>
                <w:rFonts w:asciiTheme="minorHAnsi" w:hAnsiTheme="minorHAnsi" w:cstheme="minorHAnsi"/>
                <w:b/>
                <w:bCs/>
                <w:sz w:val="22"/>
                <w:szCs w:val="22"/>
              </w:rPr>
              <w:instrText xml:space="preserve"> NUMPAGES  </w:instrText>
            </w:r>
            <w:r w:rsidRPr="000F4598">
              <w:rPr>
                <w:rFonts w:asciiTheme="minorHAnsi" w:hAnsiTheme="minorHAnsi" w:cstheme="minorHAnsi"/>
                <w:b/>
                <w:bCs/>
                <w:sz w:val="22"/>
                <w:szCs w:val="22"/>
              </w:rPr>
              <w:fldChar w:fldCharType="separate"/>
            </w:r>
            <w:r w:rsidR="0014138D">
              <w:rPr>
                <w:rFonts w:asciiTheme="minorHAnsi" w:hAnsiTheme="minorHAnsi" w:cstheme="minorHAnsi"/>
                <w:b/>
                <w:bCs/>
                <w:noProof/>
                <w:sz w:val="22"/>
                <w:szCs w:val="22"/>
              </w:rPr>
              <w:t>21</w:t>
            </w:r>
            <w:r w:rsidRPr="000F4598">
              <w:rPr>
                <w:rFonts w:asciiTheme="minorHAnsi" w:hAnsiTheme="minorHAnsi" w:cstheme="minorHAnsi"/>
                <w:b/>
                <w:bCs/>
                <w:sz w:val="22"/>
                <w:szCs w:val="22"/>
              </w:rPr>
              <w:fldChar w:fldCharType="end"/>
            </w:r>
          </w:p>
        </w:sdtContent>
      </w:sdt>
    </w:sdtContent>
  </w:sdt>
  <w:p w:rsidR="00403250" w:rsidRDefault="00403250" w:rsidP="001932C9">
    <w:pPr>
      <w:spacing w:line="200" w:lineRule="exact"/>
      <w:jc w:val="center"/>
      <w:rPr>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E26D4" w:rsidRDefault="006E26D4">
      <w:r>
        <w:separator/>
      </w:r>
    </w:p>
  </w:footnote>
  <w:footnote w:type="continuationSeparator" w:id="0">
    <w:p w:rsidR="006E26D4" w:rsidRDefault="006E26D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3250" w:rsidRDefault="00403250" w:rsidP="001932C9">
    <w:pPr>
      <w:pStyle w:val="Header"/>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053F26"/>
    <w:multiLevelType w:val="hybridMultilevel"/>
    <w:tmpl w:val="D120362A"/>
    <w:lvl w:ilvl="0" w:tplc="25E2D4DC">
      <w:start w:val="1"/>
      <w:numFmt w:val="bullet"/>
      <w:lvlText w:val=""/>
      <w:lvlJc w:val="left"/>
      <w:pPr>
        <w:tabs>
          <w:tab w:val="num" w:pos="288"/>
        </w:tabs>
        <w:ind w:left="720" w:hanging="432"/>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012F0967"/>
    <w:multiLevelType w:val="hybridMultilevel"/>
    <w:tmpl w:val="D870D834"/>
    <w:lvl w:ilvl="0" w:tplc="34A8950E">
      <w:start w:val="1"/>
      <w:numFmt w:val="lowerRoman"/>
      <w:lvlText w:val="(%1)"/>
      <w:lvlJc w:val="left"/>
      <w:pPr>
        <w:ind w:left="1080" w:hanging="360"/>
      </w:pPr>
      <w:rPr>
        <w:rFonts w:ascii="Times New Roman" w:eastAsia="Times New Roman" w:hAnsi="Times New Roman" w:cs="Times New Roman"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03022273"/>
    <w:multiLevelType w:val="multilevel"/>
    <w:tmpl w:val="A2B0D86A"/>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
    <w:nsid w:val="03C66CD1"/>
    <w:multiLevelType w:val="hybridMultilevel"/>
    <w:tmpl w:val="D788015A"/>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4">
    <w:nsid w:val="049A426B"/>
    <w:multiLevelType w:val="hybridMultilevel"/>
    <w:tmpl w:val="A1420D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76D103D"/>
    <w:multiLevelType w:val="hybridMultilevel"/>
    <w:tmpl w:val="3280B056"/>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6">
    <w:nsid w:val="08B66341"/>
    <w:multiLevelType w:val="hybridMultilevel"/>
    <w:tmpl w:val="E886DF7C"/>
    <w:lvl w:ilvl="0" w:tplc="482EA114">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2224640"/>
    <w:multiLevelType w:val="hybridMultilevel"/>
    <w:tmpl w:val="AE847C1A"/>
    <w:lvl w:ilvl="0" w:tplc="04090003">
      <w:start w:val="1"/>
      <w:numFmt w:val="bullet"/>
      <w:lvlText w:val="o"/>
      <w:lvlJc w:val="left"/>
      <w:pPr>
        <w:ind w:left="1080" w:hanging="360"/>
      </w:pPr>
      <w:rPr>
        <w:rFonts w:ascii="Courier New" w:hAnsi="Courier New" w:cs="Courier New" w:hint="default"/>
      </w:rPr>
    </w:lvl>
    <w:lvl w:ilvl="1" w:tplc="06DA49F8">
      <w:numFmt w:val="bullet"/>
      <w:lvlText w:val="•"/>
      <w:lvlJc w:val="left"/>
      <w:pPr>
        <w:ind w:left="1800" w:hanging="360"/>
      </w:pPr>
      <w:rPr>
        <w:rFonts w:ascii="Times New Roman" w:eastAsiaTheme="minorHAnsi" w:hAnsi="Times New Roman" w:cs="Times New Roman"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nsid w:val="12D36EFF"/>
    <w:multiLevelType w:val="hybridMultilevel"/>
    <w:tmpl w:val="007A85BE"/>
    <w:lvl w:ilvl="0" w:tplc="04090019">
      <w:start w:val="1"/>
      <w:numFmt w:val="lowerLetter"/>
      <w:lvlText w:val="%1."/>
      <w:lvlJc w:val="left"/>
      <w:pPr>
        <w:ind w:left="720" w:hanging="360"/>
      </w:pPr>
      <w:rPr>
        <w:rFonts w:hint="default"/>
      </w:rPr>
    </w:lvl>
    <w:lvl w:ilvl="1" w:tplc="323C7F90">
      <w:start w:val="1"/>
      <w:numFmt w:val="lowerRoman"/>
      <w:lvlText w:val="%2."/>
      <w:lvlJc w:val="left"/>
      <w:pPr>
        <w:ind w:left="1800" w:hanging="720"/>
      </w:pPr>
      <w:rPr>
        <w:rFonts w:hint="default"/>
        <w:i w:val="0"/>
      </w:rPr>
    </w:lvl>
    <w:lvl w:ilvl="2" w:tplc="385A5E72">
      <w:start w:val="1"/>
      <w:numFmt w:val="upperLetter"/>
      <w:lvlText w:val="(%3)"/>
      <w:lvlJc w:val="left"/>
      <w:pPr>
        <w:ind w:left="2355" w:hanging="375"/>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3E4502F"/>
    <w:multiLevelType w:val="hybridMultilevel"/>
    <w:tmpl w:val="CB527C88"/>
    <w:lvl w:ilvl="0" w:tplc="34A8950E">
      <w:start w:val="1"/>
      <w:numFmt w:val="lowerRoman"/>
      <w:lvlText w:val="(%1)"/>
      <w:lvlJc w:val="left"/>
      <w:pPr>
        <w:ind w:left="720" w:hanging="360"/>
      </w:pPr>
      <w:rPr>
        <w:rFonts w:ascii="Times New Roman" w:eastAsia="Times New Roman" w:hAnsi="Times New Roman" w:cs="Times New Roman"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49673F0"/>
    <w:multiLevelType w:val="hybridMultilevel"/>
    <w:tmpl w:val="C6E83E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15214A91"/>
    <w:multiLevelType w:val="hybridMultilevel"/>
    <w:tmpl w:val="DBF871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1F7747F6"/>
    <w:multiLevelType w:val="hybridMultilevel"/>
    <w:tmpl w:val="F0FCBDC2"/>
    <w:lvl w:ilvl="0" w:tplc="34A8950E">
      <w:start w:val="1"/>
      <w:numFmt w:val="lowerRoman"/>
      <w:lvlText w:val="(%1)"/>
      <w:lvlJc w:val="left"/>
      <w:pPr>
        <w:ind w:left="720" w:hanging="360"/>
      </w:pPr>
      <w:rPr>
        <w:rFonts w:ascii="Times New Roman" w:eastAsia="Times New Roman" w:hAnsi="Times New Roman" w:cs="Times New Roman"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216545A"/>
    <w:multiLevelType w:val="hybridMultilevel"/>
    <w:tmpl w:val="FEACC0FA"/>
    <w:lvl w:ilvl="0" w:tplc="BD5C00DA">
      <w:start w:val="1"/>
      <w:numFmt w:val="decimal"/>
      <w:lvlText w:val="%1."/>
      <w:lvlJc w:val="left"/>
      <w:pPr>
        <w:ind w:left="1080" w:hanging="360"/>
      </w:pPr>
      <w:rPr>
        <w:rFonts w:ascii="Times New Roman" w:eastAsia="Times New Roman" w:hAnsi="Times New Roman" w:cs="Times New Roman"/>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nsid w:val="26606BC9"/>
    <w:multiLevelType w:val="multilevel"/>
    <w:tmpl w:val="78BE9832"/>
    <w:lvl w:ilvl="0">
      <w:start w:val="1"/>
      <w:numFmt w:val="bullet"/>
      <w:lvlText w:val=""/>
      <w:lvlJc w:val="left"/>
      <w:pPr>
        <w:tabs>
          <w:tab w:val="num" w:pos="810"/>
        </w:tabs>
        <w:ind w:left="810" w:hanging="360"/>
      </w:pPr>
      <w:rPr>
        <w:rFonts w:ascii="Symbol" w:hAnsi="Symbol"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5">
    <w:nsid w:val="26611E32"/>
    <w:multiLevelType w:val="hybridMultilevel"/>
    <w:tmpl w:val="558E78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30847F1D"/>
    <w:multiLevelType w:val="hybridMultilevel"/>
    <w:tmpl w:val="7EC4886E"/>
    <w:lvl w:ilvl="0" w:tplc="34A8950E">
      <w:start w:val="1"/>
      <w:numFmt w:val="lowerRoman"/>
      <w:lvlText w:val="(%1)"/>
      <w:lvlJc w:val="left"/>
      <w:pPr>
        <w:ind w:left="840" w:hanging="360"/>
      </w:pPr>
      <w:rPr>
        <w:rFonts w:ascii="Times New Roman" w:eastAsia="Times New Roman" w:hAnsi="Times New Roman" w:cs="Times New Roman" w:hint="default"/>
      </w:r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abstractNum w:abstractNumId="17">
    <w:nsid w:val="356C3DC4"/>
    <w:multiLevelType w:val="hybridMultilevel"/>
    <w:tmpl w:val="92A09B40"/>
    <w:lvl w:ilvl="0" w:tplc="04090019">
      <w:start w:val="1"/>
      <w:numFmt w:val="lowerLetter"/>
      <w:lvlText w:val="%1."/>
      <w:lvlJc w:val="left"/>
      <w:pPr>
        <w:ind w:left="5045" w:hanging="360"/>
      </w:pPr>
    </w:lvl>
    <w:lvl w:ilvl="1" w:tplc="04090019" w:tentative="1">
      <w:start w:val="1"/>
      <w:numFmt w:val="lowerLetter"/>
      <w:lvlText w:val="%2."/>
      <w:lvlJc w:val="left"/>
      <w:pPr>
        <w:ind w:left="5765" w:hanging="360"/>
      </w:pPr>
    </w:lvl>
    <w:lvl w:ilvl="2" w:tplc="0409001B" w:tentative="1">
      <w:start w:val="1"/>
      <w:numFmt w:val="lowerRoman"/>
      <w:lvlText w:val="%3."/>
      <w:lvlJc w:val="right"/>
      <w:pPr>
        <w:ind w:left="6485" w:hanging="180"/>
      </w:pPr>
    </w:lvl>
    <w:lvl w:ilvl="3" w:tplc="0409000F" w:tentative="1">
      <w:start w:val="1"/>
      <w:numFmt w:val="decimal"/>
      <w:lvlText w:val="%4."/>
      <w:lvlJc w:val="left"/>
      <w:pPr>
        <w:ind w:left="7205" w:hanging="360"/>
      </w:pPr>
    </w:lvl>
    <w:lvl w:ilvl="4" w:tplc="04090019" w:tentative="1">
      <w:start w:val="1"/>
      <w:numFmt w:val="lowerLetter"/>
      <w:lvlText w:val="%5."/>
      <w:lvlJc w:val="left"/>
      <w:pPr>
        <w:ind w:left="7925" w:hanging="360"/>
      </w:pPr>
    </w:lvl>
    <w:lvl w:ilvl="5" w:tplc="0409001B" w:tentative="1">
      <w:start w:val="1"/>
      <w:numFmt w:val="lowerRoman"/>
      <w:lvlText w:val="%6."/>
      <w:lvlJc w:val="right"/>
      <w:pPr>
        <w:ind w:left="8645" w:hanging="180"/>
      </w:pPr>
    </w:lvl>
    <w:lvl w:ilvl="6" w:tplc="0409000F" w:tentative="1">
      <w:start w:val="1"/>
      <w:numFmt w:val="decimal"/>
      <w:lvlText w:val="%7."/>
      <w:lvlJc w:val="left"/>
      <w:pPr>
        <w:ind w:left="9365" w:hanging="360"/>
      </w:pPr>
    </w:lvl>
    <w:lvl w:ilvl="7" w:tplc="04090019" w:tentative="1">
      <w:start w:val="1"/>
      <w:numFmt w:val="lowerLetter"/>
      <w:lvlText w:val="%8."/>
      <w:lvlJc w:val="left"/>
      <w:pPr>
        <w:ind w:left="10085" w:hanging="360"/>
      </w:pPr>
    </w:lvl>
    <w:lvl w:ilvl="8" w:tplc="0409001B" w:tentative="1">
      <w:start w:val="1"/>
      <w:numFmt w:val="lowerRoman"/>
      <w:lvlText w:val="%9."/>
      <w:lvlJc w:val="right"/>
      <w:pPr>
        <w:ind w:left="10805" w:hanging="180"/>
      </w:pPr>
    </w:lvl>
  </w:abstractNum>
  <w:abstractNum w:abstractNumId="18">
    <w:nsid w:val="36157580"/>
    <w:multiLevelType w:val="hybridMultilevel"/>
    <w:tmpl w:val="0AD256B8"/>
    <w:lvl w:ilvl="0" w:tplc="04090001">
      <w:start w:val="1"/>
      <w:numFmt w:val="bullet"/>
      <w:lvlText w:val=""/>
      <w:lvlJc w:val="left"/>
      <w:pPr>
        <w:ind w:left="720" w:hanging="360"/>
      </w:pPr>
      <w:rPr>
        <w:rFonts w:ascii="Symbol" w:hAnsi="Symbol" w:hint="default"/>
      </w:rPr>
    </w:lvl>
    <w:lvl w:ilvl="1" w:tplc="06DA49F8">
      <w:numFmt w:val="bullet"/>
      <w:lvlText w:val="•"/>
      <w:lvlJc w:val="left"/>
      <w:pPr>
        <w:ind w:left="1440" w:hanging="360"/>
      </w:pPr>
      <w:rPr>
        <w:rFonts w:ascii="Times New Roman" w:eastAsiaTheme="minorHAnsi"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3E767321"/>
    <w:multiLevelType w:val="hybridMultilevel"/>
    <w:tmpl w:val="0D5CD26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nsid w:val="3F876B64"/>
    <w:multiLevelType w:val="hybridMultilevel"/>
    <w:tmpl w:val="6608C158"/>
    <w:lvl w:ilvl="0" w:tplc="34A8950E">
      <w:start w:val="1"/>
      <w:numFmt w:val="lowerRoman"/>
      <w:lvlText w:val="(%1)"/>
      <w:lvlJc w:val="left"/>
      <w:pPr>
        <w:ind w:left="1080" w:hanging="360"/>
      </w:pPr>
      <w:rPr>
        <w:rFonts w:ascii="Times New Roman" w:eastAsia="Times New Roman" w:hAnsi="Times New Roman" w:cs="Times New Roman"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nsid w:val="493F4BE5"/>
    <w:multiLevelType w:val="hybridMultilevel"/>
    <w:tmpl w:val="EB1C233A"/>
    <w:lvl w:ilvl="0" w:tplc="34A8950E">
      <w:start w:val="1"/>
      <w:numFmt w:val="lowerRoman"/>
      <w:lvlText w:val="(%1)"/>
      <w:lvlJc w:val="left"/>
      <w:pPr>
        <w:tabs>
          <w:tab w:val="num" w:pos="2160"/>
        </w:tabs>
        <w:ind w:left="2160" w:hanging="360"/>
      </w:pPr>
      <w:rPr>
        <w:rFonts w:ascii="Times New Roman" w:eastAsia="Times New Roman" w:hAnsi="Times New Roman" w:cs="Times New Roman" w:hint="default"/>
      </w:rPr>
    </w:lvl>
    <w:lvl w:ilvl="1" w:tplc="BFEE915C">
      <w:start w:val="1"/>
      <w:numFmt w:val="lowerRoman"/>
      <w:lvlText w:val="(%2)"/>
      <w:lvlJc w:val="left"/>
      <w:pPr>
        <w:ind w:left="3240" w:hanging="720"/>
      </w:pPr>
      <w:rPr>
        <w:rFonts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22">
    <w:nsid w:val="528758C3"/>
    <w:multiLevelType w:val="hybridMultilevel"/>
    <w:tmpl w:val="F95000C0"/>
    <w:lvl w:ilvl="0" w:tplc="34A8950E">
      <w:start w:val="1"/>
      <w:numFmt w:val="lowerRoman"/>
      <w:lvlText w:val="(%1)"/>
      <w:lvlJc w:val="left"/>
      <w:pPr>
        <w:tabs>
          <w:tab w:val="num" w:pos="1440"/>
        </w:tabs>
        <w:ind w:left="1440" w:hanging="360"/>
      </w:pPr>
      <w:rPr>
        <w:rFonts w:ascii="Times New Roman" w:eastAsia="Times New Roman" w:hAnsi="Times New Roman" w:cs="Times New Roman"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23">
    <w:nsid w:val="5332796E"/>
    <w:multiLevelType w:val="multilevel"/>
    <w:tmpl w:val="6C7C586C"/>
    <w:lvl w:ilvl="0">
      <w:start w:val="1"/>
      <w:numFmt w:val="bullet"/>
      <w:lvlText w:val=""/>
      <w:lvlJc w:val="left"/>
      <w:pPr>
        <w:tabs>
          <w:tab w:val="num" w:pos="720"/>
        </w:tabs>
        <w:ind w:left="720" w:hanging="360"/>
      </w:pPr>
      <w:rPr>
        <w:rFonts w:ascii="Symbol" w:hAnsi="Symbol"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4">
    <w:nsid w:val="54B57099"/>
    <w:multiLevelType w:val="hybridMultilevel"/>
    <w:tmpl w:val="CE2E77DA"/>
    <w:lvl w:ilvl="0" w:tplc="34A8950E">
      <w:start w:val="1"/>
      <w:numFmt w:val="lowerRoman"/>
      <w:lvlText w:val="(%1)"/>
      <w:lvlJc w:val="left"/>
      <w:pPr>
        <w:ind w:left="1080" w:hanging="360"/>
      </w:pPr>
      <w:rPr>
        <w:rFonts w:ascii="Times New Roman" w:eastAsia="Times New Roman" w:hAnsi="Times New Roman" w:cs="Times New Roman"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nsid w:val="54BC65A4"/>
    <w:multiLevelType w:val="multilevel"/>
    <w:tmpl w:val="0E6EFA7C"/>
    <w:lvl w:ilvl="0">
      <w:start w:val="1"/>
      <w:numFmt w:val="decimal"/>
      <w:lvlText w:val="%1."/>
      <w:lvlJc w:val="left"/>
      <w:pPr>
        <w:tabs>
          <w:tab w:val="num" w:pos="810"/>
        </w:tabs>
        <w:ind w:left="81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6">
    <w:nsid w:val="55C374AC"/>
    <w:multiLevelType w:val="hybridMultilevel"/>
    <w:tmpl w:val="910CECA2"/>
    <w:lvl w:ilvl="0" w:tplc="34A8950E">
      <w:start w:val="1"/>
      <w:numFmt w:val="lowerRoman"/>
      <w:lvlText w:val="(%1)"/>
      <w:lvlJc w:val="left"/>
      <w:pPr>
        <w:ind w:left="2880" w:hanging="360"/>
      </w:pPr>
      <w:rPr>
        <w:rFonts w:ascii="Times New Roman" w:eastAsia="Times New Roman" w:hAnsi="Times New Roman" w:cs="Times New Roman" w:hint="default"/>
      </w:rPr>
    </w:lvl>
    <w:lvl w:ilvl="1" w:tplc="04090019">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27">
    <w:nsid w:val="5A2923C5"/>
    <w:multiLevelType w:val="hybridMultilevel"/>
    <w:tmpl w:val="F426FE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5BF81341"/>
    <w:multiLevelType w:val="hybridMultilevel"/>
    <w:tmpl w:val="E2A2FB2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62467240"/>
    <w:multiLevelType w:val="hybridMultilevel"/>
    <w:tmpl w:val="9DC8A80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663C4E9B"/>
    <w:multiLevelType w:val="hybridMultilevel"/>
    <w:tmpl w:val="6D9C93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6B526814"/>
    <w:multiLevelType w:val="hybridMultilevel"/>
    <w:tmpl w:val="618EEEA0"/>
    <w:lvl w:ilvl="0" w:tplc="04090019">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nsid w:val="6DB75B35"/>
    <w:multiLevelType w:val="hybridMultilevel"/>
    <w:tmpl w:val="8AEC18DC"/>
    <w:lvl w:ilvl="0" w:tplc="34A8950E">
      <w:start w:val="1"/>
      <w:numFmt w:val="lowerRoman"/>
      <w:lvlText w:val="(%1)"/>
      <w:lvlJc w:val="left"/>
      <w:pPr>
        <w:ind w:left="1080" w:hanging="360"/>
      </w:pPr>
      <w:rPr>
        <w:rFonts w:ascii="Times New Roman" w:eastAsia="Times New Roman" w:hAnsi="Times New Roman" w:cs="Times New Roman"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nsid w:val="6FDD3D21"/>
    <w:multiLevelType w:val="hybridMultilevel"/>
    <w:tmpl w:val="1B56F912"/>
    <w:lvl w:ilvl="0" w:tplc="C84A6EAC">
      <w:start w:val="1"/>
      <w:numFmt w:val="lowerLetter"/>
      <w:lvlText w:val="%1."/>
      <w:lvlJc w:val="left"/>
      <w:pPr>
        <w:ind w:left="720" w:hanging="360"/>
      </w:pPr>
      <w:rPr>
        <w:rFonts w:hint="default"/>
      </w:rPr>
    </w:lvl>
    <w:lvl w:ilvl="1" w:tplc="323C7F90">
      <w:start w:val="1"/>
      <w:numFmt w:val="lowerRoman"/>
      <w:lvlText w:val="%2."/>
      <w:lvlJc w:val="left"/>
      <w:pPr>
        <w:ind w:left="1800" w:hanging="720"/>
      </w:pPr>
      <w:rPr>
        <w:rFonts w:hint="default"/>
        <w:i w:val="0"/>
      </w:rPr>
    </w:lvl>
    <w:lvl w:ilvl="2" w:tplc="385A5E72">
      <w:start w:val="1"/>
      <w:numFmt w:val="upperLetter"/>
      <w:lvlText w:val="(%3)"/>
      <w:lvlJc w:val="left"/>
      <w:pPr>
        <w:ind w:left="2355" w:hanging="375"/>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70077BA2"/>
    <w:multiLevelType w:val="hybridMultilevel"/>
    <w:tmpl w:val="C742EC6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71BD3D55"/>
    <w:multiLevelType w:val="hybridMultilevel"/>
    <w:tmpl w:val="CDBA056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72503726"/>
    <w:multiLevelType w:val="hybridMultilevel"/>
    <w:tmpl w:val="BCB89284"/>
    <w:lvl w:ilvl="0" w:tplc="34A8950E">
      <w:start w:val="1"/>
      <w:numFmt w:val="lowerRoman"/>
      <w:lvlText w:val="(%1)"/>
      <w:lvlJc w:val="left"/>
      <w:pPr>
        <w:ind w:left="1080" w:hanging="360"/>
      </w:pPr>
      <w:rPr>
        <w:rFonts w:ascii="Times New Roman" w:eastAsia="Times New Roman" w:hAnsi="Times New Roman" w:cs="Times New Roman" w:hint="default"/>
      </w:rPr>
    </w:lvl>
    <w:lvl w:ilvl="1" w:tplc="04090019">
      <w:start w:val="1"/>
      <w:numFmt w:val="lowerLetter"/>
      <w:lvlText w:val="%2."/>
      <w:lvlJc w:val="left"/>
      <w:pPr>
        <w:ind w:left="1800" w:hanging="360"/>
      </w:pPr>
    </w:lvl>
    <w:lvl w:ilvl="2" w:tplc="34A8950E">
      <w:start w:val="1"/>
      <w:numFmt w:val="lowerRoman"/>
      <w:lvlText w:val="(%3)"/>
      <w:lvlJc w:val="left"/>
      <w:pPr>
        <w:ind w:left="2520" w:hanging="180"/>
      </w:pPr>
      <w:rPr>
        <w:rFonts w:ascii="Times New Roman" w:eastAsia="Times New Roman" w:hAnsi="Times New Roman" w:cs="Times New Roman" w:hint="default"/>
      </w:r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
    <w:nsid w:val="73BA012F"/>
    <w:multiLevelType w:val="hybridMultilevel"/>
    <w:tmpl w:val="26F03372"/>
    <w:lvl w:ilvl="0" w:tplc="34A8950E">
      <w:start w:val="1"/>
      <w:numFmt w:val="lowerRoman"/>
      <w:lvlText w:val="(%1)"/>
      <w:lvlJc w:val="left"/>
      <w:pPr>
        <w:ind w:left="1080" w:hanging="360"/>
      </w:pPr>
      <w:rPr>
        <w:rFonts w:ascii="Times New Roman" w:eastAsia="Times New Roman" w:hAnsi="Times New Roman" w:cs="Times New Roman"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8">
    <w:nsid w:val="75633687"/>
    <w:multiLevelType w:val="multilevel"/>
    <w:tmpl w:val="1E724774"/>
    <w:lvl w:ilvl="0">
      <w:start w:val="1"/>
      <w:numFmt w:val="decimal"/>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9">
    <w:nsid w:val="76AD104D"/>
    <w:multiLevelType w:val="hybridMultilevel"/>
    <w:tmpl w:val="68CE1BE6"/>
    <w:lvl w:ilvl="0" w:tplc="66927290">
      <w:start w:val="1"/>
      <w:numFmt w:val="decimal"/>
      <w:lvlText w:val="%1."/>
      <w:lvlJc w:val="left"/>
      <w:pPr>
        <w:ind w:left="1305" w:hanging="585"/>
      </w:pPr>
      <w:rPr>
        <w:rFonts w:hint="default"/>
        <w:u w:val="none"/>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 w:numId="2">
    <w:abstractNumId w:val="21"/>
  </w:num>
  <w:num w:numId="3">
    <w:abstractNumId w:val="16"/>
  </w:num>
  <w:num w:numId="4">
    <w:abstractNumId w:val="6"/>
  </w:num>
  <w:num w:numId="5">
    <w:abstractNumId w:val="33"/>
  </w:num>
  <w:num w:numId="6">
    <w:abstractNumId w:val="3"/>
  </w:num>
  <w:num w:numId="7">
    <w:abstractNumId w:val="22"/>
  </w:num>
  <w:num w:numId="8">
    <w:abstractNumId w:val="26"/>
  </w:num>
  <w:num w:numId="9">
    <w:abstractNumId w:val="12"/>
  </w:num>
  <w:num w:numId="10">
    <w:abstractNumId w:val="36"/>
  </w:num>
  <w:num w:numId="11">
    <w:abstractNumId w:val="1"/>
  </w:num>
  <w:num w:numId="12">
    <w:abstractNumId w:val="24"/>
  </w:num>
  <w:num w:numId="13">
    <w:abstractNumId w:val="9"/>
  </w:num>
  <w:num w:numId="14">
    <w:abstractNumId w:val="32"/>
  </w:num>
  <w:num w:numId="15">
    <w:abstractNumId w:val="20"/>
  </w:num>
  <w:num w:numId="16">
    <w:abstractNumId w:val="37"/>
  </w:num>
  <w:num w:numId="17">
    <w:abstractNumId w:val="31"/>
  </w:num>
  <w:num w:numId="18">
    <w:abstractNumId w:val="34"/>
  </w:num>
  <w:num w:numId="19">
    <w:abstractNumId w:val="39"/>
  </w:num>
  <w:num w:numId="20">
    <w:abstractNumId w:val="13"/>
  </w:num>
  <w:num w:numId="21">
    <w:abstractNumId w:val="35"/>
  </w:num>
  <w:num w:numId="22">
    <w:abstractNumId w:val="28"/>
  </w:num>
  <w:num w:numId="23">
    <w:abstractNumId w:val="38"/>
  </w:num>
  <w:num w:numId="24">
    <w:abstractNumId w:val="19"/>
  </w:num>
  <w:num w:numId="25">
    <w:abstractNumId w:val="25"/>
  </w:num>
  <w:num w:numId="26">
    <w:abstractNumId w:val="2"/>
  </w:num>
  <w:num w:numId="27">
    <w:abstractNumId w:val="23"/>
  </w:num>
  <w:num w:numId="28">
    <w:abstractNumId w:val="11"/>
  </w:num>
  <w:num w:numId="29">
    <w:abstractNumId w:val="17"/>
  </w:num>
  <w:num w:numId="30">
    <w:abstractNumId w:val="8"/>
  </w:num>
  <w:num w:numId="31">
    <w:abstractNumId w:val="10"/>
  </w:num>
  <w:num w:numId="32">
    <w:abstractNumId w:val="15"/>
  </w:num>
  <w:num w:numId="33">
    <w:abstractNumId w:val="27"/>
  </w:num>
  <w:num w:numId="34">
    <w:abstractNumId w:val="18"/>
  </w:num>
  <w:num w:numId="35">
    <w:abstractNumId w:val="7"/>
  </w:num>
  <w:num w:numId="36">
    <w:abstractNumId w:val="30"/>
  </w:num>
  <w:num w:numId="37">
    <w:abstractNumId w:val="29"/>
  </w:num>
  <w:num w:numId="38">
    <w:abstractNumId w:val="14"/>
  </w:num>
  <w:num w:numId="39">
    <w:abstractNumId w:val="5"/>
  </w:num>
  <w:num w:numId="4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55599"/>
    <w:rsid w:val="00034DA2"/>
    <w:rsid w:val="00045BD5"/>
    <w:rsid w:val="0006641E"/>
    <w:rsid w:val="000A3B2E"/>
    <w:rsid w:val="000F4598"/>
    <w:rsid w:val="001007ED"/>
    <w:rsid w:val="00106075"/>
    <w:rsid w:val="0014138D"/>
    <w:rsid w:val="001534EA"/>
    <w:rsid w:val="001864F4"/>
    <w:rsid w:val="001932C9"/>
    <w:rsid w:val="001A2128"/>
    <w:rsid w:val="001A26D1"/>
    <w:rsid w:val="001B0015"/>
    <w:rsid w:val="001D0197"/>
    <w:rsid w:val="00216B6F"/>
    <w:rsid w:val="0023652C"/>
    <w:rsid w:val="00242883"/>
    <w:rsid w:val="00254211"/>
    <w:rsid w:val="00280057"/>
    <w:rsid w:val="0029669E"/>
    <w:rsid w:val="002D0D75"/>
    <w:rsid w:val="002D4412"/>
    <w:rsid w:val="002E0642"/>
    <w:rsid w:val="002E21B9"/>
    <w:rsid w:val="00363AB1"/>
    <w:rsid w:val="00403250"/>
    <w:rsid w:val="00405B80"/>
    <w:rsid w:val="00415F5E"/>
    <w:rsid w:val="00471654"/>
    <w:rsid w:val="00484E5C"/>
    <w:rsid w:val="00491CB1"/>
    <w:rsid w:val="004D35DB"/>
    <w:rsid w:val="004E3E3C"/>
    <w:rsid w:val="004F6D20"/>
    <w:rsid w:val="005136E4"/>
    <w:rsid w:val="00535733"/>
    <w:rsid w:val="005462B6"/>
    <w:rsid w:val="00570FEB"/>
    <w:rsid w:val="0058566E"/>
    <w:rsid w:val="005B140E"/>
    <w:rsid w:val="005D3C1D"/>
    <w:rsid w:val="005E575B"/>
    <w:rsid w:val="00611D78"/>
    <w:rsid w:val="0066310B"/>
    <w:rsid w:val="006716B1"/>
    <w:rsid w:val="00674EA8"/>
    <w:rsid w:val="006E1A33"/>
    <w:rsid w:val="006E26D4"/>
    <w:rsid w:val="00751C7C"/>
    <w:rsid w:val="007B408A"/>
    <w:rsid w:val="007E0639"/>
    <w:rsid w:val="0083627C"/>
    <w:rsid w:val="00855599"/>
    <w:rsid w:val="00870064"/>
    <w:rsid w:val="008B1197"/>
    <w:rsid w:val="008C6318"/>
    <w:rsid w:val="008F6EF8"/>
    <w:rsid w:val="00901998"/>
    <w:rsid w:val="009120EF"/>
    <w:rsid w:val="00936680"/>
    <w:rsid w:val="00986E4B"/>
    <w:rsid w:val="009938B1"/>
    <w:rsid w:val="009A51F6"/>
    <w:rsid w:val="009B74E9"/>
    <w:rsid w:val="009D0869"/>
    <w:rsid w:val="009F1770"/>
    <w:rsid w:val="009F756F"/>
    <w:rsid w:val="00A25986"/>
    <w:rsid w:val="00A62960"/>
    <w:rsid w:val="00A85D4C"/>
    <w:rsid w:val="00AC00A7"/>
    <w:rsid w:val="00AF22A7"/>
    <w:rsid w:val="00AF7431"/>
    <w:rsid w:val="00B06D11"/>
    <w:rsid w:val="00B31CC7"/>
    <w:rsid w:val="00B55FFC"/>
    <w:rsid w:val="00BC7992"/>
    <w:rsid w:val="00BD4F62"/>
    <w:rsid w:val="00C15478"/>
    <w:rsid w:val="00C25141"/>
    <w:rsid w:val="00C76A14"/>
    <w:rsid w:val="00C82A00"/>
    <w:rsid w:val="00C84F29"/>
    <w:rsid w:val="00CB57CA"/>
    <w:rsid w:val="00CF74C4"/>
    <w:rsid w:val="00D139EF"/>
    <w:rsid w:val="00DE294B"/>
    <w:rsid w:val="00DE5AF5"/>
    <w:rsid w:val="00E37E1C"/>
    <w:rsid w:val="00E736EC"/>
    <w:rsid w:val="00E8096B"/>
    <w:rsid w:val="00E8370B"/>
    <w:rsid w:val="00E84525"/>
    <w:rsid w:val="00EB0EB4"/>
    <w:rsid w:val="00EB2C81"/>
    <w:rsid w:val="00EC2226"/>
    <w:rsid w:val="00EC7319"/>
    <w:rsid w:val="00ED09C5"/>
    <w:rsid w:val="00F4560A"/>
    <w:rsid w:val="00F60262"/>
    <w:rsid w:val="00F77CD9"/>
    <w:rsid w:val="00FB1FE3"/>
    <w:rsid w:val="00FB2199"/>
    <w:rsid w:val="00FC1885"/>
    <w:rsid w:val="00FE70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0" w:qFormat="1"/>
    <w:lsdException w:name="annotation reference"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2" w:uiPriority="0"/>
    <w:lsdException w:name="Body Text Indent 3" w:uiPriority="0"/>
    <w:lsdException w:name="Hyperlink" w:uiPriority="0"/>
    <w:lsdException w:name="FollowedHyperlink" w:uiPriority="0"/>
    <w:lsdException w:name="Strong" w:semiHidden="0" w:uiPriority="22" w:unhideWhenUsed="0" w:qFormat="1"/>
    <w:lsdException w:name="Emphasis" w:semiHidden="0" w:uiPriority="0" w:unhideWhenUsed="0" w:qFormat="1"/>
    <w:lsdException w:name="annotation subjec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55599"/>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855599"/>
    <w:pPr>
      <w:keepNext/>
      <w:outlineLvl w:val="0"/>
    </w:pPr>
    <w:rPr>
      <w:u w:val="single"/>
    </w:rPr>
  </w:style>
  <w:style w:type="paragraph" w:styleId="Heading2">
    <w:name w:val="heading 2"/>
    <w:basedOn w:val="Normal"/>
    <w:next w:val="Normal"/>
    <w:link w:val="Heading2Char"/>
    <w:qFormat/>
    <w:rsid w:val="00855599"/>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qFormat/>
    <w:rsid w:val="00855599"/>
    <w:pPr>
      <w:keepNext/>
      <w:spacing w:before="240" w:after="60"/>
      <w:outlineLvl w:val="2"/>
    </w:pPr>
    <w:rPr>
      <w:rFonts w:ascii="Arial" w:hAnsi="Arial" w:cs="Arial"/>
      <w:b/>
      <w:bCs/>
      <w:sz w:val="26"/>
      <w:szCs w:val="26"/>
    </w:rPr>
  </w:style>
  <w:style w:type="paragraph" w:styleId="Heading4">
    <w:name w:val="heading 4"/>
    <w:basedOn w:val="Normal"/>
    <w:next w:val="Normal"/>
    <w:link w:val="Heading4Char"/>
    <w:qFormat/>
    <w:rsid w:val="00855599"/>
    <w:pPr>
      <w:keepNext/>
      <w:spacing w:before="240" w:after="60"/>
      <w:outlineLvl w:val="3"/>
    </w:pPr>
    <w:rPr>
      <w:b/>
      <w:bCs/>
      <w:sz w:val="28"/>
      <w:szCs w:val="28"/>
    </w:rPr>
  </w:style>
  <w:style w:type="paragraph" w:styleId="Heading5">
    <w:name w:val="heading 5"/>
    <w:basedOn w:val="Normal"/>
    <w:next w:val="Normal"/>
    <w:link w:val="Heading5Char"/>
    <w:qFormat/>
    <w:rsid w:val="00855599"/>
    <w:pPr>
      <w:spacing w:before="240" w:after="60"/>
      <w:outlineLvl w:val="4"/>
    </w:pPr>
    <w:rPr>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55599"/>
    <w:rPr>
      <w:rFonts w:ascii="Times New Roman" w:eastAsia="Times New Roman" w:hAnsi="Times New Roman" w:cs="Times New Roman"/>
      <w:sz w:val="24"/>
      <w:szCs w:val="24"/>
      <w:u w:val="single"/>
    </w:rPr>
  </w:style>
  <w:style w:type="character" w:customStyle="1" w:styleId="Heading2Char">
    <w:name w:val="Heading 2 Char"/>
    <w:basedOn w:val="DefaultParagraphFont"/>
    <w:link w:val="Heading2"/>
    <w:rsid w:val="00855599"/>
    <w:rPr>
      <w:rFonts w:ascii="Arial" w:eastAsia="Times New Roman" w:hAnsi="Arial" w:cs="Arial"/>
      <w:b/>
      <w:bCs/>
      <w:i/>
      <w:iCs/>
      <w:sz w:val="28"/>
      <w:szCs w:val="28"/>
    </w:rPr>
  </w:style>
  <w:style w:type="character" w:customStyle="1" w:styleId="Heading3Char">
    <w:name w:val="Heading 3 Char"/>
    <w:basedOn w:val="DefaultParagraphFont"/>
    <w:link w:val="Heading3"/>
    <w:rsid w:val="00855599"/>
    <w:rPr>
      <w:rFonts w:ascii="Arial" w:eastAsia="Times New Roman" w:hAnsi="Arial" w:cs="Arial"/>
      <w:b/>
      <w:bCs/>
      <w:sz w:val="26"/>
      <w:szCs w:val="26"/>
    </w:rPr>
  </w:style>
  <w:style w:type="character" w:customStyle="1" w:styleId="Heading4Char">
    <w:name w:val="Heading 4 Char"/>
    <w:basedOn w:val="DefaultParagraphFont"/>
    <w:link w:val="Heading4"/>
    <w:rsid w:val="00855599"/>
    <w:rPr>
      <w:rFonts w:ascii="Times New Roman" w:eastAsia="Times New Roman" w:hAnsi="Times New Roman" w:cs="Times New Roman"/>
      <w:b/>
      <w:bCs/>
      <w:sz w:val="28"/>
      <w:szCs w:val="28"/>
    </w:rPr>
  </w:style>
  <w:style w:type="character" w:customStyle="1" w:styleId="Heading5Char">
    <w:name w:val="Heading 5 Char"/>
    <w:basedOn w:val="DefaultParagraphFont"/>
    <w:link w:val="Heading5"/>
    <w:rsid w:val="00855599"/>
    <w:rPr>
      <w:rFonts w:ascii="Times New Roman" w:eastAsia="Times New Roman" w:hAnsi="Times New Roman" w:cs="Times New Roman"/>
      <w:b/>
      <w:bCs/>
      <w:i/>
      <w:iCs/>
      <w:sz w:val="26"/>
      <w:szCs w:val="26"/>
    </w:rPr>
  </w:style>
  <w:style w:type="character" w:styleId="Hyperlink">
    <w:name w:val="Hyperlink"/>
    <w:rsid w:val="00855599"/>
    <w:rPr>
      <w:color w:val="0000FF"/>
      <w:u w:val="single"/>
    </w:rPr>
  </w:style>
  <w:style w:type="paragraph" w:styleId="Header">
    <w:name w:val="header"/>
    <w:basedOn w:val="Normal"/>
    <w:link w:val="HeaderChar"/>
    <w:uiPriority w:val="99"/>
    <w:rsid w:val="00855599"/>
    <w:pPr>
      <w:tabs>
        <w:tab w:val="center" w:pos="4320"/>
        <w:tab w:val="right" w:pos="8640"/>
      </w:tabs>
    </w:pPr>
  </w:style>
  <w:style w:type="character" w:customStyle="1" w:styleId="HeaderChar">
    <w:name w:val="Header Char"/>
    <w:basedOn w:val="DefaultParagraphFont"/>
    <w:link w:val="Header"/>
    <w:uiPriority w:val="99"/>
    <w:rsid w:val="00855599"/>
    <w:rPr>
      <w:rFonts w:ascii="Times New Roman" w:eastAsia="Times New Roman" w:hAnsi="Times New Roman" w:cs="Times New Roman"/>
      <w:sz w:val="24"/>
      <w:szCs w:val="24"/>
    </w:rPr>
  </w:style>
  <w:style w:type="paragraph" w:styleId="Footer">
    <w:name w:val="footer"/>
    <w:basedOn w:val="Normal"/>
    <w:link w:val="FooterChar"/>
    <w:uiPriority w:val="99"/>
    <w:rsid w:val="00855599"/>
    <w:pPr>
      <w:tabs>
        <w:tab w:val="center" w:pos="4320"/>
        <w:tab w:val="right" w:pos="8640"/>
      </w:tabs>
    </w:pPr>
  </w:style>
  <w:style w:type="character" w:customStyle="1" w:styleId="FooterChar">
    <w:name w:val="Footer Char"/>
    <w:basedOn w:val="DefaultParagraphFont"/>
    <w:link w:val="Footer"/>
    <w:uiPriority w:val="99"/>
    <w:rsid w:val="00855599"/>
    <w:rPr>
      <w:rFonts w:ascii="Times New Roman" w:eastAsia="Times New Roman" w:hAnsi="Times New Roman" w:cs="Times New Roman"/>
      <w:sz w:val="24"/>
      <w:szCs w:val="24"/>
    </w:rPr>
  </w:style>
  <w:style w:type="paragraph" w:styleId="BodyTextIndent2">
    <w:name w:val="Body Text Indent 2"/>
    <w:basedOn w:val="Normal"/>
    <w:link w:val="BodyTextIndent2Char"/>
    <w:rsid w:val="00855599"/>
    <w:pPr>
      <w:widowControl w:val="0"/>
      <w:ind w:left="720" w:firstLine="432"/>
    </w:pPr>
    <w:rPr>
      <w:snapToGrid w:val="0"/>
      <w:szCs w:val="20"/>
    </w:rPr>
  </w:style>
  <w:style w:type="character" w:customStyle="1" w:styleId="BodyTextIndent2Char">
    <w:name w:val="Body Text Indent 2 Char"/>
    <w:basedOn w:val="DefaultParagraphFont"/>
    <w:link w:val="BodyTextIndent2"/>
    <w:rsid w:val="00855599"/>
    <w:rPr>
      <w:rFonts w:ascii="Times New Roman" w:eastAsia="Times New Roman" w:hAnsi="Times New Roman" w:cs="Times New Roman"/>
      <w:snapToGrid w:val="0"/>
      <w:sz w:val="24"/>
      <w:szCs w:val="20"/>
    </w:rPr>
  </w:style>
  <w:style w:type="paragraph" w:styleId="BodyTextIndent3">
    <w:name w:val="Body Text Indent 3"/>
    <w:basedOn w:val="Normal"/>
    <w:link w:val="BodyTextIndent3Char"/>
    <w:rsid w:val="00855599"/>
    <w:pPr>
      <w:spacing w:after="120"/>
      <w:ind w:left="360"/>
    </w:pPr>
    <w:rPr>
      <w:sz w:val="16"/>
      <w:szCs w:val="16"/>
    </w:rPr>
  </w:style>
  <w:style w:type="character" w:customStyle="1" w:styleId="BodyTextIndent3Char">
    <w:name w:val="Body Text Indent 3 Char"/>
    <w:basedOn w:val="DefaultParagraphFont"/>
    <w:link w:val="BodyTextIndent3"/>
    <w:rsid w:val="00855599"/>
    <w:rPr>
      <w:rFonts w:ascii="Times New Roman" w:eastAsia="Times New Roman" w:hAnsi="Times New Roman" w:cs="Times New Roman"/>
      <w:sz w:val="16"/>
      <w:szCs w:val="16"/>
    </w:rPr>
  </w:style>
  <w:style w:type="table" w:styleId="TableGrid">
    <w:name w:val="Table Grid"/>
    <w:basedOn w:val="TableNormal"/>
    <w:rsid w:val="00855599"/>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aption">
    <w:name w:val="caption"/>
    <w:basedOn w:val="Normal"/>
    <w:next w:val="Normal"/>
    <w:qFormat/>
    <w:rsid w:val="00855599"/>
    <w:rPr>
      <w:b/>
      <w:bCs/>
      <w:sz w:val="20"/>
      <w:szCs w:val="20"/>
    </w:rPr>
  </w:style>
  <w:style w:type="character" w:styleId="Emphasis">
    <w:name w:val="Emphasis"/>
    <w:qFormat/>
    <w:rsid w:val="00855599"/>
    <w:rPr>
      <w:i/>
      <w:iCs/>
    </w:rPr>
  </w:style>
  <w:style w:type="paragraph" w:styleId="NormalWeb">
    <w:name w:val="Normal (Web)"/>
    <w:basedOn w:val="Normal"/>
    <w:uiPriority w:val="99"/>
    <w:rsid w:val="00855599"/>
    <w:pPr>
      <w:spacing w:before="100" w:beforeAutospacing="1" w:after="100" w:afterAutospacing="1"/>
    </w:pPr>
  </w:style>
  <w:style w:type="character" w:customStyle="1" w:styleId="updatebodytest">
    <w:name w:val="updatebodytest"/>
    <w:basedOn w:val="DefaultParagraphFont"/>
    <w:rsid w:val="00855599"/>
  </w:style>
  <w:style w:type="character" w:styleId="FollowedHyperlink">
    <w:name w:val="FollowedHyperlink"/>
    <w:rsid w:val="00855599"/>
    <w:rPr>
      <w:color w:val="800080"/>
      <w:u w:val="single"/>
    </w:rPr>
  </w:style>
  <w:style w:type="paragraph" w:customStyle="1" w:styleId="CM3">
    <w:name w:val="CM3"/>
    <w:basedOn w:val="Normal"/>
    <w:next w:val="Normal"/>
    <w:rsid w:val="00855599"/>
    <w:pPr>
      <w:autoSpaceDE w:val="0"/>
      <w:autoSpaceDN w:val="0"/>
      <w:adjustRightInd w:val="0"/>
      <w:spacing w:line="276" w:lineRule="atLeast"/>
    </w:pPr>
  </w:style>
  <w:style w:type="paragraph" w:styleId="BalloonText">
    <w:name w:val="Balloon Text"/>
    <w:basedOn w:val="Normal"/>
    <w:link w:val="BalloonTextChar"/>
    <w:uiPriority w:val="99"/>
    <w:semiHidden/>
    <w:rsid w:val="00855599"/>
    <w:rPr>
      <w:rFonts w:ascii="Tahoma" w:hAnsi="Tahoma" w:cs="Tahoma"/>
      <w:sz w:val="16"/>
      <w:szCs w:val="16"/>
    </w:rPr>
  </w:style>
  <w:style w:type="character" w:customStyle="1" w:styleId="BalloonTextChar">
    <w:name w:val="Balloon Text Char"/>
    <w:basedOn w:val="DefaultParagraphFont"/>
    <w:link w:val="BalloonText"/>
    <w:uiPriority w:val="99"/>
    <w:semiHidden/>
    <w:rsid w:val="00855599"/>
    <w:rPr>
      <w:rFonts w:ascii="Tahoma" w:eastAsia="Times New Roman" w:hAnsi="Tahoma" w:cs="Tahoma"/>
      <w:sz w:val="16"/>
      <w:szCs w:val="16"/>
    </w:rPr>
  </w:style>
  <w:style w:type="character" w:styleId="CommentReference">
    <w:name w:val="annotation reference"/>
    <w:semiHidden/>
    <w:rsid w:val="00855599"/>
    <w:rPr>
      <w:sz w:val="16"/>
      <w:szCs w:val="16"/>
    </w:rPr>
  </w:style>
  <w:style w:type="paragraph" w:styleId="CommentText">
    <w:name w:val="annotation text"/>
    <w:basedOn w:val="Normal"/>
    <w:link w:val="CommentTextChar"/>
    <w:semiHidden/>
    <w:rsid w:val="00855599"/>
    <w:rPr>
      <w:sz w:val="20"/>
      <w:szCs w:val="20"/>
    </w:rPr>
  </w:style>
  <w:style w:type="character" w:customStyle="1" w:styleId="CommentTextChar">
    <w:name w:val="Comment Text Char"/>
    <w:basedOn w:val="DefaultParagraphFont"/>
    <w:link w:val="CommentText"/>
    <w:semiHidden/>
    <w:rsid w:val="00855599"/>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semiHidden/>
    <w:rsid w:val="00855599"/>
    <w:rPr>
      <w:b/>
      <w:bCs/>
    </w:rPr>
  </w:style>
  <w:style w:type="character" w:customStyle="1" w:styleId="CommentSubjectChar">
    <w:name w:val="Comment Subject Char"/>
    <w:basedOn w:val="CommentTextChar"/>
    <w:link w:val="CommentSubject"/>
    <w:semiHidden/>
    <w:rsid w:val="00855599"/>
    <w:rPr>
      <w:rFonts w:ascii="Times New Roman" w:eastAsia="Times New Roman" w:hAnsi="Times New Roman" w:cs="Times New Roman"/>
      <w:b/>
      <w:bCs/>
      <w:sz w:val="20"/>
      <w:szCs w:val="20"/>
    </w:rPr>
  </w:style>
  <w:style w:type="paragraph" w:styleId="BodyTextIndent">
    <w:name w:val="Body Text Indent"/>
    <w:basedOn w:val="Normal"/>
    <w:link w:val="BodyTextIndentChar"/>
    <w:rsid w:val="00855599"/>
    <w:pPr>
      <w:spacing w:after="120"/>
      <w:ind w:left="360"/>
    </w:pPr>
  </w:style>
  <w:style w:type="character" w:customStyle="1" w:styleId="BodyTextIndentChar">
    <w:name w:val="Body Text Indent Char"/>
    <w:basedOn w:val="DefaultParagraphFont"/>
    <w:link w:val="BodyTextIndent"/>
    <w:rsid w:val="00855599"/>
    <w:rPr>
      <w:rFonts w:ascii="Times New Roman" w:eastAsia="Times New Roman" w:hAnsi="Times New Roman" w:cs="Times New Roman"/>
      <w:sz w:val="24"/>
      <w:szCs w:val="24"/>
    </w:rPr>
  </w:style>
  <w:style w:type="paragraph" w:styleId="ListParagraph">
    <w:name w:val="List Paragraph"/>
    <w:basedOn w:val="Normal"/>
    <w:uiPriority w:val="34"/>
    <w:qFormat/>
    <w:rsid w:val="00855599"/>
    <w:pPr>
      <w:ind w:left="720"/>
    </w:pPr>
  </w:style>
  <w:style w:type="paragraph" w:styleId="BodyText">
    <w:name w:val="Body Text"/>
    <w:basedOn w:val="Normal"/>
    <w:link w:val="BodyTextChar"/>
    <w:rsid w:val="00855599"/>
    <w:pPr>
      <w:spacing w:after="120"/>
    </w:pPr>
  </w:style>
  <w:style w:type="character" w:customStyle="1" w:styleId="BodyTextChar">
    <w:name w:val="Body Text Char"/>
    <w:basedOn w:val="DefaultParagraphFont"/>
    <w:link w:val="BodyText"/>
    <w:rsid w:val="00855599"/>
    <w:rPr>
      <w:rFonts w:ascii="Times New Roman" w:eastAsia="Times New Roman" w:hAnsi="Times New Roman" w:cs="Times New Roman"/>
      <w:sz w:val="24"/>
      <w:szCs w:val="24"/>
    </w:rPr>
  </w:style>
  <w:style w:type="character" w:customStyle="1" w:styleId="apple-converted-space">
    <w:name w:val="apple-converted-space"/>
    <w:basedOn w:val="DefaultParagraphFont"/>
    <w:rsid w:val="00855599"/>
  </w:style>
  <w:style w:type="numbering" w:customStyle="1" w:styleId="NoList1">
    <w:name w:val="No List1"/>
    <w:next w:val="NoList"/>
    <w:uiPriority w:val="99"/>
    <w:semiHidden/>
    <w:unhideWhenUsed/>
    <w:rsid w:val="00855599"/>
  </w:style>
  <w:style w:type="numbering" w:customStyle="1" w:styleId="NoList11">
    <w:name w:val="No List11"/>
    <w:next w:val="NoList"/>
    <w:uiPriority w:val="99"/>
    <w:semiHidden/>
    <w:unhideWhenUsed/>
    <w:rsid w:val="00855599"/>
  </w:style>
  <w:style w:type="table" w:customStyle="1" w:styleId="TableGrid1">
    <w:name w:val="Table Grid1"/>
    <w:basedOn w:val="TableNormal"/>
    <w:next w:val="TableGrid"/>
    <w:rsid w:val="00855599"/>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evision">
    <w:name w:val="Revision"/>
    <w:hidden/>
    <w:uiPriority w:val="99"/>
    <w:semiHidden/>
    <w:rsid w:val="00855599"/>
    <w:pPr>
      <w:spacing w:after="0" w:line="240" w:lineRule="auto"/>
    </w:pPr>
    <w:rPr>
      <w:rFonts w:ascii="Times New Roman" w:eastAsia="Times New Roman" w:hAnsi="Times New Roman" w:cs="Times New Roman"/>
      <w:sz w:val="24"/>
      <w:szCs w:val="24"/>
    </w:rPr>
  </w:style>
  <w:style w:type="paragraph" w:styleId="PlainText">
    <w:name w:val="Plain Text"/>
    <w:basedOn w:val="Normal"/>
    <w:link w:val="PlainTextChar"/>
    <w:uiPriority w:val="99"/>
    <w:unhideWhenUsed/>
    <w:rsid w:val="00855599"/>
    <w:rPr>
      <w:rFonts w:ascii="Consolas" w:eastAsiaTheme="minorHAnsi" w:hAnsi="Consolas" w:cs="Consolas"/>
      <w:sz w:val="21"/>
      <w:szCs w:val="21"/>
    </w:rPr>
  </w:style>
  <w:style w:type="character" w:customStyle="1" w:styleId="PlainTextChar">
    <w:name w:val="Plain Text Char"/>
    <w:basedOn w:val="DefaultParagraphFont"/>
    <w:link w:val="PlainText"/>
    <w:uiPriority w:val="99"/>
    <w:rsid w:val="00855599"/>
    <w:rPr>
      <w:rFonts w:ascii="Consolas" w:hAnsi="Consolas" w:cs="Consolas"/>
      <w:sz w:val="21"/>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0" w:qFormat="1"/>
    <w:lsdException w:name="annotation reference"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2" w:uiPriority="0"/>
    <w:lsdException w:name="Body Text Indent 3" w:uiPriority="0"/>
    <w:lsdException w:name="Hyperlink" w:uiPriority="0"/>
    <w:lsdException w:name="FollowedHyperlink" w:uiPriority="0"/>
    <w:lsdException w:name="Strong" w:semiHidden="0" w:uiPriority="22" w:unhideWhenUsed="0" w:qFormat="1"/>
    <w:lsdException w:name="Emphasis" w:semiHidden="0" w:uiPriority="0" w:unhideWhenUsed="0" w:qFormat="1"/>
    <w:lsdException w:name="annotation subjec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55599"/>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855599"/>
    <w:pPr>
      <w:keepNext/>
      <w:outlineLvl w:val="0"/>
    </w:pPr>
    <w:rPr>
      <w:u w:val="single"/>
    </w:rPr>
  </w:style>
  <w:style w:type="paragraph" w:styleId="Heading2">
    <w:name w:val="heading 2"/>
    <w:basedOn w:val="Normal"/>
    <w:next w:val="Normal"/>
    <w:link w:val="Heading2Char"/>
    <w:qFormat/>
    <w:rsid w:val="00855599"/>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qFormat/>
    <w:rsid w:val="00855599"/>
    <w:pPr>
      <w:keepNext/>
      <w:spacing w:before="240" w:after="60"/>
      <w:outlineLvl w:val="2"/>
    </w:pPr>
    <w:rPr>
      <w:rFonts w:ascii="Arial" w:hAnsi="Arial" w:cs="Arial"/>
      <w:b/>
      <w:bCs/>
      <w:sz w:val="26"/>
      <w:szCs w:val="26"/>
    </w:rPr>
  </w:style>
  <w:style w:type="paragraph" w:styleId="Heading4">
    <w:name w:val="heading 4"/>
    <w:basedOn w:val="Normal"/>
    <w:next w:val="Normal"/>
    <w:link w:val="Heading4Char"/>
    <w:qFormat/>
    <w:rsid w:val="00855599"/>
    <w:pPr>
      <w:keepNext/>
      <w:spacing w:before="240" w:after="60"/>
      <w:outlineLvl w:val="3"/>
    </w:pPr>
    <w:rPr>
      <w:b/>
      <w:bCs/>
      <w:sz w:val="28"/>
      <w:szCs w:val="28"/>
    </w:rPr>
  </w:style>
  <w:style w:type="paragraph" w:styleId="Heading5">
    <w:name w:val="heading 5"/>
    <w:basedOn w:val="Normal"/>
    <w:next w:val="Normal"/>
    <w:link w:val="Heading5Char"/>
    <w:qFormat/>
    <w:rsid w:val="00855599"/>
    <w:pPr>
      <w:spacing w:before="240" w:after="60"/>
      <w:outlineLvl w:val="4"/>
    </w:pPr>
    <w:rPr>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55599"/>
    <w:rPr>
      <w:rFonts w:ascii="Times New Roman" w:eastAsia="Times New Roman" w:hAnsi="Times New Roman" w:cs="Times New Roman"/>
      <w:sz w:val="24"/>
      <w:szCs w:val="24"/>
      <w:u w:val="single"/>
    </w:rPr>
  </w:style>
  <w:style w:type="character" w:customStyle="1" w:styleId="Heading2Char">
    <w:name w:val="Heading 2 Char"/>
    <w:basedOn w:val="DefaultParagraphFont"/>
    <w:link w:val="Heading2"/>
    <w:rsid w:val="00855599"/>
    <w:rPr>
      <w:rFonts w:ascii="Arial" w:eastAsia="Times New Roman" w:hAnsi="Arial" w:cs="Arial"/>
      <w:b/>
      <w:bCs/>
      <w:i/>
      <w:iCs/>
      <w:sz w:val="28"/>
      <w:szCs w:val="28"/>
    </w:rPr>
  </w:style>
  <w:style w:type="character" w:customStyle="1" w:styleId="Heading3Char">
    <w:name w:val="Heading 3 Char"/>
    <w:basedOn w:val="DefaultParagraphFont"/>
    <w:link w:val="Heading3"/>
    <w:rsid w:val="00855599"/>
    <w:rPr>
      <w:rFonts w:ascii="Arial" w:eastAsia="Times New Roman" w:hAnsi="Arial" w:cs="Arial"/>
      <w:b/>
      <w:bCs/>
      <w:sz w:val="26"/>
      <w:szCs w:val="26"/>
    </w:rPr>
  </w:style>
  <w:style w:type="character" w:customStyle="1" w:styleId="Heading4Char">
    <w:name w:val="Heading 4 Char"/>
    <w:basedOn w:val="DefaultParagraphFont"/>
    <w:link w:val="Heading4"/>
    <w:rsid w:val="00855599"/>
    <w:rPr>
      <w:rFonts w:ascii="Times New Roman" w:eastAsia="Times New Roman" w:hAnsi="Times New Roman" w:cs="Times New Roman"/>
      <w:b/>
      <w:bCs/>
      <w:sz w:val="28"/>
      <w:szCs w:val="28"/>
    </w:rPr>
  </w:style>
  <w:style w:type="character" w:customStyle="1" w:styleId="Heading5Char">
    <w:name w:val="Heading 5 Char"/>
    <w:basedOn w:val="DefaultParagraphFont"/>
    <w:link w:val="Heading5"/>
    <w:rsid w:val="00855599"/>
    <w:rPr>
      <w:rFonts w:ascii="Times New Roman" w:eastAsia="Times New Roman" w:hAnsi="Times New Roman" w:cs="Times New Roman"/>
      <w:b/>
      <w:bCs/>
      <w:i/>
      <w:iCs/>
      <w:sz w:val="26"/>
      <w:szCs w:val="26"/>
    </w:rPr>
  </w:style>
  <w:style w:type="character" w:styleId="Hyperlink">
    <w:name w:val="Hyperlink"/>
    <w:rsid w:val="00855599"/>
    <w:rPr>
      <w:color w:val="0000FF"/>
      <w:u w:val="single"/>
    </w:rPr>
  </w:style>
  <w:style w:type="paragraph" w:styleId="Header">
    <w:name w:val="header"/>
    <w:basedOn w:val="Normal"/>
    <w:link w:val="HeaderChar"/>
    <w:uiPriority w:val="99"/>
    <w:rsid w:val="00855599"/>
    <w:pPr>
      <w:tabs>
        <w:tab w:val="center" w:pos="4320"/>
        <w:tab w:val="right" w:pos="8640"/>
      </w:tabs>
    </w:pPr>
  </w:style>
  <w:style w:type="character" w:customStyle="1" w:styleId="HeaderChar">
    <w:name w:val="Header Char"/>
    <w:basedOn w:val="DefaultParagraphFont"/>
    <w:link w:val="Header"/>
    <w:uiPriority w:val="99"/>
    <w:rsid w:val="00855599"/>
    <w:rPr>
      <w:rFonts w:ascii="Times New Roman" w:eastAsia="Times New Roman" w:hAnsi="Times New Roman" w:cs="Times New Roman"/>
      <w:sz w:val="24"/>
      <w:szCs w:val="24"/>
    </w:rPr>
  </w:style>
  <w:style w:type="paragraph" w:styleId="Footer">
    <w:name w:val="footer"/>
    <w:basedOn w:val="Normal"/>
    <w:link w:val="FooterChar"/>
    <w:uiPriority w:val="99"/>
    <w:rsid w:val="00855599"/>
    <w:pPr>
      <w:tabs>
        <w:tab w:val="center" w:pos="4320"/>
        <w:tab w:val="right" w:pos="8640"/>
      </w:tabs>
    </w:pPr>
  </w:style>
  <w:style w:type="character" w:customStyle="1" w:styleId="FooterChar">
    <w:name w:val="Footer Char"/>
    <w:basedOn w:val="DefaultParagraphFont"/>
    <w:link w:val="Footer"/>
    <w:uiPriority w:val="99"/>
    <w:rsid w:val="00855599"/>
    <w:rPr>
      <w:rFonts w:ascii="Times New Roman" w:eastAsia="Times New Roman" w:hAnsi="Times New Roman" w:cs="Times New Roman"/>
      <w:sz w:val="24"/>
      <w:szCs w:val="24"/>
    </w:rPr>
  </w:style>
  <w:style w:type="paragraph" w:styleId="BodyTextIndent2">
    <w:name w:val="Body Text Indent 2"/>
    <w:basedOn w:val="Normal"/>
    <w:link w:val="BodyTextIndent2Char"/>
    <w:rsid w:val="00855599"/>
    <w:pPr>
      <w:widowControl w:val="0"/>
      <w:ind w:left="720" w:firstLine="432"/>
    </w:pPr>
    <w:rPr>
      <w:snapToGrid w:val="0"/>
      <w:szCs w:val="20"/>
    </w:rPr>
  </w:style>
  <w:style w:type="character" w:customStyle="1" w:styleId="BodyTextIndent2Char">
    <w:name w:val="Body Text Indent 2 Char"/>
    <w:basedOn w:val="DefaultParagraphFont"/>
    <w:link w:val="BodyTextIndent2"/>
    <w:rsid w:val="00855599"/>
    <w:rPr>
      <w:rFonts w:ascii="Times New Roman" w:eastAsia="Times New Roman" w:hAnsi="Times New Roman" w:cs="Times New Roman"/>
      <w:snapToGrid w:val="0"/>
      <w:sz w:val="24"/>
      <w:szCs w:val="20"/>
    </w:rPr>
  </w:style>
  <w:style w:type="paragraph" w:styleId="BodyTextIndent3">
    <w:name w:val="Body Text Indent 3"/>
    <w:basedOn w:val="Normal"/>
    <w:link w:val="BodyTextIndent3Char"/>
    <w:rsid w:val="00855599"/>
    <w:pPr>
      <w:spacing w:after="120"/>
      <w:ind w:left="360"/>
    </w:pPr>
    <w:rPr>
      <w:sz w:val="16"/>
      <w:szCs w:val="16"/>
    </w:rPr>
  </w:style>
  <w:style w:type="character" w:customStyle="1" w:styleId="BodyTextIndent3Char">
    <w:name w:val="Body Text Indent 3 Char"/>
    <w:basedOn w:val="DefaultParagraphFont"/>
    <w:link w:val="BodyTextIndent3"/>
    <w:rsid w:val="00855599"/>
    <w:rPr>
      <w:rFonts w:ascii="Times New Roman" w:eastAsia="Times New Roman" w:hAnsi="Times New Roman" w:cs="Times New Roman"/>
      <w:sz w:val="16"/>
      <w:szCs w:val="16"/>
    </w:rPr>
  </w:style>
  <w:style w:type="table" w:styleId="TableGrid">
    <w:name w:val="Table Grid"/>
    <w:basedOn w:val="TableNormal"/>
    <w:rsid w:val="00855599"/>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aption">
    <w:name w:val="caption"/>
    <w:basedOn w:val="Normal"/>
    <w:next w:val="Normal"/>
    <w:qFormat/>
    <w:rsid w:val="00855599"/>
    <w:rPr>
      <w:b/>
      <w:bCs/>
      <w:sz w:val="20"/>
      <w:szCs w:val="20"/>
    </w:rPr>
  </w:style>
  <w:style w:type="character" w:styleId="Emphasis">
    <w:name w:val="Emphasis"/>
    <w:qFormat/>
    <w:rsid w:val="00855599"/>
    <w:rPr>
      <w:i/>
      <w:iCs/>
    </w:rPr>
  </w:style>
  <w:style w:type="paragraph" w:styleId="NormalWeb">
    <w:name w:val="Normal (Web)"/>
    <w:basedOn w:val="Normal"/>
    <w:uiPriority w:val="99"/>
    <w:rsid w:val="00855599"/>
    <w:pPr>
      <w:spacing w:before="100" w:beforeAutospacing="1" w:after="100" w:afterAutospacing="1"/>
    </w:pPr>
  </w:style>
  <w:style w:type="character" w:customStyle="1" w:styleId="updatebodytest">
    <w:name w:val="updatebodytest"/>
    <w:basedOn w:val="DefaultParagraphFont"/>
    <w:rsid w:val="00855599"/>
  </w:style>
  <w:style w:type="character" w:styleId="FollowedHyperlink">
    <w:name w:val="FollowedHyperlink"/>
    <w:rsid w:val="00855599"/>
    <w:rPr>
      <w:color w:val="800080"/>
      <w:u w:val="single"/>
    </w:rPr>
  </w:style>
  <w:style w:type="paragraph" w:customStyle="1" w:styleId="CM3">
    <w:name w:val="CM3"/>
    <w:basedOn w:val="Normal"/>
    <w:next w:val="Normal"/>
    <w:rsid w:val="00855599"/>
    <w:pPr>
      <w:autoSpaceDE w:val="0"/>
      <w:autoSpaceDN w:val="0"/>
      <w:adjustRightInd w:val="0"/>
      <w:spacing w:line="276" w:lineRule="atLeast"/>
    </w:pPr>
  </w:style>
  <w:style w:type="paragraph" w:styleId="BalloonText">
    <w:name w:val="Balloon Text"/>
    <w:basedOn w:val="Normal"/>
    <w:link w:val="BalloonTextChar"/>
    <w:uiPriority w:val="99"/>
    <w:semiHidden/>
    <w:rsid w:val="00855599"/>
    <w:rPr>
      <w:rFonts w:ascii="Tahoma" w:hAnsi="Tahoma" w:cs="Tahoma"/>
      <w:sz w:val="16"/>
      <w:szCs w:val="16"/>
    </w:rPr>
  </w:style>
  <w:style w:type="character" w:customStyle="1" w:styleId="BalloonTextChar">
    <w:name w:val="Balloon Text Char"/>
    <w:basedOn w:val="DefaultParagraphFont"/>
    <w:link w:val="BalloonText"/>
    <w:uiPriority w:val="99"/>
    <w:semiHidden/>
    <w:rsid w:val="00855599"/>
    <w:rPr>
      <w:rFonts w:ascii="Tahoma" w:eastAsia="Times New Roman" w:hAnsi="Tahoma" w:cs="Tahoma"/>
      <w:sz w:val="16"/>
      <w:szCs w:val="16"/>
    </w:rPr>
  </w:style>
  <w:style w:type="character" w:styleId="CommentReference">
    <w:name w:val="annotation reference"/>
    <w:semiHidden/>
    <w:rsid w:val="00855599"/>
    <w:rPr>
      <w:sz w:val="16"/>
      <w:szCs w:val="16"/>
    </w:rPr>
  </w:style>
  <w:style w:type="paragraph" w:styleId="CommentText">
    <w:name w:val="annotation text"/>
    <w:basedOn w:val="Normal"/>
    <w:link w:val="CommentTextChar"/>
    <w:semiHidden/>
    <w:rsid w:val="00855599"/>
    <w:rPr>
      <w:sz w:val="20"/>
      <w:szCs w:val="20"/>
    </w:rPr>
  </w:style>
  <w:style w:type="character" w:customStyle="1" w:styleId="CommentTextChar">
    <w:name w:val="Comment Text Char"/>
    <w:basedOn w:val="DefaultParagraphFont"/>
    <w:link w:val="CommentText"/>
    <w:semiHidden/>
    <w:rsid w:val="00855599"/>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semiHidden/>
    <w:rsid w:val="00855599"/>
    <w:rPr>
      <w:b/>
      <w:bCs/>
    </w:rPr>
  </w:style>
  <w:style w:type="character" w:customStyle="1" w:styleId="CommentSubjectChar">
    <w:name w:val="Comment Subject Char"/>
    <w:basedOn w:val="CommentTextChar"/>
    <w:link w:val="CommentSubject"/>
    <w:semiHidden/>
    <w:rsid w:val="00855599"/>
    <w:rPr>
      <w:rFonts w:ascii="Times New Roman" w:eastAsia="Times New Roman" w:hAnsi="Times New Roman" w:cs="Times New Roman"/>
      <w:b/>
      <w:bCs/>
      <w:sz w:val="20"/>
      <w:szCs w:val="20"/>
    </w:rPr>
  </w:style>
  <w:style w:type="paragraph" w:styleId="BodyTextIndent">
    <w:name w:val="Body Text Indent"/>
    <w:basedOn w:val="Normal"/>
    <w:link w:val="BodyTextIndentChar"/>
    <w:rsid w:val="00855599"/>
    <w:pPr>
      <w:spacing w:after="120"/>
      <w:ind w:left="360"/>
    </w:pPr>
  </w:style>
  <w:style w:type="character" w:customStyle="1" w:styleId="BodyTextIndentChar">
    <w:name w:val="Body Text Indent Char"/>
    <w:basedOn w:val="DefaultParagraphFont"/>
    <w:link w:val="BodyTextIndent"/>
    <w:rsid w:val="00855599"/>
    <w:rPr>
      <w:rFonts w:ascii="Times New Roman" w:eastAsia="Times New Roman" w:hAnsi="Times New Roman" w:cs="Times New Roman"/>
      <w:sz w:val="24"/>
      <w:szCs w:val="24"/>
    </w:rPr>
  </w:style>
  <w:style w:type="paragraph" w:styleId="ListParagraph">
    <w:name w:val="List Paragraph"/>
    <w:basedOn w:val="Normal"/>
    <w:uiPriority w:val="34"/>
    <w:qFormat/>
    <w:rsid w:val="00855599"/>
    <w:pPr>
      <w:ind w:left="720"/>
    </w:pPr>
  </w:style>
  <w:style w:type="paragraph" w:styleId="BodyText">
    <w:name w:val="Body Text"/>
    <w:basedOn w:val="Normal"/>
    <w:link w:val="BodyTextChar"/>
    <w:rsid w:val="00855599"/>
    <w:pPr>
      <w:spacing w:after="120"/>
    </w:pPr>
  </w:style>
  <w:style w:type="character" w:customStyle="1" w:styleId="BodyTextChar">
    <w:name w:val="Body Text Char"/>
    <w:basedOn w:val="DefaultParagraphFont"/>
    <w:link w:val="BodyText"/>
    <w:rsid w:val="00855599"/>
    <w:rPr>
      <w:rFonts w:ascii="Times New Roman" w:eastAsia="Times New Roman" w:hAnsi="Times New Roman" w:cs="Times New Roman"/>
      <w:sz w:val="24"/>
      <w:szCs w:val="24"/>
    </w:rPr>
  </w:style>
  <w:style w:type="character" w:customStyle="1" w:styleId="apple-converted-space">
    <w:name w:val="apple-converted-space"/>
    <w:basedOn w:val="DefaultParagraphFont"/>
    <w:rsid w:val="00855599"/>
  </w:style>
  <w:style w:type="numbering" w:customStyle="1" w:styleId="NoList1">
    <w:name w:val="No List1"/>
    <w:next w:val="NoList"/>
    <w:uiPriority w:val="99"/>
    <w:semiHidden/>
    <w:unhideWhenUsed/>
    <w:rsid w:val="00855599"/>
  </w:style>
  <w:style w:type="numbering" w:customStyle="1" w:styleId="NoList11">
    <w:name w:val="No List11"/>
    <w:next w:val="NoList"/>
    <w:uiPriority w:val="99"/>
    <w:semiHidden/>
    <w:unhideWhenUsed/>
    <w:rsid w:val="00855599"/>
  </w:style>
  <w:style w:type="table" w:customStyle="1" w:styleId="TableGrid1">
    <w:name w:val="Table Grid1"/>
    <w:basedOn w:val="TableNormal"/>
    <w:next w:val="TableGrid"/>
    <w:rsid w:val="00855599"/>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evision">
    <w:name w:val="Revision"/>
    <w:hidden/>
    <w:uiPriority w:val="99"/>
    <w:semiHidden/>
    <w:rsid w:val="00855599"/>
    <w:pPr>
      <w:spacing w:after="0" w:line="240" w:lineRule="auto"/>
    </w:pPr>
    <w:rPr>
      <w:rFonts w:ascii="Times New Roman" w:eastAsia="Times New Roman" w:hAnsi="Times New Roman" w:cs="Times New Roman"/>
      <w:sz w:val="24"/>
      <w:szCs w:val="24"/>
    </w:rPr>
  </w:style>
  <w:style w:type="paragraph" w:styleId="PlainText">
    <w:name w:val="Plain Text"/>
    <w:basedOn w:val="Normal"/>
    <w:link w:val="PlainTextChar"/>
    <w:uiPriority w:val="99"/>
    <w:unhideWhenUsed/>
    <w:rsid w:val="00855599"/>
    <w:rPr>
      <w:rFonts w:ascii="Consolas" w:eastAsiaTheme="minorHAnsi" w:hAnsi="Consolas" w:cs="Consolas"/>
      <w:sz w:val="21"/>
      <w:szCs w:val="21"/>
    </w:rPr>
  </w:style>
  <w:style w:type="character" w:customStyle="1" w:styleId="PlainTextChar">
    <w:name w:val="Plain Text Char"/>
    <w:basedOn w:val="DefaultParagraphFont"/>
    <w:link w:val="PlainText"/>
    <w:uiPriority w:val="99"/>
    <w:rsid w:val="00855599"/>
    <w:rPr>
      <w:rFonts w:ascii="Consolas" w:hAnsi="Consolas" w:cs="Consolas"/>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1933342">
      <w:bodyDiv w:val="1"/>
      <w:marLeft w:val="0"/>
      <w:marRight w:val="0"/>
      <w:marTop w:val="0"/>
      <w:marBottom w:val="0"/>
      <w:divBdr>
        <w:top w:val="none" w:sz="0" w:space="0" w:color="auto"/>
        <w:left w:val="none" w:sz="0" w:space="0" w:color="auto"/>
        <w:bottom w:val="none" w:sz="0" w:space="0" w:color="auto"/>
        <w:right w:val="none" w:sz="0" w:space="0" w:color="auto"/>
      </w:divBdr>
    </w:div>
    <w:div w:id="406004922">
      <w:bodyDiv w:val="1"/>
      <w:marLeft w:val="0"/>
      <w:marRight w:val="0"/>
      <w:marTop w:val="0"/>
      <w:marBottom w:val="0"/>
      <w:divBdr>
        <w:top w:val="none" w:sz="0" w:space="0" w:color="auto"/>
        <w:left w:val="none" w:sz="0" w:space="0" w:color="auto"/>
        <w:bottom w:val="none" w:sz="0" w:space="0" w:color="auto"/>
        <w:right w:val="none" w:sz="0" w:space="0" w:color="auto"/>
      </w:divBdr>
    </w:div>
    <w:div w:id="1404522103">
      <w:bodyDiv w:val="1"/>
      <w:marLeft w:val="0"/>
      <w:marRight w:val="0"/>
      <w:marTop w:val="0"/>
      <w:marBottom w:val="0"/>
      <w:divBdr>
        <w:top w:val="none" w:sz="0" w:space="0" w:color="auto"/>
        <w:left w:val="none" w:sz="0" w:space="0" w:color="auto"/>
        <w:bottom w:val="none" w:sz="0" w:space="0" w:color="auto"/>
        <w:right w:val="none" w:sz="0" w:space="0" w:color="auto"/>
      </w:divBdr>
      <w:divsChild>
        <w:div w:id="1846746400">
          <w:marLeft w:val="0"/>
          <w:marRight w:val="0"/>
          <w:marTop w:val="0"/>
          <w:marBottom w:val="0"/>
          <w:divBdr>
            <w:top w:val="none" w:sz="0" w:space="0" w:color="auto"/>
            <w:left w:val="none" w:sz="0" w:space="0" w:color="auto"/>
            <w:bottom w:val="none" w:sz="0" w:space="0" w:color="auto"/>
            <w:right w:val="none" w:sz="0" w:space="0" w:color="auto"/>
          </w:divBdr>
          <w:divsChild>
            <w:div w:id="1683627313">
              <w:marLeft w:val="0"/>
              <w:marRight w:val="0"/>
              <w:marTop w:val="0"/>
              <w:marBottom w:val="0"/>
              <w:divBdr>
                <w:top w:val="none" w:sz="0" w:space="0" w:color="auto"/>
                <w:left w:val="none" w:sz="0" w:space="0" w:color="auto"/>
                <w:bottom w:val="none" w:sz="0" w:space="0" w:color="auto"/>
                <w:right w:val="none" w:sz="0" w:space="0" w:color="auto"/>
              </w:divBdr>
              <w:divsChild>
                <w:div w:id="28536342">
                  <w:marLeft w:val="0"/>
                  <w:marRight w:val="0"/>
                  <w:marTop w:val="0"/>
                  <w:marBottom w:val="0"/>
                  <w:divBdr>
                    <w:top w:val="none" w:sz="0" w:space="0" w:color="auto"/>
                    <w:left w:val="none" w:sz="0" w:space="0" w:color="auto"/>
                    <w:bottom w:val="none" w:sz="0" w:space="0" w:color="auto"/>
                    <w:right w:val="none" w:sz="0" w:space="0" w:color="auto"/>
                  </w:divBdr>
                  <w:divsChild>
                    <w:div w:id="1465660226">
                      <w:marLeft w:val="0"/>
                      <w:marRight w:val="0"/>
                      <w:marTop w:val="0"/>
                      <w:marBottom w:val="0"/>
                      <w:divBdr>
                        <w:top w:val="none" w:sz="0" w:space="0" w:color="auto"/>
                        <w:left w:val="none" w:sz="0" w:space="0" w:color="auto"/>
                        <w:bottom w:val="none" w:sz="0" w:space="0" w:color="auto"/>
                        <w:right w:val="none" w:sz="0" w:space="0" w:color="auto"/>
                      </w:divBdr>
                      <w:divsChild>
                        <w:div w:id="1653412791">
                          <w:marLeft w:val="0"/>
                          <w:marRight w:val="0"/>
                          <w:marTop w:val="0"/>
                          <w:marBottom w:val="0"/>
                          <w:divBdr>
                            <w:top w:val="none" w:sz="0" w:space="0" w:color="auto"/>
                            <w:left w:val="none" w:sz="0" w:space="0" w:color="auto"/>
                            <w:bottom w:val="none" w:sz="0" w:space="0" w:color="auto"/>
                            <w:right w:val="none" w:sz="0" w:space="0" w:color="auto"/>
                          </w:divBdr>
                          <w:divsChild>
                            <w:div w:id="1173837055">
                              <w:marLeft w:val="0"/>
                              <w:marRight w:val="0"/>
                              <w:marTop w:val="0"/>
                              <w:marBottom w:val="0"/>
                              <w:divBdr>
                                <w:top w:val="none" w:sz="0" w:space="0" w:color="auto"/>
                                <w:left w:val="none" w:sz="0" w:space="0" w:color="auto"/>
                                <w:bottom w:val="none" w:sz="0" w:space="0" w:color="auto"/>
                                <w:right w:val="none" w:sz="0" w:space="0" w:color="auto"/>
                              </w:divBdr>
                              <w:divsChild>
                                <w:div w:id="1418403444">
                                  <w:marLeft w:val="0"/>
                                  <w:marRight w:val="0"/>
                                  <w:marTop w:val="0"/>
                                  <w:marBottom w:val="0"/>
                                  <w:divBdr>
                                    <w:top w:val="none" w:sz="0" w:space="0" w:color="auto"/>
                                    <w:left w:val="none" w:sz="0" w:space="0" w:color="auto"/>
                                    <w:bottom w:val="none" w:sz="0" w:space="0" w:color="auto"/>
                                    <w:right w:val="none" w:sz="0" w:space="0" w:color="auto"/>
                                  </w:divBdr>
                                  <w:divsChild>
                                    <w:div w:id="414010996">
                                      <w:marLeft w:val="0"/>
                                      <w:marRight w:val="0"/>
                                      <w:marTop w:val="0"/>
                                      <w:marBottom w:val="0"/>
                                      <w:divBdr>
                                        <w:top w:val="none" w:sz="0" w:space="0" w:color="auto"/>
                                        <w:left w:val="none" w:sz="0" w:space="0" w:color="auto"/>
                                        <w:bottom w:val="none" w:sz="0" w:space="0" w:color="auto"/>
                                        <w:right w:val="none" w:sz="0" w:space="0" w:color="auto"/>
                                      </w:divBdr>
                                      <w:divsChild>
                                        <w:div w:id="523442128">
                                          <w:marLeft w:val="0"/>
                                          <w:marRight w:val="0"/>
                                          <w:marTop w:val="0"/>
                                          <w:marBottom w:val="0"/>
                                          <w:divBdr>
                                            <w:top w:val="none" w:sz="0" w:space="0" w:color="auto"/>
                                            <w:left w:val="none" w:sz="0" w:space="0" w:color="auto"/>
                                            <w:bottom w:val="none" w:sz="0" w:space="0" w:color="auto"/>
                                            <w:right w:val="none" w:sz="0" w:space="0" w:color="auto"/>
                                          </w:divBdr>
                                          <w:divsChild>
                                            <w:div w:id="193617227">
                                              <w:marLeft w:val="15"/>
                                              <w:marRight w:val="15"/>
                                              <w:marTop w:val="15"/>
                                              <w:marBottom w:val="15"/>
                                              <w:divBdr>
                                                <w:top w:val="single" w:sz="6" w:space="2" w:color="4D90FE"/>
                                                <w:left w:val="single" w:sz="6" w:space="2" w:color="4D90FE"/>
                                                <w:bottom w:val="single" w:sz="6" w:space="2" w:color="4D90FE"/>
                                                <w:right w:val="single" w:sz="6" w:space="0" w:color="4D90FE"/>
                                              </w:divBdr>
                                              <w:divsChild>
                                                <w:div w:id="488979801">
                                                  <w:marLeft w:val="0"/>
                                                  <w:marRight w:val="0"/>
                                                  <w:marTop w:val="0"/>
                                                  <w:marBottom w:val="0"/>
                                                  <w:divBdr>
                                                    <w:top w:val="none" w:sz="0" w:space="0" w:color="auto"/>
                                                    <w:left w:val="none" w:sz="0" w:space="0" w:color="auto"/>
                                                    <w:bottom w:val="none" w:sz="0" w:space="0" w:color="auto"/>
                                                    <w:right w:val="none" w:sz="0" w:space="0" w:color="auto"/>
                                                  </w:divBdr>
                                                  <w:divsChild>
                                                    <w:div w:id="414328058">
                                                      <w:marLeft w:val="0"/>
                                                      <w:marRight w:val="0"/>
                                                      <w:marTop w:val="0"/>
                                                      <w:marBottom w:val="0"/>
                                                      <w:divBdr>
                                                        <w:top w:val="none" w:sz="0" w:space="0" w:color="auto"/>
                                                        <w:left w:val="none" w:sz="0" w:space="0" w:color="auto"/>
                                                        <w:bottom w:val="none" w:sz="0" w:space="0" w:color="auto"/>
                                                        <w:right w:val="none" w:sz="0" w:space="0" w:color="auto"/>
                                                      </w:divBdr>
                                                      <w:divsChild>
                                                        <w:div w:id="246622295">
                                                          <w:marLeft w:val="0"/>
                                                          <w:marRight w:val="0"/>
                                                          <w:marTop w:val="0"/>
                                                          <w:marBottom w:val="0"/>
                                                          <w:divBdr>
                                                            <w:top w:val="none" w:sz="0" w:space="0" w:color="auto"/>
                                                            <w:left w:val="none" w:sz="0" w:space="0" w:color="auto"/>
                                                            <w:bottom w:val="none" w:sz="0" w:space="0" w:color="auto"/>
                                                            <w:right w:val="none" w:sz="0" w:space="0" w:color="auto"/>
                                                          </w:divBdr>
                                                          <w:divsChild>
                                                            <w:div w:id="1757825606">
                                                              <w:marLeft w:val="0"/>
                                                              <w:marRight w:val="0"/>
                                                              <w:marTop w:val="0"/>
                                                              <w:marBottom w:val="0"/>
                                                              <w:divBdr>
                                                                <w:top w:val="none" w:sz="0" w:space="0" w:color="auto"/>
                                                                <w:left w:val="none" w:sz="0" w:space="0" w:color="auto"/>
                                                                <w:bottom w:val="none" w:sz="0" w:space="0" w:color="auto"/>
                                                                <w:right w:val="none" w:sz="0" w:space="0" w:color="auto"/>
                                                              </w:divBdr>
                                                              <w:divsChild>
                                                                <w:div w:id="1921866454">
                                                                  <w:marLeft w:val="0"/>
                                                                  <w:marRight w:val="0"/>
                                                                  <w:marTop w:val="0"/>
                                                                  <w:marBottom w:val="0"/>
                                                                  <w:divBdr>
                                                                    <w:top w:val="none" w:sz="0" w:space="0" w:color="auto"/>
                                                                    <w:left w:val="none" w:sz="0" w:space="0" w:color="auto"/>
                                                                    <w:bottom w:val="none" w:sz="0" w:space="0" w:color="auto"/>
                                                                    <w:right w:val="none" w:sz="0" w:space="0" w:color="auto"/>
                                                                  </w:divBdr>
                                                                  <w:divsChild>
                                                                    <w:div w:id="1848013876">
                                                                      <w:marLeft w:val="0"/>
                                                                      <w:marRight w:val="0"/>
                                                                      <w:marTop w:val="0"/>
                                                                      <w:marBottom w:val="0"/>
                                                                      <w:divBdr>
                                                                        <w:top w:val="none" w:sz="0" w:space="0" w:color="auto"/>
                                                                        <w:left w:val="none" w:sz="0" w:space="0" w:color="auto"/>
                                                                        <w:bottom w:val="none" w:sz="0" w:space="0" w:color="auto"/>
                                                                        <w:right w:val="none" w:sz="0" w:space="0" w:color="auto"/>
                                                                      </w:divBdr>
                                                                      <w:divsChild>
                                                                        <w:div w:id="236981682">
                                                                          <w:marLeft w:val="0"/>
                                                                          <w:marRight w:val="0"/>
                                                                          <w:marTop w:val="0"/>
                                                                          <w:marBottom w:val="0"/>
                                                                          <w:divBdr>
                                                                            <w:top w:val="none" w:sz="0" w:space="0" w:color="auto"/>
                                                                            <w:left w:val="none" w:sz="0" w:space="0" w:color="auto"/>
                                                                            <w:bottom w:val="none" w:sz="0" w:space="0" w:color="auto"/>
                                                                            <w:right w:val="none" w:sz="0" w:space="0" w:color="auto"/>
                                                                          </w:divBdr>
                                                                          <w:divsChild>
                                                                            <w:div w:id="1333875928">
                                                                              <w:marLeft w:val="0"/>
                                                                              <w:marRight w:val="0"/>
                                                                              <w:marTop w:val="0"/>
                                                                              <w:marBottom w:val="0"/>
                                                                              <w:divBdr>
                                                                                <w:top w:val="none" w:sz="0" w:space="0" w:color="auto"/>
                                                                                <w:left w:val="none" w:sz="0" w:space="0" w:color="auto"/>
                                                                                <w:bottom w:val="none" w:sz="0" w:space="0" w:color="auto"/>
                                                                                <w:right w:val="none" w:sz="0" w:space="0" w:color="auto"/>
                                                                              </w:divBdr>
                                                                              <w:divsChild>
                                                                                <w:div w:id="224951774">
                                                                                  <w:marLeft w:val="0"/>
                                                                                  <w:marRight w:val="0"/>
                                                                                  <w:marTop w:val="0"/>
                                                                                  <w:marBottom w:val="0"/>
                                                                                  <w:divBdr>
                                                                                    <w:top w:val="none" w:sz="0" w:space="0" w:color="auto"/>
                                                                                    <w:left w:val="none" w:sz="0" w:space="0" w:color="auto"/>
                                                                                    <w:bottom w:val="none" w:sz="0" w:space="0" w:color="auto"/>
                                                                                    <w:right w:val="none" w:sz="0" w:space="0" w:color="auto"/>
                                                                                  </w:divBdr>
                                                                                  <w:divsChild>
                                                                                    <w:div w:id="1006053209">
                                                                                      <w:marLeft w:val="0"/>
                                                                                      <w:marRight w:val="0"/>
                                                                                      <w:marTop w:val="0"/>
                                                                                      <w:marBottom w:val="0"/>
                                                                                      <w:divBdr>
                                                                                        <w:top w:val="none" w:sz="0" w:space="0" w:color="auto"/>
                                                                                        <w:left w:val="none" w:sz="0" w:space="0" w:color="auto"/>
                                                                                        <w:bottom w:val="none" w:sz="0" w:space="0" w:color="auto"/>
                                                                                        <w:right w:val="none" w:sz="0" w:space="0" w:color="auto"/>
                                                                                      </w:divBdr>
                                                                                      <w:divsChild>
                                                                                        <w:div w:id="1994605594">
                                                                                          <w:marLeft w:val="0"/>
                                                                                          <w:marRight w:val="120"/>
                                                                                          <w:marTop w:val="0"/>
                                                                                          <w:marBottom w:val="150"/>
                                                                                          <w:divBdr>
                                                                                            <w:top w:val="none" w:sz="0" w:space="0" w:color="auto"/>
                                                                                            <w:left w:val="none" w:sz="0" w:space="0" w:color="auto"/>
                                                                                            <w:bottom w:val="none" w:sz="0" w:space="0" w:color="auto"/>
                                                                                            <w:right w:val="none" w:sz="0" w:space="0" w:color="auto"/>
                                                                                          </w:divBdr>
                                                                                          <w:divsChild>
                                                                                            <w:div w:id="1709525587">
                                                                                              <w:marLeft w:val="0"/>
                                                                                              <w:marRight w:val="0"/>
                                                                                              <w:marTop w:val="0"/>
                                                                                              <w:marBottom w:val="0"/>
                                                                                              <w:divBdr>
                                                                                                <w:top w:val="none" w:sz="0" w:space="0" w:color="auto"/>
                                                                                                <w:left w:val="single" w:sz="6" w:space="0" w:color="EFEFEF"/>
                                                                                                <w:bottom w:val="none" w:sz="0" w:space="0" w:color="auto"/>
                                                                                                <w:right w:val="single" w:sz="6" w:space="0" w:color="EFEFEF"/>
                                                                                              </w:divBdr>
                                                                                              <w:divsChild>
                                                                                                <w:div w:id="1533880425">
                                                                                                  <w:marLeft w:val="0"/>
                                                                                                  <w:marRight w:val="0"/>
                                                                                                  <w:marTop w:val="0"/>
                                                                                                  <w:marBottom w:val="0"/>
                                                                                                  <w:divBdr>
                                                                                                    <w:top w:val="none" w:sz="0" w:space="0" w:color="auto"/>
                                                                                                    <w:left w:val="single" w:sz="6" w:space="0" w:color="CFCFCF"/>
                                                                                                    <w:bottom w:val="none" w:sz="0" w:space="0" w:color="auto"/>
                                                                                                    <w:right w:val="single" w:sz="6" w:space="0" w:color="CFCFCF"/>
                                                                                                  </w:divBdr>
                                                                                                  <w:divsChild>
                                                                                                    <w:div w:id="257252838">
                                                                                                      <w:marLeft w:val="0"/>
                                                                                                      <w:marRight w:val="0"/>
                                                                                                      <w:marTop w:val="0"/>
                                                                                                      <w:marBottom w:val="0"/>
                                                                                                      <w:divBdr>
                                                                                                        <w:top w:val="none" w:sz="0" w:space="0" w:color="auto"/>
                                                                                                        <w:left w:val="none" w:sz="0" w:space="0" w:color="auto"/>
                                                                                                        <w:bottom w:val="none" w:sz="0" w:space="0" w:color="auto"/>
                                                                                                        <w:right w:val="none" w:sz="0" w:space="0" w:color="auto"/>
                                                                                                      </w:divBdr>
                                                                                                      <w:divsChild>
                                                                                                        <w:div w:id="1624262745">
                                                                                                          <w:marLeft w:val="0"/>
                                                                                                          <w:marRight w:val="0"/>
                                                                                                          <w:marTop w:val="0"/>
                                                                                                          <w:marBottom w:val="0"/>
                                                                                                          <w:divBdr>
                                                                                                            <w:top w:val="none" w:sz="0" w:space="0" w:color="auto"/>
                                                                                                            <w:left w:val="none" w:sz="0" w:space="0" w:color="auto"/>
                                                                                                            <w:bottom w:val="none" w:sz="0" w:space="0" w:color="auto"/>
                                                                                                            <w:right w:val="none" w:sz="0" w:space="0" w:color="auto"/>
                                                                                                          </w:divBdr>
                                                                                                          <w:divsChild>
                                                                                                            <w:div w:id="1856773378">
                                                                                                              <w:marLeft w:val="0"/>
                                                                                                              <w:marRight w:val="0"/>
                                                                                                              <w:marTop w:val="0"/>
                                                                                                              <w:marBottom w:val="0"/>
                                                                                                              <w:divBdr>
                                                                                                                <w:top w:val="none" w:sz="0" w:space="0" w:color="auto"/>
                                                                                                                <w:left w:val="none" w:sz="0" w:space="0" w:color="auto"/>
                                                                                                                <w:bottom w:val="none" w:sz="0" w:space="0" w:color="auto"/>
                                                                                                                <w:right w:val="none" w:sz="0" w:space="0" w:color="auto"/>
                                                                                                              </w:divBdr>
                                                                                                              <w:divsChild>
                                                                                                                <w:div w:id="1799837154">
                                                                                                                  <w:marLeft w:val="-570"/>
                                                                                                                  <w:marRight w:val="0"/>
                                                                                                                  <w:marTop w:val="150"/>
                                                                                                                  <w:marBottom w:val="225"/>
                                                                                                                  <w:divBdr>
                                                                                                                    <w:top w:val="single" w:sz="6" w:space="2" w:color="D8D8D8"/>
                                                                                                                    <w:left w:val="single" w:sz="6" w:space="2" w:color="D8D8D8"/>
                                                                                                                    <w:bottom w:val="single" w:sz="6" w:space="0" w:color="D8D8D8"/>
                                                                                                                    <w:right w:val="single" w:sz="6" w:space="2" w:color="D8D8D8"/>
                                                                                                                  </w:divBdr>
                                                                                                                  <w:divsChild>
                                                                                                                    <w:div w:id="1012993675">
                                                                                                                      <w:marLeft w:val="225"/>
                                                                                                                      <w:marRight w:val="225"/>
                                                                                                                      <w:marTop w:val="75"/>
                                                                                                                      <w:marBottom w:val="75"/>
                                                                                                                      <w:divBdr>
                                                                                                                        <w:top w:val="none" w:sz="0" w:space="0" w:color="auto"/>
                                                                                                                        <w:left w:val="none" w:sz="0" w:space="0" w:color="auto"/>
                                                                                                                        <w:bottom w:val="none" w:sz="0" w:space="0" w:color="auto"/>
                                                                                                                        <w:right w:val="none" w:sz="0" w:space="0" w:color="auto"/>
                                                                                                                      </w:divBdr>
                                                                                                                      <w:divsChild>
                                                                                                                        <w:div w:id="535848055">
                                                                                                                          <w:marLeft w:val="0"/>
                                                                                                                          <w:marRight w:val="0"/>
                                                                                                                          <w:marTop w:val="0"/>
                                                                                                                          <w:marBottom w:val="0"/>
                                                                                                                          <w:divBdr>
                                                                                                                            <w:top w:val="none" w:sz="0" w:space="0" w:color="auto"/>
                                                                                                                            <w:left w:val="none" w:sz="0" w:space="0" w:color="auto"/>
                                                                                                                            <w:bottom w:val="none" w:sz="0" w:space="0" w:color="auto"/>
                                                                                                                            <w:right w:val="none" w:sz="0" w:space="0" w:color="auto"/>
                                                                                                                          </w:divBdr>
                                                                                                                          <w:divsChild>
                                                                                                                            <w:div w:id="656227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kfc.asap@fms.treas.gov" TargetMode="External"/><Relationship Id="rId18" Type="http://schemas.openxmlformats.org/officeDocument/2006/relationships/hyperlink" Target="http://fedgov.dnb.com/webform"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www.asap.gov" TargetMode="External"/><Relationship Id="rId17" Type="http://schemas.openxmlformats.org/officeDocument/2006/relationships/hyperlink" Target="https://www.sam.gov/portal/public/SAM/" TargetMode="External"/><Relationship Id="rId2" Type="http://schemas.openxmlformats.org/officeDocument/2006/relationships/numbering" Target="numbering.xml"/><Relationship Id="rId16" Type="http://schemas.openxmlformats.org/officeDocument/2006/relationships/hyperlink" Target="http://www.fsrs.gov"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jcaravelli@usgs.gov" TargetMode="External"/><Relationship Id="rId5" Type="http://schemas.openxmlformats.org/officeDocument/2006/relationships/settings" Target="settings.xml"/><Relationship Id="rId15" Type="http://schemas.openxmlformats.org/officeDocument/2006/relationships/hyperlink" Target="http://www.fsrs.gov" TargetMode="External"/><Relationship Id="rId10" Type="http://schemas.openxmlformats.org/officeDocument/2006/relationships/hyperlink" Target="http://www.whitehouse.gov/omb/grants_forms" TargetMode="External"/><Relationship Id="rId19"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www.whitehouse.gov/omb/grants_forms" TargetMode="External"/><Relationship Id="rId14" Type="http://schemas.openxmlformats.org/officeDocument/2006/relationships/hyperlink" Target="http://www.whitehouse.gov/omb/circulars/index.html"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E73ECA5-6DCF-4BC5-B65E-F802BB9D6B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21</Pages>
  <Words>7014</Words>
  <Characters>39983</Characters>
  <Application>Microsoft Office Word</Application>
  <DocSecurity>0</DocSecurity>
  <Lines>333</Lines>
  <Paragraphs>93</Paragraphs>
  <ScaleCrop>false</ScaleCrop>
  <HeadingPairs>
    <vt:vector size="2" baseType="variant">
      <vt:variant>
        <vt:lpstr>Title</vt:lpstr>
      </vt:variant>
      <vt:variant>
        <vt:i4>1</vt:i4>
      </vt:variant>
    </vt:vector>
  </HeadingPairs>
  <TitlesOfParts>
    <vt:vector size="1" baseType="lpstr">
      <vt:lpstr/>
    </vt:vector>
  </TitlesOfParts>
  <Company>OWRS, U.S. Geological Survey</Company>
  <LinksUpToDate>false</LinksUpToDate>
  <CharactersWithSpaces>46904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Jeffrey Caravelli</dc:creator>
  <cp:keywords/>
  <dc:description/>
  <cp:lastModifiedBy>Jeffrey Caravelli</cp:lastModifiedBy>
  <cp:revision>10</cp:revision>
  <cp:lastPrinted>2013-05-01T15:55:00Z</cp:lastPrinted>
  <dcterms:created xsi:type="dcterms:W3CDTF">2013-08-13T16:09:00Z</dcterms:created>
  <dcterms:modified xsi:type="dcterms:W3CDTF">2013-08-15T14:24:00Z</dcterms:modified>
</cp:coreProperties>
</file>