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5B1645" w14:textId="77777777" w:rsidR="00B76483" w:rsidRPr="006C0AFA" w:rsidRDefault="00693F4C" w:rsidP="00B76483">
      <w:pPr>
        <w:pStyle w:val="NormalWeb"/>
        <w:spacing w:before="0" w:beforeAutospacing="0" w:after="0" w:afterAutospacing="0"/>
        <w:ind w:left="360"/>
        <w:jc w:val="center"/>
        <w:rPr>
          <w:b/>
          <w:iCs/>
          <w:color w:val="000000"/>
        </w:rPr>
      </w:pPr>
      <w:r w:rsidRPr="006C0AFA">
        <w:rPr>
          <w:b/>
          <w:iCs/>
          <w:color w:val="000000"/>
        </w:rPr>
        <w:t>Nigeria Defecti</w:t>
      </w:r>
      <w:r w:rsidR="00B76483" w:rsidRPr="006C0AFA">
        <w:rPr>
          <w:b/>
          <w:iCs/>
          <w:color w:val="000000"/>
        </w:rPr>
        <w:t>ons Promotion Messaging Program</w:t>
      </w:r>
    </w:p>
    <w:p w14:paraId="2AFC7C64" w14:textId="50E8A18B" w:rsidR="00693F4C" w:rsidRPr="006C0AFA" w:rsidRDefault="00693F4C" w:rsidP="00B76483">
      <w:pPr>
        <w:pStyle w:val="NormalWeb"/>
        <w:spacing w:before="0" w:beforeAutospacing="0" w:after="0" w:afterAutospacing="0"/>
        <w:ind w:left="360"/>
        <w:jc w:val="center"/>
        <w:rPr>
          <w:b/>
          <w:iCs/>
          <w:color w:val="000000"/>
        </w:rPr>
      </w:pPr>
      <w:r w:rsidRPr="006C0AFA">
        <w:rPr>
          <w:b/>
          <w:iCs/>
          <w:color w:val="000000"/>
        </w:rPr>
        <w:t>NOFO Questions</w:t>
      </w:r>
    </w:p>
    <w:p w14:paraId="078A311C" w14:textId="42B3D6B2" w:rsidR="00B76483" w:rsidRPr="006C0AFA" w:rsidRDefault="00B76483" w:rsidP="00B76483">
      <w:pPr>
        <w:pStyle w:val="NormalWeb"/>
        <w:spacing w:before="0" w:beforeAutospacing="0" w:after="0" w:afterAutospacing="0"/>
        <w:ind w:left="360"/>
        <w:jc w:val="center"/>
        <w:rPr>
          <w:b/>
          <w:iCs/>
          <w:color w:val="000000"/>
        </w:rPr>
      </w:pPr>
      <w:r w:rsidRPr="006C0AFA">
        <w:rPr>
          <w:b/>
          <w:iCs/>
          <w:color w:val="000000"/>
        </w:rPr>
        <w:t>Posted:  March 25, 2019</w:t>
      </w:r>
    </w:p>
    <w:p w14:paraId="333CC060" w14:textId="77777777" w:rsidR="00693F4C" w:rsidRPr="006C0AFA" w:rsidRDefault="00693F4C" w:rsidP="00693F4C">
      <w:pPr>
        <w:pStyle w:val="NormalWeb"/>
        <w:spacing w:before="0" w:beforeAutospacing="0" w:after="0" w:afterAutospacing="0"/>
        <w:jc w:val="both"/>
        <w:rPr>
          <w:i/>
          <w:iCs/>
          <w:color w:val="000000"/>
        </w:rPr>
      </w:pPr>
    </w:p>
    <w:p w14:paraId="3CACF79F" w14:textId="77777777" w:rsidR="00693F4C" w:rsidRPr="006C0AFA" w:rsidRDefault="00693F4C" w:rsidP="00B76483">
      <w:pPr>
        <w:pStyle w:val="NormalWeb"/>
        <w:numPr>
          <w:ilvl w:val="0"/>
          <w:numId w:val="7"/>
        </w:numPr>
        <w:spacing w:before="0" w:beforeAutospacing="0" w:after="0" w:afterAutospacing="0"/>
        <w:jc w:val="both"/>
      </w:pPr>
      <w:r w:rsidRPr="006C0AFA">
        <w:rPr>
          <w:i/>
          <w:iCs/>
          <w:color w:val="000000"/>
        </w:rPr>
        <w:t xml:space="preserve">Is there any plan in place for the longer-term reintegration of individuals that may defect </w:t>
      </w:r>
      <w:proofErr w:type="gramStart"/>
      <w:r w:rsidRPr="006C0AFA">
        <w:rPr>
          <w:i/>
          <w:iCs/>
          <w:color w:val="000000"/>
        </w:rPr>
        <w:t>as a result</w:t>
      </w:r>
      <w:proofErr w:type="gramEnd"/>
      <w:r w:rsidRPr="006C0AFA">
        <w:rPr>
          <w:i/>
          <w:iCs/>
          <w:color w:val="000000"/>
        </w:rPr>
        <w:t xml:space="preserve"> of this project?</w:t>
      </w:r>
    </w:p>
    <w:p w14:paraId="52A452F2" w14:textId="67084883" w:rsidR="00693F4C" w:rsidRPr="006C0AFA" w:rsidRDefault="009B4FCE" w:rsidP="00B76483">
      <w:pPr>
        <w:pStyle w:val="NormalWeb"/>
        <w:spacing w:before="0" w:beforeAutospacing="0" w:after="0" w:afterAutospacing="0"/>
        <w:ind w:left="720"/>
        <w:jc w:val="both"/>
        <w:rPr>
          <w:color w:val="FF0000"/>
        </w:rPr>
      </w:pPr>
      <w:r>
        <w:rPr>
          <w:color w:val="FF0000"/>
        </w:rPr>
        <w:t xml:space="preserve">Yes. </w:t>
      </w:r>
      <w:r w:rsidR="00693F4C" w:rsidRPr="006C0AFA">
        <w:rPr>
          <w:color w:val="FF0000"/>
        </w:rPr>
        <w:t xml:space="preserve">CSO coordinates our efforts with the interagency (specifically USAID), our international partners and the host nation to ensure that longer-term reintegration efforts are in place to sensitize the communities to accept defectors and to enable the safe and productive return of rehabilitated defectors. </w:t>
      </w:r>
    </w:p>
    <w:p w14:paraId="050EF2FF" w14:textId="77777777" w:rsidR="00D0513F" w:rsidRPr="006C0AFA" w:rsidRDefault="00D0513F" w:rsidP="00D0513F">
      <w:pPr>
        <w:pStyle w:val="NormalWeb"/>
        <w:spacing w:before="0" w:beforeAutospacing="0" w:after="0" w:afterAutospacing="0"/>
        <w:ind w:left="780"/>
        <w:jc w:val="both"/>
      </w:pPr>
    </w:p>
    <w:p w14:paraId="298CD563" w14:textId="77777777" w:rsidR="00693F4C" w:rsidRPr="006C0AFA" w:rsidRDefault="00693F4C" w:rsidP="00B76483">
      <w:pPr>
        <w:pStyle w:val="NormalWeb"/>
        <w:numPr>
          <w:ilvl w:val="0"/>
          <w:numId w:val="7"/>
        </w:numPr>
        <w:spacing w:before="0" w:beforeAutospacing="0" w:after="0" w:afterAutospacing="0"/>
        <w:jc w:val="both"/>
        <w:rPr>
          <w:i/>
          <w:iCs/>
          <w:color w:val="000000"/>
        </w:rPr>
      </w:pPr>
      <w:r w:rsidRPr="006C0AFA">
        <w:rPr>
          <w:i/>
          <w:iCs/>
          <w:color w:val="000000"/>
        </w:rPr>
        <w:t>Are there any agreements with the host government in place to provide any legal or physical protection for individuals that defect?</w:t>
      </w:r>
    </w:p>
    <w:p w14:paraId="1AE30C03" w14:textId="42A2183E" w:rsidR="00693F4C" w:rsidRPr="006C0AFA" w:rsidRDefault="006D7CCF" w:rsidP="00B76483">
      <w:pPr>
        <w:pStyle w:val="NormalWeb"/>
        <w:spacing w:before="0" w:beforeAutospacing="0" w:after="0" w:afterAutospacing="0"/>
        <w:ind w:left="720"/>
        <w:jc w:val="both"/>
        <w:rPr>
          <w:color w:val="FF0000"/>
        </w:rPr>
      </w:pPr>
      <w:r w:rsidRPr="006C0AFA">
        <w:rPr>
          <w:color w:val="FF0000"/>
        </w:rPr>
        <w:t>The government of Nigeria adopted a National DDRR Action Plan (via the Office of the National Security Advisor and in conjunction with IOM) in December 2017, which provides a leg</w:t>
      </w:r>
      <w:r w:rsidR="009B4FCE">
        <w:rPr>
          <w:color w:val="FF0000"/>
        </w:rPr>
        <w:t>al pathway for defections. The G</w:t>
      </w:r>
      <w:r w:rsidRPr="006C0AFA">
        <w:rPr>
          <w:color w:val="FF0000"/>
        </w:rPr>
        <w:t xml:space="preserve">overnment of Nigeria also supports a program called Operation Safe Corridor responsible for screening, processing and rehabilitating defectors. The physical protection of defectors </w:t>
      </w:r>
      <w:r w:rsidR="009B4FCE">
        <w:rPr>
          <w:color w:val="FF0000"/>
        </w:rPr>
        <w:t xml:space="preserve">is a high priority for any defections </w:t>
      </w:r>
      <w:r w:rsidRPr="006C0AFA">
        <w:rPr>
          <w:color w:val="FF0000"/>
        </w:rPr>
        <w:t xml:space="preserve">  </w:t>
      </w:r>
    </w:p>
    <w:p w14:paraId="135088CA" w14:textId="77777777" w:rsidR="00181D9B" w:rsidRPr="006C0AFA" w:rsidRDefault="00181D9B" w:rsidP="00181D9B">
      <w:pPr>
        <w:pStyle w:val="NormalWeb"/>
        <w:spacing w:before="0" w:beforeAutospacing="0" w:after="0" w:afterAutospacing="0"/>
        <w:ind w:left="780"/>
        <w:jc w:val="both"/>
        <w:rPr>
          <w:color w:val="FF0000"/>
        </w:rPr>
      </w:pPr>
    </w:p>
    <w:p w14:paraId="139C5B9E" w14:textId="77777777" w:rsidR="00181D9B" w:rsidRPr="006C0AFA" w:rsidRDefault="00181D9B" w:rsidP="00B76483">
      <w:pPr>
        <w:pStyle w:val="ListParagraph"/>
        <w:numPr>
          <w:ilvl w:val="0"/>
          <w:numId w:val="7"/>
        </w:numPr>
        <w:rPr>
          <w:rFonts w:ascii="Times New Roman" w:eastAsia="Times New Roman" w:hAnsi="Times New Roman" w:cs="Times New Roman"/>
          <w:i/>
          <w:sz w:val="24"/>
          <w:szCs w:val="24"/>
        </w:rPr>
      </w:pPr>
      <w:r w:rsidRPr="006C0AFA">
        <w:rPr>
          <w:rFonts w:ascii="Times New Roman" w:eastAsia="Times New Roman" w:hAnsi="Times New Roman" w:cs="Times New Roman"/>
          <w:i/>
          <w:sz w:val="24"/>
          <w:szCs w:val="24"/>
        </w:rPr>
        <w:t xml:space="preserve">Page 1 of the NOFO </w:t>
      </w:r>
      <w:proofErr w:type="gramStart"/>
      <w:r w:rsidRPr="006C0AFA">
        <w:rPr>
          <w:rFonts w:ascii="Times New Roman" w:eastAsia="Times New Roman" w:hAnsi="Times New Roman" w:cs="Times New Roman"/>
          <w:i/>
          <w:sz w:val="24"/>
          <w:szCs w:val="24"/>
        </w:rPr>
        <w:t>makes reference</w:t>
      </w:r>
      <w:proofErr w:type="gramEnd"/>
      <w:r w:rsidRPr="006C0AFA">
        <w:rPr>
          <w:rFonts w:ascii="Times New Roman" w:eastAsia="Times New Roman" w:hAnsi="Times New Roman" w:cs="Times New Roman"/>
          <w:i/>
          <w:sz w:val="24"/>
          <w:szCs w:val="24"/>
        </w:rPr>
        <w:t xml:space="preserve"> to the Proposal Submission Instructions. Could you please tell us where we can find these? </w:t>
      </w:r>
    </w:p>
    <w:p w14:paraId="707372A5" w14:textId="77777777" w:rsidR="00181D9B" w:rsidRPr="006C0AFA" w:rsidRDefault="00181D9B" w:rsidP="00B76483">
      <w:pPr>
        <w:pStyle w:val="ListParagraph"/>
        <w:rPr>
          <w:rFonts w:ascii="Times New Roman" w:eastAsia="Times New Roman" w:hAnsi="Times New Roman" w:cs="Times New Roman"/>
          <w:i/>
          <w:color w:val="FF0000"/>
          <w:sz w:val="24"/>
          <w:szCs w:val="24"/>
        </w:rPr>
      </w:pPr>
      <w:r w:rsidRPr="006C0AFA">
        <w:rPr>
          <w:rFonts w:ascii="Times New Roman" w:eastAsia="Times New Roman" w:hAnsi="Times New Roman" w:cs="Times New Roman"/>
          <w:color w:val="FF0000"/>
          <w:sz w:val="24"/>
          <w:szCs w:val="24"/>
        </w:rPr>
        <w:t xml:space="preserve">The Proposal Submission Instructions (PSI) were included in the NOFO. </w:t>
      </w:r>
    </w:p>
    <w:p w14:paraId="18021144" w14:textId="77777777" w:rsidR="00181D9B" w:rsidRPr="006C0AFA" w:rsidRDefault="00181D9B" w:rsidP="00181D9B">
      <w:pPr>
        <w:spacing w:after="0" w:line="240" w:lineRule="auto"/>
        <w:rPr>
          <w:rFonts w:ascii="Times New Roman" w:eastAsia="Times New Roman" w:hAnsi="Times New Roman" w:cs="Times New Roman"/>
          <w:sz w:val="24"/>
          <w:szCs w:val="24"/>
        </w:rPr>
      </w:pPr>
    </w:p>
    <w:p w14:paraId="225D11C8" w14:textId="77777777" w:rsidR="00181D9B" w:rsidRPr="006C0AFA" w:rsidRDefault="00181D9B" w:rsidP="00B76483">
      <w:pPr>
        <w:pStyle w:val="ListParagraph"/>
        <w:numPr>
          <w:ilvl w:val="0"/>
          <w:numId w:val="7"/>
        </w:numPr>
        <w:rPr>
          <w:rFonts w:ascii="Times New Roman" w:eastAsia="Times New Roman" w:hAnsi="Times New Roman" w:cs="Times New Roman"/>
          <w:i/>
          <w:sz w:val="24"/>
          <w:szCs w:val="24"/>
        </w:rPr>
      </w:pPr>
      <w:r w:rsidRPr="006C0AFA">
        <w:rPr>
          <w:rFonts w:ascii="Times New Roman" w:eastAsia="Times New Roman" w:hAnsi="Times New Roman" w:cs="Times New Roman"/>
          <w:i/>
          <w:sz w:val="24"/>
          <w:szCs w:val="24"/>
        </w:rPr>
        <w:t xml:space="preserve">Page 9 of the NOFO instructs applicants to provide “an annual budget (including funding sources), and major past and current activities and programs undertaken.” Could you please advise whether public international organizations should include budgetary and other information with respect to organization globally or just the mission in </w:t>
      </w:r>
      <w:proofErr w:type="gramStart"/>
      <w:r w:rsidRPr="006C0AFA">
        <w:rPr>
          <w:rFonts w:ascii="Times New Roman" w:eastAsia="Times New Roman" w:hAnsi="Times New Roman" w:cs="Times New Roman"/>
          <w:i/>
          <w:sz w:val="24"/>
          <w:szCs w:val="24"/>
        </w:rPr>
        <w:t>Nigeria.</w:t>
      </w:r>
      <w:proofErr w:type="gramEnd"/>
    </w:p>
    <w:p w14:paraId="301B4F1E" w14:textId="1C95350B" w:rsidR="00181D9B" w:rsidRDefault="00181D9B" w:rsidP="006C0AFA">
      <w:pPr>
        <w:pStyle w:val="ListParagraph"/>
        <w:rPr>
          <w:rFonts w:ascii="Times New Roman" w:eastAsia="Times New Roman" w:hAnsi="Times New Roman" w:cs="Times New Roman"/>
          <w:i/>
          <w:color w:val="FF0000"/>
          <w:sz w:val="24"/>
          <w:szCs w:val="24"/>
        </w:rPr>
      </w:pPr>
      <w:r w:rsidRPr="006C0AFA">
        <w:rPr>
          <w:rFonts w:ascii="Times New Roman" w:eastAsia="Times New Roman" w:hAnsi="Times New Roman" w:cs="Times New Roman"/>
          <w:color w:val="FF0000"/>
          <w:sz w:val="24"/>
          <w:szCs w:val="24"/>
        </w:rPr>
        <w:t>Please provide budgetary and other information with respect to the organization as a whole.</w:t>
      </w:r>
      <w:r w:rsidRPr="006C0AFA">
        <w:rPr>
          <w:rFonts w:ascii="Times New Roman" w:eastAsia="Times New Roman" w:hAnsi="Times New Roman" w:cs="Times New Roman"/>
          <w:i/>
          <w:color w:val="FF0000"/>
          <w:sz w:val="24"/>
          <w:szCs w:val="24"/>
        </w:rPr>
        <w:t xml:space="preserve"> </w:t>
      </w:r>
    </w:p>
    <w:p w14:paraId="2320A557" w14:textId="77777777" w:rsidR="006C0AFA" w:rsidRPr="006C0AFA" w:rsidRDefault="006C0AFA" w:rsidP="006C0AFA">
      <w:pPr>
        <w:pStyle w:val="ListParagraph"/>
        <w:rPr>
          <w:rFonts w:ascii="Times New Roman" w:eastAsia="Times New Roman" w:hAnsi="Times New Roman" w:cs="Times New Roman"/>
          <w:i/>
          <w:color w:val="FF0000"/>
          <w:sz w:val="24"/>
          <w:szCs w:val="24"/>
        </w:rPr>
      </w:pPr>
    </w:p>
    <w:p w14:paraId="22B7031F" w14:textId="77777777" w:rsidR="00181D9B" w:rsidRPr="006C0AFA" w:rsidRDefault="00181D9B" w:rsidP="00B76483">
      <w:pPr>
        <w:pStyle w:val="ListParagraph"/>
        <w:numPr>
          <w:ilvl w:val="0"/>
          <w:numId w:val="7"/>
        </w:numPr>
        <w:rPr>
          <w:rFonts w:ascii="Times New Roman" w:eastAsia="Times New Roman" w:hAnsi="Times New Roman" w:cs="Times New Roman"/>
          <w:i/>
          <w:sz w:val="24"/>
          <w:szCs w:val="24"/>
        </w:rPr>
      </w:pPr>
      <w:r w:rsidRPr="006C0AFA">
        <w:rPr>
          <w:rFonts w:ascii="Times New Roman" w:eastAsia="Times New Roman" w:hAnsi="Times New Roman" w:cs="Times New Roman"/>
          <w:i/>
          <w:sz w:val="24"/>
          <w:szCs w:val="24"/>
        </w:rPr>
        <w:t xml:space="preserve">Does the Department of State have a filled-in illustration or example of a Program Logic Model to get a better sense of how State wants to see the information presented? </w:t>
      </w:r>
    </w:p>
    <w:p w14:paraId="61FF9234" w14:textId="77777777" w:rsidR="00181D9B" w:rsidRPr="006C0AFA" w:rsidRDefault="00181D9B" w:rsidP="00B76483">
      <w:pPr>
        <w:pStyle w:val="ListParagraph"/>
        <w:rPr>
          <w:rFonts w:ascii="Times New Roman" w:eastAsia="Times New Roman" w:hAnsi="Times New Roman" w:cs="Times New Roman"/>
          <w:i/>
          <w:color w:val="FF0000"/>
          <w:sz w:val="24"/>
          <w:szCs w:val="24"/>
        </w:rPr>
      </w:pPr>
      <w:r w:rsidRPr="006C0AFA">
        <w:rPr>
          <w:rFonts w:ascii="Times New Roman" w:eastAsia="Times New Roman" w:hAnsi="Times New Roman" w:cs="Times New Roman"/>
          <w:color w:val="FF0000"/>
          <w:sz w:val="24"/>
          <w:szCs w:val="24"/>
        </w:rPr>
        <w:t xml:space="preserve">CSO regrets that it is unable to provide an example of a Program Logic Model, only the template, which </w:t>
      </w:r>
      <w:proofErr w:type="gramStart"/>
      <w:r w:rsidRPr="006C0AFA">
        <w:rPr>
          <w:rFonts w:ascii="Times New Roman" w:eastAsia="Times New Roman" w:hAnsi="Times New Roman" w:cs="Times New Roman"/>
          <w:color w:val="FF0000"/>
          <w:sz w:val="24"/>
          <w:szCs w:val="24"/>
        </w:rPr>
        <w:t>was provided</w:t>
      </w:r>
      <w:proofErr w:type="gramEnd"/>
      <w:r w:rsidRPr="006C0AFA">
        <w:rPr>
          <w:rFonts w:ascii="Times New Roman" w:eastAsia="Times New Roman" w:hAnsi="Times New Roman" w:cs="Times New Roman"/>
          <w:color w:val="FF0000"/>
          <w:sz w:val="24"/>
          <w:szCs w:val="24"/>
        </w:rPr>
        <w:t xml:space="preserve"> with the NOFO. </w:t>
      </w:r>
    </w:p>
    <w:p w14:paraId="2498BBD8" w14:textId="77777777" w:rsidR="00181D9B" w:rsidRPr="006C0AFA" w:rsidRDefault="00181D9B" w:rsidP="00181D9B">
      <w:pPr>
        <w:spacing w:after="0" w:line="240" w:lineRule="auto"/>
        <w:rPr>
          <w:rFonts w:ascii="Times New Roman" w:eastAsia="Times New Roman" w:hAnsi="Times New Roman" w:cs="Times New Roman"/>
          <w:i/>
          <w:sz w:val="24"/>
          <w:szCs w:val="24"/>
        </w:rPr>
      </w:pPr>
    </w:p>
    <w:p w14:paraId="126B16FA" w14:textId="77777777" w:rsidR="00181D9B" w:rsidRPr="006C0AFA" w:rsidRDefault="00181D9B" w:rsidP="00B76483">
      <w:pPr>
        <w:pStyle w:val="ListParagraph"/>
        <w:numPr>
          <w:ilvl w:val="0"/>
          <w:numId w:val="7"/>
        </w:numPr>
        <w:rPr>
          <w:rFonts w:ascii="Times New Roman" w:eastAsia="Times New Roman" w:hAnsi="Times New Roman" w:cs="Times New Roman"/>
          <w:i/>
          <w:sz w:val="24"/>
          <w:szCs w:val="24"/>
        </w:rPr>
      </w:pPr>
      <w:r w:rsidRPr="006C0AFA">
        <w:rPr>
          <w:rFonts w:ascii="Times New Roman" w:eastAsia="Times New Roman" w:hAnsi="Times New Roman" w:cs="Times New Roman"/>
          <w:i/>
          <w:sz w:val="24"/>
          <w:szCs w:val="24"/>
        </w:rPr>
        <w:t>NOFO Page 7, Section IV. Application and Submission Information, Subsection “Proposal Narrative” states that the proposal narrative is “not to exceed ten pages, single spaced, 12 point Times New Roman font in Microsoft Word, at least one inch margins”.</w:t>
      </w:r>
    </w:p>
    <w:p w14:paraId="315D2F91" w14:textId="77777777" w:rsidR="00181D9B" w:rsidRPr="006C0AFA" w:rsidRDefault="00181D9B" w:rsidP="00B76483">
      <w:pPr>
        <w:pStyle w:val="ListParagraph"/>
        <w:rPr>
          <w:rFonts w:ascii="Times New Roman" w:eastAsia="Times New Roman" w:hAnsi="Times New Roman" w:cs="Times New Roman"/>
          <w:i/>
          <w:sz w:val="24"/>
          <w:szCs w:val="24"/>
        </w:rPr>
      </w:pPr>
      <w:r w:rsidRPr="006C0AFA">
        <w:rPr>
          <w:rFonts w:ascii="Times New Roman" w:eastAsia="Times New Roman" w:hAnsi="Times New Roman" w:cs="Times New Roman"/>
          <w:i/>
          <w:sz w:val="24"/>
          <w:szCs w:val="24"/>
        </w:rPr>
        <w:t xml:space="preserve">Will CSO permit text boxes to </w:t>
      </w:r>
      <w:proofErr w:type="gramStart"/>
      <w:r w:rsidRPr="006C0AFA">
        <w:rPr>
          <w:rFonts w:ascii="Times New Roman" w:eastAsia="Times New Roman" w:hAnsi="Times New Roman" w:cs="Times New Roman"/>
          <w:i/>
          <w:sz w:val="24"/>
          <w:szCs w:val="24"/>
        </w:rPr>
        <w:t>be presented</w:t>
      </w:r>
      <w:proofErr w:type="gramEnd"/>
      <w:r w:rsidRPr="006C0AFA">
        <w:rPr>
          <w:rFonts w:ascii="Times New Roman" w:eastAsia="Times New Roman" w:hAnsi="Times New Roman" w:cs="Times New Roman"/>
          <w:i/>
          <w:sz w:val="24"/>
          <w:szCs w:val="24"/>
        </w:rPr>
        <w:t xml:space="preserve"> in a smaller font such as Times New Roman 10?</w:t>
      </w:r>
    </w:p>
    <w:p w14:paraId="5EF690BC" w14:textId="5C8DF0AB" w:rsidR="00181D9B" w:rsidRPr="006C0AFA" w:rsidRDefault="00181D9B" w:rsidP="00B76483">
      <w:pPr>
        <w:pStyle w:val="ListParagraph"/>
        <w:rPr>
          <w:rFonts w:ascii="Times New Roman" w:eastAsia="Times New Roman" w:hAnsi="Times New Roman" w:cs="Times New Roman"/>
          <w:color w:val="FF0000"/>
          <w:sz w:val="24"/>
          <w:szCs w:val="24"/>
        </w:rPr>
      </w:pPr>
      <w:r w:rsidRPr="006C0AFA">
        <w:rPr>
          <w:rFonts w:ascii="Times New Roman" w:eastAsia="Times New Roman" w:hAnsi="Times New Roman" w:cs="Times New Roman"/>
          <w:color w:val="FF0000"/>
          <w:sz w:val="24"/>
          <w:szCs w:val="24"/>
        </w:rPr>
        <w:t xml:space="preserve">Yes, CSO will permit text boxes presented in a smaller font size. </w:t>
      </w:r>
    </w:p>
    <w:p w14:paraId="4C56B8DF" w14:textId="77777777" w:rsidR="00436D4D" w:rsidRPr="006C0AFA" w:rsidRDefault="00436D4D" w:rsidP="00436D4D">
      <w:pPr>
        <w:pStyle w:val="ListParagraph"/>
        <w:rPr>
          <w:rFonts w:ascii="Times New Roman" w:eastAsia="Times New Roman" w:hAnsi="Times New Roman" w:cs="Times New Roman"/>
          <w:color w:val="FF0000"/>
          <w:sz w:val="24"/>
          <w:szCs w:val="24"/>
        </w:rPr>
      </w:pPr>
    </w:p>
    <w:p w14:paraId="341B6BF1" w14:textId="77777777" w:rsidR="00181D9B" w:rsidRPr="006C0AFA" w:rsidRDefault="00181D9B" w:rsidP="00B76483">
      <w:pPr>
        <w:pStyle w:val="ListParagraph"/>
        <w:numPr>
          <w:ilvl w:val="0"/>
          <w:numId w:val="7"/>
        </w:numPr>
        <w:rPr>
          <w:rFonts w:ascii="Times New Roman" w:eastAsia="Times New Roman" w:hAnsi="Times New Roman" w:cs="Times New Roman"/>
          <w:i/>
          <w:sz w:val="24"/>
          <w:szCs w:val="24"/>
        </w:rPr>
      </w:pPr>
      <w:r w:rsidRPr="006C0AFA">
        <w:rPr>
          <w:rFonts w:ascii="Times New Roman" w:eastAsia="Times New Roman" w:hAnsi="Times New Roman" w:cs="Times New Roman"/>
          <w:i/>
          <w:sz w:val="24"/>
          <w:szCs w:val="24"/>
        </w:rPr>
        <w:lastRenderedPageBreak/>
        <w:t xml:space="preserve">Can CSO confirm that a table of contents and acronym list can be included and not counted towards the </w:t>
      </w:r>
      <w:proofErr w:type="gramStart"/>
      <w:r w:rsidRPr="006C0AFA">
        <w:rPr>
          <w:rFonts w:ascii="Times New Roman" w:eastAsia="Times New Roman" w:hAnsi="Times New Roman" w:cs="Times New Roman"/>
          <w:i/>
          <w:sz w:val="24"/>
          <w:szCs w:val="24"/>
        </w:rPr>
        <w:t>10 page</w:t>
      </w:r>
      <w:proofErr w:type="gramEnd"/>
      <w:r w:rsidRPr="006C0AFA">
        <w:rPr>
          <w:rFonts w:ascii="Times New Roman" w:eastAsia="Times New Roman" w:hAnsi="Times New Roman" w:cs="Times New Roman"/>
          <w:i/>
          <w:sz w:val="24"/>
          <w:szCs w:val="24"/>
        </w:rPr>
        <w:t xml:space="preserve"> count?</w:t>
      </w:r>
    </w:p>
    <w:p w14:paraId="3B0A638A" w14:textId="5A73355D" w:rsidR="00181D9B" w:rsidRDefault="00181D9B" w:rsidP="006C0AFA">
      <w:pPr>
        <w:pStyle w:val="ListParagraph"/>
        <w:rPr>
          <w:rFonts w:ascii="Times New Roman" w:eastAsia="Times New Roman" w:hAnsi="Times New Roman" w:cs="Times New Roman"/>
          <w:color w:val="FF0000"/>
          <w:sz w:val="24"/>
          <w:szCs w:val="24"/>
        </w:rPr>
      </w:pPr>
      <w:r w:rsidRPr="006C0AFA">
        <w:rPr>
          <w:rFonts w:ascii="Times New Roman" w:eastAsia="Times New Roman" w:hAnsi="Times New Roman" w:cs="Times New Roman"/>
          <w:color w:val="FF0000"/>
          <w:sz w:val="24"/>
          <w:szCs w:val="24"/>
        </w:rPr>
        <w:t xml:space="preserve">CSO confirms that the Proposal Narrative page limit indicated in the NOFO does not include the Table of Contents, Additional Attachments, Budget, Budget Narrative, Financial Management Survey, NICRA (if applicable) or Audit. </w:t>
      </w:r>
    </w:p>
    <w:p w14:paraId="10D316FE" w14:textId="77777777" w:rsidR="006C0AFA" w:rsidRPr="006C0AFA" w:rsidRDefault="006C0AFA" w:rsidP="006C0AFA">
      <w:pPr>
        <w:pStyle w:val="ListParagraph"/>
        <w:rPr>
          <w:rFonts w:ascii="Times New Roman" w:eastAsia="Times New Roman" w:hAnsi="Times New Roman" w:cs="Times New Roman"/>
          <w:color w:val="FF0000"/>
          <w:sz w:val="24"/>
          <w:szCs w:val="24"/>
        </w:rPr>
      </w:pPr>
    </w:p>
    <w:p w14:paraId="18996D4B" w14:textId="77777777" w:rsidR="00181D9B" w:rsidRPr="006C0AFA" w:rsidRDefault="00181D9B" w:rsidP="00B76483">
      <w:pPr>
        <w:pStyle w:val="ListParagraph"/>
        <w:numPr>
          <w:ilvl w:val="0"/>
          <w:numId w:val="7"/>
        </w:numPr>
        <w:rPr>
          <w:rFonts w:ascii="Times New Roman" w:eastAsia="Times New Roman" w:hAnsi="Times New Roman" w:cs="Times New Roman"/>
          <w:i/>
          <w:sz w:val="24"/>
          <w:szCs w:val="24"/>
        </w:rPr>
      </w:pPr>
      <w:proofErr w:type="gramStart"/>
      <w:r w:rsidRPr="006C0AFA">
        <w:rPr>
          <w:rFonts w:ascii="Times New Roman" w:eastAsia="Times New Roman" w:hAnsi="Times New Roman" w:cs="Times New Roman"/>
          <w:i/>
          <w:sz w:val="24"/>
          <w:szCs w:val="24"/>
        </w:rPr>
        <w:t>NOFO Page 4, Section I. Background, Subsection “Program Goal” the NOFO states that “The goal of the program is to increase voluntary defections from Boko Haram and ISIS West Africa through targeted strategic messaging efforts, based on analysis of combatants’ and affiliates’ motivations for joining and leaving these armed groups, means of receiving and sharing information, and current legal and policy environment in Nigeria and the surrounding Lake Chad countries (Niger, Cameroon, and Chad)” and lists illustrative activities such as “Design and develop messaging content for information campaigns using local and regional media outlets.”</w:t>
      </w:r>
      <w:proofErr w:type="gramEnd"/>
      <w:r w:rsidRPr="006C0AFA">
        <w:rPr>
          <w:rFonts w:ascii="Times New Roman" w:eastAsia="Times New Roman" w:hAnsi="Times New Roman" w:cs="Times New Roman"/>
          <w:i/>
          <w:sz w:val="24"/>
          <w:szCs w:val="24"/>
        </w:rPr>
        <w:t xml:space="preserve"> However, Page 5, Section I. Background, Subsection “Program Considerations” states that the Geographic focus should be “in Boko Haram/ISIS-WA-affected states in Northeast </w:t>
      </w:r>
      <w:proofErr w:type="spellStart"/>
      <w:r w:rsidRPr="006C0AFA">
        <w:rPr>
          <w:rFonts w:ascii="Times New Roman" w:eastAsia="Times New Roman" w:hAnsi="Times New Roman" w:cs="Times New Roman"/>
          <w:i/>
          <w:sz w:val="24"/>
          <w:szCs w:val="24"/>
        </w:rPr>
        <w:t>Nigeria.”Can</w:t>
      </w:r>
      <w:proofErr w:type="spellEnd"/>
      <w:r w:rsidRPr="006C0AFA">
        <w:rPr>
          <w:rFonts w:ascii="Times New Roman" w:eastAsia="Times New Roman" w:hAnsi="Times New Roman" w:cs="Times New Roman"/>
          <w:i/>
          <w:sz w:val="24"/>
          <w:szCs w:val="24"/>
        </w:rPr>
        <w:t xml:space="preserve"> CSO please clarify if proposals can include regional activities and/or media production beyond Northeast Nigeria?</w:t>
      </w:r>
    </w:p>
    <w:p w14:paraId="09083AD9" w14:textId="6DBB8DD1" w:rsidR="000C689E" w:rsidRPr="000C689E" w:rsidRDefault="006C0AFA" w:rsidP="000C689E">
      <w:pPr>
        <w:pStyle w:val="ListParagrap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w:t>
      </w:r>
      <w:r w:rsidR="00C269B7">
        <w:rPr>
          <w:rFonts w:ascii="Times New Roman" w:eastAsia="Times New Roman" w:hAnsi="Times New Roman" w:cs="Times New Roman"/>
          <w:color w:val="FF0000"/>
          <w:sz w:val="24"/>
          <w:szCs w:val="24"/>
        </w:rPr>
        <w:t xml:space="preserve">he messaging campaign should focus on Boko Haram/ISIS-West Africa affiliates in </w:t>
      </w:r>
      <w:r w:rsidR="00436D4D" w:rsidRPr="006C0AFA">
        <w:rPr>
          <w:rFonts w:ascii="Times New Roman" w:eastAsia="Times New Roman" w:hAnsi="Times New Roman" w:cs="Times New Roman"/>
          <w:color w:val="FF0000"/>
          <w:sz w:val="24"/>
          <w:szCs w:val="24"/>
        </w:rPr>
        <w:t>Northeast N</w:t>
      </w:r>
      <w:r>
        <w:rPr>
          <w:rFonts w:ascii="Times New Roman" w:eastAsia="Times New Roman" w:hAnsi="Times New Roman" w:cs="Times New Roman"/>
          <w:color w:val="FF0000"/>
          <w:sz w:val="24"/>
          <w:szCs w:val="24"/>
        </w:rPr>
        <w:t>igeria</w:t>
      </w:r>
      <w:r w:rsidR="00C269B7">
        <w:rPr>
          <w:rFonts w:ascii="Times New Roman" w:eastAsia="Times New Roman" w:hAnsi="Times New Roman" w:cs="Times New Roman"/>
          <w:color w:val="FF0000"/>
          <w:sz w:val="24"/>
          <w:szCs w:val="24"/>
        </w:rPr>
        <w:t>. That said</w:t>
      </w:r>
      <w:proofErr w:type="gramStart"/>
      <w:r w:rsidR="00C269B7">
        <w:rPr>
          <w:rFonts w:ascii="Times New Roman" w:eastAsia="Times New Roman" w:hAnsi="Times New Roman" w:cs="Times New Roman"/>
          <w:color w:val="FF0000"/>
          <w:sz w:val="24"/>
          <w:szCs w:val="24"/>
        </w:rPr>
        <w:t>,</w:t>
      </w:r>
      <w:proofErr w:type="gramEnd"/>
      <w:r w:rsidR="00C269B7">
        <w:rPr>
          <w:rFonts w:ascii="Times New Roman" w:eastAsia="Times New Roman" w:hAnsi="Times New Roman" w:cs="Times New Roman"/>
          <w:color w:val="FF0000"/>
          <w:sz w:val="24"/>
          <w:szCs w:val="24"/>
        </w:rPr>
        <w:t xml:space="preserve"> the implementer must take into consideration</w:t>
      </w:r>
      <w:r>
        <w:rPr>
          <w:rFonts w:ascii="Times New Roman" w:eastAsia="Times New Roman" w:hAnsi="Times New Roman" w:cs="Times New Roman"/>
          <w:color w:val="FF0000"/>
          <w:sz w:val="24"/>
          <w:szCs w:val="24"/>
        </w:rPr>
        <w:t xml:space="preserve"> the </w:t>
      </w:r>
      <w:r w:rsidR="00196609">
        <w:rPr>
          <w:rFonts w:ascii="Times New Roman" w:eastAsia="Times New Roman" w:hAnsi="Times New Roman" w:cs="Times New Roman"/>
          <w:color w:val="FF0000"/>
          <w:sz w:val="24"/>
          <w:szCs w:val="24"/>
        </w:rPr>
        <w:t>transnational</w:t>
      </w:r>
      <w:r>
        <w:rPr>
          <w:rFonts w:ascii="Times New Roman" w:eastAsia="Times New Roman" w:hAnsi="Times New Roman" w:cs="Times New Roman"/>
          <w:color w:val="FF0000"/>
          <w:sz w:val="24"/>
          <w:szCs w:val="24"/>
        </w:rPr>
        <w:t xml:space="preserve"> nature of this conflict. </w:t>
      </w:r>
      <w:r w:rsidR="00C269B7">
        <w:rPr>
          <w:rFonts w:ascii="Times New Roman" w:eastAsia="Times New Roman" w:hAnsi="Times New Roman" w:cs="Times New Roman"/>
          <w:color w:val="FF0000"/>
          <w:sz w:val="24"/>
          <w:szCs w:val="24"/>
        </w:rPr>
        <w:t>For instance, one</w:t>
      </w:r>
      <w:r>
        <w:rPr>
          <w:rFonts w:ascii="Times New Roman" w:eastAsia="Times New Roman" w:hAnsi="Times New Roman" w:cs="Times New Roman"/>
          <w:color w:val="FF0000"/>
          <w:sz w:val="24"/>
          <w:szCs w:val="24"/>
        </w:rPr>
        <w:t xml:space="preserve"> of the identified target audiences may be Nigerien, Cameroonian or Chadian </w:t>
      </w:r>
      <w:r w:rsidR="00C269B7">
        <w:rPr>
          <w:rFonts w:ascii="Times New Roman" w:eastAsia="Times New Roman" w:hAnsi="Times New Roman" w:cs="Times New Roman"/>
          <w:color w:val="FF0000"/>
          <w:sz w:val="24"/>
          <w:szCs w:val="24"/>
        </w:rPr>
        <w:t>fighters</w:t>
      </w:r>
      <w:r>
        <w:rPr>
          <w:rFonts w:ascii="Times New Roman" w:eastAsia="Times New Roman" w:hAnsi="Times New Roman" w:cs="Times New Roman"/>
          <w:color w:val="FF0000"/>
          <w:sz w:val="24"/>
          <w:szCs w:val="24"/>
        </w:rPr>
        <w:t xml:space="preserve"> operating in Nigeria. Messages </w:t>
      </w:r>
      <w:proofErr w:type="gramStart"/>
      <w:r>
        <w:rPr>
          <w:rFonts w:ascii="Times New Roman" w:eastAsia="Times New Roman" w:hAnsi="Times New Roman" w:cs="Times New Roman"/>
          <w:color w:val="FF0000"/>
          <w:sz w:val="24"/>
          <w:szCs w:val="24"/>
        </w:rPr>
        <w:t>must be targeted</w:t>
      </w:r>
      <w:proofErr w:type="gramEnd"/>
      <w:r>
        <w:rPr>
          <w:rFonts w:ascii="Times New Roman" w:eastAsia="Times New Roman" w:hAnsi="Times New Roman" w:cs="Times New Roman"/>
          <w:color w:val="FF0000"/>
          <w:sz w:val="24"/>
          <w:szCs w:val="24"/>
        </w:rPr>
        <w:t xml:space="preserve"> in such a way to account for cultural, linguistic and communications </w:t>
      </w:r>
      <w:r w:rsidR="00C269B7">
        <w:rPr>
          <w:rFonts w:ascii="Times New Roman" w:eastAsia="Times New Roman" w:hAnsi="Times New Roman" w:cs="Times New Roman"/>
          <w:color w:val="FF0000"/>
          <w:sz w:val="24"/>
          <w:szCs w:val="24"/>
        </w:rPr>
        <w:t xml:space="preserve">differences. Incentivizing fighters to leave the </w:t>
      </w:r>
      <w:r w:rsidR="00C535F3">
        <w:rPr>
          <w:rFonts w:ascii="Times New Roman" w:eastAsia="Times New Roman" w:hAnsi="Times New Roman" w:cs="Times New Roman"/>
          <w:color w:val="FF0000"/>
          <w:sz w:val="24"/>
          <w:szCs w:val="24"/>
        </w:rPr>
        <w:t>battlefield</w:t>
      </w:r>
      <w:r w:rsidR="00C269B7">
        <w:rPr>
          <w:rFonts w:ascii="Times New Roman" w:eastAsia="Times New Roman" w:hAnsi="Times New Roman" w:cs="Times New Roman"/>
          <w:color w:val="FF0000"/>
          <w:sz w:val="24"/>
          <w:szCs w:val="24"/>
        </w:rPr>
        <w:t xml:space="preserve"> may entail referencing defections success stories, amnesty laws or favorable policies </w:t>
      </w:r>
      <w:r w:rsidR="00B945F8">
        <w:rPr>
          <w:rFonts w:ascii="Times New Roman" w:eastAsia="Times New Roman" w:hAnsi="Times New Roman" w:cs="Times New Roman"/>
          <w:color w:val="FF0000"/>
          <w:sz w:val="24"/>
          <w:szCs w:val="24"/>
        </w:rPr>
        <w:t>in neighboring countries.</w:t>
      </w:r>
    </w:p>
    <w:p w14:paraId="334D9D54" w14:textId="43997A41" w:rsidR="00B945F8" w:rsidRDefault="00B945F8" w:rsidP="00B945F8">
      <w:pPr>
        <w:pStyle w:val="ListParagraph"/>
        <w:rPr>
          <w:rFonts w:ascii="Times New Roman" w:eastAsia="Times New Roman" w:hAnsi="Times New Roman" w:cs="Times New Roman"/>
          <w:color w:val="FF0000"/>
          <w:sz w:val="24"/>
          <w:szCs w:val="24"/>
        </w:rPr>
      </w:pPr>
    </w:p>
    <w:p w14:paraId="71F3E82D" w14:textId="68769687" w:rsidR="00B945F8" w:rsidRPr="00B945F8" w:rsidRDefault="00B945F8" w:rsidP="00B945F8">
      <w:pPr>
        <w:pStyle w:val="ListParagrap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Therefore </w:t>
      </w:r>
      <w:r w:rsidR="000C689E">
        <w:rPr>
          <w:rFonts w:ascii="Times New Roman" w:eastAsia="Times New Roman" w:hAnsi="Times New Roman" w:cs="Times New Roman"/>
          <w:color w:val="FF0000"/>
          <w:sz w:val="24"/>
          <w:szCs w:val="24"/>
        </w:rPr>
        <w:t xml:space="preserve">activities and media production should focus on </w:t>
      </w:r>
      <w:r>
        <w:rPr>
          <w:rFonts w:ascii="Times New Roman" w:eastAsia="Times New Roman" w:hAnsi="Times New Roman" w:cs="Times New Roman"/>
          <w:color w:val="FF0000"/>
          <w:sz w:val="24"/>
          <w:szCs w:val="24"/>
        </w:rPr>
        <w:t>Boko-Haram/ISIS-WA affected states in Northeast Nigeria (</w:t>
      </w:r>
      <w:proofErr w:type="spellStart"/>
      <w:r>
        <w:rPr>
          <w:rFonts w:ascii="Times New Roman" w:eastAsia="Times New Roman" w:hAnsi="Times New Roman" w:cs="Times New Roman"/>
          <w:color w:val="FF0000"/>
          <w:sz w:val="24"/>
          <w:szCs w:val="24"/>
        </w:rPr>
        <w:t>Borno</w:t>
      </w:r>
      <w:proofErr w:type="spellEnd"/>
      <w:r>
        <w:rPr>
          <w:rFonts w:ascii="Times New Roman" w:eastAsia="Times New Roman" w:hAnsi="Times New Roman" w:cs="Times New Roman"/>
          <w:color w:val="FF0000"/>
          <w:sz w:val="24"/>
          <w:szCs w:val="24"/>
        </w:rPr>
        <w:t xml:space="preserve">, </w:t>
      </w:r>
      <w:proofErr w:type="spellStart"/>
      <w:r>
        <w:rPr>
          <w:rFonts w:ascii="Times New Roman" w:eastAsia="Times New Roman" w:hAnsi="Times New Roman" w:cs="Times New Roman"/>
          <w:color w:val="FF0000"/>
          <w:sz w:val="24"/>
          <w:szCs w:val="24"/>
        </w:rPr>
        <w:t>Yobe</w:t>
      </w:r>
      <w:proofErr w:type="spellEnd"/>
      <w:r>
        <w:rPr>
          <w:rFonts w:ascii="Times New Roman" w:eastAsia="Times New Roman" w:hAnsi="Times New Roman" w:cs="Times New Roman"/>
          <w:color w:val="FF0000"/>
          <w:sz w:val="24"/>
          <w:szCs w:val="24"/>
        </w:rPr>
        <w:t xml:space="preserve">, </w:t>
      </w:r>
      <w:proofErr w:type="spellStart"/>
      <w:r>
        <w:rPr>
          <w:rFonts w:ascii="Times New Roman" w:eastAsia="Times New Roman" w:hAnsi="Times New Roman" w:cs="Times New Roman"/>
          <w:color w:val="FF0000"/>
          <w:sz w:val="24"/>
          <w:szCs w:val="24"/>
        </w:rPr>
        <w:t>Gombe</w:t>
      </w:r>
      <w:proofErr w:type="spellEnd"/>
      <w:r>
        <w:rPr>
          <w:rFonts w:ascii="Times New Roman" w:eastAsia="Times New Roman" w:hAnsi="Times New Roman" w:cs="Times New Roman"/>
          <w:color w:val="FF0000"/>
          <w:sz w:val="24"/>
          <w:szCs w:val="24"/>
        </w:rPr>
        <w:t xml:space="preserve"> and Ada</w:t>
      </w:r>
      <w:r w:rsidR="000C689E">
        <w:rPr>
          <w:rFonts w:ascii="Times New Roman" w:eastAsia="Times New Roman" w:hAnsi="Times New Roman" w:cs="Times New Roman"/>
          <w:color w:val="FF0000"/>
          <w:sz w:val="24"/>
          <w:szCs w:val="24"/>
        </w:rPr>
        <w:t xml:space="preserve">mawa) and target BH/ISIS-WA affiliates active in that area.  </w:t>
      </w:r>
    </w:p>
    <w:p w14:paraId="68F4752E" w14:textId="0732B973" w:rsidR="00181D9B" w:rsidRPr="006C0AFA" w:rsidRDefault="00181D9B" w:rsidP="00181D9B">
      <w:pPr>
        <w:spacing w:after="0" w:line="240" w:lineRule="auto"/>
        <w:rPr>
          <w:rFonts w:ascii="Times New Roman" w:eastAsia="Times New Roman" w:hAnsi="Times New Roman" w:cs="Times New Roman"/>
          <w:i/>
          <w:sz w:val="24"/>
          <w:szCs w:val="24"/>
        </w:rPr>
      </w:pPr>
    </w:p>
    <w:p w14:paraId="05404E9D" w14:textId="77777777" w:rsidR="00181D9B" w:rsidRPr="006C0AFA" w:rsidRDefault="00181D9B" w:rsidP="00B76483">
      <w:pPr>
        <w:pStyle w:val="ListParagraph"/>
        <w:numPr>
          <w:ilvl w:val="0"/>
          <w:numId w:val="7"/>
        </w:numPr>
        <w:rPr>
          <w:rFonts w:ascii="Times New Roman" w:eastAsia="Times New Roman" w:hAnsi="Times New Roman" w:cs="Times New Roman"/>
          <w:i/>
          <w:sz w:val="24"/>
          <w:szCs w:val="24"/>
        </w:rPr>
      </w:pPr>
      <w:r w:rsidRPr="006C0AFA">
        <w:rPr>
          <w:rFonts w:ascii="Times New Roman" w:eastAsia="Times New Roman" w:hAnsi="Times New Roman" w:cs="Times New Roman"/>
          <w:i/>
          <w:sz w:val="24"/>
          <w:szCs w:val="24"/>
        </w:rPr>
        <w:t xml:space="preserve">The NOFO posting included a Budget Template that </w:t>
      </w:r>
      <w:proofErr w:type="gramStart"/>
      <w:r w:rsidRPr="006C0AFA">
        <w:rPr>
          <w:rFonts w:ascii="Times New Roman" w:eastAsia="Times New Roman" w:hAnsi="Times New Roman" w:cs="Times New Roman"/>
          <w:i/>
          <w:sz w:val="24"/>
          <w:szCs w:val="24"/>
        </w:rPr>
        <w:t>was provided</w:t>
      </w:r>
      <w:proofErr w:type="gramEnd"/>
      <w:r w:rsidRPr="006C0AFA">
        <w:rPr>
          <w:rFonts w:ascii="Times New Roman" w:eastAsia="Times New Roman" w:hAnsi="Times New Roman" w:cs="Times New Roman"/>
          <w:i/>
          <w:sz w:val="24"/>
          <w:szCs w:val="24"/>
        </w:rPr>
        <w:t xml:space="preserve"> as an attachment entitled “Budget Template 2019”. Can CSO please confirm that the Applicant can add additional spreadsheets to the template, for </w:t>
      </w:r>
      <w:proofErr w:type="gramStart"/>
      <w:r w:rsidRPr="006C0AFA">
        <w:rPr>
          <w:rFonts w:ascii="Times New Roman" w:eastAsia="Times New Roman" w:hAnsi="Times New Roman" w:cs="Times New Roman"/>
          <w:i/>
          <w:sz w:val="24"/>
          <w:szCs w:val="24"/>
        </w:rPr>
        <w:t>example</w:t>
      </w:r>
      <w:proofErr w:type="gramEnd"/>
      <w:r w:rsidRPr="006C0AFA">
        <w:rPr>
          <w:rFonts w:ascii="Times New Roman" w:eastAsia="Times New Roman" w:hAnsi="Times New Roman" w:cs="Times New Roman"/>
          <w:i/>
          <w:sz w:val="24"/>
          <w:szCs w:val="24"/>
        </w:rPr>
        <w:t xml:space="preserve"> an additional spreadsheet that provides a detailed line item budget by year of the period of performance of the award?</w:t>
      </w:r>
    </w:p>
    <w:p w14:paraId="0F149BE7" w14:textId="1C108B50" w:rsidR="00181D9B" w:rsidRPr="006C0AFA" w:rsidRDefault="00C535F3" w:rsidP="00B76483">
      <w:pPr>
        <w:pStyle w:val="ListParagraph"/>
        <w:rPr>
          <w:rFonts w:ascii="Times New Roman" w:eastAsia="Times New Roman" w:hAnsi="Times New Roman" w:cs="Times New Roman"/>
          <w:i/>
          <w:sz w:val="24"/>
          <w:szCs w:val="24"/>
        </w:rPr>
      </w:pPr>
      <w:r>
        <w:rPr>
          <w:rFonts w:ascii="Times New Roman" w:eastAsia="Times New Roman" w:hAnsi="Times New Roman" w:cs="Times New Roman"/>
          <w:color w:val="FF0000"/>
          <w:sz w:val="24"/>
          <w:szCs w:val="24"/>
        </w:rPr>
        <w:t>Yes.</w:t>
      </w:r>
      <w:r w:rsidR="00181D9B" w:rsidRPr="006C0AFA">
        <w:rPr>
          <w:rFonts w:ascii="Times New Roman" w:eastAsia="Times New Roman" w:hAnsi="Times New Roman" w:cs="Times New Roman"/>
          <w:color w:val="FF0000"/>
          <w:sz w:val="24"/>
          <w:szCs w:val="24"/>
        </w:rPr>
        <w:t xml:space="preserve"> CSO confirms that the Applicant may add additional spreadsheets to the template to provide additional clarity on budget line items. </w:t>
      </w:r>
    </w:p>
    <w:p w14:paraId="24ADAF9B" w14:textId="77777777" w:rsidR="00181D9B" w:rsidRPr="006C0AFA" w:rsidRDefault="00181D9B" w:rsidP="00181D9B">
      <w:pPr>
        <w:spacing w:after="0" w:line="240" w:lineRule="auto"/>
        <w:ind w:left="360"/>
        <w:rPr>
          <w:rFonts w:ascii="Times New Roman" w:hAnsi="Times New Roman" w:cs="Times New Roman"/>
          <w:sz w:val="24"/>
          <w:szCs w:val="24"/>
        </w:rPr>
      </w:pPr>
    </w:p>
    <w:p w14:paraId="36369A1C" w14:textId="294035F5" w:rsidR="0021204E" w:rsidRPr="006C0AFA" w:rsidRDefault="00F836AB" w:rsidP="00B76483">
      <w:pPr>
        <w:pStyle w:val="ListParagraph"/>
        <w:numPr>
          <w:ilvl w:val="0"/>
          <w:numId w:val="7"/>
        </w:numPr>
        <w:rPr>
          <w:rFonts w:ascii="Times New Roman" w:hAnsi="Times New Roman" w:cs="Times New Roman"/>
          <w:i/>
          <w:sz w:val="24"/>
          <w:szCs w:val="24"/>
        </w:rPr>
      </w:pPr>
      <w:r w:rsidRPr="006C0AFA">
        <w:rPr>
          <w:rFonts w:ascii="Times New Roman" w:hAnsi="Times New Roman" w:cs="Times New Roman"/>
          <w:i/>
          <w:sz w:val="24"/>
          <w:szCs w:val="24"/>
        </w:rPr>
        <w:t xml:space="preserve">Can my </w:t>
      </w:r>
      <w:proofErr w:type="spellStart"/>
      <w:r w:rsidRPr="006C0AFA">
        <w:rPr>
          <w:rFonts w:ascii="Times New Roman" w:hAnsi="Times New Roman" w:cs="Times New Roman"/>
          <w:i/>
          <w:sz w:val="24"/>
          <w:szCs w:val="24"/>
        </w:rPr>
        <w:t>organisation</w:t>
      </w:r>
      <w:proofErr w:type="spellEnd"/>
      <w:r w:rsidRPr="006C0AFA">
        <w:rPr>
          <w:rFonts w:ascii="Times New Roman" w:hAnsi="Times New Roman" w:cs="Times New Roman"/>
          <w:i/>
          <w:sz w:val="24"/>
          <w:szCs w:val="24"/>
        </w:rPr>
        <w:t xml:space="preserve"> submit an application to a CSO NOFO without being on the CSO framework? We can view all of the application documents and the application through SAMS Domestic but I just wanted to double check that we </w:t>
      </w:r>
      <w:proofErr w:type="gramStart"/>
      <w:r w:rsidRPr="006C0AFA">
        <w:rPr>
          <w:rFonts w:ascii="Times New Roman" w:hAnsi="Times New Roman" w:cs="Times New Roman"/>
          <w:i/>
          <w:sz w:val="24"/>
          <w:szCs w:val="24"/>
        </w:rPr>
        <w:t>didn't</w:t>
      </w:r>
      <w:proofErr w:type="gramEnd"/>
      <w:r w:rsidRPr="006C0AFA">
        <w:rPr>
          <w:rFonts w:ascii="Times New Roman" w:hAnsi="Times New Roman" w:cs="Times New Roman"/>
          <w:i/>
          <w:sz w:val="24"/>
          <w:szCs w:val="24"/>
        </w:rPr>
        <w:t xml:space="preserve"> need to be on the CSO framework, as this is the first CSO bid we'll have submitted.</w:t>
      </w:r>
    </w:p>
    <w:p w14:paraId="1F62C495" w14:textId="6DD0803E" w:rsidR="00F836AB" w:rsidRPr="006C0AFA" w:rsidRDefault="00B76483" w:rsidP="00B76483">
      <w:pPr>
        <w:pStyle w:val="ListParagraph"/>
        <w:rPr>
          <w:rFonts w:ascii="Times New Roman" w:eastAsia="Times New Roman" w:hAnsi="Times New Roman" w:cs="Times New Roman"/>
          <w:color w:val="FF0000"/>
          <w:sz w:val="24"/>
          <w:szCs w:val="24"/>
        </w:rPr>
      </w:pPr>
      <w:r w:rsidRPr="006C0AFA">
        <w:rPr>
          <w:rFonts w:ascii="Times New Roman" w:eastAsia="Times New Roman" w:hAnsi="Times New Roman" w:cs="Times New Roman"/>
          <w:color w:val="FF0000"/>
          <w:sz w:val="24"/>
          <w:szCs w:val="24"/>
        </w:rPr>
        <w:t xml:space="preserve">This is a full and open competition so applicants need not be part of CSO’s SOIC. All eligible applicants may apply. </w:t>
      </w:r>
    </w:p>
    <w:p w14:paraId="72D4CE2B" w14:textId="77777777" w:rsidR="00B76483" w:rsidRPr="006C0AFA" w:rsidRDefault="00B76483" w:rsidP="00B76483">
      <w:pPr>
        <w:pStyle w:val="ListParagraph"/>
        <w:rPr>
          <w:rFonts w:ascii="Times New Roman" w:eastAsia="Times New Roman" w:hAnsi="Times New Roman" w:cs="Times New Roman"/>
          <w:i/>
          <w:sz w:val="24"/>
          <w:szCs w:val="24"/>
        </w:rPr>
      </w:pPr>
      <w:bookmarkStart w:id="0" w:name="_GoBack"/>
      <w:bookmarkEnd w:id="0"/>
    </w:p>
    <w:p w14:paraId="408776B3" w14:textId="28596B67" w:rsidR="00B76483" w:rsidRPr="006C0AFA" w:rsidRDefault="00B76483" w:rsidP="00B76483">
      <w:pPr>
        <w:pStyle w:val="ListParagraph"/>
        <w:numPr>
          <w:ilvl w:val="0"/>
          <w:numId w:val="7"/>
        </w:numPr>
        <w:rPr>
          <w:rFonts w:ascii="Times New Roman" w:hAnsi="Times New Roman" w:cs="Times New Roman"/>
          <w:i/>
          <w:sz w:val="24"/>
          <w:szCs w:val="24"/>
        </w:rPr>
      </w:pPr>
      <w:r w:rsidRPr="006C0AFA">
        <w:rPr>
          <w:rFonts w:ascii="Times New Roman" w:hAnsi="Times New Roman" w:cs="Times New Roman"/>
          <w:i/>
          <w:sz w:val="24"/>
          <w:szCs w:val="24"/>
        </w:rPr>
        <w:lastRenderedPageBreak/>
        <w:t xml:space="preserve">Does CSO have an example other than the template of a project model template? Specifically, should each activity have outcome/output indicators as well as targets and baseline information? </w:t>
      </w:r>
    </w:p>
    <w:p w14:paraId="7FACA4F7" w14:textId="362668F6" w:rsidR="00B76483" w:rsidRPr="006C0AFA" w:rsidRDefault="00B76483" w:rsidP="00B76483">
      <w:pPr>
        <w:pStyle w:val="ListParagraph"/>
        <w:rPr>
          <w:rFonts w:ascii="Times New Roman" w:eastAsia="Times New Roman" w:hAnsi="Times New Roman" w:cs="Times New Roman"/>
          <w:i/>
          <w:sz w:val="24"/>
          <w:szCs w:val="24"/>
        </w:rPr>
      </w:pPr>
      <w:r w:rsidRPr="006C0AFA">
        <w:rPr>
          <w:rFonts w:ascii="Times New Roman" w:eastAsia="Times New Roman" w:hAnsi="Times New Roman" w:cs="Times New Roman"/>
          <w:color w:val="FF0000"/>
          <w:sz w:val="24"/>
          <w:szCs w:val="24"/>
        </w:rPr>
        <w:t>No, we do not have a sharable example. Yes, you can include both output/outcome indicators and targets/baseline information.</w:t>
      </w:r>
    </w:p>
    <w:p w14:paraId="7A956BDF" w14:textId="77777777" w:rsidR="00B76483" w:rsidRPr="006C0AFA" w:rsidRDefault="00B76483" w:rsidP="00B76483">
      <w:pPr>
        <w:pStyle w:val="ListParagraph"/>
        <w:rPr>
          <w:rFonts w:ascii="Times New Roman" w:eastAsia="Times New Roman" w:hAnsi="Times New Roman" w:cs="Times New Roman"/>
          <w:i/>
          <w:sz w:val="24"/>
          <w:szCs w:val="24"/>
        </w:rPr>
      </w:pPr>
    </w:p>
    <w:p w14:paraId="1D419DDB" w14:textId="0FF8BA71" w:rsidR="00B76483" w:rsidRPr="006C0AFA" w:rsidRDefault="00B76483" w:rsidP="00B76483">
      <w:pPr>
        <w:pStyle w:val="ListParagraph"/>
        <w:numPr>
          <w:ilvl w:val="0"/>
          <w:numId w:val="7"/>
        </w:numPr>
        <w:rPr>
          <w:rFonts w:ascii="Times New Roman" w:hAnsi="Times New Roman" w:cs="Times New Roman"/>
          <w:i/>
          <w:sz w:val="24"/>
          <w:szCs w:val="24"/>
        </w:rPr>
      </w:pPr>
      <w:r w:rsidRPr="006C0AFA">
        <w:rPr>
          <w:rFonts w:ascii="Times New Roman" w:hAnsi="Times New Roman" w:cs="Times New Roman"/>
          <w:i/>
          <w:sz w:val="24"/>
          <w:szCs w:val="24"/>
        </w:rPr>
        <w:t xml:space="preserve">What type of message themes and platforms </w:t>
      </w:r>
      <w:r w:rsidR="009B28C4" w:rsidRPr="006C0AFA">
        <w:rPr>
          <w:rFonts w:ascii="Times New Roman" w:hAnsi="Times New Roman" w:cs="Times New Roman"/>
          <w:i/>
          <w:sz w:val="24"/>
          <w:szCs w:val="24"/>
        </w:rPr>
        <w:t>are typically employed in a</w:t>
      </w:r>
      <w:r w:rsidRPr="006C0AFA">
        <w:rPr>
          <w:rFonts w:ascii="Times New Roman" w:hAnsi="Times New Roman" w:cs="Times New Roman"/>
          <w:i/>
          <w:sz w:val="24"/>
          <w:szCs w:val="24"/>
        </w:rPr>
        <w:t xml:space="preserve"> defections </w:t>
      </w:r>
      <w:proofErr w:type="gramStart"/>
      <w:r w:rsidRPr="006C0AFA">
        <w:rPr>
          <w:rFonts w:ascii="Times New Roman" w:hAnsi="Times New Roman" w:cs="Times New Roman"/>
          <w:i/>
          <w:sz w:val="24"/>
          <w:szCs w:val="24"/>
        </w:rPr>
        <w:t>promotion messaging</w:t>
      </w:r>
      <w:proofErr w:type="gramEnd"/>
      <w:r w:rsidRPr="006C0AFA">
        <w:rPr>
          <w:rFonts w:ascii="Times New Roman" w:hAnsi="Times New Roman" w:cs="Times New Roman"/>
          <w:i/>
          <w:sz w:val="24"/>
          <w:szCs w:val="24"/>
        </w:rPr>
        <w:t xml:space="preserve"> program?</w:t>
      </w:r>
    </w:p>
    <w:p w14:paraId="4D59607A" w14:textId="3D370EC0" w:rsidR="006C0AFA" w:rsidRPr="006C0AFA" w:rsidRDefault="006C0AFA" w:rsidP="00B76483">
      <w:pPr>
        <w:pStyle w:val="ListParagraph"/>
        <w:rPr>
          <w:rFonts w:ascii="Times New Roman" w:eastAsia="Times New Roman" w:hAnsi="Times New Roman" w:cs="Times New Roman"/>
          <w:color w:val="FF0000"/>
          <w:sz w:val="24"/>
          <w:szCs w:val="24"/>
        </w:rPr>
      </w:pPr>
      <w:r w:rsidRPr="006C0AFA">
        <w:rPr>
          <w:rFonts w:ascii="Times New Roman" w:eastAsia="Times New Roman" w:hAnsi="Times New Roman" w:cs="Times New Roman"/>
          <w:color w:val="FF0000"/>
          <w:sz w:val="24"/>
          <w:szCs w:val="24"/>
        </w:rPr>
        <w:t>Implementers should be prepared to conduct a</w:t>
      </w:r>
      <w:r w:rsidR="009B28C4" w:rsidRPr="006C0AFA">
        <w:rPr>
          <w:rFonts w:ascii="Times New Roman" w:eastAsia="Times New Roman" w:hAnsi="Times New Roman" w:cs="Times New Roman"/>
          <w:color w:val="FF0000"/>
          <w:sz w:val="24"/>
          <w:szCs w:val="24"/>
        </w:rPr>
        <w:t xml:space="preserve">n initial analysis of how messages </w:t>
      </w:r>
      <w:proofErr w:type="gramStart"/>
      <w:r w:rsidR="009B28C4" w:rsidRPr="006C0AFA">
        <w:rPr>
          <w:rFonts w:ascii="Times New Roman" w:eastAsia="Times New Roman" w:hAnsi="Times New Roman" w:cs="Times New Roman"/>
          <w:color w:val="FF0000"/>
          <w:sz w:val="24"/>
          <w:szCs w:val="24"/>
        </w:rPr>
        <w:t>are sent and received by the target audience</w:t>
      </w:r>
      <w:proofErr w:type="gramEnd"/>
      <w:r w:rsidRPr="006C0AFA">
        <w:rPr>
          <w:rFonts w:ascii="Times New Roman" w:eastAsia="Times New Roman" w:hAnsi="Times New Roman" w:cs="Times New Roman"/>
          <w:color w:val="FF0000"/>
          <w:sz w:val="24"/>
          <w:szCs w:val="24"/>
        </w:rPr>
        <w:t xml:space="preserve">. </w:t>
      </w:r>
      <w:r w:rsidR="009B28C4" w:rsidRPr="006C0AFA">
        <w:rPr>
          <w:rFonts w:ascii="Times New Roman" w:eastAsia="Times New Roman" w:hAnsi="Times New Roman" w:cs="Times New Roman"/>
          <w:color w:val="FF0000"/>
          <w:sz w:val="24"/>
          <w:szCs w:val="24"/>
        </w:rPr>
        <w:t xml:space="preserve">In Niger, a similar program employs Bluetooth sharing mechanisms and </w:t>
      </w:r>
      <w:proofErr w:type="spellStart"/>
      <w:r w:rsidR="009B28C4" w:rsidRPr="006C0AFA">
        <w:rPr>
          <w:rFonts w:ascii="Times New Roman" w:eastAsia="Times New Roman" w:hAnsi="Times New Roman" w:cs="Times New Roman"/>
          <w:color w:val="FF0000"/>
          <w:sz w:val="24"/>
          <w:szCs w:val="24"/>
        </w:rPr>
        <w:t>wifi</w:t>
      </w:r>
      <w:proofErr w:type="spellEnd"/>
      <w:r w:rsidR="009B28C4" w:rsidRPr="006C0AFA">
        <w:rPr>
          <w:rFonts w:ascii="Times New Roman" w:eastAsia="Times New Roman" w:hAnsi="Times New Roman" w:cs="Times New Roman"/>
          <w:color w:val="FF0000"/>
          <w:sz w:val="24"/>
          <w:szCs w:val="24"/>
        </w:rPr>
        <w:t xml:space="preserve">/charging kiosks to disseminate video and audio clips. Many of these messages are narrative in nature. Some are fictional depictions of real world scenarios or </w:t>
      </w:r>
      <w:r w:rsidRPr="006C0AFA">
        <w:rPr>
          <w:rFonts w:ascii="Times New Roman" w:eastAsia="Times New Roman" w:hAnsi="Times New Roman" w:cs="Times New Roman"/>
          <w:color w:val="FF0000"/>
          <w:sz w:val="24"/>
          <w:szCs w:val="24"/>
        </w:rPr>
        <w:t xml:space="preserve">direct messages from local leaders and influencers. </w:t>
      </w:r>
    </w:p>
    <w:p w14:paraId="7D33C46B" w14:textId="77777777" w:rsidR="00DB24ED" w:rsidRDefault="00DB24ED" w:rsidP="00B76483">
      <w:pPr>
        <w:pStyle w:val="ListParagraph"/>
        <w:rPr>
          <w:rFonts w:ascii="Times New Roman" w:eastAsia="Times New Roman" w:hAnsi="Times New Roman" w:cs="Times New Roman"/>
          <w:color w:val="FF0000"/>
          <w:sz w:val="24"/>
          <w:szCs w:val="24"/>
        </w:rPr>
      </w:pPr>
    </w:p>
    <w:p w14:paraId="497A58DC" w14:textId="608C30AA" w:rsidR="009B28C4" w:rsidRPr="006C0AFA" w:rsidRDefault="006C0AFA" w:rsidP="00B76483">
      <w:pPr>
        <w:pStyle w:val="ListParagraph"/>
        <w:rPr>
          <w:rFonts w:ascii="Times New Roman" w:eastAsia="Times New Roman" w:hAnsi="Times New Roman" w:cs="Times New Roman"/>
          <w:color w:val="FF0000"/>
          <w:sz w:val="24"/>
          <w:szCs w:val="24"/>
        </w:rPr>
      </w:pPr>
      <w:r w:rsidRPr="006C0AFA">
        <w:rPr>
          <w:rFonts w:ascii="Times New Roman" w:eastAsia="Times New Roman" w:hAnsi="Times New Roman" w:cs="Times New Roman"/>
          <w:color w:val="FF0000"/>
          <w:sz w:val="24"/>
          <w:szCs w:val="24"/>
        </w:rPr>
        <w:t>The</w:t>
      </w:r>
      <w:r w:rsidR="009B28C4" w:rsidRPr="006C0AFA">
        <w:rPr>
          <w:rFonts w:ascii="Times New Roman" w:eastAsia="Times New Roman" w:hAnsi="Times New Roman" w:cs="Times New Roman"/>
          <w:color w:val="FF0000"/>
          <w:sz w:val="24"/>
          <w:szCs w:val="24"/>
        </w:rPr>
        <w:t xml:space="preserve"> audio and video clips </w:t>
      </w:r>
      <w:r w:rsidRPr="006C0AFA">
        <w:rPr>
          <w:rFonts w:ascii="Times New Roman" w:eastAsia="Times New Roman" w:hAnsi="Times New Roman" w:cs="Times New Roman"/>
          <w:color w:val="FF0000"/>
          <w:sz w:val="24"/>
          <w:szCs w:val="24"/>
        </w:rPr>
        <w:t>should be</w:t>
      </w:r>
      <w:r w:rsidR="009B28C4" w:rsidRPr="006C0AFA">
        <w:rPr>
          <w:rFonts w:ascii="Times New Roman" w:eastAsia="Times New Roman" w:hAnsi="Times New Roman" w:cs="Times New Roman"/>
          <w:color w:val="FF0000"/>
          <w:sz w:val="24"/>
          <w:szCs w:val="24"/>
        </w:rPr>
        <w:t xml:space="preserve"> hyperlocal, targeted and sequenced</w:t>
      </w:r>
      <w:r w:rsidRPr="006C0AFA">
        <w:rPr>
          <w:rFonts w:ascii="Times New Roman" w:eastAsia="Times New Roman" w:hAnsi="Times New Roman" w:cs="Times New Roman"/>
          <w:color w:val="FF0000"/>
          <w:sz w:val="24"/>
          <w:szCs w:val="24"/>
        </w:rPr>
        <w:t xml:space="preserve"> accordingly</w:t>
      </w:r>
      <w:r w:rsidR="009B28C4" w:rsidRPr="006C0AFA">
        <w:rPr>
          <w:rFonts w:ascii="Times New Roman" w:eastAsia="Times New Roman" w:hAnsi="Times New Roman" w:cs="Times New Roman"/>
          <w:color w:val="FF0000"/>
          <w:sz w:val="24"/>
          <w:szCs w:val="24"/>
        </w:rPr>
        <w:t xml:space="preserve">. CSO </w:t>
      </w:r>
      <w:r w:rsidRPr="006C0AFA">
        <w:rPr>
          <w:rFonts w:ascii="Times New Roman" w:eastAsia="Times New Roman" w:hAnsi="Times New Roman" w:cs="Times New Roman"/>
          <w:color w:val="FF0000"/>
          <w:sz w:val="24"/>
          <w:szCs w:val="24"/>
        </w:rPr>
        <w:t xml:space="preserve">will </w:t>
      </w:r>
      <w:r w:rsidR="009B28C4" w:rsidRPr="006C0AFA">
        <w:rPr>
          <w:rFonts w:ascii="Times New Roman" w:eastAsia="Times New Roman" w:hAnsi="Times New Roman" w:cs="Times New Roman"/>
          <w:color w:val="FF0000"/>
          <w:sz w:val="24"/>
          <w:szCs w:val="24"/>
        </w:rPr>
        <w:t xml:space="preserve">provide analytical support </w:t>
      </w:r>
      <w:r w:rsidRPr="006C0AFA">
        <w:rPr>
          <w:rFonts w:ascii="Times New Roman" w:eastAsia="Times New Roman" w:hAnsi="Times New Roman" w:cs="Times New Roman"/>
          <w:color w:val="FF0000"/>
          <w:sz w:val="24"/>
          <w:szCs w:val="24"/>
        </w:rPr>
        <w:t xml:space="preserve">and guidance during the message development stage. </w:t>
      </w:r>
    </w:p>
    <w:p w14:paraId="7951936D" w14:textId="6294ECE8" w:rsidR="00B76483" w:rsidRPr="006C0AFA" w:rsidRDefault="009B28C4" w:rsidP="00B76483">
      <w:pPr>
        <w:pStyle w:val="ListParagraph"/>
        <w:rPr>
          <w:rFonts w:ascii="Times New Roman" w:eastAsia="Times New Roman" w:hAnsi="Times New Roman" w:cs="Times New Roman"/>
          <w:color w:val="FF0000"/>
          <w:sz w:val="24"/>
          <w:szCs w:val="24"/>
        </w:rPr>
      </w:pPr>
      <w:r w:rsidRPr="006C0AFA">
        <w:rPr>
          <w:rFonts w:ascii="Times New Roman" w:eastAsia="Times New Roman" w:hAnsi="Times New Roman" w:cs="Times New Roman"/>
          <w:color w:val="FF0000"/>
          <w:sz w:val="24"/>
          <w:szCs w:val="24"/>
        </w:rPr>
        <w:t xml:space="preserve">In same </w:t>
      </w:r>
      <w:r w:rsidR="006C0AFA" w:rsidRPr="006C0AFA">
        <w:rPr>
          <w:rFonts w:ascii="Times New Roman" w:eastAsia="Times New Roman" w:hAnsi="Times New Roman" w:cs="Times New Roman"/>
          <w:color w:val="FF0000"/>
          <w:sz w:val="24"/>
          <w:szCs w:val="24"/>
        </w:rPr>
        <w:t>contexts</w:t>
      </w:r>
      <w:r w:rsidRPr="006C0AFA">
        <w:rPr>
          <w:rFonts w:ascii="Times New Roman" w:eastAsia="Times New Roman" w:hAnsi="Times New Roman" w:cs="Times New Roman"/>
          <w:color w:val="FF0000"/>
          <w:sz w:val="24"/>
          <w:szCs w:val="24"/>
        </w:rPr>
        <w:t xml:space="preserve">, radio, town halls, traveling newsmen/women or leaflet drops may be </w:t>
      </w:r>
      <w:r w:rsidR="006C0AFA" w:rsidRPr="006C0AFA">
        <w:rPr>
          <w:rFonts w:ascii="Times New Roman" w:eastAsia="Times New Roman" w:hAnsi="Times New Roman" w:cs="Times New Roman"/>
          <w:color w:val="FF0000"/>
          <w:sz w:val="24"/>
          <w:szCs w:val="24"/>
        </w:rPr>
        <w:t>most</w:t>
      </w:r>
      <w:r w:rsidRPr="006C0AFA">
        <w:rPr>
          <w:rFonts w:ascii="Times New Roman" w:eastAsia="Times New Roman" w:hAnsi="Times New Roman" w:cs="Times New Roman"/>
          <w:color w:val="FF0000"/>
          <w:sz w:val="24"/>
          <w:szCs w:val="24"/>
        </w:rPr>
        <w:t xml:space="preserve"> effective. </w:t>
      </w:r>
      <w:r w:rsidR="006C0AFA" w:rsidRPr="006C0AFA">
        <w:rPr>
          <w:rFonts w:ascii="Times New Roman" w:eastAsia="Times New Roman" w:hAnsi="Times New Roman" w:cs="Times New Roman"/>
          <w:color w:val="FF0000"/>
          <w:sz w:val="24"/>
          <w:szCs w:val="24"/>
        </w:rPr>
        <w:t xml:space="preserve">Some combination of these platforms will likely deliver the best results. </w:t>
      </w:r>
      <w:r w:rsidRPr="006C0AFA">
        <w:rPr>
          <w:rFonts w:ascii="Times New Roman" w:eastAsia="Times New Roman" w:hAnsi="Times New Roman" w:cs="Times New Roman"/>
          <w:color w:val="FF0000"/>
          <w:sz w:val="24"/>
          <w:szCs w:val="24"/>
        </w:rPr>
        <w:t xml:space="preserve">The messages should be iterative and increasingly targeted as more information </w:t>
      </w:r>
      <w:proofErr w:type="gramStart"/>
      <w:r w:rsidRPr="006C0AFA">
        <w:rPr>
          <w:rFonts w:ascii="Times New Roman" w:eastAsia="Times New Roman" w:hAnsi="Times New Roman" w:cs="Times New Roman"/>
          <w:color w:val="FF0000"/>
          <w:sz w:val="24"/>
          <w:szCs w:val="24"/>
        </w:rPr>
        <w:t>is gathered</w:t>
      </w:r>
      <w:proofErr w:type="gramEnd"/>
      <w:r w:rsidRPr="006C0AFA">
        <w:rPr>
          <w:rFonts w:ascii="Times New Roman" w:eastAsia="Times New Roman" w:hAnsi="Times New Roman" w:cs="Times New Roman"/>
          <w:color w:val="FF0000"/>
          <w:sz w:val="24"/>
          <w:szCs w:val="24"/>
        </w:rPr>
        <w:t xml:space="preserve"> from defectors</w:t>
      </w:r>
      <w:r w:rsidR="006C0AFA" w:rsidRPr="006C0AFA">
        <w:rPr>
          <w:rFonts w:ascii="Times New Roman" w:eastAsia="Times New Roman" w:hAnsi="Times New Roman" w:cs="Times New Roman"/>
          <w:color w:val="FF0000"/>
          <w:sz w:val="24"/>
          <w:szCs w:val="24"/>
        </w:rPr>
        <w:t xml:space="preserve"> and community members</w:t>
      </w:r>
      <w:r w:rsidRPr="006C0AFA">
        <w:rPr>
          <w:rFonts w:ascii="Times New Roman" w:eastAsia="Times New Roman" w:hAnsi="Times New Roman" w:cs="Times New Roman"/>
          <w:color w:val="FF0000"/>
          <w:sz w:val="24"/>
          <w:szCs w:val="24"/>
        </w:rPr>
        <w:t xml:space="preserve">. </w:t>
      </w:r>
    </w:p>
    <w:p w14:paraId="06516450" w14:textId="7B821758" w:rsidR="006C0AFA" w:rsidRPr="006C0AFA" w:rsidRDefault="006C0AFA" w:rsidP="00B76483">
      <w:pPr>
        <w:pStyle w:val="ListParagraph"/>
        <w:rPr>
          <w:rFonts w:ascii="Times New Roman" w:eastAsia="Times New Roman" w:hAnsi="Times New Roman" w:cs="Times New Roman"/>
          <w:color w:val="FF0000"/>
          <w:sz w:val="24"/>
          <w:szCs w:val="24"/>
        </w:rPr>
      </w:pPr>
    </w:p>
    <w:p w14:paraId="79871CDE" w14:textId="351D0B69" w:rsidR="006C0AFA" w:rsidRPr="006C0AFA" w:rsidRDefault="006C0AFA" w:rsidP="006C0AFA">
      <w:pPr>
        <w:pStyle w:val="ListParagraph"/>
        <w:numPr>
          <w:ilvl w:val="0"/>
          <w:numId w:val="7"/>
        </w:numPr>
        <w:rPr>
          <w:rFonts w:ascii="Times New Roman" w:hAnsi="Times New Roman" w:cs="Times New Roman"/>
          <w:i/>
          <w:sz w:val="24"/>
          <w:szCs w:val="24"/>
        </w:rPr>
      </w:pPr>
      <w:proofErr w:type="gramStart"/>
      <w:r w:rsidRPr="006C0AFA">
        <w:rPr>
          <w:rFonts w:ascii="Times New Roman" w:hAnsi="Times New Roman" w:cs="Times New Roman"/>
          <w:i/>
          <w:sz w:val="24"/>
          <w:szCs w:val="24"/>
        </w:rPr>
        <w:t>Should a certain percentage of the budget be directed</w:t>
      </w:r>
      <w:proofErr w:type="gramEnd"/>
      <w:r w:rsidRPr="006C0AFA">
        <w:rPr>
          <w:rFonts w:ascii="Times New Roman" w:hAnsi="Times New Roman" w:cs="Times New Roman"/>
          <w:i/>
          <w:sz w:val="24"/>
          <w:szCs w:val="24"/>
        </w:rPr>
        <w:t xml:space="preserve"> to M&amp;E, especially regarding debriefing defectors? </w:t>
      </w:r>
    </w:p>
    <w:p w14:paraId="4F6B78DE" w14:textId="20A82160" w:rsidR="006C0AFA" w:rsidRPr="006C0AFA" w:rsidRDefault="006C0AFA" w:rsidP="006C0AFA">
      <w:pPr>
        <w:pStyle w:val="ListParagraph"/>
        <w:rPr>
          <w:rFonts w:ascii="Times New Roman" w:eastAsia="Times New Roman" w:hAnsi="Times New Roman" w:cs="Times New Roman"/>
          <w:i/>
          <w:sz w:val="24"/>
          <w:szCs w:val="24"/>
        </w:rPr>
      </w:pPr>
      <w:r w:rsidRPr="006C0AFA">
        <w:rPr>
          <w:rFonts w:ascii="Times New Roman" w:eastAsia="Times New Roman" w:hAnsi="Times New Roman" w:cs="Times New Roman"/>
          <w:color w:val="FF0000"/>
          <w:sz w:val="24"/>
          <w:szCs w:val="24"/>
        </w:rPr>
        <w:t xml:space="preserve">No, we do not require a certain percentage; however, M&amp;E is important and </w:t>
      </w:r>
      <w:proofErr w:type="gramStart"/>
      <w:r w:rsidRPr="006C0AFA">
        <w:rPr>
          <w:rFonts w:ascii="Times New Roman" w:eastAsia="Times New Roman" w:hAnsi="Times New Roman" w:cs="Times New Roman"/>
          <w:color w:val="FF0000"/>
          <w:sz w:val="24"/>
          <w:szCs w:val="24"/>
        </w:rPr>
        <w:t>should be budgeted for</w:t>
      </w:r>
      <w:proofErr w:type="gramEnd"/>
      <w:r w:rsidRPr="006C0AFA">
        <w:rPr>
          <w:rFonts w:ascii="Times New Roman" w:eastAsia="Times New Roman" w:hAnsi="Times New Roman" w:cs="Times New Roman"/>
          <w:color w:val="FF0000"/>
          <w:sz w:val="24"/>
          <w:szCs w:val="24"/>
        </w:rPr>
        <w:t xml:space="preserve"> accordingly. </w:t>
      </w:r>
    </w:p>
    <w:p w14:paraId="48C67358" w14:textId="77777777" w:rsidR="006C0AFA" w:rsidRPr="006C0AFA" w:rsidRDefault="006C0AFA" w:rsidP="00B76483">
      <w:pPr>
        <w:pStyle w:val="ListParagraph"/>
        <w:rPr>
          <w:rFonts w:ascii="Times New Roman" w:eastAsia="Times New Roman" w:hAnsi="Times New Roman" w:cs="Times New Roman"/>
          <w:i/>
          <w:sz w:val="24"/>
          <w:szCs w:val="24"/>
        </w:rPr>
      </w:pPr>
    </w:p>
    <w:p w14:paraId="78E4E949" w14:textId="77777777" w:rsidR="00F836AB" w:rsidRPr="006C0AFA" w:rsidRDefault="00F836AB" w:rsidP="00F836AB">
      <w:pPr>
        <w:rPr>
          <w:rFonts w:ascii="Times New Roman" w:hAnsi="Times New Roman" w:cs="Times New Roman"/>
          <w:sz w:val="24"/>
          <w:szCs w:val="24"/>
        </w:rPr>
      </w:pPr>
    </w:p>
    <w:sectPr w:rsidR="00F836AB" w:rsidRPr="006C0A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7130A"/>
    <w:multiLevelType w:val="hybridMultilevel"/>
    <w:tmpl w:val="AABA0C78"/>
    <w:lvl w:ilvl="0" w:tplc="F656DFB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07F2742D"/>
    <w:multiLevelType w:val="hybridMultilevel"/>
    <w:tmpl w:val="D6FC32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8402596"/>
    <w:multiLevelType w:val="hybridMultilevel"/>
    <w:tmpl w:val="2E48C6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940B3"/>
    <w:multiLevelType w:val="hybridMultilevel"/>
    <w:tmpl w:val="00C00836"/>
    <w:lvl w:ilvl="0" w:tplc="68C23256">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B43AFA"/>
    <w:multiLevelType w:val="hybridMultilevel"/>
    <w:tmpl w:val="A70E32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FC69C5"/>
    <w:multiLevelType w:val="hybridMultilevel"/>
    <w:tmpl w:val="C7D000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CD96022"/>
    <w:multiLevelType w:val="hybridMultilevel"/>
    <w:tmpl w:val="B84810A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F4C"/>
    <w:rsid w:val="000C689E"/>
    <w:rsid w:val="00181D9B"/>
    <w:rsid w:val="00196609"/>
    <w:rsid w:val="003C352C"/>
    <w:rsid w:val="00436D4D"/>
    <w:rsid w:val="0050615D"/>
    <w:rsid w:val="00635E4B"/>
    <w:rsid w:val="00647A18"/>
    <w:rsid w:val="00693F4C"/>
    <w:rsid w:val="006C0AFA"/>
    <w:rsid w:val="006D7CCF"/>
    <w:rsid w:val="00992741"/>
    <w:rsid w:val="009B28C4"/>
    <w:rsid w:val="009B4FCE"/>
    <w:rsid w:val="00B76483"/>
    <w:rsid w:val="00B945F8"/>
    <w:rsid w:val="00BA423D"/>
    <w:rsid w:val="00BF2EBD"/>
    <w:rsid w:val="00C23D6E"/>
    <w:rsid w:val="00C269B7"/>
    <w:rsid w:val="00C535F3"/>
    <w:rsid w:val="00C56E61"/>
    <w:rsid w:val="00D0513F"/>
    <w:rsid w:val="00D158F8"/>
    <w:rsid w:val="00D76481"/>
    <w:rsid w:val="00D926D3"/>
    <w:rsid w:val="00DB24ED"/>
    <w:rsid w:val="00F836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DE504"/>
  <w15:chartTrackingRefBased/>
  <w15:docId w15:val="{4DEB3B58-2B83-4AE6-983B-5344709A4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93F4C"/>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basedOn w:val="Normal"/>
    <w:uiPriority w:val="34"/>
    <w:qFormat/>
    <w:rsid w:val="00D158F8"/>
    <w:pPr>
      <w:spacing w:after="0" w:line="240" w:lineRule="auto"/>
      <w:ind w:left="720"/>
    </w:pPr>
    <w:rPr>
      <w:rFonts w:ascii="Calibri" w:hAnsi="Calibri" w:cs="Calibri"/>
    </w:rPr>
  </w:style>
  <w:style w:type="character" w:styleId="CommentReference">
    <w:name w:val="annotation reference"/>
    <w:basedOn w:val="DefaultParagraphFont"/>
    <w:uiPriority w:val="99"/>
    <w:semiHidden/>
    <w:unhideWhenUsed/>
    <w:rsid w:val="00181D9B"/>
    <w:rPr>
      <w:sz w:val="16"/>
      <w:szCs w:val="16"/>
    </w:rPr>
  </w:style>
  <w:style w:type="paragraph" w:styleId="CommentText">
    <w:name w:val="annotation text"/>
    <w:basedOn w:val="Normal"/>
    <w:link w:val="CommentTextChar"/>
    <w:uiPriority w:val="99"/>
    <w:semiHidden/>
    <w:unhideWhenUsed/>
    <w:rsid w:val="00181D9B"/>
    <w:pPr>
      <w:spacing w:line="240" w:lineRule="auto"/>
    </w:pPr>
    <w:rPr>
      <w:sz w:val="20"/>
      <w:szCs w:val="20"/>
    </w:rPr>
  </w:style>
  <w:style w:type="character" w:customStyle="1" w:styleId="CommentTextChar">
    <w:name w:val="Comment Text Char"/>
    <w:basedOn w:val="DefaultParagraphFont"/>
    <w:link w:val="CommentText"/>
    <w:uiPriority w:val="99"/>
    <w:semiHidden/>
    <w:rsid w:val="00181D9B"/>
    <w:rPr>
      <w:sz w:val="20"/>
      <w:szCs w:val="20"/>
    </w:rPr>
  </w:style>
  <w:style w:type="paragraph" w:styleId="BalloonText">
    <w:name w:val="Balloon Text"/>
    <w:basedOn w:val="Normal"/>
    <w:link w:val="BalloonTextChar"/>
    <w:uiPriority w:val="99"/>
    <w:semiHidden/>
    <w:unhideWhenUsed/>
    <w:rsid w:val="00181D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1D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239249">
      <w:bodyDiv w:val="1"/>
      <w:marLeft w:val="0"/>
      <w:marRight w:val="0"/>
      <w:marTop w:val="0"/>
      <w:marBottom w:val="0"/>
      <w:divBdr>
        <w:top w:val="none" w:sz="0" w:space="0" w:color="auto"/>
        <w:left w:val="none" w:sz="0" w:space="0" w:color="auto"/>
        <w:bottom w:val="none" w:sz="0" w:space="0" w:color="auto"/>
        <w:right w:val="none" w:sz="0" w:space="0" w:color="auto"/>
      </w:divBdr>
    </w:div>
    <w:div w:id="652369107">
      <w:bodyDiv w:val="1"/>
      <w:marLeft w:val="0"/>
      <w:marRight w:val="0"/>
      <w:marTop w:val="0"/>
      <w:marBottom w:val="0"/>
      <w:divBdr>
        <w:top w:val="none" w:sz="0" w:space="0" w:color="auto"/>
        <w:left w:val="none" w:sz="0" w:space="0" w:color="auto"/>
        <w:bottom w:val="none" w:sz="0" w:space="0" w:color="auto"/>
        <w:right w:val="none" w:sz="0" w:space="0" w:color="auto"/>
      </w:divBdr>
    </w:div>
    <w:div w:id="1833328855">
      <w:bodyDiv w:val="1"/>
      <w:marLeft w:val="0"/>
      <w:marRight w:val="0"/>
      <w:marTop w:val="0"/>
      <w:marBottom w:val="0"/>
      <w:divBdr>
        <w:top w:val="none" w:sz="0" w:space="0" w:color="auto"/>
        <w:left w:val="none" w:sz="0" w:space="0" w:color="auto"/>
        <w:bottom w:val="none" w:sz="0" w:space="0" w:color="auto"/>
        <w:right w:val="none" w:sz="0" w:space="0" w:color="auto"/>
      </w:divBdr>
    </w:div>
    <w:div w:id="198295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DF875-A893-471D-9DB8-16C204CF2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3</Pages>
  <Words>1038</Words>
  <Characters>5918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Jewett, Georgia V</dc:creator>
  <cp:keywords/>
  <dc:description/>
  <cp:lastModifiedBy>Jewett, Georgia V</cp:lastModifiedBy>
  <cp:revision>17</cp:revision>
  <cp:lastPrinted>2019-03-19T11:44:00Z</cp:lastPrinted>
  <dcterms:created xsi:type="dcterms:W3CDTF">2019-02-26T18:43:00Z</dcterms:created>
  <dcterms:modified xsi:type="dcterms:W3CDTF">2019-03-25T20:39:00Z</dcterms:modified>
</cp:coreProperties>
</file>