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C2C98" w14:textId="77777777" w:rsidR="005C38AB" w:rsidRPr="005C38AB" w:rsidRDefault="005C38AB" w:rsidP="005C38AB">
      <w:pPr>
        <w:spacing w:after="0" w:line="240" w:lineRule="auto"/>
        <w:jc w:val="center"/>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U.S. DEPARTMENT OF STATE</w:t>
      </w:r>
      <w:r w:rsidRPr="005C38AB">
        <w:rPr>
          <w:rFonts w:ascii="Times New Roman" w:eastAsia="Times New Roman" w:hAnsi="Times New Roman" w:cs="Times New Roman"/>
          <w:sz w:val="24"/>
          <w:szCs w:val="24"/>
        </w:rPr>
        <w:t> </w:t>
      </w:r>
      <w:r w:rsidRPr="005C38AB">
        <w:rPr>
          <w:rFonts w:ascii="Times New Roman" w:eastAsia="Times New Roman" w:hAnsi="Times New Roman" w:cs="Times New Roman"/>
          <w:sz w:val="24"/>
          <w:szCs w:val="24"/>
        </w:rPr>
        <w:br/>
      </w:r>
      <w:r w:rsidRPr="005C38AB">
        <w:rPr>
          <w:rFonts w:ascii="Times New Roman" w:eastAsia="Times New Roman" w:hAnsi="Times New Roman" w:cs="Times New Roman"/>
          <w:b/>
          <w:bCs/>
          <w:sz w:val="24"/>
          <w:szCs w:val="24"/>
        </w:rPr>
        <w:t>U.S. Embassy Algiers</w:t>
      </w:r>
      <w:r w:rsidRPr="005C38AB">
        <w:rPr>
          <w:rFonts w:ascii="Times New Roman" w:eastAsia="Times New Roman" w:hAnsi="Times New Roman" w:cs="Times New Roman"/>
          <w:sz w:val="24"/>
          <w:szCs w:val="24"/>
        </w:rPr>
        <w:t> </w:t>
      </w:r>
    </w:p>
    <w:p w14:paraId="7A878E38" w14:textId="77777777" w:rsidR="005C38AB" w:rsidRPr="005C38AB" w:rsidRDefault="005C38AB" w:rsidP="005C38AB">
      <w:pPr>
        <w:shd w:val="clear" w:color="auto" w:fill="FFFFFF"/>
        <w:spacing w:after="0" w:line="240" w:lineRule="auto"/>
        <w:jc w:val="center"/>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Notice of Funding Opportunity</w:t>
      </w:r>
      <w:r w:rsidRPr="005C38AB">
        <w:rPr>
          <w:rFonts w:ascii="Times New Roman" w:eastAsia="Times New Roman" w:hAnsi="Times New Roman" w:cs="Times New Roman"/>
          <w:sz w:val="24"/>
          <w:szCs w:val="24"/>
        </w:rPr>
        <w:t> </w:t>
      </w:r>
    </w:p>
    <w:p w14:paraId="3D67F3BA"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7FE0A4C"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Funding Opportunity Title: </w:t>
      </w:r>
      <w:r w:rsidRPr="005C38AB">
        <w:rPr>
          <w:rFonts w:ascii="Times New Roman" w:eastAsia="Times New Roman" w:hAnsi="Times New Roman" w:cs="Times New Roman"/>
          <w:sz w:val="24"/>
          <w:szCs w:val="24"/>
        </w:rPr>
        <w:t>FY 2023 Julia Taft Refugee Fund Competition for Algeria </w:t>
      </w:r>
    </w:p>
    <w:p w14:paraId="47DDFCBF"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Funding Opportunity Number:  SAG-DZA-FY23-01</w:t>
      </w:r>
      <w:r w:rsidRPr="005C38AB">
        <w:rPr>
          <w:rFonts w:ascii="Times New Roman" w:eastAsia="Times New Roman" w:hAnsi="Times New Roman" w:cs="Times New Roman"/>
          <w:sz w:val="24"/>
          <w:szCs w:val="24"/>
        </w:rPr>
        <w:t> </w:t>
      </w:r>
    </w:p>
    <w:p w14:paraId="2A35FDE2"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Deadline for Applications</w:t>
      </w:r>
      <w:r w:rsidRPr="005C38AB">
        <w:rPr>
          <w:rFonts w:ascii="Times New Roman" w:eastAsia="Times New Roman" w:hAnsi="Times New Roman" w:cs="Times New Roman"/>
          <w:sz w:val="24"/>
          <w:szCs w:val="24"/>
        </w:rPr>
        <w:t xml:space="preserve">: January 10, </w:t>
      </w:r>
      <w:proofErr w:type="gramStart"/>
      <w:r w:rsidRPr="005C38AB">
        <w:rPr>
          <w:rFonts w:ascii="Times New Roman" w:eastAsia="Times New Roman" w:hAnsi="Times New Roman" w:cs="Times New Roman"/>
          <w:sz w:val="24"/>
          <w:szCs w:val="24"/>
        </w:rPr>
        <w:t>2023</w:t>
      </w:r>
      <w:proofErr w:type="gramEnd"/>
      <w:r w:rsidRPr="005C38AB">
        <w:rPr>
          <w:rFonts w:ascii="Times New Roman" w:eastAsia="Times New Roman" w:hAnsi="Times New Roman" w:cs="Times New Roman"/>
          <w:sz w:val="24"/>
          <w:szCs w:val="24"/>
        </w:rPr>
        <w:t xml:space="preserve"> at 23:59 Algiers local time </w:t>
      </w:r>
      <w:r w:rsidRPr="005C38AB">
        <w:rPr>
          <w:rFonts w:ascii="Calibri" w:eastAsia="Times New Roman" w:hAnsi="Calibri" w:cs="Calibri"/>
          <w:sz w:val="24"/>
          <w:szCs w:val="24"/>
        </w:rPr>
        <w:tab/>
      </w:r>
      <w:r w:rsidRPr="005C38AB">
        <w:rPr>
          <w:rFonts w:ascii="Calibri" w:eastAsia="Times New Roman" w:hAnsi="Calibri" w:cs="Calibri"/>
        </w:rPr>
        <w:tab/>
      </w:r>
      <w:r w:rsidRPr="005C38AB">
        <w:rPr>
          <w:rFonts w:ascii="Times New Roman" w:eastAsia="Times New Roman" w:hAnsi="Times New Roman" w:cs="Times New Roman"/>
          <w:sz w:val="24"/>
          <w:szCs w:val="24"/>
        </w:rPr>
        <w:t> </w:t>
      </w:r>
    </w:p>
    <w:p w14:paraId="7459A06A"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Assistance Listing Number: </w:t>
      </w:r>
      <w:r w:rsidRPr="005C38AB">
        <w:rPr>
          <w:rFonts w:ascii="Times New Roman" w:eastAsia="Times New Roman" w:hAnsi="Times New Roman" w:cs="Times New Roman"/>
          <w:sz w:val="24"/>
          <w:szCs w:val="24"/>
        </w:rPr>
        <w:t>19.519</w:t>
      </w:r>
      <w:r w:rsidRPr="005C38AB">
        <w:rPr>
          <w:rFonts w:ascii="Calibri" w:eastAsia="Times New Roman" w:hAnsi="Calibri" w:cs="Calibri"/>
          <w:sz w:val="24"/>
          <w:szCs w:val="24"/>
        </w:rPr>
        <w:tab/>
      </w:r>
      <w:r w:rsidRPr="005C38AB">
        <w:rPr>
          <w:rFonts w:ascii="Calibri" w:eastAsia="Times New Roman" w:hAnsi="Calibri" w:cs="Calibri"/>
        </w:rPr>
        <w:tab/>
      </w:r>
      <w:r w:rsidRPr="005C38AB">
        <w:rPr>
          <w:rFonts w:ascii="Times New Roman" w:eastAsia="Times New Roman" w:hAnsi="Times New Roman" w:cs="Times New Roman"/>
          <w:sz w:val="24"/>
          <w:szCs w:val="24"/>
        </w:rPr>
        <w:t> </w:t>
      </w:r>
    </w:p>
    <w:p w14:paraId="2D6BF021"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Total Amount Available:</w:t>
      </w:r>
      <w:r w:rsidRPr="005C38AB">
        <w:rPr>
          <w:rFonts w:ascii="Times New Roman" w:eastAsia="Times New Roman" w:hAnsi="Times New Roman" w:cs="Times New Roman"/>
          <w:sz w:val="24"/>
          <w:szCs w:val="24"/>
        </w:rPr>
        <w:t xml:space="preserve"> $75,000 </w:t>
      </w:r>
    </w:p>
    <w:p w14:paraId="20E7F1F0" w14:textId="77777777" w:rsidR="005C38AB" w:rsidRPr="005C38AB" w:rsidRDefault="005C38AB" w:rsidP="005C38AB">
      <w:pPr>
        <w:shd w:val="clear" w:color="auto" w:fill="FFFFFF"/>
        <w:spacing w:after="0" w:line="240" w:lineRule="auto"/>
        <w:jc w:val="center"/>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D3956C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1BC230C3"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A. PROGRAM DESCRIPTION</w:t>
      </w:r>
      <w:r w:rsidRPr="005C38AB">
        <w:rPr>
          <w:rFonts w:ascii="Times New Roman" w:eastAsia="Times New Roman" w:hAnsi="Times New Roman" w:cs="Times New Roman"/>
          <w:sz w:val="24"/>
          <w:szCs w:val="24"/>
        </w:rPr>
        <w:t> </w:t>
      </w:r>
      <w:r w:rsidRPr="005C38AB">
        <w:rPr>
          <w:rFonts w:ascii="Times New Roman" w:eastAsia="Times New Roman" w:hAnsi="Times New Roman" w:cs="Times New Roman"/>
          <w:sz w:val="24"/>
          <w:szCs w:val="24"/>
        </w:rPr>
        <w:br/>
        <w:t>The U.S. Embassy Algiers of the U.S. Department of State announces an open competition for organizations to submit applications to carry out a program to prevent and resolve statelessness, including where national laws prohibit women from conferring citizen on their children on an equal basis with men and to support equal access to protection, assistance, and other solutions for refugees who many experience particular vulnerabilities, such as LGBTQI+ individuals, persons with disabilities or older persons, or women and girls.  Please follow all instructions below. </w:t>
      </w:r>
    </w:p>
    <w:p w14:paraId="03D56C0E"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2D9F05F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Priority Region: </w:t>
      </w:r>
      <w:r w:rsidRPr="005C38AB">
        <w:rPr>
          <w:rFonts w:ascii="Times New Roman" w:eastAsia="Times New Roman" w:hAnsi="Times New Roman" w:cs="Times New Roman"/>
          <w:sz w:val="24"/>
          <w:szCs w:val="24"/>
        </w:rPr>
        <w:t>N/A </w:t>
      </w:r>
    </w:p>
    <w:p w14:paraId="48B3B283"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0D41BC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Program Objectives: </w:t>
      </w:r>
      <w:r w:rsidRPr="005C38AB">
        <w:rPr>
          <w:rFonts w:ascii="Times New Roman" w:eastAsia="Times New Roman" w:hAnsi="Times New Roman" w:cs="Times New Roman"/>
          <w:sz w:val="24"/>
          <w:szCs w:val="24"/>
        </w:rPr>
        <w:t> </w:t>
      </w:r>
    </w:p>
    <w:p w14:paraId="5439EF5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FY 2023 Julia Taft Refugee Fund support to one-time, low-cost interventions that respond to critical gaps in protection and assistance for refugees and stateless persons. Embassy Algiers encourages organizations to submit project proposals that address the themes identified in program description.  We are seeking proposals for one-time interventions ONLY. </w:t>
      </w:r>
    </w:p>
    <w:p w14:paraId="4D9ECA58"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FC57C97"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Participants and Audiences:</w:t>
      </w:r>
      <w:r w:rsidRPr="005C38AB">
        <w:rPr>
          <w:rFonts w:ascii="Times New Roman" w:eastAsia="Times New Roman" w:hAnsi="Times New Roman" w:cs="Times New Roman"/>
          <w:sz w:val="24"/>
          <w:szCs w:val="24"/>
        </w:rPr>
        <w:t> </w:t>
      </w:r>
    </w:p>
    <w:p w14:paraId="364998E7"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Organizations should develop a program participant base of at least 50 percent refugees, asylum-seekers, refugee returnees, or stateless persons. </w:t>
      </w:r>
    </w:p>
    <w:p w14:paraId="407BACE9" w14:textId="77777777" w:rsidR="005C38AB" w:rsidRPr="005C38AB" w:rsidRDefault="005C38AB" w:rsidP="005C38AB">
      <w:pPr>
        <w:shd w:val="clear" w:color="auto" w:fill="FFFFFF"/>
        <w:spacing w:after="0" w:line="240" w:lineRule="auto"/>
        <w:ind w:hanging="99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3A53C10"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B. FEDERAL AWARD INFORMATION</w:t>
      </w:r>
      <w:r w:rsidRPr="005C38AB">
        <w:rPr>
          <w:rFonts w:ascii="Times New Roman" w:eastAsia="Times New Roman" w:hAnsi="Times New Roman" w:cs="Times New Roman"/>
          <w:sz w:val="24"/>
          <w:szCs w:val="24"/>
        </w:rPr>
        <w:t> </w:t>
      </w:r>
      <w:r w:rsidRPr="005C38AB">
        <w:rPr>
          <w:rFonts w:ascii="Times New Roman" w:eastAsia="Times New Roman" w:hAnsi="Times New Roman" w:cs="Times New Roman"/>
          <w:sz w:val="24"/>
          <w:szCs w:val="24"/>
        </w:rPr>
        <w:br/>
        <w:t> </w:t>
      </w:r>
    </w:p>
    <w:p w14:paraId="54FE0E59"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Length of performance period: 6 to 12 months  </w:t>
      </w:r>
    </w:p>
    <w:p w14:paraId="317952AF"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Number of awards anticipated: 1-3 awards (dependent on amounts) </w:t>
      </w:r>
    </w:p>
    <w:p w14:paraId="1665E210"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Award amounts: awards may range from a minimum of $5,000 to a maximum of $25,000 </w:t>
      </w:r>
    </w:p>
    <w:p w14:paraId="5D9E3529"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Total available funding: $75,000 </w:t>
      </w:r>
    </w:p>
    <w:p w14:paraId="196A4C53"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Type of Funding:  FY23 Economic Support Funds under the Foreign Assistance Act  </w:t>
      </w:r>
    </w:p>
    <w:p w14:paraId="1DFECB3F"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Anticipated </w:t>
      </w:r>
      <w:proofErr w:type="gramStart"/>
      <w:r w:rsidRPr="005C38AB">
        <w:rPr>
          <w:rFonts w:ascii="Times New Roman" w:eastAsia="Times New Roman" w:hAnsi="Times New Roman" w:cs="Times New Roman"/>
          <w:sz w:val="24"/>
          <w:szCs w:val="24"/>
        </w:rPr>
        <w:t>program</w:t>
      </w:r>
      <w:proofErr w:type="gramEnd"/>
      <w:r w:rsidRPr="005C38AB">
        <w:rPr>
          <w:rFonts w:ascii="Times New Roman" w:eastAsia="Times New Roman" w:hAnsi="Times New Roman" w:cs="Times New Roman"/>
          <w:sz w:val="24"/>
          <w:szCs w:val="24"/>
        </w:rPr>
        <w:t xml:space="preserve"> start date:  May 31, 2023 </w:t>
      </w:r>
    </w:p>
    <w:p w14:paraId="52C7E11D"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913FC56"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This notice is subject to availability of funding.</w:t>
      </w:r>
      <w:r w:rsidRPr="005C38AB">
        <w:rPr>
          <w:rFonts w:ascii="Times New Roman" w:eastAsia="Times New Roman" w:hAnsi="Times New Roman" w:cs="Times New Roman"/>
          <w:sz w:val="24"/>
          <w:szCs w:val="24"/>
        </w:rPr>
        <w:t> </w:t>
      </w:r>
    </w:p>
    <w:p w14:paraId="6EC4512C"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C6AEE55"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Funding Instrument Type:  </w:t>
      </w:r>
      <w:r w:rsidRPr="005C38AB">
        <w:rPr>
          <w:rFonts w:ascii="Times New Roman" w:eastAsia="Times New Roman" w:hAnsi="Times New Roman" w:cs="Times New Roman"/>
          <w:sz w:val="24"/>
          <w:szCs w:val="24"/>
        </w:rPr>
        <w:t>Grant, fixed amount award, or cooperative agreement. Cooperative agreements are different from grants in that bureau/embassy staff are more actively involved in the grant implementation. </w:t>
      </w:r>
    </w:p>
    <w:p w14:paraId="2D461BB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5A1A6B9"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lastRenderedPageBreak/>
        <w:t>Program Performance Period</w:t>
      </w:r>
      <w:r w:rsidRPr="005C38AB">
        <w:rPr>
          <w:rFonts w:ascii="Times New Roman" w:eastAsia="Times New Roman" w:hAnsi="Times New Roman" w:cs="Times New Roman"/>
          <w:sz w:val="24"/>
          <w:szCs w:val="24"/>
        </w:rPr>
        <w:t xml:space="preserve">: Proposed programs should be completed in </w:t>
      </w:r>
      <w:r w:rsidRPr="005C38AB">
        <w:rPr>
          <w:rFonts w:ascii="Times New Roman" w:eastAsia="Times New Roman" w:hAnsi="Times New Roman" w:cs="Times New Roman"/>
          <w:i/>
          <w:iCs/>
          <w:sz w:val="24"/>
          <w:szCs w:val="24"/>
        </w:rPr>
        <w:t>12 months</w:t>
      </w:r>
      <w:r w:rsidRPr="005C38AB">
        <w:rPr>
          <w:rFonts w:ascii="Times New Roman" w:eastAsia="Times New Roman" w:hAnsi="Times New Roman" w:cs="Times New Roman"/>
          <w:sz w:val="24"/>
          <w:szCs w:val="24"/>
        </w:rPr>
        <w:t xml:space="preserve"> or less.  </w:t>
      </w:r>
    </w:p>
    <w:p w14:paraId="5585FB58"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10084DCA"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C. ELIGILIBITY INFORMATION</w:t>
      </w:r>
      <w:r w:rsidRPr="005C38AB">
        <w:rPr>
          <w:rFonts w:ascii="Times New Roman" w:eastAsia="Times New Roman" w:hAnsi="Times New Roman" w:cs="Times New Roman"/>
          <w:sz w:val="24"/>
          <w:szCs w:val="24"/>
        </w:rPr>
        <w:t> </w:t>
      </w:r>
    </w:p>
    <w:p w14:paraId="299D0AA9"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08AECBCA" w14:textId="77777777" w:rsidR="005C38AB" w:rsidRPr="005C38AB" w:rsidRDefault="005C38AB" w:rsidP="005C38AB">
      <w:pPr>
        <w:numPr>
          <w:ilvl w:val="0"/>
          <w:numId w:val="1"/>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Eligible Applicants </w:t>
      </w:r>
    </w:p>
    <w:p w14:paraId="34CCC86B"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2F31880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The following organizations are eligible to apply:   </w:t>
      </w:r>
    </w:p>
    <w:p w14:paraId="1A3BBE73" w14:textId="77777777" w:rsidR="005C38AB" w:rsidRPr="005C38AB" w:rsidRDefault="005C38AB" w:rsidP="005C38AB">
      <w:pPr>
        <w:numPr>
          <w:ilvl w:val="0"/>
          <w:numId w:val="2"/>
        </w:numPr>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Not-for-profit organizations, including think tanks and civil society/non-governmental organizations  </w:t>
      </w:r>
    </w:p>
    <w:p w14:paraId="0105EFB6" w14:textId="77777777" w:rsidR="005C38AB" w:rsidRPr="005C38AB" w:rsidRDefault="005C38AB" w:rsidP="005C38AB">
      <w:pPr>
        <w:numPr>
          <w:ilvl w:val="0"/>
          <w:numId w:val="3"/>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Public and private educational institutions </w:t>
      </w:r>
    </w:p>
    <w:p w14:paraId="5BC9D9DB" w14:textId="77777777" w:rsidR="005C38AB" w:rsidRPr="005C38AB" w:rsidRDefault="005C38AB" w:rsidP="005C38AB">
      <w:pPr>
        <w:numPr>
          <w:ilvl w:val="0"/>
          <w:numId w:val="3"/>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Individuals </w:t>
      </w:r>
    </w:p>
    <w:p w14:paraId="69B77E00" w14:textId="77777777" w:rsidR="005C38AB" w:rsidRPr="005C38AB" w:rsidRDefault="005C38AB" w:rsidP="005C38AB">
      <w:pPr>
        <w:numPr>
          <w:ilvl w:val="0"/>
          <w:numId w:val="3"/>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Public International Organizations and Governmental institutions </w:t>
      </w:r>
    </w:p>
    <w:p w14:paraId="3F69AA5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3B83AAC" w14:textId="77777777" w:rsidR="005C38AB" w:rsidRPr="005C38AB" w:rsidRDefault="005C38AB" w:rsidP="005C38AB">
      <w:pPr>
        <w:numPr>
          <w:ilvl w:val="0"/>
          <w:numId w:val="4"/>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Cost Sharing or Matching </w:t>
      </w:r>
    </w:p>
    <w:p w14:paraId="5DAFB060" w14:textId="77777777" w:rsidR="005C38AB" w:rsidRPr="005C38AB" w:rsidRDefault="005C38AB" w:rsidP="005C38AB">
      <w:pPr>
        <w:shd w:val="clear" w:color="auto" w:fill="FFFFFF"/>
        <w:spacing w:after="0" w:line="240" w:lineRule="auto"/>
        <w:ind w:left="72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80E2F30" w14:textId="77777777" w:rsidR="005C38AB" w:rsidRPr="005C38AB" w:rsidRDefault="005C38AB" w:rsidP="005C38AB">
      <w:pPr>
        <w:spacing w:after="0" w:line="240" w:lineRule="auto"/>
        <w:textAlignment w:val="baseline"/>
        <w:rPr>
          <w:rFonts w:ascii="Segoe UI" w:eastAsia="Times New Roman" w:hAnsi="Segoe UI" w:cs="Segoe UI"/>
          <w:color w:val="000000"/>
          <w:sz w:val="18"/>
          <w:szCs w:val="18"/>
        </w:rPr>
      </w:pPr>
      <w:r w:rsidRPr="005C38AB">
        <w:rPr>
          <w:rFonts w:ascii="Times New Roman" w:eastAsia="Times New Roman" w:hAnsi="Times New Roman" w:cs="Times New Roman"/>
          <w:sz w:val="24"/>
          <w:szCs w:val="24"/>
        </w:rPr>
        <w:t>Cost sharing is not required but will be considered favorably. </w:t>
      </w:r>
    </w:p>
    <w:p w14:paraId="133515E3"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69569F2"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D0E69DD" w14:textId="77777777" w:rsidR="005C38AB" w:rsidRPr="005C38AB" w:rsidRDefault="005C38AB" w:rsidP="005C38AB">
      <w:pPr>
        <w:numPr>
          <w:ilvl w:val="0"/>
          <w:numId w:val="5"/>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Other Eligibility Requirements </w:t>
      </w:r>
    </w:p>
    <w:p w14:paraId="0D00345B"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BE53E3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To be eligible to receive an award, all organizations must have a Unique Entity Identifier (UEI) number issued via </w:t>
      </w:r>
      <w:hyperlink r:id="rId5" w:tgtFrame="_blank" w:history="1">
        <w:r w:rsidRPr="005C38AB">
          <w:rPr>
            <w:rFonts w:ascii="Times New Roman" w:eastAsia="Times New Roman" w:hAnsi="Times New Roman" w:cs="Times New Roman"/>
            <w:sz w:val="24"/>
            <w:szCs w:val="24"/>
            <w:u w:val="single"/>
          </w:rPr>
          <w:t>www.SAM.gov</w:t>
        </w:r>
      </w:hyperlink>
      <w:r w:rsidRPr="005C38AB">
        <w:rPr>
          <w:rFonts w:ascii="Times New Roman" w:eastAsia="Times New Roman" w:hAnsi="Times New Roman" w:cs="Times New Roman"/>
          <w:sz w:val="24"/>
          <w:szCs w:val="24"/>
        </w:rPr>
        <w:t xml:space="preserve"> as well as a valid registration on www.SAM.gov. Please see Section D.3 for more information. Individuals are not required to have a UEI or be registered in SAM.gov. </w:t>
      </w:r>
    </w:p>
    <w:p w14:paraId="0490451C"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2DB7EC16"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i/>
          <w:iCs/>
          <w:sz w:val="24"/>
          <w:szCs w:val="24"/>
        </w:rPr>
        <w:t>Applicants are only allowed to submit one proposal per organization. If more than one proposal is submitted from an organization, all proposals from that institution will be considered ineligible for funding.</w:t>
      </w:r>
      <w:r w:rsidRPr="005C38AB">
        <w:rPr>
          <w:rFonts w:ascii="Times New Roman" w:eastAsia="Times New Roman" w:hAnsi="Times New Roman" w:cs="Times New Roman"/>
          <w:sz w:val="24"/>
          <w:szCs w:val="24"/>
        </w:rPr>
        <w:t> </w:t>
      </w:r>
    </w:p>
    <w:p w14:paraId="03E8C237"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136F70A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540904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D. APPLICATION AND SUBMISSION INFORMATION</w:t>
      </w:r>
      <w:r w:rsidRPr="005C38AB">
        <w:rPr>
          <w:rFonts w:ascii="Times New Roman" w:eastAsia="Times New Roman" w:hAnsi="Times New Roman" w:cs="Times New Roman"/>
          <w:sz w:val="24"/>
          <w:szCs w:val="24"/>
        </w:rPr>
        <w:t> </w:t>
      </w:r>
    </w:p>
    <w:p w14:paraId="08EAD732" w14:textId="77777777" w:rsidR="005C38AB" w:rsidRPr="005C38AB" w:rsidRDefault="005C38AB" w:rsidP="005C38AB">
      <w:pPr>
        <w:shd w:val="clear" w:color="auto" w:fill="FFFFFF"/>
        <w:spacing w:after="0" w:line="240" w:lineRule="auto"/>
        <w:ind w:left="72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44E5AE1" w14:textId="77777777" w:rsidR="005C38AB" w:rsidRPr="005C38AB" w:rsidRDefault="005C38AB" w:rsidP="005C38AB">
      <w:pPr>
        <w:numPr>
          <w:ilvl w:val="0"/>
          <w:numId w:val="6"/>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Address to Request Application Package </w:t>
      </w:r>
    </w:p>
    <w:p w14:paraId="3D0128AE"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08264DD"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Application forms required below are available at </w:t>
      </w:r>
      <w:r w:rsidRPr="005C38AB">
        <w:rPr>
          <w:rFonts w:ascii="Times New Roman" w:eastAsia="Times New Roman" w:hAnsi="Times New Roman" w:cs="Times New Roman"/>
          <w:i/>
          <w:iCs/>
          <w:sz w:val="24"/>
          <w:szCs w:val="24"/>
        </w:rPr>
        <w:t>grants.gov.</w:t>
      </w:r>
      <w:r w:rsidRPr="005C38AB">
        <w:rPr>
          <w:rFonts w:ascii="Times New Roman" w:eastAsia="Times New Roman" w:hAnsi="Times New Roman" w:cs="Times New Roman"/>
          <w:sz w:val="24"/>
          <w:szCs w:val="24"/>
        </w:rPr>
        <w:t> </w:t>
      </w:r>
    </w:p>
    <w:p w14:paraId="5564615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06F6B4DA" w14:textId="77777777" w:rsidR="005C38AB" w:rsidRPr="005C38AB" w:rsidRDefault="005C38AB" w:rsidP="005C38AB">
      <w:pPr>
        <w:numPr>
          <w:ilvl w:val="0"/>
          <w:numId w:val="7"/>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Content and Form of Application Submission </w:t>
      </w:r>
    </w:p>
    <w:p w14:paraId="4184C0CC"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1CE5356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u w:val="single"/>
        </w:rPr>
        <w:t>Please follow all instructions below carefully</w:t>
      </w:r>
      <w:r w:rsidRPr="005C38AB">
        <w:rPr>
          <w:rFonts w:ascii="Times New Roman" w:eastAsia="Times New Roman" w:hAnsi="Times New Roman" w:cs="Times New Roman"/>
          <w:sz w:val="24"/>
          <w:szCs w:val="24"/>
        </w:rPr>
        <w:t>. Proposals that do not meet the requirements of this announcement or fail to comply with the stated requirements will be ineligible. </w:t>
      </w:r>
    </w:p>
    <w:p w14:paraId="203E0AA8"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072B93E5"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Content of Application</w:t>
      </w:r>
      <w:r w:rsidRPr="005C38AB">
        <w:rPr>
          <w:rFonts w:ascii="Times New Roman" w:eastAsia="Times New Roman" w:hAnsi="Times New Roman" w:cs="Times New Roman"/>
          <w:sz w:val="24"/>
          <w:szCs w:val="24"/>
        </w:rPr>
        <w:t> </w:t>
      </w:r>
    </w:p>
    <w:p w14:paraId="2DD568E5"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Please ensure: </w:t>
      </w:r>
    </w:p>
    <w:p w14:paraId="6F25F593" w14:textId="77777777" w:rsidR="005C38AB" w:rsidRPr="005C38AB" w:rsidRDefault="005C38AB" w:rsidP="005C38AB">
      <w:pPr>
        <w:numPr>
          <w:ilvl w:val="0"/>
          <w:numId w:val="8"/>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The proposal clearly addresses the goals and objectives of this funding opportunity </w:t>
      </w:r>
    </w:p>
    <w:p w14:paraId="1E4B072F" w14:textId="77777777" w:rsidR="005C38AB" w:rsidRPr="005C38AB" w:rsidRDefault="005C38AB" w:rsidP="005C38AB">
      <w:pPr>
        <w:numPr>
          <w:ilvl w:val="0"/>
          <w:numId w:val="8"/>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 xml:space="preserve">All documents are in </w:t>
      </w:r>
      <w:r w:rsidRPr="005C38AB">
        <w:rPr>
          <w:rFonts w:ascii="Times New Roman" w:eastAsia="Times New Roman" w:hAnsi="Times New Roman" w:cs="Times New Roman"/>
          <w:b/>
          <w:bCs/>
          <w:sz w:val="24"/>
          <w:szCs w:val="24"/>
        </w:rPr>
        <w:t>English</w:t>
      </w:r>
      <w:r w:rsidRPr="005C38AB">
        <w:rPr>
          <w:rFonts w:ascii="Times New Roman" w:eastAsia="Times New Roman" w:hAnsi="Times New Roman" w:cs="Times New Roman"/>
          <w:sz w:val="24"/>
          <w:szCs w:val="24"/>
        </w:rPr>
        <w:t> </w:t>
      </w:r>
    </w:p>
    <w:p w14:paraId="3F5F5670" w14:textId="77777777" w:rsidR="005C38AB" w:rsidRPr="005C38AB" w:rsidRDefault="005C38AB" w:rsidP="005C38AB">
      <w:pPr>
        <w:numPr>
          <w:ilvl w:val="0"/>
          <w:numId w:val="9"/>
        </w:numPr>
        <w:shd w:val="clear" w:color="auto" w:fill="FFFFFF"/>
        <w:spacing w:after="0" w:line="240" w:lineRule="auto"/>
        <w:ind w:firstLine="72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lastRenderedPageBreak/>
        <w:t>All budgets are in U.S. dollars </w:t>
      </w:r>
    </w:p>
    <w:p w14:paraId="4783E1A6" w14:textId="77777777" w:rsidR="005C38AB" w:rsidRPr="005C38AB" w:rsidRDefault="005C38AB" w:rsidP="005C38AB">
      <w:pPr>
        <w:numPr>
          <w:ilvl w:val="0"/>
          <w:numId w:val="9"/>
        </w:numPr>
        <w:shd w:val="clear" w:color="auto" w:fill="FFFFFF"/>
        <w:spacing w:after="0" w:line="240" w:lineRule="auto"/>
        <w:ind w:firstLine="72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All documents are formatted to 8 ½ x 11 paper, and </w:t>
      </w:r>
    </w:p>
    <w:p w14:paraId="29748AC7" w14:textId="77777777" w:rsidR="005C38AB" w:rsidRPr="005C38AB" w:rsidRDefault="005C38AB" w:rsidP="005C38AB">
      <w:pPr>
        <w:numPr>
          <w:ilvl w:val="0"/>
          <w:numId w:val="9"/>
        </w:numPr>
        <w:shd w:val="clear" w:color="auto" w:fill="FFFFFF"/>
        <w:spacing w:after="0" w:line="240" w:lineRule="auto"/>
        <w:ind w:firstLine="72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All Microsoft Word documents are single-spaced, 12-point Times New Roman font, with a minimum of 1-inch margins. </w:t>
      </w:r>
    </w:p>
    <w:p w14:paraId="76FCB63A"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7E7C947"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The following documents are </w:t>
      </w:r>
      <w:r w:rsidRPr="005C38AB">
        <w:rPr>
          <w:rFonts w:ascii="Times New Roman" w:eastAsia="Times New Roman" w:hAnsi="Times New Roman" w:cs="Times New Roman"/>
          <w:b/>
          <w:bCs/>
          <w:sz w:val="24"/>
          <w:szCs w:val="24"/>
          <w:u w:val="single"/>
        </w:rPr>
        <w:t>required</w:t>
      </w:r>
      <w:r w:rsidRPr="005C38AB">
        <w:rPr>
          <w:rFonts w:ascii="Times New Roman" w:eastAsia="Times New Roman" w:hAnsi="Times New Roman" w:cs="Times New Roman"/>
          <w:sz w:val="24"/>
          <w:szCs w:val="24"/>
        </w:rPr>
        <w:t>:   </w:t>
      </w:r>
    </w:p>
    <w:p w14:paraId="72218C85"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1. Mandatory application forms</w:t>
      </w:r>
      <w:r w:rsidRPr="005C38AB">
        <w:rPr>
          <w:rFonts w:ascii="Times New Roman" w:eastAsia="Times New Roman" w:hAnsi="Times New Roman" w:cs="Times New Roman"/>
          <w:sz w:val="24"/>
          <w:szCs w:val="24"/>
        </w:rPr>
        <w:t> </w:t>
      </w:r>
    </w:p>
    <w:p w14:paraId="0C18C175" w14:textId="77777777" w:rsidR="005C38AB" w:rsidRPr="005C38AB" w:rsidRDefault="005C38AB" w:rsidP="005C38AB">
      <w:pPr>
        <w:numPr>
          <w:ilvl w:val="0"/>
          <w:numId w:val="10"/>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SF-424 </w:t>
      </w:r>
      <w:r w:rsidRPr="005C38AB">
        <w:rPr>
          <w:rFonts w:ascii="Times New Roman" w:eastAsia="Times New Roman" w:hAnsi="Times New Roman" w:cs="Times New Roman"/>
          <w:b/>
          <w:bCs/>
          <w:i/>
          <w:iCs/>
          <w:sz w:val="24"/>
          <w:szCs w:val="24"/>
        </w:rPr>
        <w:t>(Application for Federal Assistance – organizations)</w:t>
      </w:r>
      <w:r w:rsidRPr="005C38AB">
        <w:rPr>
          <w:rFonts w:ascii="Times New Roman" w:eastAsia="Times New Roman" w:hAnsi="Times New Roman" w:cs="Times New Roman"/>
          <w:sz w:val="24"/>
          <w:szCs w:val="24"/>
        </w:rPr>
        <w:t xml:space="preserve"> or </w:t>
      </w:r>
      <w:r w:rsidRPr="005C38AB">
        <w:rPr>
          <w:rFonts w:ascii="Times New Roman" w:eastAsia="Times New Roman" w:hAnsi="Times New Roman" w:cs="Times New Roman"/>
          <w:b/>
          <w:bCs/>
          <w:sz w:val="24"/>
          <w:szCs w:val="24"/>
        </w:rPr>
        <w:t>SF-424-I </w:t>
      </w:r>
      <w:r w:rsidRPr="005C38AB">
        <w:rPr>
          <w:rFonts w:ascii="Times New Roman" w:eastAsia="Times New Roman" w:hAnsi="Times New Roman" w:cs="Times New Roman"/>
          <w:b/>
          <w:bCs/>
          <w:i/>
          <w:iCs/>
          <w:sz w:val="24"/>
          <w:szCs w:val="24"/>
        </w:rPr>
        <w:t>(Application for Federal Assistance --individuals)</w:t>
      </w:r>
      <w:r w:rsidRPr="005C38AB">
        <w:rPr>
          <w:rFonts w:ascii="Times New Roman" w:eastAsia="Times New Roman" w:hAnsi="Times New Roman" w:cs="Times New Roman"/>
          <w:sz w:val="24"/>
          <w:szCs w:val="24"/>
        </w:rPr>
        <w:t> </w:t>
      </w:r>
    </w:p>
    <w:p w14:paraId="2CC251CA" w14:textId="77777777" w:rsidR="005C38AB" w:rsidRPr="005C38AB" w:rsidRDefault="005C38AB" w:rsidP="005C38AB">
      <w:pPr>
        <w:numPr>
          <w:ilvl w:val="0"/>
          <w:numId w:val="10"/>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SF-424A</w:t>
      </w:r>
      <w:r w:rsidRPr="005C38AB">
        <w:rPr>
          <w:rFonts w:ascii="Times New Roman" w:eastAsia="Times New Roman" w:hAnsi="Times New Roman" w:cs="Times New Roman"/>
          <w:sz w:val="24"/>
          <w:szCs w:val="24"/>
        </w:rPr>
        <w:t> </w:t>
      </w:r>
      <w:r w:rsidRPr="005C38AB">
        <w:rPr>
          <w:rFonts w:ascii="Times New Roman" w:eastAsia="Times New Roman" w:hAnsi="Times New Roman" w:cs="Times New Roman"/>
          <w:b/>
          <w:bCs/>
          <w:i/>
          <w:iCs/>
          <w:sz w:val="24"/>
          <w:szCs w:val="24"/>
        </w:rPr>
        <w:t>(Budget Information for Non-Construction programs)</w:t>
      </w:r>
      <w:r w:rsidRPr="005C38AB">
        <w:rPr>
          <w:rFonts w:ascii="Times New Roman" w:eastAsia="Times New Roman" w:hAnsi="Times New Roman" w:cs="Times New Roman"/>
          <w:sz w:val="24"/>
          <w:szCs w:val="24"/>
        </w:rPr>
        <w:t> </w:t>
      </w:r>
    </w:p>
    <w:p w14:paraId="35C87346" w14:textId="77777777" w:rsidR="005C38AB" w:rsidRPr="005C38AB" w:rsidRDefault="005C38AB" w:rsidP="005C38AB">
      <w:pPr>
        <w:numPr>
          <w:ilvl w:val="0"/>
          <w:numId w:val="10"/>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SF-424B</w:t>
      </w:r>
      <w:r w:rsidRPr="005C38AB">
        <w:rPr>
          <w:rFonts w:ascii="Times New Roman" w:eastAsia="Times New Roman" w:hAnsi="Times New Roman" w:cs="Times New Roman"/>
          <w:sz w:val="24"/>
          <w:szCs w:val="24"/>
        </w:rPr>
        <w:t> </w:t>
      </w:r>
      <w:r w:rsidRPr="005C38AB">
        <w:rPr>
          <w:rFonts w:ascii="Times New Roman" w:eastAsia="Times New Roman" w:hAnsi="Times New Roman" w:cs="Times New Roman"/>
          <w:b/>
          <w:bCs/>
          <w:i/>
          <w:iCs/>
          <w:sz w:val="24"/>
          <w:szCs w:val="24"/>
        </w:rPr>
        <w:t>(Assurances for Non-Construction programs)</w:t>
      </w:r>
      <w:r w:rsidRPr="005C38AB">
        <w:rPr>
          <w:rFonts w:ascii="Times New Roman" w:eastAsia="Times New Roman" w:hAnsi="Times New Roman" w:cs="Times New Roman"/>
          <w:sz w:val="24"/>
          <w:szCs w:val="24"/>
        </w:rPr>
        <w:t> </w:t>
      </w:r>
    </w:p>
    <w:p w14:paraId="65FB037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9BFFD09"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2. Summary Page: </w:t>
      </w:r>
      <w:r w:rsidRPr="005C38AB">
        <w:rPr>
          <w:rFonts w:ascii="Times New Roman" w:eastAsia="Times New Roman" w:hAnsi="Times New Roman" w:cs="Times New Roman"/>
          <w:sz w:val="24"/>
          <w:szCs w:val="24"/>
        </w:rPr>
        <w:t>Cover sheet stating the applicant’s name and organization, proposal date, program title, program period proposed start and end date, and brief purpose of the program. </w:t>
      </w:r>
    </w:p>
    <w:p w14:paraId="055B2D32"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15E1925C"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3. Proposal (</w:t>
      </w:r>
      <w:r w:rsidRPr="005C38AB">
        <w:rPr>
          <w:rFonts w:ascii="Times New Roman" w:eastAsia="Times New Roman" w:hAnsi="Times New Roman" w:cs="Times New Roman"/>
          <w:b/>
          <w:bCs/>
          <w:i/>
          <w:iCs/>
          <w:sz w:val="24"/>
          <w:szCs w:val="24"/>
        </w:rPr>
        <w:t xml:space="preserve">5 </w:t>
      </w:r>
      <w:r w:rsidRPr="005C38AB">
        <w:rPr>
          <w:rFonts w:ascii="Times New Roman" w:eastAsia="Times New Roman" w:hAnsi="Times New Roman" w:cs="Times New Roman"/>
          <w:b/>
          <w:bCs/>
          <w:sz w:val="24"/>
          <w:szCs w:val="24"/>
        </w:rPr>
        <w:t>pages maximum): </w:t>
      </w:r>
      <w:r w:rsidRPr="005C38AB">
        <w:rPr>
          <w:rFonts w:ascii="Times New Roman" w:eastAsia="Times New Roman" w:hAnsi="Times New Roman" w:cs="Times New Roman"/>
          <w:sz w:val="24"/>
          <w:szCs w:val="24"/>
        </w:rPr>
        <w:t>The proposal should contain sufficient information that anyone not familiar with it would understand exactly what the applicant wants to do. You may use your own proposal format, but it must include all the items below.   </w:t>
      </w:r>
    </w:p>
    <w:p w14:paraId="09B899EF" w14:textId="77777777" w:rsidR="005C38AB" w:rsidRPr="005C38AB" w:rsidRDefault="005C38AB" w:rsidP="005C38AB">
      <w:pPr>
        <w:numPr>
          <w:ilvl w:val="0"/>
          <w:numId w:val="11"/>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 xml:space="preserve">Proposal Summary: </w:t>
      </w:r>
      <w:r w:rsidRPr="005C38AB">
        <w:rPr>
          <w:rFonts w:ascii="Times New Roman" w:eastAsia="Times New Roman" w:hAnsi="Times New Roman" w:cs="Times New Roman"/>
          <w:sz w:val="24"/>
          <w:szCs w:val="24"/>
        </w:rPr>
        <w:t>Short narrative that outlines the proposed program, including program objectives and anticipated impact. </w:t>
      </w:r>
    </w:p>
    <w:p w14:paraId="09F61662" w14:textId="77777777" w:rsidR="005C38AB" w:rsidRPr="005C38AB" w:rsidRDefault="005C38AB" w:rsidP="005C38AB">
      <w:pPr>
        <w:numPr>
          <w:ilvl w:val="0"/>
          <w:numId w:val="11"/>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Introduction to the Organization or Individual applying</w:t>
      </w:r>
      <w:r w:rsidRPr="005C38AB">
        <w:rPr>
          <w:rFonts w:ascii="Times New Roman" w:eastAsia="Times New Roman" w:hAnsi="Times New Roman" w:cs="Times New Roman"/>
          <w:sz w:val="24"/>
          <w:szCs w:val="24"/>
        </w:rPr>
        <w:t>: A description of past and present operations, showing ability to carry out the program, including information on all previous grants from the U.S. Embassy and/or U.S. government agencies. </w:t>
      </w:r>
    </w:p>
    <w:p w14:paraId="40C555B0" w14:textId="77777777" w:rsidR="005C38AB" w:rsidRPr="005C38AB" w:rsidRDefault="005C38AB" w:rsidP="005C38AB">
      <w:pPr>
        <w:numPr>
          <w:ilvl w:val="0"/>
          <w:numId w:val="12"/>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 xml:space="preserve">Problem Statement: </w:t>
      </w:r>
      <w:r w:rsidRPr="005C38AB">
        <w:rPr>
          <w:rFonts w:ascii="Times New Roman" w:eastAsia="Times New Roman" w:hAnsi="Times New Roman" w:cs="Times New Roman"/>
          <w:sz w:val="24"/>
          <w:szCs w:val="24"/>
        </w:rPr>
        <w:t>Clear, concise and well-supported statement of the problem to be addressed and why the proposed program is needed </w:t>
      </w:r>
    </w:p>
    <w:p w14:paraId="6D752198" w14:textId="77777777" w:rsidR="005C38AB" w:rsidRPr="005C38AB" w:rsidRDefault="005C38AB" w:rsidP="005C38AB">
      <w:pPr>
        <w:numPr>
          <w:ilvl w:val="0"/>
          <w:numId w:val="12"/>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 xml:space="preserve">Program Goals and Objectives:  </w:t>
      </w:r>
      <w:r w:rsidRPr="005C38AB">
        <w:rPr>
          <w:rFonts w:ascii="Times New Roman" w:eastAsia="Times New Roman" w:hAnsi="Times New Roman" w:cs="Times New Roman"/>
          <w:sz w:val="24"/>
          <w:szCs w:val="24"/>
        </w:rPr>
        <w:t>The “goals” describe what the program is intended to achieve.  The “objectives” refer to the intermediate accomplishments on the way to the goals. These should be achievable and measurable. </w:t>
      </w:r>
    </w:p>
    <w:p w14:paraId="4196AA32" w14:textId="77777777" w:rsidR="005C38AB" w:rsidRPr="005C38AB" w:rsidRDefault="005C38AB" w:rsidP="005C38AB">
      <w:pPr>
        <w:numPr>
          <w:ilvl w:val="0"/>
          <w:numId w:val="12"/>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Program Activities</w:t>
      </w:r>
      <w:r w:rsidRPr="005C38AB">
        <w:rPr>
          <w:rFonts w:ascii="Times New Roman" w:eastAsia="Times New Roman" w:hAnsi="Times New Roman" w:cs="Times New Roman"/>
          <w:sz w:val="24"/>
          <w:szCs w:val="24"/>
        </w:rPr>
        <w:t>: Describe the program activities and how they will help achieve the objectives.  </w:t>
      </w:r>
    </w:p>
    <w:p w14:paraId="4C0C223F" w14:textId="77777777" w:rsidR="005C38AB" w:rsidRPr="005C38AB" w:rsidRDefault="005C38AB" w:rsidP="005C38AB">
      <w:pPr>
        <w:numPr>
          <w:ilvl w:val="0"/>
          <w:numId w:val="12"/>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Program Methods and Design</w:t>
      </w:r>
      <w:r w:rsidRPr="005C38AB">
        <w:rPr>
          <w:rFonts w:ascii="Times New Roman" w:eastAsia="Times New Roman" w:hAnsi="Times New Roman" w:cs="Times New Roman"/>
          <w:sz w:val="24"/>
          <w:szCs w:val="24"/>
        </w:rPr>
        <w:t>: A description of how the program is expected to work to solve the stated problem and achieve the goal.  Include a logic model as appropriate.  </w:t>
      </w:r>
    </w:p>
    <w:p w14:paraId="088A9BD0" w14:textId="77777777" w:rsidR="005C38AB" w:rsidRPr="005C38AB" w:rsidRDefault="005C38AB" w:rsidP="005C38AB">
      <w:pPr>
        <w:numPr>
          <w:ilvl w:val="0"/>
          <w:numId w:val="12"/>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 xml:space="preserve">Proposed Program Schedule and Timeline:  </w:t>
      </w:r>
      <w:r w:rsidRPr="005C38AB">
        <w:rPr>
          <w:rFonts w:ascii="Times New Roman" w:eastAsia="Times New Roman" w:hAnsi="Times New Roman" w:cs="Times New Roman"/>
          <w:sz w:val="24"/>
          <w:szCs w:val="24"/>
        </w:rPr>
        <w:t>The proposed timeline for the program activities.  Include the dates, times, and locations of planned activities and events. </w:t>
      </w:r>
    </w:p>
    <w:p w14:paraId="488834A2" w14:textId="77777777" w:rsidR="005C38AB" w:rsidRPr="005C38AB" w:rsidRDefault="005C38AB" w:rsidP="005C38AB">
      <w:pPr>
        <w:numPr>
          <w:ilvl w:val="0"/>
          <w:numId w:val="13"/>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Key Personnel: </w:t>
      </w:r>
      <w:r w:rsidRPr="005C38AB">
        <w:rPr>
          <w:rFonts w:ascii="Times New Roman" w:eastAsia="Times New Roman" w:hAnsi="Times New Roman" w:cs="Times New Roman"/>
          <w:sz w:val="24"/>
          <w:szCs w:val="24"/>
        </w:rPr>
        <w:t>Names, titles, roles and experience/qualifications of key personnel involved in the program.  What proportion of their time will be used in support of this program?   </w:t>
      </w:r>
    </w:p>
    <w:p w14:paraId="2C57FBED" w14:textId="77777777" w:rsidR="005C38AB" w:rsidRPr="005C38AB" w:rsidRDefault="005C38AB" w:rsidP="005C38AB">
      <w:pPr>
        <w:numPr>
          <w:ilvl w:val="0"/>
          <w:numId w:val="13"/>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Program Partners:</w:t>
      </w:r>
      <w:r w:rsidRPr="005C38AB">
        <w:rPr>
          <w:rFonts w:ascii="Times New Roman" w:eastAsia="Times New Roman" w:hAnsi="Times New Roman" w:cs="Times New Roman"/>
          <w:sz w:val="24"/>
          <w:szCs w:val="24"/>
        </w:rPr>
        <w:t>  List the names and type of involvement of key partner organizations and sub-awardees. </w:t>
      </w:r>
    </w:p>
    <w:p w14:paraId="46687B1B" w14:textId="77777777" w:rsidR="005C38AB" w:rsidRPr="005C38AB" w:rsidRDefault="005C38AB" w:rsidP="005C38AB">
      <w:pPr>
        <w:numPr>
          <w:ilvl w:val="0"/>
          <w:numId w:val="13"/>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Program Monitoring and Evaluation Plan:</w:t>
      </w:r>
      <w:r w:rsidRPr="005C38AB">
        <w:rPr>
          <w:rFonts w:ascii="Times New Roman" w:eastAsia="Times New Roman" w:hAnsi="Times New Roman" w:cs="Times New Roman"/>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 </w:t>
      </w:r>
    </w:p>
    <w:p w14:paraId="314783A4" w14:textId="77777777" w:rsidR="005C38AB" w:rsidRPr="005C38AB" w:rsidRDefault="005C38AB" w:rsidP="005C38AB">
      <w:pPr>
        <w:numPr>
          <w:ilvl w:val="0"/>
          <w:numId w:val="13"/>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lastRenderedPageBreak/>
        <w:t>Future Funding or Sustainability</w:t>
      </w:r>
      <w:r w:rsidRPr="005C38AB">
        <w:rPr>
          <w:rFonts w:ascii="Times New Roman" w:eastAsia="Times New Roman" w:hAnsi="Times New Roman" w:cs="Times New Roman"/>
          <w:sz w:val="24"/>
          <w:szCs w:val="24"/>
        </w:rPr>
        <w:t> Applicant’s plan for continuing the program beyond the grant period, or the availability of other resources, if applicable. </w:t>
      </w:r>
    </w:p>
    <w:p w14:paraId="1F91F356" w14:textId="77777777" w:rsidR="005C38AB" w:rsidRPr="005C38AB" w:rsidRDefault="005C38AB" w:rsidP="005C38AB">
      <w:pPr>
        <w:shd w:val="clear" w:color="auto" w:fill="FFFFFF"/>
        <w:spacing w:after="0" w:line="240" w:lineRule="auto"/>
        <w:ind w:left="72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D30EC08"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4. Budget Justification Narrative</w:t>
      </w:r>
      <w:r w:rsidRPr="005C38AB">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Pr="005C38AB">
        <w:rPr>
          <w:rFonts w:ascii="Times New Roman" w:eastAsia="Times New Roman" w:hAnsi="Times New Roman" w:cs="Times New Roman"/>
          <w:i/>
          <w:iCs/>
          <w:sz w:val="24"/>
          <w:szCs w:val="24"/>
        </w:rPr>
        <w:t>H. Other Information: Guidelines for Budget Submissions</w:t>
      </w:r>
      <w:r w:rsidRPr="005C38AB">
        <w:rPr>
          <w:rFonts w:ascii="Times New Roman" w:eastAsia="Times New Roman" w:hAnsi="Times New Roman" w:cs="Times New Roman"/>
          <w:sz w:val="24"/>
          <w:szCs w:val="24"/>
        </w:rPr>
        <w:t> below for further information. </w:t>
      </w:r>
    </w:p>
    <w:p w14:paraId="18DBB4D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FB47B76"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5.  Attachments</w:t>
      </w:r>
      <w:r w:rsidRPr="005C38AB">
        <w:rPr>
          <w:rFonts w:ascii="Times New Roman" w:eastAsia="Times New Roman" w:hAnsi="Times New Roman" w:cs="Times New Roman"/>
          <w:sz w:val="24"/>
          <w:szCs w:val="24"/>
        </w:rPr>
        <w:t>: </w:t>
      </w:r>
    </w:p>
    <w:p w14:paraId="09F126ED" w14:textId="77777777" w:rsidR="005C38AB" w:rsidRPr="005C38AB" w:rsidRDefault="005C38AB" w:rsidP="005C38AB">
      <w:pPr>
        <w:numPr>
          <w:ilvl w:val="0"/>
          <w:numId w:val="14"/>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1-page CV or resume of key personnel who are proposed for the program </w:t>
      </w:r>
    </w:p>
    <w:p w14:paraId="036F0966" w14:textId="77777777" w:rsidR="005C38AB" w:rsidRPr="005C38AB" w:rsidRDefault="005C38AB" w:rsidP="005C38AB">
      <w:pPr>
        <w:numPr>
          <w:ilvl w:val="0"/>
          <w:numId w:val="14"/>
        </w:numPr>
        <w:spacing w:after="0" w:line="240" w:lineRule="auto"/>
        <w:ind w:left="1080" w:firstLine="0"/>
        <w:textAlignment w:val="baseline"/>
        <w:rPr>
          <w:rFonts w:ascii="Times New Roman" w:eastAsia="Times New Roman" w:hAnsi="Times New Roman" w:cs="Times New Roman"/>
        </w:rPr>
      </w:pPr>
      <w:r w:rsidRPr="005C38AB">
        <w:rPr>
          <w:rFonts w:ascii="Times New Roman" w:eastAsia="Times New Roman" w:hAnsi="Times New Roman" w:cs="Times New Roman"/>
          <w:sz w:val="24"/>
          <w:szCs w:val="24"/>
        </w:rPr>
        <w:t>Letters of support from program partners describing the roles and responsibilities of each partner  </w:t>
      </w:r>
    </w:p>
    <w:p w14:paraId="55C8437A" w14:textId="77777777" w:rsidR="005C38AB" w:rsidRPr="005C38AB" w:rsidRDefault="005C38AB" w:rsidP="005C38AB">
      <w:pPr>
        <w:numPr>
          <w:ilvl w:val="0"/>
          <w:numId w:val="15"/>
        </w:numPr>
        <w:spacing w:after="0" w:line="240" w:lineRule="auto"/>
        <w:ind w:left="1080" w:firstLine="0"/>
        <w:textAlignment w:val="baseline"/>
        <w:rPr>
          <w:rFonts w:ascii="Times New Roman" w:eastAsia="Times New Roman" w:hAnsi="Times New Roman" w:cs="Times New Roman"/>
        </w:rPr>
      </w:pPr>
      <w:r w:rsidRPr="005C38AB">
        <w:rPr>
          <w:rFonts w:ascii="Times New Roman" w:eastAsia="Times New Roman" w:hAnsi="Times New Roman" w:cs="Times New Roman"/>
          <w:sz w:val="24"/>
          <w:szCs w:val="24"/>
        </w:rPr>
        <w:t>If your organization has a Negotiated Indirect Cost Rate Agreement (NICRA) and includes NICRA charges in the budget, your latest NICRA should be included as a PDF file.   </w:t>
      </w:r>
    </w:p>
    <w:p w14:paraId="51DADEB4" w14:textId="77777777" w:rsidR="009F3B4D" w:rsidRDefault="005C38AB" w:rsidP="009F3B4D">
      <w:pPr>
        <w:numPr>
          <w:ilvl w:val="0"/>
          <w:numId w:val="15"/>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Official permission letters, if required for program activities </w:t>
      </w:r>
    </w:p>
    <w:p w14:paraId="5DC607CE" w14:textId="77777777" w:rsidR="009F3B4D" w:rsidRDefault="009F3B4D" w:rsidP="009F3B4D">
      <w:pPr>
        <w:shd w:val="clear" w:color="auto" w:fill="FFFFFF"/>
        <w:spacing w:after="0" w:line="240" w:lineRule="auto"/>
        <w:ind w:left="1080"/>
        <w:textAlignment w:val="baseline"/>
        <w:rPr>
          <w:rFonts w:ascii="Times New Roman" w:eastAsia="Times New Roman" w:hAnsi="Times New Roman" w:cs="Times New Roman"/>
          <w:sz w:val="24"/>
          <w:szCs w:val="24"/>
        </w:rPr>
      </w:pPr>
    </w:p>
    <w:p w14:paraId="2F20E89B" w14:textId="403DEAA5" w:rsidR="005C38AB" w:rsidRPr="005C38AB" w:rsidRDefault="009F3B4D" w:rsidP="009F3B4D">
      <w:pPr>
        <w:shd w:val="clear" w:color="auto" w:fill="FFFFFF"/>
        <w:spacing w:after="0" w:line="240" w:lineRule="auto"/>
        <w:textAlignment w:val="baseline"/>
        <w:rPr>
          <w:rFonts w:ascii="Times New Roman" w:eastAsia="Times New Roman" w:hAnsi="Times New Roman" w:cs="Times New Roman"/>
          <w:b/>
          <w:bCs/>
          <w:sz w:val="24"/>
          <w:szCs w:val="24"/>
        </w:rPr>
      </w:pPr>
      <w:r w:rsidRPr="009F3B4D">
        <w:rPr>
          <w:rFonts w:ascii="Times New Roman" w:eastAsia="Times New Roman" w:hAnsi="Times New Roman" w:cs="Times New Roman"/>
          <w:b/>
          <w:bCs/>
          <w:sz w:val="24"/>
          <w:szCs w:val="24"/>
        </w:rPr>
        <w:t xml:space="preserve">6.  </w:t>
      </w:r>
      <w:r w:rsidR="005C38AB" w:rsidRPr="005C38AB">
        <w:rPr>
          <w:rFonts w:ascii="Times New Roman" w:eastAsia="Times New Roman" w:hAnsi="Times New Roman" w:cs="Times New Roman"/>
          <w:b/>
          <w:bCs/>
          <w:sz w:val="24"/>
          <w:szCs w:val="24"/>
        </w:rPr>
        <w:t>Unique Entity Identifier and System for Award Management (SAM.gov) </w:t>
      </w:r>
    </w:p>
    <w:p w14:paraId="1C884632" w14:textId="77777777" w:rsidR="005C38AB" w:rsidRPr="005C38AB" w:rsidRDefault="005C38AB" w:rsidP="005C38AB">
      <w:pPr>
        <w:shd w:val="clear" w:color="auto" w:fill="FFFFFF"/>
        <w:spacing w:after="0" w:line="240" w:lineRule="auto"/>
        <w:ind w:left="72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2F9B55F"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Required Registrations:</w:t>
      </w:r>
      <w:r w:rsidRPr="005C38AB">
        <w:rPr>
          <w:rFonts w:ascii="Times New Roman" w:eastAsia="Times New Roman" w:hAnsi="Times New Roman" w:cs="Times New Roman"/>
          <w:sz w:val="24"/>
          <w:szCs w:val="24"/>
        </w:rPr>
        <w:t> </w:t>
      </w:r>
    </w:p>
    <w:p w14:paraId="30AFC2BF"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1CEECEE"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All organizations applying for grants (except individuals) must obtain these registrations.  All are free of charge: </w:t>
      </w:r>
    </w:p>
    <w:p w14:paraId="5A64549B" w14:textId="77777777" w:rsidR="005C38AB" w:rsidRPr="005C38AB" w:rsidRDefault="005C38AB" w:rsidP="005C38AB">
      <w:pPr>
        <w:numPr>
          <w:ilvl w:val="0"/>
          <w:numId w:val="17"/>
        </w:numPr>
        <w:spacing w:after="0" w:line="240" w:lineRule="auto"/>
        <w:ind w:left="1080" w:firstLine="0"/>
        <w:textAlignment w:val="baseline"/>
        <w:rPr>
          <w:rFonts w:ascii="Times New Roman" w:eastAsia="Times New Roman" w:hAnsi="Times New Roman" w:cs="Times New Roman"/>
          <w:color w:val="000000"/>
          <w:sz w:val="24"/>
          <w:szCs w:val="24"/>
        </w:rPr>
      </w:pPr>
      <w:hyperlink r:id="rId6" w:tgtFrame="_blank" w:history="1">
        <w:r w:rsidRPr="005C38AB">
          <w:rPr>
            <w:rFonts w:ascii="Times New Roman" w:eastAsia="Times New Roman" w:hAnsi="Times New Roman" w:cs="Times New Roman"/>
            <w:sz w:val="24"/>
            <w:szCs w:val="24"/>
            <w:u w:val="single"/>
          </w:rPr>
          <w:t>www.SAM.gov</w:t>
        </w:r>
      </w:hyperlink>
      <w:r w:rsidRPr="005C38AB">
        <w:rPr>
          <w:rFonts w:ascii="Times New Roman" w:eastAsia="Times New Roman" w:hAnsi="Times New Roman" w:cs="Times New Roman"/>
          <w:sz w:val="24"/>
          <w:szCs w:val="24"/>
        </w:rPr>
        <w:t xml:space="preserve"> registration which will generate a UEI </w:t>
      </w:r>
    </w:p>
    <w:p w14:paraId="560E9899" w14:textId="77777777" w:rsidR="005C38AB" w:rsidRPr="005C38AB" w:rsidRDefault="005C38AB" w:rsidP="005C38AB">
      <w:pPr>
        <w:numPr>
          <w:ilvl w:val="0"/>
          <w:numId w:val="17"/>
        </w:numPr>
        <w:spacing w:after="0" w:line="240" w:lineRule="auto"/>
        <w:ind w:left="1080" w:firstLine="0"/>
        <w:textAlignment w:val="baseline"/>
        <w:rPr>
          <w:rFonts w:ascii="Times New Roman" w:eastAsia="Times New Roman" w:hAnsi="Times New Roman" w:cs="Times New Roman"/>
          <w:color w:val="000000"/>
          <w:sz w:val="24"/>
          <w:szCs w:val="24"/>
        </w:rPr>
      </w:pPr>
      <w:r w:rsidRPr="005C38AB">
        <w:rPr>
          <w:rFonts w:ascii="Times New Roman" w:eastAsia="Times New Roman" w:hAnsi="Times New Roman" w:cs="Times New Roman"/>
          <w:sz w:val="24"/>
          <w:szCs w:val="24"/>
        </w:rPr>
        <w:t>NCAGE/CAGE code  </w:t>
      </w:r>
    </w:p>
    <w:p w14:paraId="0900FAB4"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059E8C0F" w14:textId="77777777" w:rsidR="005C38AB" w:rsidRPr="005C38AB" w:rsidRDefault="005C38AB" w:rsidP="005C38AB">
      <w:pPr>
        <w:spacing w:after="0" w:line="240" w:lineRule="auto"/>
        <w:jc w:val="both"/>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2E6FC58F"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Calibri" w:eastAsia="Times New Roman" w:hAnsi="Calibri" w:cs="Calibri"/>
        </w:rPr>
        <w:t> </w:t>
      </w:r>
    </w:p>
    <w:p w14:paraId="10FADBF0"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 </w:t>
      </w:r>
    </w:p>
    <w:p w14:paraId="02D449A1"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Calibri" w:eastAsia="Times New Roman" w:hAnsi="Calibri" w:cs="Calibri"/>
        </w:rPr>
        <w:t> </w:t>
      </w:r>
    </w:p>
    <w:p w14:paraId="251944E3"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Starting April 2022, the UEI will be assigned when an organization registers or renews it’s registration in SAM.gov at </w:t>
      </w:r>
      <w:hyperlink r:id="rId7" w:tgtFrame="_blank" w:history="1">
        <w:r w:rsidRPr="005C38AB">
          <w:rPr>
            <w:rFonts w:ascii="Times New Roman" w:eastAsia="Times New Roman" w:hAnsi="Times New Roman" w:cs="Times New Roman"/>
            <w:sz w:val="24"/>
            <w:szCs w:val="24"/>
            <w:u w:val="single"/>
          </w:rPr>
          <w:t>www.SAM.gov</w:t>
        </w:r>
      </w:hyperlink>
      <w:r w:rsidRPr="005C38AB">
        <w:rPr>
          <w:rFonts w:ascii="Times New Roman" w:eastAsia="Times New Roman" w:hAnsi="Times New Roman" w:cs="Times New Roman"/>
          <w:sz w:val="24"/>
          <w:szCs w:val="24"/>
        </w:rPr>
        <w:t xml:space="preserve">.  To access SAM.gov an organization is required to have a Login.gov account. Organization can create an account at </w:t>
      </w:r>
      <w:hyperlink r:id="rId8" w:tgtFrame="_blank" w:history="1">
        <w:r w:rsidRPr="005C38AB">
          <w:rPr>
            <w:rFonts w:ascii="Times New Roman" w:eastAsia="Times New Roman" w:hAnsi="Times New Roman" w:cs="Times New Roman"/>
            <w:sz w:val="24"/>
            <w:szCs w:val="24"/>
            <w:u w:val="single"/>
          </w:rPr>
          <w:t>https://login.gov/</w:t>
        </w:r>
      </w:hyperlink>
      <w:r w:rsidRPr="005C38AB">
        <w:rPr>
          <w:rFonts w:ascii="Times New Roman" w:eastAsia="Times New Roman" w:hAnsi="Times New Roman" w:cs="Times New Roman"/>
          <w:sz w:val="24"/>
          <w:szCs w:val="24"/>
        </w:rPr>
        <w:t>.   As a reminder, organizations need to renew its sam.gov registration annually.  </w:t>
      </w:r>
    </w:p>
    <w:p w14:paraId="55747010"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Calibri" w:eastAsia="Times New Roman" w:hAnsi="Calibri" w:cs="Calibri"/>
        </w:rPr>
        <w:t> </w:t>
      </w:r>
    </w:p>
    <w:p w14:paraId="6EFBFE1C"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u w:val="single"/>
        </w:rPr>
        <w:t>US-based organizations</w:t>
      </w:r>
      <w:r w:rsidRPr="005C38AB">
        <w:rPr>
          <w:rFonts w:ascii="Times New Roman" w:eastAsia="Times New Roman" w:hAnsi="Times New Roman" w:cs="Times New Roman"/>
          <w:sz w:val="24"/>
          <w:szCs w:val="24"/>
        </w:rPr>
        <w:t xml:space="preserve">: A CAGE code will be automatically assigned when the U.S. organizations registers in </w:t>
      </w:r>
      <w:hyperlink r:id="rId9" w:tgtFrame="_blank" w:history="1">
        <w:r w:rsidRPr="005C38AB">
          <w:rPr>
            <w:rFonts w:ascii="Times New Roman" w:eastAsia="Times New Roman" w:hAnsi="Times New Roman" w:cs="Times New Roman"/>
            <w:sz w:val="24"/>
            <w:szCs w:val="24"/>
            <w:u w:val="single"/>
          </w:rPr>
          <w:t>www.sam.gov</w:t>
        </w:r>
      </w:hyperlink>
      <w:r w:rsidRPr="005C38AB">
        <w:rPr>
          <w:rFonts w:ascii="Times New Roman" w:eastAsia="Times New Roman" w:hAnsi="Times New Roman" w:cs="Times New Roman"/>
          <w:sz w:val="24"/>
          <w:szCs w:val="24"/>
        </w:rPr>
        <w:t xml:space="preserve">.  CAGE must be renewed every 5 years.  Site for CAGE: </w:t>
      </w:r>
      <w:hyperlink r:id="rId10" w:tgtFrame="_blank" w:history="1">
        <w:r w:rsidRPr="005C38AB">
          <w:rPr>
            <w:rFonts w:ascii="Times New Roman" w:eastAsia="Times New Roman" w:hAnsi="Times New Roman" w:cs="Times New Roman"/>
            <w:sz w:val="24"/>
            <w:szCs w:val="24"/>
            <w:u w:val="single"/>
          </w:rPr>
          <w:t>https://cage.dla.mil/Home/UsageAgree</w:t>
        </w:r>
      </w:hyperlink>
      <w:r w:rsidRPr="005C38AB">
        <w:rPr>
          <w:rFonts w:ascii="Times New Roman" w:eastAsia="Times New Roman" w:hAnsi="Times New Roman" w:cs="Times New Roman"/>
          <w:sz w:val="24"/>
          <w:szCs w:val="24"/>
        </w:rPr>
        <w:t>. Grantees may be asked for more information to finalized and must comply. </w:t>
      </w:r>
    </w:p>
    <w:p w14:paraId="54507261"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rPr>
        <w:t> </w:t>
      </w:r>
    </w:p>
    <w:p w14:paraId="2D40D6F8"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u w:val="single"/>
        </w:rPr>
        <w:lastRenderedPageBreak/>
        <w:t>Foreign-based organizations</w:t>
      </w:r>
      <w:r w:rsidRPr="005C38AB">
        <w:rPr>
          <w:rFonts w:ascii="Times New Roman" w:eastAsia="Times New Roman" w:hAnsi="Times New Roman" w:cs="Times New Roman"/>
          <w:sz w:val="24"/>
          <w:szCs w:val="24"/>
        </w:rPr>
        <w:t xml:space="preserve">: Must apply for a NCAGE code before registering in SAM.gov. Go to: </w:t>
      </w:r>
      <w:hyperlink r:id="rId11" w:tgtFrame="_blank" w:history="1">
        <w:r w:rsidRPr="005C38AB">
          <w:rPr>
            <w:rFonts w:ascii="Times New Roman" w:eastAsia="Times New Roman" w:hAnsi="Times New Roman" w:cs="Times New Roman"/>
            <w:sz w:val="24"/>
            <w:szCs w:val="24"/>
            <w:u w:val="single"/>
          </w:rPr>
          <w:t>https://eportal.nspa.nato.int/AC135Public/CageTool/home</w:t>
        </w:r>
      </w:hyperlink>
      <w:r w:rsidRPr="005C38AB">
        <w:rPr>
          <w:rFonts w:ascii="Times New Roman" w:eastAsia="Times New Roman" w:hAnsi="Times New Roman" w:cs="Times New Roman"/>
          <w:sz w:val="24"/>
          <w:szCs w:val="24"/>
        </w:rPr>
        <w:t xml:space="preserve"> to apply for a NCAGE code.  NCAGE codes must be renewed every 5 years.  </w:t>
      </w:r>
    </w:p>
    <w:p w14:paraId="2B83B8DE"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757EF24"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It is in the organization’s best interest to check if their CAGE/or NCAGE codes are active.  Organizations are required to register/or renew their CAGE or NCAGE codes </w:t>
      </w:r>
      <w:r w:rsidRPr="005C38AB">
        <w:rPr>
          <w:rFonts w:ascii="Times New Roman" w:eastAsia="Times New Roman" w:hAnsi="Times New Roman" w:cs="Times New Roman"/>
          <w:b/>
          <w:bCs/>
          <w:sz w:val="24"/>
          <w:szCs w:val="24"/>
        </w:rPr>
        <w:t>prior</w:t>
      </w:r>
      <w:r w:rsidRPr="005C38AB">
        <w:rPr>
          <w:rFonts w:ascii="Times New Roman" w:eastAsia="Times New Roman" w:hAnsi="Times New Roman" w:cs="Times New Roman"/>
          <w:sz w:val="24"/>
          <w:szCs w:val="24"/>
        </w:rPr>
        <w:t xml:space="preserve"> to registering or renewing </w:t>
      </w:r>
      <w:hyperlink r:id="rId12" w:tgtFrame="_blank" w:history="1">
        <w:r w:rsidRPr="005C38AB">
          <w:rPr>
            <w:rFonts w:ascii="Times New Roman" w:eastAsia="Times New Roman" w:hAnsi="Times New Roman" w:cs="Times New Roman"/>
            <w:sz w:val="24"/>
            <w:szCs w:val="24"/>
            <w:u w:val="single"/>
          </w:rPr>
          <w:t>www.sam.gov</w:t>
        </w:r>
      </w:hyperlink>
      <w:r w:rsidRPr="005C38AB">
        <w:rPr>
          <w:rFonts w:ascii="Times New Roman" w:eastAsia="Times New Roman" w:hAnsi="Times New Roman" w:cs="Times New Roman"/>
          <w:sz w:val="24"/>
          <w:szCs w:val="24"/>
        </w:rPr>
        <w:t xml:space="preserve"> .  Both registration and renewals for both CAGE and NCAGE can take up to 10 days.  Organization’s legal address in NCAGE/CAGE must mirror www. sam.gov.   </w:t>
      </w:r>
    </w:p>
    <w:p w14:paraId="037E37C3"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1C2DD4BC" w14:textId="77777777" w:rsidR="005C38AB" w:rsidRPr="005C38AB" w:rsidRDefault="005C38AB" w:rsidP="005C38AB">
      <w:pPr>
        <w:spacing w:after="0" w:line="240" w:lineRule="auto"/>
        <w:textAlignment w:val="baseline"/>
        <w:rPr>
          <w:rFonts w:ascii="Segoe UI" w:eastAsia="Times New Roman" w:hAnsi="Segoe UI" w:cs="Segoe UI"/>
          <w:sz w:val="18"/>
          <w:szCs w:val="18"/>
        </w:rPr>
      </w:pPr>
      <w:hyperlink r:id="rId13" w:tgtFrame="_blank" w:history="1">
        <w:r w:rsidRPr="005C38AB">
          <w:rPr>
            <w:rFonts w:ascii="Times New Roman" w:eastAsia="Times New Roman" w:hAnsi="Times New Roman" w:cs="Times New Roman"/>
            <w:sz w:val="24"/>
            <w:szCs w:val="24"/>
            <w:u w:val="single"/>
          </w:rPr>
          <w:t>www.sam.gov</w:t>
        </w:r>
      </w:hyperlink>
      <w:r w:rsidRPr="005C38AB">
        <w:rPr>
          <w:rFonts w:ascii="Times New Roman" w:eastAsia="Times New Roman" w:hAnsi="Times New Roman" w:cs="Times New Roman"/>
          <w:sz w:val="24"/>
          <w:szCs w:val="24"/>
        </w:rPr>
        <w:t xml:space="preserve"> requires all entities to renew their registration once a year in order to maintain an active registration status in SAM.gov.  It is the responsibility of the applicant to ensure it has an active registration in SAM.gov.   </w:t>
      </w:r>
    </w:p>
    <w:p w14:paraId="2547002C"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Calibri" w:eastAsia="Times New Roman" w:hAnsi="Calibri" w:cs="Calibri"/>
        </w:rPr>
        <w:t> </w:t>
      </w:r>
    </w:p>
    <w:p w14:paraId="2FDE6397"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If an organization plans to issue a sub-contract or sub-award, those sub-awardees must also have a unique entity identifier (UEI number).  Those entities can register for a UEI only at SAM.gov. </w:t>
      </w:r>
    </w:p>
    <w:p w14:paraId="019F55E6"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Calibri" w:eastAsia="Times New Roman" w:hAnsi="Calibri" w:cs="Calibri"/>
        </w:rPr>
        <w:t> </w:t>
      </w:r>
    </w:p>
    <w:p w14:paraId="58AF1B51"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If an organization does not have an active registration in SAM.gov prior to </w:t>
      </w:r>
      <w:proofErr w:type="gramStart"/>
      <w:r w:rsidRPr="005C38AB">
        <w:rPr>
          <w:rFonts w:ascii="Times New Roman" w:eastAsia="Times New Roman" w:hAnsi="Times New Roman" w:cs="Times New Roman"/>
          <w:sz w:val="24"/>
          <w:szCs w:val="24"/>
        </w:rPr>
        <w:t>submitting an application</w:t>
      </w:r>
      <w:proofErr w:type="gramEnd"/>
      <w:r w:rsidRPr="005C38AB">
        <w:rPr>
          <w:rFonts w:ascii="Times New Roman" w:eastAsia="Times New Roman" w:hAnsi="Times New Roman" w:cs="Times New Roman"/>
          <w:sz w:val="24"/>
          <w:szCs w:val="24"/>
        </w:rPr>
        <w:t xml:space="preserve">, the application will be deemed </w:t>
      </w:r>
      <w:r w:rsidRPr="005C38AB">
        <w:rPr>
          <w:rFonts w:ascii="Times New Roman" w:eastAsia="Times New Roman" w:hAnsi="Times New Roman" w:cs="Times New Roman"/>
          <w:b/>
          <w:bCs/>
          <w:sz w:val="24"/>
          <w:szCs w:val="24"/>
        </w:rPr>
        <w:t>ineligible.</w:t>
      </w:r>
      <w:r w:rsidRPr="005C38AB">
        <w:rPr>
          <w:rFonts w:ascii="Times New Roman" w:eastAsia="Times New Roman" w:hAnsi="Times New Roman" w:cs="Times New Roman"/>
          <w:sz w:val="24"/>
          <w:szCs w:val="24"/>
        </w:rPr>
        <w:t>  All organizations applying for grants (except individuals) must obtain these registrations, the latter are free of charge. </w:t>
      </w:r>
    </w:p>
    <w:p w14:paraId="50B7C632"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53B5451"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u w:val="single"/>
        </w:rPr>
        <w:t>Note</w:t>
      </w:r>
      <w:r w:rsidRPr="005C38AB">
        <w:rPr>
          <w:rFonts w:ascii="Times New Roman" w:eastAsia="Times New Roman" w:hAnsi="Times New Roman" w:cs="Times New Roman"/>
          <w:sz w:val="24"/>
          <w:szCs w:val="24"/>
        </w:rPr>
        <w:t xml:space="preserve">: As of April 2022, a </w:t>
      </w:r>
      <w:proofErr w:type="gramStart"/>
      <w:r w:rsidRPr="005C38AB">
        <w:rPr>
          <w:rFonts w:ascii="Times New Roman" w:eastAsia="Times New Roman" w:hAnsi="Times New Roman" w:cs="Times New Roman"/>
          <w:sz w:val="24"/>
          <w:szCs w:val="24"/>
        </w:rPr>
        <w:t>DUNS</w:t>
      </w:r>
      <w:proofErr w:type="gramEnd"/>
      <w:r w:rsidRPr="005C38AB">
        <w:rPr>
          <w:rFonts w:ascii="Times New Roman" w:eastAsia="Times New Roman" w:hAnsi="Times New Roman" w:cs="Times New Roman"/>
          <w:sz w:val="24"/>
          <w:szCs w:val="24"/>
        </w:rPr>
        <w:t xml:space="preserve"> number is no longer required.  </w:t>
      </w:r>
    </w:p>
    <w:p w14:paraId="401E6D56" w14:textId="77777777" w:rsidR="005C38AB" w:rsidRPr="005C38AB" w:rsidRDefault="005C38AB" w:rsidP="005C38AB">
      <w:pPr>
        <w:spacing w:after="0" w:line="240" w:lineRule="auto"/>
        <w:textAlignment w:val="baseline"/>
        <w:rPr>
          <w:rFonts w:ascii="Segoe UI" w:eastAsia="Times New Roman" w:hAnsi="Segoe UI" w:cs="Segoe UI"/>
          <w:color w:val="000000"/>
          <w:sz w:val="18"/>
          <w:szCs w:val="18"/>
        </w:rPr>
      </w:pPr>
      <w:r w:rsidRPr="005C38AB">
        <w:rPr>
          <w:rFonts w:ascii="Times New Roman" w:eastAsia="Times New Roman" w:hAnsi="Times New Roman" w:cs="Times New Roman"/>
          <w:sz w:val="24"/>
          <w:szCs w:val="24"/>
        </w:rPr>
        <w:t> </w:t>
      </w:r>
    </w:p>
    <w:p w14:paraId="6A5541C6" w14:textId="77777777" w:rsidR="005C38AB" w:rsidRPr="005C38AB" w:rsidRDefault="005C38AB" w:rsidP="005C38AB">
      <w:pPr>
        <w:spacing w:after="0" w:line="240" w:lineRule="auto"/>
        <w:textAlignment w:val="baseline"/>
        <w:rPr>
          <w:rFonts w:ascii="Segoe UI" w:eastAsia="Times New Roman" w:hAnsi="Segoe UI" w:cs="Segoe UI"/>
          <w:color w:val="000000"/>
          <w:sz w:val="18"/>
          <w:szCs w:val="18"/>
        </w:rPr>
      </w:pPr>
      <w:r w:rsidRPr="005C38AB">
        <w:rPr>
          <w:rFonts w:ascii="Times New Roman" w:eastAsia="Times New Roman" w:hAnsi="Times New Roman" w:cs="Times New Roman"/>
          <w:sz w:val="24"/>
          <w:szCs w:val="24"/>
        </w:rPr>
        <w:t> </w:t>
      </w:r>
    </w:p>
    <w:p w14:paraId="63C93859" w14:textId="77777777" w:rsidR="005C38AB" w:rsidRPr="005C38AB" w:rsidRDefault="005C38AB" w:rsidP="005C38AB">
      <w:pPr>
        <w:numPr>
          <w:ilvl w:val="0"/>
          <w:numId w:val="18"/>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Submission Dates and Times </w:t>
      </w:r>
    </w:p>
    <w:p w14:paraId="39838BFE" w14:textId="77777777" w:rsidR="005C38AB" w:rsidRPr="005C38AB" w:rsidRDefault="005C38AB" w:rsidP="005C38AB">
      <w:pPr>
        <w:shd w:val="clear" w:color="auto" w:fill="FFFFFF"/>
        <w:spacing w:after="0" w:line="240" w:lineRule="auto"/>
        <w:ind w:left="72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069E6B10"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Applications are due no later than </w:t>
      </w:r>
      <w:r w:rsidRPr="005C38AB">
        <w:rPr>
          <w:rFonts w:ascii="Times New Roman" w:eastAsia="Times New Roman" w:hAnsi="Times New Roman" w:cs="Times New Roman"/>
          <w:i/>
          <w:iCs/>
          <w:sz w:val="24"/>
          <w:szCs w:val="24"/>
        </w:rPr>
        <w:t xml:space="preserve">January 10, </w:t>
      </w:r>
      <w:proofErr w:type="gramStart"/>
      <w:r w:rsidRPr="005C38AB">
        <w:rPr>
          <w:rFonts w:ascii="Times New Roman" w:eastAsia="Times New Roman" w:hAnsi="Times New Roman" w:cs="Times New Roman"/>
          <w:i/>
          <w:iCs/>
          <w:sz w:val="24"/>
          <w:szCs w:val="24"/>
        </w:rPr>
        <w:t>2023</w:t>
      </w:r>
      <w:proofErr w:type="gramEnd"/>
      <w:r w:rsidRPr="005C38AB">
        <w:rPr>
          <w:rFonts w:ascii="Times New Roman" w:eastAsia="Times New Roman" w:hAnsi="Times New Roman" w:cs="Times New Roman"/>
          <w:i/>
          <w:iCs/>
          <w:sz w:val="24"/>
          <w:szCs w:val="24"/>
        </w:rPr>
        <w:t xml:space="preserve"> at 23:59 Algiers local time.</w:t>
      </w:r>
      <w:r w:rsidRPr="005C38AB">
        <w:rPr>
          <w:rFonts w:ascii="Times New Roman" w:eastAsia="Times New Roman" w:hAnsi="Times New Roman" w:cs="Times New Roman"/>
          <w:sz w:val="24"/>
          <w:szCs w:val="24"/>
        </w:rPr>
        <w:t> </w:t>
      </w:r>
    </w:p>
    <w:p w14:paraId="067E0BD9"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2C993ECD" w14:textId="77777777" w:rsidR="005C38AB" w:rsidRPr="005C38AB" w:rsidRDefault="005C38AB" w:rsidP="005C38AB">
      <w:pPr>
        <w:numPr>
          <w:ilvl w:val="0"/>
          <w:numId w:val="19"/>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Funding Restrictions </w:t>
      </w:r>
    </w:p>
    <w:p w14:paraId="0E0B167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A68A9F7"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The Fund does not provide direct support to host governments.  Mission Algiers may consider proposals for support of international NGOs (INGOs) but prefer to support national/local or refugee-led NGOs to strengthen their capacity.  Preference will be given to INGOs that demonstrate close partnerships with local NGOs through the proposed programs. </w:t>
      </w:r>
    </w:p>
    <w:p w14:paraId="7C4D5C6B"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EDF6018" w14:textId="77777777" w:rsidR="005C38AB" w:rsidRPr="005C38AB" w:rsidRDefault="005C38AB" w:rsidP="005C38AB">
      <w:pPr>
        <w:numPr>
          <w:ilvl w:val="0"/>
          <w:numId w:val="20"/>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Other Submission Requirements </w:t>
      </w:r>
    </w:p>
    <w:p w14:paraId="1A764FDD"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47E28E47"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All application materials must be submitted by email to MEPIAlgiers@state.gov. </w:t>
      </w:r>
    </w:p>
    <w:p w14:paraId="59790E16"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141E4919"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8E6F528"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E. APPLICATION REVIEW INFORMATION</w:t>
      </w:r>
      <w:r w:rsidRPr="005C38AB">
        <w:rPr>
          <w:rFonts w:ascii="Times New Roman" w:eastAsia="Times New Roman" w:hAnsi="Times New Roman" w:cs="Times New Roman"/>
          <w:sz w:val="24"/>
          <w:szCs w:val="24"/>
        </w:rPr>
        <w:t> </w:t>
      </w:r>
    </w:p>
    <w:p w14:paraId="7F57FEC2"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DD542A6" w14:textId="77777777" w:rsidR="005C38AB" w:rsidRPr="005C38AB" w:rsidRDefault="005C38AB" w:rsidP="005C38AB">
      <w:pPr>
        <w:numPr>
          <w:ilvl w:val="0"/>
          <w:numId w:val="21"/>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Criteria </w:t>
      </w:r>
    </w:p>
    <w:p w14:paraId="296AC2FB"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FC6E79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Each application will be evaluated and rated based on the evaluation criteria outlined below.  </w:t>
      </w:r>
    </w:p>
    <w:p w14:paraId="0CAF1526"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3CB1A5D" w14:textId="225F836D" w:rsidR="005C38AB" w:rsidRDefault="005C38AB" w:rsidP="005C38AB">
      <w:pPr>
        <w:shd w:val="clear" w:color="auto" w:fill="FFFFFF"/>
        <w:spacing w:after="0" w:line="240" w:lineRule="auto"/>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lastRenderedPageBreak/>
        <w:t>Quality and Feasibility of the Program Idea</w:t>
      </w:r>
      <w:r w:rsidRPr="005C38AB">
        <w:rPr>
          <w:rFonts w:ascii="Times New Roman" w:eastAsia="Times New Roman" w:hAnsi="Times New Roman" w:cs="Times New Roman"/>
          <w:sz w:val="24"/>
          <w:szCs w:val="24"/>
        </w:rPr>
        <w:t xml:space="preserve"> </w:t>
      </w:r>
      <w:r w:rsidRPr="005C38AB">
        <w:rPr>
          <w:rFonts w:ascii="Times New Roman" w:eastAsia="Times New Roman" w:hAnsi="Times New Roman" w:cs="Times New Roman"/>
          <w:b/>
          <w:bCs/>
          <w:sz w:val="24"/>
          <w:szCs w:val="24"/>
        </w:rPr>
        <w:t>– 20 points:</w:t>
      </w:r>
      <w:r w:rsidRPr="005C38AB">
        <w:rPr>
          <w:rFonts w:ascii="Times New Roman" w:eastAsia="Times New Roman" w:hAnsi="Times New Roman" w:cs="Times New Roman"/>
          <w:sz w:val="24"/>
          <w:szCs w:val="24"/>
        </w:rPr>
        <w:t>  The program idea is well developed, with detail about how program activities will be carried out. The proposal includes a reasonable implementation timeline.    </w:t>
      </w:r>
    </w:p>
    <w:p w14:paraId="4541AB03" w14:textId="77777777" w:rsidR="009F3B4D" w:rsidRPr="005C38AB" w:rsidRDefault="009F3B4D" w:rsidP="005C38AB">
      <w:pPr>
        <w:shd w:val="clear" w:color="auto" w:fill="FFFFFF"/>
        <w:spacing w:after="0" w:line="240" w:lineRule="auto"/>
        <w:textAlignment w:val="baseline"/>
        <w:rPr>
          <w:rFonts w:ascii="Segoe UI" w:eastAsia="Times New Roman" w:hAnsi="Segoe UI" w:cs="Segoe UI"/>
          <w:sz w:val="18"/>
          <w:szCs w:val="18"/>
        </w:rPr>
      </w:pPr>
    </w:p>
    <w:p w14:paraId="11BF272C"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Organizational Capacity and Record on Previous Grants – 20 points:</w:t>
      </w:r>
      <w:r w:rsidRPr="005C38AB">
        <w:rPr>
          <w:rFonts w:ascii="Times New Roman" w:eastAsia="Times New Roman" w:hAnsi="Times New Roman" w:cs="Times New Roman"/>
          <w:sz w:val="24"/>
          <w:szCs w:val="24"/>
        </w:rPr>
        <w:t xml:space="preserve"> The organization has expertise in its stated field and has the internal controls in place to manage federal funds.  This includes a financial management system and a bank account. </w:t>
      </w:r>
    </w:p>
    <w:p w14:paraId="6D4E7E1A"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7489158" w14:textId="034A77B2" w:rsidR="005C38AB" w:rsidRDefault="005C38AB" w:rsidP="005C38AB">
      <w:pPr>
        <w:shd w:val="clear" w:color="auto" w:fill="FFFFFF"/>
        <w:spacing w:after="0" w:line="240" w:lineRule="auto"/>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Program Planning/Ability to Achieve Objectives – 15 points:</w:t>
      </w:r>
      <w:r w:rsidRPr="005C38AB">
        <w:rPr>
          <w:rFonts w:ascii="Times New Roman" w:eastAsia="Times New Roman" w:hAnsi="Times New Roman" w:cs="Times New Roman"/>
          <w:sz w:val="24"/>
          <w:szCs w:val="24"/>
        </w:rPr>
        <w:t xml:space="preserve"> Goals and objectives are clearly </w:t>
      </w:r>
      <w:proofErr w:type="gramStart"/>
      <w:r w:rsidRPr="005C38AB">
        <w:rPr>
          <w:rFonts w:ascii="Times New Roman" w:eastAsia="Times New Roman" w:hAnsi="Times New Roman" w:cs="Times New Roman"/>
          <w:sz w:val="24"/>
          <w:szCs w:val="24"/>
        </w:rPr>
        <w:t>stated</w:t>
      </w:r>
      <w:proofErr w:type="gramEnd"/>
      <w:r w:rsidRPr="005C38AB">
        <w:rPr>
          <w:rFonts w:ascii="Times New Roman" w:eastAsia="Times New Roman" w:hAnsi="Times New Roman" w:cs="Times New Roman"/>
          <w:sz w:val="24"/>
          <w:szCs w:val="24"/>
        </w:rPr>
        <w:t xml:space="preserve"> and program approach is likely to provide maximum impact in achieving the proposed results. </w:t>
      </w:r>
    </w:p>
    <w:p w14:paraId="5ADEA6D4" w14:textId="77777777" w:rsidR="009F3B4D" w:rsidRPr="005C38AB" w:rsidRDefault="009F3B4D" w:rsidP="005C38AB">
      <w:pPr>
        <w:shd w:val="clear" w:color="auto" w:fill="FFFFFF"/>
        <w:spacing w:after="0" w:line="240" w:lineRule="auto"/>
        <w:textAlignment w:val="baseline"/>
        <w:rPr>
          <w:rFonts w:ascii="Segoe UI" w:eastAsia="Times New Roman" w:hAnsi="Segoe UI" w:cs="Segoe UI"/>
          <w:sz w:val="18"/>
          <w:szCs w:val="18"/>
        </w:rPr>
      </w:pPr>
    </w:p>
    <w:p w14:paraId="35FCDE5F" w14:textId="2AB2F194" w:rsidR="005C38AB" w:rsidRDefault="005C38AB" w:rsidP="005C38AB">
      <w:pPr>
        <w:shd w:val="clear" w:color="auto" w:fill="FFFFFF"/>
        <w:spacing w:after="0" w:line="240" w:lineRule="auto"/>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Budget – 10 points:</w:t>
      </w:r>
      <w:r w:rsidRPr="005C38AB">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DEA8E16" w14:textId="77777777" w:rsidR="009F3B4D" w:rsidRPr="005C38AB" w:rsidRDefault="009F3B4D" w:rsidP="005C38AB">
      <w:pPr>
        <w:shd w:val="clear" w:color="auto" w:fill="FFFFFF"/>
        <w:spacing w:after="0" w:line="240" w:lineRule="auto"/>
        <w:textAlignment w:val="baseline"/>
        <w:rPr>
          <w:rFonts w:ascii="Segoe UI" w:eastAsia="Times New Roman" w:hAnsi="Segoe UI" w:cs="Segoe UI"/>
          <w:sz w:val="18"/>
          <w:szCs w:val="18"/>
        </w:rPr>
      </w:pPr>
    </w:p>
    <w:p w14:paraId="40EBB0AA" w14:textId="1A59BB3C" w:rsidR="005C38AB" w:rsidRDefault="005C38AB" w:rsidP="005C38AB">
      <w:pPr>
        <w:shd w:val="clear" w:color="auto" w:fill="FFFFFF"/>
        <w:spacing w:after="0" w:line="240" w:lineRule="auto"/>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b/>
          <w:bCs/>
          <w:sz w:val="24"/>
          <w:szCs w:val="24"/>
        </w:rPr>
        <w:t>Monitoring and evaluation plan – 15 points:</w:t>
      </w:r>
      <w:r w:rsidRPr="005C38AB">
        <w:rPr>
          <w:rFonts w:ascii="Times New Roman" w:eastAsia="Times New Roman" w:hAnsi="Times New Roman" w:cs="Times New Roman"/>
          <w:sz w:val="24"/>
          <w:szCs w:val="24"/>
        </w:rPr>
        <w:t xml:space="preserve"> Applicant demonstrates it </w:t>
      </w:r>
      <w:proofErr w:type="gramStart"/>
      <w:r w:rsidRPr="005C38AB">
        <w:rPr>
          <w:rFonts w:ascii="Times New Roman" w:eastAsia="Times New Roman" w:hAnsi="Times New Roman" w:cs="Times New Roman"/>
          <w:sz w:val="24"/>
          <w:szCs w:val="24"/>
        </w:rPr>
        <w:t>is able to</w:t>
      </w:r>
      <w:proofErr w:type="gramEnd"/>
      <w:r w:rsidRPr="005C38AB">
        <w:rPr>
          <w:rFonts w:ascii="Times New Roman" w:eastAsia="Times New Roman" w:hAnsi="Times New Roman" w:cs="Times New Roman"/>
          <w:sz w:val="24"/>
          <w:szCs w:val="24"/>
        </w:rPr>
        <w:t xml:space="preserve"> measure program success against key indicators and provides milestones to indicate progress toward goals outlined in the proposal. The program includes output and outcome </w:t>
      </w:r>
      <w:proofErr w:type="gramStart"/>
      <w:r w:rsidRPr="005C38AB">
        <w:rPr>
          <w:rFonts w:ascii="Times New Roman" w:eastAsia="Times New Roman" w:hAnsi="Times New Roman" w:cs="Times New Roman"/>
          <w:sz w:val="24"/>
          <w:szCs w:val="24"/>
        </w:rPr>
        <w:t>indicators, and</w:t>
      </w:r>
      <w:proofErr w:type="gramEnd"/>
      <w:r w:rsidRPr="005C38AB">
        <w:rPr>
          <w:rFonts w:ascii="Times New Roman" w:eastAsia="Times New Roman" w:hAnsi="Times New Roman" w:cs="Times New Roman"/>
          <w:sz w:val="24"/>
          <w:szCs w:val="24"/>
        </w:rPr>
        <w:t xml:space="preserve"> shows how and when those will be measured. </w:t>
      </w:r>
    </w:p>
    <w:p w14:paraId="7F70AD15" w14:textId="77777777" w:rsidR="009F3B4D" w:rsidRPr="005C38AB" w:rsidRDefault="009F3B4D" w:rsidP="005C38AB">
      <w:pPr>
        <w:shd w:val="clear" w:color="auto" w:fill="FFFFFF"/>
        <w:spacing w:after="0" w:line="240" w:lineRule="auto"/>
        <w:textAlignment w:val="baseline"/>
        <w:rPr>
          <w:rFonts w:ascii="Segoe UI" w:eastAsia="Times New Roman" w:hAnsi="Segoe UI" w:cs="Segoe UI"/>
          <w:sz w:val="18"/>
          <w:szCs w:val="18"/>
        </w:rPr>
      </w:pPr>
    </w:p>
    <w:p w14:paraId="2CE52E8B"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Sustainability – 10 points:</w:t>
      </w:r>
      <w:r w:rsidRPr="005C38AB">
        <w:rPr>
          <w:rFonts w:ascii="Times New Roman" w:eastAsia="Times New Roman" w:hAnsi="Times New Roman" w:cs="Times New Roman"/>
          <w:sz w:val="24"/>
          <w:szCs w:val="24"/>
        </w:rPr>
        <w:t xml:space="preserve"> Program activities will continue to have positive impact after the end of the program. </w:t>
      </w:r>
    </w:p>
    <w:p w14:paraId="6F375A98"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99B59BA"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Support of Equity and Underserved Communities – 10 points: </w:t>
      </w:r>
      <w:r w:rsidRPr="005C38AB">
        <w:rPr>
          <w:rFonts w:ascii="Times New Roman" w:eastAsia="Times New Roman" w:hAnsi="Times New Roman" w:cs="Times New Roman"/>
          <w:sz w:val="24"/>
          <w:szCs w:val="24"/>
        </w:rPr>
        <w:t xml:space="preserve"> Proposals should clearly demonstrate how the program will support and advance equity and engage underserved communities in program administration, design, and implementation.   </w:t>
      </w:r>
    </w:p>
    <w:p w14:paraId="17CE0C9D"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6C6A6EB" w14:textId="77777777" w:rsidR="005C38AB" w:rsidRPr="005C38AB" w:rsidRDefault="005C38AB" w:rsidP="005C38AB">
      <w:pPr>
        <w:numPr>
          <w:ilvl w:val="0"/>
          <w:numId w:val="22"/>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Review and Selection Process </w:t>
      </w:r>
    </w:p>
    <w:p w14:paraId="1DFE74F1" w14:textId="77777777" w:rsidR="005C38AB" w:rsidRPr="005C38AB" w:rsidRDefault="005C38AB" w:rsidP="005C38AB">
      <w:pPr>
        <w:shd w:val="clear" w:color="auto" w:fill="FFFFFF"/>
        <w:spacing w:after="0" w:line="240" w:lineRule="auto"/>
        <w:ind w:left="72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45D906C9"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A review committee will evaluate all eligible applications. </w:t>
      </w:r>
    </w:p>
    <w:p w14:paraId="31E6209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47C2275" w14:textId="77777777" w:rsidR="005C38AB" w:rsidRPr="005C38AB" w:rsidRDefault="005C38AB" w:rsidP="005C38AB">
      <w:pPr>
        <w:shd w:val="clear" w:color="auto" w:fill="FFFFFF"/>
        <w:spacing w:after="0" w:line="240" w:lineRule="auto"/>
        <w:ind w:left="720" w:hanging="36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3.</w:t>
      </w:r>
      <w:r w:rsidRPr="005C38AB">
        <w:rPr>
          <w:rFonts w:ascii="Calibri" w:eastAsia="Times New Roman" w:hAnsi="Calibri" w:cs="Calibri"/>
          <w:sz w:val="24"/>
          <w:szCs w:val="24"/>
        </w:rPr>
        <w:tab/>
      </w:r>
      <w:r w:rsidRPr="005C38AB">
        <w:rPr>
          <w:rFonts w:ascii="Times New Roman" w:eastAsia="Times New Roman" w:hAnsi="Times New Roman" w:cs="Times New Roman"/>
          <w:sz w:val="24"/>
          <w:szCs w:val="24"/>
        </w:rPr>
        <w:t>Federal Awardee Performance &amp; Integrity Information System (FAPIIS) </w:t>
      </w:r>
    </w:p>
    <w:p w14:paraId="0942BCCC"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0518CDD"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 </w:t>
      </w:r>
    </w:p>
    <w:p w14:paraId="3395E150"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17F18A8A"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proofErr w:type="spellStart"/>
      <w:r w:rsidRPr="005C38AB">
        <w:rPr>
          <w:rFonts w:ascii="Times New Roman" w:eastAsia="Times New Roman" w:hAnsi="Times New Roman" w:cs="Times New Roman"/>
          <w:sz w:val="24"/>
          <w:szCs w:val="24"/>
        </w:rPr>
        <w:t>i</w:t>
      </w:r>
      <w:proofErr w:type="spellEnd"/>
      <w:r w:rsidRPr="005C38AB">
        <w:rPr>
          <w:rFonts w:ascii="Times New Roman" w:eastAsia="Times New Roman" w:hAnsi="Times New Roman" w:cs="Times New Roman"/>
          <w:sz w:val="24"/>
          <w:szCs w:val="24"/>
        </w:rPr>
        <w:t xml:space="preserve">. That the Federal awarding agency, prior to making a </w:t>
      </w:r>
      <w:proofErr w:type="gramStart"/>
      <w:r w:rsidRPr="005C38AB">
        <w:rPr>
          <w:rFonts w:ascii="Times New Roman" w:eastAsia="Times New Roman" w:hAnsi="Times New Roman" w:cs="Times New Roman"/>
          <w:sz w:val="24"/>
          <w:szCs w:val="24"/>
        </w:rPr>
        <w:t>Federal</w:t>
      </w:r>
      <w:proofErr w:type="gramEnd"/>
      <w:r w:rsidRPr="005C38AB">
        <w:rPr>
          <w:rFonts w:ascii="Times New Roman" w:eastAsia="Times New Roman" w:hAnsi="Times New Roman" w:cs="Times New Roman"/>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 </w:t>
      </w:r>
    </w:p>
    <w:p w14:paraId="285C86C2"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00AA83EB"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ii. That an applicant, at its option, may review information in the designated integrity and performance systems accessible through SAM and comment on any information about itself that </w:t>
      </w:r>
      <w:r w:rsidRPr="005C38AB">
        <w:rPr>
          <w:rFonts w:ascii="Times New Roman" w:eastAsia="Times New Roman" w:hAnsi="Times New Roman" w:cs="Times New Roman"/>
          <w:sz w:val="24"/>
          <w:szCs w:val="24"/>
        </w:rPr>
        <w:lastRenderedPageBreak/>
        <w:t xml:space="preserve">a </w:t>
      </w:r>
      <w:proofErr w:type="gramStart"/>
      <w:r w:rsidRPr="005C38AB">
        <w:rPr>
          <w:rFonts w:ascii="Times New Roman" w:eastAsia="Times New Roman" w:hAnsi="Times New Roman" w:cs="Times New Roman"/>
          <w:sz w:val="24"/>
          <w:szCs w:val="24"/>
        </w:rPr>
        <w:t>Federal</w:t>
      </w:r>
      <w:proofErr w:type="gramEnd"/>
      <w:r w:rsidRPr="005C38AB">
        <w:rPr>
          <w:rFonts w:ascii="Times New Roman" w:eastAsia="Times New Roman" w:hAnsi="Times New Roman" w:cs="Times New Roman"/>
          <w:sz w:val="24"/>
          <w:szCs w:val="24"/>
        </w:rPr>
        <w:t xml:space="preserve"> awarding agency previously entered and is currently in the designated integrity and performance system accessible through SAM; </w:t>
      </w:r>
    </w:p>
    <w:p w14:paraId="28936DC5"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AE6D62A"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 </w:t>
      </w:r>
    </w:p>
    <w:p w14:paraId="44B2E60E" w14:textId="77777777" w:rsidR="005C38AB" w:rsidRPr="005C38AB" w:rsidRDefault="005C38AB" w:rsidP="005C38AB">
      <w:pPr>
        <w:shd w:val="clear" w:color="auto" w:fill="FFFFFF"/>
        <w:spacing w:after="0" w:line="240" w:lineRule="auto"/>
        <w:ind w:left="72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1E3092AF"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4878171E"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F. FEDERAL AWARD ADMINISTRATION INFORMATION</w:t>
      </w:r>
      <w:r w:rsidRPr="005C38AB">
        <w:rPr>
          <w:rFonts w:ascii="Times New Roman" w:eastAsia="Times New Roman" w:hAnsi="Times New Roman" w:cs="Times New Roman"/>
          <w:sz w:val="24"/>
          <w:szCs w:val="24"/>
        </w:rPr>
        <w:t> </w:t>
      </w:r>
    </w:p>
    <w:p w14:paraId="421BC80B"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ED62849" w14:textId="77777777" w:rsidR="005C38AB" w:rsidRPr="005C38AB" w:rsidRDefault="005C38AB" w:rsidP="005C38AB">
      <w:pPr>
        <w:numPr>
          <w:ilvl w:val="0"/>
          <w:numId w:val="23"/>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Federal Award Notices </w:t>
      </w:r>
    </w:p>
    <w:p w14:paraId="38D44DA4" w14:textId="77777777" w:rsidR="005C38AB" w:rsidRPr="005C38AB" w:rsidRDefault="005C38AB" w:rsidP="005C38AB">
      <w:pPr>
        <w:shd w:val="clear" w:color="auto" w:fill="FFFFFF"/>
        <w:spacing w:after="0" w:line="240" w:lineRule="auto"/>
        <w:ind w:left="72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43B34D3E"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 </w:t>
      </w:r>
    </w:p>
    <w:p w14:paraId="50A713FF"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4B6FAA0"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  </w:t>
      </w:r>
    </w:p>
    <w:p w14:paraId="6AB98F8F"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BC54D12"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w:t>
      </w:r>
    </w:p>
    <w:p w14:paraId="0B2A898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9E9C4F2"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Payment Method:</w:t>
      </w:r>
      <w:r w:rsidRPr="005C38AB">
        <w:rPr>
          <w:rFonts w:ascii="Times New Roman" w:eastAsia="Times New Roman" w:hAnsi="Times New Roman" w:cs="Times New Roman"/>
          <w:sz w:val="24"/>
          <w:szCs w:val="24"/>
        </w:rPr>
        <w:t xml:space="preserve"> </w:t>
      </w:r>
      <w:r w:rsidRPr="005C38AB">
        <w:rPr>
          <w:rFonts w:ascii="Times New Roman" w:eastAsia="Times New Roman" w:hAnsi="Times New Roman" w:cs="Times New Roman"/>
          <w:i/>
          <w:iCs/>
          <w:sz w:val="24"/>
          <w:szCs w:val="24"/>
        </w:rPr>
        <w:t>Electronic bank transfer  </w:t>
      </w:r>
      <w:r w:rsidRPr="005C38AB">
        <w:rPr>
          <w:rFonts w:ascii="Times New Roman" w:eastAsia="Times New Roman" w:hAnsi="Times New Roman" w:cs="Times New Roman"/>
          <w:sz w:val="24"/>
          <w:szCs w:val="24"/>
        </w:rPr>
        <w:t> </w:t>
      </w:r>
    </w:p>
    <w:p w14:paraId="183562C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31AAD94"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4181DF55" w14:textId="77777777" w:rsidR="005C38AB" w:rsidRPr="005C38AB" w:rsidRDefault="005C38AB" w:rsidP="005C38AB">
      <w:pPr>
        <w:numPr>
          <w:ilvl w:val="0"/>
          <w:numId w:val="24"/>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Administrative and National Policy Requirements </w:t>
      </w:r>
    </w:p>
    <w:p w14:paraId="2E618E2E" w14:textId="77777777" w:rsidR="005C38AB" w:rsidRPr="005C38AB" w:rsidRDefault="005C38AB" w:rsidP="005C38AB">
      <w:pPr>
        <w:shd w:val="clear" w:color="auto" w:fill="FFFFFF"/>
        <w:spacing w:after="0" w:line="240" w:lineRule="auto"/>
        <w:ind w:left="108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F984D6E"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Before </w:t>
      </w:r>
      <w:proofErr w:type="gramStart"/>
      <w:r w:rsidRPr="005C38AB">
        <w:rPr>
          <w:rFonts w:ascii="Times New Roman" w:eastAsia="Times New Roman" w:hAnsi="Times New Roman" w:cs="Times New Roman"/>
          <w:sz w:val="24"/>
          <w:szCs w:val="24"/>
        </w:rPr>
        <w:t>submitting an application</w:t>
      </w:r>
      <w:proofErr w:type="gramEnd"/>
      <w:r w:rsidRPr="005C38AB">
        <w:rPr>
          <w:rFonts w:ascii="Times New Roman" w:eastAsia="Times New Roman" w:hAnsi="Times New Roman" w:cs="Times New Roman"/>
          <w:sz w:val="24"/>
          <w:szCs w:val="24"/>
        </w:rPr>
        <w:t>, applicants should review all the terms and conditions and required certifications which will apply to this award, to ensure that they will be able to comply.   </w:t>
      </w:r>
    </w:p>
    <w:p w14:paraId="40DF632E"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4ECBD0B" w14:textId="77777777" w:rsidR="005C38AB" w:rsidRPr="005C38AB" w:rsidRDefault="005C38AB" w:rsidP="005C38AB">
      <w:pPr>
        <w:shd w:val="clear" w:color="auto" w:fill="FFFFFF"/>
        <w:spacing w:after="0" w:line="240" w:lineRule="auto"/>
        <w:ind w:firstLine="720"/>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These include: </w:t>
      </w:r>
    </w:p>
    <w:p w14:paraId="191D26F7"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0E6C8EA7" w14:textId="77777777" w:rsidR="005C38AB" w:rsidRPr="005C38AB" w:rsidRDefault="005C38AB" w:rsidP="005C38AB">
      <w:pPr>
        <w:numPr>
          <w:ilvl w:val="0"/>
          <w:numId w:val="25"/>
        </w:numPr>
        <w:shd w:val="clear" w:color="auto" w:fill="FFFFFF"/>
        <w:spacing w:after="0" w:line="240" w:lineRule="auto"/>
        <w:ind w:left="1080" w:firstLine="0"/>
        <w:textAlignment w:val="baseline"/>
        <w:rPr>
          <w:rFonts w:ascii="Times New Roman" w:eastAsia="Times New Roman" w:hAnsi="Times New Roman" w:cs="Times New Roman"/>
          <w:sz w:val="24"/>
          <w:szCs w:val="24"/>
        </w:rPr>
      </w:pPr>
      <w:hyperlink r:id="rId14" w:tgtFrame="_blank" w:history="1">
        <w:r w:rsidRPr="005C38AB">
          <w:rPr>
            <w:rFonts w:ascii="Times New Roman" w:eastAsia="Times New Roman" w:hAnsi="Times New Roman" w:cs="Times New Roman"/>
            <w:sz w:val="24"/>
            <w:szCs w:val="24"/>
            <w:u w:val="single"/>
          </w:rPr>
          <w:t>2 CFR 25 - UNIVERSAL IDENTIFIER AND SYSTEM FOR AWARD MANAGEMENT</w:t>
        </w:r>
      </w:hyperlink>
      <w:r w:rsidRPr="005C38AB">
        <w:rPr>
          <w:rFonts w:ascii="Times New Roman" w:eastAsia="Times New Roman" w:hAnsi="Times New Roman" w:cs="Times New Roman"/>
          <w:sz w:val="24"/>
          <w:szCs w:val="24"/>
        </w:rPr>
        <w:t> </w:t>
      </w:r>
    </w:p>
    <w:p w14:paraId="75A943A1" w14:textId="77777777" w:rsidR="005C38AB" w:rsidRPr="005C38AB" w:rsidRDefault="005C38AB" w:rsidP="005C38AB">
      <w:pPr>
        <w:numPr>
          <w:ilvl w:val="0"/>
          <w:numId w:val="25"/>
        </w:numPr>
        <w:shd w:val="clear" w:color="auto" w:fill="FFFFFF"/>
        <w:spacing w:after="0" w:line="240" w:lineRule="auto"/>
        <w:ind w:left="1080" w:firstLine="0"/>
        <w:textAlignment w:val="baseline"/>
        <w:rPr>
          <w:rFonts w:ascii="Times New Roman" w:eastAsia="Times New Roman" w:hAnsi="Times New Roman" w:cs="Times New Roman"/>
          <w:sz w:val="24"/>
          <w:szCs w:val="24"/>
        </w:rPr>
      </w:pPr>
      <w:hyperlink r:id="rId15" w:tgtFrame="_blank" w:history="1">
        <w:r w:rsidRPr="005C38AB">
          <w:rPr>
            <w:rFonts w:ascii="Times New Roman" w:eastAsia="Times New Roman" w:hAnsi="Times New Roman" w:cs="Times New Roman"/>
            <w:sz w:val="24"/>
            <w:szCs w:val="24"/>
            <w:u w:val="single"/>
          </w:rPr>
          <w:t>2 CFR 170 - REPORTING SUBAWARD AND EXECUTIVE COMPENSATION INFORMATION</w:t>
        </w:r>
      </w:hyperlink>
      <w:r w:rsidRPr="005C38AB">
        <w:rPr>
          <w:rFonts w:ascii="Times New Roman" w:eastAsia="Times New Roman" w:hAnsi="Times New Roman" w:cs="Times New Roman"/>
          <w:sz w:val="24"/>
          <w:szCs w:val="24"/>
        </w:rPr>
        <w:t> </w:t>
      </w:r>
    </w:p>
    <w:p w14:paraId="799462B5" w14:textId="77777777" w:rsidR="005C38AB" w:rsidRPr="005C38AB" w:rsidRDefault="005C38AB" w:rsidP="005C38AB">
      <w:pPr>
        <w:numPr>
          <w:ilvl w:val="0"/>
          <w:numId w:val="25"/>
        </w:numPr>
        <w:shd w:val="clear" w:color="auto" w:fill="FFFFFF"/>
        <w:spacing w:after="0" w:line="240" w:lineRule="auto"/>
        <w:ind w:left="1080" w:firstLine="0"/>
        <w:textAlignment w:val="baseline"/>
        <w:rPr>
          <w:rFonts w:ascii="Times New Roman" w:eastAsia="Times New Roman" w:hAnsi="Times New Roman" w:cs="Times New Roman"/>
          <w:sz w:val="24"/>
          <w:szCs w:val="24"/>
        </w:rPr>
      </w:pPr>
      <w:hyperlink r:id="rId16" w:tgtFrame="_blank" w:history="1">
        <w:r w:rsidRPr="005C38AB">
          <w:rPr>
            <w:rFonts w:ascii="Times New Roman" w:eastAsia="Times New Roman" w:hAnsi="Times New Roman" w:cs="Times New Roman"/>
            <w:sz w:val="24"/>
            <w:szCs w:val="24"/>
            <w:u w:val="single"/>
          </w:rPr>
          <w:t>2 CFR 175 - AWARD TERM FOR TRAFFICKING IN PERSONS</w:t>
        </w:r>
      </w:hyperlink>
      <w:r w:rsidRPr="005C38AB">
        <w:rPr>
          <w:rFonts w:ascii="Times New Roman" w:eastAsia="Times New Roman" w:hAnsi="Times New Roman" w:cs="Times New Roman"/>
          <w:sz w:val="24"/>
          <w:szCs w:val="24"/>
        </w:rPr>
        <w:t> </w:t>
      </w:r>
    </w:p>
    <w:p w14:paraId="4C9BB742" w14:textId="77777777" w:rsidR="005C38AB" w:rsidRPr="005C38AB" w:rsidRDefault="005C38AB" w:rsidP="005C38AB">
      <w:pPr>
        <w:numPr>
          <w:ilvl w:val="0"/>
          <w:numId w:val="25"/>
        </w:numPr>
        <w:shd w:val="clear" w:color="auto" w:fill="FFFFFF"/>
        <w:spacing w:after="0" w:line="240" w:lineRule="auto"/>
        <w:ind w:left="1080" w:firstLine="0"/>
        <w:textAlignment w:val="baseline"/>
        <w:rPr>
          <w:rFonts w:ascii="Times New Roman" w:eastAsia="Times New Roman" w:hAnsi="Times New Roman" w:cs="Times New Roman"/>
          <w:sz w:val="24"/>
          <w:szCs w:val="24"/>
        </w:rPr>
      </w:pPr>
      <w:hyperlink r:id="rId17" w:tgtFrame="_blank" w:history="1">
        <w:r w:rsidRPr="005C38AB">
          <w:rPr>
            <w:rFonts w:ascii="Times New Roman" w:eastAsia="Times New Roman" w:hAnsi="Times New Roman" w:cs="Times New Roman"/>
            <w:sz w:val="24"/>
            <w:szCs w:val="24"/>
            <w:u w:val="single"/>
          </w:rPr>
          <w:t>2 CFR 182 - GOVERNMENTWIDE REQUIREMENTS FOR DRUG-FREE WORKPLACE (FINANCIAL ASSISTANCE)</w:t>
        </w:r>
      </w:hyperlink>
      <w:r w:rsidRPr="005C38AB">
        <w:rPr>
          <w:rFonts w:ascii="Times New Roman" w:eastAsia="Times New Roman" w:hAnsi="Times New Roman" w:cs="Times New Roman"/>
          <w:sz w:val="24"/>
          <w:szCs w:val="24"/>
        </w:rPr>
        <w:t> </w:t>
      </w:r>
    </w:p>
    <w:p w14:paraId="0CD24269" w14:textId="77777777" w:rsidR="005C38AB" w:rsidRPr="005C38AB" w:rsidRDefault="005C38AB" w:rsidP="005C38AB">
      <w:pPr>
        <w:numPr>
          <w:ilvl w:val="0"/>
          <w:numId w:val="25"/>
        </w:numPr>
        <w:shd w:val="clear" w:color="auto" w:fill="FFFFFF"/>
        <w:spacing w:after="0" w:line="240" w:lineRule="auto"/>
        <w:ind w:left="1080" w:firstLine="0"/>
        <w:textAlignment w:val="baseline"/>
        <w:rPr>
          <w:rFonts w:ascii="Times New Roman" w:eastAsia="Times New Roman" w:hAnsi="Times New Roman" w:cs="Times New Roman"/>
          <w:sz w:val="24"/>
          <w:szCs w:val="24"/>
        </w:rPr>
      </w:pPr>
      <w:hyperlink r:id="rId18" w:tgtFrame="_blank" w:history="1">
        <w:r w:rsidRPr="005C38AB">
          <w:rPr>
            <w:rFonts w:ascii="Times New Roman" w:eastAsia="Times New Roman" w:hAnsi="Times New Roman" w:cs="Times New Roman"/>
            <w:sz w:val="24"/>
            <w:szCs w:val="24"/>
            <w:u w:val="single"/>
          </w:rPr>
          <w:t>2 CFR 183 - NEVER CONTRACT WITH THE ENEMY</w:t>
        </w:r>
      </w:hyperlink>
      <w:r w:rsidRPr="005C38AB">
        <w:rPr>
          <w:rFonts w:ascii="Times New Roman" w:eastAsia="Times New Roman" w:hAnsi="Times New Roman" w:cs="Times New Roman"/>
          <w:sz w:val="24"/>
          <w:szCs w:val="24"/>
        </w:rPr>
        <w:t> </w:t>
      </w:r>
    </w:p>
    <w:p w14:paraId="794A6B0A" w14:textId="77777777" w:rsidR="005C38AB" w:rsidRPr="005C38AB" w:rsidRDefault="005C38AB" w:rsidP="005C38AB">
      <w:pPr>
        <w:numPr>
          <w:ilvl w:val="0"/>
          <w:numId w:val="26"/>
        </w:numPr>
        <w:shd w:val="clear" w:color="auto" w:fill="FFFFFF"/>
        <w:spacing w:after="0" w:line="240" w:lineRule="auto"/>
        <w:ind w:left="1080" w:firstLine="0"/>
        <w:textAlignment w:val="baseline"/>
        <w:rPr>
          <w:rFonts w:ascii="Times New Roman" w:eastAsia="Times New Roman" w:hAnsi="Times New Roman" w:cs="Times New Roman"/>
          <w:sz w:val="24"/>
          <w:szCs w:val="24"/>
        </w:rPr>
      </w:pPr>
      <w:hyperlink r:id="rId19" w:tgtFrame="_blank" w:history="1">
        <w:r w:rsidRPr="005C38AB">
          <w:rPr>
            <w:rFonts w:ascii="Times New Roman" w:eastAsia="Times New Roman" w:hAnsi="Times New Roman" w:cs="Times New Roman"/>
            <w:sz w:val="24"/>
            <w:szCs w:val="24"/>
            <w:u w:val="single"/>
          </w:rPr>
          <w:t>2 CFR 600 – DEPARTMENT OF STATE REQUIREMENTS</w:t>
        </w:r>
      </w:hyperlink>
      <w:r w:rsidRPr="005C38AB">
        <w:rPr>
          <w:rFonts w:ascii="Times New Roman" w:eastAsia="Times New Roman" w:hAnsi="Times New Roman" w:cs="Times New Roman"/>
          <w:sz w:val="24"/>
          <w:szCs w:val="24"/>
        </w:rPr>
        <w:t> </w:t>
      </w:r>
    </w:p>
    <w:p w14:paraId="36F967FA" w14:textId="77777777" w:rsidR="005C38AB" w:rsidRPr="005C38AB" w:rsidRDefault="005C38AB" w:rsidP="005C38AB">
      <w:pPr>
        <w:numPr>
          <w:ilvl w:val="0"/>
          <w:numId w:val="26"/>
        </w:numPr>
        <w:shd w:val="clear" w:color="auto" w:fill="FFFFFF"/>
        <w:spacing w:after="0" w:line="240" w:lineRule="auto"/>
        <w:ind w:left="1080" w:firstLine="0"/>
        <w:textAlignment w:val="baseline"/>
        <w:rPr>
          <w:rFonts w:ascii="Times New Roman" w:eastAsia="Times New Roman" w:hAnsi="Times New Roman" w:cs="Times New Roman"/>
          <w:sz w:val="24"/>
          <w:szCs w:val="24"/>
        </w:rPr>
      </w:pPr>
      <w:hyperlink r:id="rId20" w:tgtFrame="_blank" w:history="1">
        <w:r w:rsidRPr="005C38AB">
          <w:rPr>
            <w:rFonts w:ascii="Times New Roman" w:eastAsia="Times New Roman" w:hAnsi="Times New Roman" w:cs="Times New Roman"/>
            <w:sz w:val="24"/>
            <w:szCs w:val="24"/>
            <w:u w:val="single"/>
          </w:rPr>
          <w:t>U.S. DEPARTMENT OF STATE STANDARD TERMS AND CONDITIONS</w:t>
        </w:r>
      </w:hyperlink>
      <w:r w:rsidRPr="005C38AB">
        <w:rPr>
          <w:rFonts w:ascii="Times New Roman" w:eastAsia="Times New Roman" w:hAnsi="Times New Roman" w:cs="Times New Roman"/>
          <w:sz w:val="24"/>
          <w:szCs w:val="24"/>
        </w:rPr>
        <w:t> </w:t>
      </w:r>
    </w:p>
    <w:p w14:paraId="1916B9B7"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17DF576E" w14:textId="77777777" w:rsidR="005C38AB" w:rsidRPr="005C38AB" w:rsidRDefault="005C38AB" w:rsidP="005C38AB">
      <w:pPr>
        <w:numPr>
          <w:ilvl w:val="0"/>
          <w:numId w:val="27"/>
        </w:numPr>
        <w:spacing w:after="0" w:line="240" w:lineRule="auto"/>
        <w:ind w:left="1080" w:firstLine="0"/>
        <w:textAlignment w:val="baseline"/>
        <w:rPr>
          <w:rFonts w:ascii="Times New Roman" w:eastAsia="Times New Roman" w:hAnsi="Times New Roman" w:cs="Times New Roman"/>
          <w:sz w:val="24"/>
          <w:szCs w:val="24"/>
        </w:rPr>
      </w:pPr>
      <w:hyperlink r:id="rId21" w:tgtFrame="_blank" w:history="1">
        <w:r w:rsidRPr="005C38AB">
          <w:rPr>
            <w:rFonts w:ascii="Times New Roman" w:eastAsia="Times New Roman" w:hAnsi="Times New Roman" w:cs="Times New Roman"/>
            <w:sz w:val="24"/>
            <w:szCs w:val="24"/>
            <w:u w:val="single"/>
          </w:rPr>
          <w:t>Guidance for Grants and Agreements in Title 2 of the Code of Federal Regulations</w:t>
        </w:r>
      </w:hyperlink>
      <w:r w:rsidRPr="005C38AB">
        <w:rPr>
          <w:rFonts w:ascii="Times New Roman" w:eastAsia="Times New Roman" w:hAnsi="Times New Roman" w:cs="Times New Roman"/>
          <w:sz w:val="24"/>
          <w:szCs w:val="24"/>
        </w:rPr>
        <w:t xml:space="preserve"> (2 CFR), as updated in the Federal Register’s 85 FR 49506 on August 13, 2020, particularly on: </w:t>
      </w:r>
    </w:p>
    <w:p w14:paraId="6E29E868" w14:textId="77777777" w:rsidR="005C38AB" w:rsidRPr="005C38AB" w:rsidRDefault="005C38AB" w:rsidP="005C38AB">
      <w:pPr>
        <w:numPr>
          <w:ilvl w:val="0"/>
          <w:numId w:val="28"/>
        </w:numPr>
        <w:spacing w:after="0" w:line="240" w:lineRule="auto"/>
        <w:ind w:left="180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Selecting recipients most likely to be successful in delivering results based on the program objectives through an objective process of evaluating Federal award applications (2 CFR part 200.205), </w:t>
      </w:r>
    </w:p>
    <w:p w14:paraId="58C5C8A1" w14:textId="77777777" w:rsidR="005C38AB" w:rsidRPr="005C38AB" w:rsidRDefault="005C38AB" w:rsidP="005C38AB">
      <w:pPr>
        <w:numPr>
          <w:ilvl w:val="0"/>
          <w:numId w:val="29"/>
        </w:numPr>
        <w:spacing w:after="0" w:line="240" w:lineRule="auto"/>
        <w:ind w:left="180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Prohibiting the purchase of certain telecommunication and video surveillance services or equipment in alignment with section 889 of the National Defense Authorization Act of 2019 (Pub. L. No. 115—232) (2 CFR part 200.216), </w:t>
      </w:r>
    </w:p>
    <w:p w14:paraId="36AEA33A" w14:textId="77777777" w:rsidR="005C38AB" w:rsidRPr="005C38AB" w:rsidRDefault="005C38AB" w:rsidP="005C38AB">
      <w:pPr>
        <w:numPr>
          <w:ilvl w:val="0"/>
          <w:numId w:val="29"/>
        </w:numPr>
        <w:spacing w:after="0" w:line="240" w:lineRule="auto"/>
        <w:ind w:left="180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 xml:space="preserve">Promoting the freedom of speech and religious liberty in alignment with </w:t>
      </w:r>
      <w:r w:rsidRPr="005C38AB">
        <w:rPr>
          <w:rFonts w:ascii="Times New Roman" w:eastAsia="Times New Roman" w:hAnsi="Times New Roman" w:cs="Times New Roman"/>
          <w:i/>
          <w:iCs/>
          <w:sz w:val="24"/>
          <w:szCs w:val="24"/>
        </w:rPr>
        <w:t xml:space="preserve">Promoting Free Speech and Religious Liberty </w:t>
      </w:r>
      <w:r w:rsidRPr="005C38AB">
        <w:rPr>
          <w:rFonts w:ascii="Times New Roman" w:eastAsia="Times New Roman" w:hAnsi="Times New Roman" w:cs="Times New Roman"/>
          <w:sz w:val="24"/>
          <w:szCs w:val="24"/>
        </w:rPr>
        <w:t xml:space="preserve">(E.O. 13798) and </w:t>
      </w:r>
      <w:r w:rsidRPr="005C38AB">
        <w:rPr>
          <w:rFonts w:ascii="Times New Roman" w:eastAsia="Times New Roman" w:hAnsi="Times New Roman" w:cs="Times New Roman"/>
          <w:i/>
          <w:iCs/>
          <w:sz w:val="24"/>
          <w:szCs w:val="24"/>
        </w:rPr>
        <w:t>Improving Free Inquiry, Transparency, and Accountability at Colleges and Universities</w:t>
      </w:r>
      <w:r w:rsidRPr="005C38AB">
        <w:rPr>
          <w:rFonts w:ascii="Times New Roman" w:eastAsia="Times New Roman" w:hAnsi="Times New Roman" w:cs="Times New Roman"/>
          <w:sz w:val="24"/>
          <w:szCs w:val="24"/>
        </w:rPr>
        <w:t xml:space="preserve"> (E.O. 13864) (§§ 200.300, 200.303, 200.339, and 200.341),  </w:t>
      </w:r>
    </w:p>
    <w:p w14:paraId="64B8C0A2" w14:textId="77777777" w:rsidR="005C38AB" w:rsidRPr="005C38AB" w:rsidRDefault="005C38AB" w:rsidP="005C38AB">
      <w:pPr>
        <w:numPr>
          <w:ilvl w:val="0"/>
          <w:numId w:val="29"/>
        </w:numPr>
        <w:spacing w:after="0" w:line="240" w:lineRule="auto"/>
        <w:ind w:left="180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Providing a preference, to the extent permitted by law, to maximize use of goods, products, and materials produced in the United States (2 CFR part 200.322), and </w:t>
      </w:r>
    </w:p>
    <w:p w14:paraId="1EC2FB84" w14:textId="77777777" w:rsidR="005C38AB" w:rsidRPr="005C38AB" w:rsidRDefault="005C38AB" w:rsidP="005C38AB">
      <w:pPr>
        <w:numPr>
          <w:ilvl w:val="0"/>
          <w:numId w:val="29"/>
        </w:numPr>
        <w:spacing w:after="0" w:line="240" w:lineRule="auto"/>
        <w:ind w:left="180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Terminating agreements in whole or in part to the greatest extent authorized by law, if an award no longer effectuates the program goals or agency priorities (2 CFR part 200.340). </w:t>
      </w:r>
    </w:p>
    <w:p w14:paraId="3937C9AD"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2C40B9B5" w14:textId="77777777" w:rsidR="005C38AB" w:rsidRPr="005C38AB" w:rsidRDefault="005C38AB" w:rsidP="005C38AB">
      <w:pPr>
        <w:numPr>
          <w:ilvl w:val="0"/>
          <w:numId w:val="30"/>
        </w:numPr>
        <w:shd w:val="clear" w:color="auto" w:fill="FFFFFF"/>
        <w:spacing w:after="0" w:line="240" w:lineRule="auto"/>
        <w:ind w:left="1080" w:firstLine="0"/>
        <w:textAlignment w:val="baseline"/>
        <w:rPr>
          <w:rFonts w:ascii="Times New Roman" w:eastAsia="Times New Roman" w:hAnsi="Times New Roman" w:cs="Times New Roman"/>
          <w:sz w:val="24"/>
          <w:szCs w:val="24"/>
        </w:rPr>
      </w:pPr>
      <w:r w:rsidRPr="005C38AB">
        <w:rPr>
          <w:rFonts w:ascii="Times New Roman" w:eastAsia="Times New Roman" w:hAnsi="Times New Roman" w:cs="Times New Roman"/>
          <w:sz w:val="24"/>
          <w:szCs w:val="24"/>
        </w:rPr>
        <w:t>Reporting </w:t>
      </w:r>
    </w:p>
    <w:p w14:paraId="4A210FA6"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7162244D"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 xml:space="preserve">Reporting Requirements: </w:t>
      </w:r>
      <w:r w:rsidRPr="005C38AB">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r w:rsidRPr="005C38AB">
        <w:rPr>
          <w:rFonts w:ascii="Times New Roman" w:eastAsia="Times New Roman" w:hAnsi="Times New Roman" w:cs="Times New Roman"/>
          <w:i/>
          <w:iCs/>
          <w:sz w:val="24"/>
          <w:szCs w:val="24"/>
        </w:rPr>
        <w:t>Provide sufficient detail on reporting requirements so that the applicant can budget adequate personnel time to complete reports.  </w:t>
      </w:r>
      <w:r w:rsidRPr="005C38AB">
        <w:rPr>
          <w:rFonts w:ascii="Times New Roman" w:eastAsia="Times New Roman" w:hAnsi="Times New Roman" w:cs="Times New Roman"/>
          <w:sz w:val="24"/>
          <w:szCs w:val="24"/>
        </w:rPr>
        <w:t> </w:t>
      </w:r>
    </w:p>
    <w:p w14:paraId="5D17855F"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6A6480D3"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i/>
          <w:iCs/>
          <w:sz w:val="24"/>
          <w:szCs w:val="24"/>
        </w:rPr>
        <w:t>If the federal share of the award will include more than $500,000 over the period of performance, insert the following language:</w:t>
      </w:r>
      <w:r w:rsidRPr="005C38AB">
        <w:rPr>
          <w:rFonts w:ascii="Times New Roman" w:eastAsia="Times New Roman" w:hAnsi="Times New Roman" w:cs="Times New Roman"/>
          <w:sz w:val="24"/>
          <w:szCs w:val="24"/>
        </w:rPr>
        <w:t> </w:t>
      </w:r>
    </w:p>
    <w:p w14:paraId="2CAF0D66"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2A1C75D"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xml:space="preserve">Applicants should be aware of the post award reporting requirements reflected in </w:t>
      </w:r>
      <w:hyperlink r:id="rId22" w:tgtFrame="_blank" w:history="1">
        <w:r w:rsidRPr="005C38AB">
          <w:rPr>
            <w:rFonts w:ascii="Times New Roman" w:eastAsia="Times New Roman" w:hAnsi="Times New Roman" w:cs="Times New Roman"/>
            <w:sz w:val="24"/>
            <w:szCs w:val="24"/>
            <w:u w:val="single"/>
          </w:rPr>
          <w:t>2 CFR 200 Appendix XII—Award Term and Condition for Recipient Integrity and Performance Matters</w:t>
        </w:r>
      </w:hyperlink>
      <w:r w:rsidRPr="005C38AB">
        <w:rPr>
          <w:rFonts w:ascii="Times New Roman" w:eastAsia="Times New Roman" w:hAnsi="Times New Roman" w:cs="Times New Roman"/>
          <w:sz w:val="24"/>
          <w:szCs w:val="24"/>
        </w:rPr>
        <w:t>. </w:t>
      </w:r>
    </w:p>
    <w:p w14:paraId="236A154D"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37BFEEA2"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Foreign Assistance Data Review:</w:t>
      </w:r>
      <w:r w:rsidRPr="005C38AB">
        <w:rPr>
          <w:rFonts w:ascii="Times New Roman" w:eastAsia="Times New Roman" w:hAnsi="Times New Roman" w:cs="Times New Roman"/>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w:t>
      </w:r>
      <w:r w:rsidRPr="005C38AB">
        <w:rPr>
          <w:rFonts w:ascii="Times New Roman" w:eastAsia="Times New Roman" w:hAnsi="Times New Roman" w:cs="Times New Roman"/>
          <w:sz w:val="24"/>
          <w:szCs w:val="24"/>
        </w:rPr>
        <w:lastRenderedPageBreak/>
        <w:t>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 </w:t>
      </w:r>
    </w:p>
    <w:p w14:paraId="59329783"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04EB748E"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G.  FEDERAL AWARDING AGENCY CONTACTS</w:t>
      </w:r>
      <w:r w:rsidRPr="005C38AB">
        <w:rPr>
          <w:rFonts w:ascii="Times New Roman" w:eastAsia="Times New Roman" w:hAnsi="Times New Roman" w:cs="Times New Roman"/>
          <w:sz w:val="24"/>
          <w:szCs w:val="24"/>
        </w:rPr>
        <w:t> </w:t>
      </w:r>
    </w:p>
    <w:p w14:paraId="57E317A5"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If you have any questions about the grant application process, please contact: MEPIAlgiers@state.gov.  </w:t>
      </w:r>
    </w:p>
    <w:p w14:paraId="3E0EE74A"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CCBCD42"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H.  OTHER INFORMATION </w:t>
      </w:r>
      <w:r w:rsidRPr="005C38AB">
        <w:rPr>
          <w:rFonts w:ascii="Times New Roman" w:eastAsia="Times New Roman" w:hAnsi="Times New Roman" w:cs="Times New Roman"/>
          <w:sz w:val="24"/>
          <w:szCs w:val="24"/>
        </w:rPr>
        <w:t> </w:t>
      </w:r>
    </w:p>
    <w:p w14:paraId="118E52D8"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b/>
          <w:bCs/>
          <w:sz w:val="24"/>
          <w:szCs w:val="24"/>
        </w:rPr>
        <w:t>Guidelines for Budget Justification</w:t>
      </w:r>
      <w:r w:rsidRPr="005C38AB">
        <w:rPr>
          <w:rFonts w:ascii="Times New Roman" w:eastAsia="Times New Roman" w:hAnsi="Times New Roman" w:cs="Times New Roman"/>
          <w:sz w:val="24"/>
          <w:szCs w:val="24"/>
        </w:rPr>
        <w:t> </w:t>
      </w:r>
    </w:p>
    <w:p w14:paraId="1C0CD13B"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Personnel and Fringe Benefits: Describe the wages, salaries, and benefits of temporary or permanent staff who will be working directly for the applicant on the program, and the percentage of their time that will be spent on the program. </w:t>
      </w:r>
    </w:p>
    <w:p w14:paraId="32C39715"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Travel: Estimate the costs of travel and per diem for this program, for program staff, consultants or speakers, and participants/beneficiaries. If the program involves international travel, include a brief statement of justification for that travel. </w:t>
      </w:r>
    </w:p>
    <w:p w14:paraId="1487C185"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Equipment: Describe any machinery, furniture, or other personal property that is required for the program, which has a useful life of more than one year (or a life longer than the duration of the program), and costs at least $5,000 per unit. </w:t>
      </w:r>
    </w:p>
    <w:p w14:paraId="3717CA55"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Supplies: List and describe all the items and materials, including any computer devices, that are needed for the program. If an item costs more than $5,000 per unit, then put it in the budget under Equipment. </w:t>
      </w:r>
    </w:p>
    <w:p w14:paraId="26B9EF81"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Contractual: Describe goods and services that the applicant plans to acquire through a contract with a vendor.  Also describe any sub-awards to non-profit partners that will help carry out the program activities.  </w:t>
      </w:r>
    </w:p>
    <w:p w14:paraId="4625EC6C"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 </w:t>
      </w:r>
    </w:p>
    <w:p w14:paraId="37EBCCCB"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6C1C4E40"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“Cost Sharing” refers to contributions from the organization or other entities other than the U.S. Embassy.   It also includes in-kind contributions such as volunteers’ time and donated venues. </w:t>
      </w:r>
    </w:p>
    <w:p w14:paraId="14F2EA88" w14:textId="77777777" w:rsidR="005C38AB" w:rsidRPr="005C38AB" w:rsidRDefault="005C38AB" w:rsidP="005C38AB">
      <w:pPr>
        <w:shd w:val="clear" w:color="auto" w:fill="FFFFFF"/>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Alcoholic Beverages:  Please note that award funds cannot be used for alcoholic beverages.  </w:t>
      </w:r>
    </w:p>
    <w:p w14:paraId="461C31DB" w14:textId="77777777" w:rsidR="005C38AB" w:rsidRPr="005C38AB" w:rsidRDefault="005C38AB" w:rsidP="005C38AB">
      <w:pPr>
        <w:spacing w:after="0" w:line="240" w:lineRule="auto"/>
        <w:textAlignment w:val="baseline"/>
        <w:rPr>
          <w:rFonts w:ascii="Segoe UI" w:eastAsia="Times New Roman" w:hAnsi="Segoe UI" w:cs="Segoe UI"/>
          <w:sz w:val="18"/>
          <w:szCs w:val="18"/>
        </w:rPr>
      </w:pPr>
      <w:r w:rsidRPr="005C38AB">
        <w:rPr>
          <w:rFonts w:ascii="Times New Roman" w:eastAsia="Times New Roman" w:hAnsi="Times New Roman" w:cs="Times New Roman"/>
          <w:sz w:val="24"/>
          <w:szCs w:val="24"/>
        </w:rPr>
        <w:t> </w:t>
      </w:r>
    </w:p>
    <w:p w14:paraId="5DD5E206" w14:textId="77777777" w:rsidR="005C38AB" w:rsidRDefault="005C38AB"/>
    <w:sectPr w:rsidR="005C38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71E8"/>
    <w:multiLevelType w:val="multilevel"/>
    <w:tmpl w:val="2E02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8B2617"/>
    <w:multiLevelType w:val="multilevel"/>
    <w:tmpl w:val="0818F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EA0936"/>
    <w:multiLevelType w:val="multilevel"/>
    <w:tmpl w:val="248464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B1646E"/>
    <w:multiLevelType w:val="multilevel"/>
    <w:tmpl w:val="1E2A7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F67701"/>
    <w:multiLevelType w:val="multilevel"/>
    <w:tmpl w:val="63A045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E81620"/>
    <w:multiLevelType w:val="multilevel"/>
    <w:tmpl w:val="EEEC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F35C99"/>
    <w:multiLevelType w:val="multilevel"/>
    <w:tmpl w:val="500A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A309CD"/>
    <w:multiLevelType w:val="multilevel"/>
    <w:tmpl w:val="42148A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C910DF"/>
    <w:multiLevelType w:val="multilevel"/>
    <w:tmpl w:val="F0B0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B709FA"/>
    <w:multiLevelType w:val="multilevel"/>
    <w:tmpl w:val="C1823E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3F111D"/>
    <w:multiLevelType w:val="multilevel"/>
    <w:tmpl w:val="50EE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7169FF"/>
    <w:multiLevelType w:val="multilevel"/>
    <w:tmpl w:val="4F9C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BC45D0"/>
    <w:multiLevelType w:val="multilevel"/>
    <w:tmpl w:val="1566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775EE5"/>
    <w:multiLevelType w:val="multilevel"/>
    <w:tmpl w:val="A57868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11B3B"/>
    <w:multiLevelType w:val="multilevel"/>
    <w:tmpl w:val="C3A2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600582"/>
    <w:multiLevelType w:val="multilevel"/>
    <w:tmpl w:val="E89668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9C3EF3"/>
    <w:multiLevelType w:val="multilevel"/>
    <w:tmpl w:val="73AABE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E093076"/>
    <w:multiLevelType w:val="multilevel"/>
    <w:tmpl w:val="935A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141A00"/>
    <w:multiLevelType w:val="multilevel"/>
    <w:tmpl w:val="6AB05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76441C"/>
    <w:multiLevelType w:val="multilevel"/>
    <w:tmpl w:val="6D0A8F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0568B2"/>
    <w:multiLevelType w:val="multilevel"/>
    <w:tmpl w:val="633A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5374C5"/>
    <w:multiLevelType w:val="multilevel"/>
    <w:tmpl w:val="E786BA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B405CF7"/>
    <w:multiLevelType w:val="multilevel"/>
    <w:tmpl w:val="599A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B02DD5"/>
    <w:multiLevelType w:val="multilevel"/>
    <w:tmpl w:val="25D6D04A"/>
    <w:lvl w:ilvl="0">
      <w:start w:val="2"/>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4" w15:restartNumberingAfterBreak="0">
    <w:nsid w:val="66145418"/>
    <w:multiLevelType w:val="multilevel"/>
    <w:tmpl w:val="ACBC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9F06C4"/>
    <w:multiLevelType w:val="multilevel"/>
    <w:tmpl w:val="6062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F03A86"/>
    <w:multiLevelType w:val="multilevel"/>
    <w:tmpl w:val="CA6A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0D57EA"/>
    <w:multiLevelType w:val="multilevel"/>
    <w:tmpl w:val="FF9EF480"/>
    <w:lvl w:ilvl="0">
      <w:start w:val="3"/>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8" w15:restartNumberingAfterBreak="0">
    <w:nsid w:val="78CE5024"/>
    <w:multiLevelType w:val="multilevel"/>
    <w:tmpl w:val="77683D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BF000E"/>
    <w:multiLevelType w:val="multilevel"/>
    <w:tmpl w:val="9B5EE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8842473">
    <w:abstractNumId w:val="29"/>
  </w:num>
  <w:num w:numId="2" w16cid:durableId="1043364325">
    <w:abstractNumId w:val="20"/>
  </w:num>
  <w:num w:numId="3" w16cid:durableId="630482880">
    <w:abstractNumId w:val="6"/>
  </w:num>
  <w:num w:numId="4" w16cid:durableId="1985817285">
    <w:abstractNumId w:val="9"/>
  </w:num>
  <w:num w:numId="5" w16cid:durableId="38869386">
    <w:abstractNumId w:val="7"/>
  </w:num>
  <w:num w:numId="6" w16cid:durableId="26873518">
    <w:abstractNumId w:val="3"/>
  </w:num>
  <w:num w:numId="7" w16cid:durableId="1777406883">
    <w:abstractNumId w:val="28"/>
  </w:num>
  <w:num w:numId="8" w16cid:durableId="459878307">
    <w:abstractNumId w:val="5"/>
  </w:num>
  <w:num w:numId="9" w16cid:durableId="997996871">
    <w:abstractNumId w:val="22"/>
  </w:num>
  <w:num w:numId="10" w16cid:durableId="633024170">
    <w:abstractNumId w:val="24"/>
  </w:num>
  <w:num w:numId="11" w16cid:durableId="2066685723">
    <w:abstractNumId w:val="12"/>
  </w:num>
  <w:num w:numId="12" w16cid:durableId="229198102">
    <w:abstractNumId w:val="10"/>
  </w:num>
  <w:num w:numId="13" w16cid:durableId="535388405">
    <w:abstractNumId w:val="26"/>
  </w:num>
  <w:num w:numId="14" w16cid:durableId="1808546676">
    <w:abstractNumId w:val="25"/>
  </w:num>
  <w:num w:numId="15" w16cid:durableId="518589332">
    <w:abstractNumId w:val="0"/>
  </w:num>
  <w:num w:numId="16" w16cid:durableId="1755201031">
    <w:abstractNumId w:val="27"/>
  </w:num>
  <w:num w:numId="17" w16cid:durableId="1491826069">
    <w:abstractNumId w:val="8"/>
  </w:num>
  <w:num w:numId="18" w16cid:durableId="479083877">
    <w:abstractNumId w:val="4"/>
  </w:num>
  <w:num w:numId="19" w16cid:durableId="511068790">
    <w:abstractNumId w:val="2"/>
  </w:num>
  <w:num w:numId="20" w16cid:durableId="1506744359">
    <w:abstractNumId w:val="15"/>
  </w:num>
  <w:num w:numId="21" w16cid:durableId="1480921875">
    <w:abstractNumId w:val="1"/>
  </w:num>
  <w:num w:numId="22" w16cid:durableId="2002849822">
    <w:abstractNumId w:val="23"/>
  </w:num>
  <w:num w:numId="23" w16cid:durableId="256255989">
    <w:abstractNumId w:val="18"/>
  </w:num>
  <w:num w:numId="24" w16cid:durableId="398750510">
    <w:abstractNumId w:val="13"/>
  </w:num>
  <w:num w:numId="25" w16cid:durableId="1773017330">
    <w:abstractNumId w:val="14"/>
  </w:num>
  <w:num w:numId="26" w16cid:durableId="742992144">
    <w:abstractNumId w:val="11"/>
  </w:num>
  <w:num w:numId="27" w16cid:durableId="2029789079">
    <w:abstractNumId w:val="17"/>
  </w:num>
  <w:num w:numId="28" w16cid:durableId="397674618">
    <w:abstractNumId w:val="21"/>
  </w:num>
  <w:num w:numId="29" w16cid:durableId="1340547302">
    <w:abstractNumId w:val="16"/>
  </w:num>
  <w:num w:numId="30" w16cid:durableId="15420130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8AB"/>
    <w:rsid w:val="005C38AB"/>
    <w:rsid w:val="009F3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E8B9F"/>
  <w15:chartTrackingRefBased/>
  <w15:docId w15:val="{3B56501C-2470-4AFB-A615-AA12188A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5C38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5C38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5C38AB"/>
  </w:style>
  <w:style w:type="character" w:customStyle="1" w:styleId="normaltextrun">
    <w:name w:val="normaltextrun"/>
    <w:basedOn w:val="DefaultParagraphFont"/>
    <w:rsid w:val="005C38AB"/>
  </w:style>
  <w:style w:type="character" w:customStyle="1" w:styleId="linebreakblob">
    <w:name w:val="linebreakblob"/>
    <w:basedOn w:val="DefaultParagraphFont"/>
    <w:rsid w:val="005C38AB"/>
  </w:style>
  <w:style w:type="character" w:customStyle="1" w:styleId="scxw240185530">
    <w:name w:val="scxw240185530"/>
    <w:basedOn w:val="DefaultParagraphFont"/>
    <w:rsid w:val="005C38AB"/>
  </w:style>
  <w:style w:type="character" w:customStyle="1" w:styleId="eop">
    <w:name w:val="eop"/>
    <w:basedOn w:val="DefaultParagraphFont"/>
    <w:rsid w:val="005C38AB"/>
  </w:style>
  <w:style w:type="character" w:customStyle="1" w:styleId="contextualspellingandgrammarerror">
    <w:name w:val="contextualspellingandgrammarerror"/>
    <w:basedOn w:val="DefaultParagraphFont"/>
    <w:rsid w:val="005C38AB"/>
  </w:style>
  <w:style w:type="character" w:customStyle="1" w:styleId="tabrun">
    <w:name w:val="tabrun"/>
    <w:basedOn w:val="DefaultParagraphFont"/>
    <w:rsid w:val="005C38AB"/>
  </w:style>
  <w:style w:type="character" w:customStyle="1" w:styleId="tabchar">
    <w:name w:val="tabchar"/>
    <w:basedOn w:val="DefaultParagraphFont"/>
    <w:rsid w:val="005C38AB"/>
  </w:style>
  <w:style w:type="character" w:customStyle="1" w:styleId="tableaderchars">
    <w:name w:val="tableaderchars"/>
    <w:basedOn w:val="DefaultParagraphFont"/>
    <w:rsid w:val="005C38AB"/>
  </w:style>
  <w:style w:type="paragraph" w:customStyle="1" w:styleId="outlineelement">
    <w:name w:val="outlineelement"/>
    <w:basedOn w:val="Normal"/>
    <w:rsid w:val="005C38A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38AB"/>
    <w:rPr>
      <w:color w:val="0000FF"/>
      <w:u w:val="single"/>
    </w:rPr>
  </w:style>
  <w:style w:type="character" w:styleId="FollowedHyperlink">
    <w:name w:val="FollowedHyperlink"/>
    <w:basedOn w:val="DefaultParagraphFont"/>
    <w:uiPriority w:val="99"/>
    <w:semiHidden/>
    <w:unhideWhenUsed/>
    <w:rsid w:val="005C38AB"/>
    <w:rPr>
      <w:color w:val="800080"/>
      <w:u w:val="single"/>
    </w:rPr>
  </w:style>
  <w:style w:type="character" w:customStyle="1" w:styleId="advancedproofingissue">
    <w:name w:val="advancedproofingissue"/>
    <w:basedOn w:val="DefaultParagraphFont"/>
    <w:rsid w:val="005C3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264601">
      <w:bodyDiv w:val="1"/>
      <w:marLeft w:val="0"/>
      <w:marRight w:val="0"/>
      <w:marTop w:val="0"/>
      <w:marBottom w:val="0"/>
      <w:divBdr>
        <w:top w:val="none" w:sz="0" w:space="0" w:color="auto"/>
        <w:left w:val="none" w:sz="0" w:space="0" w:color="auto"/>
        <w:bottom w:val="none" w:sz="0" w:space="0" w:color="auto"/>
        <w:right w:val="none" w:sz="0" w:space="0" w:color="auto"/>
      </w:divBdr>
      <w:divsChild>
        <w:div w:id="777414470">
          <w:marLeft w:val="0"/>
          <w:marRight w:val="0"/>
          <w:marTop w:val="0"/>
          <w:marBottom w:val="0"/>
          <w:divBdr>
            <w:top w:val="none" w:sz="0" w:space="0" w:color="auto"/>
            <w:left w:val="none" w:sz="0" w:space="0" w:color="auto"/>
            <w:bottom w:val="none" w:sz="0" w:space="0" w:color="auto"/>
            <w:right w:val="none" w:sz="0" w:space="0" w:color="auto"/>
          </w:divBdr>
        </w:div>
        <w:div w:id="16661015">
          <w:marLeft w:val="0"/>
          <w:marRight w:val="0"/>
          <w:marTop w:val="0"/>
          <w:marBottom w:val="0"/>
          <w:divBdr>
            <w:top w:val="none" w:sz="0" w:space="0" w:color="auto"/>
            <w:left w:val="none" w:sz="0" w:space="0" w:color="auto"/>
            <w:bottom w:val="none" w:sz="0" w:space="0" w:color="auto"/>
            <w:right w:val="none" w:sz="0" w:space="0" w:color="auto"/>
          </w:divBdr>
        </w:div>
        <w:div w:id="628316475">
          <w:marLeft w:val="0"/>
          <w:marRight w:val="0"/>
          <w:marTop w:val="0"/>
          <w:marBottom w:val="0"/>
          <w:divBdr>
            <w:top w:val="none" w:sz="0" w:space="0" w:color="auto"/>
            <w:left w:val="none" w:sz="0" w:space="0" w:color="auto"/>
            <w:bottom w:val="none" w:sz="0" w:space="0" w:color="auto"/>
            <w:right w:val="none" w:sz="0" w:space="0" w:color="auto"/>
          </w:divBdr>
        </w:div>
        <w:div w:id="1366559487">
          <w:marLeft w:val="0"/>
          <w:marRight w:val="0"/>
          <w:marTop w:val="0"/>
          <w:marBottom w:val="0"/>
          <w:divBdr>
            <w:top w:val="none" w:sz="0" w:space="0" w:color="auto"/>
            <w:left w:val="none" w:sz="0" w:space="0" w:color="auto"/>
            <w:bottom w:val="none" w:sz="0" w:space="0" w:color="auto"/>
            <w:right w:val="none" w:sz="0" w:space="0" w:color="auto"/>
          </w:divBdr>
        </w:div>
        <w:div w:id="1954941458">
          <w:marLeft w:val="0"/>
          <w:marRight w:val="0"/>
          <w:marTop w:val="0"/>
          <w:marBottom w:val="0"/>
          <w:divBdr>
            <w:top w:val="none" w:sz="0" w:space="0" w:color="auto"/>
            <w:left w:val="none" w:sz="0" w:space="0" w:color="auto"/>
            <w:bottom w:val="none" w:sz="0" w:space="0" w:color="auto"/>
            <w:right w:val="none" w:sz="0" w:space="0" w:color="auto"/>
          </w:divBdr>
        </w:div>
        <w:div w:id="1344477205">
          <w:marLeft w:val="0"/>
          <w:marRight w:val="0"/>
          <w:marTop w:val="0"/>
          <w:marBottom w:val="0"/>
          <w:divBdr>
            <w:top w:val="none" w:sz="0" w:space="0" w:color="auto"/>
            <w:left w:val="none" w:sz="0" w:space="0" w:color="auto"/>
            <w:bottom w:val="none" w:sz="0" w:space="0" w:color="auto"/>
            <w:right w:val="none" w:sz="0" w:space="0" w:color="auto"/>
          </w:divBdr>
        </w:div>
        <w:div w:id="1537697557">
          <w:marLeft w:val="0"/>
          <w:marRight w:val="0"/>
          <w:marTop w:val="0"/>
          <w:marBottom w:val="0"/>
          <w:divBdr>
            <w:top w:val="none" w:sz="0" w:space="0" w:color="auto"/>
            <w:left w:val="none" w:sz="0" w:space="0" w:color="auto"/>
            <w:bottom w:val="none" w:sz="0" w:space="0" w:color="auto"/>
            <w:right w:val="none" w:sz="0" w:space="0" w:color="auto"/>
          </w:divBdr>
        </w:div>
        <w:div w:id="1240018732">
          <w:marLeft w:val="0"/>
          <w:marRight w:val="0"/>
          <w:marTop w:val="0"/>
          <w:marBottom w:val="0"/>
          <w:divBdr>
            <w:top w:val="none" w:sz="0" w:space="0" w:color="auto"/>
            <w:left w:val="none" w:sz="0" w:space="0" w:color="auto"/>
            <w:bottom w:val="none" w:sz="0" w:space="0" w:color="auto"/>
            <w:right w:val="none" w:sz="0" w:space="0" w:color="auto"/>
          </w:divBdr>
        </w:div>
        <w:div w:id="1171069538">
          <w:marLeft w:val="0"/>
          <w:marRight w:val="0"/>
          <w:marTop w:val="0"/>
          <w:marBottom w:val="0"/>
          <w:divBdr>
            <w:top w:val="none" w:sz="0" w:space="0" w:color="auto"/>
            <w:left w:val="none" w:sz="0" w:space="0" w:color="auto"/>
            <w:bottom w:val="none" w:sz="0" w:space="0" w:color="auto"/>
            <w:right w:val="none" w:sz="0" w:space="0" w:color="auto"/>
          </w:divBdr>
        </w:div>
        <w:div w:id="1017125221">
          <w:marLeft w:val="0"/>
          <w:marRight w:val="0"/>
          <w:marTop w:val="0"/>
          <w:marBottom w:val="0"/>
          <w:divBdr>
            <w:top w:val="none" w:sz="0" w:space="0" w:color="auto"/>
            <w:left w:val="none" w:sz="0" w:space="0" w:color="auto"/>
            <w:bottom w:val="none" w:sz="0" w:space="0" w:color="auto"/>
            <w:right w:val="none" w:sz="0" w:space="0" w:color="auto"/>
          </w:divBdr>
        </w:div>
        <w:div w:id="1494643407">
          <w:marLeft w:val="0"/>
          <w:marRight w:val="0"/>
          <w:marTop w:val="0"/>
          <w:marBottom w:val="0"/>
          <w:divBdr>
            <w:top w:val="none" w:sz="0" w:space="0" w:color="auto"/>
            <w:left w:val="none" w:sz="0" w:space="0" w:color="auto"/>
            <w:bottom w:val="none" w:sz="0" w:space="0" w:color="auto"/>
            <w:right w:val="none" w:sz="0" w:space="0" w:color="auto"/>
          </w:divBdr>
        </w:div>
        <w:div w:id="739867878">
          <w:marLeft w:val="0"/>
          <w:marRight w:val="0"/>
          <w:marTop w:val="0"/>
          <w:marBottom w:val="0"/>
          <w:divBdr>
            <w:top w:val="none" w:sz="0" w:space="0" w:color="auto"/>
            <w:left w:val="none" w:sz="0" w:space="0" w:color="auto"/>
            <w:bottom w:val="none" w:sz="0" w:space="0" w:color="auto"/>
            <w:right w:val="none" w:sz="0" w:space="0" w:color="auto"/>
          </w:divBdr>
        </w:div>
        <w:div w:id="912200435">
          <w:marLeft w:val="0"/>
          <w:marRight w:val="0"/>
          <w:marTop w:val="0"/>
          <w:marBottom w:val="0"/>
          <w:divBdr>
            <w:top w:val="none" w:sz="0" w:space="0" w:color="auto"/>
            <w:left w:val="none" w:sz="0" w:space="0" w:color="auto"/>
            <w:bottom w:val="none" w:sz="0" w:space="0" w:color="auto"/>
            <w:right w:val="none" w:sz="0" w:space="0" w:color="auto"/>
          </w:divBdr>
        </w:div>
        <w:div w:id="231933585">
          <w:marLeft w:val="0"/>
          <w:marRight w:val="0"/>
          <w:marTop w:val="0"/>
          <w:marBottom w:val="0"/>
          <w:divBdr>
            <w:top w:val="none" w:sz="0" w:space="0" w:color="auto"/>
            <w:left w:val="none" w:sz="0" w:space="0" w:color="auto"/>
            <w:bottom w:val="none" w:sz="0" w:space="0" w:color="auto"/>
            <w:right w:val="none" w:sz="0" w:space="0" w:color="auto"/>
          </w:divBdr>
        </w:div>
        <w:div w:id="1793207502">
          <w:marLeft w:val="0"/>
          <w:marRight w:val="0"/>
          <w:marTop w:val="0"/>
          <w:marBottom w:val="0"/>
          <w:divBdr>
            <w:top w:val="none" w:sz="0" w:space="0" w:color="auto"/>
            <w:left w:val="none" w:sz="0" w:space="0" w:color="auto"/>
            <w:bottom w:val="none" w:sz="0" w:space="0" w:color="auto"/>
            <w:right w:val="none" w:sz="0" w:space="0" w:color="auto"/>
          </w:divBdr>
        </w:div>
        <w:div w:id="1710181139">
          <w:marLeft w:val="0"/>
          <w:marRight w:val="0"/>
          <w:marTop w:val="0"/>
          <w:marBottom w:val="0"/>
          <w:divBdr>
            <w:top w:val="none" w:sz="0" w:space="0" w:color="auto"/>
            <w:left w:val="none" w:sz="0" w:space="0" w:color="auto"/>
            <w:bottom w:val="none" w:sz="0" w:space="0" w:color="auto"/>
            <w:right w:val="none" w:sz="0" w:space="0" w:color="auto"/>
          </w:divBdr>
        </w:div>
        <w:div w:id="854274521">
          <w:marLeft w:val="0"/>
          <w:marRight w:val="0"/>
          <w:marTop w:val="0"/>
          <w:marBottom w:val="0"/>
          <w:divBdr>
            <w:top w:val="none" w:sz="0" w:space="0" w:color="auto"/>
            <w:left w:val="none" w:sz="0" w:space="0" w:color="auto"/>
            <w:bottom w:val="none" w:sz="0" w:space="0" w:color="auto"/>
            <w:right w:val="none" w:sz="0" w:space="0" w:color="auto"/>
          </w:divBdr>
        </w:div>
        <w:div w:id="1822305582">
          <w:marLeft w:val="0"/>
          <w:marRight w:val="0"/>
          <w:marTop w:val="0"/>
          <w:marBottom w:val="0"/>
          <w:divBdr>
            <w:top w:val="none" w:sz="0" w:space="0" w:color="auto"/>
            <w:left w:val="none" w:sz="0" w:space="0" w:color="auto"/>
            <w:bottom w:val="none" w:sz="0" w:space="0" w:color="auto"/>
            <w:right w:val="none" w:sz="0" w:space="0" w:color="auto"/>
          </w:divBdr>
        </w:div>
        <w:div w:id="1584410943">
          <w:marLeft w:val="0"/>
          <w:marRight w:val="0"/>
          <w:marTop w:val="0"/>
          <w:marBottom w:val="0"/>
          <w:divBdr>
            <w:top w:val="none" w:sz="0" w:space="0" w:color="auto"/>
            <w:left w:val="none" w:sz="0" w:space="0" w:color="auto"/>
            <w:bottom w:val="none" w:sz="0" w:space="0" w:color="auto"/>
            <w:right w:val="none" w:sz="0" w:space="0" w:color="auto"/>
          </w:divBdr>
        </w:div>
        <w:div w:id="1147282161">
          <w:marLeft w:val="0"/>
          <w:marRight w:val="0"/>
          <w:marTop w:val="0"/>
          <w:marBottom w:val="0"/>
          <w:divBdr>
            <w:top w:val="none" w:sz="0" w:space="0" w:color="auto"/>
            <w:left w:val="none" w:sz="0" w:space="0" w:color="auto"/>
            <w:bottom w:val="none" w:sz="0" w:space="0" w:color="auto"/>
            <w:right w:val="none" w:sz="0" w:space="0" w:color="auto"/>
          </w:divBdr>
        </w:div>
        <w:div w:id="2084712770">
          <w:marLeft w:val="0"/>
          <w:marRight w:val="0"/>
          <w:marTop w:val="0"/>
          <w:marBottom w:val="0"/>
          <w:divBdr>
            <w:top w:val="none" w:sz="0" w:space="0" w:color="auto"/>
            <w:left w:val="none" w:sz="0" w:space="0" w:color="auto"/>
            <w:bottom w:val="none" w:sz="0" w:space="0" w:color="auto"/>
            <w:right w:val="none" w:sz="0" w:space="0" w:color="auto"/>
          </w:divBdr>
        </w:div>
        <w:div w:id="1009135943">
          <w:marLeft w:val="0"/>
          <w:marRight w:val="0"/>
          <w:marTop w:val="0"/>
          <w:marBottom w:val="0"/>
          <w:divBdr>
            <w:top w:val="none" w:sz="0" w:space="0" w:color="auto"/>
            <w:left w:val="none" w:sz="0" w:space="0" w:color="auto"/>
            <w:bottom w:val="none" w:sz="0" w:space="0" w:color="auto"/>
            <w:right w:val="none" w:sz="0" w:space="0" w:color="auto"/>
          </w:divBdr>
        </w:div>
        <w:div w:id="317805983">
          <w:marLeft w:val="0"/>
          <w:marRight w:val="0"/>
          <w:marTop w:val="0"/>
          <w:marBottom w:val="0"/>
          <w:divBdr>
            <w:top w:val="none" w:sz="0" w:space="0" w:color="auto"/>
            <w:left w:val="none" w:sz="0" w:space="0" w:color="auto"/>
            <w:bottom w:val="none" w:sz="0" w:space="0" w:color="auto"/>
            <w:right w:val="none" w:sz="0" w:space="0" w:color="auto"/>
          </w:divBdr>
        </w:div>
        <w:div w:id="1257709773">
          <w:marLeft w:val="0"/>
          <w:marRight w:val="0"/>
          <w:marTop w:val="0"/>
          <w:marBottom w:val="0"/>
          <w:divBdr>
            <w:top w:val="none" w:sz="0" w:space="0" w:color="auto"/>
            <w:left w:val="none" w:sz="0" w:space="0" w:color="auto"/>
            <w:bottom w:val="none" w:sz="0" w:space="0" w:color="auto"/>
            <w:right w:val="none" w:sz="0" w:space="0" w:color="auto"/>
          </w:divBdr>
        </w:div>
        <w:div w:id="2023386711">
          <w:marLeft w:val="0"/>
          <w:marRight w:val="0"/>
          <w:marTop w:val="0"/>
          <w:marBottom w:val="0"/>
          <w:divBdr>
            <w:top w:val="none" w:sz="0" w:space="0" w:color="auto"/>
            <w:left w:val="none" w:sz="0" w:space="0" w:color="auto"/>
            <w:bottom w:val="none" w:sz="0" w:space="0" w:color="auto"/>
            <w:right w:val="none" w:sz="0" w:space="0" w:color="auto"/>
          </w:divBdr>
        </w:div>
        <w:div w:id="961233513">
          <w:marLeft w:val="0"/>
          <w:marRight w:val="0"/>
          <w:marTop w:val="0"/>
          <w:marBottom w:val="0"/>
          <w:divBdr>
            <w:top w:val="none" w:sz="0" w:space="0" w:color="auto"/>
            <w:left w:val="none" w:sz="0" w:space="0" w:color="auto"/>
            <w:bottom w:val="none" w:sz="0" w:space="0" w:color="auto"/>
            <w:right w:val="none" w:sz="0" w:space="0" w:color="auto"/>
          </w:divBdr>
        </w:div>
        <w:div w:id="1196382099">
          <w:marLeft w:val="0"/>
          <w:marRight w:val="0"/>
          <w:marTop w:val="0"/>
          <w:marBottom w:val="0"/>
          <w:divBdr>
            <w:top w:val="none" w:sz="0" w:space="0" w:color="auto"/>
            <w:left w:val="none" w:sz="0" w:space="0" w:color="auto"/>
            <w:bottom w:val="none" w:sz="0" w:space="0" w:color="auto"/>
            <w:right w:val="none" w:sz="0" w:space="0" w:color="auto"/>
          </w:divBdr>
        </w:div>
        <w:div w:id="1368946541">
          <w:marLeft w:val="0"/>
          <w:marRight w:val="0"/>
          <w:marTop w:val="0"/>
          <w:marBottom w:val="0"/>
          <w:divBdr>
            <w:top w:val="none" w:sz="0" w:space="0" w:color="auto"/>
            <w:left w:val="none" w:sz="0" w:space="0" w:color="auto"/>
            <w:bottom w:val="none" w:sz="0" w:space="0" w:color="auto"/>
            <w:right w:val="none" w:sz="0" w:space="0" w:color="auto"/>
          </w:divBdr>
        </w:div>
        <w:div w:id="699670168">
          <w:marLeft w:val="0"/>
          <w:marRight w:val="0"/>
          <w:marTop w:val="0"/>
          <w:marBottom w:val="0"/>
          <w:divBdr>
            <w:top w:val="none" w:sz="0" w:space="0" w:color="auto"/>
            <w:left w:val="none" w:sz="0" w:space="0" w:color="auto"/>
            <w:bottom w:val="none" w:sz="0" w:space="0" w:color="auto"/>
            <w:right w:val="none" w:sz="0" w:space="0" w:color="auto"/>
          </w:divBdr>
        </w:div>
        <w:div w:id="963123517">
          <w:marLeft w:val="0"/>
          <w:marRight w:val="0"/>
          <w:marTop w:val="0"/>
          <w:marBottom w:val="0"/>
          <w:divBdr>
            <w:top w:val="none" w:sz="0" w:space="0" w:color="auto"/>
            <w:left w:val="none" w:sz="0" w:space="0" w:color="auto"/>
            <w:bottom w:val="none" w:sz="0" w:space="0" w:color="auto"/>
            <w:right w:val="none" w:sz="0" w:space="0" w:color="auto"/>
          </w:divBdr>
        </w:div>
        <w:div w:id="986251801">
          <w:marLeft w:val="0"/>
          <w:marRight w:val="0"/>
          <w:marTop w:val="0"/>
          <w:marBottom w:val="0"/>
          <w:divBdr>
            <w:top w:val="none" w:sz="0" w:space="0" w:color="auto"/>
            <w:left w:val="none" w:sz="0" w:space="0" w:color="auto"/>
            <w:bottom w:val="none" w:sz="0" w:space="0" w:color="auto"/>
            <w:right w:val="none" w:sz="0" w:space="0" w:color="auto"/>
          </w:divBdr>
        </w:div>
        <w:div w:id="1880703845">
          <w:marLeft w:val="0"/>
          <w:marRight w:val="0"/>
          <w:marTop w:val="0"/>
          <w:marBottom w:val="0"/>
          <w:divBdr>
            <w:top w:val="none" w:sz="0" w:space="0" w:color="auto"/>
            <w:left w:val="none" w:sz="0" w:space="0" w:color="auto"/>
            <w:bottom w:val="none" w:sz="0" w:space="0" w:color="auto"/>
            <w:right w:val="none" w:sz="0" w:space="0" w:color="auto"/>
          </w:divBdr>
        </w:div>
        <w:div w:id="649406129">
          <w:marLeft w:val="0"/>
          <w:marRight w:val="0"/>
          <w:marTop w:val="0"/>
          <w:marBottom w:val="0"/>
          <w:divBdr>
            <w:top w:val="none" w:sz="0" w:space="0" w:color="auto"/>
            <w:left w:val="none" w:sz="0" w:space="0" w:color="auto"/>
            <w:bottom w:val="none" w:sz="0" w:space="0" w:color="auto"/>
            <w:right w:val="none" w:sz="0" w:space="0" w:color="auto"/>
          </w:divBdr>
        </w:div>
        <w:div w:id="1813907342">
          <w:marLeft w:val="0"/>
          <w:marRight w:val="0"/>
          <w:marTop w:val="0"/>
          <w:marBottom w:val="0"/>
          <w:divBdr>
            <w:top w:val="none" w:sz="0" w:space="0" w:color="auto"/>
            <w:left w:val="none" w:sz="0" w:space="0" w:color="auto"/>
            <w:bottom w:val="none" w:sz="0" w:space="0" w:color="auto"/>
            <w:right w:val="none" w:sz="0" w:space="0" w:color="auto"/>
          </w:divBdr>
        </w:div>
        <w:div w:id="1681814261">
          <w:marLeft w:val="0"/>
          <w:marRight w:val="0"/>
          <w:marTop w:val="0"/>
          <w:marBottom w:val="0"/>
          <w:divBdr>
            <w:top w:val="none" w:sz="0" w:space="0" w:color="auto"/>
            <w:left w:val="none" w:sz="0" w:space="0" w:color="auto"/>
            <w:bottom w:val="none" w:sz="0" w:space="0" w:color="auto"/>
            <w:right w:val="none" w:sz="0" w:space="0" w:color="auto"/>
          </w:divBdr>
        </w:div>
        <w:div w:id="1291936759">
          <w:marLeft w:val="0"/>
          <w:marRight w:val="0"/>
          <w:marTop w:val="0"/>
          <w:marBottom w:val="0"/>
          <w:divBdr>
            <w:top w:val="none" w:sz="0" w:space="0" w:color="auto"/>
            <w:left w:val="none" w:sz="0" w:space="0" w:color="auto"/>
            <w:bottom w:val="none" w:sz="0" w:space="0" w:color="auto"/>
            <w:right w:val="none" w:sz="0" w:space="0" w:color="auto"/>
          </w:divBdr>
          <w:divsChild>
            <w:div w:id="1039628520">
              <w:marLeft w:val="0"/>
              <w:marRight w:val="0"/>
              <w:marTop w:val="0"/>
              <w:marBottom w:val="0"/>
              <w:divBdr>
                <w:top w:val="none" w:sz="0" w:space="0" w:color="auto"/>
                <w:left w:val="none" w:sz="0" w:space="0" w:color="auto"/>
                <w:bottom w:val="none" w:sz="0" w:space="0" w:color="auto"/>
                <w:right w:val="none" w:sz="0" w:space="0" w:color="auto"/>
              </w:divBdr>
            </w:div>
            <w:div w:id="1005285662">
              <w:marLeft w:val="0"/>
              <w:marRight w:val="0"/>
              <w:marTop w:val="0"/>
              <w:marBottom w:val="0"/>
              <w:divBdr>
                <w:top w:val="none" w:sz="0" w:space="0" w:color="auto"/>
                <w:left w:val="none" w:sz="0" w:space="0" w:color="auto"/>
                <w:bottom w:val="none" w:sz="0" w:space="0" w:color="auto"/>
                <w:right w:val="none" w:sz="0" w:space="0" w:color="auto"/>
              </w:divBdr>
            </w:div>
            <w:div w:id="1218469024">
              <w:marLeft w:val="0"/>
              <w:marRight w:val="0"/>
              <w:marTop w:val="0"/>
              <w:marBottom w:val="0"/>
              <w:divBdr>
                <w:top w:val="none" w:sz="0" w:space="0" w:color="auto"/>
                <w:left w:val="none" w:sz="0" w:space="0" w:color="auto"/>
                <w:bottom w:val="none" w:sz="0" w:space="0" w:color="auto"/>
                <w:right w:val="none" w:sz="0" w:space="0" w:color="auto"/>
              </w:divBdr>
            </w:div>
            <w:div w:id="433281252">
              <w:marLeft w:val="0"/>
              <w:marRight w:val="0"/>
              <w:marTop w:val="0"/>
              <w:marBottom w:val="0"/>
              <w:divBdr>
                <w:top w:val="none" w:sz="0" w:space="0" w:color="auto"/>
                <w:left w:val="none" w:sz="0" w:space="0" w:color="auto"/>
                <w:bottom w:val="none" w:sz="0" w:space="0" w:color="auto"/>
                <w:right w:val="none" w:sz="0" w:space="0" w:color="auto"/>
              </w:divBdr>
            </w:div>
            <w:div w:id="1735467516">
              <w:marLeft w:val="0"/>
              <w:marRight w:val="0"/>
              <w:marTop w:val="0"/>
              <w:marBottom w:val="0"/>
              <w:divBdr>
                <w:top w:val="none" w:sz="0" w:space="0" w:color="auto"/>
                <w:left w:val="none" w:sz="0" w:space="0" w:color="auto"/>
                <w:bottom w:val="none" w:sz="0" w:space="0" w:color="auto"/>
                <w:right w:val="none" w:sz="0" w:space="0" w:color="auto"/>
              </w:divBdr>
            </w:div>
          </w:divsChild>
        </w:div>
        <w:div w:id="1133912688">
          <w:marLeft w:val="0"/>
          <w:marRight w:val="0"/>
          <w:marTop w:val="0"/>
          <w:marBottom w:val="0"/>
          <w:divBdr>
            <w:top w:val="none" w:sz="0" w:space="0" w:color="auto"/>
            <w:left w:val="none" w:sz="0" w:space="0" w:color="auto"/>
            <w:bottom w:val="none" w:sz="0" w:space="0" w:color="auto"/>
            <w:right w:val="none" w:sz="0" w:space="0" w:color="auto"/>
          </w:divBdr>
          <w:divsChild>
            <w:div w:id="46102038">
              <w:marLeft w:val="0"/>
              <w:marRight w:val="0"/>
              <w:marTop w:val="0"/>
              <w:marBottom w:val="0"/>
              <w:divBdr>
                <w:top w:val="none" w:sz="0" w:space="0" w:color="auto"/>
                <w:left w:val="none" w:sz="0" w:space="0" w:color="auto"/>
                <w:bottom w:val="none" w:sz="0" w:space="0" w:color="auto"/>
                <w:right w:val="none" w:sz="0" w:space="0" w:color="auto"/>
              </w:divBdr>
            </w:div>
            <w:div w:id="1273439589">
              <w:marLeft w:val="0"/>
              <w:marRight w:val="0"/>
              <w:marTop w:val="0"/>
              <w:marBottom w:val="0"/>
              <w:divBdr>
                <w:top w:val="none" w:sz="0" w:space="0" w:color="auto"/>
                <w:left w:val="none" w:sz="0" w:space="0" w:color="auto"/>
                <w:bottom w:val="none" w:sz="0" w:space="0" w:color="auto"/>
                <w:right w:val="none" w:sz="0" w:space="0" w:color="auto"/>
              </w:divBdr>
            </w:div>
            <w:div w:id="1199926862">
              <w:marLeft w:val="0"/>
              <w:marRight w:val="0"/>
              <w:marTop w:val="0"/>
              <w:marBottom w:val="0"/>
              <w:divBdr>
                <w:top w:val="none" w:sz="0" w:space="0" w:color="auto"/>
                <w:left w:val="none" w:sz="0" w:space="0" w:color="auto"/>
                <w:bottom w:val="none" w:sz="0" w:space="0" w:color="auto"/>
                <w:right w:val="none" w:sz="0" w:space="0" w:color="auto"/>
              </w:divBdr>
            </w:div>
          </w:divsChild>
        </w:div>
        <w:div w:id="1350181854">
          <w:marLeft w:val="0"/>
          <w:marRight w:val="0"/>
          <w:marTop w:val="0"/>
          <w:marBottom w:val="0"/>
          <w:divBdr>
            <w:top w:val="none" w:sz="0" w:space="0" w:color="auto"/>
            <w:left w:val="none" w:sz="0" w:space="0" w:color="auto"/>
            <w:bottom w:val="none" w:sz="0" w:space="0" w:color="auto"/>
            <w:right w:val="none" w:sz="0" w:space="0" w:color="auto"/>
          </w:divBdr>
          <w:divsChild>
            <w:div w:id="764421736">
              <w:marLeft w:val="0"/>
              <w:marRight w:val="0"/>
              <w:marTop w:val="0"/>
              <w:marBottom w:val="0"/>
              <w:divBdr>
                <w:top w:val="none" w:sz="0" w:space="0" w:color="auto"/>
                <w:left w:val="none" w:sz="0" w:space="0" w:color="auto"/>
                <w:bottom w:val="none" w:sz="0" w:space="0" w:color="auto"/>
                <w:right w:val="none" w:sz="0" w:space="0" w:color="auto"/>
              </w:divBdr>
            </w:div>
            <w:div w:id="130247575">
              <w:marLeft w:val="0"/>
              <w:marRight w:val="0"/>
              <w:marTop w:val="0"/>
              <w:marBottom w:val="0"/>
              <w:divBdr>
                <w:top w:val="none" w:sz="0" w:space="0" w:color="auto"/>
                <w:left w:val="none" w:sz="0" w:space="0" w:color="auto"/>
                <w:bottom w:val="none" w:sz="0" w:space="0" w:color="auto"/>
                <w:right w:val="none" w:sz="0" w:space="0" w:color="auto"/>
              </w:divBdr>
            </w:div>
            <w:div w:id="960569921">
              <w:marLeft w:val="0"/>
              <w:marRight w:val="0"/>
              <w:marTop w:val="0"/>
              <w:marBottom w:val="0"/>
              <w:divBdr>
                <w:top w:val="none" w:sz="0" w:space="0" w:color="auto"/>
                <w:left w:val="none" w:sz="0" w:space="0" w:color="auto"/>
                <w:bottom w:val="none" w:sz="0" w:space="0" w:color="auto"/>
                <w:right w:val="none" w:sz="0" w:space="0" w:color="auto"/>
              </w:divBdr>
            </w:div>
            <w:div w:id="563296457">
              <w:marLeft w:val="0"/>
              <w:marRight w:val="0"/>
              <w:marTop w:val="0"/>
              <w:marBottom w:val="0"/>
              <w:divBdr>
                <w:top w:val="none" w:sz="0" w:space="0" w:color="auto"/>
                <w:left w:val="none" w:sz="0" w:space="0" w:color="auto"/>
                <w:bottom w:val="none" w:sz="0" w:space="0" w:color="auto"/>
                <w:right w:val="none" w:sz="0" w:space="0" w:color="auto"/>
              </w:divBdr>
            </w:div>
            <w:div w:id="986130347">
              <w:marLeft w:val="0"/>
              <w:marRight w:val="0"/>
              <w:marTop w:val="0"/>
              <w:marBottom w:val="0"/>
              <w:divBdr>
                <w:top w:val="none" w:sz="0" w:space="0" w:color="auto"/>
                <w:left w:val="none" w:sz="0" w:space="0" w:color="auto"/>
                <w:bottom w:val="none" w:sz="0" w:space="0" w:color="auto"/>
                <w:right w:val="none" w:sz="0" w:space="0" w:color="auto"/>
              </w:divBdr>
            </w:div>
          </w:divsChild>
        </w:div>
        <w:div w:id="290091543">
          <w:marLeft w:val="0"/>
          <w:marRight w:val="0"/>
          <w:marTop w:val="0"/>
          <w:marBottom w:val="0"/>
          <w:divBdr>
            <w:top w:val="none" w:sz="0" w:space="0" w:color="auto"/>
            <w:left w:val="none" w:sz="0" w:space="0" w:color="auto"/>
            <w:bottom w:val="none" w:sz="0" w:space="0" w:color="auto"/>
            <w:right w:val="none" w:sz="0" w:space="0" w:color="auto"/>
          </w:divBdr>
        </w:div>
        <w:div w:id="19627399">
          <w:marLeft w:val="0"/>
          <w:marRight w:val="0"/>
          <w:marTop w:val="0"/>
          <w:marBottom w:val="0"/>
          <w:divBdr>
            <w:top w:val="none" w:sz="0" w:space="0" w:color="auto"/>
            <w:left w:val="none" w:sz="0" w:space="0" w:color="auto"/>
            <w:bottom w:val="none" w:sz="0" w:space="0" w:color="auto"/>
            <w:right w:val="none" w:sz="0" w:space="0" w:color="auto"/>
          </w:divBdr>
        </w:div>
        <w:div w:id="1192036740">
          <w:marLeft w:val="0"/>
          <w:marRight w:val="0"/>
          <w:marTop w:val="0"/>
          <w:marBottom w:val="0"/>
          <w:divBdr>
            <w:top w:val="none" w:sz="0" w:space="0" w:color="auto"/>
            <w:left w:val="none" w:sz="0" w:space="0" w:color="auto"/>
            <w:bottom w:val="none" w:sz="0" w:space="0" w:color="auto"/>
            <w:right w:val="none" w:sz="0" w:space="0" w:color="auto"/>
          </w:divBdr>
        </w:div>
        <w:div w:id="341393417">
          <w:marLeft w:val="0"/>
          <w:marRight w:val="0"/>
          <w:marTop w:val="0"/>
          <w:marBottom w:val="0"/>
          <w:divBdr>
            <w:top w:val="none" w:sz="0" w:space="0" w:color="auto"/>
            <w:left w:val="none" w:sz="0" w:space="0" w:color="auto"/>
            <w:bottom w:val="none" w:sz="0" w:space="0" w:color="auto"/>
            <w:right w:val="none" w:sz="0" w:space="0" w:color="auto"/>
          </w:divBdr>
        </w:div>
        <w:div w:id="695694445">
          <w:marLeft w:val="0"/>
          <w:marRight w:val="0"/>
          <w:marTop w:val="0"/>
          <w:marBottom w:val="0"/>
          <w:divBdr>
            <w:top w:val="none" w:sz="0" w:space="0" w:color="auto"/>
            <w:left w:val="none" w:sz="0" w:space="0" w:color="auto"/>
            <w:bottom w:val="none" w:sz="0" w:space="0" w:color="auto"/>
            <w:right w:val="none" w:sz="0" w:space="0" w:color="auto"/>
          </w:divBdr>
        </w:div>
        <w:div w:id="1892231317">
          <w:marLeft w:val="0"/>
          <w:marRight w:val="0"/>
          <w:marTop w:val="0"/>
          <w:marBottom w:val="0"/>
          <w:divBdr>
            <w:top w:val="none" w:sz="0" w:space="0" w:color="auto"/>
            <w:left w:val="none" w:sz="0" w:space="0" w:color="auto"/>
            <w:bottom w:val="none" w:sz="0" w:space="0" w:color="auto"/>
            <w:right w:val="none" w:sz="0" w:space="0" w:color="auto"/>
          </w:divBdr>
          <w:divsChild>
            <w:div w:id="911160740">
              <w:marLeft w:val="0"/>
              <w:marRight w:val="0"/>
              <w:marTop w:val="0"/>
              <w:marBottom w:val="0"/>
              <w:divBdr>
                <w:top w:val="none" w:sz="0" w:space="0" w:color="auto"/>
                <w:left w:val="none" w:sz="0" w:space="0" w:color="auto"/>
                <w:bottom w:val="none" w:sz="0" w:space="0" w:color="auto"/>
                <w:right w:val="none" w:sz="0" w:space="0" w:color="auto"/>
              </w:divBdr>
            </w:div>
            <w:div w:id="1796487451">
              <w:marLeft w:val="0"/>
              <w:marRight w:val="0"/>
              <w:marTop w:val="0"/>
              <w:marBottom w:val="0"/>
              <w:divBdr>
                <w:top w:val="none" w:sz="0" w:space="0" w:color="auto"/>
                <w:left w:val="none" w:sz="0" w:space="0" w:color="auto"/>
                <w:bottom w:val="none" w:sz="0" w:space="0" w:color="auto"/>
                <w:right w:val="none" w:sz="0" w:space="0" w:color="auto"/>
              </w:divBdr>
            </w:div>
            <w:div w:id="1639190192">
              <w:marLeft w:val="0"/>
              <w:marRight w:val="0"/>
              <w:marTop w:val="0"/>
              <w:marBottom w:val="0"/>
              <w:divBdr>
                <w:top w:val="none" w:sz="0" w:space="0" w:color="auto"/>
                <w:left w:val="none" w:sz="0" w:space="0" w:color="auto"/>
                <w:bottom w:val="none" w:sz="0" w:space="0" w:color="auto"/>
                <w:right w:val="none" w:sz="0" w:space="0" w:color="auto"/>
              </w:divBdr>
            </w:div>
            <w:div w:id="1879275820">
              <w:marLeft w:val="0"/>
              <w:marRight w:val="0"/>
              <w:marTop w:val="0"/>
              <w:marBottom w:val="0"/>
              <w:divBdr>
                <w:top w:val="none" w:sz="0" w:space="0" w:color="auto"/>
                <w:left w:val="none" w:sz="0" w:space="0" w:color="auto"/>
                <w:bottom w:val="none" w:sz="0" w:space="0" w:color="auto"/>
                <w:right w:val="none" w:sz="0" w:space="0" w:color="auto"/>
              </w:divBdr>
            </w:div>
            <w:div w:id="1003750166">
              <w:marLeft w:val="0"/>
              <w:marRight w:val="0"/>
              <w:marTop w:val="0"/>
              <w:marBottom w:val="0"/>
              <w:divBdr>
                <w:top w:val="none" w:sz="0" w:space="0" w:color="auto"/>
                <w:left w:val="none" w:sz="0" w:space="0" w:color="auto"/>
                <w:bottom w:val="none" w:sz="0" w:space="0" w:color="auto"/>
                <w:right w:val="none" w:sz="0" w:space="0" w:color="auto"/>
              </w:divBdr>
            </w:div>
          </w:divsChild>
        </w:div>
        <w:div w:id="1564369029">
          <w:marLeft w:val="0"/>
          <w:marRight w:val="0"/>
          <w:marTop w:val="0"/>
          <w:marBottom w:val="0"/>
          <w:divBdr>
            <w:top w:val="none" w:sz="0" w:space="0" w:color="auto"/>
            <w:left w:val="none" w:sz="0" w:space="0" w:color="auto"/>
            <w:bottom w:val="none" w:sz="0" w:space="0" w:color="auto"/>
            <w:right w:val="none" w:sz="0" w:space="0" w:color="auto"/>
          </w:divBdr>
          <w:divsChild>
            <w:div w:id="1969578602">
              <w:marLeft w:val="0"/>
              <w:marRight w:val="0"/>
              <w:marTop w:val="0"/>
              <w:marBottom w:val="0"/>
              <w:divBdr>
                <w:top w:val="none" w:sz="0" w:space="0" w:color="auto"/>
                <w:left w:val="none" w:sz="0" w:space="0" w:color="auto"/>
                <w:bottom w:val="none" w:sz="0" w:space="0" w:color="auto"/>
                <w:right w:val="none" w:sz="0" w:space="0" w:color="auto"/>
              </w:divBdr>
            </w:div>
            <w:div w:id="580482046">
              <w:marLeft w:val="0"/>
              <w:marRight w:val="0"/>
              <w:marTop w:val="0"/>
              <w:marBottom w:val="0"/>
              <w:divBdr>
                <w:top w:val="none" w:sz="0" w:space="0" w:color="auto"/>
                <w:left w:val="none" w:sz="0" w:space="0" w:color="auto"/>
                <w:bottom w:val="none" w:sz="0" w:space="0" w:color="auto"/>
                <w:right w:val="none" w:sz="0" w:space="0" w:color="auto"/>
              </w:divBdr>
            </w:div>
            <w:div w:id="2047288360">
              <w:marLeft w:val="0"/>
              <w:marRight w:val="0"/>
              <w:marTop w:val="0"/>
              <w:marBottom w:val="0"/>
              <w:divBdr>
                <w:top w:val="none" w:sz="0" w:space="0" w:color="auto"/>
                <w:left w:val="none" w:sz="0" w:space="0" w:color="auto"/>
                <w:bottom w:val="none" w:sz="0" w:space="0" w:color="auto"/>
                <w:right w:val="none" w:sz="0" w:space="0" w:color="auto"/>
              </w:divBdr>
            </w:div>
            <w:div w:id="713121594">
              <w:marLeft w:val="0"/>
              <w:marRight w:val="0"/>
              <w:marTop w:val="0"/>
              <w:marBottom w:val="0"/>
              <w:divBdr>
                <w:top w:val="none" w:sz="0" w:space="0" w:color="auto"/>
                <w:left w:val="none" w:sz="0" w:space="0" w:color="auto"/>
                <w:bottom w:val="none" w:sz="0" w:space="0" w:color="auto"/>
                <w:right w:val="none" w:sz="0" w:space="0" w:color="auto"/>
              </w:divBdr>
            </w:div>
            <w:div w:id="1751122333">
              <w:marLeft w:val="0"/>
              <w:marRight w:val="0"/>
              <w:marTop w:val="0"/>
              <w:marBottom w:val="0"/>
              <w:divBdr>
                <w:top w:val="none" w:sz="0" w:space="0" w:color="auto"/>
                <w:left w:val="none" w:sz="0" w:space="0" w:color="auto"/>
                <w:bottom w:val="none" w:sz="0" w:space="0" w:color="auto"/>
                <w:right w:val="none" w:sz="0" w:space="0" w:color="auto"/>
              </w:divBdr>
            </w:div>
          </w:divsChild>
        </w:div>
        <w:div w:id="2109350119">
          <w:marLeft w:val="0"/>
          <w:marRight w:val="0"/>
          <w:marTop w:val="0"/>
          <w:marBottom w:val="0"/>
          <w:divBdr>
            <w:top w:val="none" w:sz="0" w:space="0" w:color="auto"/>
            <w:left w:val="none" w:sz="0" w:space="0" w:color="auto"/>
            <w:bottom w:val="none" w:sz="0" w:space="0" w:color="auto"/>
            <w:right w:val="none" w:sz="0" w:space="0" w:color="auto"/>
          </w:divBdr>
          <w:divsChild>
            <w:div w:id="1696422453">
              <w:marLeft w:val="0"/>
              <w:marRight w:val="0"/>
              <w:marTop w:val="0"/>
              <w:marBottom w:val="0"/>
              <w:divBdr>
                <w:top w:val="none" w:sz="0" w:space="0" w:color="auto"/>
                <w:left w:val="none" w:sz="0" w:space="0" w:color="auto"/>
                <w:bottom w:val="none" w:sz="0" w:space="0" w:color="auto"/>
                <w:right w:val="none" w:sz="0" w:space="0" w:color="auto"/>
              </w:divBdr>
            </w:div>
            <w:div w:id="1002975800">
              <w:marLeft w:val="0"/>
              <w:marRight w:val="0"/>
              <w:marTop w:val="0"/>
              <w:marBottom w:val="0"/>
              <w:divBdr>
                <w:top w:val="none" w:sz="0" w:space="0" w:color="auto"/>
                <w:left w:val="none" w:sz="0" w:space="0" w:color="auto"/>
                <w:bottom w:val="none" w:sz="0" w:space="0" w:color="auto"/>
                <w:right w:val="none" w:sz="0" w:space="0" w:color="auto"/>
              </w:divBdr>
            </w:div>
            <w:div w:id="915358558">
              <w:marLeft w:val="0"/>
              <w:marRight w:val="0"/>
              <w:marTop w:val="0"/>
              <w:marBottom w:val="0"/>
              <w:divBdr>
                <w:top w:val="none" w:sz="0" w:space="0" w:color="auto"/>
                <w:left w:val="none" w:sz="0" w:space="0" w:color="auto"/>
                <w:bottom w:val="none" w:sz="0" w:space="0" w:color="auto"/>
                <w:right w:val="none" w:sz="0" w:space="0" w:color="auto"/>
              </w:divBdr>
            </w:div>
            <w:div w:id="1798060963">
              <w:marLeft w:val="0"/>
              <w:marRight w:val="0"/>
              <w:marTop w:val="0"/>
              <w:marBottom w:val="0"/>
              <w:divBdr>
                <w:top w:val="none" w:sz="0" w:space="0" w:color="auto"/>
                <w:left w:val="none" w:sz="0" w:space="0" w:color="auto"/>
                <w:bottom w:val="none" w:sz="0" w:space="0" w:color="auto"/>
                <w:right w:val="none" w:sz="0" w:space="0" w:color="auto"/>
              </w:divBdr>
            </w:div>
          </w:divsChild>
        </w:div>
        <w:div w:id="1750421923">
          <w:marLeft w:val="0"/>
          <w:marRight w:val="0"/>
          <w:marTop w:val="0"/>
          <w:marBottom w:val="0"/>
          <w:divBdr>
            <w:top w:val="none" w:sz="0" w:space="0" w:color="auto"/>
            <w:left w:val="none" w:sz="0" w:space="0" w:color="auto"/>
            <w:bottom w:val="none" w:sz="0" w:space="0" w:color="auto"/>
            <w:right w:val="none" w:sz="0" w:space="0" w:color="auto"/>
          </w:divBdr>
          <w:divsChild>
            <w:div w:id="1198196648">
              <w:marLeft w:val="0"/>
              <w:marRight w:val="0"/>
              <w:marTop w:val="0"/>
              <w:marBottom w:val="0"/>
              <w:divBdr>
                <w:top w:val="none" w:sz="0" w:space="0" w:color="auto"/>
                <w:left w:val="none" w:sz="0" w:space="0" w:color="auto"/>
                <w:bottom w:val="none" w:sz="0" w:space="0" w:color="auto"/>
                <w:right w:val="none" w:sz="0" w:space="0" w:color="auto"/>
              </w:divBdr>
            </w:div>
            <w:div w:id="1365248534">
              <w:marLeft w:val="0"/>
              <w:marRight w:val="0"/>
              <w:marTop w:val="0"/>
              <w:marBottom w:val="0"/>
              <w:divBdr>
                <w:top w:val="none" w:sz="0" w:space="0" w:color="auto"/>
                <w:left w:val="none" w:sz="0" w:space="0" w:color="auto"/>
                <w:bottom w:val="none" w:sz="0" w:space="0" w:color="auto"/>
                <w:right w:val="none" w:sz="0" w:space="0" w:color="auto"/>
              </w:divBdr>
            </w:div>
            <w:div w:id="2119524181">
              <w:marLeft w:val="0"/>
              <w:marRight w:val="0"/>
              <w:marTop w:val="0"/>
              <w:marBottom w:val="0"/>
              <w:divBdr>
                <w:top w:val="none" w:sz="0" w:space="0" w:color="auto"/>
                <w:left w:val="none" w:sz="0" w:space="0" w:color="auto"/>
                <w:bottom w:val="none" w:sz="0" w:space="0" w:color="auto"/>
                <w:right w:val="none" w:sz="0" w:space="0" w:color="auto"/>
              </w:divBdr>
            </w:div>
          </w:divsChild>
        </w:div>
        <w:div w:id="161551255">
          <w:marLeft w:val="0"/>
          <w:marRight w:val="0"/>
          <w:marTop w:val="0"/>
          <w:marBottom w:val="0"/>
          <w:divBdr>
            <w:top w:val="none" w:sz="0" w:space="0" w:color="auto"/>
            <w:left w:val="none" w:sz="0" w:space="0" w:color="auto"/>
            <w:bottom w:val="none" w:sz="0" w:space="0" w:color="auto"/>
            <w:right w:val="none" w:sz="0" w:space="0" w:color="auto"/>
          </w:divBdr>
          <w:divsChild>
            <w:div w:id="1958680283">
              <w:marLeft w:val="0"/>
              <w:marRight w:val="0"/>
              <w:marTop w:val="0"/>
              <w:marBottom w:val="0"/>
              <w:divBdr>
                <w:top w:val="none" w:sz="0" w:space="0" w:color="auto"/>
                <w:left w:val="none" w:sz="0" w:space="0" w:color="auto"/>
                <w:bottom w:val="none" w:sz="0" w:space="0" w:color="auto"/>
                <w:right w:val="none" w:sz="0" w:space="0" w:color="auto"/>
              </w:divBdr>
            </w:div>
            <w:div w:id="2050449892">
              <w:marLeft w:val="0"/>
              <w:marRight w:val="0"/>
              <w:marTop w:val="0"/>
              <w:marBottom w:val="0"/>
              <w:divBdr>
                <w:top w:val="none" w:sz="0" w:space="0" w:color="auto"/>
                <w:left w:val="none" w:sz="0" w:space="0" w:color="auto"/>
                <w:bottom w:val="none" w:sz="0" w:space="0" w:color="auto"/>
                <w:right w:val="none" w:sz="0" w:space="0" w:color="auto"/>
              </w:divBdr>
            </w:div>
            <w:div w:id="237450114">
              <w:marLeft w:val="0"/>
              <w:marRight w:val="0"/>
              <w:marTop w:val="0"/>
              <w:marBottom w:val="0"/>
              <w:divBdr>
                <w:top w:val="none" w:sz="0" w:space="0" w:color="auto"/>
                <w:left w:val="none" w:sz="0" w:space="0" w:color="auto"/>
                <w:bottom w:val="none" w:sz="0" w:space="0" w:color="auto"/>
                <w:right w:val="none" w:sz="0" w:space="0" w:color="auto"/>
              </w:divBdr>
            </w:div>
          </w:divsChild>
        </w:div>
        <w:div w:id="682129601">
          <w:marLeft w:val="0"/>
          <w:marRight w:val="0"/>
          <w:marTop w:val="0"/>
          <w:marBottom w:val="0"/>
          <w:divBdr>
            <w:top w:val="none" w:sz="0" w:space="0" w:color="auto"/>
            <w:left w:val="none" w:sz="0" w:space="0" w:color="auto"/>
            <w:bottom w:val="none" w:sz="0" w:space="0" w:color="auto"/>
            <w:right w:val="none" w:sz="0" w:space="0" w:color="auto"/>
          </w:divBdr>
          <w:divsChild>
            <w:div w:id="110827951">
              <w:marLeft w:val="0"/>
              <w:marRight w:val="0"/>
              <w:marTop w:val="0"/>
              <w:marBottom w:val="0"/>
              <w:divBdr>
                <w:top w:val="none" w:sz="0" w:space="0" w:color="auto"/>
                <w:left w:val="none" w:sz="0" w:space="0" w:color="auto"/>
                <w:bottom w:val="none" w:sz="0" w:space="0" w:color="auto"/>
                <w:right w:val="none" w:sz="0" w:space="0" w:color="auto"/>
              </w:divBdr>
            </w:div>
            <w:div w:id="1736321981">
              <w:marLeft w:val="0"/>
              <w:marRight w:val="0"/>
              <w:marTop w:val="0"/>
              <w:marBottom w:val="0"/>
              <w:divBdr>
                <w:top w:val="none" w:sz="0" w:space="0" w:color="auto"/>
                <w:left w:val="none" w:sz="0" w:space="0" w:color="auto"/>
                <w:bottom w:val="none" w:sz="0" w:space="0" w:color="auto"/>
                <w:right w:val="none" w:sz="0" w:space="0" w:color="auto"/>
              </w:divBdr>
            </w:div>
            <w:div w:id="342442253">
              <w:marLeft w:val="0"/>
              <w:marRight w:val="0"/>
              <w:marTop w:val="0"/>
              <w:marBottom w:val="0"/>
              <w:divBdr>
                <w:top w:val="none" w:sz="0" w:space="0" w:color="auto"/>
                <w:left w:val="none" w:sz="0" w:space="0" w:color="auto"/>
                <w:bottom w:val="none" w:sz="0" w:space="0" w:color="auto"/>
                <w:right w:val="none" w:sz="0" w:space="0" w:color="auto"/>
              </w:divBdr>
            </w:div>
            <w:div w:id="1209220111">
              <w:marLeft w:val="0"/>
              <w:marRight w:val="0"/>
              <w:marTop w:val="0"/>
              <w:marBottom w:val="0"/>
              <w:divBdr>
                <w:top w:val="none" w:sz="0" w:space="0" w:color="auto"/>
                <w:left w:val="none" w:sz="0" w:space="0" w:color="auto"/>
                <w:bottom w:val="none" w:sz="0" w:space="0" w:color="auto"/>
                <w:right w:val="none" w:sz="0" w:space="0" w:color="auto"/>
              </w:divBdr>
            </w:div>
          </w:divsChild>
        </w:div>
        <w:div w:id="433862556">
          <w:marLeft w:val="0"/>
          <w:marRight w:val="0"/>
          <w:marTop w:val="0"/>
          <w:marBottom w:val="0"/>
          <w:divBdr>
            <w:top w:val="none" w:sz="0" w:space="0" w:color="auto"/>
            <w:left w:val="none" w:sz="0" w:space="0" w:color="auto"/>
            <w:bottom w:val="none" w:sz="0" w:space="0" w:color="auto"/>
            <w:right w:val="none" w:sz="0" w:space="0" w:color="auto"/>
          </w:divBdr>
          <w:divsChild>
            <w:div w:id="1767967685">
              <w:marLeft w:val="0"/>
              <w:marRight w:val="0"/>
              <w:marTop w:val="0"/>
              <w:marBottom w:val="0"/>
              <w:divBdr>
                <w:top w:val="none" w:sz="0" w:space="0" w:color="auto"/>
                <w:left w:val="none" w:sz="0" w:space="0" w:color="auto"/>
                <w:bottom w:val="none" w:sz="0" w:space="0" w:color="auto"/>
                <w:right w:val="none" w:sz="0" w:space="0" w:color="auto"/>
              </w:divBdr>
            </w:div>
          </w:divsChild>
        </w:div>
        <w:div w:id="506331369">
          <w:marLeft w:val="0"/>
          <w:marRight w:val="0"/>
          <w:marTop w:val="0"/>
          <w:marBottom w:val="0"/>
          <w:divBdr>
            <w:top w:val="none" w:sz="0" w:space="0" w:color="auto"/>
            <w:left w:val="none" w:sz="0" w:space="0" w:color="auto"/>
            <w:bottom w:val="none" w:sz="0" w:space="0" w:color="auto"/>
            <w:right w:val="none" w:sz="0" w:space="0" w:color="auto"/>
          </w:divBdr>
          <w:divsChild>
            <w:div w:id="767316418">
              <w:marLeft w:val="0"/>
              <w:marRight w:val="0"/>
              <w:marTop w:val="0"/>
              <w:marBottom w:val="0"/>
              <w:divBdr>
                <w:top w:val="none" w:sz="0" w:space="0" w:color="auto"/>
                <w:left w:val="none" w:sz="0" w:space="0" w:color="auto"/>
                <w:bottom w:val="none" w:sz="0" w:space="0" w:color="auto"/>
                <w:right w:val="none" w:sz="0" w:space="0" w:color="auto"/>
              </w:divBdr>
            </w:div>
            <w:div w:id="580992058">
              <w:marLeft w:val="0"/>
              <w:marRight w:val="0"/>
              <w:marTop w:val="0"/>
              <w:marBottom w:val="0"/>
              <w:divBdr>
                <w:top w:val="none" w:sz="0" w:space="0" w:color="auto"/>
                <w:left w:val="none" w:sz="0" w:space="0" w:color="auto"/>
                <w:bottom w:val="none" w:sz="0" w:space="0" w:color="auto"/>
                <w:right w:val="none" w:sz="0" w:space="0" w:color="auto"/>
              </w:divBdr>
            </w:div>
          </w:divsChild>
        </w:div>
        <w:div w:id="1331718385">
          <w:marLeft w:val="0"/>
          <w:marRight w:val="0"/>
          <w:marTop w:val="0"/>
          <w:marBottom w:val="0"/>
          <w:divBdr>
            <w:top w:val="none" w:sz="0" w:space="0" w:color="auto"/>
            <w:left w:val="none" w:sz="0" w:space="0" w:color="auto"/>
            <w:bottom w:val="none" w:sz="0" w:space="0" w:color="auto"/>
            <w:right w:val="none" w:sz="0" w:space="0" w:color="auto"/>
          </w:divBdr>
          <w:divsChild>
            <w:div w:id="1678456078">
              <w:marLeft w:val="0"/>
              <w:marRight w:val="0"/>
              <w:marTop w:val="0"/>
              <w:marBottom w:val="0"/>
              <w:divBdr>
                <w:top w:val="none" w:sz="0" w:space="0" w:color="auto"/>
                <w:left w:val="none" w:sz="0" w:space="0" w:color="auto"/>
                <w:bottom w:val="none" w:sz="0" w:space="0" w:color="auto"/>
                <w:right w:val="none" w:sz="0" w:space="0" w:color="auto"/>
              </w:divBdr>
            </w:div>
            <w:div w:id="2043943118">
              <w:marLeft w:val="0"/>
              <w:marRight w:val="0"/>
              <w:marTop w:val="0"/>
              <w:marBottom w:val="0"/>
              <w:divBdr>
                <w:top w:val="none" w:sz="0" w:space="0" w:color="auto"/>
                <w:left w:val="none" w:sz="0" w:space="0" w:color="auto"/>
                <w:bottom w:val="none" w:sz="0" w:space="0" w:color="auto"/>
                <w:right w:val="none" w:sz="0" w:space="0" w:color="auto"/>
              </w:divBdr>
            </w:div>
            <w:div w:id="688872768">
              <w:marLeft w:val="0"/>
              <w:marRight w:val="0"/>
              <w:marTop w:val="0"/>
              <w:marBottom w:val="0"/>
              <w:divBdr>
                <w:top w:val="none" w:sz="0" w:space="0" w:color="auto"/>
                <w:left w:val="none" w:sz="0" w:space="0" w:color="auto"/>
                <w:bottom w:val="none" w:sz="0" w:space="0" w:color="auto"/>
                <w:right w:val="none" w:sz="0" w:space="0" w:color="auto"/>
              </w:divBdr>
            </w:div>
            <w:div w:id="648829063">
              <w:marLeft w:val="0"/>
              <w:marRight w:val="0"/>
              <w:marTop w:val="0"/>
              <w:marBottom w:val="0"/>
              <w:divBdr>
                <w:top w:val="none" w:sz="0" w:space="0" w:color="auto"/>
                <w:left w:val="none" w:sz="0" w:space="0" w:color="auto"/>
                <w:bottom w:val="none" w:sz="0" w:space="0" w:color="auto"/>
                <w:right w:val="none" w:sz="0" w:space="0" w:color="auto"/>
              </w:divBdr>
            </w:div>
          </w:divsChild>
        </w:div>
        <w:div w:id="1661620670">
          <w:marLeft w:val="0"/>
          <w:marRight w:val="0"/>
          <w:marTop w:val="0"/>
          <w:marBottom w:val="0"/>
          <w:divBdr>
            <w:top w:val="none" w:sz="0" w:space="0" w:color="auto"/>
            <w:left w:val="none" w:sz="0" w:space="0" w:color="auto"/>
            <w:bottom w:val="none" w:sz="0" w:space="0" w:color="auto"/>
            <w:right w:val="none" w:sz="0" w:space="0" w:color="auto"/>
          </w:divBdr>
          <w:divsChild>
            <w:div w:id="781413789">
              <w:marLeft w:val="0"/>
              <w:marRight w:val="0"/>
              <w:marTop w:val="0"/>
              <w:marBottom w:val="0"/>
              <w:divBdr>
                <w:top w:val="none" w:sz="0" w:space="0" w:color="auto"/>
                <w:left w:val="none" w:sz="0" w:space="0" w:color="auto"/>
                <w:bottom w:val="none" w:sz="0" w:space="0" w:color="auto"/>
                <w:right w:val="none" w:sz="0" w:space="0" w:color="auto"/>
              </w:divBdr>
            </w:div>
            <w:div w:id="1357193048">
              <w:marLeft w:val="0"/>
              <w:marRight w:val="0"/>
              <w:marTop w:val="0"/>
              <w:marBottom w:val="0"/>
              <w:divBdr>
                <w:top w:val="none" w:sz="0" w:space="0" w:color="auto"/>
                <w:left w:val="none" w:sz="0" w:space="0" w:color="auto"/>
                <w:bottom w:val="none" w:sz="0" w:space="0" w:color="auto"/>
                <w:right w:val="none" w:sz="0" w:space="0" w:color="auto"/>
              </w:divBdr>
            </w:div>
            <w:div w:id="386299203">
              <w:marLeft w:val="0"/>
              <w:marRight w:val="0"/>
              <w:marTop w:val="0"/>
              <w:marBottom w:val="0"/>
              <w:divBdr>
                <w:top w:val="none" w:sz="0" w:space="0" w:color="auto"/>
                <w:left w:val="none" w:sz="0" w:space="0" w:color="auto"/>
                <w:bottom w:val="none" w:sz="0" w:space="0" w:color="auto"/>
                <w:right w:val="none" w:sz="0" w:space="0" w:color="auto"/>
              </w:divBdr>
            </w:div>
            <w:div w:id="1058016536">
              <w:marLeft w:val="0"/>
              <w:marRight w:val="0"/>
              <w:marTop w:val="0"/>
              <w:marBottom w:val="0"/>
              <w:divBdr>
                <w:top w:val="none" w:sz="0" w:space="0" w:color="auto"/>
                <w:left w:val="none" w:sz="0" w:space="0" w:color="auto"/>
                <w:bottom w:val="none" w:sz="0" w:space="0" w:color="auto"/>
                <w:right w:val="none" w:sz="0" w:space="0" w:color="auto"/>
              </w:divBdr>
            </w:div>
          </w:divsChild>
        </w:div>
        <w:div w:id="1332952052">
          <w:marLeft w:val="0"/>
          <w:marRight w:val="0"/>
          <w:marTop w:val="0"/>
          <w:marBottom w:val="0"/>
          <w:divBdr>
            <w:top w:val="none" w:sz="0" w:space="0" w:color="auto"/>
            <w:left w:val="none" w:sz="0" w:space="0" w:color="auto"/>
            <w:bottom w:val="none" w:sz="0" w:space="0" w:color="auto"/>
            <w:right w:val="none" w:sz="0" w:space="0" w:color="auto"/>
          </w:divBdr>
          <w:divsChild>
            <w:div w:id="217595179">
              <w:marLeft w:val="0"/>
              <w:marRight w:val="0"/>
              <w:marTop w:val="0"/>
              <w:marBottom w:val="0"/>
              <w:divBdr>
                <w:top w:val="none" w:sz="0" w:space="0" w:color="auto"/>
                <w:left w:val="none" w:sz="0" w:space="0" w:color="auto"/>
                <w:bottom w:val="none" w:sz="0" w:space="0" w:color="auto"/>
                <w:right w:val="none" w:sz="0" w:space="0" w:color="auto"/>
              </w:divBdr>
            </w:div>
            <w:div w:id="624584159">
              <w:marLeft w:val="0"/>
              <w:marRight w:val="0"/>
              <w:marTop w:val="0"/>
              <w:marBottom w:val="0"/>
              <w:divBdr>
                <w:top w:val="none" w:sz="0" w:space="0" w:color="auto"/>
                <w:left w:val="none" w:sz="0" w:space="0" w:color="auto"/>
                <w:bottom w:val="none" w:sz="0" w:space="0" w:color="auto"/>
                <w:right w:val="none" w:sz="0" w:space="0" w:color="auto"/>
              </w:divBdr>
            </w:div>
            <w:div w:id="823860237">
              <w:marLeft w:val="0"/>
              <w:marRight w:val="0"/>
              <w:marTop w:val="0"/>
              <w:marBottom w:val="0"/>
              <w:divBdr>
                <w:top w:val="none" w:sz="0" w:space="0" w:color="auto"/>
                <w:left w:val="none" w:sz="0" w:space="0" w:color="auto"/>
                <w:bottom w:val="none" w:sz="0" w:space="0" w:color="auto"/>
                <w:right w:val="none" w:sz="0" w:space="0" w:color="auto"/>
              </w:divBdr>
            </w:div>
            <w:div w:id="2125613263">
              <w:marLeft w:val="0"/>
              <w:marRight w:val="0"/>
              <w:marTop w:val="0"/>
              <w:marBottom w:val="0"/>
              <w:divBdr>
                <w:top w:val="none" w:sz="0" w:space="0" w:color="auto"/>
                <w:left w:val="none" w:sz="0" w:space="0" w:color="auto"/>
                <w:bottom w:val="none" w:sz="0" w:space="0" w:color="auto"/>
                <w:right w:val="none" w:sz="0" w:space="0" w:color="auto"/>
              </w:divBdr>
            </w:div>
          </w:divsChild>
        </w:div>
        <w:div w:id="671952711">
          <w:marLeft w:val="0"/>
          <w:marRight w:val="0"/>
          <w:marTop w:val="0"/>
          <w:marBottom w:val="0"/>
          <w:divBdr>
            <w:top w:val="none" w:sz="0" w:space="0" w:color="auto"/>
            <w:left w:val="none" w:sz="0" w:space="0" w:color="auto"/>
            <w:bottom w:val="none" w:sz="0" w:space="0" w:color="auto"/>
            <w:right w:val="none" w:sz="0" w:space="0" w:color="auto"/>
          </w:divBdr>
        </w:div>
        <w:div w:id="1573468624">
          <w:marLeft w:val="0"/>
          <w:marRight w:val="0"/>
          <w:marTop w:val="0"/>
          <w:marBottom w:val="0"/>
          <w:divBdr>
            <w:top w:val="none" w:sz="0" w:space="0" w:color="auto"/>
            <w:left w:val="none" w:sz="0" w:space="0" w:color="auto"/>
            <w:bottom w:val="none" w:sz="0" w:space="0" w:color="auto"/>
            <w:right w:val="none" w:sz="0" w:space="0" w:color="auto"/>
          </w:divBdr>
        </w:div>
        <w:div w:id="108084722">
          <w:marLeft w:val="0"/>
          <w:marRight w:val="0"/>
          <w:marTop w:val="0"/>
          <w:marBottom w:val="0"/>
          <w:divBdr>
            <w:top w:val="none" w:sz="0" w:space="0" w:color="auto"/>
            <w:left w:val="none" w:sz="0" w:space="0" w:color="auto"/>
            <w:bottom w:val="none" w:sz="0" w:space="0" w:color="auto"/>
            <w:right w:val="none" w:sz="0" w:space="0" w:color="auto"/>
          </w:divBdr>
        </w:div>
        <w:div w:id="224335497">
          <w:marLeft w:val="0"/>
          <w:marRight w:val="0"/>
          <w:marTop w:val="0"/>
          <w:marBottom w:val="0"/>
          <w:divBdr>
            <w:top w:val="none" w:sz="0" w:space="0" w:color="auto"/>
            <w:left w:val="none" w:sz="0" w:space="0" w:color="auto"/>
            <w:bottom w:val="none" w:sz="0" w:space="0" w:color="auto"/>
            <w:right w:val="none" w:sz="0" w:space="0" w:color="auto"/>
          </w:divBdr>
        </w:div>
        <w:div w:id="271715644">
          <w:marLeft w:val="0"/>
          <w:marRight w:val="0"/>
          <w:marTop w:val="0"/>
          <w:marBottom w:val="0"/>
          <w:divBdr>
            <w:top w:val="none" w:sz="0" w:space="0" w:color="auto"/>
            <w:left w:val="none" w:sz="0" w:space="0" w:color="auto"/>
            <w:bottom w:val="none" w:sz="0" w:space="0" w:color="auto"/>
            <w:right w:val="none" w:sz="0" w:space="0" w:color="auto"/>
          </w:divBdr>
        </w:div>
        <w:div w:id="1101803748">
          <w:marLeft w:val="0"/>
          <w:marRight w:val="0"/>
          <w:marTop w:val="0"/>
          <w:marBottom w:val="0"/>
          <w:divBdr>
            <w:top w:val="none" w:sz="0" w:space="0" w:color="auto"/>
            <w:left w:val="none" w:sz="0" w:space="0" w:color="auto"/>
            <w:bottom w:val="none" w:sz="0" w:space="0" w:color="auto"/>
            <w:right w:val="none" w:sz="0" w:space="0" w:color="auto"/>
          </w:divBdr>
        </w:div>
        <w:div w:id="1028750950">
          <w:marLeft w:val="0"/>
          <w:marRight w:val="0"/>
          <w:marTop w:val="0"/>
          <w:marBottom w:val="0"/>
          <w:divBdr>
            <w:top w:val="none" w:sz="0" w:space="0" w:color="auto"/>
            <w:left w:val="none" w:sz="0" w:space="0" w:color="auto"/>
            <w:bottom w:val="none" w:sz="0" w:space="0" w:color="auto"/>
            <w:right w:val="none" w:sz="0" w:space="0" w:color="auto"/>
          </w:divBdr>
        </w:div>
        <w:div w:id="1051617995">
          <w:marLeft w:val="0"/>
          <w:marRight w:val="0"/>
          <w:marTop w:val="0"/>
          <w:marBottom w:val="0"/>
          <w:divBdr>
            <w:top w:val="none" w:sz="0" w:space="0" w:color="auto"/>
            <w:left w:val="none" w:sz="0" w:space="0" w:color="auto"/>
            <w:bottom w:val="none" w:sz="0" w:space="0" w:color="auto"/>
            <w:right w:val="none" w:sz="0" w:space="0" w:color="auto"/>
          </w:divBdr>
        </w:div>
        <w:div w:id="367951507">
          <w:marLeft w:val="0"/>
          <w:marRight w:val="0"/>
          <w:marTop w:val="0"/>
          <w:marBottom w:val="0"/>
          <w:divBdr>
            <w:top w:val="none" w:sz="0" w:space="0" w:color="auto"/>
            <w:left w:val="none" w:sz="0" w:space="0" w:color="auto"/>
            <w:bottom w:val="none" w:sz="0" w:space="0" w:color="auto"/>
            <w:right w:val="none" w:sz="0" w:space="0" w:color="auto"/>
          </w:divBdr>
        </w:div>
        <w:div w:id="158086549">
          <w:marLeft w:val="0"/>
          <w:marRight w:val="0"/>
          <w:marTop w:val="0"/>
          <w:marBottom w:val="0"/>
          <w:divBdr>
            <w:top w:val="none" w:sz="0" w:space="0" w:color="auto"/>
            <w:left w:val="none" w:sz="0" w:space="0" w:color="auto"/>
            <w:bottom w:val="none" w:sz="0" w:space="0" w:color="auto"/>
            <w:right w:val="none" w:sz="0" w:space="0" w:color="auto"/>
          </w:divBdr>
        </w:div>
        <w:div w:id="882256318">
          <w:marLeft w:val="0"/>
          <w:marRight w:val="0"/>
          <w:marTop w:val="0"/>
          <w:marBottom w:val="0"/>
          <w:divBdr>
            <w:top w:val="none" w:sz="0" w:space="0" w:color="auto"/>
            <w:left w:val="none" w:sz="0" w:space="0" w:color="auto"/>
            <w:bottom w:val="none" w:sz="0" w:space="0" w:color="auto"/>
            <w:right w:val="none" w:sz="0" w:space="0" w:color="auto"/>
          </w:divBdr>
        </w:div>
        <w:div w:id="1803843672">
          <w:marLeft w:val="0"/>
          <w:marRight w:val="0"/>
          <w:marTop w:val="0"/>
          <w:marBottom w:val="0"/>
          <w:divBdr>
            <w:top w:val="none" w:sz="0" w:space="0" w:color="auto"/>
            <w:left w:val="none" w:sz="0" w:space="0" w:color="auto"/>
            <w:bottom w:val="none" w:sz="0" w:space="0" w:color="auto"/>
            <w:right w:val="none" w:sz="0" w:space="0" w:color="auto"/>
          </w:divBdr>
        </w:div>
        <w:div w:id="1643731938">
          <w:marLeft w:val="0"/>
          <w:marRight w:val="0"/>
          <w:marTop w:val="0"/>
          <w:marBottom w:val="0"/>
          <w:divBdr>
            <w:top w:val="none" w:sz="0" w:space="0" w:color="auto"/>
            <w:left w:val="none" w:sz="0" w:space="0" w:color="auto"/>
            <w:bottom w:val="none" w:sz="0" w:space="0" w:color="auto"/>
            <w:right w:val="none" w:sz="0" w:space="0" w:color="auto"/>
          </w:divBdr>
        </w:div>
        <w:div w:id="373892073">
          <w:marLeft w:val="0"/>
          <w:marRight w:val="0"/>
          <w:marTop w:val="0"/>
          <w:marBottom w:val="0"/>
          <w:divBdr>
            <w:top w:val="none" w:sz="0" w:space="0" w:color="auto"/>
            <w:left w:val="none" w:sz="0" w:space="0" w:color="auto"/>
            <w:bottom w:val="none" w:sz="0" w:space="0" w:color="auto"/>
            <w:right w:val="none" w:sz="0" w:space="0" w:color="auto"/>
          </w:divBdr>
        </w:div>
        <w:div w:id="633295395">
          <w:marLeft w:val="0"/>
          <w:marRight w:val="0"/>
          <w:marTop w:val="0"/>
          <w:marBottom w:val="0"/>
          <w:divBdr>
            <w:top w:val="none" w:sz="0" w:space="0" w:color="auto"/>
            <w:left w:val="none" w:sz="0" w:space="0" w:color="auto"/>
            <w:bottom w:val="none" w:sz="0" w:space="0" w:color="auto"/>
            <w:right w:val="none" w:sz="0" w:space="0" w:color="auto"/>
          </w:divBdr>
        </w:div>
        <w:div w:id="901985836">
          <w:marLeft w:val="0"/>
          <w:marRight w:val="0"/>
          <w:marTop w:val="0"/>
          <w:marBottom w:val="0"/>
          <w:divBdr>
            <w:top w:val="none" w:sz="0" w:space="0" w:color="auto"/>
            <w:left w:val="none" w:sz="0" w:space="0" w:color="auto"/>
            <w:bottom w:val="none" w:sz="0" w:space="0" w:color="auto"/>
            <w:right w:val="none" w:sz="0" w:space="0" w:color="auto"/>
          </w:divBdr>
        </w:div>
        <w:div w:id="1089276322">
          <w:marLeft w:val="0"/>
          <w:marRight w:val="0"/>
          <w:marTop w:val="0"/>
          <w:marBottom w:val="0"/>
          <w:divBdr>
            <w:top w:val="none" w:sz="0" w:space="0" w:color="auto"/>
            <w:left w:val="none" w:sz="0" w:space="0" w:color="auto"/>
            <w:bottom w:val="none" w:sz="0" w:space="0" w:color="auto"/>
            <w:right w:val="none" w:sz="0" w:space="0" w:color="auto"/>
          </w:divBdr>
        </w:div>
        <w:div w:id="383138444">
          <w:marLeft w:val="0"/>
          <w:marRight w:val="0"/>
          <w:marTop w:val="0"/>
          <w:marBottom w:val="0"/>
          <w:divBdr>
            <w:top w:val="none" w:sz="0" w:space="0" w:color="auto"/>
            <w:left w:val="none" w:sz="0" w:space="0" w:color="auto"/>
            <w:bottom w:val="none" w:sz="0" w:space="0" w:color="auto"/>
            <w:right w:val="none" w:sz="0" w:space="0" w:color="auto"/>
          </w:divBdr>
        </w:div>
        <w:div w:id="378624910">
          <w:marLeft w:val="0"/>
          <w:marRight w:val="0"/>
          <w:marTop w:val="0"/>
          <w:marBottom w:val="0"/>
          <w:divBdr>
            <w:top w:val="none" w:sz="0" w:space="0" w:color="auto"/>
            <w:left w:val="none" w:sz="0" w:space="0" w:color="auto"/>
            <w:bottom w:val="none" w:sz="0" w:space="0" w:color="auto"/>
            <w:right w:val="none" w:sz="0" w:space="0" w:color="auto"/>
          </w:divBdr>
        </w:div>
        <w:div w:id="1941790672">
          <w:marLeft w:val="0"/>
          <w:marRight w:val="0"/>
          <w:marTop w:val="0"/>
          <w:marBottom w:val="0"/>
          <w:divBdr>
            <w:top w:val="none" w:sz="0" w:space="0" w:color="auto"/>
            <w:left w:val="none" w:sz="0" w:space="0" w:color="auto"/>
            <w:bottom w:val="none" w:sz="0" w:space="0" w:color="auto"/>
            <w:right w:val="none" w:sz="0" w:space="0" w:color="auto"/>
          </w:divBdr>
        </w:div>
        <w:div w:id="713312483">
          <w:marLeft w:val="0"/>
          <w:marRight w:val="0"/>
          <w:marTop w:val="0"/>
          <w:marBottom w:val="0"/>
          <w:divBdr>
            <w:top w:val="none" w:sz="0" w:space="0" w:color="auto"/>
            <w:left w:val="none" w:sz="0" w:space="0" w:color="auto"/>
            <w:bottom w:val="none" w:sz="0" w:space="0" w:color="auto"/>
            <w:right w:val="none" w:sz="0" w:space="0" w:color="auto"/>
          </w:divBdr>
          <w:divsChild>
            <w:div w:id="1372221065">
              <w:marLeft w:val="0"/>
              <w:marRight w:val="0"/>
              <w:marTop w:val="0"/>
              <w:marBottom w:val="0"/>
              <w:divBdr>
                <w:top w:val="none" w:sz="0" w:space="0" w:color="auto"/>
                <w:left w:val="none" w:sz="0" w:space="0" w:color="auto"/>
                <w:bottom w:val="none" w:sz="0" w:space="0" w:color="auto"/>
                <w:right w:val="none" w:sz="0" w:space="0" w:color="auto"/>
              </w:divBdr>
            </w:div>
            <w:div w:id="651494724">
              <w:marLeft w:val="0"/>
              <w:marRight w:val="0"/>
              <w:marTop w:val="0"/>
              <w:marBottom w:val="0"/>
              <w:divBdr>
                <w:top w:val="none" w:sz="0" w:space="0" w:color="auto"/>
                <w:left w:val="none" w:sz="0" w:space="0" w:color="auto"/>
                <w:bottom w:val="none" w:sz="0" w:space="0" w:color="auto"/>
                <w:right w:val="none" w:sz="0" w:space="0" w:color="auto"/>
              </w:divBdr>
            </w:div>
            <w:div w:id="840001685">
              <w:marLeft w:val="0"/>
              <w:marRight w:val="0"/>
              <w:marTop w:val="0"/>
              <w:marBottom w:val="0"/>
              <w:divBdr>
                <w:top w:val="none" w:sz="0" w:space="0" w:color="auto"/>
                <w:left w:val="none" w:sz="0" w:space="0" w:color="auto"/>
                <w:bottom w:val="none" w:sz="0" w:space="0" w:color="auto"/>
                <w:right w:val="none" w:sz="0" w:space="0" w:color="auto"/>
              </w:divBdr>
            </w:div>
            <w:div w:id="1181358501">
              <w:marLeft w:val="0"/>
              <w:marRight w:val="0"/>
              <w:marTop w:val="0"/>
              <w:marBottom w:val="0"/>
              <w:divBdr>
                <w:top w:val="none" w:sz="0" w:space="0" w:color="auto"/>
                <w:left w:val="none" w:sz="0" w:space="0" w:color="auto"/>
                <w:bottom w:val="none" w:sz="0" w:space="0" w:color="auto"/>
                <w:right w:val="none" w:sz="0" w:space="0" w:color="auto"/>
              </w:divBdr>
            </w:div>
            <w:div w:id="1638340137">
              <w:marLeft w:val="0"/>
              <w:marRight w:val="0"/>
              <w:marTop w:val="0"/>
              <w:marBottom w:val="0"/>
              <w:divBdr>
                <w:top w:val="none" w:sz="0" w:space="0" w:color="auto"/>
                <w:left w:val="none" w:sz="0" w:space="0" w:color="auto"/>
                <w:bottom w:val="none" w:sz="0" w:space="0" w:color="auto"/>
                <w:right w:val="none" w:sz="0" w:space="0" w:color="auto"/>
              </w:divBdr>
            </w:div>
          </w:divsChild>
        </w:div>
        <w:div w:id="1950433776">
          <w:marLeft w:val="0"/>
          <w:marRight w:val="0"/>
          <w:marTop w:val="0"/>
          <w:marBottom w:val="0"/>
          <w:divBdr>
            <w:top w:val="none" w:sz="0" w:space="0" w:color="auto"/>
            <w:left w:val="none" w:sz="0" w:space="0" w:color="auto"/>
            <w:bottom w:val="none" w:sz="0" w:space="0" w:color="auto"/>
            <w:right w:val="none" w:sz="0" w:space="0" w:color="auto"/>
          </w:divBdr>
          <w:divsChild>
            <w:div w:id="1344017950">
              <w:marLeft w:val="0"/>
              <w:marRight w:val="0"/>
              <w:marTop w:val="0"/>
              <w:marBottom w:val="0"/>
              <w:divBdr>
                <w:top w:val="none" w:sz="0" w:space="0" w:color="auto"/>
                <w:left w:val="none" w:sz="0" w:space="0" w:color="auto"/>
                <w:bottom w:val="none" w:sz="0" w:space="0" w:color="auto"/>
                <w:right w:val="none" w:sz="0" w:space="0" w:color="auto"/>
              </w:divBdr>
            </w:div>
            <w:div w:id="568346251">
              <w:marLeft w:val="0"/>
              <w:marRight w:val="0"/>
              <w:marTop w:val="0"/>
              <w:marBottom w:val="0"/>
              <w:divBdr>
                <w:top w:val="none" w:sz="0" w:space="0" w:color="auto"/>
                <w:left w:val="none" w:sz="0" w:space="0" w:color="auto"/>
                <w:bottom w:val="none" w:sz="0" w:space="0" w:color="auto"/>
                <w:right w:val="none" w:sz="0" w:space="0" w:color="auto"/>
              </w:divBdr>
            </w:div>
            <w:div w:id="1876769567">
              <w:marLeft w:val="0"/>
              <w:marRight w:val="0"/>
              <w:marTop w:val="0"/>
              <w:marBottom w:val="0"/>
              <w:divBdr>
                <w:top w:val="none" w:sz="0" w:space="0" w:color="auto"/>
                <w:left w:val="none" w:sz="0" w:space="0" w:color="auto"/>
                <w:bottom w:val="none" w:sz="0" w:space="0" w:color="auto"/>
                <w:right w:val="none" w:sz="0" w:space="0" w:color="auto"/>
              </w:divBdr>
            </w:div>
            <w:div w:id="755714257">
              <w:marLeft w:val="0"/>
              <w:marRight w:val="0"/>
              <w:marTop w:val="0"/>
              <w:marBottom w:val="0"/>
              <w:divBdr>
                <w:top w:val="none" w:sz="0" w:space="0" w:color="auto"/>
                <w:left w:val="none" w:sz="0" w:space="0" w:color="auto"/>
                <w:bottom w:val="none" w:sz="0" w:space="0" w:color="auto"/>
                <w:right w:val="none" w:sz="0" w:space="0" w:color="auto"/>
              </w:divBdr>
            </w:div>
            <w:div w:id="713508151">
              <w:marLeft w:val="0"/>
              <w:marRight w:val="0"/>
              <w:marTop w:val="0"/>
              <w:marBottom w:val="0"/>
              <w:divBdr>
                <w:top w:val="none" w:sz="0" w:space="0" w:color="auto"/>
                <w:left w:val="none" w:sz="0" w:space="0" w:color="auto"/>
                <w:bottom w:val="none" w:sz="0" w:space="0" w:color="auto"/>
                <w:right w:val="none" w:sz="0" w:space="0" w:color="auto"/>
              </w:divBdr>
            </w:div>
          </w:divsChild>
        </w:div>
        <w:div w:id="988705221">
          <w:marLeft w:val="0"/>
          <w:marRight w:val="0"/>
          <w:marTop w:val="0"/>
          <w:marBottom w:val="0"/>
          <w:divBdr>
            <w:top w:val="none" w:sz="0" w:space="0" w:color="auto"/>
            <w:left w:val="none" w:sz="0" w:space="0" w:color="auto"/>
            <w:bottom w:val="none" w:sz="0" w:space="0" w:color="auto"/>
            <w:right w:val="none" w:sz="0" w:space="0" w:color="auto"/>
          </w:divBdr>
          <w:divsChild>
            <w:div w:id="1817184613">
              <w:marLeft w:val="0"/>
              <w:marRight w:val="0"/>
              <w:marTop w:val="0"/>
              <w:marBottom w:val="0"/>
              <w:divBdr>
                <w:top w:val="none" w:sz="0" w:space="0" w:color="auto"/>
                <w:left w:val="none" w:sz="0" w:space="0" w:color="auto"/>
                <w:bottom w:val="none" w:sz="0" w:space="0" w:color="auto"/>
                <w:right w:val="none" w:sz="0" w:space="0" w:color="auto"/>
              </w:divBdr>
            </w:div>
            <w:div w:id="1796483170">
              <w:marLeft w:val="0"/>
              <w:marRight w:val="0"/>
              <w:marTop w:val="0"/>
              <w:marBottom w:val="0"/>
              <w:divBdr>
                <w:top w:val="none" w:sz="0" w:space="0" w:color="auto"/>
                <w:left w:val="none" w:sz="0" w:space="0" w:color="auto"/>
                <w:bottom w:val="none" w:sz="0" w:space="0" w:color="auto"/>
                <w:right w:val="none" w:sz="0" w:space="0" w:color="auto"/>
              </w:divBdr>
            </w:div>
            <w:div w:id="1113095376">
              <w:marLeft w:val="0"/>
              <w:marRight w:val="0"/>
              <w:marTop w:val="0"/>
              <w:marBottom w:val="0"/>
              <w:divBdr>
                <w:top w:val="none" w:sz="0" w:space="0" w:color="auto"/>
                <w:left w:val="none" w:sz="0" w:space="0" w:color="auto"/>
                <w:bottom w:val="none" w:sz="0" w:space="0" w:color="auto"/>
                <w:right w:val="none" w:sz="0" w:space="0" w:color="auto"/>
              </w:divBdr>
            </w:div>
            <w:div w:id="1793400411">
              <w:marLeft w:val="0"/>
              <w:marRight w:val="0"/>
              <w:marTop w:val="0"/>
              <w:marBottom w:val="0"/>
              <w:divBdr>
                <w:top w:val="none" w:sz="0" w:space="0" w:color="auto"/>
                <w:left w:val="none" w:sz="0" w:space="0" w:color="auto"/>
                <w:bottom w:val="none" w:sz="0" w:space="0" w:color="auto"/>
                <w:right w:val="none" w:sz="0" w:space="0" w:color="auto"/>
              </w:divBdr>
            </w:div>
            <w:div w:id="548953713">
              <w:marLeft w:val="0"/>
              <w:marRight w:val="0"/>
              <w:marTop w:val="0"/>
              <w:marBottom w:val="0"/>
              <w:divBdr>
                <w:top w:val="none" w:sz="0" w:space="0" w:color="auto"/>
                <w:left w:val="none" w:sz="0" w:space="0" w:color="auto"/>
                <w:bottom w:val="none" w:sz="0" w:space="0" w:color="auto"/>
                <w:right w:val="none" w:sz="0" w:space="0" w:color="auto"/>
              </w:divBdr>
            </w:div>
          </w:divsChild>
        </w:div>
        <w:div w:id="877622158">
          <w:marLeft w:val="0"/>
          <w:marRight w:val="0"/>
          <w:marTop w:val="0"/>
          <w:marBottom w:val="0"/>
          <w:divBdr>
            <w:top w:val="none" w:sz="0" w:space="0" w:color="auto"/>
            <w:left w:val="none" w:sz="0" w:space="0" w:color="auto"/>
            <w:bottom w:val="none" w:sz="0" w:space="0" w:color="auto"/>
            <w:right w:val="none" w:sz="0" w:space="0" w:color="auto"/>
          </w:divBdr>
          <w:divsChild>
            <w:div w:id="747581675">
              <w:marLeft w:val="0"/>
              <w:marRight w:val="0"/>
              <w:marTop w:val="0"/>
              <w:marBottom w:val="0"/>
              <w:divBdr>
                <w:top w:val="none" w:sz="0" w:space="0" w:color="auto"/>
                <w:left w:val="none" w:sz="0" w:space="0" w:color="auto"/>
                <w:bottom w:val="none" w:sz="0" w:space="0" w:color="auto"/>
                <w:right w:val="none" w:sz="0" w:space="0" w:color="auto"/>
              </w:divBdr>
            </w:div>
            <w:div w:id="1199244659">
              <w:marLeft w:val="0"/>
              <w:marRight w:val="0"/>
              <w:marTop w:val="0"/>
              <w:marBottom w:val="0"/>
              <w:divBdr>
                <w:top w:val="none" w:sz="0" w:space="0" w:color="auto"/>
                <w:left w:val="none" w:sz="0" w:space="0" w:color="auto"/>
                <w:bottom w:val="none" w:sz="0" w:space="0" w:color="auto"/>
                <w:right w:val="none" w:sz="0" w:space="0" w:color="auto"/>
              </w:divBdr>
            </w:div>
            <w:div w:id="797183016">
              <w:marLeft w:val="0"/>
              <w:marRight w:val="0"/>
              <w:marTop w:val="0"/>
              <w:marBottom w:val="0"/>
              <w:divBdr>
                <w:top w:val="none" w:sz="0" w:space="0" w:color="auto"/>
                <w:left w:val="none" w:sz="0" w:space="0" w:color="auto"/>
                <w:bottom w:val="none" w:sz="0" w:space="0" w:color="auto"/>
                <w:right w:val="none" w:sz="0" w:space="0" w:color="auto"/>
              </w:divBdr>
            </w:div>
            <w:div w:id="2031443797">
              <w:marLeft w:val="0"/>
              <w:marRight w:val="0"/>
              <w:marTop w:val="0"/>
              <w:marBottom w:val="0"/>
              <w:divBdr>
                <w:top w:val="none" w:sz="0" w:space="0" w:color="auto"/>
                <w:left w:val="none" w:sz="0" w:space="0" w:color="auto"/>
                <w:bottom w:val="none" w:sz="0" w:space="0" w:color="auto"/>
                <w:right w:val="none" w:sz="0" w:space="0" w:color="auto"/>
              </w:divBdr>
            </w:div>
            <w:div w:id="1925801796">
              <w:marLeft w:val="0"/>
              <w:marRight w:val="0"/>
              <w:marTop w:val="0"/>
              <w:marBottom w:val="0"/>
              <w:divBdr>
                <w:top w:val="none" w:sz="0" w:space="0" w:color="auto"/>
                <w:left w:val="none" w:sz="0" w:space="0" w:color="auto"/>
                <w:bottom w:val="none" w:sz="0" w:space="0" w:color="auto"/>
                <w:right w:val="none" w:sz="0" w:space="0" w:color="auto"/>
              </w:divBdr>
            </w:div>
          </w:divsChild>
        </w:div>
        <w:div w:id="856193587">
          <w:marLeft w:val="0"/>
          <w:marRight w:val="0"/>
          <w:marTop w:val="0"/>
          <w:marBottom w:val="0"/>
          <w:divBdr>
            <w:top w:val="none" w:sz="0" w:space="0" w:color="auto"/>
            <w:left w:val="none" w:sz="0" w:space="0" w:color="auto"/>
            <w:bottom w:val="none" w:sz="0" w:space="0" w:color="auto"/>
            <w:right w:val="none" w:sz="0" w:space="0" w:color="auto"/>
          </w:divBdr>
        </w:div>
        <w:div w:id="403602614">
          <w:marLeft w:val="0"/>
          <w:marRight w:val="0"/>
          <w:marTop w:val="0"/>
          <w:marBottom w:val="0"/>
          <w:divBdr>
            <w:top w:val="none" w:sz="0" w:space="0" w:color="auto"/>
            <w:left w:val="none" w:sz="0" w:space="0" w:color="auto"/>
            <w:bottom w:val="none" w:sz="0" w:space="0" w:color="auto"/>
            <w:right w:val="none" w:sz="0" w:space="0" w:color="auto"/>
          </w:divBdr>
        </w:div>
        <w:div w:id="32777881">
          <w:marLeft w:val="0"/>
          <w:marRight w:val="0"/>
          <w:marTop w:val="0"/>
          <w:marBottom w:val="0"/>
          <w:divBdr>
            <w:top w:val="none" w:sz="0" w:space="0" w:color="auto"/>
            <w:left w:val="none" w:sz="0" w:space="0" w:color="auto"/>
            <w:bottom w:val="none" w:sz="0" w:space="0" w:color="auto"/>
            <w:right w:val="none" w:sz="0" w:space="0" w:color="auto"/>
          </w:divBdr>
        </w:div>
        <w:div w:id="1049190776">
          <w:marLeft w:val="0"/>
          <w:marRight w:val="0"/>
          <w:marTop w:val="0"/>
          <w:marBottom w:val="0"/>
          <w:divBdr>
            <w:top w:val="none" w:sz="0" w:space="0" w:color="auto"/>
            <w:left w:val="none" w:sz="0" w:space="0" w:color="auto"/>
            <w:bottom w:val="none" w:sz="0" w:space="0" w:color="auto"/>
            <w:right w:val="none" w:sz="0" w:space="0" w:color="auto"/>
          </w:divBdr>
        </w:div>
        <w:div w:id="1689133666">
          <w:marLeft w:val="0"/>
          <w:marRight w:val="0"/>
          <w:marTop w:val="0"/>
          <w:marBottom w:val="0"/>
          <w:divBdr>
            <w:top w:val="none" w:sz="0" w:space="0" w:color="auto"/>
            <w:left w:val="none" w:sz="0" w:space="0" w:color="auto"/>
            <w:bottom w:val="none" w:sz="0" w:space="0" w:color="auto"/>
            <w:right w:val="none" w:sz="0" w:space="0" w:color="auto"/>
          </w:divBdr>
        </w:div>
        <w:div w:id="358895117">
          <w:marLeft w:val="0"/>
          <w:marRight w:val="0"/>
          <w:marTop w:val="0"/>
          <w:marBottom w:val="0"/>
          <w:divBdr>
            <w:top w:val="none" w:sz="0" w:space="0" w:color="auto"/>
            <w:left w:val="none" w:sz="0" w:space="0" w:color="auto"/>
            <w:bottom w:val="none" w:sz="0" w:space="0" w:color="auto"/>
            <w:right w:val="none" w:sz="0" w:space="0" w:color="auto"/>
          </w:divBdr>
        </w:div>
        <w:div w:id="1900088909">
          <w:marLeft w:val="0"/>
          <w:marRight w:val="0"/>
          <w:marTop w:val="0"/>
          <w:marBottom w:val="0"/>
          <w:divBdr>
            <w:top w:val="none" w:sz="0" w:space="0" w:color="auto"/>
            <w:left w:val="none" w:sz="0" w:space="0" w:color="auto"/>
            <w:bottom w:val="none" w:sz="0" w:space="0" w:color="auto"/>
            <w:right w:val="none" w:sz="0" w:space="0" w:color="auto"/>
          </w:divBdr>
        </w:div>
        <w:div w:id="587886571">
          <w:marLeft w:val="0"/>
          <w:marRight w:val="0"/>
          <w:marTop w:val="0"/>
          <w:marBottom w:val="0"/>
          <w:divBdr>
            <w:top w:val="none" w:sz="0" w:space="0" w:color="auto"/>
            <w:left w:val="none" w:sz="0" w:space="0" w:color="auto"/>
            <w:bottom w:val="none" w:sz="0" w:space="0" w:color="auto"/>
            <w:right w:val="none" w:sz="0" w:space="0" w:color="auto"/>
          </w:divBdr>
        </w:div>
        <w:div w:id="861939633">
          <w:marLeft w:val="0"/>
          <w:marRight w:val="0"/>
          <w:marTop w:val="0"/>
          <w:marBottom w:val="0"/>
          <w:divBdr>
            <w:top w:val="none" w:sz="0" w:space="0" w:color="auto"/>
            <w:left w:val="none" w:sz="0" w:space="0" w:color="auto"/>
            <w:bottom w:val="none" w:sz="0" w:space="0" w:color="auto"/>
            <w:right w:val="none" w:sz="0" w:space="0" w:color="auto"/>
          </w:divBdr>
        </w:div>
        <w:div w:id="1309090108">
          <w:marLeft w:val="0"/>
          <w:marRight w:val="0"/>
          <w:marTop w:val="0"/>
          <w:marBottom w:val="0"/>
          <w:divBdr>
            <w:top w:val="none" w:sz="0" w:space="0" w:color="auto"/>
            <w:left w:val="none" w:sz="0" w:space="0" w:color="auto"/>
            <w:bottom w:val="none" w:sz="0" w:space="0" w:color="auto"/>
            <w:right w:val="none" w:sz="0" w:space="0" w:color="auto"/>
          </w:divBdr>
        </w:div>
        <w:div w:id="2103723860">
          <w:marLeft w:val="0"/>
          <w:marRight w:val="0"/>
          <w:marTop w:val="0"/>
          <w:marBottom w:val="0"/>
          <w:divBdr>
            <w:top w:val="none" w:sz="0" w:space="0" w:color="auto"/>
            <w:left w:val="none" w:sz="0" w:space="0" w:color="auto"/>
            <w:bottom w:val="none" w:sz="0" w:space="0" w:color="auto"/>
            <w:right w:val="none" w:sz="0" w:space="0" w:color="auto"/>
          </w:divBdr>
          <w:divsChild>
            <w:div w:id="323045680">
              <w:marLeft w:val="0"/>
              <w:marRight w:val="0"/>
              <w:marTop w:val="0"/>
              <w:marBottom w:val="0"/>
              <w:divBdr>
                <w:top w:val="none" w:sz="0" w:space="0" w:color="auto"/>
                <w:left w:val="none" w:sz="0" w:space="0" w:color="auto"/>
                <w:bottom w:val="none" w:sz="0" w:space="0" w:color="auto"/>
                <w:right w:val="none" w:sz="0" w:space="0" w:color="auto"/>
              </w:divBdr>
            </w:div>
            <w:div w:id="1939176321">
              <w:marLeft w:val="0"/>
              <w:marRight w:val="0"/>
              <w:marTop w:val="0"/>
              <w:marBottom w:val="0"/>
              <w:divBdr>
                <w:top w:val="none" w:sz="0" w:space="0" w:color="auto"/>
                <w:left w:val="none" w:sz="0" w:space="0" w:color="auto"/>
                <w:bottom w:val="none" w:sz="0" w:space="0" w:color="auto"/>
                <w:right w:val="none" w:sz="0" w:space="0" w:color="auto"/>
              </w:divBdr>
            </w:div>
            <w:div w:id="571813161">
              <w:marLeft w:val="0"/>
              <w:marRight w:val="0"/>
              <w:marTop w:val="0"/>
              <w:marBottom w:val="0"/>
              <w:divBdr>
                <w:top w:val="none" w:sz="0" w:space="0" w:color="auto"/>
                <w:left w:val="none" w:sz="0" w:space="0" w:color="auto"/>
                <w:bottom w:val="none" w:sz="0" w:space="0" w:color="auto"/>
                <w:right w:val="none" w:sz="0" w:space="0" w:color="auto"/>
              </w:divBdr>
            </w:div>
            <w:div w:id="257296575">
              <w:marLeft w:val="0"/>
              <w:marRight w:val="0"/>
              <w:marTop w:val="0"/>
              <w:marBottom w:val="0"/>
              <w:divBdr>
                <w:top w:val="none" w:sz="0" w:space="0" w:color="auto"/>
                <w:left w:val="none" w:sz="0" w:space="0" w:color="auto"/>
                <w:bottom w:val="none" w:sz="0" w:space="0" w:color="auto"/>
                <w:right w:val="none" w:sz="0" w:space="0" w:color="auto"/>
              </w:divBdr>
            </w:div>
            <w:div w:id="179515125">
              <w:marLeft w:val="0"/>
              <w:marRight w:val="0"/>
              <w:marTop w:val="0"/>
              <w:marBottom w:val="0"/>
              <w:divBdr>
                <w:top w:val="none" w:sz="0" w:space="0" w:color="auto"/>
                <w:left w:val="none" w:sz="0" w:space="0" w:color="auto"/>
                <w:bottom w:val="none" w:sz="0" w:space="0" w:color="auto"/>
                <w:right w:val="none" w:sz="0" w:space="0" w:color="auto"/>
              </w:divBdr>
            </w:div>
          </w:divsChild>
        </w:div>
        <w:div w:id="1937323187">
          <w:marLeft w:val="0"/>
          <w:marRight w:val="0"/>
          <w:marTop w:val="0"/>
          <w:marBottom w:val="0"/>
          <w:divBdr>
            <w:top w:val="none" w:sz="0" w:space="0" w:color="auto"/>
            <w:left w:val="none" w:sz="0" w:space="0" w:color="auto"/>
            <w:bottom w:val="none" w:sz="0" w:space="0" w:color="auto"/>
            <w:right w:val="none" w:sz="0" w:space="0" w:color="auto"/>
          </w:divBdr>
        </w:div>
        <w:div w:id="1080493078">
          <w:marLeft w:val="0"/>
          <w:marRight w:val="0"/>
          <w:marTop w:val="0"/>
          <w:marBottom w:val="0"/>
          <w:divBdr>
            <w:top w:val="none" w:sz="0" w:space="0" w:color="auto"/>
            <w:left w:val="none" w:sz="0" w:space="0" w:color="auto"/>
            <w:bottom w:val="none" w:sz="0" w:space="0" w:color="auto"/>
            <w:right w:val="none" w:sz="0" w:space="0" w:color="auto"/>
          </w:divBdr>
        </w:div>
        <w:div w:id="1301839424">
          <w:marLeft w:val="0"/>
          <w:marRight w:val="0"/>
          <w:marTop w:val="0"/>
          <w:marBottom w:val="0"/>
          <w:divBdr>
            <w:top w:val="none" w:sz="0" w:space="0" w:color="auto"/>
            <w:left w:val="none" w:sz="0" w:space="0" w:color="auto"/>
            <w:bottom w:val="none" w:sz="0" w:space="0" w:color="auto"/>
            <w:right w:val="none" w:sz="0" w:space="0" w:color="auto"/>
          </w:divBdr>
        </w:div>
        <w:div w:id="444156010">
          <w:marLeft w:val="0"/>
          <w:marRight w:val="0"/>
          <w:marTop w:val="0"/>
          <w:marBottom w:val="0"/>
          <w:divBdr>
            <w:top w:val="none" w:sz="0" w:space="0" w:color="auto"/>
            <w:left w:val="none" w:sz="0" w:space="0" w:color="auto"/>
            <w:bottom w:val="none" w:sz="0" w:space="0" w:color="auto"/>
            <w:right w:val="none" w:sz="0" w:space="0" w:color="auto"/>
          </w:divBdr>
        </w:div>
        <w:div w:id="928149689">
          <w:marLeft w:val="0"/>
          <w:marRight w:val="0"/>
          <w:marTop w:val="0"/>
          <w:marBottom w:val="0"/>
          <w:divBdr>
            <w:top w:val="none" w:sz="0" w:space="0" w:color="auto"/>
            <w:left w:val="none" w:sz="0" w:space="0" w:color="auto"/>
            <w:bottom w:val="none" w:sz="0" w:space="0" w:color="auto"/>
            <w:right w:val="none" w:sz="0" w:space="0" w:color="auto"/>
          </w:divBdr>
        </w:div>
        <w:div w:id="636181071">
          <w:marLeft w:val="0"/>
          <w:marRight w:val="0"/>
          <w:marTop w:val="0"/>
          <w:marBottom w:val="0"/>
          <w:divBdr>
            <w:top w:val="none" w:sz="0" w:space="0" w:color="auto"/>
            <w:left w:val="none" w:sz="0" w:space="0" w:color="auto"/>
            <w:bottom w:val="none" w:sz="0" w:space="0" w:color="auto"/>
            <w:right w:val="none" w:sz="0" w:space="0" w:color="auto"/>
          </w:divBdr>
        </w:div>
        <w:div w:id="957878501">
          <w:marLeft w:val="0"/>
          <w:marRight w:val="0"/>
          <w:marTop w:val="0"/>
          <w:marBottom w:val="0"/>
          <w:divBdr>
            <w:top w:val="none" w:sz="0" w:space="0" w:color="auto"/>
            <w:left w:val="none" w:sz="0" w:space="0" w:color="auto"/>
            <w:bottom w:val="none" w:sz="0" w:space="0" w:color="auto"/>
            <w:right w:val="none" w:sz="0" w:space="0" w:color="auto"/>
          </w:divBdr>
        </w:div>
        <w:div w:id="749542508">
          <w:marLeft w:val="0"/>
          <w:marRight w:val="0"/>
          <w:marTop w:val="0"/>
          <w:marBottom w:val="0"/>
          <w:divBdr>
            <w:top w:val="none" w:sz="0" w:space="0" w:color="auto"/>
            <w:left w:val="none" w:sz="0" w:space="0" w:color="auto"/>
            <w:bottom w:val="none" w:sz="0" w:space="0" w:color="auto"/>
            <w:right w:val="none" w:sz="0" w:space="0" w:color="auto"/>
          </w:divBdr>
        </w:div>
        <w:div w:id="1968927520">
          <w:marLeft w:val="0"/>
          <w:marRight w:val="0"/>
          <w:marTop w:val="0"/>
          <w:marBottom w:val="0"/>
          <w:divBdr>
            <w:top w:val="none" w:sz="0" w:space="0" w:color="auto"/>
            <w:left w:val="none" w:sz="0" w:space="0" w:color="auto"/>
            <w:bottom w:val="none" w:sz="0" w:space="0" w:color="auto"/>
            <w:right w:val="none" w:sz="0" w:space="0" w:color="auto"/>
          </w:divBdr>
        </w:div>
        <w:div w:id="885027454">
          <w:marLeft w:val="0"/>
          <w:marRight w:val="0"/>
          <w:marTop w:val="0"/>
          <w:marBottom w:val="0"/>
          <w:divBdr>
            <w:top w:val="none" w:sz="0" w:space="0" w:color="auto"/>
            <w:left w:val="none" w:sz="0" w:space="0" w:color="auto"/>
            <w:bottom w:val="none" w:sz="0" w:space="0" w:color="auto"/>
            <w:right w:val="none" w:sz="0" w:space="0" w:color="auto"/>
          </w:divBdr>
        </w:div>
        <w:div w:id="883715395">
          <w:marLeft w:val="0"/>
          <w:marRight w:val="0"/>
          <w:marTop w:val="0"/>
          <w:marBottom w:val="0"/>
          <w:divBdr>
            <w:top w:val="none" w:sz="0" w:space="0" w:color="auto"/>
            <w:left w:val="none" w:sz="0" w:space="0" w:color="auto"/>
            <w:bottom w:val="none" w:sz="0" w:space="0" w:color="auto"/>
            <w:right w:val="none" w:sz="0" w:space="0" w:color="auto"/>
          </w:divBdr>
          <w:divsChild>
            <w:div w:id="2066096511">
              <w:marLeft w:val="0"/>
              <w:marRight w:val="0"/>
              <w:marTop w:val="0"/>
              <w:marBottom w:val="0"/>
              <w:divBdr>
                <w:top w:val="none" w:sz="0" w:space="0" w:color="auto"/>
                <w:left w:val="none" w:sz="0" w:space="0" w:color="auto"/>
                <w:bottom w:val="none" w:sz="0" w:space="0" w:color="auto"/>
                <w:right w:val="none" w:sz="0" w:space="0" w:color="auto"/>
              </w:divBdr>
            </w:div>
            <w:div w:id="180095844">
              <w:marLeft w:val="0"/>
              <w:marRight w:val="0"/>
              <w:marTop w:val="0"/>
              <w:marBottom w:val="0"/>
              <w:divBdr>
                <w:top w:val="none" w:sz="0" w:space="0" w:color="auto"/>
                <w:left w:val="none" w:sz="0" w:space="0" w:color="auto"/>
                <w:bottom w:val="none" w:sz="0" w:space="0" w:color="auto"/>
                <w:right w:val="none" w:sz="0" w:space="0" w:color="auto"/>
              </w:divBdr>
            </w:div>
            <w:div w:id="213002365">
              <w:marLeft w:val="0"/>
              <w:marRight w:val="0"/>
              <w:marTop w:val="0"/>
              <w:marBottom w:val="0"/>
              <w:divBdr>
                <w:top w:val="none" w:sz="0" w:space="0" w:color="auto"/>
                <w:left w:val="none" w:sz="0" w:space="0" w:color="auto"/>
                <w:bottom w:val="none" w:sz="0" w:space="0" w:color="auto"/>
                <w:right w:val="none" w:sz="0" w:space="0" w:color="auto"/>
              </w:divBdr>
            </w:div>
            <w:div w:id="883442427">
              <w:marLeft w:val="0"/>
              <w:marRight w:val="0"/>
              <w:marTop w:val="0"/>
              <w:marBottom w:val="0"/>
              <w:divBdr>
                <w:top w:val="none" w:sz="0" w:space="0" w:color="auto"/>
                <w:left w:val="none" w:sz="0" w:space="0" w:color="auto"/>
                <w:bottom w:val="none" w:sz="0" w:space="0" w:color="auto"/>
                <w:right w:val="none" w:sz="0" w:space="0" w:color="auto"/>
              </w:divBdr>
            </w:div>
            <w:div w:id="716976453">
              <w:marLeft w:val="0"/>
              <w:marRight w:val="0"/>
              <w:marTop w:val="0"/>
              <w:marBottom w:val="0"/>
              <w:divBdr>
                <w:top w:val="none" w:sz="0" w:space="0" w:color="auto"/>
                <w:left w:val="none" w:sz="0" w:space="0" w:color="auto"/>
                <w:bottom w:val="none" w:sz="0" w:space="0" w:color="auto"/>
                <w:right w:val="none" w:sz="0" w:space="0" w:color="auto"/>
              </w:divBdr>
            </w:div>
          </w:divsChild>
        </w:div>
        <w:div w:id="974021946">
          <w:marLeft w:val="0"/>
          <w:marRight w:val="0"/>
          <w:marTop w:val="0"/>
          <w:marBottom w:val="0"/>
          <w:divBdr>
            <w:top w:val="none" w:sz="0" w:space="0" w:color="auto"/>
            <w:left w:val="none" w:sz="0" w:space="0" w:color="auto"/>
            <w:bottom w:val="none" w:sz="0" w:space="0" w:color="auto"/>
            <w:right w:val="none" w:sz="0" w:space="0" w:color="auto"/>
          </w:divBdr>
        </w:div>
        <w:div w:id="317998678">
          <w:marLeft w:val="0"/>
          <w:marRight w:val="0"/>
          <w:marTop w:val="0"/>
          <w:marBottom w:val="0"/>
          <w:divBdr>
            <w:top w:val="none" w:sz="0" w:space="0" w:color="auto"/>
            <w:left w:val="none" w:sz="0" w:space="0" w:color="auto"/>
            <w:bottom w:val="none" w:sz="0" w:space="0" w:color="auto"/>
            <w:right w:val="none" w:sz="0" w:space="0" w:color="auto"/>
          </w:divBdr>
        </w:div>
        <w:div w:id="1753234047">
          <w:marLeft w:val="0"/>
          <w:marRight w:val="0"/>
          <w:marTop w:val="0"/>
          <w:marBottom w:val="0"/>
          <w:divBdr>
            <w:top w:val="none" w:sz="0" w:space="0" w:color="auto"/>
            <w:left w:val="none" w:sz="0" w:space="0" w:color="auto"/>
            <w:bottom w:val="none" w:sz="0" w:space="0" w:color="auto"/>
            <w:right w:val="none" w:sz="0" w:space="0" w:color="auto"/>
          </w:divBdr>
        </w:div>
        <w:div w:id="948393858">
          <w:marLeft w:val="0"/>
          <w:marRight w:val="0"/>
          <w:marTop w:val="0"/>
          <w:marBottom w:val="0"/>
          <w:divBdr>
            <w:top w:val="none" w:sz="0" w:space="0" w:color="auto"/>
            <w:left w:val="none" w:sz="0" w:space="0" w:color="auto"/>
            <w:bottom w:val="none" w:sz="0" w:space="0" w:color="auto"/>
            <w:right w:val="none" w:sz="0" w:space="0" w:color="auto"/>
          </w:divBdr>
        </w:div>
        <w:div w:id="922371851">
          <w:marLeft w:val="0"/>
          <w:marRight w:val="0"/>
          <w:marTop w:val="0"/>
          <w:marBottom w:val="0"/>
          <w:divBdr>
            <w:top w:val="none" w:sz="0" w:space="0" w:color="auto"/>
            <w:left w:val="none" w:sz="0" w:space="0" w:color="auto"/>
            <w:bottom w:val="none" w:sz="0" w:space="0" w:color="auto"/>
            <w:right w:val="none" w:sz="0" w:space="0" w:color="auto"/>
          </w:divBdr>
        </w:div>
        <w:div w:id="1523205810">
          <w:marLeft w:val="0"/>
          <w:marRight w:val="0"/>
          <w:marTop w:val="0"/>
          <w:marBottom w:val="0"/>
          <w:divBdr>
            <w:top w:val="none" w:sz="0" w:space="0" w:color="auto"/>
            <w:left w:val="none" w:sz="0" w:space="0" w:color="auto"/>
            <w:bottom w:val="none" w:sz="0" w:space="0" w:color="auto"/>
            <w:right w:val="none" w:sz="0" w:space="0" w:color="auto"/>
          </w:divBdr>
          <w:divsChild>
            <w:div w:id="342514127">
              <w:marLeft w:val="0"/>
              <w:marRight w:val="0"/>
              <w:marTop w:val="0"/>
              <w:marBottom w:val="0"/>
              <w:divBdr>
                <w:top w:val="none" w:sz="0" w:space="0" w:color="auto"/>
                <w:left w:val="none" w:sz="0" w:space="0" w:color="auto"/>
                <w:bottom w:val="none" w:sz="0" w:space="0" w:color="auto"/>
                <w:right w:val="none" w:sz="0" w:space="0" w:color="auto"/>
              </w:divBdr>
            </w:div>
            <w:div w:id="2008822565">
              <w:marLeft w:val="0"/>
              <w:marRight w:val="0"/>
              <w:marTop w:val="0"/>
              <w:marBottom w:val="0"/>
              <w:divBdr>
                <w:top w:val="none" w:sz="0" w:space="0" w:color="auto"/>
                <w:left w:val="none" w:sz="0" w:space="0" w:color="auto"/>
                <w:bottom w:val="none" w:sz="0" w:space="0" w:color="auto"/>
                <w:right w:val="none" w:sz="0" w:space="0" w:color="auto"/>
              </w:divBdr>
            </w:div>
            <w:div w:id="801461572">
              <w:marLeft w:val="0"/>
              <w:marRight w:val="0"/>
              <w:marTop w:val="0"/>
              <w:marBottom w:val="0"/>
              <w:divBdr>
                <w:top w:val="none" w:sz="0" w:space="0" w:color="auto"/>
                <w:left w:val="none" w:sz="0" w:space="0" w:color="auto"/>
                <w:bottom w:val="none" w:sz="0" w:space="0" w:color="auto"/>
                <w:right w:val="none" w:sz="0" w:space="0" w:color="auto"/>
              </w:divBdr>
            </w:div>
            <w:div w:id="650254746">
              <w:marLeft w:val="0"/>
              <w:marRight w:val="0"/>
              <w:marTop w:val="0"/>
              <w:marBottom w:val="0"/>
              <w:divBdr>
                <w:top w:val="none" w:sz="0" w:space="0" w:color="auto"/>
                <w:left w:val="none" w:sz="0" w:space="0" w:color="auto"/>
                <w:bottom w:val="none" w:sz="0" w:space="0" w:color="auto"/>
                <w:right w:val="none" w:sz="0" w:space="0" w:color="auto"/>
              </w:divBdr>
            </w:div>
            <w:div w:id="798189517">
              <w:marLeft w:val="0"/>
              <w:marRight w:val="0"/>
              <w:marTop w:val="0"/>
              <w:marBottom w:val="0"/>
              <w:divBdr>
                <w:top w:val="none" w:sz="0" w:space="0" w:color="auto"/>
                <w:left w:val="none" w:sz="0" w:space="0" w:color="auto"/>
                <w:bottom w:val="none" w:sz="0" w:space="0" w:color="auto"/>
                <w:right w:val="none" w:sz="0" w:space="0" w:color="auto"/>
              </w:divBdr>
            </w:div>
          </w:divsChild>
        </w:div>
        <w:div w:id="1196845578">
          <w:marLeft w:val="0"/>
          <w:marRight w:val="0"/>
          <w:marTop w:val="0"/>
          <w:marBottom w:val="0"/>
          <w:divBdr>
            <w:top w:val="none" w:sz="0" w:space="0" w:color="auto"/>
            <w:left w:val="none" w:sz="0" w:space="0" w:color="auto"/>
            <w:bottom w:val="none" w:sz="0" w:space="0" w:color="auto"/>
            <w:right w:val="none" w:sz="0" w:space="0" w:color="auto"/>
          </w:divBdr>
        </w:div>
        <w:div w:id="754516928">
          <w:marLeft w:val="0"/>
          <w:marRight w:val="0"/>
          <w:marTop w:val="0"/>
          <w:marBottom w:val="0"/>
          <w:divBdr>
            <w:top w:val="none" w:sz="0" w:space="0" w:color="auto"/>
            <w:left w:val="none" w:sz="0" w:space="0" w:color="auto"/>
            <w:bottom w:val="none" w:sz="0" w:space="0" w:color="auto"/>
            <w:right w:val="none" w:sz="0" w:space="0" w:color="auto"/>
          </w:divBdr>
        </w:div>
        <w:div w:id="1972397510">
          <w:marLeft w:val="0"/>
          <w:marRight w:val="0"/>
          <w:marTop w:val="0"/>
          <w:marBottom w:val="0"/>
          <w:divBdr>
            <w:top w:val="none" w:sz="0" w:space="0" w:color="auto"/>
            <w:left w:val="none" w:sz="0" w:space="0" w:color="auto"/>
            <w:bottom w:val="none" w:sz="0" w:space="0" w:color="auto"/>
            <w:right w:val="none" w:sz="0" w:space="0" w:color="auto"/>
          </w:divBdr>
        </w:div>
        <w:div w:id="1984042949">
          <w:marLeft w:val="0"/>
          <w:marRight w:val="0"/>
          <w:marTop w:val="0"/>
          <w:marBottom w:val="0"/>
          <w:divBdr>
            <w:top w:val="none" w:sz="0" w:space="0" w:color="auto"/>
            <w:left w:val="none" w:sz="0" w:space="0" w:color="auto"/>
            <w:bottom w:val="none" w:sz="0" w:space="0" w:color="auto"/>
            <w:right w:val="none" w:sz="0" w:space="0" w:color="auto"/>
          </w:divBdr>
        </w:div>
        <w:div w:id="1838308393">
          <w:marLeft w:val="0"/>
          <w:marRight w:val="0"/>
          <w:marTop w:val="0"/>
          <w:marBottom w:val="0"/>
          <w:divBdr>
            <w:top w:val="none" w:sz="0" w:space="0" w:color="auto"/>
            <w:left w:val="none" w:sz="0" w:space="0" w:color="auto"/>
            <w:bottom w:val="none" w:sz="0" w:space="0" w:color="auto"/>
            <w:right w:val="none" w:sz="0" w:space="0" w:color="auto"/>
          </w:divBdr>
        </w:div>
        <w:div w:id="1622876413">
          <w:marLeft w:val="0"/>
          <w:marRight w:val="0"/>
          <w:marTop w:val="0"/>
          <w:marBottom w:val="0"/>
          <w:divBdr>
            <w:top w:val="none" w:sz="0" w:space="0" w:color="auto"/>
            <w:left w:val="none" w:sz="0" w:space="0" w:color="auto"/>
            <w:bottom w:val="none" w:sz="0" w:space="0" w:color="auto"/>
            <w:right w:val="none" w:sz="0" w:space="0" w:color="auto"/>
          </w:divBdr>
          <w:divsChild>
            <w:div w:id="1828159106">
              <w:marLeft w:val="0"/>
              <w:marRight w:val="0"/>
              <w:marTop w:val="0"/>
              <w:marBottom w:val="0"/>
              <w:divBdr>
                <w:top w:val="none" w:sz="0" w:space="0" w:color="auto"/>
                <w:left w:val="none" w:sz="0" w:space="0" w:color="auto"/>
                <w:bottom w:val="none" w:sz="0" w:space="0" w:color="auto"/>
                <w:right w:val="none" w:sz="0" w:space="0" w:color="auto"/>
              </w:divBdr>
            </w:div>
          </w:divsChild>
        </w:div>
        <w:div w:id="1594823149">
          <w:marLeft w:val="0"/>
          <w:marRight w:val="0"/>
          <w:marTop w:val="0"/>
          <w:marBottom w:val="0"/>
          <w:divBdr>
            <w:top w:val="none" w:sz="0" w:space="0" w:color="auto"/>
            <w:left w:val="none" w:sz="0" w:space="0" w:color="auto"/>
            <w:bottom w:val="none" w:sz="0" w:space="0" w:color="auto"/>
            <w:right w:val="none" w:sz="0" w:space="0" w:color="auto"/>
          </w:divBdr>
          <w:divsChild>
            <w:div w:id="1159419363">
              <w:marLeft w:val="0"/>
              <w:marRight w:val="0"/>
              <w:marTop w:val="0"/>
              <w:marBottom w:val="0"/>
              <w:divBdr>
                <w:top w:val="none" w:sz="0" w:space="0" w:color="auto"/>
                <w:left w:val="none" w:sz="0" w:space="0" w:color="auto"/>
                <w:bottom w:val="none" w:sz="0" w:space="0" w:color="auto"/>
                <w:right w:val="none" w:sz="0" w:space="0" w:color="auto"/>
              </w:divBdr>
            </w:div>
            <w:div w:id="384187378">
              <w:marLeft w:val="0"/>
              <w:marRight w:val="0"/>
              <w:marTop w:val="0"/>
              <w:marBottom w:val="0"/>
              <w:divBdr>
                <w:top w:val="none" w:sz="0" w:space="0" w:color="auto"/>
                <w:left w:val="none" w:sz="0" w:space="0" w:color="auto"/>
                <w:bottom w:val="none" w:sz="0" w:space="0" w:color="auto"/>
                <w:right w:val="none" w:sz="0" w:space="0" w:color="auto"/>
              </w:divBdr>
            </w:div>
            <w:div w:id="1012803182">
              <w:marLeft w:val="0"/>
              <w:marRight w:val="0"/>
              <w:marTop w:val="0"/>
              <w:marBottom w:val="0"/>
              <w:divBdr>
                <w:top w:val="none" w:sz="0" w:space="0" w:color="auto"/>
                <w:left w:val="none" w:sz="0" w:space="0" w:color="auto"/>
                <w:bottom w:val="none" w:sz="0" w:space="0" w:color="auto"/>
                <w:right w:val="none" w:sz="0" w:space="0" w:color="auto"/>
              </w:divBdr>
            </w:div>
            <w:div w:id="1227569692">
              <w:marLeft w:val="0"/>
              <w:marRight w:val="0"/>
              <w:marTop w:val="0"/>
              <w:marBottom w:val="0"/>
              <w:divBdr>
                <w:top w:val="none" w:sz="0" w:space="0" w:color="auto"/>
                <w:left w:val="none" w:sz="0" w:space="0" w:color="auto"/>
                <w:bottom w:val="none" w:sz="0" w:space="0" w:color="auto"/>
                <w:right w:val="none" w:sz="0" w:space="0" w:color="auto"/>
              </w:divBdr>
            </w:div>
          </w:divsChild>
        </w:div>
        <w:div w:id="1361320643">
          <w:marLeft w:val="0"/>
          <w:marRight w:val="0"/>
          <w:marTop w:val="0"/>
          <w:marBottom w:val="0"/>
          <w:divBdr>
            <w:top w:val="none" w:sz="0" w:space="0" w:color="auto"/>
            <w:left w:val="none" w:sz="0" w:space="0" w:color="auto"/>
            <w:bottom w:val="none" w:sz="0" w:space="0" w:color="auto"/>
            <w:right w:val="none" w:sz="0" w:space="0" w:color="auto"/>
          </w:divBdr>
          <w:divsChild>
            <w:div w:id="334648976">
              <w:marLeft w:val="0"/>
              <w:marRight w:val="0"/>
              <w:marTop w:val="0"/>
              <w:marBottom w:val="0"/>
              <w:divBdr>
                <w:top w:val="none" w:sz="0" w:space="0" w:color="auto"/>
                <w:left w:val="none" w:sz="0" w:space="0" w:color="auto"/>
                <w:bottom w:val="none" w:sz="0" w:space="0" w:color="auto"/>
                <w:right w:val="none" w:sz="0" w:space="0" w:color="auto"/>
              </w:divBdr>
            </w:div>
            <w:div w:id="30083031">
              <w:marLeft w:val="0"/>
              <w:marRight w:val="0"/>
              <w:marTop w:val="0"/>
              <w:marBottom w:val="0"/>
              <w:divBdr>
                <w:top w:val="none" w:sz="0" w:space="0" w:color="auto"/>
                <w:left w:val="none" w:sz="0" w:space="0" w:color="auto"/>
                <w:bottom w:val="none" w:sz="0" w:space="0" w:color="auto"/>
                <w:right w:val="none" w:sz="0" w:space="0" w:color="auto"/>
              </w:divBdr>
            </w:div>
          </w:divsChild>
        </w:div>
        <w:div w:id="1164248881">
          <w:marLeft w:val="0"/>
          <w:marRight w:val="0"/>
          <w:marTop w:val="0"/>
          <w:marBottom w:val="0"/>
          <w:divBdr>
            <w:top w:val="none" w:sz="0" w:space="0" w:color="auto"/>
            <w:left w:val="none" w:sz="0" w:space="0" w:color="auto"/>
            <w:bottom w:val="none" w:sz="0" w:space="0" w:color="auto"/>
            <w:right w:val="none" w:sz="0" w:space="0" w:color="auto"/>
          </w:divBdr>
          <w:divsChild>
            <w:div w:id="1316180971">
              <w:marLeft w:val="0"/>
              <w:marRight w:val="0"/>
              <w:marTop w:val="0"/>
              <w:marBottom w:val="0"/>
              <w:divBdr>
                <w:top w:val="none" w:sz="0" w:space="0" w:color="auto"/>
                <w:left w:val="none" w:sz="0" w:space="0" w:color="auto"/>
                <w:bottom w:val="none" w:sz="0" w:space="0" w:color="auto"/>
                <w:right w:val="none" w:sz="0" w:space="0" w:color="auto"/>
              </w:divBdr>
            </w:div>
            <w:div w:id="1828671812">
              <w:marLeft w:val="0"/>
              <w:marRight w:val="0"/>
              <w:marTop w:val="0"/>
              <w:marBottom w:val="0"/>
              <w:divBdr>
                <w:top w:val="none" w:sz="0" w:space="0" w:color="auto"/>
                <w:left w:val="none" w:sz="0" w:space="0" w:color="auto"/>
                <w:bottom w:val="none" w:sz="0" w:space="0" w:color="auto"/>
                <w:right w:val="none" w:sz="0" w:space="0" w:color="auto"/>
              </w:divBdr>
            </w:div>
            <w:div w:id="767848584">
              <w:marLeft w:val="0"/>
              <w:marRight w:val="0"/>
              <w:marTop w:val="0"/>
              <w:marBottom w:val="0"/>
              <w:divBdr>
                <w:top w:val="none" w:sz="0" w:space="0" w:color="auto"/>
                <w:left w:val="none" w:sz="0" w:space="0" w:color="auto"/>
                <w:bottom w:val="none" w:sz="0" w:space="0" w:color="auto"/>
                <w:right w:val="none" w:sz="0" w:space="0" w:color="auto"/>
              </w:divBdr>
            </w:div>
            <w:div w:id="759057581">
              <w:marLeft w:val="0"/>
              <w:marRight w:val="0"/>
              <w:marTop w:val="0"/>
              <w:marBottom w:val="0"/>
              <w:divBdr>
                <w:top w:val="none" w:sz="0" w:space="0" w:color="auto"/>
                <w:left w:val="none" w:sz="0" w:space="0" w:color="auto"/>
                <w:bottom w:val="none" w:sz="0" w:space="0" w:color="auto"/>
                <w:right w:val="none" w:sz="0" w:space="0" w:color="auto"/>
              </w:divBdr>
            </w:div>
            <w:div w:id="797649087">
              <w:marLeft w:val="0"/>
              <w:marRight w:val="0"/>
              <w:marTop w:val="0"/>
              <w:marBottom w:val="0"/>
              <w:divBdr>
                <w:top w:val="none" w:sz="0" w:space="0" w:color="auto"/>
                <w:left w:val="none" w:sz="0" w:space="0" w:color="auto"/>
                <w:bottom w:val="none" w:sz="0" w:space="0" w:color="auto"/>
                <w:right w:val="none" w:sz="0" w:space="0" w:color="auto"/>
              </w:divBdr>
            </w:div>
          </w:divsChild>
        </w:div>
        <w:div w:id="1866671340">
          <w:marLeft w:val="0"/>
          <w:marRight w:val="0"/>
          <w:marTop w:val="0"/>
          <w:marBottom w:val="0"/>
          <w:divBdr>
            <w:top w:val="none" w:sz="0" w:space="0" w:color="auto"/>
            <w:left w:val="none" w:sz="0" w:space="0" w:color="auto"/>
            <w:bottom w:val="none" w:sz="0" w:space="0" w:color="auto"/>
            <w:right w:val="none" w:sz="0" w:space="0" w:color="auto"/>
          </w:divBdr>
        </w:div>
        <w:div w:id="263995260">
          <w:marLeft w:val="0"/>
          <w:marRight w:val="0"/>
          <w:marTop w:val="0"/>
          <w:marBottom w:val="0"/>
          <w:divBdr>
            <w:top w:val="none" w:sz="0" w:space="0" w:color="auto"/>
            <w:left w:val="none" w:sz="0" w:space="0" w:color="auto"/>
            <w:bottom w:val="none" w:sz="0" w:space="0" w:color="auto"/>
            <w:right w:val="none" w:sz="0" w:space="0" w:color="auto"/>
          </w:divBdr>
        </w:div>
        <w:div w:id="162936945">
          <w:marLeft w:val="0"/>
          <w:marRight w:val="0"/>
          <w:marTop w:val="0"/>
          <w:marBottom w:val="0"/>
          <w:divBdr>
            <w:top w:val="none" w:sz="0" w:space="0" w:color="auto"/>
            <w:left w:val="none" w:sz="0" w:space="0" w:color="auto"/>
            <w:bottom w:val="none" w:sz="0" w:space="0" w:color="auto"/>
            <w:right w:val="none" w:sz="0" w:space="0" w:color="auto"/>
          </w:divBdr>
        </w:div>
        <w:div w:id="1393233112">
          <w:marLeft w:val="0"/>
          <w:marRight w:val="0"/>
          <w:marTop w:val="0"/>
          <w:marBottom w:val="0"/>
          <w:divBdr>
            <w:top w:val="none" w:sz="0" w:space="0" w:color="auto"/>
            <w:left w:val="none" w:sz="0" w:space="0" w:color="auto"/>
            <w:bottom w:val="none" w:sz="0" w:space="0" w:color="auto"/>
            <w:right w:val="none" w:sz="0" w:space="0" w:color="auto"/>
          </w:divBdr>
        </w:div>
        <w:div w:id="1221939766">
          <w:marLeft w:val="0"/>
          <w:marRight w:val="0"/>
          <w:marTop w:val="0"/>
          <w:marBottom w:val="0"/>
          <w:divBdr>
            <w:top w:val="none" w:sz="0" w:space="0" w:color="auto"/>
            <w:left w:val="none" w:sz="0" w:space="0" w:color="auto"/>
            <w:bottom w:val="none" w:sz="0" w:space="0" w:color="auto"/>
            <w:right w:val="none" w:sz="0" w:space="0" w:color="auto"/>
          </w:divBdr>
        </w:div>
        <w:div w:id="1953704554">
          <w:marLeft w:val="0"/>
          <w:marRight w:val="0"/>
          <w:marTop w:val="0"/>
          <w:marBottom w:val="0"/>
          <w:divBdr>
            <w:top w:val="none" w:sz="0" w:space="0" w:color="auto"/>
            <w:left w:val="none" w:sz="0" w:space="0" w:color="auto"/>
            <w:bottom w:val="none" w:sz="0" w:space="0" w:color="auto"/>
            <w:right w:val="none" w:sz="0" w:space="0" w:color="auto"/>
          </w:divBdr>
        </w:div>
        <w:div w:id="722751425">
          <w:marLeft w:val="0"/>
          <w:marRight w:val="0"/>
          <w:marTop w:val="0"/>
          <w:marBottom w:val="0"/>
          <w:divBdr>
            <w:top w:val="none" w:sz="0" w:space="0" w:color="auto"/>
            <w:left w:val="none" w:sz="0" w:space="0" w:color="auto"/>
            <w:bottom w:val="none" w:sz="0" w:space="0" w:color="auto"/>
            <w:right w:val="none" w:sz="0" w:space="0" w:color="auto"/>
          </w:divBdr>
        </w:div>
        <w:div w:id="973756387">
          <w:marLeft w:val="0"/>
          <w:marRight w:val="0"/>
          <w:marTop w:val="0"/>
          <w:marBottom w:val="0"/>
          <w:divBdr>
            <w:top w:val="none" w:sz="0" w:space="0" w:color="auto"/>
            <w:left w:val="none" w:sz="0" w:space="0" w:color="auto"/>
            <w:bottom w:val="none" w:sz="0" w:space="0" w:color="auto"/>
            <w:right w:val="none" w:sz="0" w:space="0" w:color="auto"/>
          </w:divBdr>
        </w:div>
        <w:div w:id="1400595652">
          <w:marLeft w:val="0"/>
          <w:marRight w:val="0"/>
          <w:marTop w:val="0"/>
          <w:marBottom w:val="0"/>
          <w:divBdr>
            <w:top w:val="none" w:sz="0" w:space="0" w:color="auto"/>
            <w:left w:val="none" w:sz="0" w:space="0" w:color="auto"/>
            <w:bottom w:val="none" w:sz="0" w:space="0" w:color="auto"/>
            <w:right w:val="none" w:sz="0" w:space="0" w:color="auto"/>
          </w:divBdr>
        </w:div>
        <w:div w:id="1271553143">
          <w:marLeft w:val="0"/>
          <w:marRight w:val="0"/>
          <w:marTop w:val="0"/>
          <w:marBottom w:val="0"/>
          <w:divBdr>
            <w:top w:val="none" w:sz="0" w:space="0" w:color="auto"/>
            <w:left w:val="none" w:sz="0" w:space="0" w:color="auto"/>
            <w:bottom w:val="none" w:sz="0" w:space="0" w:color="auto"/>
            <w:right w:val="none" w:sz="0" w:space="0" w:color="auto"/>
          </w:divBdr>
        </w:div>
        <w:div w:id="1689792075">
          <w:marLeft w:val="0"/>
          <w:marRight w:val="0"/>
          <w:marTop w:val="0"/>
          <w:marBottom w:val="0"/>
          <w:divBdr>
            <w:top w:val="none" w:sz="0" w:space="0" w:color="auto"/>
            <w:left w:val="none" w:sz="0" w:space="0" w:color="auto"/>
            <w:bottom w:val="none" w:sz="0" w:space="0" w:color="auto"/>
            <w:right w:val="none" w:sz="0" w:space="0" w:color="auto"/>
          </w:divBdr>
        </w:div>
        <w:div w:id="2043285219">
          <w:marLeft w:val="0"/>
          <w:marRight w:val="0"/>
          <w:marTop w:val="0"/>
          <w:marBottom w:val="0"/>
          <w:divBdr>
            <w:top w:val="none" w:sz="0" w:space="0" w:color="auto"/>
            <w:left w:val="none" w:sz="0" w:space="0" w:color="auto"/>
            <w:bottom w:val="none" w:sz="0" w:space="0" w:color="auto"/>
            <w:right w:val="none" w:sz="0" w:space="0" w:color="auto"/>
          </w:divBdr>
        </w:div>
        <w:div w:id="417404857">
          <w:marLeft w:val="0"/>
          <w:marRight w:val="0"/>
          <w:marTop w:val="0"/>
          <w:marBottom w:val="0"/>
          <w:divBdr>
            <w:top w:val="none" w:sz="0" w:space="0" w:color="auto"/>
            <w:left w:val="none" w:sz="0" w:space="0" w:color="auto"/>
            <w:bottom w:val="none" w:sz="0" w:space="0" w:color="auto"/>
            <w:right w:val="none" w:sz="0" w:space="0" w:color="auto"/>
          </w:divBdr>
        </w:div>
        <w:div w:id="665792973">
          <w:marLeft w:val="0"/>
          <w:marRight w:val="0"/>
          <w:marTop w:val="0"/>
          <w:marBottom w:val="0"/>
          <w:divBdr>
            <w:top w:val="none" w:sz="0" w:space="0" w:color="auto"/>
            <w:left w:val="none" w:sz="0" w:space="0" w:color="auto"/>
            <w:bottom w:val="none" w:sz="0" w:space="0" w:color="auto"/>
            <w:right w:val="none" w:sz="0" w:space="0" w:color="auto"/>
          </w:divBdr>
        </w:div>
        <w:div w:id="745341302">
          <w:marLeft w:val="0"/>
          <w:marRight w:val="0"/>
          <w:marTop w:val="0"/>
          <w:marBottom w:val="0"/>
          <w:divBdr>
            <w:top w:val="none" w:sz="0" w:space="0" w:color="auto"/>
            <w:left w:val="none" w:sz="0" w:space="0" w:color="auto"/>
            <w:bottom w:val="none" w:sz="0" w:space="0" w:color="auto"/>
            <w:right w:val="none" w:sz="0" w:space="0" w:color="auto"/>
          </w:divBdr>
        </w:div>
        <w:div w:id="375397798">
          <w:marLeft w:val="0"/>
          <w:marRight w:val="0"/>
          <w:marTop w:val="0"/>
          <w:marBottom w:val="0"/>
          <w:divBdr>
            <w:top w:val="none" w:sz="0" w:space="0" w:color="auto"/>
            <w:left w:val="none" w:sz="0" w:space="0" w:color="auto"/>
            <w:bottom w:val="none" w:sz="0" w:space="0" w:color="auto"/>
            <w:right w:val="none" w:sz="0" w:space="0" w:color="auto"/>
          </w:divBdr>
        </w:div>
        <w:div w:id="1857425481">
          <w:marLeft w:val="0"/>
          <w:marRight w:val="0"/>
          <w:marTop w:val="0"/>
          <w:marBottom w:val="0"/>
          <w:divBdr>
            <w:top w:val="none" w:sz="0" w:space="0" w:color="auto"/>
            <w:left w:val="none" w:sz="0" w:space="0" w:color="auto"/>
            <w:bottom w:val="none" w:sz="0" w:space="0" w:color="auto"/>
            <w:right w:val="none" w:sz="0" w:space="0" w:color="auto"/>
          </w:divBdr>
        </w:div>
        <w:div w:id="1276058794">
          <w:marLeft w:val="0"/>
          <w:marRight w:val="0"/>
          <w:marTop w:val="0"/>
          <w:marBottom w:val="0"/>
          <w:divBdr>
            <w:top w:val="none" w:sz="0" w:space="0" w:color="auto"/>
            <w:left w:val="none" w:sz="0" w:space="0" w:color="auto"/>
            <w:bottom w:val="none" w:sz="0" w:space="0" w:color="auto"/>
            <w:right w:val="none" w:sz="0" w:space="0" w:color="auto"/>
          </w:divBdr>
        </w:div>
        <w:div w:id="651760031">
          <w:marLeft w:val="0"/>
          <w:marRight w:val="0"/>
          <w:marTop w:val="0"/>
          <w:marBottom w:val="0"/>
          <w:divBdr>
            <w:top w:val="none" w:sz="0" w:space="0" w:color="auto"/>
            <w:left w:val="none" w:sz="0" w:space="0" w:color="auto"/>
            <w:bottom w:val="none" w:sz="0" w:space="0" w:color="auto"/>
            <w:right w:val="none" w:sz="0" w:space="0" w:color="auto"/>
          </w:divBdr>
        </w:div>
        <w:div w:id="2111972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as-proxyweb.mcas.ms/certificate-checker?login=false&amp;originalUrl=https%3A%2F%2Fgcc02.safelinks.protection.outlook.com.mcas.ms%2F%3Furl%3Dhttps%253A%252F%252Flogin.gov%252F%26data%3D04%257C01%257Cfjeldkk%2540state.gov%257C8a179f425ec644553b0a08da0c446ace%257C66cf50745afe48d1a691a12b2121f44b%257C0%257C0%257C637835785239027166%257CUnknown%257CTWFpbGZsb3d8eyJWIjoiMC4wLjAwMDAiLCJQIjoiV2luMzIiLCJBTiI6Ik1haWwiLCJXVCI6Mn0%253D%257C3000%26sdata%3DtZgLWndOJE4QfgsenOHTZxlAyGwD1%252FcsHk9zT0XqO9g%253D%26reserved%3D0%26McasTsid%3D15600&amp;McasCSRF=6983cbf3d26ad3c9b0fe05088d92eb5e46c31f7b9e1815cd9dd3ebd9074647e6" TargetMode="External"/><Relationship Id="rId13" Type="http://schemas.openxmlformats.org/officeDocument/2006/relationships/hyperlink" Target="https://mcas-proxyweb.mcas.ms/certificate-checker?login=false&amp;originalUrl=https%3A%2F%2Fgcc02.safelinks.protection.outlook.com.mcas.ms%2F%3Furl%3Dhttp%253A%252F%252Fwww.sam.gov%252F%26data%3D04%257C01%257Cfjeldkk%2540state.gov%257C8a179f425ec644553b0a08da0c446ace%257C66cf50745afe48d1a691a12b2121f44b%257C0%257C0%257C637835785239027166%257CUnknown%257CTWFpbGZsb3d8eyJWIjoiMC4wLjAwMDAiLCJQIjoiV2luMzIiLCJBTiI6Ik1haWwiLCJXVCI6Mn0%253D%257C3000%26sdata%3D1O%252BquRWkk5TWZ9R%252FzeWA%252BjVqSPwgts5FKs5lUXBCVGU%253D%26reserved%3D0%26McasTsid%3D15600%23_blank&amp;McasCSRF=6983cbf3d26ad3c9b0fe05088d92eb5e46c31f7b9e1815cd9dd3ebd9074647e6" TargetMode="External"/><Relationship Id="rId18" Type="http://schemas.openxmlformats.org/officeDocument/2006/relationships/hyperlink" Target="https://mcas-proxyweb.mcas.ms/certificate-checker?login=false&amp;originalUrl=https%3A%2F%2Fwww.ecfr.gov.mcas.ms%2Fcgi-bin%2Ftext-idx%3FSID%3D81a5f41de81c46a9844617d93a9db081%26mc%3Dtrue%26node%3Dpt2.1.183%26rgn%3Ddiv5%26McasTsid%3D15600&amp;McasCSRF=6983cbf3d26ad3c9b0fe05088d92eb5e46c31f7b9e1815cd9dd3ebd9074647e6" TargetMode="External"/><Relationship Id="rId3" Type="http://schemas.openxmlformats.org/officeDocument/2006/relationships/settings" Target="settings.xml"/><Relationship Id="rId21" Type="http://schemas.openxmlformats.org/officeDocument/2006/relationships/hyperlink" Target="https://mcas-proxyweb.mcas.ms/certificate-checker?login=false&amp;originalUrl=https%3A%2F%2Fwww.ecfr.gov.mcas.ms%2Fcgi-bin%2Ftext-idx%3FSID%3D81a5f41de81c46a9844617d93a9db081%26mc%3Dtrue%26node%3Dpt2.1.200%26rgn%3Ddiv5%26McasTsid%3D15600&amp;McasCSRF=6983cbf3d26ad3c9b0fe05088d92eb5e46c31f7b9e1815cd9dd3ebd9074647e6" TargetMode="External"/><Relationship Id="rId7" Type="http://schemas.openxmlformats.org/officeDocument/2006/relationships/hyperlink" Target="https://mcas-proxyweb.mcas.ms/certificate-checker?login=false&amp;originalUrl=https%3A%2F%2Fgcc02.safelinks.protection.outlook.com.mcas.ms%2F%3Furl%3Dhttp%253A%252F%252Fwww.sam.gov%252F%26data%3D04%257C01%257Cfjeldkk%2540state.gov%257C8a179f425ec644553b0a08da0c446ace%257C66cf50745afe48d1a691a12b2121f44b%257C0%257C0%257C637835785239027166%257CUnknown%257CTWFpbGZsb3d8eyJWIjoiMC4wLjAwMDAiLCJQIjoiV2luMzIiLCJBTiI6Ik1haWwiLCJXVCI6Mn0%253D%257C3000%26sdata%3D1O%252BquRWkk5TWZ9R%252FzeWA%252BjVqSPwgts5FKs5lUXBCVGU%253D%26reserved%3D0%26McasTsid%3D15600&amp;McasCSRF=6983cbf3d26ad3c9b0fe05088d92eb5e46c31f7b9e1815cd9dd3ebd9074647e6" TargetMode="External"/><Relationship Id="rId12" Type="http://schemas.openxmlformats.org/officeDocument/2006/relationships/hyperlink" Target="https://mcas-proxyweb.mcas.ms/certificate-checker?login=false&amp;originalUrl=https%3A%2F%2Fgcc02.safelinks.protection.outlook.com.mcas.ms%2F%3Furl%3Dhttp%253A%252F%252Fwww.sam.gov%252F%26data%3D04%257C01%257Cfjeldkk%2540state.gov%257C8a179f425ec644553b0a08da0c446ace%257C66cf50745afe48d1a691a12b2121f44b%257C0%257C0%257C637835785239027166%257CUnknown%257CTWFpbGZsb3d8eyJWIjoiMC4wLjAwMDAiLCJQIjoiV2luMzIiLCJBTiI6Ik1haWwiLCJXVCI6Mn0%253D%257C3000%26sdata%3D1O%252BquRWkk5TWZ9R%252FzeWA%252BjVqSPwgts5FKs5lUXBCVGU%253D%26reserved%3D0%26McasTsid%3D15600%23_blank&amp;McasCSRF=6983cbf3d26ad3c9b0fe05088d92eb5e46c31f7b9e1815cd9dd3ebd9074647e6" TargetMode="External"/><Relationship Id="rId17" Type="http://schemas.openxmlformats.org/officeDocument/2006/relationships/hyperlink" Target="https://mcas-proxyweb.mcas.ms/certificate-checker?login=false&amp;originalUrl=https%3A%2F%2Fwww.ecfr.gov.mcas.ms%2Fcgi-bin%2Ftext-idx%3FSID%3D81a5f41de81c46a9844617d93a9db081%26mc%3Dtrue%26node%3Dpt2.1.182%26rgn%3Ddiv5%26McasTsid%3D15600&amp;McasCSRF=6983cbf3d26ad3c9b0fe05088d92eb5e46c31f7b9e1815cd9dd3ebd9074647e6" TargetMode="External"/><Relationship Id="rId2" Type="http://schemas.openxmlformats.org/officeDocument/2006/relationships/styles" Target="styles.xml"/><Relationship Id="rId16" Type="http://schemas.openxmlformats.org/officeDocument/2006/relationships/hyperlink" Target="https://mcas-proxyweb.mcas.ms/certificate-checker?login=false&amp;originalUrl=https%3A%2F%2Fwww.ecfr.gov.mcas.ms%2Fcgi-bin%2Ftext-idx%3FSID%3D81a5f41de81c46a9844617d93a9db081%26mc%3Dtrue%26node%3Dpt2.1.175%26rgn%3Ddiv5%26McasTsid%3D15600&amp;McasCSRF=6983cbf3d26ad3c9b0fe05088d92eb5e46c31f7b9e1815cd9dd3ebd9074647e6" TargetMode="External"/><Relationship Id="rId20" Type="http://schemas.openxmlformats.org/officeDocument/2006/relationships/hyperlink" Target="https://mcas-proxyweb.mcas.ms/certificate-checker?login=false&amp;originalUrl=https%3A%2F%2Fwww.state.gov.mcas.ms%2Fabout-us-office-of-the-procurement-executive%2F%3FMcasTsid%3D15600&amp;McasCSRF=6983cbf3d26ad3c9b0fe05088d92eb5e46c31f7b9e1815cd9dd3ebd9074647e6" TargetMode="External"/><Relationship Id="rId1" Type="http://schemas.openxmlformats.org/officeDocument/2006/relationships/numbering" Target="numbering.xml"/><Relationship Id="rId6" Type="http://schemas.openxmlformats.org/officeDocument/2006/relationships/hyperlink" Target="https://mcas-proxyweb.mcas.ms/certificate-checker?login=false&amp;originalUrl=https%3A%2F%2Fgcc02.safelinks.protection.outlook.com.mcas.ms%2F%3Furl%3Dhttp%253A%252F%252Fwww.sam.gov%252F%26data%3D04%257C01%257Cfjeldkk%2540state.gov%257C8a179f425ec644553b0a08da0c446ace%257C66cf50745afe48d1a691a12b2121f44b%257C0%257C0%257C637835785239027166%257CUnknown%257CTWFpbGZsb3d8eyJWIjoiMC4wLjAwMDAiLCJQIjoiV2luMzIiLCJBTiI6Ik1haWwiLCJXVCI6Mn0%253D%257C3000%26sdata%3D1O%252BquRWkk5TWZ9R%252FzeWA%252BjVqSPwgts5FKs5lUXBCVGU%253D%26reserved%3D0%26McasTsid%3D15600&amp;McasCSRF=6983cbf3d26ad3c9b0fe05088d92eb5e46c31f7b9e1815cd9dd3ebd9074647e6" TargetMode="External"/><Relationship Id="rId11" Type="http://schemas.openxmlformats.org/officeDocument/2006/relationships/hyperlink" Target="https://mcas-proxyweb.mcas.ms/certificate-checker?login=false&amp;originalUrl=https%3A%2F%2Fgcc02.safelinks.protection.outlook.com.mcas.ms%2F%3Furl%3Dhttps%253A%252F%252Feportal.nspa.nato.int%252FAC135Public%252FCageTool%252Fhome%26data%3D04%257C01%257Cfjeldkk%2540state.gov%257C8a179f425ec644553b0a08da0c446ace%257C66cf50745afe48d1a691a12b2121f44b%257C0%257C0%257C637835785239027166%257CUnknown%257CTWFpbGZsb3d8eyJWIjoiMC4wLjAwMDAiLCJQIjoiV2luMzIiLCJBTiI6Ik1haWwiLCJXVCI6Mn0%253D%257C3000%26sdata%3D%252BTHWRv0gnfDbegXazZ4K1%252FRbBP1LF6fHbu58wbsscVM%253D%26reserved%3D0%26McasTsid%3D15600%23_blank&amp;McasCSRF=6983cbf3d26ad3c9b0fe05088d92eb5e46c31f7b9e1815cd9dd3ebd9074647e6" TargetMode="External"/><Relationship Id="rId24" Type="http://schemas.openxmlformats.org/officeDocument/2006/relationships/theme" Target="theme/theme1.xml"/><Relationship Id="rId5" Type="http://schemas.openxmlformats.org/officeDocument/2006/relationships/hyperlink" Target="https://mcas-proxyweb.mcas.ms/certificate-checker?login=false&amp;originalUrl=http%3A%2F%2Fwww.SAM.gov.mcas.ms%3FMcasTsid%3D15600&amp;McasCSRF=6983cbf3d26ad3c9b0fe05088d92eb5e46c31f7b9e1815cd9dd3ebd9074647e6" TargetMode="External"/><Relationship Id="rId15" Type="http://schemas.openxmlformats.org/officeDocument/2006/relationships/hyperlink" Target="https://mcas-proxyweb.mcas.ms/certificate-checker?login=false&amp;originalUrl=https%3A%2F%2Fwww.ecfr.gov.mcas.ms%2Fcgi-bin%2Ftext-idx%3FSID%3D81a5f41de81c46a9844617d93a9db081%26mc%3Dtrue%26node%3Dpt2.1.170%26rgn%3Ddiv5%26McasTsid%3D15600&amp;McasCSRF=6983cbf3d26ad3c9b0fe05088d92eb5e46c31f7b9e1815cd9dd3ebd9074647e6" TargetMode="External"/><Relationship Id="rId23" Type="http://schemas.openxmlformats.org/officeDocument/2006/relationships/fontTable" Target="fontTable.xml"/><Relationship Id="rId10" Type="http://schemas.openxmlformats.org/officeDocument/2006/relationships/hyperlink" Target="https://mcas-proxyweb.mcas.ms/certificate-checker?login=false&amp;originalUrl=https%3A%2F%2Fgcc02.safelinks.protection.outlook.com.mcas.ms%2F%3Furl%3Dhttps%253A%252F%252Fcage.dla.mil%252FHome%252FUsageAgree%26data%3D04%257C01%257Cfjeldkk%2540state.gov%257C8a179f425ec644553b0a08da0c446ace%257C66cf50745afe48d1a691a12b2121f44b%257C0%257C0%257C637835785239027166%257CUnknown%257CTWFpbGZsb3d8eyJWIjoiMC4wLjAwMDAiLCJQIjoiV2luMzIiLCJBTiI6Ik1haWwiLCJXVCI6Mn0%253D%257C3000%26sdata%3DbFd%252Bl85kI4M5naGwjUh%252FT%252BhzzO9oM99ycJhXxaj8E0M%253D%26reserved%3D0%26McasTsid%3D15600%23_blank&amp;McasCSRF=6983cbf3d26ad3c9b0fe05088d92eb5e46c31f7b9e1815cd9dd3ebd9074647e6" TargetMode="External"/><Relationship Id="rId19" Type="http://schemas.openxmlformats.org/officeDocument/2006/relationships/hyperlink" Target="https://mcas-proxyweb.mcas.ms/certificate-checker?login=false&amp;originalUrl=https%3A%2F%2Fwww.ecfr.gov.mcas.ms%2Fcgi-bin%2Ftext-idx%3FSID%3D81a5f41de81c46a9844617d93a9db081%26mc%3Dtrue%26tpl%3D%2Fecfrbrowse%2FTitle02%2F2chapterVI.tpl%26McasTsid%3D15600&amp;McasCSRF=6983cbf3d26ad3c9b0fe05088d92eb5e46c31f7b9e1815cd9dd3ebd9074647e6" TargetMode="External"/><Relationship Id="rId4" Type="http://schemas.openxmlformats.org/officeDocument/2006/relationships/webSettings" Target="webSettings.xml"/><Relationship Id="rId9" Type="http://schemas.openxmlformats.org/officeDocument/2006/relationships/hyperlink" Target="https://mcas-proxyweb.mcas.ms/certificate-checker?login=false&amp;originalUrl=https%3A%2F%2Fgcc02.safelinks.protection.outlook.com.mcas.ms%2F%3Furl%3Dhttp%253A%252F%252Fwww.sam.gov%252F%26data%3D04%257C01%257Cfjeldkk%2540state.gov%257C8a179f425ec644553b0a08da0c446ace%257C66cf50745afe48d1a691a12b2121f44b%257C0%257C0%257C637835785239027166%257CUnknown%257CTWFpbGZsb3d8eyJWIjoiMC4wLjAwMDAiLCJQIjoiV2luMzIiLCJBTiI6Ik1haWwiLCJXVCI6Mn0%253D%257C3000%26sdata%3D1O%252BquRWkk5TWZ9R%252FzeWA%252BjVqSPwgts5FKs5lUXBCVGU%253D%26reserved%3D0%26McasTsid%3D15600&amp;McasCSRF=6983cbf3d26ad3c9b0fe05088d92eb5e46c31f7b9e1815cd9dd3ebd9074647e6" TargetMode="External"/><Relationship Id="rId14" Type="http://schemas.openxmlformats.org/officeDocument/2006/relationships/hyperlink" Target="https://mcas-proxyweb.mcas.ms/certificate-checker?login=false&amp;originalUrl=https%3A%2F%2Fwww.ecfr.gov.mcas.ms%2Fcgi-bin%2Ftext-idx%3FSID%3D81a5f41de81c46a9844617d93a9db081%26mc%3Dtrue%26node%3Dpt2.1.25%26rgn%3Ddiv5%26McasTsid%3D15600&amp;McasCSRF=6983cbf3d26ad3c9b0fe05088d92eb5e46c31f7b9e1815cd9dd3ebd9074647e6" TargetMode="External"/><Relationship Id="rId22" Type="http://schemas.openxmlformats.org/officeDocument/2006/relationships/hyperlink" Target="https://mcas-proxyweb.mcas.ms/certificate-checker?login=false&amp;originalUrl=https%3A%2F%2Fwww.ecfr.gov.mcas.ms%2Fcgi-bin%2FretrieveECFR%3Fgp%3D%26SID%3D027fb85899500d580fc71df69d11573a%26mc%3Dtrue%26n%3Dpt2.1.200%26r%3DPART%26ty%3DHTML%2520-%2520ap2.1.200_1521.i%26McasTsid%3D15600%23ap2.1.200_1521.xii&amp;McasCSRF=6983cbf3d26ad3c9b0fe05088d92eb5e46c31f7b9e1815cd9dd3ebd9074647e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4499</Words>
  <Characters>25650</Characters>
  <Application>Microsoft Office Word</Application>
  <DocSecurity>0</DocSecurity>
  <Lines>213</Lines>
  <Paragraphs>60</Paragraphs>
  <ScaleCrop>false</ScaleCrop>
  <Company/>
  <LinksUpToDate>false</LinksUpToDate>
  <CharactersWithSpaces>30089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CONOLE</dc:creator>
  <cp:keywords/>
  <dc:description/>
  <cp:lastModifiedBy>KAREN CONOLE</cp:lastModifiedBy>
  <cp:revision>3</cp:revision>
  <dcterms:created xsi:type="dcterms:W3CDTF">2022-12-21T01:44:00Z</dcterms:created>
  <dcterms:modified xsi:type="dcterms:W3CDTF">2022-12-21T01:46:00Z</dcterms:modified>
</cp:coreProperties>
</file>