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38613" w14:textId="77777777" w:rsidR="00F25DB9" w:rsidRPr="00FD2BDC" w:rsidRDefault="73A7B5FC" w:rsidP="2925E50F">
      <w:pPr>
        <w:pStyle w:val="NoSpacing"/>
        <w:jc w:val="center"/>
        <w:rPr>
          <w:rFonts w:ascii="Times New Roman" w:eastAsia="Times New Roman" w:hAnsi="Times New Roman" w:cs="Times New Roman"/>
          <w:sz w:val="24"/>
          <w:szCs w:val="24"/>
        </w:rPr>
      </w:pPr>
      <w:r w:rsidRPr="00FD2BDC">
        <w:rPr>
          <w:rFonts w:ascii="Times New Roman" w:eastAsia="Times New Roman" w:hAnsi="Times New Roman" w:cs="Times New Roman"/>
          <w:b/>
          <w:bCs/>
          <w:sz w:val="24"/>
          <w:szCs w:val="24"/>
        </w:rPr>
        <w:t xml:space="preserve">Department of State Consulate of the United States in </w:t>
      </w:r>
      <w:r w:rsidR="00715623" w:rsidRPr="00FD2BDC">
        <w:rPr>
          <w:rFonts w:ascii="Times New Roman" w:eastAsia="Times New Roman" w:hAnsi="Times New Roman" w:cs="Times New Roman"/>
          <w:b/>
          <w:bCs/>
          <w:sz w:val="24"/>
          <w:szCs w:val="24"/>
        </w:rPr>
        <w:t>Chennai</w:t>
      </w:r>
      <w:r w:rsidR="00424647" w:rsidRPr="00FD2BDC">
        <w:rPr>
          <w:rFonts w:ascii="Times New Roman" w:eastAsia="Times New Roman" w:hAnsi="Times New Roman" w:cs="Times New Roman"/>
          <w:b/>
          <w:bCs/>
          <w:sz w:val="24"/>
          <w:szCs w:val="24"/>
        </w:rPr>
        <w:t>, India</w:t>
      </w:r>
    </w:p>
    <w:p w14:paraId="7FAB563F" w14:textId="77777777" w:rsidR="00F25DB9" w:rsidRPr="00FD2BDC" w:rsidRDefault="73A7B5FC" w:rsidP="2925E50F">
      <w:pPr>
        <w:pStyle w:val="NoSpacing"/>
        <w:jc w:val="center"/>
        <w:rPr>
          <w:rFonts w:ascii="Times New Roman" w:eastAsia="Times New Roman" w:hAnsi="Times New Roman" w:cs="Times New Roman"/>
          <w:sz w:val="24"/>
          <w:szCs w:val="24"/>
        </w:rPr>
      </w:pPr>
      <w:r w:rsidRPr="00FD2BDC">
        <w:rPr>
          <w:rFonts w:ascii="Times New Roman" w:eastAsia="Times New Roman" w:hAnsi="Times New Roman" w:cs="Times New Roman"/>
          <w:b/>
          <w:bCs/>
          <w:sz w:val="24"/>
          <w:szCs w:val="24"/>
        </w:rPr>
        <w:t>Notice of Funding Opportunity (NOFO)</w:t>
      </w:r>
    </w:p>
    <w:p w14:paraId="6B18BCCC" w14:textId="77777777" w:rsidR="00F25DB9" w:rsidRPr="00FD2BDC" w:rsidRDefault="00F25DB9" w:rsidP="2925E50F">
      <w:pPr>
        <w:spacing w:after="0" w:line="240" w:lineRule="auto"/>
        <w:rPr>
          <w:rFonts w:ascii="Times New Roman" w:eastAsia="Times New Roman" w:hAnsi="Times New Roman" w:cs="Times New Roman"/>
          <w:sz w:val="24"/>
          <w:szCs w:val="24"/>
        </w:rPr>
      </w:pPr>
    </w:p>
    <w:p w14:paraId="2F0FDF83" w14:textId="77777777" w:rsidR="00F25DB9" w:rsidRPr="00FD2BDC" w:rsidRDefault="00F25DB9" w:rsidP="2925E50F">
      <w:pPr>
        <w:spacing w:after="0" w:line="240" w:lineRule="auto"/>
        <w:rPr>
          <w:rFonts w:ascii="Times New Roman" w:eastAsia="Times New Roman" w:hAnsi="Times New Roman" w:cs="Times New Roman"/>
          <w:sz w:val="24"/>
          <w:szCs w:val="24"/>
        </w:rPr>
      </w:pPr>
    </w:p>
    <w:p w14:paraId="0EFE72BE" w14:textId="77777777" w:rsidR="00424647" w:rsidRPr="00FD2BDC" w:rsidRDefault="00424647" w:rsidP="00424647">
      <w:pPr>
        <w:spacing w:after="0" w:line="240" w:lineRule="auto"/>
        <w:rPr>
          <w:rFonts w:ascii="Times New Roman" w:hAnsi="Times New Roman" w:cs="Times New Roman"/>
          <w:bCs/>
          <w:sz w:val="24"/>
          <w:szCs w:val="24"/>
        </w:rPr>
      </w:pPr>
      <w:r w:rsidRPr="00FD2BDC">
        <w:rPr>
          <w:rFonts w:ascii="Times New Roman" w:hAnsi="Times New Roman" w:cs="Times New Roman"/>
          <w:b/>
          <w:bCs/>
          <w:sz w:val="24"/>
          <w:szCs w:val="24"/>
        </w:rPr>
        <w:t xml:space="preserve">Program Office: </w:t>
      </w:r>
      <w:r w:rsidRPr="00FD2BDC">
        <w:rPr>
          <w:rFonts w:ascii="Times New Roman" w:hAnsi="Times New Roman" w:cs="Times New Roman"/>
          <w:bCs/>
          <w:sz w:val="24"/>
          <w:szCs w:val="24"/>
        </w:rPr>
        <w:t xml:space="preserve">Public Affairs Section, </w:t>
      </w:r>
      <w:r w:rsidR="00715623" w:rsidRPr="00FD2BDC">
        <w:rPr>
          <w:rFonts w:ascii="Times New Roman" w:hAnsi="Times New Roman" w:cs="Times New Roman"/>
          <w:bCs/>
          <w:sz w:val="24"/>
          <w:szCs w:val="24"/>
        </w:rPr>
        <w:t>Chennai</w:t>
      </w:r>
      <w:r w:rsidRPr="00FD2BDC">
        <w:rPr>
          <w:rFonts w:ascii="Times New Roman" w:hAnsi="Times New Roman" w:cs="Times New Roman"/>
          <w:bCs/>
          <w:sz w:val="24"/>
          <w:szCs w:val="24"/>
        </w:rPr>
        <w:t>, India</w:t>
      </w:r>
      <w:r w:rsidR="004700A3" w:rsidRPr="00FD2BDC">
        <w:rPr>
          <w:rFonts w:ascii="Times New Roman" w:hAnsi="Times New Roman" w:cs="Times New Roman"/>
          <w:bCs/>
          <w:sz w:val="24"/>
          <w:szCs w:val="24"/>
        </w:rPr>
        <w:tab/>
      </w:r>
    </w:p>
    <w:p w14:paraId="5284A7CF" w14:textId="77777777" w:rsidR="00FC1F7C" w:rsidRPr="00FD2BDC" w:rsidRDefault="00424647" w:rsidP="00AF0EE5">
      <w:pPr>
        <w:spacing w:after="0" w:line="240" w:lineRule="auto"/>
        <w:rPr>
          <w:rFonts w:ascii="Times New Roman" w:hAnsi="Times New Roman" w:cs="Times New Roman"/>
          <w:sz w:val="24"/>
          <w:szCs w:val="24"/>
        </w:rPr>
      </w:pPr>
      <w:r w:rsidRPr="00FD2BDC">
        <w:rPr>
          <w:rFonts w:ascii="Times New Roman" w:hAnsi="Times New Roman" w:cs="Times New Roman"/>
          <w:b/>
          <w:bCs/>
          <w:sz w:val="24"/>
          <w:szCs w:val="24"/>
        </w:rPr>
        <w:t>Funding Opportunity Title:</w:t>
      </w:r>
      <w:r w:rsidRPr="00FD2BDC">
        <w:rPr>
          <w:rFonts w:ascii="Times New Roman" w:hAnsi="Times New Roman" w:cs="Times New Roman"/>
          <w:sz w:val="24"/>
          <w:szCs w:val="24"/>
        </w:rPr>
        <w:t xml:space="preserve"> </w:t>
      </w:r>
      <w:r w:rsidR="00FC1F7C" w:rsidRPr="00FD2BDC">
        <w:rPr>
          <w:rFonts w:ascii="Times New Roman" w:hAnsi="Times New Roman" w:cs="Times New Roman"/>
          <w:sz w:val="24"/>
          <w:szCs w:val="24"/>
        </w:rPr>
        <w:t>U.S. Consulate General Chennai Public Affairs Section (PAS) Annual Program Statement</w:t>
      </w:r>
      <w:r w:rsidR="00FC1F7C" w:rsidRPr="00FD2BDC">
        <w:rPr>
          <w:rFonts w:ascii="Times New Roman" w:hAnsi="Times New Roman" w:cs="Times New Roman"/>
          <w:sz w:val="24"/>
          <w:szCs w:val="24"/>
        </w:rPr>
        <w:tab/>
      </w:r>
    </w:p>
    <w:p w14:paraId="4626804C" w14:textId="2F015D22" w:rsidR="00424647" w:rsidRPr="00FD2BDC" w:rsidRDefault="00424647" w:rsidP="00424647">
      <w:pPr>
        <w:spacing w:after="0" w:line="240" w:lineRule="auto"/>
        <w:rPr>
          <w:rFonts w:ascii="Times New Roman" w:hAnsi="Times New Roman" w:cs="Times New Roman"/>
          <w:sz w:val="24"/>
          <w:szCs w:val="24"/>
        </w:rPr>
      </w:pPr>
      <w:r w:rsidRPr="00FD2BDC">
        <w:rPr>
          <w:rFonts w:ascii="Times New Roman" w:hAnsi="Times New Roman" w:cs="Times New Roman"/>
          <w:b/>
          <w:sz w:val="24"/>
          <w:szCs w:val="24"/>
        </w:rPr>
        <w:t xml:space="preserve">Announcement Type: </w:t>
      </w:r>
      <w:r w:rsidR="00DA0A48">
        <w:rPr>
          <w:rFonts w:ascii="Times New Roman" w:hAnsi="Times New Roman" w:cs="Times New Roman"/>
          <w:sz w:val="24"/>
          <w:szCs w:val="24"/>
        </w:rPr>
        <w:t>Annual Program Statement</w:t>
      </w:r>
    </w:p>
    <w:p w14:paraId="4E14C41E" w14:textId="3E43B683" w:rsidR="00424647" w:rsidRPr="00FD2BDC" w:rsidRDefault="00424647" w:rsidP="00424647">
      <w:pPr>
        <w:spacing w:after="0" w:line="240" w:lineRule="auto"/>
        <w:rPr>
          <w:rFonts w:ascii="Times New Roman" w:hAnsi="Times New Roman" w:cs="Times New Roman"/>
          <w:sz w:val="24"/>
          <w:szCs w:val="24"/>
        </w:rPr>
      </w:pPr>
      <w:r w:rsidRPr="00FD2BDC">
        <w:rPr>
          <w:rFonts w:ascii="Times New Roman" w:hAnsi="Times New Roman" w:cs="Times New Roman"/>
          <w:b/>
          <w:sz w:val="24"/>
          <w:szCs w:val="24"/>
        </w:rPr>
        <w:t xml:space="preserve">Funding Opportunity Number: </w:t>
      </w:r>
      <w:sdt>
        <w:sdtPr>
          <w:rPr>
            <w:rFonts w:ascii="Times New Roman" w:hAnsi="Times New Roman" w:cs="Times New Roman"/>
            <w:color w:val="2B579A"/>
            <w:sz w:val="24"/>
            <w:szCs w:val="24"/>
            <w:shd w:val="clear" w:color="auto" w:fill="E6E6E6"/>
          </w:rPr>
          <w:id w:val="-358661516"/>
          <w:placeholder>
            <w:docPart w:val="C65968A6C48842769034589913706F52"/>
          </w:placeholder>
          <w:dropDownList>
            <w:listItem w:displayText="ND-NOFO-21-" w:value="ND-NOFO-21-"/>
            <w:listItem w:displayText="C-NOFO-21-" w:value="C-NOFO-21-"/>
            <w:listItem w:displayText="M-NOFO-21-" w:value="M-NOFO-21-"/>
            <w:listItem w:displayText="K-NOFO-21-" w:value="K-NOFO-21-"/>
            <w:listItem w:displayText="H-NOFO-21" w:value="H-NOFO-21"/>
          </w:dropDownList>
        </w:sdtPr>
        <w:sdtEndPr/>
        <w:sdtContent>
          <w:r w:rsidR="00715623" w:rsidRPr="00FD2BDC">
            <w:rPr>
              <w:rFonts w:ascii="Times New Roman" w:hAnsi="Times New Roman" w:cs="Times New Roman"/>
              <w:sz w:val="24"/>
              <w:szCs w:val="24"/>
            </w:rPr>
            <w:t>C-NOFO-21-</w:t>
          </w:r>
        </w:sdtContent>
      </w:sdt>
      <w:r w:rsidR="00D330B7">
        <w:rPr>
          <w:rFonts w:ascii="Times New Roman" w:hAnsi="Times New Roman" w:cs="Times New Roman"/>
          <w:sz w:val="24"/>
          <w:szCs w:val="24"/>
        </w:rPr>
        <w:t>103</w:t>
      </w:r>
      <w:r w:rsidRPr="00FD2BDC">
        <w:rPr>
          <w:rFonts w:ascii="Times New Roman" w:hAnsi="Times New Roman" w:cs="Times New Roman"/>
          <w:sz w:val="24"/>
          <w:szCs w:val="24"/>
        </w:rPr>
        <w:t xml:space="preserve"> </w:t>
      </w:r>
    </w:p>
    <w:p w14:paraId="0DB48AF1" w14:textId="55E6288E" w:rsidR="00424647" w:rsidRPr="00FD2BDC" w:rsidRDefault="00424647" w:rsidP="1C41787E">
      <w:pPr>
        <w:spacing w:after="0" w:line="240" w:lineRule="auto"/>
        <w:rPr>
          <w:rFonts w:ascii="Times New Roman" w:hAnsi="Times New Roman" w:cs="Times New Roman"/>
          <w:i/>
          <w:iCs/>
        </w:rPr>
      </w:pPr>
      <w:r w:rsidRPr="1C41787E">
        <w:rPr>
          <w:rFonts w:ascii="Times New Roman" w:hAnsi="Times New Roman" w:cs="Times New Roman"/>
          <w:b/>
          <w:bCs/>
          <w:sz w:val="24"/>
          <w:szCs w:val="24"/>
        </w:rPr>
        <w:t xml:space="preserve">Deadline for Applications: </w:t>
      </w:r>
      <w:r w:rsidR="00AF0EE5" w:rsidRPr="1C41787E">
        <w:rPr>
          <w:rFonts w:ascii="Times New Roman" w:hAnsi="Times New Roman" w:cs="Times New Roman"/>
          <w:sz w:val="24"/>
          <w:szCs w:val="24"/>
        </w:rPr>
        <w:t>December 31, 2021 [11:59 pm midnight Washington, DC] (</w:t>
      </w:r>
      <w:r w:rsidR="00AF0EE5" w:rsidRPr="1C41787E">
        <w:rPr>
          <w:rFonts w:ascii="Times New Roman" w:hAnsi="Times New Roman" w:cs="Times New Roman"/>
          <w:i/>
          <w:iCs/>
        </w:rPr>
        <w:t>(Proposals will be downloaded for review on a </w:t>
      </w:r>
      <w:r w:rsidR="006B621D" w:rsidRPr="1C41787E">
        <w:rPr>
          <w:rFonts w:ascii="Times New Roman" w:hAnsi="Times New Roman" w:cs="Times New Roman"/>
          <w:i/>
          <w:iCs/>
        </w:rPr>
        <w:t xml:space="preserve">semi-annual </w:t>
      </w:r>
      <w:r w:rsidR="00AF0EE5" w:rsidRPr="1C41787E">
        <w:rPr>
          <w:rFonts w:ascii="Times New Roman" w:hAnsi="Times New Roman" w:cs="Times New Roman"/>
          <w:i/>
          <w:iCs/>
        </w:rPr>
        <w:t>basis i.e., June 30 and December 31, 2021)</w:t>
      </w:r>
    </w:p>
    <w:p w14:paraId="6243036F" w14:textId="77777777" w:rsidR="00424647" w:rsidRPr="00FD2BDC" w:rsidRDefault="00424647" w:rsidP="00424647">
      <w:pPr>
        <w:spacing w:after="0" w:line="240" w:lineRule="auto"/>
        <w:rPr>
          <w:rFonts w:ascii="Times New Roman" w:hAnsi="Times New Roman" w:cs="Times New Roman"/>
          <w:sz w:val="24"/>
          <w:szCs w:val="24"/>
        </w:rPr>
      </w:pPr>
      <w:r w:rsidRPr="00FD2BDC">
        <w:rPr>
          <w:rFonts w:ascii="Times New Roman" w:hAnsi="Times New Roman" w:cs="Times New Roman"/>
          <w:b/>
          <w:sz w:val="24"/>
          <w:szCs w:val="24"/>
        </w:rPr>
        <w:t>CFDA Number:</w:t>
      </w:r>
      <w:r w:rsidRPr="00FD2BDC">
        <w:rPr>
          <w:rFonts w:ascii="Times New Roman" w:hAnsi="Times New Roman" w:cs="Times New Roman"/>
          <w:sz w:val="24"/>
          <w:szCs w:val="24"/>
        </w:rPr>
        <w:t xml:space="preserve"> 19.040 - Public Diplomacy Programs</w:t>
      </w:r>
    </w:p>
    <w:p w14:paraId="35471E6D" w14:textId="6C4ADC44" w:rsidR="00424647" w:rsidRPr="00FD2BDC" w:rsidRDefault="00424647" w:rsidP="00424647">
      <w:pPr>
        <w:spacing w:after="0" w:line="240" w:lineRule="auto"/>
        <w:rPr>
          <w:rFonts w:ascii="Times New Roman" w:hAnsi="Times New Roman" w:cs="Times New Roman"/>
          <w:b/>
          <w:sz w:val="24"/>
          <w:szCs w:val="24"/>
        </w:rPr>
      </w:pPr>
    </w:p>
    <w:p w14:paraId="0EF100A9" w14:textId="77777777" w:rsidR="00AF0EE5" w:rsidRPr="00FD2BDC" w:rsidRDefault="00AF0EE5" w:rsidP="00424647">
      <w:pPr>
        <w:spacing w:after="0" w:line="240" w:lineRule="auto"/>
        <w:rPr>
          <w:rFonts w:ascii="Times New Roman" w:hAnsi="Times New Roman" w:cs="Times New Roman"/>
          <w:b/>
          <w:sz w:val="24"/>
          <w:szCs w:val="24"/>
        </w:rPr>
      </w:pPr>
    </w:p>
    <w:p w14:paraId="04670F26" w14:textId="77777777" w:rsidR="00424647" w:rsidRPr="00FD2BDC" w:rsidRDefault="00424647" w:rsidP="00424647">
      <w:pPr>
        <w:pStyle w:val="NoSpacing"/>
        <w:rPr>
          <w:rFonts w:ascii="Times New Roman" w:eastAsia="Times New Roman" w:hAnsi="Times New Roman" w:cs="Times New Roman"/>
          <w:sz w:val="24"/>
          <w:szCs w:val="24"/>
        </w:rPr>
      </w:pPr>
      <w:r w:rsidRPr="00FD2BDC">
        <w:rPr>
          <w:rFonts w:ascii="Times New Roman" w:eastAsia="Times New Roman" w:hAnsi="Times New Roman" w:cs="Times New Roman"/>
          <w:b/>
          <w:bCs/>
          <w:caps/>
          <w:sz w:val="24"/>
          <w:szCs w:val="24"/>
          <w:u w:val="single"/>
        </w:rPr>
        <w:t>CONTACT INFORMATION</w:t>
      </w:r>
    </w:p>
    <w:p w14:paraId="00BCC63A" w14:textId="77777777" w:rsidR="00424647" w:rsidRPr="00FD2BDC" w:rsidRDefault="00424647" w:rsidP="00424647">
      <w:pPr>
        <w:pStyle w:val="NoSpacing"/>
        <w:numPr>
          <w:ilvl w:val="0"/>
          <w:numId w:val="17"/>
        </w:numPr>
        <w:rPr>
          <w:rFonts w:ascii="Times New Roman" w:eastAsiaTheme="minorEastAsia" w:hAnsi="Times New Roman" w:cs="Times New Roman"/>
          <w:sz w:val="24"/>
          <w:szCs w:val="24"/>
        </w:rPr>
      </w:pPr>
      <w:r w:rsidRPr="00FD2BDC">
        <w:rPr>
          <w:rFonts w:ascii="Times New Roman" w:eastAsia="Times New Roman" w:hAnsi="Times New Roman" w:cs="Times New Roman"/>
          <w:sz w:val="24"/>
          <w:szCs w:val="24"/>
        </w:rPr>
        <w:t>For questions relating to Grants.gov, please call the Grants.gov Contact Center at 1-800-518-4726.</w:t>
      </w:r>
    </w:p>
    <w:p w14:paraId="650D52FE" w14:textId="77777777" w:rsidR="00424647" w:rsidRPr="00FD2BDC" w:rsidRDefault="00424647" w:rsidP="00424647">
      <w:pPr>
        <w:pStyle w:val="NoSpacing"/>
        <w:numPr>
          <w:ilvl w:val="0"/>
          <w:numId w:val="17"/>
        </w:numPr>
        <w:rPr>
          <w:rFonts w:ascii="Times New Roman" w:eastAsiaTheme="minorEastAsia" w:hAnsi="Times New Roman" w:cs="Times New Roman"/>
          <w:sz w:val="24"/>
          <w:szCs w:val="24"/>
        </w:rPr>
      </w:pPr>
      <w:r w:rsidRPr="00FD2BDC">
        <w:rPr>
          <w:rFonts w:ascii="Times New Roman" w:eastAsia="Times New Roman" w:hAnsi="Times New Roman" w:cs="Times New Roman"/>
          <w:sz w:val="24"/>
          <w:szCs w:val="24"/>
        </w:rPr>
        <w:t xml:space="preserve">For assistance with the requirements of this solicitation, contact </w:t>
      </w:r>
      <w:sdt>
        <w:sdtPr>
          <w:rPr>
            <w:rFonts w:ascii="Times New Roman" w:hAnsi="Times New Roman" w:cs="Times New Roman"/>
            <w:color w:val="2B579A"/>
            <w:sz w:val="24"/>
            <w:szCs w:val="24"/>
            <w:shd w:val="clear" w:color="auto" w:fill="E6E6E6"/>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715623" w:rsidRPr="00FD2BDC">
            <w:rPr>
              <w:rFonts w:ascii="Times New Roman" w:hAnsi="Times New Roman" w:cs="Times New Roman"/>
              <w:sz w:val="24"/>
              <w:szCs w:val="24"/>
            </w:rPr>
            <w:t>ChennaiPASG@State.Gov</w:t>
          </w:r>
        </w:sdtContent>
      </w:sdt>
    </w:p>
    <w:p w14:paraId="4B35D5C2" w14:textId="77777777" w:rsidR="00424647" w:rsidRPr="00FD2BDC" w:rsidRDefault="00424647" w:rsidP="00424647">
      <w:pPr>
        <w:pStyle w:val="NoSpacing"/>
        <w:numPr>
          <w:ilvl w:val="0"/>
          <w:numId w:val="17"/>
        </w:numPr>
        <w:rPr>
          <w:rFonts w:ascii="Times New Roman" w:eastAsiaTheme="minorEastAsia" w:hAnsi="Times New Roman" w:cs="Times New Roman"/>
          <w:sz w:val="24"/>
          <w:szCs w:val="24"/>
        </w:rPr>
      </w:pPr>
      <w:r w:rsidRPr="00FD2BDC">
        <w:rPr>
          <w:rFonts w:ascii="Times New Roman" w:eastAsia="Times New Roman" w:hAnsi="Times New Roman" w:cs="Times New Roman"/>
          <w:sz w:val="24"/>
          <w:szCs w:val="24"/>
        </w:rPr>
        <w:t xml:space="preserve">To inquire about the process for obtaining a Negotiated Indirect Cost Rate Agreement (NICRA) contact Donald Hunter at </w:t>
      </w:r>
      <w:hyperlink r:id="rId11">
        <w:r w:rsidRPr="00FD2BDC">
          <w:rPr>
            <w:rStyle w:val="Hyperlink"/>
            <w:rFonts w:ascii="Times New Roman" w:eastAsia="Times New Roman" w:hAnsi="Times New Roman" w:cs="Times New Roman"/>
            <w:color w:val="auto"/>
            <w:sz w:val="24"/>
            <w:szCs w:val="24"/>
          </w:rPr>
          <w:t>HunterDS@state.gov</w:t>
        </w:r>
      </w:hyperlink>
      <w:r w:rsidRPr="00FD2BDC">
        <w:rPr>
          <w:rFonts w:ascii="Times New Roman" w:eastAsia="Times New Roman" w:hAnsi="Times New Roman" w:cs="Times New Roman"/>
          <w:sz w:val="24"/>
          <w:szCs w:val="24"/>
        </w:rPr>
        <w:t xml:space="preserve">. </w:t>
      </w:r>
    </w:p>
    <w:p w14:paraId="6B563F9A" w14:textId="77777777" w:rsidR="00F25DB9" w:rsidRPr="00FD2BDC" w:rsidRDefault="00F25DB9" w:rsidP="2925E50F">
      <w:pPr>
        <w:spacing w:after="200" w:line="240" w:lineRule="auto"/>
        <w:rPr>
          <w:rFonts w:ascii="Times New Roman" w:eastAsia="Times New Roman" w:hAnsi="Times New Roman" w:cs="Times New Roman"/>
          <w:sz w:val="24"/>
          <w:szCs w:val="24"/>
        </w:rPr>
      </w:pPr>
    </w:p>
    <w:p w14:paraId="66D2E5C3" w14:textId="77777777" w:rsidR="00F25DB9" w:rsidRPr="00FD2BDC" w:rsidRDefault="73A7B5FC" w:rsidP="2925E50F">
      <w:pPr>
        <w:spacing w:after="200" w:line="240" w:lineRule="auto"/>
        <w:rPr>
          <w:rFonts w:ascii="Times New Roman" w:eastAsia="Times New Roman" w:hAnsi="Times New Roman" w:cs="Times New Roman"/>
          <w:sz w:val="24"/>
          <w:szCs w:val="24"/>
        </w:rPr>
      </w:pPr>
      <w:r w:rsidRPr="00FD2BDC">
        <w:rPr>
          <w:rFonts w:ascii="Times New Roman" w:eastAsia="Times New Roman" w:hAnsi="Times New Roman" w:cs="Times New Roman"/>
          <w:b/>
          <w:bCs/>
          <w:sz w:val="24"/>
          <w:szCs w:val="24"/>
        </w:rPr>
        <w:t xml:space="preserve">Authorization to submit proposals through </w:t>
      </w:r>
      <w:hyperlink r:id="rId12">
        <w:r w:rsidRPr="00FD2BDC">
          <w:rPr>
            <w:rStyle w:val="Hyperlink"/>
            <w:rFonts w:ascii="Times New Roman" w:eastAsia="Times New Roman" w:hAnsi="Times New Roman" w:cs="Times New Roman"/>
            <w:color w:val="auto"/>
            <w:sz w:val="24"/>
            <w:szCs w:val="24"/>
          </w:rPr>
          <w:t>www.Grants.gov</w:t>
        </w:r>
      </w:hyperlink>
      <w:r w:rsidRPr="00FD2BDC">
        <w:rPr>
          <w:rFonts w:ascii="Times New Roman" w:eastAsia="Times New Roman" w:hAnsi="Times New Roman" w:cs="Times New Roman"/>
          <w:b/>
          <w:bCs/>
          <w:sz w:val="24"/>
          <w:szCs w:val="24"/>
        </w:rPr>
        <w:t xml:space="preserve"> is a multi-step process that requires prior successful registration with four separate sites: </w:t>
      </w:r>
      <w:hyperlink r:id="rId13">
        <w:r w:rsidRPr="00FD2BDC">
          <w:rPr>
            <w:rStyle w:val="Hyperlink"/>
            <w:rFonts w:ascii="Times New Roman" w:eastAsia="Times New Roman" w:hAnsi="Times New Roman" w:cs="Times New Roman"/>
            <w:color w:val="auto"/>
            <w:sz w:val="24"/>
            <w:szCs w:val="24"/>
          </w:rPr>
          <w:t>DUNS</w:t>
        </w:r>
      </w:hyperlink>
      <w:r w:rsidRPr="00FD2BDC">
        <w:rPr>
          <w:rFonts w:ascii="Times New Roman" w:eastAsia="Times New Roman" w:hAnsi="Times New Roman" w:cs="Times New Roman"/>
          <w:b/>
          <w:bCs/>
          <w:sz w:val="24"/>
          <w:szCs w:val="24"/>
        </w:rPr>
        <w:t xml:space="preserve">, </w:t>
      </w:r>
      <w:hyperlink r:id="rId14">
        <w:r w:rsidRPr="00FD2BDC">
          <w:rPr>
            <w:rStyle w:val="Hyperlink"/>
            <w:rFonts w:ascii="Times New Roman" w:eastAsia="Times New Roman" w:hAnsi="Times New Roman" w:cs="Times New Roman"/>
            <w:color w:val="auto"/>
            <w:sz w:val="24"/>
            <w:szCs w:val="24"/>
          </w:rPr>
          <w:t>NCAGE</w:t>
        </w:r>
      </w:hyperlink>
      <w:r w:rsidRPr="00FD2BDC">
        <w:rPr>
          <w:rFonts w:ascii="Times New Roman" w:eastAsia="Times New Roman" w:hAnsi="Times New Roman" w:cs="Times New Roman"/>
          <w:b/>
          <w:bCs/>
          <w:sz w:val="24"/>
          <w:szCs w:val="24"/>
        </w:rPr>
        <w:t xml:space="preserve">, </w:t>
      </w:r>
      <w:hyperlink r:id="rId15">
        <w:r w:rsidRPr="00FD2BDC">
          <w:rPr>
            <w:rStyle w:val="Hyperlink"/>
            <w:rFonts w:ascii="Times New Roman" w:eastAsia="Times New Roman" w:hAnsi="Times New Roman" w:cs="Times New Roman"/>
            <w:color w:val="auto"/>
            <w:sz w:val="24"/>
            <w:szCs w:val="24"/>
          </w:rPr>
          <w:t>SAM</w:t>
        </w:r>
      </w:hyperlink>
      <w:r w:rsidRPr="00FD2BDC">
        <w:rPr>
          <w:rFonts w:ascii="Times New Roman" w:eastAsia="Times New Roman" w:hAnsi="Times New Roman" w:cs="Times New Roman"/>
          <w:b/>
          <w:bCs/>
          <w:sz w:val="24"/>
          <w:szCs w:val="24"/>
        </w:rPr>
        <w:t xml:space="preserve">, and </w:t>
      </w:r>
      <w:hyperlink r:id="rId16">
        <w:r w:rsidRPr="00FD2BDC">
          <w:rPr>
            <w:rStyle w:val="Hyperlink"/>
            <w:rFonts w:ascii="Times New Roman" w:eastAsia="Times New Roman" w:hAnsi="Times New Roman" w:cs="Times New Roman"/>
            <w:color w:val="auto"/>
            <w:sz w:val="24"/>
            <w:szCs w:val="24"/>
          </w:rPr>
          <w:t>www.Grants.gov</w:t>
        </w:r>
      </w:hyperlink>
      <w:r w:rsidRPr="00FD2BDC">
        <w:rPr>
          <w:rFonts w:ascii="Times New Roman" w:eastAsia="Times New Roman" w:hAnsi="Times New Roman" w:cs="Times New Roman"/>
          <w:b/>
          <w:bCs/>
          <w:sz w:val="24"/>
          <w:szCs w:val="24"/>
        </w:rPr>
        <w:t xml:space="preserve">.  </w:t>
      </w:r>
      <w:r w:rsidRPr="00FD2BDC">
        <w:rPr>
          <w:rFonts w:ascii="Times New Roman" w:eastAsia="Times New Roman" w:hAnsi="Times New Roman" w:cs="Times New Roman"/>
          <w:b/>
          <w:bCs/>
          <w:sz w:val="24"/>
          <w:szCs w:val="24"/>
          <w:u w:val="single"/>
        </w:rPr>
        <w:t>Please begin the registration processes immediately to ensure the registrations are completed well in advance of the submission deadline</w:t>
      </w:r>
      <w:r w:rsidRPr="00FD2BDC">
        <w:rPr>
          <w:rFonts w:ascii="Times New Roman" w:eastAsia="Times New Roman" w:hAnsi="Times New Roman" w:cs="Times New Roman"/>
          <w:sz w:val="24"/>
          <w:szCs w:val="24"/>
        </w:rPr>
        <w:t xml:space="preserve">.  The process can require </w:t>
      </w:r>
      <w:r w:rsidRPr="00FD2BDC">
        <w:rPr>
          <w:rFonts w:ascii="Times New Roman" w:eastAsia="Times New Roman" w:hAnsi="Times New Roman" w:cs="Times New Roman"/>
          <w:b/>
          <w:bCs/>
          <w:sz w:val="24"/>
          <w:szCs w:val="24"/>
        </w:rPr>
        <w:t>up to six weeks</w:t>
      </w:r>
      <w:r w:rsidRPr="00FD2BDC">
        <w:rPr>
          <w:rFonts w:ascii="Times New Roman" w:eastAsia="Times New Roman" w:hAnsi="Times New Roman" w:cs="Times New Roman"/>
          <w:sz w:val="24"/>
          <w:szCs w:val="24"/>
        </w:rPr>
        <w:t xml:space="preserve"> for the registrations to be validated and confirmed.  See </w:t>
      </w:r>
      <w:r w:rsidRPr="00FD2BDC">
        <w:rPr>
          <w:rFonts w:ascii="Times New Roman" w:eastAsia="Times New Roman" w:hAnsi="Times New Roman" w:cs="Times New Roman"/>
          <w:i/>
          <w:iCs/>
          <w:sz w:val="24"/>
          <w:szCs w:val="24"/>
        </w:rPr>
        <w:t>Section D: Submission Requirements</w:t>
      </w:r>
      <w:r w:rsidRPr="00FD2BDC">
        <w:rPr>
          <w:rFonts w:ascii="Times New Roman" w:eastAsia="Times New Roman" w:hAnsi="Times New Roman" w:cs="Times New Roman"/>
          <w:sz w:val="24"/>
          <w:szCs w:val="24"/>
        </w:rPr>
        <w:t xml:space="preserve"> for further details.</w:t>
      </w:r>
    </w:p>
    <w:p w14:paraId="7D498150" w14:textId="63A24BA4" w:rsidR="00F25DB9" w:rsidRPr="00FD2BDC" w:rsidRDefault="00B10ADB" w:rsidP="1C41787E">
      <w:pPr>
        <w:spacing w:after="200" w:line="240" w:lineRule="auto"/>
        <w:rPr>
          <w:rFonts w:ascii="Times New Roman" w:eastAsia="Times New Roman" w:hAnsi="Times New Roman" w:cs="Times New Roman"/>
          <w:sz w:val="24"/>
          <w:szCs w:val="24"/>
        </w:rPr>
      </w:pPr>
      <w:hyperlink r:id="rId17"/>
      <w:r w:rsidR="73A7B5FC" w:rsidRPr="1C41787E">
        <w:rPr>
          <w:rFonts w:ascii="Times New Roman" w:eastAsia="Times New Roman" w:hAnsi="Times New Roman" w:cs="Times New Roman"/>
          <w:b/>
          <w:bCs/>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07F2E043" w14:textId="3222A4A5" w:rsidR="00F25DB9" w:rsidRDefault="00F25DB9" w:rsidP="00A96432">
      <w:pPr>
        <w:spacing w:after="0" w:line="240" w:lineRule="auto"/>
        <w:rPr>
          <w:rFonts w:ascii="Times New Roman" w:hAnsi="Times New Roman" w:cs="Times New Roman"/>
          <w:sz w:val="24"/>
          <w:szCs w:val="24"/>
        </w:rPr>
      </w:pPr>
    </w:p>
    <w:p w14:paraId="77A0C7A9" w14:textId="70AD2297" w:rsidR="00A96432" w:rsidRPr="00FD2BDC" w:rsidRDefault="4C1AEF1C" w:rsidP="00A96432">
      <w:pPr>
        <w:spacing w:after="0" w:line="240" w:lineRule="auto"/>
        <w:rPr>
          <w:rFonts w:ascii="Times New Roman" w:eastAsia="Times New Roman" w:hAnsi="Times New Roman" w:cs="Times New Roman"/>
          <w:b/>
          <w:bCs/>
          <w:sz w:val="24"/>
          <w:szCs w:val="24"/>
        </w:rPr>
      </w:pPr>
      <w:r w:rsidRPr="00870053">
        <w:rPr>
          <w:rFonts w:ascii="Times New Roman" w:eastAsia="Times New Roman" w:hAnsi="Times New Roman" w:cs="Times New Roman"/>
          <w:b/>
          <w:bCs/>
          <w:sz w:val="24"/>
          <w:szCs w:val="24"/>
        </w:rPr>
        <w:t>A. Funding Opportunity Description Su</w:t>
      </w:r>
      <w:r w:rsidR="00DA0A48" w:rsidRPr="00870053">
        <w:rPr>
          <w:rFonts w:ascii="Times New Roman" w:eastAsia="Times New Roman" w:hAnsi="Times New Roman" w:cs="Times New Roman"/>
          <w:b/>
          <w:bCs/>
          <w:sz w:val="24"/>
          <w:szCs w:val="24"/>
        </w:rPr>
        <w:t>mmary</w:t>
      </w:r>
    </w:p>
    <w:p w14:paraId="0B922A1B" w14:textId="6E189E85" w:rsidR="00F25DB9" w:rsidRPr="009A3FA7" w:rsidRDefault="4C1AEF1C" w:rsidP="00A96432">
      <w:pPr>
        <w:spacing w:after="0" w:line="240" w:lineRule="auto"/>
        <w:rPr>
          <w:rFonts w:ascii="Times New Roman" w:eastAsia="Times New Roman" w:hAnsi="Times New Roman" w:cs="Times New Roman"/>
          <w:b/>
          <w:bCs/>
          <w:sz w:val="24"/>
          <w:szCs w:val="24"/>
        </w:rPr>
      </w:pPr>
      <w:r w:rsidRPr="009A3FA7">
        <w:rPr>
          <w:rFonts w:ascii="Times New Roman" w:eastAsia="Times New Roman" w:hAnsi="Times New Roman" w:cs="Times New Roman"/>
          <w:b/>
          <w:bCs/>
          <w:sz w:val="24"/>
          <w:szCs w:val="24"/>
        </w:rPr>
        <w:t xml:space="preserve">                         </w:t>
      </w:r>
    </w:p>
    <w:p w14:paraId="01661764" w14:textId="77777777" w:rsidR="00F25DB9" w:rsidRPr="00FD2BDC" w:rsidRDefault="4C1AEF1C" w:rsidP="000B03B4">
      <w:pPr>
        <w:spacing w:after="0" w:line="240" w:lineRule="auto"/>
        <w:rPr>
          <w:rFonts w:ascii="Times New Roman" w:eastAsia="Times New Roman" w:hAnsi="Times New Roman" w:cs="Times New Roman"/>
          <w:b/>
          <w:bCs/>
          <w:sz w:val="24"/>
          <w:szCs w:val="24"/>
        </w:rPr>
      </w:pPr>
      <w:r w:rsidRPr="00FD2BDC">
        <w:rPr>
          <w:rFonts w:ascii="Times New Roman" w:eastAsia="Times New Roman" w:hAnsi="Times New Roman" w:cs="Times New Roman"/>
          <w:b/>
          <w:bCs/>
          <w:sz w:val="24"/>
          <w:szCs w:val="24"/>
        </w:rPr>
        <w:t xml:space="preserve">Executive Summary: </w:t>
      </w:r>
    </w:p>
    <w:p w14:paraId="584E9B38" w14:textId="77777777" w:rsidR="000B03B4" w:rsidRPr="00FD2BDC" w:rsidRDefault="000B03B4" w:rsidP="000B03B4">
      <w:pPr>
        <w:spacing w:after="0" w:line="240" w:lineRule="auto"/>
        <w:rPr>
          <w:rFonts w:ascii="Times New Roman" w:eastAsia="Times New Roman" w:hAnsi="Times New Roman" w:cs="Times New Roman"/>
          <w:b/>
          <w:bCs/>
          <w:sz w:val="24"/>
          <w:szCs w:val="24"/>
        </w:rPr>
      </w:pPr>
    </w:p>
    <w:p w14:paraId="053C1EE5" w14:textId="39E5D15C" w:rsidR="000B03B4" w:rsidRPr="00FD2BDC" w:rsidRDefault="00A63B07" w:rsidP="000B03B4">
      <w:pPr>
        <w:spacing w:after="0" w:line="240" w:lineRule="auto"/>
        <w:rPr>
          <w:rFonts w:ascii="Times New Roman" w:hAnsi="Times New Roman" w:cs="Times New Roman"/>
          <w:sz w:val="24"/>
          <w:szCs w:val="24"/>
          <w:bdr w:val="none" w:sz="0" w:space="0" w:color="auto" w:frame="1"/>
        </w:rPr>
      </w:pPr>
      <w:r w:rsidRPr="00FD2BDC">
        <w:rPr>
          <w:rFonts w:ascii="Times New Roman" w:hAnsi="Times New Roman" w:cs="Times New Roman"/>
          <w:sz w:val="24"/>
          <w:szCs w:val="24"/>
          <w:bdr w:val="none" w:sz="0" w:space="0" w:color="auto" w:frame="1"/>
        </w:rPr>
        <w:t xml:space="preserve">The Public Affairs Section (PAS) of the U.S. Consulate General Chennai of the U.S. </w:t>
      </w:r>
      <w:r w:rsidR="00B947C9" w:rsidRPr="00FD2BDC">
        <w:rPr>
          <w:rFonts w:ascii="Times New Roman" w:hAnsi="Times New Roman" w:cs="Times New Roman"/>
          <w:sz w:val="24"/>
          <w:szCs w:val="24"/>
          <w:bdr w:val="none" w:sz="0" w:space="0" w:color="auto" w:frame="1"/>
        </w:rPr>
        <w:t xml:space="preserve">Department </w:t>
      </w:r>
      <w:r w:rsidRPr="00FD2BDC">
        <w:rPr>
          <w:rFonts w:ascii="Times New Roman" w:hAnsi="Times New Roman" w:cs="Times New Roman"/>
          <w:sz w:val="24"/>
          <w:szCs w:val="24"/>
          <w:bdr w:val="none" w:sz="0" w:space="0" w:color="auto" w:frame="1"/>
        </w:rPr>
        <w:t xml:space="preserve">of </w:t>
      </w:r>
      <w:r w:rsidR="00B947C9" w:rsidRPr="00FD2BDC">
        <w:rPr>
          <w:rFonts w:ascii="Times New Roman" w:hAnsi="Times New Roman" w:cs="Times New Roman"/>
          <w:sz w:val="24"/>
          <w:szCs w:val="24"/>
          <w:bdr w:val="none" w:sz="0" w:space="0" w:color="auto" w:frame="1"/>
        </w:rPr>
        <w:t xml:space="preserve">State </w:t>
      </w:r>
      <w:r w:rsidRPr="00FD2BDC">
        <w:rPr>
          <w:rFonts w:ascii="Times New Roman" w:hAnsi="Times New Roman" w:cs="Times New Roman"/>
          <w:sz w:val="24"/>
          <w:szCs w:val="24"/>
          <w:bdr w:val="none" w:sz="0" w:space="0" w:color="auto" w:frame="1"/>
        </w:rPr>
        <w:t>is pleased to announce a funding opportunity through its Public Diplomacy Small Grants Program. This Annual Program Statement (APS) was developed to support projects proposed by U.S. and Indian not</w:t>
      </w:r>
      <w:r w:rsidR="00B947C9" w:rsidRPr="00FD2BDC">
        <w:rPr>
          <w:rFonts w:ascii="Times New Roman" w:hAnsi="Times New Roman" w:cs="Times New Roman"/>
          <w:sz w:val="24"/>
          <w:szCs w:val="24"/>
          <w:bdr w:val="none" w:sz="0" w:space="0" w:color="auto" w:frame="1"/>
        </w:rPr>
        <w:t>-</w:t>
      </w:r>
      <w:r w:rsidRPr="00FD2BDC">
        <w:rPr>
          <w:rFonts w:ascii="Times New Roman" w:hAnsi="Times New Roman" w:cs="Times New Roman"/>
          <w:sz w:val="24"/>
          <w:szCs w:val="24"/>
          <w:bdr w:val="none" w:sz="0" w:space="0" w:color="auto" w:frame="1"/>
        </w:rPr>
        <w:t>for</w:t>
      </w:r>
      <w:r w:rsidR="00B947C9" w:rsidRPr="00FD2BDC">
        <w:rPr>
          <w:rFonts w:ascii="Times New Roman" w:hAnsi="Times New Roman" w:cs="Times New Roman"/>
          <w:sz w:val="24"/>
          <w:szCs w:val="24"/>
          <w:bdr w:val="none" w:sz="0" w:space="0" w:color="auto" w:frame="1"/>
        </w:rPr>
        <w:t>-</w:t>
      </w:r>
      <w:r w:rsidRPr="00FD2BDC">
        <w:rPr>
          <w:rFonts w:ascii="Times New Roman" w:hAnsi="Times New Roman" w:cs="Times New Roman"/>
          <w:sz w:val="24"/>
          <w:szCs w:val="24"/>
          <w:bdr w:val="none" w:sz="0" w:space="0" w:color="auto" w:frame="1"/>
        </w:rPr>
        <w:t>profit organizations, think tanks, educational institutions</w:t>
      </w:r>
      <w:r w:rsidR="00B947C9" w:rsidRPr="00FD2BDC">
        <w:rPr>
          <w:rFonts w:ascii="Times New Roman" w:hAnsi="Times New Roman" w:cs="Times New Roman"/>
          <w:sz w:val="24"/>
          <w:szCs w:val="24"/>
          <w:bdr w:val="none" w:sz="0" w:space="0" w:color="auto" w:frame="1"/>
        </w:rPr>
        <w:t>,</w:t>
      </w:r>
      <w:r w:rsidR="00CD3CE7" w:rsidRPr="00FD2BDC">
        <w:rPr>
          <w:rFonts w:ascii="Times New Roman" w:hAnsi="Times New Roman" w:cs="Times New Roman"/>
          <w:sz w:val="24"/>
          <w:szCs w:val="24"/>
        </w:rPr>
        <w:t xml:space="preserve"> </w:t>
      </w:r>
      <w:r w:rsidRPr="00FD2BDC">
        <w:rPr>
          <w:rFonts w:ascii="Times New Roman" w:hAnsi="Times New Roman" w:cs="Times New Roman"/>
          <w:sz w:val="24"/>
          <w:szCs w:val="24"/>
          <w:bdr w:val="none" w:sz="0" w:space="0" w:color="auto" w:frame="1"/>
        </w:rPr>
        <w:t xml:space="preserve">that fulfill U.S. Mission India goals and objectives including promoting greater </w:t>
      </w:r>
      <w:r w:rsidR="00240676" w:rsidRPr="00FD2BDC">
        <w:rPr>
          <w:rFonts w:ascii="Times New Roman" w:hAnsi="Times New Roman" w:cs="Times New Roman"/>
          <w:sz w:val="24"/>
          <w:szCs w:val="24"/>
          <w:bdr w:val="none" w:sz="0" w:space="0" w:color="auto" w:frame="1"/>
        </w:rPr>
        <w:t>u</w:t>
      </w:r>
      <w:r w:rsidRPr="00FD2BDC">
        <w:rPr>
          <w:rFonts w:ascii="Times New Roman" w:hAnsi="Times New Roman" w:cs="Times New Roman"/>
          <w:sz w:val="24"/>
          <w:szCs w:val="24"/>
          <w:bdr w:val="none" w:sz="0" w:space="0" w:color="auto" w:frame="1"/>
        </w:rPr>
        <w:t>nderstanding of the U.S. and fostering people-to</w:t>
      </w:r>
      <w:r w:rsidR="00B947C9" w:rsidRPr="00FD2BDC">
        <w:rPr>
          <w:rFonts w:ascii="Times New Roman" w:hAnsi="Times New Roman" w:cs="Times New Roman"/>
          <w:sz w:val="24"/>
          <w:szCs w:val="24"/>
          <w:bdr w:val="none" w:sz="0" w:space="0" w:color="auto" w:frame="1"/>
        </w:rPr>
        <w:t>-</w:t>
      </w:r>
      <w:r w:rsidRPr="00FD2BDC">
        <w:rPr>
          <w:rFonts w:ascii="Times New Roman" w:hAnsi="Times New Roman" w:cs="Times New Roman"/>
          <w:sz w:val="24"/>
          <w:szCs w:val="24"/>
          <w:bdr w:val="none" w:sz="0" w:space="0" w:color="auto" w:frame="1"/>
        </w:rPr>
        <w:t>people ties, reinforcing shared values between U.S. and India</w:t>
      </w:r>
      <w:r w:rsidR="00B947C9" w:rsidRPr="00FD2BDC">
        <w:rPr>
          <w:rFonts w:ascii="Times New Roman" w:hAnsi="Times New Roman" w:cs="Times New Roman"/>
          <w:sz w:val="24"/>
          <w:szCs w:val="24"/>
          <w:bdr w:val="none" w:sz="0" w:space="0" w:color="auto" w:frame="1"/>
        </w:rPr>
        <w:t>,</w:t>
      </w:r>
      <w:r w:rsidRPr="00FD2BDC">
        <w:rPr>
          <w:rFonts w:ascii="Times New Roman" w:hAnsi="Times New Roman" w:cs="Times New Roman"/>
          <w:sz w:val="24"/>
          <w:szCs w:val="24"/>
          <w:bdr w:val="none" w:sz="0" w:space="0" w:color="auto" w:frame="1"/>
        </w:rPr>
        <w:t xml:space="preserve"> and </w:t>
      </w:r>
      <w:r w:rsidR="00B947C9" w:rsidRPr="00FD2BDC">
        <w:rPr>
          <w:rFonts w:ascii="Times New Roman" w:hAnsi="Times New Roman" w:cs="Times New Roman"/>
          <w:sz w:val="24"/>
          <w:szCs w:val="24"/>
          <w:bdr w:val="none" w:sz="0" w:space="0" w:color="auto" w:frame="1"/>
        </w:rPr>
        <w:lastRenderedPageBreak/>
        <w:t xml:space="preserve">ensuring </w:t>
      </w:r>
      <w:r w:rsidRPr="00FD2BDC">
        <w:rPr>
          <w:rFonts w:ascii="Times New Roman" w:hAnsi="Times New Roman" w:cs="Times New Roman"/>
          <w:sz w:val="24"/>
          <w:szCs w:val="24"/>
          <w:bdr w:val="none" w:sz="0" w:space="0" w:color="auto" w:frame="1"/>
        </w:rPr>
        <w:t>mutual prosperity.  This APS outlines funding priorities, strategic themes of interest, and procedures for submitting requests for funding.  </w:t>
      </w:r>
    </w:p>
    <w:p w14:paraId="28F787EA" w14:textId="77777777" w:rsidR="0081664C" w:rsidRPr="00FD2BDC" w:rsidRDefault="0081664C" w:rsidP="0081664C">
      <w:pPr>
        <w:spacing w:after="0" w:line="240" w:lineRule="auto"/>
        <w:rPr>
          <w:rFonts w:ascii="Times New Roman" w:eastAsia="Times New Roman" w:hAnsi="Times New Roman" w:cs="Times New Roman"/>
          <w:b/>
          <w:bCs/>
          <w:sz w:val="24"/>
          <w:szCs w:val="24"/>
        </w:rPr>
      </w:pPr>
    </w:p>
    <w:p w14:paraId="5647C14E" w14:textId="77777777" w:rsidR="00F25DB9" w:rsidRPr="00FD2BDC" w:rsidRDefault="4C1AEF1C" w:rsidP="0081664C">
      <w:pPr>
        <w:spacing w:after="0" w:line="240" w:lineRule="auto"/>
        <w:rPr>
          <w:rFonts w:ascii="Times New Roman" w:eastAsia="Times New Roman" w:hAnsi="Times New Roman" w:cs="Times New Roman"/>
          <w:sz w:val="24"/>
          <w:szCs w:val="24"/>
        </w:rPr>
      </w:pPr>
      <w:r w:rsidRPr="00FD2BDC">
        <w:rPr>
          <w:rFonts w:ascii="Times New Roman" w:eastAsia="Times New Roman" w:hAnsi="Times New Roman" w:cs="Times New Roman"/>
          <w:b/>
          <w:bCs/>
          <w:sz w:val="24"/>
          <w:szCs w:val="24"/>
        </w:rPr>
        <w:t>Background:</w:t>
      </w:r>
      <w:r w:rsidRPr="00FD2BDC">
        <w:rPr>
          <w:rFonts w:ascii="Times New Roman" w:eastAsia="Times New Roman" w:hAnsi="Times New Roman" w:cs="Times New Roman"/>
          <w:sz w:val="24"/>
          <w:szCs w:val="24"/>
        </w:rPr>
        <w:t xml:space="preserve"> </w:t>
      </w:r>
    </w:p>
    <w:p w14:paraId="349632BB" w14:textId="77777777" w:rsidR="00487588" w:rsidRPr="00FD2BDC" w:rsidRDefault="00487588" w:rsidP="0081664C">
      <w:pPr>
        <w:spacing w:after="0" w:line="240" w:lineRule="auto"/>
        <w:rPr>
          <w:rFonts w:ascii="Times New Roman" w:eastAsia="Times New Roman" w:hAnsi="Times New Roman" w:cs="Times New Roman"/>
          <w:sz w:val="24"/>
          <w:szCs w:val="24"/>
        </w:rPr>
      </w:pPr>
    </w:p>
    <w:p w14:paraId="2B2A599A" w14:textId="0D69C479" w:rsidR="00051C11" w:rsidRDefault="0075797A" w:rsidP="1C41787E">
      <w:pPr>
        <w:pStyle w:val="xmsonormal"/>
        <w:shd w:val="clear" w:color="auto" w:fill="FFFFFF" w:themeFill="background1"/>
        <w:spacing w:before="0" w:beforeAutospacing="0" w:after="0" w:afterAutospacing="0"/>
        <w:rPr>
          <w:rFonts w:eastAsiaTheme="minorEastAsia"/>
          <w:bdr w:val="none" w:sz="0" w:space="0" w:color="auto" w:frame="1"/>
          <w:lang w:val="en-US" w:eastAsia="en-US"/>
        </w:rPr>
      </w:pPr>
      <w:r w:rsidRPr="1C41787E">
        <w:rPr>
          <w:rFonts w:eastAsiaTheme="minorEastAsia"/>
          <w:bdr w:val="none" w:sz="0" w:space="0" w:color="auto" w:frame="1"/>
          <w:lang w:val="en-US" w:eastAsia="en-US"/>
        </w:rPr>
        <w:t>The U.S. Consulate General Chennai Public Affairs Section (PAS) of the U.S. Department of State oversees a range of policy-oriented, cultural</w:t>
      </w:r>
      <w:r w:rsidR="00F354E6" w:rsidRPr="1C41787E">
        <w:rPr>
          <w:rFonts w:eastAsiaTheme="minorEastAsia"/>
          <w:bdr w:val="none" w:sz="0" w:space="0" w:color="auto" w:frame="1"/>
          <w:lang w:val="en-US" w:eastAsia="en-US"/>
        </w:rPr>
        <w:t>,</w:t>
      </w:r>
      <w:r w:rsidRPr="1C41787E">
        <w:rPr>
          <w:rFonts w:eastAsiaTheme="minorEastAsia"/>
          <w:bdr w:val="none" w:sz="0" w:space="0" w:color="auto" w:frame="1"/>
          <w:lang w:val="en-US" w:eastAsia="en-US"/>
        </w:rPr>
        <w:t xml:space="preserve"> and educational initiatives throughout South India that are supported by the U.S. </w:t>
      </w:r>
      <w:r w:rsidR="00B947C9" w:rsidRPr="1C41787E">
        <w:rPr>
          <w:rFonts w:eastAsiaTheme="minorEastAsia"/>
          <w:bdr w:val="none" w:sz="0" w:space="0" w:color="auto" w:frame="1"/>
          <w:lang w:val="en-US" w:eastAsia="en-US"/>
        </w:rPr>
        <w:t>Government</w:t>
      </w:r>
      <w:r w:rsidRPr="1C41787E">
        <w:rPr>
          <w:rFonts w:eastAsiaTheme="minorEastAsia"/>
          <w:bdr w:val="none" w:sz="0" w:space="0" w:color="auto" w:frame="1"/>
          <w:lang w:val="en-US" w:eastAsia="en-US"/>
        </w:rPr>
        <w:t xml:space="preserve">, with the goal to foster stronger bilateral and regional ties through diverse public diplomacy programs. </w:t>
      </w:r>
      <w:r w:rsidR="00B947C9" w:rsidRPr="1C41787E">
        <w:rPr>
          <w:rFonts w:eastAsiaTheme="minorEastAsia"/>
          <w:bdr w:val="none" w:sz="0" w:space="0" w:color="auto" w:frame="1"/>
          <w:lang w:val="en-US" w:eastAsia="en-US"/>
        </w:rPr>
        <w:t xml:space="preserve"> </w:t>
      </w:r>
      <w:r w:rsidR="00EA2FCE" w:rsidRPr="1C41787E">
        <w:rPr>
          <w:rFonts w:eastAsiaTheme="minorEastAsia"/>
          <w:bdr w:val="none" w:sz="0" w:space="0" w:color="auto" w:frame="1"/>
          <w:lang w:val="en-US" w:eastAsia="en-US"/>
        </w:rPr>
        <w:t xml:space="preserve">PAS Chennai’s geographic focus includes three states in South India (Tamil Nadu, Karnataka, and Kerala) and the </w:t>
      </w:r>
      <w:r w:rsidR="00B947C9" w:rsidRPr="1C41787E">
        <w:rPr>
          <w:rFonts w:eastAsiaTheme="minorEastAsia"/>
          <w:bdr w:val="none" w:sz="0" w:space="0" w:color="auto" w:frame="1"/>
          <w:lang w:val="en-US" w:eastAsia="en-US"/>
        </w:rPr>
        <w:t xml:space="preserve">three </w:t>
      </w:r>
      <w:r w:rsidR="00EA2FCE" w:rsidRPr="1C41787E">
        <w:rPr>
          <w:rFonts w:eastAsiaTheme="minorEastAsia"/>
          <w:bdr w:val="none" w:sz="0" w:space="0" w:color="auto" w:frame="1"/>
          <w:lang w:val="en-US" w:eastAsia="en-US"/>
        </w:rPr>
        <w:t xml:space="preserve">Union Territories of the Andaman and Nicobar Islands, </w:t>
      </w:r>
      <w:r w:rsidR="00B947C9" w:rsidRPr="1C41787E">
        <w:rPr>
          <w:rFonts w:eastAsiaTheme="minorEastAsia"/>
          <w:bdr w:val="none" w:sz="0" w:space="0" w:color="auto" w:frame="1"/>
          <w:lang w:val="en-US" w:eastAsia="en-US"/>
        </w:rPr>
        <w:t xml:space="preserve">Lakshadweep, and </w:t>
      </w:r>
      <w:r w:rsidR="00EA2FCE" w:rsidRPr="1C41787E">
        <w:rPr>
          <w:rFonts w:eastAsiaTheme="minorEastAsia"/>
          <w:bdr w:val="none" w:sz="0" w:space="0" w:color="auto" w:frame="1"/>
          <w:lang w:val="en-US" w:eastAsia="en-US"/>
        </w:rPr>
        <w:t>Puducherry.  Our program priorities are broad and include economic growth, defense cooperation,</w:t>
      </w:r>
      <w:r w:rsidR="5C9A4CC7" w:rsidRPr="1C41787E">
        <w:rPr>
          <w:rFonts w:eastAsiaTheme="minorEastAsia"/>
          <w:bdr w:val="none" w:sz="0" w:space="0" w:color="auto" w:frame="1"/>
          <w:lang w:val="en-US" w:eastAsia="en-US"/>
        </w:rPr>
        <w:t xml:space="preserve"> </w:t>
      </w:r>
      <w:r w:rsidR="00EA2FCE" w:rsidRPr="1C41787E">
        <w:rPr>
          <w:rFonts w:eastAsiaTheme="minorEastAsia"/>
          <w:bdr w:val="none" w:sz="0" w:space="0" w:color="auto" w:frame="1"/>
          <w:lang w:val="en-US" w:eastAsia="en-US"/>
        </w:rPr>
        <w:t>environmental health, higher education, science and technology, regional cooperation, combatting shared challenges such as trafficking in persons, and fostering shared values.</w:t>
      </w:r>
    </w:p>
    <w:p w14:paraId="332828B7" w14:textId="6CE1BD5C" w:rsidR="00A63B07" w:rsidRPr="00FD2BDC" w:rsidRDefault="00EA2FCE" w:rsidP="00A63B07">
      <w:pPr>
        <w:pStyle w:val="xmsonormal"/>
        <w:shd w:val="clear" w:color="auto" w:fill="FFFFFF"/>
        <w:spacing w:before="0" w:beforeAutospacing="0" w:after="0" w:afterAutospacing="0"/>
      </w:pPr>
      <w:r w:rsidRPr="00FD2BDC">
        <w:rPr>
          <w:rFonts w:eastAsiaTheme="minorEastAsia"/>
          <w:bdr w:val="none" w:sz="0" w:space="0" w:color="auto" w:frame="1"/>
          <w:lang w:val="en-US" w:eastAsia="en-US"/>
        </w:rPr>
        <w:t xml:space="preserve"> </w:t>
      </w:r>
      <w:r w:rsidR="00A63B07" w:rsidRPr="00FD2BDC">
        <w:rPr>
          <w:bdr w:val="none" w:sz="0" w:space="0" w:color="auto" w:frame="1"/>
        </w:rPr>
        <w:t> </w:t>
      </w:r>
    </w:p>
    <w:p w14:paraId="26AECCF9" w14:textId="77777777" w:rsidR="00A63B07" w:rsidRPr="00FD2BDC" w:rsidRDefault="00A63B07" w:rsidP="00A63B07">
      <w:pPr>
        <w:pStyle w:val="xmsonormal"/>
        <w:shd w:val="clear" w:color="auto" w:fill="FFFFFF"/>
        <w:spacing w:before="0" w:beforeAutospacing="0" w:after="0" w:afterAutospacing="0"/>
        <w:rPr>
          <w:b/>
        </w:rPr>
      </w:pPr>
      <w:r w:rsidRPr="00FD2BDC">
        <w:rPr>
          <w:b/>
          <w:bdr w:val="none" w:sz="0" w:space="0" w:color="auto" w:frame="1"/>
        </w:rPr>
        <w:t>Examples of PAS Small Grants Program include, but are not limited to: </w:t>
      </w:r>
    </w:p>
    <w:p w14:paraId="0AD836CC" w14:textId="77777777" w:rsidR="00A96432" w:rsidRPr="00FD2BDC" w:rsidRDefault="00A63B07" w:rsidP="00A63B07">
      <w:pPr>
        <w:pStyle w:val="xmsonormal"/>
        <w:shd w:val="clear" w:color="auto" w:fill="FFFFFF"/>
        <w:spacing w:before="0" w:beforeAutospacing="0" w:after="0" w:afterAutospacing="0"/>
      </w:pPr>
      <w:r w:rsidRPr="00FD2BDC">
        <w:rPr>
          <w:bdr w:val="none" w:sz="0" w:space="0" w:color="auto" w:frame="1"/>
        </w:rPr>
        <w:t> </w:t>
      </w:r>
    </w:p>
    <w:p w14:paraId="567C768D" w14:textId="4609BE12" w:rsidR="004B20F7" w:rsidRPr="00FD2BDC" w:rsidRDefault="00A63B07" w:rsidP="008508F1">
      <w:pPr>
        <w:pStyle w:val="xmsonormal"/>
        <w:numPr>
          <w:ilvl w:val="0"/>
          <w:numId w:val="25"/>
        </w:numPr>
        <w:shd w:val="clear" w:color="auto" w:fill="FFFFFF"/>
        <w:spacing w:before="0" w:beforeAutospacing="0" w:after="0" w:afterAutospacing="0"/>
      </w:pPr>
      <w:r w:rsidRPr="00FD2BDC">
        <w:rPr>
          <w:bdr w:val="none" w:sz="0" w:space="0" w:color="auto" w:frame="1"/>
        </w:rPr>
        <w:t>U.S. ex</w:t>
      </w:r>
      <w:r w:rsidR="00A45D6C" w:rsidRPr="00FD2BDC">
        <w:rPr>
          <w:bdr w:val="none" w:sz="0" w:space="0" w:color="auto" w:frame="1"/>
        </w:rPr>
        <w:t xml:space="preserve">perts conducting speaking tours and </w:t>
      </w:r>
      <w:r w:rsidRPr="00FD2BDC">
        <w:rPr>
          <w:bdr w:val="none" w:sz="0" w:space="0" w:color="auto" w:frame="1"/>
        </w:rPr>
        <w:t xml:space="preserve">public talks, roundtable discussions, workshops, </w:t>
      </w:r>
      <w:r w:rsidR="00A96432" w:rsidRPr="00FD2BDC">
        <w:rPr>
          <w:bdr w:val="none" w:sz="0" w:space="0" w:color="auto" w:frame="1"/>
        </w:rPr>
        <w:t>etc</w:t>
      </w:r>
      <w:r w:rsidR="008508F1" w:rsidRPr="00FD2BDC">
        <w:rPr>
          <w:bdr w:val="none" w:sz="0" w:space="0" w:color="auto" w:frame="1"/>
        </w:rPr>
        <w:t xml:space="preserve">. </w:t>
      </w:r>
    </w:p>
    <w:p w14:paraId="52FFAF8D" w14:textId="6E68CCD6" w:rsidR="00A63B07" w:rsidRPr="00FD2BDC" w:rsidRDefault="00A63B07" w:rsidP="008508F1">
      <w:pPr>
        <w:pStyle w:val="xmsonormal"/>
        <w:numPr>
          <w:ilvl w:val="0"/>
          <w:numId w:val="25"/>
        </w:numPr>
        <w:shd w:val="clear" w:color="auto" w:fill="FFFFFF"/>
        <w:spacing w:before="0" w:beforeAutospacing="0" w:after="0" w:afterAutospacing="0"/>
      </w:pPr>
      <w:r w:rsidRPr="00FD2BDC">
        <w:rPr>
          <w:bdr w:val="none" w:sz="0" w:space="0" w:color="auto" w:frame="1"/>
        </w:rPr>
        <w:t xml:space="preserve">Academic and professional lectures and </w:t>
      </w:r>
      <w:proofErr w:type="gramStart"/>
      <w:r w:rsidRPr="00FD2BDC">
        <w:rPr>
          <w:bdr w:val="none" w:sz="0" w:space="0" w:color="auto" w:frame="1"/>
        </w:rPr>
        <w:t>seminars;</w:t>
      </w:r>
      <w:proofErr w:type="gramEnd"/>
      <w:r w:rsidRPr="00FD2BDC">
        <w:rPr>
          <w:bdr w:val="none" w:sz="0" w:space="0" w:color="auto" w:frame="1"/>
        </w:rPr>
        <w:t> </w:t>
      </w:r>
    </w:p>
    <w:p w14:paraId="35FE9901" w14:textId="7170373B" w:rsidR="00A63B07" w:rsidRPr="00FD2BDC" w:rsidRDefault="00A63B07" w:rsidP="008508F1">
      <w:pPr>
        <w:pStyle w:val="xmsonormal"/>
        <w:numPr>
          <w:ilvl w:val="0"/>
          <w:numId w:val="25"/>
        </w:numPr>
        <w:shd w:val="clear" w:color="auto" w:fill="FFFFFF"/>
        <w:spacing w:before="0" w:beforeAutospacing="0" w:after="0" w:afterAutospacing="0"/>
      </w:pPr>
      <w:r w:rsidRPr="00FD2BDC">
        <w:rPr>
          <w:bdr w:val="none" w:sz="0" w:space="0" w:color="auto" w:frame="1"/>
        </w:rPr>
        <w:t xml:space="preserve">Cultural and arts programs/workshops/ performances and </w:t>
      </w:r>
      <w:proofErr w:type="gramStart"/>
      <w:r w:rsidRPr="00FD2BDC">
        <w:rPr>
          <w:bdr w:val="none" w:sz="0" w:space="0" w:color="auto" w:frame="1"/>
        </w:rPr>
        <w:t>exhibitions;</w:t>
      </w:r>
      <w:proofErr w:type="gramEnd"/>
      <w:r w:rsidRPr="00FD2BDC">
        <w:rPr>
          <w:bdr w:val="none" w:sz="0" w:space="0" w:color="auto" w:frame="1"/>
        </w:rPr>
        <w:t> </w:t>
      </w:r>
    </w:p>
    <w:p w14:paraId="03407A9B" w14:textId="1099485E" w:rsidR="00A63B07" w:rsidRPr="00FD2BDC" w:rsidRDefault="00A63B07" w:rsidP="008508F1">
      <w:pPr>
        <w:pStyle w:val="xmsonormal"/>
        <w:numPr>
          <w:ilvl w:val="0"/>
          <w:numId w:val="25"/>
        </w:numPr>
        <w:shd w:val="clear" w:color="auto" w:fill="FFFFFF"/>
        <w:spacing w:before="0" w:beforeAutospacing="0" w:after="0" w:afterAutospacing="0"/>
        <w:rPr>
          <w:bdr w:val="none" w:sz="0" w:space="0" w:color="auto" w:frame="1"/>
        </w:rPr>
      </w:pPr>
      <w:r w:rsidRPr="00FD2BDC">
        <w:rPr>
          <w:bdr w:val="none" w:sz="0" w:space="0" w:color="auto" w:frame="1"/>
        </w:rPr>
        <w:t>Development of initiatives aimed at maintaining contacts with alumni of our exchange programs</w:t>
      </w:r>
      <w:r w:rsidR="008508F1" w:rsidRPr="00FD2BDC">
        <w:rPr>
          <w:bdr w:val="none" w:sz="0" w:space="0" w:color="auto" w:frame="1"/>
        </w:rPr>
        <w:t>.</w:t>
      </w:r>
    </w:p>
    <w:p w14:paraId="3209A4A3" w14:textId="3E100DFA" w:rsidR="00A63B07" w:rsidRPr="00FD2BDC" w:rsidRDefault="00A63B07" w:rsidP="00A63B07">
      <w:pPr>
        <w:pStyle w:val="xmsonormal"/>
        <w:shd w:val="clear" w:color="auto" w:fill="FFFFFF"/>
        <w:spacing w:before="0" w:beforeAutospacing="0" w:after="0" w:afterAutospacing="0"/>
        <w:rPr>
          <w:bdr w:val="none" w:sz="0" w:space="0" w:color="auto" w:frame="1"/>
        </w:rPr>
      </w:pPr>
    </w:p>
    <w:p w14:paraId="08F5137B" w14:textId="56FBCC05" w:rsidR="00EA2FCE" w:rsidRPr="00FD2BDC" w:rsidRDefault="00EA2FCE" w:rsidP="1C41787E">
      <w:pPr>
        <w:pStyle w:val="xmsonormal"/>
        <w:shd w:val="clear" w:color="auto" w:fill="FFFFFF" w:themeFill="background1"/>
        <w:spacing w:before="0" w:beforeAutospacing="0" w:after="0" w:afterAutospacing="0"/>
        <w:rPr>
          <w:i/>
          <w:iCs/>
          <w:bdr w:val="none" w:sz="0" w:space="0" w:color="auto" w:frame="1"/>
        </w:rPr>
      </w:pPr>
      <w:r w:rsidRPr="1C41787E">
        <w:rPr>
          <w:i/>
          <w:iCs/>
          <w:bdr w:val="none" w:sz="0" w:space="0" w:color="auto" w:frame="1"/>
        </w:rPr>
        <w:t>Project Introduction:</w:t>
      </w:r>
    </w:p>
    <w:p w14:paraId="5AED6AC0" w14:textId="77777777" w:rsidR="00051C11" w:rsidRDefault="00051C11" w:rsidP="1C41787E">
      <w:pPr>
        <w:pStyle w:val="xmsonormal"/>
        <w:shd w:val="clear" w:color="auto" w:fill="FFFFFF" w:themeFill="background1"/>
        <w:spacing w:before="0" w:beforeAutospacing="0" w:after="0" w:afterAutospacing="0"/>
      </w:pPr>
    </w:p>
    <w:p w14:paraId="36FDDA75" w14:textId="14CEC1CC" w:rsidR="00A63B07" w:rsidRPr="00FD2BDC" w:rsidRDefault="00A63B07" w:rsidP="4F013EBC">
      <w:pPr>
        <w:pStyle w:val="xmsonormal"/>
        <w:shd w:val="clear" w:color="auto" w:fill="FFFFFF" w:themeFill="background1"/>
        <w:spacing w:before="0" w:beforeAutospacing="0" w:after="0" w:afterAutospacing="0"/>
      </w:pPr>
      <w:r w:rsidRPr="00FD2BDC">
        <w:rPr>
          <w:bdr w:val="none" w:sz="0" w:space="0" w:color="auto" w:frame="1"/>
        </w:rPr>
        <w:t>This funding oppor</w:t>
      </w:r>
      <w:r w:rsidR="004B20F7" w:rsidRPr="00FD2BDC">
        <w:rPr>
          <w:bdr w:val="none" w:sz="0" w:space="0" w:color="auto" w:frame="1"/>
        </w:rPr>
        <w:t xml:space="preserve">tunity </w:t>
      </w:r>
      <w:r w:rsidRPr="00FD2BDC">
        <w:rPr>
          <w:bdr w:val="none" w:sz="0" w:space="0" w:color="auto" w:frame="1"/>
        </w:rPr>
        <w:t>seeks to invite project prop</w:t>
      </w:r>
      <w:r w:rsidR="004B20F7" w:rsidRPr="00FD2BDC">
        <w:rPr>
          <w:bdr w:val="none" w:sz="0" w:space="0" w:color="auto" w:frame="1"/>
        </w:rPr>
        <w:t>o</w:t>
      </w:r>
      <w:r w:rsidRPr="00FD2BDC">
        <w:rPr>
          <w:bdr w:val="none" w:sz="0" w:space="0" w:color="auto" w:frame="1"/>
        </w:rPr>
        <w:t>sals</w:t>
      </w:r>
      <w:r w:rsidR="00A45D6C" w:rsidRPr="00FD2BDC">
        <w:rPr>
          <w:bdr w:val="none" w:sz="0" w:space="0" w:color="auto" w:frame="1"/>
        </w:rPr>
        <w:t xml:space="preserve"> on four areas</w:t>
      </w:r>
      <w:r w:rsidR="00B947C9" w:rsidRPr="00FD2BDC">
        <w:rPr>
          <w:bdr w:val="none" w:sz="0" w:space="0" w:color="auto" w:frame="1"/>
        </w:rPr>
        <w:t>: Transformative Technologies</w:t>
      </w:r>
      <w:r w:rsidR="004B20F7" w:rsidRPr="00FD2BDC">
        <w:rPr>
          <w:bdr w:val="none" w:sz="0" w:space="0" w:color="auto" w:frame="1"/>
        </w:rPr>
        <w:t>, Inclusive India</w:t>
      </w:r>
      <w:r w:rsidR="008508F1" w:rsidRPr="00FD2BDC">
        <w:rPr>
          <w:bdr w:val="none" w:sz="0" w:space="0" w:color="auto" w:frame="1"/>
        </w:rPr>
        <w:t>,</w:t>
      </w:r>
      <w:r w:rsidR="004B20F7" w:rsidRPr="00FD2BDC">
        <w:rPr>
          <w:bdr w:val="none" w:sz="0" w:space="0" w:color="auto" w:frame="1"/>
        </w:rPr>
        <w:t xml:space="preserve"> Indo Pacific</w:t>
      </w:r>
      <w:r w:rsidR="00FD2BDC">
        <w:rPr>
          <w:bdr w:val="none" w:sz="0" w:space="0" w:color="auto" w:frame="1"/>
        </w:rPr>
        <w:t xml:space="preserve"> Cooperation</w:t>
      </w:r>
      <w:r w:rsidR="00B5718C" w:rsidRPr="00FD2BDC">
        <w:rPr>
          <w:bdr w:val="none" w:sz="0" w:space="0" w:color="auto" w:frame="1"/>
        </w:rPr>
        <w:t>,</w:t>
      </w:r>
      <w:r w:rsidR="004B20F7" w:rsidRPr="00FD2BDC">
        <w:rPr>
          <w:bdr w:val="none" w:sz="0" w:space="0" w:color="auto" w:frame="1"/>
        </w:rPr>
        <w:t xml:space="preserve"> and Higher Education</w:t>
      </w:r>
      <w:r w:rsidRPr="00FD2BDC">
        <w:rPr>
          <w:bdr w:val="none" w:sz="0" w:space="0" w:color="auto" w:frame="1"/>
        </w:rPr>
        <w:t xml:space="preserve">.  While proposals may address multiple project </w:t>
      </w:r>
      <w:r w:rsidR="008508F1" w:rsidRPr="00FD2BDC">
        <w:rPr>
          <w:bdr w:val="none" w:sz="0" w:space="0" w:color="auto" w:frame="1"/>
        </w:rPr>
        <w:t xml:space="preserve">and </w:t>
      </w:r>
      <w:r w:rsidRPr="00FD2BDC">
        <w:rPr>
          <w:bdr w:val="none" w:sz="0" w:space="0" w:color="auto" w:frame="1"/>
        </w:rPr>
        <w:t>objectives, each proposal should focus primarily on one of the following priority project areas.</w:t>
      </w:r>
      <w:r w:rsidR="008508F1" w:rsidRPr="00FD2BDC">
        <w:rPr>
          <w:bdr w:val="none" w:sz="0" w:space="0" w:color="auto" w:frame="1"/>
        </w:rPr>
        <w:t xml:space="preserve"> </w:t>
      </w:r>
    </w:p>
    <w:p w14:paraId="17E522B1" w14:textId="77777777" w:rsidR="008A6605" w:rsidRPr="00FD2BDC" w:rsidRDefault="008A6605" w:rsidP="008A6605">
      <w:pPr>
        <w:pStyle w:val="xmsonormal"/>
        <w:shd w:val="clear" w:color="auto" w:fill="FFFFFF"/>
        <w:spacing w:before="0" w:beforeAutospacing="0" w:after="0" w:afterAutospacing="0"/>
        <w:rPr>
          <w:bdr w:val="none" w:sz="0" w:space="0" w:color="auto" w:frame="1"/>
        </w:rPr>
      </w:pPr>
    </w:p>
    <w:p w14:paraId="15832F3C" w14:textId="74FAC0EA" w:rsidR="008A6605" w:rsidRPr="00FD2BDC" w:rsidRDefault="4F013EBC" w:rsidP="4F013EBC">
      <w:pPr>
        <w:pStyle w:val="xmsolistparagraph"/>
        <w:shd w:val="clear" w:color="auto" w:fill="FFFFFF" w:themeFill="background1"/>
        <w:spacing w:before="0" w:beforeAutospacing="0" w:after="0" w:afterAutospacing="0" w:line="210" w:lineRule="atLeast"/>
        <w:rPr>
          <w:color w:val="201F1E"/>
        </w:rPr>
      </w:pPr>
      <w:r w:rsidRPr="00FD2BDC">
        <w:rPr>
          <w:b/>
          <w:bCs/>
          <w:color w:val="201F1E"/>
        </w:rPr>
        <w:t>Transformative Technologies:</w:t>
      </w:r>
    </w:p>
    <w:p w14:paraId="64B7D8BA" w14:textId="77777777" w:rsidR="008A6605" w:rsidRPr="00FD2BDC" w:rsidRDefault="008A6605" w:rsidP="008A6605">
      <w:pPr>
        <w:pStyle w:val="xmsolistparagraph"/>
        <w:shd w:val="clear" w:color="auto" w:fill="FFFFFF"/>
        <w:spacing w:before="0" w:beforeAutospacing="0" w:after="0" w:afterAutospacing="0" w:line="212" w:lineRule="atLeast"/>
        <w:rPr>
          <w:color w:val="201F1E"/>
        </w:rPr>
      </w:pPr>
    </w:p>
    <w:p w14:paraId="7C023FCB" w14:textId="5AB82F86" w:rsidR="008A6605" w:rsidRPr="00FD2BDC" w:rsidRDefault="4F013EBC" w:rsidP="4F013EBC">
      <w:pPr>
        <w:pStyle w:val="xmsolistparagraph"/>
        <w:numPr>
          <w:ilvl w:val="0"/>
          <w:numId w:val="27"/>
        </w:numPr>
        <w:shd w:val="clear" w:color="auto" w:fill="FFFFFF" w:themeFill="background1"/>
        <w:spacing w:before="0" w:beforeAutospacing="0" w:after="0" w:afterAutospacing="0" w:line="212" w:lineRule="atLeast"/>
        <w:rPr>
          <w:color w:val="201F1E"/>
        </w:rPr>
      </w:pPr>
      <w:r w:rsidRPr="00FD2BDC">
        <w:rPr>
          <w:color w:val="201F1E"/>
        </w:rPr>
        <w:t>Programs to support and promote U.S. and India partnership in emerging technologies sectors, for example artificial intelligence.</w:t>
      </w:r>
    </w:p>
    <w:p w14:paraId="712E4878" w14:textId="5EEC368C" w:rsidR="008A6605" w:rsidRPr="00FD2BDC" w:rsidRDefault="008A6605" w:rsidP="008A6605">
      <w:pPr>
        <w:pStyle w:val="xmsolistparagraph"/>
        <w:numPr>
          <w:ilvl w:val="0"/>
          <w:numId w:val="27"/>
        </w:numPr>
        <w:shd w:val="clear" w:color="auto" w:fill="FFFFFF"/>
        <w:spacing w:before="0" w:beforeAutospacing="0" w:after="0" w:afterAutospacing="0" w:line="212" w:lineRule="atLeast"/>
        <w:rPr>
          <w:color w:val="201F1E"/>
        </w:rPr>
      </w:pPr>
      <w:r w:rsidRPr="00FD2BDC">
        <w:rPr>
          <w:color w:val="201F1E"/>
        </w:rPr>
        <w:t xml:space="preserve">Programs to promote U.S.-India </w:t>
      </w:r>
      <w:r w:rsidR="00B5718C" w:rsidRPr="00FD2BDC">
        <w:rPr>
          <w:color w:val="201F1E"/>
        </w:rPr>
        <w:t xml:space="preserve">space </w:t>
      </w:r>
      <w:r w:rsidRPr="00FD2BDC">
        <w:rPr>
          <w:color w:val="201F1E"/>
        </w:rPr>
        <w:t>diplomacy by developing the next generation of U.S. and Indian space experts.</w:t>
      </w:r>
    </w:p>
    <w:p w14:paraId="4ED11EFE" w14:textId="4EBB862A" w:rsidR="008A6605" w:rsidRPr="00FD2BDC" w:rsidRDefault="008A6605" w:rsidP="4F013EBC">
      <w:pPr>
        <w:pStyle w:val="xmsolistparagraph"/>
        <w:numPr>
          <w:ilvl w:val="0"/>
          <w:numId w:val="27"/>
        </w:numPr>
        <w:shd w:val="clear" w:color="auto" w:fill="FFFFFF" w:themeFill="background1"/>
        <w:spacing w:before="0" w:beforeAutospacing="0" w:after="0" w:afterAutospacing="0" w:line="212" w:lineRule="atLeast"/>
        <w:rPr>
          <w:color w:val="201F1E"/>
        </w:rPr>
      </w:pPr>
      <w:r w:rsidRPr="00FD2BDC">
        <w:rPr>
          <w:color w:val="201F1E"/>
        </w:rPr>
        <w:t xml:space="preserve">Programs to create awareness </w:t>
      </w:r>
      <w:r w:rsidR="00B5718C" w:rsidRPr="00FD2BDC">
        <w:rPr>
          <w:color w:val="201F1E"/>
        </w:rPr>
        <w:t xml:space="preserve">about </w:t>
      </w:r>
      <w:r w:rsidRPr="00FD2BDC">
        <w:rPr>
          <w:color w:val="201F1E"/>
        </w:rPr>
        <w:t>cybe</w:t>
      </w:r>
      <w:r w:rsidR="00FD2BDC">
        <w:rPr>
          <w:color w:val="201F1E"/>
        </w:rPr>
        <w:t>r</w:t>
      </w:r>
      <w:r w:rsidRPr="00FD2BDC">
        <w:rPr>
          <w:color w:val="201F1E"/>
        </w:rPr>
        <w:t>security</w:t>
      </w:r>
    </w:p>
    <w:p w14:paraId="4C70914E" w14:textId="77777777" w:rsidR="008A6605" w:rsidRPr="00FD2BDC" w:rsidRDefault="008A6605" w:rsidP="00A63B07">
      <w:pPr>
        <w:pStyle w:val="xmsonormal"/>
        <w:shd w:val="clear" w:color="auto" w:fill="FFFFFF"/>
        <w:spacing w:before="0" w:beforeAutospacing="0" w:after="0" w:afterAutospacing="0"/>
        <w:rPr>
          <w:bdr w:val="none" w:sz="0" w:space="0" w:color="auto" w:frame="1"/>
        </w:rPr>
      </w:pPr>
    </w:p>
    <w:p w14:paraId="7E42728E" w14:textId="3A0CA002" w:rsidR="008A6605" w:rsidRPr="00FD2BDC" w:rsidRDefault="008A6605" w:rsidP="1C41787E">
      <w:pPr>
        <w:pStyle w:val="xmsolistparagraph"/>
        <w:shd w:val="clear" w:color="auto" w:fill="FFFFFF" w:themeFill="background1"/>
        <w:spacing w:before="0" w:beforeAutospacing="0" w:after="0" w:afterAutospacing="0" w:line="212" w:lineRule="atLeast"/>
        <w:rPr>
          <w:color w:val="201F1E"/>
        </w:rPr>
      </w:pPr>
      <w:r w:rsidRPr="1C41787E">
        <w:rPr>
          <w:b/>
          <w:bCs/>
          <w:color w:val="201F1E"/>
        </w:rPr>
        <w:t>Inclusiv</w:t>
      </w:r>
      <w:r w:rsidR="5B5F05A5" w:rsidRPr="1C41787E">
        <w:rPr>
          <w:b/>
          <w:bCs/>
          <w:color w:val="201F1E"/>
        </w:rPr>
        <w:t>e Democracy</w:t>
      </w:r>
      <w:r w:rsidRPr="1C41787E">
        <w:rPr>
          <w:b/>
          <w:bCs/>
          <w:color w:val="201F1E"/>
        </w:rPr>
        <w:t>:</w:t>
      </w:r>
    </w:p>
    <w:p w14:paraId="5631B8AE" w14:textId="77777777" w:rsidR="008A6605" w:rsidRPr="00FD2BDC" w:rsidRDefault="008A6605" w:rsidP="008A6605">
      <w:pPr>
        <w:pStyle w:val="xmsolistparagraph"/>
        <w:shd w:val="clear" w:color="auto" w:fill="FFFFFF"/>
        <w:spacing w:before="0" w:beforeAutospacing="0" w:after="0" w:afterAutospacing="0" w:line="212" w:lineRule="atLeast"/>
        <w:rPr>
          <w:color w:val="201F1E"/>
        </w:rPr>
      </w:pPr>
    </w:p>
    <w:p w14:paraId="4C86D83B" w14:textId="1489275D" w:rsidR="008A6605" w:rsidRPr="00FD2BDC" w:rsidRDefault="4F013EBC" w:rsidP="4F013EBC">
      <w:pPr>
        <w:pStyle w:val="xmsolistparagraph"/>
        <w:numPr>
          <w:ilvl w:val="0"/>
          <w:numId w:val="28"/>
        </w:numPr>
        <w:shd w:val="clear" w:color="auto" w:fill="FFFFFF" w:themeFill="background1"/>
        <w:spacing w:before="0" w:beforeAutospacing="0" w:after="0" w:afterAutospacing="0" w:line="212" w:lineRule="atLeast"/>
        <w:rPr>
          <w:color w:val="201F1E"/>
        </w:rPr>
      </w:pPr>
      <w:r w:rsidRPr="00FD2BDC">
        <w:rPr>
          <w:color w:val="201F1E"/>
        </w:rPr>
        <w:t>Programs to encourage women to become more engaged in politics, the democratic process, and civic engagement.</w:t>
      </w:r>
    </w:p>
    <w:p w14:paraId="773CC116" w14:textId="6937DF81" w:rsidR="008A6605" w:rsidRPr="00FD2BDC" w:rsidRDefault="008A6605" w:rsidP="008A6605">
      <w:pPr>
        <w:pStyle w:val="xmsolistparagraph"/>
        <w:numPr>
          <w:ilvl w:val="0"/>
          <w:numId w:val="28"/>
        </w:numPr>
        <w:shd w:val="clear" w:color="auto" w:fill="FFFFFF"/>
        <w:spacing w:before="0" w:beforeAutospacing="0" w:after="0" w:afterAutospacing="0" w:line="212" w:lineRule="atLeast"/>
        <w:rPr>
          <w:color w:val="201F1E"/>
        </w:rPr>
      </w:pPr>
      <w:r w:rsidRPr="00FD2BDC">
        <w:rPr>
          <w:color w:val="201F1E"/>
        </w:rPr>
        <w:t>Program</w:t>
      </w:r>
      <w:r w:rsidR="00B5718C" w:rsidRPr="00FD2BDC">
        <w:rPr>
          <w:color w:val="201F1E"/>
        </w:rPr>
        <w:t>s</w:t>
      </w:r>
      <w:r w:rsidRPr="00FD2BDC">
        <w:rPr>
          <w:color w:val="201F1E"/>
        </w:rPr>
        <w:t xml:space="preserve"> to create a network of young leaders to have a better understanding of democratic values and participate in their community to solve problems of inequity and injustice.</w:t>
      </w:r>
    </w:p>
    <w:p w14:paraId="549DA7B8" w14:textId="4BE88171" w:rsidR="008A6605" w:rsidRPr="00FD2BDC" w:rsidRDefault="4F013EBC" w:rsidP="4F013EBC">
      <w:pPr>
        <w:pStyle w:val="xmsolistparagraph"/>
        <w:numPr>
          <w:ilvl w:val="0"/>
          <w:numId w:val="28"/>
        </w:numPr>
        <w:shd w:val="clear" w:color="auto" w:fill="FFFFFF" w:themeFill="background1"/>
        <w:spacing w:before="0" w:beforeAutospacing="0" w:after="0" w:afterAutospacing="0" w:line="212" w:lineRule="atLeast"/>
        <w:rPr>
          <w:color w:val="201F1E"/>
        </w:rPr>
      </w:pPr>
      <w:r w:rsidRPr="00FD2BDC">
        <w:rPr>
          <w:color w:val="201F1E"/>
        </w:rPr>
        <w:lastRenderedPageBreak/>
        <w:t>Programs that highlight the U.S. experience combatting racism, sexism and discrimination and offer opportunities for conversations with young Indians on the topic of discrimination.</w:t>
      </w:r>
    </w:p>
    <w:p w14:paraId="7D161690" w14:textId="77777777" w:rsidR="00B5718C" w:rsidRPr="00FD2BDC" w:rsidRDefault="00B5718C" w:rsidP="008A6605">
      <w:pPr>
        <w:pStyle w:val="xmsolistparagraph"/>
        <w:shd w:val="clear" w:color="auto" w:fill="FFFFFF"/>
        <w:spacing w:before="0" w:beforeAutospacing="0" w:after="0" w:afterAutospacing="0" w:line="212" w:lineRule="atLeast"/>
        <w:rPr>
          <w:b/>
          <w:bCs/>
          <w:color w:val="201F1E"/>
        </w:rPr>
      </w:pPr>
    </w:p>
    <w:p w14:paraId="01C8A980" w14:textId="1F86451C" w:rsidR="008A6605" w:rsidRPr="00FD2BDC" w:rsidRDefault="008A6605" w:rsidP="008A6605">
      <w:pPr>
        <w:pStyle w:val="xmsolistparagraph"/>
        <w:shd w:val="clear" w:color="auto" w:fill="FFFFFF"/>
        <w:spacing w:before="0" w:beforeAutospacing="0" w:after="0" w:afterAutospacing="0" w:line="212" w:lineRule="atLeast"/>
        <w:rPr>
          <w:color w:val="201F1E"/>
        </w:rPr>
      </w:pPr>
      <w:r w:rsidRPr="00FD2BDC">
        <w:rPr>
          <w:b/>
          <w:bCs/>
          <w:color w:val="201F1E"/>
        </w:rPr>
        <w:t>Indo-Pacific Strategy</w:t>
      </w:r>
      <w:r w:rsidRPr="00FD2BDC">
        <w:rPr>
          <w:color w:val="201F1E"/>
        </w:rPr>
        <w:t>:</w:t>
      </w:r>
    </w:p>
    <w:p w14:paraId="0A1B3D2A" w14:textId="77777777" w:rsidR="008A6605" w:rsidRPr="00FD2BDC" w:rsidRDefault="008A6605" w:rsidP="008A6605">
      <w:pPr>
        <w:pStyle w:val="xmsolistparagraph"/>
        <w:shd w:val="clear" w:color="auto" w:fill="FFFFFF"/>
        <w:spacing w:before="0" w:beforeAutospacing="0" w:after="0" w:afterAutospacing="0" w:line="212" w:lineRule="atLeast"/>
        <w:rPr>
          <w:color w:val="201F1E"/>
        </w:rPr>
      </w:pPr>
    </w:p>
    <w:p w14:paraId="5206276F" w14:textId="6CB7E5DC" w:rsidR="008A6605" w:rsidRPr="00FD2BDC" w:rsidRDefault="4F013EBC" w:rsidP="4F013EBC">
      <w:pPr>
        <w:pStyle w:val="xmsolistparagraph"/>
        <w:numPr>
          <w:ilvl w:val="0"/>
          <w:numId w:val="29"/>
        </w:numPr>
        <w:shd w:val="clear" w:color="auto" w:fill="FFFFFF" w:themeFill="background1"/>
        <w:spacing w:before="0" w:beforeAutospacing="0" w:after="0" w:afterAutospacing="0" w:line="212" w:lineRule="atLeast"/>
        <w:rPr>
          <w:color w:val="201F1E"/>
        </w:rPr>
      </w:pPr>
      <w:r w:rsidRPr="00FD2BDC">
        <w:rPr>
          <w:color w:val="201F1E"/>
        </w:rPr>
        <w:t xml:space="preserve">Programs to support initiatives that utilize various means to educate, advocate, and collaborate with India to create a free, </w:t>
      </w:r>
      <w:proofErr w:type="gramStart"/>
      <w:r w:rsidRPr="00FD2BDC">
        <w:rPr>
          <w:color w:val="201F1E"/>
        </w:rPr>
        <w:t>open</w:t>
      </w:r>
      <w:proofErr w:type="gramEnd"/>
      <w:r w:rsidRPr="00FD2BDC">
        <w:rPr>
          <w:color w:val="201F1E"/>
        </w:rPr>
        <w:t xml:space="preserve"> and prosperous Indo-Pacific region. </w:t>
      </w:r>
    </w:p>
    <w:p w14:paraId="639C0034" w14:textId="0A7694A9" w:rsidR="008A6605" w:rsidRPr="00FD2BDC" w:rsidRDefault="008A6605" w:rsidP="008A6605">
      <w:pPr>
        <w:pStyle w:val="xmsolistparagraph"/>
        <w:numPr>
          <w:ilvl w:val="0"/>
          <w:numId w:val="29"/>
        </w:numPr>
        <w:shd w:val="clear" w:color="auto" w:fill="FFFFFF"/>
        <w:spacing w:before="0" w:beforeAutospacing="0" w:after="0" w:afterAutospacing="0" w:line="212" w:lineRule="atLeast"/>
        <w:rPr>
          <w:color w:val="201F1E"/>
        </w:rPr>
      </w:pPr>
      <w:r w:rsidRPr="00FD2BDC">
        <w:rPr>
          <w:color w:val="201F1E"/>
        </w:rPr>
        <w:t>Programs to promote and leverage America’s technological and science expertise</w:t>
      </w:r>
      <w:r w:rsidR="00B5718C" w:rsidRPr="00FD2BDC">
        <w:rPr>
          <w:color w:val="201F1E"/>
        </w:rPr>
        <w:t xml:space="preserve">; </w:t>
      </w:r>
      <w:r w:rsidRPr="00FD2BDC">
        <w:rPr>
          <w:color w:val="201F1E"/>
        </w:rPr>
        <w:t xml:space="preserve">and </w:t>
      </w:r>
      <w:r w:rsidR="00B5718C" w:rsidRPr="00FD2BDC">
        <w:rPr>
          <w:color w:val="201F1E"/>
        </w:rPr>
        <w:t xml:space="preserve">support </w:t>
      </w:r>
      <w:r w:rsidRPr="00FD2BDC">
        <w:rPr>
          <w:color w:val="201F1E"/>
        </w:rPr>
        <w:t xml:space="preserve">educational institutions to explore </w:t>
      </w:r>
      <w:r w:rsidR="00B5718C" w:rsidRPr="00FD2BDC">
        <w:rPr>
          <w:color w:val="201F1E"/>
        </w:rPr>
        <w:t xml:space="preserve">the </w:t>
      </w:r>
      <w:r w:rsidRPr="00FD2BDC">
        <w:rPr>
          <w:color w:val="201F1E"/>
        </w:rPr>
        <w:t>Indian Ocean as a shared natural resource with a focus on ocean health and disaster management</w:t>
      </w:r>
      <w:r w:rsidR="00B5718C" w:rsidRPr="00FD2BDC">
        <w:rPr>
          <w:color w:val="201F1E"/>
        </w:rPr>
        <w:t>, involving public institutions and officials as appropriate.</w:t>
      </w:r>
    </w:p>
    <w:p w14:paraId="67144238" w14:textId="67955135" w:rsidR="008A6605" w:rsidRPr="00FD2BDC" w:rsidRDefault="4F013EBC" w:rsidP="4F013EBC">
      <w:pPr>
        <w:pStyle w:val="xmsolistparagraph"/>
        <w:numPr>
          <w:ilvl w:val="0"/>
          <w:numId w:val="29"/>
        </w:numPr>
        <w:shd w:val="clear" w:color="auto" w:fill="FFFFFF" w:themeFill="background1"/>
        <w:spacing w:before="0" w:beforeAutospacing="0" w:after="0" w:afterAutospacing="0" w:line="212" w:lineRule="atLeast"/>
        <w:rPr>
          <w:color w:val="201F1E"/>
        </w:rPr>
      </w:pPr>
      <w:r w:rsidRPr="00FD2BDC">
        <w:rPr>
          <w:color w:val="201F1E"/>
        </w:rPr>
        <w:t>Programs to develop social and intellectual connections, creating bridges of understanding and connection among Indo-Pacific countries by providing opportunities for participants to identify and appreciate common values.</w:t>
      </w:r>
    </w:p>
    <w:p w14:paraId="6E7449DC" w14:textId="77777777" w:rsidR="008A6605" w:rsidRPr="00FD2BDC" w:rsidRDefault="008A6605" w:rsidP="004B20F7">
      <w:pPr>
        <w:shd w:val="clear" w:color="auto" w:fill="FFFFFF"/>
        <w:spacing w:after="0" w:line="240" w:lineRule="auto"/>
        <w:rPr>
          <w:rFonts w:ascii="Times New Roman" w:eastAsia="Times New Roman" w:hAnsi="Times New Roman" w:cs="Times New Roman"/>
          <w:sz w:val="24"/>
          <w:szCs w:val="24"/>
          <w:shd w:val="clear" w:color="auto" w:fill="FFFFFF"/>
        </w:rPr>
      </w:pPr>
    </w:p>
    <w:p w14:paraId="404D083D" w14:textId="77777777" w:rsidR="00D473F2" w:rsidRPr="00FD2BDC" w:rsidRDefault="00D473F2" w:rsidP="00D473F2">
      <w:pPr>
        <w:pStyle w:val="xmsolistparagraph"/>
        <w:shd w:val="clear" w:color="auto" w:fill="FFFFFF"/>
        <w:spacing w:before="0" w:beforeAutospacing="0" w:after="0" w:afterAutospacing="0" w:line="210" w:lineRule="atLeast"/>
        <w:rPr>
          <w:color w:val="201F1E"/>
        </w:rPr>
      </w:pPr>
      <w:r w:rsidRPr="00FD2BDC">
        <w:rPr>
          <w:b/>
          <w:bCs/>
          <w:color w:val="201F1E"/>
        </w:rPr>
        <w:t>Higher Education</w:t>
      </w:r>
      <w:r w:rsidRPr="00FD2BDC">
        <w:rPr>
          <w:color w:val="201F1E"/>
        </w:rPr>
        <w:t>:</w:t>
      </w:r>
    </w:p>
    <w:p w14:paraId="06DCB9CD" w14:textId="77777777" w:rsidR="00D473F2" w:rsidRPr="00FD2BDC" w:rsidRDefault="00D473F2" w:rsidP="00D473F2">
      <w:pPr>
        <w:pStyle w:val="xmsolistparagraph"/>
        <w:shd w:val="clear" w:color="auto" w:fill="FFFFFF"/>
        <w:spacing w:before="0" w:beforeAutospacing="0" w:after="0" w:afterAutospacing="0" w:line="210" w:lineRule="atLeast"/>
        <w:rPr>
          <w:color w:val="201F1E"/>
        </w:rPr>
      </w:pPr>
    </w:p>
    <w:p w14:paraId="0B1EF1EB" w14:textId="085F3BAB" w:rsidR="00D473F2" w:rsidRPr="00FD2BDC" w:rsidRDefault="4F013EBC" w:rsidP="4F013EBC">
      <w:pPr>
        <w:pStyle w:val="xmsolistparagraph"/>
        <w:numPr>
          <w:ilvl w:val="0"/>
          <w:numId w:val="30"/>
        </w:numPr>
        <w:shd w:val="clear" w:color="auto" w:fill="FFFFFF" w:themeFill="background1"/>
        <w:spacing w:before="0" w:beforeAutospacing="0" w:after="0" w:afterAutospacing="0" w:line="210" w:lineRule="atLeast"/>
        <w:rPr>
          <w:color w:val="201F1E"/>
        </w:rPr>
      </w:pPr>
      <w:r w:rsidRPr="00FD2BDC">
        <w:rPr>
          <w:color w:val="201F1E"/>
        </w:rPr>
        <w:t>Programs related to the India’s new National Education Policy implementation and its opportunities for U.S.-India education collaboration.</w:t>
      </w:r>
    </w:p>
    <w:p w14:paraId="3D336BC9" w14:textId="2174C880" w:rsidR="00D473F2" w:rsidRPr="00FD2BDC" w:rsidRDefault="00D473F2" w:rsidP="008A6605">
      <w:pPr>
        <w:pStyle w:val="xmsolistparagraph"/>
        <w:numPr>
          <w:ilvl w:val="0"/>
          <w:numId w:val="30"/>
        </w:numPr>
        <w:shd w:val="clear" w:color="auto" w:fill="FFFFFF"/>
        <w:spacing w:before="0" w:beforeAutospacing="0" w:after="0" w:afterAutospacing="0" w:line="210" w:lineRule="atLeast"/>
        <w:rPr>
          <w:color w:val="201F1E"/>
        </w:rPr>
      </w:pPr>
      <w:r w:rsidRPr="00FD2BDC">
        <w:rPr>
          <w:color w:val="201F1E"/>
        </w:rPr>
        <w:t xml:space="preserve">Programs to promote an increase and deepen partnership </w:t>
      </w:r>
      <w:r w:rsidR="00B5718C" w:rsidRPr="00FD2BDC">
        <w:rPr>
          <w:color w:val="201F1E"/>
        </w:rPr>
        <w:t>between</w:t>
      </w:r>
      <w:r w:rsidRPr="00FD2BDC">
        <w:rPr>
          <w:color w:val="201F1E"/>
        </w:rPr>
        <w:t xml:space="preserve"> U.S. and Indian higher education </w:t>
      </w:r>
      <w:r w:rsidR="00B5718C" w:rsidRPr="00FD2BDC">
        <w:rPr>
          <w:color w:val="201F1E"/>
        </w:rPr>
        <w:t>institutions</w:t>
      </w:r>
      <w:r w:rsidRPr="00FD2BDC">
        <w:rPr>
          <w:color w:val="201F1E"/>
        </w:rPr>
        <w:t>.</w:t>
      </w:r>
    </w:p>
    <w:p w14:paraId="78BAC652" w14:textId="77EA7B14" w:rsidR="00D473F2" w:rsidRPr="00FD2BDC" w:rsidRDefault="00D473F2" w:rsidP="008A6605">
      <w:pPr>
        <w:pStyle w:val="xmsolistparagraph"/>
        <w:numPr>
          <w:ilvl w:val="0"/>
          <w:numId w:val="30"/>
        </w:numPr>
        <w:shd w:val="clear" w:color="auto" w:fill="FFFFFF"/>
        <w:spacing w:before="0" w:beforeAutospacing="0" w:after="0" w:afterAutospacing="0" w:line="210" w:lineRule="atLeast"/>
        <w:rPr>
          <w:color w:val="201F1E"/>
        </w:rPr>
      </w:pPr>
      <w:r w:rsidRPr="00FD2BDC">
        <w:rPr>
          <w:color w:val="201F1E"/>
        </w:rPr>
        <w:t xml:space="preserve">Programs to increase </w:t>
      </w:r>
      <w:r w:rsidR="00B5718C" w:rsidRPr="00FD2BDC">
        <w:rPr>
          <w:color w:val="201F1E"/>
        </w:rPr>
        <w:t xml:space="preserve">the </w:t>
      </w:r>
      <w:r w:rsidRPr="00FD2BDC">
        <w:rPr>
          <w:color w:val="201F1E"/>
        </w:rPr>
        <w:t>awareness of higher education</w:t>
      </w:r>
      <w:r w:rsidR="00B5718C" w:rsidRPr="00FD2BDC">
        <w:rPr>
          <w:color w:val="201F1E"/>
        </w:rPr>
        <w:t xml:space="preserve"> opportunities</w:t>
      </w:r>
      <w:r w:rsidRPr="00FD2BDC">
        <w:rPr>
          <w:color w:val="201F1E"/>
        </w:rPr>
        <w:t xml:space="preserve"> in </w:t>
      </w:r>
      <w:r w:rsidR="00B5718C" w:rsidRPr="00FD2BDC">
        <w:rPr>
          <w:color w:val="201F1E"/>
        </w:rPr>
        <w:t xml:space="preserve">the </w:t>
      </w:r>
      <w:r w:rsidRPr="00FD2BDC">
        <w:rPr>
          <w:color w:val="201F1E"/>
        </w:rPr>
        <w:t>U</w:t>
      </w:r>
      <w:r w:rsidR="00B5718C" w:rsidRPr="00FD2BDC">
        <w:rPr>
          <w:color w:val="201F1E"/>
        </w:rPr>
        <w:t>nited States</w:t>
      </w:r>
      <w:r w:rsidRPr="00FD2BDC">
        <w:rPr>
          <w:color w:val="201F1E"/>
        </w:rPr>
        <w:t xml:space="preserve"> and enriching people</w:t>
      </w:r>
      <w:r w:rsidR="00B5718C" w:rsidRPr="00FD2BDC">
        <w:rPr>
          <w:color w:val="201F1E"/>
        </w:rPr>
        <w:t>-</w:t>
      </w:r>
      <w:r w:rsidRPr="00FD2BDC">
        <w:rPr>
          <w:color w:val="201F1E"/>
        </w:rPr>
        <w:t>to</w:t>
      </w:r>
      <w:r w:rsidR="00B5718C" w:rsidRPr="00FD2BDC">
        <w:rPr>
          <w:color w:val="201F1E"/>
        </w:rPr>
        <w:t>-</w:t>
      </w:r>
      <w:r w:rsidRPr="00FD2BDC">
        <w:rPr>
          <w:color w:val="201F1E"/>
        </w:rPr>
        <w:t>people engagement through higher education.</w:t>
      </w:r>
    </w:p>
    <w:p w14:paraId="7CF3A7DD" w14:textId="77777777" w:rsidR="004B20F7" w:rsidRPr="00FD2BDC" w:rsidRDefault="004B20F7" w:rsidP="008A6605">
      <w:pPr>
        <w:pStyle w:val="Default"/>
        <w:rPr>
          <w:rFonts w:eastAsia="Times New Roman"/>
          <w:color w:val="auto"/>
          <w:shd w:val="clear" w:color="auto" w:fill="FFFFFF"/>
        </w:rPr>
      </w:pPr>
    </w:p>
    <w:p w14:paraId="2A7BC19F" w14:textId="59A116C4" w:rsidR="004B20F7" w:rsidRPr="00FD2BDC" w:rsidRDefault="008508F1" w:rsidP="008A6605">
      <w:pPr>
        <w:pStyle w:val="Default"/>
        <w:rPr>
          <w:rFonts w:eastAsia="Times New Roman"/>
          <w:color w:val="auto"/>
          <w:shd w:val="clear" w:color="auto" w:fill="FFFFFF"/>
        </w:rPr>
      </w:pPr>
      <w:r w:rsidRPr="00FD2BDC">
        <w:rPr>
          <w:rFonts w:eastAsia="Times New Roman"/>
          <w:color w:val="auto"/>
          <w:shd w:val="clear" w:color="auto" w:fill="FFFFFF"/>
        </w:rPr>
        <w:t xml:space="preserve">While PAS Chennai is focusing on the above four areas, we also welcome competitive proposals </w:t>
      </w:r>
      <w:r w:rsidR="007C251B">
        <w:rPr>
          <w:rFonts w:eastAsia="Times New Roman"/>
          <w:color w:val="auto"/>
          <w:shd w:val="clear" w:color="auto" w:fill="FFFFFF"/>
        </w:rPr>
        <w:t xml:space="preserve">on </w:t>
      </w:r>
      <w:r w:rsidRPr="00FD2BDC">
        <w:rPr>
          <w:rFonts w:eastAsia="Times New Roman"/>
          <w:color w:val="auto"/>
          <w:shd w:val="clear" w:color="auto" w:fill="FFFFFF"/>
        </w:rPr>
        <w:t xml:space="preserve">other topics per above. </w:t>
      </w:r>
      <w:r w:rsidR="00CC1149" w:rsidRPr="00FD2BDC">
        <w:rPr>
          <w:rFonts w:eastAsia="Times New Roman"/>
          <w:color w:val="auto"/>
          <w:shd w:val="clear" w:color="auto" w:fill="FFFFFF"/>
        </w:rPr>
        <w:t xml:space="preserve"> </w:t>
      </w:r>
    </w:p>
    <w:p w14:paraId="259EF4B1" w14:textId="77777777" w:rsidR="00C33A11" w:rsidRPr="00FD2BDC" w:rsidRDefault="00C33A11" w:rsidP="00C33A11">
      <w:pPr>
        <w:shd w:val="clear" w:color="auto" w:fill="FFFFFF"/>
        <w:spacing w:after="0" w:line="240" w:lineRule="auto"/>
        <w:ind w:left="720"/>
        <w:rPr>
          <w:rFonts w:ascii="Times New Roman" w:hAnsi="Times New Roman" w:cs="Times New Roman"/>
          <w:sz w:val="24"/>
          <w:szCs w:val="24"/>
        </w:rPr>
      </w:pPr>
    </w:p>
    <w:p w14:paraId="760921DA" w14:textId="13F340C9" w:rsidR="00F25DB9" w:rsidDel="007C251B" w:rsidRDefault="4C1AEF1C" w:rsidP="1C41787E">
      <w:pPr>
        <w:pStyle w:val="xmsonormal"/>
        <w:spacing w:before="0" w:beforeAutospacing="0" w:after="0" w:afterAutospacing="0"/>
        <w:rPr>
          <w:rFonts w:eastAsiaTheme="minorEastAsia"/>
          <w:lang w:val="en-US" w:eastAsia="en-US"/>
        </w:rPr>
      </w:pPr>
      <w:r w:rsidRPr="00FD2BDC">
        <w:rPr>
          <w:b/>
          <w:bCs/>
          <w:color w:val="000000" w:themeColor="text1"/>
        </w:rPr>
        <w:t>Project Goal:</w:t>
      </w:r>
      <w:r w:rsidR="0081664C" w:rsidRPr="00FD2BDC">
        <w:rPr>
          <w:b/>
          <w:bCs/>
          <w:color w:val="000000" w:themeColor="text1"/>
        </w:rPr>
        <w:t xml:space="preserve">  </w:t>
      </w:r>
      <w:r w:rsidR="0075797A" w:rsidRPr="00FD2BDC">
        <w:rPr>
          <w:shd w:val="clear" w:color="auto" w:fill="FFFFFF"/>
        </w:rPr>
        <w:t xml:space="preserve">The U.S. Consulate General in Chennai announces an open competition for organizations to submit applications to implement small programs </w:t>
      </w:r>
      <w:r w:rsidR="0075797A" w:rsidRPr="00FD2BDC">
        <w:rPr>
          <w:color w:val="000000" w:themeColor="text1"/>
        </w:rPr>
        <w:t xml:space="preserve">that strengthen and increase academic and cultural exchanges between U.S. and India, highlight shared values and promote bilateral cooperation, expand partnership in technology innovation, promote </w:t>
      </w:r>
      <w:r w:rsidR="00CC1149" w:rsidRPr="00FD2BDC">
        <w:rPr>
          <w:color w:val="000000" w:themeColor="text1"/>
        </w:rPr>
        <w:t xml:space="preserve">a shared </w:t>
      </w:r>
      <w:r w:rsidR="0075797A" w:rsidRPr="00FD2BDC">
        <w:rPr>
          <w:color w:val="000000" w:themeColor="text1"/>
        </w:rPr>
        <w:t>Indo Pacific vision, and foster inclusiv</w:t>
      </w:r>
      <w:r w:rsidR="00CC1149" w:rsidRPr="00FD2BDC">
        <w:rPr>
          <w:color w:val="000000" w:themeColor="text1"/>
        </w:rPr>
        <w:t>ity in</w:t>
      </w:r>
      <w:r w:rsidR="0075797A" w:rsidRPr="00FD2BDC">
        <w:rPr>
          <w:color w:val="000000" w:themeColor="text1"/>
        </w:rPr>
        <w:t xml:space="preserve"> India.</w:t>
      </w:r>
      <w:r w:rsidR="0075797A" w:rsidRPr="00FD2BDC">
        <w:rPr>
          <w:b/>
          <w:bCs/>
          <w:color w:val="000000" w:themeColor="text1"/>
        </w:rPr>
        <w:t xml:space="preserve"> </w:t>
      </w:r>
      <w:r w:rsidR="00240676" w:rsidRPr="00FD2BDC">
        <w:rPr>
          <w:shd w:val="clear" w:color="auto" w:fill="FFFFFF"/>
        </w:rPr>
        <w:t xml:space="preserve"> </w:t>
      </w:r>
      <w:r w:rsidR="4F013EBC" w:rsidRPr="1C41787E">
        <w:rPr>
          <w:rFonts w:eastAsiaTheme="minorEastAsia"/>
          <w:lang w:val="en-US" w:eastAsia="en-US"/>
        </w:rPr>
        <w:t>All programs must include an American element, or connection with American expert/s, organization/s, or institution/s in a specific field that will promote increased understanding of U.S. policy and perspectives. The audience for all initiatives must be the Indian public in South India. Proposals aimed at reaching audiences in the United States or American citizens in India will not be considered.</w:t>
      </w:r>
    </w:p>
    <w:p w14:paraId="01D2F662" w14:textId="591DE673" w:rsidR="00F25DB9" w:rsidRPr="00FD2BDC" w:rsidRDefault="00F25DB9" w:rsidP="1C41787E">
      <w:pPr>
        <w:pStyle w:val="xmsonormal"/>
        <w:spacing w:before="0" w:beforeAutospacing="0" w:after="0" w:afterAutospacing="0"/>
      </w:pPr>
    </w:p>
    <w:p w14:paraId="3E9EBD48" w14:textId="33600FBD" w:rsidR="00442673" w:rsidRPr="00FD2BDC" w:rsidRDefault="4C1AEF1C" w:rsidP="00442673">
      <w:pPr>
        <w:spacing w:after="0" w:line="270" w:lineRule="atLeast"/>
        <w:rPr>
          <w:rFonts w:ascii="Arial" w:eastAsia="Times New Roman" w:hAnsi="Arial" w:cs="Arial"/>
          <w:color w:val="363636"/>
          <w:sz w:val="18"/>
          <w:szCs w:val="18"/>
        </w:rPr>
      </w:pPr>
      <w:r w:rsidRPr="00FD2BDC">
        <w:rPr>
          <w:rFonts w:ascii="Times New Roman" w:eastAsia="Times New Roman" w:hAnsi="Times New Roman" w:cs="Times New Roman"/>
          <w:b/>
          <w:bCs/>
          <w:color w:val="000000" w:themeColor="text1"/>
          <w:sz w:val="24"/>
          <w:szCs w:val="24"/>
        </w:rPr>
        <w:t xml:space="preserve">Project Audience(s): </w:t>
      </w:r>
    </w:p>
    <w:p w14:paraId="6AD036F7" w14:textId="25E1376A" w:rsidR="00442673" w:rsidRPr="00FD2BDC" w:rsidRDefault="00442673" w:rsidP="00442673">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 xml:space="preserve">Youth (15-30), including </w:t>
      </w:r>
      <w:proofErr w:type="gramStart"/>
      <w:r w:rsidRPr="00FD2BDC">
        <w:rPr>
          <w:rFonts w:ascii="Times New Roman" w:eastAsia="Times New Roman" w:hAnsi="Times New Roman" w:cs="Times New Roman"/>
          <w:sz w:val="24"/>
          <w:szCs w:val="24"/>
          <w:shd w:val="clear" w:color="auto" w:fill="FFFFFF"/>
          <w:lang w:bidi="kn-IN"/>
        </w:rPr>
        <w:t>students;</w:t>
      </w:r>
      <w:proofErr w:type="gramEnd"/>
    </w:p>
    <w:p w14:paraId="50D98A54" w14:textId="6F6D875A" w:rsidR="00442673" w:rsidRPr="00FD2BDC" w:rsidRDefault="00442673" w:rsidP="00442673">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 xml:space="preserve">Emerging voices, including civil society leaders and social </w:t>
      </w:r>
      <w:proofErr w:type="gramStart"/>
      <w:r w:rsidRPr="00FD2BDC">
        <w:rPr>
          <w:rFonts w:ascii="Times New Roman" w:eastAsia="Times New Roman" w:hAnsi="Times New Roman" w:cs="Times New Roman"/>
          <w:sz w:val="24"/>
          <w:szCs w:val="24"/>
          <w:shd w:val="clear" w:color="auto" w:fill="FFFFFF"/>
          <w:lang w:bidi="kn-IN"/>
        </w:rPr>
        <w:t>influencers;</w:t>
      </w:r>
      <w:proofErr w:type="gramEnd"/>
    </w:p>
    <w:p w14:paraId="57EE7278" w14:textId="2F502C0C" w:rsidR="00353FCF" w:rsidRPr="00FD2BDC" w:rsidRDefault="00353FCF" w:rsidP="00442673">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 xml:space="preserve">Innovative Digital and Social Media influencers </w:t>
      </w:r>
    </w:p>
    <w:p w14:paraId="20F3C39D" w14:textId="103C1A5D" w:rsidR="00442673" w:rsidRPr="00FD2BDC" w:rsidRDefault="00442673" w:rsidP="00442673">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National and regional media</w:t>
      </w:r>
    </w:p>
    <w:p w14:paraId="449CA83C" w14:textId="39F7D2BF" w:rsidR="00442673" w:rsidRPr="00FD2BDC" w:rsidRDefault="00442673" w:rsidP="00442673">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Business leaders and entrepreneurs</w:t>
      </w:r>
      <w:r w:rsidR="005B1E68" w:rsidRPr="00FD2BDC">
        <w:rPr>
          <w:rFonts w:ascii="Times New Roman" w:eastAsia="Times New Roman" w:hAnsi="Times New Roman" w:cs="Times New Roman"/>
          <w:sz w:val="24"/>
          <w:szCs w:val="24"/>
          <w:shd w:val="clear" w:color="auto" w:fill="FFFFFF"/>
          <w:lang w:bidi="kn-IN"/>
        </w:rPr>
        <w:t xml:space="preserve">, </w:t>
      </w:r>
      <w:proofErr w:type="gramStart"/>
      <w:r w:rsidR="005B1E68" w:rsidRPr="00FD2BDC">
        <w:rPr>
          <w:rFonts w:ascii="Times New Roman" w:eastAsia="Times New Roman" w:hAnsi="Times New Roman" w:cs="Times New Roman"/>
          <w:sz w:val="24"/>
          <w:szCs w:val="24"/>
          <w:shd w:val="clear" w:color="auto" w:fill="FFFFFF"/>
          <w:lang w:bidi="kn-IN"/>
        </w:rPr>
        <w:t>innovators</w:t>
      </w:r>
      <w:r w:rsidRPr="00FD2BDC">
        <w:rPr>
          <w:rFonts w:ascii="Times New Roman" w:eastAsia="Times New Roman" w:hAnsi="Times New Roman" w:cs="Times New Roman"/>
          <w:sz w:val="24"/>
          <w:szCs w:val="24"/>
          <w:shd w:val="clear" w:color="auto" w:fill="FFFFFF"/>
          <w:lang w:bidi="kn-IN"/>
        </w:rPr>
        <w:t>;</w:t>
      </w:r>
      <w:proofErr w:type="gramEnd"/>
    </w:p>
    <w:p w14:paraId="4FCF803E" w14:textId="6CBDFE3E" w:rsidR="00442673" w:rsidDel="00340787" w:rsidRDefault="00442673" w:rsidP="1C41787E">
      <w:pPr>
        <w:pStyle w:val="ListParagraph"/>
        <w:numPr>
          <w:ilvl w:val="0"/>
          <w:numId w:val="31"/>
        </w:numPr>
        <w:spacing w:after="0" w:line="270" w:lineRule="atLeast"/>
        <w:rPr>
          <w:rFonts w:ascii="Times New Roman" w:eastAsia="Times New Roman" w:hAnsi="Times New Roman" w:cs="Times New Roman"/>
          <w:sz w:val="24"/>
          <w:szCs w:val="24"/>
          <w:shd w:val="clear" w:color="auto" w:fill="FFFFFF"/>
          <w:lang w:bidi="kn-IN"/>
        </w:rPr>
      </w:pPr>
      <w:r w:rsidRPr="00FD2BDC">
        <w:rPr>
          <w:rFonts w:ascii="Times New Roman" w:eastAsia="Times New Roman" w:hAnsi="Times New Roman" w:cs="Times New Roman"/>
          <w:sz w:val="24"/>
          <w:szCs w:val="24"/>
          <w:shd w:val="clear" w:color="auto" w:fill="FFFFFF"/>
          <w:lang w:bidi="kn-IN"/>
        </w:rPr>
        <w:t xml:space="preserve">Established opinion leaders, including cultural and/or academic institution </w:t>
      </w:r>
      <w:proofErr w:type="gramStart"/>
      <w:r w:rsidRPr="00FD2BDC">
        <w:rPr>
          <w:rFonts w:ascii="Times New Roman" w:eastAsia="Times New Roman" w:hAnsi="Times New Roman" w:cs="Times New Roman"/>
          <w:sz w:val="24"/>
          <w:szCs w:val="24"/>
          <w:shd w:val="clear" w:color="auto" w:fill="FFFFFF"/>
          <w:lang w:bidi="kn-IN"/>
        </w:rPr>
        <w:t>leadership;</w:t>
      </w:r>
      <w:proofErr w:type="gramEnd"/>
    </w:p>
    <w:p w14:paraId="640DB25D" w14:textId="0E74F123" w:rsidR="00F25DB9" w:rsidRPr="00340787" w:rsidRDefault="00F25DB9" w:rsidP="1C41787E">
      <w:pPr>
        <w:pStyle w:val="ListParagraph"/>
        <w:spacing w:after="0" w:line="270" w:lineRule="atLeast"/>
        <w:rPr>
          <w:rFonts w:ascii="Times New Roman" w:eastAsia="Times New Roman" w:hAnsi="Times New Roman" w:cs="Times New Roman"/>
          <w:sz w:val="24"/>
          <w:szCs w:val="24"/>
          <w:shd w:val="clear" w:color="auto" w:fill="FFFFFF"/>
          <w:lang w:bidi="kn-IN"/>
        </w:rPr>
      </w:pPr>
    </w:p>
    <w:p w14:paraId="7C8085C1" w14:textId="5BBAD44F" w:rsidR="00F25DB9" w:rsidRPr="00FD2BDC" w:rsidRDefault="4C1AEF1C" w:rsidP="52490C81">
      <w:pPr>
        <w:spacing w:after="200" w:line="240" w:lineRule="auto"/>
        <w:rPr>
          <w:rFonts w:ascii="Times New Roman" w:hAnsi="Times New Roman" w:cs="Times New Roman"/>
          <w:b/>
          <w:sz w:val="24"/>
          <w:szCs w:val="24"/>
        </w:rPr>
      </w:pPr>
      <w:r w:rsidRPr="00FD2BDC">
        <w:rPr>
          <w:rFonts w:ascii="Times New Roman" w:eastAsia="Times New Roman" w:hAnsi="Times New Roman" w:cs="Times New Roman"/>
          <w:b/>
          <w:bCs/>
          <w:color w:val="000000" w:themeColor="text1"/>
          <w:sz w:val="24"/>
          <w:szCs w:val="24"/>
        </w:rPr>
        <w:lastRenderedPageBreak/>
        <w:t xml:space="preserve">Project Objectives: </w:t>
      </w:r>
      <w:r w:rsidR="0081664C" w:rsidRPr="00FD2BDC">
        <w:rPr>
          <w:rFonts w:ascii="Times New Roman" w:hAnsi="Times New Roman"/>
          <w:sz w:val="24"/>
          <w:szCs w:val="24"/>
        </w:rPr>
        <w:t>[Smart, Measurable, Achievable, Relevant, and Timely]:</w:t>
      </w:r>
      <w:r w:rsidR="0081664C" w:rsidRPr="00FD2BDC">
        <w:rPr>
          <w:rFonts w:ascii="Times New Roman" w:hAnsi="Times New Roman"/>
          <w:b/>
          <w:sz w:val="24"/>
          <w:szCs w:val="24"/>
        </w:rPr>
        <w:t xml:space="preserve"> </w:t>
      </w:r>
      <w:r w:rsidR="0081664C" w:rsidRPr="00FD2BDC">
        <w:rPr>
          <w:rFonts w:ascii="Times New Roman" w:hAnsi="Times New Roman" w:cs="Times New Roman"/>
          <w:b/>
          <w:sz w:val="24"/>
          <w:szCs w:val="24"/>
        </w:rPr>
        <w:t xml:space="preserve">This should be outlined in the specific proposal(s) by the applicant.  </w:t>
      </w:r>
    </w:p>
    <w:p w14:paraId="2640A1B0" w14:textId="3CAA811E" w:rsidR="0081664C" w:rsidRPr="00FD2BDC" w:rsidRDefault="0081664C" w:rsidP="00F37FE6">
      <w:pPr>
        <w:pStyle w:val="xmsonormal"/>
        <w:numPr>
          <w:ilvl w:val="0"/>
          <w:numId w:val="25"/>
        </w:numPr>
        <w:shd w:val="clear" w:color="auto" w:fill="FFFFFF"/>
        <w:spacing w:before="0" w:beforeAutospacing="0" w:after="0" w:afterAutospacing="0"/>
        <w:rPr>
          <w:bdr w:val="none" w:sz="0" w:space="0" w:color="auto" w:frame="1"/>
        </w:rPr>
      </w:pPr>
      <w:r w:rsidRPr="00FD2BDC">
        <w:rPr>
          <w:bdr w:val="none" w:sz="0" w:space="0" w:color="auto" w:frame="1"/>
        </w:rPr>
        <w:t xml:space="preserve">Project Deliverables for each phase of the project should be defined in the proposal(s). </w:t>
      </w:r>
    </w:p>
    <w:p w14:paraId="7F26284F" w14:textId="43BF7B0F" w:rsidR="00A20C44" w:rsidRPr="00FD2BDC" w:rsidRDefault="00A20C44" w:rsidP="1C41787E">
      <w:pPr>
        <w:pStyle w:val="xmsonormal"/>
        <w:numPr>
          <w:ilvl w:val="0"/>
          <w:numId w:val="25"/>
        </w:numPr>
        <w:shd w:val="clear" w:color="auto" w:fill="FFFFFF" w:themeFill="background1"/>
        <w:spacing w:before="0" w:beforeAutospacing="0" w:after="0" w:afterAutospacing="0"/>
        <w:rPr>
          <w:rFonts w:asciiTheme="minorHAnsi" w:eastAsiaTheme="minorEastAsia" w:hAnsiTheme="minorHAnsi" w:cstheme="minorBidi"/>
        </w:rPr>
      </w:pPr>
      <w:proofErr w:type="gramStart"/>
      <w:r w:rsidRPr="00FD2BDC">
        <w:rPr>
          <w:bdr w:val="none" w:sz="0" w:space="0" w:color="auto" w:frame="1"/>
        </w:rPr>
        <w:t>Also</w:t>
      </w:r>
      <w:proofErr w:type="gramEnd"/>
      <w:r w:rsidRPr="00FD2BDC">
        <w:rPr>
          <w:bdr w:val="none" w:sz="0" w:space="0" w:color="auto" w:frame="1"/>
        </w:rPr>
        <w:t xml:space="preserve"> quantifiable deliverables and how they will be measured including the tools used.</w:t>
      </w:r>
      <w:r w:rsidRPr="1C41787E">
        <w:rPr>
          <w:b/>
          <w:bCs/>
        </w:rPr>
        <w:t xml:space="preserve"> </w:t>
      </w:r>
    </w:p>
    <w:p w14:paraId="1887B355" w14:textId="77777777" w:rsidR="0081664C" w:rsidRPr="009A3FA7" w:rsidRDefault="0081664C" w:rsidP="2244B8BC">
      <w:pPr>
        <w:spacing w:after="200" w:line="240" w:lineRule="auto"/>
        <w:rPr>
          <w:rFonts w:ascii="Times New Roman" w:eastAsia="Times New Roman" w:hAnsi="Times New Roman" w:cs="Times New Roman"/>
          <w:b/>
          <w:bCs/>
          <w:color w:val="000000" w:themeColor="text1"/>
          <w:sz w:val="24"/>
          <w:szCs w:val="24"/>
        </w:rPr>
      </w:pPr>
    </w:p>
    <w:p w14:paraId="6998337F" w14:textId="77777777" w:rsidR="00F25DB9" w:rsidRPr="009A3FA7" w:rsidRDefault="08F12C6D" w:rsidP="2244B8BC">
      <w:pPr>
        <w:spacing w:after="200" w:line="240" w:lineRule="auto"/>
        <w:rPr>
          <w:rFonts w:ascii="Times New Roman" w:eastAsia="Times New Roman" w:hAnsi="Times New Roman" w:cs="Times New Roman"/>
          <w:b/>
          <w:bCs/>
          <w:color w:val="000000" w:themeColor="text1"/>
          <w:sz w:val="24"/>
          <w:szCs w:val="24"/>
        </w:rPr>
      </w:pPr>
      <w:r w:rsidRPr="009A3FA7">
        <w:rPr>
          <w:rFonts w:ascii="Times New Roman" w:eastAsia="Times New Roman" w:hAnsi="Times New Roman" w:cs="Times New Roman"/>
          <w:b/>
          <w:bCs/>
          <w:color w:val="000000" w:themeColor="text1"/>
          <w:sz w:val="24"/>
          <w:szCs w:val="24"/>
        </w:rPr>
        <w:t xml:space="preserve">B. Federal Award Information </w:t>
      </w:r>
      <w:r w:rsidR="57951B98" w:rsidRPr="009A3FA7">
        <w:rPr>
          <w:rFonts w:ascii="Times New Roman" w:eastAsia="Times New Roman" w:hAnsi="Times New Roman" w:cs="Times New Roman"/>
          <w:b/>
          <w:bCs/>
          <w:color w:val="000000" w:themeColor="text1"/>
          <w:sz w:val="24"/>
          <w:szCs w:val="24"/>
        </w:rPr>
        <w:t xml:space="preserve">                                </w:t>
      </w:r>
      <w:r w:rsidR="67E7FC8D" w:rsidRPr="009A3FA7">
        <w:rPr>
          <w:rFonts w:ascii="Times New Roman" w:eastAsia="Times New Roman" w:hAnsi="Times New Roman" w:cs="Times New Roman"/>
          <w:b/>
          <w:bCs/>
          <w:color w:val="000000" w:themeColor="text1"/>
          <w:sz w:val="24"/>
          <w:szCs w:val="24"/>
        </w:rPr>
        <w:t xml:space="preserve">                                        </w:t>
      </w:r>
      <w:r w:rsidR="57951B98" w:rsidRPr="009A3FA7">
        <w:rPr>
          <w:rFonts w:ascii="Times New Roman" w:eastAsia="Times New Roman" w:hAnsi="Times New Roman" w:cs="Times New Roman"/>
          <w:b/>
          <w:bCs/>
          <w:color w:val="000000" w:themeColor="text1"/>
          <w:sz w:val="24"/>
          <w:szCs w:val="24"/>
        </w:rPr>
        <w:t xml:space="preserve">               </w:t>
      </w:r>
      <w:r w:rsidR="12211395" w:rsidRPr="009A3FA7">
        <w:rPr>
          <w:rFonts w:ascii="Times New Roman" w:eastAsia="Times New Roman" w:hAnsi="Times New Roman" w:cs="Times New Roman"/>
          <w:b/>
          <w:bCs/>
          <w:color w:val="000000" w:themeColor="text1"/>
          <w:sz w:val="24"/>
          <w:szCs w:val="24"/>
        </w:rPr>
        <w:t xml:space="preserve"> </w:t>
      </w:r>
      <w:r w:rsidR="57951B98" w:rsidRPr="009A3FA7">
        <w:rPr>
          <w:rFonts w:ascii="Times New Roman" w:eastAsia="Times New Roman" w:hAnsi="Times New Roman" w:cs="Times New Roman"/>
          <w:b/>
          <w:bCs/>
          <w:color w:val="000000" w:themeColor="text1"/>
          <w:sz w:val="24"/>
          <w:szCs w:val="24"/>
        </w:rPr>
        <w:t xml:space="preserve"> </w:t>
      </w:r>
    </w:p>
    <w:p w14:paraId="0EFC8F0B" w14:textId="77777777" w:rsidR="00F25DB9" w:rsidRPr="00FD2BDC" w:rsidRDefault="08F12C6D" w:rsidP="2925E50F">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 xml:space="preserve">Funding Mechanism Type: </w:t>
      </w:r>
      <w:r w:rsidR="002E3227" w:rsidRPr="1C41787E">
        <w:rPr>
          <w:rFonts w:ascii="Times New Roman" w:eastAsia="Times New Roman" w:hAnsi="Times New Roman" w:cs="Times New Roman"/>
          <w:b/>
          <w:bCs/>
          <w:color w:val="000000" w:themeColor="text1"/>
          <w:sz w:val="24"/>
          <w:szCs w:val="24"/>
        </w:rPr>
        <w:t>[</w:t>
      </w:r>
      <w:r w:rsidRPr="1C41787E">
        <w:rPr>
          <w:rFonts w:ascii="Times New Roman" w:eastAsia="Times New Roman" w:hAnsi="Times New Roman" w:cs="Times New Roman"/>
          <w:b/>
          <w:bCs/>
          <w:color w:val="000000" w:themeColor="text1"/>
          <w:sz w:val="24"/>
          <w:szCs w:val="24"/>
        </w:rPr>
        <w:t xml:space="preserve">Cooperative Agreement </w:t>
      </w:r>
      <w:r w:rsidR="002E3227" w:rsidRPr="1C41787E">
        <w:rPr>
          <w:rFonts w:ascii="Times New Roman" w:eastAsia="Times New Roman" w:hAnsi="Times New Roman" w:cs="Times New Roman"/>
          <w:b/>
          <w:bCs/>
          <w:color w:val="000000" w:themeColor="text1"/>
          <w:sz w:val="24"/>
          <w:szCs w:val="24"/>
        </w:rPr>
        <w:t>AND/</w:t>
      </w:r>
      <w:r w:rsidRPr="1C41787E">
        <w:rPr>
          <w:rFonts w:ascii="Times New Roman" w:eastAsia="Times New Roman" w:hAnsi="Times New Roman" w:cs="Times New Roman"/>
          <w:b/>
          <w:bCs/>
          <w:color w:val="000000" w:themeColor="text1"/>
          <w:sz w:val="24"/>
          <w:szCs w:val="24"/>
        </w:rPr>
        <w:t>OR Grant</w:t>
      </w:r>
      <w:r w:rsidR="002E3227" w:rsidRPr="1C41787E">
        <w:rPr>
          <w:rFonts w:ascii="Times New Roman" w:eastAsia="Times New Roman" w:hAnsi="Times New Roman" w:cs="Times New Roman"/>
          <w:b/>
          <w:bCs/>
          <w:color w:val="000000" w:themeColor="text1"/>
          <w:sz w:val="24"/>
          <w:szCs w:val="24"/>
        </w:rPr>
        <w:t>]</w:t>
      </w:r>
      <w:r w:rsidRPr="1C41787E">
        <w:rPr>
          <w:rFonts w:ascii="Times New Roman" w:eastAsia="Times New Roman" w:hAnsi="Times New Roman" w:cs="Times New Roman"/>
          <w:color w:val="000000" w:themeColor="text1"/>
          <w:sz w:val="24"/>
          <w:szCs w:val="24"/>
        </w:rPr>
        <w:t xml:space="preserve"> </w:t>
      </w:r>
    </w:p>
    <w:p w14:paraId="0A084ECC" w14:textId="486459DB" w:rsidR="00F25DB9" w:rsidRPr="00FD2BDC" w:rsidRDefault="4F013EBC" w:rsidP="2925E50F">
      <w:pPr>
        <w:spacing w:after="0" w:line="240" w:lineRule="auto"/>
        <w:rPr>
          <w:rFonts w:ascii="Times New Roman" w:eastAsia="Times New Roman" w:hAnsi="Times New Roman" w:cs="Times New Roman"/>
          <w:color w:val="000000" w:themeColor="text1"/>
          <w:sz w:val="24"/>
          <w:szCs w:val="24"/>
        </w:rPr>
      </w:pPr>
      <w:r w:rsidRPr="572DB67C">
        <w:rPr>
          <w:rFonts w:ascii="Times New Roman" w:eastAsia="Times New Roman" w:hAnsi="Times New Roman" w:cs="Times New Roman"/>
          <w:b/>
          <w:bCs/>
          <w:color w:val="000000" w:themeColor="text1"/>
          <w:sz w:val="24"/>
          <w:szCs w:val="24"/>
        </w:rPr>
        <w:t>Available Total Funding:</w:t>
      </w:r>
      <w:r w:rsidRPr="572DB67C">
        <w:rPr>
          <w:rFonts w:ascii="Times New Roman" w:eastAsia="Times New Roman" w:hAnsi="Times New Roman" w:cs="Times New Roman"/>
          <w:color w:val="000000" w:themeColor="text1"/>
          <w:sz w:val="24"/>
          <w:szCs w:val="24"/>
        </w:rPr>
        <w:t xml:space="preserve"> USD 50,000</w:t>
      </w:r>
    </w:p>
    <w:p w14:paraId="3FA17597" w14:textId="37097994" w:rsidR="2943BA63" w:rsidRDefault="2943BA63" w:rsidP="572DB67C">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Number of Awards:</w:t>
      </w:r>
      <w:r w:rsidRPr="1C41787E">
        <w:rPr>
          <w:rFonts w:ascii="Times New Roman" w:eastAsia="Times New Roman" w:hAnsi="Times New Roman" w:cs="Times New Roman"/>
          <w:color w:val="000000" w:themeColor="text1"/>
          <w:sz w:val="24"/>
          <w:szCs w:val="24"/>
        </w:rPr>
        <w:t xml:space="preserve"> </w:t>
      </w:r>
      <w:r w:rsidR="67D3361C" w:rsidRPr="1C41787E">
        <w:rPr>
          <w:rFonts w:ascii="Times New Roman" w:eastAsia="Times New Roman" w:hAnsi="Times New Roman" w:cs="Times New Roman"/>
          <w:color w:val="000000" w:themeColor="text1"/>
          <w:sz w:val="24"/>
          <w:szCs w:val="24"/>
        </w:rPr>
        <w:t>2 to 10, depending on funding availability</w:t>
      </w:r>
    </w:p>
    <w:p w14:paraId="26E32FA9" w14:textId="6A38817B" w:rsidR="00862E8B" w:rsidRPr="006E24D8" w:rsidRDefault="00862E8B" w:rsidP="00862E8B">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 xml:space="preserve">Award Floor (Minimum): </w:t>
      </w:r>
      <w:r w:rsidRPr="1C41787E">
        <w:rPr>
          <w:rFonts w:ascii="Times New Roman" w:eastAsia="Times New Roman" w:hAnsi="Times New Roman" w:cs="Times New Roman"/>
          <w:color w:val="000000" w:themeColor="text1"/>
          <w:sz w:val="24"/>
          <w:szCs w:val="24"/>
        </w:rPr>
        <w:t xml:space="preserve">USD </w:t>
      </w:r>
      <w:r w:rsidR="42C21E6E" w:rsidRPr="1C41787E">
        <w:rPr>
          <w:rFonts w:ascii="Times New Roman" w:eastAsia="Times New Roman" w:hAnsi="Times New Roman" w:cs="Times New Roman"/>
          <w:color w:val="000000" w:themeColor="text1"/>
          <w:sz w:val="24"/>
          <w:szCs w:val="24"/>
        </w:rPr>
        <w:t>3</w:t>
      </w:r>
      <w:r w:rsidRPr="1C41787E">
        <w:rPr>
          <w:rFonts w:ascii="Times New Roman" w:eastAsia="Times New Roman" w:hAnsi="Times New Roman" w:cs="Times New Roman"/>
          <w:color w:val="000000" w:themeColor="text1"/>
          <w:sz w:val="24"/>
          <w:szCs w:val="24"/>
        </w:rPr>
        <w:t>,000</w:t>
      </w:r>
    </w:p>
    <w:p w14:paraId="74A81B24" w14:textId="77777777" w:rsidR="00862E8B" w:rsidRPr="006E24D8" w:rsidRDefault="00862E8B" w:rsidP="00862E8B">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 xml:space="preserve">Award Ceiling (Maximum): </w:t>
      </w:r>
      <w:r w:rsidRPr="1C41787E">
        <w:rPr>
          <w:rFonts w:ascii="Times New Roman" w:eastAsia="Times New Roman" w:hAnsi="Times New Roman" w:cs="Times New Roman"/>
          <w:color w:val="000000" w:themeColor="text1"/>
          <w:sz w:val="24"/>
          <w:szCs w:val="24"/>
        </w:rPr>
        <w:t>USD 25,000</w:t>
      </w:r>
    </w:p>
    <w:p w14:paraId="1E0DF840" w14:textId="10AB4E07" w:rsidR="00F25DB9" w:rsidRPr="00FD2BDC" w:rsidRDefault="08F12C6D" w:rsidP="1C41787E">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 xml:space="preserve">Length of Project Period: </w:t>
      </w:r>
      <w:r w:rsidR="00842D11" w:rsidRPr="1C41787E">
        <w:rPr>
          <w:rFonts w:ascii="Times New Roman" w:eastAsia="Times New Roman" w:hAnsi="Times New Roman" w:cs="Times New Roman"/>
          <w:color w:val="000000" w:themeColor="text1"/>
          <w:sz w:val="24"/>
          <w:szCs w:val="24"/>
        </w:rPr>
        <w:t>[Not to exceed 12 months</w:t>
      </w:r>
      <w:r w:rsidRPr="1C41787E">
        <w:rPr>
          <w:rFonts w:ascii="Times New Roman" w:eastAsia="Times New Roman" w:hAnsi="Times New Roman" w:cs="Times New Roman"/>
          <w:color w:val="000000" w:themeColor="text1"/>
          <w:sz w:val="24"/>
          <w:szCs w:val="24"/>
        </w:rPr>
        <w:t>]</w:t>
      </w:r>
    </w:p>
    <w:p w14:paraId="36D3B720" w14:textId="3C16C913" w:rsidR="52490C81" w:rsidRDefault="4F013EBC" w:rsidP="00891140">
      <w:pPr>
        <w:spacing w:after="0" w:line="240" w:lineRule="auto"/>
        <w:rPr>
          <w:rFonts w:ascii="Times New Roman" w:eastAsia="Times New Roman" w:hAnsi="Times New Roman" w:cs="Times New Roman"/>
          <w:color w:val="000000" w:themeColor="text1"/>
          <w:sz w:val="24"/>
          <w:szCs w:val="24"/>
        </w:rPr>
      </w:pPr>
      <w:r w:rsidRPr="1C41787E">
        <w:rPr>
          <w:rFonts w:ascii="Times New Roman" w:eastAsia="Times New Roman" w:hAnsi="Times New Roman" w:cs="Times New Roman"/>
          <w:b/>
          <w:bCs/>
          <w:color w:val="000000" w:themeColor="text1"/>
          <w:sz w:val="24"/>
          <w:szCs w:val="24"/>
        </w:rPr>
        <w:t xml:space="preserve">Anticipated </w:t>
      </w:r>
      <w:proofErr w:type="gramStart"/>
      <w:r w:rsidRPr="1C41787E">
        <w:rPr>
          <w:rFonts w:ascii="Times New Roman" w:eastAsia="Times New Roman" w:hAnsi="Times New Roman" w:cs="Times New Roman"/>
          <w:b/>
          <w:bCs/>
          <w:color w:val="000000" w:themeColor="text1"/>
          <w:sz w:val="24"/>
          <w:szCs w:val="24"/>
        </w:rPr>
        <w:t>program</w:t>
      </w:r>
      <w:proofErr w:type="gramEnd"/>
      <w:r w:rsidRPr="1C41787E">
        <w:rPr>
          <w:rFonts w:ascii="Times New Roman" w:eastAsia="Times New Roman" w:hAnsi="Times New Roman" w:cs="Times New Roman"/>
          <w:b/>
          <w:bCs/>
          <w:color w:val="000000" w:themeColor="text1"/>
          <w:sz w:val="24"/>
          <w:szCs w:val="24"/>
        </w:rPr>
        <w:t xml:space="preserve"> start date:</w:t>
      </w:r>
      <w:r w:rsidRPr="1C41787E">
        <w:rPr>
          <w:rFonts w:ascii="Times New Roman" w:eastAsia="Times New Roman" w:hAnsi="Times New Roman" w:cs="Times New Roman"/>
          <w:color w:val="000000" w:themeColor="text1"/>
          <w:sz w:val="24"/>
          <w:szCs w:val="24"/>
        </w:rPr>
        <w:t xml:space="preserve"> </w:t>
      </w:r>
      <w:r w:rsidR="0056152F">
        <w:rPr>
          <w:rFonts w:ascii="Times New Roman" w:eastAsia="Times New Roman" w:hAnsi="Times New Roman" w:cs="Times New Roman"/>
          <w:color w:val="000000" w:themeColor="text1"/>
          <w:sz w:val="24"/>
          <w:szCs w:val="24"/>
        </w:rPr>
        <w:t xml:space="preserve">September </w:t>
      </w:r>
      <w:r w:rsidRPr="1C41787E">
        <w:rPr>
          <w:rFonts w:ascii="Times New Roman" w:eastAsia="Times New Roman" w:hAnsi="Times New Roman" w:cs="Times New Roman"/>
          <w:color w:val="000000" w:themeColor="text1"/>
          <w:sz w:val="24"/>
          <w:szCs w:val="24"/>
        </w:rPr>
        <w:t>1, 2021 or February 1, 2022, depending on submission date</w:t>
      </w:r>
      <w:r w:rsidR="00891140">
        <w:rPr>
          <w:rFonts w:ascii="Times New Roman" w:eastAsia="Times New Roman" w:hAnsi="Times New Roman" w:cs="Times New Roman"/>
          <w:color w:val="000000" w:themeColor="text1"/>
          <w:sz w:val="24"/>
          <w:szCs w:val="24"/>
        </w:rPr>
        <w:t>.</w:t>
      </w:r>
    </w:p>
    <w:p w14:paraId="512CA17D" w14:textId="77777777" w:rsidR="00891140" w:rsidRPr="00FD2BDC" w:rsidRDefault="00891140" w:rsidP="00891140">
      <w:pPr>
        <w:spacing w:after="0" w:line="240" w:lineRule="auto"/>
        <w:rPr>
          <w:rFonts w:ascii="Times New Roman" w:eastAsia="Times New Roman" w:hAnsi="Times New Roman" w:cs="Times New Roman"/>
          <w:color w:val="000000" w:themeColor="text1"/>
          <w:sz w:val="24"/>
          <w:szCs w:val="24"/>
        </w:rPr>
      </w:pPr>
    </w:p>
    <w:p w14:paraId="732514D9" w14:textId="7FA45CC0" w:rsidR="7BE87FE1" w:rsidRPr="00FD2BDC" w:rsidRDefault="08359CEA" w:rsidP="52490C81">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 Public Affairs Section reserves the right to award less or more than the funds described under circumstances deemed to be in the best interest of the U.S. </w:t>
      </w:r>
      <w:r w:rsidR="00CC1149" w:rsidRPr="00FD2BDC">
        <w:rPr>
          <w:rFonts w:ascii="Times New Roman" w:eastAsia="Times New Roman" w:hAnsi="Times New Roman" w:cs="Times New Roman"/>
          <w:color w:val="000000" w:themeColor="text1"/>
          <w:sz w:val="24"/>
          <w:szCs w:val="24"/>
        </w:rPr>
        <w:t>G</w:t>
      </w:r>
      <w:r w:rsidRPr="00FD2BDC">
        <w:rPr>
          <w:rFonts w:ascii="Times New Roman" w:eastAsia="Times New Roman" w:hAnsi="Times New Roman" w:cs="Times New Roman"/>
          <w:color w:val="000000" w:themeColor="text1"/>
          <w:sz w:val="24"/>
          <w:szCs w:val="24"/>
        </w:rPr>
        <w:t>overnment, pending the availability of funds and approval of the designated grants officer.</w:t>
      </w:r>
    </w:p>
    <w:p w14:paraId="4BAD369B" w14:textId="77777777" w:rsidR="00AF0EE5" w:rsidRPr="009A3FA7" w:rsidRDefault="00AF0EE5" w:rsidP="2925E50F">
      <w:pPr>
        <w:spacing w:after="200" w:line="240" w:lineRule="auto"/>
        <w:rPr>
          <w:rFonts w:ascii="Times New Roman" w:eastAsia="Times New Roman" w:hAnsi="Times New Roman" w:cs="Times New Roman"/>
          <w:b/>
          <w:bCs/>
          <w:color w:val="000000" w:themeColor="text1"/>
          <w:sz w:val="24"/>
          <w:szCs w:val="24"/>
        </w:rPr>
      </w:pPr>
    </w:p>
    <w:p w14:paraId="1E1F7EB7" w14:textId="02853775" w:rsidR="00F25DB9" w:rsidRPr="009A3FA7" w:rsidRDefault="08F12C6D" w:rsidP="2925E50F">
      <w:pPr>
        <w:spacing w:after="200" w:line="240" w:lineRule="auto"/>
        <w:rPr>
          <w:rFonts w:ascii="Times New Roman" w:eastAsia="Times New Roman" w:hAnsi="Times New Roman" w:cs="Times New Roman"/>
          <w:color w:val="000000" w:themeColor="text1"/>
          <w:sz w:val="24"/>
          <w:szCs w:val="24"/>
        </w:rPr>
      </w:pPr>
      <w:r w:rsidRPr="009A3FA7">
        <w:rPr>
          <w:rFonts w:ascii="Times New Roman" w:eastAsia="Times New Roman" w:hAnsi="Times New Roman" w:cs="Times New Roman"/>
          <w:b/>
          <w:bCs/>
          <w:color w:val="000000" w:themeColor="text1"/>
          <w:sz w:val="24"/>
          <w:szCs w:val="24"/>
        </w:rPr>
        <w:t xml:space="preserve">C. Eligibility Information                                                                                                        </w:t>
      </w:r>
      <w:r w:rsidR="5AB96BAB" w:rsidRPr="009A3FA7">
        <w:rPr>
          <w:rFonts w:ascii="Times New Roman" w:eastAsia="Times New Roman" w:hAnsi="Times New Roman" w:cs="Times New Roman"/>
          <w:b/>
          <w:bCs/>
          <w:color w:val="000000" w:themeColor="text1"/>
          <w:sz w:val="24"/>
          <w:szCs w:val="24"/>
        </w:rPr>
        <w:t xml:space="preserve">    </w:t>
      </w:r>
      <w:r w:rsidR="4CB905FA" w:rsidRPr="009A3FA7">
        <w:rPr>
          <w:rFonts w:ascii="Times New Roman" w:eastAsia="Times New Roman" w:hAnsi="Times New Roman" w:cs="Times New Roman"/>
          <w:b/>
          <w:bCs/>
          <w:color w:val="000000" w:themeColor="text1"/>
          <w:sz w:val="24"/>
          <w:szCs w:val="24"/>
        </w:rPr>
        <w:t xml:space="preserve"> </w:t>
      </w:r>
      <w:r w:rsidR="5AB96BAB" w:rsidRPr="009A3FA7">
        <w:rPr>
          <w:rFonts w:ascii="Times New Roman" w:eastAsia="Times New Roman" w:hAnsi="Times New Roman" w:cs="Times New Roman"/>
          <w:b/>
          <w:bCs/>
          <w:color w:val="000000" w:themeColor="text1"/>
          <w:sz w:val="24"/>
          <w:szCs w:val="24"/>
        </w:rPr>
        <w:t xml:space="preserve">  </w:t>
      </w:r>
    </w:p>
    <w:p w14:paraId="394CFD56" w14:textId="77777777" w:rsidR="00F25DB9" w:rsidRPr="00FD2BDC" w:rsidRDefault="08F12C6D" w:rsidP="2925E50F">
      <w:pPr>
        <w:pStyle w:val="ListParagraph"/>
        <w:numPr>
          <w:ilvl w:val="0"/>
          <w:numId w:val="1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The following organizations are eligible to apply:</w:t>
      </w:r>
    </w:p>
    <w:p w14:paraId="599F9153" w14:textId="77777777" w:rsidR="00F25DB9" w:rsidRPr="00FD2BDC" w:rsidRDefault="00F25DB9" w:rsidP="2925E50F">
      <w:pPr>
        <w:spacing w:after="0" w:line="240" w:lineRule="auto"/>
        <w:ind w:left="360"/>
        <w:rPr>
          <w:rFonts w:ascii="Times New Roman" w:eastAsia="Times New Roman" w:hAnsi="Times New Roman" w:cs="Times New Roman"/>
          <w:sz w:val="24"/>
          <w:szCs w:val="24"/>
        </w:rPr>
      </w:pPr>
    </w:p>
    <w:p w14:paraId="5997091F" w14:textId="77777777" w:rsidR="08F12C6D" w:rsidRPr="00FD2BDC" w:rsidRDefault="08F12C6D" w:rsidP="52490C81">
      <w:pPr>
        <w:pStyle w:val="ListParagraph"/>
        <w:numPr>
          <w:ilvl w:val="0"/>
          <w:numId w:val="10"/>
        </w:numPr>
        <w:spacing w:after="0" w:line="240" w:lineRule="auto"/>
        <w:rPr>
          <w:rFonts w:eastAsiaTheme="minorEastAsia"/>
          <w:i/>
          <w:iCs/>
          <w:sz w:val="24"/>
          <w:szCs w:val="24"/>
        </w:rPr>
      </w:pPr>
      <w:r w:rsidRPr="00FD2BDC">
        <w:rPr>
          <w:rFonts w:ascii="Times New Roman" w:eastAsia="Times New Roman" w:hAnsi="Times New Roman" w:cs="Times New Roman"/>
          <w:i/>
          <w:iCs/>
          <w:sz w:val="24"/>
          <w:szCs w:val="24"/>
        </w:rPr>
        <w:t>Not-for-profit organizations</w:t>
      </w:r>
    </w:p>
    <w:p w14:paraId="1245E0A7" w14:textId="77777777" w:rsidR="00F25DB9" w:rsidRPr="00FD2BDC" w:rsidRDefault="08F12C6D" w:rsidP="52490C81">
      <w:pPr>
        <w:pStyle w:val="ListParagraph"/>
        <w:numPr>
          <w:ilvl w:val="0"/>
          <w:numId w:val="10"/>
        </w:numPr>
        <w:spacing w:after="0" w:line="240" w:lineRule="auto"/>
        <w:rPr>
          <w:i/>
          <w:iCs/>
          <w:sz w:val="24"/>
          <w:szCs w:val="24"/>
        </w:rPr>
      </w:pPr>
      <w:r w:rsidRPr="00FD2BDC">
        <w:rPr>
          <w:rFonts w:ascii="Times New Roman" w:eastAsia="Times New Roman" w:hAnsi="Times New Roman" w:cs="Times New Roman"/>
          <w:i/>
          <w:iCs/>
          <w:sz w:val="24"/>
          <w:szCs w:val="24"/>
        </w:rPr>
        <w:t xml:space="preserve">Civil society/non-governmental organizations </w:t>
      </w:r>
    </w:p>
    <w:p w14:paraId="1DC819D9" w14:textId="77777777" w:rsidR="00F25DB9" w:rsidRPr="00FD2BDC" w:rsidRDefault="08F12C6D" w:rsidP="52490C81">
      <w:pPr>
        <w:pStyle w:val="ListParagraph"/>
        <w:numPr>
          <w:ilvl w:val="0"/>
          <w:numId w:val="10"/>
        </w:numPr>
        <w:spacing w:after="0" w:line="240" w:lineRule="auto"/>
        <w:rPr>
          <w:i/>
          <w:iCs/>
          <w:sz w:val="24"/>
          <w:szCs w:val="24"/>
        </w:rPr>
      </w:pPr>
      <w:r w:rsidRPr="00FD2BDC">
        <w:rPr>
          <w:rFonts w:ascii="Times New Roman" w:eastAsia="Times New Roman" w:hAnsi="Times New Roman" w:cs="Times New Roman"/>
          <w:i/>
          <w:iCs/>
          <w:sz w:val="24"/>
          <w:szCs w:val="24"/>
        </w:rPr>
        <w:t xml:space="preserve">Think tanks </w:t>
      </w:r>
    </w:p>
    <w:p w14:paraId="20944FA2" w14:textId="77777777" w:rsidR="00F25DB9" w:rsidRPr="00FD2BDC" w:rsidRDefault="08F12C6D" w:rsidP="52490C81">
      <w:pPr>
        <w:pStyle w:val="ListParagraph"/>
        <w:numPr>
          <w:ilvl w:val="0"/>
          <w:numId w:val="10"/>
        </w:numPr>
        <w:spacing w:after="0" w:line="240" w:lineRule="auto"/>
        <w:rPr>
          <w:i/>
          <w:iCs/>
          <w:sz w:val="24"/>
          <w:szCs w:val="24"/>
        </w:rPr>
      </w:pPr>
      <w:r w:rsidRPr="00FD2BDC">
        <w:rPr>
          <w:rFonts w:ascii="Times New Roman" w:eastAsia="Times New Roman" w:hAnsi="Times New Roman" w:cs="Times New Roman"/>
          <w:i/>
          <w:iCs/>
          <w:sz w:val="24"/>
          <w:szCs w:val="24"/>
        </w:rPr>
        <w:t>Public and private educational institutions</w:t>
      </w:r>
    </w:p>
    <w:p w14:paraId="7AD06582" w14:textId="77777777" w:rsidR="00F25DB9" w:rsidRPr="00FD2BDC" w:rsidRDefault="08F12C6D" w:rsidP="52490C81">
      <w:pPr>
        <w:pStyle w:val="ListParagraph"/>
        <w:numPr>
          <w:ilvl w:val="0"/>
          <w:numId w:val="10"/>
        </w:numPr>
        <w:spacing w:after="0" w:line="240" w:lineRule="auto"/>
        <w:rPr>
          <w:i/>
          <w:iCs/>
          <w:sz w:val="24"/>
          <w:szCs w:val="24"/>
        </w:rPr>
      </w:pPr>
      <w:r w:rsidRPr="00FD2BDC">
        <w:rPr>
          <w:rFonts w:ascii="Times New Roman" w:eastAsia="Times New Roman" w:hAnsi="Times New Roman" w:cs="Times New Roman"/>
          <w:i/>
          <w:iCs/>
          <w:sz w:val="24"/>
          <w:szCs w:val="24"/>
        </w:rPr>
        <w:t>Public International Organizations and Governmental institutions</w:t>
      </w:r>
    </w:p>
    <w:p w14:paraId="27D32C6E" w14:textId="77777777" w:rsidR="00F25DB9" w:rsidRPr="00FD2BDC" w:rsidRDefault="00F25DB9" w:rsidP="2244B8BC">
      <w:pPr>
        <w:spacing w:after="0" w:line="240" w:lineRule="auto"/>
        <w:rPr>
          <w:rFonts w:ascii="Times New Roman" w:eastAsia="Times New Roman" w:hAnsi="Times New Roman" w:cs="Times New Roman"/>
          <w:sz w:val="24"/>
          <w:szCs w:val="24"/>
        </w:rPr>
      </w:pPr>
    </w:p>
    <w:p w14:paraId="6B5C49B5" w14:textId="77777777" w:rsidR="002E3227" w:rsidRPr="00FD2BDC" w:rsidRDefault="08F12C6D" w:rsidP="2244B8BC">
      <w:pPr>
        <w:pStyle w:val="ListParagraph"/>
        <w:numPr>
          <w:ilvl w:val="0"/>
          <w:numId w:val="11"/>
        </w:numPr>
        <w:spacing w:after="210" w:line="240" w:lineRule="auto"/>
        <w:rPr>
          <w:rFonts w:eastAsiaTheme="minorEastAsia"/>
          <w:color w:val="000000" w:themeColor="text1"/>
          <w:sz w:val="24"/>
          <w:szCs w:val="24"/>
        </w:rPr>
      </w:pPr>
      <w:r w:rsidRPr="00FD2BDC">
        <w:rPr>
          <w:rFonts w:ascii="Times New Roman" w:eastAsia="Times New Roman" w:hAnsi="Times New Roman" w:cs="Times New Roman"/>
          <w:sz w:val="24"/>
          <w:szCs w:val="24"/>
        </w:rPr>
        <w:t>Organizations may sub-contract with other entities, but only one, non-profit</w:t>
      </w:r>
      <w:r w:rsidRPr="00FD2BDC">
        <w:rPr>
          <w:rFonts w:ascii="Times New Roman" w:eastAsia="Times New Roman" w:hAnsi="Times New Roman" w:cs="Times New Roman"/>
          <w:color w:val="000000" w:themeColor="text1"/>
          <w:sz w:val="24"/>
          <w:szCs w:val="24"/>
        </w:rPr>
        <w:t>, non-governmental entity can be the prime recipient of the award. When sub-contracting with other entities, the responsibilities of each entity must be clearly defined in the proposal.</w:t>
      </w:r>
    </w:p>
    <w:p w14:paraId="4E84851C" w14:textId="77777777" w:rsidR="002E3227" w:rsidRPr="00FD2BDC" w:rsidRDefault="002E3227" w:rsidP="002E3227">
      <w:pPr>
        <w:pStyle w:val="ListParagraph"/>
        <w:spacing w:after="210" w:line="240" w:lineRule="auto"/>
        <w:rPr>
          <w:rFonts w:eastAsiaTheme="minorEastAsia"/>
          <w:color w:val="000000" w:themeColor="text1"/>
          <w:sz w:val="24"/>
          <w:szCs w:val="24"/>
        </w:rPr>
      </w:pPr>
    </w:p>
    <w:p w14:paraId="4CF373CA" w14:textId="77777777" w:rsidR="00F25DB9" w:rsidRPr="00FD2BDC" w:rsidRDefault="08F12C6D" w:rsidP="2244B8BC">
      <w:pPr>
        <w:pStyle w:val="ListParagraph"/>
        <w:numPr>
          <w:ilvl w:val="0"/>
          <w:numId w:val="1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Cost sharing or matching is not required for this funding opportunity.</w:t>
      </w:r>
    </w:p>
    <w:p w14:paraId="32ADE673" w14:textId="77777777" w:rsidR="00F25DB9" w:rsidRPr="00FD2BDC"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546E89FD" w14:textId="77777777" w:rsidR="00F25DB9" w:rsidRPr="00FD2BDC" w:rsidRDefault="08F12C6D" w:rsidP="2244B8BC">
      <w:pPr>
        <w:pStyle w:val="ListParagraph"/>
        <w:numPr>
          <w:ilvl w:val="0"/>
          <w:numId w:val="1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Pre-award costs are not an allowable expense for this funding opportunity.  </w:t>
      </w:r>
    </w:p>
    <w:p w14:paraId="2FB0A24D" w14:textId="77777777" w:rsidR="002E3227" w:rsidRPr="00FD2BDC" w:rsidRDefault="002E3227" w:rsidP="002E3227">
      <w:pPr>
        <w:pStyle w:val="ListParagraph"/>
        <w:rPr>
          <w:rFonts w:eastAsiaTheme="minorEastAsia"/>
          <w:color w:val="000000" w:themeColor="text1"/>
          <w:sz w:val="24"/>
          <w:szCs w:val="24"/>
        </w:rPr>
      </w:pPr>
    </w:p>
    <w:p w14:paraId="264F3353" w14:textId="77777777" w:rsidR="00F25DB9" w:rsidRPr="00FD2BDC" w:rsidRDefault="08F12C6D" w:rsidP="2244B8BC">
      <w:pPr>
        <w:pStyle w:val="ListParagraph"/>
        <w:numPr>
          <w:ilvl w:val="0"/>
          <w:numId w:val="1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This award does not allow: </w:t>
      </w:r>
    </w:p>
    <w:p w14:paraId="4770B857"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Projects relating to partisan political </w:t>
      </w:r>
      <w:proofErr w:type="gramStart"/>
      <w:r w:rsidRPr="00FD2BDC">
        <w:rPr>
          <w:rFonts w:ascii="Times New Roman" w:eastAsia="Times New Roman" w:hAnsi="Times New Roman" w:cs="Times New Roman"/>
          <w:color w:val="000000" w:themeColor="text1"/>
          <w:sz w:val="24"/>
          <w:szCs w:val="24"/>
        </w:rPr>
        <w:t>activity;</w:t>
      </w:r>
      <w:proofErr w:type="gramEnd"/>
    </w:p>
    <w:p w14:paraId="4A5CBC7E"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Charitable or development </w:t>
      </w:r>
      <w:proofErr w:type="gramStart"/>
      <w:r w:rsidRPr="00FD2BDC">
        <w:rPr>
          <w:rFonts w:ascii="Times New Roman" w:eastAsia="Times New Roman" w:hAnsi="Times New Roman" w:cs="Times New Roman"/>
          <w:color w:val="000000" w:themeColor="text1"/>
          <w:sz w:val="24"/>
          <w:szCs w:val="24"/>
        </w:rPr>
        <w:t>activities;</w:t>
      </w:r>
      <w:proofErr w:type="gramEnd"/>
    </w:p>
    <w:p w14:paraId="62B81446"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Construction </w:t>
      </w:r>
      <w:proofErr w:type="gramStart"/>
      <w:r w:rsidRPr="00FD2BDC">
        <w:rPr>
          <w:rFonts w:ascii="Times New Roman" w:eastAsia="Times New Roman" w:hAnsi="Times New Roman" w:cs="Times New Roman"/>
          <w:color w:val="000000" w:themeColor="text1"/>
          <w:sz w:val="24"/>
          <w:szCs w:val="24"/>
        </w:rPr>
        <w:t>projects;</w:t>
      </w:r>
      <w:proofErr w:type="gramEnd"/>
    </w:p>
    <w:p w14:paraId="4AEEADDA"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Projects that support specific religious </w:t>
      </w:r>
      <w:proofErr w:type="gramStart"/>
      <w:r w:rsidRPr="00FD2BDC">
        <w:rPr>
          <w:rFonts w:ascii="Times New Roman" w:eastAsia="Times New Roman" w:hAnsi="Times New Roman" w:cs="Times New Roman"/>
          <w:color w:val="000000" w:themeColor="text1"/>
          <w:sz w:val="24"/>
          <w:szCs w:val="24"/>
        </w:rPr>
        <w:t>activities;</w:t>
      </w:r>
      <w:proofErr w:type="gramEnd"/>
    </w:p>
    <w:p w14:paraId="419057AA"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lastRenderedPageBreak/>
        <w:t xml:space="preserve">Fund-raising </w:t>
      </w:r>
      <w:proofErr w:type="gramStart"/>
      <w:r w:rsidRPr="00FD2BDC">
        <w:rPr>
          <w:rFonts w:ascii="Times New Roman" w:eastAsia="Times New Roman" w:hAnsi="Times New Roman" w:cs="Times New Roman"/>
          <w:color w:val="000000" w:themeColor="text1"/>
          <w:sz w:val="24"/>
          <w:szCs w:val="24"/>
        </w:rPr>
        <w:t>campaigns;</w:t>
      </w:r>
      <w:proofErr w:type="gramEnd"/>
    </w:p>
    <w:p w14:paraId="597FFBEF"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Lobbying for specific legislation or programs</w:t>
      </w:r>
    </w:p>
    <w:p w14:paraId="1DF0DE3C"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Scientific research or </w:t>
      </w:r>
      <w:proofErr w:type="gramStart"/>
      <w:r w:rsidRPr="00FD2BDC">
        <w:rPr>
          <w:rFonts w:ascii="Times New Roman" w:eastAsia="Times New Roman" w:hAnsi="Times New Roman" w:cs="Times New Roman"/>
          <w:color w:val="000000" w:themeColor="text1"/>
          <w:sz w:val="24"/>
          <w:szCs w:val="24"/>
        </w:rPr>
        <w:t>surveys;</w:t>
      </w:r>
      <w:proofErr w:type="gramEnd"/>
    </w:p>
    <w:p w14:paraId="3C8A788B"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Commercial </w:t>
      </w:r>
      <w:proofErr w:type="gramStart"/>
      <w:r w:rsidRPr="00FD2BDC">
        <w:rPr>
          <w:rFonts w:ascii="Times New Roman" w:eastAsia="Times New Roman" w:hAnsi="Times New Roman" w:cs="Times New Roman"/>
          <w:color w:val="000000" w:themeColor="text1"/>
          <w:sz w:val="24"/>
          <w:szCs w:val="24"/>
        </w:rPr>
        <w:t>projects;</w:t>
      </w:r>
      <w:proofErr w:type="gramEnd"/>
    </w:p>
    <w:p w14:paraId="273F30AF"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Projects intended primarily for the growth or institutional development of the </w:t>
      </w:r>
      <w:proofErr w:type="gramStart"/>
      <w:r w:rsidRPr="00FD2BDC">
        <w:rPr>
          <w:rFonts w:ascii="Times New Roman" w:eastAsia="Times New Roman" w:hAnsi="Times New Roman" w:cs="Times New Roman"/>
          <w:color w:val="000000" w:themeColor="text1"/>
          <w:sz w:val="24"/>
          <w:szCs w:val="24"/>
        </w:rPr>
        <w:t>organization;</w:t>
      </w:r>
      <w:proofErr w:type="gramEnd"/>
      <w:r w:rsidRPr="00FD2BDC">
        <w:rPr>
          <w:rFonts w:ascii="Times New Roman" w:eastAsia="Times New Roman" w:hAnsi="Times New Roman" w:cs="Times New Roman"/>
          <w:color w:val="000000" w:themeColor="text1"/>
          <w:sz w:val="24"/>
          <w:szCs w:val="24"/>
        </w:rPr>
        <w:t xml:space="preserve"> </w:t>
      </w:r>
    </w:p>
    <w:p w14:paraId="3E3B684A" w14:textId="77777777" w:rsidR="00F25DB9" w:rsidRPr="00FD2BDC" w:rsidRDefault="08F12C6D" w:rsidP="2925E50F">
      <w:pPr>
        <w:pStyle w:val="ListParagraph"/>
        <w:numPr>
          <w:ilvl w:val="1"/>
          <w:numId w:val="9"/>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Projects that duplicate existing projects; or</w:t>
      </w:r>
    </w:p>
    <w:p w14:paraId="511840AE" w14:textId="056F26DE" w:rsidR="00F25DB9" w:rsidRPr="00340787" w:rsidRDefault="08F12C6D" w:rsidP="1C41787E">
      <w:pPr>
        <w:pStyle w:val="ListParagraph"/>
        <w:numPr>
          <w:ilvl w:val="1"/>
          <w:numId w:val="9"/>
        </w:numPr>
        <w:spacing w:after="200" w:line="240" w:lineRule="auto"/>
        <w:rPr>
          <w:rFonts w:eastAsiaTheme="minorEastAsia"/>
          <w:color w:val="000000" w:themeColor="text1"/>
          <w:sz w:val="24"/>
          <w:szCs w:val="24"/>
        </w:rPr>
      </w:pPr>
      <w:r w:rsidRPr="1C41787E">
        <w:rPr>
          <w:rFonts w:ascii="Times New Roman" w:eastAsia="Times New Roman" w:hAnsi="Times New Roman" w:cs="Times New Roman"/>
          <w:color w:val="000000" w:themeColor="text1"/>
          <w:sz w:val="24"/>
          <w:szCs w:val="24"/>
        </w:rPr>
        <w:t>Illegal activities</w:t>
      </w:r>
    </w:p>
    <w:p w14:paraId="2A763345" w14:textId="77777777" w:rsidR="00F25DB9" w:rsidRPr="009A3FA7" w:rsidRDefault="7344FA18" w:rsidP="2925E50F">
      <w:pPr>
        <w:spacing w:after="200" w:line="240" w:lineRule="auto"/>
        <w:rPr>
          <w:rFonts w:ascii="Times New Roman" w:eastAsia="Times New Roman" w:hAnsi="Times New Roman" w:cs="Times New Roman"/>
          <w:color w:val="000000" w:themeColor="text1"/>
          <w:sz w:val="24"/>
          <w:szCs w:val="24"/>
        </w:rPr>
      </w:pPr>
      <w:r w:rsidRPr="009A3FA7">
        <w:rPr>
          <w:rFonts w:ascii="Times New Roman" w:eastAsia="Times New Roman" w:hAnsi="Times New Roman" w:cs="Times New Roman"/>
          <w:b/>
          <w:bCs/>
          <w:color w:val="000000" w:themeColor="text1"/>
          <w:sz w:val="24"/>
          <w:szCs w:val="24"/>
        </w:rPr>
        <w:t xml:space="preserve">D. Application and Submission Information:                                                                              </w:t>
      </w:r>
    </w:p>
    <w:p w14:paraId="1399B2AA"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0A67DA02"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Content and Form of Application Submission</w:t>
      </w:r>
    </w:p>
    <w:p w14:paraId="4D2345AF"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Please ensure: </w:t>
      </w:r>
    </w:p>
    <w:p w14:paraId="5D3524F0"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Proposal </w:t>
      </w:r>
      <w:r w:rsidRPr="00FD2BDC">
        <w:rPr>
          <w:rFonts w:ascii="Times New Roman" w:eastAsia="Times New Roman" w:hAnsi="Times New Roman" w:cs="Times New Roman"/>
          <w:color w:val="000000" w:themeColor="text1"/>
          <w:sz w:val="24"/>
          <w:szCs w:val="24"/>
          <w:u w:val="single"/>
        </w:rPr>
        <w:t>clearly</w:t>
      </w:r>
      <w:r w:rsidRPr="00FD2BDC">
        <w:rPr>
          <w:rFonts w:ascii="Times New Roman" w:eastAsia="Times New Roman" w:hAnsi="Times New Roman" w:cs="Times New Roman"/>
          <w:color w:val="000000" w:themeColor="text1"/>
          <w:sz w:val="24"/>
          <w:szCs w:val="24"/>
        </w:rPr>
        <w:t xml:space="preserve"> addresses the goals, audiences, and</w:t>
      </w:r>
      <w:r w:rsidRPr="00FD2BDC">
        <w:rPr>
          <w:rFonts w:ascii="Times New Roman" w:eastAsia="Times New Roman" w:hAnsi="Times New Roman" w:cs="Times New Roman"/>
          <w:color w:val="D13438"/>
          <w:sz w:val="24"/>
          <w:szCs w:val="24"/>
          <w:u w:val="single"/>
        </w:rPr>
        <w:t xml:space="preserve"> </w:t>
      </w:r>
      <w:r w:rsidRPr="00FD2BDC">
        <w:rPr>
          <w:rFonts w:ascii="Times New Roman" w:eastAsia="Times New Roman" w:hAnsi="Times New Roman" w:cs="Times New Roman"/>
          <w:color w:val="000000" w:themeColor="text1"/>
          <w:sz w:val="24"/>
          <w:szCs w:val="24"/>
        </w:rPr>
        <w:t xml:space="preserve">objectives of this notice. </w:t>
      </w:r>
    </w:p>
    <w:p w14:paraId="5AD6E746"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All documents are in English. </w:t>
      </w:r>
    </w:p>
    <w:p w14:paraId="01734B57"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All budgets are in U.S. dollars. </w:t>
      </w:r>
      <w:r w:rsidR="00842D11" w:rsidRPr="00FD2BDC">
        <w:rPr>
          <w:rFonts w:ascii="Times New Roman" w:eastAsia="Times New Roman" w:hAnsi="Times New Roman" w:cs="Times New Roman"/>
          <w:color w:val="000000" w:themeColor="text1"/>
          <w:sz w:val="24"/>
          <w:szCs w:val="24"/>
        </w:rPr>
        <w:t>Use USD 1 = INR 72 for conversions, where required.</w:t>
      </w:r>
    </w:p>
    <w:p w14:paraId="3F1DF317"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All pages are numbered. </w:t>
      </w:r>
    </w:p>
    <w:p w14:paraId="7B0392D1"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All documents are formatted to 8 ½ x 11 paper. </w:t>
      </w:r>
    </w:p>
    <w:p w14:paraId="532462F2"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All Microsoft Word documents are single-spaced, 12-point Times New Roman font, with a minimum of 1-inch margins.</w:t>
      </w:r>
    </w:p>
    <w:p w14:paraId="35F4C40B" w14:textId="77777777" w:rsidR="00F25DB9" w:rsidRPr="00FD2BDC" w:rsidRDefault="7344FA18" w:rsidP="2925E50F">
      <w:pPr>
        <w:pStyle w:val="ListParagraph"/>
        <w:numPr>
          <w:ilvl w:val="0"/>
          <w:numId w:val="8"/>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0A11A394" w14:textId="60CA6F39" w:rsidR="00F25DB9" w:rsidRPr="00FD2BDC" w:rsidRDefault="7344FA18" w:rsidP="52490C81">
      <w:pPr>
        <w:pStyle w:val="NoSpacing"/>
        <w:spacing w:after="20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Application Deadline: </w:t>
      </w:r>
      <w:r w:rsidR="2244B8BC" w:rsidRPr="00FD2BDC">
        <w:rPr>
          <w:rFonts w:ascii="Times New Roman" w:eastAsia="Times New Roman" w:hAnsi="Times New Roman" w:cs="Times New Roman"/>
          <w:color w:val="000000" w:themeColor="text1"/>
          <w:sz w:val="24"/>
          <w:szCs w:val="24"/>
        </w:rPr>
        <w:t xml:space="preserve">For the purposes of determining if an award is submitted on time, PAS will utilize the </w:t>
      </w:r>
      <w:proofErr w:type="gramStart"/>
      <w:r w:rsidR="2244B8BC" w:rsidRPr="00FD2BDC">
        <w:rPr>
          <w:rFonts w:ascii="Times New Roman" w:eastAsia="Times New Roman" w:hAnsi="Times New Roman" w:cs="Times New Roman"/>
          <w:color w:val="000000" w:themeColor="text1"/>
          <w:sz w:val="24"/>
          <w:szCs w:val="24"/>
        </w:rPr>
        <w:t>time-stamp</w:t>
      </w:r>
      <w:proofErr w:type="gramEnd"/>
      <w:r w:rsidR="2244B8BC" w:rsidRPr="00FD2BDC">
        <w:rPr>
          <w:rFonts w:ascii="Times New Roman" w:eastAsia="Times New Roman" w:hAnsi="Times New Roman" w:cs="Times New Roman"/>
          <w:color w:val="000000" w:themeColor="text1"/>
          <w:sz w:val="24"/>
          <w:szCs w:val="24"/>
        </w:rPr>
        <w:t xml:space="preserve"> provided by Grants.gov</w:t>
      </w:r>
      <w:r w:rsidR="009657CF" w:rsidRPr="00FD2BDC">
        <w:rPr>
          <w:rFonts w:ascii="Times New Roman" w:eastAsia="Times New Roman" w:hAnsi="Times New Roman" w:cs="Times New Roman"/>
          <w:color w:val="000000" w:themeColor="text1"/>
          <w:sz w:val="24"/>
          <w:szCs w:val="24"/>
        </w:rPr>
        <w:t>.  This deadline is firm</w:t>
      </w:r>
      <w:r w:rsidR="2244B8BC" w:rsidRPr="00FD2BDC">
        <w:rPr>
          <w:rFonts w:ascii="Times New Roman" w:eastAsia="Times New Roman" w:hAnsi="Times New Roman" w:cs="Times New Roman"/>
          <w:color w:val="000000" w:themeColor="text1"/>
          <w:sz w:val="24"/>
          <w:szCs w:val="24"/>
        </w:rPr>
        <w:t xml:space="preserve">. If organizations fail to meet the deadline noted above their application will be considered ineligible and will not be considered for funding. </w:t>
      </w:r>
    </w:p>
    <w:p w14:paraId="61BD267A" w14:textId="77777777" w:rsidR="2244B8BC" w:rsidRPr="00FD2BDC" w:rsidRDefault="2244B8BC" w:rsidP="2244B8BC">
      <w:pPr>
        <w:pStyle w:val="NoSpacing"/>
        <w:rPr>
          <w:rFonts w:ascii="Times New Roman" w:eastAsia="Times New Roman" w:hAnsi="Times New Roman" w:cs="Times New Roman"/>
          <w:color w:val="000000" w:themeColor="text1"/>
          <w:sz w:val="24"/>
          <w:szCs w:val="24"/>
        </w:rPr>
      </w:pPr>
    </w:p>
    <w:p w14:paraId="44382AB1" w14:textId="77777777" w:rsidR="00132523" w:rsidRDefault="00132523" w:rsidP="00132523">
      <w:p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Application Submission Process: </w:t>
      </w:r>
      <w:r>
        <w:rPr>
          <w:rFonts w:ascii="Times New Roman" w:eastAsia="Times New Roman" w:hAnsi="Times New Roman" w:cs="Times New Roman"/>
          <w:color w:val="000000" w:themeColor="text1"/>
          <w:sz w:val="24"/>
          <w:szCs w:val="24"/>
        </w:rPr>
        <w:t xml:space="preserve">There are two application submissions methods available to applicants. Applicants may submit their application using Submission Method A </w:t>
      </w:r>
      <w:r>
        <w:rPr>
          <w:rFonts w:ascii="Times New Roman" w:eastAsia="Times New Roman" w:hAnsi="Times New Roman" w:cs="Times New Roman"/>
          <w:b/>
          <w:bCs/>
          <w:color w:val="000000" w:themeColor="text1"/>
          <w:sz w:val="24"/>
          <w:szCs w:val="24"/>
          <w:u w:val="single"/>
        </w:rPr>
        <w:t>or</w:t>
      </w:r>
      <w:r>
        <w:rPr>
          <w:rFonts w:ascii="Times New Roman" w:eastAsia="Times New Roman" w:hAnsi="Times New Roman" w:cs="Times New Roman"/>
          <w:color w:val="000000" w:themeColor="text1"/>
          <w:sz w:val="24"/>
          <w:szCs w:val="24"/>
        </w:rPr>
        <w:t xml:space="preserve"> Submission Method B outlined below</w:t>
      </w:r>
      <w:r>
        <w:rPr>
          <w:rFonts w:ascii="Times New Roman" w:eastAsia="Times New Roman" w:hAnsi="Times New Roman" w:cs="Times New Roman"/>
          <w:b/>
          <w:bCs/>
          <w:color w:val="000000" w:themeColor="text1"/>
          <w:sz w:val="24"/>
          <w:szCs w:val="24"/>
        </w:rPr>
        <w:t xml:space="preserve">.  </w:t>
      </w:r>
    </w:p>
    <w:p w14:paraId="39CAAD14" w14:textId="77777777" w:rsidR="00132523" w:rsidRDefault="00132523" w:rsidP="00132523">
      <w:pPr>
        <w:pStyle w:val="NoSpacing"/>
        <w:numPr>
          <w:ilvl w:val="0"/>
          <w:numId w:val="17"/>
        </w:numPr>
        <w:rPr>
          <w:rFonts w:eastAsiaTheme="minorEastAsia"/>
          <w:b/>
          <w:bCs/>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A</w:t>
      </w:r>
      <w:r>
        <w:rPr>
          <w:rFonts w:ascii="Times New Roman" w:eastAsia="Times New Roman" w:hAnsi="Times New Roman" w:cs="Times New Roman"/>
          <w:color w:val="000000" w:themeColor="text1"/>
          <w:sz w:val="24"/>
          <w:szCs w:val="24"/>
        </w:rPr>
        <w:t xml:space="preserve">:  Submitting all application materials through Grants.gov.  For those opting to apply through Grants.gov, thorough instructions on the application process are available at </w:t>
      </w:r>
      <w:hyperlink r:id="rId18" w:history="1">
        <w:r>
          <w:rPr>
            <w:rStyle w:val="Hyperlink"/>
            <w:rFonts w:ascii="Times New Roman" w:eastAsia="Times New Roman" w:hAnsi="Times New Roman" w:cs="Times New Roman"/>
            <w:color w:val="0563C1"/>
            <w:sz w:val="24"/>
            <w:szCs w:val="24"/>
          </w:rPr>
          <w:t>http://www.grants.gov</w:t>
        </w:r>
      </w:hyperlink>
      <w:r>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19" w:history="1">
        <w:r>
          <w:rPr>
            <w:rStyle w:val="Hyperlink"/>
            <w:rFonts w:ascii="Times New Roman" w:eastAsia="Times New Roman" w:hAnsi="Times New Roman" w:cs="Times New Roman"/>
            <w:color w:val="0563C1"/>
            <w:sz w:val="24"/>
            <w:szCs w:val="24"/>
          </w:rPr>
          <w:t>https://www.grants.gov/support.html</w:t>
        </w:r>
      </w:hyperlink>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br/>
      </w:r>
    </w:p>
    <w:p w14:paraId="2F5EBDDF" w14:textId="77777777" w:rsidR="00132523" w:rsidRDefault="00132523" w:rsidP="00132523">
      <w:pPr>
        <w:pStyle w:val="ListParagraph"/>
        <w:numPr>
          <w:ilvl w:val="0"/>
          <w:numId w:val="7"/>
        </w:numPr>
        <w:spacing w:after="0" w:line="240" w:lineRule="auto"/>
        <w:rPr>
          <w:rFonts w:eastAsiaTheme="minorEastAsia"/>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B</w:t>
      </w:r>
      <w:r>
        <w:rPr>
          <w:rFonts w:ascii="Times New Roman" w:eastAsia="Times New Roman" w:hAnsi="Times New Roman" w:cs="Times New Roman"/>
          <w:color w:val="000000" w:themeColor="text1"/>
          <w:sz w:val="24"/>
          <w:szCs w:val="24"/>
        </w:rPr>
        <w:t xml:space="preserve">:  In case of technical difficulties submitting materials through Grants.gov, we will accept the submission all application materials directly to the following email address: </w:t>
      </w:r>
      <w:sdt>
        <w:sdtPr>
          <w:rPr>
            <w:rFonts w:ascii="Times New Roman" w:hAnsi="Times New Roman" w:cs="Times New Roman"/>
            <w:sz w:val="24"/>
            <w:szCs w:val="24"/>
          </w:rPr>
          <w:id w:val="832723063"/>
          <w:placeholder>
            <w:docPart w:val="0827B480029C420F8FC5ECD08BA5FA69"/>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Pr>
              <w:rFonts w:ascii="Times New Roman" w:hAnsi="Times New Roman" w:cs="Times New Roman"/>
              <w:sz w:val="24"/>
              <w:szCs w:val="24"/>
            </w:rPr>
            <w:t>ChennaiPASG@State.Gov</w:t>
          </w:r>
        </w:sdtContent>
      </w:sdt>
      <w:r>
        <w:rPr>
          <w:rFonts w:ascii="Times New Roman" w:hAnsi="Times New Roman" w:cs="Times New Roman"/>
          <w:sz w:val="24"/>
          <w:szCs w:val="24"/>
        </w:rPr>
        <w:t>.</w:t>
      </w:r>
      <w:r>
        <w:t xml:space="preserve">  </w:t>
      </w:r>
      <w:r>
        <w:rPr>
          <w:rFonts w:ascii="Times New Roman" w:eastAsia="Times New Roman" w:hAnsi="Times New Roman" w:cs="Times New Roman"/>
          <w:color w:val="000000" w:themeColor="text1"/>
          <w:sz w:val="24"/>
          <w:szCs w:val="24"/>
        </w:rPr>
        <w:t xml:space="preserve">Applicants opting to submit </w:t>
      </w:r>
      <w:r>
        <w:rPr>
          <w:rFonts w:ascii="Times New Roman" w:eastAsia="Times New Roman" w:hAnsi="Times New Roman" w:cs="Times New Roman"/>
          <w:color w:val="000000" w:themeColor="text1"/>
          <w:sz w:val="24"/>
          <w:szCs w:val="24"/>
        </w:rPr>
        <w:lastRenderedPageBreak/>
        <w:t>applications via email must include the Funding Opportunity Title and Funding Opportunity Number in the subject line of the email.</w:t>
      </w:r>
    </w:p>
    <w:p w14:paraId="2B4296A1"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349963A6"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Required Registrations </w:t>
      </w:r>
    </w:p>
    <w:p w14:paraId="7B90A3E1"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sidRPr="00FD2BDC">
        <w:rPr>
          <w:rFonts w:ascii="Times New Roman" w:eastAsia="Times New Roman" w:hAnsi="Times New Roman" w:cs="Times New Roman"/>
          <w:color w:val="000000" w:themeColor="text1"/>
          <w:sz w:val="24"/>
          <w:szCs w:val="24"/>
        </w:rPr>
        <w:t>submitting an application</w:t>
      </w:r>
      <w:proofErr w:type="gramEnd"/>
      <w:r w:rsidRPr="00FD2BDC">
        <w:rPr>
          <w:rFonts w:ascii="Times New Roman" w:eastAsia="Times New Roman" w:hAnsi="Times New Roman" w:cs="Times New Roman"/>
          <w:color w:val="000000" w:themeColor="text1"/>
          <w:sz w:val="24"/>
          <w:szCs w:val="24"/>
        </w:rPr>
        <w:t xml:space="preserve">. </w:t>
      </w:r>
      <w:r w:rsidRPr="00FD2BDC">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FD2BDC">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76EBE100" w14:textId="77777777" w:rsidR="00F25DB9" w:rsidRPr="00FD2BDC" w:rsidRDefault="7344FA18"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5223BD5A" w14:textId="77777777" w:rsidR="00F25DB9" w:rsidRPr="00FD2BDC" w:rsidRDefault="7344FA18" w:rsidP="2925E50F">
      <w:pPr>
        <w:pStyle w:val="ListParagraph"/>
        <w:numPr>
          <w:ilvl w:val="0"/>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Step 1: </w:t>
      </w:r>
      <w:r w:rsidRPr="00FD2BDC">
        <w:rPr>
          <w:rFonts w:ascii="Times New Roman" w:eastAsia="Times New Roman" w:hAnsi="Times New Roman" w:cs="Times New Roman"/>
          <w:color w:val="000000" w:themeColor="text1"/>
          <w:sz w:val="24"/>
          <w:szCs w:val="24"/>
        </w:rPr>
        <w:t>Apply for a DUNS number and an NCAGE number (these can be completed simultaneously)</w:t>
      </w:r>
    </w:p>
    <w:p w14:paraId="40240561" w14:textId="77777777" w:rsidR="00F25DB9" w:rsidRPr="00FD2BDC" w:rsidRDefault="7344FA18" w:rsidP="2925E50F">
      <w:pPr>
        <w:pStyle w:val="ListParagraph"/>
        <w:numPr>
          <w:ilvl w:val="1"/>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DUNS application:</w:t>
      </w:r>
      <w:r w:rsidRPr="00FD2BDC">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20">
        <w:r w:rsidRPr="00FD2BDC">
          <w:rPr>
            <w:rStyle w:val="Hyperlink"/>
            <w:rFonts w:ascii="Times New Roman" w:eastAsia="Times New Roman" w:hAnsi="Times New Roman" w:cs="Times New Roman"/>
            <w:color w:val="0000FF"/>
            <w:sz w:val="24"/>
            <w:szCs w:val="24"/>
          </w:rPr>
          <w:t>http://fedgov.dnb.com/webform</w:t>
        </w:r>
      </w:hyperlink>
    </w:p>
    <w:p w14:paraId="40EF325B" w14:textId="77777777" w:rsidR="00F25DB9" w:rsidRPr="00FD2BDC" w:rsidRDefault="7344FA18" w:rsidP="2925E50F">
      <w:pPr>
        <w:pStyle w:val="ListParagraph"/>
        <w:numPr>
          <w:ilvl w:val="1"/>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NCAGE application:</w:t>
      </w:r>
      <w:r w:rsidRPr="00FD2BDC">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1">
        <w:r w:rsidRPr="00FD2BDC">
          <w:rPr>
            <w:rStyle w:val="Hyperlink"/>
            <w:rFonts w:ascii="Times New Roman" w:eastAsia="Times New Roman" w:hAnsi="Times New Roman" w:cs="Times New Roman"/>
            <w:color w:val="0000FF"/>
            <w:sz w:val="24"/>
            <w:szCs w:val="24"/>
          </w:rPr>
          <w:t>https://eportal.nspa.nato.int/AC135Public/scage/CageList.aspx</w:t>
        </w:r>
      </w:hyperlink>
    </w:p>
    <w:p w14:paraId="336B97EA" w14:textId="77777777" w:rsidR="00F25DB9" w:rsidRPr="00FD2BDC" w:rsidRDefault="7344FA18" w:rsidP="2925E50F">
      <w:pPr>
        <w:pStyle w:val="ListParagraph"/>
        <w:numPr>
          <w:ilvl w:val="2"/>
          <w:numId w:val="6"/>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Instructions for the NCAGE application process:</w:t>
      </w:r>
      <w:hyperlink r:id="rId22">
        <w:r w:rsidRPr="00FD2BDC">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41AFB118" w14:textId="77777777" w:rsidR="00F25DB9" w:rsidRPr="00FD2BDC" w:rsidRDefault="7344FA18" w:rsidP="2925E50F">
      <w:pPr>
        <w:pStyle w:val="ListParagraph"/>
        <w:numPr>
          <w:ilvl w:val="3"/>
          <w:numId w:val="6"/>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For help from within the U.S., call 1-888-227-2423</w:t>
      </w:r>
    </w:p>
    <w:p w14:paraId="0C29AB55" w14:textId="77777777" w:rsidR="00F25DB9" w:rsidRPr="00FD2BDC" w:rsidRDefault="7344FA18" w:rsidP="2925E50F">
      <w:pPr>
        <w:pStyle w:val="ListParagraph"/>
        <w:numPr>
          <w:ilvl w:val="3"/>
          <w:numId w:val="6"/>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For help from outside the U.S., call 1-269-961-7766</w:t>
      </w:r>
    </w:p>
    <w:p w14:paraId="359E858A" w14:textId="77777777" w:rsidR="00F25DB9" w:rsidRPr="00FD2BDC" w:rsidRDefault="7344FA18" w:rsidP="2925E50F">
      <w:pPr>
        <w:pStyle w:val="ListParagraph"/>
        <w:numPr>
          <w:ilvl w:val="2"/>
          <w:numId w:val="6"/>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Email </w:t>
      </w:r>
      <w:hyperlink r:id="rId23">
        <w:r w:rsidRPr="00FD2BDC">
          <w:rPr>
            <w:rStyle w:val="Hyperlink"/>
            <w:rFonts w:ascii="Times New Roman" w:eastAsia="Times New Roman" w:hAnsi="Times New Roman" w:cs="Times New Roman"/>
            <w:color w:val="0000FF"/>
            <w:sz w:val="24"/>
            <w:szCs w:val="24"/>
          </w:rPr>
          <w:t>NCAGE@dlis.dla.mil</w:t>
        </w:r>
      </w:hyperlink>
      <w:r w:rsidRPr="00FD2BDC">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4">
        <w:r w:rsidRPr="00FD2BDC">
          <w:rPr>
            <w:rStyle w:val="Hyperlink"/>
            <w:rFonts w:ascii="Times New Roman" w:eastAsia="Times New Roman" w:hAnsi="Times New Roman" w:cs="Times New Roman"/>
            <w:color w:val="0000FF"/>
            <w:sz w:val="24"/>
            <w:szCs w:val="24"/>
          </w:rPr>
          <w:t>https://www.sam.gov/</w:t>
        </w:r>
      </w:hyperlink>
      <w:r w:rsidRPr="00FD2BDC">
        <w:rPr>
          <w:rFonts w:ascii="Times New Roman" w:eastAsia="Times New Roman" w:hAnsi="Times New Roman" w:cs="Times New Roman"/>
          <w:color w:val="000000" w:themeColor="text1"/>
          <w:sz w:val="24"/>
          <w:szCs w:val="24"/>
        </w:rPr>
        <w:t xml:space="preserve"> </w:t>
      </w:r>
    </w:p>
    <w:p w14:paraId="1D75D8AD" w14:textId="77777777" w:rsidR="00F25DB9" w:rsidRPr="00FD2BDC" w:rsidRDefault="7344FA18" w:rsidP="2925E50F">
      <w:pPr>
        <w:pStyle w:val="ListParagraph"/>
        <w:numPr>
          <w:ilvl w:val="0"/>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Step 2: </w:t>
      </w:r>
      <w:r w:rsidRPr="00FD2BDC">
        <w:rPr>
          <w:rFonts w:ascii="Times New Roman" w:eastAsia="Times New Roman" w:hAnsi="Times New Roman" w:cs="Times New Roman"/>
          <w:color w:val="000000" w:themeColor="text1"/>
          <w:sz w:val="24"/>
          <w:szCs w:val="24"/>
        </w:rPr>
        <w:t xml:space="preserve">Once DUNS and NCAGE are obtained, continue to SAM registration on </w:t>
      </w:r>
      <w:hyperlink r:id="rId25">
        <w:r w:rsidRPr="00FD2BDC">
          <w:rPr>
            <w:rStyle w:val="Hyperlink"/>
            <w:rFonts w:ascii="Times New Roman" w:eastAsia="Times New Roman" w:hAnsi="Times New Roman" w:cs="Times New Roman"/>
            <w:color w:val="0000FF"/>
            <w:sz w:val="24"/>
            <w:szCs w:val="24"/>
          </w:rPr>
          <w:t>www.SAM.gov</w:t>
        </w:r>
      </w:hyperlink>
      <w:r w:rsidRPr="00FD2BDC">
        <w:rPr>
          <w:rFonts w:ascii="Times New Roman" w:eastAsia="Times New Roman" w:hAnsi="Times New Roman" w:cs="Times New Roman"/>
          <w:color w:val="000000" w:themeColor="text1"/>
          <w:sz w:val="24"/>
          <w:szCs w:val="24"/>
        </w:rPr>
        <w:t xml:space="preserve"> </w:t>
      </w:r>
    </w:p>
    <w:p w14:paraId="4D061AA5" w14:textId="77777777" w:rsidR="00F25DB9" w:rsidRPr="00FD2BDC" w:rsidRDefault="7344FA18" w:rsidP="2925E50F">
      <w:pPr>
        <w:pStyle w:val="ListParagraph"/>
        <w:numPr>
          <w:ilvl w:val="0"/>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Step 3: </w:t>
      </w:r>
      <w:r w:rsidRPr="00FD2BDC">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26">
        <w:r w:rsidRPr="00FD2BDC">
          <w:rPr>
            <w:rStyle w:val="Hyperlink"/>
            <w:rFonts w:ascii="Times New Roman" w:eastAsia="Times New Roman" w:hAnsi="Times New Roman" w:cs="Times New Roman"/>
            <w:color w:val="0000FF"/>
            <w:sz w:val="24"/>
            <w:szCs w:val="24"/>
          </w:rPr>
          <w:t>http://www.grants.gov/web/grants/applicants/organization-registration.html</w:t>
        </w:r>
      </w:hyperlink>
      <w:r w:rsidRPr="00FD2BDC">
        <w:rPr>
          <w:rFonts w:ascii="Times New Roman" w:eastAsia="Times New Roman" w:hAnsi="Times New Roman" w:cs="Times New Roman"/>
          <w:color w:val="000000" w:themeColor="text1"/>
          <w:sz w:val="24"/>
          <w:szCs w:val="24"/>
        </w:rPr>
        <w:t>.Organizations must maintain an active SAM registration (</w:t>
      </w:r>
      <w:hyperlink r:id="rId27">
        <w:r w:rsidRPr="00FD2BDC">
          <w:rPr>
            <w:rStyle w:val="Hyperlink"/>
            <w:rFonts w:ascii="Times New Roman" w:eastAsia="Times New Roman" w:hAnsi="Times New Roman" w:cs="Times New Roman"/>
            <w:color w:val="0000FF"/>
            <w:sz w:val="24"/>
            <w:szCs w:val="24"/>
          </w:rPr>
          <w:t>www.SAM.gov</w:t>
        </w:r>
      </w:hyperlink>
      <w:r w:rsidRPr="00FD2BDC">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00FD2BDC">
        <w:rPr>
          <w:rFonts w:ascii="Times New Roman" w:eastAsia="Times New Roman" w:hAnsi="Times New Roman" w:cs="Times New Roman"/>
          <w:color w:val="000000" w:themeColor="text1"/>
          <w:sz w:val="24"/>
          <w:szCs w:val="24"/>
          <w:u w:val="single"/>
        </w:rPr>
        <w:t>unable to individually confirm receipt of proposals</w:t>
      </w:r>
      <w:r w:rsidRPr="00FD2BDC">
        <w:rPr>
          <w:rFonts w:ascii="Times New Roman" w:eastAsia="Times New Roman" w:hAnsi="Times New Roman" w:cs="Times New Roman"/>
          <w:color w:val="000000" w:themeColor="text1"/>
          <w:sz w:val="24"/>
          <w:szCs w:val="24"/>
        </w:rPr>
        <w:t xml:space="preserve">. </w:t>
      </w:r>
    </w:p>
    <w:p w14:paraId="7E3915D0" w14:textId="77777777" w:rsidR="00F25DB9" w:rsidRPr="00FD2BDC" w:rsidRDefault="7344FA18" w:rsidP="2925E50F">
      <w:pPr>
        <w:pStyle w:val="ListParagraph"/>
        <w:numPr>
          <w:ilvl w:val="0"/>
          <w:numId w:val="6"/>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Step 4:</w:t>
      </w:r>
      <w:r w:rsidRPr="00FD2BDC">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28">
        <w:r w:rsidRPr="00FD2BDC">
          <w:rPr>
            <w:rStyle w:val="Hyperlink"/>
            <w:rFonts w:ascii="Times New Roman" w:eastAsia="Times New Roman" w:hAnsi="Times New Roman" w:cs="Times New Roman"/>
            <w:color w:val="0563C1"/>
            <w:sz w:val="24"/>
            <w:szCs w:val="24"/>
          </w:rPr>
          <w:t>www.grants.gov</w:t>
        </w:r>
      </w:hyperlink>
      <w:r w:rsidRPr="00FD2BDC">
        <w:rPr>
          <w:rFonts w:ascii="Times New Roman" w:eastAsia="Times New Roman" w:hAnsi="Times New Roman" w:cs="Times New Roman"/>
          <w:color w:val="000000" w:themeColor="text1"/>
          <w:sz w:val="24"/>
          <w:szCs w:val="24"/>
        </w:rPr>
        <w:t xml:space="preserve"> </w:t>
      </w:r>
    </w:p>
    <w:p w14:paraId="6F06BFA6" w14:textId="77777777" w:rsidR="00F25DB9" w:rsidRPr="00FD2BDC" w:rsidRDefault="00F25DB9" w:rsidP="2925E50F">
      <w:pPr>
        <w:spacing w:after="200" w:line="276" w:lineRule="auto"/>
        <w:rPr>
          <w:rFonts w:ascii="Times New Roman" w:eastAsia="Times New Roman" w:hAnsi="Times New Roman" w:cs="Times New Roman"/>
          <w:color w:val="000000" w:themeColor="text1"/>
          <w:sz w:val="24"/>
          <w:szCs w:val="24"/>
        </w:rPr>
      </w:pPr>
    </w:p>
    <w:p w14:paraId="70F34381" w14:textId="77777777" w:rsidR="00F25DB9" w:rsidRPr="00FD2BDC" w:rsidRDefault="7344FA18" w:rsidP="00D76780">
      <w:pPr>
        <w:spacing w:after="0" w:line="240" w:lineRule="auto"/>
        <w:ind w:left="36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sidRPr="00FD2BDC">
        <w:rPr>
          <w:rFonts w:ascii="Times New Roman" w:eastAsia="Times New Roman" w:hAnsi="Times New Roman" w:cs="Times New Roman"/>
          <w:color w:val="000000" w:themeColor="text1"/>
          <w:sz w:val="24"/>
          <w:szCs w:val="24"/>
        </w:rPr>
        <w:t>India</w:t>
      </w:r>
      <w:r w:rsidRPr="00FD2BDC">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sidRPr="00FD2BDC">
        <w:rPr>
          <w:rFonts w:ascii="Times New Roman" w:eastAsia="Times New Roman" w:hAnsi="Times New Roman" w:cs="Times New Roman"/>
          <w:color w:val="000000" w:themeColor="text1"/>
          <w:sz w:val="24"/>
          <w:szCs w:val="24"/>
        </w:rPr>
        <w:t>India</w:t>
      </w:r>
      <w:r w:rsidRPr="00FD2BDC">
        <w:rPr>
          <w:rFonts w:ascii="Times New Roman" w:eastAsia="Times New Roman" w:hAnsi="Times New Roman" w:cs="Times New Roman"/>
          <w:color w:val="000000" w:themeColor="text1"/>
          <w:sz w:val="24"/>
          <w:szCs w:val="24"/>
        </w:rPr>
        <w:t xml:space="preserve">.  </w:t>
      </w:r>
    </w:p>
    <w:p w14:paraId="3F71A3F9" w14:textId="77777777" w:rsidR="00D76780" w:rsidRPr="00FD2BDC" w:rsidRDefault="00D76780" w:rsidP="00D76780">
      <w:pPr>
        <w:spacing w:after="0" w:line="240" w:lineRule="auto"/>
        <w:ind w:left="360"/>
        <w:rPr>
          <w:rFonts w:ascii="Times New Roman" w:eastAsia="Times New Roman" w:hAnsi="Times New Roman" w:cs="Times New Roman"/>
          <w:color w:val="000000" w:themeColor="text1"/>
          <w:sz w:val="24"/>
          <w:szCs w:val="24"/>
        </w:rPr>
      </w:pPr>
    </w:p>
    <w:p w14:paraId="05AC67E5" w14:textId="77777777" w:rsidR="00F25DB9" w:rsidRPr="00FD2BDC" w:rsidRDefault="7344FA18" w:rsidP="2925E50F">
      <w:pPr>
        <w:spacing w:after="200" w:line="240" w:lineRule="auto"/>
        <w:ind w:left="36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Any sub-recipient organization must also meet all the U.S. and </w:t>
      </w:r>
      <w:r w:rsidR="00D76780" w:rsidRPr="00FD2BDC">
        <w:rPr>
          <w:rFonts w:ascii="Times New Roman" w:eastAsia="Times New Roman" w:hAnsi="Times New Roman" w:cs="Times New Roman"/>
          <w:color w:val="000000" w:themeColor="text1"/>
          <w:sz w:val="24"/>
          <w:szCs w:val="24"/>
        </w:rPr>
        <w:t>India</w:t>
      </w:r>
      <w:r w:rsidRPr="00FD2BDC">
        <w:rPr>
          <w:rFonts w:ascii="Times New Roman" w:eastAsia="Times New Roman" w:hAnsi="Times New Roman" w:cs="Times New Roman"/>
          <w:color w:val="000000" w:themeColor="text1"/>
          <w:sz w:val="24"/>
          <w:szCs w:val="24"/>
        </w:rPr>
        <w:t xml:space="preserve"> requirements described above.</w:t>
      </w:r>
    </w:p>
    <w:p w14:paraId="421A66E7" w14:textId="77777777" w:rsidR="00F25DB9" w:rsidRPr="00FD2BDC" w:rsidRDefault="00F25DB9" w:rsidP="2925E50F">
      <w:pPr>
        <w:spacing w:after="200" w:line="240" w:lineRule="auto"/>
        <w:ind w:left="360"/>
        <w:rPr>
          <w:rFonts w:ascii="Times New Roman" w:eastAsia="Times New Roman" w:hAnsi="Times New Roman" w:cs="Times New Roman"/>
          <w:color w:val="000000" w:themeColor="text1"/>
          <w:sz w:val="24"/>
          <w:szCs w:val="24"/>
        </w:rPr>
      </w:pPr>
    </w:p>
    <w:p w14:paraId="09EA73ED" w14:textId="77777777" w:rsidR="00F25DB9" w:rsidRPr="009A3FA7" w:rsidRDefault="135B83EB" w:rsidP="2925E50F">
      <w:pPr>
        <w:spacing w:after="200" w:line="240" w:lineRule="auto"/>
        <w:rPr>
          <w:rFonts w:ascii="Times New Roman" w:eastAsia="Times New Roman" w:hAnsi="Times New Roman" w:cs="Times New Roman"/>
          <w:color w:val="D13438"/>
          <w:sz w:val="24"/>
          <w:szCs w:val="24"/>
        </w:rPr>
      </w:pPr>
      <w:r w:rsidRPr="009A3FA7">
        <w:rPr>
          <w:rFonts w:ascii="Times New Roman" w:eastAsia="Times New Roman" w:hAnsi="Times New Roman" w:cs="Times New Roman"/>
          <w:b/>
          <w:bCs/>
          <w:color w:val="000000" w:themeColor="text1"/>
          <w:sz w:val="24"/>
          <w:szCs w:val="24"/>
        </w:rPr>
        <w:t>E. Technical Requirements for Application:</w:t>
      </w:r>
      <w:r w:rsidRPr="009A3FA7">
        <w:rPr>
          <w:rFonts w:ascii="Times New Roman" w:eastAsia="Times New Roman" w:hAnsi="Times New Roman" w:cs="Times New Roman"/>
          <w:b/>
          <w:bCs/>
          <w:color w:val="D13438"/>
          <w:sz w:val="24"/>
          <w:szCs w:val="24"/>
          <w:u w:val="single"/>
        </w:rPr>
        <w:t xml:space="preserve"> </w:t>
      </w:r>
      <w:r w:rsidRPr="009A3FA7">
        <w:rPr>
          <w:rFonts w:ascii="Times New Roman" w:eastAsia="Times New Roman" w:hAnsi="Times New Roman" w:cs="Times New Roman"/>
          <w:b/>
          <w:bCs/>
          <w:color w:val="D13438"/>
          <w:sz w:val="24"/>
          <w:szCs w:val="24"/>
        </w:rPr>
        <w:t xml:space="preserve">                 </w:t>
      </w:r>
      <w:r w:rsidR="28221D82" w:rsidRPr="009A3FA7">
        <w:rPr>
          <w:rFonts w:ascii="Times New Roman" w:eastAsia="Times New Roman" w:hAnsi="Times New Roman" w:cs="Times New Roman"/>
          <w:b/>
          <w:bCs/>
          <w:color w:val="D13438"/>
          <w:sz w:val="24"/>
          <w:szCs w:val="24"/>
        </w:rPr>
        <w:t xml:space="preserve">                                                             </w:t>
      </w:r>
      <w:r w:rsidRPr="009A3FA7">
        <w:rPr>
          <w:rFonts w:ascii="Times New Roman" w:eastAsia="Times New Roman" w:hAnsi="Times New Roman" w:cs="Times New Roman"/>
          <w:b/>
          <w:bCs/>
          <w:color w:val="D13438"/>
          <w:sz w:val="24"/>
          <w:szCs w:val="24"/>
        </w:rPr>
        <w:t xml:space="preserve"> </w:t>
      </w:r>
    </w:p>
    <w:p w14:paraId="026E13EF"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When submitting a proposal, applicants are </w:t>
      </w:r>
      <w:r w:rsidRPr="00FD2BDC">
        <w:rPr>
          <w:rFonts w:ascii="Times New Roman" w:eastAsia="Times New Roman" w:hAnsi="Times New Roman" w:cs="Times New Roman"/>
          <w:b/>
          <w:bCs/>
          <w:color w:val="000000" w:themeColor="text1"/>
          <w:sz w:val="24"/>
          <w:szCs w:val="24"/>
          <w:u w:val="single"/>
        </w:rPr>
        <w:t>required</w:t>
      </w:r>
      <w:r w:rsidRPr="00FD2BDC">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53FF5A37"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Section 1—Application Summary Coversheet:</w:t>
      </w:r>
    </w:p>
    <w:p w14:paraId="0634D823"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34546D44" w14:textId="77777777" w:rsidR="00F25DB9" w:rsidRPr="00FD2BDC" w:rsidRDefault="135B83EB" w:rsidP="2244B8BC">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Paragraph 1</w:t>
      </w:r>
      <w:r w:rsidRPr="00FD2BDC">
        <w:rPr>
          <w:rFonts w:ascii="Times New Roman" w:eastAsia="Times New Roman" w:hAnsi="Times New Roman" w:cs="Times New Roman"/>
          <w:b/>
          <w:bCs/>
          <w:color w:val="000000" w:themeColor="text1"/>
          <w:sz w:val="24"/>
          <w:szCs w:val="24"/>
        </w:rPr>
        <w:t xml:space="preserve">: Executive Summary. </w:t>
      </w:r>
      <w:r w:rsidRPr="00FD2BDC">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00FD2BDC">
        <w:rPr>
          <w:rFonts w:ascii="Times New Roman" w:eastAsia="Times New Roman" w:hAnsi="Times New Roman" w:cs="Times New Roman"/>
          <w:color w:val="000000" w:themeColor="text1"/>
          <w:sz w:val="24"/>
          <w:szCs w:val="24"/>
        </w:rPr>
        <w:t xml:space="preserve">(Specific, Measurable, Achievable, Relevant, and Timely) </w:t>
      </w:r>
      <w:r w:rsidR="19605705" w:rsidRPr="00FD2BDC">
        <w:rPr>
          <w:rFonts w:ascii="Times New Roman" w:eastAsia="Times New Roman" w:hAnsi="Times New Roman" w:cs="Times New Roman"/>
          <w:color w:val="000000" w:themeColor="text1"/>
          <w:sz w:val="24"/>
          <w:szCs w:val="24"/>
        </w:rPr>
        <w:t>o</w:t>
      </w:r>
      <w:r w:rsidR="6625F26F" w:rsidRPr="00FD2BDC">
        <w:rPr>
          <w:rFonts w:ascii="Times New Roman" w:eastAsia="Times New Roman" w:hAnsi="Times New Roman" w:cs="Times New Roman"/>
          <w:color w:val="000000" w:themeColor="text1"/>
          <w:sz w:val="24"/>
          <w:szCs w:val="24"/>
        </w:rPr>
        <w:t>bjectives</w:t>
      </w:r>
      <w:r w:rsidRPr="00FD2BDC">
        <w:rPr>
          <w:rFonts w:ascii="Times New Roman" w:eastAsia="Times New Roman" w:hAnsi="Times New Roman" w:cs="Times New Roman"/>
          <w:color w:val="000000" w:themeColor="text1"/>
          <w:sz w:val="24"/>
          <w:szCs w:val="24"/>
        </w:rPr>
        <w:t xml:space="preserve">, and how will meeting these </w:t>
      </w:r>
      <w:r w:rsidR="677FD4E3" w:rsidRPr="00FD2BDC">
        <w:rPr>
          <w:rFonts w:ascii="Times New Roman" w:eastAsia="Times New Roman" w:hAnsi="Times New Roman" w:cs="Times New Roman"/>
          <w:color w:val="000000" w:themeColor="text1"/>
          <w:sz w:val="24"/>
          <w:szCs w:val="24"/>
        </w:rPr>
        <w:t>o</w:t>
      </w:r>
      <w:r w:rsidRPr="00FD2BDC">
        <w:rPr>
          <w:rFonts w:ascii="Times New Roman" w:eastAsia="Times New Roman" w:hAnsi="Times New Roman" w:cs="Times New Roman"/>
          <w:color w:val="000000" w:themeColor="text1"/>
          <w:sz w:val="24"/>
          <w:szCs w:val="24"/>
        </w:rPr>
        <w:t xml:space="preserve">bjectives contribute to NOFO’s stated Project Goal? </w:t>
      </w:r>
    </w:p>
    <w:p w14:paraId="25F0862C"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Paragraph 2</w:t>
      </w:r>
      <w:r w:rsidRPr="00FD2BDC">
        <w:rPr>
          <w:rFonts w:ascii="Times New Roman" w:eastAsia="Times New Roman" w:hAnsi="Times New Roman" w:cs="Times New Roman"/>
          <w:b/>
          <w:bCs/>
          <w:color w:val="000000" w:themeColor="text1"/>
          <w:sz w:val="24"/>
          <w:szCs w:val="24"/>
        </w:rPr>
        <w:t>: Summary of Grantee Expertise, Previous Experience on this subject:</w:t>
      </w:r>
      <w:r w:rsidRPr="00FD2BDC">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sidRPr="00FD2BDC">
        <w:rPr>
          <w:rFonts w:ascii="Times New Roman" w:eastAsia="Times New Roman" w:hAnsi="Times New Roman" w:cs="Times New Roman"/>
          <w:color w:val="000000" w:themeColor="text1"/>
          <w:sz w:val="24"/>
          <w:szCs w:val="24"/>
        </w:rPr>
        <w:t>as a result of</w:t>
      </w:r>
      <w:proofErr w:type="gramEnd"/>
      <w:r w:rsidRPr="00FD2BDC">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17580FDE"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Paragraph 3:</w:t>
      </w:r>
      <w:r w:rsidRPr="00FD2BDC">
        <w:rPr>
          <w:rFonts w:ascii="Times New Roman" w:eastAsia="Times New Roman" w:hAnsi="Times New Roman" w:cs="Times New Roman"/>
          <w:b/>
          <w:bCs/>
          <w:color w:val="000000" w:themeColor="text1"/>
          <w:sz w:val="24"/>
          <w:szCs w:val="24"/>
        </w:rPr>
        <w:t xml:space="preserve"> Logistics, including Selection of Participants:</w:t>
      </w:r>
      <w:r w:rsidRPr="00FD2BDC">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sidRPr="00FD2BDC">
        <w:rPr>
          <w:rFonts w:ascii="Times New Roman" w:eastAsia="Times New Roman" w:hAnsi="Times New Roman" w:cs="Times New Roman"/>
          <w:color w:val="000000" w:themeColor="text1"/>
          <w:sz w:val="24"/>
          <w:szCs w:val="24"/>
        </w:rPr>
        <w:t>in order to</w:t>
      </w:r>
      <w:proofErr w:type="gramEnd"/>
      <w:r w:rsidRPr="00FD2BDC">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28656EDF"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Paragraph 4:</w:t>
      </w:r>
      <w:r w:rsidRPr="00FD2BDC">
        <w:rPr>
          <w:rFonts w:ascii="Times New Roman" w:eastAsia="Times New Roman" w:hAnsi="Times New Roman" w:cs="Times New Roman"/>
          <w:color w:val="000000" w:themeColor="text1"/>
          <w:sz w:val="24"/>
          <w:szCs w:val="24"/>
        </w:rPr>
        <w:t xml:space="preserve"> </w:t>
      </w:r>
      <w:r w:rsidRPr="00FD2BDC">
        <w:rPr>
          <w:rFonts w:ascii="Times New Roman" w:eastAsia="Times New Roman" w:hAnsi="Times New Roman" w:cs="Times New Roman"/>
          <w:b/>
          <w:bCs/>
          <w:color w:val="000000" w:themeColor="text1"/>
          <w:sz w:val="24"/>
          <w:szCs w:val="24"/>
        </w:rPr>
        <w:t>Project Monitoring and Evaluation Plan:</w:t>
      </w:r>
      <w:r w:rsidRPr="00FD2BDC">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00FD2BDC">
        <w:rPr>
          <w:rFonts w:ascii="Times New Roman" w:eastAsia="Times New Roman" w:hAnsi="Times New Roman" w:cs="Times New Roman"/>
          <w:color w:val="000000" w:themeColor="text1"/>
          <w:sz w:val="24"/>
          <w:szCs w:val="24"/>
        </w:rPr>
        <w:t xml:space="preserve"> in Section A</w:t>
      </w:r>
      <w:r w:rsidRPr="00FD2BDC">
        <w:rPr>
          <w:rFonts w:ascii="Times New Roman" w:eastAsia="Times New Roman" w:hAnsi="Times New Roman" w:cs="Times New Roman"/>
          <w:color w:val="000000" w:themeColor="text1"/>
          <w:sz w:val="24"/>
          <w:szCs w:val="24"/>
        </w:rPr>
        <w:t>). This should be a brief overview of the M&amp;E requirement listed below.</w:t>
      </w:r>
    </w:p>
    <w:p w14:paraId="565B35D4" w14:textId="77777777" w:rsidR="00F25DB9" w:rsidRPr="00FD2BDC" w:rsidRDefault="00F25DB9" w:rsidP="2925E50F">
      <w:pPr>
        <w:spacing w:after="200" w:line="240" w:lineRule="auto"/>
        <w:rPr>
          <w:rFonts w:ascii="Times New Roman" w:eastAsia="Times New Roman" w:hAnsi="Times New Roman" w:cs="Times New Roman"/>
          <w:b/>
          <w:bCs/>
          <w:color w:val="000000" w:themeColor="text1"/>
          <w:sz w:val="24"/>
          <w:szCs w:val="24"/>
        </w:rPr>
      </w:pPr>
    </w:p>
    <w:p w14:paraId="042CF789"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Section 2—Technical Proposal</w:t>
      </w:r>
    </w:p>
    <w:p w14:paraId="4C20FD5D" w14:textId="0D3577FB" w:rsidR="00F25DB9" w:rsidRPr="00FD2BDC" w:rsidRDefault="4F013EBC"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Applicants must submit a complete narrative proposal in a format of their choice, or they may use the attached proposal template. The proposal shall not exceed eight (8) pages.  Refer to the evaluation criteria in Part G below for further detail about what makes a strong proposal. All proposals must address the following areas:</w:t>
      </w:r>
    </w:p>
    <w:p w14:paraId="28A4B446" w14:textId="77777777" w:rsidR="00F25DB9" w:rsidRPr="00FD2BDC" w:rsidRDefault="135B83EB" w:rsidP="2925E50F">
      <w:pPr>
        <w:pStyle w:val="ListParagraph"/>
        <w:numPr>
          <w:ilvl w:val="0"/>
          <w:numId w:val="5"/>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Organizational Description and Capacity  </w:t>
      </w:r>
    </w:p>
    <w:p w14:paraId="51A4B2F3" w14:textId="77777777" w:rsidR="00F25DB9" w:rsidRPr="00FD2BDC" w:rsidRDefault="135B83EB" w:rsidP="2925E50F">
      <w:pPr>
        <w:pStyle w:val="ListParagraph"/>
        <w:numPr>
          <w:ilvl w:val="0"/>
          <w:numId w:val="5"/>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Project Justification, Sustainability, and Impact</w:t>
      </w:r>
    </w:p>
    <w:p w14:paraId="36720618" w14:textId="77777777" w:rsidR="00F25DB9" w:rsidRPr="00FD2BDC" w:rsidRDefault="135B83EB" w:rsidP="2925E50F">
      <w:pPr>
        <w:pStyle w:val="ListParagraph"/>
        <w:numPr>
          <w:ilvl w:val="0"/>
          <w:numId w:val="5"/>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Project Goals, Audiences, Objectives</w:t>
      </w:r>
      <w:r w:rsidRPr="00FD2BDC">
        <w:rPr>
          <w:rFonts w:ascii="Times New Roman" w:eastAsia="Times New Roman" w:hAnsi="Times New Roman" w:cs="Times New Roman"/>
          <w:color w:val="D13438"/>
          <w:sz w:val="24"/>
          <w:szCs w:val="24"/>
          <w:u w:val="single"/>
        </w:rPr>
        <w:t>,</w:t>
      </w:r>
      <w:r w:rsidRPr="00FD2BDC">
        <w:rPr>
          <w:rFonts w:ascii="Times New Roman" w:eastAsia="Times New Roman" w:hAnsi="Times New Roman" w:cs="Times New Roman"/>
          <w:color w:val="000000" w:themeColor="text1"/>
          <w:sz w:val="24"/>
          <w:szCs w:val="24"/>
        </w:rPr>
        <w:t xml:space="preserve"> Activities, and Deliverables </w:t>
      </w:r>
    </w:p>
    <w:p w14:paraId="4F609D2F" w14:textId="77777777" w:rsidR="00F25DB9" w:rsidRPr="00FD2BDC" w:rsidRDefault="135B83EB" w:rsidP="2925E50F">
      <w:pPr>
        <w:pStyle w:val="ListParagraph"/>
        <w:numPr>
          <w:ilvl w:val="0"/>
          <w:numId w:val="5"/>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Implementation Timeline</w:t>
      </w:r>
    </w:p>
    <w:p w14:paraId="328C9313" w14:textId="77777777" w:rsidR="00F25DB9" w:rsidRPr="00FD2BDC" w:rsidRDefault="135B83EB" w:rsidP="2925E50F">
      <w:pPr>
        <w:pStyle w:val="ListParagraph"/>
        <w:numPr>
          <w:ilvl w:val="0"/>
          <w:numId w:val="5"/>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Monitoring and Evaluation (see note below)</w:t>
      </w:r>
    </w:p>
    <w:p w14:paraId="55F2FD45" w14:textId="77777777" w:rsidR="00F25DB9" w:rsidRPr="00FD2BDC" w:rsidRDefault="00F25DB9" w:rsidP="2925E50F">
      <w:pPr>
        <w:spacing w:before="40" w:after="0" w:line="240" w:lineRule="auto"/>
        <w:rPr>
          <w:rFonts w:ascii="Times New Roman" w:eastAsia="Times New Roman" w:hAnsi="Times New Roman" w:cs="Times New Roman"/>
          <w:color w:val="2F5496" w:themeColor="accent1" w:themeShade="BF"/>
          <w:sz w:val="24"/>
          <w:szCs w:val="24"/>
        </w:rPr>
      </w:pPr>
    </w:p>
    <w:p w14:paraId="65EB10D6" w14:textId="77777777" w:rsidR="25D796CC" w:rsidRPr="00FD2BDC" w:rsidRDefault="25D796CC" w:rsidP="2244B8BC">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lastRenderedPageBreak/>
        <w:t>Proof of Registration:</w:t>
      </w:r>
      <w:r w:rsidRPr="00FD2BDC">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sidRPr="00FD2BDC">
        <w:rPr>
          <w:rFonts w:ascii="Times New Roman" w:eastAsia="Times New Roman" w:hAnsi="Times New Roman" w:cs="Times New Roman"/>
          <w:color w:val="000000" w:themeColor="text1"/>
          <w:sz w:val="24"/>
          <w:szCs w:val="24"/>
        </w:rPr>
        <w:t>determination letter. India</w:t>
      </w:r>
      <w:r w:rsidRPr="00FD2BDC">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2A63B11C" w14:textId="45006598" w:rsidR="00F25DB9" w:rsidRPr="00FD2BDC" w:rsidRDefault="00F25DB9" w:rsidP="2925E50F">
      <w:pPr>
        <w:spacing w:after="0" w:line="240" w:lineRule="auto"/>
        <w:rPr>
          <w:rFonts w:ascii="Times New Roman" w:eastAsia="Times New Roman" w:hAnsi="Times New Roman" w:cs="Times New Roman"/>
          <w:color w:val="808080" w:themeColor="background1" w:themeShade="80"/>
          <w:sz w:val="24"/>
          <w:szCs w:val="24"/>
        </w:rPr>
      </w:pPr>
    </w:p>
    <w:p w14:paraId="4D8E3D36" w14:textId="77777777" w:rsidR="00F25DB9" w:rsidRPr="00FD2BDC" w:rsidRDefault="54A275E8"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STEP </w:t>
      </w:r>
      <w:r w:rsidR="1EAD2D0C" w:rsidRPr="00FD2BDC">
        <w:rPr>
          <w:rFonts w:ascii="Times New Roman" w:eastAsia="Times New Roman" w:hAnsi="Times New Roman" w:cs="Times New Roman"/>
          <w:b/>
          <w:bCs/>
          <w:color w:val="000000" w:themeColor="text1"/>
          <w:sz w:val="24"/>
          <w:szCs w:val="24"/>
        </w:rPr>
        <w:t>Enrollment</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w:t>
      </w:r>
      <w:r w:rsidR="135B83EB" w:rsidRPr="00FD2BDC">
        <w:rPr>
          <w:rFonts w:ascii="Times New Roman" w:eastAsia="Times New Roman" w:hAnsi="Times New Roman" w:cs="Times New Roman"/>
          <w:color w:val="000000" w:themeColor="text1"/>
          <w:sz w:val="24"/>
          <w:szCs w:val="24"/>
        </w:rPr>
        <w:t xml:space="preserve">U.S. citizens who travel to </w:t>
      </w:r>
      <w:r w:rsidR="00D76780" w:rsidRPr="00FD2BDC">
        <w:rPr>
          <w:rFonts w:ascii="Times New Roman" w:eastAsia="Times New Roman" w:hAnsi="Times New Roman" w:cs="Times New Roman"/>
          <w:color w:val="000000" w:themeColor="text1"/>
          <w:sz w:val="24"/>
          <w:szCs w:val="24"/>
        </w:rPr>
        <w:t>India</w:t>
      </w:r>
      <w:r w:rsidR="135B83EB" w:rsidRPr="00FD2BDC">
        <w:rPr>
          <w:rFonts w:ascii="Times New Roman" w:eastAsia="Times New Roman" w:hAnsi="Times New Roman" w:cs="Times New Roman"/>
          <w:color w:val="000000" w:themeColor="text1"/>
          <w:sz w:val="24"/>
          <w:szCs w:val="24"/>
        </w:rPr>
        <w:t xml:space="preserve"> are encouraged to enroll in the Department of State's Smart Traveler Enrollment Program (STEP) available at: </w:t>
      </w:r>
      <w:hyperlink r:id="rId29">
        <w:r w:rsidR="135B83EB" w:rsidRPr="00FD2BDC">
          <w:rPr>
            <w:rStyle w:val="Hyperlink"/>
            <w:rFonts w:ascii="Times New Roman" w:eastAsia="Times New Roman" w:hAnsi="Times New Roman" w:cs="Times New Roman"/>
            <w:color w:val="0000FF"/>
            <w:sz w:val="24"/>
            <w:szCs w:val="24"/>
          </w:rPr>
          <w:t>https://step.state.gov/step/</w:t>
        </w:r>
      </w:hyperlink>
      <w:r w:rsidR="135B83EB" w:rsidRPr="00FD2BDC">
        <w:rPr>
          <w:rFonts w:ascii="Times New Roman" w:eastAsia="Times New Roman" w:hAnsi="Times New Roman" w:cs="Times New Roman"/>
          <w:color w:val="000000" w:themeColor="text1"/>
          <w:sz w:val="24"/>
          <w:szCs w:val="24"/>
        </w:rPr>
        <w:t>. Enrollment enables citizens to receive security-related messages from the Embassy and makes it easier for us to locate you in an emergency. The Embassy also recommends that all travelers review the State Department's </w:t>
      </w:r>
      <w:hyperlink r:id="rId30">
        <w:r w:rsidR="135B83EB" w:rsidRPr="00FD2BDC">
          <w:rPr>
            <w:rStyle w:val="Hyperlink"/>
            <w:rFonts w:ascii="Times New Roman" w:eastAsia="Times New Roman" w:hAnsi="Times New Roman" w:cs="Times New Roman"/>
            <w:color w:val="000000" w:themeColor="text1"/>
            <w:sz w:val="24"/>
            <w:szCs w:val="24"/>
          </w:rPr>
          <w:t>travel website at travel.state.gov </w:t>
        </w:r>
      </w:hyperlink>
      <w:r w:rsidR="135B83EB" w:rsidRPr="00FD2BDC">
        <w:rPr>
          <w:rFonts w:ascii="Times New Roman" w:eastAsia="Times New Roman" w:hAnsi="Times New Roman" w:cs="Times New Roman"/>
          <w:color w:val="000000" w:themeColor="text1"/>
          <w:sz w:val="24"/>
          <w:szCs w:val="24"/>
        </w:rPr>
        <w:t>for the </w:t>
      </w:r>
      <w:hyperlink r:id="rId31">
        <w:r w:rsidR="135B83EB" w:rsidRPr="00FD2BDC">
          <w:rPr>
            <w:rStyle w:val="Hyperlink"/>
            <w:rFonts w:ascii="Times New Roman" w:eastAsia="Times New Roman" w:hAnsi="Times New Roman" w:cs="Times New Roman"/>
            <w:color w:val="000000" w:themeColor="text1"/>
            <w:sz w:val="24"/>
            <w:szCs w:val="24"/>
          </w:rPr>
          <w:t>Worldwide Caution</w:t>
        </w:r>
      </w:hyperlink>
      <w:r w:rsidR="135B83EB" w:rsidRPr="00FD2BDC">
        <w:rPr>
          <w:rFonts w:ascii="Times New Roman" w:eastAsia="Times New Roman" w:hAnsi="Times New Roman" w:cs="Times New Roman"/>
          <w:color w:val="000000" w:themeColor="text1"/>
          <w:sz w:val="24"/>
          <w:szCs w:val="24"/>
        </w:rPr>
        <w:t>, </w:t>
      </w:r>
      <w:hyperlink r:id="rId32">
        <w:r w:rsidR="135B83EB" w:rsidRPr="00FD2BDC">
          <w:rPr>
            <w:rStyle w:val="Hyperlink"/>
            <w:rFonts w:ascii="Times New Roman" w:eastAsia="Times New Roman" w:hAnsi="Times New Roman" w:cs="Times New Roman"/>
            <w:color w:val="000000" w:themeColor="text1"/>
            <w:sz w:val="24"/>
            <w:szCs w:val="24"/>
          </w:rPr>
          <w:t>Travel Warnings</w:t>
        </w:r>
      </w:hyperlink>
      <w:r w:rsidR="135B83EB" w:rsidRPr="00FD2BDC">
        <w:rPr>
          <w:rFonts w:ascii="Times New Roman" w:eastAsia="Times New Roman" w:hAnsi="Times New Roman" w:cs="Times New Roman"/>
          <w:color w:val="000000" w:themeColor="text1"/>
          <w:sz w:val="24"/>
          <w:szCs w:val="24"/>
        </w:rPr>
        <w:t>, </w:t>
      </w:r>
      <w:hyperlink r:id="rId33">
        <w:r w:rsidR="135B83EB" w:rsidRPr="00FD2BDC">
          <w:rPr>
            <w:rStyle w:val="Hyperlink"/>
            <w:rFonts w:ascii="Times New Roman" w:eastAsia="Times New Roman" w:hAnsi="Times New Roman" w:cs="Times New Roman"/>
            <w:color w:val="000000" w:themeColor="text1"/>
            <w:sz w:val="24"/>
            <w:szCs w:val="24"/>
          </w:rPr>
          <w:t>Travel Alerts</w:t>
        </w:r>
      </w:hyperlink>
      <w:r w:rsidR="135B83EB" w:rsidRPr="00FD2BDC">
        <w:rPr>
          <w:rFonts w:ascii="Times New Roman" w:eastAsia="Times New Roman" w:hAnsi="Times New Roman" w:cs="Times New Roman"/>
          <w:color w:val="000000" w:themeColor="text1"/>
          <w:sz w:val="24"/>
          <w:szCs w:val="24"/>
        </w:rPr>
        <w:t>, and </w:t>
      </w:r>
      <w:r w:rsidR="00D76780" w:rsidRPr="00FD2BDC">
        <w:rPr>
          <w:rFonts w:ascii="Times New Roman" w:eastAsia="Times New Roman" w:hAnsi="Times New Roman" w:cs="Times New Roman"/>
          <w:color w:val="000000" w:themeColor="text1"/>
          <w:sz w:val="24"/>
          <w:szCs w:val="24"/>
        </w:rPr>
        <w:t>India</w:t>
      </w:r>
      <w:r w:rsidR="135B83EB" w:rsidRPr="00FD2BDC">
        <w:rPr>
          <w:rFonts w:ascii="Times New Roman" w:eastAsia="Times New Roman" w:hAnsi="Times New Roman" w:cs="Times New Roman"/>
          <w:color w:val="000000" w:themeColor="text1"/>
          <w:sz w:val="24"/>
          <w:szCs w:val="24"/>
        </w:rPr>
        <w:t xml:space="preserve"> </w:t>
      </w:r>
      <w:hyperlink r:id="rId34">
        <w:r w:rsidR="135B83EB" w:rsidRPr="00FD2BDC">
          <w:rPr>
            <w:rStyle w:val="Hyperlink"/>
            <w:rFonts w:ascii="Times New Roman" w:eastAsia="Times New Roman" w:hAnsi="Times New Roman" w:cs="Times New Roman"/>
            <w:color w:val="000000" w:themeColor="text1"/>
            <w:sz w:val="24"/>
            <w:szCs w:val="24"/>
          </w:rPr>
          <w:t>Specific Information</w:t>
        </w:r>
      </w:hyperlink>
      <w:r w:rsidR="135B83EB" w:rsidRPr="00FD2BDC">
        <w:rPr>
          <w:rFonts w:ascii="Times New Roman" w:eastAsia="Times New Roman" w:hAnsi="Times New Roman" w:cs="Times New Roman"/>
          <w:color w:val="000000" w:themeColor="text1"/>
          <w:sz w:val="24"/>
          <w:szCs w:val="24"/>
        </w:rPr>
        <w:t>.</w:t>
      </w:r>
    </w:p>
    <w:p w14:paraId="64CF29BD"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7A8131CA" w14:textId="77777777" w:rsidR="00F25DB9" w:rsidRPr="00FD2BDC" w:rsidRDefault="135B83EB" w:rsidP="2925E50F">
      <w:pPr>
        <w:pStyle w:val="Heading2"/>
        <w:spacing w:line="240" w:lineRule="auto"/>
        <w:rPr>
          <w:rFonts w:ascii="Times New Roman" w:eastAsia="Times New Roman" w:hAnsi="Times New Roman" w:cs="Times New Roman"/>
          <w:sz w:val="24"/>
          <w:szCs w:val="24"/>
        </w:rPr>
      </w:pPr>
      <w:r w:rsidRPr="00FD2BDC">
        <w:rPr>
          <w:rFonts w:ascii="Times New Roman" w:eastAsia="Times New Roman" w:hAnsi="Times New Roman" w:cs="Times New Roman"/>
          <w:b/>
          <w:bCs/>
          <w:sz w:val="24"/>
          <w:szCs w:val="24"/>
        </w:rPr>
        <w:t>Monitoring &amp; Evaluation</w:t>
      </w:r>
    </w:p>
    <w:p w14:paraId="4960156F"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06231154"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0A5C7A5E"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PAS Monitoring and Evaluation Specialist to ensure the M&amp;E PMP achieves an expected level of expertise and meets PAS objectives.  </w:t>
      </w:r>
    </w:p>
    <w:p w14:paraId="18CF1A21"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5C2A1D62"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The key components to the PMP are as follows:</w:t>
      </w:r>
    </w:p>
    <w:p w14:paraId="56B617AF"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22B781AC" w14:textId="77777777" w:rsidR="00F25DB9" w:rsidRPr="00FD2BDC" w:rsidRDefault="135B83EB" w:rsidP="2925E50F">
      <w:pPr>
        <w:pStyle w:val="ListParagraph"/>
        <w:numPr>
          <w:ilvl w:val="0"/>
          <w:numId w:val="4"/>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Monitoring and Evaluation Narrative: </w:t>
      </w:r>
      <w:r w:rsidRPr="00FD2BDC">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proofErr w:type="gramStart"/>
      <w:r w:rsidRPr="00FD2BDC">
        <w:rPr>
          <w:rFonts w:ascii="Times New Roman" w:eastAsia="Times New Roman" w:hAnsi="Times New Roman" w:cs="Times New Roman"/>
          <w:color w:val="000000" w:themeColor="text1"/>
          <w:sz w:val="24"/>
          <w:szCs w:val="24"/>
        </w:rPr>
        <w:t>line item</w:t>
      </w:r>
      <w:proofErr w:type="gramEnd"/>
      <w:r w:rsidRPr="00FD2BDC">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74F668F1" w14:textId="77777777" w:rsidR="00F25DB9" w:rsidRPr="00FD2BDC" w:rsidRDefault="00F25DB9" w:rsidP="2925E50F">
      <w:pPr>
        <w:spacing w:after="0" w:line="240" w:lineRule="auto"/>
        <w:ind w:left="1080"/>
        <w:rPr>
          <w:rFonts w:ascii="Times New Roman" w:eastAsia="Times New Roman" w:hAnsi="Times New Roman" w:cs="Times New Roman"/>
          <w:color w:val="000000" w:themeColor="text1"/>
          <w:sz w:val="24"/>
          <w:szCs w:val="24"/>
        </w:rPr>
      </w:pPr>
    </w:p>
    <w:p w14:paraId="2C24CE01" w14:textId="77777777" w:rsidR="00F25DB9" w:rsidRPr="00FD2BDC" w:rsidRDefault="135B83EB" w:rsidP="2925E50F">
      <w:pPr>
        <w:pStyle w:val="ListParagraph"/>
        <w:numPr>
          <w:ilvl w:val="0"/>
          <w:numId w:val="4"/>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Theory of Change Diagram: </w:t>
      </w:r>
      <w:r w:rsidRPr="00FD2BDC">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1AFFB7EF" w14:textId="77777777" w:rsidR="00F25DB9" w:rsidRPr="00FD2BDC" w:rsidRDefault="00F25DB9" w:rsidP="2925E50F">
      <w:pPr>
        <w:spacing w:after="0" w:line="240" w:lineRule="auto"/>
        <w:ind w:left="720"/>
        <w:rPr>
          <w:rFonts w:ascii="Times New Roman" w:eastAsia="Times New Roman" w:hAnsi="Times New Roman" w:cs="Times New Roman"/>
          <w:color w:val="000000" w:themeColor="text1"/>
          <w:sz w:val="24"/>
          <w:szCs w:val="24"/>
        </w:rPr>
      </w:pPr>
    </w:p>
    <w:p w14:paraId="5F400ECF" w14:textId="27AC1755" w:rsidR="00F25DB9" w:rsidRPr="00FD2BDC" w:rsidRDefault="135B83EB" w:rsidP="09EA0077">
      <w:pPr>
        <w:pStyle w:val="ListParagraph"/>
        <w:numPr>
          <w:ilvl w:val="0"/>
          <w:numId w:val="4"/>
        </w:numPr>
        <w:spacing w:after="0" w:line="240" w:lineRule="auto"/>
        <w:rPr>
          <w:rFonts w:eastAsiaTheme="minorEastAsia"/>
          <w:b/>
          <w:bCs/>
          <w:color w:val="000000" w:themeColor="text1"/>
          <w:sz w:val="24"/>
          <w:szCs w:val="24"/>
        </w:rPr>
      </w:pPr>
      <w:r w:rsidRPr="1C41787E">
        <w:rPr>
          <w:rFonts w:ascii="Times New Roman" w:eastAsia="Times New Roman" w:hAnsi="Times New Roman" w:cs="Times New Roman"/>
          <w:b/>
          <w:bCs/>
          <w:color w:val="000000" w:themeColor="text1"/>
          <w:sz w:val="24"/>
          <w:szCs w:val="24"/>
        </w:rPr>
        <w:t>Monitoring and Evaluation Datasheet:</w:t>
      </w:r>
      <w:r w:rsidRPr="1C41787E">
        <w:rPr>
          <w:rFonts w:ascii="Times New Roman" w:eastAsia="Times New Roman" w:hAnsi="Times New Roman" w:cs="Times New Roman"/>
          <w:color w:val="000000" w:themeColor="text1"/>
          <w:sz w:val="24"/>
          <w:szCs w:val="24"/>
        </w:rPr>
        <w:t xml:space="preserve"> The applicant must include their proposed activities</w:t>
      </w:r>
      <w:r w:rsidR="298CC106" w:rsidRPr="1C41787E">
        <w:rPr>
          <w:rFonts w:ascii="Times New Roman" w:eastAsia="Times New Roman" w:hAnsi="Times New Roman" w:cs="Times New Roman"/>
          <w:color w:val="000000" w:themeColor="text1"/>
          <w:sz w:val="24"/>
          <w:szCs w:val="24"/>
        </w:rPr>
        <w:t>,</w:t>
      </w:r>
      <w:r w:rsidRPr="1C41787E">
        <w:rPr>
          <w:rFonts w:ascii="Times New Roman" w:eastAsia="Times New Roman" w:hAnsi="Times New Roman" w:cs="Times New Roman"/>
          <w:color w:val="000000" w:themeColor="text1"/>
          <w:sz w:val="24"/>
          <w:szCs w:val="24"/>
        </w:rPr>
        <w:t xml:space="preserve"> expected outputs and outcomes</w:t>
      </w:r>
      <w:r w:rsidR="0A66A636" w:rsidRPr="1C41787E">
        <w:rPr>
          <w:rFonts w:ascii="Times New Roman" w:eastAsia="Times New Roman" w:hAnsi="Times New Roman" w:cs="Times New Roman"/>
          <w:color w:val="000000" w:themeColor="text1"/>
          <w:sz w:val="24"/>
          <w:szCs w:val="24"/>
        </w:rPr>
        <w:t>,</w:t>
      </w:r>
      <w:r w:rsidRPr="1C41787E">
        <w:rPr>
          <w:rFonts w:ascii="Times New Roman" w:eastAsia="Times New Roman" w:hAnsi="Times New Roman" w:cs="Times New Roman"/>
          <w:color w:val="000000" w:themeColor="text1"/>
          <w:sz w:val="24"/>
          <w:szCs w:val="24"/>
        </w:rPr>
        <w:t xml:space="preserve"> as well as the goals and objectives </w:t>
      </w:r>
      <w:r w:rsidR="46FFE6AE" w:rsidRPr="1C41787E">
        <w:rPr>
          <w:rFonts w:ascii="Times New Roman" w:eastAsia="Times New Roman" w:hAnsi="Times New Roman" w:cs="Times New Roman"/>
          <w:color w:val="000000" w:themeColor="text1"/>
          <w:sz w:val="24"/>
          <w:szCs w:val="24"/>
        </w:rPr>
        <w:t>specific to the area(s) the project chooses to address (</w:t>
      </w:r>
      <w:r w:rsidR="518D26E0" w:rsidRPr="1C41787E">
        <w:rPr>
          <w:rFonts w:ascii="Times New Roman" w:eastAsia="Times New Roman" w:hAnsi="Times New Roman" w:cs="Times New Roman"/>
          <w:color w:val="000000" w:themeColor="text1"/>
          <w:sz w:val="24"/>
          <w:szCs w:val="24"/>
        </w:rPr>
        <w:t xml:space="preserve">which are included in Section A of this </w:t>
      </w:r>
      <w:r w:rsidRPr="1C41787E">
        <w:rPr>
          <w:rFonts w:ascii="Times New Roman" w:eastAsia="Times New Roman" w:hAnsi="Times New Roman" w:cs="Times New Roman"/>
          <w:color w:val="000000" w:themeColor="text1"/>
          <w:sz w:val="24"/>
          <w:szCs w:val="24"/>
        </w:rPr>
        <w:t>NOFO</w:t>
      </w:r>
      <w:r w:rsidR="70BF3543" w:rsidRPr="1C41787E">
        <w:rPr>
          <w:rFonts w:ascii="Times New Roman" w:eastAsia="Times New Roman" w:hAnsi="Times New Roman" w:cs="Times New Roman"/>
          <w:color w:val="000000" w:themeColor="text1"/>
          <w:sz w:val="24"/>
          <w:szCs w:val="24"/>
        </w:rPr>
        <w:t>)</w:t>
      </w:r>
      <w:r w:rsidRPr="1C41787E">
        <w:rPr>
          <w:rFonts w:ascii="Times New Roman" w:eastAsia="Times New Roman" w:hAnsi="Times New Roman" w:cs="Times New Roman"/>
          <w:color w:val="000000" w:themeColor="text1"/>
          <w:sz w:val="24"/>
          <w:szCs w:val="24"/>
        </w:rPr>
        <w:t xml:space="preserve">. The datasheet’s purpose is to explicitly illustrate how a project’s activities lead to tangible results (such as increased beneficiary skills, knowledge, or attitudes) that </w:t>
      </w:r>
      <w:r w:rsidRPr="1C41787E">
        <w:rPr>
          <w:rFonts w:ascii="Times New Roman" w:eastAsia="Times New Roman" w:hAnsi="Times New Roman" w:cs="Times New Roman"/>
          <w:color w:val="000000" w:themeColor="text1"/>
          <w:sz w:val="24"/>
          <w:szCs w:val="24"/>
        </w:rPr>
        <w:lastRenderedPageBreak/>
        <w:t>ultimately address a PAS objective. For more information, please see Attachment 3.1: Instructions.</w:t>
      </w:r>
    </w:p>
    <w:p w14:paraId="378503E0"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04F278B4"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Section 3—Budget</w:t>
      </w:r>
    </w:p>
    <w:p w14:paraId="650D3A13" w14:textId="77777777" w:rsidR="00F25DB9" w:rsidRPr="00FD2BDC" w:rsidRDefault="135B83EB" w:rsidP="2925E50F">
      <w:pPr>
        <w:pStyle w:val="NoSpacing"/>
        <w:ind w:left="72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A. Budget and Budget Detail:</w:t>
      </w:r>
      <w:r w:rsidRPr="00FD2BDC">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00FD2BDC">
        <w:rPr>
          <w:rFonts w:ascii="Times New Roman" w:eastAsia="Times New Roman" w:hAnsi="Times New Roman" w:cs="Times New Roman"/>
          <w:color w:val="000000" w:themeColor="text1"/>
          <w:sz w:val="24"/>
          <w:szCs w:val="24"/>
        </w:rPr>
        <w:t xml:space="preserve">. Applicants are encouraged to utilize the template provided </w:t>
      </w:r>
      <w:r w:rsidRPr="00FD2BDC">
        <w:rPr>
          <w:rFonts w:ascii="Times New Roman" w:eastAsia="Times New Roman" w:hAnsi="Times New Roman" w:cs="Times New Roman"/>
          <w:color w:val="000000" w:themeColor="text1"/>
          <w:sz w:val="24"/>
          <w:szCs w:val="24"/>
        </w:rPr>
        <w:t xml:space="preserve">with the funding </w:t>
      </w:r>
      <w:proofErr w:type="gramStart"/>
      <w:r w:rsidRPr="00FD2BDC">
        <w:rPr>
          <w:rFonts w:ascii="Times New Roman" w:eastAsia="Times New Roman" w:hAnsi="Times New Roman" w:cs="Times New Roman"/>
          <w:color w:val="000000" w:themeColor="text1"/>
          <w:sz w:val="24"/>
          <w:szCs w:val="24"/>
        </w:rPr>
        <w:t>opportunity</w:t>
      </w:r>
      <w:r w:rsidR="1ACF4E15" w:rsidRPr="00FD2BDC">
        <w:rPr>
          <w:rFonts w:ascii="Times New Roman" w:eastAsia="Times New Roman" w:hAnsi="Times New Roman" w:cs="Times New Roman"/>
          <w:color w:val="000000" w:themeColor="text1"/>
          <w:sz w:val="24"/>
          <w:szCs w:val="24"/>
        </w:rPr>
        <w:t>, but</w:t>
      </w:r>
      <w:proofErr w:type="gramEnd"/>
      <w:r w:rsidR="1ACF4E15" w:rsidRPr="00FD2BDC">
        <w:rPr>
          <w:rFonts w:ascii="Times New Roman" w:eastAsia="Times New Roman" w:hAnsi="Times New Roman" w:cs="Times New Roman"/>
          <w:color w:val="000000" w:themeColor="text1"/>
          <w:sz w:val="24"/>
          <w:szCs w:val="24"/>
        </w:rPr>
        <w:t xml:space="preserve"> are not required to do so</w:t>
      </w:r>
      <w:r w:rsidRPr="00FD2BDC">
        <w:rPr>
          <w:rFonts w:ascii="Times New Roman" w:eastAsia="Times New Roman" w:hAnsi="Times New Roman" w:cs="Times New Roman"/>
          <w:color w:val="000000" w:themeColor="text1"/>
          <w:sz w:val="24"/>
          <w:szCs w:val="24"/>
        </w:rPr>
        <w:t xml:space="preserve"> (Attachment 4). </w:t>
      </w:r>
      <w:proofErr w:type="gramStart"/>
      <w:r w:rsidRPr="00FD2BDC">
        <w:rPr>
          <w:rFonts w:ascii="Times New Roman" w:eastAsia="Times New Roman" w:hAnsi="Times New Roman" w:cs="Times New Roman"/>
          <w:color w:val="000000" w:themeColor="text1"/>
          <w:sz w:val="24"/>
          <w:szCs w:val="24"/>
        </w:rPr>
        <w:t>Line item</w:t>
      </w:r>
      <w:proofErr w:type="gramEnd"/>
      <w:r w:rsidRPr="00FD2BDC">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indirect cost rate, you must apply it to the modified total budget costs (MTDC), refer to 2CFR</w:t>
      </w:r>
      <w:r w:rsidRPr="00FD2BDC">
        <w:rPr>
          <w:rFonts w:ascii="Times New Roman" w:eastAsia="Times New Roman" w:hAnsi="Times New Roman" w:cs="Times New Roman"/>
          <w:color w:val="000099"/>
          <w:sz w:val="24"/>
          <w:szCs w:val="24"/>
        </w:rPr>
        <w:t>§200.68</w:t>
      </w:r>
      <w:r w:rsidRPr="00FD2BDC">
        <w:rPr>
          <w:rFonts w:ascii="Times New Roman" w:eastAsia="Times New Roman" w:hAnsi="Times New Roman" w:cs="Times New Roman"/>
          <w:color w:val="000000" w:themeColor="text1"/>
          <w:sz w:val="24"/>
          <w:szCs w:val="24"/>
        </w:rPr>
        <w:t xml:space="preserve">.  Budgets that are not in the provided format will not be considered. </w:t>
      </w:r>
      <w:r w:rsidRPr="00FD2BDC">
        <w:rPr>
          <w:rFonts w:ascii="Times New Roman" w:eastAsia="Times New Roman" w:hAnsi="Times New Roman" w:cs="Times New Roman"/>
          <w:b/>
          <w:bCs/>
          <w:color w:val="000000" w:themeColor="text1"/>
          <w:sz w:val="24"/>
          <w:szCs w:val="24"/>
        </w:rPr>
        <w:t>Budgets shall be submitted in U.S. dollars</w:t>
      </w:r>
      <w:r w:rsidRPr="00FD2BDC">
        <w:rPr>
          <w:rFonts w:ascii="Times New Roman" w:eastAsia="Times New Roman" w:hAnsi="Times New Roman" w:cs="Times New Roman"/>
          <w:color w:val="000000" w:themeColor="text1"/>
          <w:sz w:val="24"/>
          <w:szCs w:val="24"/>
        </w:rPr>
        <w:t xml:space="preserve"> and final grant agreements will be conducted in U.S. dollars. </w:t>
      </w:r>
    </w:p>
    <w:p w14:paraId="4779DCF1"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291DF4ED" w14:textId="77777777" w:rsidR="00F25DB9" w:rsidRPr="00FD2BDC" w:rsidRDefault="135B83EB" w:rsidP="2925E50F">
      <w:pPr>
        <w:pStyle w:val="NoSpacing"/>
        <w:ind w:left="72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B.  Audit Requirements:  </w:t>
      </w:r>
      <w:r w:rsidRPr="00FD2BDC">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5">
        <w:r w:rsidRPr="00FD2BDC">
          <w:rPr>
            <w:rStyle w:val="Hyperlink"/>
            <w:rFonts w:ascii="Times New Roman" w:eastAsia="Times New Roman" w:hAnsi="Times New Roman" w:cs="Times New Roman"/>
            <w:color w:val="0563C1"/>
            <w:sz w:val="24"/>
            <w:szCs w:val="24"/>
          </w:rPr>
          <w:t>https://www.state.gov/m/a/ope/index.htm and 2CFR200</w:t>
        </w:r>
      </w:hyperlink>
      <w:r w:rsidRPr="00FD2BDC">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7D49E6BC"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1725B4CF" w14:textId="77777777" w:rsidR="00F25DB9" w:rsidRPr="00FD2BDC" w:rsidRDefault="135B83EB" w:rsidP="2925E50F">
      <w:pPr>
        <w:pStyle w:val="NoSpacing"/>
        <w:ind w:left="72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C.</w:t>
      </w:r>
      <w:r w:rsidRPr="00FD2BDC">
        <w:rPr>
          <w:rFonts w:ascii="Times New Roman" w:eastAsia="Times New Roman" w:hAnsi="Times New Roman" w:cs="Times New Roman"/>
          <w:color w:val="000000" w:themeColor="text1"/>
          <w:sz w:val="24"/>
          <w:szCs w:val="24"/>
        </w:rPr>
        <w:t xml:space="preserve"> </w:t>
      </w:r>
      <w:r w:rsidRPr="00FD2BDC">
        <w:rPr>
          <w:rFonts w:ascii="Times New Roman" w:eastAsia="Times New Roman" w:hAnsi="Times New Roman" w:cs="Times New Roman"/>
          <w:b/>
          <w:bCs/>
          <w:color w:val="000000" w:themeColor="text1"/>
          <w:sz w:val="24"/>
          <w:szCs w:val="24"/>
        </w:rPr>
        <w:t>Visa Fees:</w:t>
      </w:r>
      <w:r w:rsidRPr="00FD2BDC">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6">
        <w:r w:rsidRPr="00FD2BDC">
          <w:rPr>
            <w:rStyle w:val="Hyperlink"/>
            <w:rFonts w:ascii="Times New Roman" w:eastAsia="Times New Roman" w:hAnsi="Times New Roman" w:cs="Times New Roman"/>
            <w:color w:val="0563C1"/>
            <w:sz w:val="24"/>
            <w:szCs w:val="24"/>
          </w:rPr>
          <w:t>https://j1visa.state.gov/sponsors/become-a-sponsor/</w:t>
        </w:r>
      </w:hyperlink>
    </w:p>
    <w:p w14:paraId="1C961C14"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45BFEB8E"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Section 4—Key Personnel and Project Partners</w:t>
      </w:r>
    </w:p>
    <w:p w14:paraId="6EBC7A94" w14:textId="77777777" w:rsidR="00F25DB9" w:rsidRPr="00FD2BDC" w:rsidRDefault="135B83EB" w:rsidP="2925E50F">
      <w:pPr>
        <w:pStyle w:val="NoSpacing"/>
        <w:ind w:left="72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A. Key Personnel</w:t>
      </w:r>
      <w:r w:rsidRPr="00FD2BDC">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4FB7715B"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4B8497FC" w14:textId="77777777" w:rsidR="00F25DB9" w:rsidRPr="00FD2BDC" w:rsidRDefault="135B83EB" w:rsidP="2925E50F">
      <w:pPr>
        <w:pStyle w:val="NoSpacing"/>
        <w:ind w:left="72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B. Project Partners: </w:t>
      </w:r>
      <w:r w:rsidRPr="00FD2BDC">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00FD2BDC">
        <w:rPr>
          <w:rFonts w:ascii="Times New Roman" w:eastAsia="Times New Roman" w:hAnsi="Times New Roman" w:cs="Times New Roman"/>
          <w:color w:val="000000" w:themeColor="text1"/>
          <w:sz w:val="24"/>
          <w:szCs w:val="24"/>
        </w:rPr>
        <w:t>entered into</w:t>
      </w:r>
      <w:proofErr w:type="gramEnd"/>
      <w:r w:rsidRPr="00FD2BDC">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38C775EA"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570363E7"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Section 5—Standard Form 424 Family</w:t>
      </w:r>
    </w:p>
    <w:p w14:paraId="381C8337" w14:textId="77777777" w:rsidR="00F25DB9" w:rsidRPr="00FD2BDC" w:rsidRDefault="135B83EB"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00FD2BDC">
        <w:rPr>
          <w:rFonts w:ascii="Times New Roman" w:eastAsia="Times New Roman" w:hAnsi="Times New Roman" w:cs="Times New Roman"/>
          <w:color w:val="000000" w:themeColor="text1"/>
          <w:sz w:val="24"/>
          <w:szCs w:val="24"/>
        </w:rPr>
        <w:t>6</w:t>
      </w:r>
      <w:r w:rsidRPr="00FD2BDC">
        <w:rPr>
          <w:rFonts w:ascii="Times New Roman" w:eastAsia="Times New Roman" w:hAnsi="Times New Roman" w:cs="Times New Roman"/>
          <w:color w:val="000000" w:themeColor="text1"/>
          <w:sz w:val="24"/>
          <w:szCs w:val="24"/>
        </w:rPr>
        <w:t xml:space="preserve">). These forms and the instructions for completing them are available at </w:t>
      </w:r>
      <w:hyperlink r:id="rId37">
        <w:r w:rsidRPr="00FD2BDC">
          <w:rPr>
            <w:rStyle w:val="Hyperlink"/>
            <w:rFonts w:ascii="Times New Roman" w:eastAsia="Times New Roman" w:hAnsi="Times New Roman" w:cs="Times New Roman"/>
            <w:color w:val="0563C1"/>
            <w:sz w:val="24"/>
            <w:szCs w:val="24"/>
          </w:rPr>
          <w:t>http://www.grants.gov/web/grants/forms.html</w:t>
        </w:r>
      </w:hyperlink>
      <w:r w:rsidRPr="00FD2BDC">
        <w:rPr>
          <w:rFonts w:ascii="Times New Roman" w:eastAsia="Times New Roman" w:hAnsi="Times New Roman" w:cs="Times New Roman"/>
          <w:color w:val="0000FF"/>
          <w:sz w:val="24"/>
          <w:szCs w:val="24"/>
          <w:u w:val="single"/>
        </w:rPr>
        <w:t xml:space="preserve"> </w:t>
      </w:r>
      <w:r w:rsidRPr="00FD2BDC">
        <w:rPr>
          <w:rFonts w:ascii="Times New Roman" w:eastAsia="Times New Roman" w:hAnsi="Times New Roman" w:cs="Times New Roman"/>
          <w:color w:val="000000" w:themeColor="text1"/>
          <w:sz w:val="24"/>
          <w:szCs w:val="24"/>
        </w:rPr>
        <w:lastRenderedPageBreak/>
        <w:t xml:space="preserve">under the heading “SF-424 Family.”  </w:t>
      </w:r>
      <w:r w:rsidR="10D4A1E6" w:rsidRPr="00FD2BDC">
        <w:rPr>
          <w:rFonts w:ascii="Times New Roman" w:eastAsia="Times New Roman" w:hAnsi="Times New Roman" w:cs="Times New Roman"/>
          <w:color w:val="000000" w:themeColor="text1"/>
          <w:sz w:val="24"/>
          <w:szCs w:val="24"/>
        </w:rPr>
        <w:t xml:space="preserve">NOTE: </w:t>
      </w:r>
      <w:r w:rsidRPr="00FD2BDC">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38E296D8" w14:textId="77777777" w:rsidR="00F25DB9" w:rsidRPr="00FD2BDC" w:rsidRDefault="00F25DB9" w:rsidP="2925E50F">
      <w:pPr>
        <w:pStyle w:val="NoSpacing"/>
        <w:rPr>
          <w:rFonts w:ascii="Times New Roman" w:eastAsia="Times New Roman" w:hAnsi="Times New Roman" w:cs="Times New Roman"/>
          <w:color w:val="000000" w:themeColor="text1"/>
          <w:sz w:val="24"/>
          <w:szCs w:val="24"/>
        </w:rPr>
      </w:pPr>
    </w:p>
    <w:p w14:paraId="67C1A958"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Please note: </w:t>
      </w:r>
    </w:p>
    <w:p w14:paraId="0B8A7CBF" w14:textId="77777777" w:rsidR="00F25DB9" w:rsidRPr="00FD2BDC" w:rsidRDefault="135B83EB" w:rsidP="2925E50F">
      <w:pPr>
        <w:pStyle w:val="ListParagraph"/>
        <w:numPr>
          <w:ilvl w:val="0"/>
          <w:numId w:val="3"/>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Other items </w:t>
      </w:r>
      <w:r w:rsidRPr="00FD2BDC">
        <w:rPr>
          <w:rFonts w:ascii="Times New Roman" w:eastAsia="Times New Roman" w:hAnsi="Times New Roman" w:cs="Times New Roman"/>
          <w:color w:val="000000" w:themeColor="text1"/>
          <w:sz w:val="24"/>
          <w:szCs w:val="24"/>
          <w:u w:val="single"/>
        </w:rPr>
        <w:t>NOT</w:t>
      </w:r>
      <w:r w:rsidRPr="00FD2BDC">
        <w:rPr>
          <w:rFonts w:ascii="Times New Roman" w:eastAsia="Times New Roman" w:hAnsi="Times New Roman" w:cs="Times New Roman"/>
          <w:color w:val="000000" w:themeColor="text1"/>
          <w:sz w:val="24"/>
          <w:szCs w:val="24"/>
        </w:rPr>
        <w:t xml:space="preserve"> required/requested for submission, but which </w:t>
      </w:r>
      <w:r w:rsidRPr="00FD2BDC">
        <w:rPr>
          <w:rFonts w:ascii="Times New Roman" w:eastAsia="Times New Roman" w:hAnsi="Times New Roman" w:cs="Times New Roman"/>
          <w:i/>
          <w:iCs/>
          <w:color w:val="000000" w:themeColor="text1"/>
          <w:sz w:val="24"/>
          <w:szCs w:val="24"/>
        </w:rPr>
        <w:t>may</w:t>
      </w:r>
      <w:r w:rsidRPr="00FD2BDC">
        <w:rPr>
          <w:rFonts w:ascii="Times New Roman" w:eastAsia="Times New Roman" w:hAnsi="Times New Roman" w:cs="Times New Roman"/>
          <w:color w:val="000000" w:themeColor="text1"/>
          <w:sz w:val="24"/>
          <w:szCs w:val="24"/>
        </w:rPr>
        <w:t xml:space="preserve"> be requested if your application is approved for funding include:</w:t>
      </w:r>
    </w:p>
    <w:p w14:paraId="5AE074D1" w14:textId="77777777" w:rsidR="00F25DB9" w:rsidRPr="00FD2BDC" w:rsidRDefault="135B83EB" w:rsidP="2925E50F">
      <w:pPr>
        <w:pStyle w:val="ListParagraph"/>
        <w:numPr>
          <w:ilvl w:val="1"/>
          <w:numId w:val="3"/>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Copies of an organization or program audit within the last two (2) years</w:t>
      </w:r>
    </w:p>
    <w:p w14:paraId="6FEE5010" w14:textId="77777777" w:rsidR="00F25DB9" w:rsidRPr="00FD2BDC" w:rsidRDefault="135B83EB" w:rsidP="2925E50F">
      <w:pPr>
        <w:pStyle w:val="ListParagraph"/>
        <w:numPr>
          <w:ilvl w:val="1"/>
          <w:numId w:val="3"/>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Copies of relevant human resources, financial, or procurement policies</w:t>
      </w:r>
    </w:p>
    <w:p w14:paraId="2482635C" w14:textId="77777777" w:rsidR="00F25DB9" w:rsidRPr="00FD2BDC" w:rsidRDefault="135B83EB" w:rsidP="2925E50F">
      <w:pPr>
        <w:pStyle w:val="ListParagraph"/>
        <w:numPr>
          <w:ilvl w:val="1"/>
          <w:numId w:val="3"/>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392A897A" w14:textId="77777777" w:rsidR="00F25DB9" w:rsidRPr="00FD2BDC" w:rsidRDefault="135B83EB" w:rsidP="2925E50F">
      <w:pPr>
        <w:pStyle w:val="ListParagraph"/>
        <w:numPr>
          <w:ilvl w:val="0"/>
          <w:numId w:val="3"/>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2FE8EAFB" w14:textId="77777777" w:rsidR="00F25DB9" w:rsidRPr="00FD2BDC" w:rsidRDefault="135B83EB"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Special Characters in Submissions</w:t>
      </w:r>
    </w:p>
    <w:p w14:paraId="158B7AF9" w14:textId="77777777" w:rsidR="00F25DB9" w:rsidRPr="00FD2BDC" w:rsidRDefault="135B83EB" w:rsidP="52490C81">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sidRPr="00FD2BDC">
        <w:rPr>
          <w:rFonts w:ascii="Times New Roman" w:eastAsia="Times New Roman" w:hAnsi="Times New Roman" w:cs="Times New Roman"/>
          <w:color w:val="000000" w:themeColor="text1"/>
          <w:sz w:val="24"/>
          <w:szCs w:val="24"/>
        </w:rPr>
        <w:t>8 character</w:t>
      </w:r>
      <w:proofErr w:type="gramEnd"/>
      <w:r w:rsidRPr="00FD2BDC">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22F9697E" w14:textId="77777777" w:rsidR="00F25DB9" w:rsidRPr="009A3FA7" w:rsidRDefault="05E2AB23" w:rsidP="2925E50F">
      <w:pPr>
        <w:spacing w:after="200" w:line="240" w:lineRule="auto"/>
        <w:rPr>
          <w:rFonts w:ascii="Times New Roman" w:eastAsia="Times New Roman" w:hAnsi="Times New Roman" w:cs="Times New Roman"/>
          <w:sz w:val="24"/>
          <w:szCs w:val="24"/>
        </w:rPr>
      </w:pPr>
      <w:r w:rsidRPr="009A3FA7">
        <w:rPr>
          <w:rFonts w:ascii="Times New Roman" w:eastAsia="Times New Roman" w:hAnsi="Times New Roman" w:cs="Times New Roman"/>
          <w:b/>
          <w:bCs/>
          <w:sz w:val="24"/>
          <w:szCs w:val="24"/>
        </w:rPr>
        <w:t>F. Review and Selection Process</w:t>
      </w:r>
      <w:r w:rsidR="39EB002D" w:rsidRPr="009A3FA7">
        <w:rPr>
          <w:rFonts w:ascii="Times New Roman" w:eastAsia="Times New Roman" w:hAnsi="Times New Roman" w:cs="Times New Roman"/>
          <w:b/>
          <w:bCs/>
          <w:sz w:val="24"/>
          <w:szCs w:val="24"/>
        </w:rPr>
        <w:t xml:space="preserve">                                                                                                    </w:t>
      </w:r>
    </w:p>
    <w:p w14:paraId="5550C1BE" w14:textId="77777777" w:rsidR="00F25DB9" w:rsidRPr="00FD2BDC" w:rsidRDefault="05E2AB23"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1.  Acknowledgement of receipt.</w:t>
      </w:r>
      <w:r w:rsidRPr="00FD2BDC">
        <w:rPr>
          <w:rFonts w:ascii="Times New Roman" w:eastAsia="Times New Roman" w:hAnsi="Times New Roman" w:cs="Times New Roman"/>
          <w:color w:val="000000" w:themeColor="text1"/>
          <w:sz w:val="24"/>
          <w:szCs w:val="24"/>
        </w:rPr>
        <w:t xml:space="preserve">  Applicants will receive acknowledgment of receipt of their proposal.</w:t>
      </w:r>
    </w:p>
    <w:p w14:paraId="16256DFE"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34F96631" w14:textId="76D5FEC5"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2.  Review.</w:t>
      </w:r>
      <w:r w:rsidRPr="00FD2BDC">
        <w:rPr>
          <w:rFonts w:ascii="Times New Roman" w:eastAsia="Times New Roman" w:hAnsi="Times New Roman" w:cs="Times New Roman"/>
          <w:color w:val="000000" w:themeColor="text1"/>
          <w:sz w:val="24"/>
          <w:szCs w:val="24"/>
        </w:rPr>
        <w:t xml:space="preserve">  All submissions are screened for technical eligibility.</w:t>
      </w:r>
      <w:r w:rsidRPr="00FD2BDC">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00FD2BDC">
        <w:rPr>
          <w:rFonts w:ascii="Times New Roman" w:eastAsia="Times New Roman" w:hAnsi="Times New Roman" w:cs="Times New Roman"/>
          <w:color w:val="000000" w:themeColor="text1"/>
          <w:sz w:val="24"/>
          <w:szCs w:val="24"/>
        </w:rPr>
        <w:t xml:space="preserve"> A technical review panel will review the proposal and based upon the criteria noted in this NOFO. </w:t>
      </w:r>
    </w:p>
    <w:p w14:paraId="5ED23320"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41003DD9" w14:textId="77777777" w:rsidR="00F25DB9" w:rsidRPr="00FD2BDC" w:rsidRDefault="05E2AB23" w:rsidP="2925E50F">
      <w:pPr>
        <w:pStyle w:val="NoSpacing"/>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3.  Follow up notification</w:t>
      </w:r>
      <w:r w:rsidRPr="00FD2BDC">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15184E6"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6F6447F0" w14:textId="77777777" w:rsidR="00F25DB9" w:rsidRPr="009A3FA7" w:rsidRDefault="05E2AB23" w:rsidP="2925E50F">
      <w:pPr>
        <w:spacing w:after="200" w:line="240" w:lineRule="auto"/>
        <w:rPr>
          <w:rFonts w:ascii="Times New Roman" w:eastAsia="Times New Roman" w:hAnsi="Times New Roman" w:cs="Times New Roman"/>
          <w:color w:val="000000" w:themeColor="text1"/>
          <w:sz w:val="24"/>
          <w:szCs w:val="24"/>
        </w:rPr>
      </w:pPr>
      <w:r w:rsidRPr="4A540150">
        <w:rPr>
          <w:rFonts w:ascii="Times New Roman" w:eastAsia="Times New Roman" w:hAnsi="Times New Roman" w:cs="Times New Roman"/>
          <w:b/>
          <w:bCs/>
          <w:color w:val="000000" w:themeColor="text1"/>
          <w:sz w:val="24"/>
          <w:szCs w:val="24"/>
        </w:rPr>
        <w:t>G. Application Evaluation Criteria</w:t>
      </w:r>
      <w:r w:rsidR="762A781D" w:rsidRPr="4A540150">
        <w:rPr>
          <w:rFonts w:ascii="Times New Roman" w:eastAsia="Times New Roman" w:hAnsi="Times New Roman" w:cs="Times New Roman"/>
          <w:b/>
          <w:bCs/>
          <w:color w:val="000000" w:themeColor="text1"/>
          <w:sz w:val="24"/>
          <w:szCs w:val="24"/>
        </w:rPr>
        <w:t xml:space="preserve">                                                                                               </w:t>
      </w:r>
    </w:p>
    <w:p w14:paraId="7528C0F7" w14:textId="77777777" w:rsidR="00F25DB9" w:rsidRPr="00FD2BDC" w:rsidRDefault="05E2AB23" w:rsidP="2925E50F">
      <w:pPr>
        <w:spacing w:after="200" w:line="240" w:lineRule="auto"/>
        <w:ind w:left="36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Criteria</w:t>
      </w:r>
      <w:r w:rsidR="6A431169"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00FD2BDC">
        <w:rPr>
          <w:rFonts w:ascii="Times New Roman" w:eastAsia="Times New Roman" w:hAnsi="Times New Roman" w:cs="Times New Roman"/>
          <w:color w:val="000000" w:themeColor="text1"/>
          <w:sz w:val="24"/>
          <w:szCs w:val="24"/>
        </w:rPr>
        <w:t>on the basis of</w:t>
      </w:r>
      <w:proofErr w:type="gramEnd"/>
      <w:r w:rsidRPr="00FD2BDC">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377FAA75" w14:textId="77777777" w:rsidR="00F25DB9" w:rsidRPr="00FD2BDC" w:rsidRDefault="05E2AB23" w:rsidP="2244B8BC">
      <w:pPr>
        <w:pStyle w:val="ListParagraph"/>
        <w:numPr>
          <w:ilvl w:val="0"/>
          <w:numId w:val="2"/>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Quality and Feasibility of the Program Idea</w:t>
      </w:r>
      <w:r w:rsidRPr="00FD2BDC">
        <w:rPr>
          <w:rFonts w:ascii="Times New Roman" w:eastAsia="Times New Roman" w:hAnsi="Times New Roman" w:cs="Times New Roman"/>
          <w:color w:val="000000" w:themeColor="text1"/>
          <w:sz w:val="24"/>
          <w:szCs w:val="24"/>
        </w:rPr>
        <w:t xml:space="preserve"> </w:t>
      </w:r>
      <w:r w:rsidRPr="00FD2BDC">
        <w:rPr>
          <w:rFonts w:ascii="Times New Roman" w:eastAsia="Times New Roman" w:hAnsi="Times New Roman" w:cs="Times New Roman"/>
          <w:b/>
          <w:bCs/>
          <w:color w:val="000000" w:themeColor="text1"/>
          <w:sz w:val="24"/>
          <w:szCs w:val="24"/>
        </w:rPr>
        <w:t xml:space="preserve">– </w:t>
      </w:r>
      <w:r w:rsidRPr="009A3FA7">
        <w:rPr>
          <w:rFonts w:ascii="Times New Roman" w:eastAsia="Times New Roman" w:hAnsi="Times New Roman" w:cs="Times New Roman"/>
          <w:b/>
          <w:bCs/>
          <w:color w:val="000000" w:themeColor="text1"/>
          <w:sz w:val="24"/>
          <w:szCs w:val="24"/>
        </w:rPr>
        <w:t>25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w:t>
      </w:r>
      <w:r w:rsidRPr="009A3FA7">
        <w:rPr>
          <w:rFonts w:ascii="Times New Roman" w:eastAsia="Times New Roman" w:hAnsi="Times New Roman" w:cs="Times New Roman"/>
          <w:color w:val="000000" w:themeColor="text1"/>
          <w:sz w:val="24"/>
          <w:szCs w:val="24"/>
        </w:rPr>
        <w:t>The program idea should be innovative</w:t>
      </w:r>
      <w:r w:rsidRPr="00FD2BDC">
        <w:rPr>
          <w:rFonts w:ascii="Times New Roman" w:eastAsia="Times New Roman" w:hAnsi="Times New Roman" w:cs="Times New Roman"/>
          <w:color w:val="000000" w:themeColor="text1"/>
          <w:sz w:val="24"/>
          <w:szCs w:val="24"/>
        </w:rPr>
        <w:t xml:space="preserve"> and well developed, with sufficient detail about how project activities will be carried out. The proposals should demonstrate originality and outline clear, achievable </w:t>
      </w:r>
      <w:r w:rsidRPr="00FD2BDC">
        <w:rPr>
          <w:rFonts w:ascii="Times New Roman" w:eastAsia="Times New Roman" w:hAnsi="Times New Roman" w:cs="Times New Roman"/>
          <w:color w:val="000000" w:themeColor="text1"/>
          <w:sz w:val="24"/>
          <w:szCs w:val="24"/>
        </w:rPr>
        <w:lastRenderedPageBreak/>
        <w:t xml:space="preserve">objectives. The proposal includes a reasonable implementation timeline. The project scope is appropriate and clearly defined. </w:t>
      </w:r>
    </w:p>
    <w:p w14:paraId="37BB258B" w14:textId="57488630" w:rsidR="00F25DB9" w:rsidRPr="00FD2BDC" w:rsidRDefault="4F013EBC" w:rsidP="4F013EBC">
      <w:pPr>
        <w:pStyle w:val="ListParagraph"/>
        <w:numPr>
          <w:ilvl w:val="0"/>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Organizational </w:t>
      </w:r>
      <w:proofErr w:type="gramStart"/>
      <w:r w:rsidRPr="00FD2BDC">
        <w:rPr>
          <w:rFonts w:ascii="Times New Roman" w:eastAsia="Times New Roman" w:hAnsi="Times New Roman" w:cs="Times New Roman"/>
          <w:b/>
          <w:bCs/>
          <w:color w:val="000000" w:themeColor="text1"/>
          <w:sz w:val="24"/>
          <w:szCs w:val="24"/>
        </w:rPr>
        <w:t>Capacity  –</w:t>
      </w:r>
      <w:proofErr w:type="gramEnd"/>
      <w:r w:rsidRPr="00FD2BDC">
        <w:rPr>
          <w:rFonts w:ascii="Times New Roman" w:eastAsia="Times New Roman" w:hAnsi="Times New Roman" w:cs="Times New Roman"/>
          <w:b/>
          <w:bCs/>
          <w:color w:val="000000" w:themeColor="text1"/>
          <w:sz w:val="24"/>
          <w:szCs w:val="24"/>
        </w:rPr>
        <w:t xml:space="preserve"> </w:t>
      </w:r>
      <w:r w:rsidRPr="009A3FA7">
        <w:rPr>
          <w:rFonts w:ascii="Times New Roman" w:eastAsia="Times New Roman" w:hAnsi="Times New Roman" w:cs="Times New Roman"/>
          <w:b/>
          <w:bCs/>
          <w:color w:val="000000" w:themeColor="text1"/>
          <w:sz w:val="24"/>
          <w:szCs w:val="24"/>
        </w:rPr>
        <w:t>25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w:t>
      </w:r>
    </w:p>
    <w:p w14:paraId="219C1393" w14:textId="77777777" w:rsidR="00F25DB9" w:rsidRPr="00FD2BDC" w:rsidRDefault="05E2AB23" w:rsidP="2925E50F">
      <w:pPr>
        <w:pStyle w:val="ListParagraph"/>
        <w:numPr>
          <w:ilvl w:val="1"/>
          <w:numId w:val="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BA7AC37" w14:textId="77777777" w:rsidR="00F25DB9" w:rsidRPr="00FD2BDC" w:rsidRDefault="05E2AB23" w:rsidP="2925E50F">
      <w:pPr>
        <w:pStyle w:val="ListParagraph"/>
        <w:numPr>
          <w:ilvl w:val="1"/>
          <w:numId w:val="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The organization demonstrates that it has a clear understanding of the underlying issue that the project will address.</w:t>
      </w:r>
    </w:p>
    <w:p w14:paraId="6A86B490" w14:textId="77777777" w:rsidR="00F25DB9" w:rsidRPr="00FD2BDC" w:rsidRDefault="05E2AB23" w:rsidP="2925E50F">
      <w:pPr>
        <w:pStyle w:val="ListParagraph"/>
        <w:numPr>
          <w:ilvl w:val="1"/>
          <w:numId w:val="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4CC9D872" w14:textId="77777777" w:rsidR="00F25DB9" w:rsidRPr="00FD2BDC" w:rsidRDefault="05E2AB23" w:rsidP="2925E50F">
      <w:pPr>
        <w:pStyle w:val="ListParagraph"/>
        <w:numPr>
          <w:ilvl w:val="1"/>
          <w:numId w:val="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768168F9" w14:textId="77777777" w:rsidR="00F25DB9" w:rsidRPr="00FD2BDC" w:rsidRDefault="05E2AB23" w:rsidP="2925E50F">
      <w:pPr>
        <w:pStyle w:val="ListParagraph"/>
        <w:numPr>
          <w:ilvl w:val="1"/>
          <w:numId w:val="1"/>
        </w:numPr>
        <w:spacing w:after="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5DA5174F" w14:textId="0A9BD297" w:rsidR="00F25DB9" w:rsidRPr="00FD2BDC" w:rsidRDefault="4F013EBC" w:rsidP="4F013EBC">
      <w:pPr>
        <w:pStyle w:val="ListParagraph"/>
        <w:numPr>
          <w:ilvl w:val="0"/>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Project Planning/Ability to Achieve Objectives – </w:t>
      </w:r>
      <w:r w:rsidRPr="009A3FA7">
        <w:rPr>
          <w:rFonts w:ascii="Times New Roman" w:eastAsia="Times New Roman" w:hAnsi="Times New Roman" w:cs="Times New Roman"/>
          <w:b/>
          <w:bCs/>
          <w:color w:val="000000" w:themeColor="text1"/>
          <w:sz w:val="24"/>
          <w:szCs w:val="24"/>
        </w:rPr>
        <w:t>20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217C1F79" w14:textId="77777777" w:rsidR="00F25DB9" w:rsidRPr="00FD2BDC" w:rsidRDefault="05E2AB23" w:rsidP="2925E50F">
      <w:pPr>
        <w:pStyle w:val="ListParagraph"/>
        <w:numPr>
          <w:ilvl w:val="1"/>
          <w:numId w:val="1"/>
        </w:numPr>
        <w:spacing w:after="200" w:line="240" w:lineRule="auto"/>
        <w:rPr>
          <w:rFonts w:eastAsiaTheme="minorEastAsia"/>
          <w:color w:val="000000" w:themeColor="text1"/>
          <w:sz w:val="24"/>
          <w:szCs w:val="24"/>
        </w:rPr>
      </w:pPr>
      <w:r w:rsidRPr="00FD2BDC">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31D01C68" w14:textId="77777777" w:rsidR="00F25DB9" w:rsidRPr="00FD2BDC" w:rsidRDefault="4F013EBC" w:rsidP="4F013EBC">
      <w:pPr>
        <w:pStyle w:val="ListParagraph"/>
        <w:numPr>
          <w:ilvl w:val="0"/>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Budget – </w:t>
      </w:r>
      <w:r w:rsidRPr="009A3FA7">
        <w:rPr>
          <w:rFonts w:ascii="Times New Roman" w:eastAsia="Times New Roman" w:hAnsi="Times New Roman" w:cs="Times New Roman"/>
          <w:b/>
          <w:bCs/>
          <w:color w:val="000000" w:themeColor="text1"/>
          <w:sz w:val="24"/>
          <w:szCs w:val="24"/>
        </w:rPr>
        <w:t>10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17DE8525" w14:textId="77777777" w:rsidR="00F25DB9" w:rsidRPr="00FD2BDC" w:rsidRDefault="4F013EBC" w:rsidP="4F013EBC">
      <w:pPr>
        <w:pStyle w:val="ListParagraph"/>
        <w:numPr>
          <w:ilvl w:val="0"/>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Monitoring and Evaluation - </w:t>
      </w:r>
      <w:r w:rsidRPr="009A3FA7">
        <w:rPr>
          <w:rFonts w:ascii="Times New Roman" w:eastAsia="Times New Roman" w:hAnsi="Times New Roman" w:cs="Times New Roman"/>
          <w:b/>
          <w:bCs/>
          <w:color w:val="000000" w:themeColor="text1"/>
          <w:sz w:val="24"/>
          <w:szCs w:val="24"/>
        </w:rPr>
        <w:t>10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4EA69B3B" w14:textId="6A6D70FE" w:rsidR="00F25DB9" w:rsidRPr="00FD2BDC" w:rsidRDefault="05E2AB23" w:rsidP="2925E50F">
      <w:pPr>
        <w:pStyle w:val="ListParagraph"/>
        <w:numPr>
          <w:ilvl w:val="1"/>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Technical M&amp;E:</w:t>
      </w:r>
      <w:r w:rsidRPr="00FD2BDC">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w:t>
      </w:r>
      <w:r w:rsidR="00870053">
        <w:rPr>
          <w:rFonts w:ascii="Times New Roman" w:eastAsia="Times New Roman" w:hAnsi="Times New Roman" w:cs="Times New Roman"/>
          <w:color w:val="000000" w:themeColor="text1"/>
          <w:sz w:val="24"/>
          <w:szCs w:val="24"/>
        </w:rPr>
        <w:t xml:space="preserve">Use of the suggested template </w:t>
      </w:r>
      <w:r w:rsidRPr="00FD2BDC">
        <w:rPr>
          <w:rFonts w:ascii="Times New Roman" w:eastAsia="Times New Roman" w:hAnsi="Times New Roman" w:cs="Times New Roman"/>
          <w:color w:val="000000" w:themeColor="text1"/>
          <w:sz w:val="24"/>
          <w:szCs w:val="24"/>
        </w:rPr>
        <w:t xml:space="preserve">(Attachments 3 &amp; 3.1) will satisfy these requirements.  Funded projects will have their plans finalized during the negotiation </w:t>
      </w:r>
      <w:proofErr w:type="gramStart"/>
      <w:r w:rsidRPr="00FD2BDC">
        <w:rPr>
          <w:rFonts w:ascii="Times New Roman" w:eastAsia="Times New Roman" w:hAnsi="Times New Roman" w:cs="Times New Roman"/>
          <w:color w:val="000000" w:themeColor="text1"/>
          <w:sz w:val="24"/>
          <w:szCs w:val="24"/>
        </w:rPr>
        <w:t>phase, and</w:t>
      </w:r>
      <w:proofErr w:type="gramEnd"/>
      <w:r w:rsidRPr="00FD2BDC">
        <w:rPr>
          <w:rFonts w:ascii="Times New Roman" w:eastAsia="Times New Roman" w:hAnsi="Times New Roman" w:cs="Times New Roman"/>
          <w:color w:val="000000" w:themeColor="text1"/>
          <w:sz w:val="24"/>
          <w:szCs w:val="24"/>
        </w:rPr>
        <w:t xml:space="preserve"> monitoring plans may be subject to periodic updates throughout the life of the project.</w:t>
      </w:r>
    </w:p>
    <w:p w14:paraId="689E0883" w14:textId="77777777" w:rsidR="00F25DB9" w:rsidRPr="00FD2BDC" w:rsidRDefault="05E2AB23" w:rsidP="2925E50F">
      <w:pPr>
        <w:pStyle w:val="ListParagraph"/>
        <w:numPr>
          <w:ilvl w:val="1"/>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Program Design:</w:t>
      </w:r>
      <w:r w:rsidRPr="00FD2BDC">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t>
      </w:r>
      <w:r w:rsidRPr="00FD2BDC">
        <w:rPr>
          <w:rFonts w:ascii="Times New Roman" w:eastAsia="Times New Roman" w:hAnsi="Times New Roman" w:cs="Times New Roman"/>
          <w:color w:val="000000" w:themeColor="text1"/>
          <w:sz w:val="24"/>
          <w:szCs w:val="24"/>
        </w:rPr>
        <w:lastRenderedPageBreak/>
        <w:t>Whether through a logical framework, theory of change diagram, or a set of if-then statements, the proposal should state in some form “</w:t>
      </w:r>
      <w:r w:rsidRPr="00FD2BDC">
        <w:rPr>
          <w:rFonts w:ascii="Times New Roman" w:eastAsia="Times New Roman" w:hAnsi="Times New Roman" w:cs="Times New Roman"/>
          <w:i/>
          <w:iCs/>
          <w:color w:val="000000" w:themeColor="text1"/>
          <w:sz w:val="24"/>
          <w:szCs w:val="24"/>
        </w:rPr>
        <w:t>If</w:t>
      </w:r>
      <w:r w:rsidRPr="00FD2BDC">
        <w:rPr>
          <w:rFonts w:ascii="Times New Roman" w:eastAsia="Times New Roman" w:hAnsi="Times New Roman" w:cs="Times New Roman"/>
          <w:color w:val="000000" w:themeColor="text1"/>
          <w:sz w:val="24"/>
          <w:szCs w:val="24"/>
        </w:rPr>
        <w:t xml:space="preserve"> these activities are completed, </w:t>
      </w:r>
      <w:r w:rsidRPr="00FD2BDC">
        <w:rPr>
          <w:rFonts w:ascii="Times New Roman" w:eastAsia="Times New Roman" w:hAnsi="Times New Roman" w:cs="Times New Roman"/>
          <w:i/>
          <w:iCs/>
          <w:color w:val="000000" w:themeColor="text1"/>
          <w:sz w:val="24"/>
          <w:szCs w:val="24"/>
        </w:rPr>
        <w:t>then</w:t>
      </w:r>
      <w:r w:rsidRPr="00FD2BDC">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11B980E1" w14:textId="77777777" w:rsidR="00F25DB9" w:rsidRPr="00FD2BDC" w:rsidRDefault="05E2AB23" w:rsidP="2925E50F">
      <w:pPr>
        <w:pStyle w:val="ListParagraph"/>
        <w:numPr>
          <w:ilvl w:val="1"/>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Learning:</w:t>
      </w:r>
      <w:r w:rsidRPr="00FD2BDC">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proofErr w:type="gramStart"/>
      <w:r w:rsidRPr="00FD2BDC">
        <w:rPr>
          <w:rFonts w:ascii="Times New Roman" w:eastAsia="Times New Roman" w:hAnsi="Times New Roman" w:cs="Times New Roman"/>
          <w:color w:val="000000" w:themeColor="text1"/>
          <w:sz w:val="24"/>
          <w:szCs w:val="24"/>
        </w:rPr>
        <w:t>improved</w:t>
      </w:r>
      <w:proofErr w:type="gramEnd"/>
      <w:r w:rsidRPr="00FD2BDC">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1491F1D0" w14:textId="77777777" w:rsidR="00F25DB9" w:rsidRPr="00FD2BDC" w:rsidRDefault="00F25DB9" w:rsidP="2925E50F">
      <w:pPr>
        <w:spacing w:after="0" w:line="240" w:lineRule="auto"/>
        <w:ind w:left="2160"/>
        <w:rPr>
          <w:rFonts w:ascii="Times New Roman" w:eastAsia="Times New Roman" w:hAnsi="Times New Roman" w:cs="Times New Roman"/>
          <w:color w:val="000000" w:themeColor="text1"/>
          <w:sz w:val="24"/>
          <w:szCs w:val="24"/>
        </w:rPr>
      </w:pPr>
    </w:p>
    <w:p w14:paraId="3DF66346" w14:textId="77777777" w:rsidR="00F25DB9" w:rsidRPr="00FD2BDC" w:rsidRDefault="05E2AB23" w:rsidP="2925E50F">
      <w:pPr>
        <w:spacing w:after="0" w:line="240" w:lineRule="auto"/>
        <w:ind w:left="1440"/>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304B3C70" w14:textId="7EDDC483" w:rsidR="00F25DB9" w:rsidRPr="00FD2BDC" w:rsidRDefault="4F013EBC">
      <w:pPr>
        <w:pStyle w:val="ListParagraph"/>
        <w:numPr>
          <w:ilvl w:val="0"/>
          <w:numId w:val="1"/>
        </w:numPr>
        <w:spacing w:after="0" w:line="240" w:lineRule="auto"/>
        <w:rPr>
          <w:rFonts w:eastAsiaTheme="minorEastAsia"/>
          <w:b/>
          <w:bCs/>
          <w:color w:val="000000" w:themeColor="text1"/>
          <w:sz w:val="24"/>
          <w:szCs w:val="24"/>
        </w:rPr>
      </w:pPr>
      <w:r w:rsidRPr="00FD2BDC">
        <w:rPr>
          <w:rFonts w:ascii="Times New Roman" w:eastAsia="Times New Roman" w:hAnsi="Times New Roman" w:cs="Times New Roman"/>
          <w:b/>
          <w:bCs/>
          <w:color w:val="000000" w:themeColor="text1"/>
          <w:sz w:val="24"/>
          <w:szCs w:val="24"/>
        </w:rPr>
        <w:t xml:space="preserve">Innovation – </w:t>
      </w:r>
      <w:r w:rsidRPr="009A3FA7">
        <w:rPr>
          <w:rFonts w:ascii="Times New Roman" w:eastAsia="Times New Roman" w:hAnsi="Times New Roman" w:cs="Times New Roman"/>
          <w:b/>
          <w:bCs/>
          <w:color w:val="000000" w:themeColor="text1"/>
          <w:sz w:val="24"/>
          <w:szCs w:val="24"/>
        </w:rPr>
        <w:t>10 points</w:t>
      </w:r>
      <w:r w:rsidRPr="00FD2BDC">
        <w:rPr>
          <w:rFonts w:ascii="Times New Roman" w:eastAsia="Times New Roman" w:hAnsi="Times New Roman" w:cs="Times New Roman"/>
          <w:b/>
          <w:bCs/>
          <w:color w:val="000000" w:themeColor="text1"/>
          <w:sz w:val="24"/>
          <w:szCs w:val="24"/>
        </w:rPr>
        <w:t>:</w:t>
      </w:r>
      <w:r w:rsidRPr="00FD2BDC">
        <w:rPr>
          <w:rFonts w:ascii="Times New Roman" w:eastAsia="Times New Roman" w:hAnsi="Times New Roman" w:cs="Times New Roman"/>
          <w:color w:val="000000" w:themeColor="text1"/>
          <w:sz w:val="24"/>
          <w:szCs w:val="24"/>
        </w:rPr>
        <w:t xml:space="preserve"> The project </w:t>
      </w:r>
      <w:r w:rsidR="00870053" w:rsidRPr="00FD2BDC">
        <w:rPr>
          <w:rFonts w:ascii="Times New Roman" w:eastAsia="Times New Roman" w:hAnsi="Times New Roman" w:cs="Times New Roman"/>
          <w:color w:val="000000" w:themeColor="text1"/>
          <w:sz w:val="24"/>
          <w:szCs w:val="24"/>
        </w:rPr>
        <w:t>proposal is</w:t>
      </w:r>
      <w:r w:rsidRPr="00FD2BDC">
        <w:rPr>
          <w:rFonts w:ascii="Times New Roman" w:eastAsia="Times New Roman" w:hAnsi="Times New Roman" w:cs="Times New Roman"/>
          <w:color w:val="000000" w:themeColor="text1"/>
          <w:sz w:val="24"/>
          <w:szCs w:val="24"/>
        </w:rPr>
        <w:t xml:space="preserve"> innovation in nature, taking in account the various tools and methods that can be engage South India in the 21</w:t>
      </w:r>
      <w:r w:rsidRPr="00FD2BDC">
        <w:rPr>
          <w:rFonts w:ascii="Times New Roman" w:eastAsia="Times New Roman" w:hAnsi="Times New Roman" w:cs="Times New Roman"/>
          <w:color w:val="000000" w:themeColor="text1"/>
          <w:sz w:val="24"/>
          <w:szCs w:val="24"/>
          <w:vertAlign w:val="superscript"/>
        </w:rPr>
        <w:t>st</w:t>
      </w:r>
      <w:r w:rsidRPr="00FD2BDC">
        <w:rPr>
          <w:rFonts w:ascii="Times New Roman" w:eastAsia="Times New Roman" w:hAnsi="Times New Roman" w:cs="Times New Roman"/>
          <w:color w:val="000000" w:themeColor="text1"/>
          <w:sz w:val="24"/>
          <w:szCs w:val="24"/>
        </w:rPr>
        <w:t xml:space="preserve"> century.</w:t>
      </w:r>
    </w:p>
    <w:p w14:paraId="515A5D84"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12C28013" w14:textId="77777777" w:rsidR="00F25DB9" w:rsidRPr="009A3FA7" w:rsidRDefault="05E2AB23" w:rsidP="2925E50F">
      <w:pPr>
        <w:spacing w:after="200" w:line="240" w:lineRule="auto"/>
        <w:rPr>
          <w:rFonts w:ascii="Times New Roman" w:eastAsia="Times New Roman" w:hAnsi="Times New Roman" w:cs="Times New Roman"/>
          <w:color w:val="000000" w:themeColor="text1"/>
          <w:sz w:val="24"/>
          <w:szCs w:val="24"/>
        </w:rPr>
      </w:pPr>
      <w:r w:rsidRPr="009A3FA7">
        <w:rPr>
          <w:rFonts w:ascii="Times New Roman" w:eastAsia="Times New Roman" w:hAnsi="Times New Roman" w:cs="Times New Roman"/>
          <w:b/>
          <w:bCs/>
          <w:color w:val="000000" w:themeColor="text1"/>
          <w:sz w:val="24"/>
          <w:szCs w:val="24"/>
        </w:rPr>
        <w:t>H. Federal Award Notices</w:t>
      </w:r>
      <w:r w:rsidR="2E97FC37" w:rsidRPr="009A3FA7">
        <w:rPr>
          <w:rFonts w:ascii="Times New Roman" w:eastAsia="Times New Roman" w:hAnsi="Times New Roman" w:cs="Times New Roman"/>
          <w:b/>
          <w:bCs/>
          <w:color w:val="000000" w:themeColor="text1"/>
          <w:sz w:val="24"/>
          <w:szCs w:val="24"/>
        </w:rPr>
        <w:t xml:space="preserve">                                                                                                              </w:t>
      </w:r>
    </w:p>
    <w:p w14:paraId="4AB81AB0"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00FD2BDC">
        <w:rPr>
          <w:rFonts w:ascii="Times New Roman" w:eastAsia="Times New Roman" w:hAnsi="Times New Roman" w:cs="Times New Roman"/>
          <w:color w:val="000000" w:themeColor="text1"/>
          <w:sz w:val="24"/>
          <w:szCs w:val="24"/>
        </w:rPr>
        <w:t>document</w:t>
      </w:r>
      <w:proofErr w:type="gramEnd"/>
      <w:r w:rsidRPr="00FD2BDC">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13E4BE36"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4961E327"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sidRPr="00FD2BDC">
        <w:rPr>
          <w:rFonts w:ascii="Times New Roman" w:eastAsia="Times New Roman" w:hAnsi="Times New Roman" w:cs="Times New Roman"/>
          <w:color w:val="000000" w:themeColor="text1"/>
          <w:sz w:val="24"/>
          <w:szCs w:val="24"/>
        </w:rPr>
        <w:t>as a result of</w:t>
      </w:r>
      <w:proofErr w:type="gramEnd"/>
      <w:r w:rsidRPr="00FD2BDC">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00FD2BDC">
        <w:rPr>
          <w:rFonts w:ascii="Times New Roman" w:eastAsia="Times New Roman" w:hAnsi="Times New Roman" w:cs="Times New Roman"/>
          <w:color w:val="000000" w:themeColor="text1"/>
          <w:sz w:val="24"/>
          <w:szCs w:val="24"/>
        </w:rPr>
        <w:t>in excess of</w:t>
      </w:r>
      <w:proofErr w:type="gramEnd"/>
      <w:r w:rsidRPr="00FD2BDC">
        <w:rPr>
          <w:rFonts w:ascii="Times New Roman" w:eastAsia="Times New Roman" w:hAnsi="Times New Roman" w:cs="Times New Roman"/>
          <w:color w:val="000000" w:themeColor="text1"/>
          <w:sz w:val="24"/>
          <w:szCs w:val="24"/>
        </w:rPr>
        <w:t xml:space="preserve"> the award ceiling.</w:t>
      </w:r>
    </w:p>
    <w:p w14:paraId="4B541839" w14:textId="77777777" w:rsidR="00F25DB9" w:rsidRPr="00FD2BDC" w:rsidRDefault="05E2AB23" w:rsidP="2925E50F">
      <w:pPr>
        <w:spacing w:after="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Administrative and National Policy Requirements</w:t>
      </w:r>
    </w:p>
    <w:p w14:paraId="7432205D" w14:textId="77777777" w:rsidR="00F25DB9" w:rsidRPr="00FD2BDC" w:rsidRDefault="05E2AB23" w:rsidP="2925E50F">
      <w:pPr>
        <w:spacing w:after="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Terms and Conditions:</w:t>
      </w:r>
      <w:r w:rsidRPr="00FD2BDC">
        <w:rPr>
          <w:rFonts w:ascii="Times New Roman" w:eastAsia="Times New Roman" w:hAnsi="Times New Roman" w:cs="Times New Roman"/>
          <w:color w:val="000000" w:themeColor="text1"/>
          <w:sz w:val="24"/>
          <w:szCs w:val="24"/>
        </w:rPr>
        <w:t xml:space="preserve"> Before </w:t>
      </w:r>
      <w:proofErr w:type="gramStart"/>
      <w:r w:rsidRPr="00FD2BDC">
        <w:rPr>
          <w:rFonts w:ascii="Times New Roman" w:eastAsia="Times New Roman" w:hAnsi="Times New Roman" w:cs="Times New Roman"/>
          <w:color w:val="000000" w:themeColor="text1"/>
          <w:sz w:val="24"/>
          <w:szCs w:val="24"/>
        </w:rPr>
        <w:t>submitting an application</w:t>
      </w:r>
      <w:proofErr w:type="gramEnd"/>
      <w:r w:rsidRPr="00FD2BDC">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38">
        <w:r w:rsidRPr="00FD2BDC">
          <w:rPr>
            <w:rStyle w:val="Hyperlink"/>
            <w:rFonts w:ascii="Times New Roman" w:eastAsia="Times New Roman" w:hAnsi="Times New Roman" w:cs="Times New Roman"/>
            <w:color w:val="0563C1"/>
            <w:sz w:val="24"/>
            <w:szCs w:val="24"/>
          </w:rPr>
          <w:t>https://www.state.gov/m/a/ope/index.htm</w:t>
        </w:r>
      </w:hyperlink>
    </w:p>
    <w:p w14:paraId="421091F0" w14:textId="77777777" w:rsidR="00F25DB9" w:rsidRPr="00FD2BDC" w:rsidRDefault="00F25DB9" w:rsidP="2925E50F">
      <w:pPr>
        <w:spacing w:after="0" w:line="240" w:lineRule="auto"/>
        <w:rPr>
          <w:rFonts w:ascii="Times New Roman" w:eastAsia="Times New Roman" w:hAnsi="Times New Roman" w:cs="Times New Roman"/>
          <w:color w:val="0563C1"/>
          <w:sz w:val="24"/>
          <w:szCs w:val="24"/>
          <w:u w:val="single"/>
        </w:rPr>
      </w:pPr>
    </w:p>
    <w:p w14:paraId="10BB6B4C" w14:textId="77777777" w:rsidR="00F25DB9" w:rsidRPr="00FD2BDC" w:rsidRDefault="05E2AB23" w:rsidP="2925E50F">
      <w:pPr>
        <w:spacing w:after="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Reporting</w:t>
      </w:r>
    </w:p>
    <w:p w14:paraId="0110048D" w14:textId="77777777" w:rsidR="00F25DB9" w:rsidRPr="00FD2BDC" w:rsidRDefault="05E2AB23" w:rsidP="2925E50F">
      <w:pPr>
        <w:spacing w:after="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lastRenderedPageBreak/>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5E8B42B4" w14:textId="77777777" w:rsidR="00F25DB9" w:rsidRPr="00FD2BDC" w:rsidRDefault="00F25DB9" w:rsidP="2925E50F">
      <w:pPr>
        <w:spacing w:after="0" w:line="240" w:lineRule="auto"/>
        <w:rPr>
          <w:rFonts w:ascii="Times New Roman" w:eastAsia="Times New Roman" w:hAnsi="Times New Roman" w:cs="Times New Roman"/>
          <w:color w:val="000000" w:themeColor="text1"/>
          <w:sz w:val="24"/>
          <w:szCs w:val="24"/>
        </w:rPr>
      </w:pPr>
    </w:p>
    <w:p w14:paraId="1F8AD70C"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All reports are to be submitted electronically. </w:t>
      </w:r>
    </w:p>
    <w:p w14:paraId="2C68BCA1" w14:textId="16EAAA9F"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Awardees that are deemed to be high risk may be required to submit more extensive and frequent reports until their high</w:t>
      </w:r>
      <w:r w:rsidR="00CC1149" w:rsidRPr="00FD2BDC">
        <w:rPr>
          <w:rFonts w:ascii="Times New Roman" w:eastAsia="Times New Roman" w:hAnsi="Times New Roman" w:cs="Times New Roman"/>
          <w:color w:val="000000" w:themeColor="text1"/>
          <w:sz w:val="24"/>
          <w:szCs w:val="24"/>
        </w:rPr>
        <w:t>-</w:t>
      </w:r>
      <w:r w:rsidRPr="00FD2BDC">
        <w:rPr>
          <w:rFonts w:ascii="Times New Roman" w:eastAsia="Times New Roman" w:hAnsi="Times New Roman" w:cs="Times New Roman"/>
          <w:color w:val="000000" w:themeColor="text1"/>
          <w:sz w:val="24"/>
          <w:szCs w:val="24"/>
        </w:rPr>
        <w:t xml:space="preserve">risk designation has been removed. </w:t>
      </w:r>
    </w:p>
    <w:p w14:paraId="49193B16"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7FCA996" w14:textId="77777777" w:rsidR="00F25DB9" w:rsidRPr="00FD2BDC" w:rsidRDefault="00F25DB9" w:rsidP="2925E50F">
      <w:pPr>
        <w:spacing w:after="200" w:line="240" w:lineRule="auto"/>
        <w:rPr>
          <w:rFonts w:ascii="Times New Roman" w:eastAsia="Times New Roman" w:hAnsi="Times New Roman" w:cs="Times New Roman"/>
          <w:color w:val="000000" w:themeColor="text1"/>
          <w:sz w:val="24"/>
          <w:szCs w:val="24"/>
        </w:rPr>
      </w:pPr>
    </w:p>
    <w:p w14:paraId="6302BD3A" w14:textId="77777777" w:rsidR="00F25DB9" w:rsidRPr="009A3FA7" w:rsidRDefault="05E2AB23" w:rsidP="2925E50F">
      <w:pPr>
        <w:spacing w:after="200" w:line="240" w:lineRule="auto"/>
        <w:rPr>
          <w:rFonts w:ascii="Times New Roman" w:eastAsia="Times New Roman" w:hAnsi="Times New Roman" w:cs="Times New Roman"/>
          <w:color w:val="000000" w:themeColor="text1"/>
          <w:sz w:val="24"/>
          <w:szCs w:val="24"/>
        </w:rPr>
      </w:pPr>
      <w:r w:rsidRPr="009A3FA7">
        <w:rPr>
          <w:rFonts w:ascii="Times New Roman" w:eastAsia="Times New Roman" w:hAnsi="Times New Roman" w:cs="Times New Roman"/>
          <w:b/>
          <w:bCs/>
          <w:color w:val="000000" w:themeColor="text1"/>
          <w:sz w:val="24"/>
          <w:szCs w:val="24"/>
        </w:rPr>
        <w:t xml:space="preserve">I. Other Information                                                                                                                       </w:t>
      </w:r>
    </w:p>
    <w:p w14:paraId="7B223CD3"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b/>
          <w:bCs/>
          <w:color w:val="000000" w:themeColor="text1"/>
          <w:sz w:val="24"/>
          <w:szCs w:val="24"/>
        </w:rPr>
        <w:t>Guidelines for Budget Justification</w:t>
      </w:r>
    </w:p>
    <w:p w14:paraId="6B8453ED"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Personnel and Fringe Benefits</w:t>
      </w:r>
      <w:r w:rsidRPr="00FD2BDC">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4E948CE1"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Travel</w:t>
      </w:r>
      <w:r w:rsidRPr="00FD2BDC">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33ED6F3A"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Equipment</w:t>
      </w:r>
      <w:r w:rsidRPr="00FD2BDC">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36D0D598"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Supplies</w:t>
      </w:r>
      <w:r w:rsidRPr="00FD2BDC">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049EF3AD"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Contractual</w:t>
      </w:r>
      <w:r w:rsidRPr="00FD2BDC">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60F6E3F3"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Other Direct Costs</w:t>
      </w:r>
      <w:r w:rsidRPr="00FD2BDC">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7A93D2A4" w14:textId="77777777" w:rsidR="00F25DB9" w:rsidRPr="00FD2BDC" w:rsidRDefault="05E2AB23" w:rsidP="2925E50F">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u w:val="single"/>
        </w:rPr>
        <w:t>Indirect Costs</w:t>
      </w:r>
      <w:r w:rsidRPr="00FD2BDC">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21C1C20F" w14:textId="4FECC02B" w:rsidR="00340787" w:rsidRPr="00801707" w:rsidRDefault="05E2AB23" w:rsidP="00801707">
      <w:pPr>
        <w:spacing w:after="200" w:line="240" w:lineRule="auto"/>
        <w:rPr>
          <w:rFonts w:ascii="Times New Roman" w:eastAsia="Times New Roman" w:hAnsi="Times New Roman" w:cs="Times New Roman"/>
          <w:color w:val="000000" w:themeColor="text1"/>
          <w:sz w:val="24"/>
          <w:szCs w:val="24"/>
        </w:rPr>
      </w:pPr>
      <w:r w:rsidRPr="00FD2BDC">
        <w:rPr>
          <w:rFonts w:ascii="Times New Roman" w:eastAsia="Times New Roman" w:hAnsi="Times New Roman" w:cs="Times New Roman"/>
          <w:color w:val="000000" w:themeColor="text1"/>
          <w:sz w:val="24"/>
          <w:szCs w:val="24"/>
        </w:rPr>
        <w:t>“</w:t>
      </w:r>
      <w:r w:rsidRPr="00FD2BDC">
        <w:rPr>
          <w:rFonts w:ascii="Times New Roman" w:eastAsia="Times New Roman" w:hAnsi="Times New Roman" w:cs="Times New Roman"/>
          <w:color w:val="000000" w:themeColor="text1"/>
          <w:sz w:val="24"/>
          <w:szCs w:val="24"/>
          <w:u w:val="single"/>
        </w:rPr>
        <w:t>Cost Sharing</w:t>
      </w:r>
      <w:r w:rsidRPr="00FD2BDC">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sectPr w:rsidR="00340787" w:rsidRPr="008017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244D6" w14:textId="77777777" w:rsidR="007D6E05" w:rsidRDefault="007D6E05" w:rsidP="006C6B94">
      <w:pPr>
        <w:spacing w:after="0" w:line="240" w:lineRule="auto"/>
      </w:pPr>
      <w:r>
        <w:separator/>
      </w:r>
    </w:p>
  </w:endnote>
  <w:endnote w:type="continuationSeparator" w:id="0">
    <w:p w14:paraId="0C3BB716" w14:textId="77777777" w:rsidR="007D6E05" w:rsidRDefault="007D6E05" w:rsidP="006C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F54D3" w14:textId="77777777" w:rsidR="007D6E05" w:rsidRDefault="007D6E05" w:rsidP="006C6B94">
      <w:pPr>
        <w:spacing w:after="0" w:line="240" w:lineRule="auto"/>
      </w:pPr>
      <w:r>
        <w:separator/>
      </w:r>
    </w:p>
  </w:footnote>
  <w:footnote w:type="continuationSeparator" w:id="0">
    <w:p w14:paraId="4D1C1623" w14:textId="77777777" w:rsidR="007D6E05" w:rsidRDefault="007D6E05" w:rsidP="006C6B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2F06116"/>
    <w:multiLevelType w:val="hybridMultilevel"/>
    <w:tmpl w:val="E2B25F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0DF6A02"/>
    <w:multiLevelType w:val="hybridMultilevel"/>
    <w:tmpl w:val="265C1C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1BE48B1"/>
    <w:multiLevelType w:val="hybridMultilevel"/>
    <w:tmpl w:val="7AB27E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6" w15:restartNumberingAfterBreak="0">
    <w:nsid w:val="19A4524A"/>
    <w:multiLevelType w:val="hybridMultilevel"/>
    <w:tmpl w:val="C66A55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2EF6FCC"/>
    <w:multiLevelType w:val="hybridMultilevel"/>
    <w:tmpl w:val="889ADB80"/>
    <w:lvl w:ilvl="0" w:tplc="03F08C34">
      <w:start w:val="1"/>
      <w:numFmt w:val="bullet"/>
      <w:lvlText w:val=""/>
      <w:lvlJc w:val="left"/>
      <w:pPr>
        <w:tabs>
          <w:tab w:val="num" w:pos="720"/>
        </w:tabs>
        <w:ind w:left="720" w:hanging="360"/>
      </w:pPr>
      <w:rPr>
        <w:rFonts w:ascii="Symbol" w:hAnsi="Symbol" w:hint="default"/>
        <w:sz w:val="20"/>
      </w:rPr>
    </w:lvl>
    <w:lvl w:ilvl="1" w:tplc="1BE0DC62" w:tentative="1">
      <w:start w:val="1"/>
      <w:numFmt w:val="bullet"/>
      <w:lvlText w:val="o"/>
      <w:lvlJc w:val="left"/>
      <w:pPr>
        <w:tabs>
          <w:tab w:val="num" w:pos="1440"/>
        </w:tabs>
        <w:ind w:left="1440" w:hanging="360"/>
      </w:pPr>
      <w:rPr>
        <w:rFonts w:ascii="Courier New" w:hAnsi="Courier New" w:hint="default"/>
        <w:sz w:val="20"/>
      </w:rPr>
    </w:lvl>
    <w:lvl w:ilvl="2" w:tplc="558EC39C" w:tentative="1">
      <w:start w:val="1"/>
      <w:numFmt w:val="bullet"/>
      <w:lvlText w:val=""/>
      <w:lvlJc w:val="left"/>
      <w:pPr>
        <w:tabs>
          <w:tab w:val="num" w:pos="2160"/>
        </w:tabs>
        <w:ind w:left="2160" w:hanging="360"/>
      </w:pPr>
      <w:rPr>
        <w:rFonts w:ascii="Wingdings" w:hAnsi="Wingdings" w:hint="default"/>
        <w:sz w:val="20"/>
      </w:rPr>
    </w:lvl>
    <w:lvl w:ilvl="3" w:tplc="F1B441C8" w:tentative="1">
      <w:start w:val="1"/>
      <w:numFmt w:val="bullet"/>
      <w:lvlText w:val=""/>
      <w:lvlJc w:val="left"/>
      <w:pPr>
        <w:tabs>
          <w:tab w:val="num" w:pos="2880"/>
        </w:tabs>
        <w:ind w:left="2880" w:hanging="360"/>
      </w:pPr>
      <w:rPr>
        <w:rFonts w:ascii="Wingdings" w:hAnsi="Wingdings" w:hint="default"/>
        <w:sz w:val="20"/>
      </w:rPr>
    </w:lvl>
    <w:lvl w:ilvl="4" w:tplc="0D78F868" w:tentative="1">
      <w:start w:val="1"/>
      <w:numFmt w:val="bullet"/>
      <w:lvlText w:val=""/>
      <w:lvlJc w:val="left"/>
      <w:pPr>
        <w:tabs>
          <w:tab w:val="num" w:pos="3600"/>
        </w:tabs>
        <w:ind w:left="3600" w:hanging="360"/>
      </w:pPr>
      <w:rPr>
        <w:rFonts w:ascii="Wingdings" w:hAnsi="Wingdings" w:hint="default"/>
        <w:sz w:val="20"/>
      </w:rPr>
    </w:lvl>
    <w:lvl w:ilvl="5" w:tplc="66E4B56C" w:tentative="1">
      <w:start w:val="1"/>
      <w:numFmt w:val="bullet"/>
      <w:lvlText w:val=""/>
      <w:lvlJc w:val="left"/>
      <w:pPr>
        <w:tabs>
          <w:tab w:val="num" w:pos="4320"/>
        </w:tabs>
        <w:ind w:left="4320" w:hanging="360"/>
      </w:pPr>
      <w:rPr>
        <w:rFonts w:ascii="Wingdings" w:hAnsi="Wingdings" w:hint="default"/>
        <w:sz w:val="20"/>
      </w:rPr>
    </w:lvl>
    <w:lvl w:ilvl="6" w:tplc="8AFA0418" w:tentative="1">
      <w:start w:val="1"/>
      <w:numFmt w:val="bullet"/>
      <w:lvlText w:val=""/>
      <w:lvlJc w:val="left"/>
      <w:pPr>
        <w:tabs>
          <w:tab w:val="num" w:pos="5040"/>
        </w:tabs>
        <w:ind w:left="5040" w:hanging="360"/>
      </w:pPr>
      <w:rPr>
        <w:rFonts w:ascii="Wingdings" w:hAnsi="Wingdings" w:hint="default"/>
        <w:sz w:val="20"/>
      </w:rPr>
    </w:lvl>
    <w:lvl w:ilvl="7" w:tplc="7DE40FBC" w:tentative="1">
      <w:start w:val="1"/>
      <w:numFmt w:val="bullet"/>
      <w:lvlText w:val=""/>
      <w:lvlJc w:val="left"/>
      <w:pPr>
        <w:tabs>
          <w:tab w:val="num" w:pos="5760"/>
        </w:tabs>
        <w:ind w:left="5760" w:hanging="360"/>
      </w:pPr>
      <w:rPr>
        <w:rFonts w:ascii="Wingdings" w:hAnsi="Wingdings" w:hint="default"/>
        <w:sz w:val="20"/>
      </w:rPr>
    </w:lvl>
    <w:lvl w:ilvl="8" w:tplc="E23472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073031DE">
      <w:start w:val="1"/>
      <w:numFmt w:val="bullet"/>
      <w:lvlText w:val="o"/>
      <w:lvlJc w:val="left"/>
      <w:pPr>
        <w:ind w:left="1440" w:hanging="360"/>
      </w:pPr>
      <w:rPr>
        <w:rFonts w:ascii="Courier New" w:hAnsi="Courier New"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9"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41736"/>
    <w:multiLevelType w:val="hybridMultilevel"/>
    <w:tmpl w:val="A276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12" w15:restartNumberingAfterBreak="0">
    <w:nsid w:val="283820BF"/>
    <w:multiLevelType w:val="hybridMultilevel"/>
    <w:tmpl w:val="085A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14"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15"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16"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7"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8"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9"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20"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21"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22" w15:restartNumberingAfterBreak="0">
    <w:nsid w:val="4740249F"/>
    <w:multiLevelType w:val="hybridMultilevel"/>
    <w:tmpl w:val="206E9A0A"/>
    <w:lvl w:ilvl="0" w:tplc="93A211F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226FB8"/>
    <w:multiLevelType w:val="hybridMultilevel"/>
    <w:tmpl w:val="5D60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25"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26" w15:restartNumberingAfterBreak="0">
    <w:nsid w:val="5DA53B4E"/>
    <w:multiLevelType w:val="hybridMultilevel"/>
    <w:tmpl w:val="8292B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28"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29"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30" w15:restartNumberingAfterBreak="0">
    <w:nsid w:val="6A435B8B"/>
    <w:multiLevelType w:val="hybridMultilevel"/>
    <w:tmpl w:val="42041A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714091B"/>
    <w:multiLevelType w:val="hybridMultilevel"/>
    <w:tmpl w:val="08561798"/>
    <w:lvl w:ilvl="0" w:tplc="FFFFFFFF">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9"/>
  </w:num>
  <w:num w:numId="4">
    <w:abstractNumId w:val="18"/>
  </w:num>
  <w:num w:numId="5">
    <w:abstractNumId w:val="27"/>
  </w:num>
  <w:num w:numId="6">
    <w:abstractNumId w:val="17"/>
  </w:num>
  <w:num w:numId="7">
    <w:abstractNumId w:val="19"/>
  </w:num>
  <w:num w:numId="8">
    <w:abstractNumId w:val="13"/>
  </w:num>
  <w:num w:numId="9">
    <w:abstractNumId w:val="24"/>
  </w:num>
  <w:num w:numId="10">
    <w:abstractNumId w:val="8"/>
  </w:num>
  <w:num w:numId="11">
    <w:abstractNumId w:val="28"/>
  </w:num>
  <w:num w:numId="12">
    <w:abstractNumId w:val="14"/>
  </w:num>
  <w:num w:numId="13">
    <w:abstractNumId w:val="20"/>
  </w:num>
  <w:num w:numId="14">
    <w:abstractNumId w:val="11"/>
  </w:num>
  <w:num w:numId="15">
    <w:abstractNumId w:val="15"/>
  </w:num>
  <w:num w:numId="16">
    <w:abstractNumId w:val="5"/>
  </w:num>
  <w:num w:numId="17">
    <w:abstractNumId w:val="16"/>
  </w:num>
  <w:num w:numId="18">
    <w:abstractNumId w:val="25"/>
  </w:num>
  <w:num w:numId="19">
    <w:abstractNumId w:val="4"/>
  </w:num>
  <w:num w:numId="20">
    <w:abstractNumId w:val="9"/>
  </w:num>
  <w:num w:numId="21">
    <w:abstractNumId w:val="7"/>
  </w:num>
  <w:num w:numId="22">
    <w:abstractNumId w:val="10"/>
  </w:num>
  <w:num w:numId="23">
    <w:abstractNumId w:val="23"/>
  </w:num>
  <w:num w:numId="24">
    <w:abstractNumId w:val="26"/>
  </w:num>
  <w:num w:numId="25">
    <w:abstractNumId w:val="31"/>
  </w:num>
  <w:num w:numId="26">
    <w:abstractNumId w:val="30"/>
  </w:num>
  <w:num w:numId="27">
    <w:abstractNumId w:val="1"/>
  </w:num>
  <w:num w:numId="28">
    <w:abstractNumId w:val="2"/>
  </w:num>
  <w:num w:numId="29">
    <w:abstractNumId w:val="6"/>
  </w:num>
  <w:num w:numId="30">
    <w:abstractNumId w:val="3"/>
  </w:num>
  <w:num w:numId="31">
    <w:abstractNumId w:val="1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30C93"/>
    <w:rsid w:val="00051C11"/>
    <w:rsid w:val="000722DF"/>
    <w:rsid w:val="000B03B4"/>
    <w:rsid w:val="00123B9D"/>
    <w:rsid w:val="00124016"/>
    <w:rsid w:val="001306D9"/>
    <w:rsid w:val="00132523"/>
    <w:rsid w:val="00136C2F"/>
    <w:rsid w:val="00137719"/>
    <w:rsid w:val="00162187"/>
    <w:rsid w:val="001D0518"/>
    <w:rsid w:val="001E2B5C"/>
    <w:rsid w:val="001F3C61"/>
    <w:rsid w:val="00214396"/>
    <w:rsid w:val="00230155"/>
    <w:rsid w:val="00240676"/>
    <w:rsid w:val="002461E7"/>
    <w:rsid w:val="002551D6"/>
    <w:rsid w:val="002632BD"/>
    <w:rsid w:val="00270980"/>
    <w:rsid w:val="00275F1D"/>
    <w:rsid w:val="002B556E"/>
    <w:rsid w:val="002B5C51"/>
    <w:rsid w:val="002E3227"/>
    <w:rsid w:val="002E7962"/>
    <w:rsid w:val="002F1DD7"/>
    <w:rsid w:val="00340787"/>
    <w:rsid w:val="00353FCF"/>
    <w:rsid w:val="003E0AF3"/>
    <w:rsid w:val="00407FCC"/>
    <w:rsid w:val="00424647"/>
    <w:rsid w:val="00442673"/>
    <w:rsid w:val="004700A3"/>
    <w:rsid w:val="00487588"/>
    <w:rsid w:val="004965E1"/>
    <w:rsid w:val="004B20F7"/>
    <w:rsid w:val="004D5C61"/>
    <w:rsid w:val="004F27F6"/>
    <w:rsid w:val="00502FA1"/>
    <w:rsid w:val="0051034B"/>
    <w:rsid w:val="00547B57"/>
    <w:rsid w:val="00560AAD"/>
    <w:rsid w:val="0056152F"/>
    <w:rsid w:val="00566B9A"/>
    <w:rsid w:val="005B1604"/>
    <w:rsid w:val="005B1E68"/>
    <w:rsid w:val="005D4A19"/>
    <w:rsid w:val="005D5476"/>
    <w:rsid w:val="00617CF5"/>
    <w:rsid w:val="00644B4B"/>
    <w:rsid w:val="006571DE"/>
    <w:rsid w:val="00672E76"/>
    <w:rsid w:val="0067427F"/>
    <w:rsid w:val="00683093"/>
    <w:rsid w:val="006B621D"/>
    <w:rsid w:val="006C6B94"/>
    <w:rsid w:val="006F4CE2"/>
    <w:rsid w:val="00715623"/>
    <w:rsid w:val="007408D4"/>
    <w:rsid w:val="00748C78"/>
    <w:rsid w:val="0075797A"/>
    <w:rsid w:val="00761C15"/>
    <w:rsid w:val="007632F6"/>
    <w:rsid w:val="00792FAD"/>
    <w:rsid w:val="0079767D"/>
    <w:rsid w:val="007C251B"/>
    <w:rsid w:val="007D6E05"/>
    <w:rsid w:val="007F572C"/>
    <w:rsid w:val="00801707"/>
    <w:rsid w:val="0081664C"/>
    <w:rsid w:val="00842D11"/>
    <w:rsid w:val="008508F1"/>
    <w:rsid w:val="00862E8B"/>
    <w:rsid w:val="0086580B"/>
    <w:rsid w:val="00870053"/>
    <w:rsid w:val="00870290"/>
    <w:rsid w:val="00891140"/>
    <w:rsid w:val="008A6605"/>
    <w:rsid w:val="008D2845"/>
    <w:rsid w:val="00960BFD"/>
    <w:rsid w:val="009657CF"/>
    <w:rsid w:val="00972506"/>
    <w:rsid w:val="009A3FA7"/>
    <w:rsid w:val="009D1731"/>
    <w:rsid w:val="009D3A3C"/>
    <w:rsid w:val="009E152C"/>
    <w:rsid w:val="009F3296"/>
    <w:rsid w:val="00A20C44"/>
    <w:rsid w:val="00A2264E"/>
    <w:rsid w:val="00A25670"/>
    <w:rsid w:val="00A32495"/>
    <w:rsid w:val="00A326D9"/>
    <w:rsid w:val="00A45D6C"/>
    <w:rsid w:val="00A63B07"/>
    <w:rsid w:val="00A96432"/>
    <w:rsid w:val="00AF0EE5"/>
    <w:rsid w:val="00B01FAB"/>
    <w:rsid w:val="00B10ADB"/>
    <w:rsid w:val="00B37D17"/>
    <w:rsid w:val="00B41396"/>
    <w:rsid w:val="00B5718C"/>
    <w:rsid w:val="00B778C8"/>
    <w:rsid w:val="00B947C9"/>
    <w:rsid w:val="00BE2605"/>
    <w:rsid w:val="00BE5FF7"/>
    <w:rsid w:val="00C33A11"/>
    <w:rsid w:val="00C574A8"/>
    <w:rsid w:val="00C62CEB"/>
    <w:rsid w:val="00C74E64"/>
    <w:rsid w:val="00CB7C19"/>
    <w:rsid w:val="00CC1149"/>
    <w:rsid w:val="00CC66A6"/>
    <w:rsid w:val="00CD3CE7"/>
    <w:rsid w:val="00CF578C"/>
    <w:rsid w:val="00D2009A"/>
    <w:rsid w:val="00D330B7"/>
    <w:rsid w:val="00D473F2"/>
    <w:rsid w:val="00D47D1C"/>
    <w:rsid w:val="00D47F95"/>
    <w:rsid w:val="00D76780"/>
    <w:rsid w:val="00DA0A48"/>
    <w:rsid w:val="00DD4A31"/>
    <w:rsid w:val="00E076AC"/>
    <w:rsid w:val="00E21790"/>
    <w:rsid w:val="00E873C9"/>
    <w:rsid w:val="00EA2FCE"/>
    <w:rsid w:val="00EB526C"/>
    <w:rsid w:val="00EC7ADB"/>
    <w:rsid w:val="00F21E2C"/>
    <w:rsid w:val="00F25DB9"/>
    <w:rsid w:val="00F354E6"/>
    <w:rsid w:val="00F37FE6"/>
    <w:rsid w:val="00F406A4"/>
    <w:rsid w:val="00F44EB4"/>
    <w:rsid w:val="00FB79FA"/>
    <w:rsid w:val="00FC1F7C"/>
    <w:rsid w:val="00FC580B"/>
    <w:rsid w:val="00FD2BDC"/>
    <w:rsid w:val="00FF7D86"/>
    <w:rsid w:val="01643720"/>
    <w:rsid w:val="035E2EDB"/>
    <w:rsid w:val="03CFD403"/>
    <w:rsid w:val="03D4FA5D"/>
    <w:rsid w:val="05156680"/>
    <w:rsid w:val="055AC21E"/>
    <w:rsid w:val="05B9A344"/>
    <w:rsid w:val="05CD40B8"/>
    <w:rsid w:val="05E2AB23"/>
    <w:rsid w:val="06EFAD1E"/>
    <w:rsid w:val="0774D28E"/>
    <w:rsid w:val="0784A5AF"/>
    <w:rsid w:val="081CF5A1"/>
    <w:rsid w:val="08359CEA"/>
    <w:rsid w:val="0856561C"/>
    <w:rsid w:val="08871E71"/>
    <w:rsid w:val="08F12C6D"/>
    <w:rsid w:val="0958B65B"/>
    <w:rsid w:val="0963CB63"/>
    <w:rsid w:val="09EA0077"/>
    <w:rsid w:val="0A256CAC"/>
    <w:rsid w:val="0A5B89DF"/>
    <w:rsid w:val="0A66A636"/>
    <w:rsid w:val="0B86FA9C"/>
    <w:rsid w:val="0C353454"/>
    <w:rsid w:val="0C42837F"/>
    <w:rsid w:val="0C620043"/>
    <w:rsid w:val="0C70EE26"/>
    <w:rsid w:val="0CAA10F8"/>
    <w:rsid w:val="0D091436"/>
    <w:rsid w:val="0D6A3BCC"/>
    <w:rsid w:val="0E74F98A"/>
    <w:rsid w:val="10D4A1E6"/>
    <w:rsid w:val="117D52F7"/>
    <w:rsid w:val="12211395"/>
    <w:rsid w:val="12B4AF20"/>
    <w:rsid w:val="135B83EB"/>
    <w:rsid w:val="147AAC94"/>
    <w:rsid w:val="14F0412D"/>
    <w:rsid w:val="1563B6A4"/>
    <w:rsid w:val="181DC3D1"/>
    <w:rsid w:val="183018D9"/>
    <w:rsid w:val="1926809E"/>
    <w:rsid w:val="194903E1"/>
    <w:rsid w:val="19605705"/>
    <w:rsid w:val="1A2BB328"/>
    <w:rsid w:val="1A6FA6F1"/>
    <w:rsid w:val="1ACF4E15"/>
    <w:rsid w:val="1B16F218"/>
    <w:rsid w:val="1B38D5FD"/>
    <w:rsid w:val="1C178195"/>
    <w:rsid w:val="1C41787E"/>
    <w:rsid w:val="1EAD2D0C"/>
    <w:rsid w:val="1EB195CF"/>
    <w:rsid w:val="1F22442F"/>
    <w:rsid w:val="1F746BE1"/>
    <w:rsid w:val="212135F2"/>
    <w:rsid w:val="21232A3A"/>
    <w:rsid w:val="21A20262"/>
    <w:rsid w:val="2221E10A"/>
    <w:rsid w:val="2244B8BC"/>
    <w:rsid w:val="22EE290D"/>
    <w:rsid w:val="2489F96E"/>
    <w:rsid w:val="24DC5E44"/>
    <w:rsid w:val="2533FAE4"/>
    <w:rsid w:val="2553E9B5"/>
    <w:rsid w:val="25D796CC"/>
    <w:rsid w:val="25E8DF81"/>
    <w:rsid w:val="26D68413"/>
    <w:rsid w:val="27727391"/>
    <w:rsid w:val="281FE5CD"/>
    <w:rsid w:val="28221D82"/>
    <w:rsid w:val="282BECE8"/>
    <w:rsid w:val="2857E78A"/>
    <w:rsid w:val="2868A55B"/>
    <w:rsid w:val="28CF66CF"/>
    <w:rsid w:val="28DB8D41"/>
    <w:rsid w:val="290E5600"/>
    <w:rsid w:val="2925E50F"/>
    <w:rsid w:val="2943BA63"/>
    <w:rsid w:val="298CC106"/>
    <w:rsid w:val="2ADA43AE"/>
    <w:rsid w:val="2AE92589"/>
    <w:rsid w:val="2B009AE0"/>
    <w:rsid w:val="2B094DDA"/>
    <w:rsid w:val="2B57DB2F"/>
    <w:rsid w:val="2B68CF5A"/>
    <w:rsid w:val="2B70F152"/>
    <w:rsid w:val="2C0BFFBF"/>
    <w:rsid w:val="2C89A394"/>
    <w:rsid w:val="2CBC3206"/>
    <w:rsid w:val="2D66C70E"/>
    <w:rsid w:val="2DA8588D"/>
    <w:rsid w:val="2E625246"/>
    <w:rsid w:val="2E97FC37"/>
    <w:rsid w:val="2ED0CBA1"/>
    <w:rsid w:val="2EE26F52"/>
    <w:rsid w:val="2EFFAEB5"/>
    <w:rsid w:val="2F11F7EA"/>
    <w:rsid w:val="2FB0C99D"/>
    <w:rsid w:val="2FE48734"/>
    <w:rsid w:val="30651AF0"/>
    <w:rsid w:val="31DB2DE8"/>
    <w:rsid w:val="32174F0E"/>
    <w:rsid w:val="32A8F9B7"/>
    <w:rsid w:val="33309112"/>
    <w:rsid w:val="35013154"/>
    <w:rsid w:val="35BBD97F"/>
    <w:rsid w:val="35FA39C9"/>
    <w:rsid w:val="363481A6"/>
    <w:rsid w:val="36833BBE"/>
    <w:rsid w:val="3694C5B3"/>
    <w:rsid w:val="36CF88F9"/>
    <w:rsid w:val="3753363D"/>
    <w:rsid w:val="37AF04FB"/>
    <w:rsid w:val="39EB002D"/>
    <w:rsid w:val="3ACAD619"/>
    <w:rsid w:val="3AE90C9D"/>
    <w:rsid w:val="3B1159F5"/>
    <w:rsid w:val="3BEBB6E5"/>
    <w:rsid w:val="3C8F684D"/>
    <w:rsid w:val="3D5E56D0"/>
    <w:rsid w:val="3DB9A367"/>
    <w:rsid w:val="3E7CA5A0"/>
    <w:rsid w:val="3F7BAB03"/>
    <w:rsid w:val="3F80B5F2"/>
    <w:rsid w:val="40BD6A75"/>
    <w:rsid w:val="40EA55A6"/>
    <w:rsid w:val="41EF67C6"/>
    <w:rsid w:val="420AFB26"/>
    <w:rsid w:val="42204293"/>
    <w:rsid w:val="4231F5FA"/>
    <w:rsid w:val="42C21E6E"/>
    <w:rsid w:val="43A0D3AD"/>
    <w:rsid w:val="43C0DAE6"/>
    <w:rsid w:val="440D3BA9"/>
    <w:rsid w:val="452CFCE1"/>
    <w:rsid w:val="45946406"/>
    <w:rsid w:val="45D6CF19"/>
    <w:rsid w:val="46A42928"/>
    <w:rsid w:val="46FC7BEC"/>
    <w:rsid w:val="46FFE6AE"/>
    <w:rsid w:val="4744D213"/>
    <w:rsid w:val="47DB99BF"/>
    <w:rsid w:val="47DBAF02"/>
    <w:rsid w:val="48C6F318"/>
    <w:rsid w:val="48CC87ED"/>
    <w:rsid w:val="4927C73D"/>
    <w:rsid w:val="49D3E179"/>
    <w:rsid w:val="4A540150"/>
    <w:rsid w:val="4ACA1B9C"/>
    <w:rsid w:val="4B5484F9"/>
    <w:rsid w:val="4B945915"/>
    <w:rsid w:val="4BE4BAA2"/>
    <w:rsid w:val="4C1AEF1C"/>
    <w:rsid w:val="4CB905FA"/>
    <w:rsid w:val="4D816346"/>
    <w:rsid w:val="4F013EBC"/>
    <w:rsid w:val="4FE68AC2"/>
    <w:rsid w:val="507F83DE"/>
    <w:rsid w:val="50CC794D"/>
    <w:rsid w:val="50D28BFC"/>
    <w:rsid w:val="512D2440"/>
    <w:rsid w:val="5158E909"/>
    <w:rsid w:val="518D26E0"/>
    <w:rsid w:val="52359FF9"/>
    <w:rsid w:val="52490C81"/>
    <w:rsid w:val="52E261B1"/>
    <w:rsid w:val="52EE0EB4"/>
    <w:rsid w:val="534DFA9E"/>
    <w:rsid w:val="546E4540"/>
    <w:rsid w:val="549D4E8A"/>
    <w:rsid w:val="54A275E8"/>
    <w:rsid w:val="572DB67C"/>
    <w:rsid w:val="572DD3A8"/>
    <w:rsid w:val="57951B98"/>
    <w:rsid w:val="5822CBEA"/>
    <w:rsid w:val="58294590"/>
    <w:rsid w:val="588FF85D"/>
    <w:rsid w:val="589B571F"/>
    <w:rsid w:val="58AEB206"/>
    <w:rsid w:val="59093B06"/>
    <w:rsid w:val="59923AD1"/>
    <w:rsid w:val="59C92E67"/>
    <w:rsid w:val="5A2C3505"/>
    <w:rsid w:val="5A2E7CA8"/>
    <w:rsid w:val="5A58CA32"/>
    <w:rsid w:val="5A6935AE"/>
    <w:rsid w:val="5AB96BAB"/>
    <w:rsid w:val="5ACDA678"/>
    <w:rsid w:val="5B5F05A5"/>
    <w:rsid w:val="5C9A4CC7"/>
    <w:rsid w:val="5CB164BF"/>
    <w:rsid w:val="5CD05454"/>
    <w:rsid w:val="5CF0DB7C"/>
    <w:rsid w:val="5D0A534E"/>
    <w:rsid w:val="5D0ED321"/>
    <w:rsid w:val="5D1B201F"/>
    <w:rsid w:val="5D7EEF7E"/>
    <w:rsid w:val="5DAE654A"/>
    <w:rsid w:val="5DE4F0F7"/>
    <w:rsid w:val="5E300B3B"/>
    <w:rsid w:val="5E81BDE6"/>
    <w:rsid w:val="5EA55B9A"/>
    <w:rsid w:val="60150D12"/>
    <w:rsid w:val="60CCA63F"/>
    <w:rsid w:val="60D12031"/>
    <w:rsid w:val="6206DB89"/>
    <w:rsid w:val="62744793"/>
    <w:rsid w:val="628D3714"/>
    <w:rsid w:val="62CBEB64"/>
    <w:rsid w:val="635151CF"/>
    <w:rsid w:val="63A2ABEA"/>
    <w:rsid w:val="649B3D6C"/>
    <w:rsid w:val="64ACCA9E"/>
    <w:rsid w:val="6533FFEE"/>
    <w:rsid w:val="65EFB054"/>
    <w:rsid w:val="6625F26F"/>
    <w:rsid w:val="66382215"/>
    <w:rsid w:val="677FD4E3"/>
    <w:rsid w:val="67D3361C"/>
    <w:rsid w:val="67E7FC8D"/>
    <w:rsid w:val="685DDF22"/>
    <w:rsid w:val="69B08A79"/>
    <w:rsid w:val="6A431169"/>
    <w:rsid w:val="6BD4A8F8"/>
    <w:rsid w:val="6BD99741"/>
    <w:rsid w:val="6BE57C87"/>
    <w:rsid w:val="6C9378D3"/>
    <w:rsid w:val="6D5D317F"/>
    <w:rsid w:val="6D72D621"/>
    <w:rsid w:val="6ED6252D"/>
    <w:rsid w:val="6EEA007F"/>
    <w:rsid w:val="6F656F14"/>
    <w:rsid w:val="6FD85D03"/>
    <w:rsid w:val="6FFF2C3C"/>
    <w:rsid w:val="70BF3543"/>
    <w:rsid w:val="7114D3DD"/>
    <w:rsid w:val="711AA963"/>
    <w:rsid w:val="7218733E"/>
    <w:rsid w:val="72A5E9A9"/>
    <w:rsid w:val="72CEEF5B"/>
    <w:rsid w:val="7344FA18"/>
    <w:rsid w:val="73A1FE8F"/>
    <w:rsid w:val="73A7B5FC"/>
    <w:rsid w:val="74B61431"/>
    <w:rsid w:val="750D9B86"/>
    <w:rsid w:val="75671A39"/>
    <w:rsid w:val="762A781D"/>
    <w:rsid w:val="7825426F"/>
    <w:rsid w:val="7973C3A4"/>
    <w:rsid w:val="7A5C5064"/>
    <w:rsid w:val="7A5D0DDC"/>
    <w:rsid w:val="7A86CD4E"/>
    <w:rsid w:val="7B4F7625"/>
    <w:rsid w:val="7BB30504"/>
    <w:rsid w:val="7BE87FE1"/>
    <w:rsid w:val="7BF1BD2E"/>
    <w:rsid w:val="7C67346E"/>
    <w:rsid w:val="7F56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400C1"/>
  <w15:chartTrackingRefBased/>
  <w15:docId w15:val="{86838EFD-F6BC-4719-9115-7CF159FE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unhideWhenUsed/>
    <w:rsid w:val="001306D9"/>
    <w:rPr>
      <w:sz w:val="16"/>
      <w:szCs w:val="16"/>
    </w:rPr>
  </w:style>
  <w:style w:type="paragraph" w:styleId="CommentText">
    <w:name w:val="annotation text"/>
    <w:basedOn w:val="Normal"/>
    <w:link w:val="CommentTextChar"/>
    <w:uiPriority w:val="99"/>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customStyle="1" w:styleId="Default">
    <w:name w:val="Default"/>
    <w:rsid w:val="00162187"/>
    <w:pPr>
      <w:autoSpaceDE w:val="0"/>
      <w:autoSpaceDN w:val="0"/>
      <w:adjustRightInd w:val="0"/>
      <w:spacing w:after="0" w:line="240" w:lineRule="auto"/>
    </w:pPr>
    <w:rPr>
      <w:rFonts w:ascii="Times New Roman" w:eastAsiaTheme="minorEastAsia" w:hAnsi="Times New Roman" w:cs="Times New Roman"/>
      <w:color w:val="000000"/>
      <w:sz w:val="24"/>
      <w:szCs w:val="24"/>
      <w:lang w:bidi="kn-IN"/>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locked/>
    <w:rsid w:val="00162187"/>
  </w:style>
  <w:style w:type="paragraph" w:styleId="NormalWeb">
    <w:name w:val="Normal (Web)"/>
    <w:basedOn w:val="Normal"/>
    <w:uiPriority w:val="99"/>
    <w:unhideWhenUsed/>
    <w:rsid w:val="0087029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msonormal">
    <w:name w:val="x_msonormal"/>
    <w:basedOn w:val="Normal"/>
    <w:rsid w:val="00A63B0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msolistparagraph">
    <w:name w:val="x_msolistparagraph"/>
    <w:basedOn w:val="Normal"/>
    <w:rsid w:val="00D473F2"/>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Revision">
    <w:name w:val="Revision"/>
    <w:hidden/>
    <w:uiPriority w:val="99"/>
    <w:semiHidden/>
    <w:rsid w:val="00CC1149"/>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38717">
      <w:bodyDiv w:val="1"/>
      <w:marLeft w:val="0"/>
      <w:marRight w:val="0"/>
      <w:marTop w:val="0"/>
      <w:marBottom w:val="0"/>
      <w:divBdr>
        <w:top w:val="none" w:sz="0" w:space="0" w:color="auto"/>
        <w:left w:val="none" w:sz="0" w:space="0" w:color="auto"/>
        <w:bottom w:val="none" w:sz="0" w:space="0" w:color="auto"/>
        <w:right w:val="none" w:sz="0" w:space="0" w:color="auto"/>
      </w:divBdr>
    </w:div>
    <w:div w:id="855004902">
      <w:bodyDiv w:val="1"/>
      <w:marLeft w:val="0"/>
      <w:marRight w:val="0"/>
      <w:marTop w:val="0"/>
      <w:marBottom w:val="0"/>
      <w:divBdr>
        <w:top w:val="none" w:sz="0" w:space="0" w:color="auto"/>
        <w:left w:val="none" w:sz="0" w:space="0" w:color="auto"/>
        <w:bottom w:val="none" w:sz="0" w:space="0" w:color="auto"/>
        <w:right w:val="none" w:sz="0" w:space="0" w:color="auto"/>
      </w:divBdr>
    </w:div>
    <w:div w:id="930742413">
      <w:bodyDiv w:val="1"/>
      <w:marLeft w:val="0"/>
      <w:marRight w:val="0"/>
      <w:marTop w:val="0"/>
      <w:marBottom w:val="0"/>
      <w:divBdr>
        <w:top w:val="none" w:sz="0" w:space="0" w:color="auto"/>
        <w:left w:val="none" w:sz="0" w:space="0" w:color="auto"/>
        <w:bottom w:val="none" w:sz="0" w:space="0" w:color="auto"/>
        <w:right w:val="none" w:sz="0" w:space="0" w:color="auto"/>
      </w:divBdr>
    </w:div>
    <w:div w:id="1334265086">
      <w:bodyDiv w:val="1"/>
      <w:marLeft w:val="0"/>
      <w:marRight w:val="0"/>
      <w:marTop w:val="0"/>
      <w:marBottom w:val="0"/>
      <w:divBdr>
        <w:top w:val="none" w:sz="0" w:space="0" w:color="auto"/>
        <w:left w:val="none" w:sz="0" w:space="0" w:color="auto"/>
        <w:bottom w:val="none" w:sz="0" w:space="0" w:color="auto"/>
        <w:right w:val="none" w:sz="0" w:space="0" w:color="auto"/>
      </w:divBdr>
    </w:div>
    <w:div w:id="207842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edgov.dnb.com/webform/" TargetMode="External"/><Relationship Id="rId18" Type="http://schemas.openxmlformats.org/officeDocument/2006/relationships/hyperlink" Target="http://www.grants.gov/" TargetMode="External"/><Relationship Id="rId26" Type="http://schemas.openxmlformats.org/officeDocument/2006/relationships/hyperlink" Target="http://www.grants.gov/web/grants/applicants/organization-registration.htm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portal.nspa.nato.int/AC135Public/scage/CageList.aspx" TargetMode="External"/><Relationship Id="rId34" Type="http://schemas.openxmlformats.org/officeDocument/2006/relationships/hyperlink" Target="https://travel.state.gov/content/passports/en/country/pakistan.html"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mailto:ChennaiPASG@state.gov" TargetMode="External"/><Relationship Id="rId25" Type="http://schemas.openxmlformats.org/officeDocument/2006/relationships/hyperlink" Target="http://www.sam.gov/" TargetMode="External"/><Relationship Id="rId33" Type="http://schemas.openxmlformats.org/officeDocument/2006/relationships/hyperlink" Target="https://travel.state.gov/content/passports/en/alertswarnings.html" TargetMode="External"/><Relationship Id="rId38" Type="http://schemas.openxmlformats.org/officeDocument/2006/relationships/hyperlink" Target="https://www.state.gov/m/a/ope/index.htm"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fedgov.dnb.com/webform" TargetMode="External"/><Relationship Id="rId29" Type="http://schemas.openxmlformats.org/officeDocument/2006/relationships/hyperlink" Target="https://step.state.gov/ste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nterDS@state.gov" TargetMode="External"/><Relationship Id="rId24" Type="http://schemas.openxmlformats.org/officeDocument/2006/relationships/hyperlink" Target="https://www.sam.gov/" TargetMode="External"/><Relationship Id="rId32" Type="http://schemas.openxmlformats.org/officeDocument/2006/relationships/hyperlink" Target="https://travel.state.gov/content/passports/en/alertswarnings.html" TargetMode="External"/><Relationship Id="rId37" Type="http://schemas.openxmlformats.org/officeDocument/2006/relationships/hyperlink" Target="http://www.grants.gov/web/grants/forms.html"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sam.gov/SAM/" TargetMode="External"/><Relationship Id="rId23" Type="http://schemas.openxmlformats.org/officeDocument/2006/relationships/hyperlink" Target="mailto:NCAGE@dlis.dla.mil" TargetMode="External"/><Relationship Id="rId28" Type="http://schemas.openxmlformats.org/officeDocument/2006/relationships/hyperlink" Target="http://www.grants.gov/" TargetMode="External"/><Relationship Id="rId36" Type="http://schemas.openxmlformats.org/officeDocument/2006/relationships/hyperlink" Target="https://j1visa.state.gov/sponsors/become-a-sponsor/" TargetMode="External"/><Relationship Id="rId10" Type="http://schemas.openxmlformats.org/officeDocument/2006/relationships/endnotes" Target="endnotes.xml"/><Relationship Id="rId19" Type="http://schemas.openxmlformats.org/officeDocument/2006/relationships/hyperlink" Target="https://www.grants.gov/support.html" TargetMode="External"/><Relationship Id="rId31" Type="http://schemas.openxmlformats.org/officeDocument/2006/relationships/hyperlink" Target="https://travel.state.gov/content/passports/en/alertswarnings/worldwide-cautio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CageTool/home" TargetMode="External"/><Relationship Id="rId22" Type="http://schemas.openxmlformats.org/officeDocument/2006/relationships/hyperlink" Target="https://eportal.nspa.nato.int/AC135Public/Docs/US%20Instructions%20for%20NSPA%20NCAGE.pdf" TargetMode="External"/><Relationship Id="rId27" Type="http://schemas.openxmlformats.org/officeDocument/2006/relationships/hyperlink" Target="http://www.sam.gov/" TargetMode="External"/><Relationship Id="rId30" Type="http://schemas.openxmlformats.org/officeDocument/2006/relationships/hyperlink" Target="http://travel.state.gov/" TargetMode="External"/><Relationship Id="rId35" Type="http://schemas.openxmlformats.org/officeDocument/2006/relationships/hyperlink" Target="https://www.state.gov/m/a/ope/index.htm%20and%202CFR2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5968A6C48842769034589913706F52"/>
        <w:category>
          <w:name w:val="General"/>
          <w:gallery w:val="placeholder"/>
        </w:category>
        <w:types>
          <w:type w:val="bbPlcHdr"/>
        </w:types>
        <w:behaviors>
          <w:behavior w:val="content"/>
        </w:behaviors>
        <w:guid w:val="{4DD56159-6651-4E3E-A7EF-41DC7FAA382E}"/>
      </w:docPartPr>
      <w:docPartBody>
        <w:p w:rsidR="007F4740" w:rsidRDefault="00407FCC" w:rsidP="00407FCC">
          <w:pPr>
            <w:pStyle w:val="C65968A6C48842769034589913706F52"/>
          </w:pPr>
          <w:r w:rsidRPr="000E46EB">
            <w:rPr>
              <w:rStyle w:val="PlaceholderText"/>
            </w:rPr>
            <w:t>Choose an item.</w:t>
          </w:r>
        </w:p>
      </w:docPartBody>
    </w:docPart>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7F4740" w:rsidRDefault="00407FCC" w:rsidP="00407FCC">
          <w:pPr>
            <w:pStyle w:val="2C9D1392DE544D9884A088FFD5D3CD25"/>
          </w:pPr>
          <w:r w:rsidRPr="000E46EB">
            <w:rPr>
              <w:rStyle w:val="PlaceholderText"/>
            </w:rPr>
            <w:t>Choose an item.</w:t>
          </w:r>
        </w:p>
      </w:docPartBody>
    </w:docPart>
    <w:docPart>
      <w:docPartPr>
        <w:name w:val="0827B480029C420F8FC5ECD08BA5FA69"/>
        <w:category>
          <w:name w:val="General"/>
          <w:gallery w:val="placeholder"/>
        </w:category>
        <w:types>
          <w:type w:val="bbPlcHdr"/>
        </w:types>
        <w:behaviors>
          <w:behavior w:val="content"/>
        </w:behaviors>
        <w:guid w:val="{9DB96AFE-5BD7-4A32-A063-8648A3F1C745}"/>
      </w:docPartPr>
      <w:docPartBody>
        <w:p w:rsidR="0006225C" w:rsidRDefault="003303F4" w:rsidP="003303F4">
          <w:pPr>
            <w:pStyle w:val="0827B480029C420F8FC5ECD08BA5FA69"/>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06225C"/>
    <w:rsid w:val="000D77F1"/>
    <w:rsid w:val="003303F4"/>
    <w:rsid w:val="00407FCC"/>
    <w:rsid w:val="004C7150"/>
    <w:rsid w:val="005570E4"/>
    <w:rsid w:val="007F4740"/>
    <w:rsid w:val="007F78D1"/>
    <w:rsid w:val="00877468"/>
    <w:rsid w:val="00893407"/>
    <w:rsid w:val="009F0FDD"/>
    <w:rsid w:val="00AC3363"/>
    <w:rsid w:val="00C2233A"/>
    <w:rsid w:val="00FB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03F4"/>
    <w:rPr>
      <w:color w:val="808080"/>
    </w:rPr>
  </w:style>
  <w:style w:type="paragraph" w:customStyle="1" w:styleId="C65968A6C48842769034589913706F52">
    <w:name w:val="C65968A6C48842769034589913706F52"/>
    <w:rsid w:val="00407FCC"/>
  </w:style>
  <w:style w:type="paragraph" w:customStyle="1" w:styleId="2C9D1392DE544D9884A088FFD5D3CD25">
    <w:name w:val="2C9D1392DE544D9884A088FFD5D3CD25"/>
    <w:rsid w:val="00407FCC"/>
  </w:style>
  <w:style w:type="paragraph" w:customStyle="1" w:styleId="0827B480029C420F8FC5ECD08BA5FA69">
    <w:name w:val="0827B480029C420F8FC5ECD08BA5FA69"/>
    <w:rsid w:val="00330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 xsi:nil="true"/>
    <ApprovalStatus xmlns="efb37d22-a067-4ddc-9a54-2f53837a669e">Approved for posting on Grants.gov</ApprovalStatus>
  </documentManagement>
</p:properties>
</file>

<file path=customXml/itemProps1.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2.xml><?xml version="1.0" encoding="utf-8"?>
<ds:datastoreItem xmlns:ds="http://schemas.openxmlformats.org/officeDocument/2006/customXml" ds:itemID="{8929D80A-92CF-4A23-976B-0C9C78E0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77D32-9C52-4DE3-A211-8A69DEADB6EA}">
  <ds:schemaRefs>
    <ds:schemaRef ds:uri="http://schemas.openxmlformats.org/officeDocument/2006/bibliography"/>
  </ds:schemaRefs>
</ds:datastoreItem>
</file>

<file path=customXml/itemProps4.xml><?xml version="1.0" encoding="utf-8"?>
<ds:datastoreItem xmlns:ds="http://schemas.openxmlformats.org/officeDocument/2006/customXml" ds:itemID="{5B8A18E6-67ED-4376-B4DB-78844869DA43}">
  <ds:schemaRefs>
    <ds:schemaRef ds:uri="http://schemas.microsoft.com/office/infopath/2007/PartnerControls"/>
    <ds:schemaRef ds:uri="http://purl.org/dc/elements/1.1/"/>
    <ds:schemaRef ds:uri="http://schemas.microsoft.com/office/2006/metadata/properties"/>
    <ds:schemaRef ds:uri="6096f89b-bdae-452d-b9f6-35fc2c36341f"/>
    <ds:schemaRef ds:uri="efb37d22-a067-4ddc-9a54-2f53837a669e"/>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5412</Words>
  <Characters>30854</Characters>
  <Application>Microsoft Office Word</Application>
  <DocSecurity>0</DocSecurity>
  <Lines>257</Lines>
  <Paragraphs>72</Paragraphs>
  <ScaleCrop>false</ScaleCrop>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Hammond, Leah L</dc:creator>
  <cp:keywords/>
  <dc:description/>
  <cp:lastModifiedBy>Alexander, Susie Nirmala</cp:lastModifiedBy>
  <cp:revision>2</cp:revision>
  <dcterms:created xsi:type="dcterms:W3CDTF">2021-03-19T06:50:00Z</dcterms:created>
  <dcterms:modified xsi:type="dcterms:W3CDTF">2021-03-19T06:50:00Z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