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2028D" w14:textId="0EE9C1AB" w:rsidR="004C7BFC" w:rsidRPr="004C7BFC" w:rsidRDefault="004C7BFC" w:rsidP="7E7725EC">
      <w:pPr>
        <w:shd w:val="clear" w:color="auto" w:fill="FFFFFF" w:themeFill="background1"/>
        <w:spacing w:after="0" w:line="240" w:lineRule="auto"/>
        <w:jc w:val="center"/>
        <w:textAlignment w:val="baseline"/>
        <w:rPr>
          <w:rFonts w:eastAsia="Times New Roman"/>
          <w:b/>
          <w:bCs/>
          <w:sz w:val="24"/>
          <w:szCs w:val="24"/>
          <w:bdr w:val="none" w:sz="0" w:space="0" w:color="auto" w:frame="1"/>
        </w:rPr>
      </w:pPr>
      <w:r w:rsidRPr="7E7725EC">
        <w:rPr>
          <w:rFonts w:eastAsia="Times New Roman"/>
          <w:b/>
          <w:bCs/>
          <w:sz w:val="24"/>
          <w:szCs w:val="24"/>
          <w:bdr w:val="none" w:sz="0" w:space="0" w:color="auto" w:frame="1"/>
        </w:rPr>
        <w:t>U.S. DEPARTMENT OF STATE</w:t>
      </w:r>
      <w:r w:rsidRPr="004C7BFC">
        <w:rPr>
          <w:rFonts w:eastAsia="Times New Roman" w:cstheme="minorHAnsi"/>
          <w:b/>
          <w:bCs/>
          <w:sz w:val="24"/>
          <w:szCs w:val="24"/>
          <w:bdr w:val="none" w:sz="0" w:space="0" w:color="auto" w:frame="1"/>
        </w:rPr>
        <w:br/>
      </w:r>
      <w:r w:rsidRPr="7E7725EC">
        <w:rPr>
          <w:rFonts w:eastAsia="Times New Roman"/>
          <w:b/>
          <w:bCs/>
          <w:sz w:val="24"/>
          <w:szCs w:val="24"/>
          <w:bdr w:val="none" w:sz="0" w:space="0" w:color="auto" w:frame="1"/>
        </w:rPr>
        <w:t xml:space="preserve">INTERNATIONAL SECURITY AND NONPROLIFERATION OFFICE OF </w:t>
      </w:r>
      <w:r w:rsidR="68624BEB" w:rsidRPr="7E7725EC">
        <w:rPr>
          <w:rFonts w:eastAsia="Times New Roman"/>
          <w:b/>
          <w:bCs/>
          <w:sz w:val="24"/>
          <w:szCs w:val="24"/>
          <w:bdr w:val="none" w:sz="0" w:space="0" w:color="auto" w:frame="1"/>
        </w:rPr>
        <w:t xml:space="preserve">                            </w:t>
      </w:r>
      <w:r w:rsidRPr="7E7725EC">
        <w:rPr>
          <w:rFonts w:eastAsia="Times New Roman"/>
          <w:b/>
          <w:bCs/>
          <w:sz w:val="24"/>
          <w:szCs w:val="24"/>
          <w:bdr w:val="none" w:sz="0" w:space="0" w:color="auto" w:frame="1"/>
        </w:rPr>
        <w:t>COOPERATIVE</w:t>
      </w:r>
      <w:r w:rsidR="4AEF2643" w:rsidRPr="7E7725EC">
        <w:rPr>
          <w:rFonts w:eastAsia="Times New Roman"/>
          <w:b/>
          <w:bCs/>
          <w:sz w:val="24"/>
          <w:szCs w:val="24"/>
          <w:bdr w:val="none" w:sz="0" w:space="0" w:color="auto" w:frame="1"/>
        </w:rPr>
        <w:t xml:space="preserve"> </w:t>
      </w:r>
      <w:r w:rsidRPr="7E7725EC">
        <w:rPr>
          <w:rFonts w:eastAsia="Times New Roman"/>
          <w:b/>
          <w:bCs/>
          <w:sz w:val="24"/>
          <w:szCs w:val="24"/>
          <w:bdr w:val="none" w:sz="0" w:space="0" w:color="auto" w:frame="1"/>
        </w:rPr>
        <w:t>THREAT REDUCTION</w:t>
      </w:r>
    </w:p>
    <w:p w14:paraId="7E4C2D15" w14:textId="77777777" w:rsidR="004C7BFC" w:rsidRPr="004C7BFC" w:rsidRDefault="004C7BFC" w:rsidP="004C7BFC">
      <w:pPr>
        <w:shd w:val="clear" w:color="auto" w:fill="FFFFFF"/>
        <w:spacing w:after="0" w:line="240" w:lineRule="auto"/>
        <w:jc w:val="center"/>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Notice of Funding Opportunity</w:t>
      </w:r>
    </w:p>
    <w:p w14:paraId="4B6A8619"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p>
    <w:p w14:paraId="50A75681" w14:textId="75687B99" w:rsidR="004C7BFC" w:rsidRPr="004C7BFC" w:rsidRDefault="004C7BFC" w:rsidP="004C7BFC">
      <w:pPr>
        <w:shd w:val="clear" w:color="auto" w:fill="FFFFFF"/>
        <w:spacing w:after="0" w:line="240" w:lineRule="auto"/>
        <w:textAlignment w:val="baseline"/>
        <w:rPr>
          <w:rFonts w:eastAsia="Times New Roman" w:cstheme="minorHAnsi"/>
          <w:i/>
          <w:sz w:val="24"/>
          <w:szCs w:val="24"/>
        </w:rPr>
      </w:pPr>
      <w:r w:rsidRPr="004C7BFC">
        <w:rPr>
          <w:rFonts w:eastAsia="Times New Roman" w:cstheme="minorHAnsi"/>
          <w:b/>
          <w:bCs/>
          <w:sz w:val="24"/>
          <w:szCs w:val="24"/>
          <w:bdr w:val="none" w:sz="0" w:space="0" w:color="auto" w:frame="1"/>
        </w:rPr>
        <w:t>Funding Opportunity Title: </w:t>
      </w:r>
      <w:r w:rsidRPr="004C7BFC">
        <w:rPr>
          <w:rFonts w:eastAsia="Times New Roman" w:cstheme="minorHAnsi"/>
          <w:bCs/>
          <w:i/>
          <w:sz w:val="24"/>
          <w:szCs w:val="24"/>
          <w:bdr w:val="none" w:sz="0" w:space="0" w:color="auto" w:frame="1"/>
        </w:rPr>
        <w:t>Evaluation of</w:t>
      </w:r>
      <w:r w:rsidRPr="004C7BFC">
        <w:rPr>
          <w:rFonts w:eastAsia="Times New Roman" w:cstheme="minorHAnsi"/>
          <w:b/>
          <w:bCs/>
          <w:sz w:val="24"/>
          <w:szCs w:val="24"/>
          <w:bdr w:val="none" w:sz="0" w:space="0" w:color="auto" w:frame="1"/>
        </w:rPr>
        <w:t xml:space="preserve"> </w:t>
      </w:r>
      <w:r w:rsidRPr="004C7BFC">
        <w:rPr>
          <w:rFonts w:eastAsia="Times New Roman" w:cstheme="minorHAnsi"/>
          <w:bCs/>
          <w:i/>
          <w:sz w:val="24"/>
          <w:szCs w:val="24"/>
          <w:bdr w:val="none" w:sz="0" w:space="0" w:color="auto" w:frame="1"/>
        </w:rPr>
        <w:t xml:space="preserve">Cooperative Threat Reduction Programming </w:t>
      </w:r>
      <w:r>
        <w:rPr>
          <w:rFonts w:eastAsia="Times New Roman" w:cstheme="minorHAnsi"/>
          <w:bCs/>
          <w:i/>
          <w:sz w:val="24"/>
          <w:szCs w:val="24"/>
          <w:bdr w:val="none" w:sz="0" w:space="0" w:color="auto" w:frame="1"/>
        </w:rPr>
        <w:t>for Sanctions</w:t>
      </w:r>
    </w:p>
    <w:p w14:paraId="3EAE8282" w14:textId="6858B7D1" w:rsidR="004C7BFC" w:rsidRPr="00932967" w:rsidRDefault="004C7BFC" w:rsidP="7E7725EC">
      <w:pPr>
        <w:shd w:val="clear" w:color="auto" w:fill="FFFFFF" w:themeFill="background1"/>
        <w:spacing w:after="0" w:line="240" w:lineRule="auto"/>
        <w:textAlignment w:val="baseline"/>
        <w:rPr>
          <w:rFonts w:eastAsia="Times New Roman" w:cstheme="minorHAnsi"/>
          <w:i/>
          <w:iCs/>
          <w:sz w:val="24"/>
          <w:szCs w:val="24"/>
          <w:highlight w:val="yellow"/>
        </w:rPr>
      </w:pPr>
      <w:r w:rsidRPr="0D3043E0">
        <w:rPr>
          <w:rFonts w:eastAsia="Times New Roman"/>
          <w:b/>
          <w:bCs/>
          <w:sz w:val="24"/>
          <w:szCs w:val="24"/>
          <w:bdr w:val="none" w:sz="0" w:space="0" w:color="auto" w:frame="1"/>
        </w:rPr>
        <w:t xml:space="preserve">Funding </w:t>
      </w:r>
      <w:r w:rsidRPr="00932967">
        <w:rPr>
          <w:rFonts w:eastAsia="Times New Roman" w:cstheme="minorHAnsi"/>
          <w:b/>
          <w:bCs/>
          <w:sz w:val="24"/>
          <w:szCs w:val="24"/>
          <w:bdr w:val="none" w:sz="0" w:space="0" w:color="auto" w:frame="1"/>
        </w:rPr>
        <w:t>Opportunity Number: </w:t>
      </w:r>
      <w:r w:rsidRPr="00932967">
        <w:rPr>
          <w:rFonts w:eastAsia="Times New Roman" w:cstheme="minorHAnsi"/>
          <w:b/>
          <w:bCs/>
          <w:sz w:val="24"/>
          <w:szCs w:val="24"/>
          <w:bdr w:val="none" w:sz="0" w:space="0" w:color="auto" w:frame="1"/>
        </w:rPr>
        <w:tab/>
      </w:r>
      <w:r w:rsidR="00932967" w:rsidRPr="00932967">
        <w:rPr>
          <w:rFonts w:cstheme="minorHAnsi"/>
          <w:i/>
          <w:iCs/>
          <w:sz w:val="24"/>
          <w:szCs w:val="24"/>
          <w:shd w:val="clear" w:color="auto" w:fill="FFFFFF"/>
        </w:rPr>
        <w:t>DFOP0009890</w:t>
      </w:r>
    </w:p>
    <w:p w14:paraId="47D1816E" w14:textId="12302C20" w:rsidR="004C7BFC" w:rsidRPr="00932967" w:rsidRDefault="004C7BFC" w:rsidP="019791E8">
      <w:pPr>
        <w:shd w:val="clear" w:color="auto" w:fill="FFFFFF" w:themeFill="background1"/>
        <w:spacing w:after="0" w:line="240" w:lineRule="auto"/>
        <w:textAlignment w:val="baseline"/>
        <w:rPr>
          <w:rFonts w:eastAsia="Times New Roman" w:cstheme="minorHAnsi"/>
          <w:i/>
          <w:iCs/>
          <w:sz w:val="24"/>
          <w:szCs w:val="24"/>
        </w:rPr>
      </w:pPr>
      <w:r w:rsidRPr="00932967">
        <w:rPr>
          <w:rFonts w:eastAsia="Times New Roman" w:cstheme="minorHAnsi"/>
          <w:b/>
          <w:bCs/>
          <w:sz w:val="24"/>
          <w:szCs w:val="24"/>
        </w:rPr>
        <w:t>Deadline for Applications</w:t>
      </w:r>
      <w:r w:rsidRPr="00932967">
        <w:rPr>
          <w:rFonts w:eastAsia="Times New Roman" w:cstheme="minorHAnsi"/>
          <w:sz w:val="24"/>
          <w:szCs w:val="24"/>
        </w:rPr>
        <w:t xml:space="preserve">: </w:t>
      </w:r>
      <w:r w:rsidRPr="00932967">
        <w:rPr>
          <w:rFonts w:cstheme="minorHAnsi"/>
          <w:sz w:val="24"/>
          <w:szCs w:val="24"/>
        </w:rPr>
        <w:tab/>
      </w:r>
      <w:r w:rsidRPr="00932967">
        <w:rPr>
          <w:rFonts w:cstheme="minorHAnsi"/>
          <w:sz w:val="24"/>
          <w:szCs w:val="24"/>
        </w:rPr>
        <w:tab/>
      </w:r>
      <w:r w:rsidR="00932967" w:rsidRPr="00932967">
        <w:rPr>
          <w:rFonts w:eastAsia="Times New Roman" w:cstheme="minorHAnsi"/>
          <w:i/>
          <w:iCs/>
          <w:sz w:val="24"/>
          <w:szCs w:val="24"/>
        </w:rPr>
        <w:t xml:space="preserve">Tuesday </w:t>
      </w:r>
      <w:r w:rsidR="2EC4C9BB" w:rsidRPr="00932967">
        <w:rPr>
          <w:rFonts w:eastAsia="Times New Roman" w:cstheme="minorHAnsi"/>
          <w:i/>
          <w:iCs/>
          <w:sz w:val="24"/>
          <w:szCs w:val="24"/>
        </w:rPr>
        <w:t xml:space="preserve">April </w:t>
      </w:r>
      <w:r w:rsidR="00932967" w:rsidRPr="00932967">
        <w:rPr>
          <w:rFonts w:eastAsia="Times New Roman" w:cstheme="minorHAnsi"/>
          <w:i/>
          <w:iCs/>
          <w:sz w:val="24"/>
          <w:szCs w:val="24"/>
        </w:rPr>
        <w:t>30</w:t>
      </w:r>
      <w:r w:rsidR="2EC4C9BB" w:rsidRPr="00932967">
        <w:rPr>
          <w:rFonts w:eastAsia="Times New Roman" w:cstheme="minorHAnsi"/>
          <w:i/>
          <w:iCs/>
          <w:sz w:val="24"/>
          <w:szCs w:val="24"/>
        </w:rPr>
        <w:t>,</w:t>
      </w:r>
      <w:r w:rsidRPr="00932967">
        <w:rPr>
          <w:rFonts w:eastAsia="Times New Roman" w:cstheme="minorHAnsi"/>
          <w:i/>
          <w:iCs/>
          <w:sz w:val="24"/>
          <w:szCs w:val="24"/>
        </w:rPr>
        <w:t xml:space="preserve"> 20</w:t>
      </w:r>
      <w:r w:rsidR="1903CEFE" w:rsidRPr="00932967">
        <w:rPr>
          <w:rFonts w:eastAsia="Times New Roman" w:cstheme="minorHAnsi"/>
          <w:i/>
          <w:iCs/>
          <w:sz w:val="24"/>
          <w:szCs w:val="24"/>
        </w:rPr>
        <w:t>24</w:t>
      </w:r>
    </w:p>
    <w:p w14:paraId="4B5F2862" w14:textId="77777777" w:rsidR="004C7BFC" w:rsidRPr="00932967" w:rsidRDefault="004C7BFC" w:rsidP="7E7725EC">
      <w:pPr>
        <w:shd w:val="clear" w:color="auto" w:fill="FFFFFF" w:themeFill="background1"/>
        <w:spacing w:after="0" w:line="240" w:lineRule="auto"/>
        <w:textAlignment w:val="baseline"/>
        <w:rPr>
          <w:rFonts w:eastAsia="Times New Roman" w:cstheme="minorHAnsi"/>
          <w:i/>
          <w:iCs/>
          <w:sz w:val="24"/>
          <w:szCs w:val="24"/>
        </w:rPr>
      </w:pPr>
      <w:r w:rsidRPr="00932967">
        <w:rPr>
          <w:rFonts w:eastAsia="Times New Roman" w:cstheme="minorHAnsi"/>
          <w:b/>
          <w:bCs/>
          <w:sz w:val="24"/>
          <w:szCs w:val="24"/>
          <w:bdr w:val="none" w:sz="0" w:space="0" w:color="auto" w:frame="1"/>
        </w:rPr>
        <w:t>CFDA Number: </w:t>
      </w:r>
      <w:r w:rsidRPr="00932967">
        <w:rPr>
          <w:rFonts w:eastAsia="Times New Roman" w:cstheme="minorHAnsi"/>
          <w:b/>
          <w:bCs/>
          <w:sz w:val="24"/>
          <w:szCs w:val="24"/>
          <w:bdr w:val="none" w:sz="0" w:space="0" w:color="auto" w:frame="1"/>
        </w:rPr>
        <w:tab/>
      </w:r>
      <w:r w:rsidRPr="00932967">
        <w:rPr>
          <w:rFonts w:eastAsia="Times New Roman" w:cstheme="minorHAnsi"/>
          <w:b/>
          <w:bCs/>
          <w:sz w:val="24"/>
          <w:szCs w:val="24"/>
          <w:bdr w:val="none" w:sz="0" w:space="0" w:color="auto" w:frame="1"/>
        </w:rPr>
        <w:tab/>
      </w:r>
      <w:r w:rsidRPr="00932967">
        <w:rPr>
          <w:rFonts w:eastAsia="Times New Roman" w:cstheme="minorHAnsi"/>
          <w:b/>
          <w:bCs/>
          <w:sz w:val="24"/>
          <w:szCs w:val="24"/>
          <w:bdr w:val="none" w:sz="0" w:space="0" w:color="auto" w:frame="1"/>
        </w:rPr>
        <w:tab/>
      </w:r>
      <w:r w:rsidRPr="00932967">
        <w:rPr>
          <w:rFonts w:eastAsia="Times New Roman" w:cstheme="minorHAnsi"/>
          <w:i/>
          <w:iCs/>
          <w:sz w:val="24"/>
          <w:szCs w:val="24"/>
        </w:rPr>
        <w:t>19.033</w:t>
      </w:r>
    </w:p>
    <w:p w14:paraId="1C9D2620" w14:textId="06B4BADE" w:rsidR="004C7BFC" w:rsidRPr="00932967" w:rsidRDefault="004C7BFC" w:rsidP="019791E8">
      <w:pPr>
        <w:shd w:val="clear" w:color="auto" w:fill="FFFFFF" w:themeFill="background1"/>
        <w:spacing w:after="0" w:line="240" w:lineRule="auto"/>
        <w:textAlignment w:val="baseline"/>
        <w:rPr>
          <w:rFonts w:eastAsia="Times New Roman" w:cstheme="minorHAnsi"/>
          <w:i/>
          <w:iCs/>
          <w:sz w:val="24"/>
          <w:szCs w:val="24"/>
        </w:rPr>
      </w:pPr>
      <w:r w:rsidRPr="00932967">
        <w:rPr>
          <w:rFonts w:eastAsia="Times New Roman" w:cstheme="minorHAnsi"/>
          <w:b/>
          <w:bCs/>
          <w:sz w:val="24"/>
          <w:szCs w:val="24"/>
        </w:rPr>
        <w:t>Total Amount Available:</w:t>
      </w:r>
      <w:r w:rsidRPr="00932967">
        <w:rPr>
          <w:rFonts w:eastAsia="Times New Roman" w:cstheme="minorHAnsi"/>
          <w:sz w:val="24"/>
          <w:szCs w:val="24"/>
        </w:rPr>
        <w:t xml:space="preserve"> </w:t>
      </w:r>
      <w:r w:rsidRPr="00932967">
        <w:rPr>
          <w:rFonts w:cstheme="minorHAnsi"/>
          <w:sz w:val="24"/>
          <w:szCs w:val="24"/>
        </w:rPr>
        <w:tab/>
      </w:r>
      <w:r w:rsidRPr="00932967">
        <w:rPr>
          <w:rFonts w:cstheme="minorHAnsi"/>
          <w:sz w:val="24"/>
          <w:szCs w:val="24"/>
        </w:rPr>
        <w:tab/>
      </w:r>
      <w:r w:rsidRPr="00932967">
        <w:rPr>
          <w:rFonts w:eastAsia="Times New Roman" w:cstheme="minorHAnsi"/>
          <w:sz w:val="24"/>
          <w:szCs w:val="24"/>
        </w:rPr>
        <w:t>$</w:t>
      </w:r>
      <w:r w:rsidRPr="00932967">
        <w:rPr>
          <w:rFonts w:eastAsia="Times New Roman" w:cstheme="minorHAnsi"/>
          <w:i/>
          <w:iCs/>
          <w:sz w:val="24"/>
          <w:szCs w:val="24"/>
        </w:rPr>
        <w:t>250,000</w:t>
      </w:r>
    </w:p>
    <w:p w14:paraId="53CC4A07" w14:textId="77777777" w:rsidR="004C7BFC" w:rsidRPr="004C7BFC" w:rsidRDefault="004C7BFC" w:rsidP="004C7BFC">
      <w:pPr>
        <w:shd w:val="clear" w:color="auto" w:fill="FFFFFF"/>
        <w:spacing w:after="0" w:line="240" w:lineRule="auto"/>
        <w:jc w:val="center"/>
        <w:textAlignment w:val="baseline"/>
        <w:rPr>
          <w:rFonts w:eastAsia="Times New Roman" w:cstheme="minorHAnsi"/>
          <w:b/>
          <w:bCs/>
          <w:sz w:val="24"/>
          <w:szCs w:val="24"/>
          <w:bdr w:val="none" w:sz="0" w:space="0" w:color="auto" w:frame="1"/>
        </w:rPr>
      </w:pPr>
    </w:p>
    <w:p w14:paraId="5F40D56B"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p>
    <w:p w14:paraId="554852C5" w14:textId="38169C4B"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A. PROGRAM DESCRIPTION</w:t>
      </w:r>
      <w:r w:rsidRPr="004C7BFC">
        <w:rPr>
          <w:rFonts w:eastAsia="Times New Roman" w:cstheme="minorHAnsi"/>
          <w:b/>
          <w:bCs/>
          <w:sz w:val="24"/>
          <w:szCs w:val="24"/>
          <w:bdr w:val="none" w:sz="0" w:space="0" w:color="auto" w:frame="1"/>
        </w:rPr>
        <w:br/>
      </w:r>
      <w:r w:rsidRPr="004C7BFC">
        <w:rPr>
          <w:rFonts w:eastAsia="Times New Roman" w:cstheme="minorHAnsi"/>
          <w:sz w:val="24"/>
          <w:szCs w:val="24"/>
        </w:rPr>
        <w:t xml:space="preserve">The Office of Cooperative Threat Reduction (CTR), part of the Department’s Bureau of International Security and Nonproliferation (ISN), </w:t>
      </w:r>
      <w:r w:rsidRPr="00A91B32">
        <w:rPr>
          <w:rFonts w:eastAsia="Times New Roman" w:cstheme="minorHAnsi"/>
          <w:bCs/>
          <w:sz w:val="24"/>
          <w:szCs w:val="24"/>
        </w:rPr>
        <w:t>sponsors foreign assistance activities funded by the Nonproliferation, Antiterrorism, Demining and Related Programs (NADR) and other accounts</w:t>
      </w:r>
      <w:r w:rsidRPr="00A91B32">
        <w:rPr>
          <w:rFonts w:eastAsia="Times New Roman" w:cstheme="minorHAnsi"/>
          <w:sz w:val="24"/>
          <w:szCs w:val="24"/>
        </w:rPr>
        <w:t>, and focuses on mitigating weapons of mass destruction (WMD) and WMD-related delivery systems proliferation and security threats from non-state actors and proliferator states.</w:t>
      </w:r>
      <w:r w:rsidRPr="004C7BFC">
        <w:rPr>
          <w:rFonts w:eastAsia="Times New Roman" w:cstheme="minorHAnsi"/>
          <w:sz w:val="24"/>
          <w:szCs w:val="24"/>
        </w:rPr>
        <w:t xml:space="preserve"> </w:t>
      </w:r>
    </w:p>
    <w:p w14:paraId="529C34CB"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DA238CC" w14:textId="3B40754F" w:rsidR="004C7BFC" w:rsidRPr="004C7BFC" w:rsidRDefault="004C7BFC" w:rsidP="019791E8">
      <w:pPr>
        <w:shd w:val="clear" w:color="auto" w:fill="FFFFFF" w:themeFill="background1"/>
        <w:spacing w:after="0" w:line="240" w:lineRule="auto"/>
        <w:textAlignment w:val="baseline"/>
        <w:rPr>
          <w:rFonts w:eastAsia="Times New Roman"/>
          <w:sz w:val="24"/>
          <w:szCs w:val="24"/>
        </w:rPr>
      </w:pPr>
      <w:r w:rsidRPr="019791E8">
        <w:rPr>
          <w:sz w:val="24"/>
          <w:szCs w:val="24"/>
        </w:rPr>
        <w:t>ISN/CTR builds foreign partner capacity to support the implementation of sanctions imposed against Russia and Belarus in response of the Russian Federation’s unprovoked full-scale invasion of Ukraine. The Russian Federation and its proxies are still dependent on the global financial market and Western good</w:t>
      </w:r>
      <w:r w:rsidR="04F9A2A8" w:rsidRPr="019791E8">
        <w:rPr>
          <w:sz w:val="24"/>
          <w:szCs w:val="24"/>
        </w:rPr>
        <w:t>s</w:t>
      </w:r>
      <w:r w:rsidRPr="019791E8">
        <w:rPr>
          <w:sz w:val="24"/>
          <w:szCs w:val="24"/>
        </w:rPr>
        <w:t xml:space="preserve"> to resource its war in Ukraine. To permit continued access to the global market, the Russian Federation and its proxies have developed intentionally complex networks to obfuscate its activities.</w:t>
      </w:r>
      <w:r w:rsidRPr="019791E8">
        <w:rPr>
          <w:rFonts w:eastAsia="Times New Roman"/>
          <w:sz w:val="24"/>
          <w:szCs w:val="24"/>
        </w:rPr>
        <w:t xml:space="preserve">  </w:t>
      </w:r>
    </w:p>
    <w:p w14:paraId="6369B6E9"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699AE973" w14:textId="443CAD97" w:rsidR="004C7BFC" w:rsidRPr="004C7BFC" w:rsidRDefault="004C7BFC" w:rsidP="004C7BFC">
      <w:pPr>
        <w:shd w:val="clear" w:color="auto" w:fill="FFFFFF"/>
        <w:spacing w:after="0" w:line="240" w:lineRule="auto"/>
        <w:textAlignment w:val="baseline"/>
        <w:rPr>
          <w:rFonts w:eastAsia="Times New Roman" w:cstheme="minorHAnsi"/>
          <w:bCs/>
          <w:i/>
          <w:color w:val="FF0000"/>
          <w:sz w:val="24"/>
          <w:szCs w:val="24"/>
          <w:bdr w:val="none" w:sz="0" w:space="0" w:color="auto" w:frame="1"/>
        </w:rPr>
      </w:pPr>
      <w:r w:rsidRPr="004C7BFC">
        <w:rPr>
          <w:rFonts w:eastAsia="Times New Roman" w:cstheme="minorHAnsi"/>
          <w:b/>
          <w:bCs/>
          <w:sz w:val="24"/>
          <w:szCs w:val="24"/>
          <w:bdr w:val="none" w:sz="0" w:space="0" w:color="auto" w:frame="1"/>
        </w:rPr>
        <w:t>Priority Region: </w:t>
      </w:r>
      <w:r>
        <w:rPr>
          <w:rFonts w:eastAsia="Times New Roman" w:cstheme="minorHAnsi"/>
          <w:bCs/>
          <w:sz w:val="24"/>
          <w:szCs w:val="24"/>
          <w:bdr w:val="none" w:sz="0" w:space="0" w:color="auto" w:frame="1"/>
        </w:rPr>
        <w:t>N/A</w:t>
      </w:r>
    </w:p>
    <w:p w14:paraId="76FAD4B0"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0FBE6411" w14:textId="77777777" w:rsidR="004C7BFC" w:rsidRPr="004C7BFC" w:rsidRDefault="004C7BFC" w:rsidP="004C7BFC">
      <w:pPr>
        <w:shd w:val="clear" w:color="auto" w:fill="FFFFFF"/>
        <w:spacing w:after="0" w:line="240" w:lineRule="auto"/>
        <w:textAlignment w:val="baseline"/>
        <w:rPr>
          <w:rFonts w:eastAsia="Times New Roman" w:cstheme="minorHAnsi"/>
          <w:b/>
          <w:sz w:val="24"/>
          <w:szCs w:val="24"/>
        </w:rPr>
      </w:pPr>
      <w:r w:rsidRPr="004C7BFC">
        <w:rPr>
          <w:rFonts w:eastAsia="Times New Roman" w:cstheme="minorHAnsi"/>
          <w:b/>
          <w:sz w:val="24"/>
          <w:szCs w:val="24"/>
        </w:rPr>
        <w:t xml:space="preserve">Program Objectives: </w:t>
      </w:r>
    </w:p>
    <w:p w14:paraId="344C1337" w14:textId="1D5AC979" w:rsidR="004C7BFC" w:rsidRDefault="004C7BFC" w:rsidP="4BCB135B">
      <w:pPr>
        <w:shd w:val="clear" w:color="auto" w:fill="FFFFFF" w:themeFill="background1"/>
        <w:spacing w:after="0" w:line="240" w:lineRule="auto"/>
        <w:rPr>
          <w:rFonts w:eastAsia="Times New Roman"/>
          <w:sz w:val="24"/>
          <w:szCs w:val="24"/>
        </w:rPr>
      </w:pPr>
      <w:r w:rsidRPr="019791E8">
        <w:rPr>
          <w:rFonts w:eastAsia="Times New Roman"/>
          <w:sz w:val="24"/>
          <w:szCs w:val="24"/>
        </w:rPr>
        <w:t>For the current NOFO, ISN/CTR</w:t>
      </w:r>
      <w:r w:rsidR="0C4BEFD9" w:rsidRPr="019791E8">
        <w:rPr>
          <w:rFonts w:eastAsia="Times New Roman"/>
          <w:sz w:val="24"/>
          <w:szCs w:val="24"/>
        </w:rPr>
        <w:t xml:space="preserve"> (hereafter, CTR)</w:t>
      </w:r>
      <w:r w:rsidRPr="019791E8">
        <w:rPr>
          <w:rFonts w:eastAsia="Times New Roman"/>
          <w:sz w:val="24"/>
          <w:szCs w:val="24"/>
        </w:rPr>
        <w:t xml:space="preserve"> is seeking </w:t>
      </w:r>
      <w:r w:rsidR="00AD70D7" w:rsidRPr="019791E8">
        <w:rPr>
          <w:rFonts w:eastAsia="Times New Roman"/>
          <w:sz w:val="24"/>
          <w:szCs w:val="24"/>
        </w:rPr>
        <w:t xml:space="preserve">to develop a sustainable </w:t>
      </w:r>
      <w:r w:rsidR="3CA650BD" w:rsidRPr="019791E8">
        <w:rPr>
          <w:rFonts w:eastAsia="Times New Roman"/>
          <w:sz w:val="24"/>
          <w:szCs w:val="24"/>
        </w:rPr>
        <w:t>process to</w:t>
      </w:r>
      <w:r w:rsidR="539C9F22" w:rsidRPr="019791E8">
        <w:rPr>
          <w:rFonts w:eastAsia="Times New Roman"/>
          <w:sz w:val="24"/>
          <w:szCs w:val="24"/>
        </w:rPr>
        <w:t xml:space="preserve"> </w:t>
      </w:r>
      <w:r w:rsidR="00AD70D7" w:rsidRPr="019791E8">
        <w:rPr>
          <w:rFonts w:eastAsia="Times New Roman"/>
          <w:sz w:val="24"/>
          <w:szCs w:val="24"/>
        </w:rPr>
        <w:t>evaluat</w:t>
      </w:r>
      <w:r w:rsidR="07E9B9C1" w:rsidRPr="019791E8">
        <w:rPr>
          <w:rFonts w:eastAsia="Times New Roman"/>
          <w:sz w:val="24"/>
          <w:szCs w:val="24"/>
        </w:rPr>
        <w:t>e</w:t>
      </w:r>
      <w:r w:rsidR="55B72342" w:rsidRPr="019791E8">
        <w:rPr>
          <w:rFonts w:eastAsia="Times New Roman"/>
          <w:sz w:val="24"/>
          <w:szCs w:val="24"/>
        </w:rPr>
        <w:t xml:space="preserve"> </w:t>
      </w:r>
      <w:r w:rsidR="67D5E0EB" w:rsidRPr="019791E8">
        <w:rPr>
          <w:rFonts w:eastAsia="Times New Roman"/>
          <w:sz w:val="24"/>
          <w:szCs w:val="24"/>
        </w:rPr>
        <w:t xml:space="preserve">the impact and effectiveness of CTR’s international capacity building programming </w:t>
      </w:r>
      <w:r w:rsidR="262431D3" w:rsidRPr="019791E8">
        <w:rPr>
          <w:rFonts w:eastAsia="Times New Roman"/>
          <w:sz w:val="24"/>
          <w:szCs w:val="24"/>
        </w:rPr>
        <w:t>in support of</w:t>
      </w:r>
      <w:r w:rsidRPr="019791E8">
        <w:rPr>
          <w:rFonts w:eastAsia="Times New Roman"/>
          <w:sz w:val="24"/>
          <w:szCs w:val="24"/>
        </w:rPr>
        <w:t xml:space="preserve"> </w:t>
      </w:r>
      <w:r w:rsidR="2A9782B1" w:rsidRPr="019791E8">
        <w:rPr>
          <w:rFonts w:eastAsia="Times New Roman"/>
          <w:sz w:val="24"/>
          <w:szCs w:val="24"/>
        </w:rPr>
        <w:t xml:space="preserve">international economic </w:t>
      </w:r>
      <w:r w:rsidRPr="019791E8">
        <w:rPr>
          <w:rFonts w:eastAsia="Times New Roman"/>
          <w:sz w:val="24"/>
          <w:szCs w:val="24"/>
        </w:rPr>
        <w:t>sanctions</w:t>
      </w:r>
      <w:r w:rsidR="68FE8571" w:rsidRPr="019791E8">
        <w:rPr>
          <w:rFonts w:eastAsia="Times New Roman"/>
          <w:sz w:val="24"/>
          <w:szCs w:val="24"/>
        </w:rPr>
        <w:t xml:space="preserve"> against the Russian Federation and Belarus</w:t>
      </w:r>
      <w:r w:rsidRPr="019791E8">
        <w:rPr>
          <w:rFonts w:eastAsia="Times New Roman"/>
          <w:sz w:val="24"/>
          <w:szCs w:val="24"/>
        </w:rPr>
        <w:t>.</w:t>
      </w:r>
      <w:r w:rsidR="5AEE8BCD" w:rsidRPr="019791E8">
        <w:rPr>
          <w:rFonts w:eastAsia="Times New Roman"/>
          <w:sz w:val="24"/>
          <w:szCs w:val="24"/>
        </w:rPr>
        <w:t xml:space="preserve"> </w:t>
      </w:r>
      <w:r w:rsidR="246ED8CE" w:rsidRPr="019791E8">
        <w:rPr>
          <w:rFonts w:eastAsia="Times New Roman"/>
          <w:sz w:val="24"/>
          <w:szCs w:val="24"/>
        </w:rPr>
        <w:t xml:space="preserve">The </w:t>
      </w:r>
      <w:r w:rsidR="424DBFC8" w:rsidRPr="019791E8">
        <w:rPr>
          <w:rFonts w:eastAsia="Times New Roman"/>
          <w:sz w:val="24"/>
          <w:szCs w:val="24"/>
        </w:rPr>
        <w:t xml:space="preserve">process </w:t>
      </w:r>
      <w:r w:rsidR="246ED8CE" w:rsidRPr="019791E8">
        <w:rPr>
          <w:rFonts w:eastAsia="Times New Roman"/>
          <w:sz w:val="24"/>
          <w:szCs w:val="24"/>
        </w:rPr>
        <w:t xml:space="preserve">will </w:t>
      </w:r>
      <w:r w:rsidR="316BF893" w:rsidRPr="019791E8">
        <w:rPr>
          <w:rFonts w:eastAsia="Times New Roman"/>
          <w:sz w:val="24"/>
          <w:szCs w:val="24"/>
        </w:rPr>
        <w:t>evaluate CTR’s</w:t>
      </w:r>
      <w:r w:rsidR="246ED8CE" w:rsidRPr="019791E8">
        <w:rPr>
          <w:rFonts w:eastAsia="Times New Roman"/>
          <w:sz w:val="24"/>
          <w:szCs w:val="24"/>
        </w:rPr>
        <w:t xml:space="preserve"> projects</w:t>
      </w:r>
      <w:r w:rsidR="4EF05365" w:rsidRPr="019791E8">
        <w:rPr>
          <w:rFonts w:eastAsia="Times New Roman"/>
          <w:sz w:val="24"/>
          <w:szCs w:val="24"/>
        </w:rPr>
        <w:t xml:space="preserve"> from th</w:t>
      </w:r>
      <w:r w:rsidR="338F4735" w:rsidRPr="019791E8">
        <w:rPr>
          <w:rFonts w:eastAsia="Times New Roman"/>
          <w:sz w:val="24"/>
          <w:szCs w:val="24"/>
        </w:rPr>
        <w:t>is</w:t>
      </w:r>
      <w:r w:rsidR="4EF05365" w:rsidRPr="019791E8">
        <w:rPr>
          <w:rFonts w:eastAsia="Times New Roman"/>
          <w:sz w:val="24"/>
          <w:szCs w:val="24"/>
        </w:rPr>
        <w:t xml:space="preserve"> line of effort</w:t>
      </w:r>
      <w:r w:rsidR="246ED8CE" w:rsidRPr="019791E8">
        <w:rPr>
          <w:rFonts w:eastAsia="Times New Roman"/>
          <w:sz w:val="24"/>
          <w:szCs w:val="24"/>
        </w:rPr>
        <w:t xml:space="preserve"> within the </w:t>
      </w:r>
      <w:r w:rsidR="27BD8BDA" w:rsidRPr="019791E8">
        <w:rPr>
          <w:rFonts w:eastAsia="Times New Roman"/>
          <w:sz w:val="24"/>
          <w:szCs w:val="24"/>
        </w:rPr>
        <w:t xml:space="preserve">timeframe of July 2023 to December </w:t>
      </w:r>
      <w:r w:rsidR="246ED8CE" w:rsidRPr="019791E8">
        <w:rPr>
          <w:rFonts w:eastAsia="Times New Roman"/>
          <w:sz w:val="24"/>
          <w:szCs w:val="24"/>
        </w:rPr>
        <w:t>2024</w:t>
      </w:r>
      <w:r w:rsidR="7293C43C" w:rsidRPr="019791E8">
        <w:rPr>
          <w:rFonts w:eastAsia="Times New Roman"/>
          <w:sz w:val="24"/>
          <w:szCs w:val="24"/>
        </w:rPr>
        <w:t xml:space="preserve">. The </w:t>
      </w:r>
      <w:r w:rsidR="4B47B142" w:rsidRPr="019791E8">
        <w:rPr>
          <w:rFonts w:eastAsia="Times New Roman"/>
          <w:sz w:val="24"/>
          <w:szCs w:val="24"/>
        </w:rPr>
        <w:t xml:space="preserve">primary </w:t>
      </w:r>
      <w:r w:rsidR="7293C43C" w:rsidRPr="019791E8">
        <w:rPr>
          <w:rFonts w:eastAsia="Times New Roman"/>
          <w:sz w:val="24"/>
          <w:szCs w:val="24"/>
        </w:rPr>
        <w:t xml:space="preserve">product of this NOFO will be a </w:t>
      </w:r>
      <w:r w:rsidR="6EA4FABC" w:rsidRPr="019791E8">
        <w:rPr>
          <w:rFonts w:eastAsia="Times New Roman"/>
          <w:sz w:val="24"/>
          <w:szCs w:val="24"/>
        </w:rPr>
        <w:t>process</w:t>
      </w:r>
      <w:r w:rsidR="7293C43C" w:rsidRPr="019791E8">
        <w:rPr>
          <w:rFonts w:eastAsia="Times New Roman"/>
          <w:sz w:val="24"/>
          <w:szCs w:val="24"/>
        </w:rPr>
        <w:t xml:space="preserve"> which </w:t>
      </w:r>
      <w:r w:rsidR="45B35CD4" w:rsidRPr="019791E8">
        <w:rPr>
          <w:rFonts w:eastAsia="Times New Roman"/>
          <w:sz w:val="24"/>
          <w:szCs w:val="24"/>
        </w:rPr>
        <w:t>provides a</w:t>
      </w:r>
      <w:r w:rsidR="4BF4A4B7" w:rsidRPr="019791E8">
        <w:rPr>
          <w:rFonts w:eastAsia="Times New Roman"/>
          <w:sz w:val="24"/>
          <w:szCs w:val="24"/>
        </w:rPr>
        <w:t xml:space="preserve"> mixed-method </w:t>
      </w:r>
      <w:r w:rsidR="45B35CD4" w:rsidRPr="019791E8">
        <w:rPr>
          <w:rFonts w:eastAsia="Times New Roman"/>
          <w:sz w:val="24"/>
          <w:szCs w:val="24"/>
        </w:rPr>
        <w:t>approach t</w:t>
      </w:r>
      <w:r w:rsidR="0DA09981" w:rsidRPr="019791E8">
        <w:rPr>
          <w:rFonts w:eastAsia="Times New Roman"/>
          <w:sz w:val="24"/>
          <w:szCs w:val="24"/>
        </w:rPr>
        <w:t xml:space="preserve">o </w:t>
      </w:r>
      <w:r w:rsidR="6F7F3D0C" w:rsidRPr="019791E8">
        <w:rPr>
          <w:rFonts w:eastAsia="Times New Roman"/>
          <w:sz w:val="24"/>
          <w:szCs w:val="24"/>
        </w:rPr>
        <w:t>identify key factors</w:t>
      </w:r>
      <w:r w:rsidR="1848628F" w:rsidRPr="019791E8">
        <w:rPr>
          <w:rFonts w:eastAsia="Times New Roman"/>
          <w:sz w:val="24"/>
          <w:szCs w:val="24"/>
        </w:rPr>
        <w:t xml:space="preserve"> for </w:t>
      </w:r>
      <w:r w:rsidR="2BA257B8" w:rsidRPr="019791E8">
        <w:rPr>
          <w:rFonts w:eastAsia="Times New Roman"/>
          <w:sz w:val="24"/>
          <w:szCs w:val="24"/>
        </w:rPr>
        <w:t xml:space="preserve">success </w:t>
      </w:r>
      <w:r w:rsidR="1848628F" w:rsidRPr="019791E8">
        <w:rPr>
          <w:rFonts w:eastAsia="Times New Roman"/>
          <w:sz w:val="24"/>
          <w:szCs w:val="24"/>
        </w:rPr>
        <w:t xml:space="preserve">across </w:t>
      </w:r>
      <w:r w:rsidR="677F4CA1" w:rsidRPr="019791E8">
        <w:rPr>
          <w:rFonts w:eastAsia="Times New Roman"/>
          <w:sz w:val="24"/>
          <w:szCs w:val="24"/>
        </w:rPr>
        <w:t xml:space="preserve">relevant </w:t>
      </w:r>
      <w:r w:rsidR="10FCB462" w:rsidRPr="019791E8">
        <w:rPr>
          <w:rFonts w:eastAsia="Times New Roman"/>
          <w:sz w:val="24"/>
          <w:szCs w:val="24"/>
        </w:rPr>
        <w:t>projects</w:t>
      </w:r>
      <w:r w:rsidR="2E89854C" w:rsidRPr="019791E8">
        <w:rPr>
          <w:rFonts w:eastAsia="Times New Roman"/>
          <w:sz w:val="24"/>
          <w:szCs w:val="24"/>
        </w:rPr>
        <w:t>,</w:t>
      </w:r>
      <w:r w:rsidR="10FCB462" w:rsidRPr="019791E8">
        <w:rPr>
          <w:rFonts w:eastAsia="Times New Roman"/>
          <w:sz w:val="24"/>
          <w:szCs w:val="24"/>
        </w:rPr>
        <w:t xml:space="preserve"> </w:t>
      </w:r>
      <w:r w:rsidR="128018B4" w:rsidRPr="019791E8">
        <w:rPr>
          <w:rFonts w:eastAsia="Times New Roman"/>
          <w:sz w:val="24"/>
          <w:szCs w:val="24"/>
        </w:rPr>
        <w:t xml:space="preserve"> which can</w:t>
      </w:r>
      <w:r w:rsidR="10FCB462" w:rsidRPr="019791E8">
        <w:rPr>
          <w:rFonts w:eastAsia="Times New Roman"/>
          <w:sz w:val="24"/>
          <w:szCs w:val="24"/>
        </w:rPr>
        <w:t xml:space="preserve"> </w:t>
      </w:r>
      <w:r w:rsidR="0DA09981" w:rsidRPr="019791E8">
        <w:rPr>
          <w:rFonts w:eastAsia="Times New Roman"/>
          <w:sz w:val="24"/>
          <w:szCs w:val="24"/>
        </w:rPr>
        <w:t>be</w:t>
      </w:r>
      <w:r w:rsidR="4E8918F8" w:rsidRPr="019791E8">
        <w:rPr>
          <w:rFonts w:eastAsia="Times New Roman"/>
          <w:sz w:val="24"/>
          <w:szCs w:val="24"/>
        </w:rPr>
        <w:t xml:space="preserve"> used </w:t>
      </w:r>
      <w:r w:rsidR="1ED52AF0" w:rsidRPr="019791E8">
        <w:rPr>
          <w:rFonts w:eastAsia="Times New Roman"/>
          <w:sz w:val="24"/>
          <w:szCs w:val="24"/>
        </w:rPr>
        <w:t xml:space="preserve">moving forward to highlight areas for improvement in future project iterations </w:t>
      </w:r>
      <w:r w:rsidR="0C651836" w:rsidRPr="019791E8">
        <w:rPr>
          <w:rFonts w:eastAsia="Times New Roman"/>
          <w:sz w:val="24"/>
          <w:szCs w:val="24"/>
        </w:rPr>
        <w:t>after the completion of the period of performance for this proposal</w:t>
      </w:r>
      <w:r w:rsidR="08525C16" w:rsidRPr="019791E8">
        <w:rPr>
          <w:rFonts w:eastAsia="Times New Roman"/>
          <w:sz w:val="24"/>
          <w:szCs w:val="24"/>
        </w:rPr>
        <w:t>.</w:t>
      </w:r>
    </w:p>
    <w:p w14:paraId="2B192A4B" w14:textId="1AA29F3E" w:rsidR="7A77F2E5" w:rsidRDefault="7A77F2E5" w:rsidP="7A77F2E5">
      <w:pPr>
        <w:shd w:val="clear" w:color="auto" w:fill="FFFFFF" w:themeFill="background1"/>
        <w:spacing w:after="0" w:line="240" w:lineRule="auto"/>
        <w:rPr>
          <w:rFonts w:eastAsia="Times New Roman"/>
          <w:sz w:val="24"/>
          <w:szCs w:val="24"/>
        </w:rPr>
      </w:pPr>
    </w:p>
    <w:p w14:paraId="24E1FE98" w14:textId="3EEFDD5B" w:rsidR="02825F3D" w:rsidRDefault="02825F3D" w:rsidP="7A77F2E5">
      <w:pPr>
        <w:shd w:val="clear" w:color="auto" w:fill="FFFFFF" w:themeFill="background1"/>
        <w:spacing w:after="0" w:line="240" w:lineRule="auto"/>
        <w:rPr>
          <w:rFonts w:eastAsia="Times New Roman"/>
          <w:sz w:val="24"/>
          <w:szCs w:val="24"/>
        </w:rPr>
      </w:pPr>
      <w:r w:rsidRPr="019791E8">
        <w:rPr>
          <w:rFonts w:eastAsia="Times New Roman"/>
          <w:sz w:val="24"/>
          <w:szCs w:val="24"/>
        </w:rPr>
        <w:t>Please note that proposals for this NOFO from implementers currently conducting projects with CTR will not be considered for award.</w:t>
      </w:r>
    </w:p>
    <w:p w14:paraId="56DD3031" w14:textId="0E226F8B" w:rsidR="4BCB135B" w:rsidRDefault="4BCB135B" w:rsidP="4BCB135B">
      <w:pPr>
        <w:shd w:val="clear" w:color="auto" w:fill="FFFFFF" w:themeFill="background1"/>
        <w:spacing w:after="0" w:line="240" w:lineRule="auto"/>
        <w:rPr>
          <w:rFonts w:eastAsia="Times New Roman"/>
          <w:sz w:val="24"/>
          <w:szCs w:val="24"/>
        </w:rPr>
      </w:pPr>
    </w:p>
    <w:p w14:paraId="22CD0CE8" w14:textId="71662F42" w:rsidR="50E7ACDC" w:rsidRDefault="50E7ACDC" w:rsidP="019791E8">
      <w:pPr>
        <w:shd w:val="clear" w:color="auto" w:fill="FFFFFF" w:themeFill="background1"/>
        <w:spacing w:after="0" w:line="240" w:lineRule="auto"/>
        <w:rPr>
          <w:rFonts w:eastAsia="Times New Roman"/>
          <w:b/>
          <w:bCs/>
          <w:sz w:val="24"/>
          <w:szCs w:val="24"/>
          <w:highlight w:val="yellow"/>
        </w:rPr>
      </w:pPr>
      <w:r w:rsidRPr="019791E8">
        <w:rPr>
          <w:rFonts w:eastAsia="Times New Roman"/>
          <w:b/>
          <w:bCs/>
          <w:sz w:val="24"/>
          <w:szCs w:val="24"/>
        </w:rPr>
        <w:t>Scope of Work:</w:t>
      </w:r>
      <w:r w:rsidR="2B1C6328" w:rsidRPr="019791E8">
        <w:rPr>
          <w:rFonts w:eastAsia="Times New Roman"/>
          <w:b/>
          <w:bCs/>
          <w:sz w:val="24"/>
          <w:szCs w:val="24"/>
        </w:rPr>
        <w:t xml:space="preserve"> </w:t>
      </w:r>
    </w:p>
    <w:p w14:paraId="518737D2" w14:textId="4838AF42" w:rsidR="42E9B07F" w:rsidRDefault="42E9B07F" w:rsidP="4BCB135B">
      <w:pPr>
        <w:shd w:val="clear" w:color="auto" w:fill="FFFFFF" w:themeFill="background1"/>
        <w:spacing w:after="0" w:line="240" w:lineRule="auto"/>
        <w:rPr>
          <w:rFonts w:eastAsia="Times New Roman"/>
          <w:sz w:val="24"/>
          <w:szCs w:val="24"/>
        </w:rPr>
      </w:pPr>
      <w:r w:rsidRPr="4BCB135B">
        <w:rPr>
          <w:rFonts w:eastAsia="Times New Roman"/>
          <w:sz w:val="24"/>
          <w:szCs w:val="24"/>
        </w:rPr>
        <w:lastRenderedPageBreak/>
        <w:t xml:space="preserve">The </w:t>
      </w:r>
      <w:r w:rsidR="7C887E0D" w:rsidRPr="4BCB135B">
        <w:rPr>
          <w:rFonts w:eastAsia="Times New Roman"/>
          <w:sz w:val="24"/>
          <w:szCs w:val="24"/>
        </w:rPr>
        <w:t xml:space="preserve">scope of work </w:t>
      </w:r>
      <w:r w:rsidR="6894B226" w:rsidRPr="4BCB135B">
        <w:rPr>
          <w:rFonts w:eastAsia="Times New Roman"/>
          <w:sz w:val="24"/>
          <w:szCs w:val="24"/>
        </w:rPr>
        <w:t xml:space="preserve">for this project </w:t>
      </w:r>
      <w:r w:rsidR="657FBB98" w:rsidRPr="4BCB135B">
        <w:rPr>
          <w:rFonts w:eastAsia="Times New Roman"/>
          <w:sz w:val="24"/>
          <w:szCs w:val="24"/>
        </w:rPr>
        <w:t xml:space="preserve">should </w:t>
      </w:r>
      <w:r w:rsidR="7C887E0D" w:rsidRPr="4BCB135B">
        <w:rPr>
          <w:rFonts w:eastAsia="Times New Roman"/>
          <w:sz w:val="24"/>
          <w:szCs w:val="24"/>
        </w:rPr>
        <w:t>include but is not limited to the following tasks:</w:t>
      </w:r>
      <w:r w:rsidR="0D1EF31E" w:rsidRPr="4BCB135B">
        <w:rPr>
          <w:rFonts w:eastAsia="Times New Roman"/>
          <w:sz w:val="24"/>
          <w:szCs w:val="24"/>
        </w:rPr>
        <w:t xml:space="preserve"> </w:t>
      </w:r>
    </w:p>
    <w:p w14:paraId="1655C630" w14:textId="737E7EDE" w:rsidR="11FA8697" w:rsidRDefault="11FA8697" w:rsidP="4BCB135B">
      <w:pPr>
        <w:pStyle w:val="ListParagraph"/>
        <w:numPr>
          <w:ilvl w:val="0"/>
          <w:numId w:val="6"/>
        </w:numPr>
        <w:shd w:val="clear" w:color="auto" w:fill="FFFFFF" w:themeFill="background1"/>
        <w:spacing w:after="0" w:line="240" w:lineRule="auto"/>
        <w:rPr>
          <w:rFonts w:eastAsia="Times New Roman"/>
          <w:sz w:val="24"/>
          <w:szCs w:val="24"/>
        </w:rPr>
      </w:pPr>
      <w:r w:rsidRPr="4BCB135B">
        <w:rPr>
          <w:rFonts w:eastAsia="Times New Roman"/>
          <w:sz w:val="24"/>
          <w:szCs w:val="24"/>
        </w:rPr>
        <w:t>Holding twice-monthly calls with CTR</w:t>
      </w:r>
      <w:r w:rsidR="0EC01ED8" w:rsidRPr="4BCB135B">
        <w:rPr>
          <w:rFonts w:eastAsia="Times New Roman"/>
          <w:sz w:val="24"/>
          <w:szCs w:val="24"/>
        </w:rPr>
        <w:t xml:space="preserve"> for ongoing project coordination and updates.</w:t>
      </w:r>
    </w:p>
    <w:p w14:paraId="151857F5" w14:textId="5877FCB5" w:rsidR="0EC01ED8" w:rsidRDefault="0EC01ED8" w:rsidP="4BCB135B">
      <w:pPr>
        <w:pStyle w:val="ListParagraph"/>
        <w:numPr>
          <w:ilvl w:val="1"/>
          <w:numId w:val="6"/>
        </w:numPr>
        <w:shd w:val="clear" w:color="auto" w:fill="FFFFFF" w:themeFill="background1"/>
        <w:spacing w:after="0" w:line="240" w:lineRule="auto"/>
        <w:rPr>
          <w:rFonts w:eastAsia="Times New Roman"/>
          <w:sz w:val="24"/>
          <w:szCs w:val="24"/>
        </w:rPr>
      </w:pPr>
      <w:r w:rsidRPr="4BCB135B">
        <w:rPr>
          <w:rFonts w:eastAsia="Times New Roman"/>
          <w:sz w:val="24"/>
          <w:szCs w:val="24"/>
        </w:rPr>
        <w:t>This does not preclude other calls/meetings w</w:t>
      </w:r>
      <w:r w:rsidR="7B5E464F" w:rsidRPr="4BCB135B">
        <w:rPr>
          <w:rFonts w:eastAsia="Times New Roman"/>
          <w:sz w:val="24"/>
          <w:szCs w:val="24"/>
        </w:rPr>
        <w:t>ith CTR and other stakeholders wh</w:t>
      </w:r>
      <w:r w:rsidRPr="4BCB135B">
        <w:rPr>
          <w:rFonts w:eastAsia="Times New Roman"/>
          <w:sz w:val="24"/>
          <w:szCs w:val="24"/>
        </w:rPr>
        <w:t xml:space="preserve">ich </w:t>
      </w:r>
      <w:r w:rsidR="0E0DD75A" w:rsidRPr="4BCB135B">
        <w:rPr>
          <w:rFonts w:eastAsia="Times New Roman"/>
          <w:sz w:val="24"/>
          <w:szCs w:val="24"/>
        </w:rPr>
        <w:t>will</w:t>
      </w:r>
      <w:r w:rsidRPr="4BCB135B">
        <w:rPr>
          <w:rFonts w:eastAsia="Times New Roman"/>
          <w:sz w:val="24"/>
          <w:szCs w:val="24"/>
        </w:rPr>
        <w:t xml:space="preserve"> be necessary to collect relevant data for development of the project framework.</w:t>
      </w:r>
    </w:p>
    <w:p w14:paraId="2ED13DFD" w14:textId="466AE0A1" w:rsidR="63D2D288" w:rsidRDefault="63D2D288" w:rsidP="4BCB135B">
      <w:pPr>
        <w:pStyle w:val="ListParagraph"/>
        <w:numPr>
          <w:ilvl w:val="0"/>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Review</w:t>
      </w:r>
      <w:r w:rsidR="0C10F1F7" w:rsidRPr="019791E8">
        <w:rPr>
          <w:rFonts w:eastAsia="Times New Roman"/>
          <w:sz w:val="24"/>
          <w:szCs w:val="24"/>
        </w:rPr>
        <w:t>ing</w:t>
      </w:r>
      <w:r w:rsidRPr="019791E8">
        <w:rPr>
          <w:rFonts w:eastAsia="Times New Roman"/>
          <w:sz w:val="24"/>
          <w:szCs w:val="24"/>
        </w:rPr>
        <w:t xml:space="preserve"> </w:t>
      </w:r>
      <w:r w:rsidR="7ADFBE38" w:rsidRPr="019791E8">
        <w:rPr>
          <w:rFonts w:eastAsia="Times New Roman"/>
          <w:sz w:val="24"/>
          <w:szCs w:val="24"/>
        </w:rPr>
        <w:t xml:space="preserve">the </w:t>
      </w:r>
      <w:r w:rsidR="09850B3F" w:rsidRPr="019791E8">
        <w:rPr>
          <w:rFonts w:eastAsia="Times New Roman"/>
          <w:sz w:val="24"/>
          <w:szCs w:val="24"/>
        </w:rPr>
        <w:t>portfolio of</w:t>
      </w:r>
      <w:r w:rsidRPr="019791E8">
        <w:rPr>
          <w:rFonts w:eastAsia="Times New Roman"/>
          <w:sz w:val="24"/>
          <w:szCs w:val="24"/>
        </w:rPr>
        <w:t xml:space="preserve"> sanctions projects</w:t>
      </w:r>
      <w:r w:rsidR="0953B39E" w:rsidRPr="019791E8">
        <w:rPr>
          <w:rFonts w:eastAsia="Times New Roman"/>
          <w:sz w:val="24"/>
          <w:szCs w:val="24"/>
        </w:rPr>
        <w:t xml:space="preserve"> </w:t>
      </w:r>
      <w:r w:rsidR="70AA7ECE" w:rsidRPr="019791E8">
        <w:rPr>
          <w:rFonts w:eastAsia="Times New Roman"/>
          <w:sz w:val="24"/>
          <w:szCs w:val="24"/>
        </w:rPr>
        <w:t>in the July 2023 to December 2024 timeframe and</w:t>
      </w:r>
      <w:r w:rsidR="0521780B" w:rsidRPr="019791E8">
        <w:rPr>
          <w:rFonts w:eastAsia="Times New Roman"/>
          <w:sz w:val="24"/>
          <w:szCs w:val="24"/>
        </w:rPr>
        <w:t xml:space="preserve"> </w:t>
      </w:r>
      <w:r w:rsidRPr="019791E8">
        <w:rPr>
          <w:rFonts w:eastAsia="Times New Roman"/>
          <w:sz w:val="24"/>
          <w:szCs w:val="24"/>
        </w:rPr>
        <w:t>how they are presently evaluated</w:t>
      </w:r>
      <w:r w:rsidR="1C112156" w:rsidRPr="019791E8">
        <w:rPr>
          <w:rFonts w:eastAsia="Times New Roman"/>
          <w:sz w:val="24"/>
          <w:szCs w:val="24"/>
        </w:rPr>
        <w:t>.</w:t>
      </w:r>
    </w:p>
    <w:p w14:paraId="4747AB91" w14:textId="31D3091F" w:rsidR="14B0BC34" w:rsidRDefault="14B0BC34" w:rsidP="4BCB135B">
      <w:pPr>
        <w:pStyle w:val="ListParagraph"/>
        <w:numPr>
          <w:ilvl w:val="1"/>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 xml:space="preserve">This </w:t>
      </w:r>
      <w:r w:rsidR="0D811629" w:rsidRPr="019791E8">
        <w:rPr>
          <w:rFonts w:eastAsia="Times New Roman"/>
          <w:sz w:val="24"/>
          <w:szCs w:val="24"/>
        </w:rPr>
        <w:t xml:space="preserve">should </w:t>
      </w:r>
      <w:r w:rsidRPr="019791E8">
        <w:rPr>
          <w:rFonts w:eastAsia="Times New Roman"/>
          <w:sz w:val="24"/>
          <w:szCs w:val="24"/>
        </w:rPr>
        <w:t xml:space="preserve">include </w:t>
      </w:r>
      <w:r w:rsidR="48652026" w:rsidRPr="019791E8">
        <w:rPr>
          <w:rFonts w:eastAsia="Times New Roman"/>
          <w:sz w:val="24"/>
          <w:szCs w:val="24"/>
        </w:rPr>
        <w:t xml:space="preserve">budget to </w:t>
      </w:r>
      <w:r w:rsidR="47F898CF" w:rsidRPr="019791E8">
        <w:rPr>
          <w:rFonts w:eastAsia="Times New Roman"/>
          <w:sz w:val="24"/>
          <w:szCs w:val="24"/>
        </w:rPr>
        <w:t xml:space="preserve">travel with a CTR Program Officer to </w:t>
      </w:r>
      <w:r w:rsidRPr="019791E8">
        <w:rPr>
          <w:rFonts w:eastAsia="Times New Roman"/>
          <w:sz w:val="24"/>
          <w:szCs w:val="24"/>
        </w:rPr>
        <w:t>attend two (2) on-the-ground,</w:t>
      </w:r>
      <w:r w:rsidR="0165919B" w:rsidRPr="019791E8">
        <w:rPr>
          <w:rFonts w:eastAsia="Times New Roman"/>
          <w:sz w:val="24"/>
          <w:szCs w:val="24"/>
        </w:rPr>
        <w:t xml:space="preserve"> international </w:t>
      </w:r>
      <w:r w:rsidR="0A2739FA" w:rsidRPr="019791E8">
        <w:rPr>
          <w:rFonts w:eastAsia="Times New Roman"/>
          <w:sz w:val="24"/>
          <w:szCs w:val="24"/>
        </w:rPr>
        <w:t>engagements</w:t>
      </w:r>
      <w:r w:rsidR="59FCE5B7" w:rsidRPr="019791E8">
        <w:rPr>
          <w:rFonts w:eastAsia="Times New Roman"/>
          <w:sz w:val="24"/>
          <w:szCs w:val="24"/>
        </w:rPr>
        <w:t xml:space="preserve"> in the EUR region.</w:t>
      </w:r>
    </w:p>
    <w:p w14:paraId="3A490A86" w14:textId="19046469" w:rsidR="1C112156" w:rsidRDefault="1763F3C2" w:rsidP="4BCB135B">
      <w:pPr>
        <w:pStyle w:val="ListParagraph"/>
        <w:numPr>
          <w:ilvl w:val="0"/>
          <w:numId w:val="6"/>
        </w:numPr>
        <w:shd w:val="clear" w:color="auto" w:fill="FFFFFF" w:themeFill="background1"/>
        <w:spacing w:after="0" w:line="240" w:lineRule="auto"/>
        <w:rPr>
          <w:rFonts w:eastAsia="Times New Roman"/>
          <w:sz w:val="24"/>
          <w:szCs w:val="24"/>
        </w:rPr>
      </w:pPr>
      <w:r w:rsidRPr="2D293393">
        <w:rPr>
          <w:rFonts w:eastAsia="Times New Roman"/>
          <w:sz w:val="24"/>
          <w:szCs w:val="24"/>
        </w:rPr>
        <w:t xml:space="preserve">Leveraging existing expertise and implementation on similar types of </w:t>
      </w:r>
      <w:r w:rsidR="3C171E85" w:rsidRPr="2D293393">
        <w:rPr>
          <w:rFonts w:eastAsia="Times New Roman"/>
          <w:sz w:val="24"/>
          <w:szCs w:val="24"/>
        </w:rPr>
        <w:t>evaluation</w:t>
      </w:r>
      <w:r w:rsidRPr="2D293393">
        <w:rPr>
          <w:rFonts w:eastAsia="Times New Roman"/>
          <w:sz w:val="24"/>
          <w:szCs w:val="24"/>
        </w:rPr>
        <w:t xml:space="preserve"> frameworks for other U.S. Government entities</w:t>
      </w:r>
      <w:r w:rsidR="66FF012D" w:rsidRPr="2D293393">
        <w:rPr>
          <w:rFonts w:eastAsia="Times New Roman"/>
          <w:sz w:val="24"/>
          <w:szCs w:val="24"/>
        </w:rPr>
        <w:t>.</w:t>
      </w:r>
    </w:p>
    <w:p w14:paraId="1A12B0F3" w14:textId="238B4304" w:rsidR="5EAE0F5D" w:rsidRDefault="5EAE0F5D" w:rsidP="4BCB135B">
      <w:pPr>
        <w:pStyle w:val="ListParagraph"/>
        <w:numPr>
          <w:ilvl w:val="0"/>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 xml:space="preserve">Developing a visual </w:t>
      </w:r>
      <w:r w:rsidR="50B01300" w:rsidRPr="019791E8">
        <w:rPr>
          <w:rFonts w:eastAsia="Times New Roman"/>
          <w:sz w:val="24"/>
          <w:szCs w:val="24"/>
        </w:rPr>
        <w:t xml:space="preserve">representation </w:t>
      </w:r>
      <w:r w:rsidR="2115116E" w:rsidRPr="019791E8">
        <w:rPr>
          <w:rFonts w:eastAsia="Times New Roman"/>
          <w:sz w:val="24"/>
          <w:szCs w:val="24"/>
        </w:rPr>
        <w:t xml:space="preserve">of </w:t>
      </w:r>
      <w:r w:rsidR="50B01300" w:rsidRPr="019791E8">
        <w:rPr>
          <w:rFonts w:eastAsia="Times New Roman"/>
          <w:sz w:val="24"/>
          <w:szCs w:val="24"/>
        </w:rPr>
        <w:t xml:space="preserve">the </w:t>
      </w:r>
      <w:r w:rsidR="7C5C244C" w:rsidRPr="019791E8">
        <w:rPr>
          <w:rFonts w:eastAsia="Times New Roman"/>
          <w:sz w:val="24"/>
          <w:szCs w:val="24"/>
        </w:rPr>
        <w:t xml:space="preserve">current </w:t>
      </w:r>
      <w:r w:rsidR="50B01300" w:rsidRPr="019791E8">
        <w:rPr>
          <w:rFonts w:eastAsia="Times New Roman"/>
          <w:sz w:val="24"/>
          <w:szCs w:val="24"/>
        </w:rPr>
        <w:t xml:space="preserve">CTR </w:t>
      </w:r>
      <w:r w:rsidR="1CF3C8E3" w:rsidRPr="019791E8">
        <w:rPr>
          <w:rFonts w:eastAsia="Times New Roman"/>
          <w:sz w:val="24"/>
          <w:szCs w:val="24"/>
        </w:rPr>
        <w:t>s</w:t>
      </w:r>
      <w:r w:rsidR="50B01300" w:rsidRPr="019791E8">
        <w:rPr>
          <w:rFonts w:eastAsia="Times New Roman"/>
          <w:sz w:val="24"/>
          <w:szCs w:val="24"/>
        </w:rPr>
        <w:t>anctions line of effort</w:t>
      </w:r>
      <w:r w:rsidRPr="019791E8">
        <w:rPr>
          <w:rFonts w:eastAsia="Times New Roman"/>
          <w:sz w:val="24"/>
          <w:szCs w:val="24"/>
        </w:rPr>
        <w:t xml:space="preserve"> </w:t>
      </w:r>
      <w:r w:rsidR="0D864F4F" w:rsidRPr="019791E8">
        <w:rPr>
          <w:rFonts w:eastAsia="Times New Roman"/>
          <w:sz w:val="24"/>
          <w:szCs w:val="24"/>
        </w:rPr>
        <w:t xml:space="preserve">to aid in </w:t>
      </w:r>
      <w:r w:rsidR="2128DB25" w:rsidRPr="019791E8">
        <w:rPr>
          <w:rFonts w:eastAsia="Times New Roman"/>
          <w:sz w:val="24"/>
          <w:szCs w:val="24"/>
        </w:rPr>
        <w:t xml:space="preserve">development of the </w:t>
      </w:r>
      <w:r w:rsidR="4C968A39" w:rsidRPr="019791E8">
        <w:rPr>
          <w:rFonts w:eastAsia="Times New Roman"/>
          <w:sz w:val="24"/>
          <w:szCs w:val="24"/>
        </w:rPr>
        <w:t>process</w:t>
      </w:r>
      <w:r w:rsidR="0D864F4F" w:rsidRPr="019791E8">
        <w:rPr>
          <w:rFonts w:eastAsia="Times New Roman"/>
          <w:sz w:val="24"/>
          <w:szCs w:val="24"/>
        </w:rPr>
        <w:t>, such as a logic model or similar.</w:t>
      </w:r>
    </w:p>
    <w:p w14:paraId="1A0B0CE1" w14:textId="41E987FF" w:rsidR="497DA26B" w:rsidRDefault="497DA26B" w:rsidP="019791E8">
      <w:pPr>
        <w:pStyle w:val="ListParagraph"/>
        <w:numPr>
          <w:ilvl w:val="0"/>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Develop</w:t>
      </w:r>
      <w:r w:rsidR="5C71985A" w:rsidRPr="019791E8">
        <w:rPr>
          <w:rFonts w:eastAsia="Times New Roman"/>
          <w:sz w:val="24"/>
          <w:szCs w:val="24"/>
        </w:rPr>
        <w:t>ment of the</w:t>
      </w:r>
      <w:r w:rsidRPr="019791E8">
        <w:rPr>
          <w:rFonts w:eastAsia="Times New Roman"/>
          <w:sz w:val="24"/>
          <w:szCs w:val="24"/>
        </w:rPr>
        <w:t xml:space="preserve"> </w:t>
      </w:r>
      <w:r w:rsidR="239BF71F" w:rsidRPr="019791E8">
        <w:rPr>
          <w:rFonts w:eastAsia="Times New Roman"/>
          <w:sz w:val="24"/>
          <w:szCs w:val="24"/>
        </w:rPr>
        <w:t xml:space="preserve">process </w:t>
      </w:r>
      <w:r w:rsidR="7FE351E4" w:rsidRPr="019791E8">
        <w:rPr>
          <w:rFonts w:eastAsia="Times New Roman"/>
          <w:sz w:val="24"/>
          <w:szCs w:val="24"/>
        </w:rPr>
        <w:t>which provides CTR with a method to evaluate its sanctions projects to determine key factors for success across coordinates which</w:t>
      </w:r>
      <w:r w:rsidR="413E6CB3" w:rsidRPr="019791E8">
        <w:rPr>
          <w:rFonts w:eastAsia="Times New Roman"/>
          <w:sz w:val="24"/>
          <w:szCs w:val="24"/>
        </w:rPr>
        <w:t xml:space="preserve"> are mutually agreed upon by program officers. The process will allow program officers to identify and highlight positive factors in projects moving </w:t>
      </w:r>
      <w:r w:rsidR="17824C65" w:rsidRPr="019791E8">
        <w:rPr>
          <w:rFonts w:eastAsia="Times New Roman"/>
          <w:sz w:val="24"/>
          <w:szCs w:val="24"/>
        </w:rPr>
        <w:t>forward to aid in ongoing improvement</w:t>
      </w:r>
      <w:r w:rsidR="234714E9" w:rsidRPr="019791E8">
        <w:rPr>
          <w:rFonts w:eastAsia="Times New Roman"/>
          <w:sz w:val="24"/>
          <w:szCs w:val="24"/>
        </w:rPr>
        <w:t xml:space="preserve"> after the period for this proposal ends.</w:t>
      </w:r>
    </w:p>
    <w:p w14:paraId="7899D2CE" w14:textId="5CF1F45B" w:rsidR="51328878" w:rsidRDefault="51328878" w:rsidP="7E7725EC">
      <w:pPr>
        <w:pStyle w:val="ListParagraph"/>
        <w:numPr>
          <w:ilvl w:val="0"/>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Pilot</w:t>
      </w:r>
      <w:r w:rsidR="74032ECC" w:rsidRPr="019791E8">
        <w:rPr>
          <w:rFonts w:eastAsia="Times New Roman"/>
          <w:sz w:val="24"/>
          <w:szCs w:val="24"/>
        </w:rPr>
        <w:t>-</w:t>
      </w:r>
      <w:r w:rsidRPr="019791E8">
        <w:rPr>
          <w:rFonts w:eastAsia="Times New Roman"/>
          <w:sz w:val="24"/>
          <w:szCs w:val="24"/>
        </w:rPr>
        <w:t>test</w:t>
      </w:r>
      <w:r w:rsidR="6CE6B48E" w:rsidRPr="019791E8">
        <w:rPr>
          <w:rFonts w:eastAsia="Times New Roman"/>
          <w:sz w:val="24"/>
          <w:szCs w:val="24"/>
        </w:rPr>
        <w:t>ing</w:t>
      </w:r>
      <w:r w:rsidRPr="019791E8">
        <w:rPr>
          <w:rFonts w:eastAsia="Times New Roman"/>
          <w:sz w:val="24"/>
          <w:szCs w:val="24"/>
        </w:rPr>
        <w:t xml:space="preserve"> the </w:t>
      </w:r>
      <w:r w:rsidR="34E6BB3A" w:rsidRPr="019791E8">
        <w:rPr>
          <w:rFonts w:eastAsia="Times New Roman"/>
          <w:sz w:val="24"/>
          <w:szCs w:val="24"/>
        </w:rPr>
        <w:t>process</w:t>
      </w:r>
      <w:r w:rsidRPr="019791E8">
        <w:rPr>
          <w:rFonts w:eastAsia="Times New Roman"/>
          <w:sz w:val="24"/>
          <w:szCs w:val="24"/>
        </w:rPr>
        <w:t xml:space="preserve"> </w:t>
      </w:r>
      <w:r w:rsidR="0B853782" w:rsidRPr="019791E8">
        <w:rPr>
          <w:rFonts w:eastAsia="Times New Roman"/>
          <w:sz w:val="24"/>
          <w:szCs w:val="24"/>
        </w:rPr>
        <w:t xml:space="preserve">and key factors to </w:t>
      </w:r>
      <w:r w:rsidR="1DFB663E" w:rsidRPr="019791E8">
        <w:rPr>
          <w:rFonts w:eastAsia="Times New Roman"/>
          <w:sz w:val="24"/>
          <w:szCs w:val="24"/>
        </w:rPr>
        <w:t xml:space="preserve">determine </w:t>
      </w:r>
      <w:r w:rsidR="0B853782" w:rsidRPr="019791E8">
        <w:rPr>
          <w:rFonts w:eastAsia="Times New Roman"/>
          <w:sz w:val="24"/>
          <w:szCs w:val="24"/>
        </w:rPr>
        <w:t xml:space="preserve">ways to optimize </w:t>
      </w:r>
      <w:r w:rsidR="340929E6" w:rsidRPr="019791E8">
        <w:rPr>
          <w:rFonts w:eastAsia="Times New Roman"/>
          <w:sz w:val="24"/>
          <w:szCs w:val="24"/>
        </w:rPr>
        <w:t>and identify potential challenges in implementation in collaboration with program officers</w:t>
      </w:r>
      <w:r w:rsidR="4A77CD95" w:rsidRPr="019791E8">
        <w:rPr>
          <w:rFonts w:eastAsia="Times New Roman"/>
          <w:sz w:val="24"/>
          <w:szCs w:val="24"/>
        </w:rPr>
        <w:t>.</w:t>
      </w:r>
    </w:p>
    <w:p w14:paraId="7B67BDCD" w14:textId="76BE2E6C" w:rsidR="7A9A8447" w:rsidRDefault="7A9A8447" w:rsidP="4BCB135B">
      <w:pPr>
        <w:pStyle w:val="ListParagraph"/>
        <w:numPr>
          <w:ilvl w:val="0"/>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Revis</w:t>
      </w:r>
      <w:r w:rsidR="1A7DFF7B" w:rsidRPr="019791E8">
        <w:rPr>
          <w:rFonts w:eastAsia="Times New Roman"/>
          <w:sz w:val="24"/>
          <w:szCs w:val="24"/>
        </w:rPr>
        <w:t>ing the</w:t>
      </w:r>
      <w:r w:rsidRPr="019791E8">
        <w:rPr>
          <w:rFonts w:eastAsia="Times New Roman"/>
          <w:sz w:val="24"/>
          <w:szCs w:val="24"/>
        </w:rPr>
        <w:t xml:space="preserve"> evaluation framework based on testing and feedback from CTR</w:t>
      </w:r>
      <w:r w:rsidR="58145297" w:rsidRPr="019791E8">
        <w:rPr>
          <w:rFonts w:eastAsia="Times New Roman"/>
          <w:sz w:val="24"/>
          <w:szCs w:val="24"/>
        </w:rPr>
        <w:t xml:space="preserve"> and finaliz</w:t>
      </w:r>
      <w:r w:rsidR="35AE7046" w:rsidRPr="019791E8">
        <w:rPr>
          <w:rFonts w:eastAsia="Times New Roman"/>
          <w:sz w:val="24"/>
          <w:szCs w:val="24"/>
        </w:rPr>
        <w:t>ing</w:t>
      </w:r>
      <w:r w:rsidR="58145297" w:rsidRPr="019791E8">
        <w:rPr>
          <w:rFonts w:eastAsia="Times New Roman"/>
          <w:sz w:val="24"/>
          <w:szCs w:val="24"/>
        </w:rPr>
        <w:t xml:space="preserve"> the </w:t>
      </w:r>
      <w:r w:rsidR="5B07E439" w:rsidRPr="019791E8">
        <w:rPr>
          <w:rFonts w:eastAsia="Times New Roman"/>
          <w:sz w:val="24"/>
          <w:szCs w:val="24"/>
        </w:rPr>
        <w:t>process</w:t>
      </w:r>
      <w:r w:rsidR="3F21CDBB" w:rsidRPr="019791E8">
        <w:rPr>
          <w:rFonts w:eastAsia="Times New Roman"/>
          <w:sz w:val="24"/>
          <w:szCs w:val="24"/>
        </w:rPr>
        <w:t>.</w:t>
      </w:r>
    </w:p>
    <w:p w14:paraId="0265807B" w14:textId="2D3204E5" w:rsidR="4A77CD95" w:rsidRDefault="4A77CD95" w:rsidP="4BCB135B">
      <w:pPr>
        <w:pStyle w:val="ListParagraph"/>
        <w:numPr>
          <w:ilvl w:val="0"/>
          <w:numId w:val="6"/>
        </w:numPr>
        <w:shd w:val="clear" w:color="auto" w:fill="FFFFFF" w:themeFill="background1"/>
        <w:spacing w:after="0" w:line="240" w:lineRule="auto"/>
        <w:rPr>
          <w:rFonts w:eastAsia="Times New Roman"/>
          <w:sz w:val="24"/>
          <w:szCs w:val="24"/>
        </w:rPr>
      </w:pPr>
      <w:r w:rsidRPr="019791E8">
        <w:rPr>
          <w:rFonts w:eastAsia="Times New Roman"/>
          <w:sz w:val="24"/>
          <w:szCs w:val="24"/>
        </w:rPr>
        <w:t>Provid</w:t>
      </w:r>
      <w:r w:rsidR="548A2C50" w:rsidRPr="019791E8">
        <w:rPr>
          <w:rFonts w:eastAsia="Times New Roman"/>
          <w:sz w:val="24"/>
          <w:szCs w:val="24"/>
        </w:rPr>
        <w:t>ing</w:t>
      </w:r>
      <w:r w:rsidR="5B3E0C56" w:rsidRPr="019791E8">
        <w:rPr>
          <w:rFonts w:eastAsia="Times New Roman"/>
          <w:sz w:val="24"/>
          <w:szCs w:val="24"/>
        </w:rPr>
        <w:t xml:space="preserve"> </w:t>
      </w:r>
      <w:r w:rsidR="2CF66ED3" w:rsidRPr="019791E8">
        <w:rPr>
          <w:rFonts w:eastAsia="Times New Roman"/>
          <w:sz w:val="24"/>
          <w:szCs w:val="24"/>
        </w:rPr>
        <w:t xml:space="preserve">a virtual </w:t>
      </w:r>
      <w:r w:rsidR="5B3E0C56" w:rsidRPr="019791E8">
        <w:rPr>
          <w:rFonts w:eastAsia="Times New Roman"/>
          <w:sz w:val="24"/>
          <w:szCs w:val="24"/>
        </w:rPr>
        <w:t>training</w:t>
      </w:r>
      <w:r w:rsidR="785C46ED" w:rsidRPr="019791E8">
        <w:rPr>
          <w:rFonts w:eastAsia="Times New Roman"/>
          <w:sz w:val="24"/>
          <w:szCs w:val="24"/>
        </w:rPr>
        <w:t xml:space="preserve"> session</w:t>
      </w:r>
      <w:r w:rsidR="5B3E0C56" w:rsidRPr="019791E8">
        <w:rPr>
          <w:rFonts w:eastAsia="Times New Roman"/>
          <w:sz w:val="24"/>
          <w:szCs w:val="24"/>
        </w:rPr>
        <w:t xml:space="preserve"> to </w:t>
      </w:r>
      <w:r w:rsidR="58EBC2FA" w:rsidRPr="019791E8">
        <w:rPr>
          <w:rFonts w:eastAsia="Times New Roman"/>
          <w:sz w:val="24"/>
          <w:szCs w:val="24"/>
        </w:rPr>
        <w:t xml:space="preserve">stakeholders at </w:t>
      </w:r>
      <w:r w:rsidR="5B3E0C56" w:rsidRPr="019791E8">
        <w:rPr>
          <w:rFonts w:eastAsia="Times New Roman"/>
          <w:sz w:val="24"/>
          <w:szCs w:val="24"/>
        </w:rPr>
        <w:t>CTR</w:t>
      </w:r>
      <w:r w:rsidR="5EDAC58A" w:rsidRPr="019791E8">
        <w:rPr>
          <w:rFonts w:eastAsia="Times New Roman"/>
          <w:sz w:val="24"/>
          <w:szCs w:val="24"/>
        </w:rPr>
        <w:t xml:space="preserve"> to</w:t>
      </w:r>
      <w:r w:rsidR="23823030" w:rsidRPr="019791E8">
        <w:rPr>
          <w:rFonts w:eastAsia="Times New Roman"/>
          <w:sz w:val="24"/>
          <w:szCs w:val="24"/>
        </w:rPr>
        <w:t xml:space="preserve"> present the </w:t>
      </w:r>
      <w:r w:rsidR="3987588B" w:rsidRPr="019791E8">
        <w:rPr>
          <w:rFonts w:eastAsia="Times New Roman"/>
          <w:sz w:val="24"/>
          <w:szCs w:val="24"/>
        </w:rPr>
        <w:t>process</w:t>
      </w:r>
      <w:r w:rsidR="7CD09429" w:rsidRPr="019791E8">
        <w:rPr>
          <w:rFonts w:eastAsia="Times New Roman"/>
          <w:sz w:val="24"/>
          <w:szCs w:val="24"/>
        </w:rPr>
        <w:t>, how to implement it in practice, and how to overcome potential challenges which may arise during implementation.</w:t>
      </w:r>
    </w:p>
    <w:p w14:paraId="53833851" w14:textId="1CC2AF95" w:rsidR="3766C530" w:rsidRDefault="3766C530" w:rsidP="4BCB135B">
      <w:pPr>
        <w:pStyle w:val="ListParagraph"/>
        <w:numPr>
          <w:ilvl w:val="0"/>
          <w:numId w:val="6"/>
        </w:numPr>
        <w:shd w:val="clear" w:color="auto" w:fill="FFFFFF" w:themeFill="background1"/>
        <w:spacing w:after="0" w:line="240" w:lineRule="auto"/>
        <w:rPr>
          <w:rFonts w:eastAsia="Times New Roman"/>
          <w:sz w:val="24"/>
          <w:szCs w:val="24"/>
        </w:rPr>
      </w:pPr>
      <w:r w:rsidRPr="763FA1C3">
        <w:rPr>
          <w:rFonts w:eastAsia="Times New Roman"/>
          <w:sz w:val="24"/>
          <w:szCs w:val="24"/>
        </w:rPr>
        <w:t>Deliver</w:t>
      </w:r>
      <w:r w:rsidR="5578ACC4" w:rsidRPr="763FA1C3">
        <w:rPr>
          <w:rFonts w:eastAsia="Times New Roman"/>
          <w:sz w:val="24"/>
          <w:szCs w:val="24"/>
        </w:rPr>
        <w:t>ing the</w:t>
      </w:r>
      <w:r w:rsidRPr="763FA1C3">
        <w:rPr>
          <w:rFonts w:eastAsia="Times New Roman"/>
          <w:sz w:val="24"/>
          <w:szCs w:val="24"/>
        </w:rPr>
        <w:t xml:space="preserve"> final</w:t>
      </w:r>
      <w:r w:rsidR="54D85BC2" w:rsidRPr="763FA1C3">
        <w:rPr>
          <w:rFonts w:eastAsia="Times New Roman"/>
          <w:sz w:val="24"/>
          <w:szCs w:val="24"/>
        </w:rPr>
        <w:t xml:space="preserve"> process</w:t>
      </w:r>
      <w:r w:rsidRPr="763FA1C3">
        <w:rPr>
          <w:rFonts w:eastAsia="Times New Roman"/>
          <w:sz w:val="24"/>
          <w:szCs w:val="24"/>
        </w:rPr>
        <w:t xml:space="preserve"> documentation</w:t>
      </w:r>
      <w:r w:rsidR="00FD2787">
        <w:rPr>
          <w:rFonts w:eastAsia="Times New Roman"/>
          <w:sz w:val="24"/>
          <w:szCs w:val="24"/>
        </w:rPr>
        <w:t xml:space="preserve"> (how to implement the framework)</w:t>
      </w:r>
      <w:r w:rsidRPr="763FA1C3">
        <w:rPr>
          <w:rFonts w:eastAsia="Times New Roman"/>
          <w:sz w:val="24"/>
          <w:szCs w:val="24"/>
        </w:rPr>
        <w:t xml:space="preserve"> to</w:t>
      </w:r>
      <w:r w:rsidR="21CC15B9" w:rsidRPr="763FA1C3">
        <w:rPr>
          <w:rFonts w:eastAsia="Times New Roman"/>
          <w:sz w:val="24"/>
          <w:szCs w:val="24"/>
        </w:rPr>
        <w:t xml:space="preserve"> CTR to</w:t>
      </w:r>
      <w:r w:rsidRPr="763FA1C3">
        <w:rPr>
          <w:rFonts w:eastAsia="Times New Roman"/>
          <w:sz w:val="24"/>
          <w:szCs w:val="24"/>
        </w:rPr>
        <w:t xml:space="preserve"> include the fin</w:t>
      </w:r>
      <w:r w:rsidR="1462DEBB" w:rsidRPr="763FA1C3">
        <w:rPr>
          <w:rFonts w:eastAsia="Times New Roman"/>
          <w:sz w:val="24"/>
          <w:szCs w:val="24"/>
        </w:rPr>
        <w:t xml:space="preserve">al </w:t>
      </w:r>
      <w:r w:rsidR="0197D5E3" w:rsidRPr="763FA1C3">
        <w:rPr>
          <w:rFonts w:eastAsia="Times New Roman"/>
          <w:sz w:val="24"/>
          <w:szCs w:val="24"/>
        </w:rPr>
        <w:t xml:space="preserve">version of the process </w:t>
      </w:r>
      <w:r w:rsidR="5A3230D1" w:rsidRPr="763FA1C3">
        <w:rPr>
          <w:rFonts w:eastAsia="Times New Roman"/>
          <w:sz w:val="24"/>
          <w:szCs w:val="24"/>
        </w:rPr>
        <w:t>a</w:t>
      </w:r>
      <w:r w:rsidR="5CCD0856" w:rsidRPr="763FA1C3">
        <w:rPr>
          <w:rFonts w:eastAsia="Times New Roman"/>
          <w:sz w:val="24"/>
          <w:szCs w:val="24"/>
        </w:rPr>
        <w:t>s well as</w:t>
      </w:r>
      <w:r w:rsidR="192C4B7C" w:rsidRPr="763FA1C3">
        <w:rPr>
          <w:rFonts w:eastAsia="Times New Roman"/>
          <w:sz w:val="24"/>
          <w:szCs w:val="24"/>
        </w:rPr>
        <w:t xml:space="preserve"> </w:t>
      </w:r>
      <w:r w:rsidRPr="763FA1C3">
        <w:rPr>
          <w:rFonts w:eastAsia="Times New Roman"/>
          <w:sz w:val="24"/>
          <w:szCs w:val="24"/>
        </w:rPr>
        <w:t xml:space="preserve">training materials </w:t>
      </w:r>
      <w:r w:rsidR="3C130CBC" w:rsidRPr="763FA1C3">
        <w:rPr>
          <w:rFonts w:eastAsia="Times New Roman"/>
          <w:sz w:val="24"/>
          <w:szCs w:val="24"/>
        </w:rPr>
        <w:t>to support ongoing implementation</w:t>
      </w:r>
      <w:r w:rsidR="4AF218F9" w:rsidRPr="763FA1C3">
        <w:rPr>
          <w:rFonts w:eastAsia="Times New Roman"/>
          <w:sz w:val="24"/>
          <w:szCs w:val="24"/>
        </w:rPr>
        <w:t xml:space="preserve"> of the</w:t>
      </w:r>
      <w:r w:rsidR="2ADAA8A0" w:rsidRPr="763FA1C3">
        <w:rPr>
          <w:rFonts w:eastAsia="Times New Roman"/>
          <w:sz w:val="24"/>
          <w:szCs w:val="24"/>
        </w:rPr>
        <w:t xml:space="preserve"> framework.</w:t>
      </w:r>
    </w:p>
    <w:p w14:paraId="7533245F" w14:textId="040E53C0" w:rsidR="4BCB135B" w:rsidRDefault="4BCB135B" w:rsidP="4BCB135B">
      <w:pPr>
        <w:shd w:val="clear" w:color="auto" w:fill="FFFFFF" w:themeFill="background1"/>
        <w:spacing w:after="0" w:line="240" w:lineRule="auto"/>
        <w:rPr>
          <w:rFonts w:eastAsia="Times New Roman"/>
          <w:sz w:val="24"/>
          <w:szCs w:val="24"/>
        </w:rPr>
      </w:pPr>
    </w:p>
    <w:p w14:paraId="76B0EEB2" w14:textId="563D5B15" w:rsidR="5B16F283" w:rsidRDefault="5B16F283" w:rsidP="4BCB135B">
      <w:pPr>
        <w:shd w:val="clear" w:color="auto" w:fill="FFFFFF" w:themeFill="background1"/>
        <w:spacing w:after="0" w:line="240" w:lineRule="auto"/>
        <w:rPr>
          <w:rFonts w:eastAsia="Times New Roman"/>
          <w:b/>
          <w:bCs/>
          <w:sz w:val="24"/>
          <w:szCs w:val="24"/>
        </w:rPr>
      </w:pPr>
      <w:r w:rsidRPr="4BCB135B">
        <w:rPr>
          <w:rFonts w:eastAsia="Times New Roman"/>
          <w:b/>
          <w:bCs/>
          <w:sz w:val="24"/>
          <w:szCs w:val="24"/>
        </w:rPr>
        <w:t>Timeline:</w:t>
      </w:r>
    </w:p>
    <w:p w14:paraId="281FA738" w14:textId="2D6F12A9" w:rsidR="5B16F283" w:rsidRDefault="5B16F283" w:rsidP="4BCB135B">
      <w:pPr>
        <w:shd w:val="clear" w:color="auto" w:fill="FFFFFF" w:themeFill="background1"/>
        <w:spacing w:after="0" w:line="240" w:lineRule="auto"/>
        <w:rPr>
          <w:rFonts w:eastAsia="Times New Roman"/>
          <w:sz w:val="24"/>
          <w:szCs w:val="24"/>
        </w:rPr>
      </w:pPr>
      <w:r w:rsidRPr="763FA1C3">
        <w:rPr>
          <w:rFonts w:eastAsia="Times New Roman"/>
          <w:sz w:val="24"/>
          <w:szCs w:val="24"/>
        </w:rPr>
        <w:t xml:space="preserve">The development and implementation of the framework should be completed within a 12-month timeframe, starting from 1 July 2024 and finishing by 30 June 2025. </w:t>
      </w:r>
      <w:r w:rsidR="518B5DD8" w:rsidRPr="763FA1C3">
        <w:rPr>
          <w:rFonts w:eastAsia="Times New Roman"/>
          <w:sz w:val="24"/>
          <w:szCs w:val="24"/>
        </w:rPr>
        <w:t xml:space="preserve">Within the first two weeks after project </w:t>
      </w:r>
      <w:r w:rsidR="7F5B9CC4" w:rsidRPr="763FA1C3">
        <w:rPr>
          <w:rFonts w:eastAsia="Times New Roman"/>
          <w:sz w:val="24"/>
          <w:szCs w:val="24"/>
        </w:rPr>
        <w:t>initiation</w:t>
      </w:r>
      <w:r w:rsidR="30DDD071" w:rsidRPr="763FA1C3">
        <w:rPr>
          <w:rFonts w:eastAsia="Times New Roman"/>
          <w:sz w:val="24"/>
          <w:szCs w:val="24"/>
        </w:rPr>
        <w:t>, t</w:t>
      </w:r>
      <w:r w:rsidRPr="763FA1C3">
        <w:rPr>
          <w:rFonts w:eastAsia="Times New Roman"/>
          <w:sz w:val="24"/>
          <w:szCs w:val="24"/>
        </w:rPr>
        <w:t>he contractor should provide a detailed timeline</w:t>
      </w:r>
      <w:r w:rsidR="3C5645D0" w:rsidRPr="763FA1C3">
        <w:rPr>
          <w:rFonts w:eastAsia="Times New Roman"/>
          <w:sz w:val="24"/>
          <w:szCs w:val="24"/>
        </w:rPr>
        <w:t xml:space="preserve"> to CTR</w:t>
      </w:r>
      <w:r w:rsidRPr="763FA1C3">
        <w:rPr>
          <w:rFonts w:eastAsia="Times New Roman"/>
          <w:sz w:val="24"/>
          <w:szCs w:val="24"/>
        </w:rPr>
        <w:t xml:space="preserve"> outlining key milestones and deliverables.</w:t>
      </w:r>
    </w:p>
    <w:p w14:paraId="1F360594" w14:textId="5CC433D4" w:rsidR="4BCB135B" w:rsidRDefault="4BCB135B" w:rsidP="4BCB135B">
      <w:pPr>
        <w:shd w:val="clear" w:color="auto" w:fill="FFFFFF" w:themeFill="background1"/>
        <w:spacing w:after="0" w:line="240" w:lineRule="auto"/>
        <w:rPr>
          <w:rFonts w:eastAsia="Times New Roman"/>
          <w:sz w:val="24"/>
          <w:szCs w:val="24"/>
        </w:rPr>
      </w:pPr>
    </w:p>
    <w:p w14:paraId="4C99A2A7" w14:textId="027F971A" w:rsidR="438D617B" w:rsidRDefault="438D617B" w:rsidP="4BCB135B">
      <w:pPr>
        <w:shd w:val="clear" w:color="auto" w:fill="FFFFFF" w:themeFill="background1"/>
        <w:spacing w:after="0" w:line="240" w:lineRule="auto"/>
        <w:rPr>
          <w:rFonts w:eastAsia="Times New Roman"/>
          <w:b/>
          <w:bCs/>
          <w:sz w:val="24"/>
          <w:szCs w:val="24"/>
        </w:rPr>
      </w:pPr>
      <w:r w:rsidRPr="4BCB135B">
        <w:rPr>
          <w:rFonts w:eastAsia="Times New Roman"/>
          <w:b/>
          <w:bCs/>
          <w:sz w:val="24"/>
          <w:szCs w:val="24"/>
        </w:rPr>
        <w:t>Budget:</w:t>
      </w:r>
    </w:p>
    <w:p w14:paraId="4253D204" w14:textId="26025990" w:rsidR="29317FE2" w:rsidRDefault="29317FE2" w:rsidP="4BCB135B">
      <w:pPr>
        <w:shd w:val="clear" w:color="auto" w:fill="FFFFFF" w:themeFill="background1"/>
        <w:spacing w:after="0" w:line="240" w:lineRule="auto"/>
        <w:rPr>
          <w:rFonts w:eastAsia="Times New Roman"/>
          <w:sz w:val="24"/>
          <w:szCs w:val="24"/>
        </w:rPr>
      </w:pPr>
      <w:r w:rsidRPr="7A77F2E5">
        <w:rPr>
          <w:rFonts w:eastAsia="Times New Roman"/>
          <w:sz w:val="24"/>
          <w:szCs w:val="24"/>
        </w:rPr>
        <w:t>A</w:t>
      </w:r>
      <w:r w:rsidR="5B1E22E1" w:rsidRPr="7A77F2E5">
        <w:rPr>
          <w:rFonts w:eastAsia="Times New Roman"/>
          <w:sz w:val="24"/>
          <w:szCs w:val="24"/>
        </w:rPr>
        <w:t xml:space="preserve"> detailed budget proposal</w:t>
      </w:r>
      <w:r w:rsidR="13A50DEC" w:rsidRPr="7A77F2E5">
        <w:rPr>
          <w:rFonts w:eastAsia="Times New Roman"/>
          <w:sz w:val="24"/>
          <w:szCs w:val="24"/>
        </w:rPr>
        <w:t xml:space="preserve"> should be provided</w:t>
      </w:r>
      <w:r w:rsidR="5B1E22E1" w:rsidRPr="7A77F2E5">
        <w:rPr>
          <w:rFonts w:eastAsia="Times New Roman"/>
          <w:sz w:val="24"/>
          <w:szCs w:val="24"/>
        </w:rPr>
        <w:t xml:space="preserve"> </w:t>
      </w:r>
      <w:r w:rsidR="6CD8C1E7" w:rsidRPr="7A77F2E5">
        <w:rPr>
          <w:rFonts w:eastAsia="Times New Roman"/>
          <w:sz w:val="24"/>
          <w:szCs w:val="24"/>
        </w:rPr>
        <w:t xml:space="preserve">with this proposal, </w:t>
      </w:r>
      <w:r w:rsidR="5B1E22E1" w:rsidRPr="7A77F2E5">
        <w:rPr>
          <w:rFonts w:eastAsia="Times New Roman"/>
          <w:sz w:val="24"/>
          <w:szCs w:val="24"/>
        </w:rPr>
        <w:t xml:space="preserve">outlining the costs associated with </w:t>
      </w:r>
      <w:r w:rsidR="7F8852F1" w:rsidRPr="7A77F2E5">
        <w:rPr>
          <w:rFonts w:eastAsia="Times New Roman"/>
          <w:sz w:val="24"/>
          <w:szCs w:val="24"/>
        </w:rPr>
        <w:t>completing the planned scope of work</w:t>
      </w:r>
      <w:r w:rsidR="5B1E22E1" w:rsidRPr="7A77F2E5">
        <w:rPr>
          <w:rFonts w:eastAsia="Times New Roman"/>
          <w:sz w:val="24"/>
          <w:szCs w:val="24"/>
        </w:rPr>
        <w:t>, including personnel, travel, materials, and other expenses.</w:t>
      </w:r>
    </w:p>
    <w:p w14:paraId="3B7C862A" w14:textId="3080158F" w:rsidR="004C7BFC" w:rsidRPr="004C7BFC" w:rsidRDefault="004C7BFC" w:rsidP="7E7725EC">
      <w:pPr>
        <w:shd w:val="clear" w:color="auto" w:fill="FFFFFF" w:themeFill="background1"/>
        <w:spacing w:after="0" w:line="240" w:lineRule="auto"/>
        <w:textAlignment w:val="baseline"/>
        <w:rPr>
          <w:rFonts w:eastAsia="Times New Roman"/>
          <w:sz w:val="24"/>
          <w:szCs w:val="24"/>
          <w:bdr w:val="none" w:sz="0" w:space="0" w:color="auto" w:frame="1"/>
        </w:rPr>
      </w:pPr>
    </w:p>
    <w:p w14:paraId="3333D56C"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r w:rsidRPr="004C7BFC">
        <w:rPr>
          <w:rFonts w:eastAsia="Times New Roman" w:cstheme="minorHAnsi"/>
          <w:b/>
          <w:bCs/>
          <w:sz w:val="24"/>
          <w:szCs w:val="24"/>
          <w:bdr w:val="none" w:sz="0" w:space="0" w:color="auto" w:frame="1"/>
        </w:rPr>
        <w:t>B. FEDERAL AWARD INFORMATION</w:t>
      </w:r>
      <w:r w:rsidRPr="004C7BFC">
        <w:rPr>
          <w:rFonts w:eastAsia="Times New Roman" w:cstheme="minorHAnsi"/>
          <w:b/>
          <w:bCs/>
          <w:sz w:val="24"/>
          <w:szCs w:val="24"/>
          <w:bdr w:val="none" w:sz="0" w:space="0" w:color="auto" w:frame="1"/>
        </w:rPr>
        <w:br/>
      </w:r>
    </w:p>
    <w:p w14:paraId="668F53BE" w14:textId="77777777" w:rsidR="004C7BFC" w:rsidRPr="004C7BFC" w:rsidRDefault="004C7BFC" w:rsidP="004C7BFC">
      <w:pPr>
        <w:shd w:val="clear" w:color="auto" w:fill="FFFFFF"/>
        <w:spacing w:after="0" w:line="240" w:lineRule="auto"/>
        <w:textAlignment w:val="baseline"/>
        <w:rPr>
          <w:rFonts w:eastAsia="Times New Roman" w:cstheme="minorHAnsi"/>
          <w:bCs/>
          <w:i/>
          <w:sz w:val="24"/>
          <w:szCs w:val="24"/>
          <w:bdr w:val="none" w:sz="0" w:space="0" w:color="auto" w:frame="1"/>
        </w:rPr>
      </w:pPr>
      <w:r w:rsidRPr="004C7BFC">
        <w:rPr>
          <w:rFonts w:eastAsia="Times New Roman" w:cstheme="minorHAnsi"/>
          <w:bCs/>
          <w:sz w:val="24"/>
          <w:szCs w:val="24"/>
          <w:bdr w:val="none" w:sz="0" w:space="0" w:color="auto" w:frame="1"/>
        </w:rPr>
        <w:t xml:space="preserve">Length of performance period: </w:t>
      </w:r>
      <w:r w:rsidRPr="004C7BFC">
        <w:rPr>
          <w:rFonts w:eastAsia="Times New Roman" w:cstheme="minorHAnsi"/>
          <w:bCs/>
          <w:i/>
          <w:sz w:val="24"/>
          <w:szCs w:val="24"/>
          <w:bdr w:val="none" w:sz="0" w:space="0" w:color="auto" w:frame="1"/>
        </w:rPr>
        <w:t xml:space="preserve">twelve months </w:t>
      </w:r>
    </w:p>
    <w:p w14:paraId="238C931E" w14:textId="77777777" w:rsidR="004C7BFC" w:rsidRPr="004C7BFC" w:rsidRDefault="004C7BFC" w:rsidP="004C7BFC">
      <w:pPr>
        <w:shd w:val="clear" w:color="auto" w:fill="FFFFFF"/>
        <w:spacing w:after="0" w:line="240" w:lineRule="auto"/>
        <w:textAlignment w:val="baseline"/>
        <w:rPr>
          <w:rFonts w:eastAsia="Times New Roman" w:cstheme="minorHAnsi"/>
          <w:bCs/>
          <w:sz w:val="24"/>
          <w:szCs w:val="24"/>
          <w:bdr w:val="none" w:sz="0" w:space="0" w:color="auto" w:frame="1"/>
        </w:rPr>
      </w:pPr>
      <w:r w:rsidRPr="004C7BFC">
        <w:rPr>
          <w:rFonts w:eastAsia="Times New Roman" w:cstheme="minorHAnsi"/>
          <w:bCs/>
          <w:sz w:val="24"/>
          <w:szCs w:val="24"/>
          <w:bdr w:val="none" w:sz="0" w:space="0" w:color="auto" w:frame="1"/>
        </w:rPr>
        <w:lastRenderedPageBreak/>
        <w:t xml:space="preserve">Number of awards anticipated: </w:t>
      </w:r>
      <w:r w:rsidRPr="004C7BFC">
        <w:rPr>
          <w:rFonts w:eastAsia="Times New Roman" w:cstheme="minorHAnsi"/>
          <w:bCs/>
          <w:i/>
          <w:sz w:val="24"/>
          <w:szCs w:val="24"/>
          <w:bdr w:val="none" w:sz="0" w:space="0" w:color="auto" w:frame="1"/>
        </w:rPr>
        <w:t xml:space="preserve">1 </w:t>
      </w:r>
      <w:r w:rsidRPr="004C7BFC">
        <w:rPr>
          <w:rFonts w:eastAsia="Times New Roman" w:cstheme="minorHAnsi"/>
          <w:bCs/>
          <w:sz w:val="24"/>
          <w:szCs w:val="24"/>
          <w:bdr w:val="none" w:sz="0" w:space="0" w:color="auto" w:frame="1"/>
        </w:rPr>
        <w:t xml:space="preserve">award </w:t>
      </w:r>
    </w:p>
    <w:p w14:paraId="62F4995F" w14:textId="55FD0863" w:rsidR="004C7BFC" w:rsidRPr="004C7BFC" w:rsidRDefault="004C7BFC" w:rsidP="004C7BFC">
      <w:pPr>
        <w:shd w:val="clear" w:color="auto" w:fill="FFFFFF"/>
        <w:spacing w:after="0" w:line="240" w:lineRule="auto"/>
        <w:textAlignment w:val="baseline"/>
        <w:rPr>
          <w:rFonts w:eastAsia="Times New Roman" w:cstheme="minorHAnsi"/>
          <w:bCs/>
          <w:i/>
          <w:sz w:val="24"/>
          <w:szCs w:val="24"/>
          <w:bdr w:val="none" w:sz="0" w:space="0" w:color="auto" w:frame="1"/>
        </w:rPr>
      </w:pPr>
      <w:r w:rsidRPr="004C7BFC">
        <w:rPr>
          <w:rFonts w:eastAsia="Times New Roman" w:cstheme="minorHAnsi"/>
          <w:bCs/>
          <w:sz w:val="24"/>
          <w:szCs w:val="24"/>
          <w:bdr w:val="none" w:sz="0" w:space="0" w:color="auto" w:frame="1"/>
        </w:rPr>
        <w:t xml:space="preserve">Award amounts: awards may range from a minimum of </w:t>
      </w:r>
      <w:r w:rsidRPr="004C7BFC">
        <w:rPr>
          <w:rFonts w:eastAsia="Times New Roman" w:cstheme="minorHAnsi"/>
          <w:bCs/>
          <w:i/>
          <w:sz w:val="24"/>
          <w:szCs w:val="24"/>
          <w:bdr w:val="none" w:sz="0" w:space="0" w:color="auto" w:frame="1"/>
        </w:rPr>
        <w:t>$1</w:t>
      </w:r>
      <w:r w:rsidRPr="004C7BFC">
        <w:rPr>
          <w:rFonts w:eastAsia="Times New Roman" w:cstheme="minorHAnsi"/>
          <w:bCs/>
          <w:sz w:val="24"/>
          <w:szCs w:val="24"/>
          <w:bdr w:val="none" w:sz="0" w:space="0" w:color="auto" w:frame="1"/>
        </w:rPr>
        <w:t xml:space="preserve"> to a maximum of </w:t>
      </w:r>
      <w:r w:rsidRPr="004C7BFC">
        <w:rPr>
          <w:rFonts w:eastAsia="Times New Roman" w:cstheme="minorHAnsi"/>
          <w:bCs/>
          <w:i/>
          <w:sz w:val="24"/>
          <w:szCs w:val="24"/>
          <w:bdr w:val="none" w:sz="0" w:space="0" w:color="auto" w:frame="1"/>
        </w:rPr>
        <w:t>$</w:t>
      </w:r>
      <w:r w:rsidR="00AD16ED">
        <w:rPr>
          <w:rFonts w:eastAsia="Times New Roman" w:cstheme="minorHAnsi"/>
          <w:bCs/>
          <w:i/>
          <w:sz w:val="24"/>
          <w:szCs w:val="24"/>
          <w:bdr w:val="none" w:sz="0" w:space="0" w:color="auto" w:frame="1"/>
        </w:rPr>
        <w:t>25</w:t>
      </w:r>
      <w:r w:rsidRPr="004C7BFC">
        <w:rPr>
          <w:rFonts w:eastAsia="Times New Roman" w:cstheme="minorHAnsi"/>
          <w:bCs/>
          <w:i/>
          <w:sz w:val="24"/>
          <w:szCs w:val="24"/>
          <w:bdr w:val="none" w:sz="0" w:space="0" w:color="auto" w:frame="1"/>
        </w:rPr>
        <w:t>0,000</w:t>
      </w:r>
    </w:p>
    <w:p w14:paraId="5CACC98C" w14:textId="46A8EB47" w:rsidR="004C7BFC" w:rsidRPr="004C7BFC" w:rsidRDefault="004C7BFC" w:rsidP="004C7BFC">
      <w:pPr>
        <w:shd w:val="clear" w:color="auto" w:fill="FFFFFF"/>
        <w:spacing w:after="0" w:line="240" w:lineRule="auto"/>
        <w:textAlignment w:val="baseline"/>
        <w:rPr>
          <w:rFonts w:eastAsia="Times New Roman" w:cstheme="minorHAnsi"/>
          <w:bCs/>
          <w:i/>
          <w:sz w:val="24"/>
          <w:szCs w:val="24"/>
          <w:bdr w:val="none" w:sz="0" w:space="0" w:color="auto" w:frame="1"/>
        </w:rPr>
      </w:pPr>
      <w:r w:rsidRPr="004C7BFC">
        <w:rPr>
          <w:rFonts w:eastAsia="Times New Roman" w:cstheme="minorHAnsi"/>
          <w:bCs/>
          <w:sz w:val="24"/>
          <w:szCs w:val="24"/>
          <w:bdr w:val="none" w:sz="0" w:space="0" w:color="auto" w:frame="1"/>
        </w:rPr>
        <w:t xml:space="preserve">Total available funding: </w:t>
      </w:r>
      <w:r w:rsidRPr="004C7BFC">
        <w:rPr>
          <w:rFonts w:eastAsia="Times New Roman" w:cstheme="minorHAnsi"/>
          <w:bCs/>
          <w:i/>
          <w:sz w:val="24"/>
          <w:szCs w:val="24"/>
          <w:bdr w:val="none" w:sz="0" w:space="0" w:color="auto" w:frame="1"/>
        </w:rPr>
        <w:t>$</w:t>
      </w:r>
      <w:r w:rsidR="00AD16ED">
        <w:rPr>
          <w:rFonts w:eastAsia="Times New Roman" w:cstheme="minorHAnsi"/>
          <w:bCs/>
          <w:i/>
          <w:sz w:val="24"/>
          <w:szCs w:val="24"/>
          <w:bdr w:val="none" w:sz="0" w:space="0" w:color="auto" w:frame="1"/>
        </w:rPr>
        <w:t>250</w:t>
      </w:r>
      <w:r w:rsidRPr="004C7BFC">
        <w:rPr>
          <w:rFonts w:eastAsia="Times New Roman" w:cstheme="minorHAnsi"/>
          <w:bCs/>
          <w:i/>
          <w:sz w:val="24"/>
          <w:szCs w:val="24"/>
          <w:bdr w:val="none" w:sz="0" w:space="0" w:color="auto" w:frame="1"/>
        </w:rPr>
        <w:t>,000</w:t>
      </w:r>
    </w:p>
    <w:p w14:paraId="6BBCD93F" w14:textId="6FCA22FC" w:rsidR="004C7BFC" w:rsidRPr="004C7BFC" w:rsidRDefault="004C7BFC" w:rsidP="004C7BFC">
      <w:pPr>
        <w:shd w:val="clear" w:color="auto" w:fill="FFFFFF"/>
        <w:spacing w:after="0" w:line="240" w:lineRule="auto"/>
        <w:textAlignment w:val="baseline"/>
        <w:rPr>
          <w:rFonts w:eastAsia="Times New Roman" w:cstheme="minorHAnsi"/>
          <w:bCs/>
          <w:sz w:val="24"/>
          <w:szCs w:val="24"/>
          <w:bdr w:val="none" w:sz="0" w:space="0" w:color="auto" w:frame="1"/>
        </w:rPr>
      </w:pPr>
      <w:r w:rsidRPr="004C7BFC">
        <w:rPr>
          <w:rFonts w:eastAsia="Times New Roman" w:cstheme="minorHAnsi"/>
          <w:bCs/>
          <w:sz w:val="24"/>
          <w:szCs w:val="24"/>
          <w:bdr w:val="none" w:sz="0" w:space="0" w:color="auto" w:frame="1"/>
        </w:rPr>
        <w:t>Type of Funding:  FY 20</w:t>
      </w:r>
      <w:r w:rsidR="00AD16ED">
        <w:rPr>
          <w:rFonts w:eastAsia="Times New Roman" w:cstheme="minorHAnsi"/>
          <w:bCs/>
          <w:sz w:val="24"/>
          <w:szCs w:val="24"/>
          <w:bdr w:val="none" w:sz="0" w:space="0" w:color="auto" w:frame="1"/>
        </w:rPr>
        <w:t>23</w:t>
      </w:r>
      <w:r w:rsidRPr="004C7BFC">
        <w:rPr>
          <w:rFonts w:eastAsia="Times New Roman" w:cstheme="minorHAnsi"/>
          <w:bCs/>
          <w:sz w:val="24"/>
          <w:szCs w:val="24"/>
          <w:bdr w:val="none" w:sz="0" w:space="0" w:color="auto" w:frame="1"/>
        </w:rPr>
        <w:t xml:space="preserve"> </w:t>
      </w:r>
      <w:r w:rsidRPr="004C7BFC">
        <w:rPr>
          <w:rFonts w:eastAsia="Times New Roman" w:cstheme="minorHAnsi"/>
          <w:bCs/>
          <w:i/>
          <w:sz w:val="24"/>
          <w:szCs w:val="24"/>
          <w:bdr w:val="none" w:sz="0" w:space="0" w:color="auto" w:frame="1"/>
        </w:rPr>
        <w:t>Nonproliferation, Anti-Terrorism, Demining and Related Activities Funds</w:t>
      </w:r>
    </w:p>
    <w:p w14:paraId="46E73A7A" w14:textId="442767B1" w:rsidR="004C7BFC" w:rsidRPr="004C7BFC" w:rsidRDefault="004C7BFC" w:rsidP="004C7BFC">
      <w:pPr>
        <w:shd w:val="clear" w:color="auto" w:fill="FFFFFF"/>
        <w:spacing w:after="0" w:line="240" w:lineRule="auto"/>
        <w:textAlignment w:val="baseline"/>
        <w:rPr>
          <w:rFonts w:eastAsia="Times New Roman" w:cstheme="minorHAnsi"/>
          <w:bCs/>
          <w:i/>
          <w:sz w:val="24"/>
          <w:szCs w:val="24"/>
          <w:bdr w:val="none" w:sz="0" w:space="0" w:color="auto" w:frame="1"/>
        </w:rPr>
      </w:pPr>
      <w:r w:rsidRPr="004C7BFC">
        <w:rPr>
          <w:rFonts w:eastAsia="Times New Roman" w:cstheme="minorHAnsi"/>
          <w:bCs/>
          <w:sz w:val="24"/>
          <w:szCs w:val="24"/>
          <w:bdr w:val="none" w:sz="0" w:space="0" w:color="auto" w:frame="1"/>
        </w:rPr>
        <w:t xml:space="preserve">Anticipated program start date:  </w:t>
      </w:r>
      <w:r w:rsidRPr="004C7BFC">
        <w:rPr>
          <w:rFonts w:eastAsia="Times New Roman" w:cstheme="minorHAnsi"/>
          <w:bCs/>
          <w:i/>
          <w:sz w:val="24"/>
          <w:szCs w:val="24"/>
          <w:bdr w:val="none" w:sz="0" w:space="0" w:color="auto" w:frame="1"/>
        </w:rPr>
        <w:t xml:space="preserve">July 1, </w:t>
      </w:r>
      <w:r w:rsidR="00AD16ED">
        <w:rPr>
          <w:rFonts w:eastAsia="Times New Roman" w:cstheme="minorHAnsi"/>
          <w:bCs/>
          <w:i/>
          <w:sz w:val="24"/>
          <w:szCs w:val="24"/>
          <w:bdr w:val="none" w:sz="0" w:space="0" w:color="auto" w:frame="1"/>
        </w:rPr>
        <w:t>2024</w:t>
      </w:r>
    </w:p>
    <w:p w14:paraId="2FBB2613" w14:textId="77777777" w:rsidR="004C7BFC" w:rsidRPr="004C7BFC" w:rsidRDefault="004C7BFC" w:rsidP="004C7BFC">
      <w:pPr>
        <w:shd w:val="clear" w:color="auto" w:fill="FFFFFF"/>
        <w:spacing w:after="0" w:line="240" w:lineRule="auto"/>
        <w:textAlignment w:val="baseline"/>
        <w:rPr>
          <w:rFonts w:eastAsia="Times New Roman" w:cstheme="minorHAnsi"/>
          <w:bCs/>
          <w:i/>
          <w:sz w:val="24"/>
          <w:szCs w:val="24"/>
          <w:bdr w:val="none" w:sz="0" w:space="0" w:color="auto" w:frame="1"/>
        </w:rPr>
      </w:pPr>
    </w:p>
    <w:p w14:paraId="39B072E1"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r w:rsidRPr="004C7BFC">
        <w:rPr>
          <w:rFonts w:eastAsia="Times New Roman" w:cstheme="minorHAnsi"/>
          <w:b/>
          <w:bCs/>
          <w:sz w:val="24"/>
          <w:szCs w:val="24"/>
          <w:bdr w:val="none" w:sz="0" w:space="0" w:color="auto" w:frame="1"/>
        </w:rPr>
        <w:t>This notice is subject to availability of funding.</w:t>
      </w:r>
    </w:p>
    <w:p w14:paraId="4134029F" w14:textId="77777777" w:rsidR="004C7BFC" w:rsidRPr="004C7BFC" w:rsidRDefault="004C7BFC" w:rsidP="004C7BFC">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03556249"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Funding Instrument Type:  </w:t>
      </w:r>
      <w:r w:rsidRPr="004C7BFC">
        <w:rPr>
          <w:rFonts w:eastAsia="Times New Roman" w:cstheme="minorHAnsi"/>
          <w:sz w:val="24"/>
          <w:szCs w:val="24"/>
        </w:rPr>
        <w:t xml:space="preserve"> Cooperative agreement. </w:t>
      </w:r>
    </w:p>
    <w:p w14:paraId="7DA839CC"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p>
    <w:p w14:paraId="39BE388E"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Program Performance Period</w:t>
      </w:r>
      <w:r w:rsidRPr="004C7BFC">
        <w:rPr>
          <w:rFonts w:eastAsia="Times New Roman" w:cstheme="minorHAnsi"/>
          <w:sz w:val="24"/>
          <w:szCs w:val="24"/>
        </w:rPr>
        <w:t xml:space="preserve">: Proposed programs should be completed in </w:t>
      </w:r>
      <w:r w:rsidRPr="004C7BFC">
        <w:rPr>
          <w:rFonts w:eastAsia="Times New Roman" w:cstheme="minorHAnsi"/>
          <w:i/>
          <w:sz w:val="24"/>
          <w:szCs w:val="24"/>
        </w:rPr>
        <w:t>twelve months</w:t>
      </w:r>
      <w:r w:rsidRPr="004C7BFC">
        <w:rPr>
          <w:rFonts w:eastAsia="Times New Roman" w:cstheme="minorHAnsi"/>
          <w:sz w:val="24"/>
          <w:szCs w:val="24"/>
        </w:rPr>
        <w:t xml:space="preserve"> or less. </w:t>
      </w:r>
    </w:p>
    <w:p w14:paraId="518C6A4A"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i/>
          <w:sz w:val="24"/>
          <w:szCs w:val="24"/>
        </w:rPr>
        <w:t>Optional:</w:t>
      </w:r>
      <w:r w:rsidRPr="004C7BFC">
        <w:rPr>
          <w:rFonts w:eastAsia="Times New Roman" w:cstheme="minorHAnsi"/>
          <w:sz w:val="24"/>
          <w:szCs w:val="24"/>
        </w:rPr>
        <w:t xml:space="preserve">  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12D67665"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888CE8B"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C. ELIGILIBITY INFORMATION</w:t>
      </w:r>
    </w:p>
    <w:p w14:paraId="436879C5"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1A145B27" w14:textId="77777777" w:rsidR="004C7BFC" w:rsidRPr="004C7BFC" w:rsidRDefault="004C7BFC" w:rsidP="004C7BFC">
      <w:pPr>
        <w:pStyle w:val="ListParagraph"/>
        <w:numPr>
          <w:ilvl w:val="0"/>
          <w:numId w:val="13"/>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Eligible Applicants</w:t>
      </w:r>
    </w:p>
    <w:p w14:paraId="19F99FD1"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1874D4B1" w14:textId="77777777" w:rsidR="004C7BFC" w:rsidRPr="004C7BFC" w:rsidRDefault="004C7BFC" w:rsidP="004C7BFC">
      <w:pPr>
        <w:shd w:val="clear" w:color="auto" w:fill="FFFFFF"/>
        <w:spacing w:after="0" w:line="240" w:lineRule="auto"/>
        <w:textAlignment w:val="baseline"/>
        <w:rPr>
          <w:rFonts w:eastAsia="Times New Roman" w:cstheme="minorHAnsi"/>
          <w:i/>
          <w:sz w:val="24"/>
          <w:szCs w:val="24"/>
        </w:rPr>
      </w:pPr>
      <w:r w:rsidRPr="004C7BFC">
        <w:rPr>
          <w:rFonts w:eastAsia="Times New Roman" w:cstheme="minorHAnsi"/>
          <w:sz w:val="24"/>
          <w:szCs w:val="24"/>
        </w:rPr>
        <w:t>The following organizations are eligible to apply (both domestic and international)</w:t>
      </w:r>
      <w:r w:rsidRPr="004C7BFC">
        <w:rPr>
          <w:rFonts w:eastAsia="Times New Roman" w:cstheme="minorHAnsi"/>
          <w:i/>
          <w:sz w:val="24"/>
          <w:szCs w:val="24"/>
        </w:rPr>
        <w:t xml:space="preserve">:  </w:t>
      </w:r>
    </w:p>
    <w:p w14:paraId="551053E1" w14:textId="77777777" w:rsidR="004C7BFC" w:rsidRPr="004C7BFC" w:rsidRDefault="004C7BFC" w:rsidP="004C7BFC">
      <w:pPr>
        <w:numPr>
          <w:ilvl w:val="0"/>
          <w:numId w:val="21"/>
        </w:numPr>
        <w:shd w:val="clear" w:color="auto" w:fill="FFFFFF"/>
        <w:spacing w:after="0" w:line="240" w:lineRule="auto"/>
        <w:textAlignment w:val="baseline"/>
        <w:rPr>
          <w:rFonts w:eastAsia="Calibri" w:cstheme="minorHAnsi"/>
          <w:i/>
          <w:sz w:val="24"/>
          <w:szCs w:val="24"/>
        </w:rPr>
      </w:pPr>
      <w:r w:rsidRPr="004C7BFC">
        <w:rPr>
          <w:rFonts w:eastAsia="Calibri" w:cstheme="minorHAnsi"/>
          <w:i/>
          <w:sz w:val="24"/>
          <w:szCs w:val="24"/>
        </w:rPr>
        <w:t>Not-for-profit organizations</w:t>
      </w:r>
    </w:p>
    <w:p w14:paraId="6E6EC6D0" w14:textId="77777777" w:rsidR="004C7BFC" w:rsidRPr="004C7BFC" w:rsidRDefault="004C7BFC" w:rsidP="004C7BFC">
      <w:pPr>
        <w:numPr>
          <w:ilvl w:val="0"/>
          <w:numId w:val="9"/>
        </w:numPr>
        <w:shd w:val="clear" w:color="auto" w:fill="FFFFFF"/>
        <w:spacing w:after="0" w:line="240" w:lineRule="auto"/>
        <w:contextualSpacing/>
        <w:textAlignment w:val="baseline"/>
        <w:rPr>
          <w:rFonts w:eastAsia="Times New Roman" w:cstheme="minorHAnsi"/>
          <w:i/>
          <w:sz w:val="24"/>
          <w:szCs w:val="24"/>
        </w:rPr>
      </w:pPr>
      <w:r w:rsidRPr="004C7BFC">
        <w:rPr>
          <w:rFonts w:eastAsia="Times New Roman" w:cstheme="minorHAnsi"/>
          <w:i/>
          <w:sz w:val="24"/>
          <w:szCs w:val="24"/>
        </w:rPr>
        <w:t>Public and private educational institutions</w:t>
      </w:r>
    </w:p>
    <w:p w14:paraId="2ACDFEDE" w14:textId="77777777" w:rsidR="004C7BFC" w:rsidRPr="004C7BFC" w:rsidRDefault="004C7BFC" w:rsidP="004C7BFC">
      <w:pPr>
        <w:numPr>
          <w:ilvl w:val="0"/>
          <w:numId w:val="9"/>
        </w:numPr>
        <w:shd w:val="clear" w:color="auto" w:fill="FFFFFF"/>
        <w:spacing w:after="0" w:line="240" w:lineRule="auto"/>
        <w:contextualSpacing/>
        <w:textAlignment w:val="baseline"/>
        <w:rPr>
          <w:rFonts w:eastAsia="Times New Roman" w:cstheme="minorHAnsi"/>
          <w:i/>
          <w:sz w:val="24"/>
          <w:szCs w:val="24"/>
        </w:rPr>
      </w:pPr>
      <w:r w:rsidRPr="004C7BFC">
        <w:rPr>
          <w:rFonts w:eastAsia="Times New Roman" w:cstheme="minorHAnsi"/>
          <w:i/>
          <w:sz w:val="24"/>
          <w:szCs w:val="24"/>
        </w:rPr>
        <w:t xml:space="preserve">For-profit organizations </w:t>
      </w:r>
    </w:p>
    <w:p w14:paraId="3BB7544E" w14:textId="77777777" w:rsidR="004C7BFC" w:rsidRPr="004C7BFC" w:rsidRDefault="004C7BFC" w:rsidP="004C7BFC">
      <w:pPr>
        <w:numPr>
          <w:ilvl w:val="0"/>
          <w:numId w:val="9"/>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i/>
          <w:sz w:val="24"/>
          <w:szCs w:val="24"/>
        </w:rPr>
        <w:t xml:space="preserve">Public International Organizations </w:t>
      </w:r>
    </w:p>
    <w:p w14:paraId="0329FD05" w14:textId="77777777" w:rsidR="004C7BFC" w:rsidRPr="004C7BFC" w:rsidRDefault="004C7BFC" w:rsidP="004C7BFC">
      <w:pPr>
        <w:shd w:val="clear" w:color="auto" w:fill="FFFFFF"/>
        <w:spacing w:after="0" w:line="240" w:lineRule="auto"/>
        <w:ind w:left="720"/>
        <w:textAlignment w:val="baseline"/>
        <w:rPr>
          <w:rFonts w:eastAsia="Times New Roman" w:cstheme="minorHAnsi"/>
          <w:sz w:val="24"/>
          <w:szCs w:val="24"/>
        </w:rPr>
      </w:pPr>
    </w:p>
    <w:p w14:paraId="7CDC63A2" w14:textId="77777777" w:rsidR="004C7BFC" w:rsidRPr="004C7BFC" w:rsidRDefault="004C7BFC" w:rsidP="004C7BFC">
      <w:pPr>
        <w:pStyle w:val="ListParagraph"/>
        <w:numPr>
          <w:ilvl w:val="0"/>
          <w:numId w:val="13"/>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Cost Sharing or Matching</w:t>
      </w:r>
    </w:p>
    <w:p w14:paraId="2DE72E3F" w14:textId="77777777" w:rsidR="004C7BFC" w:rsidRPr="004C7BFC" w:rsidRDefault="004C7BFC" w:rsidP="004C7BFC">
      <w:pPr>
        <w:pStyle w:val="ListParagraph"/>
        <w:shd w:val="clear" w:color="auto" w:fill="FFFFFF"/>
        <w:spacing w:after="0" w:line="240" w:lineRule="auto"/>
        <w:textAlignment w:val="baseline"/>
        <w:rPr>
          <w:rFonts w:eastAsia="Times New Roman" w:cstheme="minorHAnsi"/>
          <w:sz w:val="24"/>
          <w:szCs w:val="24"/>
        </w:rPr>
      </w:pPr>
    </w:p>
    <w:p w14:paraId="18E60320"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This program does not require cost sharing, however proposals which demonstrate cost sharing will be welcomed.</w:t>
      </w:r>
    </w:p>
    <w:p w14:paraId="4B12AD1A"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2687AD6A"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The recipient is required to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the Bureau’s contribution may be reduced in proportion to the recipient’s contribution.</w:t>
      </w:r>
    </w:p>
    <w:p w14:paraId="36C0A85C" w14:textId="2A35435A" w:rsidR="004C7BFC" w:rsidRPr="004C7BFC" w:rsidRDefault="004C7BFC" w:rsidP="7E7725EC">
      <w:pPr>
        <w:shd w:val="clear" w:color="auto" w:fill="FFFFFF" w:themeFill="background1"/>
        <w:spacing w:after="0" w:line="240" w:lineRule="auto"/>
        <w:textAlignment w:val="baseline"/>
        <w:rPr>
          <w:rFonts w:eastAsia="Times New Roman"/>
          <w:color w:val="FF0000"/>
          <w:sz w:val="24"/>
          <w:szCs w:val="24"/>
        </w:rPr>
      </w:pPr>
    </w:p>
    <w:p w14:paraId="18079635" w14:textId="77777777" w:rsidR="004C7BFC" w:rsidRPr="004C7BFC" w:rsidRDefault="004C7BFC" w:rsidP="004C7BFC">
      <w:pPr>
        <w:pStyle w:val="ListParagraph"/>
        <w:numPr>
          <w:ilvl w:val="0"/>
          <w:numId w:val="13"/>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Other Eligibility Requirements</w:t>
      </w:r>
    </w:p>
    <w:p w14:paraId="761A3F59"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67FD4033"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w:t>
      </w:r>
      <w:r w:rsidRPr="004C7BFC">
        <w:rPr>
          <w:rFonts w:eastAsia="Times New Roman" w:cstheme="minorHAnsi"/>
          <w:sz w:val="24"/>
          <w:szCs w:val="24"/>
        </w:rPr>
        <w:lastRenderedPageBreak/>
        <w:t>registrations.  Individuals are not required to have a unique entity identifier or be registered in SAM.gov.</w:t>
      </w:r>
    </w:p>
    <w:p w14:paraId="7994E2EE"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p>
    <w:p w14:paraId="5FD2AEB5"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r w:rsidRPr="004C7BFC">
        <w:rPr>
          <w:rFonts w:eastAsia="Times New Roman" w:cstheme="minorHAnsi"/>
          <w:b/>
          <w:bCs/>
          <w:sz w:val="24"/>
          <w:szCs w:val="24"/>
          <w:bdr w:val="none" w:sz="0" w:space="0" w:color="auto" w:frame="1"/>
        </w:rPr>
        <w:t>D. APPLICATION AND SUBMISSION INFORMATION</w:t>
      </w:r>
    </w:p>
    <w:p w14:paraId="30854579" w14:textId="77777777" w:rsidR="004C7BFC" w:rsidRPr="004C7BFC" w:rsidRDefault="004C7BFC" w:rsidP="004C7BFC">
      <w:pPr>
        <w:shd w:val="clear" w:color="auto" w:fill="FFFFFF"/>
        <w:spacing w:after="0" w:line="240" w:lineRule="auto"/>
        <w:textAlignment w:val="baseline"/>
        <w:rPr>
          <w:rFonts w:eastAsia="Times New Roman" w:cstheme="minorHAnsi"/>
          <w:i/>
          <w:sz w:val="24"/>
          <w:szCs w:val="24"/>
        </w:rPr>
      </w:pPr>
    </w:p>
    <w:p w14:paraId="03C70622"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0542EB4C" w14:textId="5FC628EE" w:rsidR="004C7BFC" w:rsidRPr="004C7BFC" w:rsidRDefault="004C7BFC" w:rsidP="7E7725EC">
      <w:pPr>
        <w:shd w:val="clear" w:color="auto" w:fill="FFFFFF" w:themeFill="background1"/>
        <w:spacing w:after="0" w:line="240" w:lineRule="auto"/>
        <w:textAlignment w:val="baseline"/>
        <w:rPr>
          <w:rFonts w:eastAsia="Times New Roman"/>
          <w:i/>
          <w:iCs/>
          <w:sz w:val="24"/>
          <w:szCs w:val="24"/>
        </w:rPr>
      </w:pPr>
      <w:r w:rsidRPr="7E7725EC">
        <w:rPr>
          <w:rFonts w:eastAsia="Times New Roman"/>
          <w:sz w:val="24"/>
          <w:szCs w:val="24"/>
        </w:rPr>
        <w:t>Content and Form of Application Submission</w:t>
      </w:r>
      <w:r w:rsidR="7EC3CAE2" w:rsidRPr="7E7725EC">
        <w:rPr>
          <w:rFonts w:eastAsia="Times New Roman"/>
          <w:sz w:val="24"/>
          <w:szCs w:val="24"/>
        </w:rPr>
        <w:t>:</w:t>
      </w:r>
    </w:p>
    <w:p w14:paraId="61ABF989"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u w:val="single"/>
        </w:rPr>
        <w:t>Please follow all instructions below carefully</w:t>
      </w:r>
      <w:r w:rsidRPr="004C7BFC">
        <w:rPr>
          <w:rFonts w:eastAsia="Times New Roman" w:cstheme="minorHAnsi"/>
          <w:sz w:val="24"/>
          <w:szCs w:val="24"/>
        </w:rPr>
        <w:t>. Proposals that do not meet the requirements of this announcement or fail to comply with the stated requirements will be ineligible.</w:t>
      </w:r>
    </w:p>
    <w:p w14:paraId="1D90F57B"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5D263B0F" w14:textId="77777777" w:rsidR="004C7BFC" w:rsidRPr="004C7BFC" w:rsidRDefault="004C7BFC" w:rsidP="7E7725EC">
      <w:pPr>
        <w:shd w:val="clear" w:color="auto" w:fill="FFFFFF" w:themeFill="background1"/>
        <w:spacing w:after="0" w:line="240" w:lineRule="auto"/>
        <w:ind w:left="720"/>
        <w:textAlignment w:val="baseline"/>
        <w:rPr>
          <w:rFonts w:eastAsia="Times New Roman"/>
          <w:b/>
          <w:bCs/>
          <w:sz w:val="24"/>
          <w:szCs w:val="24"/>
        </w:rPr>
      </w:pPr>
      <w:r w:rsidRPr="7E7725EC">
        <w:rPr>
          <w:rFonts w:eastAsia="Times New Roman"/>
          <w:b/>
          <w:bCs/>
          <w:sz w:val="24"/>
          <w:szCs w:val="24"/>
        </w:rPr>
        <w:t>Content of Application</w:t>
      </w:r>
    </w:p>
    <w:p w14:paraId="1EB4A450" w14:textId="77777777" w:rsidR="004C7BFC" w:rsidRPr="004C7BFC" w:rsidRDefault="004C7BFC" w:rsidP="7E7725EC">
      <w:pPr>
        <w:shd w:val="clear" w:color="auto" w:fill="FFFFFF" w:themeFill="background1"/>
        <w:spacing w:after="0" w:line="240" w:lineRule="auto"/>
        <w:ind w:left="720"/>
        <w:textAlignment w:val="baseline"/>
        <w:rPr>
          <w:rFonts w:eastAsia="Times New Roman"/>
          <w:sz w:val="24"/>
          <w:szCs w:val="24"/>
        </w:rPr>
      </w:pPr>
      <w:r w:rsidRPr="7E7725EC">
        <w:rPr>
          <w:rFonts w:eastAsia="Times New Roman"/>
          <w:sz w:val="24"/>
          <w:szCs w:val="24"/>
        </w:rPr>
        <w:t>Please ensure:</w:t>
      </w:r>
    </w:p>
    <w:p w14:paraId="13106031" w14:textId="77777777" w:rsidR="004C7BFC" w:rsidRPr="004C7BFC" w:rsidRDefault="004C7BFC" w:rsidP="004C7BFC">
      <w:pPr>
        <w:numPr>
          <w:ilvl w:val="0"/>
          <w:numId w:val="8"/>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The proposal clearly addresses the goals and objectives of this funding opportunity</w:t>
      </w:r>
    </w:p>
    <w:p w14:paraId="7646E415" w14:textId="77777777" w:rsidR="004C7BFC" w:rsidRPr="004C7BFC" w:rsidRDefault="004C7BFC" w:rsidP="004C7BFC">
      <w:pPr>
        <w:numPr>
          <w:ilvl w:val="0"/>
          <w:numId w:val="8"/>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All documents are in English</w:t>
      </w:r>
    </w:p>
    <w:p w14:paraId="18A8E0E2" w14:textId="77777777" w:rsidR="004C7BFC" w:rsidRPr="004C7BFC" w:rsidRDefault="004C7BFC" w:rsidP="7E7725EC">
      <w:pPr>
        <w:numPr>
          <w:ilvl w:val="0"/>
          <w:numId w:val="8"/>
        </w:numPr>
        <w:shd w:val="clear" w:color="auto" w:fill="FFFFFF" w:themeFill="background1"/>
        <w:spacing w:after="0" w:line="240" w:lineRule="auto"/>
        <w:ind w:left="360" w:firstLine="360"/>
        <w:textAlignment w:val="baseline"/>
        <w:rPr>
          <w:rFonts w:eastAsia="Times New Roman"/>
          <w:sz w:val="24"/>
          <w:szCs w:val="24"/>
        </w:rPr>
      </w:pPr>
      <w:r w:rsidRPr="7E7725EC">
        <w:rPr>
          <w:rFonts w:eastAsia="Times New Roman"/>
          <w:sz w:val="24"/>
          <w:szCs w:val="24"/>
        </w:rPr>
        <w:t>All budgets are in U.S. dollars</w:t>
      </w:r>
    </w:p>
    <w:p w14:paraId="21C7FD45" w14:textId="77777777" w:rsidR="004C7BFC" w:rsidRPr="004C7BFC" w:rsidRDefault="004C7BFC" w:rsidP="7E7725EC">
      <w:pPr>
        <w:numPr>
          <w:ilvl w:val="0"/>
          <w:numId w:val="8"/>
        </w:numPr>
        <w:shd w:val="clear" w:color="auto" w:fill="FFFFFF" w:themeFill="background1"/>
        <w:spacing w:after="0" w:line="240" w:lineRule="auto"/>
        <w:ind w:left="360" w:firstLine="360"/>
        <w:textAlignment w:val="baseline"/>
        <w:rPr>
          <w:rFonts w:eastAsia="Times New Roman"/>
          <w:sz w:val="24"/>
          <w:szCs w:val="24"/>
        </w:rPr>
      </w:pPr>
      <w:r w:rsidRPr="7E7725EC">
        <w:rPr>
          <w:rFonts w:eastAsia="Times New Roman"/>
          <w:sz w:val="24"/>
          <w:szCs w:val="24"/>
        </w:rPr>
        <w:t>All pages are numbered</w:t>
      </w:r>
    </w:p>
    <w:p w14:paraId="104BF844" w14:textId="77777777" w:rsidR="004C7BFC" w:rsidRPr="004C7BFC" w:rsidRDefault="004C7BFC" w:rsidP="7E7725EC">
      <w:pPr>
        <w:numPr>
          <w:ilvl w:val="0"/>
          <w:numId w:val="8"/>
        </w:numPr>
        <w:shd w:val="clear" w:color="auto" w:fill="FFFFFF" w:themeFill="background1"/>
        <w:spacing w:after="0" w:line="240" w:lineRule="auto"/>
        <w:ind w:left="360" w:firstLine="360"/>
        <w:textAlignment w:val="baseline"/>
        <w:rPr>
          <w:rFonts w:eastAsia="Times New Roman"/>
          <w:sz w:val="24"/>
          <w:szCs w:val="24"/>
        </w:rPr>
      </w:pPr>
      <w:r w:rsidRPr="7E7725EC">
        <w:rPr>
          <w:rFonts w:eastAsia="Times New Roman"/>
          <w:sz w:val="24"/>
          <w:szCs w:val="24"/>
        </w:rPr>
        <w:t>All documents are formatted to 8 ½ x 11 paper, and</w:t>
      </w:r>
    </w:p>
    <w:p w14:paraId="4D800505"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34D731F" w14:textId="77777777" w:rsidR="004C7BFC" w:rsidRPr="004C7BFC" w:rsidRDefault="004C7BFC" w:rsidP="004C7BFC">
      <w:pPr>
        <w:shd w:val="clear" w:color="auto" w:fill="FFFFFF"/>
        <w:spacing w:after="0" w:line="240" w:lineRule="auto"/>
        <w:textAlignment w:val="baseline"/>
        <w:rPr>
          <w:rFonts w:eastAsia="Times New Roman" w:cstheme="minorHAnsi"/>
          <w:b/>
          <w:bCs/>
          <w:color w:val="333333"/>
          <w:sz w:val="24"/>
          <w:szCs w:val="24"/>
          <w:bdr w:val="none" w:sz="0" w:space="0" w:color="auto" w:frame="1"/>
        </w:rPr>
      </w:pPr>
      <w:r w:rsidRPr="004C7BFC">
        <w:rPr>
          <w:rFonts w:eastAsia="Times New Roman" w:cstheme="minorHAnsi"/>
          <w:sz w:val="24"/>
          <w:szCs w:val="24"/>
        </w:rPr>
        <w:t xml:space="preserve">The following documents are </w:t>
      </w:r>
      <w:r w:rsidRPr="004C7BFC">
        <w:rPr>
          <w:rFonts w:eastAsia="Times New Roman" w:cstheme="minorHAnsi"/>
          <w:b/>
          <w:sz w:val="24"/>
          <w:szCs w:val="24"/>
          <w:u w:val="single"/>
        </w:rPr>
        <w:t>required</w:t>
      </w:r>
      <w:r w:rsidRPr="004C7BFC">
        <w:rPr>
          <w:rFonts w:eastAsia="Times New Roman" w:cstheme="minorHAnsi"/>
          <w:sz w:val="24"/>
          <w:szCs w:val="24"/>
        </w:rPr>
        <w:t xml:space="preserve">:  </w:t>
      </w:r>
    </w:p>
    <w:p w14:paraId="7CFC494D" w14:textId="77777777" w:rsidR="004C7BFC" w:rsidRPr="004C7BFC" w:rsidRDefault="004C7BFC" w:rsidP="7E7725EC">
      <w:pPr>
        <w:pStyle w:val="ListParagraph"/>
        <w:numPr>
          <w:ilvl w:val="0"/>
          <w:numId w:val="10"/>
        </w:numPr>
        <w:shd w:val="clear" w:color="auto" w:fill="FFFFFF" w:themeFill="background1"/>
        <w:spacing w:after="0" w:line="240" w:lineRule="auto"/>
        <w:ind w:left="720"/>
        <w:textAlignment w:val="baseline"/>
        <w:rPr>
          <w:rFonts w:eastAsia="Times New Roman"/>
          <w:sz w:val="24"/>
          <w:szCs w:val="24"/>
        </w:rPr>
      </w:pPr>
      <w:r w:rsidRPr="7E7725EC">
        <w:rPr>
          <w:rFonts w:eastAsia="Times New Roman"/>
          <w:b/>
          <w:bCs/>
          <w:sz w:val="24"/>
          <w:szCs w:val="24"/>
          <w:bdr w:val="none" w:sz="0" w:space="0" w:color="auto" w:frame="1"/>
        </w:rPr>
        <w:t>Mandatory application forms</w:t>
      </w:r>
    </w:p>
    <w:p w14:paraId="5DC8106C" w14:textId="77777777" w:rsidR="004C7BFC" w:rsidRPr="004C7BFC" w:rsidRDefault="004C7BFC" w:rsidP="7E7725EC">
      <w:pPr>
        <w:pStyle w:val="ListParagraph"/>
        <w:numPr>
          <w:ilvl w:val="1"/>
          <w:numId w:val="10"/>
        </w:numPr>
        <w:shd w:val="clear" w:color="auto" w:fill="FFFFFF" w:themeFill="background1"/>
        <w:spacing w:after="0" w:line="240" w:lineRule="auto"/>
        <w:textAlignment w:val="baseline"/>
        <w:rPr>
          <w:rFonts w:eastAsia="Times New Roman"/>
          <w:sz w:val="24"/>
          <w:szCs w:val="24"/>
        </w:rPr>
      </w:pPr>
      <w:r w:rsidRPr="7E7725EC">
        <w:rPr>
          <w:rFonts w:eastAsia="Times New Roman"/>
          <w:sz w:val="24"/>
          <w:szCs w:val="24"/>
          <w:bdr w:val="none" w:sz="0" w:space="0" w:color="auto" w:frame="1"/>
        </w:rPr>
        <w:t>SF-424 </w:t>
      </w:r>
      <w:r w:rsidRPr="7E7725EC">
        <w:rPr>
          <w:rFonts w:eastAsia="Times New Roman"/>
          <w:i/>
          <w:iCs/>
          <w:sz w:val="24"/>
          <w:szCs w:val="24"/>
          <w:bdr w:val="none" w:sz="0" w:space="0" w:color="auto" w:frame="1"/>
        </w:rPr>
        <w:t>(Application for Federal Assistance – organizations)</w:t>
      </w:r>
      <w:r w:rsidRPr="7E7725EC">
        <w:rPr>
          <w:rFonts w:eastAsia="Times New Roman"/>
          <w:sz w:val="24"/>
          <w:szCs w:val="24"/>
        </w:rPr>
        <w:t xml:space="preserve">  </w:t>
      </w:r>
    </w:p>
    <w:p w14:paraId="5F2AF7CB" w14:textId="77777777" w:rsidR="004C7BFC" w:rsidRPr="004C7BFC" w:rsidRDefault="004C7BFC" w:rsidP="7E7725EC">
      <w:pPr>
        <w:pStyle w:val="ListParagraph"/>
        <w:shd w:val="clear" w:color="auto" w:fill="FFFFFF" w:themeFill="background1"/>
        <w:tabs>
          <w:tab w:val="left" w:pos="2160"/>
        </w:tabs>
        <w:spacing w:after="0" w:line="240" w:lineRule="auto"/>
        <w:textAlignment w:val="baseline"/>
        <w:rPr>
          <w:rFonts w:eastAsia="Times New Roman"/>
          <w:sz w:val="24"/>
          <w:szCs w:val="24"/>
        </w:rPr>
      </w:pPr>
    </w:p>
    <w:p w14:paraId="16694E16" w14:textId="7E9E05EA" w:rsidR="004C7BFC" w:rsidRPr="004C7BFC" w:rsidRDefault="004C7BFC" w:rsidP="7E7725EC">
      <w:pPr>
        <w:pStyle w:val="Heading8"/>
        <w:keepNext w:val="0"/>
        <w:numPr>
          <w:ilvl w:val="0"/>
          <w:numId w:val="10"/>
        </w:numPr>
        <w:ind w:left="720"/>
        <w:rPr>
          <w:rFonts w:asciiTheme="minorHAnsi" w:hAnsiTheme="minorHAnsi" w:cstheme="minorBidi"/>
          <w:b w:val="0"/>
          <w:bCs w:val="0"/>
          <w:i w:val="0"/>
          <w:iCs w:val="0"/>
        </w:rPr>
      </w:pPr>
      <w:r w:rsidRPr="7E7725EC">
        <w:rPr>
          <w:rFonts w:asciiTheme="minorHAnsi" w:hAnsiTheme="minorHAnsi" w:cstheme="minorBidi"/>
          <w:bdr w:val="none" w:sz="0" w:space="0" w:color="auto" w:frame="1"/>
        </w:rPr>
        <w:t>CTR Proposal Template (</w:t>
      </w:r>
      <w:r w:rsidRPr="7E7725EC">
        <w:rPr>
          <w:rFonts w:asciiTheme="minorHAnsi" w:hAnsiTheme="minorHAnsi" w:cstheme="minorBidi"/>
          <w:i w:val="0"/>
          <w:iCs w:val="0"/>
          <w:bdr w:val="none" w:sz="0" w:space="0" w:color="auto" w:frame="1"/>
        </w:rPr>
        <w:t>2</w:t>
      </w:r>
      <w:r w:rsidRPr="7E7725EC">
        <w:rPr>
          <w:rFonts w:asciiTheme="minorHAnsi" w:hAnsiTheme="minorHAnsi" w:cstheme="minorBidi"/>
          <w:bdr w:val="none" w:sz="0" w:space="0" w:color="auto" w:frame="1"/>
        </w:rPr>
        <w:t xml:space="preserve"> pages maximum – not including budget): </w:t>
      </w:r>
      <w:r w:rsidRPr="7E7725EC">
        <w:rPr>
          <w:rFonts w:asciiTheme="minorHAnsi" w:hAnsiTheme="minorHAnsi" w:cstheme="minorBidi"/>
          <w:b w:val="0"/>
          <w:bCs w:val="0"/>
          <w:i w:val="0"/>
          <w:iCs w:val="0"/>
        </w:rPr>
        <w:t xml:space="preserve">Using the provided template, the applicant must provide a completed project proposal.  The proposal form must be completed in its entirety and clearly specify the proposed scope, deliverables, and timeline.  Applicants must specify a point of contact for each project that is proposed.   </w:t>
      </w:r>
    </w:p>
    <w:p w14:paraId="59D26254" w14:textId="1CBCB40A" w:rsidR="004C7BFC" w:rsidRPr="004C7BFC" w:rsidRDefault="004C7BFC" w:rsidP="7E7725EC">
      <w:pPr>
        <w:spacing w:after="0" w:line="240" w:lineRule="auto"/>
        <w:ind w:left="720"/>
      </w:pPr>
    </w:p>
    <w:p w14:paraId="595FF054" w14:textId="71198A13" w:rsidR="004C7BFC" w:rsidRPr="004C7BFC" w:rsidRDefault="786C7D05" w:rsidP="7E7725EC">
      <w:pPr>
        <w:pStyle w:val="ListParagraph"/>
        <w:numPr>
          <w:ilvl w:val="0"/>
          <w:numId w:val="10"/>
        </w:numPr>
        <w:tabs>
          <w:tab w:val="num" w:pos="360"/>
        </w:tabs>
        <w:spacing w:after="0" w:line="240" w:lineRule="auto"/>
        <w:ind w:left="720"/>
        <w:rPr>
          <w:rFonts w:ascii="Calibri" w:eastAsia="Calibri" w:hAnsi="Calibri" w:cs="Calibri"/>
        </w:rPr>
      </w:pPr>
      <w:r w:rsidRPr="7E7725EC">
        <w:rPr>
          <w:rFonts w:ascii="Calibri" w:eastAsia="Calibri" w:hAnsi="Calibri" w:cs="Calibri"/>
          <w:b/>
          <w:bCs/>
          <w:sz w:val="24"/>
          <w:szCs w:val="24"/>
        </w:rPr>
        <w:t>Budget Detail</w:t>
      </w:r>
      <w:r w:rsidRPr="7E7725EC">
        <w:rPr>
          <w:rFonts w:ascii="Calibri" w:eastAsia="Calibri" w:hAnsi="Calibri" w:cs="Calibri"/>
          <w:sz w:val="24"/>
          <w:szCs w:val="24"/>
        </w:rPr>
        <w:t>:   Use the spreadsheet template included with the NOFO to describe each of the budget expenses in detail.  See section </w:t>
      </w:r>
      <w:r w:rsidRPr="7E7725EC">
        <w:rPr>
          <w:rFonts w:ascii="Calibri" w:eastAsia="Calibri" w:hAnsi="Calibri" w:cs="Calibri"/>
          <w:i/>
          <w:iCs/>
          <w:sz w:val="24"/>
          <w:szCs w:val="24"/>
        </w:rPr>
        <w:t>H. Other Information: Guidelines for Budget Submissions</w:t>
      </w:r>
      <w:r w:rsidRPr="7E7725EC">
        <w:rPr>
          <w:rFonts w:ascii="Calibri" w:eastAsia="Calibri" w:hAnsi="Calibri" w:cs="Calibri"/>
          <w:sz w:val="24"/>
          <w:szCs w:val="24"/>
        </w:rPr>
        <w:t xml:space="preserve"> below for further information. </w:t>
      </w:r>
      <w:r w:rsidRPr="7E7725EC">
        <w:rPr>
          <w:rFonts w:ascii="Calibri" w:eastAsia="Calibri" w:hAnsi="Calibri" w:cs="Calibri"/>
        </w:rPr>
        <w:t xml:space="preserve"> </w:t>
      </w:r>
    </w:p>
    <w:p w14:paraId="28FBD59A" w14:textId="145266AF" w:rsidR="004C7BFC" w:rsidRPr="004C7BFC" w:rsidRDefault="004C7BFC" w:rsidP="7E7725EC">
      <w:pPr>
        <w:rPr>
          <w:rFonts w:ascii="Calibri" w:eastAsia="Calibri" w:hAnsi="Calibri" w:cs="Calibri"/>
          <w:b/>
          <w:bCs/>
          <w:color w:val="000000" w:themeColor="text1"/>
          <w:sz w:val="24"/>
          <w:szCs w:val="24"/>
        </w:rPr>
      </w:pPr>
    </w:p>
    <w:p w14:paraId="60167112" w14:textId="5F8D2396" w:rsidR="004C7BFC" w:rsidRPr="004C7BFC" w:rsidRDefault="30AACBD3" w:rsidP="7E7725EC">
      <w:r w:rsidRPr="7E7725EC">
        <w:rPr>
          <w:rFonts w:ascii="Calibri" w:eastAsia="Calibri" w:hAnsi="Calibri" w:cs="Calibri"/>
          <w:b/>
          <w:bCs/>
          <w:color w:val="000000" w:themeColor="text1"/>
          <w:sz w:val="24"/>
          <w:szCs w:val="24"/>
        </w:rPr>
        <w:t>Optional documents</w:t>
      </w:r>
      <w:r w:rsidRPr="7E7725EC">
        <w:rPr>
          <w:rFonts w:ascii="Calibri" w:eastAsia="Calibri" w:hAnsi="Calibri" w:cs="Calibri"/>
          <w:color w:val="000000" w:themeColor="text1"/>
          <w:sz w:val="24"/>
          <w:szCs w:val="24"/>
        </w:rPr>
        <w:t xml:space="preserve"> </w:t>
      </w:r>
    </w:p>
    <w:p w14:paraId="68651426" w14:textId="6499541C" w:rsidR="004C7BFC" w:rsidRPr="004C7BFC" w:rsidRDefault="30AACBD3" w:rsidP="7E7725EC">
      <w:pPr>
        <w:pStyle w:val="ListParagraph"/>
        <w:numPr>
          <w:ilvl w:val="0"/>
          <w:numId w:val="1"/>
        </w:numPr>
        <w:spacing w:after="0"/>
        <w:rPr>
          <w:rFonts w:ascii="Calibri" w:eastAsia="Calibri" w:hAnsi="Calibri" w:cs="Calibri"/>
          <w:sz w:val="24"/>
          <w:szCs w:val="24"/>
        </w:rPr>
      </w:pPr>
      <w:r w:rsidRPr="7E7725EC">
        <w:rPr>
          <w:rFonts w:ascii="Times New Roman" w:eastAsia="Times New Roman" w:hAnsi="Times New Roman" w:cs="Times New Roman"/>
          <w:b/>
          <w:bCs/>
          <w:sz w:val="24"/>
          <w:szCs w:val="24"/>
        </w:rPr>
        <w:t>SF-424B</w:t>
      </w:r>
      <w:r w:rsidRPr="7E7725EC">
        <w:rPr>
          <w:rFonts w:ascii="Times New Roman" w:eastAsia="Times New Roman" w:hAnsi="Times New Roman" w:cs="Times New Roman"/>
          <w:sz w:val="24"/>
          <w:szCs w:val="24"/>
        </w:rPr>
        <w:t> </w:t>
      </w:r>
      <w:r w:rsidRPr="7E7725EC">
        <w:rPr>
          <w:rFonts w:ascii="Times New Roman" w:eastAsia="Times New Roman" w:hAnsi="Times New Roman" w:cs="Times New Roman"/>
          <w:b/>
          <w:bCs/>
          <w:i/>
          <w:iCs/>
          <w:sz w:val="24"/>
          <w:szCs w:val="24"/>
        </w:rPr>
        <w:t>(Only required  for organizations not registered in SAM.gov)</w:t>
      </w:r>
      <w:r w:rsidRPr="7E7725EC">
        <w:rPr>
          <w:rFonts w:ascii="Calibri" w:eastAsia="Calibri" w:hAnsi="Calibri" w:cs="Calibri"/>
          <w:b/>
          <w:bCs/>
          <w:sz w:val="24"/>
          <w:szCs w:val="24"/>
        </w:rPr>
        <w:t xml:space="preserve"> </w:t>
      </w:r>
      <w:r w:rsidRPr="7E7725EC">
        <w:rPr>
          <w:rFonts w:ascii="Calibri" w:eastAsia="Calibri" w:hAnsi="Calibri" w:cs="Calibri"/>
          <w:sz w:val="24"/>
          <w:szCs w:val="24"/>
        </w:rPr>
        <w:t xml:space="preserve"> </w:t>
      </w:r>
    </w:p>
    <w:p w14:paraId="0D8C3814" w14:textId="0CFFF2A8" w:rsidR="004C7BFC" w:rsidRPr="004C7BFC" w:rsidRDefault="30AACBD3" w:rsidP="7E7725EC">
      <w:pPr>
        <w:pStyle w:val="ListParagraph"/>
        <w:numPr>
          <w:ilvl w:val="0"/>
          <w:numId w:val="1"/>
        </w:numPr>
        <w:spacing w:after="0"/>
        <w:rPr>
          <w:rFonts w:ascii="Calibri" w:eastAsia="Calibri" w:hAnsi="Calibri" w:cs="Calibri"/>
          <w:sz w:val="24"/>
          <w:szCs w:val="24"/>
        </w:rPr>
      </w:pPr>
      <w:r w:rsidRPr="7E7725EC">
        <w:rPr>
          <w:rFonts w:ascii="Calibri" w:eastAsia="Calibri" w:hAnsi="Calibri" w:cs="Calibri"/>
          <w:b/>
          <w:bCs/>
          <w:sz w:val="24"/>
          <w:szCs w:val="24"/>
        </w:rPr>
        <w:t>SF -LLL (DISCLOSURE OF LOBBYING ACTIVITIES)</w:t>
      </w:r>
      <w:r w:rsidRPr="7E7725EC">
        <w:rPr>
          <w:rFonts w:ascii="Calibri" w:eastAsia="Calibri" w:hAnsi="Calibri" w:cs="Calibri"/>
          <w:sz w:val="24"/>
          <w:szCs w:val="24"/>
        </w:rPr>
        <w:t xml:space="preserve">  </w:t>
      </w:r>
    </w:p>
    <w:p w14:paraId="6E611A75" w14:textId="0E1AF150" w:rsidR="004C7BFC" w:rsidRPr="004C7BFC" w:rsidRDefault="30AACBD3" w:rsidP="7E7725EC">
      <w:pPr>
        <w:pStyle w:val="ListParagraph"/>
        <w:numPr>
          <w:ilvl w:val="0"/>
          <w:numId w:val="1"/>
        </w:numPr>
        <w:spacing w:after="0"/>
        <w:rPr>
          <w:rFonts w:ascii="Calibri" w:eastAsia="Calibri" w:hAnsi="Calibri" w:cs="Calibri"/>
          <w:sz w:val="24"/>
          <w:szCs w:val="24"/>
        </w:rPr>
      </w:pPr>
      <w:r w:rsidRPr="7E7725EC">
        <w:rPr>
          <w:rFonts w:ascii="Calibri" w:eastAsia="Calibri" w:hAnsi="Calibri" w:cs="Calibri"/>
          <w:b/>
          <w:bCs/>
          <w:sz w:val="24"/>
          <w:szCs w:val="24"/>
        </w:rPr>
        <w:t>Copy of most recent approved NICRA</w:t>
      </w:r>
      <w:r w:rsidRPr="7E7725EC">
        <w:rPr>
          <w:rFonts w:ascii="Calibri" w:eastAsia="Calibri" w:hAnsi="Calibri" w:cs="Calibri"/>
          <w:sz w:val="24"/>
          <w:szCs w:val="24"/>
        </w:rPr>
        <w:t> </w:t>
      </w:r>
    </w:p>
    <w:p w14:paraId="02CAD756" w14:textId="31AC6696" w:rsidR="004C7BFC" w:rsidRPr="004C7BFC" w:rsidRDefault="004C7BFC" w:rsidP="7E7725EC">
      <w:pPr>
        <w:shd w:val="clear" w:color="auto" w:fill="FFFFFF" w:themeFill="background1"/>
        <w:spacing w:after="0" w:line="240" w:lineRule="auto"/>
        <w:rPr>
          <w:rFonts w:eastAsia="Times New Roman"/>
          <w:sz w:val="24"/>
          <w:szCs w:val="24"/>
        </w:rPr>
      </w:pPr>
    </w:p>
    <w:p w14:paraId="0369FC88" w14:textId="187ED543" w:rsidR="7E7725EC" w:rsidRDefault="7E7725EC" w:rsidP="7E7725EC">
      <w:pPr>
        <w:shd w:val="clear" w:color="auto" w:fill="FFFFFF" w:themeFill="background1"/>
        <w:spacing w:after="0" w:line="240" w:lineRule="auto"/>
        <w:rPr>
          <w:rFonts w:eastAsia="Times New Roman"/>
          <w:sz w:val="24"/>
          <w:szCs w:val="24"/>
        </w:rPr>
      </w:pPr>
    </w:p>
    <w:p w14:paraId="211F1980"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Required Registrations:</w:t>
      </w:r>
    </w:p>
    <w:p w14:paraId="4122073C"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Any applicant listed on the Excluded Parties List System (EPLS) in th</w:t>
      </w:r>
      <w:r w:rsidRPr="004C7BFC">
        <w:rPr>
          <w:rFonts w:eastAsia="Times New Roman" w:cstheme="minorHAnsi"/>
          <w:color w:val="252525"/>
          <w:sz w:val="24"/>
          <w:szCs w:val="24"/>
        </w:rPr>
        <w:t xml:space="preserve">e </w:t>
      </w:r>
      <w:hyperlink r:id="rId5" w:history="1">
        <w:r w:rsidRPr="004C7BFC">
          <w:rPr>
            <w:rStyle w:val="Hyperlink"/>
            <w:rFonts w:eastAsia="Times New Roman" w:cstheme="minorHAnsi"/>
            <w:sz w:val="24"/>
            <w:szCs w:val="24"/>
          </w:rPr>
          <w:t>System for Award Management (SAM)</w:t>
        </w:r>
      </w:hyperlink>
      <w:r w:rsidRPr="004C7BFC">
        <w:rPr>
          <w:rFonts w:eastAsia="Times New Roman" w:cstheme="minorHAnsi"/>
          <w:color w:val="252525"/>
          <w:sz w:val="24"/>
          <w:szCs w:val="24"/>
        </w:rPr>
        <w:t xml:space="preserve"> </w:t>
      </w:r>
      <w:r w:rsidRPr="004C7BFC">
        <w:rPr>
          <w:rFonts w:eastAsia="Times New Roman" w:cstheme="minorHAnsi"/>
          <w:sz w:val="24"/>
          <w:szCs w:val="24"/>
        </w:rPr>
        <w:t xml:space="preserve">is not eligible to apply for an assistance award in accordance with the OMB guidelines at 2 CFR 180 that implement Executive Orders 12549 (3 CFR, 1986 Comp., p. 189) </w:t>
      </w:r>
      <w:r w:rsidRPr="004C7BFC">
        <w:rPr>
          <w:rFonts w:eastAsia="Times New Roman" w:cstheme="minorHAnsi"/>
          <w:sz w:val="24"/>
          <w:szCs w:val="24"/>
        </w:rPr>
        <w:lastRenderedPageBreak/>
        <w:t>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517C6A6D"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2D0BCB70"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7E7725EC">
        <w:rPr>
          <w:rFonts w:eastAsia="Times New Roman"/>
          <w:sz w:val="24"/>
          <w:szCs w:val="24"/>
        </w:rPr>
        <w:t>All organizations applying for grants (except individuals) must obtain these registrations.  All are free of charge:</w:t>
      </w:r>
    </w:p>
    <w:p w14:paraId="620415DF" w14:textId="77777777" w:rsidR="004C7BFC" w:rsidRPr="004C7BFC" w:rsidRDefault="004C7BFC" w:rsidP="004C7BFC">
      <w:pPr>
        <w:pStyle w:val="Default"/>
        <w:numPr>
          <w:ilvl w:val="0"/>
          <w:numId w:val="11"/>
        </w:numPr>
        <w:spacing w:after="9"/>
        <w:rPr>
          <w:rFonts w:asciiTheme="minorHAnsi" w:hAnsiTheme="minorHAnsi" w:cstheme="minorHAnsi"/>
        </w:rPr>
      </w:pPr>
      <w:r w:rsidRPr="7E7725EC">
        <w:rPr>
          <w:rFonts w:asciiTheme="minorHAnsi" w:hAnsiTheme="minorHAnsi" w:cstheme="minorBidi"/>
        </w:rPr>
        <w:t xml:space="preserve">NCAGE/CAGE code </w:t>
      </w:r>
    </w:p>
    <w:p w14:paraId="51C7E926" w14:textId="77777777" w:rsidR="004C7BFC" w:rsidRPr="004C7BFC" w:rsidRDefault="004C7BFC" w:rsidP="004C7BFC">
      <w:pPr>
        <w:pStyle w:val="Default"/>
        <w:numPr>
          <w:ilvl w:val="0"/>
          <w:numId w:val="11"/>
        </w:numPr>
        <w:rPr>
          <w:rFonts w:asciiTheme="minorHAnsi" w:hAnsiTheme="minorHAnsi" w:cstheme="minorHAnsi"/>
        </w:rPr>
      </w:pPr>
      <w:r w:rsidRPr="7E7725EC">
        <w:rPr>
          <w:rFonts w:asciiTheme="minorHAnsi" w:hAnsiTheme="minorHAnsi" w:cstheme="minorBidi"/>
        </w:rPr>
        <w:t xml:space="preserve">www.SAM.gov registration </w:t>
      </w:r>
    </w:p>
    <w:p w14:paraId="7D48282C" w14:textId="77777777" w:rsidR="004C7BFC" w:rsidRPr="004C7BFC" w:rsidRDefault="004C7BFC" w:rsidP="004C7BFC">
      <w:pPr>
        <w:pStyle w:val="Default"/>
        <w:rPr>
          <w:rFonts w:asciiTheme="minorHAnsi" w:hAnsiTheme="minorHAnsi" w:cstheme="minorHAnsi"/>
          <w:bCs/>
        </w:rPr>
      </w:pPr>
    </w:p>
    <w:p w14:paraId="543A2A3A" w14:textId="1EBF4C07" w:rsidR="004C7BFC" w:rsidRPr="004C7BFC" w:rsidRDefault="004C7BFC" w:rsidP="7E7725EC">
      <w:pPr>
        <w:pStyle w:val="Default"/>
        <w:rPr>
          <w:rFonts w:asciiTheme="minorHAnsi" w:hAnsiTheme="minorHAnsi" w:cstheme="minorBidi"/>
        </w:rPr>
      </w:pPr>
      <w:r w:rsidRPr="7E7725EC">
        <w:rPr>
          <w:rFonts w:asciiTheme="minorHAnsi" w:hAnsiTheme="minorHAnsi" w:cstheme="minorBidi"/>
        </w:rPr>
        <w:t xml:space="preserve">Step 1:  NCAGE number (these can be completed simultaneously) </w:t>
      </w:r>
    </w:p>
    <w:p w14:paraId="5672D1DB" w14:textId="77777777" w:rsidR="004C7BFC" w:rsidRPr="004C7BFC" w:rsidRDefault="004C7BFC" w:rsidP="004C7BFC">
      <w:pPr>
        <w:pStyle w:val="Default"/>
        <w:rPr>
          <w:rFonts w:asciiTheme="minorHAnsi" w:hAnsiTheme="minorHAnsi" w:cstheme="minorHAnsi"/>
        </w:rPr>
      </w:pPr>
    </w:p>
    <w:p w14:paraId="3FECE532" w14:textId="5809970A" w:rsidR="004C7BFC" w:rsidRPr="004C7BFC" w:rsidRDefault="2306357B" w:rsidP="7E7725EC">
      <w:pPr>
        <w:pStyle w:val="Default"/>
        <w:rPr>
          <w:rFonts w:asciiTheme="minorHAnsi" w:hAnsiTheme="minorHAnsi" w:cstheme="minorBidi"/>
        </w:rPr>
      </w:pPr>
      <w:r w:rsidRPr="7E7725EC">
        <w:rPr>
          <w:rFonts w:asciiTheme="minorHAnsi" w:hAnsiTheme="minorHAnsi" w:cstheme="minorBidi"/>
        </w:rPr>
        <w:t>N</w:t>
      </w:r>
      <w:r w:rsidR="004C7BFC" w:rsidRPr="7E7725EC">
        <w:rPr>
          <w:rFonts w:asciiTheme="minorHAnsi" w:hAnsiTheme="minorHAnsi" w:cstheme="minorBidi"/>
        </w:rPr>
        <w:t xml:space="preserve">CAGE application: Application page here: </w:t>
      </w:r>
    </w:p>
    <w:p w14:paraId="3C9F2C42" w14:textId="77DCECC7" w:rsidR="0E1D7098" w:rsidRDefault="006046C7" w:rsidP="7E7725EC">
      <w:pPr>
        <w:pStyle w:val="Default"/>
      </w:pPr>
      <w:hyperlink r:id="rId6">
        <w:r w:rsidR="0E1D7098" w:rsidRPr="7E7725EC">
          <w:rPr>
            <w:rStyle w:val="Hyperlink"/>
          </w:rPr>
          <w:t>NCAGE Code Request Tool (nato.int)</w:t>
        </w:r>
      </w:hyperlink>
    </w:p>
    <w:p w14:paraId="3AF90F4B" w14:textId="50006020" w:rsidR="7E7725EC" w:rsidRDefault="7E7725EC" w:rsidP="7E7725EC">
      <w:pPr>
        <w:pStyle w:val="Default"/>
        <w:rPr>
          <w:rFonts w:asciiTheme="minorHAnsi" w:hAnsiTheme="minorHAnsi" w:cstheme="minorBidi"/>
        </w:rPr>
      </w:pPr>
    </w:p>
    <w:p w14:paraId="7E217871" w14:textId="77777777" w:rsidR="004C7BFC" w:rsidRPr="004C7BFC" w:rsidRDefault="004C7BFC" w:rsidP="004C7BFC">
      <w:pPr>
        <w:pStyle w:val="Default"/>
        <w:rPr>
          <w:rFonts w:asciiTheme="minorHAnsi" w:hAnsiTheme="minorHAnsi" w:cstheme="minorHAnsi"/>
        </w:rPr>
      </w:pPr>
      <w:r w:rsidRPr="004C7BFC">
        <w:rPr>
          <w:rFonts w:asciiTheme="minorHAnsi" w:hAnsiTheme="minorHAnsi" w:cstheme="minorHAnsi"/>
        </w:rPr>
        <w:t xml:space="preserve">For NCAGE help from within the U.S., call 1-888-227-2423 </w:t>
      </w:r>
    </w:p>
    <w:p w14:paraId="6516799D" w14:textId="77777777" w:rsidR="004C7BFC" w:rsidRPr="004C7BFC" w:rsidRDefault="004C7BFC" w:rsidP="004C7BFC">
      <w:pPr>
        <w:pStyle w:val="Default"/>
        <w:rPr>
          <w:rFonts w:asciiTheme="minorHAnsi" w:hAnsiTheme="minorHAnsi" w:cstheme="minorHAnsi"/>
        </w:rPr>
      </w:pPr>
      <w:r w:rsidRPr="004C7BFC">
        <w:rPr>
          <w:rFonts w:asciiTheme="minorHAnsi" w:hAnsiTheme="minorHAnsi" w:cstheme="minorHAnsi"/>
        </w:rPr>
        <w:t xml:space="preserve">For NCAGE help from outside the U.S., call 1-269-961-7766 </w:t>
      </w:r>
    </w:p>
    <w:p w14:paraId="2A4471E6" w14:textId="77777777" w:rsidR="004C7BFC" w:rsidRPr="004C7BFC" w:rsidRDefault="004C7BFC" w:rsidP="004C7BFC">
      <w:pPr>
        <w:pStyle w:val="Default"/>
        <w:rPr>
          <w:rFonts w:asciiTheme="minorHAnsi" w:hAnsiTheme="minorHAnsi" w:cstheme="minorHAnsi"/>
        </w:rPr>
      </w:pPr>
      <w:r w:rsidRPr="004C7BFC">
        <w:rPr>
          <w:rFonts w:asciiTheme="minorHAnsi" w:hAnsiTheme="minorHAnsi" w:cstheme="minorHAnsi"/>
        </w:rPr>
        <w:t xml:space="preserve">Email NCAGE@dlis.dla.mil for any problems in getting an NCAGE code. </w:t>
      </w:r>
    </w:p>
    <w:p w14:paraId="1ED253AE" w14:textId="77777777" w:rsidR="004C7BFC" w:rsidRPr="004C7BFC" w:rsidRDefault="004C7BFC" w:rsidP="004C7BFC">
      <w:pPr>
        <w:pStyle w:val="Default"/>
        <w:rPr>
          <w:rFonts w:asciiTheme="minorHAnsi" w:hAnsiTheme="minorHAnsi" w:cstheme="minorHAnsi"/>
        </w:rPr>
      </w:pPr>
    </w:p>
    <w:p w14:paraId="05E10CDC" w14:textId="77777777" w:rsidR="004C7BFC" w:rsidRPr="004C7BFC" w:rsidRDefault="004C7BFC" w:rsidP="004C7BFC">
      <w:pPr>
        <w:pStyle w:val="Default"/>
        <w:rPr>
          <w:rFonts w:asciiTheme="minorHAnsi" w:hAnsiTheme="minorHAnsi" w:cstheme="minorHAnsi"/>
        </w:rPr>
      </w:pPr>
      <w:r w:rsidRPr="004C7BFC">
        <w:rPr>
          <w:rFonts w:asciiTheme="minorHAnsi" w:hAnsiTheme="minorHAnsi" w:cstheme="minorHAnsi"/>
        </w:rPr>
        <w:t xml:space="preserve">Step 2: After receiving the NCAGE Code, proceed to register in SAM.gov by logging onto: </w:t>
      </w:r>
      <w:hyperlink r:id="rId7" w:history="1">
        <w:r w:rsidRPr="004C7BFC">
          <w:rPr>
            <w:rStyle w:val="Hyperlink"/>
            <w:rFonts w:asciiTheme="minorHAnsi" w:hAnsiTheme="minorHAnsi" w:cstheme="minorHAnsi"/>
          </w:rPr>
          <w:t>https://www.sam.gov</w:t>
        </w:r>
      </w:hyperlink>
      <w:r w:rsidRPr="004C7BFC">
        <w:rPr>
          <w:rFonts w:asciiTheme="minorHAnsi" w:hAnsiTheme="minorHAnsi" w:cstheme="minorHAnsi"/>
        </w:rPr>
        <w:t>.  SAM registration must be renewed annually.</w:t>
      </w:r>
    </w:p>
    <w:p w14:paraId="25B714D0" w14:textId="77777777" w:rsidR="004C7BFC" w:rsidRPr="004C7BFC" w:rsidRDefault="004C7BFC" w:rsidP="004C7BFC">
      <w:pPr>
        <w:pStyle w:val="Default"/>
        <w:rPr>
          <w:rFonts w:asciiTheme="minorHAnsi" w:hAnsiTheme="minorHAnsi" w:cstheme="minorHAnsi"/>
        </w:rPr>
      </w:pPr>
    </w:p>
    <w:p w14:paraId="7BA62E93" w14:textId="77777777" w:rsidR="004C7BFC" w:rsidRPr="004C7BFC" w:rsidRDefault="004C7BFC" w:rsidP="004C7BFC">
      <w:pPr>
        <w:pStyle w:val="Default"/>
        <w:rPr>
          <w:rFonts w:asciiTheme="minorHAnsi" w:hAnsiTheme="minorHAnsi" w:cstheme="minorHAnsi"/>
        </w:rPr>
      </w:pPr>
    </w:p>
    <w:p w14:paraId="3155B464" w14:textId="77777777" w:rsidR="004C7BFC" w:rsidRPr="004C7BFC" w:rsidRDefault="004C7BFC" w:rsidP="004C7BFC">
      <w:pPr>
        <w:pStyle w:val="ListParagraph"/>
        <w:numPr>
          <w:ilvl w:val="0"/>
          <w:numId w:val="14"/>
        </w:numPr>
        <w:shd w:val="clear" w:color="auto" w:fill="FFFFFF"/>
        <w:spacing w:after="0" w:line="240" w:lineRule="auto"/>
        <w:textAlignment w:val="baseline"/>
        <w:rPr>
          <w:rFonts w:eastAsia="Times New Roman" w:cstheme="minorHAnsi"/>
          <w:sz w:val="24"/>
          <w:szCs w:val="24"/>
        </w:rPr>
      </w:pPr>
      <w:r w:rsidRPr="7E7725EC">
        <w:rPr>
          <w:rFonts w:eastAsia="Times New Roman"/>
          <w:sz w:val="24"/>
          <w:szCs w:val="24"/>
        </w:rPr>
        <w:t>Submission Dates and Times</w:t>
      </w:r>
    </w:p>
    <w:p w14:paraId="3FF624E3" w14:textId="77777777" w:rsidR="004C7BFC" w:rsidRPr="004C7BFC" w:rsidRDefault="004C7BFC" w:rsidP="004C7BFC">
      <w:pPr>
        <w:pStyle w:val="ListParagraph"/>
        <w:shd w:val="clear" w:color="auto" w:fill="FFFFFF"/>
        <w:spacing w:after="0" w:line="240" w:lineRule="auto"/>
        <w:textAlignment w:val="baseline"/>
        <w:rPr>
          <w:rFonts w:eastAsia="Times New Roman" w:cstheme="minorHAnsi"/>
          <w:b/>
          <w:sz w:val="24"/>
          <w:szCs w:val="24"/>
        </w:rPr>
      </w:pPr>
    </w:p>
    <w:p w14:paraId="60F1FA05" w14:textId="7F6757BC" w:rsidR="004C7BFC" w:rsidRPr="004C7BFC" w:rsidRDefault="004C7BFC" w:rsidP="7E7725EC">
      <w:pPr>
        <w:spacing w:after="0" w:line="240" w:lineRule="auto"/>
        <w:rPr>
          <w:rFonts w:eastAsia="Times New Roman"/>
          <w:i/>
          <w:iCs/>
          <w:sz w:val="24"/>
          <w:szCs w:val="24"/>
        </w:rPr>
      </w:pPr>
      <w:r w:rsidRPr="7E7725EC">
        <w:rPr>
          <w:rFonts w:eastAsia="Times New Roman"/>
          <w:sz w:val="24"/>
          <w:szCs w:val="24"/>
        </w:rPr>
        <w:t xml:space="preserve">Applications </w:t>
      </w:r>
      <w:r w:rsidRPr="7E7725EC">
        <w:rPr>
          <w:rFonts w:eastAsia="Times New Roman"/>
          <w:i/>
          <w:iCs/>
          <w:sz w:val="24"/>
          <w:szCs w:val="24"/>
        </w:rPr>
        <w:t>must be submitted on or before</w:t>
      </w:r>
      <w:r w:rsidR="006046C7" w:rsidRPr="00932967">
        <w:rPr>
          <w:rFonts w:eastAsia="Times New Roman" w:cstheme="minorHAnsi"/>
          <w:i/>
          <w:iCs/>
          <w:sz w:val="24"/>
          <w:szCs w:val="24"/>
        </w:rPr>
        <w:t xml:space="preserve"> April 30, 2024</w:t>
      </w:r>
      <w:r w:rsidRPr="7E7725EC">
        <w:rPr>
          <w:rFonts w:eastAsia="Times New Roman"/>
          <w:i/>
          <w:iCs/>
          <w:sz w:val="24"/>
          <w:szCs w:val="24"/>
        </w:rPr>
        <w:t>11:59 p.m. Eastern time.  Applications submitted after 11:59 p.m. will be ineligible for consideration.  Begin the application process early, as this will allow time to address any technical difficulties that may arise in advance of the deadline.  There will be no exceptions to this application deadline.</w:t>
      </w:r>
    </w:p>
    <w:p w14:paraId="3E117EB0"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035FCDB" w14:textId="77777777" w:rsidR="004C7BFC" w:rsidRPr="004C7BFC" w:rsidRDefault="004C7BFC" w:rsidP="004C7BFC">
      <w:pPr>
        <w:pStyle w:val="ListParagraph"/>
        <w:numPr>
          <w:ilvl w:val="0"/>
          <w:numId w:val="14"/>
        </w:numPr>
        <w:shd w:val="clear" w:color="auto" w:fill="FFFFFF"/>
        <w:spacing w:after="0" w:line="240" w:lineRule="auto"/>
        <w:textAlignment w:val="baseline"/>
        <w:rPr>
          <w:rFonts w:eastAsia="Times New Roman" w:cstheme="minorHAnsi"/>
          <w:sz w:val="24"/>
          <w:szCs w:val="24"/>
        </w:rPr>
      </w:pPr>
      <w:r w:rsidRPr="7E7725EC">
        <w:rPr>
          <w:rFonts w:eastAsia="Times New Roman"/>
          <w:sz w:val="24"/>
          <w:szCs w:val="24"/>
        </w:rPr>
        <w:t>Funding Restrictions</w:t>
      </w:r>
    </w:p>
    <w:p w14:paraId="72322C01" w14:textId="77777777" w:rsidR="004C7BFC" w:rsidRPr="004C7BFC" w:rsidRDefault="004C7BFC" w:rsidP="004C7BFC">
      <w:pPr>
        <w:shd w:val="clear" w:color="auto" w:fill="FFFFFF"/>
        <w:spacing w:after="0" w:line="240" w:lineRule="auto"/>
        <w:textAlignment w:val="baseline"/>
        <w:rPr>
          <w:rFonts w:eastAsia="Times New Roman" w:cstheme="minorHAnsi"/>
          <w:color w:val="FF0000"/>
          <w:sz w:val="24"/>
          <w:szCs w:val="24"/>
        </w:rPr>
      </w:pPr>
    </w:p>
    <w:p w14:paraId="09CF2963" w14:textId="77777777" w:rsidR="004C7BFC" w:rsidRPr="004C7BFC" w:rsidRDefault="004C7BFC" w:rsidP="004C7BFC">
      <w:pPr>
        <w:spacing w:after="0" w:line="240" w:lineRule="auto"/>
        <w:rPr>
          <w:rFonts w:eastAsia="Times New Roman" w:cstheme="minorHAnsi"/>
          <w:sz w:val="24"/>
          <w:szCs w:val="24"/>
        </w:rPr>
      </w:pPr>
      <w:r w:rsidRPr="004C7BFC">
        <w:rPr>
          <w:rFonts w:eastAsia="Times New Roman" w:cstheme="minorHAnsi"/>
          <w:sz w:val="24"/>
          <w:szCs w:val="24"/>
        </w:rPr>
        <w:t>Of note, legal restrictions prevent ISN/CTR from providing assistance to Burma, China, Iran, North Korea, South Sudan, Sudan, and Syria.</w:t>
      </w:r>
    </w:p>
    <w:p w14:paraId="6B737ABA"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p>
    <w:p w14:paraId="48382183"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E. APPLICATION REVIEW INFORMATION</w:t>
      </w:r>
    </w:p>
    <w:p w14:paraId="2C6A86D1"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0DC2CCCE" w14:textId="77777777" w:rsidR="004C7BFC" w:rsidRPr="004C7BFC" w:rsidRDefault="004C7BFC" w:rsidP="004C7BFC">
      <w:pPr>
        <w:pStyle w:val="ListParagraph"/>
        <w:numPr>
          <w:ilvl w:val="0"/>
          <w:numId w:val="15"/>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Criteria</w:t>
      </w:r>
    </w:p>
    <w:p w14:paraId="0537BC41"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63DACAE" w14:textId="77777777" w:rsidR="004C7BFC" w:rsidRPr="004C7BFC" w:rsidRDefault="004C7BFC" w:rsidP="004C7BFC">
      <w:pPr>
        <w:spacing w:after="0" w:line="240" w:lineRule="auto"/>
        <w:rPr>
          <w:rFonts w:eastAsia="Times New Roman" w:cstheme="minorHAnsi"/>
          <w:sz w:val="24"/>
          <w:szCs w:val="24"/>
        </w:rPr>
      </w:pPr>
      <w:r w:rsidRPr="004C7BFC">
        <w:rPr>
          <w:rFonts w:eastAsia="Times New Roman" w:cstheme="minorHAnsi"/>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47166959" w14:textId="77777777" w:rsidR="004C7BFC" w:rsidRPr="004C7BFC" w:rsidRDefault="004C7BFC" w:rsidP="004C7BFC">
      <w:pPr>
        <w:spacing w:after="0" w:line="240" w:lineRule="auto"/>
        <w:rPr>
          <w:rFonts w:eastAsia="Times New Roman" w:cstheme="minorHAnsi"/>
          <w:sz w:val="24"/>
          <w:szCs w:val="24"/>
        </w:rPr>
      </w:pPr>
    </w:p>
    <w:p w14:paraId="41D468E1" w14:textId="77777777" w:rsidR="004C7BFC" w:rsidRPr="004C7BFC" w:rsidRDefault="004C7BFC" w:rsidP="004C7BFC">
      <w:pPr>
        <w:spacing w:after="0" w:line="240" w:lineRule="auto"/>
        <w:rPr>
          <w:rFonts w:eastAsia="Times New Roman" w:cstheme="minorHAnsi"/>
          <w:sz w:val="24"/>
          <w:szCs w:val="24"/>
        </w:rPr>
      </w:pPr>
      <w:r w:rsidRPr="004C7BFC">
        <w:rPr>
          <w:rFonts w:eastAsia="Times New Roman" w:cstheme="minorHAnsi"/>
          <w:sz w:val="24"/>
          <w:szCs w:val="24"/>
        </w:rPr>
        <w:lastRenderedPageBreak/>
        <w:t>ISN/CTR will evaluate proposals against the stated criteria.  Criteria are listed in descending order of importance.</w:t>
      </w:r>
    </w:p>
    <w:p w14:paraId="0CC848A6" w14:textId="77777777" w:rsidR="004C7BFC" w:rsidRPr="004C7BFC" w:rsidRDefault="004C7BFC" w:rsidP="004C7BFC">
      <w:pPr>
        <w:shd w:val="clear" w:color="auto" w:fill="FFFFFF"/>
        <w:spacing w:after="0" w:line="240" w:lineRule="auto"/>
        <w:textAlignment w:val="baseline"/>
        <w:rPr>
          <w:rFonts w:eastAsia="Times New Roman" w:cstheme="minorHAnsi"/>
          <w:color w:val="FF0000"/>
          <w:sz w:val="24"/>
          <w:szCs w:val="24"/>
        </w:rPr>
      </w:pPr>
    </w:p>
    <w:p w14:paraId="7A97B1A9" w14:textId="130BC0F5" w:rsidR="004C7BFC" w:rsidRPr="004C7BFC" w:rsidRDefault="004C7BFC" w:rsidP="2D293393">
      <w:pPr>
        <w:numPr>
          <w:ilvl w:val="0"/>
          <w:numId w:val="20"/>
        </w:numPr>
        <w:spacing w:after="0" w:line="240" w:lineRule="auto"/>
        <w:rPr>
          <w:rFonts w:eastAsia="Times New Roman"/>
          <w:sz w:val="24"/>
          <w:szCs w:val="24"/>
        </w:rPr>
      </w:pPr>
      <w:r w:rsidRPr="019791E8">
        <w:rPr>
          <w:rFonts w:eastAsia="Times New Roman"/>
          <w:b/>
          <w:bCs/>
          <w:sz w:val="24"/>
          <w:szCs w:val="24"/>
        </w:rPr>
        <w:t xml:space="preserve">Proposed Activity or Activities: </w:t>
      </w:r>
      <w:r w:rsidRPr="019791E8">
        <w:rPr>
          <w:rFonts w:eastAsia="Times New Roman"/>
          <w:sz w:val="24"/>
          <w:szCs w:val="24"/>
        </w:rPr>
        <w:t>Applications should be responsive to the program framework and policy objectives identified in the solicitatio</w:t>
      </w:r>
      <w:r w:rsidR="678251E3" w:rsidRPr="019791E8">
        <w:rPr>
          <w:rFonts w:eastAsia="Times New Roman"/>
          <w:sz w:val="24"/>
          <w:szCs w:val="24"/>
        </w:rPr>
        <w:t>n</w:t>
      </w:r>
      <w:r w:rsidRPr="019791E8">
        <w:rPr>
          <w:rFonts w:eastAsia="Times New Roman"/>
          <w:sz w:val="24"/>
          <w:szCs w:val="24"/>
        </w:rPr>
        <w:t xml:space="preserve"> and should clearly describe what they propose to do and how they will do it.  The proposed project(s) must directly relate to meeting the specified objectives</w:t>
      </w:r>
      <w:r w:rsidR="27A87B46" w:rsidRPr="019791E8">
        <w:rPr>
          <w:rFonts w:eastAsia="Times New Roman"/>
          <w:sz w:val="24"/>
          <w:szCs w:val="24"/>
        </w:rPr>
        <w:t>. A</w:t>
      </w:r>
      <w:r w:rsidRPr="019791E8">
        <w:rPr>
          <w:rFonts w:eastAsia="Times New Roman"/>
          <w:sz w:val="24"/>
          <w:szCs w:val="24"/>
        </w:rPr>
        <w:t>pplicants should include specific information on how the</w:t>
      </w:r>
      <w:r w:rsidR="2495B830" w:rsidRPr="019791E8">
        <w:rPr>
          <w:rFonts w:eastAsia="Times New Roman"/>
          <w:sz w:val="24"/>
          <w:szCs w:val="24"/>
        </w:rPr>
        <w:t xml:space="preserve"> proposed projects </w:t>
      </w:r>
      <w:r w:rsidRPr="019791E8">
        <w:rPr>
          <w:rFonts w:eastAsia="Times New Roman"/>
          <w:sz w:val="24"/>
          <w:szCs w:val="24"/>
        </w:rPr>
        <w:t xml:space="preserve">will </w:t>
      </w:r>
      <w:r w:rsidR="7603140B" w:rsidRPr="019791E8">
        <w:rPr>
          <w:rFonts w:eastAsia="Times New Roman"/>
          <w:sz w:val="24"/>
          <w:szCs w:val="24"/>
        </w:rPr>
        <w:t>provide</w:t>
      </w:r>
      <w:r w:rsidR="1966D710" w:rsidRPr="019791E8">
        <w:rPr>
          <w:rFonts w:eastAsia="Times New Roman"/>
          <w:sz w:val="24"/>
          <w:szCs w:val="24"/>
        </w:rPr>
        <w:t xml:space="preserve"> meaningful information</w:t>
      </w:r>
      <w:r w:rsidR="580BBC41" w:rsidRPr="019791E8">
        <w:rPr>
          <w:rFonts w:eastAsia="Times New Roman"/>
          <w:sz w:val="24"/>
          <w:szCs w:val="24"/>
        </w:rPr>
        <w:t>, which can be used</w:t>
      </w:r>
      <w:r w:rsidR="1966D710" w:rsidRPr="019791E8">
        <w:rPr>
          <w:rFonts w:eastAsia="Times New Roman"/>
          <w:sz w:val="24"/>
          <w:szCs w:val="24"/>
        </w:rPr>
        <w:t xml:space="preserve"> </w:t>
      </w:r>
      <w:r w:rsidR="04D4945D" w:rsidRPr="019791E8">
        <w:rPr>
          <w:rFonts w:eastAsia="Times New Roman"/>
          <w:sz w:val="24"/>
          <w:szCs w:val="24"/>
        </w:rPr>
        <w:t>IS</w:t>
      </w:r>
      <w:r w:rsidR="78E16DEB" w:rsidRPr="019791E8">
        <w:rPr>
          <w:rFonts w:eastAsia="Times New Roman"/>
          <w:sz w:val="24"/>
          <w:szCs w:val="24"/>
        </w:rPr>
        <w:t>N</w:t>
      </w:r>
      <w:r w:rsidR="04D4945D" w:rsidRPr="019791E8">
        <w:rPr>
          <w:rFonts w:eastAsia="Times New Roman"/>
          <w:sz w:val="24"/>
          <w:szCs w:val="24"/>
        </w:rPr>
        <w:t xml:space="preserve">/CTR’s program officers to </w:t>
      </w:r>
      <w:r w:rsidR="7743B10D" w:rsidRPr="019791E8">
        <w:rPr>
          <w:rFonts w:eastAsia="Times New Roman"/>
          <w:sz w:val="24"/>
          <w:szCs w:val="24"/>
        </w:rPr>
        <w:t xml:space="preserve">practically </w:t>
      </w:r>
      <w:r w:rsidR="04011069" w:rsidRPr="019791E8">
        <w:rPr>
          <w:rFonts w:eastAsia="Times New Roman"/>
          <w:sz w:val="24"/>
          <w:szCs w:val="24"/>
        </w:rPr>
        <w:t xml:space="preserve">improve </w:t>
      </w:r>
      <w:r w:rsidR="2AFC4E94" w:rsidRPr="019791E8">
        <w:rPr>
          <w:rFonts w:eastAsia="Times New Roman"/>
          <w:sz w:val="24"/>
          <w:szCs w:val="24"/>
        </w:rPr>
        <w:t xml:space="preserve">the </w:t>
      </w:r>
      <w:r w:rsidR="555586A4" w:rsidRPr="019791E8">
        <w:rPr>
          <w:rFonts w:eastAsia="Times New Roman"/>
          <w:sz w:val="24"/>
          <w:szCs w:val="24"/>
        </w:rPr>
        <w:t xml:space="preserve">sanctions line of effort </w:t>
      </w:r>
      <w:r w:rsidR="2FBB0E27" w:rsidRPr="019791E8">
        <w:rPr>
          <w:rFonts w:eastAsia="Times New Roman"/>
          <w:sz w:val="24"/>
          <w:szCs w:val="24"/>
        </w:rPr>
        <w:t xml:space="preserve">and </w:t>
      </w:r>
      <w:r w:rsidR="342F5B63" w:rsidRPr="019791E8">
        <w:rPr>
          <w:rFonts w:eastAsia="Times New Roman"/>
          <w:sz w:val="24"/>
          <w:szCs w:val="24"/>
        </w:rPr>
        <w:t>further its</w:t>
      </w:r>
      <w:r w:rsidRPr="019791E8">
        <w:rPr>
          <w:rFonts w:eastAsia="Times New Roman"/>
          <w:sz w:val="24"/>
          <w:szCs w:val="24"/>
        </w:rPr>
        <w:t xml:space="preserve"> mission. ISN/CTR will evaluate the project proposal in terms of how well it </w:t>
      </w:r>
      <w:r w:rsidR="159687ED" w:rsidRPr="019791E8">
        <w:rPr>
          <w:rFonts w:eastAsia="Times New Roman"/>
          <w:sz w:val="24"/>
          <w:szCs w:val="24"/>
        </w:rPr>
        <w:t>complete the tasks identified above</w:t>
      </w:r>
      <w:r w:rsidRPr="019791E8">
        <w:rPr>
          <w:rFonts w:eastAsia="Times New Roman"/>
          <w:sz w:val="24"/>
          <w:szCs w:val="24"/>
        </w:rPr>
        <w:t xml:space="preserve">, relevance and feasibility of the proposed </w:t>
      </w:r>
      <w:r w:rsidR="5A1DD160" w:rsidRPr="019791E8">
        <w:rPr>
          <w:rFonts w:eastAsia="Times New Roman"/>
          <w:sz w:val="24"/>
          <w:szCs w:val="24"/>
        </w:rPr>
        <w:t>projects</w:t>
      </w:r>
      <w:r w:rsidRPr="019791E8">
        <w:rPr>
          <w:rFonts w:eastAsia="Times New Roman"/>
          <w:sz w:val="24"/>
          <w:szCs w:val="24"/>
        </w:rPr>
        <w:t>,</w:t>
      </w:r>
      <w:r w:rsidR="585B4E82" w:rsidRPr="019791E8">
        <w:rPr>
          <w:rFonts w:eastAsia="Times New Roman"/>
          <w:sz w:val="24"/>
          <w:szCs w:val="24"/>
        </w:rPr>
        <w:t xml:space="preserve"> and</w:t>
      </w:r>
      <w:r w:rsidRPr="019791E8">
        <w:rPr>
          <w:rFonts w:eastAsia="Times New Roman"/>
          <w:sz w:val="24"/>
          <w:szCs w:val="24"/>
        </w:rPr>
        <w:t xml:space="preserve"> the timeline for completion. (30)</w:t>
      </w:r>
    </w:p>
    <w:p w14:paraId="2887AACA" w14:textId="77777777" w:rsidR="004C7BFC" w:rsidRPr="004C7BFC" w:rsidRDefault="004C7BFC" w:rsidP="004C7BFC">
      <w:pPr>
        <w:spacing w:after="0" w:line="240" w:lineRule="auto"/>
        <w:ind w:left="720"/>
        <w:rPr>
          <w:rFonts w:eastAsia="Times New Roman" w:cstheme="minorHAnsi"/>
          <w:sz w:val="24"/>
          <w:szCs w:val="24"/>
        </w:rPr>
      </w:pPr>
    </w:p>
    <w:p w14:paraId="77AFCDBD" w14:textId="77777777" w:rsidR="004C7BFC" w:rsidRPr="004C7BFC" w:rsidRDefault="004C7BFC" w:rsidP="004C7BFC">
      <w:pPr>
        <w:numPr>
          <w:ilvl w:val="0"/>
          <w:numId w:val="19"/>
        </w:numPr>
        <w:spacing w:after="0" w:line="240" w:lineRule="auto"/>
        <w:rPr>
          <w:rFonts w:eastAsia="Times New Roman" w:cstheme="minorHAnsi"/>
          <w:sz w:val="24"/>
          <w:szCs w:val="24"/>
        </w:rPr>
      </w:pPr>
      <w:r w:rsidRPr="004C7BFC">
        <w:rPr>
          <w:rFonts w:eastAsia="Times New Roman" w:cstheme="minorHAnsi"/>
          <w:b/>
          <w:sz w:val="24"/>
          <w:szCs w:val="24"/>
        </w:rPr>
        <w:t xml:space="preserve">Organizational Capability:  </w:t>
      </w:r>
      <w:r w:rsidRPr="004C7BFC">
        <w:rPr>
          <w:rFonts w:eastAsia="Times New Roman" w:cstheme="minorHAnsi"/>
          <w:sz w:val="24"/>
          <w:szCs w:val="24"/>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(25)</w:t>
      </w:r>
    </w:p>
    <w:p w14:paraId="2E74BB01" w14:textId="77777777" w:rsidR="004C7BFC" w:rsidRPr="004C7BFC" w:rsidRDefault="004C7BFC" w:rsidP="004C7BFC">
      <w:pPr>
        <w:spacing w:after="0" w:line="240" w:lineRule="auto"/>
        <w:rPr>
          <w:rFonts w:eastAsia="Times New Roman" w:cstheme="minorHAnsi"/>
          <w:sz w:val="24"/>
          <w:szCs w:val="24"/>
        </w:rPr>
      </w:pPr>
    </w:p>
    <w:p w14:paraId="4F36EC34" w14:textId="77777777" w:rsidR="004C7BFC" w:rsidRPr="004C7BFC" w:rsidRDefault="004C7BFC" w:rsidP="004C7BFC">
      <w:pPr>
        <w:numPr>
          <w:ilvl w:val="0"/>
          <w:numId w:val="16"/>
        </w:numPr>
        <w:spacing w:after="0" w:line="240" w:lineRule="auto"/>
        <w:rPr>
          <w:rFonts w:eastAsia="Times New Roman" w:cstheme="minorHAnsi"/>
          <w:sz w:val="24"/>
          <w:szCs w:val="24"/>
        </w:rPr>
      </w:pPr>
      <w:r w:rsidRPr="004C7BFC">
        <w:rPr>
          <w:rFonts w:eastAsia="Times New Roman" w:cstheme="minorHAnsi"/>
          <w:b/>
          <w:sz w:val="24"/>
          <w:szCs w:val="24"/>
        </w:rPr>
        <w:t>Budget:</w:t>
      </w:r>
      <w:r w:rsidRPr="004C7BFC">
        <w:rPr>
          <w:rFonts w:eastAsia="Times New Roman" w:cstheme="minorHAnsi"/>
          <w:sz w:val="24"/>
          <w:szCs w:val="24"/>
        </w:rPr>
        <w:t xml:space="preserve">  Proposed costs will be evaluated for realism,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(15)</w:t>
      </w:r>
    </w:p>
    <w:p w14:paraId="091074BD" w14:textId="77777777" w:rsidR="004C7BFC" w:rsidRPr="004C7BFC" w:rsidRDefault="004C7BFC" w:rsidP="004C7BFC">
      <w:pPr>
        <w:spacing w:after="0" w:line="240" w:lineRule="auto"/>
        <w:ind w:left="720"/>
        <w:rPr>
          <w:rFonts w:eastAsia="Times New Roman" w:cstheme="minorHAnsi"/>
          <w:sz w:val="24"/>
          <w:szCs w:val="24"/>
        </w:rPr>
      </w:pPr>
    </w:p>
    <w:p w14:paraId="575B3513" w14:textId="77777777" w:rsidR="004C7BFC" w:rsidRPr="004C7BFC" w:rsidRDefault="004C7BFC" w:rsidP="004C7BFC">
      <w:pPr>
        <w:numPr>
          <w:ilvl w:val="0"/>
          <w:numId w:val="16"/>
        </w:numPr>
        <w:spacing w:after="0" w:line="240" w:lineRule="auto"/>
        <w:rPr>
          <w:rFonts w:eastAsia="Times New Roman" w:cstheme="minorHAnsi"/>
          <w:sz w:val="24"/>
          <w:szCs w:val="24"/>
        </w:rPr>
      </w:pPr>
      <w:r w:rsidRPr="004C7BFC">
        <w:rPr>
          <w:rFonts w:eastAsia="Times New Roman" w:cstheme="minorHAnsi"/>
          <w:b/>
          <w:bCs/>
          <w:sz w:val="24"/>
          <w:szCs w:val="24"/>
        </w:rPr>
        <w:t>Past Performance:</w:t>
      </w:r>
      <w:r w:rsidRPr="004C7BFC">
        <w:rPr>
          <w:rFonts w:eastAsia="Times New Roman" w:cstheme="minorHAnsi"/>
          <w:sz w:val="24"/>
          <w:szCs w:val="24"/>
        </w:rPr>
        <w:t>  In reviewing proposals, ISN/CTR will evaluate the organization’s past performance on other federal and non-federal grants and cooperative agreements.  This will include a review of whether objectives for past awards were met; whether the organization complied with the terms of conditions of past awards, including reporting and financial management requirements; and the timeliness of project implementation. (30)</w:t>
      </w:r>
    </w:p>
    <w:p w14:paraId="610FFF81"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3DC9DD64" w14:textId="77777777" w:rsidR="004C7BFC" w:rsidRPr="004C7BFC" w:rsidRDefault="004C7BFC" w:rsidP="004C7BFC">
      <w:pPr>
        <w:pStyle w:val="ListParagraph"/>
        <w:numPr>
          <w:ilvl w:val="0"/>
          <w:numId w:val="15"/>
        </w:num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Federal Awardee Performance &amp; Integrity Information System (FAPIIS)</w:t>
      </w:r>
    </w:p>
    <w:p w14:paraId="043F23E4"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05509E26"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CFD3C0"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3FFB2C37"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1DC0E0E"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1213E663"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07A1964"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072CD85D"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E7522C1"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EC31E14" w14:textId="77777777" w:rsidR="004C7BFC" w:rsidRPr="004C7BFC" w:rsidRDefault="004C7BFC" w:rsidP="004C7BFC">
      <w:pPr>
        <w:pStyle w:val="ListParagraph"/>
        <w:numPr>
          <w:ilvl w:val="0"/>
          <w:numId w:val="15"/>
        </w:numPr>
        <w:shd w:val="clear" w:color="auto" w:fill="FFFFFF"/>
        <w:spacing w:after="0" w:line="240" w:lineRule="auto"/>
        <w:textAlignment w:val="baseline"/>
        <w:rPr>
          <w:rFonts w:eastAsia="Times New Roman" w:cstheme="minorHAnsi"/>
          <w:i/>
          <w:color w:val="FF0000"/>
          <w:sz w:val="24"/>
          <w:szCs w:val="24"/>
        </w:rPr>
      </w:pPr>
      <w:r w:rsidRPr="004C7BFC">
        <w:rPr>
          <w:rFonts w:eastAsia="Times New Roman" w:cstheme="minorHAnsi"/>
          <w:sz w:val="24"/>
          <w:szCs w:val="24"/>
        </w:rPr>
        <w:t>Anticipated Announcement and Federal Award Dates</w:t>
      </w:r>
      <w:r w:rsidRPr="004C7BFC">
        <w:rPr>
          <w:rFonts w:eastAsia="Times New Roman" w:cstheme="minorHAnsi"/>
          <w:color w:val="333333"/>
          <w:sz w:val="24"/>
          <w:szCs w:val="24"/>
        </w:rPr>
        <w:t xml:space="preserve"> </w:t>
      </w:r>
    </w:p>
    <w:p w14:paraId="2E65C88C"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p>
    <w:p w14:paraId="11CB7030" w14:textId="6940E725" w:rsidR="004C7BFC" w:rsidRPr="004C7BFC" w:rsidRDefault="004C7BFC" w:rsidP="7E7725EC">
      <w:pPr>
        <w:spacing w:after="0" w:line="240" w:lineRule="auto"/>
        <w:rPr>
          <w:rFonts w:eastAsia="Times New Roman"/>
          <w:sz w:val="24"/>
          <w:szCs w:val="24"/>
        </w:rPr>
      </w:pPr>
      <w:r w:rsidRPr="2D293393">
        <w:rPr>
          <w:rFonts w:eastAsia="Times New Roman"/>
          <w:b/>
          <w:bCs/>
          <w:sz w:val="24"/>
          <w:szCs w:val="24"/>
        </w:rPr>
        <w:t>Anticipated Time to Award:</w:t>
      </w:r>
      <w:r w:rsidRPr="2D293393">
        <w:rPr>
          <w:rFonts w:eastAsia="Times New Roman"/>
          <w:sz w:val="24"/>
          <w:szCs w:val="24"/>
        </w:rPr>
        <w:t xml:space="preserve"> Following this initial notification, </w:t>
      </w:r>
      <w:r w:rsidRPr="2D293393">
        <w:rPr>
          <w:rFonts w:eastAsia="Times New Roman"/>
          <w:b/>
          <w:bCs/>
          <w:sz w:val="24"/>
          <w:szCs w:val="24"/>
          <w:u w:val="single"/>
        </w:rPr>
        <w:t>selected applicants will be expected to submit a full application within 30 days</w:t>
      </w:r>
      <w:r w:rsidRPr="2D293393">
        <w:rPr>
          <w:rFonts w:eastAsia="Times New Roman"/>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449BA64C" w14:textId="77777777" w:rsidR="004C7BFC" w:rsidRPr="004C7BFC" w:rsidRDefault="004C7BFC" w:rsidP="004C7BFC">
      <w:pPr>
        <w:spacing w:after="0" w:line="240" w:lineRule="auto"/>
        <w:rPr>
          <w:rFonts w:eastAsia="Times New Roman" w:cstheme="minorHAnsi"/>
          <w:sz w:val="24"/>
          <w:szCs w:val="24"/>
        </w:rPr>
      </w:pPr>
    </w:p>
    <w:p w14:paraId="224788AE" w14:textId="77777777" w:rsidR="004C7BFC" w:rsidRPr="004C7BFC" w:rsidRDefault="004C7BFC" w:rsidP="004C7BFC">
      <w:pPr>
        <w:spacing w:after="0" w:line="240" w:lineRule="auto"/>
        <w:rPr>
          <w:rFonts w:eastAsia="Times New Roman" w:cstheme="minorHAnsi"/>
          <w:sz w:val="24"/>
          <w:szCs w:val="24"/>
        </w:rPr>
      </w:pPr>
      <w:r w:rsidRPr="004C7BFC">
        <w:rPr>
          <w:rFonts w:eastAsia="Times New Roman" w:cstheme="minorHAnsi"/>
          <w:sz w:val="24"/>
          <w:szCs w:val="24"/>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2D53313C" w14:textId="77777777" w:rsidR="004C7BFC" w:rsidRPr="004C7BFC" w:rsidRDefault="004C7BFC" w:rsidP="004C7BFC">
      <w:pPr>
        <w:spacing w:after="0" w:line="240" w:lineRule="auto"/>
        <w:rPr>
          <w:rFonts w:eastAsia="Times New Roman" w:cstheme="minorHAnsi"/>
          <w:sz w:val="24"/>
          <w:szCs w:val="24"/>
        </w:rPr>
      </w:pPr>
    </w:p>
    <w:p w14:paraId="6B94A336" w14:textId="77777777" w:rsidR="004C7BFC" w:rsidRPr="004C7BFC" w:rsidRDefault="004C7BFC" w:rsidP="004C7BFC">
      <w:pPr>
        <w:spacing w:after="0" w:line="240" w:lineRule="auto"/>
        <w:rPr>
          <w:rFonts w:eastAsia="Times New Roman" w:cstheme="minorHAnsi"/>
          <w:sz w:val="24"/>
          <w:szCs w:val="24"/>
        </w:rPr>
      </w:pPr>
      <w:r w:rsidRPr="004C7BFC">
        <w:rPr>
          <w:rFonts w:eastAsia="Times New Roman" w:cstheme="minorHAnsi"/>
          <w:b/>
          <w:sz w:val="24"/>
          <w:szCs w:val="24"/>
        </w:rPr>
        <w:t>Project Implementation Meeting:</w:t>
      </w:r>
      <w:r w:rsidRPr="004C7BFC">
        <w:rPr>
          <w:rFonts w:eastAsia="Times New Roman" w:cstheme="minorHAnsi"/>
          <w:sz w:val="24"/>
          <w:szCs w:val="24"/>
        </w:rPr>
        <w:t xml:space="preserve"> The recipient should expect to have a pre-project implementation meeting with ISN/CTR within 30 days after the cooperative agreement is awarded and before any work is performed for the award.  </w:t>
      </w:r>
    </w:p>
    <w:p w14:paraId="2865B6CE" w14:textId="5058E4AB" w:rsidR="004C7BFC" w:rsidRPr="004C7BFC" w:rsidRDefault="004C7BFC" w:rsidP="7E7725EC">
      <w:pPr>
        <w:shd w:val="clear" w:color="auto" w:fill="FFFFFF" w:themeFill="background1"/>
        <w:spacing w:after="0" w:line="240" w:lineRule="auto"/>
        <w:textAlignment w:val="baseline"/>
        <w:rPr>
          <w:rFonts w:eastAsia="Times New Roman"/>
          <w:color w:val="333333"/>
          <w:sz w:val="24"/>
          <w:szCs w:val="24"/>
        </w:rPr>
      </w:pPr>
    </w:p>
    <w:p w14:paraId="6122BAA6"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r w:rsidRPr="004C7BFC">
        <w:rPr>
          <w:rFonts w:eastAsia="Times New Roman" w:cstheme="minorHAnsi"/>
          <w:b/>
          <w:bCs/>
          <w:sz w:val="24"/>
          <w:szCs w:val="24"/>
          <w:bdr w:val="none" w:sz="0" w:space="0" w:color="auto" w:frame="1"/>
        </w:rPr>
        <w:t>F. FEDERAL AWARD ADMINISTRATION INFORMATION</w:t>
      </w:r>
    </w:p>
    <w:p w14:paraId="0C5F6CE4"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43E12099" w14:textId="77777777" w:rsidR="004C7BFC" w:rsidRPr="004C7BFC" w:rsidRDefault="004C7BFC" w:rsidP="004C7BFC">
      <w:pPr>
        <w:pStyle w:val="ListParagraph"/>
        <w:numPr>
          <w:ilvl w:val="1"/>
          <w:numId w:val="12"/>
        </w:numPr>
        <w:shd w:val="clear" w:color="auto" w:fill="FFFFFF"/>
        <w:spacing w:after="0" w:line="240" w:lineRule="auto"/>
        <w:ind w:left="720"/>
        <w:textAlignment w:val="baseline"/>
        <w:rPr>
          <w:rFonts w:eastAsia="Times New Roman" w:cstheme="minorHAnsi"/>
          <w:sz w:val="24"/>
          <w:szCs w:val="24"/>
        </w:rPr>
      </w:pPr>
      <w:r w:rsidRPr="004C7BFC">
        <w:rPr>
          <w:rFonts w:eastAsia="Times New Roman" w:cstheme="minorHAnsi"/>
          <w:sz w:val="24"/>
          <w:szCs w:val="24"/>
        </w:rPr>
        <w:t>Federal Award Notices</w:t>
      </w:r>
    </w:p>
    <w:p w14:paraId="2EAC6925" w14:textId="77777777" w:rsidR="004C7BFC" w:rsidRPr="004C7BFC" w:rsidRDefault="004C7BFC" w:rsidP="004C7BFC">
      <w:pPr>
        <w:pStyle w:val="ListParagraph"/>
        <w:shd w:val="clear" w:color="auto" w:fill="FFFFFF"/>
        <w:spacing w:after="0" w:line="240" w:lineRule="auto"/>
        <w:textAlignment w:val="baseline"/>
        <w:rPr>
          <w:rFonts w:eastAsia="Times New Roman" w:cstheme="minorHAnsi"/>
          <w:sz w:val="24"/>
          <w:szCs w:val="24"/>
        </w:rPr>
      </w:pPr>
    </w:p>
    <w:p w14:paraId="274A88EF"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71740027"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0A36D560" w14:textId="77777777" w:rsidR="004C7BFC" w:rsidRPr="004C7BFC" w:rsidRDefault="004C7BFC" w:rsidP="004C7BFC">
      <w:pPr>
        <w:shd w:val="clear" w:color="auto" w:fill="FFFFFF"/>
        <w:spacing w:after="0" w:line="240" w:lineRule="auto"/>
        <w:textAlignment w:val="baseline"/>
        <w:rPr>
          <w:rFonts w:cstheme="minorHAnsi"/>
          <w:sz w:val="24"/>
          <w:szCs w:val="24"/>
        </w:rPr>
      </w:pPr>
      <w:r w:rsidRPr="004C7BFC">
        <w:rPr>
          <w:rFonts w:eastAsia="Times New Roman" w:cstheme="minorHAnsi"/>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4C7BFC">
        <w:rPr>
          <w:rFonts w:cstheme="minorHAnsi"/>
          <w:sz w:val="24"/>
          <w:szCs w:val="24"/>
        </w:rPr>
        <w:t xml:space="preserve"> </w:t>
      </w:r>
    </w:p>
    <w:p w14:paraId="74A48B6E"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6785E6B5"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16F08F63"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p>
    <w:p w14:paraId="25B99671" w14:textId="77777777" w:rsidR="004C7BFC" w:rsidRPr="004C7BFC" w:rsidRDefault="004C7BFC" w:rsidP="004C7BFC">
      <w:pPr>
        <w:shd w:val="clear" w:color="auto" w:fill="FFFFFF"/>
        <w:spacing w:after="0" w:line="240" w:lineRule="auto"/>
        <w:textAlignment w:val="baseline"/>
        <w:rPr>
          <w:rFonts w:eastAsia="Times New Roman" w:cstheme="minorHAnsi"/>
          <w:i/>
          <w:color w:val="FF0000"/>
          <w:sz w:val="24"/>
          <w:szCs w:val="24"/>
        </w:rPr>
      </w:pPr>
      <w:r w:rsidRPr="004C7BFC">
        <w:rPr>
          <w:rFonts w:eastAsia="Times New Roman" w:cstheme="minorHAnsi"/>
          <w:b/>
          <w:sz w:val="24"/>
          <w:szCs w:val="24"/>
        </w:rPr>
        <w:t>Payment Method:</w:t>
      </w:r>
      <w:r w:rsidRPr="004C7BFC">
        <w:rPr>
          <w:rFonts w:eastAsia="Times New Roman" w:cstheme="minorHAnsi"/>
          <w:sz w:val="24"/>
          <w:szCs w:val="24"/>
        </w:rPr>
        <w:t xml:space="preserve"> </w:t>
      </w:r>
    </w:p>
    <w:p w14:paraId="5BCD3FD8" w14:textId="77777777" w:rsidR="004C7BFC" w:rsidRPr="004C7BFC" w:rsidRDefault="004C7BFC" w:rsidP="004C7BFC">
      <w:pPr>
        <w:shd w:val="clear" w:color="auto" w:fill="FFFFFF"/>
        <w:spacing w:after="0" w:line="240" w:lineRule="auto"/>
        <w:textAlignment w:val="baseline"/>
        <w:rPr>
          <w:rFonts w:eastAsia="Times New Roman" w:cstheme="minorHAnsi"/>
          <w:i/>
          <w:color w:val="FF0000"/>
          <w:sz w:val="24"/>
          <w:szCs w:val="24"/>
        </w:rPr>
      </w:pPr>
    </w:p>
    <w:p w14:paraId="6C1736A7"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ISN/CTR grants payments shall be made through Electronic funds transfer (EFT) via the Department of Health &amp; Human Services (HHS) Payment Management System (PMS).</w:t>
      </w:r>
    </w:p>
    <w:p w14:paraId="5198A82B"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68784B11"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Approval of payment requests will be based on the Recipient’s progress towards achieving the award objectives, the amount of unexpended cash on-hand as reported in the SF-425 and SF-270, and the Recipient’s adherence to the terms and conditions of the award, particularly in terms of timely submission of required financial, program and other reports. Delinquency in submitting reports may result in payment delays.</w:t>
      </w:r>
    </w:p>
    <w:p w14:paraId="69E4B605"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p>
    <w:p w14:paraId="0627DEC6" w14:textId="77777777" w:rsidR="004C7BFC" w:rsidRPr="004C7BFC" w:rsidRDefault="004C7BFC" w:rsidP="004C7BFC">
      <w:pPr>
        <w:pStyle w:val="ListParagraph"/>
        <w:numPr>
          <w:ilvl w:val="1"/>
          <w:numId w:val="12"/>
        </w:numPr>
        <w:shd w:val="clear" w:color="auto" w:fill="FFFFFF"/>
        <w:spacing w:after="0" w:line="240" w:lineRule="auto"/>
        <w:ind w:left="720"/>
        <w:textAlignment w:val="baseline"/>
        <w:rPr>
          <w:rFonts w:eastAsia="Times New Roman" w:cstheme="minorHAnsi"/>
          <w:sz w:val="24"/>
          <w:szCs w:val="24"/>
        </w:rPr>
      </w:pPr>
      <w:r w:rsidRPr="004C7BFC">
        <w:rPr>
          <w:rFonts w:eastAsia="Times New Roman" w:cstheme="minorHAnsi"/>
          <w:sz w:val="24"/>
          <w:szCs w:val="24"/>
        </w:rPr>
        <w:t>Administrative and National Policy Requirements</w:t>
      </w:r>
    </w:p>
    <w:p w14:paraId="4299F632" w14:textId="77777777" w:rsidR="004C7BFC" w:rsidRPr="004C7BFC" w:rsidRDefault="004C7BFC" w:rsidP="004C7BFC">
      <w:pPr>
        <w:shd w:val="clear" w:color="auto" w:fill="FFFFFF"/>
        <w:spacing w:after="0" w:line="240" w:lineRule="auto"/>
        <w:ind w:left="1080"/>
        <w:textAlignment w:val="baseline"/>
        <w:rPr>
          <w:rFonts w:eastAsia="Times New Roman" w:cstheme="minorHAnsi"/>
          <w:sz w:val="24"/>
          <w:szCs w:val="24"/>
        </w:rPr>
      </w:pPr>
    </w:p>
    <w:p w14:paraId="2786B2B5"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sz w:val="24"/>
          <w:szCs w:val="24"/>
        </w:rPr>
        <w:t>Terms and Conditions:</w:t>
      </w:r>
      <w:r w:rsidRPr="004C7BFC">
        <w:rPr>
          <w:rFonts w:eastAsia="Times New Roman" w:cstheme="minorHAnsi"/>
          <w:sz w:val="24"/>
          <w:szCs w:val="24"/>
        </w:rPr>
        <w:t xml:space="preserve"> Before submitting an application, applicants should review all the terms and conditions and required certifications which will apply to this award, to ensure that they will be able to comply.  These include:</w:t>
      </w:r>
    </w:p>
    <w:p w14:paraId="75829BB9"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u w:val="single"/>
        </w:rPr>
        <w:t>2 CFR 200</w:t>
      </w:r>
      <w:r w:rsidRPr="004C7BFC">
        <w:rPr>
          <w:rFonts w:eastAsia="Times New Roman" w:cstheme="minorHAnsi"/>
          <w:sz w:val="24"/>
          <w:szCs w:val="24"/>
        </w:rPr>
        <w:t xml:space="preserve">, </w:t>
      </w:r>
      <w:r w:rsidRPr="004C7BFC">
        <w:rPr>
          <w:rFonts w:eastAsia="Times New Roman" w:cstheme="minorHAnsi"/>
          <w:sz w:val="24"/>
          <w:szCs w:val="24"/>
          <w:u w:val="single"/>
        </w:rPr>
        <w:t>2 CFR 600</w:t>
      </w:r>
      <w:r w:rsidRPr="004C7BFC">
        <w:rPr>
          <w:rFonts w:eastAsia="Times New Roman" w:cstheme="minorHAnsi"/>
          <w:sz w:val="24"/>
          <w:szCs w:val="24"/>
        </w:rPr>
        <w:t>, Certifications and Assurances, and the Department of State Standard Terms and Conditions.</w:t>
      </w:r>
    </w:p>
    <w:p w14:paraId="2E9CFD79"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57B4C8C6" w14:textId="77777777" w:rsidR="004C7BFC" w:rsidRPr="004C7BFC" w:rsidRDefault="004C7BFC" w:rsidP="004C7BFC">
      <w:pPr>
        <w:pStyle w:val="ListParagraph"/>
        <w:numPr>
          <w:ilvl w:val="1"/>
          <w:numId w:val="12"/>
        </w:numPr>
        <w:shd w:val="clear" w:color="auto" w:fill="FFFFFF"/>
        <w:spacing w:after="0" w:line="240" w:lineRule="auto"/>
        <w:ind w:left="720"/>
        <w:textAlignment w:val="baseline"/>
        <w:rPr>
          <w:rFonts w:eastAsia="Times New Roman" w:cstheme="minorHAnsi"/>
          <w:sz w:val="24"/>
          <w:szCs w:val="24"/>
        </w:rPr>
      </w:pPr>
      <w:r w:rsidRPr="004C7BFC">
        <w:rPr>
          <w:rFonts w:eastAsia="Times New Roman" w:cstheme="minorHAnsi"/>
          <w:sz w:val="24"/>
          <w:szCs w:val="24"/>
        </w:rPr>
        <w:t>Reporting</w:t>
      </w:r>
    </w:p>
    <w:p w14:paraId="4D872826"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551C19F0" w14:textId="77777777" w:rsidR="004C7BFC" w:rsidRPr="004C7BFC" w:rsidRDefault="004C7BFC" w:rsidP="004C7BFC">
      <w:pPr>
        <w:rPr>
          <w:rFonts w:eastAsia="Times New Roman" w:cstheme="minorHAnsi"/>
          <w:sz w:val="24"/>
          <w:szCs w:val="24"/>
        </w:rPr>
      </w:pPr>
      <w:r w:rsidRPr="004C7BFC">
        <w:rPr>
          <w:rFonts w:eastAsia="Times New Roman" w:cstheme="minorHAnsi"/>
          <w:b/>
          <w:sz w:val="24"/>
          <w:szCs w:val="24"/>
        </w:rPr>
        <w:t xml:space="preserve">Reporting Requirements: </w:t>
      </w:r>
      <w:r w:rsidRPr="004C7BFC">
        <w:rPr>
          <w:rFonts w:eastAsia="Times New Roman" w:cstheme="minorHAnsi"/>
          <w:sz w:val="24"/>
          <w:szCs w:val="24"/>
        </w:rPr>
        <w:t>As a cooperative agreement, reporting and deliverable requirements for this project exceed those of typical grants administered by ISN/CTR.  Applicants should pay special attention to these enhanced reporting and deliverable requirements.  Specifically:</w:t>
      </w:r>
    </w:p>
    <w:p w14:paraId="321BE7C0" w14:textId="77777777" w:rsidR="004C7BFC" w:rsidRPr="004C7BFC" w:rsidRDefault="004C7BFC" w:rsidP="004C7BFC">
      <w:pPr>
        <w:numPr>
          <w:ilvl w:val="0"/>
          <w:numId w:val="16"/>
        </w:numPr>
        <w:spacing w:after="0" w:line="240" w:lineRule="auto"/>
        <w:rPr>
          <w:rFonts w:eastAsia="Times New Roman" w:cstheme="minorHAnsi"/>
          <w:sz w:val="24"/>
          <w:szCs w:val="24"/>
        </w:rPr>
      </w:pPr>
      <w:r w:rsidRPr="004C7BFC">
        <w:rPr>
          <w:rFonts w:eastAsia="Times New Roman" w:cstheme="minorHAnsi"/>
          <w:sz w:val="24"/>
          <w:szCs w:val="24"/>
        </w:rPr>
        <w:t>Using a template provided by ISN/CTR, the Recipient shall submit quarterly progress reports to the designated Grants Officer (GO) and Grants Officer Representative (GOR) detailing:</w:t>
      </w:r>
    </w:p>
    <w:p w14:paraId="7396893D" w14:textId="77777777" w:rsidR="004C7BFC" w:rsidRPr="004C7BFC" w:rsidRDefault="004C7BFC" w:rsidP="004C7BFC">
      <w:pPr>
        <w:numPr>
          <w:ilvl w:val="0"/>
          <w:numId w:val="18"/>
        </w:numPr>
        <w:spacing w:after="0" w:line="240" w:lineRule="auto"/>
        <w:rPr>
          <w:rFonts w:eastAsia="Calibri" w:cstheme="minorHAnsi"/>
          <w:sz w:val="24"/>
          <w:szCs w:val="24"/>
        </w:rPr>
      </w:pPr>
      <w:r w:rsidRPr="004C7BFC">
        <w:rPr>
          <w:rFonts w:eastAsia="Calibri" w:cstheme="minorHAnsi"/>
          <w:sz w:val="24"/>
          <w:szCs w:val="24"/>
        </w:rPr>
        <w:t>Assistance activities conducted during the reporting period;</w:t>
      </w:r>
    </w:p>
    <w:p w14:paraId="711BD6DA" w14:textId="77777777" w:rsidR="004C7BFC" w:rsidRPr="004C7BFC" w:rsidRDefault="004C7BFC" w:rsidP="004C7BFC">
      <w:pPr>
        <w:numPr>
          <w:ilvl w:val="0"/>
          <w:numId w:val="18"/>
        </w:numPr>
        <w:spacing w:after="0" w:line="240" w:lineRule="auto"/>
        <w:rPr>
          <w:rFonts w:eastAsia="Calibri" w:cstheme="minorHAnsi"/>
          <w:sz w:val="24"/>
          <w:szCs w:val="24"/>
        </w:rPr>
      </w:pPr>
      <w:r w:rsidRPr="004C7BFC">
        <w:rPr>
          <w:rFonts w:eastAsia="Calibri" w:cstheme="minorHAnsi"/>
          <w:sz w:val="24"/>
          <w:szCs w:val="24"/>
        </w:rPr>
        <w:t>Milestones and successes achieved to date;</w:t>
      </w:r>
    </w:p>
    <w:p w14:paraId="540E6666" w14:textId="77777777" w:rsidR="004C7BFC" w:rsidRPr="004C7BFC" w:rsidRDefault="004C7BFC" w:rsidP="004C7BFC">
      <w:pPr>
        <w:numPr>
          <w:ilvl w:val="0"/>
          <w:numId w:val="18"/>
        </w:numPr>
        <w:spacing w:after="0" w:line="240" w:lineRule="auto"/>
        <w:rPr>
          <w:rFonts w:eastAsia="Calibri" w:cstheme="minorHAnsi"/>
          <w:sz w:val="24"/>
          <w:szCs w:val="24"/>
        </w:rPr>
      </w:pPr>
      <w:r w:rsidRPr="004C7BFC">
        <w:rPr>
          <w:rFonts w:eastAsia="Calibri" w:cstheme="minorHAnsi"/>
          <w:sz w:val="24"/>
          <w:szCs w:val="24"/>
        </w:rPr>
        <w:t>Key assistance activities remaining to be implemented with a projected timetable;</w:t>
      </w:r>
    </w:p>
    <w:p w14:paraId="477B44F9" w14:textId="77777777" w:rsidR="004C7BFC" w:rsidRPr="004C7BFC" w:rsidRDefault="004C7BFC" w:rsidP="004C7BFC">
      <w:pPr>
        <w:numPr>
          <w:ilvl w:val="0"/>
          <w:numId w:val="18"/>
        </w:numPr>
        <w:spacing w:after="0" w:line="240" w:lineRule="auto"/>
        <w:rPr>
          <w:rFonts w:eastAsia="Calibri" w:cstheme="minorHAnsi"/>
          <w:sz w:val="24"/>
          <w:szCs w:val="24"/>
        </w:rPr>
      </w:pPr>
      <w:r w:rsidRPr="004C7BFC">
        <w:rPr>
          <w:rFonts w:eastAsia="Calibri" w:cstheme="minorHAnsi"/>
          <w:sz w:val="24"/>
          <w:szCs w:val="24"/>
        </w:rPr>
        <w:t>Details of any problems encountered with proposed solutions; and</w:t>
      </w:r>
    </w:p>
    <w:p w14:paraId="5F11F034" w14:textId="77777777" w:rsidR="004C7BFC" w:rsidRPr="004C7BFC" w:rsidRDefault="004C7BFC" w:rsidP="004C7BFC">
      <w:pPr>
        <w:numPr>
          <w:ilvl w:val="0"/>
          <w:numId w:val="18"/>
        </w:numPr>
        <w:spacing w:after="0" w:line="240" w:lineRule="auto"/>
        <w:rPr>
          <w:rFonts w:eastAsia="Calibri" w:cstheme="minorHAnsi"/>
          <w:sz w:val="24"/>
          <w:szCs w:val="24"/>
        </w:rPr>
      </w:pPr>
      <w:r w:rsidRPr="004C7BFC">
        <w:rPr>
          <w:rFonts w:eastAsia="Calibri" w:cstheme="minorHAnsi"/>
          <w:sz w:val="24"/>
          <w:szCs w:val="24"/>
        </w:rPr>
        <w:t>Any other pertinent information requested by ISN/CTR.</w:t>
      </w:r>
    </w:p>
    <w:p w14:paraId="4E38DC5F" w14:textId="77777777" w:rsidR="004C7BFC" w:rsidRPr="004C7BFC" w:rsidRDefault="004C7BFC" w:rsidP="004C7BFC">
      <w:pPr>
        <w:numPr>
          <w:ilvl w:val="0"/>
          <w:numId w:val="17"/>
        </w:numPr>
        <w:spacing w:after="0" w:line="240" w:lineRule="auto"/>
        <w:rPr>
          <w:rFonts w:eastAsia="Times New Roman" w:cstheme="minorHAnsi"/>
          <w:sz w:val="24"/>
          <w:szCs w:val="24"/>
        </w:rPr>
      </w:pPr>
      <w:r w:rsidRPr="004C7BFC">
        <w:rPr>
          <w:rFonts w:eastAsia="Times New Roman" w:cstheme="minorHAnsi"/>
          <w:sz w:val="24"/>
          <w:szCs w:val="24"/>
        </w:rPr>
        <w:t>The Recipient shall provide the GO and GOR with copies of all materials developed under this cooperative agreement.</w:t>
      </w:r>
    </w:p>
    <w:p w14:paraId="766B0E69" w14:textId="77777777" w:rsidR="004C7BFC" w:rsidRPr="004C7BFC" w:rsidRDefault="004C7BFC" w:rsidP="004C7BFC">
      <w:pPr>
        <w:numPr>
          <w:ilvl w:val="0"/>
          <w:numId w:val="17"/>
        </w:numPr>
        <w:spacing w:after="0" w:line="240" w:lineRule="auto"/>
        <w:rPr>
          <w:rFonts w:eastAsia="Times New Roman" w:cstheme="minorHAnsi"/>
          <w:sz w:val="24"/>
          <w:szCs w:val="24"/>
        </w:rPr>
      </w:pPr>
      <w:r w:rsidRPr="004C7BFC">
        <w:rPr>
          <w:rFonts w:eastAsia="Times New Roman" w:cstheme="minorHAnsi"/>
          <w:sz w:val="24"/>
          <w:szCs w:val="24"/>
        </w:rPr>
        <w:t>In addition to regular quarterly reports, the Recipient shall furnish the GOR with ad hoc reports as requested from time to time.</w:t>
      </w:r>
    </w:p>
    <w:p w14:paraId="0414D38D" w14:textId="77777777" w:rsidR="004C7BFC" w:rsidRPr="004C7BFC" w:rsidRDefault="004C7BFC" w:rsidP="004C7BFC">
      <w:pPr>
        <w:spacing w:after="0" w:line="240" w:lineRule="auto"/>
        <w:rPr>
          <w:rFonts w:eastAsia="Times New Roman" w:cstheme="minorHAnsi"/>
          <w:sz w:val="24"/>
          <w:szCs w:val="24"/>
        </w:rPr>
      </w:pPr>
    </w:p>
    <w:p w14:paraId="2E047003" w14:textId="77777777" w:rsidR="004C7BFC" w:rsidRPr="004C7BFC" w:rsidRDefault="004C7BFC" w:rsidP="004C7BFC">
      <w:pPr>
        <w:spacing w:after="0" w:line="240" w:lineRule="auto"/>
        <w:rPr>
          <w:rFonts w:eastAsia="Times New Roman" w:cstheme="minorHAnsi"/>
          <w:sz w:val="24"/>
          <w:szCs w:val="24"/>
        </w:rPr>
      </w:pPr>
      <w:r w:rsidRPr="004C7BFC">
        <w:rPr>
          <w:rFonts w:eastAsia="Times New Roman" w:cstheme="minorHAnsi"/>
          <w:sz w:val="24"/>
          <w:szCs w:val="24"/>
        </w:rPr>
        <w:lastRenderedPageBreak/>
        <w:t>In addition to the above, the Recipient shall submit quarterly financial reports throughout the project period.  Financial reports are due 30 days after the reporting period.  Final programmatic and financial reports are due 90 days after the close of the project period</w:t>
      </w:r>
    </w:p>
    <w:p w14:paraId="7B49E7DF" w14:textId="77777777" w:rsidR="004C7BFC" w:rsidRPr="004C7BFC" w:rsidRDefault="004C7BFC" w:rsidP="004C7BFC">
      <w:pPr>
        <w:shd w:val="clear" w:color="auto" w:fill="FFFFFF"/>
        <w:spacing w:after="0" w:line="240" w:lineRule="auto"/>
        <w:textAlignment w:val="baseline"/>
        <w:rPr>
          <w:rFonts w:eastAsia="Times New Roman" w:cstheme="minorHAnsi"/>
          <w:i/>
          <w:color w:val="FF0000"/>
          <w:sz w:val="24"/>
          <w:szCs w:val="24"/>
        </w:rPr>
      </w:pPr>
    </w:p>
    <w:p w14:paraId="5D514C79" w14:textId="77777777" w:rsidR="004C7BFC" w:rsidRPr="004C7BFC" w:rsidRDefault="004C7BFC" w:rsidP="004C7BFC">
      <w:pPr>
        <w:shd w:val="clear" w:color="auto" w:fill="FFFFFF"/>
        <w:spacing w:after="0" w:line="240" w:lineRule="auto"/>
        <w:textAlignment w:val="baseline"/>
        <w:rPr>
          <w:rFonts w:eastAsia="Times New Roman" w:cstheme="minorHAnsi"/>
          <w:color w:val="000000" w:themeColor="text1"/>
          <w:sz w:val="24"/>
          <w:szCs w:val="24"/>
        </w:rPr>
      </w:pPr>
      <w:r w:rsidRPr="004C7BFC">
        <w:rPr>
          <w:rFonts w:eastAsia="Times New Roman" w:cstheme="minorHAnsi"/>
          <w:color w:val="000000" w:themeColor="text1"/>
          <w:sz w:val="24"/>
          <w:szCs w:val="24"/>
        </w:rPr>
        <w:t xml:space="preserve">Applicants should be aware of the post award reporting requirements reflected in </w:t>
      </w:r>
      <w:hyperlink r:id="rId8" w:anchor="ap2.1.200_1521.xii" w:history="1">
        <w:r w:rsidRPr="004C7BFC">
          <w:rPr>
            <w:rFonts w:eastAsia="Times New Roman" w:cstheme="minorHAnsi"/>
            <w:color w:val="0000FF"/>
            <w:sz w:val="24"/>
            <w:szCs w:val="24"/>
            <w:u w:val="single"/>
          </w:rPr>
          <w:t>2 CFR 200 Appendix XII—Award Term and Condition for Recipient Integrity and Performance Matters</w:t>
        </w:r>
      </w:hyperlink>
      <w:r w:rsidRPr="004C7BFC">
        <w:rPr>
          <w:rFonts w:eastAsia="Times New Roman" w:cstheme="minorHAnsi"/>
          <w:color w:val="000000" w:themeColor="text1"/>
          <w:sz w:val="24"/>
          <w:szCs w:val="24"/>
        </w:rPr>
        <w:t>.</w:t>
      </w:r>
    </w:p>
    <w:p w14:paraId="12EF9E8B" w14:textId="77777777" w:rsidR="004C7BFC" w:rsidRPr="004C7BFC" w:rsidRDefault="004C7BFC" w:rsidP="004C7BFC">
      <w:pPr>
        <w:shd w:val="clear" w:color="auto" w:fill="FFFFFF"/>
        <w:spacing w:after="0" w:line="240" w:lineRule="auto"/>
        <w:textAlignment w:val="baseline"/>
        <w:rPr>
          <w:rFonts w:eastAsia="Times New Roman" w:cstheme="minorHAnsi"/>
          <w:color w:val="333333"/>
          <w:sz w:val="24"/>
          <w:szCs w:val="24"/>
        </w:rPr>
      </w:pPr>
    </w:p>
    <w:p w14:paraId="0DA1F325" w14:textId="77777777" w:rsidR="004C7BFC" w:rsidRPr="004C7BFC" w:rsidRDefault="004C7BFC" w:rsidP="004C7BFC">
      <w:pPr>
        <w:shd w:val="clear" w:color="auto" w:fill="FFFFFF"/>
        <w:spacing w:after="0" w:line="240" w:lineRule="auto"/>
        <w:textAlignment w:val="baseline"/>
        <w:rPr>
          <w:rFonts w:eastAsia="Times New Roman" w:cstheme="minorHAnsi"/>
          <w:b/>
          <w:bCs/>
          <w:sz w:val="24"/>
          <w:szCs w:val="24"/>
          <w:bdr w:val="none" w:sz="0" w:space="0" w:color="auto" w:frame="1"/>
        </w:rPr>
      </w:pPr>
      <w:r w:rsidRPr="004C7BFC">
        <w:rPr>
          <w:rFonts w:eastAsia="Times New Roman" w:cstheme="minorHAnsi"/>
          <w:b/>
          <w:bCs/>
          <w:sz w:val="24"/>
          <w:szCs w:val="24"/>
          <w:bdr w:val="none" w:sz="0" w:space="0" w:color="auto" w:frame="1"/>
        </w:rPr>
        <w:t>G.  FEDERAL AWARDING AGENCY CONTACTS</w:t>
      </w:r>
    </w:p>
    <w:p w14:paraId="18F99235"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If you have any questions about the grant application process, please contact: </w:t>
      </w:r>
    </w:p>
    <w:p w14:paraId="396AC4D6"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p>
    <w:p w14:paraId="500E0774"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7E7725EC">
        <w:rPr>
          <w:rFonts w:eastAsia="Times New Roman"/>
          <w:sz w:val="24"/>
          <w:szCs w:val="24"/>
        </w:rPr>
        <w:t>For Program related Questions:</w:t>
      </w:r>
    </w:p>
    <w:p w14:paraId="4FB2F78F" w14:textId="7FDDD41D" w:rsidR="701980D4" w:rsidRDefault="701980D4" w:rsidP="7E7725EC">
      <w:pPr>
        <w:shd w:val="clear" w:color="auto" w:fill="FFFFFF" w:themeFill="background1"/>
        <w:spacing w:after="0" w:line="240" w:lineRule="auto"/>
        <w:rPr>
          <w:rFonts w:eastAsia="Times New Roman"/>
          <w:sz w:val="24"/>
          <w:szCs w:val="24"/>
        </w:rPr>
      </w:pPr>
      <w:r w:rsidRPr="7E7725EC">
        <w:rPr>
          <w:rFonts w:eastAsia="Times New Roman"/>
          <w:sz w:val="24"/>
          <w:szCs w:val="24"/>
        </w:rPr>
        <w:t xml:space="preserve">SP Team </w:t>
      </w:r>
    </w:p>
    <w:p w14:paraId="4CF26038" w14:textId="234D12D1" w:rsidR="004C7BFC" w:rsidRPr="004C7BFC" w:rsidRDefault="006046C7" w:rsidP="7E7725EC">
      <w:pPr>
        <w:shd w:val="clear" w:color="auto" w:fill="FFFFFF" w:themeFill="background1"/>
        <w:spacing w:after="0" w:line="240" w:lineRule="auto"/>
        <w:textAlignment w:val="baseline"/>
        <w:rPr>
          <w:rFonts w:eastAsia="Times New Roman"/>
          <w:color w:val="333333"/>
          <w:sz w:val="24"/>
          <w:szCs w:val="24"/>
        </w:rPr>
      </w:pPr>
      <w:hyperlink r:id="rId9">
        <w:r w:rsidR="69FBD734" w:rsidRPr="7E7725EC">
          <w:rPr>
            <w:rStyle w:val="Hyperlink"/>
            <w:rFonts w:eastAsia="Times New Roman"/>
            <w:sz w:val="24"/>
            <w:szCs w:val="24"/>
          </w:rPr>
          <w:t>ISN-CTR-SP@state.gov</w:t>
        </w:r>
      </w:hyperlink>
      <w:r w:rsidR="69FBD734" w:rsidRPr="7E7725EC">
        <w:rPr>
          <w:rFonts w:eastAsia="Times New Roman"/>
          <w:color w:val="333333"/>
          <w:sz w:val="24"/>
          <w:szCs w:val="24"/>
        </w:rPr>
        <w:t xml:space="preserve"> </w:t>
      </w:r>
    </w:p>
    <w:p w14:paraId="5483FEA9" w14:textId="025D7E8F" w:rsidR="7E7725EC" w:rsidRDefault="7E7725EC" w:rsidP="7E7725EC">
      <w:pPr>
        <w:shd w:val="clear" w:color="auto" w:fill="FFFFFF" w:themeFill="background1"/>
        <w:spacing w:after="0" w:line="240" w:lineRule="auto"/>
        <w:rPr>
          <w:rFonts w:eastAsia="Times New Roman"/>
          <w:color w:val="333333"/>
          <w:sz w:val="24"/>
          <w:szCs w:val="24"/>
        </w:rPr>
      </w:pPr>
    </w:p>
    <w:p w14:paraId="09622588"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For Budget or Application Related Questions:</w:t>
      </w:r>
    </w:p>
    <w:p w14:paraId="15467613"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sz w:val="24"/>
          <w:szCs w:val="24"/>
        </w:rPr>
        <w:t>CTR Budget Team</w:t>
      </w:r>
    </w:p>
    <w:p w14:paraId="4B2C7C10" w14:textId="77777777" w:rsidR="004C7BFC" w:rsidRPr="004C7BFC" w:rsidRDefault="006046C7" w:rsidP="004C7BFC">
      <w:pPr>
        <w:rPr>
          <w:rFonts w:eastAsia="Times New Roman" w:cstheme="minorHAnsi"/>
          <w:i/>
          <w:color w:val="FF0000"/>
          <w:sz w:val="24"/>
          <w:szCs w:val="24"/>
        </w:rPr>
      </w:pPr>
      <w:hyperlink r:id="rId10" w:history="1">
        <w:r w:rsidR="004C7BFC" w:rsidRPr="004C7BFC">
          <w:rPr>
            <w:rStyle w:val="Hyperlink"/>
            <w:rFonts w:eastAsia="Times New Roman" w:cstheme="minorHAnsi"/>
            <w:i/>
            <w:sz w:val="24"/>
            <w:szCs w:val="24"/>
            <w:bdr w:val="none" w:sz="0" w:space="0" w:color="auto" w:frame="1"/>
          </w:rPr>
          <w:t>ISN-CTR-BUDGET@state.gov</w:t>
        </w:r>
      </w:hyperlink>
      <w:r w:rsidR="004C7BFC" w:rsidRPr="004C7BFC">
        <w:rPr>
          <w:rStyle w:val="Hyperlink"/>
          <w:rFonts w:eastAsia="Times New Roman" w:cstheme="minorHAnsi"/>
          <w:i/>
          <w:color w:val="FF0000"/>
          <w:sz w:val="24"/>
          <w:szCs w:val="24"/>
          <w:bdr w:val="none" w:sz="0" w:space="0" w:color="auto" w:frame="1"/>
        </w:rPr>
        <w:t xml:space="preserve"> </w:t>
      </w:r>
    </w:p>
    <w:p w14:paraId="04A03E65" w14:textId="77777777" w:rsidR="004C7BFC" w:rsidRPr="004C7BFC" w:rsidRDefault="004C7BFC" w:rsidP="004C7BFC">
      <w:pPr>
        <w:rPr>
          <w:rFonts w:cstheme="minorHAnsi"/>
          <w:b/>
          <w:sz w:val="24"/>
          <w:szCs w:val="24"/>
        </w:rPr>
      </w:pPr>
      <w:r w:rsidRPr="004C7BFC">
        <w:rPr>
          <w:rFonts w:cstheme="minorHAnsi"/>
          <w:b/>
          <w:sz w:val="24"/>
          <w:szCs w:val="24"/>
        </w:rPr>
        <w:t xml:space="preserve">H.  OTHER INFORMATION </w:t>
      </w:r>
    </w:p>
    <w:p w14:paraId="12864E3C" w14:textId="77777777" w:rsidR="004C7BFC" w:rsidRPr="004C7BFC" w:rsidRDefault="004C7BFC" w:rsidP="004C7BFC">
      <w:pPr>
        <w:shd w:val="clear" w:color="auto" w:fill="FFFFFF"/>
        <w:spacing w:after="0" w:line="240" w:lineRule="auto"/>
        <w:textAlignment w:val="baseline"/>
        <w:rPr>
          <w:rFonts w:eastAsia="Times New Roman" w:cstheme="minorHAnsi"/>
          <w:sz w:val="24"/>
          <w:szCs w:val="24"/>
        </w:rPr>
      </w:pPr>
      <w:r w:rsidRPr="004C7BFC">
        <w:rPr>
          <w:rFonts w:eastAsia="Times New Roman" w:cstheme="minorHAnsi"/>
          <w:b/>
          <w:bCs/>
          <w:sz w:val="24"/>
          <w:szCs w:val="24"/>
          <w:bdr w:val="none" w:sz="0" w:space="0" w:color="auto" w:frame="1"/>
        </w:rPr>
        <w:t>Guidelines for Budget Justification</w:t>
      </w:r>
    </w:p>
    <w:p w14:paraId="45740759"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0F4AB9FA"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40CD5ABA"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211E602C"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Supplies: List and describe all the items and materials, including any computer devices, that are needed for the program. If an item costs more than $5,000 per unit, then put it in the budget under Equipment.</w:t>
      </w:r>
    </w:p>
    <w:p w14:paraId="255C4038"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 xml:space="preserve">Contractual: Describe goods and services that the applicant plans to acquire through a contract with a vendor.  Also describe any sub-awards to non-profit partners that will help carry out the program activities. </w:t>
      </w:r>
    </w:p>
    <w:p w14:paraId="5F185BB7"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lastRenderedPageBreak/>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44835E3C"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EC30D11" w14:textId="77777777" w:rsidR="004C7BFC" w:rsidRPr="004C7BFC" w:rsidRDefault="004C7BFC" w:rsidP="004C7BFC">
      <w:pPr>
        <w:shd w:val="clear" w:color="auto" w:fill="FFFFFF"/>
        <w:spacing w:after="390" w:line="240" w:lineRule="auto"/>
        <w:textAlignment w:val="baseline"/>
        <w:rPr>
          <w:rFonts w:eastAsia="Times New Roman" w:cstheme="minorHAnsi"/>
          <w:sz w:val="24"/>
          <w:szCs w:val="24"/>
        </w:rPr>
      </w:pPr>
      <w:r w:rsidRPr="004C7BFC">
        <w:rPr>
          <w:rFonts w:eastAsia="Times New Roman" w:cstheme="minorHAnsi"/>
          <w:sz w:val="24"/>
          <w:szCs w:val="24"/>
        </w:rPr>
        <w:t>“Cost Sharing” refers to contributions from the organization or other entities other than the U.S. Embassy.   It also includes in-kind contributions such as volunteers’ time and donated venues.</w:t>
      </w:r>
    </w:p>
    <w:p w14:paraId="1BD94D40" w14:textId="77777777" w:rsidR="004C7BFC" w:rsidRPr="004C7BFC" w:rsidRDefault="004C7BFC" w:rsidP="004C7BFC">
      <w:pPr>
        <w:shd w:val="clear" w:color="auto" w:fill="FFFFFF"/>
        <w:spacing w:after="390" w:line="240" w:lineRule="auto"/>
        <w:textAlignment w:val="baseline"/>
        <w:rPr>
          <w:rFonts w:eastAsia="Times New Roman" w:cstheme="minorHAnsi"/>
          <w:color w:val="333333"/>
          <w:sz w:val="24"/>
          <w:szCs w:val="24"/>
        </w:rPr>
      </w:pPr>
      <w:r w:rsidRPr="004C7BFC">
        <w:rPr>
          <w:rFonts w:eastAsia="Times New Roman" w:cstheme="minorHAnsi"/>
          <w:sz w:val="24"/>
          <w:szCs w:val="24"/>
        </w:rPr>
        <w:t>Alcoholic Beverages:  Please note that award funds cannot be used for alcoholic beverages</w:t>
      </w:r>
      <w:r w:rsidRPr="004C7BFC">
        <w:rPr>
          <w:rFonts w:eastAsia="Times New Roman" w:cstheme="minorHAnsi"/>
          <w:color w:val="333333"/>
          <w:sz w:val="24"/>
          <w:szCs w:val="24"/>
        </w:rPr>
        <w:t xml:space="preserve">. </w:t>
      </w:r>
    </w:p>
    <w:p w14:paraId="5372CC66" w14:textId="77777777" w:rsidR="0027066A" w:rsidRPr="004C7BFC" w:rsidRDefault="0027066A">
      <w:pPr>
        <w:rPr>
          <w:rFonts w:cstheme="minorHAnsi"/>
          <w:sz w:val="24"/>
          <w:szCs w:val="24"/>
        </w:rPr>
      </w:pPr>
    </w:p>
    <w:sectPr w:rsidR="0027066A" w:rsidRPr="004C7BFC" w:rsidSect="00DF1C17">
      <w:pgSz w:w="12240" w:h="15840"/>
      <w:pgMar w:top="1440" w:right="1440" w:bottom="1440" w:left="1440"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F449"/>
    <w:multiLevelType w:val="hybridMultilevel"/>
    <w:tmpl w:val="80D2907A"/>
    <w:lvl w:ilvl="0" w:tplc="08E209C0">
      <w:start w:val="1"/>
      <w:numFmt w:val="bullet"/>
      <w:lvlText w:val="o"/>
      <w:lvlJc w:val="left"/>
      <w:pPr>
        <w:ind w:left="720" w:hanging="360"/>
      </w:pPr>
      <w:rPr>
        <w:rFonts w:ascii="&quot;Courier New&quot;" w:hAnsi="&quot;Courier New&quot;" w:hint="default"/>
      </w:rPr>
    </w:lvl>
    <w:lvl w:ilvl="1" w:tplc="45764CE8">
      <w:start w:val="1"/>
      <w:numFmt w:val="bullet"/>
      <w:lvlText w:val="o"/>
      <w:lvlJc w:val="left"/>
      <w:pPr>
        <w:ind w:left="1440" w:hanging="360"/>
      </w:pPr>
      <w:rPr>
        <w:rFonts w:ascii="Courier New" w:hAnsi="Courier New" w:hint="default"/>
      </w:rPr>
    </w:lvl>
    <w:lvl w:ilvl="2" w:tplc="B882E6DC">
      <w:start w:val="1"/>
      <w:numFmt w:val="bullet"/>
      <w:lvlText w:val=""/>
      <w:lvlJc w:val="left"/>
      <w:pPr>
        <w:ind w:left="2160" w:hanging="360"/>
      </w:pPr>
      <w:rPr>
        <w:rFonts w:ascii="Wingdings" w:hAnsi="Wingdings" w:hint="default"/>
      </w:rPr>
    </w:lvl>
    <w:lvl w:ilvl="3" w:tplc="1ADCE244">
      <w:start w:val="1"/>
      <w:numFmt w:val="bullet"/>
      <w:lvlText w:val=""/>
      <w:lvlJc w:val="left"/>
      <w:pPr>
        <w:ind w:left="2880" w:hanging="360"/>
      </w:pPr>
      <w:rPr>
        <w:rFonts w:ascii="Symbol" w:hAnsi="Symbol" w:hint="default"/>
      </w:rPr>
    </w:lvl>
    <w:lvl w:ilvl="4" w:tplc="C52A5464">
      <w:start w:val="1"/>
      <w:numFmt w:val="bullet"/>
      <w:lvlText w:val="o"/>
      <w:lvlJc w:val="left"/>
      <w:pPr>
        <w:ind w:left="3600" w:hanging="360"/>
      </w:pPr>
      <w:rPr>
        <w:rFonts w:ascii="Courier New" w:hAnsi="Courier New" w:hint="default"/>
      </w:rPr>
    </w:lvl>
    <w:lvl w:ilvl="5" w:tplc="F356B70C">
      <w:start w:val="1"/>
      <w:numFmt w:val="bullet"/>
      <w:lvlText w:val=""/>
      <w:lvlJc w:val="left"/>
      <w:pPr>
        <w:ind w:left="4320" w:hanging="360"/>
      </w:pPr>
      <w:rPr>
        <w:rFonts w:ascii="Wingdings" w:hAnsi="Wingdings" w:hint="default"/>
      </w:rPr>
    </w:lvl>
    <w:lvl w:ilvl="6" w:tplc="EAFED2B2">
      <w:start w:val="1"/>
      <w:numFmt w:val="bullet"/>
      <w:lvlText w:val=""/>
      <w:lvlJc w:val="left"/>
      <w:pPr>
        <w:ind w:left="5040" w:hanging="360"/>
      </w:pPr>
      <w:rPr>
        <w:rFonts w:ascii="Symbol" w:hAnsi="Symbol" w:hint="default"/>
      </w:rPr>
    </w:lvl>
    <w:lvl w:ilvl="7" w:tplc="904090A2">
      <w:start w:val="1"/>
      <w:numFmt w:val="bullet"/>
      <w:lvlText w:val="o"/>
      <w:lvlJc w:val="left"/>
      <w:pPr>
        <w:ind w:left="5760" w:hanging="360"/>
      </w:pPr>
      <w:rPr>
        <w:rFonts w:ascii="Courier New" w:hAnsi="Courier New" w:hint="default"/>
      </w:rPr>
    </w:lvl>
    <w:lvl w:ilvl="8" w:tplc="28A46F78">
      <w:start w:val="1"/>
      <w:numFmt w:val="bullet"/>
      <w:lvlText w:val=""/>
      <w:lvlJc w:val="left"/>
      <w:pPr>
        <w:ind w:left="6480" w:hanging="360"/>
      </w:pPr>
      <w:rPr>
        <w:rFonts w:ascii="Wingdings" w:hAnsi="Wingdings" w:hint="default"/>
      </w:rPr>
    </w:lvl>
  </w:abstractNum>
  <w:abstractNum w:abstractNumId="1" w15:restartNumberingAfterBreak="0">
    <w:nsid w:val="0C9FAE21"/>
    <w:multiLevelType w:val="hybridMultilevel"/>
    <w:tmpl w:val="060EB6E6"/>
    <w:lvl w:ilvl="0" w:tplc="0D5605F4">
      <w:start w:val="1"/>
      <w:numFmt w:val="bullet"/>
      <w:lvlText w:val=""/>
      <w:lvlJc w:val="left"/>
      <w:pPr>
        <w:ind w:left="720" w:hanging="360"/>
      </w:pPr>
      <w:rPr>
        <w:rFonts w:ascii="Symbol" w:hAnsi="Symbol" w:hint="default"/>
      </w:rPr>
    </w:lvl>
    <w:lvl w:ilvl="1" w:tplc="E0F6C34C">
      <w:start w:val="1"/>
      <w:numFmt w:val="bullet"/>
      <w:lvlText w:val="o"/>
      <w:lvlJc w:val="left"/>
      <w:pPr>
        <w:ind w:left="1440" w:hanging="360"/>
      </w:pPr>
      <w:rPr>
        <w:rFonts w:ascii="Courier New" w:hAnsi="Courier New" w:hint="default"/>
      </w:rPr>
    </w:lvl>
    <w:lvl w:ilvl="2" w:tplc="DD2CA09A">
      <w:start w:val="1"/>
      <w:numFmt w:val="bullet"/>
      <w:lvlText w:val=""/>
      <w:lvlJc w:val="left"/>
      <w:pPr>
        <w:ind w:left="2160" w:hanging="360"/>
      </w:pPr>
      <w:rPr>
        <w:rFonts w:ascii="Wingdings" w:hAnsi="Wingdings" w:hint="default"/>
      </w:rPr>
    </w:lvl>
    <w:lvl w:ilvl="3" w:tplc="DF22CEDE">
      <w:start w:val="1"/>
      <w:numFmt w:val="bullet"/>
      <w:lvlText w:val=""/>
      <w:lvlJc w:val="left"/>
      <w:pPr>
        <w:ind w:left="2880" w:hanging="360"/>
      </w:pPr>
      <w:rPr>
        <w:rFonts w:ascii="Symbol" w:hAnsi="Symbol" w:hint="default"/>
      </w:rPr>
    </w:lvl>
    <w:lvl w:ilvl="4" w:tplc="DAD0F200">
      <w:start w:val="1"/>
      <w:numFmt w:val="bullet"/>
      <w:lvlText w:val="o"/>
      <w:lvlJc w:val="left"/>
      <w:pPr>
        <w:ind w:left="3600" w:hanging="360"/>
      </w:pPr>
      <w:rPr>
        <w:rFonts w:ascii="Courier New" w:hAnsi="Courier New" w:hint="default"/>
      </w:rPr>
    </w:lvl>
    <w:lvl w:ilvl="5" w:tplc="A2A04FF2">
      <w:start w:val="1"/>
      <w:numFmt w:val="bullet"/>
      <w:lvlText w:val=""/>
      <w:lvlJc w:val="left"/>
      <w:pPr>
        <w:ind w:left="4320" w:hanging="360"/>
      </w:pPr>
      <w:rPr>
        <w:rFonts w:ascii="Wingdings" w:hAnsi="Wingdings" w:hint="default"/>
      </w:rPr>
    </w:lvl>
    <w:lvl w:ilvl="6" w:tplc="472CF860">
      <w:start w:val="1"/>
      <w:numFmt w:val="bullet"/>
      <w:lvlText w:val=""/>
      <w:lvlJc w:val="left"/>
      <w:pPr>
        <w:ind w:left="5040" w:hanging="360"/>
      </w:pPr>
      <w:rPr>
        <w:rFonts w:ascii="Symbol" w:hAnsi="Symbol" w:hint="default"/>
      </w:rPr>
    </w:lvl>
    <w:lvl w:ilvl="7" w:tplc="212041DC">
      <w:start w:val="1"/>
      <w:numFmt w:val="bullet"/>
      <w:lvlText w:val="o"/>
      <w:lvlJc w:val="left"/>
      <w:pPr>
        <w:ind w:left="5760" w:hanging="360"/>
      </w:pPr>
      <w:rPr>
        <w:rFonts w:ascii="Courier New" w:hAnsi="Courier New" w:hint="default"/>
      </w:rPr>
    </w:lvl>
    <w:lvl w:ilvl="8" w:tplc="098A3AC8">
      <w:start w:val="1"/>
      <w:numFmt w:val="bullet"/>
      <w:lvlText w:val=""/>
      <w:lvlJc w:val="left"/>
      <w:pPr>
        <w:ind w:left="6480" w:hanging="360"/>
      </w:pPr>
      <w:rPr>
        <w:rFonts w:ascii="Wingdings" w:hAnsi="Wingdings" w:hint="default"/>
      </w:rPr>
    </w:lvl>
  </w:abstractNum>
  <w:abstractNum w:abstractNumId="2" w15:restartNumberingAfterBreak="0">
    <w:nsid w:val="0D854F09"/>
    <w:multiLevelType w:val="hybridMultilevel"/>
    <w:tmpl w:val="79B0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4C4E"/>
    <w:multiLevelType w:val="hybridMultilevel"/>
    <w:tmpl w:val="3428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A7173"/>
    <w:multiLevelType w:val="hybridMultilevel"/>
    <w:tmpl w:val="5BECE5B4"/>
    <w:lvl w:ilvl="0" w:tplc="A82C32A2">
      <w:start w:val="1"/>
      <w:numFmt w:val="bullet"/>
      <w:lvlText w:val="o"/>
      <w:lvlJc w:val="left"/>
      <w:pPr>
        <w:ind w:left="720" w:hanging="360"/>
      </w:pPr>
      <w:rPr>
        <w:rFonts w:ascii="&quot;Courier New&quot;" w:hAnsi="&quot;Courier New&quot;" w:hint="default"/>
      </w:rPr>
    </w:lvl>
    <w:lvl w:ilvl="1" w:tplc="FF203D4C">
      <w:start w:val="1"/>
      <w:numFmt w:val="bullet"/>
      <w:lvlText w:val="o"/>
      <w:lvlJc w:val="left"/>
      <w:pPr>
        <w:ind w:left="1440" w:hanging="360"/>
      </w:pPr>
      <w:rPr>
        <w:rFonts w:ascii="Courier New" w:hAnsi="Courier New" w:hint="default"/>
      </w:rPr>
    </w:lvl>
    <w:lvl w:ilvl="2" w:tplc="FA229F52">
      <w:start w:val="1"/>
      <w:numFmt w:val="bullet"/>
      <w:lvlText w:val=""/>
      <w:lvlJc w:val="left"/>
      <w:pPr>
        <w:ind w:left="2160" w:hanging="360"/>
      </w:pPr>
      <w:rPr>
        <w:rFonts w:ascii="Wingdings" w:hAnsi="Wingdings" w:hint="default"/>
      </w:rPr>
    </w:lvl>
    <w:lvl w:ilvl="3" w:tplc="A678E42C">
      <w:start w:val="1"/>
      <w:numFmt w:val="bullet"/>
      <w:lvlText w:val=""/>
      <w:lvlJc w:val="left"/>
      <w:pPr>
        <w:ind w:left="2880" w:hanging="360"/>
      </w:pPr>
      <w:rPr>
        <w:rFonts w:ascii="Symbol" w:hAnsi="Symbol" w:hint="default"/>
      </w:rPr>
    </w:lvl>
    <w:lvl w:ilvl="4" w:tplc="071048B6">
      <w:start w:val="1"/>
      <w:numFmt w:val="bullet"/>
      <w:lvlText w:val="o"/>
      <w:lvlJc w:val="left"/>
      <w:pPr>
        <w:ind w:left="3600" w:hanging="360"/>
      </w:pPr>
      <w:rPr>
        <w:rFonts w:ascii="Courier New" w:hAnsi="Courier New" w:hint="default"/>
      </w:rPr>
    </w:lvl>
    <w:lvl w:ilvl="5" w:tplc="D3448C48">
      <w:start w:val="1"/>
      <w:numFmt w:val="bullet"/>
      <w:lvlText w:val=""/>
      <w:lvlJc w:val="left"/>
      <w:pPr>
        <w:ind w:left="4320" w:hanging="360"/>
      </w:pPr>
      <w:rPr>
        <w:rFonts w:ascii="Wingdings" w:hAnsi="Wingdings" w:hint="default"/>
      </w:rPr>
    </w:lvl>
    <w:lvl w:ilvl="6" w:tplc="383A84A8">
      <w:start w:val="1"/>
      <w:numFmt w:val="bullet"/>
      <w:lvlText w:val=""/>
      <w:lvlJc w:val="left"/>
      <w:pPr>
        <w:ind w:left="5040" w:hanging="360"/>
      </w:pPr>
      <w:rPr>
        <w:rFonts w:ascii="Symbol" w:hAnsi="Symbol" w:hint="default"/>
      </w:rPr>
    </w:lvl>
    <w:lvl w:ilvl="7" w:tplc="91448AEC">
      <w:start w:val="1"/>
      <w:numFmt w:val="bullet"/>
      <w:lvlText w:val="o"/>
      <w:lvlJc w:val="left"/>
      <w:pPr>
        <w:ind w:left="5760" w:hanging="360"/>
      </w:pPr>
      <w:rPr>
        <w:rFonts w:ascii="Courier New" w:hAnsi="Courier New" w:hint="default"/>
      </w:rPr>
    </w:lvl>
    <w:lvl w:ilvl="8" w:tplc="E9C6E29C">
      <w:start w:val="1"/>
      <w:numFmt w:val="bullet"/>
      <w:lvlText w:val=""/>
      <w:lvlJc w:val="left"/>
      <w:pPr>
        <w:ind w:left="6480" w:hanging="360"/>
      </w:pPr>
      <w:rPr>
        <w:rFonts w:ascii="Wingdings" w:hAnsi="Wingdings" w:hint="default"/>
      </w:rPr>
    </w:lvl>
  </w:abstractNum>
  <w:abstractNum w:abstractNumId="5" w15:restartNumberingAfterBreak="0">
    <w:nsid w:val="1A3C2617"/>
    <w:multiLevelType w:val="hybridMultilevel"/>
    <w:tmpl w:val="F8D8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D341E"/>
    <w:multiLevelType w:val="multilevel"/>
    <w:tmpl w:val="299A5352"/>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8" w15:restartNumberingAfterBreak="0">
    <w:nsid w:val="2F447241"/>
    <w:multiLevelType w:val="hybridMultilevel"/>
    <w:tmpl w:val="6E7053BC"/>
    <w:lvl w:ilvl="0" w:tplc="B60C870E">
      <w:start w:val="1"/>
      <w:numFmt w:val="bullet"/>
      <w:lvlText w:val="o"/>
      <w:lvlJc w:val="left"/>
      <w:pPr>
        <w:ind w:left="720" w:hanging="360"/>
      </w:pPr>
      <w:rPr>
        <w:rFonts w:ascii="&quot;Courier New&quot;" w:hAnsi="&quot;Courier New&quot;" w:hint="default"/>
      </w:rPr>
    </w:lvl>
    <w:lvl w:ilvl="1" w:tplc="897E3EEE">
      <w:start w:val="1"/>
      <w:numFmt w:val="bullet"/>
      <w:lvlText w:val="o"/>
      <w:lvlJc w:val="left"/>
      <w:pPr>
        <w:ind w:left="1440" w:hanging="360"/>
      </w:pPr>
      <w:rPr>
        <w:rFonts w:ascii="Courier New" w:hAnsi="Courier New" w:hint="default"/>
      </w:rPr>
    </w:lvl>
    <w:lvl w:ilvl="2" w:tplc="96EC4FCC">
      <w:start w:val="1"/>
      <w:numFmt w:val="bullet"/>
      <w:lvlText w:val=""/>
      <w:lvlJc w:val="left"/>
      <w:pPr>
        <w:ind w:left="2160" w:hanging="360"/>
      </w:pPr>
      <w:rPr>
        <w:rFonts w:ascii="Wingdings" w:hAnsi="Wingdings" w:hint="default"/>
      </w:rPr>
    </w:lvl>
    <w:lvl w:ilvl="3" w:tplc="D5F4AA5C">
      <w:start w:val="1"/>
      <w:numFmt w:val="bullet"/>
      <w:lvlText w:val=""/>
      <w:lvlJc w:val="left"/>
      <w:pPr>
        <w:ind w:left="2880" w:hanging="360"/>
      </w:pPr>
      <w:rPr>
        <w:rFonts w:ascii="Symbol" w:hAnsi="Symbol" w:hint="default"/>
      </w:rPr>
    </w:lvl>
    <w:lvl w:ilvl="4" w:tplc="03CC2898">
      <w:start w:val="1"/>
      <w:numFmt w:val="bullet"/>
      <w:lvlText w:val="o"/>
      <w:lvlJc w:val="left"/>
      <w:pPr>
        <w:ind w:left="3600" w:hanging="360"/>
      </w:pPr>
      <w:rPr>
        <w:rFonts w:ascii="Courier New" w:hAnsi="Courier New" w:hint="default"/>
      </w:rPr>
    </w:lvl>
    <w:lvl w:ilvl="5" w:tplc="B2DE7FFA">
      <w:start w:val="1"/>
      <w:numFmt w:val="bullet"/>
      <w:lvlText w:val=""/>
      <w:lvlJc w:val="left"/>
      <w:pPr>
        <w:ind w:left="4320" w:hanging="360"/>
      </w:pPr>
      <w:rPr>
        <w:rFonts w:ascii="Wingdings" w:hAnsi="Wingdings" w:hint="default"/>
      </w:rPr>
    </w:lvl>
    <w:lvl w:ilvl="6" w:tplc="2424D724">
      <w:start w:val="1"/>
      <w:numFmt w:val="bullet"/>
      <w:lvlText w:val=""/>
      <w:lvlJc w:val="left"/>
      <w:pPr>
        <w:ind w:left="5040" w:hanging="360"/>
      </w:pPr>
      <w:rPr>
        <w:rFonts w:ascii="Symbol" w:hAnsi="Symbol" w:hint="default"/>
      </w:rPr>
    </w:lvl>
    <w:lvl w:ilvl="7" w:tplc="1E76086A">
      <w:start w:val="1"/>
      <w:numFmt w:val="bullet"/>
      <w:lvlText w:val="o"/>
      <w:lvlJc w:val="left"/>
      <w:pPr>
        <w:ind w:left="5760" w:hanging="360"/>
      </w:pPr>
      <w:rPr>
        <w:rFonts w:ascii="Courier New" w:hAnsi="Courier New" w:hint="default"/>
      </w:rPr>
    </w:lvl>
    <w:lvl w:ilvl="8" w:tplc="15606F1A">
      <w:start w:val="1"/>
      <w:numFmt w:val="bullet"/>
      <w:lvlText w:val=""/>
      <w:lvlJc w:val="left"/>
      <w:pPr>
        <w:ind w:left="6480" w:hanging="360"/>
      </w:pPr>
      <w:rPr>
        <w:rFonts w:ascii="Wingdings" w:hAnsi="Wingdings" w:hint="default"/>
      </w:rPr>
    </w:lvl>
  </w:abstractNum>
  <w:abstractNum w:abstractNumId="9" w15:restartNumberingAfterBreak="0">
    <w:nsid w:val="3477742B"/>
    <w:multiLevelType w:val="hybridMultilevel"/>
    <w:tmpl w:val="C8CCB23E"/>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0"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4451E4"/>
    <w:multiLevelType w:val="hybridMultilevel"/>
    <w:tmpl w:val="C35AC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AE48C6"/>
    <w:multiLevelType w:val="multilevel"/>
    <w:tmpl w:val="3DCABA0E"/>
    <w:lvl w:ilvl="0">
      <w:start w:val="1"/>
      <w:numFmt w:val="bullet"/>
      <w:lvlText w:val=""/>
      <w:lvlJc w:val="left"/>
      <w:pPr>
        <w:tabs>
          <w:tab w:val="num" w:pos="720"/>
        </w:tabs>
        <w:ind w:left="1440" w:hanging="360"/>
      </w:pPr>
      <w:rPr>
        <w:rFonts w:ascii="Symbol" w:hAnsi="Symbol" w:hint="default"/>
        <w:sz w:val="20"/>
      </w:rPr>
    </w:lvl>
    <w:lvl w:ilvl="1">
      <w:start w:val="1"/>
      <w:numFmt w:val="bullet"/>
      <w:lvlText w:val=""/>
      <w:lvlJc w:val="left"/>
      <w:pPr>
        <w:tabs>
          <w:tab w:val="num" w:pos="1440"/>
        </w:tabs>
        <w:ind w:left="2160" w:hanging="360"/>
      </w:pPr>
      <w:rPr>
        <w:rFonts w:ascii="Symbol" w:hAnsi="Symbol" w:hint="default"/>
        <w:sz w:val="20"/>
      </w:rPr>
    </w:lvl>
    <w:lvl w:ilvl="2" w:tentative="1">
      <w:start w:val="1"/>
      <w:numFmt w:val="bullet"/>
      <w:lvlText w:val=""/>
      <w:lvlJc w:val="left"/>
      <w:pPr>
        <w:tabs>
          <w:tab w:val="num" w:pos="2160"/>
        </w:tabs>
        <w:ind w:left="2880" w:hanging="360"/>
      </w:pPr>
      <w:rPr>
        <w:rFonts w:ascii="Symbol" w:hAnsi="Symbol" w:hint="default"/>
        <w:sz w:val="20"/>
      </w:rPr>
    </w:lvl>
    <w:lvl w:ilvl="3" w:tentative="1">
      <w:start w:val="1"/>
      <w:numFmt w:val="bullet"/>
      <w:lvlText w:val=""/>
      <w:lvlJc w:val="left"/>
      <w:pPr>
        <w:tabs>
          <w:tab w:val="num" w:pos="2880"/>
        </w:tabs>
        <w:ind w:left="3600" w:hanging="360"/>
      </w:pPr>
      <w:rPr>
        <w:rFonts w:ascii="Symbol" w:hAnsi="Symbol" w:hint="default"/>
        <w:sz w:val="20"/>
      </w:rPr>
    </w:lvl>
    <w:lvl w:ilvl="4" w:tentative="1">
      <w:start w:val="1"/>
      <w:numFmt w:val="bullet"/>
      <w:lvlText w:val=""/>
      <w:lvlJc w:val="left"/>
      <w:pPr>
        <w:tabs>
          <w:tab w:val="num" w:pos="3600"/>
        </w:tabs>
        <w:ind w:left="4320" w:hanging="360"/>
      </w:pPr>
      <w:rPr>
        <w:rFonts w:ascii="Symbol" w:hAnsi="Symbol" w:hint="default"/>
        <w:sz w:val="20"/>
      </w:rPr>
    </w:lvl>
    <w:lvl w:ilvl="5" w:tentative="1">
      <w:start w:val="1"/>
      <w:numFmt w:val="bullet"/>
      <w:lvlText w:val=""/>
      <w:lvlJc w:val="left"/>
      <w:pPr>
        <w:tabs>
          <w:tab w:val="num" w:pos="4320"/>
        </w:tabs>
        <w:ind w:left="5040" w:hanging="360"/>
      </w:pPr>
      <w:rPr>
        <w:rFonts w:ascii="Symbol" w:hAnsi="Symbol" w:hint="default"/>
        <w:sz w:val="20"/>
      </w:rPr>
    </w:lvl>
    <w:lvl w:ilvl="6" w:tentative="1">
      <w:start w:val="1"/>
      <w:numFmt w:val="bullet"/>
      <w:lvlText w:val=""/>
      <w:lvlJc w:val="left"/>
      <w:pPr>
        <w:tabs>
          <w:tab w:val="num" w:pos="5040"/>
        </w:tabs>
        <w:ind w:left="5760" w:hanging="360"/>
      </w:pPr>
      <w:rPr>
        <w:rFonts w:ascii="Symbol" w:hAnsi="Symbol" w:hint="default"/>
        <w:sz w:val="20"/>
      </w:rPr>
    </w:lvl>
    <w:lvl w:ilvl="7" w:tentative="1">
      <w:start w:val="1"/>
      <w:numFmt w:val="bullet"/>
      <w:lvlText w:val=""/>
      <w:lvlJc w:val="left"/>
      <w:pPr>
        <w:tabs>
          <w:tab w:val="num" w:pos="5760"/>
        </w:tabs>
        <w:ind w:left="6480" w:hanging="360"/>
      </w:pPr>
      <w:rPr>
        <w:rFonts w:ascii="Symbol" w:hAnsi="Symbol" w:hint="default"/>
        <w:sz w:val="20"/>
      </w:rPr>
    </w:lvl>
    <w:lvl w:ilvl="8" w:tentative="1">
      <w:start w:val="1"/>
      <w:numFmt w:val="bullet"/>
      <w:lvlText w:val=""/>
      <w:lvlJc w:val="left"/>
      <w:pPr>
        <w:tabs>
          <w:tab w:val="num" w:pos="6480"/>
        </w:tabs>
        <w:ind w:left="7200" w:hanging="360"/>
      </w:pPr>
      <w:rPr>
        <w:rFonts w:ascii="Symbol" w:hAnsi="Symbol" w:hint="default"/>
        <w:sz w:val="20"/>
      </w:rPr>
    </w:lvl>
  </w:abstractNum>
  <w:abstractNum w:abstractNumId="14" w15:restartNumberingAfterBreak="0">
    <w:nsid w:val="4E9A3106"/>
    <w:multiLevelType w:val="hybridMultilevel"/>
    <w:tmpl w:val="C902F4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57840ECD"/>
    <w:multiLevelType w:val="hybridMultilevel"/>
    <w:tmpl w:val="20B89938"/>
    <w:lvl w:ilvl="0" w:tplc="85B87004">
      <w:start w:val="1"/>
      <w:numFmt w:val="bullet"/>
      <w:lvlText w:val=""/>
      <w:lvlJc w:val="left"/>
      <w:pPr>
        <w:ind w:left="720" w:hanging="360"/>
      </w:pPr>
      <w:rPr>
        <w:rFonts w:ascii="Symbol" w:hAnsi="Symbol" w:hint="default"/>
      </w:rPr>
    </w:lvl>
    <w:lvl w:ilvl="1" w:tplc="CD0E4AE8">
      <w:start w:val="1"/>
      <w:numFmt w:val="bullet"/>
      <w:lvlText w:val="o"/>
      <w:lvlJc w:val="left"/>
      <w:pPr>
        <w:ind w:left="1440" w:hanging="360"/>
      </w:pPr>
      <w:rPr>
        <w:rFonts w:ascii="Courier New" w:hAnsi="Courier New" w:hint="default"/>
      </w:rPr>
    </w:lvl>
    <w:lvl w:ilvl="2" w:tplc="2CD65CBA">
      <w:start w:val="1"/>
      <w:numFmt w:val="bullet"/>
      <w:lvlText w:val=""/>
      <w:lvlJc w:val="left"/>
      <w:pPr>
        <w:ind w:left="2160" w:hanging="360"/>
      </w:pPr>
      <w:rPr>
        <w:rFonts w:ascii="Wingdings" w:hAnsi="Wingdings" w:hint="default"/>
      </w:rPr>
    </w:lvl>
    <w:lvl w:ilvl="3" w:tplc="BB740548">
      <w:start w:val="1"/>
      <w:numFmt w:val="bullet"/>
      <w:lvlText w:val=""/>
      <w:lvlJc w:val="left"/>
      <w:pPr>
        <w:ind w:left="2880" w:hanging="360"/>
      </w:pPr>
      <w:rPr>
        <w:rFonts w:ascii="Symbol" w:hAnsi="Symbol" w:hint="default"/>
      </w:rPr>
    </w:lvl>
    <w:lvl w:ilvl="4" w:tplc="D654F558">
      <w:start w:val="1"/>
      <w:numFmt w:val="bullet"/>
      <w:lvlText w:val="o"/>
      <w:lvlJc w:val="left"/>
      <w:pPr>
        <w:ind w:left="3600" w:hanging="360"/>
      </w:pPr>
      <w:rPr>
        <w:rFonts w:ascii="Courier New" w:hAnsi="Courier New" w:hint="default"/>
      </w:rPr>
    </w:lvl>
    <w:lvl w:ilvl="5" w:tplc="DD48B092">
      <w:start w:val="1"/>
      <w:numFmt w:val="bullet"/>
      <w:lvlText w:val=""/>
      <w:lvlJc w:val="left"/>
      <w:pPr>
        <w:ind w:left="4320" w:hanging="360"/>
      </w:pPr>
      <w:rPr>
        <w:rFonts w:ascii="Wingdings" w:hAnsi="Wingdings" w:hint="default"/>
      </w:rPr>
    </w:lvl>
    <w:lvl w:ilvl="6" w:tplc="5428E43E">
      <w:start w:val="1"/>
      <w:numFmt w:val="bullet"/>
      <w:lvlText w:val=""/>
      <w:lvlJc w:val="left"/>
      <w:pPr>
        <w:ind w:left="5040" w:hanging="360"/>
      </w:pPr>
      <w:rPr>
        <w:rFonts w:ascii="Symbol" w:hAnsi="Symbol" w:hint="default"/>
      </w:rPr>
    </w:lvl>
    <w:lvl w:ilvl="7" w:tplc="C93A2E10">
      <w:start w:val="1"/>
      <w:numFmt w:val="bullet"/>
      <w:lvlText w:val="o"/>
      <w:lvlJc w:val="left"/>
      <w:pPr>
        <w:ind w:left="5760" w:hanging="360"/>
      </w:pPr>
      <w:rPr>
        <w:rFonts w:ascii="Courier New" w:hAnsi="Courier New" w:hint="default"/>
      </w:rPr>
    </w:lvl>
    <w:lvl w:ilvl="8" w:tplc="AA30A2F0">
      <w:start w:val="1"/>
      <w:numFmt w:val="bullet"/>
      <w:lvlText w:val=""/>
      <w:lvlJc w:val="left"/>
      <w:pPr>
        <w:ind w:left="6480" w:hanging="360"/>
      </w:pPr>
      <w:rPr>
        <w:rFonts w:ascii="Wingdings" w:hAnsi="Wingdings" w:hint="default"/>
      </w:rPr>
    </w:lvl>
  </w:abstractNum>
  <w:abstractNum w:abstractNumId="16" w15:restartNumberingAfterBreak="0">
    <w:nsid w:val="590ACBE3"/>
    <w:multiLevelType w:val="hybridMultilevel"/>
    <w:tmpl w:val="44D2C298"/>
    <w:lvl w:ilvl="0" w:tplc="B22CC560">
      <w:start w:val="1"/>
      <w:numFmt w:val="bullet"/>
      <w:lvlText w:val="o"/>
      <w:lvlJc w:val="left"/>
      <w:pPr>
        <w:ind w:left="720" w:hanging="360"/>
      </w:pPr>
      <w:rPr>
        <w:rFonts w:ascii="&quot;Courier New&quot;" w:hAnsi="&quot;Courier New&quot;" w:hint="default"/>
      </w:rPr>
    </w:lvl>
    <w:lvl w:ilvl="1" w:tplc="AC801C70">
      <w:start w:val="1"/>
      <w:numFmt w:val="bullet"/>
      <w:lvlText w:val="o"/>
      <w:lvlJc w:val="left"/>
      <w:pPr>
        <w:ind w:left="1440" w:hanging="360"/>
      </w:pPr>
      <w:rPr>
        <w:rFonts w:ascii="Courier New" w:hAnsi="Courier New" w:hint="default"/>
      </w:rPr>
    </w:lvl>
    <w:lvl w:ilvl="2" w:tplc="55FCF6E0">
      <w:start w:val="1"/>
      <w:numFmt w:val="bullet"/>
      <w:lvlText w:val=""/>
      <w:lvlJc w:val="left"/>
      <w:pPr>
        <w:ind w:left="2160" w:hanging="360"/>
      </w:pPr>
      <w:rPr>
        <w:rFonts w:ascii="Wingdings" w:hAnsi="Wingdings" w:hint="default"/>
      </w:rPr>
    </w:lvl>
    <w:lvl w:ilvl="3" w:tplc="8182F974">
      <w:start w:val="1"/>
      <w:numFmt w:val="bullet"/>
      <w:lvlText w:val=""/>
      <w:lvlJc w:val="left"/>
      <w:pPr>
        <w:ind w:left="2880" w:hanging="360"/>
      </w:pPr>
      <w:rPr>
        <w:rFonts w:ascii="Symbol" w:hAnsi="Symbol" w:hint="default"/>
      </w:rPr>
    </w:lvl>
    <w:lvl w:ilvl="4" w:tplc="584E0AAA">
      <w:start w:val="1"/>
      <w:numFmt w:val="bullet"/>
      <w:lvlText w:val="o"/>
      <w:lvlJc w:val="left"/>
      <w:pPr>
        <w:ind w:left="3600" w:hanging="360"/>
      </w:pPr>
      <w:rPr>
        <w:rFonts w:ascii="Courier New" w:hAnsi="Courier New" w:hint="default"/>
      </w:rPr>
    </w:lvl>
    <w:lvl w:ilvl="5" w:tplc="6F0CA998">
      <w:start w:val="1"/>
      <w:numFmt w:val="bullet"/>
      <w:lvlText w:val=""/>
      <w:lvlJc w:val="left"/>
      <w:pPr>
        <w:ind w:left="4320" w:hanging="360"/>
      </w:pPr>
      <w:rPr>
        <w:rFonts w:ascii="Wingdings" w:hAnsi="Wingdings" w:hint="default"/>
      </w:rPr>
    </w:lvl>
    <w:lvl w:ilvl="6" w:tplc="B114E9BC">
      <w:start w:val="1"/>
      <w:numFmt w:val="bullet"/>
      <w:lvlText w:val=""/>
      <w:lvlJc w:val="left"/>
      <w:pPr>
        <w:ind w:left="5040" w:hanging="360"/>
      </w:pPr>
      <w:rPr>
        <w:rFonts w:ascii="Symbol" w:hAnsi="Symbol" w:hint="default"/>
      </w:rPr>
    </w:lvl>
    <w:lvl w:ilvl="7" w:tplc="9970EE94">
      <w:start w:val="1"/>
      <w:numFmt w:val="bullet"/>
      <w:lvlText w:val="o"/>
      <w:lvlJc w:val="left"/>
      <w:pPr>
        <w:ind w:left="5760" w:hanging="360"/>
      </w:pPr>
      <w:rPr>
        <w:rFonts w:ascii="Courier New" w:hAnsi="Courier New" w:hint="default"/>
      </w:rPr>
    </w:lvl>
    <w:lvl w:ilvl="8" w:tplc="59A46752">
      <w:start w:val="1"/>
      <w:numFmt w:val="bullet"/>
      <w:lvlText w:val=""/>
      <w:lvlJc w:val="left"/>
      <w:pPr>
        <w:ind w:left="6480" w:hanging="360"/>
      </w:pPr>
      <w:rPr>
        <w:rFonts w:ascii="Wingdings" w:hAnsi="Wingdings" w:hint="default"/>
      </w:rPr>
    </w:lvl>
  </w:abstractNum>
  <w:abstractNum w:abstractNumId="17" w15:restartNumberingAfterBreak="0">
    <w:nsid w:val="61F33C13"/>
    <w:multiLevelType w:val="hybridMultilevel"/>
    <w:tmpl w:val="046CF8BA"/>
    <w:lvl w:ilvl="0" w:tplc="A67200D6">
      <w:start w:val="1"/>
      <w:numFmt w:val="bullet"/>
      <w:lvlText w:val=""/>
      <w:lvlJc w:val="left"/>
      <w:pPr>
        <w:ind w:left="720" w:hanging="360"/>
      </w:pPr>
      <w:rPr>
        <w:rFonts w:ascii="Symbol" w:hAnsi="Symbol" w:hint="default"/>
      </w:rPr>
    </w:lvl>
    <w:lvl w:ilvl="1" w:tplc="62188DF8">
      <w:start w:val="1"/>
      <w:numFmt w:val="bullet"/>
      <w:lvlText w:val="o"/>
      <w:lvlJc w:val="left"/>
      <w:pPr>
        <w:ind w:left="1440" w:hanging="360"/>
      </w:pPr>
      <w:rPr>
        <w:rFonts w:ascii="Courier New" w:hAnsi="Courier New" w:hint="default"/>
      </w:rPr>
    </w:lvl>
    <w:lvl w:ilvl="2" w:tplc="D72A1B66">
      <w:start w:val="1"/>
      <w:numFmt w:val="bullet"/>
      <w:lvlText w:val=""/>
      <w:lvlJc w:val="left"/>
      <w:pPr>
        <w:ind w:left="2160" w:hanging="360"/>
      </w:pPr>
      <w:rPr>
        <w:rFonts w:ascii="Wingdings" w:hAnsi="Wingdings" w:hint="default"/>
      </w:rPr>
    </w:lvl>
    <w:lvl w:ilvl="3" w:tplc="7BFE45B0">
      <w:start w:val="1"/>
      <w:numFmt w:val="bullet"/>
      <w:lvlText w:val=""/>
      <w:lvlJc w:val="left"/>
      <w:pPr>
        <w:ind w:left="2880" w:hanging="360"/>
      </w:pPr>
      <w:rPr>
        <w:rFonts w:ascii="Symbol" w:hAnsi="Symbol" w:hint="default"/>
      </w:rPr>
    </w:lvl>
    <w:lvl w:ilvl="4" w:tplc="C5142C6A">
      <w:start w:val="1"/>
      <w:numFmt w:val="bullet"/>
      <w:lvlText w:val="o"/>
      <w:lvlJc w:val="left"/>
      <w:pPr>
        <w:ind w:left="3600" w:hanging="360"/>
      </w:pPr>
      <w:rPr>
        <w:rFonts w:ascii="Courier New" w:hAnsi="Courier New" w:hint="default"/>
      </w:rPr>
    </w:lvl>
    <w:lvl w:ilvl="5" w:tplc="43CEB6C0">
      <w:start w:val="1"/>
      <w:numFmt w:val="bullet"/>
      <w:lvlText w:val=""/>
      <w:lvlJc w:val="left"/>
      <w:pPr>
        <w:ind w:left="4320" w:hanging="360"/>
      </w:pPr>
      <w:rPr>
        <w:rFonts w:ascii="Wingdings" w:hAnsi="Wingdings" w:hint="default"/>
      </w:rPr>
    </w:lvl>
    <w:lvl w:ilvl="6" w:tplc="9BAA3386">
      <w:start w:val="1"/>
      <w:numFmt w:val="bullet"/>
      <w:lvlText w:val=""/>
      <w:lvlJc w:val="left"/>
      <w:pPr>
        <w:ind w:left="5040" w:hanging="360"/>
      </w:pPr>
      <w:rPr>
        <w:rFonts w:ascii="Symbol" w:hAnsi="Symbol" w:hint="default"/>
      </w:rPr>
    </w:lvl>
    <w:lvl w:ilvl="7" w:tplc="FB325FAC">
      <w:start w:val="1"/>
      <w:numFmt w:val="bullet"/>
      <w:lvlText w:val="o"/>
      <w:lvlJc w:val="left"/>
      <w:pPr>
        <w:ind w:left="5760" w:hanging="360"/>
      </w:pPr>
      <w:rPr>
        <w:rFonts w:ascii="Courier New" w:hAnsi="Courier New" w:hint="default"/>
      </w:rPr>
    </w:lvl>
    <w:lvl w:ilvl="8" w:tplc="E45064FE">
      <w:start w:val="1"/>
      <w:numFmt w:val="bullet"/>
      <w:lvlText w:val=""/>
      <w:lvlJc w:val="left"/>
      <w:pPr>
        <w:ind w:left="6480" w:hanging="360"/>
      </w:pPr>
      <w:rPr>
        <w:rFonts w:ascii="Wingdings" w:hAnsi="Wingdings" w:hint="default"/>
      </w:rPr>
    </w:lvl>
  </w:abstractNum>
  <w:abstractNum w:abstractNumId="1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591380">
    <w:abstractNumId w:val="1"/>
  </w:num>
  <w:num w:numId="2" w16cid:durableId="1495221531">
    <w:abstractNumId w:val="8"/>
  </w:num>
  <w:num w:numId="3" w16cid:durableId="1157258318">
    <w:abstractNumId w:val="0"/>
  </w:num>
  <w:num w:numId="4" w16cid:durableId="617873973">
    <w:abstractNumId w:val="16"/>
  </w:num>
  <w:num w:numId="5" w16cid:durableId="1207982636">
    <w:abstractNumId w:val="4"/>
  </w:num>
  <w:num w:numId="6" w16cid:durableId="849493622">
    <w:abstractNumId w:val="17"/>
  </w:num>
  <w:num w:numId="7" w16cid:durableId="1900360916">
    <w:abstractNumId w:val="15"/>
  </w:num>
  <w:num w:numId="8" w16cid:durableId="242418487">
    <w:abstractNumId w:val="7"/>
  </w:num>
  <w:num w:numId="9" w16cid:durableId="1823692127">
    <w:abstractNumId w:val="21"/>
  </w:num>
  <w:num w:numId="10" w16cid:durableId="437527710">
    <w:abstractNumId w:val="13"/>
  </w:num>
  <w:num w:numId="11" w16cid:durableId="1758746099">
    <w:abstractNumId w:val="10"/>
  </w:num>
  <w:num w:numId="12" w16cid:durableId="1006397279">
    <w:abstractNumId w:val="19"/>
  </w:num>
  <w:num w:numId="13" w16cid:durableId="209273238">
    <w:abstractNumId w:val="18"/>
  </w:num>
  <w:num w:numId="14" w16cid:durableId="1708483885">
    <w:abstractNumId w:val="20"/>
  </w:num>
  <w:num w:numId="15" w16cid:durableId="2005426691">
    <w:abstractNumId w:val="12"/>
  </w:num>
  <w:num w:numId="16" w16cid:durableId="542717557">
    <w:abstractNumId w:val="5"/>
  </w:num>
  <w:num w:numId="17" w16cid:durableId="1405373647">
    <w:abstractNumId w:val="2"/>
  </w:num>
  <w:num w:numId="18" w16cid:durableId="736783377">
    <w:abstractNumId w:val="9"/>
  </w:num>
  <w:num w:numId="19" w16cid:durableId="543955104">
    <w:abstractNumId w:val="6"/>
  </w:num>
  <w:num w:numId="20" w16cid:durableId="758717366">
    <w:abstractNumId w:val="14"/>
  </w:num>
  <w:num w:numId="21" w16cid:durableId="1843201472">
    <w:abstractNumId w:val="3"/>
  </w:num>
  <w:num w:numId="22" w16cid:durableId="2042048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FC"/>
    <w:rsid w:val="0027066A"/>
    <w:rsid w:val="00366CB2"/>
    <w:rsid w:val="003A644A"/>
    <w:rsid w:val="0043420A"/>
    <w:rsid w:val="004C7BFC"/>
    <w:rsid w:val="006046C7"/>
    <w:rsid w:val="00866C86"/>
    <w:rsid w:val="00932967"/>
    <w:rsid w:val="00A46EF1"/>
    <w:rsid w:val="00AD16ED"/>
    <w:rsid w:val="00AD70D7"/>
    <w:rsid w:val="00BB7A7F"/>
    <w:rsid w:val="00DF1C17"/>
    <w:rsid w:val="00FD2787"/>
    <w:rsid w:val="0165919B"/>
    <w:rsid w:val="019791E8"/>
    <w:rsid w:val="0197D5E3"/>
    <w:rsid w:val="02000ADF"/>
    <w:rsid w:val="02197261"/>
    <w:rsid w:val="023C3CAD"/>
    <w:rsid w:val="023ECFE6"/>
    <w:rsid w:val="02825F3D"/>
    <w:rsid w:val="02B61C63"/>
    <w:rsid w:val="02BD9AB1"/>
    <w:rsid w:val="037B769F"/>
    <w:rsid w:val="03BDE17D"/>
    <w:rsid w:val="04011069"/>
    <w:rsid w:val="04A9B6EA"/>
    <w:rsid w:val="04BAC456"/>
    <w:rsid w:val="04D4945D"/>
    <w:rsid w:val="04F9A2A8"/>
    <w:rsid w:val="0521780B"/>
    <w:rsid w:val="0528CE9A"/>
    <w:rsid w:val="056C5200"/>
    <w:rsid w:val="05AC6D31"/>
    <w:rsid w:val="05F2BF9F"/>
    <w:rsid w:val="06B184C3"/>
    <w:rsid w:val="0709EA66"/>
    <w:rsid w:val="071C9B8F"/>
    <w:rsid w:val="07A97EC5"/>
    <w:rsid w:val="07E9B9C1"/>
    <w:rsid w:val="081B9731"/>
    <w:rsid w:val="083955FC"/>
    <w:rsid w:val="083B67C7"/>
    <w:rsid w:val="08525C16"/>
    <w:rsid w:val="08BF3E78"/>
    <w:rsid w:val="08D918EE"/>
    <w:rsid w:val="08EAB0A7"/>
    <w:rsid w:val="08EDE010"/>
    <w:rsid w:val="0953B39E"/>
    <w:rsid w:val="09850B3F"/>
    <w:rsid w:val="0A194CE1"/>
    <w:rsid w:val="0A1BE82A"/>
    <w:rsid w:val="0A2739FA"/>
    <w:rsid w:val="0AAC313C"/>
    <w:rsid w:val="0B62CB17"/>
    <w:rsid w:val="0B853782"/>
    <w:rsid w:val="0BF00CB2"/>
    <w:rsid w:val="0C10F1F7"/>
    <w:rsid w:val="0C225169"/>
    <w:rsid w:val="0C4BEFD9"/>
    <w:rsid w:val="0C651836"/>
    <w:rsid w:val="0C7BBB75"/>
    <w:rsid w:val="0CD169DF"/>
    <w:rsid w:val="0D1EF31E"/>
    <w:rsid w:val="0D3043E0"/>
    <w:rsid w:val="0D811629"/>
    <w:rsid w:val="0D864F4F"/>
    <w:rsid w:val="0D8BDD13"/>
    <w:rsid w:val="0D953897"/>
    <w:rsid w:val="0DA09981"/>
    <w:rsid w:val="0E00E897"/>
    <w:rsid w:val="0E0DD75A"/>
    <w:rsid w:val="0E1D7098"/>
    <w:rsid w:val="0E891E01"/>
    <w:rsid w:val="0EC01ED8"/>
    <w:rsid w:val="0EE3EABC"/>
    <w:rsid w:val="10FCB462"/>
    <w:rsid w:val="11047845"/>
    <w:rsid w:val="111865F8"/>
    <w:rsid w:val="111F660F"/>
    <w:rsid w:val="111FCBC5"/>
    <w:rsid w:val="11A9F32A"/>
    <w:rsid w:val="11E2E2CB"/>
    <w:rsid w:val="11FA8697"/>
    <w:rsid w:val="11FD23BB"/>
    <w:rsid w:val="127ECF87"/>
    <w:rsid w:val="128018B4"/>
    <w:rsid w:val="1329F408"/>
    <w:rsid w:val="13633FC6"/>
    <w:rsid w:val="1373BE27"/>
    <w:rsid w:val="13A50DEC"/>
    <w:rsid w:val="1462DEBB"/>
    <w:rsid w:val="1469094D"/>
    <w:rsid w:val="14B0BC34"/>
    <w:rsid w:val="1590ECD0"/>
    <w:rsid w:val="159687ED"/>
    <w:rsid w:val="162A39BB"/>
    <w:rsid w:val="16DB20CA"/>
    <w:rsid w:val="170338C1"/>
    <w:rsid w:val="1748CBCA"/>
    <w:rsid w:val="1763F3C2"/>
    <w:rsid w:val="17824C65"/>
    <w:rsid w:val="18141C86"/>
    <w:rsid w:val="18472F4A"/>
    <w:rsid w:val="1848628F"/>
    <w:rsid w:val="18611CFB"/>
    <w:rsid w:val="187F00DC"/>
    <w:rsid w:val="1903CEFE"/>
    <w:rsid w:val="192C4B7C"/>
    <w:rsid w:val="1966D710"/>
    <w:rsid w:val="196EA5A9"/>
    <w:rsid w:val="19967927"/>
    <w:rsid w:val="19D0E4C1"/>
    <w:rsid w:val="19E2FFAB"/>
    <w:rsid w:val="1A1AD13D"/>
    <w:rsid w:val="1A7D3F63"/>
    <w:rsid w:val="1A7DFF7B"/>
    <w:rsid w:val="1A901DD1"/>
    <w:rsid w:val="1B7ED00C"/>
    <w:rsid w:val="1B9A8724"/>
    <w:rsid w:val="1BBA049B"/>
    <w:rsid w:val="1BC26FCA"/>
    <w:rsid w:val="1C112156"/>
    <w:rsid w:val="1C680E6E"/>
    <w:rsid w:val="1CF1CE90"/>
    <w:rsid w:val="1CF3C8E3"/>
    <w:rsid w:val="1D130FC9"/>
    <w:rsid w:val="1DA9EE63"/>
    <w:rsid w:val="1DCB0008"/>
    <w:rsid w:val="1DFB663E"/>
    <w:rsid w:val="1E30B0D5"/>
    <w:rsid w:val="1E6797FA"/>
    <w:rsid w:val="1E69EA4A"/>
    <w:rsid w:val="1ED52AF0"/>
    <w:rsid w:val="1EEE4260"/>
    <w:rsid w:val="1FA01027"/>
    <w:rsid w:val="1FB34903"/>
    <w:rsid w:val="1FE017AD"/>
    <w:rsid w:val="2031F595"/>
    <w:rsid w:val="2115116E"/>
    <w:rsid w:val="2128DB25"/>
    <w:rsid w:val="21615A47"/>
    <w:rsid w:val="218D22E5"/>
    <w:rsid w:val="21C53FB3"/>
    <w:rsid w:val="21CC15B9"/>
    <w:rsid w:val="21DAE303"/>
    <w:rsid w:val="22C42B76"/>
    <w:rsid w:val="22D3086D"/>
    <w:rsid w:val="2306357B"/>
    <w:rsid w:val="234714E9"/>
    <w:rsid w:val="236BEC86"/>
    <w:rsid w:val="23823030"/>
    <w:rsid w:val="239BF71F"/>
    <w:rsid w:val="241028BE"/>
    <w:rsid w:val="2414177E"/>
    <w:rsid w:val="246ED8CE"/>
    <w:rsid w:val="24757DD7"/>
    <w:rsid w:val="2489B89E"/>
    <w:rsid w:val="2495B830"/>
    <w:rsid w:val="24ADA49E"/>
    <w:rsid w:val="253B4A44"/>
    <w:rsid w:val="260AA92F"/>
    <w:rsid w:val="262431D3"/>
    <w:rsid w:val="2625CABE"/>
    <w:rsid w:val="263B36D7"/>
    <w:rsid w:val="264F5931"/>
    <w:rsid w:val="27304CBB"/>
    <w:rsid w:val="27A87B46"/>
    <w:rsid w:val="27ACB8E3"/>
    <w:rsid w:val="27BD8BDA"/>
    <w:rsid w:val="27ED21D0"/>
    <w:rsid w:val="280451EF"/>
    <w:rsid w:val="281049BD"/>
    <w:rsid w:val="28442AB7"/>
    <w:rsid w:val="29317FE2"/>
    <w:rsid w:val="29C8A562"/>
    <w:rsid w:val="2A38E28D"/>
    <w:rsid w:val="2A804ECC"/>
    <w:rsid w:val="2A9782B1"/>
    <w:rsid w:val="2ADAA8A0"/>
    <w:rsid w:val="2AFC4E94"/>
    <w:rsid w:val="2B1C6328"/>
    <w:rsid w:val="2B22CA54"/>
    <w:rsid w:val="2BA257B8"/>
    <w:rsid w:val="2BD4B2EE"/>
    <w:rsid w:val="2BD4BD86"/>
    <w:rsid w:val="2C65FA5B"/>
    <w:rsid w:val="2CC9C4CB"/>
    <w:rsid w:val="2CCF2457"/>
    <w:rsid w:val="2CF66ED3"/>
    <w:rsid w:val="2D293393"/>
    <w:rsid w:val="2D708DE7"/>
    <w:rsid w:val="2DCC8085"/>
    <w:rsid w:val="2E42C5FE"/>
    <w:rsid w:val="2E518D36"/>
    <w:rsid w:val="2E5D42FF"/>
    <w:rsid w:val="2E6AF4B8"/>
    <w:rsid w:val="2E6E730C"/>
    <w:rsid w:val="2E89854C"/>
    <w:rsid w:val="2E905076"/>
    <w:rsid w:val="2EC4C9BB"/>
    <w:rsid w:val="2F617234"/>
    <w:rsid w:val="2FA26220"/>
    <w:rsid w:val="2FBB0E27"/>
    <w:rsid w:val="2FF91360"/>
    <w:rsid w:val="3024175E"/>
    <w:rsid w:val="30621F27"/>
    <w:rsid w:val="30A39B22"/>
    <w:rsid w:val="30AACBD3"/>
    <w:rsid w:val="30AB88A8"/>
    <w:rsid w:val="30BA3E61"/>
    <w:rsid w:val="30DDD071"/>
    <w:rsid w:val="3120B501"/>
    <w:rsid w:val="316BF893"/>
    <w:rsid w:val="31A2957A"/>
    <w:rsid w:val="320A593D"/>
    <w:rsid w:val="322E30AC"/>
    <w:rsid w:val="32560EC2"/>
    <w:rsid w:val="327DE145"/>
    <w:rsid w:val="32C0DA85"/>
    <w:rsid w:val="32FA2021"/>
    <w:rsid w:val="334AC601"/>
    <w:rsid w:val="338F4735"/>
    <w:rsid w:val="33ADCE13"/>
    <w:rsid w:val="33CA010D"/>
    <w:rsid w:val="340929E6"/>
    <w:rsid w:val="340E08B5"/>
    <w:rsid w:val="341BBAFA"/>
    <w:rsid w:val="342F5B63"/>
    <w:rsid w:val="34E6BB3A"/>
    <w:rsid w:val="35106C22"/>
    <w:rsid w:val="352FCDD3"/>
    <w:rsid w:val="3542DC61"/>
    <w:rsid w:val="3565D16E"/>
    <w:rsid w:val="35AE7046"/>
    <w:rsid w:val="35D33DA8"/>
    <w:rsid w:val="35F87B47"/>
    <w:rsid w:val="364E4244"/>
    <w:rsid w:val="369358E2"/>
    <w:rsid w:val="3701A1CF"/>
    <w:rsid w:val="37515268"/>
    <w:rsid w:val="3766C530"/>
    <w:rsid w:val="37944BA8"/>
    <w:rsid w:val="37B00FC3"/>
    <w:rsid w:val="37F5A46B"/>
    <w:rsid w:val="381A75B9"/>
    <w:rsid w:val="38418F09"/>
    <w:rsid w:val="389D7230"/>
    <w:rsid w:val="38B69A8D"/>
    <w:rsid w:val="38EF2C1D"/>
    <w:rsid w:val="391A0FC4"/>
    <w:rsid w:val="39253F97"/>
    <w:rsid w:val="3987588B"/>
    <w:rsid w:val="39B15C65"/>
    <w:rsid w:val="3A355455"/>
    <w:rsid w:val="3A580C50"/>
    <w:rsid w:val="3AFA7D83"/>
    <w:rsid w:val="3BCA7CE2"/>
    <w:rsid w:val="3C130CBC"/>
    <w:rsid w:val="3C171E85"/>
    <w:rsid w:val="3C267996"/>
    <w:rsid w:val="3C5645D0"/>
    <w:rsid w:val="3C5A8CF8"/>
    <w:rsid w:val="3C9894C1"/>
    <w:rsid w:val="3CA650BD"/>
    <w:rsid w:val="3CB9611E"/>
    <w:rsid w:val="3D07E8A2"/>
    <w:rsid w:val="3D37F175"/>
    <w:rsid w:val="3D7614E7"/>
    <w:rsid w:val="3D8A0BB0"/>
    <w:rsid w:val="3E07F593"/>
    <w:rsid w:val="3E6D0DD5"/>
    <w:rsid w:val="3EE98AFD"/>
    <w:rsid w:val="3F21CDBB"/>
    <w:rsid w:val="3F5C644D"/>
    <w:rsid w:val="3F7ADDA9"/>
    <w:rsid w:val="3FDB7288"/>
    <w:rsid w:val="3FDD00B4"/>
    <w:rsid w:val="4008DE36"/>
    <w:rsid w:val="40C1AC72"/>
    <w:rsid w:val="40ED9F3D"/>
    <w:rsid w:val="411B8B02"/>
    <w:rsid w:val="41290769"/>
    <w:rsid w:val="413E6CB3"/>
    <w:rsid w:val="424DBFC8"/>
    <w:rsid w:val="42E9B07F"/>
    <w:rsid w:val="431FF782"/>
    <w:rsid w:val="436B22F8"/>
    <w:rsid w:val="438D617B"/>
    <w:rsid w:val="440406DE"/>
    <w:rsid w:val="44C09746"/>
    <w:rsid w:val="44E29D83"/>
    <w:rsid w:val="4522C9A4"/>
    <w:rsid w:val="4527FB59"/>
    <w:rsid w:val="455C2B37"/>
    <w:rsid w:val="45B35CD4"/>
    <w:rsid w:val="46D256E1"/>
    <w:rsid w:val="47563B5B"/>
    <w:rsid w:val="47F898CF"/>
    <w:rsid w:val="481A3E45"/>
    <w:rsid w:val="48652026"/>
    <w:rsid w:val="494E2D59"/>
    <w:rsid w:val="497DA26B"/>
    <w:rsid w:val="4A06627C"/>
    <w:rsid w:val="4A440BD9"/>
    <w:rsid w:val="4A77CD95"/>
    <w:rsid w:val="4A8DDC1D"/>
    <w:rsid w:val="4AA178FD"/>
    <w:rsid w:val="4AAB6770"/>
    <w:rsid w:val="4ABB6CA1"/>
    <w:rsid w:val="4AEF2643"/>
    <w:rsid w:val="4AF218F9"/>
    <w:rsid w:val="4B47B142"/>
    <w:rsid w:val="4BB725A8"/>
    <w:rsid w:val="4BCB135B"/>
    <w:rsid w:val="4BF4A4B7"/>
    <w:rsid w:val="4C3A3620"/>
    <w:rsid w:val="4C578865"/>
    <w:rsid w:val="4C968A39"/>
    <w:rsid w:val="4CC26CBB"/>
    <w:rsid w:val="4D52F609"/>
    <w:rsid w:val="4E219E7C"/>
    <w:rsid w:val="4E266B8A"/>
    <w:rsid w:val="4E72DC8A"/>
    <w:rsid w:val="4E776579"/>
    <w:rsid w:val="4E8918F8"/>
    <w:rsid w:val="4EF05365"/>
    <w:rsid w:val="4F853B0C"/>
    <w:rsid w:val="4F8EDDC4"/>
    <w:rsid w:val="501335DA"/>
    <w:rsid w:val="50B01300"/>
    <w:rsid w:val="50E7ACDC"/>
    <w:rsid w:val="51011F33"/>
    <w:rsid w:val="51132088"/>
    <w:rsid w:val="51328878"/>
    <w:rsid w:val="514E62CC"/>
    <w:rsid w:val="518B5DD8"/>
    <w:rsid w:val="51A63C91"/>
    <w:rsid w:val="52D10AD0"/>
    <w:rsid w:val="539C9F22"/>
    <w:rsid w:val="5434BE63"/>
    <w:rsid w:val="548A2C50"/>
    <w:rsid w:val="54D85BC2"/>
    <w:rsid w:val="55229D24"/>
    <w:rsid w:val="555586A4"/>
    <w:rsid w:val="5578ACC4"/>
    <w:rsid w:val="55B72342"/>
    <w:rsid w:val="55C4241B"/>
    <w:rsid w:val="566CB398"/>
    <w:rsid w:val="56B00C58"/>
    <w:rsid w:val="56D5701A"/>
    <w:rsid w:val="56EDFA36"/>
    <w:rsid w:val="572BAB0B"/>
    <w:rsid w:val="5760768B"/>
    <w:rsid w:val="57A47BF3"/>
    <w:rsid w:val="57C43C48"/>
    <w:rsid w:val="580883F9"/>
    <w:rsid w:val="580BBC41"/>
    <w:rsid w:val="58145297"/>
    <w:rsid w:val="582C6600"/>
    <w:rsid w:val="585B4E82"/>
    <w:rsid w:val="5889D160"/>
    <w:rsid w:val="588DEDFB"/>
    <w:rsid w:val="58927417"/>
    <w:rsid w:val="58EBC2FA"/>
    <w:rsid w:val="5912F4F5"/>
    <w:rsid w:val="5988FF98"/>
    <w:rsid w:val="59A4545A"/>
    <w:rsid w:val="59FCE5B7"/>
    <w:rsid w:val="5A0A6486"/>
    <w:rsid w:val="5A178E6B"/>
    <w:rsid w:val="5A1DD160"/>
    <w:rsid w:val="5A2808F3"/>
    <w:rsid w:val="5A3230D1"/>
    <w:rsid w:val="5A74236A"/>
    <w:rsid w:val="5A92C510"/>
    <w:rsid w:val="5AEE8BCD"/>
    <w:rsid w:val="5B07E439"/>
    <w:rsid w:val="5B16F283"/>
    <w:rsid w:val="5B1E22E1"/>
    <w:rsid w:val="5B1FE4B4"/>
    <w:rsid w:val="5B3E0C56"/>
    <w:rsid w:val="5B4024BB"/>
    <w:rsid w:val="5B808823"/>
    <w:rsid w:val="5B8724FE"/>
    <w:rsid w:val="5BA48B59"/>
    <w:rsid w:val="5BAED841"/>
    <w:rsid w:val="5C71985A"/>
    <w:rsid w:val="5C85A19B"/>
    <w:rsid w:val="5CCD0856"/>
    <w:rsid w:val="5D710759"/>
    <w:rsid w:val="5D8503BC"/>
    <w:rsid w:val="5DAFD217"/>
    <w:rsid w:val="5EAE0F5D"/>
    <w:rsid w:val="5ECF639C"/>
    <w:rsid w:val="5EDAC58A"/>
    <w:rsid w:val="602A391D"/>
    <w:rsid w:val="602CBE3B"/>
    <w:rsid w:val="603194AE"/>
    <w:rsid w:val="606C036D"/>
    <w:rsid w:val="60EA487B"/>
    <w:rsid w:val="61C88E9C"/>
    <w:rsid w:val="6283433A"/>
    <w:rsid w:val="62B6FF52"/>
    <w:rsid w:val="62F8E475"/>
    <w:rsid w:val="632E2007"/>
    <w:rsid w:val="6354A49B"/>
    <w:rsid w:val="6354E626"/>
    <w:rsid w:val="63693570"/>
    <w:rsid w:val="63A826FC"/>
    <w:rsid w:val="63C6F461"/>
    <w:rsid w:val="63D2D288"/>
    <w:rsid w:val="63DF8546"/>
    <w:rsid w:val="64791D03"/>
    <w:rsid w:val="648AEC81"/>
    <w:rsid w:val="64B87783"/>
    <w:rsid w:val="6540AE74"/>
    <w:rsid w:val="657FBB98"/>
    <w:rsid w:val="65BFAEDC"/>
    <w:rsid w:val="65EF6F84"/>
    <w:rsid w:val="66997AA1"/>
    <w:rsid w:val="66D871B0"/>
    <w:rsid w:val="66FF012D"/>
    <w:rsid w:val="677B2249"/>
    <w:rsid w:val="677F4CA1"/>
    <w:rsid w:val="678251E3"/>
    <w:rsid w:val="6794F2D8"/>
    <w:rsid w:val="67D5E0EB"/>
    <w:rsid w:val="68624BEB"/>
    <w:rsid w:val="6894B226"/>
    <w:rsid w:val="68A5AB4B"/>
    <w:rsid w:val="68FE8571"/>
    <w:rsid w:val="69B536CA"/>
    <w:rsid w:val="69FBD734"/>
    <w:rsid w:val="6A310AB4"/>
    <w:rsid w:val="6A53384D"/>
    <w:rsid w:val="6AA00AFA"/>
    <w:rsid w:val="6CD8C1E7"/>
    <w:rsid w:val="6CE6B48E"/>
    <w:rsid w:val="6D245DD9"/>
    <w:rsid w:val="6D44F6CF"/>
    <w:rsid w:val="6D7F8072"/>
    <w:rsid w:val="6EA4FABC"/>
    <w:rsid w:val="6EB74212"/>
    <w:rsid w:val="6F6495A1"/>
    <w:rsid w:val="6F7F3D0C"/>
    <w:rsid w:val="6FF273FB"/>
    <w:rsid w:val="701980D4"/>
    <w:rsid w:val="70AA7ECE"/>
    <w:rsid w:val="71C2F237"/>
    <w:rsid w:val="725D5DD2"/>
    <w:rsid w:val="7293C43C"/>
    <w:rsid w:val="736A4922"/>
    <w:rsid w:val="73A7BDB2"/>
    <w:rsid w:val="74032ECC"/>
    <w:rsid w:val="743E728F"/>
    <w:rsid w:val="74551D5D"/>
    <w:rsid w:val="74ABECBD"/>
    <w:rsid w:val="74E07BAC"/>
    <w:rsid w:val="755008B4"/>
    <w:rsid w:val="7594FE94"/>
    <w:rsid w:val="7603140B"/>
    <w:rsid w:val="763FA1C3"/>
    <w:rsid w:val="76A2F10B"/>
    <w:rsid w:val="76C63617"/>
    <w:rsid w:val="76DF5E74"/>
    <w:rsid w:val="76F68300"/>
    <w:rsid w:val="7743B10D"/>
    <w:rsid w:val="77993399"/>
    <w:rsid w:val="780E2D21"/>
    <w:rsid w:val="7831513D"/>
    <w:rsid w:val="785C46ED"/>
    <w:rsid w:val="786C7D05"/>
    <w:rsid w:val="78925361"/>
    <w:rsid w:val="78CC9F56"/>
    <w:rsid w:val="78E16DEB"/>
    <w:rsid w:val="796B6738"/>
    <w:rsid w:val="7A2F9542"/>
    <w:rsid w:val="7A686FB7"/>
    <w:rsid w:val="7A77F2E5"/>
    <w:rsid w:val="7A9A8447"/>
    <w:rsid w:val="7ABC2368"/>
    <w:rsid w:val="7AC1D9C3"/>
    <w:rsid w:val="7AD0D45B"/>
    <w:rsid w:val="7ADB0220"/>
    <w:rsid w:val="7ADFBE38"/>
    <w:rsid w:val="7B5E464F"/>
    <w:rsid w:val="7B67C6CA"/>
    <w:rsid w:val="7BA726A6"/>
    <w:rsid w:val="7BE0AB7E"/>
    <w:rsid w:val="7BEAEC65"/>
    <w:rsid w:val="7BFCBCC7"/>
    <w:rsid w:val="7C044018"/>
    <w:rsid w:val="7C5C244C"/>
    <w:rsid w:val="7C5DAA24"/>
    <w:rsid w:val="7C887E0D"/>
    <w:rsid w:val="7CCFCC65"/>
    <w:rsid w:val="7CD09429"/>
    <w:rsid w:val="7CD21D54"/>
    <w:rsid w:val="7CDC1922"/>
    <w:rsid w:val="7D42F707"/>
    <w:rsid w:val="7D4E9FF8"/>
    <w:rsid w:val="7DFBFFA3"/>
    <w:rsid w:val="7E7725EC"/>
    <w:rsid w:val="7E886B5B"/>
    <w:rsid w:val="7EA771A8"/>
    <w:rsid w:val="7EC3CAE2"/>
    <w:rsid w:val="7F5B9CC4"/>
    <w:rsid w:val="7F8852F1"/>
    <w:rsid w:val="7F97D004"/>
    <w:rsid w:val="7FD645C6"/>
    <w:rsid w:val="7FE35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AC13"/>
  <w15:chartTrackingRefBased/>
  <w15:docId w15:val="{EB48F6B6-877D-4B12-9500-345EF5C0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BFC"/>
    <w:pPr>
      <w:spacing w:after="200" w:line="276" w:lineRule="auto"/>
    </w:pPr>
    <w:rPr>
      <w:kern w:val="0"/>
      <w14:ligatures w14:val="none"/>
    </w:rPr>
  </w:style>
  <w:style w:type="paragraph" w:styleId="Heading8">
    <w:name w:val="heading 8"/>
    <w:basedOn w:val="Normal"/>
    <w:next w:val="Normal"/>
    <w:link w:val="Heading8Char"/>
    <w:qFormat/>
    <w:rsid w:val="004C7BFC"/>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4C7BFC"/>
    <w:rPr>
      <w:rFonts w:ascii="Arial" w:eastAsia="Times New Roman" w:hAnsi="Arial" w:cs="Times New Roman"/>
      <w:b/>
      <w:bCs/>
      <w:i/>
      <w:iCs/>
      <w:kern w:val="0"/>
      <w:sz w:val="24"/>
      <w:szCs w:val="20"/>
      <w14:ligatures w14:val="none"/>
    </w:rPr>
  </w:style>
  <w:style w:type="paragraph" w:styleId="ListParagraph">
    <w:name w:val="List Paragraph"/>
    <w:basedOn w:val="Normal"/>
    <w:uiPriority w:val="34"/>
    <w:qFormat/>
    <w:rsid w:val="004C7BFC"/>
    <w:pPr>
      <w:ind w:left="720"/>
      <w:contextualSpacing/>
    </w:pPr>
  </w:style>
  <w:style w:type="paragraph" w:customStyle="1" w:styleId="Default">
    <w:name w:val="Default"/>
    <w:rsid w:val="004C7BF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link">
    <w:name w:val="Hyperlink"/>
    <w:basedOn w:val="DefaultParagraphFont"/>
    <w:uiPriority w:val="99"/>
    <w:unhideWhenUsed/>
    <w:rsid w:val="004C7BFC"/>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7A7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settings" Target="settings.xml"/><Relationship Id="rId7" Type="http://schemas.openxmlformats.org/officeDocument/2006/relationships/hyperlink" Target="https://www.sam.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ortal.nspa.nato.int/Codification/CageTool/home" TargetMode="External"/><Relationship Id="rId11" Type="http://schemas.openxmlformats.org/officeDocument/2006/relationships/fontTable" Target="fontTable.xml"/><Relationship Id="rId5" Type="http://schemas.openxmlformats.org/officeDocument/2006/relationships/hyperlink" Target="https://sam.gov" TargetMode="External"/><Relationship Id="rId10" Type="http://schemas.openxmlformats.org/officeDocument/2006/relationships/hyperlink" Target="mailto:ISN-CTR-BUDGET@state.gov" TargetMode="External"/><Relationship Id="rId4" Type="http://schemas.openxmlformats.org/officeDocument/2006/relationships/webSettings" Target="webSettings.xml"/><Relationship Id="rId9" Type="http://schemas.openxmlformats.org/officeDocument/2006/relationships/hyperlink" Target="mailto:ISN-CTR-SP@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3233</Words>
  <Characters>18429</Characters>
  <Application>Microsoft Office Word</Application>
  <DocSecurity>0</DocSecurity>
  <Lines>153</Lines>
  <Paragraphs>43</Paragraphs>
  <ScaleCrop>false</ScaleCrop>
  <Company>Department of State</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Rainey, Jonathan M</dc:creator>
  <cp:keywords/>
  <dc:description/>
  <cp:lastModifiedBy>Pattison, Thomas E</cp:lastModifiedBy>
  <cp:revision>4</cp:revision>
  <dcterms:created xsi:type="dcterms:W3CDTF">2024-03-12T14:59:00Z</dcterms:created>
  <dcterms:modified xsi:type="dcterms:W3CDTF">2024-04-10T21:33:00Z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2024-01-30T22:26:44Z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02d0a7fb-8108-4046-ac02-1d210a685338</vt:lpwstr>
  </property>
  <property fmtid="{D5CDD505-2E9C-101B-9397-08002B2CF9AE}" pid="8" name="MSIP_Label_1665d9ee-429a-4d5f-97cc-cfb56e044a6e_ContentBits">
    <vt:lpwstr>0</vt:lpwstr>
  </property>
</Properties>
</file>