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4BF4231F" w14:textId="77777777" w:rsidR="002F5776" w:rsidRDefault="002F5776" w:rsidP="00406C30">
      <w:pPr>
        <w:pStyle w:val="Title"/>
        <w:ind w:left="720" w:hanging="720"/>
        <w:jc w:val="left"/>
        <w:rPr>
          <w:rFonts w:asciiTheme="minorHAnsi" w:hAnsiTheme="minorHAnsi"/>
          <w:highlight w:val="lightGray"/>
        </w:rPr>
      </w:pPr>
    </w:p>
    <w:p w14:paraId="7D98A0A2" w14:textId="77777777" w:rsidR="00D40441" w:rsidRDefault="00D40441" w:rsidP="00D40441">
      <w:pPr>
        <w:pStyle w:val="Title"/>
        <w:spacing w:after="240"/>
        <w:rPr>
          <w:rFonts w:ascii="Arial" w:hAnsi="Arial" w:cs="Arial"/>
          <w:color w:val="222222"/>
          <w:shd w:val="clear" w:color="auto" w:fill="FFFFFF"/>
        </w:rPr>
      </w:pPr>
      <w:r>
        <w:rPr>
          <w:rFonts w:ascii="Arial" w:hAnsi="Arial" w:cs="Arial"/>
          <w:color w:val="222222"/>
          <w:shd w:val="clear" w:color="auto" w:fill="FFFFFF"/>
        </w:rPr>
        <w:t>Fish and Wildlife Coordination and Assistance Programs</w:t>
      </w:r>
    </w:p>
    <w:p w14:paraId="7F32930C" w14:textId="1D734FEF" w:rsidR="003F4AF4" w:rsidRDefault="003F4AF4" w:rsidP="00BA23E5">
      <w:pPr>
        <w:pStyle w:val="Title"/>
        <w:spacing w:after="240"/>
        <w:rPr>
          <w:rFonts w:asciiTheme="minorHAnsi" w:hAnsiTheme="minorHAnsi"/>
          <w:b w:val="0"/>
          <w:sz w:val="22"/>
          <w:szCs w:val="22"/>
        </w:rPr>
      </w:pPr>
      <w:r>
        <w:rPr>
          <w:rFonts w:asciiTheme="minorHAnsi" w:hAnsiTheme="minorHAnsi"/>
          <w:sz w:val="22"/>
          <w:szCs w:val="22"/>
        </w:rPr>
        <w:t>Notice of Funding Opportunity Number:</w:t>
      </w:r>
      <w:r w:rsidR="00BA23E5">
        <w:rPr>
          <w:rFonts w:asciiTheme="minorHAnsi" w:hAnsiTheme="minorHAnsi"/>
          <w:sz w:val="22"/>
          <w:szCs w:val="22"/>
        </w:rPr>
        <w:t xml:space="preserve">  </w:t>
      </w:r>
      <w:r w:rsidR="00BA23E5" w:rsidRPr="00254DD6">
        <w:rPr>
          <w:rFonts w:asciiTheme="minorHAnsi" w:hAnsiTheme="minorHAnsi"/>
          <w:sz w:val="22"/>
          <w:szCs w:val="22"/>
        </w:rPr>
        <w:t>F19AS00</w:t>
      </w:r>
      <w:r w:rsidR="00254DD6" w:rsidRPr="00254DD6">
        <w:rPr>
          <w:rFonts w:asciiTheme="minorHAnsi" w:hAnsiTheme="minorHAnsi"/>
          <w:sz w:val="22"/>
          <w:szCs w:val="22"/>
        </w:rPr>
        <w:t>350</w:t>
      </w:r>
      <w:r w:rsidR="00BA23E5" w:rsidRPr="00254DD6">
        <w:rPr>
          <w:rFonts w:asciiTheme="minorHAnsi" w:hAnsiTheme="minorHAnsi"/>
          <w:sz w:val="22"/>
          <w:szCs w:val="22"/>
        </w:rPr>
        <w:t>___</w:t>
      </w:r>
    </w:p>
    <w:p w14:paraId="795D18A3" w14:textId="2E95A6CE" w:rsidR="009378A4" w:rsidRPr="00BA7D74" w:rsidRDefault="009378A4" w:rsidP="009378A4">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This is notice of a single source selection award.  The applicant has been selected.  This is not a request for submission of proposals.</w:t>
      </w:r>
    </w:p>
    <w:p w14:paraId="0AE903D6" w14:textId="5E3EC12E" w:rsidR="007F5414"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0080259E" w:rsidRPr="00002D6B">
        <w:rPr>
          <w:rFonts w:asciiTheme="minorHAnsi" w:hAnsiTheme="minorHAnsi" w:cstheme="minorHAnsi"/>
          <w:b w:val="0"/>
          <w:sz w:val="22"/>
          <w:szCs w:val="22"/>
        </w:rPr>
        <w:t>Department of the Interior, United States Fish and Wildlife Service</w:t>
      </w:r>
      <w:r w:rsidR="0080259E">
        <w:rPr>
          <w:rFonts w:asciiTheme="minorHAnsi" w:hAnsiTheme="minorHAnsi" w:cstheme="minorHAnsi"/>
          <w:b w:val="0"/>
          <w:sz w:val="22"/>
          <w:szCs w:val="22"/>
        </w:rPr>
        <w:t xml:space="preserve"> (Service)</w:t>
      </w:r>
      <w:r w:rsidR="0080259E" w:rsidRPr="00002D6B">
        <w:rPr>
          <w:rFonts w:asciiTheme="minorHAnsi" w:hAnsiTheme="minorHAnsi" w:cstheme="minorHAnsi"/>
          <w:b w:val="0"/>
          <w:sz w:val="22"/>
          <w:szCs w:val="22"/>
        </w:rPr>
        <w:t>, Yreka Fish and Wildlife Office</w:t>
      </w:r>
    </w:p>
    <w:p w14:paraId="37F256E4" w14:textId="76A06990" w:rsidR="000807F8" w:rsidRDefault="000807F8" w:rsidP="000807F8">
      <w:pPr>
        <w:pStyle w:val="Title"/>
        <w:spacing w:after="240"/>
        <w:jc w:val="left"/>
        <w:rPr>
          <w:rFonts w:asciiTheme="minorHAnsi" w:hAnsiTheme="minorHAnsi"/>
          <w:b w:val="0"/>
          <w:sz w:val="22"/>
          <w:szCs w:val="22"/>
        </w:rPr>
      </w:pPr>
      <w:r>
        <w:rPr>
          <w:rFonts w:asciiTheme="minorHAnsi" w:hAnsiTheme="minorHAnsi"/>
          <w:sz w:val="22"/>
          <w:szCs w:val="22"/>
        </w:rPr>
        <w:t>Project Title:</w:t>
      </w:r>
      <w:r>
        <w:rPr>
          <w:rFonts w:asciiTheme="minorHAnsi" w:hAnsiTheme="minorHAnsi"/>
          <w:b w:val="0"/>
          <w:sz w:val="22"/>
          <w:szCs w:val="22"/>
        </w:rPr>
        <w:t xml:space="preserve">  </w:t>
      </w:r>
      <w:r w:rsidR="00F15E0F">
        <w:rPr>
          <w:rFonts w:asciiTheme="minorHAnsi" w:hAnsiTheme="minorHAnsi"/>
          <w:b w:val="0"/>
          <w:sz w:val="22"/>
          <w:szCs w:val="22"/>
        </w:rPr>
        <w:t>Habitat Prioritization, Connectivity, and Fire Risk Analysis Tools</w:t>
      </w:r>
    </w:p>
    <w:p w14:paraId="7C39043E" w14:textId="33BB6A8C"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D40441">
        <w:rPr>
          <w:rFonts w:asciiTheme="minorHAnsi" w:hAnsiTheme="minorHAnsi"/>
          <w:b w:val="0"/>
          <w:sz w:val="22"/>
          <w:szCs w:val="22"/>
        </w:rPr>
        <w:t xml:space="preserve"> 15.664</w:t>
      </w:r>
    </w:p>
    <w:p w14:paraId="30BFB5A6" w14:textId="13844AFE" w:rsidR="00A15D51" w:rsidRPr="00F45C68" w:rsidRDefault="00A15D51" w:rsidP="00877F12">
      <w:pPr>
        <w:pStyle w:val="Title"/>
        <w:spacing w:after="240"/>
        <w:jc w:val="left"/>
        <w:rPr>
          <w:rFonts w:asciiTheme="minorHAnsi" w:hAnsiTheme="minorHAnsi"/>
          <w:b w:val="0"/>
          <w:sz w:val="22"/>
          <w:szCs w:val="22"/>
        </w:rPr>
      </w:pPr>
      <w:r w:rsidRPr="00F45C68">
        <w:rPr>
          <w:rFonts w:asciiTheme="minorHAnsi" w:hAnsiTheme="minorHAnsi"/>
          <w:sz w:val="22"/>
          <w:szCs w:val="22"/>
        </w:rPr>
        <w:t>Authorizing Legislation:</w:t>
      </w:r>
      <w:r w:rsidRPr="00F45C68">
        <w:rPr>
          <w:rFonts w:asciiTheme="minorHAnsi" w:hAnsiTheme="minorHAnsi"/>
          <w:b w:val="0"/>
          <w:sz w:val="22"/>
          <w:szCs w:val="22"/>
        </w:rPr>
        <w:t xml:space="preserve"> </w:t>
      </w:r>
      <w:r w:rsidR="00D40441" w:rsidRPr="00D40441">
        <w:rPr>
          <w:rFonts w:asciiTheme="minorHAnsi" w:hAnsiTheme="minorHAnsi" w:cstheme="minorHAnsi"/>
          <w:b w:val="0"/>
          <w:color w:val="222222"/>
          <w:sz w:val="22"/>
        </w:rPr>
        <w:t>Fish and Wildlife Act of 1956, as amended, 16 U.S.C. 742a; Fish and Wildlife Conservation Act, 16 US.C. 2901-2911</w:t>
      </w:r>
      <w:r w:rsidR="00D40441" w:rsidRPr="00D40441">
        <w:rPr>
          <w:rStyle w:val="Emphasis"/>
          <w:rFonts w:asciiTheme="minorHAnsi" w:hAnsiTheme="minorHAnsi" w:cstheme="minorHAnsi"/>
          <w:b w:val="0"/>
          <w:i w:val="0"/>
          <w:sz w:val="22"/>
        </w:rPr>
        <w:t>.   For a complete list of this program’s authorizing legislation, go to https://www.cfda.gov/ and search by the CFDA Program number.</w:t>
      </w:r>
      <w:r w:rsidR="00D40441" w:rsidRPr="00D40441">
        <w:rPr>
          <w:rStyle w:val="Emphasis"/>
          <w:i w:val="0"/>
          <w:sz w:val="22"/>
        </w:rPr>
        <w:t xml:space="preserve">  </w:t>
      </w:r>
    </w:p>
    <w:p w14:paraId="745CA4B5" w14:textId="532BFC22"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t displays a currently valid Office of Management and Budget (OMB)</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control number. </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We estimate that it will take you </w:t>
      </w:r>
      <w:r w:rsidR="002C2EFD" w:rsidRPr="00F15E0F">
        <w:rPr>
          <w:rFonts w:asciiTheme="minorHAnsi" w:eastAsia="Calibri" w:hAnsiTheme="minorHAnsi" w:cs="Calibri"/>
          <w:sz w:val="22"/>
          <w:szCs w:val="22"/>
        </w:rPr>
        <w:t xml:space="preserve">on average </w:t>
      </w:r>
      <w:r w:rsidR="006B0A3B" w:rsidRPr="00F15E0F">
        <w:rPr>
          <w:rFonts w:asciiTheme="minorHAnsi" w:eastAsia="Calibri" w:hAnsiTheme="minorHAnsi" w:cs="Calibri"/>
          <w:sz w:val="22"/>
          <w:szCs w:val="22"/>
        </w:rPr>
        <w:t xml:space="preserve">about </w:t>
      </w:r>
      <w:r w:rsidR="002C2EFD" w:rsidRPr="00F15E0F">
        <w:rPr>
          <w:rFonts w:asciiTheme="minorHAnsi" w:eastAsia="Calibri" w:hAnsiTheme="minorHAnsi" w:cs="Calibri"/>
          <w:sz w:val="22"/>
          <w:szCs w:val="22"/>
        </w:rPr>
        <w:t>40</w:t>
      </w:r>
      <w:r w:rsidRPr="00F15E0F">
        <w:rPr>
          <w:rFonts w:asciiTheme="minorHAnsi" w:eastAsia="Calibri" w:hAnsiTheme="minorHAnsi" w:cs="Calibri"/>
          <w:sz w:val="22"/>
          <w:szCs w:val="22"/>
        </w:rPr>
        <w:t xml:space="preserve"> hours</w:t>
      </w:r>
      <w:r w:rsidRPr="00F45C68">
        <w:rPr>
          <w:rFonts w:asciiTheme="minorHAnsi" w:eastAsia="Calibri" w:hAnsiTheme="minorHAnsi" w:cs="Calibri"/>
          <w:sz w:val="22"/>
          <w:szCs w:val="22"/>
        </w:rPr>
        <w:t xml:space="preserve"> to complete an initial application, </w:t>
      </w:r>
      <w:r w:rsidR="00C516D7" w:rsidRPr="00F15E0F">
        <w:rPr>
          <w:rFonts w:asciiTheme="minorHAnsi" w:eastAsia="Calibri" w:hAnsiTheme="minorHAnsi" w:cs="Calibri"/>
          <w:sz w:val="22"/>
          <w:szCs w:val="22"/>
        </w:rPr>
        <w:t xml:space="preserve">about </w:t>
      </w:r>
      <w:r w:rsidR="002C2EFD" w:rsidRPr="00F15E0F">
        <w:rPr>
          <w:rFonts w:asciiTheme="minorHAnsi" w:eastAsia="Calibri" w:hAnsiTheme="minorHAnsi" w:cs="Calibri"/>
          <w:sz w:val="22"/>
          <w:szCs w:val="22"/>
        </w:rPr>
        <w:t>3</w:t>
      </w:r>
      <w:r w:rsidRPr="00F15E0F">
        <w:rPr>
          <w:rFonts w:asciiTheme="minorHAnsi" w:eastAsia="Calibri" w:hAnsiTheme="minorHAnsi" w:cs="Calibri"/>
          <w:sz w:val="22"/>
          <w:szCs w:val="22"/>
        </w:rPr>
        <w:t xml:space="preserve"> hours</w:t>
      </w:r>
      <w:r w:rsidRPr="00F45C68">
        <w:rPr>
          <w:rFonts w:asciiTheme="minorHAnsi" w:eastAsia="Calibri" w:hAnsiTheme="minorHAnsi" w:cs="Calibri"/>
          <w:sz w:val="22"/>
          <w:szCs w:val="22"/>
        </w:rPr>
        <w:t xml:space="preserve"> to revise the terms of an award, and </w:t>
      </w:r>
      <w:r w:rsidR="00C516D7" w:rsidRPr="00F15E0F">
        <w:rPr>
          <w:rFonts w:asciiTheme="minorHAnsi" w:eastAsia="Calibri" w:hAnsiTheme="minorHAnsi" w:cs="Calibri"/>
          <w:sz w:val="22"/>
          <w:szCs w:val="22"/>
        </w:rPr>
        <w:t xml:space="preserve">about </w:t>
      </w:r>
      <w:r w:rsidR="002C2EFD" w:rsidRPr="00F15E0F">
        <w:rPr>
          <w:rFonts w:asciiTheme="minorHAnsi" w:eastAsia="Calibri" w:hAnsiTheme="minorHAnsi" w:cs="Calibri"/>
          <w:sz w:val="22"/>
          <w:szCs w:val="22"/>
        </w:rPr>
        <w:t>8</w:t>
      </w:r>
      <w:r w:rsidRPr="00F15E0F">
        <w:rPr>
          <w:rFonts w:asciiTheme="minorHAnsi" w:eastAsia="Calibri" w:hAnsiTheme="minorHAnsi" w:cs="Calibri"/>
          <w:sz w:val="22"/>
          <w:szCs w:val="22"/>
        </w:rPr>
        <w:t xml:space="preserve"> hours</w:t>
      </w:r>
      <w:r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per report to</w:t>
      </w:r>
      <w:r w:rsidRPr="00F45C68">
        <w:rPr>
          <w:rFonts w:asciiTheme="minorHAnsi" w:hAnsiTheme="minorHAnsi"/>
          <w:sz w:val="22"/>
          <w:szCs w:val="22"/>
        </w:rPr>
        <w:t xml:space="preserve"> prepare and submit </w:t>
      </w:r>
      <w:r w:rsidR="002C2EFD" w:rsidRPr="00F45C68">
        <w:rPr>
          <w:rFonts w:asciiTheme="minorHAnsi" w:hAnsiTheme="minorHAnsi"/>
          <w:sz w:val="22"/>
          <w:szCs w:val="22"/>
        </w:rPr>
        <w:t xml:space="preserve">financial and performance </w:t>
      </w:r>
      <w:r w:rsidRPr="00F45C68">
        <w:rPr>
          <w:rFonts w:asciiTheme="minorHAnsi" w:hAnsiTheme="minorHAnsi"/>
          <w:sz w:val="22"/>
          <w:szCs w:val="22"/>
        </w:rPr>
        <w:t>report</w:t>
      </w:r>
      <w:r w:rsidR="002C2EFD" w:rsidRPr="00F45C68">
        <w:rPr>
          <w:rFonts w:asciiTheme="minorHAnsi" w:hAnsiTheme="minorHAnsi"/>
          <w:sz w:val="22"/>
          <w:szCs w:val="22"/>
        </w:rPr>
        <w:t>s</w:t>
      </w:r>
      <w:r w:rsidRPr="00F45C68">
        <w:rPr>
          <w:rFonts w:asciiTheme="minorHAnsi" w:hAnsiTheme="minorHAnsi"/>
          <w:sz w:val="22"/>
          <w:szCs w:val="22"/>
        </w:rPr>
        <w:t>, including time to maintain records and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59BFD48E" w:rsidR="00562DF7" w:rsidRPr="0012283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1FFC5691" w14:textId="03BBD38E" w:rsidR="0000461C" w:rsidRPr="0000461C" w:rsidRDefault="0000461C" w:rsidP="0000461C">
      <w:pPr>
        <w:autoSpaceDE w:val="0"/>
        <w:autoSpaceDN w:val="0"/>
        <w:adjustRightInd w:val="0"/>
        <w:rPr>
          <w:rFonts w:asciiTheme="minorHAnsi" w:hAnsiTheme="minorHAnsi" w:cstheme="minorHAnsi"/>
          <w:sz w:val="22"/>
        </w:rPr>
      </w:pPr>
      <w:r w:rsidRPr="0000461C">
        <w:rPr>
          <w:rFonts w:asciiTheme="minorHAnsi" w:hAnsiTheme="minorHAnsi" w:cstheme="minorHAnsi"/>
          <w:sz w:val="22"/>
        </w:rPr>
        <w:t xml:space="preserve">The purpose of this award is to fund the Conservation Biology Institute (CBI) to </w:t>
      </w:r>
      <w:r>
        <w:rPr>
          <w:rFonts w:asciiTheme="minorHAnsi" w:hAnsiTheme="minorHAnsi" w:cstheme="minorHAnsi"/>
          <w:sz w:val="22"/>
        </w:rPr>
        <w:t xml:space="preserve">provide training and support to Yreka Fish and Wildlife Office </w:t>
      </w:r>
      <w:r w:rsidR="00BA23E5">
        <w:rPr>
          <w:rFonts w:asciiTheme="minorHAnsi" w:hAnsiTheme="minorHAnsi" w:cstheme="minorHAnsi"/>
          <w:sz w:val="22"/>
        </w:rPr>
        <w:t xml:space="preserve">(YFWO) </w:t>
      </w:r>
      <w:r>
        <w:rPr>
          <w:rFonts w:asciiTheme="minorHAnsi" w:hAnsiTheme="minorHAnsi" w:cstheme="minorHAnsi"/>
          <w:sz w:val="22"/>
        </w:rPr>
        <w:t>biologists on best practices for using the Environmental Evaluation Modeling System (EEMS) approach</w:t>
      </w:r>
      <w:r w:rsidRPr="0000461C">
        <w:rPr>
          <w:rFonts w:asciiTheme="minorHAnsi" w:hAnsiTheme="minorHAnsi" w:cstheme="minorHAnsi"/>
          <w:sz w:val="22"/>
        </w:rPr>
        <w:t>.</w:t>
      </w:r>
      <w:r>
        <w:rPr>
          <w:rFonts w:asciiTheme="minorHAnsi" w:hAnsiTheme="minorHAnsi" w:cstheme="minorHAnsi"/>
          <w:sz w:val="22"/>
        </w:rPr>
        <w:t xml:space="preserve"> Through this training YFWO biologists will be</w:t>
      </w:r>
      <w:r w:rsidR="005548DD">
        <w:rPr>
          <w:rFonts w:asciiTheme="minorHAnsi" w:hAnsiTheme="minorHAnsi" w:cstheme="minorHAnsi"/>
          <w:sz w:val="22"/>
        </w:rPr>
        <w:t xml:space="preserve"> able to effectively prioritize </w:t>
      </w:r>
      <w:r w:rsidR="006E4224">
        <w:rPr>
          <w:rFonts w:asciiTheme="minorHAnsi" w:hAnsiTheme="minorHAnsi" w:cstheme="minorHAnsi"/>
          <w:sz w:val="22"/>
        </w:rPr>
        <w:t>habitat and develop</w:t>
      </w:r>
      <w:r w:rsidR="005548DD">
        <w:rPr>
          <w:rFonts w:asciiTheme="minorHAnsi" w:hAnsiTheme="minorHAnsi" w:cstheme="minorHAnsi"/>
          <w:sz w:val="22"/>
        </w:rPr>
        <w:t xml:space="preserve"> decision support tools. These outputs can then be used to inform current and future wildlife management and incorporate already existing tools (e.g. CBIs connectivity and fire risk layers)</w:t>
      </w:r>
      <w:r w:rsidR="006E4224">
        <w:rPr>
          <w:rFonts w:asciiTheme="minorHAnsi" w:hAnsiTheme="minorHAnsi" w:cstheme="minorHAnsi"/>
          <w:sz w:val="22"/>
        </w:rPr>
        <w:t xml:space="preserve"> for </w:t>
      </w:r>
      <w:r w:rsidR="00001542">
        <w:rPr>
          <w:rFonts w:asciiTheme="minorHAnsi" w:hAnsiTheme="minorHAnsi" w:cstheme="minorHAnsi"/>
          <w:sz w:val="22"/>
        </w:rPr>
        <w:t xml:space="preserve">more effective resource </w:t>
      </w:r>
      <w:r w:rsidR="004155E5">
        <w:rPr>
          <w:rFonts w:asciiTheme="minorHAnsi" w:hAnsiTheme="minorHAnsi" w:cstheme="minorHAnsi"/>
          <w:sz w:val="22"/>
        </w:rPr>
        <w:t>management</w:t>
      </w:r>
      <w:r w:rsidR="005548DD">
        <w:rPr>
          <w:rFonts w:asciiTheme="minorHAnsi" w:hAnsiTheme="minorHAnsi" w:cstheme="minorHAnsi"/>
          <w:sz w:val="22"/>
        </w:rPr>
        <w:t xml:space="preserve">. </w:t>
      </w:r>
    </w:p>
    <w:p w14:paraId="73E86AE5" w14:textId="77777777" w:rsidR="0000461C" w:rsidRPr="0000461C" w:rsidRDefault="0000461C" w:rsidP="0000461C">
      <w:pPr>
        <w:autoSpaceDE w:val="0"/>
        <w:autoSpaceDN w:val="0"/>
        <w:adjustRightInd w:val="0"/>
      </w:pPr>
    </w:p>
    <w:p w14:paraId="22697C1E" w14:textId="5E506EFB" w:rsidR="0096232D" w:rsidRDefault="0096232D" w:rsidP="001D6C3B">
      <w:pPr>
        <w:rPr>
          <w:rStyle w:val="Emphasis"/>
          <w:rFonts w:asciiTheme="minorHAnsi" w:hAnsiTheme="minorHAnsi" w:cstheme="minorHAnsi"/>
          <w:i w:val="0"/>
          <w:sz w:val="22"/>
          <w:szCs w:val="22"/>
        </w:rPr>
      </w:pPr>
      <w:r w:rsidRPr="00033D44">
        <w:rPr>
          <w:rStyle w:val="Emphasis"/>
          <w:rFonts w:asciiTheme="minorHAnsi" w:hAnsiTheme="minorHAnsi" w:cstheme="minorHAnsi"/>
          <w:i w:val="0"/>
          <w:sz w:val="22"/>
          <w:szCs w:val="22"/>
        </w:rPr>
        <w:t xml:space="preserve">This Funding Opportunity supports the following </w:t>
      </w:r>
      <w:r>
        <w:rPr>
          <w:rStyle w:val="Emphasis"/>
          <w:rFonts w:asciiTheme="minorHAnsi" w:hAnsiTheme="minorHAnsi" w:cstheme="minorHAnsi"/>
          <w:i w:val="0"/>
          <w:sz w:val="22"/>
          <w:szCs w:val="22"/>
        </w:rPr>
        <w:t xml:space="preserve">Department of the Interior financial assistance </w:t>
      </w:r>
      <w:r w:rsidRPr="00033D44">
        <w:rPr>
          <w:rStyle w:val="Emphasis"/>
          <w:rFonts w:asciiTheme="minorHAnsi" w:hAnsiTheme="minorHAnsi" w:cstheme="minorHAnsi"/>
          <w:i w:val="0"/>
          <w:sz w:val="22"/>
          <w:szCs w:val="22"/>
        </w:rPr>
        <w:t>priorities:</w:t>
      </w:r>
    </w:p>
    <w:p w14:paraId="4EBE8BAB" w14:textId="77777777" w:rsidR="001D6C3B" w:rsidRPr="001D6C3B" w:rsidRDefault="001D6C3B" w:rsidP="001D6C3B">
      <w:pPr>
        <w:rPr>
          <w:rFonts w:asciiTheme="minorHAnsi" w:hAnsiTheme="minorHAnsi" w:cstheme="minorHAnsi"/>
          <w:iCs/>
          <w:sz w:val="22"/>
          <w:szCs w:val="22"/>
        </w:rPr>
      </w:pPr>
    </w:p>
    <w:p w14:paraId="7DA813D6" w14:textId="2B374E98" w:rsidR="0096232D" w:rsidRDefault="0096232D" w:rsidP="0096232D">
      <w:pPr>
        <w:spacing w:after="240"/>
        <w:rPr>
          <w:rFonts w:asciiTheme="minorHAnsi" w:hAnsiTheme="minorHAnsi"/>
          <w:sz w:val="22"/>
          <w:szCs w:val="22"/>
        </w:rPr>
      </w:pPr>
      <w:r>
        <w:rPr>
          <w:rFonts w:asciiTheme="minorHAnsi" w:hAnsiTheme="minorHAnsi"/>
          <w:sz w:val="22"/>
          <w:szCs w:val="22"/>
        </w:rPr>
        <w:t xml:space="preserve">1a. </w:t>
      </w:r>
      <w:r w:rsidRPr="0096232D">
        <w:rPr>
          <w:rFonts w:asciiTheme="minorHAnsi" w:hAnsiTheme="minorHAnsi"/>
          <w:sz w:val="22"/>
          <w:szCs w:val="22"/>
        </w:rPr>
        <w:t>Utilize science to identify best practices to mana</w:t>
      </w:r>
      <w:r>
        <w:rPr>
          <w:rFonts w:asciiTheme="minorHAnsi" w:hAnsiTheme="minorHAnsi"/>
          <w:sz w:val="22"/>
          <w:szCs w:val="22"/>
        </w:rPr>
        <w:t xml:space="preserve">ge land and water resources and </w:t>
      </w:r>
      <w:r w:rsidRPr="0096232D">
        <w:rPr>
          <w:rFonts w:asciiTheme="minorHAnsi" w:hAnsiTheme="minorHAnsi"/>
          <w:sz w:val="22"/>
          <w:szCs w:val="22"/>
        </w:rPr>
        <w:t>adap</w:t>
      </w:r>
      <w:r w:rsidR="001D6C3B">
        <w:rPr>
          <w:rFonts w:asciiTheme="minorHAnsi" w:hAnsiTheme="minorHAnsi"/>
          <w:sz w:val="22"/>
          <w:szCs w:val="22"/>
        </w:rPr>
        <w:t>t to changes in the environment</w:t>
      </w:r>
    </w:p>
    <w:p w14:paraId="03CEEFF2" w14:textId="0D06B31F" w:rsidR="0000461C" w:rsidRPr="0000461C" w:rsidRDefault="00001542" w:rsidP="00C62BC9">
      <w:pPr>
        <w:pStyle w:val="ListParagraph"/>
        <w:numPr>
          <w:ilvl w:val="0"/>
          <w:numId w:val="13"/>
        </w:numPr>
        <w:spacing w:after="240"/>
        <w:rPr>
          <w:rFonts w:asciiTheme="minorHAnsi" w:hAnsiTheme="minorHAnsi"/>
          <w:sz w:val="22"/>
          <w:szCs w:val="22"/>
        </w:rPr>
      </w:pPr>
      <w:r>
        <w:rPr>
          <w:rFonts w:asciiTheme="minorHAnsi" w:hAnsiTheme="minorHAnsi"/>
          <w:sz w:val="22"/>
          <w:szCs w:val="22"/>
        </w:rPr>
        <w:lastRenderedPageBreak/>
        <w:t>With</w:t>
      </w:r>
      <w:r w:rsidR="0000461C">
        <w:rPr>
          <w:rFonts w:asciiTheme="minorHAnsi" w:hAnsiTheme="minorHAnsi"/>
          <w:sz w:val="22"/>
          <w:szCs w:val="22"/>
        </w:rPr>
        <w:t xml:space="preserve"> guidance from CBI</w:t>
      </w:r>
      <w:r>
        <w:rPr>
          <w:rFonts w:asciiTheme="minorHAnsi" w:hAnsiTheme="minorHAnsi"/>
          <w:sz w:val="22"/>
          <w:szCs w:val="22"/>
        </w:rPr>
        <w:t>,</w:t>
      </w:r>
      <w:r w:rsidR="0000461C">
        <w:rPr>
          <w:rFonts w:asciiTheme="minorHAnsi" w:hAnsiTheme="minorHAnsi"/>
          <w:sz w:val="22"/>
          <w:szCs w:val="22"/>
        </w:rPr>
        <w:t xml:space="preserve"> </w:t>
      </w:r>
      <w:r w:rsidR="006E4224">
        <w:rPr>
          <w:rFonts w:asciiTheme="minorHAnsi" w:hAnsiTheme="minorHAnsi"/>
          <w:sz w:val="22"/>
          <w:szCs w:val="22"/>
        </w:rPr>
        <w:t>YFWO biologists</w:t>
      </w:r>
      <w:r w:rsidR="0000461C">
        <w:rPr>
          <w:rFonts w:asciiTheme="minorHAnsi" w:hAnsiTheme="minorHAnsi"/>
          <w:sz w:val="22"/>
          <w:szCs w:val="22"/>
        </w:rPr>
        <w:t xml:space="preserve"> will be able to derive products that can be used to prioritize</w:t>
      </w:r>
      <w:r w:rsidR="00B47403">
        <w:rPr>
          <w:rFonts w:asciiTheme="minorHAnsi" w:hAnsiTheme="minorHAnsi"/>
          <w:sz w:val="22"/>
          <w:szCs w:val="22"/>
        </w:rPr>
        <w:t xml:space="preserve"> wildlife habitat</w:t>
      </w:r>
      <w:r w:rsidR="0000461C">
        <w:rPr>
          <w:rFonts w:asciiTheme="minorHAnsi" w:hAnsiTheme="minorHAnsi"/>
          <w:sz w:val="22"/>
          <w:szCs w:val="22"/>
        </w:rPr>
        <w:t xml:space="preserve"> f</w:t>
      </w:r>
      <w:r w:rsidR="005548DD">
        <w:rPr>
          <w:rFonts w:asciiTheme="minorHAnsi" w:hAnsiTheme="minorHAnsi"/>
          <w:sz w:val="22"/>
          <w:szCs w:val="22"/>
        </w:rPr>
        <w:t xml:space="preserve">or ongoing management, prelisting conservation, and species recovery. </w:t>
      </w:r>
      <w:r w:rsidR="00D40441">
        <w:rPr>
          <w:rFonts w:asciiTheme="minorHAnsi" w:hAnsiTheme="minorHAnsi"/>
          <w:sz w:val="22"/>
          <w:szCs w:val="22"/>
        </w:rPr>
        <w:t>Additionally, t</w:t>
      </w:r>
      <w:r w:rsidR="00B47403">
        <w:rPr>
          <w:rFonts w:asciiTheme="minorHAnsi" w:hAnsiTheme="minorHAnsi"/>
          <w:sz w:val="22"/>
          <w:szCs w:val="22"/>
        </w:rPr>
        <w:t>hese decision support tools will be incredibly important in the face of increased disturbance events (e.g. fire)</w:t>
      </w:r>
      <w:r>
        <w:rPr>
          <w:rFonts w:asciiTheme="minorHAnsi" w:hAnsiTheme="minorHAnsi"/>
          <w:sz w:val="22"/>
          <w:szCs w:val="22"/>
        </w:rPr>
        <w:t xml:space="preserve"> and changing climates</w:t>
      </w:r>
      <w:r w:rsidR="00B47403">
        <w:rPr>
          <w:rFonts w:asciiTheme="minorHAnsi" w:hAnsiTheme="minorHAnsi"/>
          <w:sz w:val="22"/>
          <w:szCs w:val="22"/>
        </w:rPr>
        <w:t xml:space="preserve">. </w:t>
      </w:r>
    </w:p>
    <w:p w14:paraId="224F112C" w14:textId="73C4DEB8" w:rsidR="001D6C3B" w:rsidRDefault="003D44B6" w:rsidP="003D44B6">
      <w:pPr>
        <w:spacing w:after="240"/>
        <w:rPr>
          <w:rFonts w:asciiTheme="minorHAnsi" w:hAnsiTheme="minorHAnsi"/>
          <w:sz w:val="22"/>
          <w:szCs w:val="22"/>
        </w:rPr>
      </w:pPr>
      <w:r>
        <w:rPr>
          <w:rFonts w:asciiTheme="minorHAnsi" w:hAnsiTheme="minorHAnsi"/>
          <w:sz w:val="22"/>
          <w:szCs w:val="22"/>
        </w:rPr>
        <w:t xml:space="preserve">1c. </w:t>
      </w:r>
      <w:r w:rsidRPr="003D44B6">
        <w:rPr>
          <w:rFonts w:asciiTheme="minorHAnsi" w:hAnsiTheme="minorHAnsi"/>
          <w:sz w:val="22"/>
          <w:szCs w:val="22"/>
        </w:rPr>
        <w:t xml:space="preserve">Revise and streamline the environmental and </w:t>
      </w:r>
      <w:r>
        <w:rPr>
          <w:rFonts w:asciiTheme="minorHAnsi" w:hAnsiTheme="minorHAnsi"/>
          <w:sz w:val="22"/>
          <w:szCs w:val="22"/>
        </w:rPr>
        <w:t xml:space="preserve">regulatory review process while </w:t>
      </w:r>
      <w:r w:rsidRPr="003D44B6">
        <w:rPr>
          <w:rFonts w:asciiTheme="minorHAnsi" w:hAnsiTheme="minorHAnsi"/>
          <w:sz w:val="22"/>
          <w:szCs w:val="22"/>
        </w:rPr>
        <w:t>maintaining environmental standards.</w:t>
      </w:r>
    </w:p>
    <w:p w14:paraId="62A12F61" w14:textId="6B28D737" w:rsidR="005548DD" w:rsidRPr="005548DD" w:rsidRDefault="005548DD" w:rsidP="00C62BC9">
      <w:pPr>
        <w:pStyle w:val="ListParagraph"/>
        <w:numPr>
          <w:ilvl w:val="0"/>
          <w:numId w:val="13"/>
        </w:numPr>
        <w:spacing w:after="240"/>
        <w:rPr>
          <w:rFonts w:asciiTheme="minorHAnsi" w:hAnsiTheme="minorHAnsi"/>
          <w:sz w:val="22"/>
          <w:szCs w:val="22"/>
        </w:rPr>
      </w:pPr>
      <w:r>
        <w:rPr>
          <w:rFonts w:asciiTheme="minorHAnsi" w:hAnsiTheme="minorHAnsi"/>
          <w:sz w:val="22"/>
          <w:szCs w:val="22"/>
        </w:rPr>
        <w:t>Using the EEMS approach, the decision support tools will be r</w:t>
      </w:r>
      <w:r w:rsidR="00962804">
        <w:rPr>
          <w:rFonts w:asciiTheme="minorHAnsi" w:hAnsiTheme="minorHAnsi"/>
          <w:sz w:val="22"/>
          <w:szCs w:val="22"/>
        </w:rPr>
        <w:t>epeatable</w:t>
      </w:r>
      <w:r>
        <w:rPr>
          <w:rFonts w:asciiTheme="minorHAnsi" w:hAnsiTheme="minorHAnsi"/>
          <w:sz w:val="22"/>
          <w:szCs w:val="22"/>
        </w:rPr>
        <w:t xml:space="preserve">, transparent, and </w:t>
      </w:r>
      <w:r w:rsidR="00962804">
        <w:rPr>
          <w:rFonts w:asciiTheme="minorHAnsi" w:hAnsiTheme="minorHAnsi"/>
          <w:sz w:val="22"/>
          <w:szCs w:val="22"/>
        </w:rPr>
        <w:t>based on the best available science</w:t>
      </w:r>
      <w:r>
        <w:rPr>
          <w:rFonts w:asciiTheme="minorHAnsi" w:hAnsiTheme="minorHAnsi"/>
          <w:sz w:val="22"/>
          <w:szCs w:val="22"/>
        </w:rPr>
        <w:t>.</w:t>
      </w:r>
      <w:r w:rsidR="00962804">
        <w:rPr>
          <w:rFonts w:asciiTheme="minorHAnsi" w:hAnsiTheme="minorHAnsi"/>
          <w:sz w:val="22"/>
          <w:szCs w:val="22"/>
        </w:rPr>
        <w:t xml:space="preserve"> These tools will</w:t>
      </w:r>
      <w:r>
        <w:rPr>
          <w:rFonts w:asciiTheme="minorHAnsi" w:hAnsiTheme="minorHAnsi"/>
          <w:sz w:val="22"/>
          <w:szCs w:val="22"/>
        </w:rPr>
        <w:t xml:space="preserve"> help reduce the time required to assess potential effects to listed species</w:t>
      </w:r>
      <w:r w:rsidR="00C62BC9">
        <w:rPr>
          <w:rFonts w:asciiTheme="minorHAnsi" w:hAnsiTheme="minorHAnsi"/>
          <w:sz w:val="22"/>
          <w:szCs w:val="22"/>
        </w:rPr>
        <w:t xml:space="preserve"> from proposed actions</w:t>
      </w:r>
      <w:r>
        <w:rPr>
          <w:rFonts w:asciiTheme="minorHAnsi" w:hAnsiTheme="minorHAnsi"/>
          <w:sz w:val="22"/>
          <w:szCs w:val="22"/>
        </w:rPr>
        <w:t xml:space="preserve"> </w:t>
      </w:r>
      <w:r w:rsidR="00001542">
        <w:rPr>
          <w:rFonts w:asciiTheme="minorHAnsi" w:hAnsiTheme="minorHAnsi"/>
          <w:sz w:val="22"/>
          <w:szCs w:val="22"/>
        </w:rPr>
        <w:t>using a</w:t>
      </w:r>
      <w:r w:rsidR="00962804">
        <w:rPr>
          <w:rFonts w:asciiTheme="minorHAnsi" w:hAnsiTheme="minorHAnsi"/>
          <w:sz w:val="22"/>
          <w:szCs w:val="22"/>
        </w:rPr>
        <w:t xml:space="preserve"> standardized process</w:t>
      </w:r>
      <w:r w:rsidR="00C62BC9">
        <w:rPr>
          <w:rFonts w:asciiTheme="minorHAnsi" w:hAnsiTheme="minorHAnsi"/>
          <w:sz w:val="22"/>
          <w:szCs w:val="22"/>
        </w:rPr>
        <w:t>.</w:t>
      </w:r>
      <w:r w:rsidR="00001542">
        <w:rPr>
          <w:rFonts w:asciiTheme="minorHAnsi" w:hAnsiTheme="minorHAnsi"/>
          <w:sz w:val="22"/>
          <w:szCs w:val="22"/>
        </w:rPr>
        <w:t xml:space="preserve"> Addition</w:t>
      </w:r>
      <w:r w:rsidR="00C62BC9">
        <w:rPr>
          <w:rFonts w:asciiTheme="minorHAnsi" w:hAnsiTheme="minorHAnsi"/>
          <w:sz w:val="22"/>
          <w:szCs w:val="22"/>
        </w:rPr>
        <w:t>ally, these tools can be used to inform</w:t>
      </w:r>
      <w:r w:rsidR="00001542">
        <w:rPr>
          <w:rFonts w:asciiTheme="minorHAnsi" w:hAnsiTheme="minorHAnsi"/>
          <w:sz w:val="22"/>
          <w:szCs w:val="22"/>
        </w:rPr>
        <w:t xml:space="preserve"> species listing and </w:t>
      </w:r>
      <w:r w:rsidR="00C62BC9">
        <w:rPr>
          <w:rFonts w:asciiTheme="minorHAnsi" w:hAnsiTheme="minorHAnsi"/>
          <w:sz w:val="22"/>
          <w:szCs w:val="22"/>
        </w:rPr>
        <w:t>implement recovery actions</w:t>
      </w:r>
      <w:r w:rsidR="00001542">
        <w:rPr>
          <w:rFonts w:asciiTheme="minorHAnsi" w:hAnsiTheme="minorHAnsi"/>
          <w:sz w:val="22"/>
          <w:szCs w:val="22"/>
        </w:rPr>
        <w:t xml:space="preserve"> reducing the</w:t>
      </w:r>
      <w:r w:rsidR="007E52AA">
        <w:rPr>
          <w:rFonts w:asciiTheme="minorHAnsi" w:hAnsiTheme="minorHAnsi"/>
          <w:sz w:val="22"/>
          <w:szCs w:val="22"/>
        </w:rPr>
        <w:t xml:space="preserve"> potential timeline required for</w:t>
      </w:r>
      <w:r w:rsidR="00C62BC9">
        <w:rPr>
          <w:rFonts w:asciiTheme="minorHAnsi" w:hAnsiTheme="minorHAnsi"/>
          <w:sz w:val="22"/>
          <w:szCs w:val="22"/>
        </w:rPr>
        <w:t xml:space="preserve"> project specific</w:t>
      </w:r>
      <w:r w:rsidR="007E52AA">
        <w:rPr>
          <w:rFonts w:asciiTheme="minorHAnsi" w:hAnsiTheme="minorHAnsi"/>
          <w:sz w:val="22"/>
          <w:szCs w:val="22"/>
        </w:rPr>
        <w:t xml:space="preserve"> analysis. </w:t>
      </w:r>
      <w:r w:rsidR="00962804">
        <w:rPr>
          <w:rFonts w:asciiTheme="minorHAnsi" w:hAnsiTheme="minorHAnsi"/>
          <w:sz w:val="22"/>
          <w:szCs w:val="22"/>
        </w:rPr>
        <w:t xml:space="preserve"> </w:t>
      </w:r>
    </w:p>
    <w:p w14:paraId="0E461067" w14:textId="373B243D" w:rsidR="003D44B6" w:rsidRDefault="003D44B6" w:rsidP="003D44B6">
      <w:pPr>
        <w:spacing w:after="240"/>
        <w:rPr>
          <w:rFonts w:asciiTheme="minorHAnsi" w:hAnsiTheme="minorHAnsi"/>
          <w:sz w:val="22"/>
          <w:szCs w:val="22"/>
        </w:rPr>
      </w:pPr>
      <w:r>
        <w:rPr>
          <w:rFonts w:asciiTheme="minorHAnsi" w:hAnsiTheme="minorHAnsi"/>
          <w:sz w:val="22"/>
          <w:szCs w:val="22"/>
        </w:rPr>
        <w:t xml:space="preserve">2c. </w:t>
      </w:r>
      <w:r w:rsidRPr="003D44B6">
        <w:rPr>
          <w:rFonts w:asciiTheme="minorHAnsi" w:hAnsiTheme="minorHAnsi"/>
          <w:sz w:val="22"/>
          <w:szCs w:val="22"/>
        </w:rPr>
        <w:t>Refocus timber programs to embrace the ent</w:t>
      </w:r>
      <w:r>
        <w:rPr>
          <w:rFonts w:asciiTheme="minorHAnsi" w:hAnsiTheme="minorHAnsi"/>
          <w:sz w:val="22"/>
          <w:szCs w:val="22"/>
        </w:rPr>
        <w:t>ire ‘healthy forests’ lifecycle</w:t>
      </w:r>
      <w:r w:rsidR="00962804">
        <w:rPr>
          <w:rFonts w:asciiTheme="minorHAnsi" w:hAnsiTheme="minorHAnsi"/>
          <w:sz w:val="22"/>
          <w:szCs w:val="22"/>
        </w:rPr>
        <w:t>.</w:t>
      </w:r>
    </w:p>
    <w:p w14:paraId="5CFBE41C" w14:textId="5B7B8CEB" w:rsidR="004155E5" w:rsidRDefault="00C62BC9" w:rsidP="0066504B">
      <w:pPr>
        <w:pStyle w:val="ListParagraph"/>
        <w:numPr>
          <w:ilvl w:val="0"/>
          <w:numId w:val="13"/>
        </w:numPr>
        <w:spacing w:after="240"/>
        <w:rPr>
          <w:rFonts w:asciiTheme="minorHAnsi" w:hAnsiTheme="minorHAnsi"/>
          <w:sz w:val="22"/>
          <w:szCs w:val="22"/>
        </w:rPr>
      </w:pPr>
      <w:r w:rsidRPr="004155E5">
        <w:rPr>
          <w:rFonts w:asciiTheme="minorHAnsi" w:hAnsiTheme="minorHAnsi"/>
          <w:sz w:val="22"/>
          <w:szCs w:val="22"/>
        </w:rPr>
        <w:t>The aim of this project is to develop decision support tools that can prioritize species habitats as well as include other products to inform management decisions</w:t>
      </w:r>
      <w:r w:rsidR="00962804" w:rsidRPr="004155E5">
        <w:rPr>
          <w:rFonts w:asciiTheme="minorHAnsi" w:hAnsiTheme="minorHAnsi"/>
          <w:sz w:val="22"/>
          <w:szCs w:val="22"/>
        </w:rPr>
        <w:t>.</w:t>
      </w:r>
      <w:r w:rsidRPr="004155E5">
        <w:rPr>
          <w:rFonts w:asciiTheme="minorHAnsi" w:hAnsiTheme="minorHAnsi"/>
          <w:sz w:val="22"/>
          <w:szCs w:val="22"/>
        </w:rPr>
        <w:t xml:space="preserve"> These tools can incorporate other products such as fire risk maps and be used to develop fuels management plans to restore natural fire cycles and healthy forests. </w:t>
      </w:r>
      <w:r w:rsidR="00962804" w:rsidRPr="004155E5">
        <w:rPr>
          <w:rFonts w:asciiTheme="minorHAnsi" w:hAnsiTheme="minorHAnsi"/>
          <w:sz w:val="22"/>
          <w:szCs w:val="22"/>
        </w:rPr>
        <w:t xml:space="preserve"> </w:t>
      </w:r>
    </w:p>
    <w:p w14:paraId="2DD9F7ED" w14:textId="4A34FDCB" w:rsidR="004155E5" w:rsidRDefault="004155E5" w:rsidP="004155E5">
      <w:pPr>
        <w:spacing w:after="240"/>
        <w:rPr>
          <w:rFonts w:asciiTheme="minorHAnsi" w:hAnsiTheme="minorHAnsi"/>
          <w:sz w:val="22"/>
          <w:szCs w:val="22"/>
        </w:rPr>
      </w:pPr>
      <w:r>
        <w:rPr>
          <w:rFonts w:asciiTheme="minorHAnsi" w:hAnsiTheme="minorHAnsi"/>
          <w:sz w:val="22"/>
          <w:szCs w:val="22"/>
        </w:rPr>
        <w:t xml:space="preserve">3b. </w:t>
      </w:r>
      <w:r w:rsidRPr="004155E5">
        <w:rPr>
          <w:rFonts w:asciiTheme="minorHAnsi" w:hAnsiTheme="minorHAnsi"/>
          <w:sz w:val="22"/>
          <w:szCs w:val="22"/>
        </w:rPr>
        <w:t xml:space="preserve">Expand the lines of communication with Governors, </w:t>
      </w:r>
      <w:r>
        <w:rPr>
          <w:rFonts w:asciiTheme="minorHAnsi" w:hAnsiTheme="minorHAnsi"/>
          <w:sz w:val="22"/>
          <w:szCs w:val="22"/>
        </w:rPr>
        <w:t xml:space="preserve">state natural resource offices, </w:t>
      </w:r>
      <w:r w:rsidRPr="004155E5">
        <w:rPr>
          <w:rFonts w:asciiTheme="minorHAnsi" w:hAnsiTheme="minorHAnsi"/>
          <w:sz w:val="22"/>
          <w:szCs w:val="22"/>
        </w:rPr>
        <w:t>Fish and Wildlife offices, water authorities, county commissioners, Tribes, and local</w:t>
      </w:r>
      <w:r>
        <w:rPr>
          <w:rFonts w:asciiTheme="minorHAnsi" w:hAnsiTheme="minorHAnsi"/>
          <w:sz w:val="22"/>
          <w:szCs w:val="22"/>
        </w:rPr>
        <w:t xml:space="preserve"> </w:t>
      </w:r>
      <w:r w:rsidRPr="004155E5">
        <w:rPr>
          <w:rFonts w:asciiTheme="minorHAnsi" w:hAnsiTheme="minorHAnsi"/>
          <w:sz w:val="22"/>
          <w:szCs w:val="22"/>
        </w:rPr>
        <w:t>communities.</w:t>
      </w:r>
    </w:p>
    <w:p w14:paraId="6DF92EF5" w14:textId="6D5F69FA" w:rsidR="004155E5" w:rsidRPr="004155E5" w:rsidRDefault="004155E5" w:rsidP="004155E5">
      <w:pPr>
        <w:pStyle w:val="ListParagraph"/>
        <w:numPr>
          <w:ilvl w:val="0"/>
          <w:numId w:val="13"/>
        </w:numPr>
        <w:spacing w:after="240"/>
        <w:rPr>
          <w:rFonts w:asciiTheme="minorHAnsi" w:hAnsiTheme="minorHAnsi"/>
          <w:sz w:val="22"/>
          <w:szCs w:val="22"/>
        </w:rPr>
      </w:pPr>
      <w:r>
        <w:rPr>
          <w:rFonts w:asciiTheme="minorHAnsi" w:hAnsiTheme="minorHAnsi"/>
          <w:sz w:val="22"/>
          <w:szCs w:val="22"/>
        </w:rPr>
        <w:t xml:space="preserve">The EEMS approach is a transparent process in which </w:t>
      </w:r>
      <w:r w:rsidR="0062206E">
        <w:rPr>
          <w:rFonts w:asciiTheme="minorHAnsi" w:hAnsiTheme="minorHAnsi"/>
          <w:sz w:val="22"/>
          <w:szCs w:val="22"/>
        </w:rPr>
        <w:t xml:space="preserve">several stake holders can provide input into the process which increases the communication between the Service and other stake holders. </w:t>
      </w:r>
    </w:p>
    <w:p w14:paraId="5AB4BC32" w14:textId="2CCC5AC1" w:rsidR="003D44B6" w:rsidRDefault="003D44B6" w:rsidP="003D44B6">
      <w:pPr>
        <w:spacing w:after="240"/>
        <w:rPr>
          <w:rFonts w:asciiTheme="minorHAnsi" w:hAnsiTheme="minorHAnsi"/>
          <w:sz w:val="22"/>
          <w:szCs w:val="22"/>
        </w:rPr>
      </w:pPr>
      <w:r>
        <w:rPr>
          <w:rFonts w:asciiTheme="minorHAnsi" w:hAnsiTheme="minorHAnsi"/>
          <w:sz w:val="22"/>
          <w:szCs w:val="22"/>
        </w:rPr>
        <w:t xml:space="preserve">7b. </w:t>
      </w:r>
      <w:r w:rsidRPr="003D44B6">
        <w:rPr>
          <w:rFonts w:asciiTheme="minorHAnsi" w:hAnsiTheme="minorHAnsi"/>
          <w:sz w:val="22"/>
          <w:szCs w:val="22"/>
        </w:rPr>
        <w:t xml:space="preserve">Ensure that Endangered Species Act decisions </w:t>
      </w:r>
      <w:r>
        <w:rPr>
          <w:rFonts w:asciiTheme="minorHAnsi" w:hAnsiTheme="minorHAnsi"/>
          <w:sz w:val="22"/>
          <w:szCs w:val="22"/>
        </w:rPr>
        <w:t xml:space="preserve">are based on strong science and </w:t>
      </w:r>
      <w:r w:rsidRPr="003D44B6">
        <w:rPr>
          <w:rFonts w:asciiTheme="minorHAnsi" w:hAnsiTheme="minorHAnsi"/>
          <w:sz w:val="22"/>
          <w:szCs w:val="22"/>
        </w:rPr>
        <w:t>thorough analysis.</w:t>
      </w:r>
    </w:p>
    <w:p w14:paraId="5185F621" w14:textId="4C629E7F" w:rsidR="0096232D" w:rsidRPr="00737BC7" w:rsidRDefault="00962804" w:rsidP="00877F12">
      <w:pPr>
        <w:pStyle w:val="ListParagraph"/>
        <w:numPr>
          <w:ilvl w:val="0"/>
          <w:numId w:val="13"/>
        </w:numPr>
        <w:spacing w:after="240"/>
        <w:rPr>
          <w:rFonts w:asciiTheme="minorHAnsi" w:hAnsiTheme="minorHAnsi"/>
          <w:sz w:val="22"/>
          <w:szCs w:val="22"/>
        </w:rPr>
      </w:pPr>
      <w:r>
        <w:rPr>
          <w:rFonts w:asciiTheme="minorHAnsi" w:hAnsiTheme="minorHAnsi"/>
          <w:sz w:val="22"/>
          <w:szCs w:val="22"/>
        </w:rPr>
        <w:t xml:space="preserve">The output of the EEMS modeling approach will </w:t>
      </w:r>
      <w:r w:rsidR="00C62BC9">
        <w:rPr>
          <w:rFonts w:asciiTheme="minorHAnsi" w:hAnsiTheme="minorHAnsi"/>
          <w:sz w:val="22"/>
          <w:szCs w:val="22"/>
        </w:rPr>
        <w:t>be scientifically defensible</w:t>
      </w:r>
      <w:r>
        <w:rPr>
          <w:rFonts w:asciiTheme="minorHAnsi" w:hAnsiTheme="minorHAnsi"/>
          <w:sz w:val="22"/>
          <w:szCs w:val="22"/>
        </w:rPr>
        <w:t xml:space="preserve"> decision support tools that can be used for wildlife management. </w:t>
      </w:r>
    </w:p>
    <w:p w14:paraId="0DC9C8E1" w14:textId="078CEC0B" w:rsidR="00562DF7"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6132F669" w14:textId="28512DED" w:rsidR="00F20CD5" w:rsidRPr="00767B47" w:rsidRDefault="0062206E" w:rsidP="00F20CD5">
      <w:pPr>
        <w:pStyle w:val="ListParagraph"/>
        <w:spacing w:after="240"/>
        <w:ind w:left="360"/>
        <w:rPr>
          <w:rFonts w:asciiTheme="minorHAnsi" w:hAnsiTheme="minorHAnsi"/>
          <w:b/>
          <w:bCs/>
          <w:sz w:val="22"/>
          <w:szCs w:val="22"/>
        </w:rPr>
      </w:pPr>
      <w:r w:rsidRPr="004B379C">
        <w:rPr>
          <w:rFonts w:asciiTheme="minorHAnsi" w:hAnsiTheme="minorHAnsi" w:cstheme="minorHAnsi"/>
          <w:sz w:val="22"/>
        </w:rPr>
        <w:t>A</w:t>
      </w:r>
      <w:r w:rsidR="004B379C">
        <w:rPr>
          <w:rFonts w:asciiTheme="minorHAnsi" w:hAnsiTheme="minorHAnsi" w:cstheme="minorHAnsi"/>
          <w:sz w:val="22"/>
        </w:rPr>
        <w:t xml:space="preserve"> cooperative agreement award </w:t>
      </w:r>
      <w:r w:rsidRPr="004B379C">
        <w:rPr>
          <w:rFonts w:asciiTheme="minorHAnsi" w:hAnsiTheme="minorHAnsi" w:cstheme="minorHAnsi"/>
          <w:sz w:val="22"/>
        </w:rPr>
        <w:t xml:space="preserve">will be issued to Conservation Biology Institute. </w:t>
      </w:r>
      <w:r w:rsidRPr="004B379C">
        <w:rPr>
          <w:rStyle w:val="Emphasis"/>
          <w:rFonts w:asciiTheme="minorHAnsi" w:eastAsia="Calibri" w:hAnsiTheme="minorHAnsi" w:cstheme="minorHAnsi"/>
          <w:i w:val="0"/>
          <w:sz w:val="22"/>
          <w:szCs w:val="22"/>
        </w:rPr>
        <w:t xml:space="preserve">The expected period of performance is October 1, 2019 through September 30, 2020. </w:t>
      </w:r>
      <w:r w:rsidR="00153259">
        <w:rPr>
          <w:rStyle w:val="Emphasis"/>
          <w:rFonts w:asciiTheme="minorHAnsi" w:eastAsia="Calibri" w:hAnsiTheme="minorHAnsi" w:cstheme="minorHAnsi"/>
          <w:i w:val="0"/>
          <w:sz w:val="22"/>
          <w:szCs w:val="22"/>
        </w:rPr>
        <w:t xml:space="preserve">Total </w:t>
      </w:r>
      <w:r w:rsidR="00153259" w:rsidRPr="00254DD6">
        <w:rPr>
          <w:rStyle w:val="Emphasis"/>
          <w:rFonts w:asciiTheme="minorHAnsi" w:eastAsia="Calibri" w:hAnsiTheme="minorHAnsi" w:cstheme="minorHAnsi"/>
          <w:i w:val="0"/>
          <w:sz w:val="22"/>
          <w:szCs w:val="22"/>
        </w:rPr>
        <w:t>funding this award may total up to $150,000 over multiple segments. The first increment of funding for the first segment of the project will be $20,000.</w:t>
      </w:r>
      <w:r w:rsidR="00F20CD5" w:rsidRPr="00254DD6">
        <w:rPr>
          <w:rStyle w:val="Emphasis"/>
          <w:rFonts w:asciiTheme="minorHAnsi" w:eastAsia="Calibri" w:hAnsiTheme="minorHAnsi" w:cstheme="minorHAnsi"/>
          <w:i w:val="0"/>
          <w:sz w:val="22"/>
          <w:szCs w:val="22"/>
        </w:rPr>
        <w:t xml:space="preserve"> The Service will be substantially involved in this activity </w:t>
      </w:r>
      <w:r w:rsidR="008E6CA8" w:rsidRPr="00254DD6">
        <w:rPr>
          <w:rStyle w:val="Emphasis"/>
          <w:rFonts w:asciiTheme="minorHAnsi" w:eastAsia="Calibri" w:hAnsiTheme="minorHAnsi" w:cstheme="minorHAnsi"/>
          <w:i w:val="0"/>
          <w:sz w:val="22"/>
          <w:szCs w:val="22"/>
        </w:rPr>
        <w:t>as follows:  Service staff will be trained in the EEMS modeling approach by CBI specialists and participate in review of derived products</w:t>
      </w:r>
      <w:r w:rsidR="00F06F26" w:rsidRPr="00254DD6">
        <w:rPr>
          <w:rStyle w:val="Emphasis"/>
          <w:rFonts w:asciiTheme="minorHAnsi" w:eastAsia="Calibri" w:hAnsiTheme="minorHAnsi" w:cstheme="minorHAnsi"/>
          <w:i w:val="0"/>
          <w:sz w:val="22"/>
          <w:szCs w:val="22"/>
        </w:rPr>
        <w:t>.</w:t>
      </w:r>
      <w:r w:rsidR="00F20CD5" w:rsidRPr="00254DD6">
        <w:rPr>
          <w:rStyle w:val="Emphasis"/>
          <w:rFonts w:asciiTheme="minorHAnsi" w:eastAsia="Calibri" w:hAnsiTheme="minorHAnsi" w:cstheme="minorHAnsi"/>
          <w:i w:val="0"/>
          <w:sz w:val="22"/>
          <w:szCs w:val="22"/>
        </w:rPr>
        <w:t xml:space="preserve">  This is a single source selection of the Conservation</w:t>
      </w:r>
      <w:r w:rsidR="00F20CD5" w:rsidRPr="00F20CD5">
        <w:rPr>
          <w:rStyle w:val="Emphasis"/>
          <w:rFonts w:asciiTheme="minorHAnsi" w:eastAsia="Calibri" w:hAnsiTheme="minorHAnsi" w:cstheme="minorHAnsi"/>
          <w:i w:val="0"/>
          <w:sz w:val="22"/>
          <w:szCs w:val="22"/>
        </w:rPr>
        <w:t xml:space="preserve"> Biology Institute because </w:t>
      </w:r>
      <w:r w:rsidR="00F20CD5">
        <w:rPr>
          <w:rFonts w:asciiTheme="minorHAnsi" w:hAnsiTheme="minorHAnsi"/>
          <w:bCs/>
          <w:sz w:val="22"/>
          <w:szCs w:val="22"/>
        </w:rPr>
        <w:t xml:space="preserve">CBI meets the “Unique Qualifications” criterion. CBI developed the EEMS modeling approach and has the staff qualified to provide training to, and review products produced by, YFWO biologists.  </w:t>
      </w:r>
    </w:p>
    <w:p w14:paraId="365F18C2" w14:textId="48102D21"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374B0719" w14:textId="760630C1" w:rsidR="005A6162" w:rsidRPr="005A6162" w:rsidRDefault="005A6162" w:rsidP="005A6162">
      <w:pPr>
        <w:pStyle w:val="ListParagraph"/>
        <w:spacing w:after="240"/>
        <w:ind w:left="360"/>
        <w:rPr>
          <w:rFonts w:asciiTheme="minorHAnsi" w:hAnsiTheme="minorHAnsi"/>
          <w:b/>
          <w:bCs/>
          <w:color w:val="FF0000"/>
          <w:sz w:val="22"/>
          <w:szCs w:val="22"/>
          <w:shd w:val="clear" w:color="auto" w:fill="D9D9D9"/>
        </w:rPr>
      </w:pPr>
      <w:r w:rsidRPr="005A6162">
        <w:rPr>
          <w:rFonts w:asciiTheme="minorHAnsi" w:hAnsiTheme="minorHAnsi" w:cstheme="minorHAnsi"/>
          <w:bCs/>
          <w:sz w:val="22"/>
          <w:szCs w:val="22"/>
        </w:rPr>
        <w:t xml:space="preserve">All potential applicants are eligible to apply.  </w:t>
      </w:r>
      <w:r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Pr="005A6162">
        <w:rPr>
          <w:rFonts w:asciiTheme="minorHAnsi" w:hAnsiTheme="minorHAnsi" w:cstheme="minorHAnsi"/>
          <w:b/>
          <w:bCs/>
          <w:color w:val="FF0000"/>
          <w:sz w:val="22"/>
          <w:szCs w:val="22"/>
        </w:rPr>
        <w:t xml:space="preserve">he applicant has been selected.  This is not a request for </w:t>
      </w:r>
      <w:r>
        <w:rPr>
          <w:rFonts w:asciiTheme="minorHAnsi" w:hAnsiTheme="minorHAnsi" w:cstheme="minorHAnsi"/>
          <w:b/>
          <w:bCs/>
          <w:color w:val="FF0000"/>
          <w:sz w:val="22"/>
          <w:szCs w:val="22"/>
        </w:rPr>
        <w:t xml:space="preserve">submission of </w:t>
      </w:r>
      <w:r w:rsidRPr="005A6162">
        <w:rPr>
          <w:rFonts w:asciiTheme="minorHAnsi" w:hAnsiTheme="minorHAnsi" w:cstheme="minorHAnsi"/>
          <w:b/>
          <w:bCs/>
          <w:color w:val="FF0000"/>
          <w:sz w:val="22"/>
          <w:szCs w:val="22"/>
        </w:rPr>
        <w:t>proposals.</w:t>
      </w:r>
    </w:p>
    <w:p w14:paraId="47CC8A83" w14:textId="1C413817" w:rsidR="00480139" w:rsidRPr="00480139" w:rsidRDefault="005543CC" w:rsidP="00D2403C">
      <w:pPr>
        <w:pStyle w:val="Heading3"/>
      </w:pPr>
      <w:r w:rsidRPr="00F45C68">
        <w:lastRenderedPageBreak/>
        <w:t>Cost Sharing or Matching</w:t>
      </w:r>
    </w:p>
    <w:p w14:paraId="57424D30" w14:textId="7A4E26CB" w:rsidR="00281E9A" w:rsidRPr="00F45C68" w:rsidRDefault="00F20CD5" w:rsidP="00D2403C">
      <w:pPr>
        <w:pStyle w:val="ListParagraph"/>
        <w:spacing w:after="240"/>
        <w:ind w:left="360"/>
        <w:rPr>
          <w:rFonts w:asciiTheme="minorHAnsi" w:hAnsiTheme="minorHAnsi"/>
          <w:sz w:val="22"/>
          <w:szCs w:val="22"/>
        </w:rPr>
      </w:pPr>
      <w:r>
        <w:rPr>
          <w:rFonts w:asciiTheme="minorHAnsi" w:hAnsiTheme="minorHAnsi" w:cstheme="minorHAnsi"/>
          <w:sz w:val="22"/>
          <w:szCs w:val="22"/>
        </w:rPr>
        <w:t>There are no cost sharing</w:t>
      </w:r>
      <w:r w:rsidR="00481ADE" w:rsidRPr="00002D6B">
        <w:rPr>
          <w:rFonts w:asciiTheme="minorHAnsi" w:hAnsiTheme="minorHAnsi" w:cstheme="minorHAnsi"/>
          <w:sz w:val="22"/>
          <w:szCs w:val="22"/>
        </w:rPr>
        <w:t xml:space="preserve"> requirements for this award</w:t>
      </w:r>
      <w:r w:rsidR="00481ADE">
        <w:rPr>
          <w:rFonts w:asciiTheme="minorHAnsi" w:hAnsiTheme="minorHAnsi" w:cstheme="minorHAnsi"/>
          <w:sz w:val="22"/>
          <w:szCs w:val="22"/>
        </w:rPr>
        <w:t>.</w:t>
      </w:r>
      <w:r w:rsidR="00481ADE" w:rsidRPr="00481ADE">
        <w:rPr>
          <w:rFonts w:asciiTheme="minorHAnsi" w:hAnsiTheme="minorHAnsi" w:cstheme="minorHAnsi"/>
          <w:sz w:val="22"/>
          <w:szCs w:val="22"/>
        </w:rPr>
        <w:t xml:space="preserve"> </w:t>
      </w:r>
    </w:p>
    <w:p w14:paraId="50D47E85" w14:textId="15EC3A17"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C62BC9">
      <w:pPr>
        <w:pStyle w:val="Heading3"/>
        <w:numPr>
          <w:ilvl w:val="0"/>
          <w:numId w:val="6"/>
        </w:numPr>
      </w:pPr>
      <w:r w:rsidRPr="00F45C68">
        <w:t>Request</w:t>
      </w:r>
      <w:r w:rsidR="00BC389C" w:rsidRPr="00F45C68">
        <w:t>ing Paper</w:t>
      </w:r>
      <w:r w:rsidRPr="00F45C68">
        <w:t xml:space="preserve"> </w:t>
      </w:r>
      <w:r w:rsidR="00BC389C" w:rsidRPr="00F45C68">
        <w:t>Application Package</w:t>
      </w:r>
    </w:p>
    <w:p w14:paraId="63270247" w14:textId="44D3B92C" w:rsidR="00993876" w:rsidRPr="00F45C68" w:rsidRDefault="007B370C" w:rsidP="00D2403C">
      <w:pPr>
        <w:pStyle w:val="BodyText"/>
        <w:spacing w:after="240"/>
        <w:ind w:left="360"/>
        <w:jc w:val="left"/>
        <w:rPr>
          <w:rFonts w:asciiTheme="minorHAnsi" w:hAnsiTheme="minorHAnsi"/>
          <w:szCs w:val="22"/>
        </w:rPr>
      </w:pPr>
      <w:r w:rsidRPr="00BA7D74">
        <w:rPr>
          <w:rFonts w:asciiTheme="minorHAnsi" w:hAnsiTheme="minorHAnsi"/>
          <w:szCs w:val="22"/>
        </w:rPr>
        <w:t>Application materials are provided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64B0D8E5"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0" w:name="_SF-424,_Application_for"/>
      <w:bookmarkEnd w:id="0"/>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4"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5"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 xml:space="preserve">Application for Federal </w:t>
      </w:r>
      <w:r w:rsidR="005C6FDD" w:rsidRPr="00F45C68">
        <w:rPr>
          <w:rFonts w:asciiTheme="minorHAnsi" w:hAnsiTheme="minorHAnsi"/>
          <w:szCs w:val="22"/>
        </w:rPr>
        <w:lastRenderedPageBreak/>
        <w:t>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6"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7"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BA7D74" w:rsidRDefault="007141A9" w:rsidP="00C62BC9">
      <w:pPr>
        <w:pStyle w:val="BodyText"/>
        <w:numPr>
          <w:ilvl w:val="0"/>
          <w:numId w:val="4"/>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6B19B54C" w14:textId="49858B90" w:rsidR="008C6DFC" w:rsidRPr="00BA7D74" w:rsidRDefault="007141A9" w:rsidP="00C62BC9">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entity(ies) undertaking the project;</w:t>
      </w:r>
    </w:p>
    <w:p w14:paraId="544D1E4B" w14:textId="51EDBFB9" w:rsidR="008C6DFC" w:rsidRPr="00BA7D74" w:rsidRDefault="007141A9" w:rsidP="00C62BC9">
      <w:pPr>
        <w:pStyle w:val="BodyText"/>
        <w:numPr>
          <w:ilvl w:val="0"/>
          <w:numId w:val="4"/>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C62BC9">
      <w:pPr>
        <w:pStyle w:val="BodyText"/>
        <w:numPr>
          <w:ilvl w:val="0"/>
          <w:numId w:val="4"/>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74C2A179" w:rsidR="008C6DFC" w:rsidRPr="00BA7D74" w:rsidRDefault="007141A9" w:rsidP="00C62BC9">
      <w:pPr>
        <w:pStyle w:val="BodyText"/>
        <w:numPr>
          <w:ilvl w:val="0"/>
          <w:numId w:val="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ctivities;</w:t>
      </w:r>
    </w:p>
    <w:p w14:paraId="38F23206" w14:textId="7285F496" w:rsidR="008C6DFC" w:rsidRPr="00BA7D74" w:rsidRDefault="007141A9" w:rsidP="00C62BC9">
      <w:pPr>
        <w:pStyle w:val="BodyText"/>
        <w:numPr>
          <w:ilvl w:val="0"/>
          <w:numId w:val="4"/>
        </w:numPr>
        <w:jc w:val="left"/>
        <w:rPr>
          <w:rFonts w:asciiTheme="minorHAnsi" w:hAnsiTheme="minorHAnsi"/>
          <w:szCs w:val="22"/>
        </w:rPr>
      </w:pPr>
      <w:r w:rsidRPr="00BA7D74">
        <w:rPr>
          <w:rFonts w:asciiTheme="minorHAnsi" w:hAnsiTheme="minorHAnsi"/>
          <w:szCs w:val="22"/>
        </w:rPr>
        <w:t>M</w:t>
      </w:r>
      <w:r w:rsidR="008C6DFC" w:rsidRPr="00BA7D74">
        <w:rPr>
          <w:rFonts w:asciiTheme="minorHAnsi" w:hAnsiTheme="minorHAnsi"/>
          <w:szCs w:val="22"/>
        </w:rPr>
        <w:t>ethods;</w:t>
      </w:r>
    </w:p>
    <w:p w14:paraId="3E75DB68" w14:textId="781183BF" w:rsidR="008C6DFC" w:rsidRPr="00BA7D74" w:rsidRDefault="007141A9" w:rsidP="00C62BC9">
      <w:pPr>
        <w:pStyle w:val="BodyText"/>
        <w:numPr>
          <w:ilvl w:val="0"/>
          <w:numId w:val="4"/>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4A6F0CB5" w14:textId="052A9B59" w:rsidR="008C6DFC" w:rsidRPr="00BA7D74" w:rsidRDefault="007141A9" w:rsidP="00C62BC9">
      <w:pPr>
        <w:pStyle w:val="BodyText"/>
        <w:numPr>
          <w:ilvl w:val="0"/>
          <w:numId w:val="4"/>
        </w:numPr>
        <w:jc w:val="left"/>
        <w:rPr>
          <w:rFonts w:asciiTheme="minorHAnsi" w:hAnsiTheme="minorHAnsi"/>
          <w:szCs w:val="22"/>
        </w:rPr>
      </w:pPr>
      <w:r w:rsidRPr="00BA7D74">
        <w:rPr>
          <w:rFonts w:asciiTheme="minorHAnsi" w:hAnsiTheme="minorHAnsi"/>
          <w:szCs w:val="22"/>
        </w:rPr>
        <w:t>Information</w:t>
      </w:r>
      <w:r w:rsidR="008C6DFC" w:rsidRPr="00BA7D74">
        <w:rPr>
          <w:rFonts w:asciiTheme="minorHAnsi" w:hAnsiTheme="minorHAnsi"/>
          <w:szCs w:val="22"/>
        </w:rPr>
        <w:t xml:space="preserve">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BA7D74">
        <w:rPr>
          <w:rFonts w:asciiTheme="minorHAnsi" w:hAnsiTheme="minorHAnsi"/>
          <w:szCs w:val="22"/>
        </w:rPr>
        <w:t xml:space="preserve">the </w:t>
      </w:r>
      <w:r w:rsidRPr="00BA7D74">
        <w:rPr>
          <w:rFonts w:asciiTheme="minorHAnsi" w:hAnsiTheme="minorHAnsi"/>
          <w:szCs w:val="22"/>
        </w:rPr>
        <w:t xml:space="preserve">Endangered Species Act.  For projects outside the </w:t>
      </w:r>
      <w:r w:rsidR="006F7673" w:rsidRPr="00BA7D74">
        <w:rPr>
          <w:rFonts w:asciiTheme="minorHAnsi" w:hAnsiTheme="minorHAnsi"/>
          <w:szCs w:val="22"/>
        </w:rPr>
        <w:t>U.S.</w:t>
      </w:r>
      <w:r w:rsidRPr="00BA7D74">
        <w:rPr>
          <w:rFonts w:asciiTheme="minorHAnsi" w:hAnsi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BA7D74">
        <w:rPr>
          <w:rFonts w:asciiTheme="minorHAnsi" w:hAnsiTheme="minorHAnsi"/>
          <w:szCs w:val="22"/>
        </w:rPr>
        <w:t>;</w:t>
      </w:r>
    </w:p>
    <w:p w14:paraId="2147531F" w14:textId="77F94558" w:rsidR="008C6DFC" w:rsidRPr="00BA7D74" w:rsidRDefault="007141A9" w:rsidP="00C62BC9">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stakeholder coordination or involvement;</w:t>
      </w:r>
    </w:p>
    <w:p w14:paraId="484C9E28" w14:textId="3CD24565" w:rsidR="008C6DFC" w:rsidRPr="00BA7D74" w:rsidRDefault="00DA42B3" w:rsidP="00C62BC9">
      <w:pPr>
        <w:pStyle w:val="BodyText"/>
        <w:numPr>
          <w:ilvl w:val="0"/>
          <w:numId w:val="4"/>
        </w:numPr>
        <w:jc w:val="left"/>
        <w:rPr>
          <w:rFonts w:asciiTheme="minorHAnsi" w:hAnsiTheme="minorHAnsi"/>
          <w:szCs w:val="22"/>
        </w:rPr>
      </w:pPr>
      <w:r w:rsidRPr="00BA7D74">
        <w:rPr>
          <w:rFonts w:asciiTheme="minorHAnsi" w:hAnsiTheme="minorHAnsi"/>
          <w:szCs w:val="22"/>
        </w:rPr>
        <w:t>R</w:t>
      </w:r>
      <w:r w:rsidR="008C6DFC" w:rsidRPr="00BA7D74">
        <w:rPr>
          <w:rFonts w:asciiTheme="minorHAnsi" w:hAnsiTheme="minorHAnsi"/>
          <w:szCs w:val="22"/>
        </w:rPr>
        <w:t>equired project monitoring and evaluation plan, including description of assessment tools to be used;</w:t>
      </w:r>
    </w:p>
    <w:p w14:paraId="3E5C52D3" w14:textId="420D2D3D" w:rsidR="008C6DFC" w:rsidRPr="00BA7D74" w:rsidRDefault="007141A9" w:rsidP="00C62BC9">
      <w:pPr>
        <w:pStyle w:val="BodyText"/>
        <w:numPr>
          <w:ilvl w:val="0"/>
          <w:numId w:val="4"/>
        </w:numPr>
        <w:jc w:val="left"/>
        <w:rPr>
          <w:rFonts w:asciiTheme="minorHAnsi" w:hAnsiTheme="minorHAnsi"/>
          <w:szCs w:val="22"/>
        </w:rPr>
      </w:pPr>
      <w:r w:rsidRPr="00BA7D74">
        <w:rPr>
          <w:rFonts w:asciiTheme="minorHAnsi" w:hAnsiTheme="minorHAnsi"/>
          <w:szCs w:val="22"/>
        </w:rPr>
        <w:t>I</w:t>
      </w:r>
      <w:r w:rsidR="008C6DFC" w:rsidRPr="00BA7D74">
        <w:rPr>
          <w:rFonts w:asciiTheme="minorHAnsi" w:hAnsiTheme="minorHAnsi"/>
          <w:szCs w:val="22"/>
        </w:rPr>
        <w:t>nformation on key project personnel;</w:t>
      </w:r>
    </w:p>
    <w:p w14:paraId="76E250E0" w14:textId="3C925F9F" w:rsidR="008C6DFC" w:rsidRPr="00BA7D74" w:rsidRDefault="007141A9" w:rsidP="00C62BC9">
      <w:pPr>
        <w:pStyle w:val="BodyText"/>
        <w:numPr>
          <w:ilvl w:val="0"/>
          <w:numId w:val="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nticipated future funding needs;</w:t>
      </w:r>
    </w:p>
    <w:p w14:paraId="7F6332F5" w14:textId="2064ED24" w:rsidR="008C6DFC" w:rsidRPr="00BA7D74" w:rsidRDefault="007141A9" w:rsidP="00C62BC9">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etails and supporting documentat</w:t>
      </w:r>
      <w:r w:rsidR="007B370C" w:rsidRPr="00BA7D74">
        <w:rPr>
          <w:rFonts w:asciiTheme="minorHAnsi" w:hAnsiTheme="minorHAnsi"/>
          <w:szCs w:val="22"/>
        </w:rPr>
        <w:t>ion on the project location.</w:t>
      </w:r>
    </w:p>
    <w:p w14:paraId="5AEA2EB5" w14:textId="77777777" w:rsidR="007B370C" w:rsidRPr="00BA7D74" w:rsidRDefault="007B370C" w:rsidP="007B370C">
      <w:pPr>
        <w:pStyle w:val="BodyText"/>
        <w:ind w:left="1440"/>
        <w:jc w:val="left"/>
        <w:rPr>
          <w:rFonts w:asciiTheme="minorHAnsi" w:hAnsiTheme="minorHAnsi"/>
          <w:szCs w:val="22"/>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8"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9"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subrecipients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0"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 xml:space="preserve">Please note: Show funds requested from this Federal program separately from any other </w:t>
      </w:r>
      <w:r w:rsidR="008C525C" w:rsidRPr="00F45C68">
        <w:rPr>
          <w:rFonts w:asciiTheme="minorHAnsi" w:hAnsiTheme="minorHAnsi"/>
          <w:szCs w:val="22"/>
        </w:rPr>
        <w:lastRenderedPageBreak/>
        <w:t>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57829B6A" w:rsidR="00F45C68" w:rsidRPr="00F45C68" w:rsidRDefault="00F45C68" w:rsidP="00A44DC0">
      <w:pPr>
        <w:pStyle w:val="BodyText"/>
        <w:spacing w:after="240"/>
        <w:ind w:left="720"/>
        <w:jc w:val="left"/>
        <w:rPr>
          <w:rFonts w:asciiTheme="minorHAnsi" w:hAnsiTheme="minorHAnsi"/>
          <w:b/>
          <w:szCs w:val="22"/>
        </w:rPr>
      </w:pPr>
      <w:r w:rsidRPr="00243547">
        <w:rPr>
          <w:rFonts w:asciiTheme="minorHAnsi" w:hAnsiTheme="minorHAnsi"/>
          <w:szCs w:val="22"/>
        </w:rPr>
        <w:t>Describe and justify requested budget items and costs.  Detail how the SF</w:t>
      </w:r>
      <w:r w:rsidR="00264210" w:rsidRPr="00243547">
        <w:rPr>
          <w:rFonts w:asciiTheme="minorHAnsi" w:hAnsiTheme="minorHAnsi"/>
          <w:szCs w:val="22"/>
        </w:rPr>
        <w:t>-</w:t>
      </w:r>
      <w:r w:rsidRPr="00243547">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43547">
        <w:rPr>
          <w:rFonts w:asciiTheme="minorHAnsi" w:hAnsiTheme="minorHAnsi"/>
          <w:szCs w:val="22"/>
        </w:rPr>
        <w:t>r the Federal cost principles.  S</w:t>
      </w:r>
      <w:r w:rsidRPr="00243547">
        <w:rPr>
          <w:rFonts w:asciiTheme="minorHAnsi" w:hAnsiTheme="minorHAnsi"/>
          <w:szCs w:val="22"/>
        </w:rPr>
        <w:t xml:space="preserve">ee </w:t>
      </w:r>
      <w:hyperlink r:id="rId21" w:history="1">
        <w:r w:rsidRPr="00243547">
          <w:rPr>
            <w:rStyle w:val="Hyperlink"/>
            <w:rFonts w:asciiTheme="minorHAnsi" w:hAnsiTheme="minorHAnsi"/>
            <w:szCs w:val="22"/>
          </w:rPr>
          <w:t>2 CFR 200.407</w:t>
        </w:r>
      </w:hyperlink>
      <w:r w:rsidRPr="00243547">
        <w:rPr>
          <w:rFonts w:asciiTheme="minorHAnsi" w:hAnsiTheme="minorHAnsi"/>
          <w:szCs w:val="22"/>
        </w:rPr>
        <w:t xml:space="preserve"> “Prior written approva</w:t>
      </w:r>
      <w:r w:rsidR="003C5C66" w:rsidRPr="00243547">
        <w:rPr>
          <w:rFonts w:asciiTheme="minorHAnsi" w:hAnsiTheme="minorHAnsi"/>
          <w:szCs w:val="22"/>
        </w:rPr>
        <w:t>l (prior approval)” for more information</w:t>
      </w:r>
      <w:r w:rsidRPr="00243547">
        <w:rPr>
          <w:rFonts w:asciiTheme="minorHAnsi" w:hAnsiTheme="minorHAnsi"/>
          <w:szCs w:val="22"/>
        </w:rPr>
        <w:t xml:space="preserve">.  If equipment purchased </w:t>
      </w:r>
      <w:r w:rsidR="00A44DC0" w:rsidRPr="00243547">
        <w:rPr>
          <w:rFonts w:asciiTheme="minorHAnsi" w:hAnsiTheme="minorHAnsi"/>
          <w:szCs w:val="22"/>
        </w:rPr>
        <w:t xml:space="preserve">previously </w:t>
      </w:r>
      <w:r w:rsidRPr="00243547">
        <w:rPr>
          <w:rFonts w:asciiTheme="minorHAnsi" w:hAnsiTheme="minorHAnsi"/>
          <w:szCs w:val="22"/>
        </w:rPr>
        <w:t xml:space="preserve">with Federal </w:t>
      </w:r>
      <w:r w:rsidR="00A44DC0" w:rsidRPr="00243547">
        <w:rPr>
          <w:rFonts w:asciiTheme="minorHAnsi" w:hAnsiTheme="minorHAnsi"/>
          <w:szCs w:val="22"/>
        </w:rPr>
        <w:t>funds is available</w:t>
      </w:r>
      <w:r w:rsidRPr="00243547">
        <w:rPr>
          <w:rFonts w:asciiTheme="minorHAnsi" w:hAnsiTheme="minorHAnsi"/>
          <w:szCs w:val="22"/>
        </w:rPr>
        <w:t xml:space="preserve"> for the project, provide a list of that equipment and identify the Federal funding source.</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C62BC9">
      <w:pPr>
        <w:pStyle w:val="ListParagraph"/>
        <w:numPr>
          <w:ilvl w:val="0"/>
          <w:numId w:val="5"/>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052734">
        <w:rPr>
          <w:rFonts w:asciiTheme="minorHAnsi" w:hAnsiTheme="minorHAnsi"/>
          <w:sz w:val="22"/>
          <w:szCs w:val="22"/>
          <w:highlight w:val="magenta"/>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C62BC9">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C62BC9">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lastRenderedPageBreak/>
        <w:t>A [</w:t>
      </w:r>
      <w:r w:rsidRPr="00052734">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052734">
        <w:rPr>
          <w:rFonts w:asciiTheme="minorHAnsi" w:hAnsiTheme="minorHAnsi"/>
          <w:sz w:val="22"/>
          <w:szCs w:val="22"/>
          <w:highlight w:val="magenta"/>
        </w:rPr>
        <w:t>insert rat</w:t>
      </w:r>
      <w:r w:rsidRPr="00052734">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052734">
        <w:rPr>
          <w:rFonts w:asciiTheme="minorHAnsi" w:hAnsiTheme="minorHAnsi"/>
          <w:sz w:val="22"/>
          <w:szCs w:val="22"/>
          <w:highlight w:val="magenta"/>
          <w:shd w:val="clear" w:color="auto" w:fill="D9D9D9" w:themeFill="background1" w:themeFillShade="D9"/>
        </w:rPr>
        <w:t>Insert either: “</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most recently approved but expired </w:t>
      </w:r>
      <w:r w:rsidR="006E5AED" w:rsidRPr="00052734">
        <w:rPr>
          <w:rFonts w:asciiTheme="minorHAnsi" w:hAnsiTheme="minorHAnsi"/>
          <w:sz w:val="22"/>
          <w:szCs w:val="22"/>
          <w:highlight w:val="magenta"/>
          <w:shd w:val="clear" w:color="auto" w:fill="D9D9D9" w:themeFill="background1" w:themeFillShade="D9"/>
        </w:rPr>
        <w:t>rate agreement</w:t>
      </w:r>
      <w:r w:rsidRPr="00052734">
        <w:rPr>
          <w:rFonts w:asciiTheme="minorHAnsi" w:hAnsiTheme="minorHAnsi"/>
          <w:sz w:val="22"/>
          <w:szCs w:val="22"/>
          <w:highlight w:val="magenta"/>
          <w:shd w:val="clear" w:color="auto" w:fill="D9D9D9" w:themeFill="background1" w:themeFillShade="D9"/>
        </w:rPr>
        <w:t xml:space="preserve">.  In the event an award is made, we will submit an indirect cost rate proposal to our cognizant agency within 90 calendar days after the award is made.” </w:t>
      </w:r>
      <w:r w:rsidRPr="00052734">
        <w:rPr>
          <w:rFonts w:asciiTheme="minorHAnsi" w:hAnsiTheme="minorHAnsi"/>
          <w:i/>
          <w:sz w:val="22"/>
          <w:szCs w:val="22"/>
          <w:highlight w:val="magenta"/>
          <w:shd w:val="clear" w:color="auto" w:fill="D9D9D9" w:themeFill="background1" w:themeFillShade="D9"/>
        </w:rPr>
        <w:t xml:space="preserve">or </w:t>
      </w:r>
      <w:r w:rsidRPr="00052734">
        <w:rPr>
          <w:rFonts w:asciiTheme="minorHAnsi" w:hAnsiTheme="minorHAnsi"/>
          <w:sz w:val="22"/>
          <w:szCs w:val="22"/>
          <w:highlight w:val="magenta"/>
          <w:shd w:val="clear" w:color="auto" w:fill="D9D9D9" w:themeFill="background1" w:themeFillShade="D9"/>
        </w:rPr>
        <w:t>“</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w:t>
      </w:r>
      <w:r w:rsidR="006E5AED" w:rsidRPr="00052734">
        <w:rPr>
          <w:rFonts w:asciiTheme="minorHAnsi" w:hAnsiTheme="minorHAnsi"/>
          <w:sz w:val="22"/>
          <w:szCs w:val="22"/>
          <w:highlight w:val="magenta"/>
          <w:shd w:val="clear" w:color="auto" w:fill="D9D9D9" w:themeFill="background1" w:themeFillShade="D9"/>
        </w:rPr>
        <w:t xml:space="preserve">current negotiated indirect cost </w:t>
      </w:r>
      <w:r w:rsidRPr="00052734">
        <w:rPr>
          <w:rFonts w:asciiTheme="minorHAnsi" w:hAnsiTheme="minorHAnsi"/>
          <w:sz w:val="22"/>
          <w:szCs w:val="22"/>
          <w:highlight w:val="magenta"/>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C62BC9">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052734">
        <w:rPr>
          <w:rFonts w:asciiTheme="minorHAnsi" w:hAnsiTheme="minorHAnsi"/>
          <w:sz w:val="22"/>
          <w:szCs w:val="22"/>
          <w:highlight w:val="magenta"/>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C62BC9">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052734">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052734">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052734">
        <w:rPr>
          <w:rFonts w:asciiTheme="minorHAnsi" w:hAnsiTheme="minorHAnsi"/>
          <w:bCs/>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052734">
          <w:rPr>
            <w:rStyle w:val="Hyperlink"/>
            <w:rFonts w:asciiTheme="minorHAnsi" w:hAnsiTheme="minorHAnsi"/>
            <w:bCs/>
            <w:sz w:val="22"/>
            <w:szCs w:val="22"/>
            <w:highlight w:val="magenta"/>
          </w:rPr>
          <w:t>2 CFR 2</w:t>
        </w:r>
        <w:r w:rsidR="001575BF" w:rsidRPr="00052734">
          <w:rPr>
            <w:rStyle w:val="Hyperlink"/>
            <w:rFonts w:asciiTheme="minorHAnsi" w:hAnsiTheme="minorHAnsi"/>
            <w:bCs/>
            <w:sz w:val="22"/>
            <w:szCs w:val="22"/>
            <w:highlight w:val="magenta"/>
          </w:rPr>
          <w:t>0</w:t>
        </w:r>
        <w:r w:rsidRPr="00052734">
          <w:rPr>
            <w:rStyle w:val="Hyperlink"/>
            <w:rFonts w:asciiTheme="minorHAnsi" w:hAnsiTheme="minorHAnsi"/>
            <w:bCs/>
            <w:sz w:val="22"/>
            <w:szCs w:val="22"/>
            <w:highlight w:val="magenta"/>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C62BC9">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052734">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de minimis</w:t>
      </w:r>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C62BC9">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052734">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052734">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w:t>
      </w:r>
      <w:r w:rsidRPr="00F45C68">
        <w:rPr>
          <w:rFonts w:asciiTheme="minorHAnsi" w:hAnsiTheme="minorHAnsi"/>
          <w:sz w:val="22"/>
          <w:szCs w:val="22"/>
        </w:rPr>
        <w:lastRenderedPageBreak/>
        <w:t xml:space="preserve">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C62BC9">
      <w:pPr>
        <w:pStyle w:val="ListParagraph"/>
        <w:numPr>
          <w:ilvl w:val="0"/>
          <w:numId w:val="5"/>
        </w:numPr>
        <w:spacing w:after="24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will charge all costs directly.</w:t>
      </w:r>
    </w:p>
    <w:p w14:paraId="51D7BA47" w14:textId="5E6A18F9" w:rsidR="006829F9" w:rsidRDefault="00E245C6" w:rsidP="006829F9">
      <w:pPr>
        <w:pStyle w:val="Heading4"/>
      </w:pPr>
      <w:r w:rsidRPr="006829F9">
        <w:t>Conflict of Interest Disclosure</w:t>
      </w:r>
    </w:p>
    <w:p w14:paraId="6E9F445A" w14:textId="77777777" w:rsidR="00741455" w:rsidRPr="00F20CD5" w:rsidRDefault="00741455" w:rsidP="00741455">
      <w:pPr>
        <w:pStyle w:val="Default"/>
        <w:ind w:left="720"/>
        <w:rPr>
          <w:rFonts w:asciiTheme="minorHAnsi" w:hAnsiTheme="minorHAnsi" w:cstheme="minorHAnsi"/>
          <w:color w:val="auto"/>
          <w:sz w:val="22"/>
          <w:szCs w:val="22"/>
        </w:rPr>
      </w:pPr>
      <w:r w:rsidRPr="00F20CD5">
        <w:rPr>
          <w:rFonts w:asciiTheme="minorHAnsi" w:hAnsiTheme="minorHAnsi" w:cstheme="minorHAnsi"/>
          <w:sz w:val="22"/>
          <w:szCs w:val="22"/>
        </w:rPr>
        <w:t xml:space="preserve">Applicants must state in their application if any actual or potential conflict of interest exists at the time of submission.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w:t>
      </w:r>
      <w:r w:rsidRPr="00F20CD5">
        <w:rPr>
          <w:rFonts w:asciiTheme="minorHAnsi" w:hAnsiTheme="minorHAnsi" w:cstheme="minorHAnsi"/>
          <w:color w:val="auto"/>
          <w:sz w:val="22"/>
          <w:szCs w:val="22"/>
        </w:rPr>
        <w:t xml:space="preserve">applicant’s employees or subrecipients, in matters pertaining to the proposed project. Applicants may not solicit, obtain, or use non-public information that may be of competitive interest to the entity, including information regarding the funding opportunity, evaluation, award, or administration of an award to the entity. </w:t>
      </w:r>
      <w:r w:rsidRPr="00F20CD5">
        <w:rPr>
          <w:rFonts w:asciiTheme="minorHAnsi" w:hAnsiTheme="minorHAnsi" w:cstheme="minorHAnsi"/>
          <w:sz w:val="22"/>
          <w:szCs w:val="22"/>
        </w:rPr>
        <w:t xml:space="preserve">Applicants must notify the Service in writing in their application if any employees, including subrecipient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w:t>
      </w:r>
      <w:r w:rsidRPr="00F20CD5">
        <w:rPr>
          <w:rFonts w:asciiTheme="minorHAnsi" w:hAnsiTheme="minorHAnsi" w:cstheme="minorHAnsi"/>
          <w:color w:val="auto"/>
          <w:sz w:val="22"/>
          <w:szCs w:val="22"/>
        </w:rPr>
        <w:t xml:space="preserve">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w:t>
      </w:r>
    </w:p>
    <w:p w14:paraId="274CE54C" w14:textId="0B7A1BB5" w:rsidR="00741455" w:rsidRPr="00F20CD5" w:rsidRDefault="00741455" w:rsidP="00741455">
      <w:pPr>
        <w:ind w:left="720"/>
        <w:rPr>
          <w:rFonts w:asciiTheme="minorHAnsi" w:hAnsiTheme="minorHAnsi" w:cstheme="minorHAnsi"/>
          <w:lang w:val="en"/>
        </w:rPr>
      </w:pPr>
      <w:r w:rsidRPr="00F20CD5">
        <w:rPr>
          <w:rFonts w:asciiTheme="minorHAnsi" w:hAnsiTheme="minorHAnsi" w:cstheme="minorHAnsi"/>
          <w:sz w:val="22"/>
          <w:szCs w:val="22"/>
        </w:rPr>
        <w:t>proposed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0F14FBDF" w14:textId="5D112412" w:rsidR="00741455" w:rsidRDefault="00741455" w:rsidP="00741455">
      <w:pPr>
        <w:rPr>
          <w:lang w:val="en"/>
        </w:rPr>
      </w:pP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6"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xml:space="preserve">, and non-profit applicants must state if your organization was or was not required to submit a Single Audit report for the most recently closed fiscal year.  If your organization was required to submit a Single Audit report for the most recently closed fiscal </w:t>
      </w:r>
      <w:r>
        <w:rPr>
          <w:rFonts w:asciiTheme="minorHAnsi" w:hAnsiTheme="minorHAnsi"/>
          <w:szCs w:val="22"/>
        </w:rPr>
        <w:lastRenderedPageBreak/>
        <w:t>year</w:t>
      </w:r>
      <w:r w:rsidR="00173E8E">
        <w:rPr>
          <w:rFonts w:asciiTheme="minorHAnsi" w:hAnsiTheme="minorHAnsi"/>
          <w:szCs w:val="22"/>
        </w:rPr>
        <w:t xml:space="preserve">, provide the EIN associated with that report and state if it is available through the </w:t>
      </w:r>
      <w:hyperlink r:id="rId27"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8"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9"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0"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243547" w:rsidRDefault="00EB4C6F" w:rsidP="00EB4C6F">
      <w:pPr>
        <w:pStyle w:val="Heading4"/>
        <w:rPr>
          <w:rFonts w:cstheme="minorHAnsi"/>
        </w:rPr>
      </w:pPr>
      <w:r w:rsidRPr="00243547">
        <w:t>APPLICATION CHECKLIST</w:t>
      </w:r>
    </w:p>
    <w:p w14:paraId="5AE1865C" w14:textId="0B574C1A" w:rsidR="00D568C8"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D568C8" w:rsidRPr="00243547">
        <w:rPr>
          <w:rFonts w:asciiTheme="minorHAnsi" w:hAnsiTheme="minorHAnsi"/>
          <w:b/>
          <w:sz w:val="22"/>
          <w:szCs w:val="22"/>
        </w:rPr>
        <w:t>424</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5760DF" w:rsidRPr="00243547">
        <w:rPr>
          <w:rFonts w:asciiTheme="minorHAnsi" w:hAnsiTheme="minorHAnsi"/>
          <w:b/>
          <w:sz w:val="22"/>
          <w:szCs w:val="22"/>
        </w:rPr>
        <w:t>Application for Federal Assistance</w:t>
      </w:r>
      <w:r w:rsidR="00D568C8" w:rsidRPr="00243547">
        <w:rPr>
          <w:rFonts w:asciiTheme="minorHAnsi" w:hAnsiTheme="minorHAnsi"/>
          <w:b/>
          <w:sz w:val="22"/>
          <w:szCs w:val="22"/>
        </w:rPr>
        <w:t xml:space="preserve"> or Application for Federal Assistance-Individual</w:t>
      </w:r>
    </w:p>
    <w:p w14:paraId="16565DB4" w14:textId="2F0F360C" w:rsidR="005760DF"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A313C1" w:rsidRPr="00243547">
        <w:rPr>
          <w:rFonts w:asciiTheme="minorHAnsi" w:hAnsiTheme="minorHAnsi"/>
          <w:b/>
          <w:sz w:val="22"/>
          <w:szCs w:val="22"/>
        </w:rPr>
        <w:t>424</w:t>
      </w:r>
      <w:r w:rsidRPr="00243547">
        <w:rPr>
          <w:rFonts w:asciiTheme="minorHAnsi" w:hAnsiTheme="minorHAnsi"/>
          <w:b/>
          <w:sz w:val="22"/>
          <w:szCs w:val="22"/>
        </w:rPr>
        <w:t xml:space="preserve">B or </w:t>
      </w:r>
      <w:r w:rsidR="00D568C8" w:rsidRPr="00243547">
        <w:rPr>
          <w:rFonts w:asciiTheme="minorHAnsi" w:hAnsiTheme="minorHAnsi"/>
          <w:b/>
          <w:sz w:val="22"/>
          <w:szCs w:val="22"/>
        </w:rPr>
        <w:t>D</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313C1" w:rsidRPr="00243547">
        <w:rPr>
          <w:rFonts w:asciiTheme="minorHAnsi" w:hAnsiTheme="minorHAnsi"/>
          <w:b/>
          <w:sz w:val="22"/>
          <w:szCs w:val="22"/>
        </w:rPr>
        <w:t>Assurances</w:t>
      </w:r>
    </w:p>
    <w:p w14:paraId="0B04FDEB" w14:textId="767A8735" w:rsidR="00DA26B4" w:rsidRPr="00243547" w:rsidRDefault="00F04A45"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Project </w:t>
      </w:r>
      <w:r w:rsidR="00A80EBB" w:rsidRPr="00243547">
        <w:rPr>
          <w:rFonts w:asciiTheme="minorHAnsi" w:hAnsiTheme="minorHAnsi"/>
          <w:b/>
          <w:sz w:val="22"/>
          <w:szCs w:val="22"/>
        </w:rPr>
        <w:t>N</w:t>
      </w:r>
      <w:r w:rsidR="00BE2F7C" w:rsidRPr="00243547">
        <w:rPr>
          <w:rFonts w:asciiTheme="minorHAnsi" w:hAnsiTheme="minorHAnsi"/>
          <w:b/>
          <w:sz w:val="22"/>
          <w:szCs w:val="22"/>
        </w:rPr>
        <w:t>arrative</w:t>
      </w:r>
    </w:p>
    <w:p w14:paraId="55A1E634" w14:textId="75993177" w:rsidR="00A80EBB" w:rsidRPr="00243547" w:rsidRDefault="00264210"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SF-424A or </w:t>
      </w:r>
      <w:r w:rsidR="00D568C8" w:rsidRPr="00243547">
        <w:rPr>
          <w:rFonts w:asciiTheme="minorHAnsi" w:hAnsiTheme="minorHAnsi"/>
          <w:b/>
          <w:sz w:val="22"/>
          <w:szCs w:val="22"/>
        </w:rPr>
        <w:t>C</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80EBB" w:rsidRPr="00243547">
        <w:rPr>
          <w:rFonts w:asciiTheme="minorHAnsi" w:hAnsiTheme="minorHAnsi"/>
          <w:b/>
          <w:sz w:val="22"/>
          <w:szCs w:val="22"/>
        </w:rPr>
        <w:t>Budget Information</w:t>
      </w:r>
    </w:p>
    <w:p w14:paraId="03EBAA6F" w14:textId="288499D6"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Budget Narrative</w:t>
      </w:r>
    </w:p>
    <w:p w14:paraId="40CCB98B" w14:textId="4BDBF2E0" w:rsidR="00756430"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lastRenderedPageBreak/>
        <w:t>Indirect Cost Statement</w:t>
      </w:r>
      <w:r w:rsidR="00756430" w:rsidRPr="00243547">
        <w:rPr>
          <w:rFonts w:asciiTheme="minorHAnsi" w:hAnsiTheme="minorHAnsi"/>
          <w:b/>
          <w:sz w:val="22"/>
          <w:szCs w:val="22"/>
        </w:rPr>
        <w:t xml:space="preserve"> and related documentation (when applicable)</w:t>
      </w:r>
    </w:p>
    <w:p w14:paraId="43BA3492" w14:textId="11CD5257"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Conflict of Interest Disclosure</w:t>
      </w:r>
      <w:r w:rsidR="000E3BB4" w:rsidRPr="00243547">
        <w:rPr>
          <w:rFonts w:asciiTheme="minorHAnsi" w:hAnsiTheme="minorHAnsi"/>
          <w:b/>
          <w:sz w:val="22"/>
          <w:szCs w:val="22"/>
        </w:rPr>
        <w:t xml:space="preserve"> (</w:t>
      </w:r>
      <w:r w:rsidRPr="00243547">
        <w:rPr>
          <w:rFonts w:asciiTheme="minorHAnsi" w:hAnsiTheme="minorHAnsi"/>
          <w:b/>
          <w:sz w:val="22"/>
          <w:szCs w:val="22"/>
        </w:rPr>
        <w:t>when applicable</w:t>
      </w:r>
      <w:r w:rsidR="000E3BB4" w:rsidRPr="00243547">
        <w:rPr>
          <w:rFonts w:asciiTheme="minorHAnsi" w:hAnsiTheme="minorHAnsi"/>
          <w:b/>
          <w:sz w:val="22"/>
          <w:szCs w:val="22"/>
        </w:rPr>
        <w:t>)</w:t>
      </w:r>
    </w:p>
    <w:p w14:paraId="1B3AF320" w14:textId="70324721" w:rsidR="00826098" w:rsidRPr="00243547" w:rsidRDefault="005760DF" w:rsidP="00D568C8">
      <w:pPr>
        <w:numPr>
          <w:ilvl w:val="0"/>
          <w:numId w:val="2"/>
        </w:numPr>
        <w:rPr>
          <w:rFonts w:asciiTheme="minorHAnsi" w:hAnsiTheme="minorHAnsi"/>
          <w:sz w:val="22"/>
          <w:szCs w:val="22"/>
        </w:rPr>
      </w:pPr>
      <w:r w:rsidRPr="00243547">
        <w:rPr>
          <w:rFonts w:asciiTheme="minorHAnsi" w:hAnsiTheme="minorHAnsi"/>
          <w:b/>
          <w:sz w:val="22"/>
          <w:szCs w:val="22"/>
        </w:rPr>
        <w:t>S</w:t>
      </w:r>
      <w:r w:rsidR="00DA26B4" w:rsidRPr="00243547">
        <w:rPr>
          <w:rFonts w:asciiTheme="minorHAnsi" w:hAnsiTheme="minorHAnsi"/>
          <w:b/>
          <w:sz w:val="22"/>
          <w:szCs w:val="22"/>
        </w:rPr>
        <w:t xml:space="preserve">ingle </w:t>
      </w:r>
      <w:r w:rsidRPr="00243547">
        <w:rPr>
          <w:rFonts w:asciiTheme="minorHAnsi" w:hAnsiTheme="minorHAnsi"/>
          <w:b/>
          <w:sz w:val="22"/>
          <w:szCs w:val="22"/>
        </w:rPr>
        <w:t>A</w:t>
      </w:r>
      <w:r w:rsidR="00DA26B4" w:rsidRPr="00243547">
        <w:rPr>
          <w:rFonts w:asciiTheme="minorHAnsi" w:hAnsiTheme="minorHAnsi"/>
          <w:b/>
          <w:sz w:val="22"/>
          <w:szCs w:val="22"/>
        </w:rPr>
        <w:t xml:space="preserve">udit </w:t>
      </w:r>
      <w:r w:rsidRPr="00243547">
        <w:rPr>
          <w:rFonts w:asciiTheme="minorHAnsi" w:hAnsiTheme="minorHAnsi"/>
          <w:b/>
          <w:sz w:val="22"/>
          <w:szCs w:val="22"/>
        </w:rPr>
        <w:t>R</w:t>
      </w:r>
      <w:r w:rsidR="00DA26B4" w:rsidRPr="00243547">
        <w:rPr>
          <w:rFonts w:asciiTheme="minorHAnsi" w:hAnsiTheme="minorHAnsi"/>
          <w:b/>
          <w:sz w:val="22"/>
          <w:szCs w:val="22"/>
        </w:rPr>
        <w:t xml:space="preserve">eporting </w:t>
      </w:r>
      <w:r w:rsidR="00A80EBB" w:rsidRPr="00243547">
        <w:rPr>
          <w:rFonts w:asciiTheme="minorHAnsi" w:hAnsiTheme="minorHAnsi"/>
          <w:b/>
          <w:sz w:val="22"/>
          <w:szCs w:val="22"/>
        </w:rPr>
        <w:t>S</w:t>
      </w:r>
      <w:r w:rsidR="00DA26B4" w:rsidRPr="00243547">
        <w:rPr>
          <w:rFonts w:asciiTheme="minorHAnsi" w:hAnsiTheme="minorHAnsi"/>
          <w:b/>
          <w:sz w:val="22"/>
          <w:szCs w:val="22"/>
        </w:rPr>
        <w:t>tatement</w:t>
      </w:r>
      <w:r w:rsidR="000E3BB4" w:rsidRPr="00243547">
        <w:rPr>
          <w:rFonts w:asciiTheme="minorHAnsi" w:hAnsiTheme="minorHAnsi"/>
          <w:b/>
          <w:sz w:val="22"/>
          <w:szCs w:val="22"/>
        </w:rPr>
        <w:t xml:space="preserve"> (</w:t>
      </w:r>
      <w:r w:rsidR="00A80EBB" w:rsidRPr="00243547">
        <w:rPr>
          <w:rFonts w:asciiTheme="minorHAnsi" w:hAnsiTheme="minorHAnsi"/>
          <w:b/>
          <w:sz w:val="22"/>
          <w:szCs w:val="22"/>
        </w:rPr>
        <w:t>when applicable</w:t>
      </w:r>
      <w:r w:rsidR="000E3BB4" w:rsidRPr="00243547">
        <w:rPr>
          <w:rFonts w:asciiTheme="minorHAnsi" w:hAnsiTheme="minorHAnsi"/>
          <w:b/>
          <w:sz w:val="22"/>
          <w:szCs w:val="22"/>
        </w:rPr>
        <w:t>)</w:t>
      </w:r>
    </w:p>
    <w:p w14:paraId="2CFB766C" w14:textId="3BB32F17" w:rsidR="000E3BB4" w:rsidRPr="00243547" w:rsidRDefault="00A61634" w:rsidP="00D568C8">
      <w:pPr>
        <w:numPr>
          <w:ilvl w:val="0"/>
          <w:numId w:val="2"/>
        </w:numPr>
        <w:rPr>
          <w:rFonts w:asciiTheme="minorHAnsi" w:hAnsiTheme="minorHAnsi"/>
          <w:b/>
          <w:sz w:val="22"/>
          <w:szCs w:val="22"/>
        </w:rPr>
      </w:pPr>
      <w:r w:rsidRPr="00243547">
        <w:rPr>
          <w:rFonts w:asciiTheme="minorHAnsi" w:hAnsiTheme="minorHAnsi"/>
          <w:b/>
          <w:sz w:val="22"/>
          <w:szCs w:val="22"/>
        </w:rPr>
        <w:t>SF-</w:t>
      </w:r>
      <w:r w:rsidR="000E3BB4" w:rsidRPr="00243547">
        <w:rPr>
          <w:rFonts w:asciiTheme="minorHAnsi" w:hAnsiTheme="minorHAnsi"/>
          <w:b/>
          <w:sz w:val="22"/>
          <w:szCs w:val="22"/>
        </w:rPr>
        <w:t>LLL</w:t>
      </w:r>
      <w:r w:rsidRPr="00243547">
        <w:rPr>
          <w:rFonts w:asciiTheme="minorHAnsi" w:hAnsiTheme="minorHAnsi"/>
          <w:b/>
          <w:sz w:val="22"/>
          <w:szCs w:val="22"/>
        </w:rPr>
        <w:t>,</w:t>
      </w:r>
      <w:r w:rsidR="000E3BB4" w:rsidRPr="00243547">
        <w:rPr>
          <w:rFonts w:asciiTheme="minorHAnsi" w:hAnsiTheme="minorHAnsi"/>
          <w:b/>
          <w:sz w:val="22"/>
          <w:szCs w:val="22"/>
        </w:rPr>
        <w:t xml:space="preserve"> Disclosure of Lobbying Activities (when applicable)</w:t>
      </w:r>
    </w:p>
    <w:p w14:paraId="50D97EC5" w14:textId="232A92B0" w:rsidR="000E3BB4" w:rsidRPr="00243547" w:rsidRDefault="000E3BB4" w:rsidP="006C578E">
      <w:pPr>
        <w:numPr>
          <w:ilvl w:val="0"/>
          <w:numId w:val="2"/>
        </w:numPr>
        <w:rPr>
          <w:rFonts w:asciiTheme="minorHAnsi" w:hAnsiTheme="minorHAnsi"/>
          <w:sz w:val="22"/>
          <w:szCs w:val="22"/>
        </w:rPr>
      </w:pPr>
      <w:r w:rsidRPr="00243547">
        <w:rPr>
          <w:rFonts w:asciiTheme="minorHAnsi" w:hAnsiTheme="minorHAnsi"/>
          <w:b/>
          <w:sz w:val="22"/>
          <w:szCs w:val="22"/>
        </w:rPr>
        <w:t>Overlap or Duplication of Effort Statement</w:t>
      </w:r>
    </w:p>
    <w:p w14:paraId="334A3085" w14:textId="77777777" w:rsidR="006C578E" w:rsidRPr="006C578E" w:rsidRDefault="006C578E" w:rsidP="006C578E">
      <w:pPr>
        <w:ind w:left="1080"/>
        <w:rPr>
          <w:rFonts w:asciiTheme="minorHAnsi" w:hAnsiTheme="minorHAnsi"/>
          <w:sz w:val="22"/>
          <w:szCs w:val="22"/>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1" w:name="_V._Submission_Requirements"/>
      <w:bookmarkEnd w:id="1"/>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C62BC9">
      <w:pPr>
        <w:pStyle w:val="Heading3"/>
        <w:numPr>
          <w:ilvl w:val="0"/>
          <w:numId w:val="7"/>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1"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C62BC9">
      <w:pPr>
        <w:pStyle w:val="Heading4"/>
        <w:numPr>
          <w:ilvl w:val="0"/>
          <w:numId w:val="11"/>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32"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3"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4"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5"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6"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7"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6D8A4154" w14:textId="2732CFFF" w:rsidR="00BA7D74" w:rsidRDefault="00667513" w:rsidP="00F20CD5">
      <w:pPr>
        <w:pStyle w:val="ListParagraph"/>
        <w:spacing w:after="240"/>
        <w:ind w:left="360" w:firstLine="360"/>
        <w:rPr>
          <w:rFonts w:asciiTheme="minorHAnsi" w:hAnsiTheme="minorHAnsi"/>
          <w:sz w:val="22"/>
          <w:szCs w:val="22"/>
        </w:rPr>
      </w:pPr>
      <w:r w:rsidRPr="00667513">
        <w:rPr>
          <w:rFonts w:asciiTheme="minorHAnsi" w:hAnsiTheme="minorHAnsi"/>
          <w:sz w:val="22"/>
          <w:szCs w:val="22"/>
        </w:rPr>
        <w:t>Submissions are due:</w:t>
      </w:r>
      <w:r w:rsidR="00BA7D74" w:rsidRPr="00667513">
        <w:rPr>
          <w:rFonts w:asciiTheme="minorHAnsi" w:hAnsiTheme="minorHAnsi"/>
          <w:sz w:val="22"/>
          <w:szCs w:val="22"/>
        </w:rPr>
        <w:t xml:space="preserve">  </w:t>
      </w:r>
      <w:r w:rsidR="00DF15D0">
        <w:rPr>
          <w:rFonts w:asciiTheme="minorHAnsi" w:hAnsiTheme="minorHAnsi"/>
          <w:sz w:val="22"/>
          <w:szCs w:val="22"/>
        </w:rPr>
        <w:t>August 30, 2019</w:t>
      </w:r>
      <w:bookmarkStart w:id="2" w:name="_GoBack"/>
      <w:bookmarkEnd w:id="2"/>
    </w:p>
    <w:p w14:paraId="5AA6DFA1" w14:textId="77777777" w:rsidR="00F20CD5" w:rsidRPr="00CC6C0B" w:rsidRDefault="00F20CD5" w:rsidP="00CC6C0B">
      <w:pPr>
        <w:pStyle w:val="ListParagraph"/>
        <w:spacing w:after="240"/>
        <w:ind w:left="360"/>
        <w:rPr>
          <w:rFonts w:asciiTheme="minorHAnsi" w:hAnsiTheme="minorHAnsi"/>
          <w:sz w:val="22"/>
          <w:szCs w:val="22"/>
        </w:rPr>
      </w:pPr>
    </w:p>
    <w:p w14:paraId="09C165E6" w14:textId="096BDB6E" w:rsidR="00D2403C" w:rsidRPr="00AC2D67" w:rsidRDefault="00D2403C" w:rsidP="00D2403C">
      <w:pPr>
        <w:pStyle w:val="Heading3"/>
      </w:pPr>
      <w:r w:rsidRPr="00AC2D67">
        <w:lastRenderedPageBreak/>
        <w:t>Intergovernmental Review</w:t>
      </w:r>
    </w:p>
    <w:p w14:paraId="53E778BD" w14:textId="1080D863" w:rsidR="00D425B6" w:rsidRPr="00AC2D67" w:rsidRDefault="00D425B6" w:rsidP="00D2403C">
      <w:pPr>
        <w:pStyle w:val="ListParagraph"/>
        <w:spacing w:after="240"/>
        <w:ind w:left="360"/>
        <w:rPr>
          <w:rFonts w:asciiTheme="minorHAnsi" w:hAnsiTheme="minorHAnsi"/>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8"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39F9F9CC" w:rsidR="00D2403C" w:rsidRDefault="00D2403C" w:rsidP="00D2403C">
      <w:pPr>
        <w:pStyle w:val="Heading3"/>
      </w:pPr>
      <w:r>
        <w:t>Funding Restrictions</w:t>
      </w:r>
    </w:p>
    <w:p w14:paraId="412492FE" w14:textId="6565981C" w:rsidR="00CC6C0B" w:rsidRDefault="00CC6C0B" w:rsidP="00CC6C0B">
      <w:pPr>
        <w:ind w:left="360"/>
        <w:rPr>
          <w:rFonts w:asciiTheme="minorHAnsi" w:hAnsiTheme="minorHAnsi" w:cstheme="minorHAnsi"/>
          <w:sz w:val="22"/>
          <w:szCs w:val="22"/>
        </w:rPr>
      </w:pPr>
      <w:r w:rsidRPr="009D4FBE">
        <w:rPr>
          <w:rFonts w:asciiTheme="minorHAnsi" w:hAnsiTheme="minorHAnsi" w:cstheme="minorHAnsi"/>
          <w:sz w:val="22"/>
          <w:szCs w:val="22"/>
        </w:rPr>
        <w:t>Applicants are not allowed reimbursement of pre-Federal award costs.</w:t>
      </w:r>
    </w:p>
    <w:p w14:paraId="058948CF" w14:textId="77777777" w:rsidR="00CC6C0B" w:rsidRPr="009D4FBE" w:rsidRDefault="00CC6C0B" w:rsidP="00CC6C0B">
      <w:pPr>
        <w:ind w:left="360"/>
        <w:rPr>
          <w:rFonts w:asciiTheme="minorHAnsi" w:hAnsiTheme="minorHAnsi" w:cstheme="minorHAnsi"/>
          <w:sz w:val="22"/>
          <w:szCs w:val="22"/>
        </w:rPr>
      </w:pPr>
    </w:p>
    <w:p w14:paraId="77893B0A" w14:textId="6EE3D6A5" w:rsidR="00D2403C" w:rsidRPr="00D2403C" w:rsidRDefault="00D2403C" w:rsidP="00D2403C">
      <w:pPr>
        <w:pStyle w:val="Heading3"/>
        <w:rPr>
          <w:sz w:val="24"/>
        </w:rPr>
      </w:pPr>
      <w:r>
        <w:t>Submission Instructions</w:t>
      </w:r>
    </w:p>
    <w:p w14:paraId="450BE891" w14:textId="1FCCD687" w:rsidR="00FC400F" w:rsidRPr="00BA7D74" w:rsidRDefault="00E94ED0" w:rsidP="00BA7D74">
      <w:pPr>
        <w:pStyle w:val="ListParagraph"/>
        <w:spacing w:after="240"/>
        <w:ind w:left="360"/>
        <w:rPr>
          <w:rFonts w:asciiTheme="minorHAnsi" w:hAnsiTheme="minorHAnsi" w:cstheme="minorHAnsi"/>
          <w:sz w:val="22"/>
          <w:szCs w:val="22"/>
        </w:rPr>
      </w:pPr>
      <w:bookmarkStart w:id="3" w:name="OLE_LINK2"/>
      <w:bookmarkStart w:id="4" w:name="OLE_LINK3"/>
      <w:r w:rsidRPr="00E94ED0">
        <w:rPr>
          <w:rFonts w:asciiTheme="minorHAnsi" w:hAnsiTheme="minorHAnsi" w:cstheme="minorHAnsi"/>
          <w:bCs/>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745A3E10" w:rsidR="00E94ED0" w:rsidRPr="00E94ED0" w:rsidRDefault="00E94ED0" w:rsidP="00FC400F">
      <w:pPr>
        <w:pStyle w:val="ListParagraph"/>
        <w:spacing w:after="240"/>
        <w:ind w:left="360"/>
        <w:rPr>
          <w:rFonts w:asciiTheme="minorHAnsi" w:hAnsiTheme="minorHAnsi" w:cstheme="minorHAnsi"/>
          <w:sz w:val="22"/>
          <w:szCs w:val="22"/>
        </w:rPr>
      </w:pPr>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14:paraId="70175FD0" w14:textId="33FAB1B2"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49E18E16" w14:textId="0CEBC06E" w:rsidR="00CC6C0B" w:rsidRPr="00CC6C0B" w:rsidRDefault="00D2403C" w:rsidP="00CC6C0B">
      <w:pPr>
        <w:pStyle w:val="Heading3"/>
        <w:numPr>
          <w:ilvl w:val="0"/>
          <w:numId w:val="8"/>
        </w:numPr>
      </w:pPr>
      <w:r>
        <w:t>Criteria</w:t>
      </w:r>
    </w:p>
    <w:p w14:paraId="6D25E3B2" w14:textId="3B00092A" w:rsidR="002E782C" w:rsidRPr="00767B47" w:rsidRDefault="00CC6C0B" w:rsidP="00D2403C">
      <w:pPr>
        <w:pStyle w:val="ListParagraph"/>
        <w:spacing w:after="240"/>
        <w:ind w:left="360"/>
        <w:rPr>
          <w:rFonts w:asciiTheme="minorHAnsi" w:hAnsiTheme="minorHAnsi"/>
          <w:b/>
          <w:bCs/>
          <w:sz w:val="22"/>
          <w:szCs w:val="22"/>
        </w:rPr>
      </w:pPr>
      <w:r>
        <w:rPr>
          <w:rFonts w:asciiTheme="minorHAnsi" w:hAnsiTheme="minorHAnsi"/>
          <w:bCs/>
          <w:sz w:val="22"/>
          <w:szCs w:val="22"/>
        </w:rPr>
        <w:t>CBI meets the single source criteria under the “Unique Qualifications” criterion. CBI developed the</w:t>
      </w:r>
      <w:r w:rsidR="00157043">
        <w:rPr>
          <w:rFonts w:asciiTheme="minorHAnsi" w:hAnsiTheme="minorHAnsi"/>
          <w:bCs/>
          <w:sz w:val="22"/>
          <w:szCs w:val="22"/>
        </w:rPr>
        <w:t xml:space="preserve"> EEMS modeling approach and has</w:t>
      </w:r>
      <w:r>
        <w:rPr>
          <w:rFonts w:asciiTheme="minorHAnsi" w:hAnsiTheme="minorHAnsi"/>
          <w:bCs/>
          <w:sz w:val="22"/>
          <w:szCs w:val="22"/>
        </w:rPr>
        <w:t xml:space="preserve"> the staff qualified to provide training to, and review products produced by, YFWO biologists.  </w:t>
      </w:r>
    </w:p>
    <w:p w14:paraId="4C1B8950" w14:textId="4670EAC0" w:rsidR="00D2403C" w:rsidRPr="00D2403C" w:rsidRDefault="00DF5E66" w:rsidP="00D2403C">
      <w:pPr>
        <w:pStyle w:val="Heading3"/>
      </w:pPr>
      <w:r w:rsidRPr="009C3223">
        <w:t>Review and Selection Process</w:t>
      </w:r>
    </w:p>
    <w:p w14:paraId="0C117856" w14:textId="5254E713"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 xml:space="preserve">Financial Assistance </w:t>
        </w:r>
        <w:r w:rsidR="00D66A0E" w:rsidRPr="00D66A0E">
          <w:rPr>
            <w:rStyle w:val="Hyperlink"/>
            <w:rFonts w:asciiTheme="minorHAnsi" w:hAnsiTheme="minorHAnsi"/>
            <w:sz w:val="22"/>
            <w:szCs w:val="22"/>
          </w:rPr>
          <w:lastRenderedPageBreak/>
          <w:t>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C62BC9">
      <w:pPr>
        <w:pStyle w:val="Heading3"/>
        <w:numPr>
          <w:ilvl w:val="0"/>
          <w:numId w:val="9"/>
        </w:numPr>
      </w:pPr>
      <w:r w:rsidRPr="00C70C2E">
        <w:t xml:space="preserve">Federal </w:t>
      </w:r>
      <w:r w:rsidR="008A7B85" w:rsidRPr="00C70C2E">
        <w:t>Award Notices</w:t>
      </w:r>
    </w:p>
    <w:p w14:paraId="60D22035" w14:textId="7F136866"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1953710A" w:rsidR="00BC516B" w:rsidRDefault="00865444" w:rsidP="00BC516B">
      <w:pPr>
        <w:pStyle w:val="Heading3"/>
      </w:pPr>
      <w:r>
        <w:t>Award Terms and Conditions</w:t>
      </w:r>
    </w:p>
    <w:p w14:paraId="31244F3F" w14:textId="176F1CAC" w:rsidR="008F7E05" w:rsidRPr="00F20CD5" w:rsidRDefault="008F7E05" w:rsidP="008F7E05">
      <w:pPr>
        <w:ind w:left="360"/>
        <w:rPr>
          <w:rFonts w:asciiTheme="minorHAnsi" w:hAnsiTheme="minorHAnsi" w:cstheme="minorHAnsi"/>
        </w:rPr>
      </w:pPr>
      <w:r w:rsidRPr="00F20CD5">
        <w:rPr>
          <w:rFonts w:asciiTheme="minorHAnsi" w:hAnsiTheme="minorHAnsi" w:cstheme="minorHAnsi"/>
          <w:sz w:val="22"/>
          <w:szCs w:val="22"/>
        </w:rPr>
        <w:t>See the Service’s “</w:t>
      </w:r>
      <w:r w:rsidRPr="00F20CD5">
        <w:rPr>
          <w:rFonts w:asciiTheme="minorHAnsi" w:hAnsiTheme="minorHAnsi" w:cstheme="minorHAnsi"/>
          <w:color w:val="0000FF"/>
          <w:sz w:val="22"/>
          <w:szCs w:val="22"/>
        </w:rPr>
        <w:t>Financial Assistance Award Terms and Conditions</w:t>
      </w:r>
      <w:r w:rsidRPr="00F20CD5">
        <w:rPr>
          <w:rFonts w:asciiTheme="minorHAnsi" w:hAnsiTheme="minorHAnsi" w:cstheme="minorHAnsi"/>
          <w:sz w:val="22"/>
          <w:szCs w:val="22"/>
        </w:rPr>
        <w:t>” for the administrative and national policy requirements applicable to Service awards. The “Department of the Interior (DOI) Award Provisions” attached to this Funding Opportunity also apply to Service awards (Attachment A).</w:t>
      </w:r>
    </w:p>
    <w:p w14:paraId="1E0DE7EE" w14:textId="77777777" w:rsidR="008F7E05" w:rsidRPr="008F7E05" w:rsidRDefault="008F7E05" w:rsidP="008F7E05"/>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C62BC9">
      <w:pPr>
        <w:pStyle w:val="Heading4"/>
        <w:numPr>
          <w:ilvl w:val="0"/>
          <w:numId w:val="12"/>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4"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lastRenderedPageBreak/>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5"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t>Conflict of Interest Disclosures</w:t>
      </w:r>
    </w:p>
    <w:p w14:paraId="0FBBC68C" w14:textId="666E65B1" w:rsidR="008F7E05" w:rsidRPr="00F20CD5" w:rsidRDefault="008F7E05" w:rsidP="00932B1D">
      <w:pPr>
        <w:pStyle w:val="ListParagraph"/>
        <w:spacing w:after="240"/>
        <w:rPr>
          <w:rFonts w:asciiTheme="minorHAnsi" w:hAnsiTheme="minorHAnsi" w:cstheme="minorHAnsi"/>
          <w:sz w:val="22"/>
          <w:szCs w:val="22"/>
          <w:lang w:val="en"/>
        </w:rPr>
      </w:pPr>
      <w:r w:rsidRPr="00F20CD5">
        <w:rPr>
          <w:rFonts w:asciiTheme="minorHAnsi" w:hAnsiTheme="minorHAnsi" w:cstheme="minorHAnsi"/>
          <w:sz w:val="22"/>
          <w:szCs w:val="22"/>
        </w:rPr>
        <w:t xml:space="preserve">Recipients must notify the Service immediately in writing of any conflict of interest that arise during the life of their Federal award, including those reported to them by any subrecipient under the award. Recipients must notify the Service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r w:rsidRPr="00F20CD5">
        <w:rPr>
          <w:rFonts w:asciiTheme="minorHAnsi" w:hAnsiTheme="minorHAnsi" w:cstheme="minorHAnsi"/>
          <w:color w:val="0000FF"/>
          <w:sz w:val="22"/>
          <w:szCs w:val="22"/>
        </w:rPr>
        <w:t>2 CFR 200.338 Remedies for Noncompliance</w:t>
      </w:r>
      <w:r w:rsidRPr="00F20CD5">
        <w:rPr>
          <w:rFonts w:asciiTheme="minorHAnsi" w:hAnsiTheme="minorHAnsi" w:cstheme="minorHAnsi"/>
          <w:sz w:val="22"/>
          <w:szCs w:val="22"/>
        </w:rPr>
        <w:t>, including termination of the award.</w:t>
      </w:r>
    </w:p>
    <w:p w14:paraId="1868A4F1" w14:textId="77777777" w:rsidR="00BC516B" w:rsidRPr="00BC516B" w:rsidRDefault="00B57DC4" w:rsidP="006829F9">
      <w:pPr>
        <w:pStyle w:val="Heading4"/>
      </w:pPr>
      <w:r w:rsidRPr="00932576">
        <w:lastRenderedPageBreak/>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6"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7"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2844E944"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358725F4" w14:textId="79EB64AE" w:rsidR="00932B1D" w:rsidRDefault="00481ADE" w:rsidP="00F20CD5">
      <w:pPr>
        <w:ind w:left="360"/>
        <w:rPr>
          <w:rFonts w:asciiTheme="minorHAnsi" w:hAnsiTheme="minorHAnsi"/>
          <w:sz w:val="22"/>
          <w:szCs w:val="22"/>
          <w:lang w:val="pt-BR"/>
        </w:rPr>
      </w:pPr>
      <w:r w:rsidRPr="00481ADE">
        <w:rPr>
          <w:rFonts w:asciiTheme="minorHAnsi" w:hAnsiTheme="minorHAnsi"/>
          <w:sz w:val="22"/>
          <w:szCs w:val="22"/>
          <w:lang w:val="pt-BR"/>
        </w:rPr>
        <w:t>Please contact the Servi</w:t>
      </w:r>
      <w:r>
        <w:rPr>
          <w:rFonts w:asciiTheme="minorHAnsi" w:hAnsiTheme="minorHAnsi"/>
          <w:sz w:val="22"/>
          <w:szCs w:val="22"/>
          <w:lang w:val="pt-BR"/>
        </w:rPr>
        <w:t>ce Project Officer, Shaughn Galloway</w:t>
      </w:r>
      <w:r w:rsidRPr="00481ADE">
        <w:rPr>
          <w:rFonts w:asciiTheme="minorHAnsi" w:hAnsiTheme="minorHAnsi"/>
          <w:sz w:val="22"/>
          <w:szCs w:val="22"/>
          <w:lang w:val="pt-BR"/>
        </w:rPr>
        <w:t>, if you have</w:t>
      </w:r>
      <w:r>
        <w:rPr>
          <w:rFonts w:asciiTheme="minorHAnsi" w:hAnsiTheme="minorHAnsi"/>
          <w:sz w:val="22"/>
          <w:szCs w:val="22"/>
          <w:lang w:val="pt-BR"/>
        </w:rPr>
        <w:t xml:space="preserve"> any questions at (530) 841-3125, or by email at shaughn_galloway</w:t>
      </w:r>
      <w:r w:rsidRPr="00481ADE">
        <w:rPr>
          <w:rFonts w:asciiTheme="minorHAnsi" w:hAnsiTheme="minorHAnsi"/>
          <w:sz w:val="22"/>
          <w:szCs w:val="22"/>
          <w:lang w:val="pt-BR"/>
        </w:rPr>
        <w:t>@fws.gov.</w:t>
      </w:r>
    </w:p>
    <w:p w14:paraId="1B6CC30A" w14:textId="242E4DC2" w:rsidR="00932B1D" w:rsidRDefault="00932B1D" w:rsidP="00877F12">
      <w:pPr>
        <w:rPr>
          <w:rFonts w:asciiTheme="minorHAnsi" w:hAnsiTheme="minorHAnsi"/>
          <w:sz w:val="22"/>
          <w:szCs w:val="22"/>
          <w:lang w:val="pt-BR"/>
        </w:rPr>
      </w:pPr>
    </w:p>
    <w:p w14:paraId="1F69D343" w14:textId="70428F20" w:rsidR="00F20CD5" w:rsidRDefault="00F20CD5">
      <w:pPr>
        <w:rPr>
          <w:rFonts w:asciiTheme="minorHAnsi" w:hAnsiTheme="minorHAnsi"/>
          <w:sz w:val="22"/>
          <w:szCs w:val="22"/>
          <w:lang w:val="pt-BR"/>
        </w:rPr>
      </w:pPr>
      <w:r>
        <w:rPr>
          <w:rFonts w:asciiTheme="minorHAnsi" w:hAnsiTheme="minorHAnsi"/>
          <w:sz w:val="22"/>
          <w:szCs w:val="22"/>
          <w:lang w:val="pt-BR"/>
        </w:rPr>
        <w:br w:type="page"/>
      </w:r>
    </w:p>
    <w:p w14:paraId="149F7863" w14:textId="77777777" w:rsidR="00F20CD5" w:rsidRDefault="00F20CD5" w:rsidP="00877F12">
      <w:pPr>
        <w:rPr>
          <w:rFonts w:asciiTheme="minorHAnsi" w:hAnsiTheme="minorHAnsi"/>
          <w:sz w:val="22"/>
          <w:szCs w:val="22"/>
          <w:lang w:val="pt-BR"/>
        </w:rPr>
      </w:pPr>
    </w:p>
    <w:p w14:paraId="5ADBB4A6" w14:textId="7BB72C21" w:rsidR="00512901" w:rsidRPr="00F20CD5" w:rsidRDefault="00512901" w:rsidP="00512901">
      <w:pPr>
        <w:keepNext/>
        <w:spacing w:after="120"/>
        <w:ind w:left="360" w:hanging="360"/>
        <w:jc w:val="both"/>
        <w:outlineLvl w:val="1"/>
        <w:rPr>
          <w:rFonts w:asciiTheme="minorHAnsi" w:hAnsiTheme="minorHAnsi"/>
          <w:b/>
          <w:bCs/>
        </w:rPr>
      </w:pPr>
      <w:r w:rsidRPr="00F20CD5">
        <w:rPr>
          <w:rFonts w:asciiTheme="minorHAnsi" w:hAnsiTheme="minorHAnsi"/>
          <w:b/>
          <w:bCs/>
        </w:rPr>
        <w:t>Attachment A: DOI Award Provisions</w:t>
      </w:r>
    </w:p>
    <w:p w14:paraId="39AE38F8" w14:textId="77777777" w:rsidR="00512901" w:rsidRPr="00F20CD5" w:rsidRDefault="00512901" w:rsidP="00512901">
      <w:pPr>
        <w:spacing w:after="120"/>
        <w:rPr>
          <w:rFonts w:asciiTheme="minorHAnsi" w:hAnsiTheme="minorHAnsi" w:cstheme="minorHAnsi"/>
          <w:b/>
          <w:sz w:val="22"/>
          <w:szCs w:val="22"/>
        </w:rPr>
      </w:pPr>
      <w:r w:rsidRPr="00F20CD5">
        <w:rPr>
          <w:rFonts w:asciiTheme="minorHAnsi" w:hAnsiTheme="minorHAnsi" w:cstheme="minorHAnsi"/>
          <w:b/>
          <w:sz w:val="22"/>
          <w:szCs w:val="22"/>
        </w:rPr>
        <w:t xml:space="preserve"> I. Conflicts of Interest</w:t>
      </w:r>
    </w:p>
    <w:p w14:paraId="6BCC54D0" w14:textId="77777777" w:rsidR="00512901" w:rsidRPr="00F20CD5" w:rsidRDefault="00512901" w:rsidP="00512901">
      <w:pPr>
        <w:spacing w:after="120"/>
        <w:rPr>
          <w:rFonts w:asciiTheme="minorHAnsi" w:hAnsiTheme="minorHAnsi" w:cstheme="minorHAnsi"/>
          <w:sz w:val="22"/>
          <w:szCs w:val="22"/>
        </w:rPr>
      </w:pPr>
      <w:r w:rsidRPr="00F20CD5">
        <w:rPr>
          <w:rFonts w:asciiTheme="minorHAnsi" w:hAnsiTheme="minorHAnsi" w:cstheme="minorHAnsi"/>
          <w:sz w:val="22"/>
          <w:szCs w:val="22"/>
        </w:rPr>
        <w:t>(a) Applicability.</w:t>
      </w:r>
    </w:p>
    <w:p w14:paraId="18DE9DC9" w14:textId="77777777" w:rsidR="00512901" w:rsidRPr="00F20CD5" w:rsidRDefault="00512901" w:rsidP="00512901">
      <w:pPr>
        <w:spacing w:after="120"/>
        <w:rPr>
          <w:rFonts w:asciiTheme="minorHAnsi" w:hAnsiTheme="minorHAnsi"/>
          <w:sz w:val="22"/>
          <w:szCs w:val="22"/>
        </w:rPr>
      </w:pPr>
      <w:r w:rsidRPr="00F20CD5">
        <w:rPr>
          <w:rFonts w:asciiTheme="minorHAnsi" w:hAnsiTheme="minorHAnsi"/>
          <w:sz w:val="22"/>
          <w:szCs w:val="22"/>
        </w:rPr>
        <w:t>(1) This section intends to ensure that non-Federal entities and their employees take appropriate steps to avoid conflicts of interest in their responsibilities under or with respect to Federal financial assistance agreements.</w:t>
      </w:r>
    </w:p>
    <w:p w14:paraId="2F57E2FD" w14:textId="77777777" w:rsidR="00512901" w:rsidRPr="00F20CD5" w:rsidRDefault="00512901" w:rsidP="00512901">
      <w:pPr>
        <w:spacing w:after="120"/>
        <w:rPr>
          <w:rFonts w:asciiTheme="minorHAnsi" w:hAnsiTheme="minorHAnsi"/>
          <w:sz w:val="22"/>
          <w:szCs w:val="22"/>
        </w:rPr>
      </w:pPr>
      <w:r w:rsidRPr="00F20CD5">
        <w:rPr>
          <w:rFonts w:asciiTheme="minorHAnsi" w:hAnsiTheme="minorHAnsi"/>
          <w:sz w:val="22"/>
          <w:szCs w:val="22"/>
        </w:rPr>
        <w:t>(2) In the procurement of supplies, equipment, construction, and services by recipients and by subrecipients, the conflict of interest provisions in 2 CFR 200.318 apply.</w:t>
      </w:r>
    </w:p>
    <w:p w14:paraId="59ABDBE0" w14:textId="77777777" w:rsidR="00512901" w:rsidRPr="00F20CD5" w:rsidRDefault="00512901" w:rsidP="00512901">
      <w:pPr>
        <w:spacing w:after="120"/>
        <w:rPr>
          <w:rFonts w:asciiTheme="minorHAnsi" w:hAnsiTheme="minorHAnsi"/>
          <w:sz w:val="22"/>
          <w:szCs w:val="22"/>
        </w:rPr>
      </w:pPr>
      <w:r w:rsidRPr="00F20CD5">
        <w:rPr>
          <w:rFonts w:asciiTheme="minorHAnsi" w:hAnsiTheme="minorHAnsi"/>
          <w:sz w:val="22"/>
          <w:szCs w:val="22"/>
        </w:rPr>
        <w:t>(b) Requirements.</w:t>
      </w:r>
    </w:p>
    <w:p w14:paraId="311F03A8" w14:textId="77777777" w:rsidR="00512901" w:rsidRPr="00F20CD5" w:rsidRDefault="00512901" w:rsidP="00512901">
      <w:pPr>
        <w:spacing w:after="120"/>
        <w:rPr>
          <w:rFonts w:asciiTheme="minorHAnsi" w:hAnsiTheme="minorHAnsi"/>
          <w:sz w:val="22"/>
          <w:szCs w:val="22"/>
        </w:rPr>
      </w:pPr>
      <w:r w:rsidRPr="00F20CD5">
        <w:rPr>
          <w:rFonts w:asciiTheme="minorHAnsi" w:hAnsiTheme="minorHAnsi"/>
          <w:sz w:val="22"/>
          <w:szCs w:val="22"/>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DC115C" w14:textId="77777777" w:rsidR="00512901" w:rsidRPr="00F20CD5" w:rsidRDefault="00512901" w:rsidP="00512901">
      <w:pPr>
        <w:spacing w:after="120"/>
        <w:rPr>
          <w:rFonts w:asciiTheme="minorHAnsi" w:hAnsiTheme="minorHAnsi"/>
          <w:sz w:val="22"/>
          <w:szCs w:val="22"/>
        </w:rPr>
      </w:pPr>
      <w:r w:rsidRPr="00F20CD5">
        <w:rPr>
          <w:rFonts w:asciiTheme="minorHAnsi" w:hAnsiTheme="minorHAnsi"/>
          <w:sz w:val="22"/>
          <w:szCs w:val="22"/>
        </w:rPr>
        <w:t>(2) 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4E92BB48" w14:textId="77777777" w:rsidR="00512901" w:rsidRPr="00F20CD5" w:rsidRDefault="00512901" w:rsidP="00512901">
      <w:pPr>
        <w:spacing w:after="120"/>
        <w:rPr>
          <w:rFonts w:asciiTheme="minorHAnsi" w:hAnsiTheme="minorHAnsi"/>
          <w:sz w:val="22"/>
          <w:szCs w:val="22"/>
        </w:rPr>
      </w:pPr>
      <w:r w:rsidRPr="00F20CD5">
        <w:rPr>
          <w:rFonts w:asciiTheme="minorHAnsi" w:hAnsiTheme="minorHAnsi"/>
          <w:sz w:val="22"/>
          <w:szCs w:val="22"/>
        </w:rPr>
        <w:t>(3) 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6E279038" w14:textId="77777777" w:rsidR="00512901" w:rsidRPr="00F20CD5" w:rsidRDefault="00512901" w:rsidP="00512901">
      <w:pPr>
        <w:spacing w:after="120"/>
        <w:rPr>
          <w:rFonts w:asciiTheme="minorHAnsi" w:hAnsiTheme="minorHAnsi"/>
          <w:sz w:val="22"/>
          <w:szCs w:val="22"/>
        </w:rPr>
      </w:pPr>
      <w:r w:rsidRPr="00F20CD5">
        <w:rPr>
          <w:rFonts w:asciiTheme="minorHAnsi" w:hAnsiTheme="minorHAnsi"/>
          <w:sz w:val="22"/>
          <w:szCs w:val="22"/>
        </w:rPr>
        <w:t>(c) Notification.</w:t>
      </w:r>
    </w:p>
    <w:p w14:paraId="7ED4B717" w14:textId="77777777" w:rsidR="00512901" w:rsidRPr="00F20CD5" w:rsidRDefault="00512901" w:rsidP="00512901">
      <w:pPr>
        <w:spacing w:after="120"/>
        <w:rPr>
          <w:rFonts w:asciiTheme="minorHAnsi" w:hAnsiTheme="minorHAnsi"/>
          <w:sz w:val="22"/>
          <w:szCs w:val="22"/>
        </w:rPr>
      </w:pPr>
      <w:r w:rsidRPr="00F20CD5">
        <w:rPr>
          <w:rFonts w:asciiTheme="minorHAnsi" w:hAnsiTheme="minorHAnsi"/>
          <w:sz w:val="22"/>
          <w:szCs w:val="22"/>
        </w:rPr>
        <w:t>(1) Non-Federal entities, including applicants for financial assistance awards, must disclose in writing any conflict of interest to the DOI awarding agency or pass-through entity in accordance with 2 CFR 200.112, Conflicts of lnterest.</w:t>
      </w:r>
    </w:p>
    <w:p w14:paraId="4180EC36" w14:textId="77777777" w:rsidR="00512901" w:rsidRPr="00F20CD5" w:rsidRDefault="00512901" w:rsidP="00512901">
      <w:pPr>
        <w:spacing w:after="120"/>
        <w:rPr>
          <w:rFonts w:asciiTheme="minorHAnsi" w:hAnsiTheme="minorHAnsi"/>
          <w:sz w:val="22"/>
          <w:szCs w:val="22"/>
        </w:rPr>
      </w:pPr>
      <w:r w:rsidRPr="00F20CD5">
        <w:rPr>
          <w:rFonts w:asciiTheme="minorHAnsi" w:hAnsiTheme="minorHAnsi"/>
          <w:sz w:val="22"/>
          <w:szCs w:val="22"/>
        </w:rPr>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09F29B07" w14:textId="77777777" w:rsidR="00512901" w:rsidRPr="00F20CD5" w:rsidRDefault="00512901" w:rsidP="00512901">
      <w:pPr>
        <w:spacing w:after="120"/>
        <w:rPr>
          <w:rFonts w:asciiTheme="minorHAnsi" w:hAnsiTheme="minorHAnsi"/>
          <w:sz w:val="22"/>
          <w:szCs w:val="22"/>
        </w:rPr>
      </w:pPr>
      <w:r w:rsidRPr="00F20CD5">
        <w:rPr>
          <w:rFonts w:asciiTheme="minorHAnsi" w:hAnsiTheme="minorHAnsi"/>
          <w:sz w:val="22"/>
          <w:szCs w:val="22"/>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3B3212FE" w14:textId="77777777" w:rsidR="00512901" w:rsidRPr="00F20CD5" w:rsidRDefault="00512901" w:rsidP="00512901">
      <w:pPr>
        <w:spacing w:after="120"/>
        <w:rPr>
          <w:rFonts w:asciiTheme="minorHAnsi" w:hAnsiTheme="minorHAnsi"/>
          <w:sz w:val="22"/>
          <w:szCs w:val="22"/>
        </w:rPr>
      </w:pPr>
      <w:r w:rsidRPr="00F20CD5">
        <w:rPr>
          <w:rFonts w:asciiTheme="minorHAnsi" w:hAnsiTheme="minorHAnsi"/>
          <w:sz w:val="22"/>
          <w:szCs w:val="22"/>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0B0F5DA3" w14:textId="0D3A2BBF" w:rsidR="00512901" w:rsidRDefault="00512901" w:rsidP="00512901">
      <w:pPr>
        <w:spacing w:after="120"/>
        <w:rPr>
          <w:rFonts w:asciiTheme="minorHAnsi" w:hAnsiTheme="minorHAnsi"/>
          <w:sz w:val="22"/>
          <w:szCs w:val="22"/>
        </w:rPr>
      </w:pPr>
      <w:r w:rsidRPr="00F20CD5">
        <w:rPr>
          <w:rFonts w:asciiTheme="minorHAnsi" w:hAnsiTheme="minorHAnsi"/>
          <w:sz w:val="22"/>
          <w:szCs w:val="22"/>
        </w:rPr>
        <w:t xml:space="preserve">(f) Enforcement. Failure to resolve conflicts of interest in a manner that satisfies the Government may be cause for termination of the award. Failure to make required disclosures may result in any of the </w:t>
      </w:r>
      <w:r w:rsidRPr="00F20CD5">
        <w:rPr>
          <w:rFonts w:asciiTheme="minorHAnsi" w:hAnsiTheme="minorHAnsi"/>
          <w:sz w:val="22"/>
          <w:szCs w:val="22"/>
        </w:rPr>
        <w:lastRenderedPageBreak/>
        <w:t>remedies described in 2 CFR 200.338, Remedies for Noncompliance, including suspension or debarment (see also 2 CFR Part 180).</w:t>
      </w:r>
    </w:p>
    <w:p w14:paraId="0BACEDF8" w14:textId="77777777" w:rsidR="00F20CD5" w:rsidRPr="00F20CD5" w:rsidRDefault="00F20CD5" w:rsidP="00512901">
      <w:pPr>
        <w:spacing w:after="120"/>
        <w:rPr>
          <w:rFonts w:asciiTheme="minorHAnsi" w:hAnsiTheme="minorHAnsi"/>
          <w:sz w:val="22"/>
          <w:szCs w:val="22"/>
        </w:rPr>
      </w:pPr>
    </w:p>
    <w:p w14:paraId="6787F501" w14:textId="77777777" w:rsidR="00512901" w:rsidRPr="00F20CD5" w:rsidRDefault="00512901" w:rsidP="00512901">
      <w:pPr>
        <w:spacing w:after="120"/>
        <w:rPr>
          <w:rFonts w:asciiTheme="minorHAnsi" w:hAnsiTheme="minorHAnsi"/>
          <w:b/>
          <w:sz w:val="22"/>
          <w:szCs w:val="22"/>
        </w:rPr>
      </w:pPr>
      <w:r w:rsidRPr="00F20CD5">
        <w:rPr>
          <w:rFonts w:asciiTheme="minorHAnsi" w:hAnsiTheme="minorHAnsi"/>
          <w:b/>
          <w:sz w:val="22"/>
          <w:szCs w:val="22"/>
        </w:rPr>
        <w:t>II. Data Availability</w:t>
      </w:r>
    </w:p>
    <w:p w14:paraId="65CF0971" w14:textId="77777777" w:rsidR="00512901" w:rsidRPr="00F20CD5" w:rsidRDefault="00512901" w:rsidP="00512901">
      <w:pPr>
        <w:spacing w:after="120"/>
        <w:rPr>
          <w:rFonts w:asciiTheme="minorHAnsi" w:hAnsiTheme="minorHAnsi"/>
          <w:sz w:val="22"/>
          <w:szCs w:val="22"/>
        </w:rPr>
      </w:pPr>
      <w:r w:rsidRPr="00F20CD5">
        <w:rPr>
          <w:rFonts w:asciiTheme="minorHAnsi" w:hAnsiTheme="minorHAnsi"/>
          <w:sz w:val="22"/>
          <w:szCs w:val="22"/>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52AA2B56" w14:textId="77777777" w:rsidR="00512901" w:rsidRPr="00F20CD5" w:rsidRDefault="00512901" w:rsidP="00512901">
      <w:pPr>
        <w:spacing w:after="120"/>
        <w:rPr>
          <w:rFonts w:asciiTheme="minorHAnsi" w:hAnsiTheme="minorHAnsi"/>
          <w:sz w:val="22"/>
          <w:szCs w:val="22"/>
        </w:rPr>
      </w:pPr>
      <w:r w:rsidRPr="00F20CD5">
        <w:rPr>
          <w:rFonts w:asciiTheme="minorHAnsi" w:hAnsiTheme="minorHAnsi"/>
          <w:sz w:val="22"/>
          <w:szCs w:val="22"/>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654D62AC" w14:textId="77777777" w:rsidR="00512901" w:rsidRPr="00F20CD5" w:rsidRDefault="00512901" w:rsidP="00512901">
      <w:pPr>
        <w:spacing w:after="120"/>
        <w:rPr>
          <w:rFonts w:asciiTheme="minorHAnsi" w:hAnsiTheme="minorHAnsi"/>
          <w:sz w:val="22"/>
          <w:szCs w:val="22"/>
        </w:rPr>
      </w:pPr>
      <w:r w:rsidRPr="00F20CD5">
        <w:rPr>
          <w:rFonts w:asciiTheme="minorHAnsi" w:hAnsiTheme="minorHAnsi"/>
          <w:sz w:val="22"/>
          <w:szCs w:val="22"/>
        </w:rPr>
        <w:t>(c) Availability of Data. The recipient shall make the data produced under this award and any subaward(s) available to the Government for public release, consistent with applicable law, to allow meaningful third party evaluation and reproduction of the following:</w:t>
      </w:r>
    </w:p>
    <w:p w14:paraId="64CF57EB" w14:textId="77777777" w:rsidR="00512901" w:rsidRPr="00F20CD5" w:rsidRDefault="00512901" w:rsidP="00512901">
      <w:pPr>
        <w:spacing w:after="120"/>
        <w:rPr>
          <w:rFonts w:asciiTheme="minorHAnsi" w:hAnsiTheme="minorHAnsi"/>
          <w:sz w:val="22"/>
          <w:szCs w:val="22"/>
        </w:rPr>
      </w:pPr>
      <w:r w:rsidRPr="00F20CD5">
        <w:rPr>
          <w:rFonts w:asciiTheme="minorHAnsi" w:hAnsiTheme="minorHAnsi"/>
          <w:sz w:val="22"/>
          <w:szCs w:val="22"/>
        </w:rPr>
        <w:t>(1) The scientific data relied upon;</w:t>
      </w:r>
    </w:p>
    <w:p w14:paraId="016CC0BF" w14:textId="77777777" w:rsidR="00512901" w:rsidRPr="00F20CD5" w:rsidRDefault="00512901" w:rsidP="00512901">
      <w:pPr>
        <w:spacing w:after="120"/>
        <w:rPr>
          <w:rFonts w:asciiTheme="minorHAnsi" w:hAnsiTheme="minorHAnsi"/>
          <w:sz w:val="22"/>
          <w:szCs w:val="22"/>
        </w:rPr>
      </w:pPr>
      <w:r w:rsidRPr="00F20CD5">
        <w:rPr>
          <w:rFonts w:asciiTheme="minorHAnsi" w:hAnsiTheme="minorHAnsi"/>
          <w:sz w:val="22"/>
          <w:szCs w:val="22"/>
        </w:rPr>
        <w:t>(2) The analysis relied upon; and</w:t>
      </w:r>
    </w:p>
    <w:p w14:paraId="442B01DB" w14:textId="77777777" w:rsidR="00512901" w:rsidRPr="00512901" w:rsidRDefault="00512901" w:rsidP="00512901">
      <w:pPr>
        <w:spacing w:after="120"/>
        <w:rPr>
          <w:rFonts w:asciiTheme="minorHAnsi" w:hAnsiTheme="minorHAnsi"/>
          <w:sz w:val="22"/>
          <w:szCs w:val="22"/>
          <w:lang w:val="pt-BR"/>
        </w:rPr>
      </w:pPr>
      <w:r w:rsidRPr="00F20CD5">
        <w:rPr>
          <w:rFonts w:asciiTheme="minorHAnsi" w:hAnsiTheme="minorHAnsi"/>
          <w:sz w:val="22"/>
          <w:szCs w:val="22"/>
        </w:rPr>
        <w:t>(3) The methodology, including models, used to gather and analyze data.</w:t>
      </w:r>
    </w:p>
    <w:p w14:paraId="40F2F751" w14:textId="77777777" w:rsidR="00512901" w:rsidRPr="00512901" w:rsidRDefault="00512901" w:rsidP="00512901">
      <w:pPr>
        <w:spacing w:after="200" w:line="276" w:lineRule="auto"/>
        <w:rPr>
          <w:rFonts w:asciiTheme="minorHAnsi" w:eastAsiaTheme="minorHAnsi" w:hAnsiTheme="minorHAnsi" w:cstheme="minorBidi"/>
          <w:sz w:val="22"/>
          <w:szCs w:val="22"/>
        </w:rPr>
      </w:pPr>
    </w:p>
    <w:p w14:paraId="71F18C05" w14:textId="61C3FEB5" w:rsidR="00932B1D" w:rsidRPr="00475202" w:rsidRDefault="00932B1D" w:rsidP="00932B1D">
      <w:pPr>
        <w:rPr>
          <w:rFonts w:asciiTheme="minorHAnsi" w:hAnsiTheme="minorHAnsi"/>
          <w:sz w:val="22"/>
          <w:szCs w:val="22"/>
          <w:lang w:val="pt-BR"/>
        </w:rPr>
      </w:pPr>
    </w:p>
    <w:sectPr w:rsidR="00932B1D" w:rsidRPr="00475202" w:rsidSect="00D84397">
      <w:footerReference w:type="default" r:id="rId4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B850BC" w14:textId="77777777" w:rsidR="001D50D5" w:rsidRDefault="001D50D5">
      <w:r>
        <w:separator/>
      </w:r>
    </w:p>
    <w:p w14:paraId="25FE1B9C" w14:textId="77777777" w:rsidR="001D50D5" w:rsidRDefault="001D50D5"/>
    <w:p w14:paraId="2075E4F3" w14:textId="77777777" w:rsidR="001D50D5" w:rsidRDefault="001D50D5" w:rsidP="00885F11"/>
  </w:endnote>
  <w:endnote w:type="continuationSeparator" w:id="0">
    <w:p w14:paraId="690AE115" w14:textId="77777777" w:rsidR="001D50D5" w:rsidRDefault="001D50D5">
      <w:r>
        <w:continuationSeparator/>
      </w:r>
    </w:p>
    <w:p w14:paraId="6169E035" w14:textId="77777777" w:rsidR="001D50D5" w:rsidRDefault="001D50D5"/>
    <w:p w14:paraId="35CB3B94" w14:textId="77777777" w:rsidR="001D50D5" w:rsidRDefault="001D50D5" w:rsidP="00885F11"/>
  </w:endnote>
  <w:endnote w:type="continuationNotice" w:id="1">
    <w:p w14:paraId="74951AA9" w14:textId="77777777" w:rsidR="001D50D5" w:rsidRDefault="001D50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4EDF5B07"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DF15D0">
      <w:rPr>
        <w:rFonts w:asciiTheme="minorHAnsi" w:hAnsiTheme="minorHAnsi" w:cstheme="minorHAnsi"/>
        <w:b/>
        <w:bCs/>
        <w:noProof/>
        <w:sz w:val="20"/>
        <w:szCs w:val="20"/>
      </w:rPr>
      <w:t>15</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DF15D0">
      <w:rPr>
        <w:rFonts w:asciiTheme="minorHAnsi" w:hAnsiTheme="minorHAnsi" w:cstheme="minorHAnsi"/>
        <w:b/>
        <w:bCs/>
        <w:noProof/>
        <w:sz w:val="20"/>
        <w:szCs w:val="20"/>
      </w:rPr>
      <w:t>15</w:t>
    </w:r>
    <w:r w:rsidR="00FD0C0A"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678118" w14:textId="77777777" w:rsidR="001D50D5" w:rsidRDefault="001D50D5">
      <w:r>
        <w:separator/>
      </w:r>
    </w:p>
    <w:p w14:paraId="44D04E82" w14:textId="77777777" w:rsidR="001D50D5" w:rsidRDefault="001D50D5"/>
    <w:p w14:paraId="0660B46F" w14:textId="77777777" w:rsidR="001D50D5" w:rsidRDefault="001D50D5" w:rsidP="00885F11"/>
  </w:footnote>
  <w:footnote w:type="continuationSeparator" w:id="0">
    <w:p w14:paraId="05171E8F" w14:textId="77777777" w:rsidR="001D50D5" w:rsidRDefault="001D50D5">
      <w:r>
        <w:continuationSeparator/>
      </w:r>
    </w:p>
    <w:p w14:paraId="62FC0447" w14:textId="77777777" w:rsidR="001D50D5" w:rsidRDefault="001D50D5"/>
    <w:p w14:paraId="793CF7B3" w14:textId="77777777" w:rsidR="001D50D5" w:rsidRDefault="001D50D5" w:rsidP="00885F11"/>
  </w:footnote>
  <w:footnote w:type="continuationNotice" w:id="1">
    <w:p w14:paraId="5B386049" w14:textId="77777777" w:rsidR="001D50D5" w:rsidRDefault="001D50D5"/>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323BD"/>
    <w:multiLevelType w:val="hybridMultilevel"/>
    <w:tmpl w:val="43987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4"/>
  </w:num>
  <w:num w:numId="3">
    <w:abstractNumId w:val="6"/>
  </w:num>
  <w:num w:numId="4">
    <w:abstractNumId w:val="1"/>
  </w:num>
  <w:num w:numId="5">
    <w:abstractNumId w:val="5"/>
  </w:num>
  <w:num w:numId="6">
    <w:abstractNumId w:val="6"/>
    <w:lvlOverride w:ilvl="0">
      <w:startOverride w:val="1"/>
    </w:lvlOverride>
  </w:num>
  <w:num w:numId="7">
    <w:abstractNumId w:val="6"/>
    <w:lvlOverride w:ilvl="0">
      <w:startOverride w:val="1"/>
    </w:lvlOverride>
  </w:num>
  <w:num w:numId="8">
    <w:abstractNumId w:val="6"/>
    <w:lvlOverride w:ilvl="0">
      <w:startOverride w:val="1"/>
    </w:lvlOverride>
  </w:num>
  <w:num w:numId="9">
    <w:abstractNumId w:val="6"/>
    <w:lvlOverride w:ilvl="0">
      <w:startOverride w:val="1"/>
    </w:lvlOverride>
  </w:num>
  <w:num w:numId="10">
    <w:abstractNumId w:val="2"/>
  </w:num>
  <w:num w:numId="11">
    <w:abstractNumId w:val="2"/>
    <w:lvlOverride w:ilvl="0">
      <w:startOverride w:val="1"/>
    </w:lvlOverride>
  </w:num>
  <w:num w:numId="12">
    <w:abstractNumId w:val="2"/>
    <w:lvlOverride w:ilvl="0">
      <w:startOverride w:val="1"/>
    </w:lvlOverride>
  </w:num>
  <w:num w:numId="13">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1542"/>
    <w:rsid w:val="00002851"/>
    <w:rsid w:val="000029D1"/>
    <w:rsid w:val="0000461C"/>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62597"/>
    <w:rsid w:val="00062B41"/>
    <w:rsid w:val="00062D83"/>
    <w:rsid w:val="00063E11"/>
    <w:rsid w:val="00065DD1"/>
    <w:rsid w:val="00066080"/>
    <w:rsid w:val="00066BE5"/>
    <w:rsid w:val="0007045B"/>
    <w:rsid w:val="00070D96"/>
    <w:rsid w:val="00071138"/>
    <w:rsid w:val="000722BC"/>
    <w:rsid w:val="00073891"/>
    <w:rsid w:val="00075058"/>
    <w:rsid w:val="0007536E"/>
    <w:rsid w:val="00075774"/>
    <w:rsid w:val="000767DD"/>
    <w:rsid w:val="00076918"/>
    <w:rsid w:val="00077995"/>
    <w:rsid w:val="00077E5B"/>
    <w:rsid w:val="000807F8"/>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4DF4"/>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37D3"/>
    <w:rsid w:val="001462E8"/>
    <w:rsid w:val="00151969"/>
    <w:rsid w:val="00152862"/>
    <w:rsid w:val="00153259"/>
    <w:rsid w:val="0015344D"/>
    <w:rsid w:val="00155462"/>
    <w:rsid w:val="00155872"/>
    <w:rsid w:val="00157043"/>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50D5"/>
    <w:rsid w:val="001D6174"/>
    <w:rsid w:val="001D6458"/>
    <w:rsid w:val="001D69C2"/>
    <w:rsid w:val="001D6C3B"/>
    <w:rsid w:val="001D71CC"/>
    <w:rsid w:val="001E0BDE"/>
    <w:rsid w:val="001E2DA0"/>
    <w:rsid w:val="001E5F32"/>
    <w:rsid w:val="001E6C82"/>
    <w:rsid w:val="001E7AE3"/>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0244"/>
    <w:rsid w:val="00242EF8"/>
    <w:rsid w:val="002431E6"/>
    <w:rsid w:val="00243547"/>
    <w:rsid w:val="00243957"/>
    <w:rsid w:val="00245714"/>
    <w:rsid w:val="00245A18"/>
    <w:rsid w:val="00246089"/>
    <w:rsid w:val="002467FC"/>
    <w:rsid w:val="00247385"/>
    <w:rsid w:val="00247A86"/>
    <w:rsid w:val="002538DD"/>
    <w:rsid w:val="0025449E"/>
    <w:rsid w:val="00254DD6"/>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5B5B"/>
    <w:rsid w:val="002C61C0"/>
    <w:rsid w:val="002C7F6A"/>
    <w:rsid w:val="002D03C5"/>
    <w:rsid w:val="002D0BFF"/>
    <w:rsid w:val="002D52E3"/>
    <w:rsid w:val="002D5FAD"/>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4A2"/>
    <w:rsid w:val="003A43F4"/>
    <w:rsid w:val="003A4736"/>
    <w:rsid w:val="003A58A1"/>
    <w:rsid w:val="003A665C"/>
    <w:rsid w:val="003B035F"/>
    <w:rsid w:val="003B03D4"/>
    <w:rsid w:val="003B5E15"/>
    <w:rsid w:val="003B68C3"/>
    <w:rsid w:val="003C50A5"/>
    <w:rsid w:val="003C51A9"/>
    <w:rsid w:val="003C5C66"/>
    <w:rsid w:val="003C6C1D"/>
    <w:rsid w:val="003D12D2"/>
    <w:rsid w:val="003D2743"/>
    <w:rsid w:val="003D3311"/>
    <w:rsid w:val="003D3BEF"/>
    <w:rsid w:val="003D44B6"/>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06C30"/>
    <w:rsid w:val="0041056D"/>
    <w:rsid w:val="00411826"/>
    <w:rsid w:val="00414783"/>
    <w:rsid w:val="004155E5"/>
    <w:rsid w:val="00416658"/>
    <w:rsid w:val="004172F2"/>
    <w:rsid w:val="00417EE3"/>
    <w:rsid w:val="00420033"/>
    <w:rsid w:val="004205DD"/>
    <w:rsid w:val="004237C6"/>
    <w:rsid w:val="00423C9B"/>
    <w:rsid w:val="0042443D"/>
    <w:rsid w:val="00424D9B"/>
    <w:rsid w:val="004257C6"/>
    <w:rsid w:val="004307E4"/>
    <w:rsid w:val="00430ED7"/>
    <w:rsid w:val="004328F5"/>
    <w:rsid w:val="004332E1"/>
    <w:rsid w:val="004352F7"/>
    <w:rsid w:val="00435528"/>
    <w:rsid w:val="00437F69"/>
    <w:rsid w:val="0044073A"/>
    <w:rsid w:val="0044245A"/>
    <w:rsid w:val="004425B9"/>
    <w:rsid w:val="004448A6"/>
    <w:rsid w:val="00450FB4"/>
    <w:rsid w:val="004527B0"/>
    <w:rsid w:val="00462983"/>
    <w:rsid w:val="00463275"/>
    <w:rsid w:val="00465709"/>
    <w:rsid w:val="00471F58"/>
    <w:rsid w:val="00472494"/>
    <w:rsid w:val="0047364F"/>
    <w:rsid w:val="0047398F"/>
    <w:rsid w:val="00475202"/>
    <w:rsid w:val="0047569E"/>
    <w:rsid w:val="00476187"/>
    <w:rsid w:val="004768CD"/>
    <w:rsid w:val="00477482"/>
    <w:rsid w:val="00480139"/>
    <w:rsid w:val="004801DC"/>
    <w:rsid w:val="00481ADE"/>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379C"/>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0C2E"/>
    <w:rsid w:val="00502D8D"/>
    <w:rsid w:val="00503F11"/>
    <w:rsid w:val="00506776"/>
    <w:rsid w:val="00506900"/>
    <w:rsid w:val="00506B72"/>
    <w:rsid w:val="00506BFB"/>
    <w:rsid w:val="00506C99"/>
    <w:rsid w:val="00506FFB"/>
    <w:rsid w:val="005116A7"/>
    <w:rsid w:val="00512901"/>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48DD"/>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0DAB"/>
    <w:rsid w:val="005A1E76"/>
    <w:rsid w:val="005A3A9A"/>
    <w:rsid w:val="005A5005"/>
    <w:rsid w:val="005A59C0"/>
    <w:rsid w:val="005A6162"/>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06E"/>
    <w:rsid w:val="00622B89"/>
    <w:rsid w:val="006232E3"/>
    <w:rsid w:val="00626DB1"/>
    <w:rsid w:val="00627247"/>
    <w:rsid w:val="00635104"/>
    <w:rsid w:val="0063722E"/>
    <w:rsid w:val="006379EE"/>
    <w:rsid w:val="00640A45"/>
    <w:rsid w:val="00640D3E"/>
    <w:rsid w:val="00641ECE"/>
    <w:rsid w:val="00641FB6"/>
    <w:rsid w:val="00644024"/>
    <w:rsid w:val="00644CE4"/>
    <w:rsid w:val="0064567B"/>
    <w:rsid w:val="00645E84"/>
    <w:rsid w:val="0065076C"/>
    <w:rsid w:val="00651771"/>
    <w:rsid w:val="00651D73"/>
    <w:rsid w:val="0065202D"/>
    <w:rsid w:val="0065438E"/>
    <w:rsid w:val="006562DC"/>
    <w:rsid w:val="006571DD"/>
    <w:rsid w:val="0065778C"/>
    <w:rsid w:val="00661037"/>
    <w:rsid w:val="0066326A"/>
    <w:rsid w:val="0066482E"/>
    <w:rsid w:val="0066557A"/>
    <w:rsid w:val="00666F17"/>
    <w:rsid w:val="00667513"/>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578E"/>
    <w:rsid w:val="006C6C7D"/>
    <w:rsid w:val="006C6E94"/>
    <w:rsid w:val="006C6FE8"/>
    <w:rsid w:val="006D0292"/>
    <w:rsid w:val="006D0789"/>
    <w:rsid w:val="006D1368"/>
    <w:rsid w:val="006D22E9"/>
    <w:rsid w:val="006D4BD0"/>
    <w:rsid w:val="006D6632"/>
    <w:rsid w:val="006E2F79"/>
    <w:rsid w:val="006E3C9F"/>
    <w:rsid w:val="006E4224"/>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11D5"/>
    <w:rsid w:val="00701361"/>
    <w:rsid w:val="007043DF"/>
    <w:rsid w:val="00707460"/>
    <w:rsid w:val="0071203B"/>
    <w:rsid w:val="007141A9"/>
    <w:rsid w:val="007157CD"/>
    <w:rsid w:val="00721705"/>
    <w:rsid w:val="00721BD0"/>
    <w:rsid w:val="00724F5E"/>
    <w:rsid w:val="00726B46"/>
    <w:rsid w:val="00727ECE"/>
    <w:rsid w:val="007338AB"/>
    <w:rsid w:val="00734462"/>
    <w:rsid w:val="00735AAF"/>
    <w:rsid w:val="00735F40"/>
    <w:rsid w:val="00736CCA"/>
    <w:rsid w:val="00736E32"/>
    <w:rsid w:val="00737BC7"/>
    <w:rsid w:val="00737FD2"/>
    <w:rsid w:val="00741455"/>
    <w:rsid w:val="00744472"/>
    <w:rsid w:val="007452B5"/>
    <w:rsid w:val="00746313"/>
    <w:rsid w:val="00752D3A"/>
    <w:rsid w:val="0075403D"/>
    <w:rsid w:val="0075444A"/>
    <w:rsid w:val="0075611B"/>
    <w:rsid w:val="0075616C"/>
    <w:rsid w:val="00756430"/>
    <w:rsid w:val="00756FEC"/>
    <w:rsid w:val="007576BC"/>
    <w:rsid w:val="0076061D"/>
    <w:rsid w:val="007627D4"/>
    <w:rsid w:val="007629CF"/>
    <w:rsid w:val="00767B47"/>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70C"/>
    <w:rsid w:val="007B5581"/>
    <w:rsid w:val="007B6B39"/>
    <w:rsid w:val="007C3F3E"/>
    <w:rsid w:val="007C4459"/>
    <w:rsid w:val="007C6C3B"/>
    <w:rsid w:val="007D4570"/>
    <w:rsid w:val="007D6944"/>
    <w:rsid w:val="007D7B26"/>
    <w:rsid w:val="007E08D8"/>
    <w:rsid w:val="007E0DBC"/>
    <w:rsid w:val="007E2090"/>
    <w:rsid w:val="007E3FB2"/>
    <w:rsid w:val="007E43B9"/>
    <w:rsid w:val="007E52AA"/>
    <w:rsid w:val="007F00A9"/>
    <w:rsid w:val="007F3FD1"/>
    <w:rsid w:val="007F5414"/>
    <w:rsid w:val="007F55E8"/>
    <w:rsid w:val="007F5BDD"/>
    <w:rsid w:val="007F7AD2"/>
    <w:rsid w:val="00800341"/>
    <w:rsid w:val="0080259E"/>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170"/>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4C4"/>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6CA8"/>
    <w:rsid w:val="008E770D"/>
    <w:rsid w:val="008E7F93"/>
    <w:rsid w:val="008F1251"/>
    <w:rsid w:val="008F3372"/>
    <w:rsid w:val="008F3EFC"/>
    <w:rsid w:val="008F57F4"/>
    <w:rsid w:val="008F5A19"/>
    <w:rsid w:val="008F7E05"/>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2B1D"/>
    <w:rsid w:val="00934307"/>
    <w:rsid w:val="00934FCA"/>
    <w:rsid w:val="0093623A"/>
    <w:rsid w:val="009378A4"/>
    <w:rsid w:val="00937D4D"/>
    <w:rsid w:val="009412FA"/>
    <w:rsid w:val="009453CD"/>
    <w:rsid w:val="0095161A"/>
    <w:rsid w:val="009517D6"/>
    <w:rsid w:val="00953127"/>
    <w:rsid w:val="00953839"/>
    <w:rsid w:val="00953BCA"/>
    <w:rsid w:val="00955768"/>
    <w:rsid w:val="00955ADD"/>
    <w:rsid w:val="009614F6"/>
    <w:rsid w:val="00961DDD"/>
    <w:rsid w:val="0096232D"/>
    <w:rsid w:val="009626BE"/>
    <w:rsid w:val="00962804"/>
    <w:rsid w:val="009628A3"/>
    <w:rsid w:val="009629FB"/>
    <w:rsid w:val="00962DC0"/>
    <w:rsid w:val="0096485A"/>
    <w:rsid w:val="00964B1A"/>
    <w:rsid w:val="009667B3"/>
    <w:rsid w:val="00966B56"/>
    <w:rsid w:val="00967BE2"/>
    <w:rsid w:val="009713CB"/>
    <w:rsid w:val="009715FE"/>
    <w:rsid w:val="00971A66"/>
    <w:rsid w:val="00972958"/>
    <w:rsid w:val="00973370"/>
    <w:rsid w:val="00973BCD"/>
    <w:rsid w:val="009746EB"/>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6F41"/>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D67"/>
    <w:rsid w:val="00AC3A83"/>
    <w:rsid w:val="00AC57EB"/>
    <w:rsid w:val="00AC7EA0"/>
    <w:rsid w:val="00AD044D"/>
    <w:rsid w:val="00AD0B77"/>
    <w:rsid w:val="00AD2410"/>
    <w:rsid w:val="00AD2B73"/>
    <w:rsid w:val="00AD37D2"/>
    <w:rsid w:val="00AD4D65"/>
    <w:rsid w:val="00AD6DA3"/>
    <w:rsid w:val="00AD7677"/>
    <w:rsid w:val="00AD789E"/>
    <w:rsid w:val="00AE10AF"/>
    <w:rsid w:val="00AE13CE"/>
    <w:rsid w:val="00AE22E9"/>
    <w:rsid w:val="00AE2C61"/>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26F98"/>
    <w:rsid w:val="00B309FA"/>
    <w:rsid w:val="00B34472"/>
    <w:rsid w:val="00B34870"/>
    <w:rsid w:val="00B360F8"/>
    <w:rsid w:val="00B36B80"/>
    <w:rsid w:val="00B407D0"/>
    <w:rsid w:val="00B41F60"/>
    <w:rsid w:val="00B427D9"/>
    <w:rsid w:val="00B43ACF"/>
    <w:rsid w:val="00B45096"/>
    <w:rsid w:val="00B45120"/>
    <w:rsid w:val="00B46DF4"/>
    <w:rsid w:val="00B47403"/>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459D"/>
    <w:rsid w:val="00B85411"/>
    <w:rsid w:val="00B85710"/>
    <w:rsid w:val="00B85E4C"/>
    <w:rsid w:val="00B90719"/>
    <w:rsid w:val="00B90DD8"/>
    <w:rsid w:val="00B920C7"/>
    <w:rsid w:val="00B93074"/>
    <w:rsid w:val="00B93FEC"/>
    <w:rsid w:val="00B96C64"/>
    <w:rsid w:val="00BA1CE5"/>
    <w:rsid w:val="00BA21ED"/>
    <w:rsid w:val="00BA23E5"/>
    <w:rsid w:val="00BA323B"/>
    <w:rsid w:val="00BA33C0"/>
    <w:rsid w:val="00BA33E8"/>
    <w:rsid w:val="00BA4D8B"/>
    <w:rsid w:val="00BA6A59"/>
    <w:rsid w:val="00BA7D74"/>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46BF4"/>
    <w:rsid w:val="00C516D7"/>
    <w:rsid w:val="00C528FB"/>
    <w:rsid w:val="00C5478C"/>
    <w:rsid w:val="00C54820"/>
    <w:rsid w:val="00C54938"/>
    <w:rsid w:val="00C55503"/>
    <w:rsid w:val="00C556DB"/>
    <w:rsid w:val="00C55796"/>
    <w:rsid w:val="00C5611C"/>
    <w:rsid w:val="00C575BF"/>
    <w:rsid w:val="00C6096B"/>
    <w:rsid w:val="00C61371"/>
    <w:rsid w:val="00C62361"/>
    <w:rsid w:val="00C62BC9"/>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C6C0B"/>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307"/>
    <w:rsid w:val="00D115C2"/>
    <w:rsid w:val="00D1179A"/>
    <w:rsid w:val="00D13BD0"/>
    <w:rsid w:val="00D179C3"/>
    <w:rsid w:val="00D2403C"/>
    <w:rsid w:val="00D245FB"/>
    <w:rsid w:val="00D24D0F"/>
    <w:rsid w:val="00D24FE5"/>
    <w:rsid w:val="00D25C6C"/>
    <w:rsid w:val="00D319E2"/>
    <w:rsid w:val="00D35708"/>
    <w:rsid w:val="00D35934"/>
    <w:rsid w:val="00D40441"/>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84A99"/>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C3995"/>
    <w:rsid w:val="00DD15E2"/>
    <w:rsid w:val="00DD1D09"/>
    <w:rsid w:val="00DD3634"/>
    <w:rsid w:val="00DD63C6"/>
    <w:rsid w:val="00DD7751"/>
    <w:rsid w:val="00DD7793"/>
    <w:rsid w:val="00DE1310"/>
    <w:rsid w:val="00DE4A98"/>
    <w:rsid w:val="00DE4E6B"/>
    <w:rsid w:val="00DE4FAB"/>
    <w:rsid w:val="00DF15D0"/>
    <w:rsid w:val="00DF3243"/>
    <w:rsid w:val="00DF36DB"/>
    <w:rsid w:val="00DF389E"/>
    <w:rsid w:val="00DF41E7"/>
    <w:rsid w:val="00DF5E66"/>
    <w:rsid w:val="00DF6920"/>
    <w:rsid w:val="00DF7018"/>
    <w:rsid w:val="00E02D63"/>
    <w:rsid w:val="00E03797"/>
    <w:rsid w:val="00E04032"/>
    <w:rsid w:val="00E06DD6"/>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2E2"/>
    <w:rsid w:val="00E83496"/>
    <w:rsid w:val="00E85256"/>
    <w:rsid w:val="00E87294"/>
    <w:rsid w:val="00E92C92"/>
    <w:rsid w:val="00E92CBC"/>
    <w:rsid w:val="00E93C8A"/>
    <w:rsid w:val="00E94ED0"/>
    <w:rsid w:val="00E95D21"/>
    <w:rsid w:val="00E96188"/>
    <w:rsid w:val="00EA00ED"/>
    <w:rsid w:val="00EA310B"/>
    <w:rsid w:val="00EA4CAA"/>
    <w:rsid w:val="00EA4CB6"/>
    <w:rsid w:val="00EA532A"/>
    <w:rsid w:val="00EA5363"/>
    <w:rsid w:val="00EA54D8"/>
    <w:rsid w:val="00EA5732"/>
    <w:rsid w:val="00EA5743"/>
    <w:rsid w:val="00EA6183"/>
    <w:rsid w:val="00EA6544"/>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06F26"/>
    <w:rsid w:val="00F11617"/>
    <w:rsid w:val="00F1307D"/>
    <w:rsid w:val="00F14FD6"/>
    <w:rsid w:val="00F15C79"/>
    <w:rsid w:val="00F15E0F"/>
    <w:rsid w:val="00F20CD5"/>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52"/>
    <w:rsid w:val="00F54E7F"/>
    <w:rsid w:val="00F60414"/>
    <w:rsid w:val="00F6353A"/>
    <w:rsid w:val="00F64B90"/>
    <w:rsid w:val="00F6566B"/>
    <w:rsid w:val="00F65EF5"/>
    <w:rsid w:val="00F66106"/>
    <w:rsid w:val="00F67CBE"/>
    <w:rsid w:val="00F713D1"/>
    <w:rsid w:val="00F7199B"/>
    <w:rsid w:val="00F72077"/>
    <w:rsid w:val="00F72329"/>
    <w:rsid w:val="00F729D0"/>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D13"/>
    <w:rsid w:val="00FC7FCA"/>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 w:type="paragraph" w:customStyle="1" w:styleId="Default">
    <w:name w:val="Default"/>
    <w:rsid w:val="0074145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fws.gov/policy/516fw1.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FWT52VV7566T-2075132408-1199</_dlc_DocId>
    <_dlc_DocIdUrl xmlns="bbeea1d4-0d4b-44bb-8f87-0664505381b8">
      <Url>https://fishnet.fws.doi.net/regions/1/admin/CGS2/_layouts/DocIdRedir.aspx?ID=FWT52VV7566T-2075132408-1199</Url>
      <Description>FWT52VV7566T-2075132408-1199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B7216B-6F07-4578-8FC9-3F99B61E7816}">
  <ds:schemaRefs>
    <ds:schemaRef ds:uri="http://purl.org/dc/dcmitype/"/>
    <ds:schemaRef ds:uri="bbeea1d4-0d4b-44bb-8f87-0664505381b8"/>
    <ds:schemaRef ds:uri="http://schemas.microsoft.com/office/2006/documentManagement/types"/>
    <ds:schemaRef ds:uri="http://www.w3.org/XML/1998/namespace"/>
    <ds:schemaRef ds:uri="http://schemas.microsoft.com/office/infopath/2007/PartnerControls"/>
    <ds:schemaRef ds:uri="http://purl.org/dc/elements/1.1/"/>
    <ds:schemaRef ds:uri="http://purl.org/dc/term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4A34F24A-06E3-44A8-B000-763A71BFB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4.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5.xml><?xml version="1.0" encoding="utf-8"?>
<ds:datastoreItem xmlns:ds="http://schemas.openxmlformats.org/officeDocument/2006/customXml" ds:itemID="{818D34A4-9221-42D8-B3A6-082FF7AF4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6732</Words>
  <Characters>41094</Characters>
  <Application>Microsoft Office Word</Application>
  <DocSecurity>0</DocSecurity>
  <Lines>342</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47731</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2019-07-26T17:10:00Z</dcterms:created>
  <dcterms:modified xsi:type="dcterms:W3CDTF">2019-08-23T17:09:00Z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cb4ac0e5-3077-4a0f-8c14-a6415eac1522</vt:lpwstr>
  </property>
</Properties>
</file>