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1C5EB" w14:textId="2DC02FF6" w:rsidR="00283DA5" w:rsidRDefault="00283DA5" w:rsidP="2F4D9ED0">
      <w:pPr>
        <w:pStyle w:val="BodyText"/>
        <w:spacing w:before="70"/>
        <w:ind w:left="720" w:right="1135"/>
        <w:jc w:val="center"/>
        <w:rPr>
          <w:rFonts w:asciiTheme="minorHAnsi" w:eastAsiaTheme="minorEastAsia" w:hAnsiTheme="minorHAnsi" w:cstheme="minorBidi"/>
          <w:sz w:val="24"/>
          <w:szCs w:val="24"/>
        </w:rPr>
      </w:pPr>
    </w:p>
    <w:p w14:paraId="2007A000" w14:textId="77777777" w:rsidR="00283DA5" w:rsidRDefault="00283DA5" w:rsidP="2F4D9ED0">
      <w:pPr>
        <w:pStyle w:val="BodyText"/>
        <w:spacing w:before="70"/>
        <w:ind w:left="720" w:right="1135" w:firstLine="720"/>
        <w:jc w:val="center"/>
        <w:rPr>
          <w:rFonts w:asciiTheme="minorHAnsi" w:eastAsiaTheme="minorEastAsia" w:hAnsiTheme="minorHAnsi" w:cstheme="minorBidi"/>
          <w:sz w:val="24"/>
          <w:szCs w:val="24"/>
        </w:rPr>
      </w:pPr>
    </w:p>
    <w:p w14:paraId="44E23DC9" w14:textId="25329194" w:rsidR="005049AF" w:rsidRPr="00C64D59" w:rsidRDefault="005049AF" w:rsidP="2F4D9ED0">
      <w:pPr>
        <w:pStyle w:val="BodyText"/>
        <w:spacing w:before="70"/>
        <w:ind w:left="720" w:right="1135" w:firstLine="720"/>
        <w:jc w:val="center"/>
        <w:rPr>
          <w:rFonts w:asciiTheme="minorHAnsi" w:eastAsiaTheme="minorEastAsia" w:hAnsiTheme="minorHAnsi" w:cstheme="minorBidi"/>
          <w:sz w:val="24"/>
          <w:szCs w:val="24"/>
        </w:rPr>
      </w:pPr>
      <w:r w:rsidRPr="2F4D9ED0">
        <w:rPr>
          <w:rFonts w:asciiTheme="minorHAnsi" w:eastAsiaTheme="minorEastAsia" w:hAnsiTheme="minorHAnsi" w:cstheme="minorBidi"/>
          <w:sz w:val="24"/>
          <w:szCs w:val="24"/>
        </w:rPr>
        <w:t>Notice</w:t>
      </w:r>
      <w:r w:rsidRPr="2F4D9ED0">
        <w:rPr>
          <w:rFonts w:asciiTheme="minorHAnsi" w:eastAsiaTheme="minorEastAsia" w:hAnsiTheme="minorHAnsi" w:cstheme="minorBidi"/>
          <w:spacing w:val="-5"/>
          <w:sz w:val="24"/>
          <w:szCs w:val="24"/>
        </w:rPr>
        <w:t xml:space="preserve"> </w:t>
      </w:r>
      <w:r w:rsidRPr="2F4D9ED0">
        <w:rPr>
          <w:rFonts w:asciiTheme="minorHAnsi" w:eastAsiaTheme="minorEastAsia" w:hAnsiTheme="minorHAnsi" w:cstheme="minorBidi"/>
          <w:sz w:val="24"/>
          <w:szCs w:val="24"/>
        </w:rPr>
        <w:t>of</w:t>
      </w:r>
      <w:r w:rsidRPr="2F4D9ED0">
        <w:rPr>
          <w:rFonts w:asciiTheme="minorHAnsi" w:eastAsiaTheme="minorEastAsia" w:hAnsiTheme="minorHAnsi" w:cstheme="minorBidi"/>
          <w:spacing w:val="-5"/>
          <w:sz w:val="24"/>
          <w:szCs w:val="24"/>
        </w:rPr>
        <w:t xml:space="preserve"> </w:t>
      </w:r>
      <w:r w:rsidRPr="2F4D9ED0">
        <w:rPr>
          <w:rFonts w:asciiTheme="minorHAnsi" w:eastAsiaTheme="minorEastAsia" w:hAnsiTheme="minorHAnsi" w:cstheme="minorBidi"/>
          <w:sz w:val="24"/>
          <w:szCs w:val="24"/>
        </w:rPr>
        <w:t>Funding</w:t>
      </w:r>
      <w:r w:rsidRPr="2F4D9ED0">
        <w:rPr>
          <w:rFonts w:asciiTheme="minorHAnsi" w:eastAsiaTheme="minorEastAsia" w:hAnsiTheme="minorHAnsi" w:cstheme="minorBidi"/>
          <w:spacing w:val="-5"/>
          <w:sz w:val="24"/>
          <w:szCs w:val="24"/>
        </w:rPr>
        <w:t xml:space="preserve"> </w:t>
      </w:r>
      <w:r w:rsidRPr="2F4D9ED0">
        <w:rPr>
          <w:rFonts w:asciiTheme="minorHAnsi" w:eastAsiaTheme="minorEastAsia" w:hAnsiTheme="minorHAnsi" w:cstheme="minorBidi"/>
          <w:spacing w:val="-2"/>
          <w:sz w:val="24"/>
          <w:szCs w:val="24"/>
        </w:rPr>
        <w:t>Opportunity (NOFO)</w:t>
      </w:r>
    </w:p>
    <w:p w14:paraId="615DAF04" w14:textId="77777777" w:rsidR="005049AF" w:rsidRPr="00C64D59" w:rsidRDefault="005049AF" w:rsidP="2F4D9ED0">
      <w:pPr>
        <w:pStyle w:val="BodyText"/>
        <w:rPr>
          <w:rFonts w:asciiTheme="minorHAnsi" w:eastAsiaTheme="minorEastAsia" w:hAnsiTheme="minorHAnsi" w:cstheme="minorBidi"/>
          <w:b/>
          <w:bCs/>
          <w:sz w:val="24"/>
          <w:szCs w:val="24"/>
        </w:rPr>
      </w:pPr>
    </w:p>
    <w:p w14:paraId="6210119B" w14:textId="77777777" w:rsidR="005049AF" w:rsidRPr="00C64D59" w:rsidRDefault="005049AF" w:rsidP="2F4D9ED0">
      <w:pPr>
        <w:pStyle w:val="BodyText"/>
        <w:jc w:val="center"/>
        <w:rPr>
          <w:rFonts w:asciiTheme="minorHAnsi" w:eastAsiaTheme="minorEastAsia" w:hAnsiTheme="minorHAnsi" w:cstheme="minorBidi"/>
          <w:sz w:val="28"/>
          <w:szCs w:val="28"/>
        </w:rPr>
      </w:pPr>
    </w:p>
    <w:p w14:paraId="1E6EAAEA" w14:textId="694A96B4" w:rsidR="00664A34" w:rsidRDefault="00664A34" w:rsidP="2F4D9ED0">
      <w:pPr>
        <w:pStyle w:val="BodyText"/>
        <w:spacing w:before="205"/>
        <w:jc w:val="center"/>
        <w:rPr>
          <w:rFonts w:asciiTheme="minorHAnsi" w:eastAsiaTheme="minorEastAsia" w:hAnsiTheme="minorHAnsi" w:cstheme="minorBidi"/>
          <w:b/>
          <w:bCs/>
          <w:spacing w:val="-10"/>
          <w:kern w:val="28"/>
          <w:sz w:val="52"/>
          <w:szCs w:val="52"/>
          <w14:ligatures w14:val="standardContextual"/>
        </w:rPr>
      </w:pPr>
      <w:r w:rsidRPr="2F4D9ED0">
        <w:rPr>
          <w:rFonts w:asciiTheme="minorHAnsi" w:eastAsiaTheme="minorEastAsia" w:hAnsiTheme="minorHAnsi" w:cstheme="minorBidi"/>
          <w:b/>
          <w:bCs/>
          <w:spacing w:val="-10"/>
          <w:kern w:val="28"/>
          <w:sz w:val="52"/>
          <w:szCs w:val="52"/>
          <w14:ligatures w14:val="standardContextual"/>
        </w:rPr>
        <w:t>U</w:t>
      </w:r>
      <w:r w:rsidR="0D19955E" w:rsidRPr="2F4D9ED0">
        <w:rPr>
          <w:rFonts w:asciiTheme="minorHAnsi" w:eastAsiaTheme="minorEastAsia" w:hAnsiTheme="minorHAnsi" w:cstheme="minorBidi"/>
          <w:b/>
          <w:bCs/>
          <w:spacing w:val="-10"/>
          <w:kern w:val="28"/>
          <w:sz w:val="52"/>
          <w:szCs w:val="52"/>
          <w14:ligatures w14:val="standardContextual"/>
        </w:rPr>
        <w:t>.</w:t>
      </w:r>
      <w:r w:rsidRPr="2F4D9ED0">
        <w:rPr>
          <w:rFonts w:asciiTheme="minorHAnsi" w:eastAsiaTheme="minorEastAsia" w:hAnsiTheme="minorHAnsi" w:cstheme="minorBidi"/>
          <w:b/>
          <w:bCs/>
          <w:spacing w:val="-10"/>
          <w:kern w:val="28"/>
          <w:sz w:val="52"/>
          <w:szCs w:val="52"/>
          <w14:ligatures w14:val="standardContextual"/>
        </w:rPr>
        <w:t>S</w:t>
      </w:r>
      <w:r w:rsidR="0D19955E" w:rsidRPr="2F4D9ED0">
        <w:rPr>
          <w:rFonts w:asciiTheme="minorHAnsi" w:eastAsiaTheme="minorEastAsia" w:hAnsiTheme="minorHAnsi" w:cstheme="minorBidi"/>
          <w:b/>
          <w:bCs/>
          <w:spacing w:val="-10"/>
          <w:kern w:val="28"/>
          <w:sz w:val="52"/>
          <w:szCs w:val="52"/>
          <w14:ligatures w14:val="standardContextual"/>
        </w:rPr>
        <w:t>.</w:t>
      </w:r>
      <w:r w:rsidRPr="2F4D9ED0">
        <w:rPr>
          <w:rFonts w:asciiTheme="minorHAnsi" w:eastAsiaTheme="minorEastAsia" w:hAnsiTheme="minorHAnsi" w:cstheme="minorBidi"/>
          <w:b/>
          <w:bCs/>
          <w:spacing w:val="-10"/>
          <w:kern w:val="28"/>
          <w:sz w:val="52"/>
          <w:szCs w:val="52"/>
          <w14:ligatures w14:val="standardContextual"/>
        </w:rPr>
        <w:t>-U</w:t>
      </w:r>
      <w:r w:rsidR="0093586D">
        <w:rPr>
          <w:rFonts w:asciiTheme="minorHAnsi" w:eastAsiaTheme="minorEastAsia" w:hAnsiTheme="minorHAnsi" w:cstheme="minorBidi"/>
          <w:b/>
          <w:bCs/>
          <w:spacing w:val="-10"/>
          <w:kern w:val="28"/>
          <w:sz w:val="52"/>
          <w:szCs w:val="52"/>
          <w14:ligatures w14:val="standardContextual"/>
        </w:rPr>
        <w:t>kraine Reconstruction Engineering Scholarships</w:t>
      </w:r>
    </w:p>
    <w:p w14:paraId="24272B12" w14:textId="56B1E665" w:rsidR="00664A34" w:rsidRDefault="00664A34" w:rsidP="2F4D9ED0">
      <w:pPr>
        <w:pStyle w:val="BodyText"/>
        <w:spacing w:before="205"/>
        <w:jc w:val="center"/>
        <w:rPr>
          <w:rFonts w:asciiTheme="minorHAnsi" w:eastAsiaTheme="minorEastAsia" w:hAnsiTheme="minorHAnsi" w:cstheme="minorBidi"/>
          <w:sz w:val="24"/>
          <w:szCs w:val="24"/>
        </w:rPr>
      </w:pPr>
      <w:r w:rsidRPr="2F4D9ED0">
        <w:rPr>
          <w:rFonts w:asciiTheme="minorHAnsi" w:eastAsiaTheme="minorEastAsia" w:hAnsiTheme="minorHAnsi" w:cstheme="minorBidi"/>
          <w:sz w:val="24"/>
          <w:szCs w:val="24"/>
        </w:rPr>
        <w:t>Public Diplomacy Section, U</w:t>
      </w:r>
      <w:r w:rsidR="0271BDFE" w:rsidRPr="2F4D9ED0">
        <w:rPr>
          <w:rFonts w:asciiTheme="minorHAnsi" w:eastAsiaTheme="minorEastAsia" w:hAnsiTheme="minorHAnsi" w:cstheme="minorBidi"/>
          <w:sz w:val="24"/>
          <w:szCs w:val="24"/>
        </w:rPr>
        <w:t>.</w:t>
      </w:r>
      <w:r w:rsidRPr="2F4D9ED0">
        <w:rPr>
          <w:rFonts w:asciiTheme="minorHAnsi" w:eastAsiaTheme="minorEastAsia" w:hAnsiTheme="minorHAnsi" w:cstheme="minorBidi"/>
          <w:sz w:val="24"/>
          <w:szCs w:val="24"/>
        </w:rPr>
        <w:t>S</w:t>
      </w:r>
      <w:r w:rsidR="0271BDFE" w:rsidRPr="2F4D9ED0">
        <w:rPr>
          <w:rFonts w:asciiTheme="minorHAnsi" w:eastAsiaTheme="minorEastAsia" w:hAnsiTheme="minorHAnsi" w:cstheme="minorBidi"/>
          <w:sz w:val="24"/>
          <w:szCs w:val="24"/>
        </w:rPr>
        <w:t>.</w:t>
      </w:r>
      <w:r w:rsidRPr="2F4D9ED0">
        <w:rPr>
          <w:rFonts w:asciiTheme="minorHAnsi" w:eastAsiaTheme="minorEastAsia" w:hAnsiTheme="minorHAnsi" w:cstheme="minorBidi"/>
          <w:sz w:val="24"/>
          <w:szCs w:val="24"/>
        </w:rPr>
        <w:t xml:space="preserve"> Embassy Kyiv, Ukraine</w:t>
      </w:r>
    </w:p>
    <w:p w14:paraId="66BAACA2" w14:textId="1D06ACFD" w:rsidR="005049AF" w:rsidRPr="00FC76B8" w:rsidRDefault="005049AF" w:rsidP="2F4D9ED0">
      <w:pPr>
        <w:pStyle w:val="BodyText"/>
        <w:spacing w:before="205"/>
        <w:jc w:val="center"/>
        <w:rPr>
          <w:rFonts w:asciiTheme="minorHAnsi" w:eastAsiaTheme="minorEastAsia" w:hAnsiTheme="minorHAnsi" w:cstheme="minorBidi"/>
          <w:sz w:val="24"/>
          <w:szCs w:val="24"/>
        </w:rPr>
      </w:pPr>
      <w:r w:rsidRPr="2F4D9ED0">
        <w:rPr>
          <w:rFonts w:asciiTheme="minorHAnsi" w:eastAsiaTheme="minorEastAsia" w:hAnsiTheme="minorHAnsi" w:cstheme="minorBidi"/>
          <w:sz w:val="24"/>
          <w:szCs w:val="24"/>
        </w:rPr>
        <w:t xml:space="preserve"> Department of State</w:t>
      </w:r>
    </w:p>
    <w:p w14:paraId="4D5A85A3" w14:textId="7070588A" w:rsidR="005049AF" w:rsidRPr="00C64D59" w:rsidRDefault="5E6F7844" w:rsidP="555FFFAE">
      <w:pPr>
        <w:spacing w:before="500"/>
        <w:ind w:left="113"/>
        <w:jc w:val="center"/>
        <w:rPr>
          <w:rFonts w:eastAsiaTheme="minorEastAsia"/>
          <w:sz w:val="24"/>
          <w:szCs w:val="24"/>
        </w:rPr>
      </w:pPr>
      <w:bookmarkStart w:id="0" w:name="Rehabilitation_Research_and_Training_Cen"/>
      <w:bookmarkEnd w:id="0"/>
      <w:r w:rsidRPr="555FFFAE">
        <w:rPr>
          <w:rFonts w:eastAsiaTheme="minorEastAsia"/>
          <w:sz w:val="24"/>
          <w:szCs w:val="24"/>
        </w:rPr>
        <w:t xml:space="preserve">Opportunity number: </w:t>
      </w:r>
      <w:r w:rsidR="5C64E10A" w:rsidRPr="555FFFAE">
        <w:rPr>
          <w:rFonts w:eastAsiaTheme="minorEastAsia"/>
          <w:color w:val="242424"/>
          <w:sz w:val="24"/>
          <w:szCs w:val="24"/>
        </w:rPr>
        <w:t>PDS-Ukraine-FY25-04</w:t>
      </w:r>
      <w:r w:rsidR="11828FD2" w:rsidRPr="555FFFAE">
        <w:rPr>
          <w:rFonts w:eastAsiaTheme="minorEastAsia"/>
          <w:sz w:val="24"/>
          <w:szCs w:val="24"/>
        </w:rPr>
        <w:t xml:space="preserve"> </w:t>
      </w:r>
    </w:p>
    <w:p w14:paraId="4EA99B45" w14:textId="239B12E7" w:rsidR="005049AF" w:rsidRDefault="005049AF" w:rsidP="555FFFAE">
      <w:pPr>
        <w:spacing w:before="500"/>
        <w:ind w:left="113"/>
        <w:jc w:val="center"/>
        <w:rPr>
          <w:rFonts w:eastAsiaTheme="minorEastAsia"/>
          <w:sz w:val="24"/>
          <w:szCs w:val="24"/>
        </w:rPr>
      </w:pPr>
      <w:r w:rsidRPr="555FFFAE">
        <w:rPr>
          <w:rFonts w:eastAsiaTheme="minorEastAsia"/>
          <w:sz w:val="24"/>
          <w:szCs w:val="24"/>
        </w:rPr>
        <w:t xml:space="preserve">Application deadline: </w:t>
      </w:r>
      <w:r w:rsidR="00D3763C" w:rsidRPr="555FFFAE">
        <w:rPr>
          <w:rFonts w:eastAsiaTheme="minorEastAsia"/>
          <w:sz w:val="24"/>
          <w:szCs w:val="24"/>
        </w:rPr>
        <w:t>08/2</w:t>
      </w:r>
      <w:r w:rsidR="373A40D5" w:rsidRPr="555FFFAE">
        <w:rPr>
          <w:rFonts w:eastAsiaTheme="minorEastAsia"/>
          <w:sz w:val="24"/>
          <w:szCs w:val="24"/>
        </w:rPr>
        <w:t>5</w:t>
      </w:r>
      <w:r w:rsidR="00D3763C" w:rsidRPr="555FFFAE">
        <w:rPr>
          <w:rFonts w:eastAsiaTheme="minorEastAsia"/>
          <w:sz w:val="24"/>
          <w:szCs w:val="24"/>
        </w:rPr>
        <w:t>/2025</w:t>
      </w:r>
    </w:p>
    <w:p w14:paraId="38FF786A" w14:textId="77777777" w:rsidR="001C1A57" w:rsidRDefault="001C1A57" w:rsidP="2F4D9ED0">
      <w:pPr>
        <w:spacing w:after="0" w:line="240" w:lineRule="auto"/>
        <w:jc w:val="center"/>
        <w:rPr>
          <w:rFonts w:eastAsiaTheme="minorEastAsia"/>
          <w:b/>
          <w:bCs/>
          <w:sz w:val="24"/>
          <w:szCs w:val="24"/>
          <w:bdr w:val="none" w:sz="0" w:space="0" w:color="auto" w:frame="1"/>
        </w:rPr>
      </w:pPr>
    </w:p>
    <w:p w14:paraId="19E80B4E" w14:textId="77777777" w:rsidR="001C1A57" w:rsidRDefault="001C1A57" w:rsidP="2F4D9ED0">
      <w:pPr>
        <w:spacing w:after="0" w:line="240" w:lineRule="auto"/>
        <w:jc w:val="center"/>
        <w:rPr>
          <w:rFonts w:eastAsiaTheme="minorEastAsia"/>
          <w:b/>
          <w:bCs/>
          <w:sz w:val="24"/>
          <w:szCs w:val="24"/>
          <w:bdr w:val="none" w:sz="0" w:space="0" w:color="auto" w:frame="1"/>
        </w:rPr>
      </w:pPr>
    </w:p>
    <w:p w14:paraId="6DF29844" w14:textId="77777777" w:rsidR="001C1A57" w:rsidRDefault="001C1A57" w:rsidP="2F4D9ED0">
      <w:pPr>
        <w:spacing w:after="0" w:line="240" w:lineRule="auto"/>
        <w:jc w:val="center"/>
        <w:rPr>
          <w:rFonts w:eastAsiaTheme="minorEastAsia"/>
          <w:b/>
          <w:bCs/>
          <w:sz w:val="24"/>
          <w:szCs w:val="24"/>
          <w:bdr w:val="none" w:sz="0" w:space="0" w:color="auto" w:frame="1"/>
        </w:rPr>
      </w:pPr>
    </w:p>
    <w:p w14:paraId="3892E7DC" w14:textId="77777777" w:rsidR="001C1A57" w:rsidRDefault="001C1A57" w:rsidP="2F4D9ED0">
      <w:pPr>
        <w:spacing w:after="0" w:line="240" w:lineRule="auto"/>
        <w:jc w:val="center"/>
        <w:rPr>
          <w:rFonts w:eastAsiaTheme="minorEastAsia"/>
          <w:b/>
          <w:bCs/>
          <w:sz w:val="24"/>
          <w:szCs w:val="24"/>
          <w:bdr w:val="none" w:sz="0" w:space="0" w:color="auto" w:frame="1"/>
        </w:rPr>
      </w:pPr>
    </w:p>
    <w:p w14:paraId="7CE3229C" w14:textId="77777777" w:rsidR="001C1A57" w:rsidRDefault="001C1A57" w:rsidP="2F4D9ED0">
      <w:pPr>
        <w:spacing w:after="0" w:line="240" w:lineRule="auto"/>
        <w:jc w:val="center"/>
        <w:rPr>
          <w:rFonts w:eastAsiaTheme="minorEastAsia"/>
          <w:b/>
          <w:bCs/>
          <w:sz w:val="24"/>
          <w:szCs w:val="24"/>
          <w:bdr w:val="none" w:sz="0" w:space="0" w:color="auto" w:frame="1"/>
        </w:rPr>
      </w:pPr>
    </w:p>
    <w:p w14:paraId="77E74E35" w14:textId="77777777" w:rsidR="001C1A57" w:rsidRDefault="001C1A57" w:rsidP="2F4D9ED0">
      <w:pPr>
        <w:spacing w:after="0" w:line="240" w:lineRule="auto"/>
        <w:jc w:val="center"/>
        <w:rPr>
          <w:rFonts w:eastAsiaTheme="minorEastAsia"/>
          <w:b/>
          <w:bCs/>
          <w:sz w:val="24"/>
          <w:szCs w:val="24"/>
          <w:bdr w:val="none" w:sz="0" w:space="0" w:color="auto" w:frame="1"/>
        </w:rPr>
      </w:pPr>
    </w:p>
    <w:p w14:paraId="28C08488" w14:textId="77777777" w:rsidR="001C1A57" w:rsidRDefault="001C1A57" w:rsidP="2F4D9ED0">
      <w:pPr>
        <w:spacing w:after="0" w:line="240" w:lineRule="auto"/>
        <w:jc w:val="center"/>
        <w:rPr>
          <w:rFonts w:eastAsiaTheme="minorEastAsia"/>
          <w:b/>
          <w:bCs/>
          <w:sz w:val="24"/>
          <w:szCs w:val="24"/>
          <w:bdr w:val="none" w:sz="0" w:space="0" w:color="auto" w:frame="1"/>
        </w:rPr>
      </w:pPr>
    </w:p>
    <w:p w14:paraId="7E6179C4" w14:textId="77777777" w:rsidR="001C1A57" w:rsidRDefault="001C1A57" w:rsidP="2F4D9ED0">
      <w:pPr>
        <w:spacing w:after="0" w:line="240" w:lineRule="auto"/>
        <w:jc w:val="center"/>
        <w:rPr>
          <w:rFonts w:eastAsiaTheme="minorEastAsia"/>
          <w:b/>
          <w:bCs/>
          <w:sz w:val="24"/>
          <w:szCs w:val="24"/>
          <w:bdr w:val="none" w:sz="0" w:space="0" w:color="auto" w:frame="1"/>
        </w:rPr>
      </w:pPr>
    </w:p>
    <w:p w14:paraId="3BDF66DF" w14:textId="77777777" w:rsidR="001C1A57" w:rsidRDefault="001C1A57" w:rsidP="2F4D9ED0">
      <w:pPr>
        <w:spacing w:after="0" w:line="240" w:lineRule="auto"/>
        <w:jc w:val="center"/>
        <w:rPr>
          <w:rFonts w:eastAsiaTheme="minorEastAsia"/>
          <w:b/>
          <w:bCs/>
          <w:sz w:val="24"/>
          <w:szCs w:val="24"/>
          <w:bdr w:val="none" w:sz="0" w:space="0" w:color="auto" w:frame="1"/>
        </w:rPr>
      </w:pPr>
    </w:p>
    <w:p w14:paraId="6589B2B1" w14:textId="77777777" w:rsidR="001C1A57" w:rsidRDefault="001C1A57" w:rsidP="2F4D9ED0">
      <w:pPr>
        <w:spacing w:after="0" w:line="240" w:lineRule="auto"/>
        <w:jc w:val="center"/>
        <w:rPr>
          <w:rFonts w:eastAsiaTheme="minorEastAsia"/>
          <w:b/>
          <w:bCs/>
          <w:sz w:val="24"/>
          <w:szCs w:val="24"/>
          <w:bdr w:val="none" w:sz="0" w:space="0" w:color="auto" w:frame="1"/>
        </w:rPr>
      </w:pPr>
    </w:p>
    <w:p w14:paraId="017A097E" w14:textId="77777777" w:rsidR="001C1A57" w:rsidRDefault="001C1A57" w:rsidP="2F4D9ED0">
      <w:pPr>
        <w:spacing w:after="0" w:line="240" w:lineRule="auto"/>
        <w:jc w:val="center"/>
        <w:rPr>
          <w:rFonts w:eastAsiaTheme="minorEastAsia"/>
          <w:b/>
          <w:bCs/>
          <w:sz w:val="24"/>
          <w:szCs w:val="24"/>
          <w:bdr w:val="none" w:sz="0" w:space="0" w:color="auto" w:frame="1"/>
        </w:rPr>
      </w:pPr>
    </w:p>
    <w:p w14:paraId="1FEF863C" w14:textId="77777777" w:rsidR="001C1A57" w:rsidRDefault="001C1A57" w:rsidP="2F4D9ED0">
      <w:pPr>
        <w:spacing w:after="0" w:line="240" w:lineRule="auto"/>
        <w:jc w:val="center"/>
        <w:rPr>
          <w:rFonts w:eastAsiaTheme="minorEastAsia"/>
          <w:b/>
          <w:bCs/>
          <w:sz w:val="24"/>
          <w:szCs w:val="24"/>
          <w:bdr w:val="none" w:sz="0" w:space="0" w:color="auto" w:frame="1"/>
        </w:rPr>
      </w:pPr>
    </w:p>
    <w:p w14:paraId="0DCF6B82" w14:textId="77777777" w:rsidR="001C1A57" w:rsidRDefault="001C1A57" w:rsidP="2F4D9ED0">
      <w:pPr>
        <w:spacing w:after="0" w:line="240" w:lineRule="auto"/>
        <w:jc w:val="center"/>
        <w:rPr>
          <w:rFonts w:eastAsiaTheme="minorEastAsia"/>
          <w:b/>
          <w:bCs/>
          <w:sz w:val="24"/>
          <w:szCs w:val="24"/>
          <w:bdr w:val="none" w:sz="0" w:space="0" w:color="auto" w:frame="1"/>
        </w:rPr>
      </w:pPr>
    </w:p>
    <w:p w14:paraId="0E74C250" w14:textId="77777777" w:rsidR="001C1A57" w:rsidRDefault="001C1A57" w:rsidP="2F4D9ED0">
      <w:pPr>
        <w:spacing w:after="0" w:line="240" w:lineRule="auto"/>
        <w:jc w:val="center"/>
        <w:rPr>
          <w:rFonts w:eastAsiaTheme="minorEastAsia"/>
          <w:b/>
          <w:bCs/>
          <w:sz w:val="24"/>
          <w:szCs w:val="24"/>
          <w:bdr w:val="none" w:sz="0" w:space="0" w:color="auto" w:frame="1"/>
        </w:rPr>
      </w:pPr>
    </w:p>
    <w:p w14:paraId="67D7E509" w14:textId="77777777" w:rsidR="001C1A57" w:rsidRDefault="001C1A57" w:rsidP="2F4D9ED0">
      <w:pPr>
        <w:spacing w:after="0" w:line="240" w:lineRule="auto"/>
        <w:jc w:val="center"/>
        <w:rPr>
          <w:rFonts w:eastAsiaTheme="minorEastAsia"/>
          <w:b/>
          <w:bCs/>
          <w:sz w:val="24"/>
          <w:szCs w:val="24"/>
          <w:bdr w:val="none" w:sz="0" w:space="0" w:color="auto" w:frame="1"/>
        </w:rPr>
      </w:pPr>
    </w:p>
    <w:p w14:paraId="563F0B3A" w14:textId="77777777" w:rsidR="001C1A57" w:rsidRDefault="001C1A57" w:rsidP="2F4D9ED0">
      <w:pPr>
        <w:spacing w:after="0" w:line="240" w:lineRule="auto"/>
        <w:jc w:val="center"/>
        <w:rPr>
          <w:rFonts w:eastAsiaTheme="minorEastAsia"/>
          <w:b/>
          <w:bCs/>
          <w:sz w:val="24"/>
          <w:szCs w:val="24"/>
          <w:bdr w:val="none" w:sz="0" w:space="0" w:color="auto" w:frame="1"/>
        </w:rPr>
      </w:pPr>
    </w:p>
    <w:p w14:paraId="1BB3261B" w14:textId="77777777" w:rsidR="001C1A57" w:rsidRDefault="001C1A57" w:rsidP="2F4D9ED0">
      <w:pPr>
        <w:spacing w:after="0" w:line="240" w:lineRule="auto"/>
        <w:jc w:val="center"/>
        <w:rPr>
          <w:rFonts w:eastAsiaTheme="minorEastAsia"/>
          <w:b/>
          <w:bCs/>
          <w:sz w:val="24"/>
          <w:szCs w:val="24"/>
          <w:bdr w:val="none" w:sz="0" w:space="0" w:color="auto" w:frame="1"/>
        </w:rPr>
      </w:pPr>
    </w:p>
    <w:p w14:paraId="49075DA6" w14:textId="77777777" w:rsidR="001C1A57" w:rsidRDefault="001C1A57" w:rsidP="2F4D9ED0">
      <w:pPr>
        <w:spacing w:after="0" w:line="240" w:lineRule="auto"/>
        <w:jc w:val="center"/>
        <w:rPr>
          <w:rFonts w:eastAsiaTheme="minorEastAsia"/>
          <w:b/>
          <w:bCs/>
          <w:sz w:val="24"/>
          <w:szCs w:val="24"/>
          <w:bdr w:val="none" w:sz="0" w:space="0" w:color="auto" w:frame="1"/>
        </w:rPr>
      </w:pPr>
    </w:p>
    <w:p w14:paraId="3AFF122D" w14:textId="77777777" w:rsidR="001C1A57" w:rsidRDefault="001C1A57" w:rsidP="2F4D9ED0">
      <w:pPr>
        <w:spacing w:after="0" w:line="240" w:lineRule="auto"/>
        <w:jc w:val="center"/>
        <w:rPr>
          <w:rFonts w:eastAsiaTheme="minorEastAsia"/>
          <w:b/>
          <w:bCs/>
          <w:sz w:val="24"/>
          <w:szCs w:val="24"/>
          <w:bdr w:val="none" w:sz="0" w:space="0" w:color="auto" w:frame="1"/>
        </w:rPr>
      </w:pPr>
    </w:p>
    <w:p w14:paraId="66BC665D" w14:textId="77777777" w:rsidR="001C1A57" w:rsidRDefault="001C1A57" w:rsidP="2F4D9ED0">
      <w:pPr>
        <w:spacing w:after="0" w:line="240" w:lineRule="auto"/>
        <w:jc w:val="center"/>
        <w:rPr>
          <w:rFonts w:eastAsiaTheme="minorEastAsia"/>
          <w:b/>
          <w:bCs/>
          <w:sz w:val="24"/>
          <w:szCs w:val="24"/>
          <w:bdr w:val="none" w:sz="0" w:space="0" w:color="auto" w:frame="1"/>
        </w:rPr>
      </w:pPr>
    </w:p>
    <w:p w14:paraId="4A6875DB" w14:textId="77777777" w:rsidR="001C1A57" w:rsidRDefault="001C1A57" w:rsidP="2F4D9ED0">
      <w:pPr>
        <w:spacing w:after="0" w:line="240" w:lineRule="auto"/>
        <w:jc w:val="center"/>
        <w:rPr>
          <w:rFonts w:eastAsiaTheme="minorEastAsia"/>
          <w:b/>
          <w:bCs/>
          <w:sz w:val="24"/>
          <w:szCs w:val="24"/>
          <w:bdr w:val="none" w:sz="0" w:space="0" w:color="auto" w:frame="1"/>
        </w:rPr>
      </w:pPr>
    </w:p>
    <w:p w14:paraId="16FE7C4A" w14:textId="77777777" w:rsidR="001C1A57" w:rsidRDefault="001C1A57" w:rsidP="2F4D9ED0">
      <w:pPr>
        <w:spacing w:after="0" w:line="240" w:lineRule="auto"/>
        <w:jc w:val="center"/>
        <w:rPr>
          <w:rFonts w:eastAsiaTheme="minorEastAsia"/>
          <w:b/>
          <w:bCs/>
          <w:sz w:val="24"/>
          <w:szCs w:val="24"/>
          <w:bdr w:val="none" w:sz="0" w:space="0" w:color="auto" w:frame="1"/>
        </w:rPr>
      </w:pPr>
    </w:p>
    <w:p w14:paraId="719450DF" w14:textId="77777777" w:rsidR="001C1A57" w:rsidRDefault="001C1A57" w:rsidP="2F4D9ED0">
      <w:pPr>
        <w:spacing w:after="0" w:line="240" w:lineRule="auto"/>
        <w:jc w:val="center"/>
        <w:rPr>
          <w:rFonts w:eastAsiaTheme="minorEastAsia"/>
          <w:b/>
          <w:bCs/>
          <w:sz w:val="24"/>
          <w:szCs w:val="24"/>
          <w:bdr w:val="none" w:sz="0" w:space="0" w:color="auto" w:frame="1"/>
        </w:rPr>
      </w:pPr>
    </w:p>
    <w:sdt>
      <w:sdtPr>
        <w:rPr>
          <w:rFonts w:asciiTheme="minorHAnsi" w:eastAsiaTheme="minorHAnsi" w:hAnsiTheme="minorHAnsi" w:cstheme="minorBidi"/>
          <w:color w:val="auto"/>
          <w:kern w:val="2"/>
          <w:sz w:val="22"/>
          <w:szCs w:val="22"/>
          <w14:ligatures w14:val="standardContextual"/>
        </w:rPr>
        <w:id w:val="1543049777"/>
        <w:docPartObj>
          <w:docPartGallery w:val="Table of Contents"/>
          <w:docPartUnique/>
        </w:docPartObj>
      </w:sdtPr>
      <w:sdtContent>
        <w:p w14:paraId="263B2117" w14:textId="56AE0055" w:rsidR="003C7AF8" w:rsidRDefault="003C7AF8" w:rsidP="555FFFAE">
          <w:pPr>
            <w:pStyle w:val="TOCHeading"/>
            <w:jc w:val="center"/>
            <w:rPr>
              <w:rFonts w:asciiTheme="minorHAnsi" w:eastAsiaTheme="minorEastAsia" w:hAnsiTheme="minorHAnsi" w:cstheme="minorBidi"/>
              <w:color w:val="auto"/>
              <w:sz w:val="24"/>
              <w:szCs w:val="24"/>
            </w:rPr>
          </w:pPr>
          <w:r w:rsidRPr="555FFFAE">
            <w:rPr>
              <w:color w:val="auto"/>
            </w:rPr>
            <w:t>Contents</w:t>
          </w:r>
        </w:p>
        <w:p w14:paraId="426B7B1D" w14:textId="77777777" w:rsidR="00403973" w:rsidRPr="00403973" w:rsidRDefault="00403973" w:rsidP="555FFFAE">
          <w:pPr>
            <w:rPr>
              <w:rFonts w:eastAsiaTheme="minorEastAsia"/>
              <w:sz w:val="24"/>
              <w:szCs w:val="24"/>
            </w:rPr>
          </w:pPr>
        </w:p>
        <w:p w14:paraId="4266554D" w14:textId="4CF09495" w:rsidR="00E47808" w:rsidRDefault="76C59BBD" w:rsidP="555FFFAE">
          <w:pPr>
            <w:pStyle w:val="TOC3"/>
            <w:rPr>
              <w:rStyle w:val="Hyperlink"/>
              <w:noProof/>
            </w:rPr>
          </w:pPr>
          <w:r>
            <w:fldChar w:fldCharType="begin"/>
          </w:r>
          <w:r w:rsidR="00E47808">
            <w:instrText>TOC \o "1-3" \z \u \h</w:instrText>
          </w:r>
          <w:r>
            <w:fldChar w:fldCharType="separate"/>
          </w:r>
          <w:hyperlink w:anchor="_Toc476983751">
            <w:r w:rsidR="555FFFAE" w:rsidRPr="555FFFAE">
              <w:rPr>
                <w:rStyle w:val="Hyperlink"/>
              </w:rPr>
              <w:t>A.</w:t>
            </w:r>
            <w:r w:rsidR="00E47808">
              <w:tab/>
            </w:r>
            <w:r w:rsidR="555FFFAE" w:rsidRPr="555FFFAE">
              <w:rPr>
                <w:rStyle w:val="Hyperlink"/>
              </w:rPr>
              <w:t>Basic Information</w:t>
            </w:r>
            <w:r w:rsidR="00E47808">
              <w:tab/>
            </w:r>
            <w:r w:rsidR="00E47808">
              <w:fldChar w:fldCharType="begin"/>
            </w:r>
            <w:r w:rsidR="00E47808">
              <w:instrText>PAGEREF _Toc476983751 \h</w:instrText>
            </w:r>
            <w:r w:rsidR="00E47808">
              <w:fldChar w:fldCharType="separate"/>
            </w:r>
            <w:r w:rsidR="00F6710B">
              <w:rPr>
                <w:noProof/>
              </w:rPr>
              <w:t>3</w:t>
            </w:r>
            <w:r w:rsidR="00E47808">
              <w:fldChar w:fldCharType="end"/>
            </w:r>
          </w:hyperlink>
        </w:p>
        <w:p w14:paraId="6AE336F3" w14:textId="16EB5FF9" w:rsidR="00E47808" w:rsidRDefault="555FFFAE" w:rsidP="555FFFAE">
          <w:pPr>
            <w:pStyle w:val="TOC3"/>
            <w:rPr>
              <w:rStyle w:val="Hyperlink"/>
              <w:noProof/>
            </w:rPr>
          </w:pPr>
          <w:hyperlink w:anchor="_Toc1287881651">
            <w:r w:rsidRPr="555FFFAE">
              <w:rPr>
                <w:rStyle w:val="Hyperlink"/>
              </w:rPr>
              <w:t>B.</w:t>
            </w:r>
            <w:r w:rsidR="76C59BBD">
              <w:tab/>
            </w:r>
            <w:r w:rsidRPr="555FFFAE">
              <w:rPr>
                <w:rStyle w:val="Hyperlink"/>
              </w:rPr>
              <w:t>Eligibility</w:t>
            </w:r>
            <w:r w:rsidR="76C59BBD">
              <w:tab/>
            </w:r>
            <w:r w:rsidR="76C59BBD">
              <w:fldChar w:fldCharType="begin"/>
            </w:r>
            <w:r w:rsidR="76C59BBD">
              <w:instrText>PAGEREF _Toc1287881651 \h</w:instrText>
            </w:r>
            <w:r w:rsidR="76C59BBD">
              <w:fldChar w:fldCharType="separate"/>
            </w:r>
            <w:r w:rsidR="00F6710B">
              <w:rPr>
                <w:noProof/>
              </w:rPr>
              <w:t>4</w:t>
            </w:r>
            <w:r w:rsidR="76C59BBD">
              <w:fldChar w:fldCharType="end"/>
            </w:r>
          </w:hyperlink>
        </w:p>
        <w:p w14:paraId="29BFE929" w14:textId="0C73BF5F" w:rsidR="00E47808" w:rsidRDefault="555FFFAE" w:rsidP="555FFFAE">
          <w:pPr>
            <w:pStyle w:val="TOC3"/>
            <w:rPr>
              <w:rStyle w:val="Hyperlink"/>
              <w:noProof/>
            </w:rPr>
          </w:pPr>
          <w:hyperlink w:anchor="_Toc662281736">
            <w:r w:rsidRPr="555FFFAE">
              <w:rPr>
                <w:rStyle w:val="Hyperlink"/>
              </w:rPr>
              <w:t>C.</w:t>
            </w:r>
            <w:r w:rsidR="76C59BBD">
              <w:tab/>
            </w:r>
            <w:r w:rsidRPr="555FFFAE">
              <w:rPr>
                <w:rStyle w:val="Hyperlink"/>
              </w:rPr>
              <w:t>Program Description</w:t>
            </w:r>
            <w:r w:rsidR="76C59BBD">
              <w:tab/>
            </w:r>
            <w:r w:rsidR="76C59BBD">
              <w:fldChar w:fldCharType="begin"/>
            </w:r>
            <w:r w:rsidR="76C59BBD">
              <w:instrText>PAGEREF _Toc662281736 \h</w:instrText>
            </w:r>
            <w:r w:rsidR="76C59BBD">
              <w:fldChar w:fldCharType="separate"/>
            </w:r>
            <w:r w:rsidR="00F6710B">
              <w:rPr>
                <w:noProof/>
              </w:rPr>
              <w:t>4</w:t>
            </w:r>
            <w:r w:rsidR="76C59BBD">
              <w:fldChar w:fldCharType="end"/>
            </w:r>
          </w:hyperlink>
        </w:p>
        <w:p w14:paraId="42609E7D" w14:textId="31508EF4" w:rsidR="00E47808" w:rsidRDefault="555FFFAE" w:rsidP="555FFFAE">
          <w:pPr>
            <w:pStyle w:val="TOC3"/>
            <w:rPr>
              <w:rStyle w:val="Hyperlink"/>
              <w:noProof/>
            </w:rPr>
          </w:pPr>
          <w:hyperlink w:anchor="_Toc1911018304">
            <w:r w:rsidRPr="555FFFAE">
              <w:rPr>
                <w:rStyle w:val="Hyperlink"/>
              </w:rPr>
              <w:t>D.</w:t>
            </w:r>
            <w:r w:rsidR="76C59BBD">
              <w:tab/>
            </w:r>
            <w:r w:rsidRPr="555FFFAE">
              <w:rPr>
                <w:rStyle w:val="Hyperlink"/>
              </w:rPr>
              <w:t>Application Contents and Format</w:t>
            </w:r>
            <w:r w:rsidR="76C59BBD">
              <w:tab/>
            </w:r>
            <w:r w:rsidR="76C59BBD">
              <w:fldChar w:fldCharType="begin"/>
            </w:r>
            <w:r w:rsidR="76C59BBD">
              <w:instrText>PAGEREF _Toc1911018304 \h</w:instrText>
            </w:r>
            <w:r w:rsidR="76C59BBD">
              <w:fldChar w:fldCharType="separate"/>
            </w:r>
            <w:r w:rsidR="00F6710B">
              <w:rPr>
                <w:noProof/>
              </w:rPr>
              <w:t>7</w:t>
            </w:r>
            <w:r w:rsidR="76C59BBD">
              <w:fldChar w:fldCharType="end"/>
            </w:r>
          </w:hyperlink>
        </w:p>
        <w:p w14:paraId="0FACFE06" w14:textId="703B5606" w:rsidR="00E47808" w:rsidRDefault="555FFFAE" w:rsidP="555FFFAE">
          <w:pPr>
            <w:pStyle w:val="TOC3"/>
            <w:rPr>
              <w:rStyle w:val="Hyperlink"/>
              <w:noProof/>
            </w:rPr>
          </w:pPr>
          <w:hyperlink w:anchor="_Toc1960101489">
            <w:r w:rsidRPr="555FFFAE">
              <w:rPr>
                <w:rStyle w:val="Hyperlink"/>
              </w:rPr>
              <w:t>E.</w:t>
            </w:r>
            <w:r w:rsidR="76C59BBD">
              <w:tab/>
            </w:r>
            <w:r w:rsidRPr="555FFFAE">
              <w:rPr>
                <w:rStyle w:val="Hyperlink"/>
              </w:rPr>
              <w:t>Submission Requirements and Deadlines</w:t>
            </w:r>
            <w:r w:rsidR="76C59BBD">
              <w:tab/>
            </w:r>
            <w:r w:rsidR="76C59BBD">
              <w:fldChar w:fldCharType="begin"/>
            </w:r>
            <w:r w:rsidR="76C59BBD">
              <w:instrText>PAGEREF _Toc1960101489 \h</w:instrText>
            </w:r>
            <w:r w:rsidR="76C59BBD">
              <w:fldChar w:fldCharType="separate"/>
            </w:r>
            <w:r w:rsidR="00F6710B">
              <w:rPr>
                <w:noProof/>
              </w:rPr>
              <w:t>9</w:t>
            </w:r>
            <w:r w:rsidR="76C59BBD">
              <w:fldChar w:fldCharType="end"/>
            </w:r>
          </w:hyperlink>
        </w:p>
        <w:p w14:paraId="7A99F322" w14:textId="13E831CE" w:rsidR="00E47808" w:rsidRDefault="555FFFAE" w:rsidP="555FFFAE">
          <w:pPr>
            <w:pStyle w:val="TOC3"/>
            <w:rPr>
              <w:rStyle w:val="Hyperlink"/>
              <w:noProof/>
            </w:rPr>
          </w:pPr>
          <w:hyperlink w:anchor="_Toc1315597658">
            <w:r w:rsidRPr="555FFFAE">
              <w:rPr>
                <w:rStyle w:val="Hyperlink"/>
              </w:rPr>
              <w:t>F.</w:t>
            </w:r>
            <w:r w:rsidR="76C59BBD">
              <w:tab/>
            </w:r>
            <w:r w:rsidRPr="555FFFAE">
              <w:rPr>
                <w:rStyle w:val="Hyperlink"/>
              </w:rPr>
              <w:t>Application Review Information</w:t>
            </w:r>
            <w:r w:rsidR="76C59BBD">
              <w:tab/>
            </w:r>
            <w:r w:rsidR="76C59BBD">
              <w:fldChar w:fldCharType="begin"/>
            </w:r>
            <w:r w:rsidR="76C59BBD">
              <w:instrText>PAGEREF _Toc1315597658 \h</w:instrText>
            </w:r>
            <w:r w:rsidR="76C59BBD">
              <w:fldChar w:fldCharType="separate"/>
            </w:r>
            <w:r w:rsidR="00F6710B">
              <w:rPr>
                <w:noProof/>
              </w:rPr>
              <w:t>12</w:t>
            </w:r>
            <w:r w:rsidR="76C59BBD">
              <w:fldChar w:fldCharType="end"/>
            </w:r>
          </w:hyperlink>
        </w:p>
        <w:p w14:paraId="7F116013" w14:textId="0CF1FECD" w:rsidR="00E47808" w:rsidRDefault="555FFFAE" w:rsidP="555FFFAE">
          <w:pPr>
            <w:pStyle w:val="TOC3"/>
            <w:rPr>
              <w:rStyle w:val="Hyperlink"/>
              <w:noProof/>
            </w:rPr>
          </w:pPr>
          <w:hyperlink w:anchor="_Toc1335687078">
            <w:r w:rsidRPr="555FFFAE">
              <w:rPr>
                <w:rStyle w:val="Hyperlink"/>
              </w:rPr>
              <w:t>G.</w:t>
            </w:r>
            <w:r w:rsidR="76C59BBD">
              <w:tab/>
            </w:r>
            <w:r w:rsidRPr="555FFFAE">
              <w:rPr>
                <w:rStyle w:val="Hyperlink"/>
              </w:rPr>
              <w:t>Award Notices</w:t>
            </w:r>
            <w:r w:rsidR="76C59BBD">
              <w:tab/>
            </w:r>
            <w:r w:rsidR="76C59BBD">
              <w:fldChar w:fldCharType="begin"/>
            </w:r>
            <w:r w:rsidR="76C59BBD">
              <w:instrText>PAGEREF _Toc1335687078 \h</w:instrText>
            </w:r>
            <w:r w:rsidR="76C59BBD">
              <w:fldChar w:fldCharType="separate"/>
            </w:r>
            <w:r w:rsidR="00F6710B">
              <w:rPr>
                <w:noProof/>
              </w:rPr>
              <w:t>13</w:t>
            </w:r>
            <w:r w:rsidR="76C59BBD">
              <w:fldChar w:fldCharType="end"/>
            </w:r>
          </w:hyperlink>
        </w:p>
        <w:p w14:paraId="589FBB80" w14:textId="3F70F3AF" w:rsidR="00E47808" w:rsidRDefault="555FFFAE" w:rsidP="555FFFAE">
          <w:pPr>
            <w:pStyle w:val="TOC3"/>
            <w:rPr>
              <w:rStyle w:val="Hyperlink"/>
              <w:noProof/>
            </w:rPr>
          </w:pPr>
          <w:hyperlink w:anchor="_Toc1348969287">
            <w:r w:rsidRPr="555FFFAE">
              <w:rPr>
                <w:rStyle w:val="Hyperlink"/>
              </w:rPr>
              <w:t>H.</w:t>
            </w:r>
            <w:r w:rsidR="76C59BBD">
              <w:tab/>
            </w:r>
            <w:r w:rsidRPr="555FFFAE">
              <w:rPr>
                <w:rStyle w:val="Hyperlink"/>
              </w:rPr>
              <w:t>Post-Award Requirements and Administration</w:t>
            </w:r>
            <w:r w:rsidR="76C59BBD">
              <w:tab/>
            </w:r>
            <w:r w:rsidR="76C59BBD">
              <w:fldChar w:fldCharType="begin"/>
            </w:r>
            <w:r w:rsidR="76C59BBD">
              <w:instrText>PAGEREF _Toc1348969287 \h</w:instrText>
            </w:r>
            <w:r w:rsidR="76C59BBD">
              <w:fldChar w:fldCharType="separate"/>
            </w:r>
            <w:r w:rsidR="00F6710B">
              <w:rPr>
                <w:noProof/>
              </w:rPr>
              <w:t>14</w:t>
            </w:r>
            <w:r w:rsidR="76C59BBD">
              <w:fldChar w:fldCharType="end"/>
            </w:r>
          </w:hyperlink>
        </w:p>
        <w:p w14:paraId="02E90E6C" w14:textId="44A98C84" w:rsidR="00E47808" w:rsidRDefault="555FFFAE" w:rsidP="555FFFAE">
          <w:pPr>
            <w:pStyle w:val="TOC3"/>
            <w:rPr>
              <w:rStyle w:val="Hyperlink"/>
              <w:noProof/>
            </w:rPr>
          </w:pPr>
          <w:hyperlink w:anchor="_Toc1649427994">
            <w:r w:rsidRPr="555FFFAE">
              <w:rPr>
                <w:rStyle w:val="Hyperlink"/>
              </w:rPr>
              <w:t>I.</w:t>
            </w:r>
            <w:r w:rsidR="76C59BBD">
              <w:tab/>
            </w:r>
            <w:r w:rsidRPr="555FFFAE">
              <w:rPr>
                <w:rStyle w:val="Hyperlink"/>
              </w:rPr>
              <w:t>Other Information</w:t>
            </w:r>
            <w:r w:rsidR="76C59BBD">
              <w:tab/>
            </w:r>
            <w:r w:rsidR="76C59BBD">
              <w:fldChar w:fldCharType="begin"/>
            </w:r>
            <w:r w:rsidR="76C59BBD">
              <w:instrText>PAGEREF _Toc1649427994 \h</w:instrText>
            </w:r>
            <w:r w:rsidR="76C59BBD">
              <w:fldChar w:fldCharType="separate"/>
            </w:r>
            <w:r w:rsidR="00F6710B">
              <w:rPr>
                <w:noProof/>
              </w:rPr>
              <w:t>15</w:t>
            </w:r>
            <w:r w:rsidR="76C59BBD">
              <w:fldChar w:fldCharType="end"/>
            </w:r>
          </w:hyperlink>
          <w:r w:rsidR="76C59BBD">
            <w:fldChar w:fldCharType="end"/>
          </w:r>
        </w:p>
      </w:sdtContent>
    </w:sdt>
    <w:p w14:paraId="63B4EDAF" w14:textId="41DAEE72" w:rsidR="008128AD" w:rsidRDefault="008128AD" w:rsidP="0041683A">
      <w:pPr>
        <w:pStyle w:val="TOC3"/>
        <w:rPr>
          <w:rStyle w:val="Hyperlink"/>
          <w:noProof/>
        </w:rPr>
      </w:pPr>
    </w:p>
    <w:p w14:paraId="457144A0" w14:textId="63EBA382" w:rsidR="003C7AF8" w:rsidRDefault="003C7AF8" w:rsidP="2F4D9ED0">
      <w:pPr>
        <w:rPr>
          <w:rFonts w:eastAsiaTheme="minorEastAsia"/>
          <w:sz w:val="24"/>
          <w:szCs w:val="24"/>
        </w:rPr>
      </w:pPr>
    </w:p>
    <w:p w14:paraId="38ECBA75" w14:textId="77777777" w:rsidR="001C1A57" w:rsidRDefault="001C1A57" w:rsidP="2F4D9ED0">
      <w:pPr>
        <w:spacing w:after="0" w:line="240" w:lineRule="auto"/>
        <w:rPr>
          <w:rFonts w:eastAsiaTheme="minorEastAsia"/>
          <w:b/>
          <w:bCs/>
          <w:sz w:val="24"/>
          <w:szCs w:val="24"/>
          <w:bdr w:val="none" w:sz="0" w:space="0" w:color="auto" w:frame="1"/>
        </w:rPr>
      </w:pPr>
    </w:p>
    <w:p w14:paraId="355B4015" w14:textId="77777777" w:rsidR="001C1A57" w:rsidRDefault="001C1A57" w:rsidP="2F4D9ED0">
      <w:pPr>
        <w:spacing w:after="0" w:line="240" w:lineRule="auto"/>
        <w:jc w:val="center"/>
        <w:rPr>
          <w:rFonts w:eastAsiaTheme="minorEastAsia"/>
          <w:b/>
          <w:bCs/>
          <w:sz w:val="24"/>
          <w:szCs w:val="24"/>
          <w:bdr w:val="none" w:sz="0" w:space="0" w:color="auto" w:frame="1"/>
        </w:rPr>
      </w:pPr>
    </w:p>
    <w:p w14:paraId="4F1019E8" w14:textId="77777777" w:rsidR="001C1A57" w:rsidRDefault="001C1A57" w:rsidP="2F4D9ED0">
      <w:pPr>
        <w:spacing w:after="0" w:line="240" w:lineRule="auto"/>
        <w:jc w:val="center"/>
        <w:rPr>
          <w:rFonts w:eastAsiaTheme="minorEastAsia"/>
          <w:b/>
          <w:bCs/>
          <w:sz w:val="24"/>
          <w:szCs w:val="24"/>
          <w:bdr w:val="none" w:sz="0" w:space="0" w:color="auto" w:frame="1"/>
        </w:rPr>
      </w:pPr>
    </w:p>
    <w:p w14:paraId="2D3D57A8" w14:textId="77777777" w:rsidR="001C1A57" w:rsidRDefault="001C1A57" w:rsidP="2F4D9ED0">
      <w:pPr>
        <w:spacing w:after="0" w:line="240" w:lineRule="auto"/>
        <w:jc w:val="center"/>
        <w:rPr>
          <w:rFonts w:eastAsiaTheme="minorEastAsia"/>
          <w:b/>
          <w:bCs/>
          <w:sz w:val="24"/>
          <w:szCs w:val="24"/>
          <w:bdr w:val="none" w:sz="0" w:space="0" w:color="auto" w:frame="1"/>
        </w:rPr>
      </w:pPr>
    </w:p>
    <w:p w14:paraId="4FA0AF39" w14:textId="77777777" w:rsidR="001C1A57" w:rsidRDefault="001C1A57" w:rsidP="2F4D9ED0">
      <w:pPr>
        <w:spacing w:after="0" w:line="240" w:lineRule="auto"/>
        <w:jc w:val="center"/>
        <w:rPr>
          <w:rFonts w:eastAsiaTheme="minorEastAsia"/>
          <w:b/>
          <w:bCs/>
          <w:sz w:val="24"/>
          <w:szCs w:val="24"/>
          <w:bdr w:val="none" w:sz="0" w:space="0" w:color="auto" w:frame="1"/>
        </w:rPr>
      </w:pPr>
    </w:p>
    <w:p w14:paraId="3F6427C1" w14:textId="77777777" w:rsidR="00C64D59" w:rsidRDefault="00C64D59" w:rsidP="2F4D9ED0">
      <w:pPr>
        <w:spacing w:after="0" w:line="240" w:lineRule="auto"/>
        <w:rPr>
          <w:rFonts w:eastAsiaTheme="minorEastAsia"/>
          <w:b/>
          <w:bCs/>
          <w:sz w:val="24"/>
          <w:szCs w:val="24"/>
          <w:bdr w:val="none" w:sz="0" w:space="0" w:color="auto" w:frame="1"/>
        </w:rPr>
      </w:pPr>
    </w:p>
    <w:p w14:paraId="7AF59EB9" w14:textId="77777777" w:rsidR="00C64D59" w:rsidRDefault="00C64D59" w:rsidP="2F4D9ED0">
      <w:pPr>
        <w:spacing w:after="0" w:line="240" w:lineRule="auto"/>
        <w:jc w:val="center"/>
        <w:rPr>
          <w:rFonts w:eastAsiaTheme="minorEastAsia"/>
          <w:b/>
          <w:bCs/>
          <w:sz w:val="24"/>
          <w:szCs w:val="24"/>
          <w:bdr w:val="none" w:sz="0" w:space="0" w:color="auto" w:frame="1"/>
        </w:rPr>
      </w:pPr>
    </w:p>
    <w:p w14:paraId="48978B5C" w14:textId="77777777" w:rsidR="00C64D59" w:rsidRDefault="00C64D59" w:rsidP="2F4D9ED0">
      <w:pPr>
        <w:spacing w:after="0" w:line="240" w:lineRule="auto"/>
        <w:jc w:val="center"/>
        <w:rPr>
          <w:rFonts w:eastAsiaTheme="minorEastAsia"/>
          <w:b/>
          <w:bCs/>
          <w:sz w:val="24"/>
          <w:szCs w:val="24"/>
          <w:bdr w:val="none" w:sz="0" w:space="0" w:color="auto" w:frame="1"/>
        </w:rPr>
      </w:pPr>
    </w:p>
    <w:p w14:paraId="0073F4C7" w14:textId="77777777" w:rsidR="00C64D59" w:rsidRDefault="00C64D59" w:rsidP="2F4D9ED0">
      <w:pPr>
        <w:spacing w:after="0" w:line="240" w:lineRule="auto"/>
        <w:jc w:val="center"/>
        <w:rPr>
          <w:rFonts w:eastAsiaTheme="minorEastAsia"/>
          <w:b/>
          <w:bCs/>
          <w:sz w:val="24"/>
          <w:szCs w:val="24"/>
          <w:bdr w:val="none" w:sz="0" w:space="0" w:color="auto" w:frame="1"/>
        </w:rPr>
      </w:pPr>
    </w:p>
    <w:p w14:paraId="4DBCA2E4" w14:textId="77777777" w:rsidR="00C64D59" w:rsidRDefault="00C64D59" w:rsidP="2F4D9ED0">
      <w:pPr>
        <w:spacing w:after="0" w:line="240" w:lineRule="auto"/>
        <w:jc w:val="center"/>
        <w:rPr>
          <w:rFonts w:eastAsiaTheme="minorEastAsia"/>
          <w:b/>
          <w:bCs/>
          <w:sz w:val="24"/>
          <w:szCs w:val="24"/>
          <w:bdr w:val="none" w:sz="0" w:space="0" w:color="auto" w:frame="1"/>
        </w:rPr>
      </w:pPr>
    </w:p>
    <w:p w14:paraId="21E10847" w14:textId="77777777" w:rsidR="00C64D59" w:rsidRDefault="00C64D59" w:rsidP="2F4D9ED0">
      <w:pPr>
        <w:spacing w:after="0" w:line="240" w:lineRule="auto"/>
        <w:jc w:val="center"/>
        <w:rPr>
          <w:rFonts w:eastAsiaTheme="minorEastAsia"/>
          <w:b/>
          <w:bCs/>
          <w:sz w:val="24"/>
          <w:szCs w:val="24"/>
          <w:bdr w:val="none" w:sz="0" w:space="0" w:color="auto" w:frame="1"/>
        </w:rPr>
      </w:pPr>
    </w:p>
    <w:p w14:paraId="1EA2C546" w14:textId="77777777" w:rsidR="00C64D59" w:rsidRDefault="00C64D59" w:rsidP="2F4D9ED0">
      <w:pPr>
        <w:spacing w:after="0" w:line="240" w:lineRule="auto"/>
        <w:jc w:val="center"/>
        <w:rPr>
          <w:rFonts w:eastAsiaTheme="minorEastAsia"/>
          <w:b/>
          <w:bCs/>
          <w:sz w:val="24"/>
          <w:szCs w:val="24"/>
          <w:bdr w:val="none" w:sz="0" w:space="0" w:color="auto" w:frame="1"/>
        </w:rPr>
      </w:pPr>
    </w:p>
    <w:p w14:paraId="1B860A17" w14:textId="77777777" w:rsidR="00C64D59" w:rsidRDefault="00C64D59" w:rsidP="2F4D9ED0">
      <w:pPr>
        <w:spacing w:after="0" w:line="240" w:lineRule="auto"/>
        <w:jc w:val="center"/>
        <w:rPr>
          <w:rFonts w:eastAsiaTheme="minorEastAsia"/>
          <w:b/>
          <w:bCs/>
          <w:sz w:val="24"/>
          <w:szCs w:val="24"/>
          <w:bdr w:val="none" w:sz="0" w:space="0" w:color="auto" w:frame="1"/>
        </w:rPr>
      </w:pPr>
    </w:p>
    <w:p w14:paraId="5D674534" w14:textId="77777777" w:rsidR="00C64D59" w:rsidRDefault="00C64D59" w:rsidP="2F4D9ED0">
      <w:pPr>
        <w:spacing w:after="0" w:line="240" w:lineRule="auto"/>
        <w:jc w:val="center"/>
        <w:rPr>
          <w:rFonts w:eastAsiaTheme="minorEastAsia"/>
          <w:b/>
          <w:bCs/>
          <w:sz w:val="24"/>
          <w:szCs w:val="24"/>
          <w:bdr w:val="none" w:sz="0" w:space="0" w:color="auto" w:frame="1"/>
        </w:rPr>
      </w:pPr>
    </w:p>
    <w:p w14:paraId="149E7D9C" w14:textId="77777777" w:rsidR="00C64D59" w:rsidRDefault="00C64D59" w:rsidP="2F4D9ED0">
      <w:pPr>
        <w:spacing w:after="0" w:line="240" w:lineRule="auto"/>
        <w:jc w:val="center"/>
        <w:rPr>
          <w:rFonts w:eastAsiaTheme="minorEastAsia"/>
          <w:b/>
          <w:bCs/>
          <w:sz w:val="24"/>
          <w:szCs w:val="24"/>
          <w:bdr w:val="none" w:sz="0" w:space="0" w:color="auto" w:frame="1"/>
        </w:rPr>
      </w:pPr>
    </w:p>
    <w:p w14:paraId="4AAD8C25" w14:textId="77777777" w:rsidR="00C64D59" w:rsidRDefault="00C64D59" w:rsidP="2F4D9ED0">
      <w:pPr>
        <w:spacing w:after="0" w:line="240" w:lineRule="auto"/>
        <w:jc w:val="center"/>
        <w:rPr>
          <w:rFonts w:eastAsiaTheme="minorEastAsia"/>
          <w:b/>
          <w:bCs/>
          <w:sz w:val="24"/>
          <w:szCs w:val="24"/>
          <w:bdr w:val="none" w:sz="0" w:space="0" w:color="auto" w:frame="1"/>
        </w:rPr>
      </w:pPr>
    </w:p>
    <w:p w14:paraId="6326B008" w14:textId="77777777" w:rsidR="00C64D59" w:rsidRDefault="00C64D59" w:rsidP="2F4D9ED0">
      <w:pPr>
        <w:spacing w:after="0" w:line="240" w:lineRule="auto"/>
        <w:jc w:val="center"/>
        <w:rPr>
          <w:rFonts w:eastAsiaTheme="minorEastAsia"/>
          <w:b/>
          <w:bCs/>
          <w:sz w:val="24"/>
          <w:szCs w:val="24"/>
          <w:bdr w:val="none" w:sz="0" w:space="0" w:color="auto" w:frame="1"/>
        </w:rPr>
      </w:pPr>
    </w:p>
    <w:p w14:paraId="510402B9" w14:textId="1323773C" w:rsidR="384EE822" w:rsidRDefault="384EE822" w:rsidP="2F4D9ED0">
      <w:pPr>
        <w:spacing w:after="0" w:line="240" w:lineRule="auto"/>
        <w:jc w:val="center"/>
        <w:rPr>
          <w:rFonts w:eastAsiaTheme="minorEastAsia"/>
          <w:b/>
          <w:bCs/>
          <w:sz w:val="24"/>
          <w:szCs w:val="24"/>
        </w:rPr>
      </w:pPr>
    </w:p>
    <w:p w14:paraId="2FFB824D" w14:textId="56AFF12A" w:rsidR="384EE822" w:rsidRDefault="384EE822" w:rsidP="2F4D9ED0">
      <w:pPr>
        <w:spacing w:after="0" w:line="240" w:lineRule="auto"/>
        <w:jc w:val="center"/>
        <w:rPr>
          <w:rFonts w:eastAsiaTheme="minorEastAsia"/>
          <w:b/>
          <w:bCs/>
          <w:sz w:val="24"/>
          <w:szCs w:val="24"/>
        </w:rPr>
      </w:pPr>
    </w:p>
    <w:p w14:paraId="350695FB" w14:textId="641AE960" w:rsidR="384EE822" w:rsidRDefault="384EE822" w:rsidP="2F4D9ED0">
      <w:pPr>
        <w:spacing w:after="0" w:line="240" w:lineRule="auto"/>
        <w:jc w:val="center"/>
        <w:rPr>
          <w:rFonts w:eastAsiaTheme="minorEastAsia"/>
          <w:b/>
          <w:bCs/>
          <w:sz w:val="24"/>
          <w:szCs w:val="24"/>
        </w:rPr>
      </w:pPr>
    </w:p>
    <w:p w14:paraId="340A579C" w14:textId="1C8486FF" w:rsidR="384EE822" w:rsidRDefault="384EE822" w:rsidP="2F4D9ED0">
      <w:pPr>
        <w:spacing w:after="0" w:line="240" w:lineRule="auto"/>
        <w:jc w:val="center"/>
        <w:rPr>
          <w:rFonts w:eastAsiaTheme="minorEastAsia"/>
          <w:b/>
          <w:bCs/>
          <w:sz w:val="24"/>
          <w:szCs w:val="24"/>
        </w:rPr>
      </w:pPr>
    </w:p>
    <w:p w14:paraId="145351CC" w14:textId="77777777" w:rsidR="0041683A" w:rsidRDefault="0041683A" w:rsidP="76C59BBD">
      <w:pPr>
        <w:pStyle w:val="BodyText"/>
        <w:spacing w:before="205"/>
        <w:rPr>
          <w:rFonts w:asciiTheme="minorHAnsi" w:eastAsiaTheme="minorEastAsia" w:hAnsiTheme="minorHAnsi" w:cstheme="minorBidi"/>
          <w:b/>
          <w:bCs/>
          <w:sz w:val="24"/>
          <w:szCs w:val="24"/>
          <w:bdr w:val="none" w:sz="0" w:space="0" w:color="auto" w:frame="1"/>
        </w:rPr>
      </w:pPr>
    </w:p>
    <w:p w14:paraId="394FCD4D" w14:textId="5EFEF831" w:rsidR="76C59BBD" w:rsidRDefault="76C59BBD" w:rsidP="76C59BBD">
      <w:pPr>
        <w:pStyle w:val="BodyText"/>
        <w:spacing w:before="205"/>
        <w:rPr>
          <w:rFonts w:asciiTheme="minorHAnsi" w:eastAsiaTheme="minorEastAsia" w:hAnsiTheme="minorHAnsi" w:cstheme="minorBidi"/>
          <w:b/>
          <w:bCs/>
          <w:sz w:val="24"/>
          <w:szCs w:val="24"/>
        </w:rPr>
      </w:pPr>
    </w:p>
    <w:p w14:paraId="5DD6FABE" w14:textId="630A2E29" w:rsidR="76C59BBD" w:rsidRDefault="76C59BBD" w:rsidP="76C59BBD">
      <w:pPr>
        <w:pStyle w:val="BodyText"/>
        <w:spacing w:before="205"/>
        <w:rPr>
          <w:rFonts w:asciiTheme="minorHAnsi" w:eastAsiaTheme="minorEastAsia" w:hAnsiTheme="minorHAnsi" w:cstheme="minorBidi"/>
          <w:b/>
          <w:bCs/>
          <w:sz w:val="24"/>
          <w:szCs w:val="24"/>
        </w:rPr>
      </w:pPr>
    </w:p>
    <w:p w14:paraId="55DFAD49" w14:textId="41534397" w:rsidR="76C59BBD" w:rsidRDefault="76C59BBD" w:rsidP="76C59BBD">
      <w:pPr>
        <w:pStyle w:val="BodyText"/>
        <w:spacing w:before="205"/>
        <w:rPr>
          <w:rFonts w:asciiTheme="minorHAnsi" w:eastAsiaTheme="minorEastAsia" w:hAnsiTheme="minorHAnsi" w:cstheme="minorBidi"/>
          <w:b/>
          <w:bCs/>
          <w:sz w:val="24"/>
          <w:szCs w:val="24"/>
        </w:rPr>
      </w:pPr>
    </w:p>
    <w:p w14:paraId="0FED8560" w14:textId="26227E48" w:rsidR="0041683A" w:rsidRDefault="00736CD9" w:rsidP="0041683A">
      <w:pPr>
        <w:pStyle w:val="BodyText"/>
        <w:spacing w:before="205"/>
        <w:jc w:val="center"/>
        <w:rPr>
          <w:rFonts w:asciiTheme="minorHAnsi" w:eastAsiaTheme="minorEastAsia" w:hAnsiTheme="minorHAnsi" w:cstheme="minorBidi"/>
          <w:b/>
          <w:bCs/>
          <w:sz w:val="24"/>
          <w:szCs w:val="24"/>
          <w:bdr w:val="none" w:sz="0" w:space="0" w:color="auto" w:frame="1"/>
        </w:rPr>
      </w:pPr>
      <w:r w:rsidRPr="2F4D9ED0">
        <w:rPr>
          <w:rFonts w:asciiTheme="minorHAnsi" w:eastAsiaTheme="minorEastAsia" w:hAnsiTheme="minorHAnsi" w:cstheme="minorBidi"/>
          <w:b/>
          <w:bCs/>
          <w:sz w:val="24"/>
          <w:szCs w:val="24"/>
          <w:bdr w:val="none" w:sz="0" w:space="0" w:color="auto" w:frame="1"/>
        </w:rPr>
        <w:t>U.S</w:t>
      </w:r>
      <w:r w:rsidR="7F6AC677" w:rsidRPr="2F4D9ED0">
        <w:rPr>
          <w:rFonts w:asciiTheme="minorHAnsi" w:eastAsiaTheme="minorEastAsia" w:hAnsiTheme="minorHAnsi" w:cstheme="minorBidi"/>
          <w:b/>
          <w:bCs/>
          <w:sz w:val="24"/>
          <w:szCs w:val="24"/>
          <w:bdr w:val="none" w:sz="0" w:space="0" w:color="auto" w:frame="1"/>
        </w:rPr>
        <w:t>.</w:t>
      </w:r>
      <w:r w:rsidRPr="2F4D9ED0">
        <w:rPr>
          <w:rFonts w:asciiTheme="minorHAnsi" w:eastAsiaTheme="minorEastAsia" w:hAnsiTheme="minorHAnsi" w:cstheme="minorBidi"/>
          <w:b/>
          <w:bCs/>
          <w:sz w:val="24"/>
          <w:szCs w:val="24"/>
          <w:bdr w:val="none" w:sz="0" w:space="0" w:color="auto" w:frame="1"/>
        </w:rPr>
        <w:t xml:space="preserve"> Department of State</w:t>
      </w:r>
    </w:p>
    <w:p w14:paraId="1397C663" w14:textId="2A9E2491" w:rsidR="00736CD9" w:rsidRPr="00664A34" w:rsidRDefault="00664A34" w:rsidP="0041683A">
      <w:pPr>
        <w:pStyle w:val="BodyText"/>
        <w:spacing w:before="205"/>
        <w:jc w:val="center"/>
        <w:rPr>
          <w:rFonts w:asciiTheme="minorHAnsi" w:eastAsiaTheme="minorEastAsia" w:hAnsiTheme="minorHAnsi" w:cstheme="minorBidi"/>
          <w:b/>
          <w:bCs/>
          <w:sz w:val="24"/>
          <w:szCs w:val="24"/>
        </w:rPr>
      </w:pPr>
      <w:r w:rsidRPr="2F4D9ED0">
        <w:rPr>
          <w:rFonts w:asciiTheme="minorHAnsi" w:eastAsiaTheme="minorEastAsia" w:hAnsiTheme="minorHAnsi" w:cstheme="minorBidi"/>
          <w:b/>
          <w:bCs/>
          <w:sz w:val="24"/>
          <w:szCs w:val="24"/>
        </w:rPr>
        <w:t>Public Diplomacy Section, US Embassy Kyiv, Ukraine</w:t>
      </w:r>
    </w:p>
    <w:p w14:paraId="036ADBCE" w14:textId="0DFBE548" w:rsidR="00CC636C" w:rsidRPr="005C01D7" w:rsidRDefault="00CC636C" w:rsidP="0041683A">
      <w:pPr>
        <w:spacing w:after="0" w:line="240" w:lineRule="auto"/>
        <w:jc w:val="center"/>
        <w:rPr>
          <w:rFonts w:eastAsiaTheme="minorEastAsia"/>
          <w:sz w:val="24"/>
          <w:szCs w:val="24"/>
        </w:rPr>
      </w:pPr>
      <w:r w:rsidRPr="2F4D9ED0">
        <w:rPr>
          <w:rFonts w:eastAsiaTheme="minorEastAsia"/>
          <w:b/>
          <w:bCs/>
          <w:sz w:val="24"/>
          <w:szCs w:val="24"/>
          <w:bdr w:val="none" w:sz="0" w:space="0" w:color="auto" w:frame="1"/>
        </w:rPr>
        <w:t>Notice of Funding Opportunity</w:t>
      </w:r>
    </w:p>
    <w:p w14:paraId="6B288563" w14:textId="77777777" w:rsidR="00EF65A6" w:rsidRDefault="00EF65A6" w:rsidP="2F4D9ED0">
      <w:pPr>
        <w:ind w:left="360" w:hanging="360"/>
        <w:rPr>
          <w:rFonts w:eastAsiaTheme="minorEastAsia"/>
          <w:sz w:val="24"/>
          <w:szCs w:val="24"/>
        </w:rPr>
      </w:pPr>
    </w:p>
    <w:p w14:paraId="14BE7AEB" w14:textId="2E70FEEF" w:rsidR="003E3822" w:rsidRPr="003E3822" w:rsidRDefault="0012664D" w:rsidP="555FFFAE">
      <w:pPr>
        <w:pStyle w:val="Heading3"/>
        <w:numPr>
          <w:ilvl w:val="0"/>
          <w:numId w:val="4"/>
        </w:numPr>
        <w:ind w:left="360"/>
        <w:rPr>
          <w:rFonts w:eastAsiaTheme="minorEastAsia" w:cstheme="minorBidi"/>
          <w:b/>
          <w:bCs/>
          <w:color w:val="auto"/>
          <w:sz w:val="24"/>
          <w:szCs w:val="24"/>
        </w:rPr>
      </w:pPr>
      <w:bookmarkStart w:id="1" w:name="_Toc476983751"/>
      <w:r w:rsidRPr="555FFFAE">
        <w:rPr>
          <w:rFonts w:eastAsiaTheme="minorEastAsia" w:cstheme="minorBidi"/>
          <w:b/>
          <w:bCs/>
          <w:color w:val="auto"/>
          <w:sz w:val="24"/>
          <w:szCs w:val="24"/>
        </w:rPr>
        <w:t>Basic Information</w:t>
      </w:r>
      <w:bookmarkEnd w:id="1"/>
    </w:p>
    <w:p w14:paraId="356F090A" w14:textId="587BA048" w:rsidR="00926F11" w:rsidRPr="00C007FA" w:rsidRDefault="003E3822" w:rsidP="0021271D">
      <w:pPr>
        <w:pStyle w:val="Heading5"/>
        <w:numPr>
          <w:ilvl w:val="0"/>
          <w:numId w:val="5"/>
        </w:numPr>
        <w:ind w:left="270" w:hanging="270"/>
        <w:rPr>
          <w:rFonts w:eastAsiaTheme="minorEastAsia" w:cstheme="minorBidi"/>
          <w:b/>
          <w:bCs/>
          <w:i/>
          <w:iCs/>
          <w:color w:val="auto"/>
          <w:sz w:val="24"/>
          <w:szCs w:val="24"/>
        </w:rPr>
      </w:pPr>
      <w:r w:rsidRPr="2F4D9ED0">
        <w:rPr>
          <w:rFonts w:eastAsiaTheme="minorEastAsia" w:cstheme="minorBidi"/>
          <w:b/>
          <w:bCs/>
          <w:i/>
          <w:iCs/>
          <w:color w:val="auto"/>
          <w:sz w:val="24"/>
          <w:szCs w:val="24"/>
        </w:rPr>
        <w:t>Overview</w:t>
      </w:r>
    </w:p>
    <w:tbl>
      <w:tblPr>
        <w:tblStyle w:val="TableGrid"/>
        <w:tblW w:w="9340" w:type="dxa"/>
        <w:tblLook w:val="04A0" w:firstRow="1" w:lastRow="0" w:firstColumn="1" w:lastColumn="0" w:noHBand="0" w:noVBand="1"/>
      </w:tblPr>
      <w:tblGrid>
        <w:gridCol w:w="3775"/>
        <w:gridCol w:w="5565"/>
      </w:tblGrid>
      <w:tr w:rsidR="0094577D" w:rsidRPr="003B454F" w14:paraId="74D11B3E" w14:textId="77777777" w:rsidTr="7F1299AC">
        <w:trPr>
          <w:trHeight w:val="300"/>
        </w:trPr>
        <w:tc>
          <w:tcPr>
            <w:tcW w:w="3775" w:type="dxa"/>
          </w:tcPr>
          <w:p w14:paraId="6760B40B" w14:textId="569187FE" w:rsidR="0094577D" w:rsidRPr="003B454F" w:rsidRDefault="2D202B19" w:rsidP="2F4D9ED0">
            <w:pPr>
              <w:rPr>
                <w:rFonts w:eastAsiaTheme="minorEastAsia"/>
                <w:b/>
                <w:bCs/>
                <w:sz w:val="24"/>
                <w:szCs w:val="24"/>
              </w:rPr>
            </w:pPr>
            <w:r w:rsidRPr="2F4D9ED0">
              <w:rPr>
                <w:rFonts w:eastAsiaTheme="minorEastAsia"/>
                <w:b/>
                <w:bCs/>
                <w:sz w:val="24"/>
                <w:szCs w:val="24"/>
              </w:rPr>
              <w:t>Funding Opportunity Title</w:t>
            </w:r>
          </w:p>
        </w:tc>
        <w:tc>
          <w:tcPr>
            <w:tcW w:w="5565" w:type="dxa"/>
          </w:tcPr>
          <w:p w14:paraId="5EDD0692" w14:textId="70C711B4" w:rsidR="009041B2" w:rsidRPr="009041B2" w:rsidRDefault="00D3763C" w:rsidP="2F4D9ED0">
            <w:pPr>
              <w:pStyle w:val="BodyText"/>
              <w:spacing w:before="205"/>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U.S. – Ukraine </w:t>
            </w:r>
            <w:r w:rsidR="00B2567C">
              <w:rPr>
                <w:rFonts w:asciiTheme="minorHAnsi" w:eastAsiaTheme="minorEastAsia" w:hAnsiTheme="minorHAnsi" w:cstheme="minorBidi"/>
                <w:sz w:val="24"/>
                <w:szCs w:val="24"/>
              </w:rPr>
              <w:t>Reconstruction Engineering Scholarships</w:t>
            </w:r>
          </w:p>
          <w:p w14:paraId="03E7F5E6" w14:textId="2725593B" w:rsidR="0094577D" w:rsidRPr="009041B2" w:rsidRDefault="0094577D" w:rsidP="2F4D9ED0">
            <w:pPr>
              <w:rPr>
                <w:rFonts w:eastAsiaTheme="minorEastAsia"/>
                <w:b/>
                <w:bCs/>
                <w:sz w:val="24"/>
                <w:szCs w:val="24"/>
              </w:rPr>
            </w:pPr>
          </w:p>
        </w:tc>
      </w:tr>
      <w:tr w:rsidR="0094577D" w:rsidRPr="003B454F" w14:paraId="5080EA14" w14:textId="77777777" w:rsidTr="7F1299AC">
        <w:trPr>
          <w:trHeight w:val="300"/>
        </w:trPr>
        <w:tc>
          <w:tcPr>
            <w:tcW w:w="3775" w:type="dxa"/>
          </w:tcPr>
          <w:p w14:paraId="150F1D8D" w14:textId="38AFF061" w:rsidR="0094577D" w:rsidRPr="003B454F" w:rsidRDefault="2D202B19" w:rsidP="2F4D9ED0">
            <w:pPr>
              <w:rPr>
                <w:rFonts w:eastAsiaTheme="minorEastAsia"/>
                <w:b/>
                <w:bCs/>
                <w:sz w:val="24"/>
                <w:szCs w:val="24"/>
              </w:rPr>
            </w:pPr>
            <w:r w:rsidRPr="2F4D9ED0">
              <w:rPr>
                <w:rFonts w:eastAsiaTheme="minorEastAsia"/>
                <w:b/>
                <w:bCs/>
                <w:sz w:val="24"/>
                <w:szCs w:val="24"/>
              </w:rPr>
              <w:t>Funding Opportunity Number</w:t>
            </w:r>
          </w:p>
        </w:tc>
        <w:tc>
          <w:tcPr>
            <w:tcW w:w="5565" w:type="dxa"/>
          </w:tcPr>
          <w:p w14:paraId="5D0C76A8" w14:textId="5F8821B2" w:rsidR="2F4D9ED0" w:rsidRDefault="38D0A806" w:rsidP="555FFFAE">
            <w:pPr>
              <w:rPr>
                <w:rFonts w:ascii="Aptos" w:eastAsia="Aptos" w:hAnsi="Aptos" w:cs="Aptos"/>
                <w:sz w:val="24"/>
                <w:szCs w:val="24"/>
              </w:rPr>
            </w:pPr>
            <w:r w:rsidRPr="555FFFAE">
              <w:rPr>
                <w:rFonts w:ascii="Aptos Narrow" w:eastAsia="Aptos Narrow" w:hAnsi="Aptos Narrow" w:cs="Aptos Narrow"/>
                <w:color w:val="242424"/>
              </w:rPr>
              <w:t>PDS-Ukraine-FY25-04</w:t>
            </w:r>
          </w:p>
        </w:tc>
      </w:tr>
      <w:tr w:rsidR="0094577D" w:rsidRPr="003B454F" w14:paraId="7FD53518" w14:textId="77777777" w:rsidTr="7F1299AC">
        <w:trPr>
          <w:trHeight w:val="300"/>
        </w:trPr>
        <w:tc>
          <w:tcPr>
            <w:tcW w:w="3775" w:type="dxa"/>
          </w:tcPr>
          <w:p w14:paraId="7CA0DA80" w14:textId="0BC8FD74" w:rsidR="0094577D" w:rsidRPr="003B454F" w:rsidRDefault="2D202B19" w:rsidP="2F4D9ED0">
            <w:pPr>
              <w:rPr>
                <w:rFonts w:eastAsiaTheme="minorEastAsia"/>
                <w:b/>
                <w:bCs/>
                <w:sz w:val="24"/>
                <w:szCs w:val="24"/>
              </w:rPr>
            </w:pPr>
            <w:r w:rsidRPr="2F4D9ED0">
              <w:rPr>
                <w:rFonts w:eastAsiaTheme="minorEastAsia"/>
                <w:b/>
                <w:bCs/>
                <w:sz w:val="24"/>
                <w:szCs w:val="24"/>
              </w:rPr>
              <w:t>Announcement Type</w:t>
            </w:r>
          </w:p>
        </w:tc>
        <w:tc>
          <w:tcPr>
            <w:tcW w:w="5565" w:type="dxa"/>
          </w:tcPr>
          <w:p w14:paraId="41EB6D84" w14:textId="05A67E6A" w:rsidR="0094577D" w:rsidRPr="003B454F" w:rsidRDefault="51F87927" w:rsidP="2F4D9ED0">
            <w:pPr>
              <w:rPr>
                <w:rFonts w:eastAsiaTheme="minorEastAsia"/>
                <w:b/>
                <w:bCs/>
                <w:sz w:val="24"/>
                <w:szCs w:val="24"/>
              </w:rPr>
            </w:pPr>
            <w:r w:rsidRPr="2F4D9ED0">
              <w:rPr>
                <w:rFonts w:eastAsiaTheme="minorEastAsia"/>
                <w:sz w:val="24"/>
                <w:szCs w:val="24"/>
              </w:rPr>
              <w:t>I</w:t>
            </w:r>
            <w:r w:rsidR="6A5CE052" w:rsidRPr="2F4D9ED0">
              <w:rPr>
                <w:rFonts w:eastAsiaTheme="minorEastAsia"/>
                <w:sz w:val="24"/>
                <w:szCs w:val="24"/>
              </w:rPr>
              <w:t xml:space="preserve">nitial announcement </w:t>
            </w:r>
          </w:p>
        </w:tc>
      </w:tr>
      <w:tr w:rsidR="0094577D" w:rsidRPr="003B454F" w14:paraId="69F4E9E5" w14:textId="77777777" w:rsidTr="7F1299AC">
        <w:trPr>
          <w:trHeight w:val="300"/>
        </w:trPr>
        <w:tc>
          <w:tcPr>
            <w:tcW w:w="3775" w:type="dxa"/>
          </w:tcPr>
          <w:p w14:paraId="3162D93F" w14:textId="34C27E85" w:rsidR="0094577D" w:rsidRPr="003B454F" w:rsidRDefault="7F21875F" w:rsidP="2F4D9ED0">
            <w:pPr>
              <w:rPr>
                <w:rFonts w:eastAsiaTheme="minorEastAsia"/>
                <w:b/>
                <w:bCs/>
                <w:sz w:val="24"/>
                <w:szCs w:val="24"/>
              </w:rPr>
            </w:pPr>
            <w:r w:rsidRPr="2F4D9ED0">
              <w:rPr>
                <w:rFonts w:eastAsiaTheme="minorEastAsia"/>
                <w:b/>
                <w:bCs/>
                <w:sz w:val="24"/>
                <w:szCs w:val="24"/>
              </w:rPr>
              <w:t>Deadline for Applications</w:t>
            </w:r>
          </w:p>
        </w:tc>
        <w:tc>
          <w:tcPr>
            <w:tcW w:w="5565" w:type="dxa"/>
          </w:tcPr>
          <w:p w14:paraId="383525B9" w14:textId="5F82508B" w:rsidR="0094577D" w:rsidRPr="003B454F" w:rsidRDefault="60A684F3" w:rsidP="555FFFAE">
            <w:pPr>
              <w:rPr>
                <w:rFonts w:eastAsiaTheme="minorEastAsia"/>
                <w:sz w:val="24"/>
                <w:szCs w:val="24"/>
              </w:rPr>
            </w:pPr>
            <w:r w:rsidRPr="555FFFAE">
              <w:rPr>
                <w:rFonts w:eastAsiaTheme="minorEastAsia"/>
                <w:sz w:val="24"/>
                <w:szCs w:val="24"/>
              </w:rPr>
              <w:t xml:space="preserve">23:59 Kyiv time. </w:t>
            </w:r>
            <w:r w:rsidR="5497DD28" w:rsidRPr="555FFFAE">
              <w:rPr>
                <w:rFonts w:eastAsiaTheme="minorEastAsia"/>
                <w:sz w:val="24"/>
                <w:szCs w:val="24"/>
              </w:rPr>
              <w:t>August 2</w:t>
            </w:r>
            <w:r w:rsidR="097CAB42" w:rsidRPr="555FFFAE">
              <w:rPr>
                <w:rFonts w:eastAsiaTheme="minorEastAsia"/>
                <w:sz w:val="24"/>
                <w:szCs w:val="24"/>
              </w:rPr>
              <w:t>5</w:t>
            </w:r>
            <w:r w:rsidRPr="555FFFAE">
              <w:rPr>
                <w:rFonts w:eastAsiaTheme="minorEastAsia"/>
                <w:sz w:val="24"/>
                <w:szCs w:val="24"/>
              </w:rPr>
              <w:t>, 2025</w:t>
            </w:r>
          </w:p>
        </w:tc>
      </w:tr>
      <w:tr w:rsidR="0094577D" w:rsidRPr="003B454F" w14:paraId="39FA5912" w14:textId="77777777" w:rsidTr="7F1299AC">
        <w:trPr>
          <w:trHeight w:val="300"/>
        </w:trPr>
        <w:tc>
          <w:tcPr>
            <w:tcW w:w="3775" w:type="dxa"/>
          </w:tcPr>
          <w:p w14:paraId="73BDDF2A" w14:textId="247C94C0" w:rsidR="0094577D" w:rsidRPr="003B454F" w:rsidRDefault="7F21875F" w:rsidP="2F4D9ED0">
            <w:pPr>
              <w:rPr>
                <w:rFonts w:eastAsiaTheme="minorEastAsia"/>
                <w:b/>
                <w:bCs/>
                <w:sz w:val="24"/>
                <w:szCs w:val="24"/>
              </w:rPr>
            </w:pPr>
            <w:r w:rsidRPr="2F4D9ED0">
              <w:rPr>
                <w:rFonts w:eastAsiaTheme="minorEastAsia"/>
                <w:b/>
                <w:bCs/>
                <w:sz w:val="24"/>
                <w:szCs w:val="24"/>
              </w:rPr>
              <w:t>Assistance Listing Number</w:t>
            </w:r>
          </w:p>
        </w:tc>
        <w:tc>
          <w:tcPr>
            <w:tcW w:w="5565" w:type="dxa"/>
          </w:tcPr>
          <w:p w14:paraId="56273A74" w14:textId="64CDB31E" w:rsidR="0094577D" w:rsidRPr="003B454F" w:rsidRDefault="0A377EC7" w:rsidP="507E25D8">
            <w:pPr>
              <w:rPr>
                <w:rFonts w:eastAsiaTheme="minorEastAsia"/>
                <w:sz w:val="24"/>
                <w:szCs w:val="24"/>
              </w:rPr>
            </w:pPr>
            <w:r w:rsidRPr="507E25D8">
              <w:rPr>
                <w:rFonts w:eastAsiaTheme="minorEastAsia"/>
                <w:sz w:val="24"/>
                <w:szCs w:val="24"/>
              </w:rPr>
              <w:t>19.xxx</w:t>
            </w:r>
          </w:p>
        </w:tc>
      </w:tr>
      <w:tr w:rsidR="0094577D" w:rsidRPr="003B454F" w14:paraId="76FC3782" w14:textId="77777777" w:rsidTr="7F1299AC">
        <w:trPr>
          <w:trHeight w:val="300"/>
        </w:trPr>
        <w:tc>
          <w:tcPr>
            <w:tcW w:w="3775" w:type="dxa"/>
          </w:tcPr>
          <w:p w14:paraId="5437D4B7" w14:textId="5A635AD2" w:rsidR="0094577D" w:rsidRPr="003B454F" w:rsidRDefault="7F21875F" w:rsidP="2F4D9ED0">
            <w:pPr>
              <w:rPr>
                <w:rFonts w:eastAsiaTheme="minorEastAsia"/>
                <w:b/>
                <w:bCs/>
                <w:sz w:val="24"/>
                <w:szCs w:val="24"/>
              </w:rPr>
            </w:pPr>
            <w:r w:rsidRPr="2F4D9ED0">
              <w:rPr>
                <w:rFonts w:eastAsiaTheme="minorEastAsia"/>
                <w:b/>
                <w:bCs/>
                <w:sz w:val="24"/>
                <w:szCs w:val="24"/>
              </w:rPr>
              <w:t>Length of performance period</w:t>
            </w:r>
          </w:p>
        </w:tc>
        <w:tc>
          <w:tcPr>
            <w:tcW w:w="5565" w:type="dxa"/>
          </w:tcPr>
          <w:p w14:paraId="7CE84DC3" w14:textId="21FF24D3" w:rsidR="0094577D" w:rsidRPr="006322DC" w:rsidRDefault="7C8D4F9C" w:rsidP="507E25D8">
            <w:pPr>
              <w:rPr>
                <w:rFonts w:eastAsiaTheme="minorEastAsia"/>
                <w:sz w:val="24"/>
                <w:szCs w:val="24"/>
              </w:rPr>
            </w:pPr>
            <w:r w:rsidRPr="555FFFAE">
              <w:rPr>
                <w:rFonts w:eastAsiaTheme="minorEastAsia"/>
                <w:sz w:val="24"/>
                <w:szCs w:val="24"/>
              </w:rPr>
              <w:t xml:space="preserve">Up to </w:t>
            </w:r>
            <w:r w:rsidR="5A11B93E" w:rsidRPr="555FFFAE">
              <w:rPr>
                <w:rFonts w:eastAsiaTheme="minorEastAsia"/>
                <w:sz w:val="24"/>
                <w:szCs w:val="24"/>
              </w:rPr>
              <w:t>5</w:t>
            </w:r>
            <w:r w:rsidR="290EADD9" w:rsidRPr="555FFFAE">
              <w:rPr>
                <w:rFonts w:eastAsiaTheme="minorEastAsia"/>
                <w:sz w:val="24"/>
                <w:szCs w:val="24"/>
              </w:rPr>
              <w:t xml:space="preserve"> years</w:t>
            </w:r>
          </w:p>
        </w:tc>
      </w:tr>
      <w:tr w:rsidR="0094577D" w:rsidRPr="003B454F" w14:paraId="64098C7C" w14:textId="77777777" w:rsidTr="7F1299AC">
        <w:trPr>
          <w:trHeight w:val="300"/>
        </w:trPr>
        <w:tc>
          <w:tcPr>
            <w:tcW w:w="3775" w:type="dxa"/>
          </w:tcPr>
          <w:p w14:paraId="44EA783A" w14:textId="776BB308" w:rsidR="0094577D" w:rsidRPr="003B454F" w:rsidRDefault="7F21875F" w:rsidP="2F4D9ED0">
            <w:pPr>
              <w:rPr>
                <w:rFonts w:eastAsiaTheme="minorEastAsia"/>
                <w:b/>
                <w:bCs/>
                <w:sz w:val="24"/>
                <w:szCs w:val="24"/>
              </w:rPr>
            </w:pPr>
            <w:r w:rsidRPr="2F4D9ED0">
              <w:rPr>
                <w:rFonts w:eastAsiaTheme="minorEastAsia"/>
                <w:b/>
                <w:bCs/>
                <w:sz w:val="24"/>
                <w:szCs w:val="24"/>
              </w:rPr>
              <w:t>Number of awards anticipated</w:t>
            </w:r>
          </w:p>
        </w:tc>
        <w:tc>
          <w:tcPr>
            <w:tcW w:w="5565" w:type="dxa"/>
          </w:tcPr>
          <w:p w14:paraId="7213289A" w14:textId="0DC3A1FE" w:rsidR="0094577D" w:rsidRPr="003B454F" w:rsidRDefault="081F0026" w:rsidP="2F4D9ED0">
            <w:pPr>
              <w:rPr>
                <w:rFonts w:eastAsiaTheme="minorEastAsia"/>
                <w:b/>
                <w:bCs/>
                <w:sz w:val="24"/>
                <w:szCs w:val="24"/>
              </w:rPr>
            </w:pPr>
            <w:r w:rsidRPr="2F4D9ED0">
              <w:rPr>
                <w:rFonts w:eastAsiaTheme="minorEastAsia"/>
                <w:sz w:val="24"/>
                <w:szCs w:val="24"/>
              </w:rPr>
              <w:t>1</w:t>
            </w:r>
          </w:p>
        </w:tc>
      </w:tr>
      <w:tr w:rsidR="0094577D" w:rsidRPr="003B454F" w14:paraId="72EC51BE" w14:textId="77777777" w:rsidTr="7F1299AC">
        <w:trPr>
          <w:trHeight w:val="300"/>
        </w:trPr>
        <w:tc>
          <w:tcPr>
            <w:tcW w:w="3775" w:type="dxa"/>
          </w:tcPr>
          <w:p w14:paraId="5D5F6AA7" w14:textId="186B01B2" w:rsidR="0094577D" w:rsidRPr="003B454F" w:rsidRDefault="7F21875F" w:rsidP="2F4D9ED0">
            <w:pPr>
              <w:rPr>
                <w:rFonts w:eastAsiaTheme="minorEastAsia"/>
                <w:b/>
                <w:bCs/>
                <w:sz w:val="24"/>
                <w:szCs w:val="24"/>
              </w:rPr>
            </w:pPr>
            <w:r w:rsidRPr="2F4D9ED0">
              <w:rPr>
                <w:rFonts w:eastAsiaTheme="minorEastAsia"/>
                <w:b/>
                <w:bCs/>
                <w:sz w:val="24"/>
                <w:szCs w:val="24"/>
              </w:rPr>
              <w:t>Award amounts</w:t>
            </w:r>
          </w:p>
        </w:tc>
        <w:tc>
          <w:tcPr>
            <w:tcW w:w="5565" w:type="dxa"/>
          </w:tcPr>
          <w:p w14:paraId="308B814E" w14:textId="604D64EC" w:rsidR="0094577D" w:rsidRPr="003B454F" w:rsidRDefault="006322DC" w:rsidP="7F1299AC">
            <w:pPr>
              <w:rPr>
                <w:rFonts w:eastAsiaTheme="minorEastAsia"/>
                <w:sz w:val="24"/>
                <w:szCs w:val="24"/>
              </w:rPr>
            </w:pPr>
            <w:r w:rsidRPr="7F1299AC">
              <w:rPr>
                <w:rFonts w:eastAsiaTheme="minorEastAsia"/>
                <w:sz w:val="24"/>
                <w:szCs w:val="24"/>
              </w:rPr>
              <w:t>$</w:t>
            </w:r>
            <w:r w:rsidR="1D85FC2E" w:rsidRPr="7F1299AC">
              <w:rPr>
                <w:rFonts w:eastAsiaTheme="minorEastAsia"/>
                <w:sz w:val="24"/>
                <w:szCs w:val="24"/>
              </w:rPr>
              <w:t>500,000 to $2,000,000</w:t>
            </w:r>
          </w:p>
        </w:tc>
      </w:tr>
      <w:tr w:rsidR="008573F3" w:rsidRPr="003B454F" w14:paraId="4C110440" w14:textId="77777777" w:rsidTr="7F1299AC">
        <w:trPr>
          <w:trHeight w:val="300"/>
        </w:trPr>
        <w:tc>
          <w:tcPr>
            <w:tcW w:w="3775" w:type="dxa"/>
          </w:tcPr>
          <w:p w14:paraId="2B8AD526" w14:textId="10A7077F" w:rsidR="008573F3" w:rsidRPr="003B454F" w:rsidRDefault="6A5CE052" w:rsidP="2F4D9ED0">
            <w:pPr>
              <w:rPr>
                <w:rFonts w:eastAsiaTheme="minorEastAsia"/>
                <w:b/>
                <w:bCs/>
                <w:sz w:val="24"/>
                <w:szCs w:val="24"/>
              </w:rPr>
            </w:pPr>
            <w:r w:rsidRPr="2F4D9ED0">
              <w:rPr>
                <w:rFonts w:eastAsiaTheme="minorEastAsia"/>
                <w:b/>
                <w:bCs/>
                <w:sz w:val="24"/>
                <w:szCs w:val="24"/>
              </w:rPr>
              <w:t>Total available funding</w:t>
            </w:r>
          </w:p>
        </w:tc>
        <w:tc>
          <w:tcPr>
            <w:tcW w:w="5565" w:type="dxa"/>
          </w:tcPr>
          <w:p w14:paraId="081FEE98" w14:textId="0C2C08B5" w:rsidR="008573F3" w:rsidRPr="003B454F" w:rsidRDefault="006322DC" w:rsidP="23F6511F">
            <w:pPr>
              <w:rPr>
                <w:rFonts w:eastAsiaTheme="minorEastAsia"/>
                <w:sz w:val="24"/>
                <w:szCs w:val="24"/>
              </w:rPr>
            </w:pPr>
            <w:r>
              <w:rPr>
                <w:rFonts w:eastAsiaTheme="minorEastAsia"/>
                <w:sz w:val="24"/>
                <w:szCs w:val="24"/>
              </w:rPr>
              <w:t>$2,000,000</w:t>
            </w:r>
          </w:p>
        </w:tc>
      </w:tr>
      <w:tr w:rsidR="008573F3" w:rsidRPr="003B454F" w14:paraId="550BB860" w14:textId="77777777" w:rsidTr="7F1299AC">
        <w:trPr>
          <w:trHeight w:val="300"/>
        </w:trPr>
        <w:tc>
          <w:tcPr>
            <w:tcW w:w="3775" w:type="dxa"/>
          </w:tcPr>
          <w:p w14:paraId="2610C400" w14:textId="6ECF1DDD" w:rsidR="008573F3" w:rsidRPr="003B454F" w:rsidRDefault="6A5CE052" w:rsidP="2F4D9ED0">
            <w:pPr>
              <w:rPr>
                <w:rFonts w:eastAsiaTheme="minorEastAsia"/>
                <w:b/>
                <w:bCs/>
                <w:sz w:val="24"/>
                <w:szCs w:val="24"/>
              </w:rPr>
            </w:pPr>
            <w:r w:rsidRPr="2F4D9ED0">
              <w:rPr>
                <w:rFonts w:eastAsiaTheme="minorEastAsia"/>
                <w:b/>
                <w:bCs/>
                <w:sz w:val="24"/>
                <w:szCs w:val="24"/>
              </w:rPr>
              <w:t>Type of Funding</w:t>
            </w:r>
          </w:p>
        </w:tc>
        <w:tc>
          <w:tcPr>
            <w:tcW w:w="5565" w:type="dxa"/>
          </w:tcPr>
          <w:p w14:paraId="6C3C0153" w14:textId="171CA6D3" w:rsidR="008573F3" w:rsidRPr="006322DC" w:rsidRDefault="1A83B7DA" w:rsidP="507E25D8">
            <w:pPr>
              <w:rPr>
                <w:rFonts w:eastAsiaTheme="minorEastAsia"/>
                <w:sz w:val="24"/>
                <w:szCs w:val="24"/>
              </w:rPr>
            </w:pPr>
            <w:r w:rsidRPr="507E25D8">
              <w:rPr>
                <w:rFonts w:eastAsiaTheme="minorEastAsia"/>
                <w:sz w:val="24"/>
                <w:szCs w:val="24"/>
              </w:rPr>
              <w:t>Assistance for</w:t>
            </w:r>
            <w:r w:rsidR="4A0790CB" w:rsidRPr="507E25D8">
              <w:rPr>
                <w:rFonts w:eastAsiaTheme="minorEastAsia"/>
                <w:sz w:val="24"/>
                <w:szCs w:val="24"/>
              </w:rPr>
              <w:t xml:space="preserve"> </w:t>
            </w:r>
            <w:r w:rsidRPr="507E25D8">
              <w:rPr>
                <w:rFonts w:eastAsiaTheme="minorEastAsia"/>
                <w:sz w:val="24"/>
                <w:szCs w:val="24"/>
              </w:rPr>
              <w:t>Europe, Eurasia and Central Asia (AEECA) funds under the Foreign Assistance Act</w:t>
            </w:r>
            <w:r w:rsidR="05493976" w:rsidRPr="507E25D8">
              <w:rPr>
                <w:rFonts w:eastAsiaTheme="minorEastAsia"/>
                <w:sz w:val="24"/>
                <w:szCs w:val="24"/>
              </w:rPr>
              <w:t xml:space="preserve">. </w:t>
            </w:r>
          </w:p>
        </w:tc>
      </w:tr>
      <w:tr w:rsidR="008573F3" w:rsidRPr="003B454F" w14:paraId="5CB8DDFC" w14:textId="77777777" w:rsidTr="7F1299AC">
        <w:trPr>
          <w:trHeight w:val="300"/>
        </w:trPr>
        <w:tc>
          <w:tcPr>
            <w:tcW w:w="3775" w:type="dxa"/>
          </w:tcPr>
          <w:p w14:paraId="343FF2BD" w14:textId="354BD84B" w:rsidR="008573F3" w:rsidRPr="003B454F" w:rsidRDefault="73A6BC73" w:rsidP="2F4D9ED0">
            <w:pPr>
              <w:rPr>
                <w:rFonts w:eastAsiaTheme="minorEastAsia"/>
                <w:b/>
                <w:bCs/>
                <w:sz w:val="24"/>
                <w:szCs w:val="24"/>
              </w:rPr>
            </w:pPr>
            <w:r w:rsidRPr="2F4D9ED0">
              <w:rPr>
                <w:rFonts w:eastAsiaTheme="minorEastAsia"/>
                <w:b/>
                <w:bCs/>
                <w:sz w:val="24"/>
                <w:szCs w:val="24"/>
              </w:rPr>
              <w:t xml:space="preserve">Anticipated </w:t>
            </w:r>
            <w:proofErr w:type="gramStart"/>
            <w:r w:rsidR="6446F20F" w:rsidRPr="2F4D9ED0">
              <w:rPr>
                <w:rFonts w:eastAsiaTheme="minorEastAsia"/>
                <w:b/>
                <w:bCs/>
                <w:sz w:val="24"/>
                <w:szCs w:val="24"/>
              </w:rPr>
              <w:t>project</w:t>
            </w:r>
            <w:proofErr w:type="gramEnd"/>
            <w:r w:rsidR="6446F20F" w:rsidRPr="2F4D9ED0">
              <w:rPr>
                <w:rFonts w:eastAsiaTheme="minorEastAsia"/>
                <w:b/>
                <w:bCs/>
                <w:sz w:val="24"/>
                <w:szCs w:val="24"/>
              </w:rPr>
              <w:t xml:space="preserve"> </w:t>
            </w:r>
            <w:r w:rsidRPr="2F4D9ED0">
              <w:rPr>
                <w:rFonts w:eastAsiaTheme="minorEastAsia"/>
                <w:b/>
                <w:bCs/>
                <w:sz w:val="24"/>
                <w:szCs w:val="24"/>
              </w:rPr>
              <w:t>start date</w:t>
            </w:r>
          </w:p>
        </w:tc>
        <w:tc>
          <w:tcPr>
            <w:tcW w:w="5565" w:type="dxa"/>
          </w:tcPr>
          <w:p w14:paraId="14500412" w14:textId="4AD8FB60" w:rsidR="008573F3" w:rsidRPr="003B454F" w:rsidRDefault="5AADCF53" w:rsidP="2F4D9ED0">
            <w:pPr>
              <w:rPr>
                <w:rFonts w:eastAsiaTheme="minorEastAsia"/>
                <w:b/>
                <w:bCs/>
                <w:sz w:val="24"/>
                <w:szCs w:val="24"/>
              </w:rPr>
            </w:pPr>
            <w:r w:rsidRPr="2F4D9ED0">
              <w:rPr>
                <w:rFonts w:eastAsiaTheme="minorEastAsia"/>
                <w:sz w:val="24"/>
                <w:szCs w:val="24"/>
              </w:rPr>
              <w:t>October</w:t>
            </w:r>
            <w:r w:rsidR="006047F6">
              <w:rPr>
                <w:rFonts w:eastAsiaTheme="minorEastAsia"/>
                <w:sz w:val="24"/>
                <w:szCs w:val="24"/>
              </w:rPr>
              <w:t xml:space="preserve"> </w:t>
            </w:r>
            <w:r w:rsidRPr="2F4D9ED0">
              <w:rPr>
                <w:rFonts w:eastAsiaTheme="minorEastAsia"/>
                <w:sz w:val="24"/>
                <w:szCs w:val="24"/>
              </w:rPr>
              <w:t>2025</w:t>
            </w:r>
            <w:r w:rsidR="7067B492" w:rsidRPr="2F4D9ED0">
              <w:rPr>
                <w:rFonts w:eastAsiaTheme="minorEastAsia"/>
                <w:sz w:val="24"/>
                <w:szCs w:val="24"/>
              </w:rPr>
              <w:t xml:space="preserve"> or later</w:t>
            </w:r>
          </w:p>
        </w:tc>
      </w:tr>
    </w:tbl>
    <w:p w14:paraId="36DAB6A6" w14:textId="77777777" w:rsidR="0094577D" w:rsidRDefault="0094577D" w:rsidP="2F4D9ED0">
      <w:pPr>
        <w:spacing w:after="0"/>
        <w:rPr>
          <w:rFonts w:eastAsiaTheme="minorEastAsia"/>
          <w:b/>
          <w:bCs/>
          <w:sz w:val="24"/>
          <w:szCs w:val="24"/>
        </w:rPr>
      </w:pPr>
    </w:p>
    <w:p w14:paraId="5D0A2449" w14:textId="5D24A0A6" w:rsidR="003E3822" w:rsidRDefault="76FD1798" w:rsidP="2F4D9ED0">
      <w:pPr>
        <w:spacing w:after="0"/>
        <w:rPr>
          <w:rFonts w:eastAsiaTheme="minorEastAsia"/>
          <w:color w:val="FF0000"/>
          <w:sz w:val="24"/>
          <w:szCs w:val="24"/>
        </w:rPr>
      </w:pPr>
      <w:r w:rsidRPr="2F4D9ED0">
        <w:rPr>
          <w:rFonts w:eastAsiaTheme="minorEastAsia"/>
          <w:b/>
          <w:bCs/>
          <w:sz w:val="24"/>
          <w:szCs w:val="24"/>
        </w:rPr>
        <w:t>Funding Instrument Type</w:t>
      </w:r>
      <w:proofErr w:type="gramStart"/>
      <w:r w:rsidRPr="2F4D9ED0">
        <w:rPr>
          <w:rFonts w:eastAsiaTheme="minorEastAsia"/>
          <w:b/>
          <w:bCs/>
          <w:sz w:val="24"/>
          <w:szCs w:val="24"/>
        </w:rPr>
        <w:t>:</w:t>
      </w:r>
      <w:r w:rsidRPr="2F4D9ED0">
        <w:rPr>
          <w:rFonts w:eastAsiaTheme="minorEastAsia"/>
          <w:sz w:val="24"/>
          <w:szCs w:val="24"/>
        </w:rPr>
        <w:t xml:space="preserve">  </w:t>
      </w:r>
      <w:r w:rsidR="006B4AE7" w:rsidRPr="2F4D9ED0">
        <w:rPr>
          <w:rFonts w:eastAsiaTheme="minorEastAsia"/>
          <w:sz w:val="24"/>
          <w:szCs w:val="24"/>
        </w:rPr>
        <w:t>C</w:t>
      </w:r>
      <w:r w:rsidRPr="2F4D9ED0">
        <w:rPr>
          <w:rFonts w:eastAsiaTheme="minorEastAsia"/>
          <w:sz w:val="24"/>
          <w:szCs w:val="24"/>
        </w:rPr>
        <w:t>ooperative</w:t>
      </w:r>
      <w:proofErr w:type="gramEnd"/>
      <w:r w:rsidRPr="2F4D9ED0">
        <w:rPr>
          <w:rFonts w:eastAsiaTheme="minorEastAsia"/>
          <w:sz w:val="24"/>
          <w:szCs w:val="24"/>
        </w:rPr>
        <w:t xml:space="preserve"> agreement. Cooperative agreements</w:t>
      </w:r>
      <w:r w:rsidR="71A59ED8" w:rsidRPr="2F4D9ED0">
        <w:rPr>
          <w:rFonts w:eastAsiaTheme="minorEastAsia"/>
          <w:sz w:val="24"/>
          <w:szCs w:val="24"/>
        </w:rPr>
        <w:t xml:space="preserve"> include substantial involvement of the bureau or embassy in p</w:t>
      </w:r>
      <w:r w:rsidR="7A6D4F62" w:rsidRPr="2F4D9ED0">
        <w:rPr>
          <w:rFonts w:eastAsiaTheme="minorEastAsia"/>
          <w:sz w:val="24"/>
          <w:szCs w:val="24"/>
        </w:rPr>
        <w:t xml:space="preserve">rogram implementation of the project.  </w:t>
      </w:r>
    </w:p>
    <w:p w14:paraId="695E0806" w14:textId="77777777" w:rsidR="003E3822" w:rsidRPr="003E3822" w:rsidRDefault="003E3822" w:rsidP="2F4D9ED0">
      <w:pPr>
        <w:spacing w:after="0"/>
        <w:rPr>
          <w:rFonts w:eastAsiaTheme="minorEastAsia"/>
          <w:b/>
          <w:bCs/>
          <w:color w:val="FF0000"/>
          <w:sz w:val="24"/>
          <w:szCs w:val="24"/>
        </w:rPr>
      </w:pPr>
    </w:p>
    <w:p w14:paraId="19C1E786" w14:textId="78D7192E" w:rsidR="2F4D9ED0" w:rsidRDefault="76FD1798" w:rsidP="6E56292F">
      <w:pPr>
        <w:spacing w:after="0"/>
        <w:rPr>
          <w:rFonts w:eastAsiaTheme="minorEastAsia"/>
          <w:b/>
          <w:bCs/>
          <w:sz w:val="24"/>
          <w:szCs w:val="24"/>
        </w:rPr>
      </w:pPr>
      <w:r w:rsidRPr="6E56292F">
        <w:rPr>
          <w:rFonts w:eastAsiaTheme="minorEastAsia"/>
          <w:b/>
          <w:bCs/>
          <w:sz w:val="24"/>
          <w:szCs w:val="24"/>
        </w:rPr>
        <w:t>Pro</w:t>
      </w:r>
      <w:r w:rsidR="03330AEB" w:rsidRPr="6E56292F">
        <w:rPr>
          <w:rFonts w:eastAsiaTheme="minorEastAsia"/>
          <w:b/>
          <w:bCs/>
          <w:sz w:val="24"/>
          <w:szCs w:val="24"/>
        </w:rPr>
        <w:t>ject</w:t>
      </w:r>
      <w:r w:rsidR="007A5871" w:rsidRPr="6E56292F">
        <w:rPr>
          <w:rFonts w:eastAsiaTheme="minorEastAsia"/>
          <w:b/>
          <w:bCs/>
          <w:sz w:val="24"/>
          <w:szCs w:val="24"/>
        </w:rPr>
        <w:t xml:space="preserve"> </w:t>
      </w:r>
      <w:r w:rsidRPr="6E56292F">
        <w:rPr>
          <w:rFonts w:eastAsiaTheme="minorEastAsia"/>
          <w:b/>
          <w:bCs/>
          <w:sz w:val="24"/>
          <w:szCs w:val="24"/>
        </w:rPr>
        <w:t>Performance Period</w:t>
      </w:r>
      <w:r w:rsidRPr="6E56292F">
        <w:rPr>
          <w:rFonts w:eastAsiaTheme="minorEastAsia"/>
          <w:sz w:val="24"/>
          <w:szCs w:val="24"/>
        </w:rPr>
        <w:t xml:space="preserve">: Proposed </w:t>
      </w:r>
      <w:r w:rsidR="590058D0" w:rsidRPr="6E56292F">
        <w:rPr>
          <w:rFonts w:eastAsiaTheme="minorEastAsia"/>
          <w:sz w:val="24"/>
          <w:szCs w:val="24"/>
        </w:rPr>
        <w:t>projects</w:t>
      </w:r>
      <w:r w:rsidRPr="6E56292F">
        <w:rPr>
          <w:rFonts w:eastAsiaTheme="minorEastAsia"/>
          <w:sz w:val="24"/>
          <w:szCs w:val="24"/>
        </w:rPr>
        <w:t xml:space="preserve"> should be completed in</w:t>
      </w:r>
      <w:r w:rsidR="001E0934" w:rsidRPr="6E56292F">
        <w:rPr>
          <w:rFonts w:eastAsiaTheme="minorEastAsia"/>
          <w:sz w:val="24"/>
          <w:szCs w:val="24"/>
        </w:rPr>
        <w:t xml:space="preserve"> </w:t>
      </w:r>
      <w:r w:rsidR="6931699E" w:rsidRPr="6E56292F">
        <w:rPr>
          <w:rFonts w:eastAsiaTheme="minorEastAsia"/>
          <w:sz w:val="24"/>
          <w:szCs w:val="24"/>
        </w:rPr>
        <w:t xml:space="preserve">5 </w:t>
      </w:r>
      <w:r w:rsidR="001E0934" w:rsidRPr="6E56292F">
        <w:rPr>
          <w:rFonts w:eastAsiaTheme="minorEastAsia"/>
          <w:sz w:val="24"/>
          <w:szCs w:val="24"/>
        </w:rPr>
        <w:t>years</w:t>
      </w:r>
      <w:r w:rsidRPr="6E56292F">
        <w:rPr>
          <w:rFonts w:eastAsiaTheme="minorEastAsia"/>
          <w:sz w:val="24"/>
          <w:szCs w:val="24"/>
        </w:rPr>
        <w:t>.</w:t>
      </w:r>
      <w:r w:rsidRPr="6E56292F">
        <w:rPr>
          <w:rFonts w:eastAsiaTheme="minorEastAsia"/>
          <w:b/>
          <w:bCs/>
          <w:sz w:val="24"/>
          <w:szCs w:val="24"/>
        </w:rPr>
        <w:t xml:space="preserve"> </w:t>
      </w:r>
    </w:p>
    <w:p w14:paraId="1317FF50" w14:textId="77777777" w:rsidR="001E0934" w:rsidRPr="001E0934" w:rsidRDefault="001E0934" w:rsidP="001E0934">
      <w:pPr>
        <w:spacing w:after="0"/>
        <w:rPr>
          <w:rFonts w:eastAsiaTheme="minorEastAsia"/>
          <w:b/>
          <w:bCs/>
          <w:sz w:val="24"/>
          <w:szCs w:val="24"/>
        </w:rPr>
      </w:pPr>
    </w:p>
    <w:p w14:paraId="5D98D15F" w14:textId="5BB1844A" w:rsidR="76FD1798" w:rsidRDefault="76FD1798" w:rsidP="507E25D8">
      <w:pPr>
        <w:rPr>
          <w:rFonts w:eastAsiaTheme="minorEastAsia"/>
          <w:b/>
          <w:bCs/>
          <w:sz w:val="24"/>
          <w:szCs w:val="24"/>
        </w:rPr>
      </w:pPr>
      <w:r w:rsidRPr="507E25D8">
        <w:rPr>
          <w:rFonts w:eastAsiaTheme="minorEastAsia"/>
          <w:b/>
          <w:bCs/>
          <w:sz w:val="24"/>
          <w:szCs w:val="24"/>
        </w:rPr>
        <w:t xml:space="preserve">This notice is subject to </w:t>
      </w:r>
      <w:proofErr w:type="gramStart"/>
      <w:r w:rsidRPr="507E25D8">
        <w:rPr>
          <w:rFonts w:eastAsiaTheme="minorEastAsia"/>
          <w:b/>
          <w:bCs/>
          <w:sz w:val="24"/>
          <w:szCs w:val="24"/>
        </w:rPr>
        <w:t>availability</w:t>
      </w:r>
      <w:proofErr w:type="gramEnd"/>
      <w:r w:rsidRPr="507E25D8">
        <w:rPr>
          <w:rFonts w:eastAsiaTheme="minorEastAsia"/>
          <w:b/>
          <w:bCs/>
          <w:sz w:val="24"/>
          <w:szCs w:val="24"/>
        </w:rPr>
        <w:t xml:space="preserve"> of funding.</w:t>
      </w:r>
    </w:p>
    <w:p w14:paraId="0E2A1841" w14:textId="768F5F9B" w:rsidR="2F4D9ED0" w:rsidRDefault="002546ED" w:rsidP="507E25D8">
      <w:pPr>
        <w:pStyle w:val="Heading5"/>
        <w:numPr>
          <w:ilvl w:val="0"/>
          <w:numId w:val="5"/>
        </w:numPr>
        <w:ind w:left="270" w:hanging="270"/>
        <w:rPr>
          <w:rFonts w:eastAsiaTheme="minorEastAsia" w:cstheme="minorBidi"/>
          <w:b/>
          <w:bCs/>
          <w:i/>
          <w:iCs/>
          <w:color w:val="auto"/>
          <w:sz w:val="24"/>
          <w:szCs w:val="24"/>
        </w:rPr>
      </w:pPr>
      <w:r w:rsidRPr="507E25D8">
        <w:rPr>
          <w:rFonts w:eastAsiaTheme="minorEastAsia" w:cstheme="minorBidi"/>
          <w:b/>
          <w:bCs/>
          <w:i/>
          <w:iCs/>
          <w:color w:val="auto"/>
          <w:sz w:val="24"/>
          <w:szCs w:val="24"/>
        </w:rPr>
        <w:t>Executive Summary</w:t>
      </w:r>
    </w:p>
    <w:p w14:paraId="14AA0466" w14:textId="39978640" w:rsidR="007D0929" w:rsidRPr="003E3822" w:rsidRDefault="007D0929" w:rsidP="2F4D9ED0">
      <w:pPr>
        <w:rPr>
          <w:rFonts w:eastAsiaTheme="minorEastAsia"/>
          <w:sz w:val="24"/>
          <w:szCs w:val="24"/>
        </w:rPr>
      </w:pPr>
      <w:r w:rsidRPr="2F4D9ED0">
        <w:rPr>
          <w:rFonts w:eastAsiaTheme="minorEastAsia"/>
          <w:b/>
          <w:bCs/>
          <w:sz w:val="24"/>
          <w:szCs w:val="24"/>
        </w:rPr>
        <w:t>Priority Region:</w:t>
      </w:r>
      <w:r w:rsidRPr="2F4D9ED0">
        <w:rPr>
          <w:rFonts w:eastAsiaTheme="minorEastAsia"/>
          <w:sz w:val="24"/>
          <w:szCs w:val="24"/>
        </w:rPr>
        <w:t xml:space="preserve"> </w:t>
      </w:r>
      <w:r w:rsidR="00137C8B" w:rsidRPr="2F4D9ED0">
        <w:rPr>
          <w:rFonts w:eastAsiaTheme="minorEastAsia"/>
          <w:color w:val="000000" w:themeColor="text1"/>
          <w:sz w:val="24"/>
          <w:szCs w:val="24"/>
        </w:rPr>
        <w:t>Ukraine</w:t>
      </w:r>
    </w:p>
    <w:p w14:paraId="0EBD2250" w14:textId="7AF3EA57" w:rsidR="00944AE4" w:rsidRPr="000C6086" w:rsidRDefault="000C6086" w:rsidP="2F4D9ED0">
      <w:pPr>
        <w:rPr>
          <w:rFonts w:eastAsiaTheme="minorEastAsia"/>
          <w:b/>
          <w:bCs/>
          <w:sz w:val="24"/>
          <w:szCs w:val="24"/>
        </w:rPr>
      </w:pPr>
      <w:r w:rsidRPr="2F4D9ED0">
        <w:rPr>
          <w:rFonts w:eastAsiaTheme="minorEastAsia"/>
          <w:b/>
          <w:bCs/>
          <w:sz w:val="24"/>
          <w:szCs w:val="24"/>
        </w:rPr>
        <w:t>Executive Summary</w:t>
      </w:r>
    </w:p>
    <w:p w14:paraId="3A3BE684" w14:textId="1858B69B" w:rsidR="31346B68" w:rsidRDefault="725E6190" w:rsidP="507E25D8">
      <w:pPr>
        <w:spacing w:line="257" w:lineRule="auto"/>
        <w:rPr>
          <w:rFonts w:eastAsiaTheme="minorEastAsia"/>
          <w:color w:val="000000" w:themeColor="text1"/>
          <w:sz w:val="24"/>
          <w:szCs w:val="24"/>
        </w:rPr>
      </w:pPr>
      <w:r w:rsidRPr="507E25D8">
        <w:rPr>
          <w:rFonts w:eastAsiaTheme="minorEastAsia"/>
          <w:color w:val="000000" w:themeColor="text1"/>
          <w:sz w:val="24"/>
          <w:szCs w:val="24"/>
        </w:rPr>
        <w:t xml:space="preserve">The U.S. Embassy Kyiv Public Diplomacy Section (PDS) of the U.S. Department of State announces an open competition for </w:t>
      </w:r>
      <w:r w:rsidR="5836CC97" w:rsidRPr="507E25D8">
        <w:rPr>
          <w:rFonts w:eastAsiaTheme="minorEastAsia"/>
          <w:color w:val="000000" w:themeColor="text1"/>
          <w:sz w:val="24"/>
          <w:szCs w:val="24"/>
        </w:rPr>
        <w:t>U.S. Military Institutions</w:t>
      </w:r>
      <w:r w:rsidRPr="507E25D8">
        <w:rPr>
          <w:rFonts w:eastAsiaTheme="minorEastAsia"/>
          <w:color w:val="000000" w:themeColor="text1"/>
          <w:sz w:val="24"/>
          <w:szCs w:val="24"/>
        </w:rPr>
        <w:t xml:space="preserve"> to apply for a </w:t>
      </w:r>
      <w:r w:rsidR="3CCF0030" w:rsidRPr="507E25D8">
        <w:rPr>
          <w:rFonts w:eastAsiaTheme="minorEastAsia"/>
          <w:color w:val="000000" w:themeColor="text1"/>
          <w:sz w:val="24"/>
          <w:szCs w:val="24"/>
        </w:rPr>
        <w:t xml:space="preserve">grant/cooperative agreement </w:t>
      </w:r>
      <w:r w:rsidRPr="507E25D8">
        <w:rPr>
          <w:rFonts w:eastAsiaTheme="minorEastAsia"/>
          <w:color w:val="000000" w:themeColor="text1"/>
          <w:sz w:val="24"/>
          <w:szCs w:val="24"/>
        </w:rPr>
        <w:t xml:space="preserve">to </w:t>
      </w:r>
      <w:r w:rsidR="74DA6D60" w:rsidRPr="507E25D8">
        <w:rPr>
          <w:rFonts w:eastAsiaTheme="minorEastAsia"/>
          <w:color w:val="000000" w:themeColor="text1"/>
          <w:sz w:val="24"/>
          <w:szCs w:val="24"/>
        </w:rPr>
        <w:t xml:space="preserve">establish a scholarship program for Ukrainian </w:t>
      </w:r>
      <w:r w:rsidR="72363B0F" w:rsidRPr="507E25D8">
        <w:rPr>
          <w:rFonts w:eastAsiaTheme="minorEastAsia"/>
          <w:color w:val="000000" w:themeColor="text1"/>
          <w:sz w:val="24"/>
          <w:szCs w:val="24"/>
        </w:rPr>
        <w:t xml:space="preserve">undergraduate and </w:t>
      </w:r>
      <w:r w:rsidR="40174F46" w:rsidRPr="507E25D8">
        <w:rPr>
          <w:rFonts w:eastAsiaTheme="minorEastAsia"/>
          <w:color w:val="000000" w:themeColor="text1"/>
          <w:sz w:val="24"/>
          <w:szCs w:val="24"/>
        </w:rPr>
        <w:t xml:space="preserve">graduate </w:t>
      </w:r>
      <w:r w:rsidR="74DA6D60" w:rsidRPr="507E25D8">
        <w:rPr>
          <w:rFonts w:eastAsiaTheme="minorEastAsia"/>
          <w:color w:val="000000" w:themeColor="text1"/>
          <w:sz w:val="24"/>
          <w:szCs w:val="24"/>
        </w:rPr>
        <w:t xml:space="preserve">students to study </w:t>
      </w:r>
      <w:r w:rsidR="783E135C" w:rsidRPr="507E25D8">
        <w:rPr>
          <w:rFonts w:eastAsiaTheme="minorEastAsia"/>
          <w:color w:val="000000" w:themeColor="text1"/>
          <w:sz w:val="24"/>
          <w:szCs w:val="24"/>
        </w:rPr>
        <w:t>in priority fields such as engineering, cyber</w:t>
      </w:r>
      <w:r w:rsidR="3D77C363" w:rsidRPr="507E25D8">
        <w:rPr>
          <w:rFonts w:eastAsiaTheme="minorEastAsia"/>
          <w:color w:val="000000" w:themeColor="text1"/>
          <w:sz w:val="24"/>
          <w:szCs w:val="24"/>
        </w:rPr>
        <w:t>security, supply chain management</w:t>
      </w:r>
      <w:r w:rsidR="7A0C16C4" w:rsidRPr="507E25D8">
        <w:rPr>
          <w:rFonts w:eastAsiaTheme="minorEastAsia"/>
          <w:color w:val="000000" w:themeColor="text1"/>
          <w:sz w:val="24"/>
          <w:szCs w:val="24"/>
        </w:rPr>
        <w:t xml:space="preserve"> </w:t>
      </w:r>
      <w:r w:rsidR="7A1D23CB" w:rsidRPr="507E25D8">
        <w:rPr>
          <w:rFonts w:eastAsiaTheme="minorEastAsia"/>
          <w:color w:val="000000" w:themeColor="text1"/>
          <w:sz w:val="24"/>
          <w:szCs w:val="24"/>
        </w:rPr>
        <w:t>and/or other relevant fields</w:t>
      </w:r>
      <w:r w:rsidR="3D77C363" w:rsidRPr="507E25D8">
        <w:rPr>
          <w:rFonts w:eastAsiaTheme="minorEastAsia"/>
          <w:color w:val="000000" w:themeColor="text1"/>
          <w:sz w:val="24"/>
          <w:szCs w:val="24"/>
        </w:rPr>
        <w:t xml:space="preserve">. </w:t>
      </w:r>
      <w:r w:rsidRPr="507E25D8">
        <w:rPr>
          <w:rFonts w:eastAsiaTheme="minorEastAsia"/>
          <w:color w:val="000000" w:themeColor="text1"/>
          <w:sz w:val="24"/>
          <w:szCs w:val="24"/>
        </w:rPr>
        <w:t>Aligned with the</w:t>
      </w:r>
      <w:r w:rsidR="6498C7B0" w:rsidRPr="507E25D8">
        <w:rPr>
          <w:rFonts w:eastAsiaTheme="minorEastAsia"/>
          <w:color w:val="155F81"/>
          <w:sz w:val="24"/>
          <w:szCs w:val="24"/>
          <w:u w:val="single"/>
        </w:rPr>
        <w:t xml:space="preserve"> </w:t>
      </w:r>
      <w:hyperlink r:id="rId11">
        <w:r w:rsidR="2634B0E6" w:rsidRPr="507E25D8">
          <w:rPr>
            <w:rStyle w:val="Hyperlink"/>
            <w:rFonts w:ascii="Calibri" w:eastAsia="Calibri" w:hAnsi="Calibri" w:cs="Calibri"/>
            <w:color w:val="0563C1"/>
          </w:rPr>
          <w:t>United States-Ukraine Reconstruction Investment Fund</w:t>
        </w:r>
      </w:hyperlink>
      <w:r w:rsidR="2634B0E6" w:rsidRPr="507E25D8">
        <w:rPr>
          <w:rFonts w:eastAsiaTheme="minorEastAsia"/>
          <w:b/>
          <w:bCs/>
          <w:color w:val="155F81"/>
          <w:sz w:val="24"/>
          <w:szCs w:val="24"/>
        </w:rPr>
        <w:t>,</w:t>
      </w:r>
      <w:r w:rsidR="2634B0E6" w:rsidRPr="507E25D8">
        <w:rPr>
          <w:rFonts w:eastAsiaTheme="minorEastAsia"/>
          <w:color w:val="000000" w:themeColor="text1"/>
          <w:sz w:val="24"/>
          <w:szCs w:val="24"/>
        </w:rPr>
        <w:t xml:space="preserve"> </w:t>
      </w:r>
      <w:r w:rsidRPr="507E25D8">
        <w:rPr>
          <w:rFonts w:eastAsiaTheme="minorEastAsia"/>
          <w:color w:val="000000" w:themeColor="text1"/>
          <w:sz w:val="24"/>
          <w:szCs w:val="24"/>
        </w:rPr>
        <w:t xml:space="preserve"> this initiative </w:t>
      </w:r>
      <w:r w:rsidR="7704A685" w:rsidRPr="507E25D8">
        <w:rPr>
          <w:rFonts w:eastAsiaTheme="minorEastAsia"/>
          <w:color w:val="000000" w:themeColor="text1"/>
          <w:sz w:val="24"/>
          <w:szCs w:val="24"/>
        </w:rPr>
        <w:t xml:space="preserve">provides Ukrainian </w:t>
      </w:r>
      <w:r w:rsidR="75D38A5A" w:rsidRPr="507E25D8">
        <w:rPr>
          <w:rFonts w:eastAsiaTheme="minorEastAsia"/>
          <w:color w:val="000000" w:themeColor="text1"/>
          <w:sz w:val="24"/>
          <w:szCs w:val="24"/>
        </w:rPr>
        <w:t xml:space="preserve">undergraduate and </w:t>
      </w:r>
      <w:r w:rsidR="14ED7E6D" w:rsidRPr="507E25D8">
        <w:rPr>
          <w:rFonts w:eastAsiaTheme="minorEastAsia"/>
          <w:color w:val="000000" w:themeColor="text1"/>
          <w:sz w:val="24"/>
          <w:szCs w:val="24"/>
        </w:rPr>
        <w:t xml:space="preserve">graduate </w:t>
      </w:r>
      <w:r w:rsidR="7704A685" w:rsidRPr="507E25D8">
        <w:rPr>
          <w:rFonts w:eastAsiaTheme="minorEastAsia"/>
          <w:color w:val="000000" w:themeColor="text1"/>
          <w:sz w:val="24"/>
          <w:szCs w:val="24"/>
        </w:rPr>
        <w:t>students with knowledge and expertise in key areas related to reconstruction</w:t>
      </w:r>
      <w:r w:rsidR="18C5EB31" w:rsidRPr="507E25D8">
        <w:rPr>
          <w:rFonts w:eastAsiaTheme="minorEastAsia"/>
          <w:color w:val="000000" w:themeColor="text1"/>
          <w:sz w:val="24"/>
          <w:szCs w:val="24"/>
        </w:rPr>
        <w:t xml:space="preserve">, </w:t>
      </w:r>
      <w:r w:rsidRPr="507E25D8">
        <w:rPr>
          <w:rFonts w:eastAsiaTheme="minorEastAsia"/>
          <w:color w:val="000000" w:themeColor="text1"/>
          <w:sz w:val="24"/>
          <w:szCs w:val="24"/>
        </w:rPr>
        <w:t>promot</w:t>
      </w:r>
      <w:r w:rsidR="00B35EAD" w:rsidRPr="507E25D8">
        <w:rPr>
          <w:rFonts w:eastAsiaTheme="minorEastAsia"/>
          <w:color w:val="000000" w:themeColor="text1"/>
          <w:sz w:val="24"/>
          <w:szCs w:val="24"/>
        </w:rPr>
        <w:t>ing</w:t>
      </w:r>
      <w:r w:rsidRPr="507E25D8">
        <w:rPr>
          <w:rFonts w:eastAsiaTheme="minorEastAsia"/>
          <w:color w:val="000000" w:themeColor="text1"/>
          <w:sz w:val="24"/>
          <w:szCs w:val="24"/>
        </w:rPr>
        <w:t xml:space="preserve"> partnerships </w:t>
      </w:r>
      <w:r w:rsidR="00B35EAD" w:rsidRPr="507E25D8">
        <w:rPr>
          <w:rFonts w:eastAsiaTheme="minorEastAsia"/>
          <w:color w:val="000000" w:themeColor="text1"/>
          <w:sz w:val="24"/>
          <w:szCs w:val="24"/>
        </w:rPr>
        <w:t xml:space="preserve">and </w:t>
      </w:r>
      <w:r w:rsidRPr="507E25D8">
        <w:rPr>
          <w:rFonts w:eastAsiaTheme="minorEastAsia"/>
          <w:color w:val="000000" w:themeColor="text1"/>
          <w:sz w:val="24"/>
          <w:szCs w:val="24"/>
        </w:rPr>
        <w:t>deepen</w:t>
      </w:r>
      <w:r w:rsidR="00B35EAD" w:rsidRPr="507E25D8">
        <w:rPr>
          <w:rFonts w:eastAsiaTheme="minorEastAsia"/>
          <w:color w:val="000000" w:themeColor="text1"/>
          <w:sz w:val="24"/>
          <w:szCs w:val="24"/>
        </w:rPr>
        <w:t>ing</w:t>
      </w:r>
      <w:r w:rsidRPr="507E25D8">
        <w:rPr>
          <w:rFonts w:eastAsiaTheme="minorEastAsia"/>
          <w:color w:val="000000" w:themeColor="text1"/>
          <w:sz w:val="24"/>
          <w:szCs w:val="24"/>
        </w:rPr>
        <w:t xml:space="preserve"> bilateral cooperation in Ukraine’s postwar recovery and long-term development</w:t>
      </w:r>
      <w:r w:rsidR="08443FF7" w:rsidRPr="507E25D8">
        <w:rPr>
          <w:rFonts w:eastAsiaTheme="minorEastAsia"/>
          <w:color w:val="000000" w:themeColor="text1"/>
          <w:sz w:val="24"/>
          <w:szCs w:val="24"/>
        </w:rPr>
        <w:t xml:space="preserve"> to counter authoritarian influence and sustain strong U.S.-Ukraine relations. </w:t>
      </w:r>
    </w:p>
    <w:p w14:paraId="55D95F16" w14:textId="2ED7F4E2" w:rsidR="46B90744" w:rsidRDefault="46B90744" w:rsidP="46B90744">
      <w:pPr>
        <w:spacing w:line="257" w:lineRule="auto"/>
        <w:rPr>
          <w:rFonts w:eastAsiaTheme="minorEastAsia"/>
          <w:color w:val="000000" w:themeColor="text1"/>
          <w:sz w:val="24"/>
          <w:szCs w:val="24"/>
        </w:rPr>
      </w:pPr>
    </w:p>
    <w:p w14:paraId="2981E330" w14:textId="27F96555" w:rsidR="00C007FA" w:rsidRPr="00C007FA" w:rsidRDefault="0012664D" w:rsidP="46B90744">
      <w:pPr>
        <w:pStyle w:val="Heading3"/>
        <w:numPr>
          <w:ilvl w:val="0"/>
          <w:numId w:val="4"/>
        </w:numPr>
        <w:ind w:left="360"/>
        <w:rPr>
          <w:rFonts w:eastAsiaTheme="minorEastAsia" w:cstheme="minorBidi"/>
          <w:b/>
          <w:bCs/>
          <w:color w:val="auto"/>
          <w:sz w:val="24"/>
          <w:szCs w:val="24"/>
        </w:rPr>
      </w:pPr>
      <w:bookmarkStart w:id="2" w:name="_Toc1287881651"/>
      <w:r w:rsidRPr="555FFFAE">
        <w:rPr>
          <w:rFonts w:eastAsiaTheme="minorEastAsia" w:cstheme="minorBidi"/>
          <w:b/>
          <w:bCs/>
          <w:color w:val="auto"/>
          <w:sz w:val="24"/>
          <w:szCs w:val="24"/>
        </w:rPr>
        <w:t>Eligibility</w:t>
      </w:r>
      <w:bookmarkEnd w:id="2"/>
    </w:p>
    <w:p w14:paraId="18E1A1EE" w14:textId="60EB601C" w:rsidR="2F4D9ED0" w:rsidRPr="006047F6" w:rsidRDefault="003E3822" w:rsidP="0021271D">
      <w:pPr>
        <w:pStyle w:val="Heading5"/>
        <w:numPr>
          <w:ilvl w:val="0"/>
          <w:numId w:val="6"/>
        </w:numPr>
        <w:ind w:left="270" w:hanging="270"/>
        <w:rPr>
          <w:rFonts w:eastAsiaTheme="minorEastAsia"/>
          <w:sz w:val="24"/>
          <w:szCs w:val="24"/>
        </w:rPr>
      </w:pPr>
      <w:r w:rsidRPr="2F4D9ED0">
        <w:rPr>
          <w:rFonts w:eastAsiaTheme="minorEastAsia" w:cstheme="minorBidi"/>
          <w:b/>
          <w:bCs/>
          <w:i/>
          <w:iCs/>
          <w:color w:val="auto"/>
          <w:sz w:val="24"/>
          <w:szCs w:val="24"/>
        </w:rPr>
        <w:t>Eligible Applicants</w:t>
      </w:r>
    </w:p>
    <w:p w14:paraId="5FC8983F" w14:textId="77777777" w:rsidR="00676BA2" w:rsidRDefault="003E3822" w:rsidP="2F4D9ED0">
      <w:pPr>
        <w:shd w:val="clear" w:color="auto" w:fill="FFFFFF" w:themeFill="background1"/>
        <w:spacing w:after="0" w:line="240" w:lineRule="auto"/>
        <w:ind w:left="360"/>
        <w:textAlignment w:val="baseline"/>
        <w:rPr>
          <w:rFonts w:eastAsiaTheme="minorEastAsia"/>
          <w:i/>
          <w:iCs/>
          <w:color w:val="000000" w:themeColor="text1"/>
          <w:sz w:val="24"/>
          <w:szCs w:val="24"/>
        </w:rPr>
      </w:pPr>
      <w:r w:rsidRPr="2F4D9ED0">
        <w:rPr>
          <w:rFonts w:eastAsiaTheme="minorEastAsia"/>
          <w:sz w:val="24"/>
          <w:szCs w:val="24"/>
        </w:rPr>
        <w:t>T</w:t>
      </w:r>
      <w:r w:rsidRPr="2F4D9ED0">
        <w:rPr>
          <w:rFonts w:eastAsiaTheme="minorEastAsia"/>
          <w:color w:val="000000" w:themeColor="text1"/>
          <w:sz w:val="24"/>
          <w:szCs w:val="24"/>
        </w:rPr>
        <w:t>he following organizations are eligible to apply</w:t>
      </w:r>
      <w:r w:rsidRPr="2F4D9ED0">
        <w:rPr>
          <w:rFonts w:eastAsiaTheme="minorEastAsia"/>
          <w:i/>
          <w:iCs/>
          <w:color w:val="000000" w:themeColor="text1"/>
          <w:sz w:val="24"/>
          <w:szCs w:val="24"/>
        </w:rPr>
        <w:t xml:space="preserve">: </w:t>
      </w:r>
    </w:p>
    <w:p w14:paraId="2A3D85D8" w14:textId="06B92DFA" w:rsidR="00472A27" w:rsidRPr="00472A27" w:rsidRDefault="0042101A" w:rsidP="7F1299AC">
      <w:pPr>
        <w:pStyle w:val="ListParagraph"/>
        <w:numPr>
          <w:ilvl w:val="0"/>
          <w:numId w:val="19"/>
        </w:numPr>
        <w:shd w:val="clear" w:color="auto" w:fill="FFFFFF" w:themeFill="background1"/>
        <w:spacing w:after="0" w:line="240" w:lineRule="auto"/>
        <w:textAlignment w:val="baseline"/>
        <w:rPr>
          <w:rFonts w:eastAsiaTheme="minorEastAsia"/>
          <w:color w:val="000000" w:themeColor="text1"/>
          <w:sz w:val="24"/>
          <w:szCs w:val="24"/>
        </w:rPr>
      </w:pPr>
      <w:r w:rsidRPr="7F1299AC">
        <w:rPr>
          <w:rFonts w:eastAsiaTheme="minorEastAsia"/>
          <w:color w:val="000000" w:themeColor="text1"/>
          <w:sz w:val="24"/>
          <w:szCs w:val="24"/>
        </w:rPr>
        <w:t xml:space="preserve">U.S. Military </w:t>
      </w:r>
      <w:r w:rsidR="009D3196" w:rsidRPr="7F1299AC">
        <w:rPr>
          <w:rFonts w:eastAsiaTheme="minorEastAsia"/>
          <w:color w:val="000000" w:themeColor="text1"/>
          <w:sz w:val="24"/>
          <w:szCs w:val="24"/>
        </w:rPr>
        <w:t>Colleges and</w:t>
      </w:r>
      <w:r w:rsidR="0CB76BE5" w:rsidRPr="7F1299AC">
        <w:rPr>
          <w:rFonts w:eastAsiaTheme="minorEastAsia"/>
          <w:color w:val="000000" w:themeColor="text1"/>
          <w:sz w:val="24"/>
          <w:szCs w:val="24"/>
        </w:rPr>
        <w:t xml:space="preserve"> Military</w:t>
      </w:r>
      <w:r w:rsidR="009D3196" w:rsidRPr="7F1299AC">
        <w:rPr>
          <w:rFonts w:eastAsiaTheme="minorEastAsia"/>
          <w:color w:val="000000" w:themeColor="text1"/>
          <w:sz w:val="24"/>
          <w:szCs w:val="24"/>
        </w:rPr>
        <w:t xml:space="preserve"> Institutions that offer</w:t>
      </w:r>
      <w:r w:rsidR="00FF25DF" w:rsidRPr="7F1299AC">
        <w:rPr>
          <w:rFonts w:eastAsiaTheme="minorEastAsia"/>
          <w:color w:val="000000" w:themeColor="text1"/>
          <w:sz w:val="24"/>
          <w:szCs w:val="24"/>
        </w:rPr>
        <w:t xml:space="preserve"> </w:t>
      </w:r>
      <w:r w:rsidR="009D3196" w:rsidRPr="7F1299AC">
        <w:rPr>
          <w:rFonts w:eastAsiaTheme="minorEastAsia"/>
          <w:color w:val="000000" w:themeColor="text1"/>
          <w:sz w:val="24"/>
          <w:szCs w:val="24"/>
        </w:rPr>
        <w:t xml:space="preserve">programs in priority fields such as engineering, </w:t>
      </w:r>
      <w:r w:rsidR="0089258A" w:rsidRPr="7F1299AC">
        <w:rPr>
          <w:rFonts w:eastAsiaTheme="minorEastAsia"/>
          <w:color w:val="000000" w:themeColor="text1"/>
          <w:sz w:val="24"/>
          <w:szCs w:val="24"/>
        </w:rPr>
        <w:t>cybersecurity, supply chain management</w:t>
      </w:r>
      <w:r w:rsidR="217AFC02" w:rsidRPr="7F1299AC">
        <w:rPr>
          <w:rFonts w:eastAsiaTheme="minorEastAsia"/>
          <w:color w:val="000000" w:themeColor="text1"/>
          <w:sz w:val="24"/>
          <w:szCs w:val="24"/>
        </w:rPr>
        <w:t>, and other relevant fields</w:t>
      </w:r>
      <w:r w:rsidR="5658BB6B" w:rsidRPr="7F1299AC">
        <w:rPr>
          <w:rFonts w:eastAsiaTheme="minorEastAsia"/>
          <w:color w:val="000000" w:themeColor="text1"/>
          <w:sz w:val="24"/>
          <w:szCs w:val="24"/>
        </w:rPr>
        <w:t xml:space="preserve"> related to reconstruction efforts in Ukraine</w:t>
      </w:r>
      <w:r w:rsidR="0089258A" w:rsidRPr="7F1299AC">
        <w:rPr>
          <w:rFonts w:eastAsiaTheme="minorEastAsia"/>
          <w:color w:val="000000" w:themeColor="text1"/>
          <w:sz w:val="24"/>
          <w:szCs w:val="24"/>
        </w:rPr>
        <w:t xml:space="preserve">. </w:t>
      </w:r>
    </w:p>
    <w:p w14:paraId="0A35E337" w14:textId="77777777" w:rsidR="00472A27" w:rsidRPr="00472A27" w:rsidRDefault="00472A27" w:rsidP="2F4D9ED0">
      <w:pPr>
        <w:pStyle w:val="ListParagraph"/>
        <w:shd w:val="clear" w:color="auto" w:fill="FFFFFF" w:themeFill="background1"/>
        <w:spacing w:after="0" w:line="240" w:lineRule="auto"/>
        <w:ind w:left="1080"/>
        <w:textAlignment w:val="baseline"/>
        <w:rPr>
          <w:rFonts w:eastAsiaTheme="minorEastAsia"/>
          <w:i/>
          <w:iCs/>
          <w:color w:val="FF0000"/>
          <w:sz w:val="24"/>
          <w:szCs w:val="24"/>
        </w:rPr>
      </w:pPr>
    </w:p>
    <w:p w14:paraId="29DEC056" w14:textId="662297CB" w:rsidR="003E3822" w:rsidRPr="00B636FC" w:rsidRDefault="003E3822" w:rsidP="459071D2">
      <w:pPr>
        <w:shd w:val="clear" w:color="auto" w:fill="FFFFFF" w:themeFill="background1"/>
        <w:spacing w:after="0" w:line="240" w:lineRule="auto"/>
        <w:textAlignment w:val="baseline"/>
        <w:rPr>
          <w:rFonts w:eastAsiaTheme="minorEastAsia"/>
          <w:b/>
          <w:bCs/>
          <w:i/>
          <w:iCs/>
          <w:color w:val="FF0000"/>
          <w:sz w:val="24"/>
          <w:szCs w:val="24"/>
        </w:rPr>
      </w:pPr>
    </w:p>
    <w:p w14:paraId="500EB0C7" w14:textId="2A112479" w:rsidR="2F4D9ED0" w:rsidRPr="006047F6" w:rsidRDefault="008C1CC4" w:rsidP="0021271D">
      <w:pPr>
        <w:pStyle w:val="Heading5"/>
        <w:numPr>
          <w:ilvl w:val="0"/>
          <w:numId w:val="6"/>
        </w:numPr>
        <w:ind w:left="270" w:hanging="270"/>
        <w:rPr>
          <w:rFonts w:eastAsiaTheme="minorEastAsia"/>
          <w:sz w:val="24"/>
          <w:szCs w:val="24"/>
        </w:rPr>
      </w:pPr>
      <w:r w:rsidRPr="2F4D9ED0">
        <w:rPr>
          <w:rFonts w:eastAsiaTheme="minorEastAsia" w:cstheme="minorBidi"/>
          <w:b/>
          <w:bCs/>
          <w:i/>
          <w:iCs/>
          <w:color w:val="auto"/>
          <w:sz w:val="24"/>
          <w:szCs w:val="24"/>
        </w:rPr>
        <w:t>Cost Sharing or Matching</w:t>
      </w:r>
    </w:p>
    <w:p w14:paraId="54D09678" w14:textId="6A6B87BE" w:rsidR="008C1CC4" w:rsidRDefault="00EF0886" w:rsidP="2F4D9ED0">
      <w:pPr>
        <w:shd w:val="clear" w:color="auto" w:fill="FFFFFF" w:themeFill="background1"/>
        <w:spacing w:after="0" w:line="240" w:lineRule="auto"/>
        <w:textAlignment w:val="baseline"/>
        <w:rPr>
          <w:rFonts w:eastAsiaTheme="minorEastAsia"/>
          <w:i/>
          <w:iCs/>
          <w:color w:val="000000" w:themeColor="text1"/>
          <w:sz w:val="24"/>
          <w:szCs w:val="24"/>
        </w:rPr>
      </w:pPr>
      <w:r w:rsidRPr="2F4D9ED0">
        <w:rPr>
          <w:rFonts w:eastAsiaTheme="minorEastAsia"/>
          <w:i/>
          <w:iCs/>
          <w:color w:val="000000" w:themeColor="text1"/>
          <w:sz w:val="24"/>
          <w:szCs w:val="24"/>
        </w:rPr>
        <w:t>Cost-shar</w:t>
      </w:r>
      <w:r w:rsidR="5849CF15" w:rsidRPr="2F4D9ED0">
        <w:rPr>
          <w:rFonts w:eastAsiaTheme="minorEastAsia"/>
          <w:i/>
          <w:iCs/>
          <w:color w:val="000000" w:themeColor="text1"/>
          <w:sz w:val="24"/>
          <w:szCs w:val="24"/>
        </w:rPr>
        <w:t>ing</w:t>
      </w:r>
      <w:r w:rsidRPr="2F4D9ED0">
        <w:rPr>
          <w:rFonts w:eastAsiaTheme="minorEastAsia"/>
          <w:i/>
          <w:iCs/>
          <w:color w:val="000000" w:themeColor="text1"/>
          <w:sz w:val="24"/>
          <w:szCs w:val="24"/>
        </w:rPr>
        <w:t xml:space="preserve"> is recommended but is not required. Although the Review Committee will not assign additional points to applicants who offer cost sharing, the Review Committee will use cost sharing to break ties among applications with equivalent scores after evaluation against all other factors. </w:t>
      </w:r>
    </w:p>
    <w:p w14:paraId="584673DC" w14:textId="77777777" w:rsidR="00EF0886" w:rsidRPr="008C1CC4" w:rsidRDefault="00EF0886" w:rsidP="2F4D9ED0">
      <w:pPr>
        <w:shd w:val="clear" w:color="auto" w:fill="FFFFFF" w:themeFill="background1"/>
        <w:spacing w:after="0" w:line="240" w:lineRule="auto"/>
        <w:textAlignment w:val="baseline"/>
        <w:rPr>
          <w:rFonts w:eastAsiaTheme="minorEastAsia"/>
          <w:i/>
          <w:iCs/>
          <w:color w:val="FF0000"/>
          <w:sz w:val="24"/>
          <w:szCs w:val="24"/>
        </w:rPr>
      </w:pPr>
    </w:p>
    <w:p w14:paraId="270B12EF" w14:textId="5E085BDA" w:rsidR="008C1CC4" w:rsidRPr="00C007FA" w:rsidRDefault="008C1CC4" w:rsidP="0021271D">
      <w:pPr>
        <w:pStyle w:val="Heading5"/>
        <w:numPr>
          <w:ilvl w:val="0"/>
          <w:numId w:val="6"/>
        </w:numPr>
        <w:ind w:left="270" w:hanging="270"/>
        <w:rPr>
          <w:rFonts w:eastAsiaTheme="minorEastAsia" w:cstheme="minorBidi"/>
          <w:b/>
          <w:bCs/>
          <w:i/>
          <w:iCs/>
          <w:color w:val="auto"/>
          <w:sz w:val="24"/>
          <w:szCs w:val="24"/>
        </w:rPr>
      </w:pPr>
      <w:r w:rsidRPr="2F4D9ED0">
        <w:rPr>
          <w:rFonts w:eastAsiaTheme="minorEastAsia" w:cstheme="minorBidi"/>
          <w:b/>
          <w:bCs/>
          <w:i/>
          <w:iCs/>
          <w:color w:val="auto"/>
          <w:sz w:val="24"/>
          <w:szCs w:val="24"/>
        </w:rPr>
        <w:t>Other Eligibility Requirements</w:t>
      </w:r>
    </w:p>
    <w:p w14:paraId="6EE2320A" w14:textId="3A248CEE" w:rsidR="008C1CC4" w:rsidRPr="008C1CC4" w:rsidRDefault="00E33EEA" w:rsidP="2F4D9ED0">
      <w:pPr>
        <w:shd w:val="clear" w:color="auto" w:fill="FFFFFF" w:themeFill="background1"/>
        <w:spacing w:after="0" w:line="240" w:lineRule="auto"/>
        <w:textAlignment w:val="baseline"/>
        <w:rPr>
          <w:rFonts w:eastAsiaTheme="minorEastAsia"/>
          <w:sz w:val="24"/>
          <w:szCs w:val="24"/>
        </w:rPr>
      </w:pPr>
      <w:r w:rsidRPr="2F4D9ED0">
        <w:rPr>
          <w:rFonts w:eastAsiaTheme="minorEastAsia"/>
          <w:sz w:val="24"/>
          <w:szCs w:val="24"/>
        </w:rPr>
        <w:t>All</w:t>
      </w:r>
      <w:r w:rsidR="008C1CC4" w:rsidRPr="2F4D9ED0">
        <w:rPr>
          <w:rFonts w:eastAsiaTheme="minorEastAsia"/>
          <w:sz w:val="24"/>
          <w:szCs w:val="24"/>
        </w:rPr>
        <w:t xml:space="preserve"> organizations must have a Unique Entity Identifier (UEI) issued via</w:t>
      </w:r>
      <w:r w:rsidR="004F6DAB" w:rsidRPr="2F4D9ED0">
        <w:rPr>
          <w:rFonts w:eastAsiaTheme="minorEastAsia"/>
          <w:sz w:val="24"/>
          <w:szCs w:val="24"/>
        </w:rPr>
        <w:t xml:space="preserve"> </w:t>
      </w:r>
      <w:r w:rsidR="008C1CC4" w:rsidRPr="2F4D9ED0">
        <w:rPr>
          <w:rFonts w:eastAsiaTheme="minorEastAsia"/>
          <w:sz w:val="24"/>
          <w:szCs w:val="24"/>
        </w:rPr>
        <w:t xml:space="preserve">SAM.gov as well as a valid registration </w:t>
      </w:r>
      <w:r w:rsidR="00CC20C2" w:rsidRPr="2F4D9ED0">
        <w:rPr>
          <w:rFonts w:eastAsiaTheme="minorEastAsia"/>
          <w:sz w:val="24"/>
          <w:szCs w:val="24"/>
        </w:rPr>
        <w:t>in</w:t>
      </w:r>
      <w:r w:rsidR="008C1CC4" w:rsidRPr="2F4D9ED0">
        <w:rPr>
          <w:rFonts w:eastAsiaTheme="minorEastAsia"/>
          <w:sz w:val="24"/>
          <w:szCs w:val="24"/>
        </w:rPr>
        <w:t xml:space="preserve"> SAM.gov. Please see Section D.3 for more information. Individuals are not required to have a UEI or be registered in SAM.gov.</w:t>
      </w:r>
    </w:p>
    <w:p w14:paraId="05F8D5A9" w14:textId="77777777" w:rsidR="00B806A8" w:rsidRPr="00B806A8" w:rsidRDefault="00B806A8" w:rsidP="2F4D9ED0">
      <w:pPr>
        <w:shd w:val="clear" w:color="auto" w:fill="FFFFFF" w:themeFill="background1"/>
        <w:spacing w:after="0" w:line="240" w:lineRule="auto"/>
        <w:textAlignment w:val="baseline"/>
        <w:rPr>
          <w:rFonts w:eastAsiaTheme="minorEastAsia"/>
          <w:i/>
          <w:iCs/>
          <w:color w:val="FF0000"/>
          <w:sz w:val="24"/>
          <w:szCs w:val="24"/>
        </w:rPr>
      </w:pPr>
    </w:p>
    <w:p w14:paraId="05701100" w14:textId="7C1283CC" w:rsidR="00A244AF" w:rsidRPr="006047F6" w:rsidRDefault="0012664D" w:rsidP="555FFFAE">
      <w:pPr>
        <w:pStyle w:val="Heading3"/>
        <w:numPr>
          <w:ilvl w:val="0"/>
          <w:numId w:val="4"/>
        </w:numPr>
        <w:ind w:left="360"/>
        <w:rPr>
          <w:rFonts w:eastAsiaTheme="minorEastAsia"/>
          <w:b/>
          <w:bCs/>
          <w:color w:val="FF0000"/>
          <w:sz w:val="24"/>
          <w:szCs w:val="24"/>
        </w:rPr>
      </w:pPr>
      <w:bookmarkStart w:id="3" w:name="_Toc662281736"/>
      <w:r w:rsidRPr="555FFFAE">
        <w:rPr>
          <w:rFonts w:eastAsiaTheme="minorEastAsia" w:cstheme="minorBidi"/>
          <w:b/>
          <w:bCs/>
          <w:color w:val="auto"/>
          <w:sz w:val="24"/>
          <w:szCs w:val="24"/>
        </w:rPr>
        <w:t>Program Description</w:t>
      </w:r>
      <w:bookmarkEnd w:id="3"/>
    </w:p>
    <w:p w14:paraId="1A6DDB18" w14:textId="77777777" w:rsidR="002C22EC" w:rsidRDefault="002C22EC" w:rsidP="002C22EC">
      <w:pPr>
        <w:spacing w:line="257" w:lineRule="auto"/>
        <w:rPr>
          <w:rFonts w:eastAsiaTheme="minorEastAsia"/>
          <w:color w:val="000000" w:themeColor="text1"/>
          <w:sz w:val="24"/>
          <w:szCs w:val="24"/>
        </w:rPr>
      </w:pPr>
    </w:p>
    <w:p w14:paraId="77DBCB8E" w14:textId="2CA082A5" w:rsidR="002C22EC" w:rsidRDefault="009D2203" w:rsidP="555FFFAE">
      <w:pPr>
        <w:spacing w:line="257" w:lineRule="auto"/>
        <w:rPr>
          <w:rFonts w:eastAsiaTheme="minorEastAsia"/>
          <w:color w:val="000000" w:themeColor="text1"/>
          <w:sz w:val="24"/>
          <w:szCs w:val="24"/>
        </w:rPr>
      </w:pPr>
      <w:r w:rsidRPr="555FFFAE">
        <w:rPr>
          <w:rFonts w:eastAsiaTheme="minorEastAsia"/>
          <w:color w:val="000000" w:themeColor="text1"/>
          <w:sz w:val="24"/>
          <w:szCs w:val="24"/>
        </w:rPr>
        <w:t xml:space="preserve">The U.S. Embassy Kyiv Public Diplomacy Section (PDS) of the U.S. Department of State announces an open competition for U.S. </w:t>
      </w:r>
      <w:r w:rsidR="00CF45A7" w:rsidRPr="555FFFAE">
        <w:rPr>
          <w:rFonts w:eastAsiaTheme="minorEastAsia"/>
          <w:color w:val="000000" w:themeColor="text1"/>
          <w:sz w:val="24"/>
          <w:szCs w:val="24"/>
        </w:rPr>
        <w:t>m</w:t>
      </w:r>
      <w:r w:rsidRPr="555FFFAE">
        <w:rPr>
          <w:rFonts w:eastAsiaTheme="minorEastAsia"/>
          <w:color w:val="000000" w:themeColor="text1"/>
          <w:sz w:val="24"/>
          <w:szCs w:val="24"/>
        </w:rPr>
        <w:t xml:space="preserve">ilitary </w:t>
      </w:r>
      <w:r w:rsidR="00CF45A7" w:rsidRPr="555FFFAE">
        <w:rPr>
          <w:rFonts w:eastAsiaTheme="minorEastAsia"/>
          <w:color w:val="000000" w:themeColor="text1"/>
          <w:sz w:val="24"/>
          <w:szCs w:val="24"/>
        </w:rPr>
        <w:t xml:space="preserve">colleges </w:t>
      </w:r>
      <w:r w:rsidRPr="555FFFAE">
        <w:rPr>
          <w:rFonts w:eastAsiaTheme="minorEastAsia"/>
          <w:color w:val="000000" w:themeColor="text1"/>
          <w:sz w:val="24"/>
          <w:szCs w:val="24"/>
        </w:rPr>
        <w:t xml:space="preserve">to apply for a grant to establish a scholarship program for Ukrainian </w:t>
      </w:r>
      <w:r w:rsidR="7A1F2544" w:rsidRPr="555FFFAE">
        <w:rPr>
          <w:rFonts w:eastAsiaTheme="minorEastAsia"/>
          <w:color w:val="000000" w:themeColor="text1"/>
          <w:sz w:val="24"/>
          <w:szCs w:val="24"/>
        </w:rPr>
        <w:t xml:space="preserve">undergraduate and </w:t>
      </w:r>
      <w:r w:rsidR="3DD0B006" w:rsidRPr="555FFFAE">
        <w:rPr>
          <w:rFonts w:eastAsiaTheme="minorEastAsia"/>
          <w:color w:val="000000" w:themeColor="text1"/>
          <w:sz w:val="24"/>
          <w:szCs w:val="24"/>
        </w:rPr>
        <w:t xml:space="preserve">graduate </w:t>
      </w:r>
      <w:r w:rsidRPr="555FFFAE">
        <w:rPr>
          <w:rFonts w:eastAsiaTheme="minorEastAsia"/>
          <w:color w:val="000000" w:themeColor="text1"/>
          <w:sz w:val="24"/>
          <w:szCs w:val="24"/>
        </w:rPr>
        <w:t>students to study in priority fields such as engineering, cybersecurity, supply chain management</w:t>
      </w:r>
      <w:r w:rsidR="20BE1E42" w:rsidRPr="555FFFAE">
        <w:rPr>
          <w:rFonts w:eastAsiaTheme="minorEastAsia"/>
          <w:color w:val="000000" w:themeColor="text1"/>
          <w:sz w:val="24"/>
          <w:szCs w:val="24"/>
        </w:rPr>
        <w:t>, and/or other relevant fields</w:t>
      </w:r>
      <w:r w:rsidRPr="555FFFAE">
        <w:rPr>
          <w:rFonts w:eastAsiaTheme="minorEastAsia"/>
          <w:color w:val="000000" w:themeColor="text1"/>
          <w:sz w:val="24"/>
          <w:szCs w:val="24"/>
        </w:rPr>
        <w:t xml:space="preserve">. </w:t>
      </w:r>
    </w:p>
    <w:p w14:paraId="3ECE0969" w14:textId="23ED8FA3" w:rsidR="00F27E26" w:rsidRDefault="00EE4D2A" w:rsidP="00EE4D2A">
      <w:pPr>
        <w:spacing w:before="240" w:after="240"/>
        <w:rPr>
          <w:rFonts w:eastAsiaTheme="minorEastAsia"/>
          <w:sz w:val="24"/>
          <w:szCs w:val="24"/>
        </w:rPr>
      </w:pPr>
      <w:r>
        <w:rPr>
          <w:rFonts w:eastAsiaTheme="minorEastAsia"/>
          <w:sz w:val="24"/>
          <w:szCs w:val="24"/>
        </w:rPr>
        <w:t xml:space="preserve">This initiative seeks to enhance the academic and professional skills of Ukrainian students in priority fields aligned with Ukraine’s reconstruction needs and support </w:t>
      </w:r>
      <w:r w:rsidR="00D97415">
        <w:rPr>
          <w:rFonts w:eastAsiaTheme="minorEastAsia"/>
          <w:sz w:val="24"/>
          <w:szCs w:val="24"/>
        </w:rPr>
        <w:t>efforts under the U.S.-Ukraine Reconstruction and Investment Fund</w:t>
      </w:r>
      <w:r w:rsidR="00F45DC3">
        <w:rPr>
          <w:rFonts w:eastAsiaTheme="minorEastAsia"/>
          <w:sz w:val="24"/>
          <w:szCs w:val="24"/>
        </w:rPr>
        <w:t xml:space="preserve">. </w:t>
      </w:r>
      <w:r w:rsidR="00E01EEE">
        <w:rPr>
          <w:rFonts w:eastAsiaTheme="minorEastAsia"/>
          <w:sz w:val="24"/>
          <w:szCs w:val="24"/>
        </w:rPr>
        <w:t xml:space="preserve">Students </w:t>
      </w:r>
      <w:r w:rsidR="005820A3">
        <w:rPr>
          <w:rFonts w:eastAsiaTheme="minorEastAsia"/>
          <w:sz w:val="24"/>
          <w:szCs w:val="24"/>
        </w:rPr>
        <w:t>will</w:t>
      </w:r>
      <w:r w:rsidR="00E01EEE">
        <w:rPr>
          <w:rFonts w:eastAsiaTheme="minorEastAsia"/>
          <w:sz w:val="24"/>
          <w:szCs w:val="24"/>
        </w:rPr>
        <w:t xml:space="preserve"> return to Ukraine with </w:t>
      </w:r>
      <w:r w:rsidR="0023592A">
        <w:rPr>
          <w:rFonts w:eastAsiaTheme="minorEastAsia"/>
          <w:sz w:val="24"/>
          <w:szCs w:val="24"/>
        </w:rPr>
        <w:t xml:space="preserve">increased knowledge, expertise, and U.S. best practices </w:t>
      </w:r>
      <w:r w:rsidR="00F27E26">
        <w:rPr>
          <w:rFonts w:eastAsiaTheme="minorEastAsia"/>
          <w:sz w:val="24"/>
          <w:szCs w:val="24"/>
        </w:rPr>
        <w:t>in key areas needed for Ukraine’s reconstruction and long-term development.</w:t>
      </w:r>
    </w:p>
    <w:p w14:paraId="2E100895" w14:textId="77777777" w:rsidR="00503197" w:rsidRDefault="00503197" w:rsidP="00EE4D2A">
      <w:pPr>
        <w:spacing w:before="240" w:after="240"/>
        <w:rPr>
          <w:rFonts w:eastAsiaTheme="minorEastAsia"/>
          <w:sz w:val="24"/>
          <w:szCs w:val="24"/>
        </w:rPr>
      </w:pPr>
    </w:p>
    <w:p w14:paraId="03B7DE0D" w14:textId="3A77386C" w:rsidR="00E47808" w:rsidRPr="00E47808" w:rsidRDefault="31ABA851" w:rsidP="031F0608">
      <w:pPr>
        <w:spacing w:line="276" w:lineRule="auto"/>
        <w:rPr>
          <w:rFonts w:eastAsiaTheme="minorEastAsia"/>
          <w:sz w:val="24"/>
          <w:szCs w:val="24"/>
        </w:rPr>
      </w:pPr>
      <w:r w:rsidRPr="031F0608">
        <w:rPr>
          <w:rFonts w:eastAsiaTheme="minorEastAsia"/>
          <w:b/>
          <w:bCs/>
          <w:sz w:val="24"/>
          <w:szCs w:val="24"/>
        </w:rPr>
        <w:t>1. Goals and Objectives</w:t>
      </w:r>
      <w:r w:rsidRPr="031F0608">
        <w:rPr>
          <w:rFonts w:eastAsiaTheme="minorEastAsia"/>
          <w:sz w:val="24"/>
          <w:szCs w:val="24"/>
        </w:rPr>
        <w:t xml:space="preserve"> </w:t>
      </w:r>
    </w:p>
    <w:p w14:paraId="0DC67427" w14:textId="2558E33E" w:rsidR="00E47808" w:rsidRPr="00E47808" w:rsidRDefault="1A0A62E3" w:rsidP="555FFFAE">
      <w:pPr>
        <w:spacing w:line="276" w:lineRule="auto"/>
        <w:rPr>
          <w:rFonts w:eastAsiaTheme="minorEastAsia"/>
          <w:sz w:val="24"/>
          <w:szCs w:val="24"/>
        </w:rPr>
      </w:pPr>
      <w:r w:rsidRPr="555FFFAE">
        <w:rPr>
          <w:rFonts w:eastAsiaTheme="minorEastAsia"/>
          <w:sz w:val="24"/>
          <w:szCs w:val="24"/>
        </w:rPr>
        <w:t xml:space="preserve">Create a scholarship program for Ukrainian </w:t>
      </w:r>
      <w:r w:rsidR="017D2B3B" w:rsidRPr="555FFFAE">
        <w:rPr>
          <w:rFonts w:eastAsiaTheme="minorEastAsia"/>
          <w:sz w:val="24"/>
          <w:szCs w:val="24"/>
        </w:rPr>
        <w:t>undergraduate and</w:t>
      </w:r>
      <w:r w:rsidR="5BAAB061" w:rsidRPr="555FFFAE">
        <w:rPr>
          <w:rFonts w:eastAsiaTheme="minorEastAsia"/>
          <w:sz w:val="24"/>
          <w:szCs w:val="24"/>
        </w:rPr>
        <w:t>/or</w:t>
      </w:r>
      <w:r w:rsidR="017D2B3B" w:rsidRPr="555FFFAE">
        <w:rPr>
          <w:rFonts w:eastAsiaTheme="minorEastAsia"/>
          <w:sz w:val="24"/>
          <w:szCs w:val="24"/>
        </w:rPr>
        <w:t xml:space="preserve"> </w:t>
      </w:r>
      <w:r w:rsidRPr="555FFFAE">
        <w:rPr>
          <w:rFonts w:eastAsiaTheme="minorEastAsia"/>
          <w:sz w:val="24"/>
          <w:szCs w:val="24"/>
        </w:rPr>
        <w:t xml:space="preserve">master's degree students, selected </w:t>
      </w:r>
      <w:proofErr w:type="gramStart"/>
      <w:r w:rsidRPr="555FFFAE">
        <w:rPr>
          <w:rFonts w:eastAsiaTheme="minorEastAsia"/>
          <w:sz w:val="24"/>
          <w:szCs w:val="24"/>
        </w:rPr>
        <w:t>on the basis of</w:t>
      </w:r>
      <w:proofErr w:type="gramEnd"/>
      <w:r w:rsidRPr="555FFFAE">
        <w:rPr>
          <w:rFonts w:eastAsiaTheme="minorEastAsia"/>
          <w:sz w:val="24"/>
          <w:szCs w:val="24"/>
        </w:rPr>
        <w:t xml:space="preserve"> an open merit-based competition. </w:t>
      </w:r>
      <w:r w:rsidR="2E070FF5" w:rsidRPr="555FFFAE">
        <w:rPr>
          <w:rFonts w:eastAsiaTheme="minorEastAsia"/>
          <w:sz w:val="24"/>
          <w:szCs w:val="24"/>
        </w:rPr>
        <w:t xml:space="preserve">The scholarship </w:t>
      </w:r>
      <w:r w:rsidRPr="555FFFAE">
        <w:rPr>
          <w:rFonts w:eastAsiaTheme="minorEastAsia"/>
          <w:sz w:val="24"/>
          <w:szCs w:val="24"/>
        </w:rPr>
        <w:t xml:space="preserve">program will enhance the academic and professional knowledge, skills, and expertise of Ukrainian </w:t>
      </w:r>
      <w:r w:rsidR="4B4A12AD" w:rsidRPr="555FFFAE">
        <w:rPr>
          <w:rFonts w:eastAsiaTheme="minorEastAsia"/>
          <w:sz w:val="24"/>
          <w:szCs w:val="24"/>
        </w:rPr>
        <w:t xml:space="preserve">undergraduate and/or </w:t>
      </w:r>
      <w:r w:rsidRPr="555FFFAE">
        <w:rPr>
          <w:rFonts w:eastAsiaTheme="minorEastAsia"/>
          <w:sz w:val="24"/>
          <w:szCs w:val="24"/>
        </w:rPr>
        <w:t xml:space="preserve">graduate students in priority engineering and technical fields — such as engineering, cybersecurity, supply chain management, and other related disciplines — directly aligned with Ukraine’s reconstruction priorities and national recovery strategy. This initiative supports efforts under the </w:t>
      </w:r>
      <w:r w:rsidRPr="555FFFAE">
        <w:rPr>
          <w:rFonts w:eastAsiaTheme="minorEastAsia"/>
          <w:b/>
          <w:bCs/>
          <w:sz w:val="24"/>
          <w:szCs w:val="24"/>
        </w:rPr>
        <w:t>U.S.-Ukraine Reconstruction and Investment Fund</w:t>
      </w:r>
      <w:r w:rsidRPr="555FFFAE">
        <w:rPr>
          <w:rFonts w:eastAsiaTheme="minorEastAsia"/>
          <w:sz w:val="24"/>
          <w:szCs w:val="24"/>
        </w:rPr>
        <w:t>, equipping a new generation of highly skilled professionals to lead infrastructure restoration, strengthen digital and physical security, and modernize critical sectors essential to Ukraine’s post-war resilience and growth.</w:t>
      </w:r>
    </w:p>
    <w:p w14:paraId="1025B5B7" w14:textId="0D506B70" w:rsidR="00E47808" w:rsidRPr="00E47808" w:rsidRDefault="31ABA851" w:rsidP="031F0608">
      <w:pPr>
        <w:spacing w:line="276" w:lineRule="auto"/>
        <w:rPr>
          <w:rFonts w:eastAsiaTheme="minorEastAsia"/>
          <w:sz w:val="24"/>
          <w:szCs w:val="24"/>
        </w:rPr>
      </w:pPr>
      <w:r w:rsidRPr="031F0608">
        <w:rPr>
          <w:rFonts w:eastAsiaTheme="minorEastAsia"/>
          <w:sz w:val="24"/>
          <w:szCs w:val="24"/>
        </w:rPr>
        <w:t xml:space="preserve"> </w:t>
      </w:r>
    </w:p>
    <w:p w14:paraId="0C514A15" w14:textId="5B654C85" w:rsidR="00E47808" w:rsidRPr="00E47808" w:rsidRDefault="1A0A62E3" w:rsidP="459071D2">
      <w:pPr>
        <w:spacing w:line="276" w:lineRule="auto"/>
        <w:rPr>
          <w:rFonts w:eastAsiaTheme="minorEastAsia"/>
          <w:b/>
          <w:bCs/>
          <w:sz w:val="24"/>
          <w:szCs w:val="24"/>
        </w:rPr>
      </w:pPr>
      <w:r w:rsidRPr="459071D2">
        <w:rPr>
          <w:rFonts w:eastAsiaTheme="minorEastAsia"/>
          <w:sz w:val="24"/>
          <w:szCs w:val="24"/>
        </w:rPr>
        <w:t xml:space="preserve">Component 1: </w:t>
      </w:r>
      <w:r w:rsidR="216F9E8D" w:rsidRPr="459071D2">
        <w:rPr>
          <w:rFonts w:eastAsiaTheme="minorEastAsia"/>
          <w:b/>
          <w:bCs/>
          <w:sz w:val="24"/>
          <w:szCs w:val="24"/>
        </w:rPr>
        <w:t>A</w:t>
      </w:r>
      <w:r w:rsidRPr="459071D2">
        <w:rPr>
          <w:rFonts w:eastAsiaTheme="minorEastAsia"/>
          <w:b/>
          <w:bCs/>
          <w:sz w:val="24"/>
          <w:szCs w:val="24"/>
        </w:rPr>
        <w:t xml:space="preserve">cademic study at a U.S. </w:t>
      </w:r>
      <w:r w:rsidR="00DA04FD" w:rsidRPr="459071D2">
        <w:rPr>
          <w:rFonts w:eastAsiaTheme="minorEastAsia"/>
          <w:b/>
          <w:bCs/>
          <w:sz w:val="24"/>
          <w:szCs w:val="24"/>
        </w:rPr>
        <w:t>m</w:t>
      </w:r>
      <w:r w:rsidRPr="459071D2">
        <w:rPr>
          <w:rFonts w:eastAsiaTheme="minorEastAsia"/>
          <w:b/>
          <w:bCs/>
          <w:sz w:val="24"/>
          <w:szCs w:val="24"/>
        </w:rPr>
        <w:t xml:space="preserve">ilitary </w:t>
      </w:r>
      <w:r w:rsidR="00DA04FD" w:rsidRPr="459071D2">
        <w:rPr>
          <w:rFonts w:eastAsiaTheme="minorEastAsia"/>
          <w:b/>
          <w:bCs/>
          <w:sz w:val="24"/>
          <w:szCs w:val="24"/>
        </w:rPr>
        <w:t>college</w:t>
      </w:r>
      <w:r w:rsidRPr="459071D2">
        <w:rPr>
          <w:rFonts w:eastAsiaTheme="minorEastAsia"/>
          <w:b/>
          <w:bCs/>
          <w:sz w:val="24"/>
          <w:szCs w:val="24"/>
        </w:rPr>
        <w:t xml:space="preserve">.  </w:t>
      </w:r>
    </w:p>
    <w:p w14:paraId="1C94501B" w14:textId="5DE351A1" w:rsidR="00E47808" w:rsidRPr="00E47808" w:rsidRDefault="1A0A62E3" w:rsidP="46B90744">
      <w:pPr>
        <w:pStyle w:val="ListParagraph"/>
        <w:numPr>
          <w:ilvl w:val="0"/>
          <w:numId w:val="1"/>
        </w:numPr>
        <w:spacing w:before="240" w:after="240" w:line="276" w:lineRule="auto"/>
        <w:rPr>
          <w:rFonts w:eastAsiaTheme="minorEastAsia"/>
        </w:rPr>
      </w:pPr>
      <w:r w:rsidRPr="7F1299AC">
        <w:rPr>
          <w:rFonts w:eastAsiaTheme="minorEastAsia"/>
          <w:sz w:val="24"/>
          <w:szCs w:val="24"/>
        </w:rPr>
        <w:t xml:space="preserve">The Grantee develops and administers, in consultation with the U.S. Embassy, </w:t>
      </w:r>
      <w:r w:rsidR="0E14D128" w:rsidRPr="7F1299AC">
        <w:rPr>
          <w:rFonts w:eastAsiaTheme="minorEastAsia"/>
          <w:sz w:val="24"/>
          <w:szCs w:val="24"/>
        </w:rPr>
        <w:t>a scholarship</w:t>
      </w:r>
      <w:r w:rsidRPr="7F1299AC">
        <w:rPr>
          <w:rFonts w:eastAsiaTheme="minorEastAsia"/>
          <w:sz w:val="24"/>
          <w:szCs w:val="24"/>
        </w:rPr>
        <w:t xml:space="preserve"> program in specified areas for Ukrainian</w:t>
      </w:r>
      <w:r w:rsidR="44EE8DC4" w:rsidRPr="7F1299AC">
        <w:rPr>
          <w:rFonts w:eastAsiaTheme="minorEastAsia"/>
          <w:sz w:val="24"/>
          <w:szCs w:val="24"/>
        </w:rPr>
        <w:t xml:space="preserve"> undergraduate and/or</w:t>
      </w:r>
      <w:r w:rsidRPr="7F1299AC">
        <w:rPr>
          <w:rFonts w:eastAsiaTheme="minorEastAsia"/>
          <w:sz w:val="24"/>
          <w:szCs w:val="24"/>
        </w:rPr>
        <w:t xml:space="preserve"> master’s degree students, currently residing in Ukraine and selected </w:t>
      </w:r>
      <w:proofErr w:type="gramStart"/>
      <w:r w:rsidRPr="7F1299AC">
        <w:rPr>
          <w:rFonts w:eastAsiaTheme="minorEastAsia"/>
          <w:sz w:val="24"/>
          <w:szCs w:val="24"/>
        </w:rPr>
        <w:t>on the basis of</w:t>
      </w:r>
      <w:proofErr w:type="gramEnd"/>
      <w:r w:rsidRPr="7F1299AC">
        <w:rPr>
          <w:rFonts w:eastAsiaTheme="minorEastAsia"/>
          <w:sz w:val="24"/>
          <w:szCs w:val="24"/>
        </w:rPr>
        <w:t xml:space="preserve"> an open competition. Through targeted academic training and professional exposure in the United States, selected Ukrainian students will gain access to cutting-edge curricula, applied research opportunities, and leadership development experiences that are often unavailable in their current educational environment due to wartime constraints.</w:t>
      </w:r>
      <w:r w:rsidR="4D6D212D" w:rsidRPr="7F1299AC">
        <w:rPr>
          <w:rFonts w:eastAsiaTheme="minorEastAsia"/>
          <w:sz w:val="24"/>
          <w:szCs w:val="24"/>
        </w:rPr>
        <w:t xml:space="preserve"> </w:t>
      </w:r>
    </w:p>
    <w:p w14:paraId="2D1CE1B4" w14:textId="2FACD8F5" w:rsidR="4D6D212D" w:rsidRDefault="4D6D212D" w:rsidP="7F1299AC">
      <w:pPr>
        <w:pStyle w:val="ListParagraph"/>
        <w:numPr>
          <w:ilvl w:val="0"/>
          <w:numId w:val="1"/>
        </w:numPr>
        <w:spacing w:before="240" w:after="240" w:line="276" w:lineRule="auto"/>
        <w:rPr>
          <w:rFonts w:eastAsiaTheme="minorEastAsia"/>
          <w:sz w:val="24"/>
          <w:szCs w:val="24"/>
        </w:rPr>
      </w:pPr>
      <w:r w:rsidRPr="7F1299AC">
        <w:rPr>
          <w:rFonts w:eastAsiaTheme="minorEastAsia"/>
          <w:sz w:val="24"/>
          <w:szCs w:val="24"/>
        </w:rPr>
        <w:t xml:space="preserve">Scholarships are intended to fund </w:t>
      </w:r>
      <w:r w:rsidR="6DBF0765" w:rsidRPr="7F1299AC">
        <w:rPr>
          <w:rFonts w:eastAsiaTheme="minorEastAsia"/>
          <w:sz w:val="24"/>
          <w:szCs w:val="24"/>
        </w:rPr>
        <w:t>four-year</w:t>
      </w:r>
      <w:r w:rsidRPr="7F1299AC">
        <w:rPr>
          <w:rFonts w:eastAsiaTheme="minorEastAsia"/>
          <w:sz w:val="24"/>
          <w:szCs w:val="24"/>
        </w:rPr>
        <w:t xml:space="preserve"> undergraduate degrees and/or two</w:t>
      </w:r>
      <w:r w:rsidR="411A0632" w:rsidRPr="7F1299AC">
        <w:rPr>
          <w:rFonts w:eastAsiaTheme="minorEastAsia"/>
          <w:sz w:val="24"/>
          <w:szCs w:val="24"/>
        </w:rPr>
        <w:t>-</w:t>
      </w:r>
      <w:r w:rsidRPr="7F1299AC">
        <w:rPr>
          <w:rFonts w:eastAsiaTheme="minorEastAsia"/>
          <w:sz w:val="24"/>
          <w:szCs w:val="24"/>
        </w:rPr>
        <w:t xml:space="preserve">year graduate degrees.  </w:t>
      </w:r>
      <w:r w:rsidR="509CD5DC" w:rsidRPr="7F1299AC">
        <w:rPr>
          <w:rFonts w:eastAsiaTheme="minorEastAsia"/>
          <w:sz w:val="24"/>
          <w:szCs w:val="24"/>
        </w:rPr>
        <w:t>Shorter-length s</w:t>
      </w:r>
      <w:r w:rsidRPr="7F1299AC">
        <w:rPr>
          <w:rFonts w:eastAsiaTheme="minorEastAsia"/>
          <w:sz w:val="24"/>
          <w:szCs w:val="24"/>
        </w:rPr>
        <w:t>cholarships could also be offered to transfer students</w:t>
      </w:r>
      <w:r w:rsidR="497CF418" w:rsidRPr="7F1299AC">
        <w:rPr>
          <w:rFonts w:eastAsiaTheme="minorEastAsia"/>
          <w:sz w:val="24"/>
          <w:szCs w:val="24"/>
        </w:rPr>
        <w:t xml:space="preserve"> to complete a degree.</w:t>
      </w:r>
    </w:p>
    <w:p w14:paraId="55FAC491" w14:textId="048C314C" w:rsidR="00E47808" w:rsidRPr="00E47808" w:rsidRDefault="31ABA851" w:rsidP="031F0608">
      <w:pPr>
        <w:spacing w:line="276" w:lineRule="auto"/>
        <w:rPr>
          <w:rFonts w:eastAsiaTheme="minorEastAsia"/>
          <w:b/>
          <w:bCs/>
          <w:sz w:val="24"/>
          <w:szCs w:val="24"/>
        </w:rPr>
      </w:pPr>
      <w:r w:rsidRPr="031F0608">
        <w:rPr>
          <w:rFonts w:eastAsiaTheme="minorEastAsia"/>
          <w:sz w:val="24"/>
          <w:szCs w:val="24"/>
        </w:rPr>
        <w:t xml:space="preserve">Component 2: </w:t>
      </w:r>
      <w:r w:rsidRPr="031F0608">
        <w:rPr>
          <w:rFonts w:eastAsiaTheme="minorEastAsia"/>
          <w:b/>
          <w:bCs/>
          <w:sz w:val="24"/>
          <w:szCs w:val="24"/>
        </w:rPr>
        <w:t>Follow-on Impact Initiatives</w:t>
      </w:r>
    </w:p>
    <w:p w14:paraId="526336CD" w14:textId="094925E3" w:rsidR="00E47808" w:rsidRPr="00E47808" w:rsidRDefault="1A0A62E3" w:rsidP="459071D2">
      <w:pPr>
        <w:spacing w:line="276" w:lineRule="auto"/>
        <w:rPr>
          <w:rFonts w:eastAsiaTheme="minorEastAsia"/>
          <w:sz w:val="24"/>
          <w:szCs w:val="24"/>
        </w:rPr>
      </w:pPr>
      <w:r w:rsidRPr="459071D2">
        <w:rPr>
          <w:rFonts w:eastAsiaTheme="minorEastAsia"/>
          <w:sz w:val="24"/>
          <w:szCs w:val="24"/>
        </w:rPr>
        <w:t xml:space="preserve">To ensure the long-term success and sustainability of the program’s outcomes, a set of Follow-on Impact Initiatives will be implemented </w:t>
      </w:r>
      <w:r w:rsidR="21EE06C0" w:rsidRPr="459071D2">
        <w:rPr>
          <w:rFonts w:eastAsiaTheme="minorEastAsia"/>
          <w:sz w:val="24"/>
          <w:szCs w:val="24"/>
        </w:rPr>
        <w:t xml:space="preserve">throughout the programs to continue </w:t>
      </w:r>
      <w:r w:rsidRPr="459071D2">
        <w:rPr>
          <w:rFonts w:eastAsiaTheme="minorEastAsia"/>
          <w:sz w:val="24"/>
          <w:szCs w:val="24"/>
        </w:rPr>
        <w:t>upon students’ return to Ukraine:</w:t>
      </w:r>
    </w:p>
    <w:p w14:paraId="03F28E0D" w14:textId="5F326CC7" w:rsidR="00E47808" w:rsidRPr="00E47808" w:rsidRDefault="1A0A62E3" w:rsidP="507E25D8">
      <w:pPr>
        <w:pStyle w:val="ListParagraph"/>
        <w:numPr>
          <w:ilvl w:val="0"/>
          <w:numId w:val="2"/>
        </w:numPr>
        <w:spacing w:after="0" w:line="276" w:lineRule="auto"/>
        <w:rPr>
          <w:rFonts w:eastAsiaTheme="minorEastAsia"/>
          <w:sz w:val="24"/>
          <w:szCs w:val="24"/>
        </w:rPr>
      </w:pPr>
      <w:r w:rsidRPr="507E25D8">
        <w:rPr>
          <w:rFonts w:eastAsiaTheme="minorEastAsia"/>
          <w:b/>
          <w:bCs/>
          <w:sz w:val="24"/>
          <w:szCs w:val="24"/>
        </w:rPr>
        <w:t>Creating a Ukrainian Alumni Community:</w:t>
      </w:r>
      <w:r w:rsidRPr="507E25D8">
        <w:rPr>
          <w:rFonts w:eastAsiaTheme="minorEastAsia"/>
          <w:sz w:val="24"/>
          <w:szCs w:val="24"/>
        </w:rPr>
        <w:t xml:space="preserve"> A </w:t>
      </w:r>
      <w:r w:rsidR="64AAA86C" w:rsidRPr="507E25D8">
        <w:rPr>
          <w:rFonts w:eastAsiaTheme="minorEastAsia"/>
          <w:sz w:val="24"/>
          <w:szCs w:val="24"/>
        </w:rPr>
        <w:t>student/</w:t>
      </w:r>
      <w:r w:rsidRPr="507E25D8">
        <w:rPr>
          <w:rFonts w:eastAsiaTheme="minorEastAsia"/>
          <w:sz w:val="24"/>
          <w:szCs w:val="24"/>
        </w:rPr>
        <w:t xml:space="preserve">alumni network will be established to connect program </w:t>
      </w:r>
      <w:r w:rsidR="7AB6526D" w:rsidRPr="507E25D8">
        <w:rPr>
          <w:rFonts w:eastAsiaTheme="minorEastAsia"/>
          <w:sz w:val="24"/>
          <w:szCs w:val="24"/>
        </w:rPr>
        <w:t xml:space="preserve">participants and </w:t>
      </w:r>
      <w:r w:rsidRPr="507E25D8">
        <w:rPr>
          <w:rFonts w:eastAsiaTheme="minorEastAsia"/>
          <w:sz w:val="24"/>
          <w:szCs w:val="24"/>
        </w:rPr>
        <w:t>graduates, providing them with a platform for professional collaboration, mentorship, and peer support</w:t>
      </w:r>
      <w:r w:rsidR="4C5190AB" w:rsidRPr="507E25D8">
        <w:rPr>
          <w:rFonts w:eastAsiaTheme="minorEastAsia"/>
          <w:sz w:val="24"/>
          <w:szCs w:val="24"/>
        </w:rPr>
        <w:t xml:space="preserve"> throughout the program</w:t>
      </w:r>
      <w:r w:rsidRPr="507E25D8">
        <w:rPr>
          <w:rFonts w:eastAsiaTheme="minorEastAsia"/>
          <w:sz w:val="24"/>
          <w:szCs w:val="24"/>
        </w:rPr>
        <w:t>. This community will serve as a resource for continued learning, sharing of experiences, and the initiation of collaborative projects with a focus on recovery and economic development in Ukraine.</w:t>
      </w:r>
    </w:p>
    <w:p w14:paraId="108DB03B" w14:textId="56EE92A1" w:rsidR="00E47808" w:rsidRPr="00E47808" w:rsidRDefault="1A0A62E3" w:rsidP="7278C3EE">
      <w:pPr>
        <w:pStyle w:val="ListParagraph"/>
        <w:numPr>
          <w:ilvl w:val="0"/>
          <w:numId w:val="2"/>
        </w:numPr>
        <w:spacing w:after="0" w:line="276" w:lineRule="auto"/>
        <w:rPr>
          <w:rFonts w:eastAsiaTheme="minorEastAsia"/>
          <w:sz w:val="24"/>
          <w:szCs w:val="24"/>
        </w:rPr>
      </w:pPr>
      <w:r w:rsidRPr="46B90744">
        <w:rPr>
          <w:rFonts w:eastAsiaTheme="minorEastAsia"/>
          <w:b/>
          <w:bCs/>
          <w:sz w:val="24"/>
          <w:szCs w:val="24"/>
        </w:rPr>
        <w:lastRenderedPageBreak/>
        <w:t>Establishing Strategic Partnerships:</w:t>
      </w:r>
      <w:r w:rsidRPr="46B90744">
        <w:rPr>
          <w:rFonts w:eastAsiaTheme="minorEastAsia"/>
          <w:sz w:val="24"/>
          <w:szCs w:val="24"/>
        </w:rPr>
        <w:t xml:space="preserve"> The program will actively support the development of partnerships </w:t>
      </w:r>
      <w:r w:rsidR="6C2FCF2D" w:rsidRPr="46B90744">
        <w:rPr>
          <w:rFonts w:eastAsiaTheme="minorEastAsia"/>
          <w:sz w:val="24"/>
          <w:szCs w:val="24"/>
        </w:rPr>
        <w:t>and/or</w:t>
      </w:r>
      <w:r w:rsidRPr="46B90744">
        <w:rPr>
          <w:rFonts w:eastAsiaTheme="minorEastAsia"/>
          <w:sz w:val="24"/>
          <w:szCs w:val="24"/>
        </w:rPr>
        <w:t xml:space="preserve"> collaborations </w:t>
      </w:r>
      <w:r w:rsidR="77C986FA" w:rsidRPr="46B90744">
        <w:rPr>
          <w:rFonts w:eastAsiaTheme="minorEastAsia"/>
          <w:sz w:val="24"/>
          <w:szCs w:val="24"/>
        </w:rPr>
        <w:t xml:space="preserve">with Ukrainian institutions with </w:t>
      </w:r>
      <w:r w:rsidR="283EFAE0" w:rsidRPr="46B90744">
        <w:rPr>
          <w:rFonts w:eastAsiaTheme="minorEastAsia"/>
          <w:sz w:val="24"/>
          <w:szCs w:val="24"/>
        </w:rPr>
        <w:t xml:space="preserve">the </w:t>
      </w:r>
      <w:r w:rsidRPr="46B90744">
        <w:rPr>
          <w:rFonts w:eastAsiaTheme="minorEastAsia"/>
          <w:sz w:val="24"/>
          <w:szCs w:val="24"/>
        </w:rPr>
        <w:t xml:space="preserve">aim </w:t>
      </w:r>
      <w:r w:rsidR="2E59DB48" w:rsidRPr="46B90744">
        <w:rPr>
          <w:rFonts w:eastAsiaTheme="minorEastAsia"/>
          <w:sz w:val="24"/>
          <w:szCs w:val="24"/>
        </w:rPr>
        <w:t>of</w:t>
      </w:r>
      <w:r w:rsidRPr="46B90744">
        <w:rPr>
          <w:rFonts w:eastAsiaTheme="minorEastAsia"/>
          <w:sz w:val="24"/>
          <w:szCs w:val="24"/>
        </w:rPr>
        <w:t xml:space="preserve"> integrat</w:t>
      </w:r>
      <w:r w:rsidR="61062CF8" w:rsidRPr="46B90744">
        <w:rPr>
          <w:rFonts w:eastAsiaTheme="minorEastAsia"/>
          <w:sz w:val="24"/>
          <w:szCs w:val="24"/>
        </w:rPr>
        <w:t>ing</w:t>
      </w:r>
      <w:r w:rsidRPr="46B90744">
        <w:rPr>
          <w:rFonts w:eastAsiaTheme="minorEastAsia"/>
          <w:sz w:val="24"/>
          <w:szCs w:val="24"/>
        </w:rPr>
        <w:t xml:space="preserve"> best practices, foster</w:t>
      </w:r>
      <w:r w:rsidR="61F294B9" w:rsidRPr="46B90744">
        <w:rPr>
          <w:rFonts w:eastAsiaTheme="minorEastAsia"/>
          <w:sz w:val="24"/>
          <w:szCs w:val="24"/>
        </w:rPr>
        <w:t>ing</w:t>
      </w:r>
      <w:r w:rsidRPr="46B90744">
        <w:rPr>
          <w:rFonts w:eastAsiaTheme="minorEastAsia"/>
          <w:sz w:val="24"/>
          <w:szCs w:val="24"/>
        </w:rPr>
        <w:t xml:space="preserve"> knowledge exchange, and creat</w:t>
      </w:r>
      <w:r w:rsidR="57ADC764" w:rsidRPr="46B90744">
        <w:rPr>
          <w:rFonts w:eastAsiaTheme="minorEastAsia"/>
          <w:sz w:val="24"/>
          <w:szCs w:val="24"/>
        </w:rPr>
        <w:t>ing</w:t>
      </w:r>
      <w:r w:rsidRPr="46B90744">
        <w:rPr>
          <w:rFonts w:eastAsiaTheme="minorEastAsia"/>
          <w:sz w:val="24"/>
          <w:szCs w:val="24"/>
        </w:rPr>
        <w:t xml:space="preserve"> joint initiatives that align with the program’s core objectives of advancing education, innovation, and serving the recovery progress.</w:t>
      </w:r>
    </w:p>
    <w:p w14:paraId="3ECCD9C4" w14:textId="2F63D5C6" w:rsidR="00E47808" w:rsidRPr="00E47808" w:rsidRDefault="00E47808" w:rsidP="031F0608">
      <w:pPr>
        <w:pStyle w:val="ListParagraph"/>
        <w:spacing w:after="0" w:line="276" w:lineRule="auto"/>
        <w:rPr>
          <w:rFonts w:eastAsiaTheme="minorEastAsia"/>
          <w:sz w:val="24"/>
          <w:szCs w:val="24"/>
        </w:rPr>
      </w:pPr>
    </w:p>
    <w:p w14:paraId="272AB186" w14:textId="668727A9" w:rsidR="00E47808" w:rsidRPr="00E47808" w:rsidRDefault="31ABA851" w:rsidP="031F0608">
      <w:pPr>
        <w:spacing w:line="276" w:lineRule="auto"/>
        <w:rPr>
          <w:rFonts w:eastAsiaTheme="minorEastAsia"/>
          <w:sz w:val="24"/>
          <w:szCs w:val="24"/>
        </w:rPr>
      </w:pPr>
      <w:r w:rsidRPr="031F0608">
        <w:rPr>
          <w:rFonts w:eastAsiaTheme="minorEastAsia"/>
          <w:sz w:val="24"/>
          <w:szCs w:val="24"/>
        </w:rPr>
        <w:t>These initiatives will collectively help sustain the program’s impact, strengthen institutional ties, and foster a culture of ongoing professional growth among exchange participants.</w:t>
      </w:r>
    </w:p>
    <w:p w14:paraId="2312D1BC" w14:textId="445E75F0" w:rsidR="00E47808" w:rsidRPr="00E47808" w:rsidRDefault="31ABA851" w:rsidP="031F0608">
      <w:pPr>
        <w:spacing w:line="276" w:lineRule="auto"/>
        <w:rPr>
          <w:rFonts w:eastAsiaTheme="minorEastAsia"/>
          <w:sz w:val="24"/>
          <w:szCs w:val="24"/>
        </w:rPr>
      </w:pPr>
      <w:r w:rsidRPr="031F0608">
        <w:rPr>
          <w:rFonts w:eastAsiaTheme="minorEastAsia"/>
          <w:sz w:val="24"/>
          <w:szCs w:val="24"/>
        </w:rPr>
        <w:t xml:space="preserve"> </w:t>
      </w:r>
    </w:p>
    <w:p w14:paraId="52BB72FE" w14:textId="396A8078" w:rsidR="00E47808" w:rsidRPr="00E47808" w:rsidRDefault="31ABA851" w:rsidP="031F0608">
      <w:pPr>
        <w:spacing w:line="276" w:lineRule="auto"/>
        <w:rPr>
          <w:rFonts w:eastAsiaTheme="minorEastAsia"/>
          <w:sz w:val="24"/>
          <w:szCs w:val="24"/>
        </w:rPr>
      </w:pPr>
      <w:r w:rsidRPr="031F0608">
        <w:rPr>
          <w:rFonts w:eastAsiaTheme="minorEastAsia"/>
          <w:b/>
          <w:bCs/>
          <w:sz w:val="24"/>
          <w:szCs w:val="24"/>
        </w:rPr>
        <w:t>Target Audience  </w:t>
      </w:r>
      <w:r w:rsidRPr="031F0608">
        <w:rPr>
          <w:rFonts w:eastAsiaTheme="minorEastAsia"/>
          <w:sz w:val="24"/>
          <w:szCs w:val="24"/>
        </w:rPr>
        <w:t xml:space="preserve"> </w:t>
      </w:r>
    </w:p>
    <w:p w14:paraId="5E4EC520" w14:textId="02528C0C" w:rsidR="00E47808" w:rsidRPr="00E47808" w:rsidRDefault="1A0A62E3" w:rsidP="46B90744">
      <w:pPr>
        <w:rPr>
          <w:rFonts w:eastAsiaTheme="minorEastAsia"/>
          <w:sz w:val="24"/>
          <w:szCs w:val="24"/>
        </w:rPr>
      </w:pPr>
      <w:r w:rsidRPr="46B90744">
        <w:rPr>
          <w:rFonts w:eastAsiaTheme="minorEastAsia"/>
          <w:sz w:val="24"/>
          <w:szCs w:val="24"/>
        </w:rPr>
        <w:t xml:space="preserve">The primary audience for this program is Ukrainian students, currently residing in Ukraine, pursuing studies in priority fields at the </w:t>
      </w:r>
      <w:r w:rsidR="1EB3ED77" w:rsidRPr="46B90744">
        <w:rPr>
          <w:rFonts w:eastAsiaTheme="minorEastAsia"/>
          <w:sz w:val="24"/>
          <w:szCs w:val="24"/>
        </w:rPr>
        <w:t xml:space="preserve">undergraduate and/or </w:t>
      </w:r>
      <w:r w:rsidR="76D79E25" w:rsidRPr="46B90744">
        <w:rPr>
          <w:rFonts w:eastAsiaTheme="minorEastAsia"/>
          <w:sz w:val="24"/>
          <w:szCs w:val="24"/>
        </w:rPr>
        <w:t>m</w:t>
      </w:r>
      <w:r w:rsidRPr="46B90744">
        <w:rPr>
          <w:rFonts w:eastAsiaTheme="minorEastAsia"/>
          <w:sz w:val="24"/>
          <w:szCs w:val="24"/>
        </w:rPr>
        <w:t>aster’s level, and who are committed to returning to Ukraine and contributi</w:t>
      </w:r>
      <w:r w:rsidR="33DC8792" w:rsidRPr="46B90744">
        <w:rPr>
          <w:rFonts w:eastAsiaTheme="minorEastAsia"/>
          <w:sz w:val="24"/>
          <w:szCs w:val="24"/>
        </w:rPr>
        <w:t>ng</w:t>
      </w:r>
      <w:r w:rsidRPr="46B90744">
        <w:rPr>
          <w:rFonts w:eastAsiaTheme="minorEastAsia"/>
          <w:sz w:val="24"/>
          <w:szCs w:val="24"/>
        </w:rPr>
        <w:t xml:space="preserve"> to Ukraine’s post-war recovery and development, and mak</w:t>
      </w:r>
      <w:r w:rsidR="0D3ECB6F" w:rsidRPr="46B90744">
        <w:rPr>
          <w:rFonts w:eastAsiaTheme="minorEastAsia"/>
          <w:sz w:val="24"/>
          <w:szCs w:val="24"/>
        </w:rPr>
        <w:t>ing</w:t>
      </w:r>
      <w:r w:rsidRPr="46B90744">
        <w:rPr>
          <w:rFonts w:eastAsiaTheme="minorEastAsia"/>
          <w:sz w:val="24"/>
          <w:szCs w:val="24"/>
        </w:rPr>
        <w:t xml:space="preserve"> a positive impact on U.S. </w:t>
      </w:r>
      <w:r w:rsidR="4E151AD1" w:rsidRPr="46B90744">
        <w:rPr>
          <w:rFonts w:eastAsiaTheme="minorEastAsia"/>
          <w:sz w:val="24"/>
          <w:szCs w:val="24"/>
        </w:rPr>
        <w:t xml:space="preserve">- </w:t>
      </w:r>
      <w:r w:rsidRPr="46B90744">
        <w:rPr>
          <w:rFonts w:eastAsiaTheme="minorEastAsia"/>
          <w:sz w:val="24"/>
          <w:szCs w:val="24"/>
        </w:rPr>
        <w:t>Ukraine</w:t>
      </w:r>
      <w:r w:rsidR="347517B7" w:rsidRPr="46B90744">
        <w:rPr>
          <w:rFonts w:eastAsiaTheme="minorEastAsia"/>
          <w:sz w:val="24"/>
          <w:szCs w:val="24"/>
        </w:rPr>
        <w:t xml:space="preserve"> collaboration</w:t>
      </w:r>
      <w:r w:rsidRPr="46B90744">
        <w:rPr>
          <w:rFonts w:eastAsiaTheme="minorEastAsia"/>
          <w:sz w:val="24"/>
          <w:szCs w:val="24"/>
        </w:rPr>
        <w:t xml:space="preserve"> through </w:t>
      </w:r>
      <w:r w:rsidR="6F5DA898" w:rsidRPr="46B90744">
        <w:rPr>
          <w:rFonts w:eastAsiaTheme="minorEastAsia"/>
          <w:sz w:val="24"/>
          <w:szCs w:val="24"/>
        </w:rPr>
        <w:t xml:space="preserve">the </w:t>
      </w:r>
      <w:r w:rsidRPr="46B90744">
        <w:rPr>
          <w:rFonts w:eastAsiaTheme="minorEastAsia"/>
          <w:sz w:val="24"/>
          <w:szCs w:val="24"/>
        </w:rPr>
        <w:t xml:space="preserve">educational sector.   </w:t>
      </w:r>
    </w:p>
    <w:p w14:paraId="012FDC02" w14:textId="33C77337" w:rsidR="00E47808" w:rsidRPr="00E47808" w:rsidRDefault="00E47808" w:rsidP="031F0608">
      <w:pPr>
        <w:rPr>
          <w:rFonts w:ascii="Aptos" w:eastAsia="Aptos" w:hAnsi="Aptos" w:cs="Aptos"/>
          <w:sz w:val="24"/>
          <w:szCs w:val="24"/>
        </w:rPr>
      </w:pPr>
    </w:p>
    <w:p w14:paraId="252F220F" w14:textId="6691ABC8" w:rsidR="00DB4BF1" w:rsidRPr="00E47808" w:rsidRDefault="42F0731F" w:rsidP="00E47808">
      <w:pPr>
        <w:pStyle w:val="Heading5"/>
        <w:ind w:left="270" w:hanging="270"/>
        <w:rPr>
          <w:rFonts w:eastAsiaTheme="minorEastAsia" w:cstheme="minorBidi"/>
          <w:b/>
          <w:bCs/>
          <w:i/>
          <w:iCs/>
          <w:color w:val="auto"/>
          <w:sz w:val="24"/>
          <w:szCs w:val="24"/>
        </w:rPr>
      </w:pPr>
      <w:r w:rsidRPr="42574720">
        <w:rPr>
          <w:rFonts w:eastAsiaTheme="minorEastAsia" w:cstheme="minorBidi"/>
          <w:b/>
          <w:bCs/>
          <w:i/>
          <w:iCs/>
          <w:color w:val="auto"/>
          <w:sz w:val="24"/>
          <w:szCs w:val="24"/>
        </w:rPr>
        <w:t xml:space="preserve">2. </w:t>
      </w:r>
      <w:r w:rsidR="00B92D4C" w:rsidRPr="42574720">
        <w:rPr>
          <w:rFonts w:eastAsiaTheme="minorEastAsia" w:cstheme="minorBidi"/>
          <w:b/>
          <w:bCs/>
          <w:i/>
          <w:iCs/>
          <w:color w:val="auto"/>
          <w:sz w:val="24"/>
          <w:szCs w:val="24"/>
        </w:rPr>
        <w:t xml:space="preserve">Substantial Involvement </w:t>
      </w:r>
    </w:p>
    <w:p w14:paraId="0D0F97A1" w14:textId="77777777" w:rsidR="00DB4BF1" w:rsidRPr="00DB4BF1" w:rsidRDefault="00DB4BF1" w:rsidP="2F4D9ED0">
      <w:pPr>
        <w:rPr>
          <w:rFonts w:eastAsiaTheme="minorEastAsia"/>
          <w:color w:val="000000" w:themeColor="text1"/>
          <w:sz w:val="24"/>
          <w:szCs w:val="24"/>
        </w:rPr>
      </w:pPr>
      <w:r w:rsidRPr="2F4D9ED0">
        <w:rPr>
          <w:rFonts w:eastAsiaTheme="minorEastAsia"/>
          <w:color w:val="000000" w:themeColor="text1"/>
          <w:sz w:val="24"/>
          <w:szCs w:val="24"/>
        </w:rPr>
        <w:t>Under this Cooperative Agreement, PDS will have significant participation in the planning, implementation, and evaluation of the program. This includes, but is not limited to: </w:t>
      </w:r>
    </w:p>
    <w:p w14:paraId="2A38AD8B" w14:textId="36F8C369" w:rsidR="00DB4BF1" w:rsidRPr="00DB4BF1" w:rsidRDefault="4E13213F" w:rsidP="0021271D">
      <w:pPr>
        <w:numPr>
          <w:ilvl w:val="0"/>
          <w:numId w:val="21"/>
        </w:numPr>
        <w:rPr>
          <w:rFonts w:eastAsiaTheme="minorEastAsia"/>
          <w:color w:val="000000" w:themeColor="text1"/>
          <w:sz w:val="24"/>
          <w:szCs w:val="24"/>
        </w:rPr>
      </w:pPr>
      <w:r w:rsidRPr="031F0608">
        <w:rPr>
          <w:rFonts w:eastAsiaTheme="minorEastAsia"/>
          <w:b/>
          <w:bCs/>
          <w:color w:val="000000" w:themeColor="text1"/>
          <w:sz w:val="24"/>
          <w:szCs w:val="24"/>
        </w:rPr>
        <w:t xml:space="preserve">Guidance and Approval </w:t>
      </w:r>
      <w:r w:rsidR="4B9C9EEC" w:rsidRPr="031F0608">
        <w:rPr>
          <w:rFonts w:eastAsiaTheme="minorEastAsia"/>
          <w:b/>
          <w:bCs/>
          <w:color w:val="000000" w:themeColor="text1"/>
          <w:sz w:val="24"/>
          <w:szCs w:val="24"/>
        </w:rPr>
        <w:t>during</w:t>
      </w:r>
      <w:r w:rsidRPr="031F0608">
        <w:rPr>
          <w:rFonts w:eastAsiaTheme="minorEastAsia"/>
          <w:b/>
          <w:bCs/>
          <w:color w:val="000000" w:themeColor="text1"/>
          <w:sz w:val="24"/>
          <w:szCs w:val="24"/>
        </w:rPr>
        <w:t xml:space="preserve"> </w:t>
      </w:r>
      <w:r w:rsidR="4B9C9EEC" w:rsidRPr="031F0608">
        <w:rPr>
          <w:rFonts w:eastAsiaTheme="minorEastAsia"/>
          <w:b/>
          <w:bCs/>
          <w:color w:val="000000" w:themeColor="text1"/>
          <w:sz w:val="24"/>
          <w:szCs w:val="24"/>
        </w:rPr>
        <w:t>Recruitment and Selection Process</w:t>
      </w:r>
      <w:r w:rsidRPr="031F0608">
        <w:rPr>
          <w:rFonts w:eastAsiaTheme="minorEastAsia"/>
          <w:b/>
          <w:bCs/>
          <w:color w:val="000000" w:themeColor="text1"/>
          <w:sz w:val="24"/>
          <w:szCs w:val="24"/>
        </w:rPr>
        <w:t>:</w:t>
      </w:r>
      <w:r w:rsidRPr="031F0608">
        <w:rPr>
          <w:rFonts w:eastAsiaTheme="minorEastAsia"/>
          <w:color w:val="000000" w:themeColor="text1"/>
          <w:sz w:val="24"/>
          <w:szCs w:val="24"/>
        </w:rPr>
        <w:t xml:space="preserve"> PDS will review and approve </w:t>
      </w:r>
      <w:r w:rsidR="64BC1ADD" w:rsidRPr="031F0608">
        <w:rPr>
          <w:rFonts w:eastAsiaTheme="minorEastAsia"/>
          <w:color w:val="000000" w:themeColor="text1"/>
          <w:sz w:val="24"/>
          <w:szCs w:val="24"/>
        </w:rPr>
        <w:t xml:space="preserve">recruitment and promotion materials, assist in recruitment efforts in-country, </w:t>
      </w:r>
      <w:r w:rsidR="5E2681F7" w:rsidRPr="031F0608">
        <w:rPr>
          <w:rFonts w:eastAsiaTheme="minorEastAsia"/>
          <w:color w:val="000000" w:themeColor="text1"/>
          <w:sz w:val="24"/>
          <w:szCs w:val="24"/>
        </w:rPr>
        <w:t>review applications and participate in selection of scholarship recipients</w:t>
      </w:r>
      <w:r w:rsidR="67389EEC" w:rsidRPr="031F0608">
        <w:rPr>
          <w:rFonts w:eastAsiaTheme="minorEastAsia"/>
          <w:color w:val="000000" w:themeColor="text1"/>
          <w:sz w:val="24"/>
          <w:szCs w:val="24"/>
        </w:rPr>
        <w:t xml:space="preserve"> as voting </w:t>
      </w:r>
      <w:proofErr w:type="gramStart"/>
      <w:r w:rsidR="67389EEC" w:rsidRPr="031F0608">
        <w:rPr>
          <w:rFonts w:eastAsiaTheme="minorEastAsia"/>
          <w:color w:val="000000" w:themeColor="text1"/>
          <w:sz w:val="24"/>
          <w:szCs w:val="24"/>
        </w:rPr>
        <w:t>member</w:t>
      </w:r>
      <w:proofErr w:type="gramEnd"/>
      <w:r w:rsidR="67389EEC" w:rsidRPr="031F0608">
        <w:rPr>
          <w:rFonts w:eastAsiaTheme="minorEastAsia"/>
          <w:color w:val="000000" w:themeColor="text1"/>
          <w:sz w:val="24"/>
          <w:szCs w:val="24"/>
        </w:rPr>
        <w:t>(s)</w:t>
      </w:r>
      <w:r w:rsidR="0BBBC860" w:rsidRPr="031F0608">
        <w:rPr>
          <w:rFonts w:eastAsiaTheme="minorEastAsia"/>
          <w:color w:val="000000" w:themeColor="text1"/>
          <w:sz w:val="24"/>
          <w:szCs w:val="24"/>
        </w:rPr>
        <w:t>.</w:t>
      </w:r>
      <w:r w:rsidRPr="031F0608">
        <w:rPr>
          <w:rFonts w:eastAsiaTheme="minorEastAsia"/>
          <w:color w:val="000000" w:themeColor="text1"/>
          <w:sz w:val="24"/>
          <w:szCs w:val="24"/>
        </w:rPr>
        <w:t> </w:t>
      </w:r>
    </w:p>
    <w:p w14:paraId="5B666DDC" w14:textId="5E000A96" w:rsidR="00DB4BF1" w:rsidRPr="00DB4BF1" w:rsidRDefault="00DB4BF1" w:rsidP="0021271D">
      <w:pPr>
        <w:numPr>
          <w:ilvl w:val="0"/>
          <w:numId w:val="22"/>
        </w:numPr>
        <w:rPr>
          <w:rFonts w:eastAsiaTheme="minorEastAsia"/>
          <w:color w:val="000000" w:themeColor="text1"/>
          <w:sz w:val="24"/>
          <w:szCs w:val="24"/>
        </w:rPr>
      </w:pPr>
      <w:r w:rsidRPr="2F4D9ED0">
        <w:rPr>
          <w:rFonts w:eastAsiaTheme="minorEastAsia"/>
          <w:b/>
          <w:bCs/>
          <w:color w:val="000000" w:themeColor="text1"/>
          <w:sz w:val="24"/>
          <w:szCs w:val="24"/>
        </w:rPr>
        <w:t>Stakeholder Coordination:</w:t>
      </w:r>
      <w:r w:rsidRPr="2F4D9ED0">
        <w:rPr>
          <w:rFonts w:eastAsiaTheme="minorEastAsia"/>
          <w:color w:val="000000" w:themeColor="text1"/>
          <w:sz w:val="24"/>
          <w:szCs w:val="24"/>
        </w:rPr>
        <w:t xml:space="preserve"> PDS will help facilitate introductions and connections with relevant stakeholders such as local governments, </w:t>
      </w:r>
      <w:r w:rsidR="0001686B">
        <w:rPr>
          <w:rFonts w:eastAsiaTheme="minorEastAsia"/>
          <w:color w:val="000000" w:themeColor="text1"/>
          <w:sz w:val="24"/>
          <w:szCs w:val="24"/>
        </w:rPr>
        <w:t>educational institutions, and other relevant partners in-country</w:t>
      </w:r>
      <w:r w:rsidRPr="2F4D9ED0">
        <w:rPr>
          <w:rFonts w:eastAsiaTheme="minorEastAsia"/>
          <w:color w:val="000000" w:themeColor="text1"/>
          <w:sz w:val="24"/>
          <w:szCs w:val="24"/>
        </w:rPr>
        <w:t>. </w:t>
      </w:r>
    </w:p>
    <w:p w14:paraId="03916BE4" w14:textId="41AF8198" w:rsidR="00DB4BF1" w:rsidRPr="00DB4BF1" w:rsidRDefault="00DB4BF1" w:rsidP="0021271D">
      <w:pPr>
        <w:numPr>
          <w:ilvl w:val="0"/>
          <w:numId w:val="23"/>
        </w:numPr>
        <w:rPr>
          <w:rFonts w:eastAsiaTheme="minorEastAsia"/>
          <w:color w:val="000000" w:themeColor="text1"/>
          <w:sz w:val="24"/>
          <w:szCs w:val="24"/>
        </w:rPr>
      </w:pPr>
      <w:r w:rsidRPr="2F4D9ED0">
        <w:rPr>
          <w:rFonts w:eastAsiaTheme="minorEastAsia"/>
          <w:b/>
          <w:bCs/>
          <w:color w:val="000000" w:themeColor="text1"/>
          <w:sz w:val="24"/>
          <w:szCs w:val="24"/>
        </w:rPr>
        <w:t>Strategic Input and Oversight:</w:t>
      </w:r>
      <w:r w:rsidRPr="2F4D9ED0">
        <w:rPr>
          <w:rFonts w:eastAsiaTheme="minorEastAsia"/>
          <w:color w:val="000000" w:themeColor="text1"/>
          <w:sz w:val="24"/>
          <w:szCs w:val="24"/>
        </w:rPr>
        <w:t xml:space="preserve"> PDS will provide ongoing strategic input to ensure program goals align with bilateral priorities and will monitor program progress through regular reporting.  </w:t>
      </w:r>
    </w:p>
    <w:p w14:paraId="7CE4AA92" w14:textId="67C36496" w:rsidR="00DB4BF1" w:rsidRPr="00DB4BF1" w:rsidRDefault="00DB4BF1" w:rsidP="0021271D">
      <w:pPr>
        <w:numPr>
          <w:ilvl w:val="0"/>
          <w:numId w:val="24"/>
        </w:numPr>
        <w:rPr>
          <w:rFonts w:eastAsiaTheme="minorEastAsia"/>
          <w:color w:val="000000" w:themeColor="text1"/>
          <w:sz w:val="24"/>
          <w:szCs w:val="24"/>
        </w:rPr>
      </w:pPr>
      <w:r w:rsidRPr="2F4D9ED0">
        <w:rPr>
          <w:rFonts w:eastAsiaTheme="minorEastAsia"/>
          <w:b/>
          <w:bCs/>
          <w:color w:val="000000" w:themeColor="text1"/>
          <w:sz w:val="24"/>
          <w:szCs w:val="24"/>
        </w:rPr>
        <w:t>Partici</w:t>
      </w:r>
      <w:r w:rsidR="004E3AB5">
        <w:rPr>
          <w:rFonts w:eastAsiaTheme="minorEastAsia"/>
          <w:b/>
          <w:bCs/>
          <w:color w:val="000000" w:themeColor="text1"/>
          <w:sz w:val="24"/>
          <w:szCs w:val="24"/>
        </w:rPr>
        <w:t>pation in Pre-Departure Orientation</w:t>
      </w:r>
      <w:r w:rsidRPr="2F4D9ED0">
        <w:rPr>
          <w:rFonts w:eastAsiaTheme="minorEastAsia"/>
          <w:b/>
          <w:bCs/>
          <w:color w:val="000000" w:themeColor="text1"/>
          <w:sz w:val="24"/>
          <w:szCs w:val="24"/>
        </w:rPr>
        <w:t>:</w:t>
      </w:r>
      <w:r w:rsidRPr="2F4D9ED0">
        <w:rPr>
          <w:rFonts w:eastAsiaTheme="minorEastAsia"/>
          <w:color w:val="000000" w:themeColor="text1"/>
          <w:sz w:val="24"/>
          <w:szCs w:val="24"/>
        </w:rPr>
        <w:t xml:space="preserve"> PDS staff may attend and support </w:t>
      </w:r>
      <w:r w:rsidR="003A1C2E">
        <w:rPr>
          <w:rFonts w:eastAsiaTheme="minorEastAsia"/>
          <w:color w:val="000000" w:themeColor="text1"/>
          <w:sz w:val="24"/>
          <w:szCs w:val="24"/>
        </w:rPr>
        <w:t>pre-departure orientation meetings with selected scholarship participants prior to travel to the United States, including support in scheduling visa interviews</w:t>
      </w:r>
      <w:r w:rsidRPr="2F4D9ED0">
        <w:rPr>
          <w:rFonts w:eastAsiaTheme="minorEastAsia"/>
          <w:color w:val="000000" w:themeColor="text1"/>
          <w:sz w:val="24"/>
          <w:szCs w:val="24"/>
        </w:rPr>
        <w:t>. </w:t>
      </w:r>
    </w:p>
    <w:p w14:paraId="6B708B56" w14:textId="5FDAA5B5" w:rsidR="00DB4BF1" w:rsidRPr="00DB4BF1" w:rsidRDefault="00DB4BF1" w:rsidP="0021271D">
      <w:pPr>
        <w:numPr>
          <w:ilvl w:val="0"/>
          <w:numId w:val="25"/>
        </w:numPr>
        <w:rPr>
          <w:rFonts w:eastAsiaTheme="minorEastAsia"/>
          <w:color w:val="000000" w:themeColor="text1"/>
          <w:sz w:val="24"/>
          <w:szCs w:val="24"/>
        </w:rPr>
      </w:pPr>
      <w:r w:rsidRPr="2F4D9ED0">
        <w:rPr>
          <w:rFonts w:eastAsiaTheme="minorEastAsia"/>
          <w:b/>
          <w:bCs/>
          <w:color w:val="000000" w:themeColor="text1"/>
          <w:sz w:val="24"/>
          <w:szCs w:val="24"/>
        </w:rPr>
        <w:t>Active Role in Communications:</w:t>
      </w:r>
      <w:r w:rsidRPr="2F4D9ED0">
        <w:rPr>
          <w:rFonts w:eastAsiaTheme="minorEastAsia"/>
          <w:color w:val="000000" w:themeColor="text1"/>
          <w:sz w:val="24"/>
          <w:szCs w:val="24"/>
        </w:rPr>
        <w:t xml:space="preserve"> PDS will be actively involved in communications and coordination</w:t>
      </w:r>
      <w:r w:rsidR="003A1C2E">
        <w:rPr>
          <w:rFonts w:eastAsiaTheme="minorEastAsia"/>
          <w:color w:val="000000" w:themeColor="text1"/>
          <w:sz w:val="24"/>
          <w:szCs w:val="24"/>
        </w:rPr>
        <w:t>, as needed</w:t>
      </w:r>
      <w:r w:rsidRPr="2F4D9ED0">
        <w:rPr>
          <w:rFonts w:eastAsiaTheme="minorEastAsia"/>
          <w:color w:val="000000" w:themeColor="text1"/>
          <w:sz w:val="24"/>
          <w:szCs w:val="24"/>
        </w:rPr>
        <w:t>. </w:t>
      </w:r>
    </w:p>
    <w:p w14:paraId="087CF5D6" w14:textId="3AC25216" w:rsidR="00121F0E" w:rsidRPr="00E11BAB" w:rsidRDefault="00DB4BF1" w:rsidP="2F4D9ED0">
      <w:pPr>
        <w:rPr>
          <w:rFonts w:eastAsiaTheme="minorEastAsia"/>
          <w:color w:val="FF0000"/>
          <w:sz w:val="24"/>
          <w:szCs w:val="24"/>
        </w:rPr>
      </w:pPr>
      <w:r w:rsidRPr="2F4D9ED0">
        <w:rPr>
          <w:rFonts w:eastAsiaTheme="minorEastAsia"/>
          <w:color w:val="FF0000"/>
          <w:sz w:val="24"/>
          <w:szCs w:val="24"/>
        </w:rPr>
        <w:lastRenderedPageBreak/>
        <w:t> </w:t>
      </w:r>
    </w:p>
    <w:p w14:paraId="232642FE" w14:textId="1EEBA965" w:rsidR="0012664D" w:rsidRDefault="0012664D" w:rsidP="555FFFAE">
      <w:pPr>
        <w:pStyle w:val="Heading3"/>
        <w:numPr>
          <w:ilvl w:val="0"/>
          <w:numId w:val="4"/>
        </w:numPr>
        <w:ind w:left="360"/>
        <w:rPr>
          <w:rFonts w:eastAsiaTheme="minorEastAsia" w:cstheme="minorBidi"/>
          <w:b/>
          <w:bCs/>
          <w:color w:val="auto"/>
          <w:sz w:val="24"/>
          <w:szCs w:val="24"/>
        </w:rPr>
      </w:pPr>
      <w:bookmarkStart w:id="4" w:name="_Toc1911018304"/>
      <w:r w:rsidRPr="555FFFAE">
        <w:rPr>
          <w:rFonts w:eastAsiaTheme="minorEastAsia" w:cstheme="minorBidi"/>
          <w:b/>
          <w:bCs/>
          <w:color w:val="auto"/>
          <w:sz w:val="24"/>
          <w:szCs w:val="24"/>
        </w:rPr>
        <w:t>Application Contents and Format</w:t>
      </w:r>
      <w:bookmarkEnd w:id="4"/>
    </w:p>
    <w:p w14:paraId="4E922A77" w14:textId="77777777" w:rsidR="00A03157" w:rsidRPr="005C01D7" w:rsidRDefault="00A03157" w:rsidP="2F4D9ED0">
      <w:pPr>
        <w:shd w:val="clear" w:color="auto" w:fill="FFFFFF" w:themeFill="background1"/>
        <w:spacing w:after="0" w:line="240" w:lineRule="auto"/>
        <w:textAlignment w:val="baseline"/>
        <w:rPr>
          <w:rFonts w:eastAsiaTheme="minorEastAsia"/>
          <w:sz w:val="24"/>
          <w:szCs w:val="24"/>
        </w:rPr>
      </w:pPr>
      <w:r w:rsidRPr="2F4D9ED0">
        <w:rPr>
          <w:rFonts w:eastAsiaTheme="minorEastAsia"/>
          <w:sz w:val="24"/>
          <w:szCs w:val="24"/>
          <w:u w:val="single"/>
        </w:rPr>
        <w:t xml:space="preserve">Please follow all </w:t>
      </w:r>
      <w:proofErr w:type="gramStart"/>
      <w:r w:rsidRPr="2F4D9ED0">
        <w:rPr>
          <w:rFonts w:eastAsiaTheme="minorEastAsia"/>
          <w:sz w:val="24"/>
          <w:szCs w:val="24"/>
          <w:u w:val="single"/>
        </w:rPr>
        <w:t>instructions</w:t>
      </w:r>
      <w:proofErr w:type="gramEnd"/>
      <w:r w:rsidRPr="2F4D9ED0">
        <w:rPr>
          <w:rFonts w:eastAsiaTheme="minorEastAsia"/>
          <w:sz w:val="24"/>
          <w:szCs w:val="24"/>
          <w:u w:val="single"/>
        </w:rPr>
        <w:t xml:space="preserve"> below carefully</w:t>
      </w:r>
      <w:r w:rsidRPr="2F4D9ED0">
        <w:rPr>
          <w:rFonts w:eastAsiaTheme="minorEastAsia"/>
          <w:sz w:val="24"/>
          <w:szCs w:val="24"/>
        </w:rPr>
        <w:t>. Proposals that do not meet the requirements of this announcement or fail to comply with the stated requirements will be ineligible.</w:t>
      </w:r>
    </w:p>
    <w:p w14:paraId="587409A5" w14:textId="77777777" w:rsidR="00A03157" w:rsidRPr="005C01D7" w:rsidRDefault="00A03157" w:rsidP="2F4D9ED0">
      <w:pPr>
        <w:shd w:val="clear" w:color="auto" w:fill="FFFFFF" w:themeFill="background1"/>
        <w:spacing w:after="0" w:line="240" w:lineRule="auto"/>
        <w:ind w:left="360"/>
        <w:textAlignment w:val="baseline"/>
        <w:rPr>
          <w:rFonts w:eastAsiaTheme="minorEastAsia"/>
          <w:sz w:val="24"/>
          <w:szCs w:val="24"/>
        </w:rPr>
      </w:pPr>
    </w:p>
    <w:p w14:paraId="76A2E6CA" w14:textId="77777777" w:rsidR="00A03157" w:rsidRPr="005C01D7" w:rsidRDefault="00A03157" w:rsidP="2F4D9ED0">
      <w:pPr>
        <w:shd w:val="clear" w:color="auto" w:fill="FFFFFF" w:themeFill="background1"/>
        <w:spacing w:after="0" w:line="240" w:lineRule="auto"/>
        <w:textAlignment w:val="baseline"/>
        <w:rPr>
          <w:rFonts w:eastAsiaTheme="minorEastAsia"/>
          <w:b/>
          <w:bCs/>
          <w:sz w:val="24"/>
          <w:szCs w:val="24"/>
        </w:rPr>
      </w:pPr>
      <w:r w:rsidRPr="2F4D9ED0">
        <w:rPr>
          <w:rFonts w:eastAsiaTheme="minorEastAsia"/>
          <w:b/>
          <w:bCs/>
          <w:sz w:val="24"/>
          <w:szCs w:val="24"/>
        </w:rPr>
        <w:t>Content of Application</w:t>
      </w:r>
    </w:p>
    <w:p w14:paraId="627CCA24" w14:textId="77777777" w:rsidR="00A03157" w:rsidRPr="005C01D7" w:rsidRDefault="00A03157" w:rsidP="2F4D9ED0">
      <w:pPr>
        <w:shd w:val="clear" w:color="auto" w:fill="FFFFFF" w:themeFill="background1"/>
        <w:spacing w:after="0" w:line="240" w:lineRule="auto"/>
        <w:textAlignment w:val="baseline"/>
        <w:rPr>
          <w:rFonts w:eastAsiaTheme="minorEastAsia"/>
          <w:sz w:val="24"/>
          <w:szCs w:val="24"/>
        </w:rPr>
      </w:pPr>
      <w:r w:rsidRPr="2F4D9ED0">
        <w:rPr>
          <w:rFonts w:eastAsiaTheme="minorEastAsia"/>
          <w:sz w:val="24"/>
          <w:szCs w:val="24"/>
        </w:rPr>
        <w:t>Please ensure:</w:t>
      </w:r>
    </w:p>
    <w:p w14:paraId="6863C388" w14:textId="77777777" w:rsidR="00A03157" w:rsidRPr="000E07D5" w:rsidRDefault="00A03157" w:rsidP="0021271D">
      <w:pPr>
        <w:pStyle w:val="ListParagraph"/>
        <w:numPr>
          <w:ilvl w:val="0"/>
          <w:numId w:val="9"/>
        </w:numPr>
        <w:rPr>
          <w:rFonts w:eastAsiaTheme="minorEastAsia"/>
          <w:sz w:val="24"/>
          <w:szCs w:val="24"/>
        </w:rPr>
      </w:pPr>
      <w:r w:rsidRPr="2F4D9ED0">
        <w:rPr>
          <w:rFonts w:eastAsiaTheme="minorEastAsia"/>
          <w:sz w:val="24"/>
          <w:szCs w:val="24"/>
        </w:rPr>
        <w:t>The proposal clearly addresses the goals and objectives of this funding opportunity</w:t>
      </w:r>
    </w:p>
    <w:p w14:paraId="56512D4B" w14:textId="77777777" w:rsidR="00A03157" w:rsidRPr="000E07D5" w:rsidRDefault="00A03157" w:rsidP="0021271D">
      <w:pPr>
        <w:pStyle w:val="ListParagraph"/>
        <w:numPr>
          <w:ilvl w:val="0"/>
          <w:numId w:val="9"/>
        </w:numPr>
        <w:rPr>
          <w:rFonts w:eastAsiaTheme="minorEastAsia"/>
          <w:sz w:val="24"/>
          <w:szCs w:val="24"/>
        </w:rPr>
      </w:pPr>
      <w:r w:rsidRPr="2F4D9ED0">
        <w:rPr>
          <w:rFonts w:eastAsiaTheme="minorEastAsia"/>
          <w:sz w:val="24"/>
          <w:szCs w:val="24"/>
        </w:rPr>
        <w:t>All documents are in English</w:t>
      </w:r>
    </w:p>
    <w:p w14:paraId="03437DE0" w14:textId="77777777" w:rsidR="00A03157" w:rsidRPr="000E07D5" w:rsidRDefault="00A03157" w:rsidP="0021271D">
      <w:pPr>
        <w:pStyle w:val="ListParagraph"/>
        <w:numPr>
          <w:ilvl w:val="0"/>
          <w:numId w:val="9"/>
        </w:numPr>
        <w:rPr>
          <w:rFonts w:eastAsiaTheme="minorEastAsia"/>
          <w:sz w:val="24"/>
          <w:szCs w:val="24"/>
        </w:rPr>
      </w:pPr>
      <w:r w:rsidRPr="2F4D9ED0">
        <w:rPr>
          <w:rFonts w:eastAsiaTheme="minorEastAsia"/>
          <w:sz w:val="24"/>
          <w:szCs w:val="24"/>
        </w:rPr>
        <w:t>All budgets are in U.S. dollars</w:t>
      </w:r>
    </w:p>
    <w:p w14:paraId="4F40B5DE" w14:textId="77777777" w:rsidR="00A03157" w:rsidRPr="000E07D5" w:rsidRDefault="00A03157" w:rsidP="0021271D">
      <w:pPr>
        <w:pStyle w:val="ListParagraph"/>
        <w:numPr>
          <w:ilvl w:val="0"/>
          <w:numId w:val="9"/>
        </w:numPr>
        <w:rPr>
          <w:rFonts w:eastAsiaTheme="minorEastAsia"/>
          <w:sz w:val="24"/>
          <w:szCs w:val="24"/>
        </w:rPr>
      </w:pPr>
      <w:r w:rsidRPr="2F4D9ED0">
        <w:rPr>
          <w:rFonts w:eastAsiaTheme="minorEastAsia"/>
          <w:sz w:val="24"/>
          <w:szCs w:val="24"/>
        </w:rPr>
        <w:t>All pages are numbered</w:t>
      </w:r>
    </w:p>
    <w:p w14:paraId="008DE809" w14:textId="033AF67E" w:rsidR="00A03157" w:rsidRPr="000E07D5" w:rsidRDefault="00A03157" w:rsidP="0021271D">
      <w:pPr>
        <w:pStyle w:val="ListParagraph"/>
        <w:numPr>
          <w:ilvl w:val="0"/>
          <w:numId w:val="9"/>
        </w:numPr>
        <w:rPr>
          <w:rFonts w:eastAsiaTheme="minorEastAsia"/>
          <w:sz w:val="24"/>
          <w:szCs w:val="24"/>
        </w:rPr>
      </w:pPr>
      <w:r w:rsidRPr="2F4D9ED0">
        <w:rPr>
          <w:rFonts w:eastAsiaTheme="minorEastAsia"/>
          <w:sz w:val="24"/>
          <w:szCs w:val="24"/>
        </w:rPr>
        <w:t xml:space="preserve">All documents are formatted to </w:t>
      </w:r>
      <w:r w:rsidR="003F53D9" w:rsidRPr="2F4D9ED0">
        <w:rPr>
          <w:rFonts w:eastAsiaTheme="minorEastAsia"/>
          <w:sz w:val="24"/>
          <w:szCs w:val="24"/>
        </w:rPr>
        <w:t xml:space="preserve">fit </w:t>
      </w:r>
      <w:r w:rsidRPr="2F4D9ED0">
        <w:rPr>
          <w:rFonts w:eastAsiaTheme="minorEastAsia"/>
          <w:sz w:val="24"/>
          <w:szCs w:val="24"/>
        </w:rPr>
        <w:t>8 ½ x 11 paper, and</w:t>
      </w:r>
    </w:p>
    <w:p w14:paraId="5148EEDA" w14:textId="3401B0CC" w:rsidR="00A03157" w:rsidRPr="000E07D5" w:rsidRDefault="00A03157" w:rsidP="507E25D8">
      <w:pPr>
        <w:pStyle w:val="ListParagraph"/>
        <w:numPr>
          <w:ilvl w:val="0"/>
          <w:numId w:val="9"/>
        </w:numPr>
        <w:rPr>
          <w:rFonts w:eastAsiaTheme="minorEastAsia"/>
          <w:sz w:val="24"/>
          <w:szCs w:val="24"/>
        </w:rPr>
      </w:pPr>
      <w:r w:rsidRPr="507E25D8">
        <w:rPr>
          <w:rFonts w:eastAsiaTheme="minorEastAsia"/>
          <w:sz w:val="24"/>
          <w:szCs w:val="24"/>
        </w:rPr>
        <w:t xml:space="preserve">All Microsoft Word documents are single-spaced, </w:t>
      </w:r>
      <w:r w:rsidR="15936DF4" w:rsidRPr="507E25D8">
        <w:rPr>
          <w:rFonts w:eastAsiaTheme="minorEastAsia"/>
          <w:sz w:val="24"/>
          <w:szCs w:val="24"/>
        </w:rPr>
        <w:t>12-point</w:t>
      </w:r>
      <w:r w:rsidRPr="507E25D8">
        <w:rPr>
          <w:rFonts w:eastAsiaTheme="minorEastAsia"/>
          <w:sz w:val="24"/>
          <w:szCs w:val="24"/>
        </w:rPr>
        <w:t xml:space="preserve"> Calibri font, with a</w:t>
      </w:r>
      <w:r w:rsidR="000E07D5" w:rsidRPr="507E25D8">
        <w:rPr>
          <w:rFonts w:eastAsiaTheme="minorEastAsia"/>
          <w:sz w:val="24"/>
          <w:szCs w:val="24"/>
        </w:rPr>
        <w:t xml:space="preserve"> </w:t>
      </w:r>
      <w:r w:rsidRPr="507E25D8">
        <w:rPr>
          <w:rFonts w:eastAsiaTheme="minorEastAsia"/>
          <w:sz w:val="24"/>
          <w:szCs w:val="24"/>
        </w:rPr>
        <w:t>minimum of 1-inch margins.</w:t>
      </w:r>
    </w:p>
    <w:p w14:paraId="454C78AE" w14:textId="77777777" w:rsidR="00222B31" w:rsidRDefault="00A03157" w:rsidP="2F4D9ED0">
      <w:pPr>
        <w:shd w:val="clear" w:color="auto" w:fill="FFFFFF" w:themeFill="background1"/>
        <w:spacing w:after="0" w:line="240" w:lineRule="auto"/>
        <w:textAlignment w:val="baseline"/>
        <w:rPr>
          <w:rFonts w:eastAsiaTheme="minorEastAsia"/>
          <w:b/>
          <w:bCs/>
          <w:color w:val="333333"/>
          <w:sz w:val="24"/>
          <w:szCs w:val="24"/>
          <w:bdr w:val="none" w:sz="0" w:space="0" w:color="auto" w:frame="1"/>
        </w:rPr>
      </w:pPr>
      <w:r w:rsidRPr="2F4D9ED0">
        <w:rPr>
          <w:rFonts w:eastAsiaTheme="minorEastAsia"/>
          <w:sz w:val="24"/>
          <w:szCs w:val="24"/>
        </w:rPr>
        <w:t xml:space="preserve">The following documents are </w:t>
      </w:r>
      <w:r w:rsidRPr="2F4D9ED0">
        <w:rPr>
          <w:rFonts w:eastAsiaTheme="minorEastAsia"/>
          <w:b/>
          <w:bCs/>
          <w:sz w:val="24"/>
          <w:szCs w:val="24"/>
          <w:u w:val="single"/>
        </w:rPr>
        <w:t>required</w:t>
      </w:r>
      <w:r w:rsidRPr="2F4D9ED0">
        <w:rPr>
          <w:rFonts w:eastAsiaTheme="minorEastAsia"/>
          <w:sz w:val="24"/>
          <w:szCs w:val="24"/>
        </w:rPr>
        <w:t xml:space="preserve">:  </w:t>
      </w:r>
    </w:p>
    <w:p w14:paraId="5CD7585C" w14:textId="77777777" w:rsidR="00222B31" w:rsidRDefault="00A03157" w:rsidP="0021271D">
      <w:pPr>
        <w:pStyle w:val="Heading5"/>
        <w:numPr>
          <w:ilvl w:val="0"/>
          <w:numId w:val="8"/>
        </w:numPr>
        <w:ind w:left="270" w:hanging="270"/>
        <w:rPr>
          <w:rFonts w:eastAsiaTheme="minorEastAsia" w:cstheme="minorBidi"/>
          <w:b/>
          <w:bCs/>
          <w:i/>
          <w:iCs/>
          <w:color w:val="auto"/>
          <w:sz w:val="24"/>
          <w:szCs w:val="24"/>
        </w:rPr>
      </w:pPr>
      <w:r w:rsidRPr="2F4D9ED0">
        <w:rPr>
          <w:rFonts w:eastAsiaTheme="minorEastAsia" w:cstheme="minorBidi"/>
          <w:b/>
          <w:bCs/>
          <w:i/>
          <w:iCs/>
          <w:color w:val="auto"/>
          <w:sz w:val="24"/>
          <w:szCs w:val="24"/>
        </w:rPr>
        <w:t>Mandatory application forms</w:t>
      </w:r>
    </w:p>
    <w:p w14:paraId="1E85209D" w14:textId="444D736C" w:rsidR="006E7675" w:rsidRDefault="006E7675" w:rsidP="555FFFAE">
      <w:pPr>
        <w:pStyle w:val="ListParagraph"/>
        <w:numPr>
          <w:ilvl w:val="0"/>
          <w:numId w:val="9"/>
        </w:numPr>
      </w:pPr>
      <w:r w:rsidRPr="555FFFAE">
        <w:rPr>
          <w:rFonts w:eastAsiaTheme="minorEastAsia"/>
          <w:sz w:val="24"/>
          <w:szCs w:val="24"/>
        </w:rPr>
        <w:t xml:space="preserve">SF-424 (Application for Federal Assistance – organizations) at </w:t>
      </w:r>
      <w:hyperlink r:id="rId12">
        <w:r w:rsidR="16577762" w:rsidRPr="555FFFAE">
          <w:rPr>
            <w:rStyle w:val="Hyperlink"/>
          </w:rPr>
          <w:t>Grants.gov</w:t>
        </w:r>
      </w:hyperlink>
    </w:p>
    <w:p w14:paraId="71009832" w14:textId="4E12B7B8" w:rsidR="006E7675" w:rsidRDefault="39CA45EF" w:rsidP="555FFFAE">
      <w:pPr>
        <w:pStyle w:val="ListParagraph"/>
        <w:numPr>
          <w:ilvl w:val="0"/>
          <w:numId w:val="9"/>
        </w:numPr>
      </w:pPr>
      <w:r w:rsidRPr="555FFFAE">
        <w:rPr>
          <w:rFonts w:eastAsiaTheme="minorEastAsia"/>
          <w:sz w:val="24"/>
          <w:szCs w:val="24"/>
        </w:rPr>
        <w:t>SF-424A (Budget Information for Non-Construction programs) at</w:t>
      </w:r>
      <w:r w:rsidR="00D60387" w:rsidRPr="555FFFAE">
        <w:rPr>
          <w:rFonts w:eastAsiaTheme="minorEastAsia"/>
          <w:sz w:val="24"/>
          <w:szCs w:val="24"/>
        </w:rPr>
        <w:t xml:space="preserve"> </w:t>
      </w:r>
      <w:hyperlink r:id="rId13">
        <w:r w:rsidR="74A61EE0" w:rsidRPr="555FFFAE">
          <w:rPr>
            <w:rStyle w:val="Hyperlink"/>
          </w:rPr>
          <w:t>Grants.gov</w:t>
        </w:r>
      </w:hyperlink>
    </w:p>
    <w:p w14:paraId="645208C5" w14:textId="414D1CEA" w:rsidR="0092471C" w:rsidRDefault="02429EB8" w:rsidP="555FFFAE">
      <w:pPr>
        <w:pStyle w:val="ListParagraph"/>
        <w:numPr>
          <w:ilvl w:val="0"/>
          <w:numId w:val="9"/>
        </w:numPr>
      </w:pPr>
      <w:r w:rsidRPr="555FFFAE">
        <w:rPr>
          <w:rFonts w:eastAsiaTheme="minorEastAsia"/>
          <w:sz w:val="24"/>
          <w:szCs w:val="24"/>
        </w:rPr>
        <w:t xml:space="preserve">SF-424B (Assurances for Non-Construction programs) at </w:t>
      </w:r>
      <w:hyperlink r:id="rId14">
        <w:r w:rsidR="76793A51" w:rsidRPr="555FFFAE">
          <w:rPr>
            <w:rStyle w:val="Hyperlink"/>
          </w:rPr>
          <w:t>Grants.gov</w:t>
        </w:r>
      </w:hyperlink>
    </w:p>
    <w:p w14:paraId="400438B9" w14:textId="3D6199B2" w:rsidR="00222B31" w:rsidRPr="006E7675" w:rsidRDefault="02429EB8" w:rsidP="0092471C">
      <w:pPr>
        <w:pStyle w:val="ListParagraph"/>
        <w:rPr>
          <w:rFonts w:eastAsiaTheme="minorEastAsia"/>
          <w:sz w:val="24"/>
          <w:szCs w:val="24"/>
        </w:rPr>
      </w:pPr>
      <w:r w:rsidRPr="2F4D9ED0">
        <w:rPr>
          <w:rFonts w:eastAsiaTheme="minorEastAsia"/>
          <w:sz w:val="24"/>
          <w:szCs w:val="24"/>
        </w:rPr>
        <w:t>(note: the SF-424B is only required for individuals</w:t>
      </w:r>
      <w:r w:rsidR="00E34A14" w:rsidRPr="2F4D9ED0">
        <w:rPr>
          <w:rFonts w:eastAsiaTheme="minorEastAsia"/>
          <w:sz w:val="24"/>
          <w:szCs w:val="24"/>
        </w:rPr>
        <w:t>, organizations exempt from registration,</w:t>
      </w:r>
      <w:r w:rsidRPr="2F4D9ED0">
        <w:rPr>
          <w:rFonts w:eastAsiaTheme="minorEastAsia"/>
          <w:sz w:val="24"/>
          <w:szCs w:val="24"/>
        </w:rPr>
        <w:t xml:space="preserve"> and for organizations not </w:t>
      </w:r>
      <w:r w:rsidR="005D5DFB" w:rsidRPr="2F4D9ED0">
        <w:rPr>
          <w:rFonts w:eastAsiaTheme="minorEastAsia"/>
          <w:sz w:val="24"/>
          <w:szCs w:val="24"/>
        </w:rPr>
        <w:t xml:space="preserve">required to </w:t>
      </w:r>
      <w:r w:rsidR="744F2C1A" w:rsidRPr="2F4D9ED0">
        <w:rPr>
          <w:rFonts w:eastAsiaTheme="minorEastAsia"/>
          <w:sz w:val="24"/>
          <w:szCs w:val="24"/>
        </w:rPr>
        <w:t xml:space="preserve">fully </w:t>
      </w:r>
      <w:r w:rsidRPr="2F4D9ED0">
        <w:rPr>
          <w:rFonts w:eastAsiaTheme="minorEastAsia"/>
          <w:sz w:val="24"/>
          <w:szCs w:val="24"/>
        </w:rPr>
        <w:t>register in SAM.gov)</w:t>
      </w:r>
    </w:p>
    <w:p w14:paraId="75F111D2" w14:textId="67D5D366" w:rsidR="006E7675" w:rsidRPr="006E7675" w:rsidRDefault="00222B31" w:rsidP="0021271D">
      <w:pPr>
        <w:pStyle w:val="Heading5"/>
        <w:numPr>
          <w:ilvl w:val="0"/>
          <w:numId w:val="8"/>
        </w:numPr>
        <w:ind w:left="270" w:hanging="270"/>
        <w:rPr>
          <w:rFonts w:eastAsiaTheme="minorEastAsia" w:cstheme="minorBidi"/>
          <w:b/>
          <w:bCs/>
          <w:i/>
          <w:iCs/>
          <w:color w:val="auto"/>
          <w:sz w:val="24"/>
          <w:szCs w:val="24"/>
        </w:rPr>
      </w:pPr>
      <w:r w:rsidRPr="2F4D9ED0">
        <w:rPr>
          <w:rFonts w:eastAsiaTheme="minorEastAsia" w:cstheme="minorBidi"/>
          <w:b/>
          <w:bCs/>
          <w:i/>
          <w:iCs/>
          <w:color w:val="auto"/>
          <w:sz w:val="24"/>
          <w:szCs w:val="24"/>
        </w:rPr>
        <w:t>Summary Page</w:t>
      </w:r>
      <w:r w:rsidR="007138DC" w:rsidRPr="2F4D9ED0">
        <w:rPr>
          <w:rFonts w:eastAsiaTheme="minorEastAsia" w:cstheme="minorBidi"/>
          <w:b/>
          <w:bCs/>
          <w:i/>
          <w:iCs/>
          <w:color w:val="auto"/>
          <w:sz w:val="24"/>
          <w:szCs w:val="24"/>
        </w:rPr>
        <w:t xml:space="preserve"> (optional)</w:t>
      </w:r>
    </w:p>
    <w:p w14:paraId="7D3EFA08" w14:textId="1DF2E59F" w:rsidR="006E7675" w:rsidRDefault="00222B31" w:rsidP="2F4D9ED0">
      <w:pPr>
        <w:shd w:val="clear" w:color="auto" w:fill="FFFFFF" w:themeFill="background1"/>
        <w:spacing w:after="0" w:line="240" w:lineRule="auto"/>
        <w:textAlignment w:val="baseline"/>
        <w:rPr>
          <w:rFonts w:eastAsiaTheme="minorEastAsia"/>
          <w:color w:val="333333"/>
          <w:sz w:val="24"/>
          <w:szCs w:val="24"/>
        </w:rPr>
      </w:pPr>
      <w:r w:rsidRPr="2F4D9ED0">
        <w:rPr>
          <w:rFonts w:eastAsiaTheme="minorEastAsia"/>
          <w:sz w:val="24"/>
          <w:szCs w:val="24"/>
        </w:rPr>
        <w:t>Cover sheet stating the applicant</w:t>
      </w:r>
      <w:r w:rsidR="00290183" w:rsidRPr="2F4D9ED0">
        <w:rPr>
          <w:rFonts w:eastAsiaTheme="minorEastAsia"/>
          <w:sz w:val="24"/>
          <w:szCs w:val="24"/>
        </w:rPr>
        <w:t>’s</w:t>
      </w:r>
      <w:r w:rsidRPr="2F4D9ED0">
        <w:rPr>
          <w:rFonts w:eastAsiaTheme="minorEastAsia"/>
          <w:sz w:val="24"/>
          <w:szCs w:val="24"/>
        </w:rPr>
        <w:t xml:space="preserve"> name and organization, proposal date, program title, program period proposed start and end date, and brief purpose of the program.</w:t>
      </w:r>
    </w:p>
    <w:p w14:paraId="65235CAD" w14:textId="77777777" w:rsidR="006E7675" w:rsidRDefault="006E7675" w:rsidP="2F4D9ED0">
      <w:pPr>
        <w:shd w:val="clear" w:color="auto" w:fill="FFFFFF" w:themeFill="background1"/>
        <w:spacing w:after="0" w:line="240" w:lineRule="auto"/>
        <w:textAlignment w:val="baseline"/>
        <w:rPr>
          <w:rFonts w:eastAsiaTheme="minorEastAsia"/>
          <w:color w:val="333333"/>
          <w:sz w:val="24"/>
          <w:szCs w:val="24"/>
        </w:rPr>
      </w:pPr>
    </w:p>
    <w:p w14:paraId="64DCB2BE" w14:textId="50BC8005" w:rsidR="006E7675" w:rsidRPr="006E7675" w:rsidRDefault="00222B31" w:rsidP="0021271D">
      <w:pPr>
        <w:pStyle w:val="Heading5"/>
        <w:numPr>
          <w:ilvl w:val="0"/>
          <w:numId w:val="8"/>
        </w:numPr>
        <w:ind w:left="270" w:hanging="270"/>
        <w:rPr>
          <w:rFonts w:eastAsiaTheme="minorEastAsia" w:cstheme="minorBidi"/>
          <w:b/>
          <w:bCs/>
          <w:i/>
          <w:iCs/>
          <w:color w:val="auto"/>
          <w:sz w:val="24"/>
          <w:szCs w:val="24"/>
        </w:rPr>
      </w:pPr>
      <w:r w:rsidRPr="2F4D9ED0">
        <w:rPr>
          <w:rFonts w:eastAsiaTheme="minorEastAsia" w:cstheme="minorBidi"/>
          <w:b/>
          <w:bCs/>
          <w:i/>
          <w:iCs/>
          <w:color w:val="auto"/>
          <w:sz w:val="24"/>
          <w:szCs w:val="24"/>
        </w:rPr>
        <w:t>Proposal (</w:t>
      </w:r>
      <w:r w:rsidR="7DDB8503" w:rsidRPr="2F4D9ED0">
        <w:rPr>
          <w:rFonts w:eastAsiaTheme="minorEastAsia" w:cstheme="minorBidi"/>
          <w:b/>
          <w:bCs/>
          <w:i/>
          <w:iCs/>
          <w:color w:val="auto"/>
          <w:sz w:val="24"/>
          <w:szCs w:val="24"/>
        </w:rPr>
        <w:t xml:space="preserve">5 </w:t>
      </w:r>
      <w:r w:rsidRPr="2F4D9ED0">
        <w:rPr>
          <w:rFonts w:eastAsiaTheme="minorEastAsia" w:cstheme="minorBidi"/>
          <w:b/>
          <w:bCs/>
          <w:i/>
          <w:iCs/>
          <w:color w:val="auto"/>
          <w:sz w:val="24"/>
          <w:szCs w:val="24"/>
        </w:rPr>
        <w:t>pages maximum)</w:t>
      </w:r>
    </w:p>
    <w:p w14:paraId="4F583076" w14:textId="236E88A5" w:rsidR="00222B31" w:rsidRPr="005C01D7" w:rsidRDefault="00222B31" w:rsidP="2F4D9ED0">
      <w:pPr>
        <w:shd w:val="clear" w:color="auto" w:fill="FFFFFF" w:themeFill="background1"/>
        <w:spacing w:after="0" w:line="240" w:lineRule="auto"/>
        <w:textAlignment w:val="baseline"/>
        <w:rPr>
          <w:rFonts w:eastAsiaTheme="minorEastAsia"/>
          <w:sz w:val="24"/>
          <w:szCs w:val="24"/>
        </w:rPr>
      </w:pPr>
      <w:r w:rsidRPr="2F4D9ED0">
        <w:rPr>
          <w:rFonts w:eastAsiaTheme="minorEastAsia"/>
          <w:sz w:val="24"/>
          <w:szCs w:val="24"/>
        </w:rPr>
        <w:t xml:space="preserve">The proposal should contain sufficient </w:t>
      </w:r>
      <w:proofErr w:type="gramStart"/>
      <w:r w:rsidRPr="2F4D9ED0">
        <w:rPr>
          <w:rFonts w:eastAsiaTheme="minorEastAsia"/>
          <w:sz w:val="24"/>
          <w:szCs w:val="24"/>
        </w:rPr>
        <w:t>information</w:t>
      </w:r>
      <w:proofErr w:type="gramEnd"/>
      <w:r w:rsidRPr="2F4D9ED0">
        <w:rPr>
          <w:rFonts w:eastAsiaTheme="minorEastAsia"/>
          <w:sz w:val="24"/>
          <w:szCs w:val="24"/>
        </w:rPr>
        <w:t xml:space="preserve"> that anyone not familiar with it would understand exactly what the applicant wants to do. You may use your own proposal format, but it must include all the items below.  </w:t>
      </w:r>
      <w:r>
        <w:br/>
      </w:r>
    </w:p>
    <w:p w14:paraId="0547F32A" w14:textId="2FF7EF5D" w:rsidR="00222B31" w:rsidRPr="005C01D7" w:rsidRDefault="00222B31" w:rsidP="0021271D">
      <w:pPr>
        <w:pStyle w:val="ListParagraph"/>
        <w:numPr>
          <w:ilvl w:val="0"/>
          <w:numId w:val="7"/>
        </w:numPr>
        <w:shd w:val="clear" w:color="auto" w:fill="FFFFFF" w:themeFill="background1"/>
        <w:tabs>
          <w:tab w:val="clear" w:pos="720"/>
          <w:tab w:val="num" w:pos="360"/>
        </w:tabs>
        <w:spacing w:after="0" w:line="240" w:lineRule="auto"/>
        <w:ind w:left="360"/>
        <w:textAlignment w:val="baseline"/>
        <w:rPr>
          <w:rFonts w:eastAsiaTheme="minorEastAsia"/>
          <w:sz w:val="24"/>
          <w:szCs w:val="24"/>
        </w:rPr>
      </w:pPr>
      <w:r w:rsidRPr="2F4D9ED0">
        <w:rPr>
          <w:rFonts w:eastAsiaTheme="minorEastAsia"/>
          <w:b/>
          <w:bCs/>
          <w:sz w:val="24"/>
          <w:szCs w:val="24"/>
          <w:bdr w:val="none" w:sz="0" w:space="0" w:color="auto" w:frame="1"/>
        </w:rPr>
        <w:t xml:space="preserve">Proposal Summary: </w:t>
      </w:r>
      <w:r w:rsidRPr="2F4D9ED0">
        <w:rPr>
          <w:rFonts w:eastAsiaTheme="minorEastAsia"/>
          <w:sz w:val="24"/>
          <w:szCs w:val="24"/>
          <w:bdr w:val="none" w:sz="0" w:space="0" w:color="auto" w:frame="1"/>
        </w:rPr>
        <w:t>Short</w:t>
      </w:r>
      <w:r w:rsidRPr="2F4D9ED0">
        <w:rPr>
          <w:rFonts w:eastAsiaTheme="minorEastAsia"/>
          <w:sz w:val="24"/>
          <w:szCs w:val="24"/>
        </w:rPr>
        <w:t xml:space="preserve"> narrative that outlines the proposed </w:t>
      </w:r>
      <w:r w:rsidR="00563FA8" w:rsidRPr="2F4D9ED0">
        <w:rPr>
          <w:rFonts w:eastAsiaTheme="minorEastAsia"/>
          <w:sz w:val="24"/>
          <w:szCs w:val="24"/>
        </w:rPr>
        <w:t>project</w:t>
      </w:r>
      <w:r w:rsidRPr="2F4D9ED0">
        <w:rPr>
          <w:rFonts w:eastAsiaTheme="minorEastAsia"/>
          <w:sz w:val="24"/>
          <w:szCs w:val="24"/>
        </w:rPr>
        <w:t>, including pro</w:t>
      </w:r>
      <w:r w:rsidR="00563FA8" w:rsidRPr="2F4D9ED0">
        <w:rPr>
          <w:rFonts w:eastAsiaTheme="minorEastAsia"/>
          <w:sz w:val="24"/>
          <w:szCs w:val="24"/>
        </w:rPr>
        <w:t>ject</w:t>
      </w:r>
      <w:r w:rsidRPr="2F4D9ED0">
        <w:rPr>
          <w:rFonts w:eastAsiaTheme="minorEastAsia"/>
          <w:sz w:val="24"/>
          <w:szCs w:val="24"/>
        </w:rPr>
        <w:t xml:space="preserve"> objectives and anticipated impact.</w:t>
      </w:r>
    </w:p>
    <w:p w14:paraId="344852FF" w14:textId="69DE2C76" w:rsidR="00222B31" w:rsidRPr="005C01D7" w:rsidRDefault="00222B31" w:rsidP="0021271D">
      <w:pPr>
        <w:numPr>
          <w:ilvl w:val="0"/>
          <w:numId w:val="7"/>
        </w:numPr>
        <w:shd w:val="clear" w:color="auto" w:fill="FFFFFF" w:themeFill="background1"/>
        <w:tabs>
          <w:tab w:val="clear" w:pos="720"/>
          <w:tab w:val="num" w:pos="360"/>
        </w:tabs>
        <w:spacing w:after="0" w:line="240" w:lineRule="auto"/>
        <w:ind w:left="360"/>
        <w:textAlignment w:val="baseline"/>
        <w:rPr>
          <w:rFonts w:eastAsiaTheme="minorEastAsia"/>
          <w:sz w:val="24"/>
          <w:szCs w:val="24"/>
        </w:rPr>
      </w:pPr>
      <w:r w:rsidRPr="2F4D9ED0">
        <w:rPr>
          <w:rFonts w:eastAsiaTheme="minorEastAsia"/>
          <w:b/>
          <w:bCs/>
          <w:sz w:val="24"/>
          <w:szCs w:val="24"/>
          <w:bdr w:val="none" w:sz="0" w:space="0" w:color="auto" w:frame="1"/>
        </w:rPr>
        <w:t>Introduction to the Organization or Individual applying</w:t>
      </w:r>
      <w:r w:rsidRPr="2F4D9ED0">
        <w:rPr>
          <w:rFonts w:eastAsiaTheme="minorEastAsia"/>
          <w:sz w:val="24"/>
          <w:szCs w:val="24"/>
        </w:rPr>
        <w:t xml:space="preserve">: A description of past and present operations, showing ability to carry out the program, including information on all previous grants from the </w:t>
      </w:r>
      <w:r w:rsidR="00071851" w:rsidRPr="2F4D9ED0">
        <w:rPr>
          <w:rFonts w:eastAsiaTheme="minorEastAsia"/>
          <w:sz w:val="24"/>
          <w:szCs w:val="24"/>
        </w:rPr>
        <w:t>State Department</w:t>
      </w:r>
      <w:r w:rsidRPr="2F4D9ED0">
        <w:rPr>
          <w:rFonts w:eastAsiaTheme="minorEastAsia"/>
          <w:sz w:val="24"/>
          <w:szCs w:val="24"/>
        </w:rPr>
        <w:t xml:space="preserve"> and/or U.S. government agencies.</w:t>
      </w:r>
    </w:p>
    <w:p w14:paraId="55A4D814" w14:textId="552683AB" w:rsidR="00222B31" w:rsidRPr="005C01D7" w:rsidRDefault="00222B31" w:rsidP="0021271D">
      <w:pPr>
        <w:numPr>
          <w:ilvl w:val="0"/>
          <w:numId w:val="7"/>
        </w:numPr>
        <w:shd w:val="clear" w:color="auto" w:fill="FFFFFF" w:themeFill="background1"/>
        <w:tabs>
          <w:tab w:val="clear" w:pos="720"/>
          <w:tab w:val="num" w:pos="360"/>
        </w:tabs>
        <w:spacing w:after="0" w:line="240" w:lineRule="auto"/>
        <w:ind w:left="360"/>
        <w:textAlignment w:val="baseline"/>
        <w:rPr>
          <w:rFonts w:eastAsiaTheme="minorEastAsia"/>
          <w:sz w:val="24"/>
          <w:szCs w:val="24"/>
        </w:rPr>
      </w:pPr>
      <w:r w:rsidRPr="23F6511F">
        <w:rPr>
          <w:rFonts w:eastAsiaTheme="minorEastAsia"/>
          <w:b/>
          <w:bCs/>
          <w:sz w:val="24"/>
          <w:szCs w:val="24"/>
          <w:bdr w:val="none" w:sz="0" w:space="0" w:color="auto" w:frame="1"/>
        </w:rPr>
        <w:t xml:space="preserve">Problem Statement: </w:t>
      </w:r>
      <w:r w:rsidRPr="23F6511F">
        <w:rPr>
          <w:rFonts w:eastAsiaTheme="minorEastAsia"/>
          <w:sz w:val="24"/>
          <w:szCs w:val="24"/>
        </w:rPr>
        <w:t>Clear, concise and well-supported statement of the problem to be addressed and why the proposed program is needed</w:t>
      </w:r>
      <w:r w:rsidR="00E2689A" w:rsidRPr="23F6511F">
        <w:rPr>
          <w:rFonts w:eastAsiaTheme="minorEastAsia"/>
          <w:sz w:val="24"/>
          <w:szCs w:val="24"/>
        </w:rPr>
        <w:t>.</w:t>
      </w:r>
    </w:p>
    <w:p w14:paraId="30025022" w14:textId="4018FBD6" w:rsidR="00222B31" w:rsidRPr="005C01D7" w:rsidRDefault="00222B31" w:rsidP="0021271D">
      <w:pPr>
        <w:numPr>
          <w:ilvl w:val="0"/>
          <w:numId w:val="7"/>
        </w:numPr>
        <w:shd w:val="clear" w:color="auto" w:fill="FFFFFF" w:themeFill="background1"/>
        <w:tabs>
          <w:tab w:val="clear" w:pos="720"/>
          <w:tab w:val="num" w:pos="360"/>
        </w:tabs>
        <w:spacing w:after="0" w:line="240" w:lineRule="auto"/>
        <w:ind w:left="360"/>
        <w:textAlignment w:val="baseline"/>
        <w:rPr>
          <w:rFonts w:eastAsiaTheme="minorEastAsia"/>
          <w:sz w:val="24"/>
          <w:szCs w:val="24"/>
        </w:rPr>
      </w:pPr>
      <w:r w:rsidRPr="23F6511F">
        <w:rPr>
          <w:rFonts w:eastAsiaTheme="minorEastAsia"/>
          <w:b/>
          <w:bCs/>
          <w:sz w:val="24"/>
          <w:szCs w:val="24"/>
          <w:bdr w:val="none" w:sz="0" w:space="0" w:color="auto" w:frame="1"/>
        </w:rPr>
        <w:t>Pro</w:t>
      </w:r>
      <w:r w:rsidR="27E6212A" w:rsidRPr="23F6511F">
        <w:rPr>
          <w:rFonts w:eastAsiaTheme="minorEastAsia"/>
          <w:b/>
          <w:bCs/>
          <w:sz w:val="24"/>
          <w:szCs w:val="24"/>
          <w:bdr w:val="none" w:sz="0" w:space="0" w:color="auto" w:frame="1"/>
        </w:rPr>
        <w:t>ject</w:t>
      </w:r>
      <w:r w:rsidRPr="23F6511F">
        <w:rPr>
          <w:rFonts w:eastAsiaTheme="minorEastAsia"/>
          <w:b/>
          <w:bCs/>
          <w:sz w:val="24"/>
          <w:szCs w:val="24"/>
          <w:bdr w:val="none" w:sz="0" w:space="0" w:color="auto" w:frame="1"/>
        </w:rPr>
        <w:t xml:space="preserve"> Goals and </w:t>
      </w:r>
      <w:r w:rsidR="4E339B3E" w:rsidRPr="23F6511F">
        <w:rPr>
          <w:rFonts w:eastAsiaTheme="minorEastAsia"/>
          <w:b/>
          <w:bCs/>
          <w:sz w:val="24"/>
          <w:szCs w:val="24"/>
          <w:bdr w:val="none" w:sz="0" w:space="0" w:color="auto" w:frame="1"/>
        </w:rPr>
        <w:t xml:space="preserve">SMART </w:t>
      </w:r>
      <w:r w:rsidRPr="23F6511F">
        <w:rPr>
          <w:rFonts w:eastAsiaTheme="minorEastAsia"/>
          <w:b/>
          <w:bCs/>
          <w:sz w:val="24"/>
          <w:szCs w:val="24"/>
          <w:bdr w:val="none" w:sz="0" w:space="0" w:color="auto" w:frame="1"/>
        </w:rPr>
        <w:t xml:space="preserve">Objectives:  </w:t>
      </w:r>
      <w:r w:rsidRPr="23F6511F">
        <w:rPr>
          <w:rFonts w:eastAsiaTheme="minorEastAsia"/>
          <w:sz w:val="24"/>
          <w:szCs w:val="24"/>
        </w:rPr>
        <w:t xml:space="preserve">The “goals” describe what the program is intended to achieve.  The “objectives” refer to the intermediate accomplishments on </w:t>
      </w:r>
      <w:r w:rsidRPr="23F6511F">
        <w:rPr>
          <w:rFonts w:eastAsiaTheme="minorEastAsia"/>
          <w:sz w:val="24"/>
          <w:szCs w:val="24"/>
        </w:rPr>
        <w:lastRenderedPageBreak/>
        <w:t xml:space="preserve">the way to the goals. These should be </w:t>
      </w:r>
      <w:r w:rsidR="3410BD1A" w:rsidRPr="23F6511F">
        <w:rPr>
          <w:rFonts w:eastAsiaTheme="minorEastAsia"/>
          <w:sz w:val="24"/>
          <w:szCs w:val="24"/>
        </w:rPr>
        <w:t xml:space="preserve">Specific, </w:t>
      </w:r>
      <w:r w:rsidRPr="23F6511F">
        <w:rPr>
          <w:rFonts w:eastAsiaTheme="minorEastAsia"/>
          <w:sz w:val="24"/>
          <w:szCs w:val="24"/>
        </w:rPr>
        <w:t>measurable</w:t>
      </w:r>
      <w:r w:rsidR="1AE09043" w:rsidRPr="23F6511F">
        <w:rPr>
          <w:rFonts w:eastAsiaTheme="minorEastAsia"/>
          <w:sz w:val="24"/>
          <w:szCs w:val="24"/>
        </w:rPr>
        <w:t>, achievable, relevant, and timebound</w:t>
      </w:r>
      <w:r w:rsidR="00E2689A" w:rsidRPr="23F6511F">
        <w:rPr>
          <w:rFonts w:eastAsiaTheme="minorEastAsia"/>
          <w:sz w:val="24"/>
          <w:szCs w:val="24"/>
        </w:rPr>
        <w:t>.</w:t>
      </w:r>
    </w:p>
    <w:p w14:paraId="63C8EC29" w14:textId="6F80C996" w:rsidR="00222B31" w:rsidRPr="005C01D7" w:rsidRDefault="00222B31" w:rsidP="0021271D">
      <w:pPr>
        <w:numPr>
          <w:ilvl w:val="0"/>
          <w:numId w:val="7"/>
        </w:numPr>
        <w:shd w:val="clear" w:color="auto" w:fill="FFFFFF" w:themeFill="background1"/>
        <w:tabs>
          <w:tab w:val="clear" w:pos="720"/>
          <w:tab w:val="num" w:pos="360"/>
        </w:tabs>
        <w:spacing w:after="0" w:line="240" w:lineRule="auto"/>
        <w:ind w:left="360"/>
        <w:textAlignment w:val="baseline"/>
        <w:rPr>
          <w:rFonts w:eastAsiaTheme="minorEastAsia"/>
          <w:sz w:val="24"/>
          <w:szCs w:val="24"/>
        </w:rPr>
      </w:pPr>
      <w:r w:rsidRPr="23F6511F">
        <w:rPr>
          <w:rFonts w:eastAsiaTheme="minorEastAsia"/>
          <w:b/>
          <w:bCs/>
          <w:sz w:val="24"/>
          <w:szCs w:val="24"/>
          <w:bdr w:val="none" w:sz="0" w:space="0" w:color="auto" w:frame="1"/>
        </w:rPr>
        <w:t>Pro</w:t>
      </w:r>
      <w:r w:rsidR="27E6212A" w:rsidRPr="23F6511F">
        <w:rPr>
          <w:rFonts w:eastAsiaTheme="minorEastAsia"/>
          <w:b/>
          <w:bCs/>
          <w:sz w:val="24"/>
          <w:szCs w:val="24"/>
          <w:bdr w:val="none" w:sz="0" w:space="0" w:color="auto" w:frame="1"/>
        </w:rPr>
        <w:t>ject</w:t>
      </w:r>
      <w:r w:rsidRPr="23F6511F">
        <w:rPr>
          <w:rFonts w:eastAsiaTheme="minorEastAsia"/>
          <w:b/>
          <w:bCs/>
          <w:sz w:val="24"/>
          <w:szCs w:val="24"/>
          <w:bdr w:val="none" w:sz="0" w:space="0" w:color="auto" w:frame="1"/>
        </w:rPr>
        <w:t xml:space="preserve"> Activities</w:t>
      </w:r>
      <w:r w:rsidRPr="23F6511F">
        <w:rPr>
          <w:rFonts w:eastAsiaTheme="minorEastAsia"/>
          <w:sz w:val="24"/>
          <w:szCs w:val="24"/>
        </w:rPr>
        <w:t xml:space="preserve">: Describe the program activities and how they will help achieve the objectives. </w:t>
      </w:r>
    </w:p>
    <w:p w14:paraId="2E18C97F" w14:textId="04844AC1" w:rsidR="00222B31" w:rsidRPr="005C01D7" w:rsidRDefault="00222B31" w:rsidP="0021271D">
      <w:pPr>
        <w:numPr>
          <w:ilvl w:val="0"/>
          <w:numId w:val="7"/>
        </w:numPr>
        <w:shd w:val="clear" w:color="auto" w:fill="FFFFFF" w:themeFill="background1"/>
        <w:tabs>
          <w:tab w:val="clear" w:pos="720"/>
          <w:tab w:val="num" w:pos="360"/>
        </w:tabs>
        <w:spacing w:after="0" w:line="240" w:lineRule="auto"/>
        <w:ind w:left="360"/>
        <w:textAlignment w:val="baseline"/>
        <w:rPr>
          <w:rFonts w:eastAsiaTheme="minorEastAsia"/>
          <w:sz w:val="24"/>
          <w:szCs w:val="24"/>
        </w:rPr>
      </w:pPr>
      <w:r w:rsidRPr="2F4D9ED0">
        <w:rPr>
          <w:rFonts w:eastAsiaTheme="minorEastAsia"/>
          <w:b/>
          <w:bCs/>
          <w:sz w:val="24"/>
          <w:szCs w:val="24"/>
          <w:bdr w:val="none" w:sz="0" w:space="0" w:color="auto" w:frame="1"/>
        </w:rPr>
        <w:t>Pro</w:t>
      </w:r>
      <w:r w:rsidR="00563FA8" w:rsidRPr="2F4D9ED0">
        <w:rPr>
          <w:rFonts w:eastAsiaTheme="minorEastAsia"/>
          <w:b/>
          <w:bCs/>
          <w:sz w:val="24"/>
          <w:szCs w:val="24"/>
          <w:bdr w:val="none" w:sz="0" w:space="0" w:color="auto" w:frame="1"/>
        </w:rPr>
        <w:t>ject</w:t>
      </w:r>
      <w:r w:rsidRPr="2F4D9ED0">
        <w:rPr>
          <w:rFonts w:eastAsiaTheme="minorEastAsia"/>
          <w:b/>
          <w:bCs/>
          <w:sz w:val="24"/>
          <w:szCs w:val="24"/>
          <w:bdr w:val="none" w:sz="0" w:space="0" w:color="auto" w:frame="1"/>
        </w:rPr>
        <w:t xml:space="preserve"> Methods and Design</w:t>
      </w:r>
      <w:r w:rsidRPr="2F4D9ED0">
        <w:rPr>
          <w:rFonts w:eastAsiaTheme="minorEastAsia"/>
          <w:sz w:val="24"/>
          <w:szCs w:val="24"/>
        </w:rPr>
        <w:t xml:space="preserve">: A description of how the program is expected to work to achieve the goal.  Include a logic model as appropriate. </w:t>
      </w:r>
    </w:p>
    <w:p w14:paraId="07F6D67F" w14:textId="1758B698" w:rsidR="00222B31" w:rsidRPr="005C01D7" w:rsidRDefault="00222B31" w:rsidP="0021271D">
      <w:pPr>
        <w:numPr>
          <w:ilvl w:val="0"/>
          <w:numId w:val="7"/>
        </w:numPr>
        <w:shd w:val="clear" w:color="auto" w:fill="FFFFFF" w:themeFill="background1"/>
        <w:tabs>
          <w:tab w:val="clear" w:pos="720"/>
          <w:tab w:val="num" w:pos="360"/>
        </w:tabs>
        <w:spacing w:after="0" w:line="240" w:lineRule="auto"/>
        <w:ind w:left="360"/>
        <w:textAlignment w:val="baseline"/>
        <w:rPr>
          <w:rFonts w:eastAsiaTheme="minorEastAsia"/>
          <w:sz w:val="24"/>
          <w:szCs w:val="24"/>
        </w:rPr>
      </w:pPr>
      <w:r w:rsidRPr="2F4D9ED0">
        <w:rPr>
          <w:rFonts w:eastAsiaTheme="minorEastAsia"/>
          <w:b/>
          <w:bCs/>
          <w:sz w:val="24"/>
          <w:szCs w:val="24"/>
          <w:bdr w:val="none" w:sz="0" w:space="0" w:color="auto" w:frame="1"/>
        </w:rPr>
        <w:t>Proposed Pro</w:t>
      </w:r>
      <w:r w:rsidR="00563FA8" w:rsidRPr="2F4D9ED0">
        <w:rPr>
          <w:rFonts w:eastAsiaTheme="minorEastAsia"/>
          <w:b/>
          <w:bCs/>
          <w:sz w:val="24"/>
          <w:szCs w:val="24"/>
          <w:bdr w:val="none" w:sz="0" w:space="0" w:color="auto" w:frame="1"/>
        </w:rPr>
        <w:t>ject</w:t>
      </w:r>
      <w:r w:rsidRPr="2F4D9ED0">
        <w:rPr>
          <w:rFonts w:eastAsiaTheme="minorEastAsia"/>
          <w:b/>
          <w:bCs/>
          <w:sz w:val="24"/>
          <w:szCs w:val="24"/>
          <w:bdr w:val="none" w:sz="0" w:space="0" w:color="auto" w:frame="1"/>
        </w:rPr>
        <w:t xml:space="preserve"> Schedule and Timeline: </w:t>
      </w:r>
      <w:r w:rsidRPr="2F4D9ED0">
        <w:rPr>
          <w:rFonts w:eastAsiaTheme="minorEastAsia"/>
          <w:sz w:val="24"/>
          <w:szCs w:val="24"/>
        </w:rPr>
        <w:t>The proposed timeline for the program activities.  Include the dates, times, and locations of planned activities and events.</w:t>
      </w:r>
    </w:p>
    <w:p w14:paraId="238F72F2" w14:textId="36ED0B30" w:rsidR="00222B31" w:rsidRPr="005C01D7" w:rsidRDefault="00222B31" w:rsidP="0021271D">
      <w:pPr>
        <w:numPr>
          <w:ilvl w:val="0"/>
          <w:numId w:val="7"/>
        </w:numPr>
        <w:shd w:val="clear" w:color="auto" w:fill="FFFFFF" w:themeFill="background1"/>
        <w:tabs>
          <w:tab w:val="clear" w:pos="720"/>
          <w:tab w:val="num" w:pos="360"/>
        </w:tabs>
        <w:spacing w:after="0" w:line="240" w:lineRule="auto"/>
        <w:ind w:left="360"/>
        <w:textAlignment w:val="baseline"/>
        <w:rPr>
          <w:rFonts w:eastAsiaTheme="minorEastAsia"/>
          <w:sz w:val="24"/>
          <w:szCs w:val="24"/>
        </w:rPr>
      </w:pPr>
      <w:r w:rsidRPr="2F4D9ED0">
        <w:rPr>
          <w:rFonts w:eastAsiaTheme="minorEastAsia"/>
          <w:b/>
          <w:bCs/>
          <w:sz w:val="24"/>
          <w:szCs w:val="24"/>
          <w:bdr w:val="none" w:sz="0" w:space="0" w:color="auto" w:frame="1"/>
        </w:rPr>
        <w:t>Key Personnel: </w:t>
      </w:r>
      <w:r w:rsidRPr="2F4D9ED0">
        <w:rPr>
          <w:rFonts w:eastAsiaTheme="minorEastAsia"/>
          <w:sz w:val="24"/>
          <w:szCs w:val="24"/>
        </w:rPr>
        <w:t xml:space="preserve">Names, titles, roles and experience/qualifications of key personnel involved in the program.  What proportion of their time </w:t>
      </w:r>
      <w:r w:rsidR="571A2EEA" w:rsidRPr="2F4D9ED0">
        <w:rPr>
          <w:rFonts w:eastAsiaTheme="minorEastAsia"/>
          <w:sz w:val="24"/>
          <w:szCs w:val="24"/>
        </w:rPr>
        <w:t xml:space="preserve">(also known as ‘level of effort’) </w:t>
      </w:r>
      <w:r w:rsidRPr="2F4D9ED0">
        <w:rPr>
          <w:rFonts w:eastAsiaTheme="minorEastAsia"/>
          <w:sz w:val="24"/>
          <w:szCs w:val="24"/>
        </w:rPr>
        <w:t xml:space="preserve">will be used in support of this program?  </w:t>
      </w:r>
    </w:p>
    <w:p w14:paraId="51397937" w14:textId="0ECBA437" w:rsidR="00222B31" w:rsidRPr="005C01D7" w:rsidRDefault="00222B31" w:rsidP="0021271D">
      <w:pPr>
        <w:numPr>
          <w:ilvl w:val="0"/>
          <w:numId w:val="7"/>
        </w:numPr>
        <w:shd w:val="clear" w:color="auto" w:fill="FFFFFF" w:themeFill="background1"/>
        <w:tabs>
          <w:tab w:val="clear" w:pos="720"/>
          <w:tab w:val="num" w:pos="360"/>
        </w:tabs>
        <w:spacing w:after="0" w:line="240" w:lineRule="auto"/>
        <w:ind w:left="360"/>
        <w:textAlignment w:val="baseline"/>
        <w:rPr>
          <w:rFonts w:eastAsiaTheme="minorEastAsia"/>
          <w:sz w:val="24"/>
          <w:szCs w:val="24"/>
        </w:rPr>
      </w:pPr>
      <w:r w:rsidRPr="2F4D9ED0">
        <w:rPr>
          <w:rFonts w:eastAsiaTheme="minorEastAsia"/>
          <w:b/>
          <w:bCs/>
          <w:sz w:val="24"/>
          <w:szCs w:val="24"/>
          <w:bdr w:val="none" w:sz="0" w:space="0" w:color="auto" w:frame="1"/>
        </w:rPr>
        <w:t>Pro</w:t>
      </w:r>
      <w:r w:rsidR="004A6E68" w:rsidRPr="2F4D9ED0">
        <w:rPr>
          <w:rFonts w:eastAsiaTheme="minorEastAsia"/>
          <w:b/>
          <w:bCs/>
          <w:sz w:val="24"/>
          <w:szCs w:val="24"/>
          <w:bdr w:val="none" w:sz="0" w:space="0" w:color="auto" w:frame="1"/>
        </w:rPr>
        <w:t>ject</w:t>
      </w:r>
      <w:r w:rsidRPr="2F4D9ED0">
        <w:rPr>
          <w:rFonts w:eastAsiaTheme="minorEastAsia"/>
          <w:b/>
          <w:bCs/>
          <w:sz w:val="24"/>
          <w:szCs w:val="24"/>
          <w:bdr w:val="none" w:sz="0" w:space="0" w:color="auto" w:frame="1"/>
        </w:rPr>
        <w:t xml:space="preserve"> Partners</w:t>
      </w:r>
      <w:proofErr w:type="gramStart"/>
      <w:r w:rsidRPr="2F4D9ED0">
        <w:rPr>
          <w:rFonts w:eastAsiaTheme="minorEastAsia"/>
          <w:b/>
          <w:bCs/>
          <w:sz w:val="24"/>
          <w:szCs w:val="24"/>
          <w:bdr w:val="none" w:sz="0" w:space="0" w:color="auto" w:frame="1"/>
        </w:rPr>
        <w:t>:</w:t>
      </w:r>
      <w:r w:rsidRPr="2F4D9ED0">
        <w:rPr>
          <w:rFonts w:eastAsiaTheme="minorEastAsia"/>
          <w:sz w:val="24"/>
          <w:szCs w:val="24"/>
        </w:rPr>
        <w:t xml:space="preserve">  List</w:t>
      </w:r>
      <w:proofErr w:type="gramEnd"/>
      <w:r w:rsidRPr="2F4D9ED0">
        <w:rPr>
          <w:rFonts w:eastAsiaTheme="minorEastAsia"/>
          <w:sz w:val="24"/>
          <w:szCs w:val="24"/>
        </w:rPr>
        <w:t xml:space="preserve"> the names and type of involvement of key partner organizations and sub-awardees.</w:t>
      </w:r>
    </w:p>
    <w:p w14:paraId="52BC1B38" w14:textId="77777777" w:rsidR="00684B7B" w:rsidRPr="0083394D" w:rsidRDefault="00222B31" w:rsidP="0021271D">
      <w:pPr>
        <w:numPr>
          <w:ilvl w:val="0"/>
          <w:numId w:val="7"/>
        </w:numPr>
        <w:shd w:val="clear" w:color="auto" w:fill="FFFFFF" w:themeFill="background1"/>
        <w:tabs>
          <w:tab w:val="clear" w:pos="720"/>
          <w:tab w:val="num" w:pos="360"/>
        </w:tabs>
        <w:spacing w:after="0" w:line="240" w:lineRule="auto"/>
        <w:ind w:left="360"/>
        <w:textAlignment w:val="baseline"/>
        <w:rPr>
          <w:rFonts w:eastAsiaTheme="minorEastAsia"/>
          <w:sz w:val="24"/>
          <w:szCs w:val="24"/>
        </w:rPr>
      </w:pPr>
      <w:r w:rsidRPr="2F4D9ED0">
        <w:rPr>
          <w:rFonts w:eastAsiaTheme="minorEastAsia"/>
          <w:b/>
          <w:bCs/>
          <w:sz w:val="24"/>
          <w:szCs w:val="24"/>
          <w:bdr w:val="none" w:sz="0" w:space="0" w:color="auto" w:frame="1"/>
        </w:rPr>
        <w:t>Pro</w:t>
      </w:r>
      <w:r w:rsidR="004A6E68" w:rsidRPr="2F4D9ED0">
        <w:rPr>
          <w:rFonts w:eastAsiaTheme="minorEastAsia"/>
          <w:b/>
          <w:bCs/>
          <w:sz w:val="24"/>
          <w:szCs w:val="24"/>
          <w:bdr w:val="none" w:sz="0" w:space="0" w:color="auto" w:frame="1"/>
        </w:rPr>
        <w:t>ject</w:t>
      </w:r>
      <w:r w:rsidRPr="2F4D9ED0">
        <w:rPr>
          <w:rFonts w:eastAsiaTheme="minorEastAsia"/>
          <w:b/>
          <w:bCs/>
          <w:sz w:val="24"/>
          <w:szCs w:val="24"/>
          <w:bdr w:val="none" w:sz="0" w:space="0" w:color="auto" w:frame="1"/>
        </w:rPr>
        <w:t xml:space="preserve"> Monitoring and Evaluation Plan:</w:t>
      </w:r>
      <w:r w:rsidRPr="2F4D9ED0">
        <w:rPr>
          <w:rFonts w:eastAsiaTheme="minorEastAsia"/>
          <w:sz w:val="24"/>
          <w:szCs w:val="24"/>
        </w:rPr>
        <w:t xml:space="preserve"> This is an important part of successful grants. Throughout the timeframe of the grant, how will the activities be monitored to ensure they are happening in a timely manner, and how will the program be evaluated to make sure it </w:t>
      </w:r>
      <w:proofErr w:type="gramStart"/>
      <w:r w:rsidRPr="2F4D9ED0">
        <w:rPr>
          <w:rFonts w:eastAsiaTheme="minorEastAsia"/>
          <w:sz w:val="24"/>
          <w:szCs w:val="24"/>
        </w:rPr>
        <w:t>is meeting</w:t>
      </w:r>
      <w:proofErr w:type="gramEnd"/>
      <w:r w:rsidRPr="2F4D9ED0">
        <w:rPr>
          <w:rFonts w:eastAsiaTheme="minorEastAsia"/>
          <w:sz w:val="24"/>
          <w:szCs w:val="24"/>
        </w:rPr>
        <w:t xml:space="preserve"> the goals of the grant</w:t>
      </w:r>
      <w:r w:rsidR="00684B7B">
        <w:rPr>
          <w:rFonts w:eastAsiaTheme="minorEastAsia"/>
          <w:sz w:val="24"/>
          <w:szCs w:val="24"/>
        </w:rPr>
        <w:t xml:space="preserve">? </w:t>
      </w:r>
      <w:r w:rsidR="00684B7B" w:rsidRPr="0083394D">
        <w:rPr>
          <w:rFonts w:eastAsiaTheme="minorEastAsia"/>
          <w:sz w:val="24"/>
          <w:szCs w:val="24"/>
        </w:rPr>
        <w:t xml:space="preserve">Applicants must define SMART objectives and provide a Monitoring and </w:t>
      </w:r>
      <w:proofErr w:type="gramStart"/>
      <w:r w:rsidR="00684B7B" w:rsidRPr="0083394D">
        <w:rPr>
          <w:rFonts w:eastAsiaTheme="minorEastAsia"/>
          <w:sz w:val="24"/>
          <w:szCs w:val="24"/>
        </w:rPr>
        <w:t>Evaluation (M&amp;E)</w:t>
      </w:r>
      <w:proofErr w:type="gramEnd"/>
      <w:r w:rsidR="00684B7B" w:rsidRPr="0083394D">
        <w:rPr>
          <w:rFonts w:eastAsiaTheme="minorEastAsia"/>
          <w:sz w:val="24"/>
          <w:szCs w:val="24"/>
        </w:rPr>
        <w:t xml:space="preserve"> plan outlining how progress will be tracked and assessed regularly throughout the grant period. </w:t>
      </w:r>
    </w:p>
    <w:p w14:paraId="77545771" w14:textId="77777777" w:rsidR="00337EB6" w:rsidRPr="00337EB6" w:rsidRDefault="00337EB6" w:rsidP="2F4D9ED0">
      <w:pPr>
        <w:shd w:val="clear" w:color="auto" w:fill="FFFFFF" w:themeFill="background1"/>
        <w:spacing w:after="0" w:line="240" w:lineRule="auto"/>
        <w:ind w:left="360"/>
        <w:textAlignment w:val="baseline"/>
        <w:rPr>
          <w:rFonts w:eastAsiaTheme="minorEastAsia"/>
          <w:sz w:val="24"/>
          <w:szCs w:val="24"/>
        </w:rPr>
      </w:pPr>
      <w:r w:rsidRPr="2F4D9ED0">
        <w:rPr>
          <w:rFonts w:eastAsiaTheme="minorEastAsia"/>
          <w:sz w:val="24"/>
          <w:szCs w:val="24"/>
        </w:rPr>
        <w:t>Expected indicators may include: </w:t>
      </w:r>
    </w:p>
    <w:p w14:paraId="79AB7ABD" w14:textId="387FB3FB" w:rsidR="00337EB6" w:rsidRPr="00337EB6" w:rsidRDefault="00E60A2A" w:rsidP="0021271D">
      <w:pPr>
        <w:numPr>
          <w:ilvl w:val="0"/>
          <w:numId w:val="26"/>
        </w:numPr>
        <w:shd w:val="clear" w:color="auto" w:fill="FFFFFF" w:themeFill="background1"/>
        <w:spacing w:after="0" w:line="240" w:lineRule="auto"/>
        <w:textAlignment w:val="baseline"/>
        <w:rPr>
          <w:rFonts w:eastAsiaTheme="minorEastAsia"/>
          <w:color w:val="000000" w:themeColor="text1"/>
          <w:sz w:val="24"/>
          <w:szCs w:val="24"/>
        </w:rPr>
      </w:pPr>
      <w:r>
        <w:rPr>
          <w:rFonts w:eastAsiaTheme="minorEastAsia"/>
          <w:color w:val="000000" w:themeColor="text1"/>
          <w:sz w:val="24"/>
          <w:szCs w:val="24"/>
        </w:rPr>
        <w:t>Number of scholarships/Students</w:t>
      </w:r>
    </w:p>
    <w:p w14:paraId="4290AC0E" w14:textId="1478B19E" w:rsidR="00337EB6" w:rsidRPr="00337EB6" w:rsidRDefault="00E60A2A" w:rsidP="0021271D">
      <w:pPr>
        <w:numPr>
          <w:ilvl w:val="0"/>
          <w:numId w:val="27"/>
        </w:numPr>
        <w:shd w:val="clear" w:color="auto" w:fill="FFFFFF" w:themeFill="background1"/>
        <w:spacing w:after="0" w:line="240" w:lineRule="auto"/>
        <w:textAlignment w:val="baseline"/>
        <w:rPr>
          <w:rFonts w:eastAsiaTheme="minorEastAsia"/>
          <w:color w:val="000000" w:themeColor="text1"/>
          <w:sz w:val="24"/>
          <w:szCs w:val="24"/>
        </w:rPr>
      </w:pPr>
      <w:r>
        <w:rPr>
          <w:rFonts w:eastAsiaTheme="minorEastAsia"/>
          <w:color w:val="000000" w:themeColor="text1"/>
          <w:sz w:val="24"/>
          <w:szCs w:val="24"/>
        </w:rPr>
        <w:t>Any potential</w:t>
      </w:r>
      <w:r w:rsidR="00337EB6" w:rsidRPr="2F4D9ED0">
        <w:rPr>
          <w:rFonts w:eastAsiaTheme="minorEastAsia"/>
          <w:color w:val="000000" w:themeColor="text1"/>
          <w:sz w:val="24"/>
          <w:szCs w:val="24"/>
        </w:rPr>
        <w:t xml:space="preserve"> partnerships</w:t>
      </w:r>
      <w:r>
        <w:rPr>
          <w:rFonts w:eastAsiaTheme="minorEastAsia"/>
          <w:color w:val="000000" w:themeColor="text1"/>
          <w:sz w:val="24"/>
          <w:szCs w:val="24"/>
        </w:rPr>
        <w:t xml:space="preserve"> with Ukrainian educational institutions</w:t>
      </w:r>
      <w:r w:rsidR="00337EB6" w:rsidRPr="2F4D9ED0">
        <w:rPr>
          <w:rFonts w:eastAsiaTheme="minorEastAsia"/>
          <w:color w:val="000000" w:themeColor="text1"/>
          <w:sz w:val="24"/>
          <w:szCs w:val="24"/>
        </w:rPr>
        <w:t> </w:t>
      </w:r>
    </w:p>
    <w:p w14:paraId="110B2104" w14:textId="0D9EB6F6" w:rsidR="00E60A2A" w:rsidRDefault="00E60A2A" w:rsidP="507E25D8">
      <w:pPr>
        <w:shd w:val="clear" w:color="auto" w:fill="FFFFFF" w:themeFill="background1"/>
        <w:spacing w:after="0" w:line="240" w:lineRule="auto"/>
        <w:ind w:left="720"/>
        <w:textAlignment w:val="baseline"/>
        <w:rPr>
          <w:rFonts w:eastAsiaTheme="minorEastAsia"/>
          <w:color w:val="000000" w:themeColor="text1"/>
          <w:sz w:val="24"/>
          <w:szCs w:val="24"/>
        </w:rPr>
      </w:pPr>
      <w:r w:rsidRPr="507E25D8">
        <w:rPr>
          <w:rFonts w:eastAsiaTheme="minorEastAsia"/>
          <w:color w:val="000000" w:themeColor="text1"/>
          <w:sz w:val="24"/>
          <w:szCs w:val="24"/>
        </w:rPr>
        <w:t xml:space="preserve">Follow-on activities, support, partnerships to ensure student return to Ukraine and </w:t>
      </w:r>
      <w:r w:rsidR="00CE2C62" w:rsidRPr="507E25D8">
        <w:rPr>
          <w:rFonts w:eastAsiaTheme="minorEastAsia"/>
          <w:color w:val="000000" w:themeColor="text1"/>
          <w:sz w:val="24"/>
          <w:szCs w:val="24"/>
        </w:rPr>
        <w:t>positively contribute to reconstruction efforts.</w:t>
      </w:r>
    </w:p>
    <w:p w14:paraId="2366D933" w14:textId="77777777" w:rsidR="00337EB6" w:rsidRPr="005C01D7" w:rsidRDefault="00337EB6" w:rsidP="2F4D9ED0">
      <w:pPr>
        <w:shd w:val="clear" w:color="auto" w:fill="FFFFFF" w:themeFill="background1"/>
        <w:spacing w:after="0" w:line="240" w:lineRule="auto"/>
        <w:ind w:left="360"/>
        <w:textAlignment w:val="baseline"/>
        <w:rPr>
          <w:rFonts w:eastAsiaTheme="minorEastAsia"/>
          <w:sz w:val="24"/>
          <w:szCs w:val="24"/>
        </w:rPr>
      </w:pPr>
    </w:p>
    <w:p w14:paraId="11DC61A0" w14:textId="77777777" w:rsidR="00222B31" w:rsidRPr="005C01D7" w:rsidRDefault="00222B31" w:rsidP="0021271D">
      <w:pPr>
        <w:numPr>
          <w:ilvl w:val="0"/>
          <w:numId w:val="7"/>
        </w:numPr>
        <w:shd w:val="clear" w:color="auto" w:fill="FFFFFF" w:themeFill="background1"/>
        <w:tabs>
          <w:tab w:val="clear" w:pos="720"/>
          <w:tab w:val="num" w:pos="360"/>
        </w:tabs>
        <w:spacing w:after="0" w:line="240" w:lineRule="auto"/>
        <w:ind w:left="360"/>
        <w:textAlignment w:val="baseline"/>
        <w:rPr>
          <w:rFonts w:eastAsiaTheme="minorEastAsia"/>
          <w:sz w:val="24"/>
          <w:szCs w:val="24"/>
        </w:rPr>
      </w:pPr>
      <w:r w:rsidRPr="2F4D9ED0">
        <w:rPr>
          <w:rFonts w:eastAsiaTheme="minorEastAsia"/>
          <w:b/>
          <w:bCs/>
          <w:sz w:val="24"/>
          <w:szCs w:val="24"/>
          <w:bdr w:val="none" w:sz="0" w:space="0" w:color="auto" w:frame="1"/>
        </w:rPr>
        <w:t>Future Funding or Sustainability</w:t>
      </w:r>
      <w:r w:rsidRPr="2F4D9ED0">
        <w:rPr>
          <w:rFonts w:eastAsiaTheme="minorEastAsia"/>
          <w:sz w:val="24"/>
          <w:szCs w:val="24"/>
        </w:rPr>
        <w:t> Applicant’s plan for continuing the program beyond the grant period, or the availability of other resources, if applicable.</w:t>
      </w:r>
    </w:p>
    <w:p w14:paraId="4E99E308" w14:textId="77777777" w:rsidR="00222B31" w:rsidRPr="005C01D7" w:rsidRDefault="00222B31" w:rsidP="2F4D9ED0">
      <w:pPr>
        <w:shd w:val="clear" w:color="auto" w:fill="FFFFFF" w:themeFill="background1"/>
        <w:spacing w:after="0" w:line="240" w:lineRule="auto"/>
        <w:ind w:left="360"/>
        <w:textAlignment w:val="baseline"/>
        <w:rPr>
          <w:rFonts w:eastAsiaTheme="minorEastAsia"/>
          <w:sz w:val="24"/>
          <w:szCs w:val="24"/>
        </w:rPr>
      </w:pPr>
    </w:p>
    <w:p w14:paraId="4E952067" w14:textId="1BB058E1" w:rsidR="006E7675" w:rsidRPr="006E7675" w:rsidRDefault="007F164C" w:rsidP="0021271D">
      <w:pPr>
        <w:pStyle w:val="Heading5"/>
        <w:numPr>
          <w:ilvl w:val="0"/>
          <w:numId w:val="8"/>
        </w:numPr>
        <w:ind w:left="270" w:hanging="270"/>
        <w:rPr>
          <w:rFonts w:eastAsiaTheme="minorEastAsia" w:cstheme="minorBidi"/>
          <w:b/>
          <w:bCs/>
          <w:i/>
          <w:iCs/>
          <w:color w:val="auto"/>
          <w:sz w:val="24"/>
          <w:szCs w:val="24"/>
        </w:rPr>
      </w:pPr>
      <w:r w:rsidRPr="2F4D9ED0">
        <w:rPr>
          <w:rFonts w:eastAsiaTheme="minorEastAsia" w:cstheme="minorBidi"/>
          <w:b/>
          <w:bCs/>
          <w:i/>
          <w:iCs/>
          <w:color w:val="auto"/>
          <w:sz w:val="24"/>
          <w:szCs w:val="24"/>
        </w:rPr>
        <w:t xml:space="preserve"> </w:t>
      </w:r>
      <w:r w:rsidR="00222B31" w:rsidRPr="2F4D9ED0">
        <w:rPr>
          <w:rFonts w:eastAsiaTheme="minorEastAsia" w:cstheme="minorBidi"/>
          <w:b/>
          <w:bCs/>
          <w:i/>
          <w:iCs/>
          <w:color w:val="auto"/>
          <w:sz w:val="24"/>
          <w:szCs w:val="24"/>
        </w:rPr>
        <w:t>Budget Justification Narrative</w:t>
      </w:r>
    </w:p>
    <w:p w14:paraId="00A794AF" w14:textId="4D80C468" w:rsidR="00222B31" w:rsidRPr="0038703A" w:rsidRDefault="00222B31" w:rsidP="507E25D8">
      <w:pPr>
        <w:shd w:val="clear" w:color="auto" w:fill="FFFFFF" w:themeFill="background1"/>
        <w:spacing w:after="0" w:line="240" w:lineRule="auto"/>
        <w:textAlignment w:val="baseline"/>
        <w:rPr>
          <w:rFonts w:eastAsiaTheme="minorEastAsia"/>
          <w:color w:val="000000" w:themeColor="text1"/>
          <w:sz w:val="24"/>
          <w:szCs w:val="24"/>
        </w:rPr>
      </w:pPr>
      <w:r w:rsidRPr="507E25D8">
        <w:rPr>
          <w:rFonts w:eastAsiaTheme="minorEastAsia"/>
          <w:sz w:val="24"/>
          <w:szCs w:val="24"/>
        </w:rPr>
        <w:t>After filling out the SF-424A Budget (above), use a separate file to describe each of the budget expenses in detail.  See section </w:t>
      </w:r>
      <w:r w:rsidR="00BE5C24" w:rsidRPr="555FFFAE">
        <w:rPr>
          <w:rFonts w:eastAsiaTheme="minorEastAsia"/>
          <w:i/>
          <w:iCs/>
          <w:sz w:val="24"/>
          <w:szCs w:val="24"/>
          <w:bdr w:val="none" w:sz="0" w:space="0" w:color="auto" w:frame="1"/>
        </w:rPr>
        <w:t>I</w:t>
      </w:r>
      <w:r w:rsidRPr="555FFFAE">
        <w:rPr>
          <w:rFonts w:eastAsiaTheme="minorEastAsia"/>
          <w:i/>
          <w:iCs/>
          <w:sz w:val="24"/>
          <w:szCs w:val="24"/>
          <w:bdr w:val="none" w:sz="0" w:space="0" w:color="auto" w:frame="1"/>
        </w:rPr>
        <w:t>. Other Information: Guidelines for Budget Submissions</w:t>
      </w:r>
      <w:r w:rsidRPr="507E25D8">
        <w:rPr>
          <w:rFonts w:eastAsiaTheme="minorEastAsia"/>
          <w:sz w:val="24"/>
          <w:szCs w:val="24"/>
        </w:rPr>
        <w:t> below for further information.</w:t>
      </w:r>
      <w:r w:rsidR="00115BBA" w:rsidRPr="507E25D8">
        <w:rPr>
          <w:rFonts w:eastAsiaTheme="minorEastAsia"/>
          <w:color w:val="000000" w:themeColor="text1"/>
          <w:sz w:val="24"/>
          <w:szCs w:val="24"/>
        </w:rPr>
        <w:t xml:space="preserve"> PDS has a suggested</w:t>
      </w:r>
      <w:r w:rsidR="0038703A" w:rsidRPr="507E25D8">
        <w:rPr>
          <w:rFonts w:eastAsiaTheme="minorEastAsia"/>
          <w:color w:val="000000" w:themeColor="text1"/>
          <w:sz w:val="24"/>
          <w:szCs w:val="24"/>
        </w:rPr>
        <w:t xml:space="preserve"> </w:t>
      </w:r>
      <w:r w:rsidR="0038703A" w:rsidRPr="555FFFAE">
        <w:rPr>
          <w:rFonts w:eastAsiaTheme="minorEastAsia"/>
          <w:sz w:val="24"/>
          <w:szCs w:val="24"/>
        </w:rPr>
        <w:t>Optional Budget form with explanation and sample</w:t>
      </w:r>
      <w:r w:rsidR="507D6B20" w:rsidRPr="555FFFAE">
        <w:rPr>
          <w:rFonts w:eastAsiaTheme="minorEastAsia"/>
          <w:color w:val="000000" w:themeColor="text1"/>
          <w:sz w:val="24"/>
          <w:szCs w:val="24"/>
        </w:rPr>
        <w:t xml:space="preserve"> (See attachment)</w:t>
      </w:r>
      <w:r w:rsidR="0038703A" w:rsidRPr="555FFFAE">
        <w:rPr>
          <w:rFonts w:eastAsiaTheme="minorEastAsia"/>
          <w:color w:val="000000" w:themeColor="text1"/>
          <w:sz w:val="24"/>
          <w:szCs w:val="24"/>
        </w:rPr>
        <w:t>.</w:t>
      </w:r>
      <w:r w:rsidR="0038703A" w:rsidRPr="507E25D8">
        <w:rPr>
          <w:rFonts w:eastAsiaTheme="minorEastAsia"/>
          <w:color w:val="000000" w:themeColor="text1"/>
          <w:sz w:val="24"/>
          <w:szCs w:val="24"/>
        </w:rPr>
        <w:t xml:space="preserve"> </w:t>
      </w:r>
      <w:r w:rsidR="00115BBA" w:rsidRPr="507E25D8">
        <w:rPr>
          <w:rFonts w:eastAsiaTheme="minorEastAsia"/>
          <w:color w:val="000000" w:themeColor="text1"/>
          <w:sz w:val="24"/>
          <w:szCs w:val="24"/>
        </w:rPr>
        <w:t xml:space="preserve">If you choose to use your own form, it must include all the budget categories described in section I.  </w:t>
      </w:r>
    </w:p>
    <w:p w14:paraId="00D4DBDF" w14:textId="77777777" w:rsidR="00E33000" w:rsidRDefault="00E33000" w:rsidP="2F4D9ED0">
      <w:pPr>
        <w:shd w:val="clear" w:color="auto" w:fill="FFFFFF" w:themeFill="background1"/>
        <w:spacing w:after="0" w:line="240" w:lineRule="auto"/>
        <w:textAlignment w:val="baseline"/>
        <w:rPr>
          <w:rFonts w:eastAsiaTheme="minorEastAsia"/>
          <w:color w:val="FF0000"/>
          <w:sz w:val="24"/>
          <w:szCs w:val="24"/>
        </w:rPr>
      </w:pPr>
    </w:p>
    <w:p w14:paraId="28184832" w14:textId="77777777" w:rsidR="00E33000" w:rsidRPr="00DE0D17" w:rsidRDefault="00E33000" w:rsidP="2F4D9ED0">
      <w:pPr>
        <w:rPr>
          <w:rFonts w:eastAsiaTheme="minorEastAsia"/>
          <w:color w:val="000000" w:themeColor="text1"/>
          <w:sz w:val="24"/>
          <w:szCs w:val="24"/>
        </w:rPr>
      </w:pPr>
      <w:r w:rsidRPr="2F4D9ED0">
        <w:rPr>
          <w:rFonts w:eastAsiaTheme="minorEastAsia"/>
          <w:b/>
          <w:bCs/>
          <w:color w:val="000000" w:themeColor="text1"/>
          <w:sz w:val="24"/>
          <w:szCs w:val="24"/>
        </w:rPr>
        <w:t>Budget and Funding Range</w:t>
      </w:r>
    </w:p>
    <w:p w14:paraId="469676C2" w14:textId="77777777" w:rsidR="00E33000" w:rsidRPr="00DE0D17" w:rsidRDefault="00E33000" w:rsidP="2F4D9ED0">
      <w:pPr>
        <w:rPr>
          <w:rFonts w:eastAsiaTheme="minorEastAsia"/>
          <w:color w:val="000000" w:themeColor="text1"/>
          <w:sz w:val="24"/>
          <w:szCs w:val="24"/>
        </w:rPr>
      </w:pPr>
      <w:r w:rsidRPr="2F4D9ED0">
        <w:rPr>
          <w:rFonts w:eastAsiaTheme="minorEastAsia"/>
          <w:color w:val="000000" w:themeColor="text1"/>
          <w:sz w:val="24"/>
          <w:szCs w:val="24"/>
        </w:rPr>
        <w:t>Applicants should be prepared to adjust their proposed budgets based on the final award amount. Proposals must include a clear explanation of how program activities would be implemented at both the minimum and maximum funding levels within the stated range.</w:t>
      </w:r>
    </w:p>
    <w:p w14:paraId="1556D3FC" w14:textId="77777777" w:rsidR="00E33000" w:rsidRPr="00DE0D17" w:rsidRDefault="00E33000" w:rsidP="2F4D9ED0">
      <w:pPr>
        <w:rPr>
          <w:rFonts w:eastAsiaTheme="minorEastAsia"/>
          <w:color w:val="000000" w:themeColor="text1"/>
          <w:sz w:val="24"/>
          <w:szCs w:val="24"/>
        </w:rPr>
      </w:pPr>
      <w:r w:rsidRPr="2F4D9ED0">
        <w:rPr>
          <w:rFonts w:eastAsiaTheme="minorEastAsia"/>
          <w:color w:val="000000" w:themeColor="text1"/>
          <w:sz w:val="24"/>
          <w:szCs w:val="24"/>
        </w:rPr>
        <w:t>Applicants should demonstrate:</w:t>
      </w:r>
    </w:p>
    <w:p w14:paraId="3F0F266A" w14:textId="77777777" w:rsidR="00E33000" w:rsidRPr="00DE0D17" w:rsidRDefault="00E33000" w:rsidP="0021271D">
      <w:pPr>
        <w:numPr>
          <w:ilvl w:val="0"/>
          <w:numId w:val="20"/>
        </w:numPr>
        <w:rPr>
          <w:rFonts w:eastAsiaTheme="minorEastAsia"/>
          <w:color w:val="000000" w:themeColor="text1"/>
          <w:sz w:val="24"/>
          <w:szCs w:val="24"/>
        </w:rPr>
      </w:pPr>
      <w:r w:rsidRPr="2F4D9ED0">
        <w:rPr>
          <w:rFonts w:eastAsiaTheme="minorEastAsia"/>
          <w:color w:val="000000" w:themeColor="text1"/>
          <w:sz w:val="24"/>
          <w:szCs w:val="24"/>
        </w:rPr>
        <w:lastRenderedPageBreak/>
        <w:t xml:space="preserve">What core activities and outcomes can be achieved with the </w:t>
      </w:r>
      <w:r w:rsidRPr="2F4D9ED0">
        <w:rPr>
          <w:rFonts w:eastAsiaTheme="minorEastAsia"/>
          <w:b/>
          <w:bCs/>
          <w:color w:val="000000" w:themeColor="text1"/>
          <w:sz w:val="24"/>
          <w:szCs w:val="24"/>
        </w:rPr>
        <w:t>minimum award amount</w:t>
      </w:r>
      <w:r w:rsidRPr="2F4D9ED0">
        <w:rPr>
          <w:rFonts w:eastAsiaTheme="minorEastAsia"/>
          <w:color w:val="000000" w:themeColor="text1"/>
          <w:sz w:val="24"/>
          <w:szCs w:val="24"/>
        </w:rPr>
        <w:t>, prioritizing essential components.</w:t>
      </w:r>
    </w:p>
    <w:p w14:paraId="43418F5E" w14:textId="77777777" w:rsidR="00E33000" w:rsidRPr="00DE0D17" w:rsidRDefault="00E33000" w:rsidP="0021271D">
      <w:pPr>
        <w:numPr>
          <w:ilvl w:val="0"/>
          <w:numId w:val="20"/>
        </w:numPr>
        <w:rPr>
          <w:rFonts w:eastAsiaTheme="minorEastAsia"/>
          <w:color w:val="000000" w:themeColor="text1"/>
          <w:sz w:val="24"/>
          <w:szCs w:val="24"/>
        </w:rPr>
      </w:pPr>
      <w:r w:rsidRPr="2F4D9ED0">
        <w:rPr>
          <w:rFonts w:eastAsiaTheme="minorEastAsia"/>
          <w:color w:val="000000" w:themeColor="text1"/>
          <w:sz w:val="24"/>
          <w:szCs w:val="24"/>
        </w:rPr>
        <w:t xml:space="preserve">How additional funding up to the </w:t>
      </w:r>
      <w:r w:rsidRPr="2F4D9ED0">
        <w:rPr>
          <w:rFonts w:eastAsiaTheme="minorEastAsia"/>
          <w:b/>
          <w:bCs/>
          <w:color w:val="000000" w:themeColor="text1"/>
          <w:sz w:val="24"/>
          <w:szCs w:val="24"/>
        </w:rPr>
        <w:t>maximum award amount</w:t>
      </w:r>
      <w:r w:rsidRPr="2F4D9ED0">
        <w:rPr>
          <w:rFonts w:eastAsiaTheme="minorEastAsia"/>
          <w:color w:val="000000" w:themeColor="text1"/>
          <w:sz w:val="24"/>
          <w:szCs w:val="24"/>
        </w:rPr>
        <w:t xml:space="preserve"> would allow for scaling or expansion of partnerships, activities, target audiences, or program duration.</w:t>
      </w:r>
    </w:p>
    <w:p w14:paraId="4525E157" w14:textId="77777777" w:rsidR="00E33000" w:rsidRPr="00DE0D17" w:rsidRDefault="00E33000" w:rsidP="2F4D9ED0">
      <w:pPr>
        <w:rPr>
          <w:rFonts w:eastAsiaTheme="minorEastAsia"/>
          <w:color w:val="FF0000"/>
          <w:sz w:val="24"/>
          <w:szCs w:val="24"/>
        </w:rPr>
      </w:pPr>
    </w:p>
    <w:p w14:paraId="5942986D" w14:textId="77777777" w:rsidR="00E33000" w:rsidRPr="00DE0D17" w:rsidRDefault="00E33000" w:rsidP="2F4D9ED0">
      <w:pPr>
        <w:rPr>
          <w:rFonts w:eastAsiaTheme="minorEastAsia"/>
          <w:color w:val="000000" w:themeColor="text1"/>
          <w:sz w:val="24"/>
          <w:szCs w:val="24"/>
        </w:rPr>
      </w:pPr>
      <w:r w:rsidRPr="2F4D9ED0">
        <w:rPr>
          <w:rFonts w:eastAsiaTheme="minorEastAsia"/>
          <w:color w:val="000000" w:themeColor="text1"/>
          <w:sz w:val="24"/>
          <w:szCs w:val="24"/>
        </w:rPr>
        <w:t>Final funding decisions will depend on the availability of funds, programmatic priorities, and the strength of the submitted proposals. Flexibility in scope and budget is encouraged to ensure responsiveness to these factors.</w:t>
      </w:r>
    </w:p>
    <w:p w14:paraId="37FFAAD5" w14:textId="77777777" w:rsidR="00222B31" w:rsidRPr="005C01D7" w:rsidRDefault="00222B31" w:rsidP="004051E0">
      <w:pPr>
        <w:shd w:val="clear" w:color="auto" w:fill="FFFFFF" w:themeFill="background1"/>
        <w:spacing w:after="0" w:line="240" w:lineRule="auto"/>
        <w:textAlignment w:val="baseline"/>
        <w:rPr>
          <w:rFonts w:eastAsiaTheme="minorEastAsia"/>
          <w:sz w:val="24"/>
          <w:szCs w:val="24"/>
        </w:rPr>
      </w:pPr>
    </w:p>
    <w:p w14:paraId="66497C21" w14:textId="574E6ED4" w:rsidR="00222B31" w:rsidRPr="005C01D7" w:rsidRDefault="007F164C" w:rsidP="0021271D">
      <w:pPr>
        <w:pStyle w:val="Heading5"/>
        <w:numPr>
          <w:ilvl w:val="0"/>
          <w:numId w:val="8"/>
        </w:numPr>
        <w:ind w:left="270" w:hanging="270"/>
        <w:rPr>
          <w:rFonts w:eastAsiaTheme="minorEastAsia" w:cstheme="minorBidi"/>
          <w:b/>
          <w:bCs/>
          <w:color w:val="333333"/>
          <w:sz w:val="24"/>
          <w:szCs w:val="24"/>
        </w:rPr>
      </w:pPr>
      <w:r w:rsidRPr="2F4D9ED0">
        <w:rPr>
          <w:rFonts w:eastAsiaTheme="minorEastAsia" w:cstheme="minorBidi"/>
          <w:b/>
          <w:bCs/>
          <w:i/>
          <w:iCs/>
          <w:color w:val="auto"/>
          <w:sz w:val="24"/>
          <w:szCs w:val="24"/>
        </w:rPr>
        <w:t xml:space="preserve"> </w:t>
      </w:r>
      <w:r w:rsidR="00222B31" w:rsidRPr="2F4D9ED0">
        <w:rPr>
          <w:rFonts w:eastAsiaTheme="minorEastAsia" w:cstheme="minorBidi"/>
          <w:b/>
          <w:bCs/>
          <w:i/>
          <w:iCs/>
          <w:color w:val="auto"/>
          <w:sz w:val="24"/>
          <w:szCs w:val="24"/>
        </w:rPr>
        <w:t>Attachments</w:t>
      </w:r>
    </w:p>
    <w:p w14:paraId="2C2BDF9F" w14:textId="0AE51F5E" w:rsidR="00222B31" w:rsidRPr="005469B9" w:rsidRDefault="00222B31" w:rsidP="0021271D">
      <w:pPr>
        <w:pStyle w:val="ListParagraph"/>
        <w:numPr>
          <w:ilvl w:val="0"/>
          <w:numId w:val="12"/>
        </w:numPr>
        <w:tabs>
          <w:tab w:val="num" w:pos="1080"/>
        </w:tabs>
        <w:spacing w:after="0" w:line="240" w:lineRule="auto"/>
        <w:rPr>
          <w:rFonts w:eastAsiaTheme="minorEastAsia"/>
          <w:sz w:val="24"/>
          <w:szCs w:val="24"/>
        </w:rPr>
      </w:pPr>
      <w:r w:rsidRPr="2F4D9ED0">
        <w:rPr>
          <w:rFonts w:eastAsiaTheme="minorEastAsia"/>
          <w:sz w:val="24"/>
          <w:szCs w:val="24"/>
        </w:rPr>
        <w:t xml:space="preserve">1-page </w:t>
      </w:r>
      <w:r w:rsidR="004B0C33" w:rsidRPr="2F4D9ED0">
        <w:rPr>
          <w:rFonts w:eastAsiaTheme="minorEastAsia"/>
          <w:sz w:val="24"/>
          <w:szCs w:val="24"/>
        </w:rPr>
        <w:t>Curriculum Vitae (</w:t>
      </w:r>
      <w:r w:rsidRPr="2F4D9ED0">
        <w:rPr>
          <w:rFonts w:eastAsiaTheme="minorEastAsia"/>
          <w:sz w:val="24"/>
          <w:szCs w:val="24"/>
        </w:rPr>
        <w:t>CV</w:t>
      </w:r>
      <w:r w:rsidR="004B0C33" w:rsidRPr="2F4D9ED0">
        <w:rPr>
          <w:rFonts w:eastAsiaTheme="minorEastAsia"/>
          <w:sz w:val="24"/>
          <w:szCs w:val="24"/>
        </w:rPr>
        <w:t>)</w:t>
      </w:r>
      <w:r w:rsidRPr="2F4D9ED0">
        <w:rPr>
          <w:rFonts w:eastAsiaTheme="minorEastAsia"/>
          <w:sz w:val="24"/>
          <w:szCs w:val="24"/>
        </w:rPr>
        <w:t xml:space="preserve"> or resume of key personnel who are proposed for the program</w:t>
      </w:r>
    </w:p>
    <w:p w14:paraId="2A2EA43D" w14:textId="77777777" w:rsidR="00222B31" w:rsidRPr="005469B9" w:rsidRDefault="00222B31" w:rsidP="0021271D">
      <w:pPr>
        <w:pStyle w:val="ListParagraph"/>
        <w:numPr>
          <w:ilvl w:val="0"/>
          <w:numId w:val="12"/>
        </w:numPr>
        <w:spacing w:after="0" w:line="240" w:lineRule="auto"/>
        <w:rPr>
          <w:rFonts w:eastAsiaTheme="minorEastAsia"/>
          <w:sz w:val="24"/>
          <w:szCs w:val="24"/>
        </w:rPr>
      </w:pPr>
      <w:r w:rsidRPr="2F4D9ED0">
        <w:rPr>
          <w:rFonts w:eastAsiaTheme="minorEastAsia"/>
          <w:sz w:val="24"/>
          <w:szCs w:val="24"/>
        </w:rPr>
        <w:t xml:space="preserve">Letters of support from program partners describing the roles and responsibilities of each partner </w:t>
      </w:r>
    </w:p>
    <w:p w14:paraId="5A5F8AF4" w14:textId="744189E2" w:rsidR="00222B31" w:rsidRPr="005469B9" w:rsidRDefault="00222B31" w:rsidP="0021271D">
      <w:pPr>
        <w:pStyle w:val="ListParagraph"/>
        <w:numPr>
          <w:ilvl w:val="0"/>
          <w:numId w:val="12"/>
        </w:numPr>
        <w:spacing w:after="0" w:line="240" w:lineRule="auto"/>
        <w:rPr>
          <w:rFonts w:eastAsiaTheme="minorEastAsia"/>
          <w:sz w:val="24"/>
          <w:szCs w:val="24"/>
        </w:rPr>
      </w:pPr>
      <w:r w:rsidRPr="2F4D9ED0">
        <w:rPr>
          <w:rFonts w:eastAsiaTheme="minorEastAsia"/>
          <w:sz w:val="24"/>
          <w:szCs w:val="24"/>
        </w:rPr>
        <w:t xml:space="preserve">If your organization has a Negotiated Indirect Cost Rate Agreement (NICRA) and includes NICRA charges in the budget, </w:t>
      </w:r>
      <w:r w:rsidR="009E4F28" w:rsidRPr="2F4D9ED0">
        <w:rPr>
          <w:rFonts w:eastAsiaTheme="minorEastAsia"/>
          <w:sz w:val="24"/>
          <w:szCs w:val="24"/>
        </w:rPr>
        <w:t xml:space="preserve">include </w:t>
      </w:r>
      <w:r w:rsidRPr="2F4D9ED0">
        <w:rPr>
          <w:rFonts w:eastAsiaTheme="minorEastAsia"/>
          <w:sz w:val="24"/>
          <w:szCs w:val="24"/>
        </w:rPr>
        <w:t xml:space="preserve">your latest NICRA as a PDF file.  </w:t>
      </w:r>
    </w:p>
    <w:p w14:paraId="28689112" w14:textId="41FB2F80" w:rsidR="00A03157" w:rsidRDefault="00222B31" w:rsidP="0021271D">
      <w:pPr>
        <w:pStyle w:val="ListParagraph"/>
        <w:numPr>
          <w:ilvl w:val="0"/>
          <w:numId w:val="12"/>
        </w:numPr>
        <w:shd w:val="clear" w:color="auto" w:fill="FFFFFF" w:themeFill="background1"/>
        <w:tabs>
          <w:tab w:val="num" w:pos="1080"/>
        </w:tabs>
        <w:spacing w:after="0" w:line="240" w:lineRule="auto"/>
        <w:textAlignment w:val="baseline"/>
        <w:rPr>
          <w:rFonts w:eastAsiaTheme="minorEastAsia"/>
          <w:sz w:val="24"/>
          <w:szCs w:val="24"/>
        </w:rPr>
      </w:pPr>
      <w:r w:rsidRPr="2F4D9ED0">
        <w:rPr>
          <w:rFonts w:eastAsiaTheme="minorEastAsia"/>
          <w:sz w:val="24"/>
          <w:szCs w:val="24"/>
        </w:rPr>
        <w:t>Official permission letters, if required for program activitie</w:t>
      </w:r>
      <w:r w:rsidR="0077697E" w:rsidRPr="2F4D9ED0">
        <w:rPr>
          <w:rFonts w:eastAsiaTheme="minorEastAsia"/>
          <w:sz w:val="24"/>
          <w:szCs w:val="24"/>
        </w:rPr>
        <w:t>s.</w:t>
      </w:r>
    </w:p>
    <w:p w14:paraId="5777C656" w14:textId="77777777" w:rsidR="003173EA" w:rsidRPr="0077697E" w:rsidRDefault="003173EA" w:rsidP="2F4D9ED0">
      <w:pPr>
        <w:pStyle w:val="ListParagraph"/>
        <w:shd w:val="clear" w:color="auto" w:fill="FFFFFF" w:themeFill="background1"/>
        <w:spacing w:after="0" w:line="240" w:lineRule="auto"/>
        <w:ind w:left="360"/>
        <w:textAlignment w:val="baseline"/>
        <w:rPr>
          <w:rFonts w:eastAsiaTheme="minorEastAsia"/>
          <w:sz w:val="24"/>
          <w:szCs w:val="24"/>
        </w:rPr>
      </w:pPr>
    </w:p>
    <w:p w14:paraId="365C9D7D" w14:textId="3B3C9372" w:rsidR="00B806A8" w:rsidRDefault="0012664D" w:rsidP="555FFFAE">
      <w:pPr>
        <w:pStyle w:val="Heading3"/>
        <w:numPr>
          <w:ilvl w:val="0"/>
          <w:numId w:val="4"/>
        </w:numPr>
        <w:ind w:left="360"/>
        <w:rPr>
          <w:rFonts w:eastAsiaTheme="minorEastAsia" w:cstheme="minorBidi"/>
          <w:b/>
          <w:bCs/>
          <w:color w:val="auto"/>
          <w:sz w:val="24"/>
          <w:szCs w:val="24"/>
        </w:rPr>
      </w:pPr>
      <w:bookmarkStart w:id="5" w:name="_Toc1960101489"/>
      <w:r w:rsidRPr="555FFFAE">
        <w:rPr>
          <w:rFonts w:eastAsiaTheme="minorEastAsia" w:cstheme="minorBidi"/>
          <w:b/>
          <w:bCs/>
          <w:color w:val="auto"/>
          <w:sz w:val="24"/>
          <w:szCs w:val="24"/>
        </w:rPr>
        <w:t>S</w:t>
      </w:r>
      <w:r w:rsidRPr="555FFFAE">
        <w:rPr>
          <w:rStyle w:val="Heading3Char"/>
          <w:b/>
          <w:bCs/>
          <w:color w:val="auto"/>
          <w:sz w:val="24"/>
          <w:szCs w:val="24"/>
        </w:rPr>
        <w:t>ubmission Requirements and Deadlines</w:t>
      </w:r>
      <w:bookmarkEnd w:id="5"/>
    </w:p>
    <w:p w14:paraId="4F9AC0DF" w14:textId="77777777" w:rsidR="003173EA" w:rsidRPr="003173EA" w:rsidRDefault="003173EA" w:rsidP="2F4D9ED0">
      <w:pPr>
        <w:rPr>
          <w:rFonts w:eastAsiaTheme="minorEastAsia"/>
          <w:sz w:val="24"/>
          <w:szCs w:val="24"/>
        </w:rPr>
      </w:pPr>
    </w:p>
    <w:p w14:paraId="1429AE70" w14:textId="3ECD484E" w:rsidR="000E07D5" w:rsidRPr="000E07D5" w:rsidRDefault="000E07D5" w:rsidP="0021271D">
      <w:pPr>
        <w:pStyle w:val="Heading5"/>
        <w:numPr>
          <w:ilvl w:val="0"/>
          <w:numId w:val="10"/>
        </w:numPr>
        <w:ind w:left="360"/>
        <w:rPr>
          <w:rFonts w:eastAsiaTheme="minorEastAsia" w:cstheme="minorBidi"/>
          <w:b/>
          <w:bCs/>
          <w:i/>
          <w:iCs/>
          <w:color w:val="auto"/>
          <w:sz w:val="24"/>
          <w:szCs w:val="24"/>
        </w:rPr>
      </w:pPr>
      <w:r w:rsidRPr="2F4D9ED0">
        <w:rPr>
          <w:rFonts w:eastAsiaTheme="minorEastAsia" w:cstheme="minorBidi"/>
          <w:b/>
          <w:bCs/>
          <w:i/>
          <w:iCs/>
          <w:color w:val="auto"/>
          <w:sz w:val="24"/>
          <w:szCs w:val="24"/>
        </w:rPr>
        <w:t>Address to Request Application Package</w:t>
      </w:r>
    </w:p>
    <w:p w14:paraId="713EAFEB" w14:textId="0787F36E" w:rsidR="00FC0C86" w:rsidRPr="009B5A11" w:rsidRDefault="12C4B301" w:rsidP="555FFFAE">
      <w:pPr>
        <w:rPr>
          <w:rFonts w:eastAsiaTheme="minorEastAsia"/>
          <w:color w:val="FF0000"/>
          <w:sz w:val="24"/>
          <w:szCs w:val="24"/>
        </w:rPr>
      </w:pPr>
      <w:proofErr w:type="gramStart"/>
      <w:r w:rsidRPr="555FFFAE">
        <w:rPr>
          <w:rFonts w:eastAsiaTheme="minorEastAsia"/>
          <w:sz w:val="24"/>
          <w:szCs w:val="24"/>
        </w:rPr>
        <w:t>Application</w:t>
      </w:r>
      <w:proofErr w:type="gramEnd"/>
      <w:r w:rsidRPr="555FFFAE">
        <w:rPr>
          <w:rFonts w:eastAsiaTheme="minorEastAsia"/>
          <w:sz w:val="24"/>
          <w:szCs w:val="24"/>
        </w:rPr>
        <w:t xml:space="preserve"> forms required </w:t>
      </w:r>
      <w:r w:rsidR="009E4F28" w:rsidRPr="555FFFAE">
        <w:rPr>
          <w:rFonts w:eastAsiaTheme="minorEastAsia"/>
          <w:sz w:val="24"/>
          <w:szCs w:val="24"/>
        </w:rPr>
        <w:t xml:space="preserve">above </w:t>
      </w:r>
      <w:r w:rsidRPr="555FFFAE">
        <w:rPr>
          <w:rFonts w:eastAsiaTheme="minorEastAsia"/>
          <w:sz w:val="24"/>
          <w:szCs w:val="24"/>
        </w:rPr>
        <w:t>are available at</w:t>
      </w:r>
      <w:r w:rsidRPr="555FFFAE">
        <w:rPr>
          <w:rFonts w:eastAsiaTheme="minorEastAsia"/>
          <w:color w:val="FF0000"/>
          <w:sz w:val="24"/>
          <w:szCs w:val="24"/>
        </w:rPr>
        <w:t xml:space="preserve"> </w:t>
      </w:r>
      <w:hyperlink r:id="rId15">
        <w:r w:rsidR="3B19197C" w:rsidRPr="555FFFAE">
          <w:rPr>
            <w:rStyle w:val="Hyperlink"/>
            <w:rFonts w:ascii="Aptos" w:eastAsia="Aptos" w:hAnsi="Aptos" w:cs="Aptos"/>
            <w:sz w:val="24"/>
            <w:szCs w:val="24"/>
          </w:rPr>
          <w:t>Grants.gov</w:t>
        </w:r>
      </w:hyperlink>
      <w:r w:rsidR="481FFB24" w:rsidRPr="555FFFAE">
        <w:rPr>
          <w:rFonts w:eastAsiaTheme="minorEastAsia"/>
          <w:sz w:val="24"/>
          <w:szCs w:val="24"/>
        </w:rPr>
        <w:t xml:space="preserve"> </w:t>
      </w:r>
    </w:p>
    <w:p w14:paraId="625C974F" w14:textId="3F78AA42" w:rsidR="00C729CC" w:rsidRDefault="00C7462F" w:rsidP="0021271D">
      <w:pPr>
        <w:pStyle w:val="Heading5"/>
        <w:numPr>
          <w:ilvl w:val="0"/>
          <w:numId w:val="10"/>
        </w:numPr>
        <w:ind w:left="360"/>
        <w:rPr>
          <w:rFonts w:eastAsiaTheme="minorEastAsia" w:cstheme="minorBidi"/>
          <w:b/>
          <w:bCs/>
          <w:i/>
          <w:iCs/>
          <w:color w:val="auto"/>
          <w:sz w:val="24"/>
          <w:szCs w:val="24"/>
        </w:rPr>
      </w:pPr>
      <w:r w:rsidRPr="2F4D9ED0">
        <w:rPr>
          <w:rFonts w:eastAsiaTheme="minorEastAsia" w:cstheme="minorBidi"/>
          <w:b/>
          <w:bCs/>
          <w:i/>
          <w:iCs/>
          <w:color w:val="auto"/>
          <w:sz w:val="24"/>
          <w:szCs w:val="24"/>
        </w:rPr>
        <w:t>Department of State Contacts</w:t>
      </w:r>
    </w:p>
    <w:p w14:paraId="7DAF34EF" w14:textId="4ADEA719" w:rsidR="009B5A11" w:rsidRPr="009B5A11" w:rsidRDefault="009B5A11" w:rsidP="2F4D9ED0">
      <w:pPr>
        <w:rPr>
          <w:rFonts w:eastAsiaTheme="minorEastAsia"/>
          <w:sz w:val="24"/>
          <w:szCs w:val="24"/>
        </w:rPr>
      </w:pPr>
      <w:r w:rsidRPr="2F4D9ED0">
        <w:rPr>
          <w:rFonts w:eastAsiaTheme="minorEastAsia"/>
          <w:sz w:val="24"/>
          <w:szCs w:val="24"/>
        </w:rPr>
        <w:t xml:space="preserve">If you have any questions about the grant application process, please contact: </w:t>
      </w:r>
      <w:r w:rsidR="004A1B3E" w:rsidRPr="00E11BAB">
        <w:rPr>
          <w:rStyle w:val="Hyperlink"/>
        </w:rPr>
        <w:t>KyivPDGrants</w:t>
      </w:r>
      <w:r w:rsidRPr="00E11BAB">
        <w:rPr>
          <w:rStyle w:val="Hyperlink"/>
        </w:rPr>
        <w:t>@state.gov.</w:t>
      </w:r>
    </w:p>
    <w:p w14:paraId="1065BB88" w14:textId="3B08F99C" w:rsidR="005469B9" w:rsidRPr="005469B9" w:rsidRDefault="005469B9" w:rsidP="0021271D">
      <w:pPr>
        <w:pStyle w:val="Heading5"/>
        <w:numPr>
          <w:ilvl w:val="0"/>
          <w:numId w:val="10"/>
        </w:numPr>
        <w:ind w:left="360"/>
        <w:rPr>
          <w:rFonts w:eastAsiaTheme="minorEastAsia" w:cstheme="minorBidi"/>
          <w:b/>
          <w:bCs/>
          <w:i/>
          <w:iCs/>
          <w:color w:val="auto"/>
          <w:sz w:val="24"/>
          <w:szCs w:val="24"/>
        </w:rPr>
      </w:pPr>
      <w:r w:rsidRPr="2F4D9ED0">
        <w:rPr>
          <w:rFonts w:eastAsiaTheme="minorEastAsia" w:cstheme="minorBidi"/>
          <w:b/>
          <w:bCs/>
          <w:i/>
          <w:iCs/>
          <w:color w:val="auto"/>
          <w:sz w:val="24"/>
          <w:szCs w:val="24"/>
        </w:rPr>
        <w:t>Unique entity identifier and System for Award Management (SAM.gov)</w:t>
      </w:r>
    </w:p>
    <w:p w14:paraId="7E88983A" w14:textId="7FAF1A8D" w:rsidR="005469B9" w:rsidRPr="00C007FA" w:rsidRDefault="005469B9" w:rsidP="2F4D9ED0">
      <w:pPr>
        <w:pStyle w:val="null"/>
        <w:spacing w:before="0" w:beforeAutospacing="0" w:after="0" w:afterAutospacing="0"/>
        <w:ind w:left="360"/>
        <w:rPr>
          <w:rStyle w:val="null1"/>
          <w:rFonts w:asciiTheme="minorHAnsi" w:eastAsiaTheme="minorEastAsia" w:hAnsiTheme="minorHAnsi" w:cstheme="minorBidi"/>
          <w:b/>
          <w:bCs/>
          <w:sz w:val="24"/>
          <w:szCs w:val="24"/>
        </w:rPr>
      </w:pPr>
      <w:r w:rsidRPr="2F4D9ED0">
        <w:rPr>
          <w:rStyle w:val="null1"/>
          <w:rFonts w:asciiTheme="minorHAnsi" w:eastAsiaTheme="minorEastAsia" w:hAnsiTheme="minorHAnsi" w:cstheme="minorBidi"/>
          <w:b/>
          <w:bCs/>
          <w:sz w:val="24"/>
          <w:szCs w:val="24"/>
        </w:rPr>
        <w:t>Required Registrations</w:t>
      </w:r>
    </w:p>
    <w:p w14:paraId="7679B23D" w14:textId="49C06DD3" w:rsidR="2F4D9ED0" w:rsidRDefault="2F4D9ED0" w:rsidP="2F4D9ED0">
      <w:pPr>
        <w:pStyle w:val="null"/>
        <w:spacing w:before="0" w:beforeAutospacing="0" w:after="0" w:afterAutospacing="0"/>
        <w:ind w:left="360"/>
        <w:rPr>
          <w:rStyle w:val="null1"/>
          <w:rFonts w:asciiTheme="minorHAnsi" w:eastAsiaTheme="minorEastAsia" w:hAnsiTheme="minorHAnsi" w:cstheme="minorBidi"/>
          <w:b/>
          <w:bCs/>
          <w:sz w:val="24"/>
          <w:szCs w:val="24"/>
        </w:rPr>
      </w:pPr>
    </w:p>
    <w:p w14:paraId="5944DB1C" w14:textId="758E26A5" w:rsidR="005469B9" w:rsidRPr="005C01D7" w:rsidRDefault="005469B9" w:rsidP="2F4D9ED0">
      <w:pPr>
        <w:rPr>
          <w:rFonts w:eastAsiaTheme="minorEastAsia"/>
          <w:sz w:val="24"/>
          <w:szCs w:val="24"/>
        </w:rPr>
      </w:pPr>
      <w:r w:rsidRPr="2F4D9ED0">
        <w:rPr>
          <w:rFonts w:eastAsiaTheme="minorEastAsia"/>
          <w:sz w:val="24"/>
          <w:szCs w:val="24"/>
        </w:rPr>
        <w:t xml:space="preserve">All organizations, whether based in the United States or in another country, must have a Unique Entity Identifier (UEI) and an active registration </w:t>
      </w:r>
      <w:r w:rsidR="00AD5CC0" w:rsidRPr="2F4D9ED0">
        <w:rPr>
          <w:rFonts w:eastAsiaTheme="minorEastAsia"/>
          <w:sz w:val="24"/>
          <w:szCs w:val="24"/>
        </w:rPr>
        <w:t>in</w:t>
      </w:r>
      <w:r w:rsidRPr="2F4D9ED0">
        <w:rPr>
          <w:rFonts w:eastAsiaTheme="minorEastAsia"/>
          <w:sz w:val="24"/>
          <w:szCs w:val="24"/>
        </w:rPr>
        <w:t xml:space="preserve"> SAM.gov. A UEI is one of the data elements mandated by Public Law 109-282, the Federal Funding Accountability and Transparency Act (FFATA), for all Federal awards.</w:t>
      </w:r>
      <w:r w:rsidR="006A2B23" w:rsidRPr="2F4D9ED0">
        <w:rPr>
          <w:rFonts w:eastAsiaTheme="minorEastAsia"/>
          <w:sz w:val="24"/>
          <w:szCs w:val="24"/>
        </w:rPr>
        <w:t xml:space="preserve"> </w:t>
      </w:r>
      <w:r w:rsidR="005B37DB" w:rsidRPr="2F4D9ED0">
        <w:rPr>
          <w:rFonts w:eastAsiaTheme="minorEastAsia"/>
          <w:sz w:val="24"/>
          <w:szCs w:val="24"/>
        </w:rPr>
        <w:t>An a</w:t>
      </w:r>
      <w:r w:rsidR="009029D7" w:rsidRPr="2F4D9ED0">
        <w:rPr>
          <w:rFonts w:eastAsiaTheme="minorEastAsia"/>
          <w:sz w:val="24"/>
          <w:szCs w:val="24"/>
        </w:rPr>
        <w:t>pplicant must maintain an active registration</w:t>
      </w:r>
      <w:r w:rsidR="007C3E97" w:rsidRPr="2F4D9ED0">
        <w:rPr>
          <w:rFonts w:eastAsiaTheme="minorEastAsia"/>
          <w:sz w:val="24"/>
          <w:szCs w:val="24"/>
        </w:rPr>
        <w:t xml:space="preserve"> </w:t>
      </w:r>
      <w:r w:rsidR="00525965" w:rsidRPr="2F4D9ED0">
        <w:rPr>
          <w:rFonts w:eastAsiaTheme="minorEastAsia"/>
          <w:sz w:val="24"/>
          <w:szCs w:val="24"/>
        </w:rPr>
        <w:t>while it has a proposal un</w:t>
      </w:r>
      <w:r w:rsidR="00B61F49" w:rsidRPr="2F4D9ED0">
        <w:rPr>
          <w:rFonts w:eastAsiaTheme="minorEastAsia"/>
          <w:sz w:val="24"/>
          <w:szCs w:val="24"/>
        </w:rPr>
        <w:t xml:space="preserve">der review by the Department and must </w:t>
      </w:r>
      <w:r w:rsidR="00ED7B40" w:rsidRPr="2F4D9ED0">
        <w:rPr>
          <w:rFonts w:eastAsiaTheme="minorEastAsia"/>
          <w:sz w:val="24"/>
          <w:szCs w:val="24"/>
        </w:rPr>
        <w:t>continue</w:t>
      </w:r>
      <w:r w:rsidR="00B61F49" w:rsidRPr="2F4D9ED0">
        <w:rPr>
          <w:rFonts w:eastAsiaTheme="minorEastAsia"/>
          <w:sz w:val="24"/>
          <w:szCs w:val="24"/>
        </w:rPr>
        <w:t xml:space="preserve"> to keep the registration active for </w:t>
      </w:r>
      <w:r w:rsidR="00C2119D" w:rsidRPr="2F4D9ED0">
        <w:rPr>
          <w:rFonts w:eastAsiaTheme="minorEastAsia"/>
          <w:sz w:val="24"/>
          <w:szCs w:val="24"/>
        </w:rPr>
        <w:t xml:space="preserve">the entire duration of the period of performance of any </w:t>
      </w:r>
      <w:r w:rsidR="00153EF0" w:rsidRPr="2F4D9ED0">
        <w:rPr>
          <w:rFonts w:eastAsiaTheme="minorEastAsia"/>
          <w:sz w:val="24"/>
          <w:szCs w:val="24"/>
        </w:rPr>
        <w:t xml:space="preserve">Federal </w:t>
      </w:r>
      <w:r w:rsidR="00C2119D" w:rsidRPr="2F4D9ED0">
        <w:rPr>
          <w:rFonts w:eastAsiaTheme="minorEastAsia"/>
          <w:sz w:val="24"/>
          <w:szCs w:val="24"/>
        </w:rPr>
        <w:t>award</w:t>
      </w:r>
      <w:r w:rsidR="00385DAC" w:rsidRPr="2F4D9ED0">
        <w:rPr>
          <w:rFonts w:eastAsiaTheme="minorEastAsia"/>
          <w:sz w:val="24"/>
          <w:szCs w:val="24"/>
        </w:rPr>
        <w:t xml:space="preserve"> that results from t</w:t>
      </w:r>
      <w:r w:rsidR="00A07659" w:rsidRPr="2F4D9ED0">
        <w:rPr>
          <w:rFonts w:eastAsiaTheme="minorEastAsia"/>
          <w:sz w:val="24"/>
          <w:szCs w:val="24"/>
        </w:rPr>
        <w:t>his</w:t>
      </w:r>
      <w:r w:rsidR="00385DAC" w:rsidRPr="2F4D9ED0">
        <w:rPr>
          <w:rFonts w:eastAsiaTheme="minorEastAsia"/>
          <w:sz w:val="24"/>
          <w:szCs w:val="24"/>
        </w:rPr>
        <w:t xml:space="preserve"> NOFO.</w:t>
      </w:r>
    </w:p>
    <w:p w14:paraId="4C6BF53E" w14:textId="067B248A" w:rsidR="005469B9" w:rsidRPr="005C01D7" w:rsidRDefault="005469B9" w:rsidP="2F4D9ED0">
      <w:pPr>
        <w:rPr>
          <w:rFonts w:eastAsiaTheme="minorEastAsia"/>
          <w:color w:val="000000" w:themeColor="text1"/>
          <w:sz w:val="24"/>
          <w:szCs w:val="24"/>
        </w:rPr>
      </w:pPr>
      <w:r w:rsidRPr="2F4D9ED0">
        <w:rPr>
          <w:rFonts w:eastAsiaTheme="minorEastAsia"/>
          <w:sz w:val="24"/>
          <w:szCs w:val="24"/>
        </w:rPr>
        <w:lastRenderedPageBreak/>
        <w:t>The 2 CFR 200 requires sub</w:t>
      </w:r>
      <w:r w:rsidR="00FE7E29" w:rsidRPr="2F4D9ED0">
        <w:rPr>
          <w:rFonts w:eastAsiaTheme="minorEastAsia"/>
          <w:sz w:val="24"/>
          <w:szCs w:val="24"/>
        </w:rPr>
        <w:t>recipients</w:t>
      </w:r>
      <w:r w:rsidRPr="2F4D9ED0">
        <w:rPr>
          <w:rFonts w:eastAsiaTheme="minorEastAsia"/>
          <w:sz w:val="24"/>
          <w:szCs w:val="24"/>
        </w:rPr>
        <w:t xml:space="preserve"> </w:t>
      </w:r>
      <w:r w:rsidR="00216988" w:rsidRPr="2F4D9ED0">
        <w:rPr>
          <w:rFonts w:eastAsiaTheme="minorEastAsia"/>
          <w:sz w:val="24"/>
          <w:szCs w:val="24"/>
        </w:rPr>
        <w:t xml:space="preserve">to </w:t>
      </w:r>
      <w:r w:rsidRPr="2F4D9ED0">
        <w:rPr>
          <w:rFonts w:eastAsiaTheme="minorEastAsia"/>
          <w:sz w:val="24"/>
          <w:szCs w:val="24"/>
        </w:rPr>
        <w:t>obtain a UEI.  Please note the UEI for sub</w:t>
      </w:r>
      <w:r w:rsidR="00EE4F87" w:rsidRPr="2F4D9ED0">
        <w:rPr>
          <w:rFonts w:eastAsiaTheme="minorEastAsia"/>
          <w:sz w:val="24"/>
          <w:szCs w:val="24"/>
        </w:rPr>
        <w:t>recipients</w:t>
      </w:r>
      <w:r w:rsidRPr="2F4D9ED0">
        <w:rPr>
          <w:rFonts w:eastAsiaTheme="minorEastAsia"/>
          <w:sz w:val="24"/>
          <w:szCs w:val="24"/>
        </w:rPr>
        <w:t xml:space="preserve"> is not required at the time of application but will be required before an award is processed and/or directed to a sub</w:t>
      </w:r>
      <w:r w:rsidR="00EE4F87" w:rsidRPr="2F4D9ED0">
        <w:rPr>
          <w:rFonts w:eastAsiaTheme="minorEastAsia"/>
          <w:sz w:val="24"/>
          <w:szCs w:val="24"/>
        </w:rPr>
        <w:t>recipient</w:t>
      </w:r>
      <w:r w:rsidRPr="2F4D9ED0">
        <w:rPr>
          <w:rFonts w:eastAsiaTheme="minorEastAsia"/>
          <w:sz w:val="24"/>
          <w:szCs w:val="24"/>
        </w:rPr>
        <w:t>.</w:t>
      </w:r>
    </w:p>
    <w:p w14:paraId="64AC176D" w14:textId="77777777" w:rsidR="005469B9" w:rsidRPr="00380226" w:rsidRDefault="005469B9" w:rsidP="2F4D9ED0">
      <w:pPr>
        <w:rPr>
          <w:rFonts w:eastAsiaTheme="minorEastAsia"/>
          <w:sz w:val="24"/>
          <w:szCs w:val="24"/>
        </w:rPr>
      </w:pPr>
      <w:r w:rsidRPr="2F4D9ED0">
        <w:rPr>
          <w:rFonts w:eastAsiaTheme="minorEastAsia"/>
          <w:b/>
          <w:bCs/>
          <w:i/>
          <w:iCs/>
          <w:color w:val="252525"/>
          <w:sz w:val="24"/>
          <w:szCs w:val="24"/>
        </w:rPr>
        <w:t> </w:t>
      </w:r>
      <w:r w:rsidRPr="2F4D9ED0">
        <w:rPr>
          <w:rFonts w:eastAsiaTheme="minorEastAsia"/>
          <w:b/>
          <w:bCs/>
          <w:i/>
          <w:iCs/>
          <w:sz w:val="24"/>
          <w:szCs w:val="24"/>
        </w:rPr>
        <w:t>Note</w:t>
      </w:r>
      <w:proofErr w:type="gramStart"/>
      <w:r w:rsidRPr="2F4D9ED0">
        <w:rPr>
          <w:rFonts w:eastAsiaTheme="minorEastAsia"/>
          <w:b/>
          <w:bCs/>
          <w:i/>
          <w:iCs/>
          <w:sz w:val="24"/>
          <w:szCs w:val="24"/>
        </w:rPr>
        <w:t>:  The</w:t>
      </w:r>
      <w:proofErr w:type="gramEnd"/>
      <w:r w:rsidRPr="2F4D9ED0">
        <w:rPr>
          <w:rFonts w:eastAsiaTheme="minorEastAsia"/>
          <w:b/>
          <w:bCs/>
          <w:i/>
          <w:iCs/>
          <w:sz w:val="24"/>
          <w:szCs w:val="24"/>
        </w:rPr>
        <w:t xml:space="preserve"> process of obtaining or renewing a SAM.gov registration may </w:t>
      </w:r>
      <w:proofErr w:type="gramStart"/>
      <w:r w:rsidRPr="2F4D9ED0">
        <w:rPr>
          <w:rFonts w:eastAsiaTheme="minorEastAsia"/>
          <w:b/>
          <w:bCs/>
          <w:i/>
          <w:iCs/>
          <w:sz w:val="24"/>
          <w:szCs w:val="24"/>
        </w:rPr>
        <w:t>take</w:t>
      </w:r>
      <w:proofErr w:type="gramEnd"/>
      <w:r w:rsidRPr="2F4D9ED0">
        <w:rPr>
          <w:rFonts w:eastAsiaTheme="minorEastAsia"/>
          <w:b/>
          <w:bCs/>
          <w:i/>
          <w:iCs/>
          <w:sz w:val="24"/>
          <w:szCs w:val="24"/>
        </w:rPr>
        <w:t xml:space="preserve"> anywhere from 4-8 weeks.  </w:t>
      </w:r>
      <w:r w:rsidRPr="2F4D9ED0">
        <w:rPr>
          <w:rFonts w:eastAsiaTheme="minorEastAsia"/>
          <w:b/>
          <w:bCs/>
          <w:i/>
          <w:iCs/>
          <w:sz w:val="24"/>
          <w:szCs w:val="24"/>
          <w:u w:val="single"/>
        </w:rPr>
        <w:t>Please begin your registration as early as possible</w:t>
      </w:r>
      <w:r w:rsidRPr="2F4D9ED0">
        <w:rPr>
          <w:rFonts w:eastAsiaTheme="minorEastAsia"/>
          <w:b/>
          <w:bCs/>
          <w:i/>
          <w:iCs/>
          <w:sz w:val="24"/>
          <w:szCs w:val="24"/>
        </w:rPr>
        <w:t>.</w:t>
      </w:r>
    </w:p>
    <w:p w14:paraId="390B8A83" w14:textId="0D1843E8" w:rsidR="005469B9" w:rsidRPr="005C01D7" w:rsidRDefault="005469B9" w:rsidP="0021271D">
      <w:pPr>
        <w:numPr>
          <w:ilvl w:val="0"/>
          <w:numId w:val="11"/>
        </w:numPr>
        <w:spacing w:after="0" w:line="240" w:lineRule="auto"/>
        <w:ind w:hanging="360"/>
        <w:rPr>
          <w:rFonts w:eastAsiaTheme="minorEastAsia"/>
          <w:color w:val="252525"/>
          <w:sz w:val="24"/>
          <w:szCs w:val="24"/>
        </w:rPr>
      </w:pPr>
      <w:r w:rsidRPr="2F4D9ED0">
        <w:rPr>
          <w:rFonts w:eastAsiaTheme="minorEastAsia"/>
          <w:sz w:val="24"/>
          <w:szCs w:val="24"/>
        </w:rPr>
        <w:t xml:space="preserve">Organizations </w:t>
      </w:r>
      <w:r w:rsidRPr="2F4D9ED0">
        <w:rPr>
          <w:rFonts w:eastAsiaTheme="minorEastAsia"/>
          <w:b/>
          <w:bCs/>
          <w:sz w:val="24"/>
          <w:szCs w:val="24"/>
        </w:rPr>
        <w:t>based in the United States</w:t>
      </w:r>
      <w:r w:rsidRPr="2F4D9ED0">
        <w:rPr>
          <w:rFonts w:eastAsiaTheme="minorEastAsia"/>
          <w:sz w:val="24"/>
          <w:szCs w:val="24"/>
        </w:rPr>
        <w:t xml:space="preserve"> or that pay employees within the United States will need an Employer Identification Number (EIN) from the Internal Revenue Service (IRS) and a UEI prior to registering in SAM.gov.</w:t>
      </w:r>
    </w:p>
    <w:p w14:paraId="0ACD9C3C" w14:textId="77777777" w:rsidR="005469B9" w:rsidRPr="005C01D7" w:rsidRDefault="005469B9" w:rsidP="2F4D9ED0">
      <w:pPr>
        <w:spacing w:after="0" w:line="240" w:lineRule="auto"/>
        <w:ind w:left="720"/>
        <w:rPr>
          <w:rFonts w:eastAsiaTheme="minorEastAsia"/>
          <w:color w:val="252525"/>
          <w:sz w:val="24"/>
          <w:szCs w:val="24"/>
        </w:rPr>
      </w:pPr>
      <w:r w:rsidRPr="2F4D9ED0">
        <w:rPr>
          <w:rFonts w:eastAsiaTheme="minorEastAsia"/>
          <w:sz w:val="24"/>
          <w:szCs w:val="24"/>
        </w:rPr>
        <w:t xml:space="preserve"> </w:t>
      </w:r>
    </w:p>
    <w:p w14:paraId="552ABFFD" w14:textId="0317AA44" w:rsidR="005469B9" w:rsidRDefault="005469B9" w:rsidP="0021271D">
      <w:pPr>
        <w:numPr>
          <w:ilvl w:val="0"/>
          <w:numId w:val="11"/>
        </w:numPr>
        <w:spacing w:after="0" w:line="240" w:lineRule="auto"/>
        <w:ind w:hanging="360"/>
        <w:rPr>
          <w:rFonts w:eastAsiaTheme="minorEastAsia"/>
          <w:color w:val="252525"/>
          <w:sz w:val="24"/>
          <w:szCs w:val="24"/>
        </w:rPr>
      </w:pPr>
      <w:r w:rsidRPr="2F4D9ED0">
        <w:rPr>
          <w:rFonts w:eastAsiaTheme="minorEastAsia"/>
          <w:sz w:val="24"/>
          <w:szCs w:val="24"/>
        </w:rPr>
        <w:t xml:space="preserve">Organizations </w:t>
      </w:r>
      <w:r w:rsidRPr="2F4D9ED0">
        <w:rPr>
          <w:rFonts w:eastAsiaTheme="minorEastAsia"/>
          <w:b/>
          <w:bCs/>
          <w:sz w:val="24"/>
          <w:szCs w:val="24"/>
        </w:rPr>
        <w:t>based outside of the United States</w:t>
      </w:r>
      <w:r w:rsidRPr="2F4D9ED0">
        <w:rPr>
          <w:rFonts w:eastAsiaTheme="minorEastAsia"/>
          <w:sz w:val="24"/>
          <w:szCs w:val="24"/>
        </w:rPr>
        <w:t xml:space="preserve"> and that do not pay employees within the United States do not need an EIN from the IRS but do need a UEI prior to registering in SAM.gov.  </w:t>
      </w:r>
    </w:p>
    <w:p w14:paraId="4FE8EAC4" w14:textId="4D957202" w:rsidR="0077697E" w:rsidRPr="0077697E" w:rsidRDefault="0077697E" w:rsidP="2F4D9ED0">
      <w:pPr>
        <w:spacing w:after="0" w:line="240" w:lineRule="auto"/>
        <w:ind w:left="720"/>
        <w:rPr>
          <w:rFonts w:eastAsiaTheme="minorEastAsia"/>
          <w:color w:val="252525"/>
          <w:sz w:val="24"/>
          <w:szCs w:val="24"/>
        </w:rPr>
      </w:pPr>
    </w:p>
    <w:p w14:paraId="773BA198" w14:textId="1F1B1DC1" w:rsidR="005469B9" w:rsidRPr="00FC0C86" w:rsidRDefault="00034ED6" w:rsidP="0021271D">
      <w:pPr>
        <w:numPr>
          <w:ilvl w:val="0"/>
          <w:numId w:val="11"/>
        </w:numPr>
        <w:spacing w:after="0" w:line="240" w:lineRule="auto"/>
        <w:ind w:hanging="360"/>
        <w:rPr>
          <w:rFonts w:eastAsiaTheme="minorEastAsia"/>
          <w:sz w:val="24"/>
          <w:szCs w:val="24"/>
        </w:rPr>
      </w:pPr>
      <w:r w:rsidRPr="00C50226">
        <w:rPr>
          <w:rFonts w:eastAsiaTheme="minorEastAsia"/>
          <w:b/>
          <w:bCs/>
          <w:sz w:val="24"/>
          <w:szCs w:val="24"/>
        </w:rPr>
        <w:t>O</w:t>
      </w:r>
      <w:r w:rsidR="00446C35" w:rsidRPr="00C50226">
        <w:rPr>
          <w:rFonts w:eastAsiaTheme="minorEastAsia"/>
          <w:b/>
          <w:bCs/>
          <w:sz w:val="24"/>
          <w:szCs w:val="24"/>
        </w:rPr>
        <w:t>r</w:t>
      </w:r>
      <w:r w:rsidR="005469B9" w:rsidRPr="00C50226">
        <w:rPr>
          <w:rFonts w:eastAsiaTheme="minorEastAsia"/>
          <w:b/>
          <w:bCs/>
          <w:sz w:val="24"/>
          <w:szCs w:val="24"/>
        </w:rPr>
        <w:t>ganizations based outside of the United States that do not intend to apply for U.S. Department of Defense (DoD) awards are no longer required to have a NATO Commercial and Government Entity (NCAGE) code to apply for non-DoD foreign assistance funding opportunities</w:t>
      </w:r>
      <w:r w:rsidR="005469B9" w:rsidRPr="2F4D9ED0">
        <w:rPr>
          <w:rFonts w:eastAsiaTheme="minorEastAsia"/>
          <w:b/>
          <w:bCs/>
          <w:sz w:val="24"/>
          <w:szCs w:val="24"/>
          <w:u w:val="single"/>
        </w:rPr>
        <w:t>.</w:t>
      </w:r>
      <w:r w:rsidR="005469B9" w:rsidRPr="2F4D9ED0">
        <w:rPr>
          <w:rFonts w:eastAsiaTheme="minorEastAsia"/>
          <w:b/>
          <w:bCs/>
          <w:sz w:val="24"/>
          <w:szCs w:val="24"/>
        </w:rPr>
        <w:t xml:space="preserve">  </w:t>
      </w:r>
      <w:r w:rsidR="005469B9" w:rsidRPr="2F4D9ED0">
        <w:rPr>
          <w:rFonts w:eastAsiaTheme="minorEastAsia"/>
          <w:sz w:val="24"/>
          <w:szCs w:val="24"/>
        </w:rPr>
        <w:t>If an applicant organization is mid-registration and wishes to remove a</w:t>
      </w:r>
      <w:r w:rsidR="00D124FC" w:rsidRPr="2F4D9ED0">
        <w:rPr>
          <w:rFonts w:eastAsiaTheme="minorEastAsia"/>
          <w:sz w:val="24"/>
          <w:szCs w:val="24"/>
        </w:rPr>
        <w:t>n</w:t>
      </w:r>
      <w:r w:rsidR="005469B9" w:rsidRPr="2F4D9ED0">
        <w:rPr>
          <w:rFonts w:eastAsiaTheme="minorEastAsia"/>
          <w:sz w:val="24"/>
          <w:szCs w:val="24"/>
        </w:rPr>
        <w:t xml:space="preserve"> NCAGE code from their SAM.gov registration, the applicant should </w:t>
      </w:r>
      <w:hyperlink r:id="rId16">
        <w:r w:rsidR="005469B9" w:rsidRPr="2F4D9ED0">
          <w:rPr>
            <w:rFonts w:eastAsiaTheme="minorEastAsia"/>
            <w:sz w:val="24"/>
            <w:szCs w:val="24"/>
          </w:rPr>
          <w:t>submit a help desk ticket (“incident”)</w:t>
        </w:r>
      </w:hyperlink>
      <w:r w:rsidR="005469B9" w:rsidRPr="2F4D9ED0">
        <w:rPr>
          <w:rFonts w:eastAsiaTheme="minorEastAsia"/>
          <w:sz w:val="24"/>
          <w:szCs w:val="24"/>
        </w:rPr>
        <w:t xml:space="preserve"> with the Federal Service Desk (FSD) online at </w:t>
      </w:r>
      <w:hyperlink r:id="rId17">
        <w:r w:rsidR="005469B9" w:rsidRPr="2F4D9ED0">
          <w:rPr>
            <w:rStyle w:val="Hyperlink"/>
            <w:rFonts w:eastAsiaTheme="minorEastAsia"/>
            <w:sz w:val="24"/>
            <w:szCs w:val="24"/>
          </w:rPr>
          <w:t>www.fsd.gov</w:t>
        </w:r>
      </w:hyperlink>
      <w:r w:rsidR="005469B9" w:rsidRPr="2F4D9ED0">
        <w:rPr>
          <w:rFonts w:eastAsiaTheme="minorEastAsia"/>
          <w:sz w:val="24"/>
          <w:szCs w:val="24"/>
        </w:rPr>
        <w:t xml:space="preserve"> using the following language: “I do not intend to seek financial assistance from the Department of Defense. I do not wish to obtain a</w:t>
      </w:r>
      <w:r w:rsidR="006830DA" w:rsidRPr="2F4D9ED0">
        <w:rPr>
          <w:rFonts w:eastAsiaTheme="minorEastAsia"/>
          <w:sz w:val="24"/>
          <w:szCs w:val="24"/>
        </w:rPr>
        <w:t>n</w:t>
      </w:r>
      <w:r w:rsidR="005469B9" w:rsidRPr="2F4D9ED0">
        <w:rPr>
          <w:rFonts w:eastAsiaTheme="minorEastAsia"/>
          <w:sz w:val="24"/>
          <w:szCs w:val="24"/>
        </w:rPr>
        <w:t xml:space="preserve"> NCAGE code. I understand that I will need to submit my registration after this incident is resolved </w:t>
      </w:r>
      <w:proofErr w:type="gramStart"/>
      <w:r w:rsidR="005469B9" w:rsidRPr="2F4D9ED0">
        <w:rPr>
          <w:rFonts w:eastAsiaTheme="minorEastAsia"/>
          <w:sz w:val="24"/>
          <w:szCs w:val="24"/>
        </w:rPr>
        <w:t>in order to</w:t>
      </w:r>
      <w:proofErr w:type="gramEnd"/>
      <w:r w:rsidR="005469B9" w:rsidRPr="2F4D9ED0">
        <w:rPr>
          <w:rFonts w:eastAsiaTheme="minorEastAsia"/>
          <w:sz w:val="24"/>
          <w:szCs w:val="24"/>
        </w:rPr>
        <w:t xml:space="preserve"> have my registration activated.”</w:t>
      </w:r>
    </w:p>
    <w:p w14:paraId="45B34D56" w14:textId="77777777" w:rsidR="005469B9" w:rsidRPr="005C01D7" w:rsidRDefault="005469B9" w:rsidP="2F4D9ED0">
      <w:pPr>
        <w:pStyle w:val="paragraph"/>
        <w:spacing w:before="0" w:beforeAutospacing="0" w:after="0" w:afterAutospacing="0"/>
        <w:ind w:left="360"/>
        <w:textAlignment w:val="baseline"/>
        <w:rPr>
          <w:rStyle w:val="normaltextrun"/>
          <w:rFonts w:asciiTheme="minorHAnsi" w:eastAsiaTheme="minorEastAsia" w:hAnsiTheme="minorHAnsi" w:cstheme="minorBidi"/>
          <w:b/>
          <w:bCs/>
        </w:rPr>
      </w:pPr>
    </w:p>
    <w:p w14:paraId="0AAAC5AB" w14:textId="77777777" w:rsidR="005469B9" w:rsidRPr="005C01D7" w:rsidRDefault="005469B9" w:rsidP="2F4D9ED0">
      <w:pPr>
        <w:pStyle w:val="paragraph"/>
        <w:spacing w:before="0" w:beforeAutospacing="0" w:after="0" w:afterAutospacing="0"/>
        <w:textAlignment w:val="baseline"/>
        <w:rPr>
          <w:rFonts w:asciiTheme="minorHAnsi" w:eastAsiaTheme="minorEastAsia" w:hAnsiTheme="minorHAnsi" w:cstheme="minorBidi"/>
          <w:b/>
          <w:bCs/>
        </w:rPr>
      </w:pPr>
      <w:r w:rsidRPr="2F4D9ED0">
        <w:rPr>
          <w:rStyle w:val="normaltextrun"/>
          <w:rFonts w:asciiTheme="minorHAnsi" w:eastAsiaTheme="minorEastAsia" w:hAnsiTheme="minorHAnsi" w:cstheme="minorBidi"/>
        </w:rPr>
        <w:t>Organizations based outside of the United States and that DO NOT plan to do business with the DoD should follow the below instructions:</w:t>
      </w:r>
      <w:r w:rsidRPr="2F4D9ED0">
        <w:rPr>
          <w:rStyle w:val="eop"/>
          <w:rFonts w:asciiTheme="minorHAnsi" w:eastAsiaTheme="minorEastAsia" w:hAnsiTheme="minorHAnsi" w:cstheme="minorBidi"/>
          <w:b/>
          <w:bCs/>
        </w:rPr>
        <w:t> </w:t>
      </w:r>
    </w:p>
    <w:p w14:paraId="546DFA66" w14:textId="77777777" w:rsidR="005469B9" w:rsidRPr="005C01D7" w:rsidRDefault="005469B9" w:rsidP="2F4D9ED0">
      <w:pPr>
        <w:pStyle w:val="paragraph"/>
        <w:spacing w:before="0" w:beforeAutospacing="0" w:after="0" w:afterAutospacing="0"/>
        <w:textAlignment w:val="baseline"/>
        <w:rPr>
          <w:rStyle w:val="normaltextrun"/>
          <w:rFonts w:asciiTheme="minorHAnsi" w:eastAsiaTheme="minorEastAsia" w:hAnsiTheme="minorHAnsi" w:cstheme="minorBidi"/>
        </w:rPr>
      </w:pPr>
    </w:p>
    <w:p w14:paraId="1A2C0D9F" w14:textId="77777777" w:rsidR="005469B9" w:rsidRPr="005C01D7" w:rsidRDefault="005469B9" w:rsidP="2F4D9ED0">
      <w:pPr>
        <w:pStyle w:val="paragraph"/>
        <w:spacing w:before="0" w:beforeAutospacing="0" w:after="0" w:afterAutospacing="0"/>
        <w:textAlignment w:val="baseline"/>
        <w:rPr>
          <w:rStyle w:val="eop"/>
          <w:rFonts w:asciiTheme="minorHAnsi" w:eastAsiaTheme="minorEastAsia" w:hAnsiTheme="minorHAnsi" w:cstheme="minorBidi"/>
        </w:rPr>
      </w:pPr>
      <w:r w:rsidRPr="2F4D9ED0">
        <w:rPr>
          <w:rStyle w:val="normaltextrun"/>
          <w:rFonts w:asciiTheme="minorHAnsi" w:eastAsiaTheme="minorEastAsia" w:hAnsiTheme="minorHAnsi" w:cstheme="minorBidi"/>
        </w:rPr>
        <w:t>Step 1</w:t>
      </w:r>
      <w:proofErr w:type="gramStart"/>
      <w:r w:rsidRPr="2F4D9ED0">
        <w:rPr>
          <w:rStyle w:val="normaltextrun"/>
          <w:rFonts w:asciiTheme="minorHAnsi" w:eastAsiaTheme="minorEastAsia" w:hAnsiTheme="minorHAnsi" w:cstheme="minorBidi"/>
        </w:rPr>
        <w:t>:  Proceed</w:t>
      </w:r>
      <w:proofErr w:type="gramEnd"/>
      <w:r w:rsidRPr="2F4D9ED0">
        <w:rPr>
          <w:rStyle w:val="normaltextrun"/>
          <w:rFonts w:asciiTheme="minorHAnsi" w:eastAsiaTheme="minorEastAsia" w:hAnsiTheme="minorHAnsi" w:cstheme="minorBidi"/>
        </w:rPr>
        <w:t xml:space="preserve"> to SAM.gov to obtain a UEI and complete the SAM.gov registration process.  SAM.gov registration must be renewed annually.</w:t>
      </w:r>
      <w:r w:rsidRPr="2F4D9ED0">
        <w:rPr>
          <w:rStyle w:val="eop"/>
          <w:rFonts w:asciiTheme="minorHAnsi" w:eastAsiaTheme="minorEastAsia" w:hAnsiTheme="minorHAnsi" w:cstheme="minorBidi"/>
        </w:rPr>
        <w:t> </w:t>
      </w:r>
    </w:p>
    <w:p w14:paraId="27135C30" w14:textId="77777777" w:rsidR="005469B9" w:rsidRPr="005C01D7" w:rsidRDefault="005469B9" w:rsidP="2F4D9ED0">
      <w:pPr>
        <w:pStyle w:val="paragraph"/>
        <w:spacing w:before="0" w:beforeAutospacing="0" w:after="0" w:afterAutospacing="0"/>
        <w:textAlignment w:val="baseline"/>
        <w:rPr>
          <w:rStyle w:val="eop"/>
          <w:rFonts w:asciiTheme="minorHAnsi" w:eastAsiaTheme="minorEastAsia" w:hAnsiTheme="minorHAnsi" w:cstheme="minorBidi"/>
        </w:rPr>
      </w:pPr>
    </w:p>
    <w:p w14:paraId="2CC46598" w14:textId="77777777" w:rsidR="005469B9" w:rsidRPr="005C01D7" w:rsidRDefault="005469B9" w:rsidP="2F4D9ED0">
      <w:pPr>
        <w:pStyle w:val="paragraph"/>
        <w:spacing w:before="0" w:beforeAutospacing="0" w:after="0" w:afterAutospacing="0"/>
        <w:textAlignment w:val="baseline"/>
        <w:rPr>
          <w:rStyle w:val="normaltextrun"/>
          <w:rFonts w:asciiTheme="minorHAnsi" w:eastAsiaTheme="minorEastAsia" w:hAnsiTheme="minorHAnsi" w:cstheme="minorBidi"/>
          <w:b/>
          <w:bCs/>
          <w:u w:val="single"/>
        </w:rPr>
      </w:pPr>
      <w:r w:rsidRPr="2F4D9ED0">
        <w:rPr>
          <w:rStyle w:val="normaltextrun"/>
          <w:rFonts w:asciiTheme="minorHAnsi" w:eastAsiaTheme="minorEastAsia" w:hAnsiTheme="minorHAnsi" w:cstheme="minorBidi"/>
        </w:rPr>
        <w:t>Organizations based outside of the United States and that DO plan to do business with the DoD in addition to Department of State should follow the below instructions:</w:t>
      </w:r>
    </w:p>
    <w:p w14:paraId="057A4EFD" w14:textId="77777777" w:rsidR="005469B9" w:rsidRPr="005C01D7" w:rsidRDefault="005469B9" w:rsidP="2F4D9ED0">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4035006C" w14:textId="77777777" w:rsidR="005469B9" w:rsidRPr="005C01D7" w:rsidRDefault="005469B9" w:rsidP="2F4D9ED0">
      <w:pPr>
        <w:pStyle w:val="paragraph"/>
        <w:spacing w:before="0" w:beforeAutospacing="0" w:after="0" w:afterAutospacing="0"/>
        <w:textAlignment w:val="baseline"/>
        <w:rPr>
          <w:rFonts w:asciiTheme="minorHAnsi" w:eastAsiaTheme="minorEastAsia" w:hAnsiTheme="minorHAnsi" w:cstheme="minorBidi"/>
        </w:rPr>
      </w:pPr>
      <w:r w:rsidRPr="2F4D9ED0">
        <w:rPr>
          <w:rStyle w:val="normaltextrun"/>
          <w:rFonts w:asciiTheme="minorHAnsi" w:eastAsiaTheme="minorEastAsia" w:hAnsiTheme="minorHAnsi" w:cstheme="minorBidi"/>
        </w:rPr>
        <w:t>Step 1</w:t>
      </w:r>
      <w:proofErr w:type="gramStart"/>
      <w:r w:rsidRPr="2F4D9ED0">
        <w:rPr>
          <w:rStyle w:val="normaltextrun"/>
          <w:rFonts w:asciiTheme="minorHAnsi" w:eastAsiaTheme="minorEastAsia" w:hAnsiTheme="minorHAnsi" w:cstheme="minorBidi"/>
        </w:rPr>
        <w:t>:  Apply</w:t>
      </w:r>
      <w:proofErr w:type="gramEnd"/>
      <w:r w:rsidRPr="2F4D9ED0">
        <w:rPr>
          <w:rStyle w:val="normaltextrun"/>
          <w:rFonts w:asciiTheme="minorHAnsi" w:eastAsiaTheme="minorEastAsia" w:hAnsiTheme="minorHAnsi" w:cstheme="minorBidi"/>
        </w:rPr>
        <w:t xml:space="preserve"> for an NCAGE code by following the instructions on the NSPA NATO website linked below: </w:t>
      </w:r>
      <w:r w:rsidRPr="2F4D9ED0">
        <w:rPr>
          <w:rStyle w:val="eop"/>
          <w:rFonts w:asciiTheme="minorHAnsi" w:eastAsiaTheme="minorEastAsia" w:hAnsiTheme="minorHAnsi" w:cstheme="minorBidi"/>
        </w:rPr>
        <w:t> </w:t>
      </w:r>
    </w:p>
    <w:p w14:paraId="4C5E1822" w14:textId="77777777" w:rsidR="005469B9" w:rsidRPr="005C01D7" w:rsidRDefault="005469B9" w:rsidP="2F4D9ED0">
      <w:pPr>
        <w:pStyle w:val="paragraph"/>
        <w:spacing w:before="0" w:beforeAutospacing="0" w:after="0" w:afterAutospacing="0"/>
        <w:textAlignment w:val="baseline"/>
        <w:rPr>
          <w:rFonts w:asciiTheme="minorHAnsi" w:eastAsiaTheme="minorEastAsia" w:hAnsiTheme="minorHAnsi" w:cstheme="minorBidi"/>
        </w:rPr>
      </w:pPr>
      <w:r w:rsidRPr="2F4D9ED0">
        <w:rPr>
          <w:rStyle w:val="eop"/>
          <w:rFonts w:asciiTheme="minorHAnsi" w:eastAsiaTheme="minorEastAsia" w:hAnsiTheme="minorHAnsi" w:cstheme="minorBidi"/>
        </w:rPr>
        <w:t> </w:t>
      </w:r>
    </w:p>
    <w:p w14:paraId="50D0B594" w14:textId="77777777" w:rsidR="005469B9" w:rsidRPr="00B219A8" w:rsidRDefault="005469B9" w:rsidP="2F4D9ED0">
      <w:pPr>
        <w:pStyle w:val="paragraph"/>
        <w:spacing w:before="0" w:beforeAutospacing="0" w:after="0" w:afterAutospacing="0"/>
        <w:ind w:left="720"/>
        <w:textAlignment w:val="baseline"/>
        <w:rPr>
          <w:rFonts w:asciiTheme="minorHAnsi" w:eastAsiaTheme="minorEastAsia" w:hAnsiTheme="minorHAnsi" w:cstheme="minorBidi"/>
        </w:rPr>
      </w:pPr>
      <w:r w:rsidRPr="2F4D9ED0">
        <w:rPr>
          <w:rStyle w:val="normaltextrun"/>
          <w:rFonts w:asciiTheme="minorHAnsi" w:eastAsiaTheme="minorEastAsia" w:hAnsiTheme="minorHAnsi" w:cstheme="minorBidi"/>
        </w:rPr>
        <w:t>NCAGE Homepage:</w:t>
      </w:r>
      <w:r w:rsidRPr="2F4D9ED0">
        <w:rPr>
          <w:rStyle w:val="eop"/>
          <w:rFonts w:asciiTheme="minorHAnsi" w:eastAsiaTheme="minorEastAsia" w:hAnsiTheme="minorHAnsi" w:cstheme="minorBidi"/>
        </w:rPr>
        <w:t> </w:t>
      </w:r>
    </w:p>
    <w:p w14:paraId="71D2D7D0" w14:textId="77777777" w:rsidR="005469B9" w:rsidRPr="00F50179" w:rsidRDefault="005469B9" w:rsidP="2F4D9ED0">
      <w:pPr>
        <w:pStyle w:val="paragraph"/>
        <w:spacing w:before="0" w:beforeAutospacing="0" w:after="0" w:afterAutospacing="0"/>
        <w:ind w:left="720"/>
        <w:textAlignment w:val="baseline"/>
        <w:rPr>
          <w:rStyle w:val="Hyperlink"/>
          <w:rFonts w:asciiTheme="minorHAnsi" w:eastAsiaTheme="minorEastAsia" w:hAnsiTheme="minorHAnsi" w:cstheme="minorBidi"/>
          <w:kern w:val="2"/>
          <w14:ligatures w14:val="standardContextual"/>
        </w:rPr>
      </w:pPr>
      <w:hyperlink r:id="rId18" w:tgtFrame="_blank" w:history="1">
        <w:r w:rsidRPr="2F4D9ED0">
          <w:rPr>
            <w:rStyle w:val="Hyperlink"/>
            <w:rFonts w:asciiTheme="minorHAnsi" w:eastAsiaTheme="minorEastAsia" w:hAnsiTheme="minorHAnsi" w:cstheme="minorBidi"/>
            <w:kern w:val="2"/>
            <w14:ligatures w14:val="standardContextual"/>
          </w:rPr>
          <w:t>https://eportal.nspa.nato.int/AC135Public/sc/CageList.aspx</w:t>
        </w:r>
      </w:hyperlink>
      <w:r w:rsidRPr="2F4D9ED0">
        <w:rPr>
          <w:rStyle w:val="Hyperlink"/>
          <w:rFonts w:asciiTheme="minorHAnsi" w:eastAsiaTheme="minorEastAsia" w:hAnsiTheme="minorHAnsi" w:cstheme="minorBidi"/>
          <w:kern w:val="2"/>
          <w14:ligatures w14:val="standardContextual"/>
        </w:rPr>
        <w:t>   </w:t>
      </w:r>
    </w:p>
    <w:p w14:paraId="745C4963" w14:textId="13785FF7" w:rsidR="00B4680B" w:rsidRDefault="00B4680B" w:rsidP="2F4D9ED0">
      <w:pPr>
        <w:pStyle w:val="paragraph"/>
        <w:spacing w:before="0" w:beforeAutospacing="0" w:after="0" w:afterAutospacing="0"/>
        <w:ind w:left="720"/>
        <w:rPr>
          <w:rFonts w:asciiTheme="minorHAnsi" w:eastAsiaTheme="minorEastAsia" w:hAnsiTheme="minorHAnsi" w:cstheme="minorBidi"/>
        </w:rPr>
      </w:pPr>
      <w:r w:rsidRPr="2F4D9ED0">
        <w:rPr>
          <w:rStyle w:val="normaltextrun"/>
          <w:rFonts w:asciiTheme="minorHAnsi" w:eastAsiaTheme="minorEastAsia" w:hAnsiTheme="minorHAnsi" w:cstheme="minorBidi"/>
        </w:rPr>
        <w:t>NCAGE Code Request Tool (NCRT): </w:t>
      </w:r>
      <w:r w:rsidRPr="2F4D9ED0">
        <w:rPr>
          <w:rStyle w:val="eop"/>
          <w:rFonts w:asciiTheme="minorHAnsi" w:eastAsiaTheme="minorEastAsia" w:hAnsiTheme="minorHAnsi" w:cstheme="minorBidi"/>
        </w:rPr>
        <w:t> </w:t>
      </w:r>
    </w:p>
    <w:p w14:paraId="168BE42D" w14:textId="31895F70" w:rsidR="005469B9" w:rsidRPr="00B219A8" w:rsidRDefault="181875F2" w:rsidP="2F4D9ED0">
      <w:pPr>
        <w:pStyle w:val="paragraph"/>
        <w:spacing w:before="0" w:beforeAutospacing="0" w:after="0" w:afterAutospacing="0"/>
        <w:ind w:left="720"/>
        <w:rPr>
          <w:rFonts w:asciiTheme="minorHAnsi" w:eastAsiaTheme="minorEastAsia" w:hAnsiTheme="minorHAnsi" w:cstheme="minorBidi"/>
        </w:rPr>
      </w:pPr>
      <w:hyperlink r:id="rId19">
        <w:r w:rsidRPr="2F4D9ED0">
          <w:rPr>
            <w:rStyle w:val="Hyperlink"/>
            <w:rFonts w:asciiTheme="minorHAnsi" w:eastAsiaTheme="minorEastAsia" w:hAnsiTheme="minorHAnsi" w:cstheme="minorBidi"/>
          </w:rPr>
          <w:t>NCAGE Code Request Tool (nato.int)</w:t>
        </w:r>
      </w:hyperlink>
    </w:p>
    <w:p w14:paraId="76E97573" w14:textId="77777777" w:rsidR="005469B9" w:rsidRDefault="005469B9" w:rsidP="2F4D9ED0">
      <w:pPr>
        <w:pStyle w:val="paragraph"/>
        <w:spacing w:before="0" w:beforeAutospacing="0" w:after="0" w:afterAutospacing="0"/>
        <w:ind w:left="1080"/>
        <w:rPr>
          <w:rStyle w:val="eop"/>
          <w:rFonts w:asciiTheme="minorHAnsi" w:eastAsiaTheme="minorEastAsia" w:hAnsiTheme="minorHAnsi" w:cstheme="minorBidi"/>
        </w:rPr>
      </w:pPr>
    </w:p>
    <w:p w14:paraId="754BB7A8" w14:textId="77777777" w:rsidR="005469B9" w:rsidRPr="005C01D7" w:rsidRDefault="005469B9" w:rsidP="2F4D9ED0">
      <w:pPr>
        <w:pStyle w:val="null"/>
        <w:spacing w:before="0" w:beforeAutospacing="0" w:after="0" w:afterAutospacing="0"/>
        <w:rPr>
          <w:rStyle w:val="null1"/>
          <w:rFonts w:asciiTheme="minorHAnsi" w:eastAsiaTheme="minorEastAsia" w:hAnsiTheme="minorHAnsi" w:cstheme="minorBidi"/>
          <w:b/>
          <w:bCs/>
          <w:sz w:val="24"/>
          <w:szCs w:val="24"/>
        </w:rPr>
      </w:pPr>
      <w:r w:rsidRPr="2F4D9ED0">
        <w:rPr>
          <w:rStyle w:val="null1"/>
          <w:rFonts w:asciiTheme="minorHAnsi" w:eastAsiaTheme="minorEastAsia" w:hAnsiTheme="minorHAnsi" w:cstheme="minorBidi"/>
          <w:b/>
          <w:bCs/>
          <w:sz w:val="24"/>
          <w:szCs w:val="24"/>
        </w:rPr>
        <w:t>Exemptions</w:t>
      </w:r>
    </w:p>
    <w:p w14:paraId="001F98E9" w14:textId="46A4EB70" w:rsidR="00064B15" w:rsidRDefault="005469B9" w:rsidP="2F4D9ED0">
      <w:pPr>
        <w:shd w:val="clear" w:color="auto" w:fill="FFFFFF" w:themeFill="background1"/>
        <w:spacing w:after="0" w:line="240" w:lineRule="auto"/>
        <w:textAlignment w:val="baseline"/>
        <w:rPr>
          <w:rFonts w:eastAsiaTheme="minorEastAsia"/>
          <w:sz w:val="24"/>
          <w:szCs w:val="24"/>
        </w:rPr>
      </w:pPr>
      <w:r w:rsidRPr="2F4D9ED0">
        <w:rPr>
          <w:rFonts w:eastAsiaTheme="minorEastAsia"/>
          <w:color w:val="000000" w:themeColor="text1"/>
          <w:sz w:val="24"/>
          <w:szCs w:val="24"/>
        </w:rPr>
        <w:lastRenderedPageBreak/>
        <w:t>An exemption from the UEI and sam.gov registration requirements may be permitted on a case-by-case basis</w:t>
      </w:r>
      <w:r w:rsidR="00064B15" w:rsidRPr="2F4D9ED0">
        <w:rPr>
          <w:rFonts w:eastAsiaTheme="minorEastAsia"/>
          <w:color w:val="000000" w:themeColor="text1"/>
          <w:sz w:val="24"/>
          <w:szCs w:val="24"/>
        </w:rPr>
        <w:t xml:space="preserve">.  </w:t>
      </w:r>
      <w:r w:rsidR="00064B15" w:rsidRPr="2F4D9ED0">
        <w:rPr>
          <w:rFonts w:eastAsiaTheme="minorEastAsia"/>
          <w:sz w:val="24"/>
          <w:szCs w:val="24"/>
        </w:rPr>
        <w:t xml:space="preserve">See </w:t>
      </w:r>
      <w:hyperlink r:id="rId20">
        <w:r w:rsidR="00064B15" w:rsidRPr="2F4D9ED0">
          <w:rPr>
            <w:rStyle w:val="Hyperlink"/>
            <w:rFonts w:eastAsiaTheme="minorEastAsia"/>
            <w:sz w:val="24"/>
            <w:szCs w:val="24"/>
          </w:rPr>
          <w:t>2 CFR 25.110</w:t>
        </w:r>
      </w:hyperlink>
      <w:r w:rsidR="00064B15" w:rsidRPr="2F4D9ED0">
        <w:rPr>
          <w:rFonts w:eastAsiaTheme="minorEastAsia"/>
          <w:sz w:val="24"/>
          <w:szCs w:val="24"/>
        </w:rPr>
        <w:t xml:space="preserve"> for a full list of exemptions.</w:t>
      </w:r>
    </w:p>
    <w:p w14:paraId="20375F95" w14:textId="77777777" w:rsidR="00556D5D" w:rsidRDefault="00556D5D" w:rsidP="2F4D9ED0">
      <w:pPr>
        <w:shd w:val="clear" w:color="auto" w:fill="FFFFFF" w:themeFill="background1"/>
        <w:spacing w:after="0" w:line="240" w:lineRule="auto"/>
        <w:textAlignment w:val="baseline"/>
        <w:rPr>
          <w:rFonts w:eastAsiaTheme="minorEastAsia"/>
          <w:sz w:val="24"/>
          <w:szCs w:val="24"/>
        </w:rPr>
      </w:pPr>
    </w:p>
    <w:p w14:paraId="1E12691D" w14:textId="77777777" w:rsidR="005469B9" w:rsidRDefault="005469B9" w:rsidP="2F4D9ED0">
      <w:pPr>
        <w:spacing w:after="0" w:line="240" w:lineRule="auto"/>
        <w:rPr>
          <w:rFonts w:eastAsiaTheme="minorEastAsia"/>
          <w:sz w:val="24"/>
          <w:szCs w:val="24"/>
        </w:rPr>
      </w:pPr>
      <w:r w:rsidRPr="2F4D9ED0">
        <w:rPr>
          <w:rFonts w:eastAsiaTheme="minorEastAsia"/>
          <w:sz w:val="24"/>
          <w:szCs w:val="24"/>
        </w:rPr>
        <w:t xml:space="preserve">Organizations requesting exemption from UEI or SAM.gov requirements must email the point of contact listed in the NOFO at least two weeks prior to the deadline in the NOFO providing </w:t>
      </w:r>
      <w:proofErr w:type="gramStart"/>
      <w:r w:rsidRPr="2F4D9ED0">
        <w:rPr>
          <w:rFonts w:eastAsiaTheme="minorEastAsia"/>
          <w:sz w:val="24"/>
          <w:szCs w:val="24"/>
        </w:rPr>
        <w:t>a justification</w:t>
      </w:r>
      <w:proofErr w:type="gramEnd"/>
      <w:r w:rsidRPr="2F4D9ED0">
        <w:rPr>
          <w:rFonts w:eastAsiaTheme="minorEastAsia"/>
          <w:sz w:val="24"/>
          <w:szCs w:val="24"/>
        </w:rPr>
        <w:t xml:space="preserve"> of their request. Approval for a SAM.gov exemption must come from the warranted Grants Officer before the application can be deemed eligible for review.</w:t>
      </w:r>
    </w:p>
    <w:p w14:paraId="695E8891" w14:textId="77777777" w:rsidR="007D20D2" w:rsidRDefault="007D20D2" w:rsidP="2F4D9ED0">
      <w:pPr>
        <w:shd w:val="clear" w:color="auto" w:fill="FFFFFF" w:themeFill="background1"/>
        <w:spacing w:after="0" w:line="240" w:lineRule="auto"/>
        <w:textAlignment w:val="baseline"/>
        <w:rPr>
          <w:rFonts w:eastAsiaTheme="minorEastAsia"/>
          <w:sz w:val="24"/>
          <w:szCs w:val="24"/>
        </w:rPr>
      </w:pPr>
    </w:p>
    <w:p w14:paraId="35970D5E" w14:textId="734E1AFF" w:rsidR="007D20D2" w:rsidRPr="00C007FA" w:rsidRDefault="007D20D2" w:rsidP="0021271D">
      <w:pPr>
        <w:pStyle w:val="Heading5"/>
        <w:numPr>
          <w:ilvl w:val="0"/>
          <w:numId w:val="10"/>
        </w:numPr>
        <w:ind w:left="360"/>
        <w:rPr>
          <w:rFonts w:eastAsiaTheme="minorEastAsia" w:cstheme="minorBidi"/>
          <w:b/>
          <w:bCs/>
          <w:i/>
          <w:iCs/>
          <w:color w:val="auto"/>
          <w:sz w:val="24"/>
          <w:szCs w:val="24"/>
        </w:rPr>
      </w:pPr>
      <w:r w:rsidRPr="2F4D9ED0">
        <w:rPr>
          <w:rFonts w:eastAsiaTheme="minorEastAsia" w:cstheme="minorBidi"/>
          <w:b/>
          <w:bCs/>
          <w:i/>
          <w:iCs/>
          <w:color w:val="auto"/>
          <w:sz w:val="24"/>
          <w:szCs w:val="24"/>
        </w:rPr>
        <w:t>Submission Dates and Times</w:t>
      </w:r>
    </w:p>
    <w:p w14:paraId="60F29BF8" w14:textId="4F934157" w:rsidR="007D20D2" w:rsidRPr="005C01D7" w:rsidRDefault="007D20D2" w:rsidP="555FFFAE">
      <w:pPr>
        <w:spacing w:after="0" w:line="240" w:lineRule="auto"/>
        <w:textAlignment w:val="baseline"/>
        <w:rPr>
          <w:rFonts w:eastAsiaTheme="minorEastAsia"/>
          <w:sz w:val="24"/>
          <w:szCs w:val="24"/>
        </w:rPr>
      </w:pPr>
      <w:r w:rsidRPr="555FFFAE">
        <w:rPr>
          <w:rFonts w:eastAsiaTheme="minorEastAsia"/>
          <w:sz w:val="24"/>
          <w:szCs w:val="24"/>
        </w:rPr>
        <w:t xml:space="preserve">Applications are due no later than </w:t>
      </w:r>
      <w:r w:rsidR="7698C561" w:rsidRPr="555FFFAE">
        <w:rPr>
          <w:rFonts w:eastAsiaTheme="minorEastAsia"/>
          <w:sz w:val="24"/>
          <w:szCs w:val="24"/>
        </w:rPr>
        <w:t>23:59 Kyiv time</w:t>
      </w:r>
      <w:r w:rsidR="6A489045" w:rsidRPr="555FFFAE">
        <w:rPr>
          <w:rFonts w:eastAsiaTheme="minorEastAsia"/>
          <w:sz w:val="24"/>
          <w:szCs w:val="24"/>
        </w:rPr>
        <w:t>,</w:t>
      </w:r>
      <w:r w:rsidR="7698C561" w:rsidRPr="555FFFAE">
        <w:rPr>
          <w:rFonts w:eastAsiaTheme="minorEastAsia"/>
          <w:sz w:val="24"/>
          <w:szCs w:val="24"/>
        </w:rPr>
        <w:t xml:space="preserve"> </w:t>
      </w:r>
      <w:r w:rsidR="009D1813" w:rsidRPr="555FFFAE">
        <w:rPr>
          <w:rFonts w:eastAsiaTheme="minorEastAsia"/>
          <w:sz w:val="24"/>
          <w:szCs w:val="24"/>
        </w:rPr>
        <w:t>August 2</w:t>
      </w:r>
      <w:r w:rsidR="47264297" w:rsidRPr="555FFFAE">
        <w:rPr>
          <w:rFonts w:eastAsiaTheme="minorEastAsia"/>
          <w:sz w:val="24"/>
          <w:szCs w:val="24"/>
        </w:rPr>
        <w:t>5</w:t>
      </w:r>
      <w:r w:rsidR="7698C561" w:rsidRPr="555FFFAE">
        <w:rPr>
          <w:rFonts w:eastAsiaTheme="minorEastAsia"/>
          <w:sz w:val="24"/>
          <w:szCs w:val="24"/>
        </w:rPr>
        <w:t>, 2025</w:t>
      </w:r>
      <w:r w:rsidR="0A6C1F4D" w:rsidRPr="555FFFAE">
        <w:rPr>
          <w:rFonts w:eastAsiaTheme="minorEastAsia"/>
          <w:sz w:val="24"/>
          <w:szCs w:val="24"/>
        </w:rPr>
        <w:t xml:space="preserve">. </w:t>
      </w:r>
    </w:p>
    <w:p w14:paraId="3E7405E9" w14:textId="77777777" w:rsidR="007D20D2" w:rsidRPr="005C01D7" w:rsidRDefault="007D20D2" w:rsidP="2F4D9ED0">
      <w:pPr>
        <w:shd w:val="clear" w:color="auto" w:fill="FFFFFF" w:themeFill="background1"/>
        <w:spacing w:after="0" w:line="240" w:lineRule="auto"/>
        <w:textAlignment w:val="baseline"/>
        <w:rPr>
          <w:rFonts w:eastAsiaTheme="minorEastAsia"/>
          <w:sz w:val="24"/>
          <w:szCs w:val="24"/>
        </w:rPr>
      </w:pPr>
    </w:p>
    <w:p w14:paraId="10AA2EE4" w14:textId="484BA8D9" w:rsidR="003173EA" w:rsidRPr="00C007FA" w:rsidRDefault="007D20D2" w:rsidP="0021271D">
      <w:pPr>
        <w:pStyle w:val="Heading5"/>
        <w:numPr>
          <w:ilvl w:val="0"/>
          <w:numId w:val="10"/>
        </w:numPr>
        <w:ind w:left="360"/>
        <w:rPr>
          <w:rFonts w:eastAsiaTheme="minorEastAsia" w:cstheme="minorBidi"/>
          <w:b/>
          <w:bCs/>
          <w:i/>
          <w:iCs/>
          <w:color w:val="auto"/>
          <w:sz w:val="24"/>
          <w:szCs w:val="24"/>
        </w:rPr>
      </w:pPr>
      <w:r w:rsidRPr="2F4D9ED0">
        <w:rPr>
          <w:rFonts w:eastAsiaTheme="minorEastAsia" w:cstheme="minorBidi"/>
          <w:b/>
          <w:bCs/>
          <w:i/>
          <w:iCs/>
          <w:color w:val="auto"/>
          <w:sz w:val="24"/>
          <w:szCs w:val="24"/>
        </w:rPr>
        <w:t>Funding Restrictions</w:t>
      </w:r>
    </w:p>
    <w:p w14:paraId="257A365A" w14:textId="14DBCF4E" w:rsidR="009A5BEB" w:rsidRPr="003F3373" w:rsidRDefault="00AA04A8" w:rsidP="0021271D">
      <w:pPr>
        <w:pStyle w:val="ListParagraph"/>
        <w:numPr>
          <w:ilvl w:val="0"/>
          <w:numId w:val="14"/>
        </w:numPr>
        <w:spacing w:after="0" w:line="240" w:lineRule="auto"/>
        <w:textAlignment w:val="baseline"/>
        <w:rPr>
          <w:rFonts w:eastAsiaTheme="minorEastAsia"/>
          <w:sz w:val="24"/>
          <w:szCs w:val="24"/>
        </w:rPr>
      </w:pPr>
      <w:r w:rsidRPr="507E25D8">
        <w:rPr>
          <w:rFonts w:eastAsiaTheme="minorEastAsia"/>
          <w:sz w:val="24"/>
          <w:szCs w:val="24"/>
        </w:rPr>
        <w:t>Funding Restrictions for the United Nations Relief and Works Agency (UNRWA)</w:t>
      </w:r>
    </w:p>
    <w:p w14:paraId="3AE27E8D" w14:textId="04693893" w:rsidR="507E25D8" w:rsidRDefault="507E25D8" w:rsidP="507E25D8">
      <w:pPr>
        <w:pStyle w:val="ListParagraph"/>
        <w:shd w:val="clear" w:color="auto" w:fill="FFFFFF" w:themeFill="background1"/>
        <w:spacing w:after="0" w:line="240" w:lineRule="auto"/>
        <w:rPr>
          <w:rFonts w:eastAsiaTheme="minorEastAsia"/>
          <w:sz w:val="24"/>
          <w:szCs w:val="24"/>
        </w:rPr>
      </w:pPr>
    </w:p>
    <w:p w14:paraId="3990B2CF" w14:textId="0ED690B2" w:rsidR="00DB34C8" w:rsidRPr="003F3373" w:rsidRDefault="00DB34C8" w:rsidP="2F4D9ED0">
      <w:pPr>
        <w:pStyle w:val="ListParagraph"/>
        <w:shd w:val="clear" w:color="auto" w:fill="FFFFFF" w:themeFill="background1"/>
        <w:spacing w:after="0" w:line="240" w:lineRule="auto"/>
        <w:textAlignment w:val="baseline"/>
        <w:rPr>
          <w:rFonts w:eastAsiaTheme="minorEastAsia"/>
          <w:sz w:val="24"/>
          <w:szCs w:val="24"/>
        </w:rPr>
      </w:pPr>
      <w:r w:rsidRPr="2F4D9ED0">
        <w:rPr>
          <w:rFonts w:eastAsiaTheme="minorEastAsia"/>
          <w:sz w:val="24"/>
          <w:szCs w:val="24"/>
        </w:rPr>
        <w:t>None of the funds awarded resulting from this Notice of Funding Opportunity may be made available for subawards, direct financial support, or otherwise used to provide any payment or transfer to United Nations Relief and Works Agency (UNRWA).</w:t>
      </w:r>
      <w:r>
        <w:br/>
      </w:r>
    </w:p>
    <w:p w14:paraId="460B89C2" w14:textId="66048EA6" w:rsidR="003F3373" w:rsidRPr="003F3373" w:rsidRDefault="009858E3" w:rsidP="0021271D">
      <w:pPr>
        <w:pStyle w:val="ListParagraph"/>
        <w:numPr>
          <w:ilvl w:val="0"/>
          <w:numId w:val="14"/>
        </w:numPr>
        <w:rPr>
          <w:rFonts w:eastAsiaTheme="minorEastAsia"/>
          <w:sz w:val="24"/>
          <w:szCs w:val="24"/>
        </w:rPr>
      </w:pPr>
      <w:r w:rsidRPr="6E56292F">
        <w:rPr>
          <w:rFonts w:eastAsiaTheme="minorEastAsia"/>
          <w:sz w:val="24"/>
          <w:szCs w:val="24"/>
        </w:rPr>
        <w:t>Prohibition on Funding Activities that Encourage Mass-Migration Caravans towards the United States Southwest Border:</w:t>
      </w:r>
      <w:r w:rsidR="00650232" w:rsidRPr="6E56292F">
        <w:rPr>
          <w:rFonts w:eastAsiaTheme="minorEastAsia"/>
          <w:sz w:val="24"/>
          <w:szCs w:val="24"/>
        </w:rPr>
        <w:t xml:space="preserve"> </w:t>
      </w:r>
      <w:r>
        <w:br/>
      </w:r>
    </w:p>
    <w:p w14:paraId="4C296B56" w14:textId="1A6B18C3" w:rsidR="003F3373" w:rsidRPr="003F3373" w:rsidRDefault="003F3373" w:rsidP="2F4D9ED0">
      <w:pPr>
        <w:pStyle w:val="ListParagraph"/>
        <w:rPr>
          <w:rFonts w:eastAsiaTheme="minorEastAsia"/>
          <w:sz w:val="24"/>
          <w:szCs w:val="24"/>
        </w:rPr>
      </w:pPr>
      <w:r w:rsidRPr="2F4D9ED0">
        <w:rPr>
          <w:rFonts w:eastAsiaTheme="minorEastAsia"/>
          <w:sz w:val="24"/>
          <w:szCs w:val="24"/>
        </w:rPr>
        <w:t>None of the funds awarded under this grant may be made available to encourage, mobilize, publicize, or manage mass-migration caravans towards the United States southwest border. Funds may not be made available for legal counseling on the United States asylum process; and/or for referrals to legal representation in the United States.</w:t>
      </w:r>
    </w:p>
    <w:p w14:paraId="6C07AF43" w14:textId="77777777" w:rsidR="003F3373" w:rsidRPr="003F3373" w:rsidRDefault="003F3373" w:rsidP="2F4D9ED0">
      <w:pPr>
        <w:pStyle w:val="ListParagraph"/>
        <w:rPr>
          <w:rFonts w:eastAsiaTheme="minorEastAsia"/>
          <w:sz w:val="24"/>
          <w:szCs w:val="24"/>
        </w:rPr>
      </w:pPr>
      <w:r w:rsidRPr="2F4D9ED0">
        <w:rPr>
          <w:rFonts w:eastAsiaTheme="minorEastAsia"/>
          <w:sz w:val="24"/>
          <w:szCs w:val="24"/>
        </w:rPr>
        <w:t xml:space="preserve"> </w:t>
      </w:r>
    </w:p>
    <w:p w14:paraId="44A673EC" w14:textId="1C3AA555" w:rsidR="003F3373" w:rsidRDefault="003F3373" w:rsidP="2F4D9ED0">
      <w:pPr>
        <w:pStyle w:val="ListParagraph"/>
        <w:rPr>
          <w:rFonts w:eastAsiaTheme="minorEastAsia"/>
          <w:sz w:val="24"/>
          <w:szCs w:val="24"/>
        </w:rPr>
      </w:pPr>
      <w:r w:rsidRPr="2F4D9ED0">
        <w:rPr>
          <w:rFonts w:eastAsiaTheme="minorEastAsia"/>
          <w:sz w:val="24"/>
          <w:szCs w:val="24"/>
        </w:rPr>
        <w:t>Funds may only be used for cash cards for use in the country in which they are provided or to facilitate assisted voluntary returns and other purposes that do not encourage, mobilize, publicize, or manage mass migration caravans towards the United States southwest border. The provision of humanitarian assistance is permitted.</w:t>
      </w:r>
    </w:p>
    <w:p w14:paraId="3926CEB5" w14:textId="77777777" w:rsidR="00F62223" w:rsidRDefault="00F62223" w:rsidP="2F4D9ED0">
      <w:pPr>
        <w:pStyle w:val="ListParagraph"/>
        <w:rPr>
          <w:rFonts w:eastAsiaTheme="minorEastAsia"/>
          <w:sz w:val="24"/>
          <w:szCs w:val="24"/>
        </w:rPr>
      </w:pPr>
    </w:p>
    <w:p w14:paraId="3C15F1C7" w14:textId="77777777" w:rsidR="00F62223" w:rsidRPr="00E27097" w:rsidRDefault="00F62223" w:rsidP="0021271D">
      <w:pPr>
        <w:pStyle w:val="ListParagraph"/>
        <w:numPr>
          <w:ilvl w:val="0"/>
          <w:numId w:val="14"/>
        </w:numPr>
        <w:spacing w:after="0"/>
        <w:rPr>
          <w:rFonts w:eastAsiaTheme="minorEastAsia"/>
          <w:sz w:val="24"/>
          <w:szCs w:val="24"/>
        </w:rPr>
      </w:pPr>
      <w:r w:rsidRPr="2F4D9ED0">
        <w:rPr>
          <w:rFonts w:eastAsiaTheme="minorEastAsia"/>
          <w:sz w:val="24"/>
          <w:szCs w:val="24"/>
        </w:rPr>
        <w:t>Certification Regarding Compliance with applicable Federal anti-discrimination laws</w:t>
      </w:r>
    </w:p>
    <w:p w14:paraId="30E93D67" w14:textId="77777777" w:rsidR="00F62223" w:rsidRPr="00E27097" w:rsidRDefault="00F62223" w:rsidP="2F4D9ED0">
      <w:pPr>
        <w:spacing w:after="0"/>
        <w:ind w:left="360"/>
        <w:rPr>
          <w:rFonts w:eastAsiaTheme="minorEastAsia"/>
          <w:sz w:val="24"/>
          <w:szCs w:val="24"/>
        </w:rPr>
      </w:pPr>
    </w:p>
    <w:p w14:paraId="7EE577A6" w14:textId="77777777" w:rsidR="00F62223" w:rsidRPr="00E27097" w:rsidRDefault="00F62223" w:rsidP="2F4D9ED0">
      <w:pPr>
        <w:pStyle w:val="ListParagraph"/>
        <w:spacing w:after="0"/>
        <w:rPr>
          <w:rFonts w:eastAsiaTheme="minorEastAsia"/>
          <w:sz w:val="24"/>
          <w:szCs w:val="24"/>
        </w:rPr>
      </w:pPr>
      <w:r w:rsidRPr="2F4D9ED0">
        <w:rPr>
          <w:rFonts w:eastAsiaTheme="minorEastAsia"/>
          <w:sz w:val="24"/>
          <w:szCs w:val="24"/>
        </w:rPr>
        <w:t xml:space="preserve">None of the funds awarded under this agreement may be used for any </w:t>
      </w:r>
      <w:proofErr w:type="gramStart"/>
      <w:r w:rsidRPr="2F4D9ED0">
        <w:rPr>
          <w:rFonts w:eastAsiaTheme="minorEastAsia"/>
          <w:sz w:val="24"/>
          <w:szCs w:val="24"/>
        </w:rPr>
        <w:t>initiatives</w:t>
      </w:r>
      <w:proofErr w:type="gramEnd"/>
      <w:r w:rsidRPr="2F4D9ED0">
        <w:rPr>
          <w:rFonts w:eastAsiaTheme="minorEastAsia"/>
          <w:sz w:val="24"/>
          <w:szCs w:val="24"/>
        </w:rPr>
        <w:t xml:space="preserve"> or programs, or any activities that do not comply with Executive Order 14173 titled Ending Illegal Discrimination and Restoring Merit-Based Opportunity.</w:t>
      </w:r>
    </w:p>
    <w:p w14:paraId="442C1656" w14:textId="77777777" w:rsidR="00F62223" w:rsidRPr="00E27097" w:rsidRDefault="00F62223" w:rsidP="2F4D9ED0">
      <w:pPr>
        <w:pStyle w:val="ListParagraph"/>
        <w:spacing w:after="0"/>
        <w:rPr>
          <w:rFonts w:eastAsiaTheme="minorEastAsia"/>
          <w:sz w:val="24"/>
          <w:szCs w:val="24"/>
        </w:rPr>
      </w:pPr>
    </w:p>
    <w:p w14:paraId="4A307B52" w14:textId="0E42B24F" w:rsidR="573F25E9" w:rsidRDefault="573F25E9" w:rsidP="507E25D8">
      <w:pPr>
        <w:pStyle w:val="ListParagraph"/>
        <w:spacing w:after="0"/>
        <w:rPr>
          <w:rFonts w:eastAsiaTheme="minorEastAsia"/>
          <w:sz w:val="24"/>
          <w:szCs w:val="24"/>
        </w:rPr>
      </w:pPr>
      <w:r w:rsidRPr="507E25D8">
        <w:rPr>
          <w:rFonts w:eastAsiaTheme="minorEastAsia"/>
          <w:sz w:val="24"/>
          <w:szCs w:val="24"/>
        </w:rPr>
        <w:lastRenderedPageBreak/>
        <w:t>By signing the SF-</w:t>
      </w:r>
      <w:r w:rsidR="00618CDC" w:rsidRPr="507E25D8">
        <w:rPr>
          <w:rFonts w:eastAsiaTheme="minorEastAsia"/>
          <w:sz w:val="24"/>
          <w:szCs w:val="24"/>
        </w:rPr>
        <w:t>424 Application</w:t>
      </w:r>
      <w:r w:rsidRPr="507E25D8">
        <w:rPr>
          <w:rFonts w:eastAsiaTheme="minorEastAsia"/>
          <w:sz w:val="24"/>
          <w:szCs w:val="24"/>
        </w:rPr>
        <w:t xml:space="preserve"> for Federal Assistance, the Applicant certifies the following:</w:t>
      </w:r>
    </w:p>
    <w:p w14:paraId="43CE553B" w14:textId="77777777" w:rsidR="00F62223" w:rsidRPr="00E27097" w:rsidRDefault="00F62223" w:rsidP="2F4D9ED0">
      <w:pPr>
        <w:pStyle w:val="ListParagraph"/>
        <w:spacing w:after="0"/>
        <w:rPr>
          <w:rFonts w:eastAsiaTheme="minorEastAsia"/>
          <w:sz w:val="24"/>
          <w:szCs w:val="24"/>
        </w:rPr>
      </w:pPr>
    </w:p>
    <w:p w14:paraId="5DA88AEE" w14:textId="335048DD" w:rsidR="00F62223" w:rsidRPr="00E27097" w:rsidRDefault="00F62223" w:rsidP="0021271D">
      <w:pPr>
        <w:pStyle w:val="ListParagraph"/>
        <w:numPr>
          <w:ilvl w:val="2"/>
          <w:numId w:val="7"/>
        </w:numPr>
        <w:spacing w:after="0"/>
        <w:ind w:left="1800"/>
        <w:rPr>
          <w:rFonts w:eastAsiaTheme="minorEastAsia"/>
          <w:sz w:val="24"/>
          <w:szCs w:val="24"/>
        </w:rPr>
      </w:pPr>
      <w:r w:rsidRPr="2F4D9ED0">
        <w:rPr>
          <w:rFonts w:eastAsiaTheme="minorEastAsia"/>
          <w:sz w:val="24"/>
          <w:szCs w:val="24"/>
        </w:rPr>
        <w:t xml:space="preserve">Its compliance in all respects with all applicable Federal anti-discrimination laws is material to the government’s payment decisions for purposes of section 3729(b)(4) of title 31, United States Code </w:t>
      </w:r>
      <w:proofErr w:type="gramStart"/>
      <w:r w:rsidRPr="2F4D9ED0">
        <w:rPr>
          <w:rFonts w:eastAsiaTheme="minorEastAsia"/>
          <w:sz w:val="24"/>
          <w:szCs w:val="24"/>
        </w:rPr>
        <w:t>and;</w:t>
      </w:r>
      <w:proofErr w:type="gramEnd"/>
    </w:p>
    <w:p w14:paraId="25E6A5C7" w14:textId="77777777" w:rsidR="00F62223" w:rsidRPr="00E27097" w:rsidRDefault="00F62223" w:rsidP="2F4D9ED0">
      <w:pPr>
        <w:pStyle w:val="ListParagraph"/>
        <w:spacing w:after="0"/>
        <w:ind w:left="360"/>
        <w:rPr>
          <w:rFonts w:eastAsiaTheme="minorEastAsia"/>
          <w:sz w:val="24"/>
          <w:szCs w:val="24"/>
        </w:rPr>
      </w:pPr>
    </w:p>
    <w:p w14:paraId="389F7EFD" w14:textId="06CDCE38" w:rsidR="007D20D2" w:rsidRPr="00E47808" w:rsidRDefault="00F62223" w:rsidP="0021271D">
      <w:pPr>
        <w:pStyle w:val="ListParagraph"/>
        <w:numPr>
          <w:ilvl w:val="2"/>
          <w:numId w:val="7"/>
        </w:numPr>
        <w:spacing w:after="0"/>
        <w:ind w:left="1800"/>
        <w:rPr>
          <w:rFonts w:eastAsiaTheme="minorEastAsia"/>
          <w:sz w:val="24"/>
          <w:szCs w:val="24"/>
        </w:rPr>
      </w:pPr>
      <w:r w:rsidRPr="2F4D9ED0">
        <w:rPr>
          <w:rFonts w:eastAsiaTheme="minorEastAsia"/>
          <w:sz w:val="24"/>
          <w:szCs w:val="24"/>
        </w:rPr>
        <w:t>It does not operate any programs promoting Diversity, Equity, and Inclusion that violate any applicable Federal anti-discrimination laws.</w:t>
      </w:r>
      <w:r w:rsidR="372BDFE8" w:rsidRPr="2F4D9ED0">
        <w:rPr>
          <w:rFonts w:eastAsiaTheme="minorEastAsia"/>
          <w:sz w:val="24"/>
          <w:szCs w:val="24"/>
        </w:rPr>
        <w:t xml:space="preserve"> A program promoting Diversity, Equity, and Inclusion means </w:t>
      </w:r>
      <w:r w:rsidR="3FF9CF33" w:rsidRPr="2F4D9ED0">
        <w:rPr>
          <w:rFonts w:eastAsiaTheme="minorEastAsia"/>
          <w:sz w:val="24"/>
          <w:szCs w:val="24"/>
        </w:rPr>
        <w:t>a program whose purpose is to promote preferences based on race, color religion, sex, or national origins, such as in training or hiring.</w:t>
      </w:r>
      <w:r>
        <w:br/>
      </w:r>
    </w:p>
    <w:p w14:paraId="39D85E6F" w14:textId="6FF396E4" w:rsidR="007D20D2" w:rsidRPr="00C007FA" w:rsidRDefault="007D20D2" w:rsidP="0021271D">
      <w:pPr>
        <w:pStyle w:val="Heading5"/>
        <w:numPr>
          <w:ilvl w:val="0"/>
          <w:numId w:val="10"/>
        </w:numPr>
        <w:ind w:left="360"/>
        <w:rPr>
          <w:rFonts w:eastAsiaTheme="minorEastAsia" w:cstheme="minorBidi"/>
          <w:b/>
          <w:bCs/>
          <w:i/>
          <w:iCs/>
          <w:color w:val="auto"/>
          <w:sz w:val="24"/>
          <w:szCs w:val="24"/>
        </w:rPr>
      </w:pPr>
      <w:r w:rsidRPr="2F4D9ED0">
        <w:rPr>
          <w:rFonts w:eastAsiaTheme="minorEastAsia" w:cstheme="minorBidi"/>
          <w:b/>
          <w:bCs/>
          <w:i/>
          <w:iCs/>
          <w:color w:val="auto"/>
          <w:sz w:val="24"/>
          <w:szCs w:val="24"/>
        </w:rPr>
        <w:t>Other Submission Requirements</w:t>
      </w:r>
    </w:p>
    <w:p w14:paraId="125826FC" w14:textId="360182AA" w:rsidR="0041683A" w:rsidRDefault="74D66227" w:rsidP="0041683A">
      <w:pPr>
        <w:shd w:val="clear" w:color="auto" w:fill="FFFFFF" w:themeFill="background1"/>
        <w:spacing w:after="0" w:line="240" w:lineRule="auto"/>
        <w:ind w:left="360"/>
      </w:pPr>
      <w:r w:rsidRPr="23F6511F">
        <w:rPr>
          <w:rFonts w:eastAsiaTheme="minorEastAsia"/>
          <w:sz w:val="24"/>
          <w:szCs w:val="24"/>
        </w:rPr>
        <w:t xml:space="preserve">All application materials must be submitted by email to </w:t>
      </w:r>
      <w:hyperlink r:id="rId21" w:history="1">
        <w:r w:rsidR="79ADF37A" w:rsidRPr="23F6511F">
          <w:rPr>
            <w:rStyle w:val="Hyperlink"/>
            <w:rFonts w:eastAsiaTheme="minorEastAsia"/>
            <w:sz w:val="24"/>
            <w:szCs w:val="24"/>
          </w:rPr>
          <w:t>KyivPDGrants@state.gov</w:t>
        </w:r>
      </w:hyperlink>
    </w:p>
    <w:p w14:paraId="05DD525A" w14:textId="77777777" w:rsidR="00E47808" w:rsidRDefault="00E47808" w:rsidP="00E45F6E">
      <w:pPr>
        <w:shd w:val="clear" w:color="auto" w:fill="FFFFFF" w:themeFill="background1"/>
        <w:spacing w:after="0" w:line="240" w:lineRule="auto"/>
      </w:pPr>
    </w:p>
    <w:p w14:paraId="04AA3FCC" w14:textId="77777777" w:rsidR="00E47808" w:rsidRPr="0041683A" w:rsidRDefault="00E47808" w:rsidP="0041683A">
      <w:pPr>
        <w:shd w:val="clear" w:color="auto" w:fill="FFFFFF" w:themeFill="background1"/>
        <w:spacing w:after="0" w:line="240" w:lineRule="auto"/>
        <w:ind w:left="360"/>
        <w:rPr>
          <w:rStyle w:val="Hyperlink"/>
          <w:color w:val="auto"/>
          <w:u w:val="none"/>
        </w:rPr>
      </w:pPr>
    </w:p>
    <w:p w14:paraId="62E4BA3F" w14:textId="7396E29F" w:rsidR="004D622A" w:rsidRDefault="004D622A" w:rsidP="23F6511F">
      <w:pPr>
        <w:shd w:val="clear" w:color="auto" w:fill="FFFFFF" w:themeFill="background1"/>
        <w:spacing w:after="0" w:line="240" w:lineRule="auto"/>
        <w:ind w:left="360"/>
        <w:rPr>
          <w:rFonts w:eastAsiaTheme="minorEastAsia"/>
          <w:sz w:val="24"/>
          <w:szCs w:val="24"/>
        </w:rPr>
      </w:pPr>
    </w:p>
    <w:p w14:paraId="62CE286D" w14:textId="1A8489D0" w:rsidR="004D622A" w:rsidRPr="0041683A" w:rsidRDefault="296321A3" w:rsidP="0021271D">
      <w:pPr>
        <w:pStyle w:val="Heading3"/>
        <w:numPr>
          <w:ilvl w:val="0"/>
          <w:numId w:val="4"/>
        </w:numPr>
        <w:rPr>
          <w:rStyle w:val="Heading3Char"/>
          <w:b/>
          <w:bCs/>
          <w:color w:val="auto"/>
          <w:sz w:val="24"/>
          <w:szCs w:val="24"/>
        </w:rPr>
      </w:pPr>
      <w:bookmarkStart w:id="6" w:name="_Toc1315597658"/>
      <w:r w:rsidRPr="555FFFAE">
        <w:rPr>
          <w:rStyle w:val="Heading3Char"/>
          <w:b/>
          <w:bCs/>
          <w:color w:val="auto"/>
          <w:sz w:val="24"/>
          <w:szCs w:val="24"/>
        </w:rPr>
        <w:t>Application Review Information</w:t>
      </w:r>
      <w:bookmarkEnd w:id="6"/>
    </w:p>
    <w:p w14:paraId="5887DA31" w14:textId="77777777" w:rsidR="00522D73" w:rsidRPr="00522D73" w:rsidRDefault="00522D73" w:rsidP="2F4D9ED0">
      <w:pPr>
        <w:rPr>
          <w:rFonts w:eastAsiaTheme="minorEastAsia"/>
          <w:sz w:val="24"/>
          <w:szCs w:val="24"/>
        </w:rPr>
      </w:pPr>
    </w:p>
    <w:p w14:paraId="3CD5199A" w14:textId="48FC4FCF" w:rsidR="004D622A" w:rsidRPr="00C007FA" w:rsidRDefault="00562B48" w:rsidP="0021271D">
      <w:pPr>
        <w:pStyle w:val="Heading5"/>
        <w:numPr>
          <w:ilvl w:val="0"/>
          <w:numId w:val="13"/>
        </w:numPr>
        <w:rPr>
          <w:rFonts w:eastAsiaTheme="minorEastAsia" w:cstheme="minorBidi"/>
          <w:b/>
          <w:bCs/>
          <w:i/>
          <w:iCs/>
          <w:color w:val="auto"/>
          <w:sz w:val="24"/>
          <w:szCs w:val="24"/>
        </w:rPr>
      </w:pPr>
      <w:r w:rsidRPr="2F4D9ED0">
        <w:rPr>
          <w:rFonts w:eastAsiaTheme="minorEastAsia" w:cstheme="minorBidi"/>
          <w:b/>
          <w:bCs/>
          <w:i/>
          <w:iCs/>
          <w:color w:val="auto"/>
          <w:sz w:val="24"/>
          <w:szCs w:val="24"/>
        </w:rPr>
        <w:t xml:space="preserve">Review </w:t>
      </w:r>
      <w:r w:rsidR="004D622A" w:rsidRPr="2F4D9ED0">
        <w:rPr>
          <w:rFonts w:eastAsiaTheme="minorEastAsia" w:cstheme="minorBidi"/>
          <w:b/>
          <w:bCs/>
          <w:i/>
          <w:iCs/>
          <w:color w:val="auto"/>
          <w:sz w:val="24"/>
          <w:szCs w:val="24"/>
        </w:rPr>
        <w:t>Criteria</w:t>
      </w:r>
    </w:p>
    <w:p w14:paraId="5643FC0A" w14:textId="1171EC02" w:rsidR="004D622A" w:rsidRPr="005C01D7" w:rsidRDefault="004D622A" w:rsidP="2F4D9ED0">
      <w:pPr>
        <w:shd w:val="clear" w:color="auto" w:fill="FFFFFF" w:themeFill="background1"/>
        <w:spacing w:after="0" w:line="240" w:lineRule="auto"/>
        <w:textAlignment w:val="baseline"/>
        <w:rPr>
          <w:rFonts w:eastAsiaTheme="minorEastAsia"/>
          <w:sz w:val="24"/>
          <w:szCs w:val="24"/>
        </w:rPr>
      </w:pPr>
      <w:r w:rsidRPr="2F4D9ED0">
        <w:rPr>
          <w:rFonts w:eastAsiaTheme="minorEastAsia"/>
          <w:sz w:val="24"/>
          <w:szCs w:val="24"/>
        </w:rPr>
        <w:t xml:space="preserve">Each application will be evaluated and rated </w:t>
      </w:r>
      <w:r w:rsidR="00666E12" w:rsidRPr="2F4D9ED0">
        <w:rPr>
          <w:rFonts w:eastAsiaTheme="minorEastAsia"/>
          <w:sz w:val="24"/>
          <w:szCs w:val="24"/>
        </w:rPr>
        <w:t>based on</w:t>
      </w:r>
      <w:r w:rsidRPr="2F4D9ED0">
        <w:rPr>
          <w:rFonts w:eastAsiaTheme="minorEastAsia"/>
          <w:sz w:val="24"/>
          <w:szCs w:val="24"/>
        </w:rPr>
        <w:t xml:space="preserve"> the evaluation criteria outlined below. </w:t>
      </w:r>
    </w:p>
    <w:p w14:paraId="6A8C2DF8" w14:textId="031E21C0" w:rsidR="007E25BD" w:rsidRPr="005C01D7" w:rsidRDefault="007E25BD" w:rsidP="2F4D9ED0">
      <w:pPr>
        <w:shd w:val="clear" w:color="auto" w:fill="FFFFFF" w:themeFill="background1"/>
        <w:spacing w:after="0" w:line="240" w:lineRule="auto"/>
        <w:textAlignment w:val="baseline"/>
        <w:rPr>
          <w:rFonts w:eastAsiaTheme="minorEastAsia"/>
          <w:i/>
          <w:iCs/>
          <w:color w:val="FF0000"/>
          <w:sz w:val="24"/>
          <w:szCs w:val="24"/>
        </w:rPr>
      </w:pPr>
    </w:p>
    <w:p w14:paraId="26089F82" w14:textId="680C67A1" w:rsidR="004D622A" w:rsidRPr="00AA55E5" w:rsidRDefault="004D622A" w:rsidP="2F4D9ED0">
      <w:pPr>
        <w:shd w:val="clear" w:color="auto" w:fill="FFFFFF" w:themeFill="background1"/>
        <w:spacing w:after="390" w:line="240" w:lineRule="auto"/>
        <w:textAlignment w:val="baseline"/>
        <w:rPr>
          <w:rFonts w:eastAsiaTheme="minorEastAsia"/>
          <w:sz w:val="24"/>
          <w:szCs w:val="24"/>
        </w:rPr>
      </w:pPr>
      <w:r w:rsidRPr="2F4D9ED0">
        <w:rPr>
          <w:rFonts w:eastAsiaTheme="minorEastAsia"/>
          <w:b/>
          <w:bCs/>
          <w:sz w:val="24"/>
          <w:szCs w:val="24"/>
        </w:rPr>
        <w:t>Quality and Feasibility of the Program Idea</w:t>
      </w:r>
      <w:r w:rsidRPr="2F4D9ED0">
        <w:rPr>
          <w:rFonts w:eastAsiaTheme="minorEastAsia"/>
          <w:sz w:val="24"/>
          <w:szCs w:val="24"/>
        </w:rPr>
        <w:t xml:space="preserve"> </w:t>
      </w:r>
      <w:r w:rsidRPr="2F4D9ED0">
        <w:rPr>
          <w:rFonts w:eastAsiaTheme="minorEastAsia"/>
          <w:b/>
          <w:bCs/>
          <w:sz w:val="24"/>
          <w:szCs w:val="24"/>
        </w:rPr>
        <w:t xml:space="preserve">– </w:t>
      </w:r>
      <w:r w:rsidR="00AA55E5" w:rsidRPr="2F4D9ED0">
        <w:rPr>
          <w:rFonts w:eastAsiaTheme="minorEastAsia"/>
          <w:b/>
          <w:bCs/>
          <w:sz w:val="24"/>
          <w:szCs w:val="24"/>
        </w:rPr>
        <w:t>3</w:t>
      </w:r>
      <w:r w:rsidRPr="2F4D9ED0">
        <w:rPr>
          <w:rFonts w:eastAsiaTheme="minorEastAsia"/>
          <w:b/>
          <w:bCs/>
          <w:sz w:val="24"/>
          <w:szCs w:val="24"/>
        </w:rPr>
        <w:t>0 points:</w:t>
      </w:r>
      <w:r w:rsidRPr="2F4D9ED0">
        <w:rPr>
          <w:rFonts w:eastAsiaTheme="minorEastAsia"/>
          <w:sz w:val="24"/>
          <w:szCs w:val="24"/>
        </w:rPr>
        <w:t xml:space="preserve">  The program idea is well developed, with detail about how program activities will be carried out</w:t>
      </w:r>
      <w:r w:rsidR="003A3A58" w:rsidRPr="2F4D9ED0">
        <w:rPr>
          <w:rFonts w:eastAsiaTheme="minorEastAsia"/>
          <w:sz w:val="24"/>
          <w:szCs w:val="24"/>
        </w:rPr>
        <w:t xml:space="preserve"> and tailored to the identified target audience.</w:t>
      </w:r>
      <w:r w:rsidRPr="2F4D9ED0">
        <w:rPr>
          <w:rFonts w:eastAsiaTheme="minorEastAsia"/>
          <w:sz w:val="24"/>
          <w:szCs w:val="24"/>
        </w:rPr>
        <w:t xml:space="preserve"> </w:t>
      </w:r>
      <w:r w:rsidR="00AA55E5" w:rsidRPr="2F4D9ED0">
        <w:rPr>
          <w:rFonts w:eastAsiaTheme="minorEastAsia"/>
          <w:sz w:val="24"/>
          <w:szCs w:val="24"/>
        </w:rPr>
        <w:t xml:space="preserve">The proposal clearly identifies the intended target audience(s) and explains how </w:t>
      </w:r>
      <w:proofErr w:type="gramStart"/>
      <w:r w:rsidR="00AA55E5" w:rsidRPr="2F4D9ED0">
        <w:rPr>
          <w:rFonts w:eastAsiaTheme="minorEastAsia"/>
          <w:sz w:val="24"/>
          <w:szCs w:val="24"/>
        </w:rPr>
        <w:t>program</w:t>
      </w:r>
      <w:proofErr w:type="gramEnd"/>
      <w:r w:rsidR="00AA55E5" w:rsidRPr="2F4D9ED0">
        <w:rPr>
          <w:rFonts w:eastAsiaTheme="minorEastAsia"/>
          <w:sz w:val="24"/>
          <w:szCs w:val="24"/>
        </w:rPr>
        <w:t xml:space="preserve"> activities will effectively engage and benefit them. Strategies to reach and involve the audience are realistic and culturally appropriate.</w:t>
      </w:r>
      <w:r w:rsidR="00C5101D" w:rsidRPr="2F4D9ED0">
        <w:rPr>
          <w:rFonts w:eastAsiaTheme="minorEastAsia"/>
          <w:sz w:val="24"/>
          <w:szCs w:val="24"/>
        </w:rPr>
        <w:t xml:space="preserve"> </w:t>
      </w:r>
      <w:r w:rsidRPr="2F4D9ED0">
        <w:rPr>
          <w:rFonts w:eastAsiaTheme="minorEastAsia"/>
          <w:sz w:val="24"/>
          <w:szCs w:val="24"/>
        </w:rPr>
        <w:t>The proposal includes a reasonable implementation timeline.</w:t>
      </w:r>
    </w:p>
    <w:p w14:paraId="33DC0FF9" w14:textId="77777777" w:rsidR="004D622A" w:rsidRPr="005C01D7" w:rsidRDefault="004D622A" w:rsidP="2F4D9ED0">
      <w:pPr>
        <w:shd w:val="clear" w:color="auto" w:fill="FFFFFF" w:themeFill="background1"/>
        <w:spacing w:after="0" w:line="240" w:lineRule="auto"/>
        <w:textAlignment w:val="baseline"/>
        <w:rPr>
          <w:rFonts w:eastAsiaTheme="minorEastAsia"/>
          <w:sz w:val="24"/>
          <w:szCs w:val="24"/>
        </w:rPr>
      </w:pPr>
      <w:r w:rsidRPr="2F4D9ED0">
        <w:rPr>
          <w:rFonts w:eastAsiaTheme="minorEastAsia"/>
          <w:b/>
          <w:bCs/>
          <w:sz w:val="24"/>
          <w:szCs w:val="24"/>
        </w:rPr>
        <w:t>Organizational Capacity and Record on Previous Grants – 20 points:</w:t>
      </w:r>
      <w:r w:rsidRPr="2F4D9ED0">
        <w:rPr>
          <w:rFonts w:eastAsiaTheme="minorEastAsia"/>
          <w:sz w:val="24"/>
          <w:szCs w:val="24"/>
        </w:rPr>
        <w:t xml:space="preserve"> The organization has expertise in its stated field and has the internal controls in place to manage federal funds.  This includes a financial management system and a bank account.</w:t>
      </w:r>
    </w:p>
    <w:p w14:paraId="1C5DA3D1" w14:textId="77777777" w:rsidR="004D622A" w:rsidRPr="005C01D7" w:rsidRDefault="004D622A" w:rsidP="2F4D9ED0">
      <w:pPr>
        <w:shd w:val="clear" w:color="auto" w:fill="FFFFFF" w:themeFill="background1"/>
        <w:spacing w:after="0" w:line="240" w:lineRule="auto"/>
        <w:textAlignment w:val="baseline"/>
        <w:rPr>
          <w:rFonts w:eastAsiaTheme="minorEastAsia"/>
          <w:sz w:val="24"/>
          <w:szCs w:val="24"/>
        </w:rPr>
      </w:pPr>
    </w:p>
    <w:p w14:paraId="4F625307" w14:textId="3C0370A2" w:rsidR="004D622A" w:rsidRPr="005C01D7" w:rsidRDefault="004D622A" w:rsidP="507E25D8">
      <w:pPr>
        <w:shd w:val="clear" w:color="auto" w:fill="FFFFFF" w:themeFill="background1"/>
        <w:spacing w:after="390" w:line="240" w:lineRule="auto"/>
        <w:textAlignment w:val="baseline"/>
        <w:rPr>
          <w:rFonts w:eastAsiaTheme="minorEastAsia"/>
          <w:sz w:val="24"/>
          <w:szCs w:val="24"/>
        </w:rPr>
      </w:pPr>
      <w:r w:rsidRPr="507E25D8">
        <w:rPr>
          <w:rFonts w:eastAsiaTheme="minorEastAsia"/>
          <w:b/>
          <w:bCs/>
          <w:sz w:val="24"/>
          <w:szCs w:val="24"/>
        </w:rPr>
        <w:t>Program Planning/Ability to Achieve Objectives – 15 points:</w:t>
      </w:r>
      <w:r w:rsidRPr="507E25D8">
        <w:rPr>
          <w:rFonts w:eastAsiaTheme="minorEastAsia"/>
          <w:sz w:val="24"/>
          <w:szCs w:val="24"/>
        </w:rPr>
        <w:t xml:space="preserve"> Goals and objectives are clearly </w:t>
      </w:r>
      <w:r w:rsidR="261E3EF4" w:rsidRPr="507E25D8">
        <w:rPr>
          <w:rFonts w:eastAsiaTheme="minorEastAsia"/>
          <w:sz w:val="24"/>
          <w:szCs w:val="24"/>
        </w:rPr>
        <w:t>stated,</w:t>
      </w:r>
      <w:r w:rsidRPr="507E25D8">
        <w:rPr>
          <w:rFonts w:eastAsiaTheme="minorEastAsia"/>
          <w:sz w:val="24"/>
          <w:szCs w:val="24"/>
        </w:rPr>
        <w:t xml:space="preserve"> and program approach is likely to provide maximum impact in achieving the proposed results.</w:t>
      </w:r>
    </w:p>
    <w:p w14:paraId="0A182609" w14:textId="77777777" w:rsidR="004D622A" w:rsidRPr="005C01D7" w:rsidRDefault="004D622A" w:rsidP="2F4D9ED0">
      <w:pPr>
        <w:shd w:val="clear" w:color="auto" w:fill="FFFFFF" w:themeFill="background1"/>
        <w:spacing w:after="390" w:line="240" w:lineRule="auto"/>
        <w:textAlignment w:val="baseline"/>
        <w:rPr>
          <w:rFonts w:eastAsiaTheme="minorEastAsia"/>
          <w:sz w:val="24"/>
          <w:szCs w:val="24"/>
        </w:rPr>
      </w:pPr>
      <w:r w:rsidRPr="2F4D9ED0">
        <w:rPr>
          <w:rFonts w:eastAsiaTheme="minorEastAsia"/>
          <w:b/>
          <w:bCs/>
          <w:sz w:val="24"/>
          <w:szCs w:val="24"/>
        </w:rPr>
        <w:lastRenderedPageBreak/>
        <w:t>Budget – 10 points:</w:t>
      </w:r>
      <w:r w:rsidRPr="2F4D9ED0">
        <w:rPr>
          <w:rFonts w:eastAsiaTheme="minorEastAsia"/>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5B77EFB9" w14:textId="2DF20848" w:rsidR="004D622A" w:rsidRPr="005C01D7" w:rsidRDefault="004D622A" w:rsidP="2F4D9ED0">
      <w:pPr>
        <w:shd w:val="clear" w:color="auto" w:fill="FFFFFF" w:themeFill="background1"/>
        <w:spacing w:after="390" w:line="240" w:lineRule="auto"/>
        <w:textAlignment w:val="baseline"/>
        <w:rPr>
          <w:rFonts w:eastAsiaTheme="minorEastAsia"/>
          <w:sz w:val="24"/>
          <w:szCs w:val="24"/>
        </w:rPr>
      </w:pPr>
      <w:r w:rsidRPr="2F4D9ED0">
        <w:rPr>
          <w:rFonts w:eastAsiaTheme="minorEastAsia"/>
          <w:b/>
          <w:bCs/>
          <w:sz w:val="24"/>
          <w:szCs w:val="24"/>
        </w:rPr>
        <w:t>Monitoring and evaluation plan – 15 points:</w:t>
      </w:r>
      <w:r w:rsidRPr="2F4D9ED0">
        <w:rPr>
          <w:rFonts w:eastAsiaTheme="minorEastAsia"/>
          <w:sz w:val="24"/>
          <w:szCs w:val="24"/>
        </w:rPr>
        <w:t xml:space="preserve"> Applicant demonstrates it </w:t>
      </w:r>
      <w:proofErr w:type="gramStart"/>
      <w:r w:rsidRPr="2F4D9ED0">
        <w:rPr>
          <w:rFonts w:eastAsiaTheme="minorEastAsia"/>
          <w:sz w:val="24"/>
          <w:szCs w:val="24"/>
        </w:rPr>
        <w:t>is able to</w:t>
      </w:r>
      <w:proofErr w:type="gramEnd"/>
      <w:r w:rsidRPr="2F4D9ED0">
        <w:rPr>
          <w:rFonts w:eastAsiaTheme="minorEastAsia"/>
          <w:sz w:val="24"/>
          <w:szCs w:val="24"/>
        </w:rPr>
        <w:t xml:space="preserve"> measure program success against key indicators and provides milestones to indicate progress toward goals outlined in the proposal. The program includes output and outcome indicators and shows how and when those will be measured.</w:t>
      </w:r>
    </w:p>
    <w:p w14:paraId="1D4E721C" w14:textId="6CF797E0" w:rsidR="004D622A" w:rsidRPr="005C01D7" w:rsidRDefault="004D622A" w:rsidP="2F4D9ED0">
      <w:pPr>
        <w:shd w:val="clear" w:color="auto" w:fill="FFFFFF" w:themeFill="background1"/>
        <w:spacing w:after="0" w:line="240" w:lineRule="auto"/>
        <w:rPr>
          <w:rFonts w:eastAsiaTheme="minorEastAsia"/>
          <w:color w:val="000000" w:themeColor="text1"/>
          <w:sz w:val="24"/>
          <w:szCs w:val="24"/>
        </w:rPr>
      </w:pPr>
      <w:r w:rsidRPr="2F4D9ED0">
        <w:rPr>
          <w:rFonts w:eastAsiaTheme="minorEastAsia"/>
          <w:b/>
          <w:bCs/>
          <w:sz w:val="24"/>
          <w:szCs w:val="24"/>
        </w:rPr>
        <w:t>Sustainability – 10 points:</w:t>
      </w:r>
      <w:r w:rsidRPr="2F4D9ED0">
        <w:rPr>
          <w:rFonts w:eastAsiaTheme="minorEastAsia"/>
          <w:sz w:val="24"/>
          <w:szCs w:val="24"/>
        </w:rPr>
        <w:t xml:space="preserve"> Program activities will continue to have positive impact after the end of the program.</w:t>
      </w:r>
      <w:r w:rsidRPr="2F4D9ED0">
        <w:rPr>
          <w:rFonts w:eastAsiaTheme="minorEastAsia"/>
          <w:color w:val="000000" w:themeColor="text1"/>
          <w:sz w:val="24"/>
          <w:szCs w:val="24"/>
        </w:rPr>
        <w:t xml:space="preserve"> </w:t>
      </w:r>
    </w:p>
    <w:p w14:paraId="1E948A5C" w14:textId="3D918CAC" w:rsidR="008222EF" w:rsidRPr="005C01D7" w:rsidRDefault="008222EF" w:rsidP="42574720">
      <w:pPr>
        <w:spacing w:after="0" w:line="240" w:lineRule="auto"/>
        <w:textAlignment w:val="baseline"/>
        <w:rPr>
          <w:rFonts w:eastAsiaTheme="minorEastAsia"/>
          <w:sz w:val="24"/>
          <w:szCs w:val="24"/>
        </w:rPr>
      </w:pPr>
    </w:p>
    <w:p w14:paraId="00FF8BEB" w14:textId="5151F611" w:rsidR="00FA34AE" w:rsidRPr="00C007FA" w:rsidRDefault="00AD3731" w:rsidP="0021271D">
      <w:pPr>
        <w:pStyle w:val="Heading5"/>
        <w:numPr>
          <w:ilvl w:val="0"/>
          <w:numId w:val="13"/>
        </w:numPr>
        <w:rPr>
          <w:rFonts w:eastAsiaTheme="minorEastAsia" w:cstheme="minorBidi"/>
          <w:b/>
          <w:bCs/>
          <w:i/>
          <w:iCs/>
          <w:color w:val="auto"/>
          <w:sz w:val="24"/>
          <w:szCs w:val="24"/>
        </w:rPr>
      </w:pPr>
      <w:r w:rsidRPr="2F4D9ED0">
        <w:rPr>
          <w:rFonts w:eastAsiaTheme="minorEastAsia" w:cstheme="minorBidi"/>
          <w:b/>
          <w:bCs/>
          <w:i/>
          <w:iCs/>
          <w:color w:val="auto"/>
          <w:sz w:val="24"/>
          <w:szCs w:val="24"/>
        </w:rPr>
        <w:t>Review and Selection Process</w:t>
      </w:r>
    </w:p>
    <w:p w14:paraId="39F0B2C1" w14:textId="01470CEA" w:rsidR="00F4689E" w:rsidRPr="008222EF" w:rsidRDefault="00FA34AE" w:rsidP="2F4D9ED0">
      <w:pPr>
        <w:shd w:val="clear" w:color="auto" w:fill="FFFFFF" w:themeFill="background1"/>
        <w:spacing w:after="0" w:line="240" w:lineRule="auto"/>
        <w:ind w:left="360"/>
        <w:rPr>
          <w:rFonts w:eastAsiaTheme="minorEastAsia"/>
          <w:sz w:val="24"/>
          <w:szCs w:val="24"/>
        </w:rPr>
      </w:pPr>
      <w:r w:rsidRPr="2F4D9ED0">
        <w:rPr>
          <w:rFonts w:eastAsiaTheme="minorEastAsia"/>
          <w:sz w:val="24"/>
          <w:szCs w:val="24"/>
        </w:rPr>
        <w:t xml:space="preserve">A review committee will evaluate all eligible applications. </w:t>
      </w:r>
      <w:r w:rsidR="27B8BCD6" w:rsidRPr="2F4D9ED0">
        <w:rPr>
          <w:rFonts w:eastAsiaTheme="minorEastAsia"/>
          <w:sz w:val="24"/>
          <w:szCs w:val="24"/>
        </w:rPr>
        <w:t>Short-listed candidates may be invited for an interview. All applicants will be informed of the final decision</w:t>
      </w:r>
    </w:p>
    <w:p w14:paraId="79E26D91" w14:textId="6908556C" w:rsidR="00F4689E" w:rsidRPr="008222EF" w:rsidRDefault="00F4689E" w:rsidP="2F4D9ED0">
      <w:pPr>
        <w:shd w:val="clear" w:color="auto" w:fill="FFFFFF" w:themeFill="background1"/>
        <w:spacing w:after="0" w:line="240" w:lineRule="auto"/>
        <w:ind w:left="360"/>
        <w:rPr>
          <w:rFonts w:eastAsiaTheme="minorEastAsia"/>
          <w:b/>
          <w:bCs/>
          <w:i/>
          <w:iCs/>
          <w:sz w:val="24"/>
          <w:szCs w:val="24"/>
        </w:rPr>
      </w:pPr>
    </w:p>
    <w:p w14:paraId="1898178A" w14:textId="231E2BB6" w:rsidR="00F4689E" w:rsidRPr="008222EF" w:rsidRDefault="009B4C7E" w:rsidP="0021271D">
      <w:pPr>
        <w:pStyle w:val="ListParagraph"/>
        <w:numPr>
          <w:ilvl w:val="0"/>
          <w:numId w:val="13"/>
        </w:numPr>
        <w:shd w:val="clear" w:color="auto" w:fill="FFFFFF" w:themeFill="background1"/>
        <w:spacing w:after="0" w:line="240" w:lineRule="auto"/>
        <w:rPr>
          <w:rFonts w:eastAsiaTheme="minorEastAsia"/>
          <w:b/>
          <w:bCs/>
          <w:i/>
          <w:iCs/>
        </w:rPr>
      </w:pPr>
      <w:r w:rsidRPr="42574720">
        <w:rPr>
          <w:rFonts w:eastAsiaTheme="minorEastAsia"/>
          <w:b/>
          <w:bCs/>
          <w:i/>
          <w:iCs/>
          <w:sz w:val="24"/>
          <w:szCs w:val="24"/>
        </w:rPr>
        <w:t>Risk Review</w:t>
      </w:r>
    </w:p>
    <w:p w14:paraId="1262DC89" w14:textId="2CDD6A14" w:rsidR="007469C3" w:rsidRPr="00646EDE" w:rsidRDefault="579B07CB" w:rsidP="0021271D">
      <w:pPr>
        <w:pStyle w:val="ListParagraph"/>
        <w:numPr>
          <w:ilvl w:val="0"/>
          <w:numId w:val="15"/>
        </w:numPr>
        <w:rPr>
          <w:rFonts w:eastAsiaTheme="minorEastAsia"/>
          <w:sz w:val="24"/>
          <w:szCs w:val="24"/>
        </w:rPr>
      </w:pPr>
      <w:r w:rsidRPr="2F4D9ED0">
        <w:rPr>
          <w:rFonts w:eastAsiaTheme="minorEastAsia"/>
          <w:sz w:val="24"/>
          <w:szCs w:val="24"/>
        </w:rPr>
        <w:t>Risk factors</w:t>
      </w:r>
      <w:r w:rsidR="005337E0" w:rsidRPr="2F4D9ED0">
        <w:rPr>
          <w:rFonts w:eastAsiaTheme="minorEastAsia"/>
          <w:sz w:val="24"/>
          <w:szCs w:val="24"/>
        </w:rPr>
        <w:t xml:space="preserve"> </w:t>
      </w:r>
    </w:p>
    <w:p w14:paraId="23171078" w14:textId="36026C74" w:rsidR="002C361F" w:rsidRPr="00646EDE" w:rsidRDefault="007F391D" w:rsidP="2F4D9ED0">
      <w:pPr>
        <w:ind w:left="360"/>
        <w:rPr>
          <w:rFonts w:eastAsiaTheme="minorEastAsia"/>
          <w:sz w:val="24"/>
          <w:szCs w:val="24"/>
        </w:rPr>
      </w:pPr>
      <w:r w:rsidRPr="2F4D9ED0">
        <w:rPr>
          <w:rFonts w:eastAsiaTheme="minorEastAsia"/>
          <w:sz w:val="24"/>
          <w:szCs w:val="24"/>
        </w:rPr>
        <w:t>Under the merit review a</w:t>
      </w:r>
      <w:r w:rsidR="006229E5" w:rsidRPr="2F4D9ED0">
        <w:rPr>
          <w:rFonts w:eastAsiaTheme="minorEastAsia"/>
          <w:sz w:val="24"/>
          <w:szCs w:val="24"/>
        </w:rPr>
        <w:t>s required by 2 CFR 200.206,</w:t>
      </w:r>
      <w:r w:rsidRPr="2F4D9ED0">
        <w:rPr>
          <w:rFonts w:eastAsiaTheme="minorEastAsia"/>
          <w:sz w:val="24"/>
          <w:szCs w:val="24"/>
        </w:rPr>
        <w:t xml:space="preserve"> </w:t>
      </w:r>
      <w:r w:rsidR="007A4F88" w:rsidRPr="2F4D9ED0">
        <w:rPr>
          <w:rFonts w:eastAsiaTheme="minorEastAsia"/>
          <w:sz w:val="24"/>
          <w:szCs w:val="24"/>
        </w:rPr>
        <w:t xml:space="preserve">prior to making a Federal Award </w:t>
      </w:r>
      <w:r w:rsidR="009B5171" w:rsidRPr="2F4D9ED0">
        <w:rPr>
          <w:rFonts w:eastAsiaTheme="minorEastAsia"/>
          <w:sz w:val="24"/>
          <w:szCs w:val="24"/>
        </w:rPr>
        <w:t xml:space="preserve">the Department </w:t>
      </w:r>
      <w:r w:rsidR="007B46A6" w:rsidRPr="2F4D9ED0">
        <w:rPr>
          <w:rFonts w:eastAsiaTheme="minorEastAsia"/>
          <w:sz w:val="24"/>
          <w:szCs w:val="24"/>
        </w:rPr>
        <w:t xml:space="preserve">will </w:t>
      </w:r>
      <w:r w:rsidR="009B5171" w:rsidRPr="2F4D9ED0">
        <w:rPr>
          <w:rFonts w:eastAsiaTheme="minorEastAsia"/>
          <w:sz w:val="24"/>
          <w:szCs w:val="24"/>
        </w:rPr>
        <w:t xml:space="preserve">review and consider the following risk </w:t>
      </w:r>
      <w:r w:rsidR="007B46A6" w:rsidRPr="2F4D9ED0">
        <w:rPr>
          <w:rFonts w:eastAsiaTheme="minorEastAsia"/>
          <w:sz w:val="24"/>
          <w:szCs w:val="24"/>
        </w:rPr>
        <w:t>factors:</w:t>
      </w:r>
    </w:p>
    <w:p w14:paraId="5539A48D" w14:textId="5F9EC273" w:rsidR="007346A7" w:rsidRPr="00646EDE" w:rsidRDefault="007346A7" w:rsidP="0021271D">
      <w:pPr>
        <w:pStyle w:val="ListParagraph"/>
        <w:numPr>
          <w:ilvl w:val="1"/>
          <w:numId w:val="15"/>
        </w:numPr>
        <w:spacing w:before="100" w:beforeAutospacing="1" w:after="100" w:afterAutospacing="1" w:line="240" w:lineRule="auto"/>
        <w:rPr>
          <w:rFonts w:eastAsiaTheme="minorEastAsia"/>
          <w:kern w:val="0"/>
          <w:sz w:val="24"/>
          <w:szCs w:val="24"/>
          <w14:ligatures w14:val="none"/>
        </w:rPr>
      </w:pPr>
      <w:r w:rsidRPr="2F4D9ED0">
        <w:rPr>
          <w:rFonts w:eastAsiaTheme="minorEastAsia"/>
          <w:kern w:val="0"/>
          <w:sz w:val="24"/>
          <w:szCs w:val="24"/>
          <w14:ligatures w14:val="none"/>
        </w:rPr>
        <w:t>Financial stabilit</w:t>
      </w:r>
      <w:r w:rsidR="007B46A6" w:rsidRPr="2F4D9ED0">
        <w:rPr>
          <w:rFonts w:eastAsiaTheme="minorEastAsia"/>
          <w:kern w:val="0"/>
          <w:sz w:val="24"/>
          <w:szCs w:val="24"/>
          <w14:ligatures w14:val="none"/>
        </w:rPr>
        <w:t xml:space="preserve">y </w:t>
      </w:r>
      <w:r w:rsidRPr="2F4D9ED0">
        <w:rPr>
          <w:rFonts w:eastAsiaTheme="minorEastAsia"/>
          <w:kern w:val="0"/>
          <w:sz w:val="24"/>
          <w:szCs w:val="24"/>
          <w14:ligatures w14:val="none"/>
        </w:rPr>
        <w:t xml:space="preserve"> </w:t>
      </w:r>
    </w:p>
    <w:p w14:paraId="1F6A99C7" w14:textId="76EA65B5" w:rsidR="007346A7" w:rsidRPr="00646EDE" w:rsidRDefault="007346A7" w:rsidP="0021271D">
      <w:pPr>
        <w:pStyle w:val="ListParagraph"/>
        <w:numPr>
          <w:ilvl w:val="1"/>
          <w:numId w:val="15"/>
        </w:numPr>
        <w:spacing w:after="0" w:line="240" w:lineRule="auto"/>
        <w:rPr>
          <w:rFonts w:eastAsiaTheme="minorEastAsia"/>
          <w:kern w:val="0"/>
          <w:sz w:val="24"/>
          <w:szCs w:val="24"/>
          <w14:ligatures w14:val="none"/>
        </w:rPr>
      </w:pPr>
      <w:r w:rsidRPr="2F4D9ED0">
        <w:rPr>
          <w:rFonts w:eastAsiaTheme="minorEastAsia"/>
          <w:kern w:val="0"/>
          <w:sz w:val="24"/>
          <w:szCs w:val="24"/>
          <w14:ligatures w14:val="none"/>
        </w:rPr>
        <w:t>Management systems and standards</w:t>
      </w:r>
      <w:r w:rsidR="007B46A6" w:rsidRPr="2F4D9ED0">
        <w:rPr>
          <w:rFonts w:eastAsiaTheme="minorEastAsia"/>
          <w:i/>
          <w:iCs/>
          <w:kern w:val="0"/>
          <w:sz w:val="24"/>
          <w:szCs w:val="24"/>
          <w14:ligatures w14:val="none"/>
        </w:rPr>
        <w:t xml:space="preserve"> </w:t>
      </w:r>
    </w:p>
    <w:p w14:paraId="579A37FD" w14:textId="33CAEF3C" w:rsidR="007346A7" w:rsidRPr="00646EDE" w:rsidRDefault="007346A7" w:rsidP="0021271D">
      <w:pPr>
        <w:pStyle w:val="ListParagraph"/>
        <w:numPr>
          <w:ilvl w:val="1"/>
          <w:numId w:val="15"/>
        </w:numPr>
        <w:spacing w:before="100" w:beforeAutospacing="1" w:after="100" w:afterAutospacing="1" w:line="240" w:lineRule="auto"/>
        <w:rPr>
          <w:rFonts w:eastAsiaTheme="minorEastAsia"/>
          <w:kern w:val="0"/>
          <w:sz w:val="24"/>
          <w:szCs w:val="24"/>
          <w14:ligatures w14:val="none"/>
        </w:rPr>
      </w:pPr>
      <w:r w:rsidRPr="2F4D9ED0">
        <w:rPr>
          <w:rFonts w:eastAsiaTheme="minorEastAsia"/>
          <w:kern w:val="0"/>
          <w:sz w:val="24"/>
          <w:szCs w:val="24"/>
          <w14:ligatures w14:val="none"/>
        </w:rPr>
        <w:t>History of performanc</w:t>
      </w:r>
      <w:r w:rsidR="007B46A6" w:rsidRPr="2F4D9ED0">
        <w:rPr>
          <w:rFonts w:eastAsiaTheme="minorEastAsia"/>
          <w:kern w:val="0"/>
          <w:sz w:val="24"/>
          <w:szCs w:val="24"/>
          <w14:ligatures w14:val="none"/>
        </w:rPr>
        <w:t>e</w:t>
      </w:r>
      <w:r w:rsidR="007B46A6" w:rsidRPr="2F4D9ED0">
        <w:rPr>
          <w:rFonts w:eastAsiaTheme="minorEastAsia"/>
          <w:i/>
          <w:iCs/>
          <w:kern w:val="0"/>
          <w:sz w:val="24"/>
          <w:szCs w:val="24"/>
          <w14:ligatures w14:val="none"/>
        </w:rPr>
        <w:t xml:space="preserve"> </w:t>
      </w:r>
    </w:p>
    <w:p w14:paraId="5262D6CD" w14:textId="251AE3A8" w:rsidR="007346A7" w:rsidRPr="00646EDE" w:rsidRDefault="007346A7" w:rsidP="0021271D">
      <w:pPr>
        <w:pStyle w:val="ListParagraph"/>
        <w:numPr>
          <w:ilvl w:val="1"/>
          <w:numId w:val="15"/>
        </w:numPr>
        <w:spacing w:before="100" w:beforeAutospacing="1" w:after="100" w:afterAutospacing="1" w:line="240" w:lineRule="auto"/>
        <w:rPr>
          <w:rFonts w:eastAsiaTheme="minorEastAsia"/>
          <w:kern w:val="0"/>
          <w:sz w:val="24"/>
          <w:szCs w:val="24"/>
          <w14:ligatures w14:val="none"/>
        </w:rPr>
      </w:pPr>
      <w:r w:rsidRPr="2F4D9ED0">
        <w:rPr>
          <w:rFonts w:eastAsiaTheme="minorEastAsia"/>
          <w:kern w:val="0"/>
          <w:sz w:val="24"/>
          <w:szCs w:val="24"/>
          <w14:ligatures w14:val="none"/>
        </w:rPr>
        <w:t>Audit reports and findings</w:t>
      </w:r>
      <w:r w:rsidR="007B46A6" w:rsidRPr="2F4D9ED0">
        <w:rPr>
          <w:rFonts w:eastAsiaTheme="minorEastAsia"/>
          <w:kern w:val="0"/>
          <w:sz w:val="24"/>
          <w:szCs w:val="24"/>
          <w14:ligatures w14:val="none"/>
        </w:rPr>
        <w:t xml:space="preserve"> </w:t>
      </w:r>
    </w:p>
    <w:p w14:paraId="17423858" w14:textId="3492E9BF" w:rsidR="42574720" w:rsidRPr="0041683A" w:rsidRDefault="007346A7" w:rsidP="0021271D">
      <w:pPr>
        <w:pStyle w:val="ListParagraph"/>
        <w:numPr>
          <w:ilvl w:val="1"/>
          <w:numId w:val="15"/>
        </w:numPr>
        <w:spacing w:before="100" w:beforeAutospacing="1" w:after="100" w:afterAutospacing="1" w:line="240" w:lineRule="auto"/>
        <w:rPr>
          <w:rFonts w:eastAsiaTheme="minorEastAsia"/>
          <w:kern w:val="0"/>
          <w:sz w:val="24"/>
          <w:szCs w:val="24"/>
          <w14:ligatures w14:val="none"/>
        </w:rPr>
      </w:pPr>
      <w:r w:rsidRPr="42574720">
        <w:rPr>
          <w:rFonts w:eastAsiaTheme="minorEastAsia"/>
          <w:kern w:val="0"/>
          <w:sz w:val="24"/>
          <w:szCs w:val="24"/>
          <w14:ligatures w14:val="none"/>
        </w:rPr>
        <w:t>Ability to effectively implement requirements</w:t>
      </w:r>
      <w:r w:rsidR="007B46A6" w:rsidRPr="42574720">
        <w:rPr>
          <w:rFonts w:eastAsiaTheme="minorEastAsia"/>
          <w:kern w:val="0"/>
          <w:sz w:val="24"/>
          <w:szCs w:val="24"/>
          <w14:ligatures w14:val="none"/>
        </w:rPr>
        <w:t xml:space="preserve"> </w:t>
      </w:r>
    </w:p>
    <w:p w14:paraId="4BB93D31" w14:textId="23C3EC2A" w:rsidR="00DB7B0A" w:rsidRPr="0041683A" w:rsidRDefault="0012664D" w:rsidP="555FFFAE">
      <w:pPr>
        <w:pStyle w:val="Heading3"/>
        <w:numPr>
          <w:ilvl w:val="0"/>
          <w:numId w:val="4"/>
        </w:numPr>
        <w:rPr>
          <w:rFonts w:eastAsiaTheme="minorEastAsia" w:cstheme="minorBidi"/>
          <w:b/>
          <w:bCs/>
          <w:color w:val="auto"/>
          <w:sz w:val="24"/>
          <w:szCs w:val="24"/>
        </w:rPr>
      </w:pPr>
      <w:bookmarkStart w:id="7" w:name="_Toc1335687078"/>
      <w:r w:rsidRPr="555FFFAE">
        <w:rPr>
          <w:rFonts w:eastAsiaTheme="minorEastAsia" w:cstheme="minorBidi"/>
          <w:b/>
          <w:bCs/>
          <w:color w:val="auto"/>
          <w:sz w:val="24"/>
          <w:szCs w:val="24"/>
        </w:rPr>
        <w:t>Award Notices</w:t>
      </w:r>
      <w:bookmarkEnd w:id="7"/>
    </w:p>
    <w:p w14:paraId="17F06308" w14:textId="301A9679" w:rsidR="0043219F" w:rsidRPr="005C01D7" w:rsidRDefault="77ADF857" w:rsidP="507E25D8">
      <w:pPr>
        <w:shd w:val="clear" w:color="auto" w:fill="FFFFFF" w:themeFill="background1"/>
        <w:spacing w:after="0" w:line="240" w:lineRule="auto"/>
        <w:textAlignment w:val="baseline"/>
        <w:rPr>
          <w:rFonts w:eastAsiaTheme="minorEastAsia"/>
          <w:sz w:val="24"/>
          <w:szCs w:val="24"/>
        </w:rPr>
      </w:pPr>
      <w:r w:rsidRPr="507E25D8">
        <w:rPr>
          <w:rFonts w:eastAsiaTheme="minorEastAsia"/>
          <w:sz w:val="24"/>
          <w:szCs w:val="24"/>
        </w:rPr>
        <w:t xml:space="preserve">The award or cooperative agreement will be written, signed, awarded, and administered by the Grants Officer. The award agreement is </w:t>
      </w:r>
      <w:proofErr w:type="gramStart"/>
      <w:r w:rsidRPr="507E25D8">
        <w:rPr>
          <w:rFonts w:eastAsiaTheme="minorEastAsia"/>
          <w:sz w:val="24"/>
          <w:szCs w:val="24"/>
        </w:rPr>
        <w:t xml:space="preserve">the authorizing </w:t>
      </w:r>
      <w:r w:rsidR="00FA1B72" w:rsidRPr="507E25D8">
        <w:rPr>
          <w:rFonts w:eastAsiaTheme="minorEastAsia"/>
          <w:sz w:val="24"/>
          <w:szCs w:val="24"/>
        </w:rPr>
        <w:t>document</w:t>
      </w:r>
      <w:proofErr w:type="gramEnd"/>
      <w:r w:rsidR="00FA1B72" w:rsidRPr="507E25D8">
        <w:rPr>
          <w:rFonts w:eastAsiaTheme="minorEastAsia"/>
          <w:sz w:val="24"/>
          <w:szCs w:val="24"/>
        </w:rPr>
        <w:t>,</w:t>
      </w:r>
      <w:r w:rsidRPr="507E25D8">
        <w:rPr>
          <w:rFonts w:eastAsiaTheme="minorEastAsia"/>
          <w:sz w:val="24"/>
          <w:szCs w:val="24"/>
        </w:rPr>
        <w:t xml:space="preserve"> and it will be provided to the recipient for review and </w:t>
      </w:r>
      <w:r w:rsidR="171BCDC1" w:rsidRPr="507E25D8">
        <w:rPr>
          <w:rFonts w:eastAsiaTheme="minorEastAsia"/>
          <w:sz w:val="24"/>
          <w:szCs w:val="24"/>
        </w:rPr>
        <w:t>countersignature</w:t>
      </w:r>
      <w:r w:rsidR="0021656F" w:rsidRPr="507E25D8">
        <w:rPr>
          <w:rFonts w:eastAsiaTheme="minorEastAsia"/>
          <w:sz w:val="24"/>
          <w:szCs w:val="24"/>
        </w:rPr>
        <w:t>.</w:t>
      </w:r>
      <w:r w:rsidRPr="507E25D8">
        <w:rPr>
          <w:rFonts w:eastAsiaTheme="minorEastAsia"/>
          <w:sz w:val="24"/>
          <w:szCs w:val="24"/>
        </w:rPr>
        <w:t xml:space="preserve"> The recipient may only start incurring pro</w:t>
      </w:r>
      <w:r w:rsidR="0021656F" w:rsidRPr="507E25D8">
        <w:rPr>
          <w:rFonts w:eastAsiaTheme="minorEastAsia"/>
          <w:sz w:val="24"/>
          <w:szCs w:val="24"/>
        </w:rPr>
        <w:t>ject</w:t>
      </w:r>
      <w:r w:rsidRPr="507E25D8">
        <w:rPr>
          <w:rFonts w:eastAsiaTheme="minorEastAsia"/>
          <w:sz w:val="24"/>
          <w:szCs w:val="24"/>
        </w:rPr>
        <w:t xml:space="preserve"> expenses beginning on the start date shown on </w:t>
      </w:r>
      <w:r w:rsidR="006A183D" w:rsidRPr="507E25D8">
        <w:rPr>
          <w:rFonts w:eastAsiaTheme="minorEastAsia"/>
          <w:sz w:val="24"/>
          <w:szCs w:val="24"/>
        </w:rPr>
        <w:t>the award</w:t>
      </w:r>
      <w:r w:rsidRPr="507E25D8">
        <w:rPr>
          <w:rFonts w:eastAsiaTheme="minorEastAsia"/>
          <w:sz w:val="24"/>
          <w:szCs w:val="24"/>
        </w:rPr>
        <w:t xml:space="preserve"> document signed by the Grants Officer.</w:t>
      </w:r>
    </w:p>
    <w:p w14:paraId="7C13E865" w14:textId="77777777" w:rsidR="0043219F" w:rsidRPr="005C01D7" w:rsidRDefault="0043219F" w:rsidP="2F4D9ED0">
      <w:pPr>
        <w:shd w:val="clear" w:color="auto" w:fill="FFFFFF" w:themeFill="background1"/>
        <w:spacing w:after="0" w:line="240" w:lineRule="auto"/>
        <w:textAlignment w:val="baseline"/>
        <w:rPr>
          <w:rFonts w:eastAsiaTheme="minorEastAsia"/>
          <w:sz w:val="24"/>
          <w:szCs w:val="24"/>
        </w:rPr>
      </w:pPr>
    </w:p>
    <w:p w14:paraId="22C75744" w14:textId="77777777" w:rsidR="0043219F" w:rsidRPr="005C01D7" w:rsidRDefault="0043219F" w:rsidP="2F4D9ED0">
      <w:pPr>
        <w:shd w:val="clear" w:color="auto" w:fill="FFFFFF" w:themeFill="background1"/>
        <w:spacing w:after="0" w:line="240" w:lineRule="auto"/>
        <w:textAlignment w:val="baseline"/>
        <w:rPr>
          <w:rFonts w:eastAsiaTheme="minorEastAsia"/>
          <w:sz w:val="24"/>
          <w:szCs w:val="24"/>
        </w:rPr>
      </w:pPr>
      <w:r w:rsidRPr="2F4D9ED0">
        <w:rPr>
          <w:rFonts w:eastAsiaTheme="minorEastAsia"/>
          <w:sz w:val="24"/>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546B86D2" w14:textId="77777777" w:rsidR="0043219F" w:rsidRPr="005C01D7" w:rsidRDefault="0043219F" w:rsidP="2F4D9ED0">
      <w:pPr>
        <w:shd w:val="clear" w:color="auto" w:fill="FFFFFF" w:themeFill="background1"/>
        <w:spacing w:after="0" w:line="240" w:lineRule="auto"/>
        <w:textAlignment w:val="baseline"/>
        <w:rPr>
          <w:rFonts w:eastAsiaTheme="minorEastAsia"/>
          <w:sz w:val="24"/>
          <w:szCs w:val="24"/>
        </w:rPr>
      </w:pPr>
    </w:p>
    <w:p w14:paraId="3C200C31" w14:textId="77777777" w:rsidR="0043219F" w:rsidRPr="005C01D7" w:rsidRDefault="0043219F" w:rsidP="2F4D9ED0">
      <w:pPr>
        <w:shd w:val="clear" w:color="auto" w:fill="FFFFFF" w:themeFill="background1"/>
        <w:spacing w:after="0" w:line="240" w:lineRule="auto"/>
        <w:textAlignment w:val="baseline"/>
        <w:rPr>
          <w:rFonts w:eastAsiaTheme="minorEastAsia"/>
          <w:sz w:val="24"/>
          <w:szCs w:val="24"/>
        </w:rPr>
      </w:pPr>
      <w:r w:rsidRPr="2F4D9ED0">
        <w:rPr>
          <w:rFonts w:eastAsiaTheme="minorEastAsia"/>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36442FE" w14:textId="77777777" w:rsidR="00D04201" w:rsidRPr="00077FB9" w:rsidRDefault="00D04201" w:rsidP="2F4D9ED0">
      <w:pPr>
        <w:shd w:val="clear" w:color="auto" w:fill="FFFFFF" w:themeFill="background1"/>
        <w:spacing w:after="0" w:line="240" w:lineRule="auto"/>
        <w:textAlignment w:val="baseline"/>
        <w:rPr>
          <w:rFonts w:eastAsiaTheme="minorEastAsia"/>
          <w:b/>
          <w:bCs/>
          <w:sz w:val="24"/>
          <w:szCs w:val="24"/>
        </w:rPr>
      </w:pPr>
    </w:p>
    <w:p w14:paraId="51B7E7E1" w14:textId="6C77DB75" w:rsidR="00D04201" w:rsidRPr="00B009C7" w:rsidRDefault="00D04201" w:rsidP="2F4D9ED0">
      <w:pPr>
        <w:shd w:val="clear" w:color="auto" w:fill="FFFFFF" w:themeFill="background1"/>
        <w:spacing w:after="0" w:line="240" w:lineRule="auto"/>
        <w:textAlignment w:val="baseline"/>
        <w:rPr>
          <w:rFonts w:eastAsiaTheme="minorEastAsia"/>
          <w:color w:val="000000" w:themeColor="text1"/>
          <w:sz w:val="24"/>
          <w:szCs w:val="24"/>
          <w:highlight w:val="yellow"/>
        </w:rPr>
      </w:pPr>
      <w:r w:rsidRPr="2F4D9ED0">
        <w:rPr>
          <w:rFonts w:eastAsiaTheme="minorEastAsia"/>
          <w:b/>
          <w:bCs/>
          <w:sz w:val="24"/>
          <w:szCs w:val="24"/>
        </w:rPr>
        <w:t>Unsuccessful applicants</w:t>
      </w:r>
      <w:r w:rsidR="00B009C7" w:rsidRPr="2F4D9ED0">
        <w:rPr>
          <w:rFonts w:eastAsiaTheme="minorEastAsia"/>
          <w:b/>
          <w:bCs/>
          <w:sz w:val="24"/>
          <w:szCs w:val="24"/>
        </w:rPr>
        <w:t xml:space="preserve">: </w:t>
      </w:r>
      <w:r w:rsidR="00B009C7" w:rsidRPr="2F4D9ED0">
        <w:rPr>
          <w:rFonts w:eastAsiaTheme="minorEastAsia"/>
          <w:color w:val="000000" w:themeColor="text1"/>
          <w:sz w:val="24"/>
          <w:szCs w:val="24"/>
        </w:rPr>
        <w:t xml:space="preserve">Unsuccessful applicants will be notified </w:t>
      </w:r>
      <w:r w:rsidR="008A7893" w:rsidRPr="2F4D9ED0">
        <w:rPr>
          <w:rFonts w:eastAsiaTheme="minorEastAsia"/>
          <w:color w:val="000000" w:themeColor="text1"/>
          <w:sz w:val="24"/>
          <w:szCs w:val="24"/>
        </w:rPr>
        <w:t xml:space="preserve">by </w:t>
      </w:r>
      <w:r w:rsidR="57D90B08" w:rsidRPr="2F4D9ED0">
        <w:rPr>
          <w:rFonts w:eastAsiaTheme="minorEastAsia"/>
          <w:color w:val="000000" w:themeColor="text1"/>
          <w:sz w:val="24"/>
          <w:szCs w:val="24"/>
        </w:rPr>
        <w:t xml:space="preserve">e-mail. </w:t>
      </w:r>
    </w:p>
    <w:p w14:paraId="417EADA0" w14:textId="77777777" w:rsidR="00D04201" w:rsidRPr="005C01D7" w:rsidRDefault="00D04201" w:rsidP="2F4D9ED0">
      <w:pPr>
        <w:shd w:val="clear" w:color="auto" w:fill="FFFFFF" w:themeFill="background1"/>
        <w:spacing w:after="0" w:line="240" w:lineRule="auto"/>
        <w:ind w:left="-360"/>
        <w:textAlignment w:val="baseline"/>
        <w:rPr>
          <w:rFonts w:eastAsiaTheme="minorEastAsia"/>
          <w:color w:val="333333"/>
          <w:sz w:val="24"/>
          <w:szCs w:val="24"/>
        </w:rPr>
      </w:pPr>
    </w:p>
    <w:p w14:paraId="41AD28BE" w14:textId="7EF664A7" w:rsidR="00EC5C01" w:rsidRPr="00DB1CCD" w:rsidRDefault="0043219F" w:rsidP="507E25D8">
      <w:pPr>
        <w:shd w:val="clear" w:color="auto" w:fill="FFFFFF" w:themeFill="background1"/>
        <w:spacing w:after="0" w:line="240" w:lineRule="auto"/>
        <w:rPr>
          <w:rFonts w:eastAsiaTheme="minorEastAsia"/>
          <w:sz w:val="24"/>
          <w:szCs w:val="24"/>
        </w:rPr>
      </w:pPr>
      <w:r w:rsidRPr="507E25D8">
        <w:rPr>
          <w:rFonts w:eastAsiaTheme="minorEastAsia"/>
          <w:b/>
          <w:bCs/>
          <w:sz w:val="24"/>
          <w:szCs w:val="24"/>
        </w:rPr>
        <w:t>Payment Method:</w:t>
      </w:r>
      <w:r w:rsidRPr="507E25D8">
        <w:rPr>
          <w:rFonts w:eastAsiaTheme="minorEastAsia"/>
          <w:sz w:val="24"/>
          <w:szCs w:val="24"/>
        </w:rPr>
        <w:t xml:space="preserve"> </w:t>
      </w:r>
      <w:r w:rsidR="00EC5C01" w:rsidRPr="507E25D8">
        <w:rPr>
          <w:rFonts w:eastAsiaTheme="minorEastAsia"/>
          <w:sz w:val="24"/>
          <w:szCs w:val="24"/>
        </w:rPr>
        <w:t>Recipients will be required to request payments by completing form SF-270</w:t>
      </w:r>
      <w:r w:rsidR="3CFEFDD7" w:rsidRPr="507E25D8">
        <w:rPr>
          <w:rFonts w:eastAsiaTheme="minorEastAsia"/>
          <w:sz w:val="24"/>
          <w:szCs w:val="24"/>
        </w:rPr>
        <w:t xml:space="preserve"> </w:t>
      </w:r>
      <w:r w:rsidR="00EC5C01" w:rsidRPr="507E25D8">
        <w:rPr>
          <w:rFonts w:eastAsiaTheme="minorEastAsia"/>
          <w:sz w:val="24"/>
          <w:szCs w:val="24"/>
        </w:rPr>
        <w:t>—</w:t>
      </w:r>
      <w:r w:rsidR="6AECA9FD" w:rsidRPr="507E25D8">
        <w:rPr>
          <w:rFonts w:eastAsiaTheme="minorEastAsia"/>
          <w:sz w:val="24"/>
          <w:szCs w:val="24"/>
        </w:rPr>
        <w:t xml:space="preserve"> </w:t>
      </w:r>
      <w:r w:rsidR="00EC5C01" w:rsidRPr="507E25D8">
        <w:rPr>
          <w:rFonts w:eastAsiaTheme="minorEastAsia"/>
          <w:sz w:val="24"/>
          <w:szCs w:val="24"/>
        </w:rPr>
        <w:t xml:space="preserve">Request for Advance or Reimbursement and submitting the form to the Grants Officer. </w:t>
      </w:r>
    </w:p>
    <w:p w14:paraId="5F26978F" w14:textId="77777777" w:rsidR="00EC5C01" w:rsidRPr="0043219F" w:rsidRDefault="00EC5C01" w:rsidP="2F4D9ED0">
      <w:pPr>
        <w:shd w:val="clear" w:color="auto" w:fill="FFFFFF" w:themeFill="background1"/>
        <w:spacing w:after="0" w:line="240" w:lineRule="auto"/>
        <w:rPr>
          <w:rFonts w:eastAsiaTheme="minorEastAsia"/>
          <w:sz w:val="24"/>
          <w:szCs w:val="24"/>
        </w:rPr>
      </w:pPr>
    </w:p>
    <w:p w14:paraId="1B60A6A3" w14:textId="36F95522" w:rsidR="0012664D" w:rsidRPr="00AC724A" w:rsidRDefault="0012664D" w:rsidP="555FFFAE">
      <w:pPr>
        <w:pStyle w:val="Heading3"/>
        <w:numPr>
          <w:ilvl w:val="0"/>
          <w:numId w:val="4"/>
        </w:numPr>
        <w:rPr>
          <w:rFonts w:eastAsiaTheme="minorEastAsia" w:cstheme="minorBidi"/>
          <w:b/>
          <w:bCs/>
          <w:color w:val="auto"/>
          <w:sz w:val="24"/>
          <w:szCs w:val="24"/>
        </w:rPr>
      </w:pPr>
      <w:bookmarkStart w:id="8" w:name="_Toc1348969287"/>
      <w:r w:rsidRPr="555FFFAE">
        <w:rPr>
          <w:rFonts w:eastAsiaTheme="minorEastAsia" w:cstheme="minorBidi"/>
          <w:b/>
          <w:bCs/>
          <w:color w:val="auto"/>
          <w:sz w:val="24"/>
          <w:szCs w:val="24"/>
        </w:rPr>
        <w:t>Post-Award Requirements and Administration</w:t>
      </w:r>
      <w:bookmarkEnd w:id="8"/>
    </w:p>
    <w:p w14:paraId="2D6B99AD" w14:textId="63884A7E" w:rsidR="0012664D" w:rsidRDefault="0012664D" w:rsidP="2F4D9ED0">
      <w:pPr>
        <w:rPr>
          <w:rFonts w:eastAsiaTheme="minorEastAsia"/>
          <w:sz w:val="24"/>
          <w:szCs w:val="24"/>
        </w:rPr>
      </w:pPr>
    </w:p>
    <w:p w14:paraId="2B77166B" w14:textId="67182F8E" w:rsidR="00E93BBE" w:rsidRPr="00C007FA" w:rsidRDefault="00CF3DC9" w:rsidP="0021271D">
      <w:pPr>
        <w:pStyle w:val="Heading5"/>
        <w:numPr>
          <w:ilvl w:val="0"/>
          <w:numId w:val="18"/>
        </w:numPr>
        <w:rPr>
          <w:rFonts w:eastAsiaTheme="minorEastAsia" w:cstheme="minorBidi"/>
          <w:b/>
          <w:bCs/>
          <w:i/>
          <w:iCs/>
          <w:color w:val="auto"/>
          <w:sz w:val="24"/>
          <w:szCs w:val="24"/>
        </w:rPr>
      </w:pPr>
      <w:r w:rsidRPr="2F4D9ED0">
        <w:rPr>
          <w:rFonts w:eastAsiaTheme="minorEastAsia" w:cstheme="minorBidi"/>
          <w:b/>
          <w:bCs/>
          <w:i/>
          <w:iCs/>
          <w:color w:val="auto"/>
          <w:sz w:val="24"/>
          <w:szCs w:val="24"/>
        </w:rPr>
        <w:t>Administrative and National Policy Requirements</w:t>
      </w:r>
    </w:p>
    <w:p w14:paraId="12A3CB95" w14:textId="77777777" w:rsidR="00E93BBE" w:rsidRPr="005C01D7" w:rsidRDefault="00E93BBE" w:rsidP="2F4D9ED0">
      <w:pPr>
        <w:shd w:val="clear" w:color="auto" w:fill="FFFFFF" w:themeFill="background1"/>
        <w:spacing w:after="0" w:line="240" w:lineRule="auto"/>
        <w:ind w:left="360"/>
        <w:textAlignment w:val="baseline"/>
        <w:rPr>
          <w:rFonts w:eastAsiaTheme="minorEastAsia"/>
          <w:sz w:val="24"/>
          <w:szCs w:val="24"/>
        </w:rPr>
      </w:pPr>
      <w:r w:rsidRPr="2F4D9ED0">
        <w:rPr>
          <w:rFonts w:eastAsiaTheme="minorEastAsia"/>
          <w:sz w:val="24"/>
          <w:szCs w:val="24"/>
        </w:rPr>
        <w:t xml:space="preserve">Before </w:t>
      </w:r>
      <w:proofErr w:type="gramStart"/>
      <w:r w:rsidRPr="2F4D9ED0">
        <w:rPr>
          <w:rFonts w:eastAsiaTheme="minorEastAsia"/>
          <w:sz w:val="24"/>
          <w:szCs w:val="24"/>
        </w:rPr>
        <w:t>submitting an application</w:t>
      </w:r>
      <w:proofErr w:type="gramEnd"/>
      <w:r w:rsidRPr="2F4D9ED0">
        <w:rPr>
          <w:rFonts w:eastAsiaTheme="minorEastAsia"/>
          <w:sz w:val="24"/>
          <w:szCs w:val="24"/>
        </w:rPr>
        <w:t xml:space="preserve">, applicants should review all the terms and conditions and required certifications which will apply to this award, to ensure that they will be able to comply.  </w:t>
      </w:r>
    </w:p>
    <w:p w14:paraId="30C5DC43" w14:textId="77777777" w:rsidR="00E93BBE" w:rsidRPr="005C01D7" w:rsidRDefault="00E93BBE" w:rsidP="2F4D9ED0">
      <w:pPr>
        <w:shd w:val="clear" w:color="auto" w:fill="FFFFFF" w:themeFill="background1"/>
        <w:spacing w:after="0" w:line="240" w:lineRule="auto"/>
        <w:ind w:left="360"/>
        <w:textAlignment w:val="baseline"/>
        <w:rPr>
          <w:rFonts w:eastAsiaTheme="minorEastAsia"/>
          <w:sz w:val="24"/>
          <w:szCs w:val="24"/>
        </w:rPr>
      </w:pPr>
    </w:p>
    <w:p w14:paraId="319FB49B" w14:textId="77777777" w:rsidR="00E93BBE" w:rsidRPr="005C01D7" w:rsidRDefault="00E93BBE" w:rsidP="2F4D9ED0">
      <w:pPr>
        <w:shd w:val="clear" w:color="auto" w:fill="FFFFFF" w:themeFill="background1"/>
        <w:spacing w:after="0" w:line="240" w:lineRule="auto"/>
        <w:ind w:left="360"/>
        <w:textAlignment w:val="baseline"/>
        <w:rPr>
          <w:rFonts w:eastAsiaTheme="minorEastAsia"/>
          <w:sz w:val="24"/>
          <w:szCs w:val="24"/>
        </w:rPr>
      </w:pPr>
      <w:r w:rsidRPr="005C01D7">
        <w:rPr>
          <w:rFonts w:eastAsia="Times New Roman" w:cstheme="minorHAnsi"/>
          <w:sz w:val="24"/>
          <w:szCs w:val="24"/>
        </w:rPr>
        <w:tab/>
      </w:r>
      <w:r w:rsidRPr="2F4D9ED0">
        <w:rPr>
          <w:rFonts w:eastAsiaTheme="minorEastAsia"/>
          <w:sz w:val="24"/>
          <w:szCs w:val="24"/>
        </w:rPr>
        <w:t>These include:</w:t>
      </w:r>
    </w:p>
    <w:p w14:paraId="56E075F9" w14:textId="77777777" w:rsidR="00E93BBE" w:rsidRPr="005C01D7" w:rsidRDefault="00E93BBE" w:rsidP="2F4D9ED0">
      <w:pPr>
        <w:shd w:val="clear" w:color="auto" w:fill="FFFFFF" w:themeFill="background1"/>
        <w:spacing w:after="0" w:line="240" w:lineRule="auto"/>
        <w:textAlignment w:val="baseline"/>
        <w:rPr>
          <w:rFonts w:eastAsiaTheme="minorEastAsia"/>
          <w:sz w:val="24"/>
          <w:szCs w:val="24"/>
          <w:u w:val="single"/>
        </w:rPr>
      </w:pPr>
    </w:p>
    <w:p w14:paraId="13465C30" w14:textId="77777777" w:rsidR="00E93BBE" w:rsidRPr="005C01D7" w:rsidRDefault="00E93BBE" w:rsidP="2F4D9ED0">
      <w:pPr>
        <w:spacing w:line="240" w:lineRule="atLeast"/>
        <w:ind w:left="360"/>
        <w:rPr>
          <w:rFonts w:eastAsiaTheme="minorEastAsia"/>
          <w:color w:val="000000"/>
          <w:sz w:val="24"/>
          <w:szCs w:val="24"/>
        </w:rPr>
      </w:pPr>
      <w:r w:rsidRPr="2F4D9ED0">
        <w:rPr>
          <w:rFonts w:eastAsiaTheme="minorEastAsia"/>
          <w:color w:val="000000" w:themeColor="text1"/>
          <w:sz w:val="24"/>
          <w:szCs w:val="24"/>
        </w:rPr>
        <w:t>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w:t>
      </w:r>
      <w:proofErr w:type="gramStart"/>
      <w:r w:rsidRPr="2F4D9ED0">
        <w:rPr>
          <w:rFonts w:eastAsiaTheme="minorEastAsia"/>
          <w:color w:val="000000" w:themeColor="text1"/>
          <w:sz w:val="24"/>
          <w:szCs w:val="24"/>
        </w:rPr>
        <w:t>:  NOTE</w:t>
      </w:r>
      <w:proofErr w:type="gramEnd"/>
      <w:r w:rsidRPr="2F4D9ED0">
        <w:rPr>
          <w:rFonts w:eastAsiaTheme="minorEastAsia"/>
          <w:color w:val="000000" w:themeColor="text1"/>
          <w:sz w:val="24"/>
          <w:szCs w:val="24"/>
        </w:rPr>
        <w:t xml:space="preserve">: </w:t>
      </w:r>
    </w:p>
    <w:p w14:paraId="0D4B6572" w14:textId="56EAD720" w:rsidR="00E93BBE" w:rsidRPr="005C01D7" w:rsidRDefault="00E93BBE" w:rsidP="0021271D">
      <w:pPr>
        <w:numPr>
          <w:ilvl w:val="0"/>
          <w:numId w:val="17"/>
        </w:numPr>
        <w:spacing w:after="0" w:line="240" w:lineRule="atLeast"/>
        <w:rPr>
          <w:rFonts w:eastAsiaTheme="minorEastAsia"/>
          <w:color w:val="000000"/>
          <w:sz w:val="24"/>
          <w:szCs w:val="24"/>
        </w:rPr>
      </w:pPr>
      <w:hyperlink r:id="rId22">
        <w:r w:rsidRPr="2F4D9ED0">
          <w:rPr>
            <w:rStyle w:val="Hyperlink"/>
            <w:rFonts w:eastAsiaTheme="minorEastAsia"/>
            <w:sz w:val="24"/>
            <w:szCs w:val="24"/>
          </w:rPr>
          <w:t>Guidance for Grants and Agreements in Title 2 of the Code of Federal Regulations</w:t>
        </w:r>
      </w:hyperlink>
      <w:r w:rsidRPr="2F4D9ED0">
        <w:rPr>
          <w:rFonts w:eastAsiaTheme="minorEastAsia"/>
          <w:color w:val="000000" w:themeColor="text1"/>
          <w:sz w:val="24"/>
          <w:szCs w:val="24"/>
        </w:rPr>
        <w:t xml:space="preserve"> (2 CFR), as updated in the Federal Register’s </w:t>
      </w:r>
      <w:r w:rsidR="00BF4EE0" w:rsidRPr="2F4D9ED0">
        <w:rPr>
          <w:rFonts w:eastAsiaTheme="minorEastAsia"/>
          <w:color w:val="000000" w:themeColor="text1"/>
          <w:sz w:val="24"/>
          <w:szCs w:val="24"/>
        </w:rPr>
        <w:t>89 FR 30046</w:t>
      </w:r>
      <w:r w:rsidRPr="2F4D9ED0">
        <w:rPr>
          <w:rFonts w:eastAsiaTheme="minorEastAsia"/>
          <w:color w:val="000000" w:themeColor="text1"/>
          <w:sz w:val="24"/>
          <w:szCs w:val="24"/>
        </w:rPr>
        <w:t xml:space="preserve"> on</w:t>
      </w:r>
      <w:r w:rsidR="006E3B16" w:rsidRPr="2F4D9ED0">
        <w:rPr>
          <w:rFonts w:eastAsiaTheme="minorEastAsia"/>
          <w:color w:val="000000" w:themeColor="text1"/>
          <w:sz w:val="24"/>
          <w:szCs w:val="24"/>
        </w:rPr>
        <w:t xml:space="preserve"> April 22, 2024</w:t>
      </w:r>
      <w:r w:rsidRPr="2F4D9ED0">
        <w:rPr>
          <w:rFonts w:eastAsiaTheme="minorEastAsia"/>
          <w:color w:val="000000" w:themeColor="text1"/>
          <w:sz w:val="24"/>
          <w:szCs w:val="24"/>
        </w:rPr>
        <w:t>, particularly on:</w:t>
      </w:r>
    </w:p>
    <w:p w14:paraId="207F8F3F" w14:textId="754AC720" w:rsidR="00E93BBE" w:rsidRPr="005C01D7" w:rsidRDefault="00E93BBE" w:rsidP="0021271D">
      <w:pPr>
        <w:numPr>
          <w:ilvl w:val="1"/>
          <w:numId w:val="17"/>
        </w:numPr>
        <w:spacing w:after="0" w:line="240" w:lineRule="atLeast"/>
        <w:rPr>
          <w:rFonts w:eastAsiaTheme="minorEastAsia"/>
          <w:color w:val="000000"/>
          <w:sz w:val="24"/>
          <w:szCs w:val="24"/>
        </w:rPr>
      </w:pPr>
      <w:r w:rsidRPr="2F4D9ED0">
        <w:rPr>
          <w:rFonts w:eastAsiaTheme="minorEastAsia"/>
          <w:color w:val="000000" w:themeColor="text1"/>
          <w:sz w:val="24"/>
          <w:szCs w:val="24"/>
        </w:rPr>
        <w:t xml:space="preserve">Selecting recipients </w:t>
      </w:r>
      <w:proofErr w:type="gramStart"/>
      <w:r w:rsidRPr="2F4D9ED0">
        <w:rPr>
          <w:rFonts w:eastAsiaTheme="minorEastAsia"/>
          <w:color w:val="000000" w:themeColor="text1"/>
          <w:sz w:val="24"/>
          <w:szCs w:val="24"/>
        </w:rPr>
        <w:t>most</w:t>
      </w:r>
      <w:proofErr w:type="gramEnd"/>
      <w:r w:rsidRPr="2F4D9ED0">
        <w:rPr>
          <w:rFonts w:eastAsiaTheme="minorEastAsia"/>
          <w:color w:val="000000" w:themeColor="text1"/>
          <w:sz w:val="24"/>
          <w:szCs w:val="24"/>
        </w:rPr>
        <w:t xml:space="preserve"> likely to be successful in delivering results based on the program objectives through an </w:t>
      </w:r>
      <w:r w:rsidR="009C083D" w:rsidRPr="2F4D9ED0">
        <w:rPr>
          <w:rFonts w:eastAsiaTheme="minorEastAsia"/>
          <w:color w:val="000000" w:themeColor="text1"/>
          <w:sz w:val="24"/>
          <w:szCs w:val="24"/>
        </w:rPr>
        <w:t xml:space="preserve">impartial </w:t>
      </w:r>
      <w:r w:rsidRPr="2F4D9ED0">
        <w:rPr>
          <w:rFonts w:eastAsiaTheme="minorEastAsia"/>
          <w:color w:val="000000" w:themeColor="text1"/>
          <w:sz w:val="24"/>
          <w:szCs w:val="24"/>
        </w:rPr>
        <w:t>process of evaluating Federal award applications (2 CFR part 200.205),</w:t>
      </w:r>
    </w:p>
    <w:p w14:paraId="206877BB" w14:textId="77777777" w:rsidR="00E93BBE" w:rsidRPr="005C01D7" w:rsidRDefault="00E93BBE" w:rsidP="0021271D">
      <w:pPr>
        <w:numPr>
          <w:ilvl w:val="1"/>
          <w:numId w:val="17"/>
        </w:numPr>
        <w:spacing w:after="0" w:line="240" w:lineRule="atLeast"/>
        <w:rPr>
          <w:rFonts w:eastAsiaTheme="minorEastAsia"/>
          <w:color w:val="000000"/>
          <w:sz w:val="24"/>
          <w:szCs w:val="24"/>
        </w:rPr>
      </w:pPr>
      <w:r w:rsidRPr="2F4D9ED0">
        <w:rPr>
          <w:rFonts w:eastAsiaTheme="minorEastAsia"/>
          <w:color w:val="000000" w:themeColor="text1"/>
          <w:sz w:val="24"/>
          <w:szCs w:val="24"/>
        </w:rPr>
        <w:t xml:space="preserve">Promoting </w:t>
      </w:r>
      <w:proofErr w:type="gramStart"/>
      <w:r w:rsidRPr="2F4D9ED0">
        <w:rPr>
          <w:rFonts w:eastAsiaTheme="minorEastAsia"/>
          <w:color w:val="000000" w:themeColor="text1"/>
          <w:sz w:val="24"/>
          <w:szCs w:val="24"/>
        </w:rPr>
        <w:t>the freedom</w:t>
      </w:r>
      <w:proofErr w:type="gramEnd"/>
      <w:r w:rsidRPr="2F4D9ED0">
        <w:rPr>
          <w:rFonts w:eastAsiaTheme="minorEastAsia"/>
          <w:color w:val="000000" w:themeColor="text1"/>
          <w:sz w:val="24"/>
          <w:szCs w:val="24"/>
        </w:rPr>
        <w:t xml:space="preserve"> of speech and religious liberty in alignment with </w:t>
      </w:r>
      <w:r w:rsidRPr="2F4D9ED0">
        <w:rPr>
          <w:rFonts w:eastAsiaTheme="minorEastAsia"/>
          <w:i/>
          <w:iCs/>
          <w:color w:val="000000" w:themeColor="text1"/>
          <w:sz w:val="24"/>
          <w:szCs w:val="24"/>
        </w:rPr>
        <w:t xml:space="preserve">Promoting Free Speech and Religious Liberty </w:t>
      </w:r>
      <w:r w:rsidRPr="2F4D9ED0">
        <w:rPr>
          <w:rFonts w:eastAsiaTheme="minorEastAsia"/>
          <w:color w:val="000000" w:themeColor="text1"/>
          <w:sz w:val="24"/>
          <w:szCs w:val="24"/>
        </w:rPr>
        <w:t xml:space="preserve">(E.O. 13798) and </w:t>
      </w:r>
      <w:r w:rsidRPr="2F4D9ED0">
        <w:rPr>
          <w:rFonts w:eastAsiaTheme="minorEastAsia"/>
          <w:i/>
          <w:iCs/>
          <w:color w:val="000000" w:themeColor="text1"/>
          <w:sz w:val="24"/>
          <w:szCs w:val="24"/>
        </w:rPr>
        <w:t>Improving Free Inquiry, Transparency, and Accountability at Colleges and Universities</w:t>
      </w:r>
      <w:r w:rsidRPr="2F4D9ED0">
        <w:rPr>
          <w:rFonts w:eastAsiaTheme="minorEastAsia"/>
          <w:color w:val="000000" w:themeColor="text1"/>
          <w:sz w:val="24"/>
          <w:szCs w:val="24"/>
        </w:rPr>
        <w:t xml:space="preserve"> (E.O. 13864) (§§ 200.300, 200.303, 200.339, and 200.341), </w:t>
      </w:r>
    </w:p>
    <w:p w14:paraId="62C606D7" w14:textId="77777777" w:rsidR="00E93BBE" w:rsidRPr="005C01D7" w:rsidRDefault="00E93BBE" w:rsidP="0021271D">
      <w:pPr>
        <w:numPr>
          <w:ilvl w:val="1"/>
          <w:numId w:val="17"/>
        </w:numPr>
        <w:spacing w:after="0" w:line="240" w:lineRule="atLeast"/>
        <w:rPr>
          <w:rFonts w:eastAsiaTheme="minorEastAsia"/>
          <w:color w:val="000000"/>
          <w:sz w:val="24"/>
          <w:szCs w:val="24"/>
        </w:rPr>
      </w:pPr>
      <w:r w:rsidRPr="2F4D9ED0">
        <w:rPr>
          <w:rFonts w:eastAsiaTheme="minorEastAsia"/>
          <w:color w:val="000000" w:themeColor="text1"/>
          <w:sz w:val="24"/>
          <w:szCs w:val="24"/>
        </w:rPr>
        <w:t>Providing a preference, to the extent permitted by law, to maximize use of goods, products, and materials produced in the United States (2 CFR part 200.322), and</w:t>
      </w:r>
    </w:p>
    <w:p w14:paraId="62015200" w14:textId="03598393" w:rsidR="00E93BBE" w:rsidRPr="005C01D7" w:rsidRDefault="00E93BBE" w:rsidP="0021271D">
      <w:pPr>
        <w:numPr>
          <w:ilvl w:val="1"/>
          <w:numId w:val="17"/>
        </w:numPr>
        <w:spacing w:after="0" w:line="240" w:lineRule="atLeast"/>
        <w:rPr>
          <w:rFonts w:eastAsiaTheme="minorEastAsia"/>
          <w:color w:val="000000"/>
          <w:sz w:val="24"/>
          <w:szCs w:val="24"/>
        </w:rPr>
      </w:pPr>
      <w:r w:rsidRPr="2F4D9ED0">
        <w:rPr>
          <w:rFonts w:eastAsiaTheme="minorEastAsia"/>
          <w:color w:val="000000" w:themeColor="text1"/>
          <w:sz w:val="24"/>
          <w:szCs w:val="24"/>
        </w:rPr>
        <w:t xml:space="preserve">Terminating agreements </w:t>
      </w:r>
      <w:r w:rsidR="00B66352" w:rsidRPr="2F4D9ED0">
        <w:rPr>
          <w:rFonts w:eastAsiaTheme="minorEastAsia"/>
          <w:color w:val="000000" w:themeColor="text1"/>
          <w:sz w:val="24"/>
          <w:szCs w:val="24"/>
        </w:rPr>
        <w:t xml:space="preserve">pursuant to the </w:t>
      </w:r>
      <w:r w:rsidR="00702117" w:rsidRPr="2F4D9ED0">
        <w:rPr>
          <w:rFonts w:eastAsiaTheme="minorEastAsia"/>
          <w:color w:val="000000" w:themeColor="text1"/>
          <w:sz w:val="24"/>
          <w:szCs w:val="24"/>
        </w:rPr>
        <w:t xml:space="preserve">U.S. Department of State Standard Terms and Conditions, </w:t>
      </w:r>
      <w:r w:rsidR="00C226C6" w:rsidRPr="2F4D9ED0">
        <w:rPr>
          <w:rFonts w:eastAsiaTheme="minorEastAsia"/>
          <w:color w:val="000000" w:themeColor="text1"/>
          <w:sz w:val="24"/>
          <w:szCs w:val="24"/>
        </w:rPr>
        <w:t xml:space="preserve">including, </w:t>
      </w:r>
      <w:r w:rsidRPr="2F4D9ED0">
        <w:rPr>
          <w:rFonts w:eastAsiaTheme="minorEastAsia"/>
          <w:color w:val="000000" w:themeColor="text1"/>
          <w:sz w:val="24"/>
          <w:szCs w:val="24"/>
        </w:rPr>
        <w:t>to the greatest extent authorized by law, if an award no longer effectuates the program goals or agency priorities (2 CFR part 200.340).</w:t>
      </w:r>
    </w:p>
    <w:p w14:paraId="67B3B96B" w14:textId="77777777" w:rsidR="00E93BBE" w:rsidRDefault="00E93BBE" w:rsidP="2F4D9ED0">
      <w:pPr>
        <w:spacing w:after="0" w:line="240" w:lineRule="atLeast"/>
        <w:ind w:left="1440"/>
        <w:rPr>
          <w:rFonts w:eastAsiaTheme="minorEastAsia"/>
          <w:color w:val="000000"/>
          <w:sz w:val="24"/>
          <w:szCs w:val="24"/>
        </w:rPr>
      </w:pPr>
    </w:p>
    <w:p w14:paraId="3C153D00" w14:textId="77777777" w:rsidR="002A5865" w:rsidRPr="005C01D7" w:rsidRDefault="002A5865" w:rsidP="0021271D">
      <w:pPr>
        <w:pStyle w:val="ListParagraph"/>
        <w:numPr>
          <w:ilvl w:val="0"/>
          <w:numId w:val="16"/>
        </w:numPr>
        <w:shd w:val="clear" w:color="auto" w:fill="FFFFFF" w:themeFill="background1"/>
        <w:spacing w:after="240" w:line="240" w:lineRule="auto"/>
        <w:textAlignment w:val="baseline"/>
        <w:rPr>
          <w:rFonts w:eastAsiaTheme="minorEastAsia"/>
          <w:sz w:val="24"/>
          <w:szCs w:val="24"/>
          <w:u w:val="single"/>
        </w:rPr>
      </w:pPr>
      <w:hyperlink r:id="rId23">
        <w:r w:rsidRPr="2F4D9ED0">
          <w:rPr>
            <w:rStyle w:val="Hyperlink"/>
            <w:rFonts w:eastAsiaTheme="minorEastAsia"/>
            <w:sz w:val="24"/>
            <w:szCs w:val="24"/>
          </w:rPr>
          <w:t>2 CFR 25 - UNIVERSAL IDENTIFIER AND SYSTEM FOR AWARD MANAGEMENT</w:t>
        </w:r>
      </w:hyperlink>
    </w:p>
    <w:p w14:paraId="15D2011E" w14:textId="77777777" w:rsidR="002A5865" w:rsidRPr="005C01D7" w:rsidRDefault="002A5865" w:rsidP="0021271D">
      <w:pPr>
        <w:pStyle w:val="ListParagraph"/>
        <w:numPr>
          <w:ilvl w:val="0"/>
          <w:numId w:val="16"/>
        </w:numPr>
        <w:shd w:val="clear" w:color="auto" w:fill="FFFFFF" w:themeFill="background1"/>
        <w:spacing w:after="240" w:line="240" w:lineRule="auto"/>
        <w:textAlignment w:val="baseline"/>
        <w:rPr>
          <w:rFonts w:eastAsiaTheme="minorEastAsia"/>
          <w:sz w:val="24"/>
          <w:szCs w:val="24"/>
          <w:u w:val="single"/>
        </w:rPr>
      </w:pPr>
      <w:hyperlink r:id="rId24">
        <w:r w:rsidRPr="2F4D9ED0">
          <w:rPr>
            <w:rStyle w:val="Hyperlink"/>
            <w:rFonts w:eastAsiaTheme="minorEastAsia"/>
            <w:sz w:val="24"/>
            <w:szCs w:val="24"/>
          </w:rPr>
          <w:t>2 CFR 170 - REPORTING SUBAWARD AND EXECUTIVE COMPENSATION INFORMATION</w:t>
        </w:r>
      </w:hyperlink>
    </w:p>
    <w:p w14:paraId="3481A6C1" w14:textId="77777777" w:rsidR="002A5865" w:rsidRPr="005C01D7" w:rsidRDefault="002A5865" w:rsidP="0021271D">
      <w:pPr>
        <w:pStyle w:val="ListParagraph"/>
        <w:numPr>
          <w:ilvl w:val="0"/>
          <w:numId w:val="16"/>
        </w:numPr>
        <w:shd w:val="clear" w:color="auto" w:fill="FFFFFF" w:themeFill="background1"/>
        <w:spacing w:after="240" w:line="240" w:lineRule="auto"/>
        <w:textAlignment w:val="baseline"/>
        <w:rPr>
          <w:rFonts w:eastAsiaTheme="minorEastAsia"/>
          <w:sz w:val="24"/>
          <w:szCs w:val="24"/>
          <w:u w:val="single"/>
        </w:rPr>
      </w:pPr>
      <w:hyperlink r:id="rId25">
        <w:r w:rsidRPr="2F4D9ED0">
          <w:rPr>
            <w:rStyle w:val="Hyperlink"/>
            <w:rFonts w:eastAsiaTheme="minorEastAsia"/>
            <w:sz w:val="24"/>
            <w:szCs w:val="24"/>
          </w:rPr>
          <w:t>2 CFR 175 - AWARD TERM FOR TRAFFICKING IN PERSONS</w:t>
        </w:r>
      </w:hyperlink>
    </w:p>
    <w:p w14:paraId="6CE6FF32" w14:textId="77777777" w:rsidR="002A5865" w:rsidRPr="005C01D7" w:rsidRDefault="002A5865" w:rsidP="0021271D">
      <w:pPr>
        <w:pStyle w:val="ListParagraph"/>
        <w:numPr>
          <w:ilvl w:val="0"/>
          <w:numId w:val="16"/>
        </w:numPr>
        <w:shd w:val="clear" w:color="auto" w:fill="FFFFFF" w:themeFill="background1"/>
        <w:spacing w:after="240" w:line="240" w:lineRule="auto"/>
        <w:textAlignment w:val="baseline"/>
        <w:rPr>
          <w:rFonts w:eastAsiaTheme="minorEastAsia"/>
          <w:sz w:val="24"/>
          <w:szCs w:val="24"/>
          <w:u w:val="single"/>
        </w:rPr>
      </w:pPr>
      <w:hyperlink r:id="rId26">
        <w:r w:rsidRPr="2F4D9ED0">
          <w:rPr>
            <w:rStyle w:val="Hyperlink"/>
            <w:rFonts w:eastAsiaTheme="minorEastAsia"/>
            <w:sz w:val="24"/>
            <w:szCs w:val="24"/>
          </w:rPr>
          <w:t>2 CFR 182 - GOVERNMENTWIDE REQUIREMENTS FOR DRUG-FREE WORKPLACE (FINANCIAL ASSISTANCE)</w:t>
        </w:r>
      </w:hyperlink>
    </w:p>
    <w:p w14:paraId="74D90D22" w14:textId="77777777" w:rsidR="002A5865" w:rsidRPr="005C01D7" w:rsidRDefault="002A5865" w:rsidP="0021271D">
      <w:pPr>
        <w:pStyle w:val="ListParagraph"/>
        <w:numPr>
          <w:ilvl w:val="0"/>
          <w:numId w:val="16"/>
        </w:numPr>
        <w:shd w:val="clear" w:color="auto" w:fill="FFFFFF" w:themeFill="background1"/>
        <w:spacing w:after="240" w:line="240" w:lineRule="auto"/>
        <w:textAlignment w:val="baseline"/>
        <w:rPr>
          <w:rFonts w:eastAsiaTheme="minorEastAsia"/>
          <w:sz w:val="24"/>
          <w:szCs w:val="24"/>
          <w:u w:val="single"/>
        </w:rPr>
      </w:pPr>
      <w:hyperlink r:id="rId27">
        <w:r w:rsidRPr="2F4D9ED0">
          <w:rPr>
            <w:rStyle w:val="Hyperlink"/>
            <w:rFonts w:eastAsiaTheme="minorEastAsia"/>
            <w:sz w:val="24"/>
            <w:szCs w:val="24"/>
          </w:rPr>
          <w:t>2 CFR 183 - NEVER CONTRACT WITH THE ENEMY</w:t>
        </w:r>
      </w:hyperlink>
    </w:p>
    <w:p w14:paraId="45D9C7D0" w14:textId="77777777" w:rsidR="002A5865" w:rsidRPr="005C01D7" w:rsidRDefault="002A5865" w:rsidP="0021271D">
      <w:pPr>
        <w:pStyle w:val="ListParagraph"/>
        <w:numPr>
          <w:ilvl w:val="0"/>
          <w:numId w:val="16"/>
        </w:numPr>
        <w:shd w:val="clear" w:color="auto" w:fill="FFFFFF" w:themeFill="background1"/>
        <w:spacing w:after="240" w:line="240" w:lineRule="auto"/>
        <w:textAlignment w:val="baseline"/>
        <w:rPr>
          <w:rFonts w:eastAsiaTheme="minorEastAsia"/>
          <w:sz w:val="24"/>
          <w:szCs w:val="24"/>
          <w:u w:val="single"/>
        </w:rPr>
      </w:pPr>
      <w:hyperlink r:id="rId28">
        <w:r w:rsidRPr="2F4D9ED0">
          <w:rPr>
            <w:rStyle w:val="Hyperlink"/>
            <w:rFonts w:eastAsiaTheme="minorEastAsia"/>
            <w:sz w:val="24"/>
            <w:szCs w:val="24"/>
          </w:rPr>
          <w:t>2 CFR 600 – DEPARTMENT OF STATE REQUIREMENTS</w:t>
        </w:r>
      </w:hyperlink>
    </w:p>
    <w:p w14:paraId="4ED35725" w14:textId="77777777" w:rsidR="002A5865" w:rsidRPr="005C01D7" w:rsidRDefault="002A5865" w:rsidP="0021271D">
      <w:pPr>
        <w:pStyle w:val="ListParagraph"/>
        <w:numPr>
          <w:ilvl w:val="0"/>
          <w:numId w:val="16"/>
        </w:numPr>
        <w:shd w:val="clear" w:color="auto" w:fill="FFFFFF" w:themeFill="background1"/>
        <w:spacing w:after="240" w:line="240" w:lineRule="auto"/>
        <w:textAlignment w:val="baseline"/>
        <w:rPr>
          <w:rFonts w:eastAsiaTheme="minorEastAsia"/>
          <w:sz w:val="24"/>
          <w:szCs w:val="24"/>
          <w:u w:val="single"/>
        </w:rPr>
      </w:pPr>
      <w:hyperlink r:id="rId29">
        <w:r w:rsidRPr="2F4D9ED0">
          <w:rPr>
            <w:rStyle w:val="Hyperlink"/>
            <w:rFonts w:eastAsiaTheme="minorEastAsia"/>
            <w:sz w:val="24"/>
            <w:szCs w:val="24"/>
          </w:rPr>
          <w:t>U.S. DEPARTMENT OF STATE STANDARD TERMS AND CONDITIONS</w:t>
        </w:r>
      </w:hyperlink>
    </w:p>
    <w:p w14:paraId="37FAC4F8" w14:textId="194DDC3E" w:rsidR="00CC5A32" w:rsidRPr="00380226" w:rsidRDefault="00CC5A32" w:rsidP="2F4D9ED0">
      <w:pPr>
        <w:spacing w:after="0" w:line="240" w:lineRule="atLeast"/>
        <w:ind w:left="1440"/>
        <w:textAlignment w:val="baseline"/>
        <w:rPr>
          <w:rFonts w:eastAsiaTheme="minorEastAsia"/>
          <w:color w:val="000000" w:themeColor="text1"/>
          <w:sz w:val="24"/>
          <w:szCs w:val="24"/>
        </w:rPr>
      </w:pPr>
    </w:p>
    <w:p w14:paraId="2B367DB3" w14:textId="30533126" w:rsidR="00DB7B0A" w:rsidRPr="00C007FA" w:rsidRDefault="00291797" w:rsidP="0021271D">
      <w:pPr>
        <w:pStyle w:val="Heading5"/>
        <w:numPr>
          <w:ilvl w:val="0"/>
          <w:numId w:val="18"/>
        </w:numPr>
        <w:rPr>
          <w:rFonts w:eastAsiaTheme="minorEastAsia" w:cstheme="minorBidi"/>
          <w:b/>
          <w:bCs/>
          <w:i/>
          <w:iCs/>
          <w:color w:val="auto"/>
          <w:sz w:val="24"/>
          <w:szCs w:val="24"/>
        </w:rPr>
      </w:pPr>
      <w:r w:rsidRPr="2F4D9ED0">
        <w:rPr>
          <w:rFonts w:eastAsiaTheme="minorEastAsia" w:cstheme="minorBidi"/>
          <w:b/>
          <w:bCs/>
          <w:i/>
          <w:iCs/>
          <w:color w:val="auto"/>
          <w:sz w:val="24"/>
          <w:szCs w:val="24"/>
        </w:rPr>
        <w:t>Reporting</w:t>
      </w:r>
    </w:p>
    <w:p w14:paraId="3FF441CA" w14:textId="2CDA7193" w:rsidR="009F148D" w:rsidRPr="005C01D7" w:rsidRDefault="009F148D" w:rsidP="507E25D8">
      <w:pPr>
        <w:shd w:val="clear" w:color="auto" w:fill="FFFFFF" w:themeFill="background1"/>
        <w:spacing w:after="0" w:line="240" w:lineRule="auto"/>
        <w:ind w:left="360"/>
        <w:rPr>
          <w:rFonts w:eastAsiaTheme="minorEastAsia"/>
          <w:color w:val="000000" w:themeColor="text1"/>
          <w:sz w:val="24"/>
          <w:szCs w:val="24"/>
        </w:rPr>
      </w:pPr>
      <w:r w:rsidRPr="555FFFAE">
        <w:rPr>
          <w:rFonts w:eastAsiaTheme="minorEastAsia"/>
          <w:b/>
          <w:bCs/>
          <w:sz w:val="24"/>
          <w:szCs w:val="24"/>
        </w:rPr>
        <w:t xml:space="preserve">Reporting Requirements: </w:t>
      </w:r>
      <w:r w:rsidRPr="555FFFAE">
        <w:rPr>
          <w:rFonts w:eastAsiaTheme="minorEastAsia"/>
          <w:sz w:val="24"/>
          <w:szCs w:val="24"/>
        </w:rPr>
        <w:t xml:space="preserve">Recipients will be required to submit financial reports and program reports.  </w:t>
      </w:r>
      <w:proofErr w:type="gramStart"/>
      <w:r w:rsidR="7A311902" w:rsidRPr="555FFFAE">
        <w:rPr>
          <w:rFonts w:eastAsiaTheme="minorEastAsia"/>
          <w:sz w:val="24"/>
          <w:szCs w:val="24"/>
        </w:rPr>
        <w:t>Applicant</w:t>
      </w:r>
      <w:proofErr w:type="gramEnd"/>
      <w:r w:rsidR="7A311902" w:rsidRPr="555FFFAE">
        <w:rPr>
          <w:rFonts w:eastAsiaTheme="minorEastAsia"/>
          <w:sz w:val="24"/>
          <w:szCs w:val="24"/>
        </w:rPr>
        <w:t xml:space="preserve"> will be expected to report on the progress made toward achieving the stated objectives. As part of the reporting requirements, </w:t>
      </w:r>
      <w:proofErr w:type="gramStart"/>
      <w:r w:rsidR="7A311902" w:rsidRPr="555FFFAE">
        <w:rPr>
          <w:rFonts w:eastAsiaTheme="minorEastAsia"/>
          <w:sz w:val="24"/>
          <w:szCs w:val="24"/>
        </w:rPr>
        <w:t>applicant</w:t>
      </w:r>
      <w:proofErr w:type="gramEnd"/>
      <w:r w:rsidR="7A311902" w:rsidRPr="555FFFAE">
        <w:rPr>
          <w:rFonts w:eastAsiaTheme="minorEastAsia"/>
          <w:sz w:val="24"/>
          <w:szCs w:val="24"/>
        </w:rPr>
        <w:t xml:space="preserve"> should clearly outline the key activities undertaken, highlight any outputs delivered, and describe measurable outcomes achieved by the time of reporting. This information will help assess the effectiveness of the project implementation and its alignment with the intended goals.  </w:t>
      </w:r>
      <w:r w:rsidRPr="555FFFAE">
        <w:rPr>
          <w:rFonts w:eastAsiaTheme="minorEastAsia"/>
          <w:sz w:val="24"/>
          <w:szCs w:val="24"/>
        </w:rPr>
        <w:t xml:space="preserve">The award document will specify </w:t>
      </w:r>
      <w:r w:rsidR="00502886" w:rsidRPr="555FFFAE">
        <w:rPr>
          <w:rFonts w:eastAsiaTheme="minorEastAsia"/>
          <w:sz w:val="24"/>
          <w:szCs w:val="24"/>
        </w:rPr>
        <w:t xml:space="preserve">what reports are required and </w:t>
      </w:r>
      <w:r w:rsidRPr="555FFFAE">
        <w:rPr>
          <w:rFonts w:eastAsiaTheme="minorEastAsia"/>
          <w:sz w:val="24"/>
          <w:szCs w:val="24"/>
        </w:rPr>
        <w:t xml:space="preserve">how often these reports must be submitted.   </w:t>
      </w:r>
    </w:p>
    <w:p w14:paraId="4443609F" w14:textId="5AA35A5C" w:rsidR="009F148D" w:rsidRPr="005C01D7" w:rsidRDefault="009F148D" w:rsidP="507E25D8">
      <w:pPr>
        <w:shd w:val="clear" w:color="auto" w:fill="FFFFFF" w:themeFill="background1"/>
        <w:spacing w:after="0" w:line="240" w:lineRule="auto"/>
        <w:ind w:left="360"/>
        <w:rPr>
          <w:rFonts w:eastAsiaTheme="minorEastAsia"/>
          <w:color w:val="000000" w:themeColor="text1"/>
          <w:sz w:val="24"/>
          <w:szCs w:val="24"/>
        </w:rPr>
      </w:pPr>
      <w:r w:rsidRPr="507E25D8">
        <w:rPr>
          <w:rFonts w:eastAsiaTheme="minorEastAsia"/>
          <w:b/>
          <w:bCs/>
          <w:color w:val="000000" w:themeColor="text1"/>
          <w:sz w:val="24"/>
          <w:szCs w:val="24"/>
        </w:rPr>
        <w:t>Foreign Assistance Data Review:</w:t>
      </w:r>
      <w:r w:rsidRPr="507E25D8">
        <w:rPr>
          <w:rFonts w:eastAsiaTheme="minorEastAsia"/>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134826CF" w14:textId="5FF28A52" w:rsidR="507E25D8" w:rsidRDefault="507E25D8" w:rsidP="507E25D8">
      <w:pPr>
        <w:shd w:val="clear" w:color="auto" w:fill="FFFFFF" w:themeFill="background1"/>
        <w:spacing w:after="0" w:line="240" w:lineRule="auto"/>
        <w:ind w:left="360"/>
        <w:rPr>
          <w:rFonts w:eastAsiaTheme="minorEastAsia"/>
          <w:color w:val="000000" w:themeColor="text1"/>
          <w:sz w:val="24"/>
          <w:szCs w:val="24"/>
        </w:rPr>
      </w:pPr>
    </w:p>
    <w:p w14:paraId="53A9D826" w14:textId="2AD427B9" w:rsidR="59B09EDA" w:rsidRDefault="59B09EDA" w:rsidP="507E25D8">
      <w:pPr>
        <w:shd w:val="clear" w:color="auto" w:fill="FFFFFF" w:themeFill="background1"/>
        <w:spacing w:after="0" w:line="240" w:lineRule="auto"/>
        <w:ind w:left="360"/>
        <w:rPr>
          <w:rFonts w:asciiTheme="majorHAnsi" w:eastAsiaTheme="majorEastAsia" w:hAnsiTheme="majorHAnsi" w:cstheme="majorBidi"/>
          <w:sz w:val="24"/>
          <w:szCs w:val="24"/>
        </w:rPr>
      </w:pPr>
      <w:r w:rsidRPr="555FFFAE">
        <w:rPr>
          <w:rFonts w:asciiTheme="majorHAnsi" w:eastAsiaTheme="majorEastAsia" w:hAnsiTheme="majorHAnsi" w:cstheme="majorBidi"/>
          <w:color w:val="000000" w:themeColor="text1"/>
          <w:sz w:val="24"/>
          <w:szCs w:val="24"/>
        </w:rPr>
        <w:t xml:space="preserve">Applicants should be aware of the post award reporting requirements reflected in </w:t>
      </w:r>
      <w:hyperlink r:id="rId30" w:anchor="ap2.1.200_1521.xii">
        <w:r w:rsidRPr="555FFFAE">
          <w:rPr>
            <w:rStyle w:val="Hyperlink"/>
            <w:rFonts w:asciiTheme="majorHAnsi" w:eastAsiaTheme="majorEastAsia" w:hAnsiTheme="majorHAnsi" w:cstheme="majorBidi"/>
            <w:sz w:val="24"/>
            <w:szCs w:val="24"/>
          </w:rPr>
          <w:t>2 CFR 200 Appendix XII—Award Term and Condition for Recipient Integrity and Performance Matters</w:t>
        </w:r>
      </w:hyperlink>
      <w:r w:rsidRPr="555FFFAE">
        <w:rPr>
          <w:rFonts w:asciiTheme="majorHAnsi" w:eastAsiaTheme="majorEastAsia" w:hAnsiTheme="majorHAnsi" w:cstheme="majorBidi"/>
          <w:color w:val="000000" w:themeColor="text1"/>
          <w:sz w:val="24"/>
          <w:szCs w:val="24"/>
        </w:rPr>
        <w:t xml:space="preserve"> .</w:t>
      </w:r>
    </w:p>
    <w:p w14:paraId="67DE96BD" w14:textId="77777777" w:rsidR="009F148D" w:rsidRPr="00380226" w:rsidRDefault="009F148D" w:rsidP="2F4D9ED0">
      <w:pPr>
        <w:shd w:val="clear" w:color="auto" w:fill="FFFFFF" w:themeFill="background1"/>
        <w:spacing w:after="0" w:line="240" w:lineRule="auto"/>
        <w:textAlignment w:val="baseline"/>
        <w:rPr>
          <w:rFonts w:eastAsiaTheme="minorEastAsia"/>
          <w:i/>
          <w:iCs/>
          <w:color w:val="FF0000"/>
          <w:sz w:val="24"/>
          <w:szCs w:val="24"/>
        </w:rPr>
      </w:pPr>
    </w:p>
    <w:p w14:paraId="7DF36835" w14:textId="10BC3ED5" w:rsidR="007D25EA" w:rsidRDefault="007D25EA" w:rsidP="2F4D9ED0">
      <w:pPr>
        <w:shd w:val="clear" w:color="auto" w:fill="FFFFFF" w:themeFill="background1"/>
        <w:spacing w:after="0" w:line="240" w:lineRule="auto"/>
        <w:ind w:left="360"/>
        <w:textAlignment w:val="baseline"/>
        <w:rPr>
          <w:rFonts w:eastAsiaTheme="minorEastAsia"/>
          <w:i/>
          <w:iCs/>
          <w:color w:val="000000" w:themeColor="text1"/>
          <w:sz w:val="24"/>
          <w:szCs w:val="24"/>
        </w:rPr>
      </w:pPr>
    </w:p>
    <w:p w14:paraId="3B6E4836" w14:textId="70626C70" w:rsidR="001033F6" w:rsidRPr="00AC724A" w:rsidRDefault="007A2FFC" w:rsidP="555FFFAE">
      <w:pPr>
        <w:pStyle w:val="Heading3"/>
        <w:numPr>
          <w:ilvl w:val="0"/>
          <w:numId w:val="3"/>
        </w:numPr>
        <w:rPr>
          <w:rFonts w:eastAsiaTheme="minorEastAsia" w:cstheme="minorBidi"/>
          <w:b/>
          <w:bCs/>
          <w:color w:val="auto"/>
          <w:sz w:val="24"/>
          <w:szCs w:val="24"/>
        </w:rPr>
      </w:pPr>
      <w:r w:rsidRPr="555FFFAE">
        <w:rPr>
          <w:rFonts w:eastAsiaTheme="minorEastAsia" w:cstheme="minorBidi"/>
          <w:b/>
          <w:bCs/>
          <w:color w:val="auto"/>
          <w:sz w:val="24"/>
          <w:szCs w:val="24"/>
        </w:rPr>
        <w:t xml:space="preserve"> </w:t>
      </w:r>
      <w:bookmarkStart w:id="9" w:name="_Toc1649427994"/>
      <w:r w:rsidR="00633C23" w:rsidRPr="555FFFAE">
        <w:rPr>
          <w:rFonts w:eastAsiaTheme="minorEastAsia" w:cstheme="minorBidi"/>
          <w:b/>
          <w:bCs/>
          <w:color w:val="auto"/>
          <w:sz w:val="24"/>
          <w:szCs w:val="24"/>
        </w:rPr>
        <w:t>Other Information</w:t>
      </w:r>
      <w:bookmarkEnd w:id="9"/>
      <w:r w:rsidR="00633C23" w:rsidRPr="555FFFAE">
        <w:rPr>
          <w:rFonts w:eastAsiaTheme="minorEastAsia" w:cstheme="minorBidi"/>
          <w:b/>
          <w:bCs/>
          <w:color w:val="auto"/>
          <w:sz w:val="24"/>
          <w:szCs w:val="24"/>
        </w:rPr>
        <w:t xml:space="preserve"> </w:t>
      </w:r>
    </w:p>
    <w:p w14:paraId="3D75CE7A" w14:textId="77777777" w:rsidR="007D25EA" w:rsidRDefault="007D25EA" w:rsidP="2F4D9ED0">
      <w:pPr>
        <w:shd w:val="clear" w:color="auto" w:fill="FFFFFF" w:themeFill="background1"/>
        <w:spacing w:after="0" w:line="240" w:lineRule="auto"/>
        <w:textAlignment w:val="baseline"/>
        <w:rPr>
          <w:rFonts w:eastAsiaTheme="minorEastAsia"/>
          <w:color w:val="000000" w:themeColor="text1"/>
          <w:sz w:val="24"/>
          <w:szCs w:val="24"/>
        </w:rPr>
      </w:pPr>
    </w:p>
    <w:p w14:paraId="1AB9D4F0" w14:textId="36D7A75E" w:rsidR="00E8737E" w:rsidRDefault="00E8737E" w:rsidP="2F4D9ED0">
      <w:pPr>
        <w:shd w:val="clear" w:color="auto" w:fill="FFFFFF" w:themeFill="background1"/>
        <w:spacing w:after="0" w:line="240" w:lineRule="auto"/>
        <w:textAlignment w:val="baseline"/>
        <w:rPr>
          <w:rFonts w:eastAsiaTheme="minorEastAsia"/>
          <w:b/>
          <w:bCs/>
          <w:sz w:val="24"/>
          <w:szCs w:val="24"/>
          <w:bdr w:val="none" w:sz="0" w:space="0" w:color="auto" w:frame="1"/>
        </w:rPr>
      </w:pPr>
      <w:r w:rsidRPr="2F4D9ED0">
        <w:rPr>
          <w:rFonts w:eastAsiaTheme="minorEastAsia"/>
          <w:b/>
          <w:bCs/>
          <w:sz w:val="24"/>
          <w:szCs w:val="24"/>
          <w:bdr w:val="none" w:sz="0" w:space="0" w:color="auto" w:frame="1"/>
        </w:rPr>
        <w:t>Guidelines for Budget Justification</w:t>
      </w:r>
    </w:p>
    <w:p w14:paraId="4FA8A963" w14:textId="77777777" w:rsidR="00C007FA" w:rsidRPr="00C007FA" w:rsidRDefault="00C007FA" w:rsidP="2F4D9ED0">
      <w:pPr>
        <w:shd w:val="clear" w:color="auto" w:fill="FFFFFF" w:themeFill="background1"/>
        <w:spacing w:after="0" w:line="240" w:lineRule="auto"/>
        <w:textAlignment w:val="baseline"/>
        <w:rPr>
          <w:rFonts w:eastAsiaTheme="minorEastAsia"/>
          <w:b/>
          <w:bCs/>
          <w:sz w:val="24"/>
          <w:szCs w:val="24"/>
          <w:bdr w:val="none" w:sz="0" w:space="0" w:color="auto" w:frame="1"/>
        </w:rPr>
      </w:pPr>
    </w:p>
    <w:p w14:paraId="167C06C8" w14:textId="77777777" w:rsidR="00E8737E" w:rsidRPr="005C01D7" w:rsidRDefault="00E8737E" w:rsidP="2F4D9ED0">
      <w:pPr>
        <w:shd w:val="clear" w:color="auto" w:fill="FFFFFF" w:themeFill="background1"/>
        <w:spacing w:after="390" w:line="240" w:lineRule="auto"/>
        <w:textAlignment w:val="baseline"/>
        <w:rPr>
          <w:rFonts w:eastAsiaTheme="minorEastAsia"/>
          <w:sz w:val="24"/>
          <w:szCs w:val="24"/>
        </w:rPr>
      </w:pPr>
      <w:r w:rsidRPr="2F4D9ED0">
        <w:rPr>
          <w:rFonts w:eastAsiaTheme="minorEastAsia"/>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2F1CE2FA" w14:textId="77777777" w:rsidR="00E8737E" w:rsidRPr="005C01D7" w:rsidRDefault="00E8737E" w:rsidP="2F4D9ED0">
      <w:pPr>
        <w:shd w:val="clear" w:color="auto" w:fill="FFFFFF" w:themeFill="background1"/>
        <w:spacing w:after="390" w:line="240" w:lineRule="auto"/>
        <w:textAlignment w:val="baseline"/>
        <w:rPr>
          <w:rFonts w:eastAsiaTheme="minorEastAsia"/>
          <w:sz w:val="24"/>
          <w:szCs w:val="24"/>
        </w:rPr>
      </w:pPr>
      <w:r w:rsidRPr="2F4D9ED0">
        <w:rPr>
          <w:rFonts w:eastAsiaTheme="minorEastAsia"/>
          <w:sz w:val="24"/>
          <w:szCs w:val="24"/>
        </w:rPr>
        <w:lastRenderedPageBreak/>
        <w:t xml:space="preserve">Travel: Estimate the costs of travel and per diem for this program, for program staff, consultants or speakers, and participants/beneficiaries. If the program involves international travel, include a brief statement of justification for that </w:t>
      </w:r>
      <w:proofErr w:type="gramStart"/>
      <w:r w:rsidRPr="2F4D9ED0">
        <w:rPr>
          <w:rFonts w:eastAsiaTheme="minorEastAsia"/>
          <w:sz w:val="24"/>
          <w:szCs w:val="24"/>
        </w:rPr>
        <w:t>travel</w:t>
      </w:r>
      <w:proofErr w:type="gramEnd"/>
      <w:r w:rsidRPr="2F4D9ED0">
        <w:rPr>
          <w:rFonts w:eastAsiaTheme="minorEastAsia"/>
          <w:sz w:val="24"/>
          <w:szCs w:val="24"/>
        </w:rPr>
        <w:t>.</w:t>
      </w:r>
    </w:p>
    <w:p w14:paraId="023C4CC4" w14:textId="2FB394E3" w:rsidR="00E8737E" w:rsidRPr="005C01D7" w:rsidRDefault="00E8737E" w:rsidP="2F4D9ED0">
      <w:pPr>
        <w:shd w:val="clear" w:color="auto" w:fill="FFFFFF" w:themeFill="background1"/>
        <w:spacing w:after="390" w:line="240" w:lineRule="auto"/>
        <w:textAlignment w:val="baseline"/>
        <w:rPr>
          <w:rFonts w:eastAsiaTheme="minorEastAsia"/>
          <w:sz w:val="24"/>
          <w:szCs w:val="24"/>
        </w:rPr>
      </w:pPr>
      <w:r w:rsidRPr="2F4D9ED0">
        <w:rPr>
          <w:rFonts w:eastAsiaTheme="minorEastAsia"/>
          <w:sz w:val="24"/>
          <w:szCs w:val="24"/>
        </w:rPr>
        <w:t>Equipment: Describe any machinery, furniture, or other personal property that is required for the program, which has a useful life of more than one year (or a life longer than the duration of the program), and costs at least $</w:t>
      </w:r>
      <w:r w:rsidR="00B708CD" w:rsidRPr="2F4D9ED0">
        <w:rPr>
          <w:rFonts w:eastAsiaTheme="minorEastAsia"/>
          <w:sz w:val="24"/>
          <w:szCs w:val="24"/>
        </w:rPr>
        <w:t>10</w:t>
      </w:r>
      <w:r w:rsidRPr="2F4D9ED0">
        <w:rPr>
          <w:rFonts w:eastAsiaTheme="minorEastAsia"/>
          <w:sz w:val="24"/>
          <w:szCs w:val="24"/>
        </w:rPr>
        <w:t>,000 per unit.</w:t>
      </w:r>
    </w:p>
    <w:p w14:paraId="5E59BAAA" w14:textId="14261D79" w:rsidR="00E8737E" w:rsidRPr="005C01D7" w:rsidRDefault="00E8737E" w:rsidP="2F4D9ED0">
      <w:pPr>
        <w:shd w:val="clear" w:color="auto" w:fill="FFFFFF" w:themeFill="background1"/>
        <w:spacing w:after="390" w:line="240" w:lineRule="auto"/>
        <w:textAlignment w:val="baseline"/>
        <w:rPr>
          <w:rFonts w:eastAsiaTheme="minorEastAsia"/>
          <w:sz w:val="24"/>
          <w:szCs w:val="24"/>
        </w:rPr>
      </w:pPr>
      <w:r w:rsidRPr="2F4D9ED0">
        <w:rPr>
          <w:rFonts w:eastAsiaTheme="minorEastAsia"/>
          <w:sz w:val="24"/>
          <w:szCs w:val="24"/>
        </w:rPr>
        <w:t>Supplies: List and describe all the items and materials, including any computer devices, that are needed for the program. If an item costs more than $</w:t>
      </w:r>
      <w:r w:rsidR="00B708CD" w:rsidRPr="2F4D9ED0">
        <w:rPr>
          <w:rFonts w:eastAsiaTheme="minorEastAsia"/>
          <w:sz w:val="24"/>
          <w:szCs w:val="24"/>
        </w:rPr>
        <w:t>10</w:t>
      </w:r>
      <w:r w:rsidRPr="2F4D9ED0">
        <w:rPr>
          <w:rFonts w:eastAsiaTheme="minorEastAsia"/>
          <w:sz w:val="24"/>
          <w:szCs w:val="24"/>
        </w:rPr>
        <w:t>,000 per unit, then put it in the budget under Equipment.</w:t>
      </w:r>
    </w:p>
    <w:p w14:paraId="335B0632" w14:textId="77585F70" w:rsidR="00E8737E" w:rsidRPr="005C01D7" w:rsidRDefault="00E8737E" w:rsidP="2F4D9ED0">
      <w:pPr>
        <w:shd w:val="clear" w:color="auto" w:fill="FFFFFF" w:themeFill="background1"/>
        <w:spacing w:after="390" w:line="240" w:lineRule="auto"/>
        <w:textAlignment w:val="baseline"/>
        <w:rPr>
          <w:rFonts w:eastAsiaTheme="minorEastAsia"/>
          <w:sz w:val="24"/>
          <w:szCs w:val="24"/>
        </w:rPr>
      </w:pPr>
      <w:r w:rsidRPr="2F4D9ED0">
        <w:rPr>
          <w:rFonts w:eastAsiaTheme="minorEastAsia"/>
          <w:sz w:val="24"/>
          <w:szCs w:val="24"/>
        </w:rPr>
        <w:t xml:space="preserve">Contractual: Describe goods and services that the applicant plans to acquire through a contract with a vendor.  Also describe any sub-awards to non-profit partners that will help carry out the program activities. </w:t>
      </w:r>
    </w:p>
    <w:p w14:paraId="46096F00" w14:textId="77777777" w:rsidR="00E8737E" w:rsidRPr="005C01D7" w:rsidRDefault="00E8737E" w:rsidP="2F4D9ED0">
      <w:pPr>
        <w:shd w:val="clear" w:color="auto" w:fill="FFFFFF" w:themeFill="background1"/>
        <w:spacing w:after="390" w:line="240" w:lineRule="auto"/>
        <w:textAlignment w:val="baseline"/>
        <w:rPr>
          <w:rFonts w:eastAsiaTheme="minorEastAsia"/>
          <w:sz w:val="24"/>
          <w:szCs w:val="24"/>
        </w:rPr>
      </w:pPr>
      <w:r w:rsidRPr="2F4D9ED0">
        <w:rPr>
          <w:rFonts w:eastAsiaTheme="minorEastAsia"/>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72F42DBC" w14:textId="02349602" w:rsidR="00E8737E" w:rsidRPr="00380226" w:rsidRDefault="00E8737E" w:rsidP="2F4D9ED0">
      <w:pPr>
        <w:shd w:val="clear" w:color="auto" w:fill="FFFFFF" w:themeFill="background1"/>
        <w:spacing w:after="390" w:line="240" w:lineRule="auto"/>
        <w:textAlignment w:val="baseline"/>
        <w:rPr>
          <w:rFonts w:eastAsiaTheme="minorEastAsia"/>
          <w:sz w:val="24"/>
          <w:szCs w:val="24"/>
        </w:rPr>
      </w:pPr>
      <w:r w:rsidRPr="2F4D9ED0">
        <w:rPr>
          <w:rFonts w:eastAsiaTheme="minorEastAsia"/>
          <w:sz w:val="24"/>
          <w:szCs w:val="24"/>
        </w:rPr>
        <w:t>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w:t>
      </w:r>
      <w:r w:rsidR="00B708CD" w:rsidRPr="2F4D9ED0">
        <w:rPr>
          <w:rFonts w:eastAsiaTheme="minorEastAsia"/>
          <w:sz w:val="24"/>
          <w:szCs w:val="24"/>
        </w:rPr>
        <w:t>5</w:t>
      </w:r>
      <w:r w:rsidRPr="2F4D9ED0">
        <w:rPr>
          <w:rFonts w:eastAsiaTheme="minorEastAsia"/>
          <w:sz w:val="24"/>
          <w:szCs w:val="24"/>
        </w:rPr>
        <w:t xml:space="preserve">% of </w:t>
      </w:r>
      <w:r w:rsidR="00B708CD" w:rsidRPr="2F4D9ED0">
        <w:rPr>
          <w:rFonts w:eastAsiaTheme="minorEastAsia"/>
          <w:sz w:val="24"/>
          <w:szCs w:val="24"/>
        </w:rPr>
        <w:t>M</w:t>
      </w:r>
      <w:r w:rsidRPr="2F4D9ED0">
        <w:rPr>
          <w:rFonts w:eastAsiaTheme="minorEastAsia"/>
          <w:sz w:val="24"/>
          <w:szCs w:val="24"/>
        </w:rPr>
        <w:t xml:space="preserve">odified </w:t>
      </w:r>
      <w:r w:rsidR="00B708CD" w:rsidRPr="2F4D9ED0">
        <w:rPr>
          <w:rFonts w:eastAsiaTheme="minorEastAsia"/>
          <w:sz w:val="24"/>
          <w:szCs w:val="24"/>
        </w:rPr>
        <w:t>T</w:t>
      </w:r>
      <w:r w:rsidRPr="2F4D9ED0">
        <w:rPr>
          <w:rFonts w:eastAsiaTheme="minorEastAsia"/>
          <w:sz w:val="24"/>
          <w:szCs w:val="24"/>
        </w:rPr>
        <w:t xml:space="preserve">otal </w:t>
      </w:r>
      <w:r w:rsidR="00B708CD" w:rsidRPr="2F4D9ED0">
        <w:rPr>
          <w:rFonts w:eastAsiaTheme="minorEastAsia"/>
          <w:sz w:val="24"/>
          <w:szCs w:val="24"/>
        </w:rPr>
        <w:t>D</w:t>
      </w:r>
      <w:r w:rsidRPr="2F4D9ED0">
        <w:rPr>
          <w:rFonts w:eastAsiaTheme="minorEastAsia"/>
          <w:sz w:val="24"/>
          <w:szCs w:val="24"/>
        </w:rPr>
        <w:t xml:space="preserve">irect </w:t>
      </w:r>
      <w:r w:rsidR="00B708CD" w:rsidRPr="2F4D9ED0">
        <w:rPr>
          <w:rFonts w:eastAsiaTheme="minorEastAsia"/>
          <w:sz w:val="24"/>
          <w:szCs w:val="24"/>
        </w:rPr>
        <w:t>C</w:t>
      </w:r>
      <w:r w:rsidRPr="2F4D9ED0">
        <w:rPr>
          <w:rFonts w:eastAsiaTheme="minorEastAsia"/>
          <w:sz w:val="24"/>
          <w:szCs w:val="24"/>
        </w:rPr>
        <w:t>osts as defined in 2 CFR 200.</w:t>
      </w:r>
      <w:r w:rsidR="000C1312" w:rsidRPr="2F4D9ED0">
        <w:rPr>
          <w:rFonts w:eastAsiaTheme="minorEastAsia"/>
          <w:sz w:val="24"/>
          <w:szCs w:val="24"/>
        </w:rPr>
        <w:t>1</w:t>
      </w:r>
      <w:r w:rsidRPr="2F4D9ED0">
        <w:rPr>
          <w:rFonts w:eastAsiaTheme="minorEastAsia"/>
          <w:sz w:val="24"/>
          <w:szCs w:val="24"/>
        </w:rPr>
        <w:t xml:space="preserve">.  </w:t>
      </w:r>
    </w:p>
    <w:p w14:paraId="1C8B843A" w14:textId="366B79A2" w:rsidR="00E8737E" w:rsidRPr="005C01D7" w:rsidRDefault="00E8737E" w:rsidP="2F4D9ED0">
      <w:pPr>
        <w:shd w:val="clear" w:color="auto" w:fill="FFFFFF" w:themeFill="background1"/>
        <w:spacing w:after="390" w:line="240" w:lineRule="auto"/>
        <w:textAlignment w:val="baseline"/>
        <w:rPr>
          <w:rFonts w:eastAsiaTheme="minorEastAsia"/>
          <w:sz w:val="24"/>
          <w:szCs w:val="24"/>
        </w:rPr>
      </w:pPr>
      <w:r w:rsidRPr="2F4D9ED0">
        <w:rPr>
          <w:rFonts w:eastAsiaTheme="minorEastAsia"/>
          <w:sz w:val="24"/>
          <w:szCs w:val="24"/>
        </w:rPr>
        <w:t>“Cost Sharing” refers to contributions from the organization or other entities other than the U.S. Embassy.  It also includes in-kind contributions such as volunteers’ time and donated venues.</w:t>
      </w:r>
    </w:p>
    <w:p w14:paraId="4CB44B29" w14:textId="31FEA7B1" w:rsidR="009F148D" w:rsidRPr="0012664D" w:rsidRDefault="00E8737E" w:rsidP="2F4D9ED0">
      <w:pPr>
        <w:rPr>
          <w:rFonts w:eastAsiaTheme="minorEastAsia"/>
          <w:color w:val="333333"/>
          <w:sz w:val="24"/>
          <w:szCs w:val="24"/>
        </w:rPr>
      </w:pPr>
      <w:r w:rsidRPr="2F4D9ED0">
        <w:rPr>
          <w:rFonts w:eastAsiaTheme="minorEastAsia"/>
          <w:sz w:val="24"/>
          <w:szCs w:val="24"/>
        </w:rPr>
        <w:t>Alcoholic Beverages</w:t>
      </w:r>
      <w:proofErr w:type="gramStart"/>
      <w:r w:rsidRPr="2F4D9ED0">
        <w:rPr>
          <w:rFonts w:eastAsiaTheme="minorEastAsia"/>
          <w:sz w:val="24"/>
          <w:szCs w:val="24"/>
        </w:rPr>
        <w:t>:  Please</w:t>
      </w:r>
      <w:proofErr w:type="gramEnd"/>
      <w:r w:rsidRPr="2F4D9ED0">
        <w:rPr>
          <w:rFonts w:eastAsiaTheme="minorEastAsia"/>
          <w:sz w:val="24"/>
          <w:szCs w:val="24"/>
        </w:rPr>
        <w:t xml:space="preserve"> note that award funds cannot be used for alcoholic beverages</w:t>
      </w:r>
      <w:r w:rsidRPr="2F4D9ED0">
        <w:rPr>
          <w:rFonts w:eastAsiaTheme="minorEastAsia"/>
          <w:color w:val="333333"/>
          <w:sz w:val="24"/>
          <w:szCs w:val="24"/>
        </w:rPr>
        <w:t xml:space="preserve">. </w:t>
      </w:r>
    </w:p>
    <w:sectPr w:rsidR="009F148D" w:rsidRPr="0012664D">
      <w:headerReference w:type="default" r:id="rId31"/>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E21CE" w14:textId="77777777" w:rsidR="007F04DC" w:rsidRDefault="007F04DC" w:rsidP="00E72644">
      <w:pPr>
        <w:spacing w:after="0" w:line="240" w:lineRule="auto"/>
      </w:pPr>
      <w:r>
        <w:separator/>
      </w:r>
    </w:p>
  </w:endnote>
  <w:endnote w:type="continuationSeparator" w:id="0">
    <w:p w14:paraId="3C61497F" w14:textId="77777777" w:rsidR="007F04DC" w:rsidRDefault="007F04DC" w:rsidP="00E72644">
      <w:pPr>
        <w:spacing w:after="0" w:line="240" w:lineRule="auto"/>
      </w:pPr>
      <w:r>
        <w:continuationSeparator/>
      </w:r>
    </w:p>
  </w:endnote>
  <w:endnote w:type="continuationNotice" w:id="1">
    <w:p w14:paraId="6032BBFF" w14:textId="77777777" w:rsidR="007F04DC" w:rsidRDefault="007F04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CC"/>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337323"/>
      <w:docPartObj>
        <w:docPartGallery w:val="Page Numbers (Bottom of Page)"/>
        <w:docPartUnique/>
      </w:docPartObj>
    </w:sdtPr>
    <w:sdtEndPr>
      <w:rPr>
        <w:noProof/>
      </w:rPr>
    </w:sdtEndPr>
    <w:sdtContent>
      <w:p w14:paraId="4BB39654" w14:textId="5F244942" w:rsidR="00FC76B8" w:rsidRDefault="00FC76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8E3405" w14:textId="77777777" w:rsidR="00FC76B8" w:rsidRDefault="00FC7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568C1" w14:textId="77777777" w:rsidR="007F04DC" w:rsidRDefault="007F04DC" w:rsidP="00E72644">
      <w:pPr>
        <w:spacing w:after="0" w:line="240" w:lineRule="auto"/>
      </w:pPr>
      <w:r>
        <w:separator/>
      </w:r>
    </w:p>
  </w:footnote>
  <w:footnote w:type="continuationSeparator" w:id="0">
    <w:p w14:paraId="5769F14C" w14:textId="77777777" w:rsidR="007F04DC" w:rsidRDefault="007F04DC" w:rsidP="00E72644">
      <w:pPr>
        <w:spacing w:after="0" w:line="240" w:lineRule="auto"/>
      </w:pPr>
      <w:r>
        <w:continuationSeparator/>
      </w:r>
    </w:p>
  </w:footnote>
  <w:footnote w:type="continuationNotice" w:id="1">
    <w:p w14:paraId="35855EE5" w14:textId="77777777" w:rsidR="007F04DC" w:rsidRDefault="007F04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29E2" w14:textId="2FDF482B" w:rsidR="00E72644" w:rsidRPr="00283DA5" w:rsidRDefault="00E72644" w:rsidP="00E72644">
    <w:pPr>
      <w:pStyle w:val="Header"/>
      <w:jc w:val="center"/>
      <w:rPr>
        <w:b/>
        <w:bCs/>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26696"/>
    <w:multiLevelType w:val="multilevel"/>
    <w:tmpl w:val="B6AC5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361750"/>
    <w:multiLevelType w:val="multilevel"/>
    <w:tmpl w:val="334A0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E13CCC"/>
    <w:multiLevelType w:val="multilevel"/>
    <w:tmpl w:val="4AEC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C3F2E0"/>
    <w:multiLevelType w:val="hybridMultilevel"/>
    <w:tmpl w:val="FFFFFFFF"/>
    <w:lvl w:ilvl="0" w:tplc="C7F8FFBE">
      <w:start w:val="1"/>
      <w:numFmt w:val="upperRoman"/>
      <w:lvlText w:val="%1."/>
      <w:lvlJc w:val="left"/>
      <w:pPr>
        <w:ind w:left="720" w:hanging="360"/>
      </w:pPr>
    </w:lvl>
    <w:lvl w:ilvl="1" w:tplc="E670E752">
      <w:start w:val="1"/>
      <w:numFmt w:val="lowerLetter"/>
      <w:lvlText w:val="%2."/>
      <w:lvlJc w:val="left"/>
      <w:pPr>
        <w:ind w:left="1440" w:hanging="360"/>
      </w:pPr>
    </w:lvl>
    <w:lvl w:ilvl="2" w:tplc="BA04C166">
      <w:start w:val="1"/>
      <w:numFmt w:val="lowerRoman"/>
      <w:lvlText w:val="%3."/>
      <w:lvlJc w:val="right"/>
      <w:pPr>
        <w:ind w:left="2160" w:hanging="180"/>
      </w:pPr>
    </w:lvl>
    <w:lvl w:ilvl="3" w:tplc="01ECF5AA">
      <w:start w:val="1"/>
      <w:numFmt w:val="decimal"/>
      <w:lvlText w:val="%4."/>
      <w:lvlJc w:val="left"/>
      <w:pPr>
        <w:ind w:left="2880" w:hanging="360"/>
      </w:pPr>
    </w:lvl>
    <w:lvl w:ilvl="4" w:tplc="28DCC910">
      <w:start w:val="1"/>
      <w:numFmt w:val="lowerLetter"/>
      <w:lvlText w:val="%5."/>
      <w:lvlJc w:val="left"/>
      <w:pPr>
        <w:ind w:left="3600" w:hanging="360"/>
      </w:pPr>
    </w:lvl>
    <w:lvl w:ilvl="5" w:tplc="1918EFFE">
      <w:start w:val="1"/>
      <w:numFmt w:val="lowerRoman"/>
      <w:lvlText w:val="%6."/>
      <w:lvlJc w:val="right"/>
      <w:pPr>
        <w:ind w:left="4320" w:hanging="180"/>
      </w:pPr>
    </w:lvl>
    <w:lvl w:ilvl="6" w:tplc="8AC2C784">
      <w:start w:val="1"/>
      <w:numFmt w:val="decimal"/>
      <w:lvlText w:val="%7."/>
      <w:lvlJc w:val="left"/>
      <w:pPr>
        <w:ind w:left="5040" w:hanging="360"/>
      </w:pPr>
    </w:lvl>
    <w:lvl w:ilvl="7" w:tplc="97D8DAFA">
      <w:start w:val="1"/>
      <w:numFmt w:val="lowerLetter"/>
      <w:lvlText w:val="%8."/>
      <w:lvlJc w:val="left"/>
      <w:pPr>
        <w:ind w:left="5760" w:hanging="360"/>
      </w:pPr>
    </w:lvl>
    <w:lvl w:ilvl="8" w:tplc="37D41336">
      <w:start w:val="1"/>
      <w:numFmt w:val="lowerRoman"/>
      <w:lvlText w:val="%9."/>
      <w:lvlJc w:val="right"/>
      <w:pPr>
        <w:ind w:left="6480" w:hanging="180"/>
      </w:pPr>
    </w:lvl>
  </w:abstractNum>
  <w:abstractNum w:abstractNumId="5" w15:restartNumberingAfterBreak="0">
    <w:nsid w:val="171F3FB6"/>
    <w:multiLevelType w:val="multilevel"/>
    <w:tmpl w:val="361069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22535D"/>
    <w:multiLevelType w:val="multilevel"/>
    <w:tmpl w:val="A7782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F7F566"/>
    <w:multiLevelType w:val="hybridMultilevel"/>
    <w:tmpl w:val="723E4EF6"/>
    <w:lvl w:ilvl="0" w:tplc="BBE856BC">
      <w:start w:val="1"/>
      <w:numFmt w:val="bullet"/>
      <w:lvlText w:val=""/>
      <w:lvlJc w:val="left"/>
      <w:pPr>
        <w:ind w:left="360" w:hanging="360"/>
      </w:pPr>
      <w:rPr>
        <w:rFonts w:ascii="Symbol" w:hAnsi="Symbol" w:hint="default"/>
      </w:rPr>
    </w:lvl>
    <w:lvl w:ilvl="1" w:tplc="FC7A636A">
      <w:start w:val="1"/>
      <w:numFmt w:val="bullet"/>
      <w:lvlText w:val="o"/>
      <w:lvlJc w:val="left"/>
      <w:pPr>
        <w:ind w:left="1080" w:hanging="360"/>
      </w:pPr>
      <w:rPr>
        <w:rFonts w:ascii="Courier New" w:hAnsi="Courier New" w:hint="default"/>
      </w:rPr>
    </w:lvl>
    <w:lvl w:ilvl="2" w:tplc="38465916">
      <w:start w:val="1"/>
      <w:numFmt w:val="bullet"/>
      <w:lvlText w:val=""/>
      <w:lvlJc w:val="left"/>
      <w:pPr>
        <w:ind w:left="1800" w:hanging="360"/>
      </w:pPr>
      <w:rPr>
        <w:rFonts w:ascii="Wingdings" w:hAnsi="Wingdings" w:hint="default"/>
      </w:rPr>
    </w:lvl>
    <w:lvl w:ilvl="3" w:tplc="289C4130">
      <w:start w:val="1"/>
      <w:numFmt w:val="bullet"/>
      <w:lvlText w:val=""/>
      <w:lvlJc w:val="left"/>
      <w:pPr>
        <w:ind w:left="2520" w:hanging="360"/>
      </w:pPr>
      <w:rPr>
        <w:rFonts w:ascii="Symbol" w:hAnsi="Symbol" w:hint="default"/>
      </w:rPr>
    </w:lvl>
    <w:lvl w:ilvl="4" w:tplc="2F009798">
      <w:start w:val="1"/>
      <w:numFmt w:val="bullet"/>
      <w:lvlText w:val="o"/>
      <w:lvlJc w:val="left"/>
      <w:pPr>
        <w:ind w:left="3240" w:hanging="360"/>
      </w:pPr>
      <w:rPr>
        <w:rFonts w:ascii="Courier New" w:hAnsi="Courier New" w:hint="default"/>
      </w:rPr>
    </w:lvl>
    <w:lvl w:ilvl="5" w:tplc="5030C1AC">
      <w:start w:val="1"/>
      <w:numFmt w:val="bullet"/>
      <w:lvlText w:val=""/>
      <w:lvlJc w:val="left"/>
      <w:pPr>
        <w:ind w:left="3960" w:hanging="360"/>
      </w:pPr>
      <w:rPr>
        <w:rFonts w:ascii="Wingdings" w:hAnsi="Wingdings" w:hint="default"/>
      </w:rPr>
    </w:lvl>
    <w:lvl w:ilvl="6" w:tplc="7966DCB4">
      <w:start w:val="1"/>
      <w:numFmt w:val="bullet"/>
      <w:lvlText w:val=""/>
      <w:lvlJc w:val="left"/>
      <w:pPr>
        <w:ind w:left="4680" w:hanging="360"/>
      </w:pPr>
      <w:rPr>
        <w:rFonts w:ascii="Symbol" w:hAnsi="Symbol" w:hint="default"/>
      </w:rPr>
    </w:lvl>
    <w:lvl w:ilvl="7" w:tplc="9A68134E">
      <w:start w:val="1"/>
      <w:numFmt w:val="bullet"/>
      <w:lvlText w:val="o"/>
      <w:lvlJc w:val="left"/>
      <w:pPr>
        <w:ind w:left="5400" w:hanging="360"/>
      </w:pPr>
      <w:rPr>
        <w:rFonts w:ascii="Courier New" w:hAnsi="Courier New" w:hint="default"/>
      </w:rPr>
    </w:lvl>
    <w:lvl w:ilvl="8" w:tplc="FF1C8EA8">
      <w:start w:val="1"/>
      <w:numFmt w:val="bullet"/>
      <w:lvlText w:val=""/>
      <w:lvlJc w:val="left"/>
      <w:pPr>
        <w:ind w:left="6120" w:hanging="360"/>
      </w:pPr>
      <w:rPr>
        <w:rFonts w:ascii="Wingdings" w:hAnsi="Wingdings" w:hint="default"/>
      </w:rPr>
    </w:lvl>
  </w:abstractNum>
  <w:abstractNum w:abstractNumId="9" w15:restartNumberingAfterBreak="0">
    <w:nsid w:val="2A598196"/>
    <w:multiLevelType w:val="hybridMultilevel"/>
    <w:tmpl w:val="56046248"/>
    <w:lvl w:ilvl="0" w:tplc="DA0C8B6C">
      <w:start w:val="1"/>
      <w:numFmt w:val="bullet"/>
      <w:lvlText w:val=""/>
      <w:lvlJc w:val="left"/>
      <w:pPr>
        <w:ind w:left="720" w:hanging="360"/>
      </w:pPr>
      <w:rPr>
        <w:rFonts w:ascii="Symbol" w:hAnsi="Symbol" w:hint="default"/>
      </w:rPr>
    </w:lvl>
    <w:lvl w:ilvl="1" w:tplc="501A8C3A">
      <w:start w:val="1"/>
      <w:numFmt w:val="bullet"/>
      <w:lvlText w:val="o"/>
      <w:lvlJc w:val="left"/>
      <w:pPr>
        <w:ind w:left="1440" w:hanging="360"/>
      </w:pPr>
      <w:rPr>
        <w:rFonts w:ascii="Courier New" w:hAnsi="Courier New" w:hint="default"/>
      </w:rPr>
    </w:lvl>
    <w:lvl w:ilvl="2" w:tplc="14623A80">
      <w:start w:val="1"/>
      <w:numFmt w:val="bullet"/>
      <w:lvlText w:val=""/>
      <w:lvlJc w:val="left"/>
      <w:pPr>
        <w:ind w:left="2160" w:hanging="360"/>
      </w:pPr>
      <w:rPr>
        <w:rFonts w:ascii="Wingdings" w:hAnsi="Wingdings" w:hint="default"/>
      </w:rPr>
    </w:lvl>
    <w:lvl w:ilvl="3" w:tplc="8AD44E70">
      <w:start w:val="1"/>
      <w:numFmt w:val="bullet"/>
      <w:lvlText w:val=""/>
      <w:lvlJc w:val="left"/>
      <w:pPr>
        <w:ind w:left="2880" w:hanging="360"/>
      </w:pPr>
      <w:rPr>
        <w:rFonts w:ascii="Symbol" w:hAnsi="Symbol" w:hint="default"/>
      </w:rPr>
    </w:lvl>
    <w:lvl w:ilvl="4" w:tplc="7396B7C4">
      <w:start w:val="1"/>
      <w:numFmt w:val="bullet"/>
      <w:lvlText w:val="o"/>
      <w:lvlJc w:val="left"/>
      <w:pPr>
        <w:ind w:left="3600" w:hanging="360"/>
      </w:pPr>
      <w:rPr>
        <w:rFonts w:ascii="Courier New" w:hAnsi="Courier New" w:hint="default"/>
      </w:rPr>
    </w:lvl>
    <w:lvl w:ilvl="5" w:tplc="86E0E828">
      <w:start w:val="1"/>
      <w:numFmt w:val="bullet"/>
      <w:lvlText w:val=""/>
      <w:lvlJc w:val="left"/>
      <w:pPr>
        <w:ind w:left="4320" w:hanging="360"/>
      </w:pPr>
      <w:rPr>
        <w:rFonts w:ascii="Wingdings" w:hAnsi="Wingdings" w:hint="default"/>
      </w:rPr>
    </w:lvl>
    <w:lvl w:ilvl="6" w:tplc="F788CC52">
      <w:start w:val="1"/>
      <w:numFmt w:val="bullet"/>
      <w:lvlText w:val=""/>
      <w:lvlJc w:val="left"/>
      <w:pPr>
        <w:ind w:left="5040" w:hanging="360"/>
      </w:pPr>
      <w:rPr>
        <w:rFonts w:ascii="Symbol" w:hAnsi="Symbol" w:hint="default"/>
      </w:rPr>
    </w:lvl>
    <w:lvl w:ilvl="7" w:tplc="E7E0208C">
      <w:start w:val="1"/>
      <w:numFmt w:val="bullet"/>
      <w:lvlText w:val="o"/>
      <w:lvlJc w:val="left"/>
      <w:pPr>
        <w:ind w:left="5760" w:hanging="360"/>
      </w:pPr>
      <w:rPr>
        <w:rFonts w:ascii="Courier New" w:hAnsi="Courier New" w:hint="default"/>
      </w:rPr>
    </w:lvl>
    <w:lvl w:ilvl="8" w:tplc="12A6EA36">
      <w:start w:val="1"/>
      <w:numFmt w:val="bullet"/>
      <w:lvlText w:val=""/>
      <w:lvlJc w:val="left"/>
      <w:pPr>
        <w:ind w:left="6480" w:hanging="360"/>
      </w:pPr>
      <w:rPr>
        <w:rFonts w:ascii="Wingdings" w:hAnsi="Wingdings" w:hint="default"/>
      </w:rPr>
    </w:lvl>
  </w:abstractNum>
  <w:abstractNum w:abstractNumId="10" w15:restartNumberingAfterBreak="0">
    <w:nsid w:val="30BF4310"/>
    <w:multiLevelType w:val="hybridMultilevel"/>
    <w:tmpl w:val="1786DB2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7EA45FA"/>
    <w:multiLevelType w:val="hybridMultilevel"/>
    <w:tmpl w:val="D17878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3575E8"/>
    <w:multiLevelType w:val="multilevel"/>
    <w:tmpl w:val="3E664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4" w15:restartNumberingAfterBreak="0">
    <w:nsid w:val="3EF02F91"/>
    <w:multiLevelType w:val="hybridMultilevel"/>
    <w:tmpl w:val="EB8C09D4"/>
    <w:lvl w:ilvl="0" w:tplc="0409001B">
      <w:start w:val="1"/>
      <w:numFmt w:val="low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C94BEE"/>
    <w:multiLevelType w:val="hybridMultilevel"/>
    <w:tmpl w:val="48043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072343"/>
    <w:multiLevelType w:val="hybridMultilevel"/>
    <w:tmpl w:val="E2A4588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4F9B28FB"/>
    <w:multiLevelType w:val="hybridMultilevel"/>
    <w:tmpl w:val="0D18A1C8"/>
    <w:lvl w:ilvl="0" w:tplc="44689F9A">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0C214D"/>
    <w:multiLevelType w:val="hybridMultilevel"/>
    <w:tmpl w:val="D64A72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85500E9"/>
    <w:multiLevelType w:val="multilevel"/>
    <w:tmpl w:val="2B560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36A130E"/>
    <w:multiLevelType w:val="hybridMultilevel"/>
    <w:tmpl w:val="4D6477F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215014"/>
    <w:multiLevelType w:val="multilevel"/>
    <w:tmpl w:val="92F2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355947"/>
    <w:multiLevelType w:val="hybridMultilevel"/>
    <w:tmpl w:val="D17878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74D452E"/>
    <w:multiLevelType w:val="multilevel"/>
    <w:tmpl w:val="5A4A5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741327"/>
    <w:multiLevelType w:val="multilevel"/>
    <w:tmpl w:val="E6D88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59F3292"/>
    <w:multiLevelType w:val="hybridMultilevel"/>
    <w:tmpl w:val="D17878F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60906E1"/>
    <w:multiLevelType w:val="hybridMultilevel"/>
    <w:tmpl w:val="D17878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FF41675"/>
    <w:multiLevelType w:val="hybridMultilevel"/>
    <w:tmpl w:val="48043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69236">
    <w:abstractNumId w:val="8"/>
  </w:num>
  <w:num w:numId="2" w16cid:durableId="1380006974">
    <w:abstractNumId w:val="9"/>
  </w:num>
  <w:num w:numId="3" w16cid:durableId="414477174">
    <w:abstractNumId w:val="4"/>
  </w:num>
  <w:num w:numId="4" w16cid:durableId="1773548905">
    <w:abstractNumId w:val="17"/>
  </w:num>
  <w:num w:numId="5" w16cid:durableId="1476874732">
    <w:abstractNumId w:val="27"/>
  </w:num>
  <w:num w:numId="6" w16cid:durableId="1008748009">
    <w:abstractNumId w:val="15"/>
  </w:num>
  <w:num w:numId="7" w16cid:durableId="1880124271">
    <w:abstractNumId w:val="5"/>
  </w:num>
  <w:num w:numId="8" w16cid:durableId="1225677657">
    <w:abstractNumId w:val="11"/>
  </w:num>
  <w:num w:numId="9" w16cid:durableId="1924100777">
    <w:abstractNumId w:val="10"/>
  </w:num>
  <w:num w:numId="10" w16cid:durableId="329330907">
    <w:abstractNumId w:val="26"/>
  </w:num>
  <w:num w:numId="11" w16cid:durableId="2056155352">
    <w:abstractNumId w:val="13"/>
  </w:num>
  <w:num w:numId="12" w16cid:durableId="1702894211">
    <w:abstractNumId w:val="16"/>
  </w:num>
  <w:num w:numId="13" w16cid:durableId="966546974">
    <w:abstractNumId w:val="25"/>
  </w:num>
  <w:num w:numId="14" w16cid:durableId="21975924">
    <w:abstractNumId w:val="20"/>
  </w:num>
  <w:num w:numId="15" w16cid:durableId="2092506226">
    <w:abstractNumId w:val="14"/>
  </w:num>
  <w:num w:numId="16" w16cid:durableId="492836374">
    <w:abstractNumId w:val="6"/>
  </w:num>
  <w:num w:numId="17" w16cid:durableId="1448739193">
    <w:abstractNumId w:val="1"/>
  </w:num>
  <w:num w:numId="18" w16cid:durableId="1306350389">
    <w:abstractNumId w:val="22"/>
  </w:num>
  <w:num w:numId="19" w16cid:durableId="1225678575">
    <w:abstractNumId w:val="18"/>
  </w:num>
  <w:num w:numId="20" w16cid:durableId="1983269589">
    <w:abstractNumId w:val="23"/>
  </w:num>
  <w:num w:numId="21" w16cid:durableId="1025060693">
    <w:abstractNumId w:val="2"/>
  </w:num>
  <w:num w:numId="22" w16cid:durableId="1016032161">
    <w:abstractNumId w:val="7"/>
  </w:num>
  <w:num w:numId="23" w16cid:durableId="272371978">
    <w:abstractNumId w:val="12"/>
  </w:num>
  <w:num w:numId="24" w16cid:durableId="622271071">
    <w:abstractNumId w:val="0"/>
  </w:num>
  <w:num w:numId="25" w16cid:durableId="1100950415">
    <w:abstractNumId w:val="24"/>
  </w:num>
  <w:num w:numId="26" w16cid:durableId="1288044729">
    <w:abstractNumId w:val="21"/>
  </w:num>
  <w:num w:numId="27" w16cid:durableId="805316211">
    <w:abstractNumId w:val="3"/>
  </w:num>
  <w:num w:numId="28" w16cid:durableId="617032290">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64D"/>
    <w:rsid w:val="000024E3"/>
    <w:rsid w:val="00005543"/>
    <w:rsid w:val="00012A9C"/>
    <w:rsid w:val="0001686B"/>
    <w:rsid w:val="00016B78"/>
    <w:rsid w:val="00022A84"/>
    <w:rsid w:val="00030AE6"/>
    <w:rsid w:val="00031051"/>
    <w:rsid w:val="000331A9"/>
    <w:rsid w:val="00034ED6"/>
    <w:rsid w:val="000408B4"/>
    <w:rsid w:val="0004161E"/>
    <w:rsid w:val="0004571E"/>
    <w:rsid w:val="00062E0D"/>
    <w:rsid w:val="00064B15"/>
    <w:rsid w:val="000666BA"/>
    <w:rsid w:val="0007081F"/>
    <w:rsid w:val="00071851"/>
    <w:rsid w:val="00074328"/>
    <w:rsid w:val="00077FB9"/>
    <w:rsid w:val="00082F4A"/>
    <w:rsid w:val="000A2696"/>
    <w:rsid w:val="000B5478"/>
    <w:rsid w:val="000B60B4"/>
    <w:rsid w:val="000B731D"/>
    <w:rsid w:val="000C1312"/>
    <w:rsid w:val="000C186D"/>
    <w:rsid w:val="000C4051"/>
    <w:rsid w:val="000C40E5"/>
    <w:rsid w:val="000C6086"/>
    <w:rsid w:val="000D0997"/>
    <w:rsid w:val="000D7A21"/>
    <w:rsid w:val="000E07D5"/>
    <w:rsid w:val="000E202E"/>
    <w:rsid w:val="000F6538"/>
    <w:rsid w:val="000F7320"/>
    <w:rsid w:val="000F77F9"/>
    <w:rsid w:val="001033F6"/>
    <w:rsid w:val="001125C4"/>
    <w:rsid w:val="00115BBA"/>
    <w:rsid w:val="00117C6C"/>
    <w:rsid w:val="00121F0E"/>
    <w:rsid w:val="00125ACE"/>
    <w:rsid w:val="0012664D"/>
    <w:rsid w:val="00134447"/>
    <w:rsid w:val="00134D25"/>
    <w:rsid w:val="00135294"/>
    <w:rsid w:val="0013664A"/>
    <w:rsid w:val="00137C8B"/>
    <w:rsid w:val="0014508E"/>
    <w:rsid w:val="00145C63"/>
    <w:rsid w:val="00150B86"/>
    <w:rsid w:val="00153EF0"/>
    <w:rsid w:val="00162543"/>
    <w:rsid w:val="00165EF5"/>
    <w:rsid w:val="00170194"/>
    <w:rsid w:val="00170D6E"/>
    <w:rsid w:val="001820C0"/>
    <w:rsid w:val="00190C63"/>
    <w:rsid w:val="00191C19"/>
    <w:rsid w:val="001951B4"/>
    <w:rsid w:val="00197B91"/>
    <w:rsid w:val="001A198F"/>
    <w:rsid w:val="001A2E06"/>
    <w:rsid w:val="001B394C"/>
    <w:rsid w:val="001B5CA8"/>
    <w:rsid w:val="001C1A57"/>
    <w:rsid w:val="001C6D32"/>
    <w:rsid w:val="001C7480"/>
    <w:rsid w:val="001D2EDD"/>
    <w:rsid w:val="001D79FA"/>
    <w:rsid w:val="001D7BEA"/>
    <w:rsid w:val="001E0934"/>
    <w:rsid w:val="001E2DDB"/>
    <w:rsid w:val="001F128F"/>
    <w:rsid w:val="00201BA2"/>
    <w:rsid w:val="0021271D"/>
    <w:rsid w:val="0021656F"/>
    <w:rsid w:val="00216988"/>
    <w:rsid w:val="00216EB2"/>
    <w:rsid w:val="00222B31"/>
    <w:rsid w:val="00227BDD"/>
    <w:rsid w:val="00232EF5"/>
    <w:rsid w:val="002348B8"/>
    <w:rsid w:val="00234D25"/>
    <w:rsid w:val="0023592A"/>
    <w:rsid w:val="002432EF"/>
    <w:rsid w:val="0024541A"/>
    <w:rsid w:val="00246921"/>
    <w:rsid w:val="002517AE"/>
    <w:rsid w:val="002546ED"/>
    <w:rsid w:val="00254839"/>
    <w:rsid w:val="00263395"/>
    <w:rsid w:val="00264B3D"/>
    <w:rsid w:val="002657A8"/>
    <w:rsid w:val="002736CA"/>
    <w:rsid w:val="00273E68"/>
    <w:rsid w:val="00280F45"/>
    <w:rsid w:val="00281E2D"/>
    <w:rsid w:val="00282881"/>
    <w:rsid w:val="00283CDD"/>
    <w:rsid w:val="00283DA5"/>
    <w:rsid w:val="00286AE0"/>
    <w:rsid w:val="00290183"/>
    <w:rsid w:val="00291797"/>
    <w:rsid w:val="00292C1C"/>
    <w:rsid w:val="002A131C"/>
    <w:rsid w:val="002A2F8C"/>
    <w:rsid w:val="002A5865"/>
    <w:rsid w:val="002B024F"/>
    <w:rsid w:val="002B232A"/>
    <w:rsid w:val="002B3EF4"/>
    <w:rsid w:val="002B4AA0"/>
    <w:rsid w:val="002C0805"/>
    <w:rsid w:val="002C22EC"/>
    <w:rsid w:val="002C361F"/>
    <w:rsid w:val="002C3C99"/>
    <w:rsid w:val="002D724D"/>
    <w:rsid w:val="002F3CBE"/>
    <w:rsid w:val="002F65B6"/>
    <w:rsid w:val="002F6758"/>
    <w:rsid w:val="002F6B60"/>
    <w:rsid w:val="0030684A"/>
    <w:rsid w:val="003079FE"/>
    <w:rsid w:val="00311516"/>
    <w:rsid w:val="00311D0C"/>
    <w:rsid w:val="00315EB7"/>
    <w:rsid w:val="003173EA"/>
    <w:rsid w:val="003213AF"/>
    <w:rsid w:val="003234E6"/>
    <w:rsid w:val="00324574"/>
    <w:rsid w:val="00325B5B"/>
    <w:rsid w:val="00325E4E"/>
    <w:rsid w:val="00337EB6"/>
    <w:rsid w:val="00342D49"/>
    <w:rsid w:val="00350462"/>
    <w:rsid w:val="0035479E"/>
    <w:rsid w:val="00354DFB"/>
    <w:rsid w:val="00365104"/>
    <w:rsid w:val="003663B6"/>
    <w:rsid w:val="00367BB7"/>
    <w:rsid w:val="00367BC4"/>
    <w:rsid w:val="00372B3C"/>
    <w:rsid w:val="00373E31"/>
    <w:rsid w:val="003748E7"/>
    <w:rsid w:val="00375E13"/>
    <w:rsid w:val="00381C5C"/>
    <w:rsid w:val="00383BB3"/>
    <w:rsid w:val="00385DAC"/>
    <w:rsid w:val="0038703A"/>
    <w:rsid w:val="00393CCA"/>
    <w:rsid w:val="00397E6B"/>
    <w:rsid w:val="0039EA01"/>
    <w:rsid w:val="003A063A"/>
    <w:rsid w:val="003A18FF"/>
    <w:rsid w:val="003A1C2E"/>
    <w:rsid w:val="003A3A58"/>
    <w:rsid w:val="003A5688"/>
    <w:rsid w:val="003A6BDC"/>
    <w:rsid w:val="003B454F"/>
    <w:rsid w:val="003C0B9B"/>
    <w:rsid w:val="003C1070"/>
    <w:rsid w:val="003C4408"/>
    <w:rsid w:val="003C698C"/>
    <w:rsid w:val="003C7AF8"/>
    <w:rsid w:val="003D290C"/>
    <w:rsid w:val="003D36FC"/>
    <w:rsid w:val="003D371C"/>
    <w:rsid w:val="003E0DFA"/>
    <w:rsid w:val="003E3822"/>
    <w:rsid w:val="003E46D6"/>
    <w:rsid w:val="003E7C66"/>
    <w:rsid w:val="003F0EFC"/>
    <w:rsid w:val="003F3373"/>
    <w:rsid w:val="003F407A"/>
    <w:rsid w:val="003F53D9"/>
    <w:rsid w:val="004001ED"/>
    <w:rsid w:val="00402FDB"/>
    <w:rsid w:val="00403973"/>
    <w:rsid w:val="00403AFA"/>
    <w:rsid w:val="004051E0"/>
    <w:rsid w:val="004070EC"/>
    <w:rsid w:val="00413421"/>
    <w:rsid w:val="0041683A"/>
    <w:rsid w:val="0042101A"/>
    <w:rsid w:val="00421C11"/>
    <w:rsid w:val="00421DB5"/>
    <w:rsid w:val="00426402"/>
    <w:rsid w:val="00427AA6"/>
    <w:rsid w:val="0043219F"/>
    <w:rsid w:val="00437625"/>
    <w:rsid w:val="00437815"/>
    <w:rsid w:val="0044208C"/>
    <w:rsid w:val="0044233C"/>
    <w:rsid w:val="00442FE8"/>
    <w:rsid w:val="00443D84"/>
    <w:rsid w:val="004456BA"/>
    <w:rsid w:val="00446C35"/>
    <w:rsid w:val="0046266F"/>
    <w:rsid w:val="004656FD"/>
    <w:rsid w:val="00466770"/>
    <w:rsid w:val="00471FFC"/>
    <w:rsid w:val="00472A27"/>
    <w:rsid w:val="004740E4"/>
    <w:rsid w:val="00480B3E"/>
    <w:rsid w:val="00484D00"/>
    <w:rsid w:val="0048598B"/>
    <w:rsid w:val="004A1B3E"/>
    <w:rsid w:val="004A6D1D"/>
    <w:rsid w:val="004A6E68"/>
    <w:rsid w:val="004A7E2E"/>
    <w:rsid w:val="004B0C33"/>
    <w:rsid w:val="004B16A6"/>
    <w:rsid w:val="004B1F1F"/>
    <w:rsid w:val="004B5EDA"/>
    <w:rsid w:val="004C1458"/>
    <w:rsid w:val="004C3987"/>
    <w:rsid w:val="004C4EB2"/>
    <w:rsid w:val="004C62C1"/>
    <w:rsid w:val="004D24CC"/>
    <w:rsid w:val="004D3028"/>
    <w:rsid w:val="004D622A"/>
    <w:rsid w:val="004E31C8"/>
    <w:rsid w:val="004E3AB5"/>
    <w:rsid w:val="004E4D66"/>
    <w:rsid w:val="004E4DFA"/>
    <w:rsid w:val="004E6A01"/>
    <w:rsid w:val="004F6DAB"/>
    <w:rsid w:val="005018EE"/>
    <w:rsid w:val="005019ED"/>
    <w:rsid w:val="00502886"/>
    <w:rsid w:val="00503197"/>
    <w:rsid w:val="005049AF"/>
    <w:rsid w:val="005106BF"/>
    <w:rsid w:val="00511087"/>
    <w:rsid w:val="005120A6"/>
    <w:rsid w:val="00512835"/>
    <w:rsid w:val="0051445F"/>
    <w:rsid w:val="00520B56"/>
    <w:rsid w:val="005223D1"/>
    <w:rsid w:val="00522CA3"/>
    <w:rsid w:val="00522D73"/>
    <w:rsid w:val="00525965"/>
    <w:rsid w:val="005266B2"/>
    <w:rsid w:val="00526A67"/>
    <w:rsid w:val="00530620"/>
    <w:rsid w:val="00532D79"/>
    <w:rsid w:val="005337E0"/>
    <w:rsid w:val="00540C67"/>
    <w:rsid w:val="00545486"/>
    <w:rsid w:val="00546055"/>
    <w:rsid w:val="005469B9"/>
    <w:rsid w:val="005517B2"/>
    <w:rsid w:val="00556D5D"/>
    <w:rsid w:val="00562B48"/>
    <w:rsid w:val="00563EAD"/>
    <w:rsid w:val="00563FA8"/>
    <w:rsid w:val="00570781"/>
    <w:rsid w:val="00571327"/>
    <w:rsid w:val="00573702"/>
    <w:rsid w:val="00575434"/>
    <w:rsid w:val="00576E9A"/>
    <w:rsid w:val="00577232"/>
    <w:rsid w:val="00581360"/>
    <w:rsid w:val="005820A3"/>
    <w:rsid w:val="00594E81"/>
    <w:rsid w:val="00596F3A"/>
    <w:rsid w:val="005A5770"/>
    <w:rsid w:val="005B1C88"/>
    <w:rsid w:val="005B37DB"/>
    <w:rsid w:val="005B60E7"/>
    <w:rsid w:val="005C2012"/>
    <w:rsid w:val="005C239C"/>
    <w:rsid w:val="005C260B"/>
    <w:rsid w:val="005C28E4"/>
    <w:rsid w:val="005C7ABF"/>
    <w:rsid w:val="005D1A0C"/>
    <w:rsid w:val="005D5DFB"/>
    <w:rsid w:val="005E521B"/>
    <w:rsid w:val="005F0ED0"/>
    <w:rsid w:val="005F1A88"/>
    <w:rsid w:val="006047F6"/>
    <w:rsid w:val="00610A6B"/>
    <w:rsid w:val="00612E73"/>
    <w:rsid w:val="0061300B"/>
    <w:rsid w:val="00617C4E"/>
    <w:rsid w:val="00618CDC"/>
    <w:rsid w:val="006229E5"/>
    <w:rsid w:val="0062576F"/>
    <w:rsid w:val="006322A8"/>
    <w:rsid w:val="006322DC"/>
    <w:rsid w:val="00632751"/>
    <w:rsid w:val="00633C23"/>
    <w:rsid w:val="00635DAF"/>
    <w:rsid w:val="00640EA6"/>
    <w:rsid w:val="006443C8"/>
    <w:rsid w:val="00646EDE"/>
    <w:rsid w:val="00647749"/>
    <w:rsid w:val="00647A1F"/>
    <w:rsid w:val="00650232"/>
    <w:rsid w:val="0065187F"/>
    <w:rsid w:val="00657071"/>
    <w:rsid w:val="006610E7"/>
    <w:rsid w:val="00662EDD"/>
    <w:rsid w:val="00663693"/>
    <w:rsid w:val="00664A34"/>
    <w:rsid w:val="00666E12"/>
    <w:rsid w:val="00675827"/>
    <w:rsid w:val="00676BA2"/>
    <w:rsid w:val="00677436"/>
    <w:rsid w:val="006830DA"/>
    <w:rsid w:val="00684B7B"/>
    <w:rsid w:val="0068799F"/>
    <w:rsid w:val="00690C21"/>
    <w:rsid w:val="006A0109"/>
    <w:rsid w:val="006A183D"/>
    <w:rsid w:val="006A2B23"/>
    <w:rsid w:val="006A718D"/>
    <w:rsid w:val="006B4AE7"/>
    <w:rsid w:val="006B5086"/>
    <w:rsid w:val="006D322D"/>
    <w:rsid w:val="006D33E9"/>
    <w:rsid w:val="006D4F0D"/>
    <w:rsid w:val="006D6977"/>
    <w:rsid w:val="006E3B16"/>
    <w:rsid w:val="006E699A"/>
    <w:rsid w:val="006E7675"/>
    <w:rsid w:val="006F1EBC"/>
    <w:rsid w:val="006F692D"/>
    <w:rsid w:val="00702117"/>
    <w:rsid w:val="0070365C"/>
    <w:rsid w:val="00707B5D"/>
    <w:rsid w:val="0071038F"/>
    <w:rsid w:val="007108A3"/>
    <w:rsid w:val="00710918"/>
    <w:rsid w:val="0071295B"/>
    <w:rsid w:val="007138DC"/>
    <w:rsid w:val="007158DA"/>
    <w:rsid w:val="00717003"/>
    <w:rsid w:val="00723308"/>
    <w:rsid w:val="00724193"/>
    <w:rsid w:val="0073002F"/>
    <w:rsid w:val="00732676"/>
    <w:rsid w:val="007346A7"/>
    <w:rsid w:val="00736CD9"/>
    <w:rsid w:val="00740988"/>
    <w:rsid w:val="00740BAE"/>
    <w:rsid w:val="007431CD"/>
    <w:rsid w:val="007442F8"/>
    <w:rsid w:val="007469C3"/>
    <w:rsid w:val="0076007F"/>
    <w:rsid w:val="00773637"/>
    <w:rsid w:val="007739FC"/>
    <w:rsid w:val="00774581"/>
    <w:rsid w:val="00776252"/>
    <w:rsid w:val="0077697E"/>
    <w:rsid w:val="007800FE"/>
    <w:rsid w:val="007A2FFC"/>
    <w:rsid w:val="007A4F88"/>
    <w:rsid w:val="007A5871"/>
    <w:rsid w:val="007B2319"/>
    <w:rsid w:val="007B46A6"/>
    <w:rsid w:val="007B6063"/>
    <w:rsid w:val="007C00F5"/>
    <w:rsid w:val="007C3E97"/>
    <w:rsid w:val="007D0929"/>
    <w:rsid w:val="007D20D2"/>
    <w:rsid w:val="007D25EA"/>
    <w:rsid w:val="007D3F34"/>
    <w:rsid w:val="007D409A"/>
    <w:rsid w:val="007E25BD"/>
    <w:rsid w:val="007E28A6"/>
    <w:rsid w:val="007E2B33"/>
    <w:rsid w:val="007E4F7F"/>
    <w:rsid w:val="007E67EB"/>
    <w:rsid w:val="007F04DC"/>
    <w:rsid w:val="007F164C"/>
    <w:rsid w:val="007F391D"/>
    <w:rsid w:val="007F5ABE"/>
    <w:rsid w:val="00810B93"/>
    <w:rsid w:val="008128AD"/>
    <w:rsid w:val="008138F8"/>
    <w:rsid w:val="00815E33"/>
    <w:rsid w:val="0081639D"/>
    <w:rsid w:val="008206F4"/>
    <w:rsid w:val="00821F5F"/>
    <w:rsid w:val="008222EF"/>
    <w:rsid w:val="00827E9E"/>
    <w:rsid w:val="0083394D"/>
    <w:rsid w:val="00841299"/>
    <w:rsid w:val="00842BB3"/>
    <w:rsid w:val="00845C32"/>
    <w:rsid w:val="00846DD2"/>
    <w:rsid w:val="008573F3"/>
    <w:rsid w:val="0086399D"/>
    <w:rsid w:val="00866315"/>
    <w:rsid w:val="00877C41"/>
    <w:rsid w:val="0089258A"/>
    <w:rsid w:val="00892EF4"/>
    <w:rsid w:val="00893815"/>
    <w:rsid w:val="00893C26"/>
    <w:rsid w:val="008950D1"/>
    <w:rsid w:val="00895127"/>
    <w:rsid w:val="00897823"/>
    <w:rsid w:val="008A358B"/>
    <w:rsid w:val="008A73D5"/>
    <w:rsid w:val="008A7893"/>
    <w:rsid w:val="008B0D37"/>
    <w:rsid w:val="008B4275"/>
    <w:rsid w:val="008B747F"/>
    <w:rsid w:val="008C1CC4"/>
    <w:rsid w:val="008C27AF"/>
    <w:rsid w:val="008C3BA0"/>
    <w:rsid w:val="008C4427"/>
    <w:rsid w:val="008C7D00"/>
    <w:rsid w:val="008D2A04"/>
    <w:rsid w:val="008D47CD"/>
    <w:rsid w:val="008D6C6B"/>
    <w:rsid w:val="008F0C0B"/>
    <w:rsid w:val="008F30B7"/>
    <w:rsid w:val="00900894"/>
    <w:rsid w:val="0090211B"/>
    <w:rsid w:val="009029D7"/>
    <w:rsid w:val="009041B2"/>
    <w:rsid w:val="00916C53"/>
    <w:rsid w:val="0092471C"/>
    <w:rsid w:val="00926F11"/>
    <w:rsid w:val="009273F2"/>
    <w:rsid w:val="00927BAF"/>
    <w:rsid w:val="0093586D"/>
    <w:rsid w:val="009414DC"/>
    <w:rsid w:val="00941A97"/>
    <w:rsid w:val="00944AE4"/>
    <w:rsid w:val="0094577D"/>
    <w:rsid w:val="00945E66"/>
    <w:rsid w:val="009538BD"/>
    <w:rsid w:val="009552CE"/>
    <w:rsid w:val="009553A5"/>
    <w:rsid w:val="00956576"/>
    <w:rsid w:val="009569A1"/>
    <w:rsid w:val="00956D11"/>
    <w:rsid w:val="00973961"/>
    <w:rsid w:val="00974B91"/>
    <w:rsid w:val="00977E9F"/>
    <w:rsid w:val="009808B2"/>
    <w:rsid w:val="00981FD3"/>
    <w:rsid w:val="00984CDA"/>
    <w:rsid w:val="00985074"/>
    <w:rsid w:val="009858E3"/>
    <w:rsid w:val="009862D0"/>
    <w:rsid w:val="00986751"/>
    <w:rsid w:val="00986A41"/>
    <w:rsid w:val="00997A42"/>
    <w:rsid w:val="009A32C7"/>
    <w:rsid w:val="009A5427"/>
    <w:rsid w:val="009A5BEB"/>
    <w:rsid w:val="009A6C94"/>
    <w:rsid w:val="009B12D3"/>
    <w:rsid w:val="009B4C7E"/>
    <w:rsid w:val="009B5171"/>
    <w:rsid w:val="009B5A11"/>
    <w:rsid w:val="009C083D"/>
    <w:rsid w:val="009C40A4"/>
    <w:rsid w:val="009C51EC"/>
    <w:rsid w:val="009C7837"/>
    <w:rsid w:val="009D1438"/>
    <w:rsid w:val="009D1813"/>
    <w:rsid w:val="009D2203"/>
    <w:rsid w:val="009D3196"/>
    <w:rsid w:val="009E308A"/>
    <w:rsid w:val="009E4F28"/>
    <w:rsid w:val="009F148D"/>
    <w:rsid w:val="009F2026"/>
    <w:rsid w:val="009F4525"/>
    <w:rsid w:val="009F64C7"/>
    <w:rsid w:val="00A03157"/>
    <w:rsid w:val="00A04BB4"/>
    <w:rsid w:val="00A06D6C"/>
    <w:rsid w:val="00A07659"/>
    <w:rsid w:val="00A1111D"/>
    <w:rsid w:val="00A136DD"/>
    <w:rsid w:val="00A21046"/>
    <w:rsid w:val="00A2202F"/>
    <w:rsid w:val="00A2356B"/>
    <w:rsid w:val="00A244AF"/>
    <w:rsid w:val="00A26BF8"/>
    <w:rsid w:val="00A3089B"/>
    <w:rsid w:val="00A372D5"/>
    <w:rsid w:val="00A3784F"/>
    <w:rsid w:val="00A37DC4"/>
    <w:rsid w:val="00A425C8"/>
    <w:rsid w:val="00A43EF7"/>
    <w:rsid w:val="00A45CF0"/>
    <w:rsid w:val="00A463DE"/>
    <w:rsid w:val="00A54752"/>
    <w:rsid w:val="00A5534F"/>
    <w:rsid w:val="00A56BB4"/>
    <w:rsid w:val="00A6566D"/>
    <w:rsid w:val="00A65B01"/>
    <w:rsid w:val="00A65C10"/>
    <w:rsid w:val="00A66D86"/>
    <w:rsid w:val="00A67AD0"/>
    <w:rsid w:val="00A731A3"/>
    <w:rsid w:val="00A73E32"/>
    <w:rsid w:val="00A7502D"/>
    <w:rsid w:val="00A809A7"/>
    <w:rsid w:val="00A80D31"/>
    <w:rsid w:val="00A8239F"/>
    <w:rsid w:val="00A8534C"/>
    <w:rsid w:val="00A8664E"/>
    <w:rsid w:val="00A87B6C"/>
    <w:rsid w:val="00A87CD4"/>
    <w:rsid w:val="00A97238"/>
    <w:rsid w:val="00AA04A8"/>
    <w:rsid w:val="00AA0CB6"/>
    <w:rsid w:val="00AA4B01"/>
    <w:rsid w:val="00AA55E5"/>
    <w:rsid w:val="00AB0E41"/>
    <w:rsid w:val="00AB2B4A"/>
    <w:rsid w:val="00AB3567"/>
    <w:rsid w:val="00AB794C"/>
    <w:rsid w:val="00AC2359"/>
    <w:rsid w:val="00AC4808"/>
    <w:rsid w:val="00AC724A"/>
    <w:rsid w:val="00AD1D79"/>
    <w:rsid w:val="00AD3731"/>
    <w:rsid w:val="00AD4D4D"/>
    <w:rsid w:val="00AD5CC0"/>
    <w:rsid w:val="00AE0B9A"/>
    <w:rsid w:val="00AF3C50"/>
    <w:rsid w:val="00AF4C0B"/>
    <w:rsid w:val="00B0045F"/>
    <w:rsid w:val="00B009C7"/>
    <w:rsid w:val="00B02928"/>
    <w:rsid w:val="00B02AC4"/>
    <w:rsid w:val="00B03D80"/>
    <w:rsid w:val="00B0446C"/>
    <w:rsid w:val="00B12708"/>
    <w:rsid w:val="00B12C1F"/>
    <w:rsid w:val="00B141EA"/>
    <w:rsid w:val="00B1637B"/>
    <w:rsid w:val="00B16E66"/>
    <w:rsid w:val="00B17E6A"/>
    <w:rsid w:val="00B219A8"/>
    <w:rsid w:val="00B2567C"/>
    <w:rsid w:val="00B25749"/>
    <w:rsid w:val="00B25B34"/>
    <w:rsid w:val="00B35EAD"/>
    <w:rsid w:val="00B4180D"/>
    <w:rsid w:val="00B4236F"/>
    <w:rsid w:val="00B43ABA"/>
    <w:rsid w:val="00B44207"/>
    <w:rsid w:val="00B44468"/>
    <w:rsid w:val="00B4547D"/>
    <w:rsid w:val="00B4680B"/>
    <w:rsid w:val="00B55DBC"/>
    <w:rsid w:val="00B61F49"/>
    <w:rsid w:val="00B62F1D"/>
    <w:rsid w:val="00B636FC"/>
    <w:rsid w:val="00B658B2"/>
    <w:rsid w:val="00B66352"/>
    <w:rsid w:val="00B67133"/>
    <w:rsid w:val="00B708CD"/>
    <w:rsid w:val="00B801F2"/>
    <w:rsid w:val="00B806A8"/>
    <w:rsid w:val="00B9045A"/>
    <w:rsid w:val="00B92D4C"/>
    <w:rsid w:val="00B93092"/>
    <w:rsid w:val="00B941D7"/>
    <w:rsid w:val="00BA2A1D"/>
    <w:rsid w:val="00BA58C8"/>
    <w:rsid w:val="00BB6061"/>
    <w:rsid w:val="00BB6A0D"/>
    <w:rsid w:val="00BB7EC2"/>
    <w:rsid w:val="00BC208A"/>
    <w:rsid w:val="00BC7C0E"/>
    <w:rsid w:val="00BD02BA"/>
    <w:rsid w:val="00BD082E"/>
    <w:rsid w:val="00BD6806"/>
    <w:rsid w:val="00BE5C24"/>
    <w:rsid w:val="00BF3568"/>
    <w:rsid w:val="00BF4EE0"/>
    <w:rsid w:val="00BF5215"/>
    <w:rsid w:val="00C0006A"/>
    <w:rsid w:val="00C007FA"/>
    <w:rsid w:val="00C014C5"/>
    <w:rsid w:val="00C16827"/>
    <w:rsid w:val="00C2119D"/>
    <w:rsid w:val="00C21D21"/>
    <w:rsid w:val="00C226C6"/>
    <w:rsid w:val="00C25179"/>
    <w:rsid w:val="00C34C77"/>
    <w:rsid w:val="00C36512"/>
    <w:rsid w:val="00C47170"/>
    <w:rsid w:val="00C50226"/>
    <w:rsid w:val="00C50935"/>
    <w:rsid w:val="00C5101D"/>
    <w:rsid w:val="00C53E85"/>
    <w:rsid w:val="00C62031"/>
    <w:rsid w:val="00C64D59"/>
    <w:rsid w:val="00C652CA"/>
    <w:rsid w:val="00C668FF"/>
    <w:rsid w:val="00C729CC"/>
    <w:rsid w:val="00C7462F"/>
    <w:rsid w:val="00C75FD6"/>
    <w:rsid w:val="00C80947"/>
    <w:rsid w:val="00C821E7"/>
    <w:rsid w:val="00C91A34"/>
    <w:rsid w:val="00C9249E"/>
    <w:rsid w:val="00C9345D"/>
    <w:rsid w:val="00C94646"/>
    <w:rsid w:val="00C99849"/>
    <w:rsid w:val="00CA31B6"/>
    <w:rsid w:val="00CB47AD"/>
    <w:rsid w:val="00CC20C2"/>
    <w:rsid w:val="00CC516F"/>
    <w:rsid w:val="00CC5A32"/>
    <w:rsid w:val="00CC636C"/>
    <w:rsid w:val="00CD0C41"/>
    <w:rsid w:val="00CD5053"/>
    <w:rsid w:val="00CD5675"/>
    <w:rsid w:val="00CE206B"/>
    <w:rsid w:val="00CE2C62"/>
    <w:rsid w:val="00CE3386"/>
    <w:rsid w:val="00CF16FB"/>
    <w:rsid w:val="00CF2457"/>
    <w:rsid w:val="00CF3DC9"/>
    <w:rsid w:val="00CF45A7"/>
    <w:rsid w:val="00D01FF6"/>
    <w:rsid w:val="00D04201"/>
    <w:rsid w:val="00D04D97"/>
    <w:rsid w:val="00D05CD3"/>
    <w:rsid w:val="00D124FC"/>
    <w:rsid w:val="00D13268"/>
    <w:rsid w:val="00D20A7F"/>
    <w:rsid w:val="00D21F8E"/>
    <w:rsid w:val="00D2267E"/>
    <w:rsid w:val="00D3763C"/>
    <w:rsid w:val="00D45176"/>
    <w:rsid w:val="00D45D6B"/>
    <w:rsid w:val="00D45F5C"/>
    <w:rsid w:val="00D4766F"/>
    <w:rsid w:val="00D47FFD"/>
    <w:rsid w:val="00D5297D"/>
    <w:rsid w:val="00D55695"/>
    <w:rsid w:val="00D60387"/>
    <w:rsid w:val="00D6405B"/>
    <w:rsid w:val="00D6415B"/>
    <w:rsid w:val="00D645AC"/>
    <w:rsid w:val="00D66E3F"/>
    <w:rsid w:val="00D70CE5"/>
    <w:rsid w:val="00D75775"/>
    <w:rsid w:val="00D913A5"/>
    <w:rsid w:val="00D97415"/>
    <w:rsid w:val="00DA04FD"/>
    <w:rsid w:val="00DA6E26"/>
    <w:rsid w:val="00DB1CCD"/>
    <w:rsid w:val="00DB23A0"/>
    <w:rsid w:val="00DB311D"/>
    <w:rsid w:val="00DB34C8"/>
    <w:rsid w:val="00DB4BF1"/>
    <w:rsid w:val="00DB7B0A"/>
    <w:rsid w:val="00DC57DB"/>
    <w:rsid w:val="00DD1087"/>
    <w:rsid w:val="00DE0B72"/>
    <w:rsid w:val="00DE0D17"/>
    <w:rsid w:val="00DE10E4"/>
    <w:rsid w:val="00DE1E08"/>
    <w:rsid w:val="00DE4675"/>
    <w:rsid w:val="00DE4DF0"/>
    <w:rsid w:val="00DE61FD"/>
    <w:rsid w:val="00DE6BA7"/>
    <w:rsid w:val="00DF628F"/>
    <w:rsid w:val="00E00F01"/>
    <w:rsid w:val="00E01706"/>
    <w:rsid w:val="00E01BA6"/>
    <w:rsid w:val="00E01EEE"/>
    <w:rsid w:val="00E04A27"/>
    <w:rsid w:val="00E1114F"/>
    <w:rsid w:val="00E11BAB"/>
    <w:rsid w:val="00E13E45"/>
    <w:rsid w:val="00E146FC"/>
    <w:rsid w:val="00E163E5"/>
    <w:rsid w:val="00E16A39"/>
    <w:rsid w:val="00E2340C"/>
    <w:rsid w:val="00E2689A"/>
    <w:rsid w:val="00E26A89"/>
    <w:rsid w:val="00E275E5"/>
    <w:rsid w:val="00E308AD"/>
    <w:rsid w:val="00E33000"/>
    <w:rsid w:val="00E33EEA"/>
    <w:rsid w:val="00E34250"/>
    <w:rsid w:val="00E34A14"/>
    <w:rsid w:val="00E36F28"/>
    <w:rsid w:val="00E430A4"/>
    <w:rsid w:val="00E43AFC"/>
    <w:rsid w:val="00E45F6E"/>
    <w:rsid w:val="00E47808"/>
    <w:rsid w:val="00E60A2A"/>
    <w:rsid w:val="00E63AC5"/>
    <w:rsid w:val="00E70307"/>
    <w:rsid w:val="00E72644"/>
    <w:rsid w:val="00E74C05"/>
    <w:rsid w:val="00E86024"/>
    <w:rsid w:val="00E8737E"/>
    <w:rsid w:val="00E87A8A"/>
    <w:rsid w:val="00E9022E"/>
    <w:rsid w:val="00E93659"/>
    <w:rsid w:val="00E93BBE"/>
    <w:rsid w:val="00EA6C50"/>
    <w:rsid w:val="00EB0ABA"/>
    <w:rsid w:val="00EB34E4"/>
    <w:rsid w:val="00EB4978"/>
    <w:rsid w:val="00EC0738"/>
    <w:rsid w:val="00EC14EC"/>
    <w:rsid w:val="00EC4FBC"/>
    <w:rsid w:val="00EC5C01"/>
    <w:rsid w:val="00ED369F"/>
    <w:rsid w:val="00ED7B40"/>
    <w:rsid w:val="00ED7F32"/>
    <w:rsid w:val="00EE2275"/>
    <w:rsid w:val="00EE4B69"/>
    <w:rsid w:val="00EE4D2A"/>
    <w:rsid w:val="00EE4F87"/>
    <w:rsid w:val="00EF0886"/>
    <w:rsid w:val="00EF0BE1"/>
    <w:rsid w:val="00EF1BBE"/>
    <w:rsid w:val="00EF2D00"/>
    <w:rsid w:val="00EF65A6"/>
    <w:rsid w:val="00F00CA0"/>
    <w:rsid w:val="00F018C9"/>
    <w:rsid w:val="00F025F0"/>
    <w:rsid w:val="00F056BD"/>
    <w:rsid w:val="00F123CA"/>
    <w:rsid w:val="00F14233"/>
    <w:rsid w:val="00F22E15"/>
    <w:rsid w:val="00F27E26"/>
    <w:rsid w:val="00F316B0"/>
    <w:rsid w:val="00F31B95"/>
    <w:rsid w:val="00F3474A"/>
    <w:rsid w:val="00F35D66"/>
    <w:rsid w:val="00F42F14"/>
    <w:rsid w:val="00F4320A"/>
    <w:rsid w:val="00F43335"/>
    <w:rsid w:val="00F45DC3"/>
    <w:rsid w:val="00F4689E"/>
    <w:rsid w:val="00F50179"/>
    <w:rsid w:val="00F530E1"/>
    <w:rsid w:val="00F57BA0"/>
    <w:rsid w:val="00F601E4"/>
    <w:rsid w:val="00F62223"/>
    <w:rsid w:val="00F62AE3"/>
    <w:rsid w:val="00F6710B"/>
    <w:rsid w:val="00F70892"/>
    <w:rsid w:val="00F7419E"/>
    <w:rsid w:val="00F84D9A"/>
    <w:rsid w:val="00F85B15"/>
    <w:rsid w:val="00F8749F"/>
    <w:rsid w:val="00F91EEC"/>
    <w:rsid w:val="00F9216A"/>
    <w:rsid w:val="00F9609D"/>
    <w:rsid w:val="00FA14B5"/>
    <w:rsid w:val="00FA1B72"/>
    <w:rsid w:val="00FA1DA6"/>
    <w:rsid w:val="00FA34AE"/>
    <w:rsid w:val="00FB42A8"/>
    <w:rsid w:val="00FC0863"/>
    <w:rsid w:val="00FC0C86"/>
    <w:rsid w:val="00FC70FD"/>
    <w:rsid w:val="00FC76B8"/>
    <w:rsid w:val="00FE7E29"/>
    <w:rsid w:val="00FF0F26"/>
    <w:rsid w:val="00FF1134"/>
    <w:rsid w:val="00FF25DF"/>
    <w:rsid w:val="00FF323E"/>
    <w:rsid w:val="00FF4AB9"/>
    <w:rsid w:val="0110876C"/>
    <w:rsid w:val="017D2B3B"/>
    <w:rsid w:val="0185757A"/>
    <w:rsid w:val="01A148E4"/>
    <w:rsid w:val="01B8AD09"/>
    <w:rsid w:val="01D628F1"/>
    <w:rsid w:val="01ECB4C8"/>
    <w:rsid w:val="02351BD9"/>
    <w:rsid w:val="02429EB8"/>
    <w:rsid w:val="0246870B"/>
    <w:rsid w:val="0271BDFE"/>
    <w:rsid w:val="027FF582"/>
    <w:rsid w:val="02BE60A6"/>
    <w:rsid w:val="031F0608"/>
    <w:rsid w:val="03330AEB"/>
    <w:rsid w:val="0336D552"/>
    <w:rsid w:val="0392EFBD"/>
    <w:rsid w:val="039893E0"/>
    <w:rsid w:val="04198334"/>
    <w:rsid w:val="04839772"/>
    <w:rsid w:val="04A39DE1"/>
    <w:rsid w:val="04C87A9B"/>
    <w:rsid w:val="04F9AB47"/>
    <w:rsid w:val="05048386"/>
    <w:rsid w:val="05493976"/>
    <w:rsid w:val="059282B0"/>
    <w:rsid w:val="05E8F52B"/>
    <w:rsid w:val="062BF461"/>
    <w:rsid w:val="06CEE958"/>
    <w:rsid w:val="06D4550B"/>
    <w:rsid w:val="072CF9F8"/>
    <w:rsid w:val="074C751D"/>
    <w:rsid w:val="075AD622"/>
    <w:rsid w:val="078EC385"/>
    <w:rsid w:val="07BC820F"/>
    <w:rsid w:val="07CE67D5"/>
    <w:rsid w:val="07E0CFEF"/>
    <w:rsid w:val="07EDA2B6"/>
    <w:rsid w:val="0800C0BA"/>
    <w:rsid w:val="081AD977"/>
    <w:rsid w:val="081F0026"/>
    <w:rsid w:val="0825F455"/>
    <w:rsid w:val="08299A03"/>
    <w:rsid w:val="082C7258"/>
    <w:rsid w:val="08443FF7"/>
    <w:rsid w:val="08F96B13"/>
    <w:rsid w:val="0905761D"/>
    <w:rsid w:val="0974D9F5"/>
    <w:rsid w:val="097CAB42"/>
    <w:rsid w:val="09917A62"/>
    <w:rsid w:val="09932285"/>
    <w:rsid w:val="0A204092"/>
    <w:rsid w:val="0A377EC7"/>
    <w:rsid w:val="0A4DA3B8"/>
    <w:rsid w:val="0A572CA1"/>
    <w:rsid w:val="0A6C1F4D"/>
    <w:rsid w:val="0A768F4F"/>
    <w:rsid w:val="0A95D7E2"/>
    <w:rsid w:val="0AB6407C"/>
    <w:rsid w:val="0AD6A8F5"/>
    <w:rsid w:val="0B06565E"/>
    <w:rsid w:val="0B0956FA"/>
    <w:rsid w:val="0B0C287C"/>
    <w:rsid w:val="0BBBC860"/>
    <w:rsid w:val="0C23415D"/>
    <w:rsid w:val="0C5DDD4B"/>
    <w:rsid w:val="0CB76BE5"/>
    <w:rsid w:val="0CCF8798"/>
    <w:rsid w:val="0D086BD4"/>
    <w:rsid w:val="0D19955E"/>
    <w:rsid w:val="0D3ECB6F"/>
    <w:rsid w:val="0D4FF651"/>
    <w:rsid w:val="0D54D930"/>
    <w:rsid w:val="0D62E1E1"/>
    <w:rsid w:val="0DCFE331"/>
    <w:rsid w:val="0DFAB7FF"/>
    <w:rsid w:val="0E14D128"/>
    <w:rsid w:val="0E212CB6"/>
    <w:rsid w:val="0E5244B0"/>
    <w:rsid w:val="0F5D2758"/>
    <w:rsid w:val="0F60CBAE"/>
    <w:rsid w:val="0FA7E7D4"/>
    <w:rsid w:val="0FD569E7"/>
    <w:rsid w:val="0FD7F4B6"/>
    <w:rsid w:val="100CF08B"/>
    <w:rsid w:val="10902E47"/>
    <w:rsid w:val="109517E3"/>
    <w:rsid w:val="109A8E68"/>
    <w:rsid w:val="10B315DB"/>
    <w:rsid w:val="10C038C5"/>
    <w:rsid w:val="11828FD2"/>
    <w:rsid w:val="11B2AFE1"/>
    <w:rsid w:val="11BF4370"/>
    <w:rsid w:val="11F5BD88"/>
    <w:rsid w:val="1268D949"/>
    <w:rsid w:val="12690968"/>
    <w:rsid w:val="12AD3BF1"/>
    <w:rsid w:val="12C4B301"/>
    <w:rsid w:val="131E1BA9"/>
    <w:rsid w:val="13683EA4"/>
    <w:rsid w:val="14098870"/>
    <w:rsid w:val="1442EA6B"/>
    <w:rsid w:val="1495DD91"/>
    <w:rsid w:val="1498D993"/>
    <w:rsid w:val="149993B0"/>
    <w:rsid w:val="14BC9177"/>
    <w:rsid w:val="14ED7E6D"/>
    <w:rsid w:val="1539BACF"/>
    <w:rsid w:val="15498840"/>
    <w:rsid w:val="1558C91B"/>
    <w:rsid w:val="158DB595"/>
    <w:rsid w:val="15936DF4"/>
    <w:rsid w:val="159643D7"/>
    <w:rsid w:val="159D26E4"/>
    <w:rsid w:val="159FC2D2"/>
    <w:rsid w:val="15E236FF"/>
    <w:rsid w:val="1631E2B7"/>
    <w:rsid w:val="164C94AF"/>
    <w:rsid w:val="16577762"/>
    <w:rsid w:val="169448F0"/>
    <w:rsid w:val="16B670F1"/>
    <w:rsid w:val="16D5E8D1"/>
    <w:rsid w:val="16E4787B"/>
    <w:rsid w:val="16E7BD07"/>
    <w:rsid w:val="16F82CC8"/>
    <w:rsid w:val="16FEA5EA"/>
    <w:rsid w:val="17098E6D"/>
    <w:rsid w:val="171BCDC1"/>
    <w:rsid w:val="173D65E3"/>
    <w:rsid w:val="17CD148F"/>
    <w:rsid w:val="17DE51FA"/>
    <w:rsid w:val="17F707D1"/>
    <w:rsid w:val="181875F2"/>
    <w:rsid w:val="186EC7A3"/>
    <w:rsid w:val="189C394E"/>
    <w:rsid w:val="18AE33F0"/>
    <w:rsid w:val="18C5EB31"/>
    <w:rsid w:val="18DC7575"/>
    <w:rsid w:val="192B746A"/>
    <w:rsid w:val="193D7970"/>
    <w:rsid w:val="1942A424"/>
    <w:rsid w:val="1962FA12"/>
    <w:rsid w:val="196DA5BA"/>
    <w:rsid w:val="1A0A62E3"/>
    <w:rsid w:val="1A6F6B76"/>
    <w:rsid w:val="1A83B7DA"/>
    <w:rsid w:val="1AB56CB8"/>
    <w:rsid w:val="1AE09043"/>
    <w:rsid w:val="1AF3B91A"/>
    <w:rsid w:val="1B07D77A"/>
    <w:rsid w:val="1B81898D"/>
    <w:rsid w:val="1BEF0AE0"/>
    <w:rsid w:val="1C2E4430"/>
    <w:rsid w:val="1C83D641"/>
    <w:rsid w:val="1CAB8A17"/>
    <w:rsid w:val="1D227FBE"/>
    <w:rsid w:val="1D301869"/>
    <w:rsid w:val="1D70D76D"/>
    <w:rsid w:val="1D85FC2E"/>
    <w:rsid w:val="1DAE9B2F"/>
    <w:rsid w:val="1DB0733E"/>
    <w:rsid w:val="1DEBBCC8"/>
    <w:rsid w:val="1E11E7FE"/>
    <w:rsid w:val="1E2EF4C9"/>
    <w:rsid w:val="1EB2283B"/>
    <w:rsid w:val="1EB3ED77"/>
    <w:rsid w:val="1EB4856D"/>
    <w:rsid w:val="1F6FCE2C"/>
    <w:rsid w:val="20122106"/>
    <w:rsid w:val="20465240"/>
    <w:rsid w:val="205D2790"/>
    <w:rsid w:val="2083B383"/>
    <w:rsid w:val="20BE1E42"/>
    <w:rsid w:val="20DE8395"/>
    <w:rsid w:val="20F942C0"/>
    <w:rsid w:val="21629D6C"/>
    <w:rsid w:val="216F9E8D"/>
    <w:rsid w:val="217AFC02"/>
    <w:rsid w:val="2181308F"/>
    <w:rsid w:val="21923F00"/>
    <w:rsid w:val="2192F358"/>
    <w:rsid w:val="219F4ED7"/>
    <w:rsid w:val="21EE06C0"/>
    <w:rsid w:val="22197C6A"/>
    <w:rsid w:val="22634988"/>
    <w:rsid w:val="22744E95"/>
    <w:rsid w:val="22B36DB8"/>
    <w:rsid w:val="22D5067B"/>
    <w:rsid w:val="22EDCAA9"/>
    <w:rsid w:val="231C8AAA"/>
    <w:rsid w:val="23357C5E"/>
    <w:rsid w:val="2369C895"/>
    <w:rsid w:val="236E54AA"/>
    <w:rsid w:val="238365CC"/>
    <w:rsid w:val="2394349F"/>
    <w:rsid w:val="23E886B5"/>
    <w:rsid w:val="23F6511F"/>
    <w:rsid w:val="241A46DF"/>
    <w:rsid w:val="24229B0D"/>
    <w:rsid w:val="242341B7"/>
    <w:rsid w:val="2460EC7A"/>
    <w:rsid w:val="246F1DD5"/>
    <w:rsid w:val="24AB3299"/>
    <w:rsid w:val="25228F42"/>
    <w:rsid w:val="254AE366"/>
    <w:rsid w:val="256F6A88"/>
    <w:rsid w:val="261E3EF4"/>
    <w:rsid w:val="2634B0E6"/>
    <w:rsid w:val="267C9793"/>
    <w:rsid w:val="26DF44F8"/>
    <w:rsid w:val="272F2E88"/>
    <w:rsid w:val="276A0A73"/>
    <w:rsid w:val="2772E8F2"/>
    <w:rsid w:val="277D8817"/>
    <w:rsid w:val="27B8BCD6"/>
    <w:rsid w:val="27BE73BE"/>
    <w:rsid w:val="27E6212A"/>
    <w:rsid w:val="283EFAE0"/>
    <w:rsid w:val="2856F54F"/>
    <w:rsid w:val="289F7B75"/>
    <w:rsid w:val="28FC1C1E"/>
    <w:rsid w:val="290EADD9"/>
    <w:rsid w:val="2915865F"/>
    <w:rsid w:val="29267DD8"/>
    <w:rsid w:val="29617FE7"/>
    <w:rsid w:val="296321A3"/>
    <w:rsid w:val="2981D8FE"/>
    <w:rsid w:val="2A0B5990"/>
    <w:rsid w:val="2A1554B0"/>
    <w:rsid w:val="2A33D696"/>
    <w:rsid w:val="2A51A9A7"/>
    <w:rsid w:val="2A80C4EC"/>
    <w:rsid w:val="2ADF8DB3"/>
    <w:rsid w:val="2AE1633F"/>
    <w:rsid w:val="2AF992DF"/>
    <w:rsid w:val="2AFF0CA8"/>
    <w:rsid w:val="2B02708B"/>
    <w:rsid w:val="2B309887"/>
    <w:rsid w:val="2B3558C8"/>
    <w:rsid w:val="2B5BEEA5"/>
    <w:rsid w:val="2B6300DB"/>
    <w:rsid w:val="2BB137C6"/>
    <w:rsid w:val="2BF52492"/>
    <w:rsid w:val="2C4308E7"/>
    <w:rsid w:val="2C6BB568"/>
    <w:rsid w:val="2C84535C"/>
    <w:rsid w:val="2CA2551C"/>
    <w:rsid w:val="2CC0CB5E"/>
    <w:rsid w:val="2CCDC7F0"/>
    <w:rsid w:val="2CEF634A"/>
    <w:rsid w:val="2D13E5BF"/>
    <w:rsid w:val="2D202B19"/>
    <w:rsid w:val="2D211A29"/>
    <w:rsid w:val="2D4FAFB5"/>
    <w:rsid w:val="2D561FC6"/>
    <w:rsid w:val="2D5EF593"/>
    <w:rsid w:val="2D835FEC"/>
    <w:rsid w:val="2D8A569C"/>
    <w:rsid w:val="2DA2E5AF"/>
    <w:rsid w:val="2DA72629"/>
    <w:rsid w:val="2DCA5BD5"/>
    <w:rsid w:val="2E070FF5"/>
    <w:rsid w:val="2E59DB48"/>
    <w:rsid w:val="2E8E9719"/>
    <w:rsid w:val="2EAAAE93"/>
    <w:rsid w:val="2EDEDA44"/>
    <w:rsid w:val="2EE50DAA"/>
    <w:rsid w:val="2EE851B7"/>
    <w:rsid w:val="2F0E038A"/>
    <w:rsid w:val="2F2BDCB6"/>
    <w:rsid w:val="2F4D9ED0"/>
    <w:rsid w:val="2F4FDDA6"/>
    <w:rsid w:val="2F830CF2"/>
    <w:rsid w:val="2F90ABE5"/>
    <w:rsid w:val="2F96C6DD"/>
    <w:rsid w:val="2FE6300B"/>
    <w:rsid w:val="2FFB30EA"/>
    <w:rsid w:val="2FFF2285"/>
    <w:rsid w:val="302122C5"/>
    <w:rsid w:val="308008D7"/>
    <w:rsid w:val="3081E027"/>
    <w:rsid w:val="30A5EECE"/>
    <w:rsid w:val="31346B68"/>
    <w:rsid w:val="3159BCF4"/>
    <w:rsid w:val="315DA82B"/>
    <w:rsid w:val="31792082"/>
    <w:rsid w:val="318283E1"/>
    <w:rsid w:val="31A023D7"/>
    <w:rsid w:val="31ABA851"/>
    <w:rsid w:val="31E35716"/>
    <w:rsid w:val="3202408E"/>
    <w:rsid w:val="32782E81"/>
    <w:rsid w:val="33233781"/>
    <w:rsid w:val="332FDEDD"/>
    <w:rsid w:val="333C9D2B"/>
    <w:rsid w:val="335262DB"/>
    <w:rsid w:val="338442C9"/>
    <w:rsid w:val="33CDE4D6"/>
    <w:rsid w:val="33DC8792"/>
    <w:rsid w:val="33EB2678"/>
    <w:rsid w:val="3409F1C6"/>
    <w:rsid w:val="3410BD1A"/>
    <w:rsid w:val="3441AB3D"/>
    <w:rsid w:val="347517B7"/>
    <w:rsid w:val="34A18706"/>
    <w:rsid w:val="34C9EE9C"/>
    <w:rsid w:val="34ED3376"/>
    <w:rsid w:val="34EF1E22"/>
    <w:rsid w:val="35C369DE"/>
    <w:rsid w:val="366C0A92"/>
    <w:rsid w:val="36A4729B"/>
    <w:rsid w:val="372BDFE8"/>
    <w:rsid w:val="37374284"/>
    <w:rsid w:val="373A40D5"/>
    <w:rsid w:val="37486933"/>
    <w:rsid w:val="37A027D8"/>
    <w:rsid w:val="37C4E1CB"/>
    <w:rsid w:val="37F51C1A"/>
    <w:rsid w:val="37FAD682"/>
    <w:rsid w:val="381C272B"/>
    <w:rsid w:val="382A6C7E"/>
    <w:rsid w:val="38366245"/>
    <w:rsid w:val="384EE822"/>
    <w:rsid w:val="385B9FA0"/>
    <w:rsid w:val="38D0A806"/>
    <w:rsid w:val="39193C68"/>
    <w:rsid w:val="39B868B4"/>
    <w:rsid w:val="39CA45EF"/>
    <w:rsid w:val="3A0F7243"/>
    <w:rsid w:val="3A3ABFC7"/>
    <w:rsid w:val="3A3B7D09"/>
    <w:rsid w:val="3A8DD28C"/>
    <w:rsid w:val="3A914C8D"/>
    <w:rsid w:val="3AE28CBA"/>
    <w:rsid w:val="3B19197C"/>
    <w:rsid w:val="3B2604C8"/>
    <w:rsid w:val="3B38BD63"/>
    <w:rsid w:val="3BE48D72"/>
    <w:rsid w:val="3BE6AE57"/>
    <w:rsid w:val="3C3A17E1"/>
    <w:rsid w:val="3C4E5657"/>
    <w:rsid w:val="3C7205AF"/>
    <w:rsid w:val="3C93950B"/>
    <w:rsid w:val="3C9F6839"/>
    <w:rsid w:val="3CCF0030"/>
    <w:rsid w:val="3CFEFDD7"/>
    <w:rsid w:val="3D4EDE4F"/>
    <w:rsid w:val="3D6FE438"/>
    <w:rsid w:val="3D77C363"/>
    <w:rsid w:val="3DA4A7E1"/>
    <w:rsid w:val="3DD0B006"/>
    <w:rsid w:val="3E3D1AB0"/>
    <w:rsid w:val="3E9BC120"/>
    <w:rsid w:val="3EAF5E47"/>
    <w:rsid w:val="3F4BD09B"/>
    <w:rsid w:val="3FA9EA47"/>
    <w:rsid w:val="3FAD9A86"/>
    <w:rsid w:val="3FD021B4"/>
    <w:rsid w:val="3FEB0183"/>
    <w:rsid w:val="3FF9CF33"/>
    <w:rsid w:val="40174F46"/>
    <w:rsid w:val="401B85E8"/>
    <w:rsid w:val="4044B4ED"/>
    <w:rsid w:val="40579ADB"/>
    <w:rsid w:val="411A0632"/>
    <w:rsid w:val="417ADB91"/>
    <w:rsid w:val="41965F8C"/>
    <w:rsid w:val="41A89C62"/>
    <w:rsid w:val="4224D5A3"/>
    <w:rsid w:val="42574720"/>
    <w:rsid w:val="42D4E50C"/>
    <w:rsid w:val="42E2B7D6"/>
    <w:rsid w:val="42F0731F"/>
    <w:rsid w:val="43075A47"/>
    <w:rsid w:val="430B3E0E"/>
    <w:rsid w:val="4315F416"/>
    <w:rsid w:val="4369232B"/>
    <w:rsid w:val="4373AE83"/>
    <w:rsid w:val="43D1BB44"/>
    <w:rsid w:val="43D3B367"/>
    <w:rsid w:val="43FE5162"/>
    <w:rsid w:val="44075BF6"/>
    <w:rsid w:val="440CB9D9"/>
    <w:rsid w:val="4424FA4D"/>
    <w:rsid w:val="44926B15"/>
    <w:rsid w:val="44EE8DC4"/>
    <w:rsid w:val="458942FC"/>
    <w:rsid w:val="459071D2"/>
    <w:rsid w:val="45F89733"/>
    <w:rsid w:val="45FB28A7"/>
    <w:rsid w:val="46B90744"/>
    <w:rsid w:val="46EE6C44"/>
    <w:rsid w:val="4706D5B7"/>
    <w:rsid w:val="470C050F"/>
    <w:rsid w:val="4710FA72"/>
    <w:rsid w:val="47264297"/>
    <w:rsid w:val="47C16A00"/>
    <w:rsid w:val="481FFB24"/>
    <w:rsid w:val="486596F4"/>
    <w:rsid w:val="489E7878"/>
    <w:rsid w:val="48A6BDD9"/>
    <w:rsid w:val="48D5FCC3"/>
    <w:rsid w:val="497CF418"/>
    <w:rsid w:val="498C2F61"/>
    <w:rsid w:val="49F8375A"/>
    <w:rsid w:val="4A0790CB"/>
    <w:rsid w:val="4A3E013D"/>
    <w:rsid w:val="4A7D1D55"/>
    <w:rsid w:val="4A8026EE"/>
    <w:rsid w:val="4AD70F20"/>
    <w:rsid w:val="4B4A12AD"/>
    <w:rsid w:val="4B9C9EEC"/>
    <w:rsid w:val="4BE7B906"/>
    <w:rsid w:val="4C5190AB"/>
    <w:rsid w:val="4C56C775"/>
    <w:rsid w:val="4C6F92B3"/>
    <w:rsid w:val="4C7689D3"/>
    <w:rsid w:val="4C8B8F32"/>
    <w:rsid w:val="4C8BAA7C"/>
    <w:rsid w:val="4C8E8E7C"/>
    <w:rsid w:val="4CA4C6CF"/>
    <w:rsid w:val="4D3265C4"/>
    <w:rsid w:val="4D357012"/>
    <w:rsid w:val="4D6D212D"/>
    <w:rsid w:val="4DF8866E"/>
    <w:rsid w:val="4E13213F"/>
    <w:rsid w:val="4E151AD1"/>
    <w:rsid w:val="4E18960C"/>
    <w:rsid w:val="4E25D184"/>
    <w:rsid w:val="4E339B3E"/>
    <w:rsid w:val="4E461AB7"/>
    <w:rsid w:val="4E938C69"/>
    <w:rsid w:val="4F0A7968"/>
    <w:rsid w:val="4F3EA8D7"/>
    <w:rsid w:val="4F7DFA32"/>
    <w:rsid w:val="4FB5CC15"/>
    <w:rsid w:val="4FC5DC33"/>
    <w:rsid w:val="4FE9FAA9"/>
    <w:rsid w:val="502F671B"/>
    <w:rsid w:val="5072EC5B"/>
    <w:rsid w:val="507D6B20"/>
    <w:rsid w:val="507E25D8"/>
    <w:rsid w:val="5093FACD"/>
    <w:rsid w:val="509CD5DC"/>
    <w:rsid w:val="50A9A6F4"/>
    <w:rsid w:val="515F171A"/>
    <w:rsid w:val="51A320BE"/>
    <w:rsid w:val="51C82083"/>
    <w:rsid w:val="51F87927"/>
    <w:rsid w:val="5229AED2"/>
    <w:rsid w:val="524738BC"/>
    <w:rsid w:val="52544A69"/>
    <w:rsid w:val="5255A0F8"/>
    <w:rsid w:val="525A0D65"/>
    <w:rsid w:val="52A67673"/>
    <w:rsid w:val="538E1098"/>
    <w:rsid w:val="5399EC8C"/>
    <w:rsid w:val="53D5F1DB"/>
    <w:rsid w:val="53DA384E"/>
    <w:rsid w:val="54077043"/>
    <w:rsid w:val="54472771"/>
    <w:rsid w:val="545996D3"/>
    <w:rsid w:val="545ED697"/>
    <w:rsid w:val="54697945"/>
    <w:rsid w:val="5497DD28"/>
    <w:rsid w:val="549AAD9C"/>
    <w:rsid w:val="54C075ED"/>
    <w:rsid w:val="54F8201B"/>
    <w:rsid w:val="550CEC42"/>
    <w:rsid w:val="5548327C"/>
    <w:rsid w:val="5549C119"/>
    <w:rsid w:val="555A7C06"/>
    <w:rsid w:val="555FFFAE"/>
    <w:rsid w:val="55658F68"/>
    <w:rsid w:val="5573B483"/>
    <w:rsid w:val="55910A06"/>
    <w:rsid w:val="55A3C3FA"/>
    <w:rsid w:val="56002C7C"/>
    <w:rsid w:val="56259B90"/>
    <w:rsid w:val="56267045"/>
    <w:rsid w:val="562BC43B"/>
    <w:rsid w:val="5658BB6B"/>
    <w:rsid w:val="566D28E2"/>
    <w:rsid w:val="571A2EEA"/>
    <w:rsid w:val="573F25E9"/>
    <w:rsid w:val="579B07CB"/>
    <w:rsid w:val="57A09D40"/>
    <w:rsid w:val="57ADC764"/>
    <w:rsid w:val="57BC8207"/>
    <w:rsid w:val="57D90B08"/>
    <w:rsid w:val="57E454BD"/>
    <w:rsid w:val="5800C3ED"/>
    <w:rsid w:val="5829F4EF"/>
    <w:rsid w:val="5830747C"/>
    <w:rsid w:val="5836CC97"/>
    <w:rsid w:val="5849CF15"/>
    <w:rsid w:val="58970468"/>
    <w:rsid w:val="5897CE27"/>
    <w:rsid w:val="58B8D04F"/>
    <w:rsid w:val="58E6E470"/>
    <w:rsid w:val="590058D0"/>
    <w:rsid w:val="598EFB70"/>
    <w:rsid w:val="59B09EDA"/>
    <w:rsid w:val="59C01980"/>
    <w:rsid w:val="59EE2E35"/>
    <w:rsid w:val="5A11B93E"/>
    <w:rsid w:val="5A24960E"/>
    <w:rsid w:val="5AADCF53"/>
    <w:rsid w:val="5AB34155"/>
    <w:rsid w:val="5AF6F401"/>
    <w:rsid w:val="5B2D681D"/>
    <w:rsid w:val="5B3A25A2"/>
    <w:rsid w:val="5B40EDE8"/>
    <w:rsid w:val="5B597314"/>
    <w:rsid w:val="5B8DAB9B"/>
    <w:rsid w:val="5BA566D7"/>
    <w:rsid w:val="5BAAB061"/>
    <w:rsid w:val="5BB4D563"/>
    <w:rsid w:val="5BCE504D"/>
    <w:rsid w:val="5BDCB791"/>
    <w:rsid w:val="5BF68B51"/>
    <w:rsid w:val="5C64E10A"/>
    <w:rsid w:val="5C66E0A3"/>
    <w:rsid w:val="5C96DDC3"/>
    <w:rsid w:val="5CB60311"/>
    <w:rsid w:val="5CB8DB5C"/>
    <w:rsid w:val="5CD4C1FC"/>
    <w:rsid w:val="5CED09C3"/>
    <w:rsid w:val="5D0B7323"/>
    <w:rsid w:val="5DEC2E6F"/>
    <w:rsid w:val="5E2681F7"/>
    <w:rsid w:val="5E537456"/>
    <w:rsid w:val="5E6F7844"/>
    <w:rsid w:val="5EA30B64"/>
    <w:rsid w:val="5EB1A54C"/>
    <w:rsid w:val="5EE20DCE"/>
    <w:rsid w:val="5F417E79"/>
    <w:rsid w:val="5FC1C87A"/>
    <w:rsid w:val="5FDC2969"/>
    <w:rsid w:val="600C84ED"/>
    <w:rsid w:val="603A8FA9"/>
    <w:rsid w:val="60A36158"/>
    <w:rsid w:val="60A684F3"/>
    <w:rsid w:val="60CDD519"/>
    <w:rsid w:val="61062CF8"/>
    <w:rsid w:val="610F2B53"/>
    <w:rsid w:val="61C9937D"/>
    <w:rsid w:val="61CDE458"/>
    <w:rsid w:val="61F294B9"/>
    <w:rsid w:val="6207362D"/>
    <w:rsid w:val="6262312C"/>
    <w:rsid w:val="6278892B"/>
    <w:rsid w:val="627C70E3"/>
    <w:rsid w:val="6285CEBF"/>
    <w:rsid w:val="629D5B5B"/>
    <w:rsid w:val="62BD86FE"/>
    <w:rsid w:val="63001B00"/>
    <w:rsid w:val="630CE624"/>
    <w:rsid w:val="632B02D0"/>
    <w:rsid w:val="632B836F"/>
    <w:rsid w:val="6333F492"/>
    <w:rsid w:val="63C7F27E"/>
    <w:rsid w:val="6446F20F"/>
    <w:rsid w:val="6498C7B0"/>
    <w:rsid w:val="64A5A97C"/>
    <w:rsid w:val="64AAA86C"/>
    <w:rsid w:val="64BC1ADD"/>
    <w:rsid w:val="651D2472"/>
    <w:rsid w:val="652E3E8D"/>
    <w:rsid w:val="653EF8D1"/>
    <w:rsid w:val="657F235A"/>
    <w:rsid w:val="6586419F"/>
    <w:rsid w:val="658BCB5D"/>
    <w:rsid w:val="65946178"/>
    <w:rsid w:val="6597B067"/>
    <w:rsid w:val="65B59B3B"/>
    <w:rsid w:val="65CFBAE8"/>
    <w:rsid w:val="65F1E717"/>
    <w:rsid w:val="66014575"/>
    <w:rsid w:val="6653F59F"/>
    <w:rsid w:val="6667D8B2"/>
    <w:rsid w:val="66B46BAC"/>
    <w:rsid w:val="66CE96FD"/>
    <w:rsid w:val="66DCDE83"/>
    <w:rsid w:val="66F90184"/>
    <w:rsid w:val="67389EEC"/>
    <w:rsid w:val="676D428C"/>
    <w:rsid w:val="67713913"/>
    <w:rsid w:val="67D37173"/>
    <w:rsid w:val="67F58842"/>
    <w:rsid w:val="6876D216"/>
    <w:rsid w:val="68818825"/>
    <w:rsid w:val="68E6F508"/>
    <w:rsid w:val="68EBC0B4"/>
    <w:rsid w:val="691ED6DE"/>
    <w:rsid w:val="692ECDFD"/>
    <w:rsid w:val="6931699E"/>
    <w:rsid w:val="693A09E7"/>
    <w:rsid w:val="699FB4AE"/>
    <w:rsid w:val="69CBACE2"/>
    <w:rsid w:val="69DBB998"/>
    <w:rsid w:val="69E66FA3"/>
    <w:rsid w:val="6A489045"/>
    <w:rsid w:val="6A5CE052"/>
    <w:rsid w:val="6A6CC96E"/>
    <w:rsid w:val="6AA1E7D0"/>
    <w:rsid w:val="6AC93A71"/>
    <w:rsid w:val="6AECA9FD"/>
    <w:rsid w:val="6BC520B2"/>
    <w:rsid w:val="6BFB41DF"/>
    <w:rsid w:val="6C2FCF2D"/>
    <w:rsid w:val="6CB964B5"/>
    <w:rsid w:val="6DBF0765"/>
    <w:rsid w:val="6DD3A337"/>
    <w:rsid w:val="6DEC01CC"/>
    <w:rsid w:val="6E2BBAA5"/>
    <w:rsid w:val="6E56292F"/>
    <w:rsid w:val="6E72DF48"/>
    <w:rsid w:val="6E73AB62"/>
    <w:rsid w:val="6EABE8AE"/>
    <w:rsid w:val="6EC2543E"/>
    <w:rsid w:val="6F510BE2"/>
    <w:rsid w:val="6F5DA898"/>
    <w:rsid w:val="6F6C07CD"/>
    <w:rsid w:val="6FD7A0D3"/>
    <w:rsid w:val="705A02B9"/>
    <w:rsid w:val="7067B492"/>
    <w:rsid w:val="70A8E178"/>
    <w:rsid w:val="70AE79DE"/>
    <w:rsid w:val="70CA5DAA"/>
    <w:rsid w:val="7109683A"/>
    <w:rsid w:val="7128345E"/>
    <w:rsid w:val="7134D6CF"/>
    <w:rsid w:val="713FDC2D"/>
    <w:rsid w:val="71473052"/>
    <w:rsid w:val="71714B75"/>
    <w:rsid w:val="71A59ED8"/>
    <w:rsid w:val="71DC66CE"/>
    <w:rsid w:val="71FC6DA0"/>
    <w:rsid w:val="72270C9E"/>
    <w:rsid w:val="72363B0F"/>
    <w:rsid w:val="723680E5"/>
    <w:rsid w:val="725E6190"/>
    <w:rsid w:val="7278C3EE"/>
    <w:rsid w:val="72951C0C"/>
    <w:rsid w:val="72AFC395"/>
    <w:rsid w:val="72C45B26"/>
    <w:rsid w:val="73A6BC73"/>
    <w:rsid w:val="744F2C1A"/>
    <w:rsid w:val="7475263D"/>
    <w:rsid w:val="747B7DC3"/>
    <w:rsid w:val="74A61EE0"/>
    <w:rsid w:val="74D66227"/>
    <w:rsid w:val="74DA6D60"/>
    <w:rsid w:val="74E1978B"/>
    <w:rsid w:val="755FEE53"/>
    <w:rsid w:val="75D38A5A"/>
    <w:rsid w:val="76244F96"/>
    <w:rsid w:val="7651FC3B"/>
    <w:rsid w:val="766A34B4"/>
    <w:rsid w:val="76793A51"/>
    <w:rsid w:val="7698C561"/>
    <w:rsid w:val="76C59BBD"/>
    <w:rsid w:val="76D79E25"/>
    <w:rsid w:val="76FD1798"/>
    <w:rsid w:val="7704A685"/>
    <w:rsid w:val="77A54BB6"/>
    <w:rsid w:val="77ADF857"/>
    <w:rsid w:val="77B64F39"/>
    <w:rsid w:val="77C986FA"/>
    <w:rsid w:val="783E135C"/>
    <w:rsid w:val="78DFA4D8"/>
    <w:rsid w:val="792B68DA"/>
    <w:rsid w:val="7981729B"/>
    <w:rsid w:val="79ADF37A"/>
    <w:rsid w:val="79BAC90C"/>
    <w:rsid w:val="79C634CD"/>
    <w:rsid w:val="7A0C16C4"/>
    <w:rsid w:val="7A1D23CB"/>
    <w:rsid w:val="7A1F2544"/>
    <w:rsid w:val="7A227E5C"/>
    <w:rsid w:val="7A311902"/>
    <w:rsid w:val="7A6D4F62"/>
    <w:rsid w:val="7AB6526D"/>
    <w:rsid w:val="7B3CC58B"/>
    <w:rsid w:val="7B605F8C"/>
    <w:rsid w:val="7B707FA1"/>
    <w:rsid w:val="7BA44F3D"/>
    <w:rsid w:val="7BCC0600"/>
    <w:rsid w:val="7BD4C4D6"/>
    <w:rsid w:val="7C05C6BD"/>
    <w:rsid w:val="7C371008"/>
    <w:rsid w:val="7C4ACF9E"/>
    <w:rsid w:val="7C5FFAF7"/>
    <w:rsid w:val="7C8D4F9C"/>
    <w:rsid w:val="7CBEBAB0"/>
    <w:rsid w:val="7CD0E969"/>
    <w:rsid w:val="7CD4A047"/>
    <w:rsid w:val="7D05573F"/>
    <w:rsid w:val="7D3732B2"/>
    <w:rsid w:val="7DDB8503"/>
    <w:rsid w:val="7DDD8113"/>
    <w:rsid w:val="7E2BD642"/>
    <w:rsid w:val="7E6DD228"/>
    <w:rsid w:val="7E81D308"/>
    <w:rsid w:val="7EEEC05F"/>
    <w:rsid w:val="7EFBC53A"/>
    <w:rsid w:val="7F1299AC"/>
    <w:rsid w:val="7F21875F"/>
    <w:rsid w:val="7F3648CC"/>
    <w:rsid w:val="7F4A524C"/>
    <w:rsid w:val="7F6AC677"/>
    <w:rsid w:val="7F84D694"/>
    <w:rsid w:val="7F912951"/>
    <w:rsid w:val="7FEC1D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E8AC8"/>
  <w15:chartTrackingRefBased/>
  <w15:docId w15:val="{F9F8031E-2B6D-4BB7-8FB2-AF889996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66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266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266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266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266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66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6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6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6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6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66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266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266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266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64D"/>
    <w:rPr>
      <w:rFonts w:eastAsiaTheme="majorEastAsia" w:cstheme="majorBidi"/>
      <w:color w:val="272727" w:themeColor="text1" w:themeTint="D8"/>
    </w:rPr>
  </w:style>
  <w:style w:type="paragraph" w:styleId="Title">
    <w:name w:val="Title"/>
    <w:basedOn w:val="Normal"/>
    <w:next w:val="Normal"/>
    <w:link w:val="TitleChar"/>
    <w:uiPriority w:val="10"/>
    <w:qFormat/>
    <w:rsid w:val="001266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6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64D"/>
    <w:pPr>
      <w:spacing w:before="160"/>
      <w:jc w:val="center"/>
    </w:pPr>
    <w:rPr>
      <w:i/>
      <w:iCs/>
      <w:color w:val="404040" w:themeColor="text1" w:themeTint="BF"/>
    </w:rPr>
  </w:style>
  <w:style w:type="character" w:customStyle="1" w:styleId="QuoteChar">
    <w:name w:val="Quote Char"/>
    <w:basedOn w:val="DefaultParagraphFont"/>
    <w:link w:val="Quote"/>
    <w:uiPriority w:val="29"/>
    <w:rsid w:val="0012664D"/>
    <w:rPr>
      <w:i/>
      <w:iCs/>
      <w:color w:val="404040" w:themeColor="text1" w:themeTint="BF"/>
    </w:rPr>
  </w:style>
  <w:style w:type="paragraph" w:styleId="ListParagraph">
    <w:name w:val="List Paragraph"/>
    <w:basedOn w:val="Normal"/>
    <w:uiPriority w:val="34"/>
    <w:qFormat/>
    <w:rsid w:val="0012664D"/>
    <w:pPr>
      <w:ind w:left="720"/>
      <w:contextualSpacing/>
    </w:pPr>
  </w:style>
  <w:style w:type="character" w:styleId="IntenseEmphasis">
    <w:name w:val="Intense Emphasis"/>
    <w:basedOn w:val="DefaultParagraphFont"/>
    <w:uiPriority w:val="21"/>
    <w:qFormat/>
    <w:rsid w:val="0012664D"/>
    <w:rPr>
      <w:i/>
      <w:iCs/>
      <w:color w:val="0F4761" w:themeColor="accent1" w:themeShade="BF"/>
    </w:rPr>
  </w:style>
  <w:style w:type="paragraph" w:styleId="IntenseQuote">
    <w:name w:val="Intense Quote"/>
    <w:basedOn w:val="Normal"/>
    <w:next w:val="Normal"/>
    <w:link w:val="IntenseQuoteChar"/>
    <w:uiPriority w:val="30"/>
    <w:qFormat/>
    <w:rsid w:val="001266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64D"/>
    <w:rPr>
      <w:i/>
      <w:iCs/>
      <w:color w:val="0F4761" w:themeColor="accent1" w:themeShade="BF"/>
    </w:rPr>
  </w:style>
  <w:style w:type="character" w:styleId="IntenseReference">
    <w:name w:val="Intense Reference"/>
    <w:basedOn w:val="DefaultParagraphFont"/>
    <w:uiPriority w:val="32"/>
    <w:qFormat/>
    <w:rsid w:val="0012664D"/>
    <w:rPr>
      <w:b/>
      <w:bCs/>
      <w:smallCaps/>
      <w:color w:val="0F4761" w:themeColor="accent1" w:themeShade="BF"/>
      <w:spacing w:val="5"/>
    </w:rPr>
  </w:style>
  <w:style w:type="paragraph" w:styleId="Header">
    <w:name w:val="header"/>
    <w:basedOn w:val="Normal"/>
    <w:link w:val="HeaderChar"/>
    <w:uiPriority w:val="99"/>
    <w:unhideWhenUsed/>
    <w:rsid w:val="00E72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644"/>
  </w:style>
  <w:style w:type="paragraph" w:styleId="Footer">
    <w:name w:val="footer"/>
    <w:basedOn w:val="Normal"/>
    <w:link w:val="FooterChar"/>
    <w:uiPriority w:val="99"/>
    <w:unhideWhenUsed/>
    <w:rsid w:val="00E72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644"/>
  </w:style>
  <w:style w:type="character" w:styleId="CommentReference">
    <w:name w:val="annotation reference"/>
    <w:basedOn w:val="DefaultParagraphFont"/>
    <w:uiPriority w:val="99"/>
    <w:semiHidden/>
    <w:unhideWhenUsed/>
    <w:rsid w:val="00663693"/>
    <w:rPr>
      <w:sz w:val="16"/>
      <w:szCs w:val="16"/>
    </w:rPr>
  </w:style>
  <w:style w:type="paragraph" w:styleId="CommentText">
    <w:name w:val="annotation text"/>
    <w:basedOn w:val="Normal"/>
    <w:link w:val="CommentTextChar"/>
    <w:uiPriority w:val="99"/>
    <w:unhideWhenUsed/>
    <w:rsid w:val="00663693"/>
    <w:pPr>
      <w:spacing w:line="240" w:lineRule="auto"/>
    </w:pPr>
    <w:rPr>
      <w:sz w:val="20"/>
      <w:szCs w:val="20"/>
    </w:rPr>
  </w:style>
  <w:style w:type="character" w:customStyle="1" w:styleId="CommentTextChar">
    <w:name w:val="Comment Text Char"/>
    <w:basedOn w:val="DefaultParagraphFont"/>
    <w:link w:val="CommentText"/>
    <w:uiPriority w:val="99"/>
    <w:rsid w:val="00663693"/>
    <w:rPr>
      <w:sz w:val="20"/>
      <w:szCs w:val="20"/>
    </w:rPr>
  </w:style>
  <w:style w:type="paragraph" w:styleId="CommentSubject">
    <w:name w:val="annotation subject"/>
    <w:basedOn w:val="CommentText"/>
    <w:next w:val="CommentText"/>
    <w:link w:val="CommentSubjectChar"/>
    <w:uiPriority w:val="99"/>
    <w:semiHidden/>
    <w:unhideWhenUsed/>
    <w:rsid w:val="00663693"/>
    <w:rPr>
      <w:b/>
      <w:bCs/>
    </w:rPr>
  </w:style>
  <w:style w:type="character" w:customStyle="1" w:styleId="CommentSubjectChar">
    <w:name w:val="Comment Subject Char"/>
    <w:basedOn w:val="CommentTextChar"/>
    <w:link w:val="CommentSubject"/>
    <w:uiPriority w:val="99"/>
    <w:semiHidden/>
    <w:rsid w:val="00663693"/>
    <w:rPr>
      <w:b/>
      <w:bCs/>
      <w:sz w:val="20"/>
      <w:szCs w:val="20"/>
    </w:rPr>
  </w:style>
  <w:style w:type="character" w:styleId="Hyperlink">
    <w:name w:val="Hyperlink"/>
    <w:basedOn w:val="DefaultParagraphFont"/>
    <w:uiPriority w:val="99"/>
    <w:unhideWhenUsed/>
    <w:rsid w:val="005469B9"/>
    <w:rPr>
      <w:color w:val="467886" w:themeColor="hyperlink"/>
      <w:u w:val="single"/>
    </w:rPr>
  </w:style>
  <w:style w:type="paragraph" w:customStyle="1" w:styleId="null">
    <w:name w:val="null"/>
    <w:basedOn w:val="Normal"/>
    <w:rsid w:val="005469B9"/>
    <w:pPr>
      <w:spacing w:before="100" w:beforeAutospacing="1" w:after="100" w:afterAutospacing="1" w:line="240" w:lineRule="auto"/>
    </w:pPr>
    <w:rPr>
      <w:rFonts w:ascii="Calibri" w:hAnsi="Calibri" w:cs="Calibri"/>
      <w:kern w:val="0"/>
      <w14:ligatures w14:val="none"/>
    </w:rPr>
  </w:style>
  <w:style w:type="character" w:customStyle="1" w:styleId="null1">
    <w:name w:val="null1"/>
    <w:basedOn w:val="DefaultParagraphFont"/>
    <w:rsid w:val="005469B9"/>
  </w:style>
  <w:style w:type="paragraph" w:customStyle="1" w:styleId="paragraph">
    <w:name w:val="paragraph"/>
    <w:basedOn w:val="Normal"/>
    <w:rsid w:val="005469B9"/>
    <w:pPr>
      <w:spacing w:before="100" w:beforeAutospacing="1" w:after="100" w:afterAutospacing="1" w:line="240" w:lineRule="auto"/>
    </w:pPr>
    <w:rPr>
      <w:rFonts w:ascii="Times New Roman" w:hAnsi="Times New Roman" w:cs="Times New Roman"/>
      <w:kern w:val="0"/>
      <w:sz w:val="24"/>
      <w:szCs w:val="24"/>
      <w14:ligatures w14:val="none"/>
    </w:rPr>
  </w:style>
  <w:style w:type="character" w:customStyle="1" w:styleId="normaltextrun">
    <w:name w:val="normaltextrun"/>
    <w:basedOn w:val="DefaultParagraphFont"/>
    <w:rsid w:val="005469B9"/>
  </w:style>
  <w:style w:type="character" w:customStyle="1" w:styleId="eop">
    <w:name w:val="eop"/>
    <w:basedOn w:val="DefaultParagraphFont"/>
    <w:rsid w:val="005469B9"/>
  </w:style>
  <w:style w:type="paragraph" w:styleId="Revision">
    <w:name w:val="Revision"/>
    <w:hidden/>
    <w:uiPriority w:val="99"/>
    <w:semiHidden/>
    <w:rsid w:val="009029D7"/>
    <w:pPr>
      <w:spacing w:after="0" w:line="240" w:lineRule="auto"/>
    </w:pPr>
  </w:style>
  <w:style w:type="character" w:styleId="UnresolvedMention">
    <w:name w:val="Unresolved Mention"/>
    <w:basedOn w:val="DefaultParagraphFont"/>
    <w:uiPriority w:val="99"/>
    <w:semiHidden/>
    <w:unhideWhenUsed/>
    <w:rsid w:val="00DB34C8"/>
    <w:rPr>
      <w:color w:val="605E5C"/>
      <w:shd w:val="clear" w:color="auto" w:fill="E1DFDD"/>
    </w:rPr>
  </w:style>
  <w:style w:type="character" w:styleId="Emphasis">
    <w:name w:val="Emphasis"/>
    <w:basedOn w:val="DefaultParagraphFont"/>
    <w:uiPriority w:val="20"/>
    <w:qFormat/>
    <w:rsid w:val="007346A7"/>
    <w:rPr>
      <w:i/>
      <w:iCs/>
    </w:rPr>
  </w:style>
  <w:style w:type="table" w:styleId="TableGrid">
    <w:name w:val="Table Grid"/>
    <w:basedOn w:val="TableNormal"/>
    <w:uiPriority w:val="39"/>
    <w:rsid w:val="00945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049AF"/>
    <w:pPr>
      <w:widowControl w:val="0"/>
      <w:autoSpaceDE w:val="0"/>
      <w:autoSpaceDN w:val="0"/>
      <w:spacing w:after="0" w:line="240" w:lineRule="auto"/>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5049AF"/>
    <w:rPr>
      <w:rFonts w:ascii="Calibri" w:eastAsia="Calibri" w:hAnsi="Calibri" w:cs="Calibri"/>
      <w:kern w:val="0"/>
      <w14:ligatures w14:val="none"/>
    </w:rPr>
  </w:style>
  <w:style w:type="paragraph" w:styleId="TOCHeading">
    <w:name w:val="TOC Heading"/>
    <w:basedOn w:val="Heading1"/>
    <w:next w:val="Normal"/>
    <w:uiPriority w:val="39"/>
    <w:unhideWhenUsed/>
    <w:qFormat/>
    <w:rsid w:val="007E4F7F"/>
    <w:pPr>
      <w:spacing w:before="240" w:after="0"/>
      <w:outlineLvl w:val="9"/>
    </w:pPr>
    <w:rPr>
      <w:kern w:val="0"/>
      <w:sz w:val="32"/>
      <w:szCs w:val="32"/>
      <w14:ligatures w14:val="none"/>
    </w:rPr>
  </w:style>
  <w:style w:type="paragraph" w:styleId="TOC3">
    <w:name w:val="toc 3"/>
    <w:basedOn w:val="Normal"/>
    <w:next w:val="Normal"/>
    <w:autoRedefine/>
    <w:uiPriority w:val="39"/>
    <w:unhideWhenUsed/>
    <w:rsid w:val="0041683A"/>
    <w:pPr>
      <w:tabs>
        <w:tab w:val="left" w:pos="870"/>
        <w:tab w:val="right" w:leader="dot" w:pos="9345"/>
      </w:tabs>
      <w:spacing w:after="100"/>
      <w:ind w:left="440"/>
    </w:pPr>
  </w:style>
  <w:style w:type="paragraph" w:styleId="TOC2">
    <w:name w:val="toc 2"/>
    <w:basedOn w:val="Normal"/>
    <w:next w:val="Normal"/>
    <w:autoRedefine/>
    <w:uiPriority w:val="39"/>
    <w:unhideWhenUsed/>
    <w:rsid w:val="003C7AF8"/>
    <w:pPr>
      <w:spacing w:after="100"/>
      <w:ind w:left="220"/>
    </w:pPr>
    <w:rPr>
      <w:rFonts w:eastAsiaTheme="minorEastAsia" w:cs="Times New Roman"/>
      <w:kern w:val="0"/>
      <w14:ligatures w14:val="none"/>
    </w:rPr>
  </w:style>
  <w:style w:type="paragraph" w:styleId="TOC1">
    <w:name w:val="toc 1"/>
    <w:basedOn w:val="Normal"/>
    <w:next w:val="Normal"/>
    <w:autoRedefine/>
    <w:uiPriority w:val="39"/>
    <w:unhideWhenUsed/>
    <w:rsid w:val="003C7AF8"/>
    <w:pPr>
      <w:spacing w:after="100"/>
    </w:pPr>
    <w:rPr>
      <w:rFonts w:eastAsiaTheme="minorEastAsia" w:cs="Times New Roman"/>
      <w:kern w:val="0"/>
      <w14:ligatures w14:val="none"/>
    </w:rPr>
  </w:style>
  <w:style w:type="character" w:styleId="Mention">
    <w:name w:val="Mention"/>
    <w:basedOn w:val="DefaultParagraphFont"/>
    <w:uiPriority w:val="99"/>
    <w:unhideWhenUsed/>
    <w:rsid w:val="007442F8"/>
    <w:rPr>
      <w:color w:val="2B579A"/>
      <w:shd w:val="clear" w:color="auto" w:fill="E1DFDD"/>
    </w:rPr>
  </w:style>
  <w:style w:type="character" w:styleId="FollowedHyperlink">
    <w:name w:val="FollowedHyperlink"/>
    <w:basedOn w:val="DefaultParagraphFont"/>
    <w:uiPriority w:val="99"/>
    <w:semiHidden/>
    <w:unhideWhenUsed/>
    <w:rsid w:val="00F5017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00772">
      <w:bodyDiv w:val="1"/>
      <w:marLeft w:val="0"/>
      <w:marRight w:val="0"/>
      <w:marTop w:val="0"/>
      <w:marBottom w:val="0"/>
      <w:divBdr>
        <w:top w:val="none" w:sz="0" w:space="0" w:color="auto"/>
        <w:left w:val="none" w:sz="0" w:space="0" w:color="auto"/>
        <w:bottom w:val="none" w:sz="0" w:space="0" w:color="auto"/>
        <w:right w:val="none" w:sz="0" w:space="0" w:color="auto"/>
      </w:divBdr>
    </w:div>
    <w:div w:id="262810226">
      <w:bodyDiv w:val="1"/>
      <w:marLeft w:val="0"/>
      <w:marRight w:val="0"/>
      <w:marTop w:val="0"/>
      <w:marBottom w:val="0"/>
      <w:divBdr>
        <w:top w:val="none" w:sz="0" w:space="0" w:color="auto"/>
        <w:left w:val="none" w:sz="0" w:space="0" w:color="auto"/>
        <w:bottom w:val="none" w:sz="0" w:space="0" w:color="auto"/>
        <w:right w:val="none" w:sz="0" w:space="0" w:color="auto"/>
      </w:divBdr>
    </w:div>
    <w:div w:id="265507723">
      <w:bodyDiv w:val="1"/>
      <w:marLeft w:val="0"/>
      <w:marRight w:val="0"/>
      <w:marTop w:val="0"/>
      <w:marBottom w:val="0"/>
      <w:divBdr>
        <w:top w:val="none" w:sz="0" w:space="0" w:color="auto"/>
        <w:left w:val="none" w:sz="0" w:space="0" w:color="auto"/>
        <w:bottom w:val="none" w:sz="0" w:space="0" w:color="auto"/>
        <w:right w:val="none" w:sz="0" w:space="0" w:color="auto"/>
      </w:divBdr>
      <w:divsChild>
        <w:div w:id="759134749">
          <w:marLeft w:val="0"/>
          <w:marRight w:val="0"/>
          <w:marTop w:val="0"/>
          <w:marBottom w:val="0"/>
          <w:divBdr>
            <w:top w:val="none" w:sz="0" w:space="0" w:color="auto"/>
            <w:left w:val="none" w:sz="0" w:space="0" w:color="auto"/>
            <w:bottom w:val="none" w:sz="0" w:space="0" w:color="auto"/>
            <w:right w:val="none" w:sz="0" w:space="0" w:color="auto"/>
          </w:divBdr>
        </w:div>
        <w:div w:id="1051735612">
          <w:marLeft w:val="0"/>
          <w:marRight w:val="0"/>
          <w:marTop w:val="0"/>
          <w:marBottom w:val="0"/>
          <w:divBdr>
            <w:top w:val="none" w:sz="0" w:space="0" w:color="auto"/>
            <w:left w:val="none" w:sz="0" w:space="0" w:color="auto"/>
            <w:bottom w:val="none" w:sz="0" w:space="0" w:color="auto"/>
            <w:right w:val="none" w:sz="0" w:space="0" w:color="auto"/>
          </w:divBdr>
        </w:div>
        <w:div w:id="1359117081">
          <w:marLeft w:val="0"/>
          <w:marRight w:val="0"/>
          <w:marTop w:val="0"/>
          <w:marBottom w:val="0"/>
          <w:divBdr>
            <w:top w:val="none" w:sz="0" w:space="0" w:color="auto"/>
            <w:left w:val="none" w:sz="0" w:space="0" w:color="auto"/>
            <w:bottom w:val="none" w:sz="0" w:space="0" w:color="auto"/>
            <w:right w:val="none" w:sz="0" w:space="0" w:color="auto"/>
          </w:divBdr>
        </w:div>
        <w:div w:id="1738629792">
          <w:marLeft w:val="0"/>
          <w:marRight w:val="0"/>
          <w:marTop w:val="0"/>
          <w:marBottom w:val="0"/>
          <w:divBdr>
            <w:top w:val="none" w:sz="0" w:space="0" w:color="auto"/>
            <w:left w:val="none" w:sz="0" w:space="0" w:color="auto"/>
            <w:bottom w:val="none" w:sz="0" w:space="0" w:color="auto"/>
            <w:right w:val="none" w:sz="0" w:space="0" w:color="auto"/>
          </w:divBdr>
        </w:div>
        <w:div w:id="1741517610">
          <w:marLeft w:val="0"/>
          <w:marRight w:val="0"/>
          <w:marTop w:val="0"/>
          <w:marBottom w:val="0"/>
          <w:divBdr>
            <w:top w:val="none" w:sz="0" w:space="0" w:color="auto"/>
            <w:left w:val="none" w:sz="0" w:space="0" w:color="auto"/>
            <w:bottom w:val="none" w:sz="0" w:space="0" w:color="auto"/>
            <w:right w:val="none" w:sz="0" w:space="0" w:color="auto"/>
          </w:divBdr>
        </w:div>
        <w:div w:id="2033451594">
          <w:marLeft w:val="0"/>
          <w:marRight w:val="0"/>
          <w:marTop w:val="0"/>
          <w:marBottom w:val="0"/>
          <w:divBdr>
            <w:top w:val="none" w:sz="0" w:space="0" w:color="auto"/>
            <w:left w:val="none" w:sz="0" w:space="0" w:color="auto"/>
            <w:bottom w:val="none" w:sz="0" w:space="0" w:color="auto"/>
            <w:right w:val="none" w:sz="0" w:space="0" w:color="auto"/>
          </w:divBdr>
        </w:div>
        <w:div w:id="2111854007">
          <w:marLeft w:val="0"/>
          <w:marRight w:val="0"/>
          <w:marTop w:val="0"/>
          <w:marBottom w:val="0"/>
          <w:divBdr>
            <w:top w:val="none" w:sz="0" w:space="0" w:color="auto"/>
            <w:left w:val="none" w:sz="0" w:space="0" w:color="auto"/>
            <w:bottom w:val="none" w:sz="0" w:space="0" w:color="auto"/>
            <w:right w:val="none" w:sz="0" w:space="0" w:color="auto"/>
          </w:divBdr>
        </w:div>
      </w:divsChild>
    </w:div>
    <w:div w:id="288316777">
      <w:bodyDiv w:val="1"/>
      <w:marLeft w:val="0"/>
      <w:marRight w:val="0"/>
      <w:marTop w:val="0"/>
      <w:marBottom w:val="0"/>
      <w:divBdr>
        <w:top w:val="none" w:sz="0" w:space="0" w:color="auto"/>
        <w:left w:val="none" w:sz="0" w:space="0" w:color="auto"/>
        <w:bottom w:val="none" w:sz="0" w:space="0" w:color="auto"/>
        <w:right w:val="none" w:sz="0" w:space="0" w:color="auto"/>
      </w:divBdr>
      <w:divsChild>
        <w:div w:id="454638403">
          <w:marLeft w:val="0"/>
          <w:marRight w:val="0"/>
          <w:marTop w:val="0"/>
          <w:marBottom w:val="0"/>
          <w:divBdr>
            <w:top w:val="none" w:sz="0" w:space="0" w:color="auto"/>
            <w:left w:val="none" w:sz="0" w:space="0" w:color="auto"/>
            <w:bottom w:val="none" w:sz="0" w:space="0" w:color="auto"/>
            <w:right w:val="none" w:sz="0" w:space="0" w:color="auto"/>
          </w:divBdr>
        </w:div>
        <w:div w:id="505559331">
          <w:marLeft w:val="0"/>
          <w:marRight w:val="0"/>
          <w:marTop w:val="0"/>
          <w:marBottom w:val="0"/>
          <w:divBdr>
            <w:top w:val="none" w:sz="0" w:space="0" w:color="auto"/>
            <w:left w:val="none" w:sz="0" w:space="0" w:color="auto"/>
            <w:bottom w:val="none" w:sz="0" w:space="0" w:color="auto"/>
            <w:right w:val="none" w:sz="0" w:space="0" w:color="auto"/>
          </w:divBdr>
        </w:div>
        <w:div w:id="883711872">
          <w:marLeft w:val="0"/>
          <w:marRight w:val="0"/>
          <w:marTop w:val="0"/>
          <w:marBottom w:val="0"/>
          <w:divBdr>
            <w:top w:val="none" w:sz="0" w:space="0" w:color="auto"/>
            <w:left w:val="none" w:sz="0" w:space="0" w:color="auto"/>
            <w:bottom w:val="none" w:sz="0" w:space="0" w:color="auto"/>
            <w:right w:val="none" w:sz="0" w:space="0" w:color="auto"/>
          </w:divBdr>
        </w:div>
        <w:div w:id="1073622313">
          <w:marLeft w:val="0"/>
          <w:marRight w:val="0"/>
          <w:marTop w:val="0"/>
          <w:marBottom w:val="0"/>
          <w:divBdr>
            <w:top w:val="none" w:sz="0" w:space="0" w:color="auto"/>
            <w:left w:val="none" w:sz="0" w:space="0" w:color="auto"/>
            <w:bottom w:val="none" w:sz="0" w:space="0" w:color="auto"/>
            <w:right w:val="none" w:sz="0" w:space="0" w:color="auto"/>
          </w:divBdr>
        </w:div>
        <w:div w:id="1161241652">
          <w:marLeft w:val="0"/>
          <w:marRight w:val="0"/>
          <w:marTop w:val="0"/>
          <w:marBottom w:val="0"/>
          <w:divBdr>
            <w:top w:val="none" w:sz="0" w:space="0" w:color="auto"/>
            <w:left w:val="none" w:sz="0" w:space="0" w:color="auto"/>
            <w:bottom w:val="none" w:sz="0" w:space="0" w:color="auto"/>
            <w:right w:val="none" w:sz="0" w:space="0" w:color="auto"/>
          </w:divBdr>
        </w:div>
        <w:div w:id="1169716504">
          <w:marLeft w:val="0"/>
          <w:marRight w:val="0"/>
          <w:marTop w:val="0"/>
          <w:marBottom w:val="0"/>
          <w:divBdr>
            <w:top w:val="none" w:sz="0" w:space="0" w:color="auto"/>
            <w:left w:val="none" w:sz="0" w:space="0" w:color="auto"/>
            <w:bottom w:val="none" w:sz="0" w:space="0" w:color="auto"/>
            <w:right w:val="none" w:sz="0" w:space="0" w:color="auto"/>
          </w:divBdr>
        </w:div>
        <w:div w:id="1439522673">
          <w:marLeft w:val="0"/>
          <w:marRight w:val="0"/>
          <w:marTop w:val="0"/>
          <w:marBottom w:val="0"/>
          <w:divBdr>
            <w:top w:val="none" w:sz="0" w:space="0" w:color="auto"/>
            <w:left w:val="none" w:sz="0" w:space="0" w:color="auto"/>
            <w:bottom w:val="none" w:sz="0" w:space="0" w:color="auto"/>
            <w:right w:val="none" w:sz="0" w:space="0" w:color="auto"/>
          </w:divBdr>
        </w:div>
        <w:div w:id="1592854006">
          <w:marLeft w:val="0"/>
          <w:marRight w:val="0"/>
          <w:marTop w:val="0"/>
          <w:marBottom w:val="0"/>
          <w:divBdr>
            <w:top w:val="none" w:sz="0" w:space="0" w:color="auto"/>
            <w:left w:val="none" w:sz="0" w:space="0" w:color="auto"/>
            <w:bottom w:val="none" w:sz="0" w:space="0" w:color="auto"/>
            <w:right w:val="none" w:sz="0" w:space="0" w:color="auto"/>
          </w:divBdr>
        </w:div>
      </w:divsChild>
    </w:div>
    <w:div w:id="309090816">
      <w:bodyDiv w:val="1"/>
      <w:marLeft w:val="0"/>
      <w:marRight w:val="0"/>
      <w:marTop w:val="0"/>
      <w:marBottom w:val="0"/>
      <w:divBdr>
        <w:top w:val="none" w:sz="0" w:space="0" w:color="auto"/>
        <w:left w:val="none" w:sz="0" w:space="0" w:color="auto"/>
        <w:bottom w:val="none" w:sz="0" w:space="0" w:color="auto"/>
        <w:right w:val="none" w:sz="0" w:space="0" w:color="auto"/>
      </w:divBdr>
      <w:divsChild>
        <w:div w:id="24064017">
          <w:marLeft w:val="0"/>
          <w:marRight w:val="0"/>
          <w:marTop w:val="0"/>
          <w:marBottom w:val="0"/>
          <w:divBdr>
            <w:top w:val="none" w:sz="0" w:space="0" w:color="auto"/>
            <w:left w:val="none" w:sz="0" w:space="0" w:color="auto"/>
            <w:bottom w:val="none" w:sz="0" w:space="0" w:color="auto"/>
            <w:right w:val="none" w:sz="0" w:space="0" w:color="auto"/>
          </w:divBdr>
        </w:div>
        <w:div w:id="81266194">
          <w:marLeft w:val="0"/>
          <w:marRight w:val="0"/>
          <w:marTop w:val="0"/>
          <w:marBottom w:val="0"/>
          <w:divBdr>
            <w:top w:val="none" w:sz="0" w:space="0" w:color="auto"/>
            <w:left w:val="none" w:sz="0" w:space="0" w:color="auto"/>
            <w:bottom w:val="none" w:sz="0" w:space="0" w:color="auto"/>
            <w:right w:val="none" w:sz="0" w:space="0" w:color="auto"/>
          </w:divBdr>
        </w:div>
        <w:div w:id="117770242">
          <w:marLeft w:val="0"/>
          <w:marRight w:val="0"/>
          <w:marTop w:val="0"/>
          <w:marBottom w:val="0"/>
          <w:divBdr>
            <w:top w:val="none" w:sz="0" w:space="0" w:color="auto"/>
            <w:left w:val="none" w:sz="0" w:space="0" w:color="auto"/>
            <w:bottom w:val="none" w:sz="0" w:space="0" w:color="auto"/>
            <w:right w:val="none" w:sz="0" w:space="0" w:color="auto"/>
          </w:divBdr>
        </w:div>
        <w:div w:id="200824307">
          <w:marLeft w:val="0"/>
          <w:marRight w:val="0"/>
          <w:marTop w:val="0"/>
          <w:marBottom w:val="0"/>
          <w:divBdr>
            <w:top w:val="none" w:sz="0" w:space="0" w:color="auto"/>
            <w:left w:val="none" w:sz="0" w:space="0" w:color="auto"/>
            <w:bottom w:val="none" w:sz="0" w:space="0" w:color="auto"/>
            <w:right w:val="none" w:sz="0" w:space="0" w:color="auto"/>
          </w:divBdr>
        </w:div>
        <w:div w:id="246694486">
          <w:marLeft w:val="0"/>
          <w:marRight w:val="0"/>
          <w:marTop w:val="0"/>
          <w:marBottom w:val="0"/>
          <w:divBdr>
            <w:top w:val="none" w:sz="0" w:space="0" w:color="auto"/>
            <w:left w:val="none" w:sz="0" w:space="0" w:color="auto"/>
            <w:bottom w:val="none" w:sz="0" w:space="0" w:color="auto"/>
            <w:right w:val="none" w:sz="0" w:space="0" w:color="auto"/>
          </w:divBdr>
        </w:div>
        <w:div w:id="342249518">
          <w:marLeft w:val="0"/>
          <w:marRight w:val="0"/>
          <w:marTop w:val="0"/>
          <w:marBottom w:val="0"/>
          <w:divBdr>
            <w:top w:val="none" w:sz="0" w:space="0" w:color="auto"/>
            <w:left w:val="none" w:sz="0" w:space="0" w:color="auto"/>
            <w:bottom w:val="none" w:sz="0" w:space="0" w:color="auto"/>
            <w:right w:val="none" w:sz="0" w:space="0" w:color="auto"/>
          </w:divBdr>
        </w:div>
        <w:div w:id="436485923">
          <w:marLeft w:val="0"/>
          <w:marRight w:val="0"/>
          <w:marTop w:val="0"/>
          <w:marBottom w:val="0"/>
          <w:divBdr>
            <w:top w:val="none" w:sz="0" w:space="0" w:color="auto"/>
            <w:left w:val="none" w:sz="0" w:space="0" w:color="auto"/>
            <w:bottom w:val="none" w:sz="0" w:space="0" w:color="auto"/>
            <w:right w:val="none" w:sz="0" w:space="0" w:color="auto"/>
          </w:divBdr>
        </w:div>
        <w:div w:id="556166516">
          <w:marLeft w:val="0"/>
          <w:marRight w:val="0"/>
          <w:marTop w:val="0"/>
          <w:marBottom w:val="0"/>
          <w:divBdr>
            <w:top w:val="none" w:sz="0" w:space="0" w:color="auto"/>
            <w:left w:val="none" w:sz="0" w:space="0" w:color="auto"/>
            <w:bottom w:val="none" w:sz="0" w:space="0" w:color="auto"/>
            <w:right w:val="none" w:sz="0" w:space="0" w:color="auto"/>
          </w:divBdr>
        </w:div>
        <w:div w:id="733353033">
          <w:marLeft w:val="0"/>
          <w:marRight w:val="0"/>
          <w:marTop w:val="0"/>
          <w:marBottom w:val="0"/>
          <w:divBdr>
            <w:top w:val="none" w:sz="0" w:space="0" w:color="auto"/>
            <w:left w:val="none" w:sz="0" w:space="0" w:color="auto"/>
            <w:bottom w:val="none" w:sz="0" w:space="0" w:color="auto"/>
            <w:right w:val="none" w:sz="0" w:space="0" w:color="auto"/>
          </w:divBdr>
        </w:div>
        <w:div w:id="784811620">
          <w:marLeft w:val="0"/>
          <w:marRight w:val="0"/>
          <w:marTop w:val="0"/>
          <w:marBottom w:val="0"/>
          <w:divBdr>
            <w:top w:val="none" w:sz="0" w:space="0" w:color="auto"/>
            <w:left w:val="none" w:sz="0" w:space="0" w:color="auto"/>
            <w:bottom w:val="none" w:sz="0" w:space="0" w:color="auto"/>
            <w:right w:val="none" w:sz="0" w:space="0" w:color="auto"/>
          </w:divBdr>
        </w:div>
        <w:div w:id="789974102">
          <w:marLeft w:val="0"/>
          <w:marRight w:val="0"/>
          <w:marTop w:val="0"/>
          <w:marBottom w:val="0"/>
          <w:divBdr>
            <w:top w:val="none" w:sz="0" w:space="0" w:color="auto"/>
            <w:left w:val="none" w:sz="0" w:space="0" w:color="auto"/>
            <w:bottom w:val="none" w:sz="0" w:space="0" w:color="auto"/>
            <w:right w:val="none" w:sz="0" w:space="0" w:color="auto"/>
          </w:divBdr>
        </w:div>
        <w:div w:id="804003721">
          <w:marLeft w:val="0"/>
          <w:marRight w:val="0"/>
          <w:marTop w:val="0"/>
          <w:marBottom w:val="0"/>
          <w:divBdr>
            <w:top w:val="none" w:sz="0" w:space="0" w:color="auto"/>
            <w:left w:val="none" w:sz="0" w:space="0" w:color="auto"/>
            <w:bottom w:val="none" w:sz="0" w:space="0" w:color="auto"/>
            <w:right w:val="none" w:sz="0" w:space="0" w:color="auto"/>
          </w:divBdr>
        </w:div>
        <w:div w:id="820075133">
          <w:marLeft w:val="0"/>
          <w:marRight w:val="0"/>
          <w:marTop w:val="0"/>
          <w:marBottom w:val="0"/>
          <w:divBdr>
            <w:top w:val="none" w:sz="0" w:space="0" w:color="auto"/>
            <w:left w:val="none" w:sz="0" w:space="0" w:color="auto"/>
            <w:bottom w:val="none" w:sz="0" w:space="0" w:color="auto"/>
            <w:right w:val="none" w:sz="0" w:space="0" w:color="auto"/>
          </w:divBdr>
        </w:div>
        <w:div w:id="842361693">
          <w:marLeft w:val="0"/>
          <w:marRight w:val="0"/>
          <w:marTop w:val="0"/>
          <w:marBottom w:val="0"/>
          <w:divBdr>
            <w:top w:val="none" w:sz="0" w:space="0" w:color="auto"/>
            <w:left w:val="none" w:sz="0" w:space="0" w:color="auto"/>
            <w:bottom w:val="none" w:sz="0" w:space="0" w:color="auto"/>
            <w:right w:val="none" w:sz="0" w:space="0" w:color="auto"/>
          </w:divBdr>
        </w:div>
        <w:div w:id="851651149">
          <w:marLeft w:val="0"/>
          <w:marRight w:val="0"/>
          <w:marTop w:val="0"/>
          <w:marBottom w:val="0"/>
          <w:divBdr>
            <w:top w:val="none" w:sz="0" w:space="0" w:color="auto"/>
            <w:left w:val="none" w:sz="0" w:space="0" w:color="auto"/>
            <w:bottom w:val="none" w:sz="0" w:space="0" w:color="auto"/>
            <w:right w:val="none" w:sz="0" w:space="0" w:color="auto"/>
          </w:divBdr>
        </w:div>
        <w:div w:id="891889908">
          <w:marLeft w:val="0"/>
          <w:marRight w:val="0"/>
          <w:marTop w:val="0"/>
          <w:marBottom w:val="0"/>
          <w:divBdr>
            <w:top w:val="none" w:sz="0" w:space="0" w:color="auto"/>
            <w:left w:val="none" w:sz="0" w:space="0" w:color="auto"/>
            <w:bottom w:val="none" w:sz="0" w:space="0" w:color="auto"/>
            <w:right w:val="none" w:sz="0" w:space="0" w:color="auto"/>
          </w:divBdr>
        </w:div>
        <w:div w:id="1256019613">
          <w:marLeft w:val="0"/>
          <w:marRight w:val="0"/>
          <w:marTop w:val="0"/>
          <w:marBottom w:val="0"/>
          <w:divBdr>
            <w:top w:val="none" w:sz="0" w:space="0" w:color="auto"/>
            <w:left w:val="none" w:sz="0" w:space="0" w:color="auto"/>
            <w:bottom w:val="none" w:sz="0" w:space="0" w:color="auto"/>
            <w:right w:val="none" w:sz="0" w:space="0" w:color="auto"/>
          </w:divBdr>
        </w:div>
        <w:div w:id="1264923158">
          <w:marLeft w:val="0"/>
          <w:marRight w:val="0"/>
          <w:marTop w:val="0"/>
          <w:marBottom w:val="0"/>
          <w:divBdr>
            <w:top w:val="none" w:sz="0" w:space="0" w:color="auto"/>
            <w:left w:val="none" w:sz="0" w:space="0" w:color="auto"/>
            <w:bottom w:val="none" w:sz="0" w:space="0" w:color="auto"/>
            <w:right w:val="none" w:sz="0" w:space="0" w:color="auto"/>
          </w:divBdr>
        </w:div>
        <w:div w:id="1274938145">
          <w:marLeft w:val="0"/>
          <w:marRight w:val="0"/>
          <w:marTop w:val="0"/>
          <w:marBottom w:val="0"/>
          <w:divBdr>
            <w:top w:val="none" w:sz="0" w:space="0" w:color="auto"/>
            <w:left w:val="none" w:sz="0" w:space="0" w:color="auto"/>
            <w:bottom w:val="none" w:sz="0" w:space="0" w:color="auto"/>
            <w:right w:val="none" w:sz="0" w:space="0" w:color="auto"/>
          </w:divBdr>
        </w:div>
        <w:div w:id="1288320170">
          <w:marLeft w:val="0"/>
          <w:marRight w:val="0"/>
          <w:marTop w:val="0"/>
          <w:marBottom w:val="0"/>
          <w:divBdr>
            <w:top w:val="none" w:sz="0" w:space="0" w:color="auto"/>
            <w:left w:val="none" w:sz="0" w:space="0" w:color="auto"/>
            <w:bottom w:val="none" w:sz="0" w:space="0" w:color="auto"/>
            <w:right w:val="none" w:sz="0" w:space="0" w:color="auto"/>
          </w:divBdr>
        </w:div>
        <w:div w:id="1338119501">
          <w:marLeft w:val="0"/>
          <w:marRight w:val="0"/>
          <w:marTop w:val="0"/>
          <w:marBottom w:val="0"/>
          <w:divBdr>
            <w:top w:val="none" w:sz="0" w:space="0" w:color="auto"/>
            <w:left w:val="none" w:sz="0" w:space="0" w:color="auto"/>
            <w:bottom w:val="none" w:sz="0" w:space="0" w:color="auto"/>
            <w:right w:val="none" w:sz="0" w:space="0" w:color="auto"/>
          </w:divBdr>
        </w:div>
        <w:div w:id="1405181606">
          <w:marLeft w:val="0"/>
          <w:marRight w:val="0"/>
          <w:marTop w:val="0"/>
          <w:marBottom w:val="0"/>
          <w:divBdr>
            <w:top w:val="none" w:sz="0" w:space="0" w:color="auto"/>
            <w:left w:val="none" w:sz="0" w:space="0" w:color="auto"/>
            <w:bottom w:val="none" w:sz="0" w:space="0" w:color="auto"/>
            <w:right w:val="none" w:sz="0" w:space="0" w:color="auto"/>
          </w:divBdr>
        </w:div>
        <w:div w:id="1449011328">
          <w:marLeft w:val="0"/>
          <w:marRight w:val="0"/>
          <w:marTop w:val="0"/>
          <w:marBottom w:val="0"/>
          <w:divBdr>
            <w:top w:val="none" w:sz="0" w:space="0" w:color="auto"/>
            <w:left w:val="none" w:sz="0" w:space="0" w:color="auto"/>
            <w:bottom w:val="none" w:sz="0" w:space="0" w:color="auto"/>
            <w:right w:val="none" w:sz="0" w:space="0" w:color="auto"/>
          </w:divBdr>
        </w:div>
        <w:div w:id="1544757733">
          <w:marLeft w:val="0"/>
          <w:marRight w:val="0"/>
          <w:marTop w:val="0"/>
          <w:marBottom w:val="0"/>
          <w:divBdr>
            <w:top w:val="none" w:sz="0" w:space="0" w:color="auto"/>
            <w:left w:val="none" w:sz="0" w:space="0" w:color="auto"/>
            <w:bottom w:val="none" w:sz="0" w:space="0" w:color="auto"/>
            <w:right w:val="none" w:sz="0" w:space="0" w:color="auto"/>
          </w:divBdr>
        </w:div>
        <w:div w:id="1588660682">
          <w:marLeft w:val="0"/>
          <w:marRight w:val="0"/>
          <w:marTop w:val="0"/>
          <w:marBottom w:val="0"/>
          <w:divBdr>
            <w:top w:val="none" w:sz="0" w:space="0" w:color="auto"/>
            <w:left w:val="none" w:sz="0" w:space="0" w:color="auto"/>
            <w:bottom w:val="none" w:sz="0" w:space="0" w:color="auto"/>
            <w:right w:val="none" w:sz="0" w:space="0" w:color="auto"/>
          </w:divBdr>
        </w:div>
        <w:div w:id="1618222383">
          <w:marLeft w:val="0"/>
          <w:marRight w:val="0"/>
          <w:marTop w:val="0"/>
          <w:marBottom w:val="0"/>
          <w:divBdr>
            <w:top w:val="none" w:sz="0" w:space="0" w:color="auto"/>
            <w:left w:val="none" w:sz="0" w:space="0" w:color="auto"/>
            <w:bottom w:val="none" w:sz="0" w:space="0" w:color="auto"/>
            <w:right w:val="none" w:sz="0" w:space="0" w:color="auto"/>
          </w:divBdr>
        </w:div>
        <w:div w:id="1645624279">
          <w:marLeft w:val="0"/>
          <w:marRight w:val="0"/>
          <w:marTop w:val="0"/>
          <w:marBottom w:val="0"/>
          <w:divBdr>
            <w:top w:val="none" w:sz="0" w:space="0" w:color="auto"/>
            <w:left w:val="none" w:sz="0" w:space="0" w:color="auto"/>
            <w:bottom w:val="none" w:sz="0" w:space="0" w:color="auto"/>
            <w:right w:val="none" w:sz="0" w:space="0" w:color="auto"/>
          </w:divBdr>
        </w:div>
        <w:div w:id="1709260233">
          <w:marLeft w:val="0"/>
          <w:marRight w:val="0"/>
          <w:marTop w:val="0"/>
          <w:marBottom w:val="0"/>
          <w:divBdr>
            <w:top w:val="none" w:sz="0" w:space="0" w:color="auto"/>
            <w:left w:val="none" w:sz="0" w:space="0" w:color="auto"/>
            <w:bottom w:val="none" w:sz="0" w:space="0" w:color="auto"/>
            <w:right w:val="none" w:sz="0" w:space="0" w:color="auto"/>
          </w:divBdr>
        </w:div>
        <w:div w:id="1750884607">
          <w:marLeft w:val="0"/>
          <w:marRight w:val="0"/>
          <w:marTop w:val="0"/>
          <w:marBottom w:val="0"/>
          <w:divBdr>
            <w:top w:val="none" w:sz="0" w:space="0" w:color="auto"/>
            <w:left w:val="none" w:sz="0" w:space="0" w:color="auto"/>
            <w:bottom w:val="none" w:sz="0" w:space="0" w:color="auto"/>
            <w:right w:val="none" w:sz="0" w:space="0" w:color="auto"/>
          </w:divBdr>
        </w:div>
        <w:div w:id="1958440169">
          <w:marLeft w:val="0"/>
          <w:marRight w:val="0"/>
          <w:marTop w:val="0"/>
          <w:marBottom w:val="0"/>
          <w:divBdr>
            <w:top w:val="none" w:sz="0" w:space="0" w:color="auto"/>
            <w:left w:val="none" w:sz="0" w:space="0" w:color="auto"/>
            <w:bottom w:val="none" w:sz="0" w:space="0" w:color="auto"/>
            <w:right w:val="none" w:sz="0" w:space="0" w:color="auto"/>
          </w:divBdr>
        </w:div>
        <w:div w:id="1961720217">
          <w:marLeft w:val="0"/>
          <w:marRight w:val="0"/>
          <w:marTop w:val="0"/>
          <w:marBottom w:val="0"/>
          <w:divBdr>
            <w:top w:val="none" w:sz="0" w:space="0" w:color="auto"/>
            <w:left w:val="none" w:sz="0" w:space="0" w:color="auto"/>
            <w:bottom w:val="none" w:sz="0" w:space="0" w:color="auto"/>
            <w:right w:val="none" w:sz="0" w:space="0" w:color="auto"/>
          </w:divBdr>
        </w:div>
      </w:divsChild>
    </w:div>
    <w:div w:id="377317484">
      <w:bodyDiv w:val="1"/>
      <w:marLeft w:val="0"/>
      <w:marRight w:val="0"/>
      <w:marTop w:val="0"/>
      <w:marBottom w:val="0"/>
      <w:divBdr>
        <w:top w:val="none" w:sz="0" w:space="0" w:color="auto"/>
        <w:left w:val="none" w:sz="0" w:space="0" w:color="auto"/>
        <w:bottom w:val="none" w:sz="0" w:space="0" w:color="auto"/>
        <w:right w:val="none" w:sz="0" w:space="0" w:color="auto"/>
      </w:divBdr>
    </w:div>
    <w:div w:id="403917845">
      <w:bodyDiv w:val="1"/>
      <w:marLeft w:val="0"/>
      <w:marRight w:val="0"/>
      <w:marTop w:val="0"/>
      <w:marBottom w:val="0"/>
      <w:divBdr>
        <w:top w:val="none" w:sz="0" w:space="0" w:color="auto"/>
        <w:left w:val="none" w:sz="0" w:space="0" w:color="auto"/>
        <w:bottom w:val="none" w:sz="0" w:space="0" w:color="auto"/>
        <w:right w:val="none" w:sz="0" w:space="0" w:color="auto"/>
      </w:divBdr>
    </w:div>
    <w:div w:id="914242867">
      <w:bodyDiv w:val="1"/>
      <w:marLeft w:val="0"/>
      <w:marRight w:val="0"/>
      <w:marTop w:val="0"/>
      <w:marBottom w:val="0"/>
      <w:divBdr>
        <w:top w:val="none" w:sz="0" w:space="0" w:color="auto"/>
        <w:left w:val="none" w:sz="0" w:space="0" w:color="auto"/>
        <w:bottom w:val="none" w:sz="0" w:space="0" w:color="auto"/>
        <w:right w:val="none" w:sz="0" w:space="0" w:color="auto"/>
      </w:divBdr>
      <w:divsChild>
        <w:div w:id="27873272">
          <w:marLeft w:val="0"/>
          <w:marRight w:val="0"/>
          <w:marTop w:val="0"/>
          <w:marBottom w:val="0"/>
          <w:divBdr>
            <w:top w:val="none" w:sz="0" w:space="0" w:color="auto"/>
            <w:left w:val="none" w:sz="0" w:space="0" w:color="auto"/>
            <w:bottom w:val="none" w:sz="0" w:space="0" w:color="auto"/>
            <w:right w:val="none" w:sz="0" w:space="0" w:color="auto"/>
          </w:divBdr>
        </w:div>
        <w:div w:id="108746200">
          <w:marLeft w:val="0"/>
          <w:marRight w:val="0"/>
          <w:marTop w:val="0"/>
          <w:marBottom w:val="0"/>
          <w:divBdr>
            <w:top w:val="none" w:sz="0" w:space="0" w:color="auto"/>
            <w:left w:val="none" w:sz="0" w:space="0" w:color="auto"/>
            <w:bottom w:val="none" w:sz="0" w:space="0" w:color="auto"/>
            <w:right w:val="none" w:sz="0" w:space="0" w:color="auto"/>
          </w:divBdr>
        </w:div>
        <w:div w:id="136729791">
          <w:marLeft w:val="0"/>
          <w:marRight w:val="0"/>
          <w:marTop w:val="0"/>
          <w:marBottom w:val="0"/>
          <w:divBdr>
            <w:top w:val="none" w:sz="0" w:space="0" w:color="auto"/>
            <w:left w:val="none" w:sz="0" w:space="0" w:color="auto"/>
            <w:bottom w:val="none" w:sz="0" w:space="0" w:color="auto"/>
            <w:right w:val="none" w:sz="0" w:space="0" w:color="auto"/>
          </w:divBdr>
        </w:div>
        <w:div w:id="163977638">
          <w:marLeft w:val="0"/>
          <w:marRight w:val="0"/>
          <w:marTop w:val="0"/>
          <w:marBottom w:val="0"/>
          <w:divBdr>
            <w:top w:val="none" w:sz="0" w:space="0" w:color="auto"/>
            <w:left w:val="none" w:sz="0" w:space="0" w:color="auto"/>
            <w:bottom w:val="none" w:sz="0" w:space="0" w:color="auto"/>
            <w:right w:val="none" w:sz="0" w:space="0" w:color="auto"/>
          </w:divBdr>
        </w:div>
        <w:div w:id="172300562">
          <w:marLeft w:val="0"/>
          <w:marRight w:val="0"/>
          <w:marTop w:val="0"/>
          <w:marBottom w:val="0"/>
          <w:divBdr>
            <w:top w:val="none" w:sz="0" w:space="0" w:color="auto"/>
            <w:left w:val="none" w:sz="0" w:space="0" w:color="auto"/>
            <w:bottom w:val="none" w:sz="0" w:space="0" w:color="auto"/>
            <w:right w:val="none" w:sz="0" w:space="0" w:color="auto"/>
          </w:divBdr>
        </w:div>
        <w:div w:id="234753478">
          <w:marLeft w:val="0"/>
          <w:marRight w:val="0"/>
          <w:marTop w:val="0"/>
          <w:marBottom w:val="0"/>
          <w:divBdr>
            <w:top w:val="none" w:sz="0" w:space="0" w:color="auto"/>
            <w:left w:val="none" w:sz="0" w:space="0" w:color="auto"/>
            <w:bottom w:val="none" w:sz="0" w:space="0" w:color="auto"/>
            <w:right w:val="none" w:sz="0" w:space="0" w:color="auto"/>
          </w:divBdr>
        </w:div>
        <w:div w:id="320474512">
          <w:marLeft w:val="0"/>
          <w:marRight w:val="0"/>
          <w:marTop w:val="0"/>
          <w:marBottom w:val="0"/>
          <w:divBdr>
            <w:top w:val="none" w:sz="0" w:space="0" w:color="auto"/>
            <w:left w:val="none" w:sz="0" w:space="0" w:color="auto"/>
            <w:bottom w:val="none" w:sz="0" w:space="0" w:color="auto"/>
            <w:right w:val="none" w:sz="0" w:space="0" w:color="auto"/>
          </w:divBdr>
        </w:div>
        <w:div w:id="420175737">
          <w:marLeft w:val="0"/>
          <w:marRight w:val="0"/>
          <w:marTop w:val="0"/>
          <w:marBottom w:val="0"/>
          <w:divBdr>
            <w:top w:val="none" w:sz="0" w:space="0" w:color="auto"/>
            <w:left w:val="none" w:sz="0" w:space="0" w:color="auto"/>
            <w:bottom w:val="none" w:sz="0" w:space="0" w:color="auto"/>
            <w:right w:val="none" w:sz="0" w:space="0" w:color="auto"/>
          </w:divBdr>
        </w:div>
        <w:div w:id="506945901">
          <w:marLeft w:val="0"/>
          <w:marRight w:val="0"/>
          <w:marTop w:val="0"/>
          <w:marBottom w:val="0"/>
          <w:divBdr>
            <w:top w:val="none" w:sz="0" w:space="0" w:color="auto"/>
            <w:left w:val="none" w:sz="0" w:space="0" w:color="auto"/>
            <w:bottom w:val="none" w:sz="0" w:space="0" w:color="auto"/>
            <w:right w:val="none" w:sz="0" w:space="0" w:color="auto"/>
          </w:divBdr>
        </w:div>
        <w:div w:id="507713167">
          <w:marLeft w:val="0"/>
          <w:marRight w:val="0"/>
          <w:marTop w:val="0"/>
          <w:marBottom w:val="0"/>
          <w:divBdr>
            <w:top w:val="none" w:sz="0" w:space="0" w:color="auto"/>
            <w:left w:val="none" w:sz="0" w:space="0" w:color="auto"/>
            <w:bottom w:val="none" w:sz="0" w:space="0" w:color="auto"/>
            <w:right w:val="none" w:sz="0" w:space="0" w:color="auto"/>
          </w:divBdr>
        </w:div>
        <w:div w:id="904143157">
          <w:marLeft w:val="0"/>
          <w:marRight w:val="0"/>
          <w:marTop w:val="0"/>
          <w:marBottom w:val="0"/>
          <w:divBdr>
            <w:top w:val="none" w:sz="0" w:space="0" w:color="auto"/>
            <w:left w:val="none" w:sz="0" w:space="0" w:color="auto"/>
            <w:bottom w:val="none" w:sz="0" w:space="0" w:color="auto"/>
            <w:right w:val="none" w:sz="0" w:space="0" w:color="auto"/>
          </w:divBdr>
        </w:div>
        <w:div w:id="938832386">
          <w:marLeft w:val="0"/>
          <w:marRight w:val="0"/>
          <w:marTop w:val="0"/>
          <w:marBottom w:val="0"/>
          <w:divBdr>
            <w:top w:val="none" w:sz="0" w:space="0" w:color="auto"/>
            <w:left w:val="none" w:sz="0" w:space="0" w:color="auto"/>
            <w:bottom w:val="none" w:sz="0" w:space="0" w:color="auto"/>
            <w:right w:val="none" w:sz="0" w:space="0" w:color="auto"/>
          </w:divBdr>
        </w:div>
        <w:div w:id="956135280">
          <w:marLeft w:val="0"/>
          <w:marRight w:val="0"/>
          <w:marTop w:val="0"/>
          <w:marBottom w:val="0"/>
          <w:divBdr>
            <w:top w:val="none" w:sz="0" w:space="0" w:color="auto"/>
            <w:left w:val="none" w:sz="0" w:space="0" w:color="auto"/>
            <w:bottom w:val="none" w:sz="0" w:space="0" w:color="auto"/>
            <w:right w:val="none" w:sz="0" w:space="0" w:color="auto"/>
          </w:divBdr>
        </w:div>
        <w:div w:id="1127433288">
          <w:marLeft w:val="0"/>
          <w:marRight w:val="0"/>
          <w:marTop w:val="0"/>
          <w:marBottom w:val="0"/>
          <w:divBdr>
            <w:top w:val="none" w:sz="0" w:space="0" w:color="auto"/>
            <w:left w:val="none" w:sz="0" w:space="0" w:color="auto"/>
            <w:bottom w:val="none" w:sz="0" w:space="0" w:color="auto"/>
            <w:right w:val="none" w:sz="0" w:space="0" w:color="auto"/>
          </w:divBdr>
        </w:div>
        <w:div w:id="1205290744">
          <w:marLeft w:val="0"/>
          <w:marRight w:val="0"/>
          <w:marTop w:val="0"/>
          <w:marBottom w:val="0"/>
          <w:divBdr>
            <w:top w:val="none" w:sz="0" w:space="0" w:color="auto"/>
            <w:left w:val="none" w:sz="0" w:space="0" w:color="auto"/>
            <w:bottom w:val="none" w:sz="0" w:space="0" w:color="auto"/>
            <w:right w:val="none" w:sz="0" w:space="0" w:color="auto"/>
          </w:divBdr>
        </w:div>
        <w:div w:id="1361012829">
          <w:marLeft w:val="0"/>
          <w:marRight w:val="0"/>
          <w:marTop w:val="0"/>
          <w:marBottom w:val="0"/>
          <w:divBdr>
            <w:top w:val="none" w:sz="0" w:space="0" w:color="auto"/>
            <w:left w:val="none" w:sz="0" w:space="0" w:color="auto"/>
            <w:bottom w:val="none" w:sz="0" w:space="0" w:color="auto"/>
            <w:right w:val="none" w:sz="0" w:space="0" w:color="auto"/>
          </w:divBdr>
        </w:div>
        <w:div w:id="1406757852">
          <w:marLeft w:val="0"/>
          <w:marRight w:val="0"/>
          <w:marTop w:val="0"/>
          <w:marBottom w:val="0"/>
          <w:divBdr>
            <w:top w:val="none" w:sz="0" w:space="0" w:color="auto"/>
            <w:left w:val="none" w:sz="0" w:space="0" w:color="auto"/>
            <w:bottom w:val="none" w:sz="0" w:space="0" w:color="auto"/>
            <w:right w:val="none" w:sz="0" w:space="0" w:color="auto"/>
          </w:divBdr>
        </w:div>
        <w:div w:id="1416047165">
          <w:marLeft w:val="0"/>
          <w:marRight w:val="0"/>
          <w:marTop w:val="0"/>
          <w:marBottom w:val="0"/>
          <w:divBdr>
            <w:top w:val="none" w:sz="0" w:space="0" w:color="auto"/>
            <w:left w:val="none" w:sz="0" w:space="0" w:color="auto"/>
            <w:bottom w:val="none" w:sz="0" w:space="0" w:color="auto"/>
            <w:right w:val="none" w:sz="0" w:space="0" w:color="auto"/>
          </w:divBdr>
        </w:div>
        <w:div w:id="1432899787">
          <w:marLeft w:val="0"/>
          <w:marRight w:val="0"/>
          <w:marTop w:val="0"/>
          <w:marBottom w:val="0"/>
          <w:divBdr>
            <w:top w:val="none" w:sz="0" w:space="0" w:color="auto"/>
            <w:left w:val="none" w:sz="0" w:space="0" w:color="auto"/>
            <w:bottom w:val="none" w:sz="0" w:space="0" w:color="auto"/>
            <w:right w:val="none" w:sz="0" w:space="0" w:color="auto"/>
          </w:divBdr>
        </w:div>
        <w:div w:id="1505589658">
          <w:marLeft w:val="0"/>
          <w:marRight w:val="0"/>
          <w:marTop w:val="0"/>
          <w:marBottom w:val="0"/>
          <w:divBdr>
            <w:top w:val="none" w:sz="0" w:space="0" w:color="auto"/>
            <w:left w:val="none" w:sz="0" w:space="0" w:color="auto"/>
            <w:bottom w:val="none" w:sz="0" w:space="0" w:color="auto"/>
            <w:right w:val="none" w:sz="0" w:space="0" w:color="auto"/>
          </w:divBdr>
        </w:div>
        <w:div w:id="1519543124">
          <w:marLeft w:val="0"/>
          <w:marRight w:val="0"/>
          <w:marTop w:val="0"/>
          <w:marBottom w:val="0"/>
          <w:divBdr>
            <w:top w:val="none" w:sz="0" w:space="0" w:color="auto"/>
            <w:left w:val="none" w:sz="0" w:space="0" w:color="auto"/>
            <w:bottom w:val="none" w:sz="0" w:space="0" w:color="auto"/>
            <w:right w:val="none" w:sz="0" w:space="0" w:color="auto"/>
          </w:divBdr>
        </w:div>
        <w:div w:id="1679650994">
          <w:marLeft w:val="0"/>
          <w:marRight w:val="0"/>
          <w:marTop w:val="0"/>
          <w:marBottom w:val="0"/>
          <w:divBdr>
            <w:top w:val="none" w:sz="0" w:space="0" w:color="auto"/>
            <w:left w:val="none" w:sz="0" w:space="0" w:color="auto"/>
            <w:bottom w:val="none" w:sz="0" w:space="0" w:color="auto"/>
            <w:right w:val="none" w:sz="0" w:space="0" w:color="auto"/>
          </w:divBdr>
        </w:div>
        <w:div w:id="1744182744">
          <w:marLeft w:val="0"/>
          <w:marRight w:val="0"/>
          <w:marTop w:val="0"/>
          <w:marBottom w:val="0"/>
          <w:divBdr>
            <w:top w:val="none" w:sz="0" w:space="0" w:color="auto"/>
            <w:left w:val="none" w:sz="0" w:space="0" w:color="auto"/>
            <w:bottom w:val="none" w:sz="0" w:space="0" w:color="auto"/>
            <w:right w:val="none" w:sz="0" w:space="0" w:color="auto"/>
          </w:divBdr>
        </w:div>
        <w:div w:id="1821187301">
          <w:marLeft w:val="0"/>
          <w:marRight w:val="0"/>
          <w:marTop w:val="0"/>
          <w:marBottom w:val="0"/>
          <w:divBdr>
            <w:top w:val="none" w:sz="0" w:space="0" w:color="auto"/>
            <w:left w:val="none" w:sz="0" w:space="0" w:color="auto"/>
            <w:bottom w:val="none" w:sz="0" w:space="0" w:color="auto"/>
            <w:right w:val="none" w:sz="0" w:space="0" w:color="auto"/>
          </w:divBdr>
        </w:div>
        <w:div w:id="1911429517">
          <w:marLeft w:val="0"/>
          <w:marRight w:val="0"/>
          <w:marTop w:val="0"/>
          <w:marBottom w:val="0"/>
          <w:divBdr>
            <w:top w:val="none" w:sz="0" w:space="0" w:color="auto"/>
            <w:left w:val="none" w:sz="0" w:space="0" w:color="auto"/>
            <w:bottom w:val="none" w:sz="0" w:space="0" w:color="auto"/>
            <w:right w:val="none" w:sz="0" w:space="0" w:color="auto"/>
          </w:divBdr>
        </w:div>
        <w:div w:id="1922595287">
          <w:marLeft w:val="0"/>
          <w:marRight w:val="0"/>
          <w:marTop w:val="0"/>
          <w:marBottom w:val="0"/>
          <w:divBdr>
            <w:top w:val="none" w:sz="0" w:space="0" w:color="auto"/>
            <w:left w:val="none" w:sz="0" w:space="0" w:color="auto"/>
            <w:bottom w:val="none" w:sz="0" w:space="0" w:color="auto"/>
            <w:right w:val="none" w:sz="0" w:space="0" w:color="auto"/>
          </w:divBdr>
        </w:div>
        <w:div w:id="1923444710">
          <w:marLeft w:val="0"/>
          <w:marRight w:val="0"/>
          <w:marTop w:val="0"/>
          <w:marBottom w:val="0"/>
          <w:divBdr>
            <w:top w:val="none" w:sz="0" w:space="0" w:color="auto"/>
            <w:left w:val="none" w:sz="0" w:space="0" w:color="auto"/>
            <w:bottom w:val="none" w:sz="0" w:space="0" w:color="auto"/>
            <w:right w:val="none" w:sz="0" w:space="0" w:color="auto"/>
          </w:divBdr>
        </w:div>
        <w:div w:id="1963268933">
          <w:marLeft w:val="0"/>
          <w:marRight w:val="0"/>
          <w:marTop w:val="0"/>
          <w:marBottom w:val="0"/>
          <w:divBdr>
            <w:top w:val="none" w:sz="0" w:space="0" w:color="auto"/>
            <w:left w:val="none" w:sz="0" w:space="0" w:color="auto"/>
            <w:bottom w:val="none" w:sz="0" w:space="0" w:color="auto"/>
            <w:right w:val="none" w:sz="0" w:space="0" w:color="auto"/>
          </w:divBdr>
        </w:div>
        <w:div w:id="1988581639">
          <w:marLeft w:val="0"/>
          <w:marRight w:val="0"/>
          <w:marTop w:val="0"/>
          <w:marBottom w:val="0"/>
          <w:divBdr>
            <w:top w:val="none" w:sz="0" w:space="0" w:color="auto"/>
            <w:left w:val="none" w:sz="0" w:space="0" w:color="auto"/>
            <w:bottom w:val="none" w:sz="0" w:space="0" w:color="auto"/>
            <w:right w:val="none" w:sz="0" w:space="0" w:color="auto"/>
          </w:divBdr>
        </w:div>
        <w:div w:id="2040861167">
          <w:marLeft w:val="0"/>
          <w:marRight w:val="0"/>
          <w:marTop w:val="0"/>
          <w:marBottom w:val="0"/>
          <w:divBdr>
            <w:top w:val="none" w:sz="0" w:space="0" w:color="auto"/>
            <w:left w:val="none" w:sz="0" w:space="0" w:color="auto"/>
            <w:bottom w:val="none" w:sz="0" w:space="0" w:color="auto"/>
            <w:right w:val="none" w:sz="0" w:space="0" w:color="auto"/>
          </w:divBdr>
        </w:div>
        <w:div w:id="2072539660">
          <w:marLeft w:val="0"/>
          <w:marRight w:val="0"/>
          <w:marTop w:val="0"/>
          <w:marBottom w:val="0"/>
          <w:divBdr>
            <w:top w:val="none" w:sz="0" w:space="0" w:color="auto"/>
            <w:left w:val="none" w:sz="0" w:space="0" w:color="auto"/>
            <w:bottom w:val="none" w:sz="0" w:space="0" w:color="auto"/>
            <w:right w:val="none" w:sz="0" w:space="0" w:color="auto"/>
          </w:divBdr>
        </w:div>
      </w:divsChild>
    </w:div>
    <w:div w:id="942566563">
      <w:bodyDiv w:val="1"/>
      <w:marLeft w:val="0"/>
      <w:marRight w:val="0"/>
      <w:marTop w:val="0"/>
      <w:marBottom w:val="0"/>
      <w:divBdr>
        <w:top w:val="none" w:sz="0" w:space="0" w:color="auto"/>
        <w:left w:val="none" w:sz="0" w:space="0" w:color="auto"/>
        <w:bottom w:val="none" w:sz="0" w:space="0" w:color="auto"/>
        <w:right w:val="none" w:sz="0" w:space="0" w:color="auto"/>
      </w:divBdr>
      <w:divsChild>
        <w:div w:id="310452386">
          <w:marLeft w:val="0"/>
          <w:marRight w:val="0"/>
          <w:marTop w:val="0"/>
          <w:marBottom w:val="0"/>
          <w:divBdr>
            <w:top w:val="none" w:sz="0" w:space="0" w:color="auto"/>
            <w:left w:val="none" w:sz="0" w:space="0" w:color="auto"/>
            <w:bottom w:val="none" w:sz="0" w:space="0" w:color="auto"/>
            <w:right w:val="none" w:sz="0" w:space="0" w:color="auto"/>
          </w:divBdr>
        </w:div>
        <w:div w:id="990056370">
          <w:marLeft w:val="0"/>
          <w:marRight w:val="0"/>
          <w:marTop w:val="0"/>
          <w:marBottom w:val="0"/>
          <w:divBdr>
            <w:top w:val="none" w:sz="0" w:space="0" w:color="auto"/>
            <w:left w:val="none" w:sz="0" w:space="0" w:color="auto"/>
            <w:bottom w:val="none" w:sz="0" w:space="0" w:color="auto"/>
            <w:right w:val="none" w:sz="0" w:space="0" w:color="auto"/>
          </w:divBdr>
        </w:div>
        <w:div w:id="1029572440">
          <w:marLeft w:val="0"/>
          <w:marRight w:val="0"/>
          <w:marTop w:val="0"/>
          <w:marBottom w:val="0"/>
          <w:divBdr>
            <w:top w:val="none" w:sz="0" w:space="0" w:color="auto"/>
            <w:left w:val="none" w:sz="0" w:space="0" w:color="auto"/>
            <w:bottom w:val="none" w:sz="0" w:space="0" w:color="auto"/>
            <w:right w:val="none" w:sz="0" w:space="0" w:color="auto"/>
          </w:divBdr>
        </w:div>
        <w:div w:id="1126268099">
          <w:marLeft w:val="0"/>
          <w:marRight w:val="0"/>
          <w:marTop w:val="0"/>
          <w:marBottom w:val="0"/>
          <w:divBdr>
            <w:top w:val="none" w:sz="0" w:space="0" w:color="auto"/>
            <w:left w:val="none" w:sz="0" w:space="0" w:color="auto"/>
            <w:bottom w:val="none" w:sz="0" w:space="0" w:color="auto"/>
            <w:right w:val="none" w:sz="0" w:space="0" w:color="auto"/>
          </w:divBdr>
        </w:div>
        <w:div w:id="1360201050">
          <w:marLeft w:val="0"/>
          <w:marRight w:val="0"/>
          <w:marTop w:val="0"/>
          <w:marBottom w:val="0"/>
          <w:divBdr>
            <w:top w:val="none" w:sz="0" w:space="0" w:color="auto"/>
            <w:left w:val="none" w:sz="0" w:space="0" w:color="auto"/>
            <w:bottom w:val="none" w:sz="0" w:space="0" w:color="auto"/>
            <w:right w:val="none" w:sz="0" w:space="0" w:color="auto"/>
          </w:divBdr>
        </w:div>
        <w:div w:id="1532838091">
          <w:marLeft w:val="0"/>
          <w:marRight w:val="0"/>
          <w:marTop w:val="0"/>
          <w:marBottom w:val="0"/>
          <w:divBdr>
            <w:top w:val="none" w:sz="0" w:space="0" w:color="auto"/>
            <w:left w:val="none" w:sz="0" w:space="0" w:color="auto"/>
            <w:bottom w:val="none" w:sz="0" w:space="0" w:color="auto"/>
            <w:right w:val="none" w:sz="0" w:space="0" w:color="auto"/>
          </w:divBdr>
        </w:div>
        <w:div w:id="1723477190">
          <w:marLeft w:val="0"/>
          <w:marRight w:val="0"/>
          <w:marTop w:val="0"/>
          <w:marBottom w:val="0"/>
          <w:divBdr>
            <w:top w:val="none" w:sz="0" w:space="0" w:color="auto"/>
            <w:left w:val="none" w:sz="0" w:space="0" w:color="auto"/>
            <w:bottom w:val="none" w:sz="0" w:space="0" w:color="auto"/>
            <w:right w:val="none" w:sz="0" w:space="0" w:color="auto"/>
          </w:divBdr>
        </w:div>
        <w:div w:id="1942449303">
          <w:marLeft w:val="0"/>
          <w:marRight w:val="0"/>
          <w:marTop w:val="0"/>
          <w:marBottom w:val="0"/>
          <w:divBdr>
            <w:top w:val="none" w:sz="0" w:space="0" w:color="auto"/>
            <w:left w:val="none" w:sz="0" w:space="0" w:color="auto"/>
            <w:bottom w:val="none" w:sz="0" w:space="0" w:color="auto"/>
            <w:right w:val="none" w:sz="0" w:space="0" w:color="auto"/>
          </w:divBdr>
        </w:div>
      </w:divsChild>
    </w:div>
    <w:div w:id="1284002685">
      <w:bodyDiv w:val="1"/>
      <w:marLeft w:val="0"/>
      <w:marRight w:val="0"/>
      <w:marTop w:val="0"/>
      <w:marBottom w:val="0"/>
      <w:divBdr>
        <w:top w:val="none" w:sz="0" w:space="0" w:color="auto"/>
        <w:left w:val="none" w:sz="0" w:space="0" w:color="auto"/>
        <w:bottom w:val="none" w:sz="0" w:space="0" w:color="auto"/>
        <w:right w:val="none" w:sz="0" w:space="0" w:color="auto"/>
      </w:divBdr>
    </w:div>
    <w:div w:id="1301108391">
      <w:bodyDiv w:val="1"/>
      <w:marLeft w:val="0"/>
      <w:marRight w:val="0"/>
      <w:marTop w:val="0"/>
      <w:marBottom w:val="0"/>
      <w:divBdr>
        <w:top w:val="none" w:sz="0" w:space="0" w:color="auto"/>
        <w:left w:val="none" w:sz="0" w:space="0" w:color="auto"/>
        <w:bottom w:val="none" w:sz="0" w:space="0" w:color="auto"/>
        <w:right w:val="none" w:sz="0" w:space="0" w:color="auto"/>
      </w:divBdr>
      <w:divsChild>
        <w:div w:id="228460918">
          <w:marLeft w:val="0"/>
          <w:marRight w:val="0"/>
          <w:marTop w:val="0"/>
          <w:marBottom w:val="0"/>
          <w:divBdr>
            <w:top w:val="none" w:sz="0" w:space="0" w:color="auto"/>
            <w:left w:val="none" w:sz="0" w:space="0" w:color="auto"/>
            <w:bottom w:val="none" w:sz="0" w:space="0" w:color="auto"/>
            <w:right w:val="none" w:sz="0" w:space="0" w:color="auto"/>
          </w:divBdr>
        </w:div>
        <w:div w:id="482819854">
          <w:marLeft w:val="0"/>
          <w:marRight w:val="0"/>
          <w:marTop w:val="0"/>
          <w:marBottom w:val="0"/>
          <w:divBdr>
            <w:top w:val="none" w:sz="0" w:space="0" w:color="auto"/>
            <w:left w:val="none" w:sz="0" w:space="0" w:color="auto"/>
            <w:bottom w:val="none" w:sz="0" w:space="0" w:color="auto"/>
            <w:right w:val="none" w:sz="0" w:space="0" w:color="auto"/>
          </w:divBdr>
        </w:div>
        <w:div w:id="1026981695">
          <w:marLeft w:val="0"/>
          <w:marRight w:val="0"/>
          <w:marTop w:val="0"/>
          <w:marBottom w:val="0"/>
          <w:divBdr>
            <w:top w:val="none" w:sz="0" w:space="0" w:color="auto"/>
            <w:left w:val="none" w:sz="0" w:space="0" w:color="auto"/>
            <w:bottom w:val="none" w:sz="0" w:space="0" w:color="auto"/>
            <w:right w:val="none" w:sz="0" w:space="0" w:color="auto"/>
          </w:divBdr>
        </w:div>
        <w:div w:id="1344435213">
          <w:marLeft w:val="0"/>
          <w:marRight w:val="0"/>
          <w:marTop w:val="0"/>
          <w:marBottom w:val="0"/>
          <w:divBdr>
            <w:top w:val="none" w:sz="0" w:space="0" w:color="auto"/>
            <w:left w:val="none" w:sz="0" w:space="0" w:color="auto"/>
            <w:bottom w:val="none" w:sz="0" w:space="0" w:color="auto"/>
            <w:right w:val="none" w:sz="0" w:space="0" w:color="auto"/>
          </w:divBdr>
        </w:div>
        <w:div w:id="1603145360">
          <w:marLeft w:val="0"/>
          <w:marRight w:val="0"/>
          <w:marTop w:val="0"/>
          <w:marBottom w:val="0"/>
          <w:divBdr>
            <w:top w:val="none" w:sz="0" w:space="0" w:color="auto"/>
            <w:left w:val="none" w:sz="0" w:space="0" w:color="auto"/>
            <w:bottom w:val="none" w:sz="0" w:space="0" w:color="auto"/>
            <w:right w:val="none" w:sz="0" w:space="0" w:color="auto"/>
          </w:divBdr>
        </w:div>
        <w:div w:id="1901820413">
          <w:marLeft w:val="0"/>
          <w:marRight w:val="0"/>
          <w:marTop w:val="0"/>
          <w:marBottom w:val="0"/>
          <w:divBdr>
            <w:top w:val="none" w:sz="0" w:space="0" w:color="auto"/>
            <w:left w:val="none" w:sz="0" w:space="0" w:color="auto"/>
            <w:bottom w:val="none" w:sz="0" w:space="0" w:color="auto"/>
            <w:right w:val="none" w:sz="0" w:space="0" w:color="auto"/>
          </w:divBdr>
        </w:div>
        <w:div w:id="2008095525">
          <w:marLeft w:val="0"/>
          <w:marRight w:val="0"/>
          <w:marTop w:val="0"/>
          <w:marBottom w:val="0"/>
          <w:divBdr>
            <w:top w:val="none" w:sz="0" w:space="0" w:color="auto"/>
            <w:left w:val="none" w:sz="0" w:space="0" w:color="auto"/>
            <w:bottom w:val="none" w:sz="0" w:space="0" w:color="auto"/>
            <w:right w:val="none" w:sz="0" w:space="0" w:color="auto"/>
          </w:divBdr>
        </w:div>
      </w:divsChild>
    </w:div>
    <w:div w:id="1317762924">
      <w:bodyDiv w:val="1"/>
      <w:marLeft w:val="0"/>
      <w:marRight w:val="0"/>
      <w:marTop w:val="0"/>
      <w:marBottom w:val="0"/>
      <w:divBdr>
        <w:top w:val="none" w:sz="0" w:space="0" w:color="auto"/>
        <w:left w:val="none" w:sz="0" w:space="0" w:color="auto"/>
        <w:bottom w:val="none" w:sz="0" w:space="0" w:color="auto"/>
        <w:right w:val="none" w:sz="0" w:space="0" w:color="auto"/>
      </w:divBdr>
    </w:div>
    <w:div w:id="1525362071">
      <w:bodyDiv w:val="1"/>
      <w:marLeft w:val="0"/>
      <w:marRight w:val="0"/>
      <w:marTop w:val="0"/>
      <w:marBottom w:val="0"/>
      <w:divBdr>
        <w:top w:val="none" w:sz="0" w:space="0" w:color="auto"/>
        <w:left w:val="none" w:sz="0" w:space="0" w:color="auto"/>
        <w:bottom w:val="none" w:sz="0" w:space="0" w:color="auto"/>
        <w:right w:val="none" w:sz="0" w:space="0" w:color="auto"/>
      </w:divBdr>
    </w:div>
    <w:div w:id="1788432051">
      <w:bodyDiv w:val="1"/>
      <w:marLeft w:val="0"/>
      <w:marRight w:val="0"/>
      <w:marTop w:val="0"/>
      <w:marBottom w:val="0"/>
      <w:divBdr>
        <w:top w:val="none" w:sz="0" w:space="0" w:color="auto"/>
        <w:left w:val="none" w:sz="0" w:space="0" w:color="auto"/>
        <w:bottom w:val="none" w:sz="0" w:space="0" w:color="auto"/>
        <w:right w:val="none" w:sz="0" w:space="0" w:color="auto"/>
      </w:divBdr>
    </w:div>
    <w:div w:id="2049601638">
      <w:bodyDiv w:val="1"/>
      <w:marLeft w:val="0"/>
      <w:marRight w:val="0"/>
      <w:marTop w:val="0"/>
      <w:marBottom w:val="0"/>
      <w:divBdr>
        <w:top w:val="none" w:sz="0" w:space="0" w:color="auto"/>
        <w:left w:val="none" w:sz="0" w:space="0" w:color="auto"/>
        <w:bottom w:val="none" w:sz="0" w:space="0" w:color="auto"/>
        <w:right w:val="none" w:sz="0" w:space="0" w:color="auto"/>
      </w:divBdr>
    </w:div>
    <w:div w:id="214519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rants.gov/forms/forms-repository/sf-424-mandatory-family" TargetMode="External"/><Relationship Id="rId18"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6" Type="http://schemas.openxmlformats.org/officeDocument/2006/relationships/hyperlink" Target="https://www.ecfr.gov/cgi-bin/text-idx?SID=81a5f41de81c46a9844617d93a9db081&amp;mc=true&amp;node=pt2.1.182&amp;rgn=div5" TargetMode="External"/><Relationship Id="rId3" Type="http://schemas.openxmlformats.org/officeDocument/2006/relationships/customXml" Target="../customXml/item3.xml"/><Relationship Id="rId21" Type="http://schemas.openxmlformats.org/officeDocument/2006/relationships/hyperlink" Target="mailto:KyivPDGrants@state.gov"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grants.gov/forms/forms-repository/sf-424-mandatory-family" TargetMode="External"/><Relationship Id="rId17"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5" Type="http://schemas.openxmlformats.org/officeDocument/2006/relationships/hyperlink" Target="https://www.ecfr.gov/cgi-bin/text-idx?SID=81a5f41de81c46a9844617d93a9db081&amp;mc=true&amp;node=pt2.1.175&amp;rgn=div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0" Type="http://schemas.openxmlformats.org/officeDocument/2006/relationships/hyperlink" Target="https://www.ecfr.gov/current/title-2/subtitle-A/chapter-I/part-25/subpart-A/section-25.110" TargetMode="External"/><Relationship Id="rId29" Type="http://schemas.openxmlformats.org/officeDocument/2006/relationships/hyperlink" Target="https://www.state.gov/about-us-office-of-the-procurement-executiv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hitehouse.gov/fact-sheets/2025/05/fact-sheet-president-donald-j-trump-secures-agreement-to-establish-united-states-ukraine-reconstruction-investment-fund/" TargetMode="External"/><Relationship Id="rId24" Type="http://schemas.openxmlformats.org/officeDocument/2006/relationships/hyperlink" Target="https://www.ecfr.gov/cgi-bin/text-idx?SID=81a5f41de81c46a9844617d93a9db081&amp;mc=true&amp;node=pt2.1.170&amp;rgn=div5"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grants.gov/forms/forms-repository/sf-424-mandatory-family" TargetMode="External"/><Relationship Id="rId23" Type="http://schemas.openxmlformats.org/officeDocument/2006/relationships/hyperlink" Target="https://www.ecfr.gov/cgi-bin/text-idx?SID=81a5f41de81c46a9844617d93a9db081&amp;mc=true&amp;node=pt2.1.25&amp;rgn=div5" TargetMode="External"/><Relationship Id="rId28" Type="http://schemas.openxmlformats.org/officeDocument/2006/relationships/hyperlink" Target="https://www.ecfr.gov/cgi-bin/text-idx?SID=81a5f41de81c46a9844617d93a9db081&amp;mc=true&amp;tpl=/ecfrbrowse/Title02/2chapterVI.tpl" TargetMode="External"/><Relationship Id="rId10" Type="http://schemas.openxmlformats.org/officeDocument/2006/relationships/endnotes" Target="endnotes.xml"/><Relationship Id="rId19" Type="http://schemas.openxmlformats.org/officeDocument/2006/relationships/hyperlink" Target="https://eportal.nspa.nato.int/Codification/CageTool/home"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rants.gov/forms/forms-repository/sf-424-mandatory-family" TargetMode="External"/><Relationship Id="rId22" Type="http://schemas.openxmlformats.org/officeDocument/2006/relationships/hyperlink" Target="https://www.ecfr.gov/cgi-bin/text-idx?SID=81a5f41de81c46a9844617d93a9db081&amp;mc=true&amp;node=pt2.1.200&amp;rgn=div5" TargetMode="External"/><Relationship Id="rId27" Type="http://schemas.openxmlformats.org/officeDocument/2006/relationships/hyperlink" Target="https://www.ecfr.gov/cgi-bin/text-idx?SID=81a5f41de81c46a9844617d93a9db081&amp;mc=true&amp;node=pt2.1.183&amp;rgn=div5" TargetMode="External"/><Relationship Id="rId30" Type="http://schemas.openxmlformats.org/officeDocument/2006/relationships/hyperlink" Target="https://www.ecfr.gov/current/title-2/subtitle-A/chapter-II/part-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843F8FFF544848B4FD9B75DADA0B3A" ma:contentTypeVersion="16" ma:contentTypeDescription="Create a new document." ma:contentTypeScope="" ma:versionID="d49c0299369dc88f5858937d64778271">
  <xsd:schema xmlns:xsd="http://www.w3.org/2001/XMLSchema" xmlns:xs="http://www.w3.org/2001/XMLSchema" xmlns:p="http://schemas.microsoft.com/office/2006/metadata/properties" xmlns:ns2="b1eb17b3-b6f3-4589-a0e6-5c11a74a59be" xmlns:ns3="e1ea5b73-9304-4d3d-8704-dfc8bc769f0d" xmlns:ns4="e1432d52-a8c8-4209-b9f8-2f045bf0cc5e" targetNamespace="http://schemas.microsoft.com/office/2006/metadata/properties" ma:root="true" ma:fieldsID="d3bda98950585169da13efa0480be70d" ns2:_="" ns3:_="" ns4:_="">
    <xsd:import namespace="b1eb17b3-b6f3-4589-a0e6-5c11a74a59be"/>
    <xsd:import namespace="e1ea5b73-9304-4d3d-8704-dfc8bc769f0d"/>
    <xsd:import namespace="e1432d52-a8c8-4209-b9f8-2f045bf0cc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b17b3-b6f3-4589-a0e6-5c11a74a59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ea5b73-9304-4d3d-8704-dfc8bc769f0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432d52-a8c8-4209-b9f8-2f045bf0cc5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bf5ec3f-8b33-40b7-97fb-1bfaf709f89c}" ma:internalName="TaxCatchAll" ma:showField="CatchAllData" ma:web="e1432d52-a8c8-4209-b9f8-2f045bf0cc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432d52-a8c8-4209-b9f8-2f045bf0cc5e" xsi:nil="true"/>
    <lcf76f155ced4ddcb4097134ff3c332f xmlns="b1eb17b3-b6f3-4589-a0e6-5c11a74a59b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2402F-E0E9-4228-BB5B-B8B9DA6C7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b17b3-b6f3-4589-a0e6-5c11a74a59be"/>
    <ds:schemaRef ds:uri="e1ea5b73-9304-4d3d-8704-dfc8bc769f0d"/>
    <ds:schemaRef ds:uri="e1432d52-a8c8-4209-b9f8-2f045bf0c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D3271E-6EA7-4E04-8A8A-02B32FFDBA2A}">
  <ds:schemaRefs>
    <ds:schemaRef ds:uri="http://schemas.microsoft.com/sharepoint/v3/contenttype/forms"/>
  </ds:schemaRefs>
</ds:datastoreItem>
</file>

<file path=customXml/itemProps3.xml><?xml version="1.0" encoding="utf-8"?>
<ds:datastoreItem xmlns:ds="http://schemas.openxmlformats.org/officeDocument/2006/customXml" ds:itemID="{2A958C74-2C16-4CBC-A560-51E9FEDE661D}">
  <ds:schemaRefs>
    <ds:schemaRef ds:uri="http://schemas.microsoft.com/office/2006/metadata/properties"/>
    <ds:schemaRef ds:uri="http://schemas.microsoft.com/office/infopath/2007/PartnerControls"/>
    <ds:schemaRef ds:uri="e1432d52-a8c8-4209-b9f8-2f045bf0cc5e"/>
    <ds:schemaRef ds:uri="b1eb17b3-b6f3-4589-a0e6-5c11a74a59be"/>
  </ds:schemaRefs>
</ds:datastoreItem>
</file>

<file path=customXml/itemProps4.xml><?xml version="1.0" encoding="utf-8"?>
<ds:datastoreItem xmlns:ds="http://schemas.openxmlformats.org/officeDocument/2006/customXml" ds:itemID="{35EBA1E1-FCEF-4F8D-A426-35DE27DB9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4994</Words>
  <Characters>28470</Characters>
  <Application>Microsoft Office Word</Application>
  <DocSecurity>0</DocSecurity>
  <Lines>237</Lines>
  <Paragraphs>66</Paragraphs>
  <ScaleCrop>false</ScaleCrop>
  <Company>Department of State</Company>
  <LinksUpToDate>false</LinksUpToDate>
  <CharactersWithSpaces>33398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NOFO - SAMPLE</dc:title>
  <dc:subject/>
  <dc:creator>Andrew Parker</dc:creator>
  <cp:keywords/>
  <dc:description/>
  <cp:lastModifiedBy>Fomenko, Karyna B (Kyiv)</cp:lastModifiedBy>
  <cp:revision>103</cp:revision>
  <cp:lastPrinted>2025-08-13T05:59:00Z</cp:lastPrinted>
  <dcterms:created xsi:type="dcterms:W3CDTF">2025-06-23T11:33:00Z</dcterms:created>
  <dcterms:modified xsi:type="dcterms:W3CDTF">2025-08-13T06:00:00Z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2024-09-10T16:51:19Z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ca7b226e-900a-41b5-a600-47466b288595</vt:lpwstr>
  </property>
  <property fmtid="{D5CDD505-2E9C-101B-9397-08002B2CF9AE}" pid="8" name="MSIP_Label_1665d9ee-429a-4d5f-97cc-cfb56e044a6e_ContentBits">
    <vt:lpwstr>0</vt:lpwstr>
  </property>
  <property fmtid="{D5CDD505-2E9C-101B-9397-08002B2CF9AE}" pid="9" name="_dlc_DocIdItemGuid">
    <vt:lpwstr>86b90f6e-ca17-4c9d-8f76-95866575c4c0</vt:lpwstr>
  </property>
  <property fmtid="{D5CDD505-2E9C-101B-9397-08002B2CF9AE}" pid="10" name="MediaServiceImageTags">
    <vt:lpwstr/>
  </property>
  <property fmtid="{D5CDD505-2E9C-101B-9397-08002B2CF9AE}" pid="11" name="TaxKeyword">
    <vt:lpwstr/>
  </property>
  <property fmtid="{D5CDD505-2E9C-101B-9397-08002B2CF9AE}" pid="12" name="ContentTypeId">
    <vt:lpwstr>0x010100D1843F8FFF544848B4FD9B75DADA0B3A</vt:lpwstr>
  </property>
</Properties>
</file>