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0523" w14:textId="43B7EDD5" w:rsidR="00556F7E" w:rsidRPr="00226122" w:rsidRDefault="00556F7E" w:rsidP="00C81A95">
      <w:pPr>
        <w:pStyle w:val="Heading2"/>
      </w:pPr>
      <w:bookmarkStart w:id="0" w:name="_Toc197438169"/>
      <w:bookmarkStart w:id="1" w:name="_Toc231373270"/>
      <w:r w:rsidRPr="00226122">
        <w:t xml:space="preserve">Attachment A. </w:t>
      </w:r>
      <w:r w:rsidR="00E30B91">
        <w:t xml:space="preserve">National Landslide Preparedness Act - </w:t>
      </w:r>
      <w:r w:rsidRPr="00226122">
        <w:t>Public Law 11</w:t>
      </w:r>
      <w:r w:rsidR="007C0EA2">
        <w:t>6</w:t>
      </w:r>
      <w:r w:rsidRPr="00226122">
        <w:t>-323</w:t>
      </w:r>
      <w:bookmarkEnd w:id="0"/>
      <w:bookmarkEnd w:id="1"/>
    </w:p>
    <w:p w14:paraId="0731C704" w14:textId="77777777" w:rsidR="00556F7E" w:rsidRPr="00226122" w:rsidRDefault="00556F7E" w:rsidP="00556F7E">
      <w:pPr>
        <w:rPr>
          <w:rFonts w:asciiTheme="minorHAnsi" w:hAnsiTheme="minorHAnsi" w:cstheme="minorHAnsi"/>
        </w:rPr>
      </w:pPr>
      <w:r w:rsidRPr="00226122">
        <w:rPr>
          <w:rFonts w:asciiTheme="minorHAnsi" w:hAnsiTheme="minorHAnsi" w:cstheme="minorHAnsi"/>
          <w:szCs w:val="22"/>
        </w:rPr>
        <w:t xml:space="preserve">Link: </w:t>
      </w:r>
      <w:hyperlink r:id="rId12" w:history="1">
        <w:r w:rsidRPr="00226122">
          <w:rPr>
            <w:rStyle w:val="Hyperlink"/>
            <w:rFonts w:asciiTheme="minorHAnsi" w:hAnsiTheme="minorHAnsi" w:cstheme="minorHAnsi"/>
          </w:rPr>
          <w:t>PUBL323.PS (congress.gov)</w:t>
        </w:r>
      </w:hyperlink>
      <w:r w:rsidRPr="00226122">
        <w:rPr>
          <w:rFonts w:asciiTheme="minorHAnsi" w:hAnsiTheme="minorHAnsi" w:cstheme="minorHAnsi"/>
        </w:rPr>
        <w:t xml:space="preserve"> or </w:t>
      </w:r>
      <w:hyperlink r:id="rId13" w:history="1">
        <w:r w:rsidRPr="00226122">
          <w:rPr>
            <w:rStyle w:val="Hyperlink"/>
            <w:rFonts w:asciiTheme="minorHAnsi" w:hAnsiTheme="minorHAnsi" w:cstheme="minorHAnsi"/>
          </w:rPr>
          <w:t>https://www.congress.gov/116/plaws/publ323/PLAW-116publ323.pdf</w:t>
        </w:r>
      </w:hyperlink>
      <w:r w:rsidRPr="00226122">
        <w:rPr>
          <w:rFonts w:asciiTheme="minorHAnsi" w:hAnsiTheme="minorHAnsi" w:cstheme="minorHAnsi"/>
        </w:rPr>
        <w:t xml:space="preserve"> </w:t>
      </w:r>
    </w:p>
    <w:p w14:paraId="3B3CFE6F" w14:textId="77777777" w:rsidR="005C051A" w:rsidRPr="00226122" w:rsidRDefault="005C051A" w:rsidP="00556F7E">
      <w:pPr>
        <w:rPr>
          <w:rFonts w:asciiTheme="minorHAnsi" w:hAnsiTheme="minorHAnsi" w:cstheme="minorHAnsi"/>
        </w:rPr>
      </w:pPr>
    </w:p>
    <w:p w14:paraId="1BAC99E1" w14:textId="7737897E" w:rsidR="00556F7E" w:rsidRPr="00226122" w:rsidRDefault="00556F7E" w:rsidP="00C81A95">
      <w:pPr>
        <w:pStyle w:val="Heading2"/>
      </w:pPr>
      <w:bookmarkStart w:id="2" w:name="_Attachment_C._Landslide"/>
      <w:bookmarkStart w:id="3" w:name="_Toc197438170"/>
      <w:bookmarkStart w:id="4" w:name="_Toc231373271"/>
      <w:bookmarkEnd w:id="2"/>
      <w:r w:rsidRPr="00226122">
        <w:t xml:space="preserve">Attachment B. </w:t>
      </w:r>
      <w:bookmarkStart w:id="5" w:name="_Hlk198034619"/>
      <w:r w:rsidRPr="00226122">
        <w:t>Landslide National Strategy for Landslide Loss Reduction</w:t>
      </w:r>
      <w:bookmarkEnd w:id="3"/>
      <w:bookmarkEnd w:id="4"/>
      <w:bookmarkEnd w:id="5"/>
    </w:p>
    <w:p w14:paraId="479813C5" w14:textId="77777777" w:rsidR="00556F7E" w:rsidRPr="00226122" w:rsidRDefault="00556F7E" w:rsidP="00556F7E">
      <w:pPr>
        <w:rPr>
          <w:rFonts w:asciiTheme="minorHAnsi" w:hAnsiTheme="minorHAnsi" w:cstheme="minorHAnsi"/>
        </w:rPr>
      </w:pPr>
      <w:r w:rsidRPr="00226122">
        <w:rPr>
          <w:rFonts w:asciiTheme="minorHAnsi" w:hAnsiTheme="minorHAnsi" w:cstheme="minorHAnsi"/>
          <w:szCs w:val="22"/>
        </w:rPr>
        <w:t xml:space="preserve">Link: </w:t>
      </w:r>
      <w:hyperlink r:id="rId14" w:history="1">
        <w:r w:rsidRPr="00226122">
          <w:rPr>
            <w:rFonts w:asciiTheme="minorHAnsi" w:hAnsiTheme="minorHAnsi" w:cstheme="minorHAnsi"/>
            <w:color w:val="0000FF"/>
            <w:u w:val="single"/>
          </w:rPr>
          <w:t>ofr20221075.pdf – National Strategy for Landslide Loss Reduction (usgs.gov)</w:t>
        </w:r>
      </w:hyperlink>
      <w:r w:rsidRPr="00226122">
        <w:rPr>
          <w:rFonts w:asciiTheme="minorHAnsi" w:hAnsiTheme="minorHAnsi" w:cstheme="minorHAnsi"/>
        </w:rPr>
        <w:t xml:space="preserve"> or </w:t>
      </w:r>
      <w:hyperlink r:id="rId15" w:history="1">
        <w:r w:rsidRPr="00226122">
          <w:rPr>
            <w:rStyle w:val="Hyperlink"/>
            <w:rFonts w:asciiTheme="minorHAnsi" w:hAnsiTheme="minorHAnsi" w:cstheme="minorHAnsi"/>
          </w:rPr>
          <w:t>https://pubs.usgs.gov/of/2022/1075/ofr20221075.pdf</w:t>
        </w:r>
      </w:hyperlink>
      <w:r w:rsidRPr="00226122">
        <w:rPr>
          <w:rFonts w:asciiTheme="minorHAnsi" w:hAnsiTheme="minorHAnsi" w:cstheme="minorHAnsi"/>
        </w:rPr>
        <w:t xml:space="preserve"> </w:t>
      </w:r>
    </w:p>
    <w:p w14:paraId="0502BA1D" w14:textId="77777777" w:rsidR="005C59FD" w:rsidRPr="00226122" w:rsidRDefault="005C59FD" w:rsidP="00632103">
      <w:pPr>
        <w:spacing w:before="20" w:after="20"/>
        <w:rPr>
          <w:rFonts w:asciiTheme="minorHAnsi" w:hAnsiTheme="minorHAnsi" w:cstheme="minorHAnsi"/>
        </w:rPr>
      </w:pPr>
    </w:p>
    <w:p w14:paraId="096B8F16" w14:textId="77777777" w:rsidR="002348E1" w:rsidRPr="00226122" w:rsidRDefault="002348E1">
      <w:pPr>
        <w:rPr>
          <w:rFonts w:asciiTheme="minorHAnsi" w:hAnsiTheme="minorHAnsi" w:cstheme="minorHAnsi"/>
          <w:b/>
          <w:bCs/>
          <w:iCs/>
          <w:sz w:val="28"/>
          <w:szCs w:val="32"/>
          <w:lang w:val="x-none" w:eastAsia="x-none"/>
        </w:rPr>
      </w:pPr>
      <w:r w:rsidRPr="00226122">
        <w:rPr>
          <w:rFonts w:asciiTheme="minorHAnsi" w:hAnsiTheme="minorHAnsi" w:cstheme="minorHAnsi"/>
        </w:rPr>
        <w:br w:type="page"/>
      </w:r>
    </w:p>
    <w:p w14:paraId="74A77539" w14:textId="0451197B" w:rsidR="00FE2405" w:rsidRPr="00226122" w:rsidRDefault="00FE2405" w:rsidP="00E272F5">
      <w:pPr>
        <w:pStyle w:val="Heading2"/>
        <w:pBdr>
          <w:left w:val="none" w:sz="0" w:space="0" w:color="auto"/>
        </w:pBdr>
      </w:pPr>
      <w:bookmarkStart w:id="6" w:name="_Toc231373272"/>
      <w:r w:rsidRPr="00226122">
        <w:lastRenderedPageBreak/>
        <w:t xml:space="preserve">Attachment C. Guidance Criteria for </w:t>
      </w:r>
      <w:r w:rsidR="00C81A95" w:rsidRPr="00226122">
        <w:t>FY 202</w:t>
      </w:r>
      <w:r w:rsidR="009256CD">
        <w:t>7</w:t>
      </w:r>
      <w:bookmarkEnd w:id="6"/>
    </w:p>
    <w:p w14:paraId="0F36A361" w14:textId="6E29F542" w:rsidR="002348E1" w:rsidRPr="00226122" w:rsidRDefault="00296643" w:rsidP="00DC4EC8">
      <w:pPr>
        <w:rPr>
          <w:rFonts w:asciiTheme="minorHAnsi" w:hAnsiTheme="minorHAnsi" w:cstheme="minorHAnsi"/>
          <w:b/>
          <w:bCs/>
        </w:rPr>
      </w:pPr>
      <w:r w:rsidRPr="00226122">
        <w:rPr>
          <w:rFonts w:asciiTheme="minorHAnsi" w:hAnsiTheme="minorHAnsi" w:cstheme="minorHAnsi"/>
          <w:b/>
          <w:bCs/>
        </w:rPr>
        <w:t xml:space="preserve">Guidance Criteria for the USGS Cooperative Landslide Hazard Mapping and Assessment Program </w:t>
      </w:r>
    </w:p>
    <w:p w14:paraId="3E2677C3" w14:textId="411DEE56" w:rsidR="002348E1" w:rsidRPr="00226122" w:rsidRDefault="002348E1" w:rsidP="002348E1">
      <w:pPr>
        <w:rPr>
          <w:rFonts w:asciiTheme="minorHAnsi" w:hAnsiTheme="minorHAnsi" w:cstheme="minorHAnsi"/>
          <w:szCs w:val="22"/>
        </w:rPr>
      </w:pPr>
      <w:r w:rsidRPr="00226122">
        <w:rPr>
          <w:rFonts w:asciiTheme="minorHAnsi" w:hAnsiTheme="minorHAnsi" w:cstheme="minorHAnsi"/>
          <w:szCs w:val="22"/>
        </w:rPr>
        <w:t xml:space="preserve">The </w:t>
      </w:r>
      <w:hyperlink r:id="rId16" w:history="1">
        <w:r w:rsidRPr="00D544F0">
          <w:rPr>
            <w:rStyle w:val="Hyperlink"/>
            <w:rFonts w:asciiTheme="minorHAnsi" w:hAnsiTheme="minorHAnsi" w:cstheme="minorHAnsi"/>
            <w:i/>
            <w:iCs/>
            <w:szCs w:val="22"/>
          </w:rPr>
          <w:t>National Landslide Preparedness Act</w:t>
        </w:r>
      </w:hyperlink>
      <w:r w:rsidRPr="00226122">
        <w:rPr>
          <w:rFonts w:asciiTheme="minorHAnsi" w:hAnsiTheme="minorHAnsi" w:cstheme="minorHAnsi"/>
          <w:szCs w:val="22"/>
        </w:rPr>
        <w:t xml:space="preserve"> established the </w:t>
      </w:r>
      <w:r w:rsidRPr="00226122">
        <w:rPr>
          <w:rFonts w:asciiTheme="minorHAnsi" w:hAnsiTheme="minorHAnsi" w:cstheme="minorHAnsi"/>
          <w:i/>
          <w:iCs/>
          <w:szCs w:val="22"/>
        </w:rPr>
        <w:t xml:space="preserve">National Landslide Hazards Reduction Program </w:t>
      </w:r>
      <w:r w:rsidRPr="00226122">
        <w:rPr>
          <w:rFonts w:asciiTheme="minorHAnsi" w:hAnsiTheme="minorHAnsi" w:cstheme="minorHAnsi"/>
          <w:szCs w:val="22"/>
        </w:rPr>
        <w:t xml:space="preserve">to address </w:t>
      </w:r>
      <w:r w:rsidRPr="00226122">
        <w:rPr>
          <w:rFonts w:asciiTheme="minorHAnsi" w:hAnsiTheme="minorHAnsi" w:cstheme="minorHAnsi"/>
          <w:b/>
          <w:bCs/>
          <w:szCs w:val="22"/>
        </w:rPr>
        <w:t>four goals</w:t>
      </w:r>
      <w:r w:rsidRPr="00226122">
        <w:rPr>
          <w:rFonts w:asciiTheme="minorHAnsi" w:hAnsiTheme="minorHAnsi" w:cstheme="minorHAnsi"/>
          <w:szCs w:val="22"/>
        </w:rPr>
        <w:t>:</w:t>
      </w:r>
    </w:p>
    <w:p w14:paraId="64CD3E2B" w14:textId="50F0BCBD" w:rsidR="002348E1" w:rsidRPr="00226122" w:rsidRDefault="002348E1">
      <w:pPr>
        <w:pStyle w:val="ListParagraph"/>
        <w:numPr>
          <w:ilvl w:val="0"/>
          <w:numId w:val="32"/>
        </w:numPr>
        <w:rPr>
          <w:rFonts w:asciiTheme="minorHAnsi" w:hAnsiTheme="minorHAnsi" w:cstheme="minorHAnsi"/>
        </w:rPr>
      </w:pPr>
      <w:r w:rsidRPr="00226122">
        <w:rPr>
          <w:rFonts w:asciiTheme="minorHAnsi" w:hAnsiTheme="minorHAnsi" w:cstheme="minorHAnsi"/>
        </w:rPr>
        <w:t>Identify and understand landslide hazards and risks</w:t>
      </w:r>
    </w:p>
    <w:p w14:paraId="30D6D8A8" w14:textId="66773104" w:rsidR="002348E1" w:rsidRPr="00226122" w:rsidRDefault="002348E1">
      <w:pPr>
        <w:pStyle w:val="ListParagraph"/>
        <w:numPr>
          <w:ilvl w:val="0"/>
          <w:numId w:val="32"/>
        </w:numPr>
        <w:rPr>
          <w:rFonts w:asciiTheme="minorHAnsi" w:hAnsiTheme="minorHAnsi" w:cstheme="minorHAnsi"/>
        </w:rPr>
      </w:pPr>
      <w:r w:rsidRPr="00226122">
        <w:rPr>
          <w:rFonts w:asciiTheme="minorHAnsi" w:hAnsiTheme="minorHAnsi" w:cstheme="minorHAnsi"/>
        </w:rPr>
        <w:t>Reduce losses from landslides</w:t>
      </w:r>
    </w:p>
    <w:p w14:paraId="3D426120" w14:textId="4B087E95" w:rsidR="002348E1" w:rsidRPr="00226122" w:rsidRDefault="002348E1">
      <w:pPr>
        <w:pStyle w:val="ListParagraph"/>
        <w:numPr>
          <w:ilvl w:val="0"/>
          <w:numId w:val="32"/>
        </w:numPr>
        <w:rPr>
          <w:rFonts w:asciiTheme="minorHAnsi" w:hAnsiTheme="minorHAnsi" w:cstheme="minorHAnsi"/>
        </w:rPr>
      </w:pPr>
      <w:r w:rsidRPr="00226122">
        <w:rPr>
          <w:rFonts w:asciiTheme="minorHAnsi" w:hAnsiTheme="minorHAnsi" w:cstheme="minorHAnsi"/>
        </w:rPr>
        <w:t xml:space="preserve">Protect communities </w:t>
      </w:r>
      <w:r w:rsidR="007707FC">
        <w:rPr>
          <w:rFonts w:asciiTheme="minorHAnsi" w:hAnsiTheme="minorHAnsi" w:cstheme="minorHAnsi"/>
        </w:rPr>
        <w:t>susceptible to</w:t>
      </w:r>
      <w:r w:rsidRPr="00226122">
        <w:rPr>
          <w:rFonts w:asciiTheme="minorHAnsi" w:hAnsiTheme="minorHAnsi" w:cstheme="minorHAnsi"/>
        </w:rPr>
        <w:t xml:space="preserve"> landslide hazards </w:t>
      </w:r>
    </w:p>
    <w:p w14:paraId="06E39660" w14:textId="7D9B3D2D" w:rsidR="002348E1" w:rsidRPr="00226122" w:rsidRDefault="002348E1">
      <w:pPr>
        <w:pStyle w:val="ListParagraph"/>
        <w:numPr>
          <w:ilvl w:val="0"/>
          <w:numId w:val="32"/>
        </w:numPr>
        <w:rPr>
          <w:rFonts w:asciiTheme="minorHAnsi" w:hAnsiTheme="minorHAnsi" w:cstheme="minorHAnsi"/>
        </w:rPr>
      </w:pPr>
      <w:r w:rsidRPr="00226122">
        <w:rPr>
          <w:rFonts w:asciiTheme="minorHAnsi" w:hAnsiTheme="minorHAnsi" w:cstheme="minorHAnsi"/>
        </w:rPr>
        <w:t xml:space="preserve">Help improve communication and emergency preparedness, including by coordinating with communities and entities responsible for infrastructure that </w:t>
      </w:r>
      <w:r w:rsidR="007707FC">
        <w:rPr>
          <w:rFonts w:asciiTheme="minorHAnsi" w:hAnsiTheme="minorHAnsi" w:cstheme="minorHAnsi"/>
        </w:rPr>
        <w:t>are exposed to</w:t>
      </w:r>
      <w:r w:rsidRPr="00226122">
        <w:rPr>
          <w:rFonts w:asciiTheme="minorHAnsi" w:hAnsiTheme="minorHAnsi" w:cstheme="minorHAnsi"/>
        </w:rPr>
        <w:t xml:space="preserve"> landslide hazards.</w:t>
      </w:r>
    </w:p>
    <w:p w14:paraId="4CB8D581" w14:textId="77777777" w:rsidR="00BD523B" w:rsidRDefault="00BD523B" w:rsidP="002348E1">
      <w:pPr>
        <w:pStyle w:val="BodyText"/>
        <w:rPr>
          <w:rFonts w:asciiTheme="minorHAnsi" w:hAnsiTheme="minorHAnsi" w:cstheme="minorHAnsi"/>
          <w:szCs w:val="22"/>
        </w:rPr>
      </w:pPr>
    </w:p>
    <w:p w14:paraId="640C8D75" w14:textId="791F9C37" w:rsidR="002348E1" w:rsidRPr="00226122" w:rsidRDefault="002348E1" w:rsidP="002348E1">
      <w:pPr>
        <w:pStyle w:val="BodyText"/>
        <w:rPr>
          <w:rFonts w:asciiTheme="minorHAnsi" w:hAnsiTheme="minorHAnsi" w:cstheme="minorHAnsi"/>
          <w:b/>
          <w:bCs/>
          <w:szCs w:val="22"/>
        </w:rPr>
      </w:pPr>
      <w:r w:rsidRPr="00226122">
        <w:rPr>
          <w:rFonts w:asciiTheme="minorHAnsi" w:hAnsiTheme="minorHAnsi" w:cstheme="minorHAnsi"/>
          <w:szCs w:val="22"/>
        </w:rPr>
        <w:t xml:space="preserve">To meet these four goals, the </w:t>
      </w:r>
      <w:hyperlink r:id="rId17" w:history="1">
        <w:r w:rsidRPr="00A2740C">
          <w:rPr>
            <w:rStyle w:val="Hyperlink"/>
            <w:rFonts w:asciiTheme="minorHAnsi" w:hAnsiTheme="minorHAnsi" w:cstheme="minorHAnsi"/>
            <w:i/>
            <w:iCs/>
            <w:szCs w:val="22"/>
          </w:rPr>
          <w:t>National Strategy for Landslide Loss Reduction</w:t>
        </w:r>
      </w:hyperlink>
      <w:r w:rsidRPr="00226122">
        <w:rPr>
          <w:rFonts w:asciiTheme="minorHAnsi" w:hAnsiTheme="minorHAnsi" w:cstheme="minorHAnsi"/>
          <w:szCs w:val="22"/>
        </w:rPr>
        <w:t xml:space="preserve"> (hereafter the “</w:t>
      </w:r>
      <w:r w:rsidR="006B5F4F" w:rsidRPr="006B5F4F">
        <w:rPr>
          <w:rFonts w:asciiTheme="minorHAnsi" w:hAnsiTheme="minorHAnsi" w:cstheme="minorHAnsi"/>
          <w:i/>
          <w:iCs/>
          <w:szCs w:val="22"/>
        </w:rPr>
        <w:t>National</w:t>
      </w:r>
      <w:r w:rsidR="006B5F4F">
        <w:rPr>
          <w:rFonts w:asciiTheme="minorHAnsi" w:hAnsiTheme="minorHAnsi" w:cstheme="minorHAnsi"/>
          <w:szCs w:val="22"/>
        </w:rPr>
        <w:t xml:space="preserve"> </w:t>
      </w:r>
      <w:r w:rsidRPr="00226122">
        <w:rPr>
          <w:rFonts w:asciiTheme="minorHAnsi" w:hAnsiTheme="minorHAnsi" w:cstheme="minorHAnsi"/>
          <w:i/>
          <w:iCs/>
          <w:szCs w:val="22"/>
        </w:rPr>
        <w:t>Strategy</w:t>
      </w:r>
      <w:r w:rsidRPr="00226122">
        <w:rPr>
          <w:rFonts w:asciiTheme="minorHAnsi" w:hAnsiTheme="minorHAnsi" w:cstheme="minorHAnsi"/>
          <w:szCs w:val="22"/>
        </w:rPr>
        <w:t>”) was written in coordination with a Federal interagency working group, identifying specific goals and strategic actions applicable to all levels of government. In consideration of the four goals above and the goals and strategic actions identified in the</w:t>
      </w:r>
      <w:r w:rsidRPr="00226122">
        <w:rPr>
          <w:rFonts w:asciiTheme="minorHAnsi" w:hAnsiTheme="minorHAnsi" w:cstheme="minorHAnsi"/>
          <w:i/>
          <w:iCs/>
          <w:szCs w:val="22"/>
        </w:rPr>
        <w:t xml:space="preserve"> </w:t>
      </w:r>
      <w:r w:rsidR="00EC76F6">
        <w:rPr>
          <w:rFonts w:asciiTheme="minorHAnsi" w:hAnsiTheme="minorHAnsi" w:cstheme="minorHAnsi"/>
          <w:i/>
          <w:iCs/>
          <w:szCs w:val="22"/>
        </w:rPr>
        <w:t xml:space="preserve">National </w:t>
      </w:r>
      <w:r w:rsidR="00EC76F6" w:rsidRPr="00226122">
        <w:rPr>
          <w:rFonts w:asciiTheme="minorHAnsi" w:hAnsiTheme="minorHAnsi" w:cstheme="minorHAnsi"/>
          <w:i/>
          <w:iCs/>
          <w:szCs w:val="22"/>
        </w:rPr>
        <w:t>Strategy</w:t>
      </w:r>
      <w:r w:rsidR="00EC76F6" w:rsidRPr="00226122">
        <w:rPr>
          <w:rFonts w:asciiTheme="minorHAnsi" w:hAnsiTheme="minorHAnsi" w:cstheme="minorHAnsi"/>
          <w:szCs w:val="22"/>
        </w:rPr>
        <w:t>;</w:t>
      </w:r>
      <w:r w:rsidRPr="00226122">
        <w:rPr>
          <w:rFonts w:asciiTheme="minorHAnsi" w:hAnsiTheme="minorHAnsi" w:cstheme="minorHAnsi"/>
          <w:szCs w:val="22"/>
        </w:rPr>
        <w:t xml:space="preserve"> the following </w:t>
      </w:r>
      <w:r w:rsidRPr="00226122">
        <w:rPr>
          <w:rFonts w:asciiTheme="minorHAnsi" w:hAnsiTheme="minorHAnsi" w:cstheme="minorHAnsi"/>
          <w:b/>
          <w:bCs/>
          <w:szCs w:val="22"/>
        </w:rPr>
        <w:t>Guidance Criteria</w:t>
      </w:r>
      <w:r w:rsidRPr="00226122">
        <w:rPr>
          <w:rFonts w:asciiTheme="minorHAnsi" w:hAnsiTheme="minorHAnsi" w:cstheme="minorHAnsi"/>
          <w:szCs w:val="22"/>
        </w:rPr>
        <w:t xml:space="preserve"> (GC) have been articulated for Risk Reduction Proposals associated with the Cooperative Landslide Hazard Mapping and Assessment Program and are described in detail below:</w:t>
      </w:r>
    </w:p>
    <w:p w14:paraId="509B9E44" w14:textId="77777777" w:rsidR="002348E1" w:rsidRPr="00226122" w:rsidRDefault="002348E1" w:rsidP="002348E1">
      <w:pPr>
        <w:pStyle w:val="ListParagraph"/>
        <w:rPr>
          <w:rFonts w:asciiTheme="minorHAnsi" w:hAnsiTheme="minorHAnsi" w:cstheme="minorHAnsi"/>
        </w:rPr>
      </w:pPr>
      <w:r w:rsidRPr="00226122">
        <w:rPr>
          <w:rFonts w:asciiTheme="minorHAnsi" w:hAnsiTheme="minorHAnsi" w:cstheme="minorHAnsi"/>
        </w:rPr>
        <w:t>GC1. Landslide hazard mapping and assessment</w:t>
      </w:r>
    </w:p>
    <w:p w14:paraId="7D136B98" w14:textId="77777777" w:rsidR="002348E1" w:rsidRPr="00226122" w:rsidRDefault="002348E1" w:rsidP="002348E1">
      <w:pPr>
        <w:pStyle w:val="ListParagraph"/>
        <w:rPr>
          <w:rFonts w:asciiTheme="minorHAnsi" w:hAnsiTheme="minorHAnsi" w:cstheme="minorHAnsi"/>
        </w:rPr>
      </w:pPr>
      <w:r w:rsidRPr="00226122">
        <w:rPr>
          <w:rFonts w:asciiTheme="minorHAnsi" w:hAnsiTheme="minorHAnsi" w:cstheme="minorHAnsi"/>
        </w:rPr>
        <w:t>GC2. Planning and coordination</w:t>
      </w:r>
    </w:p>
    <w:p w14:paraId="6D139EB3" w14:textId="77777777" w:rsidR="002348E1" w:rsidRDefault="002348E1" w:rsidP="002348E1">
      <w:pPr>
        <w:pStyle w:val="ListParagraph"/>
        <w:rPr>
          <w:rFonts w:asciiTheme="minorHAnsi" w:hAnsiTheme="minorHAnsi" w:cstheme="minorHAnsi"/>
        </w:rPr>
      </w:pPr>
      <w:r w:rsidRPr="00226122">
        <w:rPr>
          <w:rFonts w:asciiTheme="minorHAnsi" w:hAnsiTheme="minorHAnsi" w:cstheme="minorHAnsi"/>
        </w:rPr>
        <w:t>GC3. Education and outreach</w:t>
      </w:r>
    </w:p>
    <w:p w14:paraId="51BE4E63" w14:textId="77777777" w:rsidR="00A5279D" w:rsidRDefault="00A5279D" w:rsidP="00A5279D">
      <w:pPr>
        <w:rPr>
          <w:rFonts w:asciiTheme="minorHAnsi" w:hAnsiTheme="minorHAnsi" w:cstheme="minorHAnsi"/>
        </w:rPr>
      </w:pPr>
    </w:p>
    <w:p w14:paraId="72A1E72F" w14:textId="4A9AB030" w:rsidR="00A5279D" w:rsidRDefault="00A5279D" w:rsidP="00A5279D">
      <w:pPr>
        <w:rPr>
          <w:rFonts w:asciiTheme="minorHAnsi" w:hAnsiTheme="minorHAnsi" w:cstheme="minorHAnsi"/>
        </w:rPr>
      </w:pPr>
      <w:r>
        <w:rPr>
          <w:rFonts w:asciiTheme="minorHAnsi" w:hAnsiTheme="minorHAnsi" w:cstheme="minorHAnsi"/>
        </w:rPr>
        <w:t xml:space="preserve">In addition, </w:t>
      </w:r>
      <w:r w:rsidR="00086371">
        <w:rPr>
          <w:rFonts w:asciiTheme="minorHAnsi" w:hAnsiTheme="minorHAnsi" w:cstheme="minorHAnsi"/>
        </w:rPr>
        <w:t>for FY202</w:t>
      </w:r>
      <w:r w:rsidR="009256CD">
        <w:rPr>
          <w:rFonts w:asciiTheme="minorHAnsi" w:hAnsiTheme="minorHAnsi" w:cstheme="minorHAnsi"/>
        </w:rPr>
        <w:t>7</w:t>
      </w:r>
      <w:r w:rsidR="00086371">
        <w:rPr>
          <w:rFonts w:asciiTheme="minorHAnsi" w:hAnsiTheme="minorHAnsi" w:cstheme="minorHAnsi"/>
        </w:rPr>
        <w:t xml:space="preserve"> </w:t>
      </w:r>
      <w:r w:rsidR="000758DE">
        <w:rPr>
          <w:rFonts w:asciiTheme="minorHAnsi" w:hAnsiTheme="minorHAnsi" w:cstheme="minorHAnsi"/>
        </w:rPr>
        <w:t xml:space="preserve">a fourth Guidance Criteria has been </w:t>
      </w:r>
      <w:r w:rsidR="00714F7A">
        <w:rPr>
          <w:rFonts w:asciiTheme="minorHAnsi" w:hAnsiTheme="minorHAnsi" w:cstheme="minorHAnsi"/>
        </w:rPr>
        <w:t xml:space="preserve">included </w:t>
      </w:r>
      <w:r w:rsidR="00D44A03">
        <w:rPr>
          <w:rFonts w:asciiTheme="minorHAnsi" w:hAnsiTheme="minorHAnsi" w:cstheme="minorHAnsi"/>
        </w:rPr>
        <w:t xml:space="preserve">focused on </w:t>
      </w:r>
      <w:r w:rsidR="00D56B52">
        <w:rPr>
          <w:rFonts w:asciiTheme="minorHAnsi" w:hAnsiTheme="minorHAnsi" w:cstheme="minorHAnsi"/>
        </w:rPr>
        <w:t>landslide hazards in Alaska</w:t>
      </w:r>
      <w:r w:rsidR="00564271">
        <w:rPr>
          <w:rFonts w:asciiTheme="minorHAnsi" w:hAnsiTheme="minorHAnsi" w:cstheme="minorHAnsi"/>
        </w:rPr>
        <w:t xml:space="preserve"> and is </w:t>
      </w:r>
      <w:r w:rsidR="00942736">
        <w:rPr>
          <w:rFonts w:asciiTheme="minorHAnsi" w:hAnsiTheme="minorHAnsi" w:cstheme="minorHAnsi"/>
        </w:rPr>
        <w:t>designated</w:t>
      </w:r>
      <w:r w:rsidR="00564271">
        <w:rPr>
          <w:rFonts w:asciiTheme="minorHAnsi" w:hAnsiTheme="minorHAnsi" w:cstheme="minorHAnsi"/>
        </w:rPr>
        <w:t xml:space="preserve"> GC4.</w:t>
      </w:r>
      <w:r w:rsidR="005D607C">
        <w:rPr>
          <w:rFonts w:asciiTheme="minorHAnsi" w:hAnsiTheme="minorHAnsi" w:cstheme="minorHAnsi"/>
        </w:rPr>
        <w:t xml:space="preserve"> </w:t>
      </w:r>
    </w:p>
    <w:p w14:paraId="1CF63A56" w14:textId="77777777" w:rsidR="00EF7597" w:rsidRDefault="00EF7597" w:rsidP="00A5279D">
      <w:pPr>
        <w:rPr>
          <w:rFonts w:asciiTheme="minorHAnsi" w:hAnsiTheme="minorHAnsi" w:cstheme="minorHAnsi"/>
        </w:rPr>
      </w:pPr>
    </w:p>
    <w:p w14:paraId="1278E368" w14:textId="7769A2EC" w:rsidR="00EF7597" w:rsidRPr="00A5279D" w:rsidRDefault="00EF7597" w:rsidP="00EF7597">
      <w:pPr>
        <w:ind w:firstLine="450"/>
        <w:rPr>
          <w:rFonts w:asciiTheme="minorHAnsi" w:hAnsiTheme="minorHAnsi" w:cstheme="minorHAnsi"/>
        </w:rPr>
      </w:pPr>
      <w:r>
        <w:rPr>
          <w:rFonts w:asciiTheme="minorHAnsi" w:hAnsiTheme="minorHAnsi" w:cstheme="minorHAnsi"/>
        </w:rPr>
        <w:t>GC4. Landslide hazards in Alaska</w:t>
      </w:r>
    </w:p>
    <w:p w14:paraId="16F6390E" w14:textId="77777777" w:rsidR="00525AE4" w:rsidRPr="00226122" w:rsidRDefault="00525AE4" w:rsidP="002348E1">
      <w:pPr>
        <w:pStyle w:val="ListParagraph"/>
        <w:rPr>
          <w:rFonts w:asciiTheme="minorHAnsi" w:hAnsiTheme="minorHAnsi" w:cstheme="minorHAnsi"/>
        </w:rPr>
      </w:pPr>
    </w:p>
    <w:p w14:paraId="24BC3C3B" w14:textId="309F7590" w:rsidR="002348E1" w:rsidRPr="00226122" w:rsidRDefault="002348E1" w:rsidP="002348E1">
      <w:pPr>
        <w:rPr>
          <w:rFonts w:asciiTheme="minorHAnsi" w:hAnsiTheme="minorHAnsi" w:cstheme="minorHAnsi"/>
        </w:rPr>
      </w:pPr>
      <w:r w:rsidRPr="00226122">
        <w:rPr>
          <w:rFonts w:asciiTheme="minorHAnsi" w:hAnsiTheme="minorHAnsi" w:cstheme="minorHAnsi"/>
          <w:u w:val="single"/>
        </w:rPr>
        <w:t>Proposals submitted to this grant program must address  one Guidance Criteria (GC1, GC2, GC3</w:t>
      </w:r>
      <w:r w:rsidR="004F04FF">
        <w:rPr>
          <w:rFonts w:asciiTheme="minorHAnsi" w:hAnsiTheme="minorHAnsi" w:cstheme="minorHAnsi"/>
          <w:u w:val="single"/>
        </w:rPr>
        <w:t>, GC4</w:t>
      </w:r>
      <w:r w:rsidRPr="00226122">
        <w:rPr>
          <w:rFonts w:asciiTheme="minorHAnsi" w:hAnsiTheme="minorHAnsi" w:cstheme="minorHAnsi"/>
          <w:u w:val="single"/>
        </w:rPr>
        <w:t>).</w:t>
      </w:r>
      <w:r w:rsidRPr="00226122">
        <w:rPr>
          <w:rFonts w:asciiTheme="minorHAnsi" w:hAnsiTheme="minorHAnsi" w:cstheme="minorHAnsi"/>
        </w:rPr>
        <w:t xml:space="preserve"> </w:t>
      </w:r>
      <w:r w:rsidR="006262B2" w:rsidRPr="00B55A57">
        <w:rPr>
          <w:rFonts w:asciiTheme="minorHAnsi" w:hAnsiTheme="minorHAnsi" w:cstheme="minorHAnsi"/>
          <w:b/>
          <w:bCs/>
        </w:rPr>
        <w:t xml:space="preserve">NEW FOR THIS YEAR: </w:t>
      </w:r>
      <w:r w:rsidR="006B0E1F" w:rsidRPr="00B55A57">
        <w:rPr>
          <w:rFonts w:asciiTheme="minorHAnsi" w:hAnsiTheme="minorHAnsi" w:cstheme="minorHAnsi"/>
          <w:b/>
          <w:bCs/>
        </w:rPr>
        <w:t xml:space="preserve">please select </w:t>
      </w:r>
      <w:r w:rsidR="00034D2D" w:rsidRPr="00B55A57">
        <w:rPr>
          <w:rFonts w:asciiTheme="minorHAnsi" w:hAnsiTheme="minorHAnsi" w:cstheme="minorHAnsi"/>
          <w:b/>
          <w:bCs/>
        </w:rPr>
        <w:t xml:space="preserve">only </w:t>
      </w:r>
      <w:r w:rsidR="006B0E1F" w:rsidRPr="00B55A57">
        <w:rPr>
          <w:rFonts w:asciiTheme="minorHAnsi" w:hAnsiTheme="minorHAnsi" w:cstheme="minorHAnsi"/>
          <w:b/>
          <w:bCs/>
        </w:rPr>
        <w:t>one Guidance Criteria</w:t>
      </w:r>
      <w:r w:rsidR="00B55A57">
        <w:rPr>
          <w:rFonts w:asciiTheme="minorHAnsi" w:hAnsiTheme="minorHAnsi" w:cstheme="minorHAnsi"/>
          <w:b/>
          <w:bCs/>
        </w:rPr>
        <w:t xml:space="preserve"> that</w:t>
      </w:r>
      <w:r w:rsidR="00AA7D2E">
        <w:rPr>
          <w:rFonts w:asciiTheme="minorHAnsi" w:hAnsiTheme="minorHAnsi" w:cstheme="minorHAnsi"/>
          <w:b/>
          <w:bCs/>
        </w:rPr>
        <w:t xml:space="preserve"> best</w:t>
      </w:r>
      <w:r w:rsidR="00B55A57">
        <w:rPr>
          <w:rFonts w:asciiTheme="minorHAnsi" w:hAnsiTheme="minorHAnsi" w:cstheme="minorHAnsi"/>
          <w:b/>
          <w:bCs/>
        </w:rPr>
        <w:t xml:space="preserve"> reflects the</w:t>
      </w:r>
      <w:r w:rsidR="00AA7D2E">
        <w:rPr>
          <w:rFonts w:asciiTheme="minorHAnsi" w:hAnsiTheme="minorHAnsi" w:cstheme="minorHAnsi"/>
          <w:b/>
          <w:bCs/>
        </w:rPr>
        <w:t xml:space="preserve"> goal(s) </w:t>
      </w:r>
      <w:r w:rsidR="0084692A">
        <w:rPr>
          <w:rFonts w:asciiTheme="minorHAnsi" w:hAnsiTheme="minorHAnsi" w:cstheme="minorHAnsi"/>
          <w:b/>
          <w:bCs/>
        </w:rPr>
        <w:t>of the proposal</w:t>
      </w:r>
      <w:r w:rsidR="00B55A57">
        <w:rPr>
          <w:rFonts w:asciiTheme="minorHAnsi" w:hAnsiTheme="minorHAnsi" w:cstheme="minorHAnsi"/>
        </w:rPr>
        <w:t>.</w:t>
      </w:r>
      <w:r w:rsidR="006B0E1F">
        <w:rPr>
          <w:rFonts w:asciiTheme="minorHAnsi" w:hAnsiTheme="minorHAnsi" w:cstheme="minorHAnsi"/>
        </w:rPr>
        <w:t xml:space="preserve"> </w:t>
      </w:r>
      <w:r w:rsidRPr="00226122">
        <w:rPr>
          <w:rFonts w:asciiTheme="minorHAnsi" w:hAnsiTheme="minorHAnsi" w:cstheme="minorHAnsi"/>
        </w:rPr>
        <w:t xml:space="preserve">This document summarizes some of the relevant goals and strategic actions discussed above; the USGS invites those submitting a proposal to also review the </w:t>
      </w:r>
      <w:hyperlink r:id="rId18" w:history="1">
        <w:r w:rsidRPr="00D544F0">
          <w:rPr>
            <w:rStyle w:val="Hyperlink"/>
            <w:rFonts w:asciiTheme="minorHAnsi" w:hAnsiTheme="minorHAnsi" w:cstheme="minorHAnsi"/>
            <w:i/>
            <w:iCs/>
          </w:rPr>
          <w:t>National Landslide Preparedness Act</w:t>
        </w:r>
      </w:hyperlink>
      <w:r w:rsidRPr="00226122">
        <w:rPr>
          <w:rFonts w:asciiTheme="minorHAnsi" w:hAnsiTheme="minorHAnsi" w:cstheme="minorHAnsi"/>
        </w:rPr>
        <w:t xml:space="preserve"> and the </w:t>
      </w:r>
      <w:hyperlink r:id="rId19" w:history="1">
        <w:r w:rsidR="00EC76F6" w:rsidRPr="00EC76F6">
          <w:rPr>
            <w:rStyle w:val="Hyperlink"/>
            <w:rFonts w:asciiTheme="minorHAnsi" w:hAnsiTheme="minorHAnsi" w:cstheme="minorHAnsi"/>
            <w:i/>
            <w:iCs/>
          </w:rPr>
          <w:t>National</w:t>
        </w:r>
        <w:r w:rsidR="00EC76F6" w:rsidRPr="00EC76F6">
          <w:rPr>
            <w:rStyle w:val="Hyperlink"/>
            <w:rFonts w:asciiTheme="minorHAnsi" w:hAnsiTheme="minorHAnsi" w:cstheme="minorHAnsi"/>
          </w:rPr>
          <w:t xml:space="preserve"> </w:t>
        </w:r>
        <w:r w:rsidRPr="00EC76F6">
          <w:rPr>
            <w:rStyle w:val="Hyperlink"/>
            <w:rFonts w:asciiTheme="minorHAnsi" w:hAnsiTheme="minorHAnsi" w:cstheme="minorHAnsi"/>
            <w:i/>
            <w:iCs/>
          </w:rPr>
          <w:t>Strategy</w:t>
        </w:r>
      </w:hyperlink>
      <w:r w:rsidRPr="00226122">
        <w:rPr>
          <w:rFonts w:asciiTheme="minorHAnsi" w:hAnsiTheme="minorHAnsi" w:cstheme="minorHAnsi"/>
          <w:i/>
          <w:iCs/>
        </w:rPr>
        <w:t xml:space="preserve"> </w:t>
      </w:r>
      <w:r w:rsidRPr="00226122">
        <w:rPr>
          <w:rFonts w:asciiTheme="minorHAnsi" w:hAnsiTheme="minorHAnsi" w:cstheme="minorHAnsi"/>
        </w:rPr>
        <w:t xml:space="preserve">(Attachment </w:t>
      </w:r>
      <w:r w:rsidR="00EA6B2F" w:rsidRPr="00226122">
        <w:rPr>
          <w:rFonts w:asciiTheme="minorHAnsi" w:hAnsiTheme="minorHAnsi" w:cstheme="minorHAnsi"/>
        </w:rPr>
        <w:t>A</w:t>
      </w:r>
      <w:r w:rsidRPr="00226122">
        <w:rPr>
          <w:rFonts w:asciiTheme="minorHAnsi" w:hAnsiTheme="minorHAnsi" w:cstheme="minorHAnsi"/>
        </w:rPr>
        <w:t xml:space="preserve"> and Attachment </w:t>
      </w:r>
      <w:r w:rsidR="00EA6B2F" w:rsidRPr="00226122">
        <w:rPr>
          <w:rFonts w:asciiTheme="minorHAnsi" w:hAnsiTheme="minorHAnsi" w:cstheme="minorHAnsi"/>
        </w:rPr>
        <w:t>B</w:t>
      </w:r>
      <w:r w:rsidRPr="00226122">
        <w:rPr>
          <w:rFonts w:asciiTheme="minorHAnsi" w:hAnsiTheme="minorHAnsi" w:cstheme="minorHAnsi"/>
        </w:rPr>
        <w:t>, respectively) to improve their proposal alignment. The identified Guidance Criteria are not an</w:t>
      </w:r>
      <w:r w:rsidRPr="00226122">
        <w:rPr>
          <w:rFonts w:asciiTheme="minorHAnsi" w:hAnsiTheme="minorHAnsi" w:cstheme="minorHAnsi"/>
          <w:spacing w:val="-2"/>
        </w:rPr>
        <w:t xml:space="preserve"> </w:t>
      </w:r>
      <w:r w:rsidRPr="00226122">
        <w:rPr>
          <w:rFonts w:asciiTheme="minorHAnsi" w:hAnsiTheme="minorHAnsi" w:cstheme="minorHAnsi"/>
        </w:rPr>
        <w:t>exhaustive</w:t>
      </w:r>
      <w:r w:rsidRPr="00226122">
        <w:rPr>
          <w:rFonts w:asciiTheme="minorHAnsi" w:hAnsiTheme="minorHAnsi" w:cstheme="minorHAnsi"/>
          <w:spacing w:val="-3"/>
        </w:rPr>
        <w:t xml:space="preserve"> </w:t>
      </w:r>
      <w:r w:rsidRPr="00226122">
        <w:rPr>
          <w:rFonts w:asciiTheme="minorHAnsi" w:hAnsiTheme="minorHAnsi" w:cstheme="minorHAnsi"/>
        </w:rPr>
        <w:t>list</w:t>
      </w:r>
      <w:r w:rsidRPr="00226122">
        <w:rPr>
          <w:rFonts w:asciiTheme="minorHAnsi" w:hAnsiTheme="minorHAnsi" w:cstheme="minorHAnsi"/>
          <w:spacing w:val="-2"/>
        </w:rPr>
        <w:t xml:space="preserve"> </w:t>
      </w:r>
      <w:r w:rsidRPr="00226122">
        <w:rPr>
          <w:rFonts w:asciiTheme="minorHAnsi" w:hAnsiTheme="minorHAnsi" w:cstheme="minorHAnsi"/>
        </w:rPr>
        <w:t>of</w:t>
      </w:r>
      <w:r w:rsidRPr="00226122">
        <w:rPr>
          <w:rFonts w:asciiTheme="minorHAnsi" w:hAnsiTheme="minorHAnsi" w:cstheme="minorHAnsi"/>
          <w:spacing w:val="-2"/>
        </w:rPr>
        <w:t xml:space="preserve"> </w:t>
      </w:r>
      <w:r w:rsidRPr="00226122">
        <w:rPr>
          <w:rFonts w:asciiTheme="minorHAnsi" w:hAnsiTheme="minorHAnsi" w:cstheme="minorHAnsi"/>
        </w:rPr>
        <w:t>all</w:t>
      </w:r>
      <w:r w:rsidRPr="00226122">
        <w:rPr>
          <w:rFonts w:asciiTheme="minorHAnsi" w:hAnsiTheme="minorHAnsi" w:cstheme="minorHAnsi"/>
          <w:spacing w:val="-2"/>
        </w:rPr>
        <w:t xml:space="preserve"> </w:t>
      </w:r>
      <w:r w:rsidRPr="00226122">
        <w:rPr>
          <w:rFonts w:asciiTheme="minorHAnsi" w:hAnsiTheme="minorHAnsi" w:cstheme="minorHAnsi"/>
        </w:rPr>
        <w:t>potential</w:t>
      </w:r>
      <w:r w:rsidRPr="00226122">
        <w:rPr>
          <w:rFonts w:asciiTheme="minorHAnsi" w:hAnsiTheme="minorHAnsi" w:cstheme="minorHAnsi"/>
          <w:spacing w:val="-2"/>
        </w:rPr>
        <w:t xml:space="preserve"> proposal </w:t>
      </w:r>
      <w:r w:rsidRPr="00226122">
        <w:rPr>
          <w:rFonts w:asciiTheme="minorHAnsi" w:hAnsiTheme="minorHAnsi" w:cstheme="minorHAnsi"/>
        </w:rPr>
        <w:t>topics,</w:t>
      </w:r>
      <w:r w:rsidRPr="00226122">
        <w:rPr>
          <w:rFonts w:asciiTheme="minorHAnsi" w:hAnsiTheme="minorHAnsi" w:cstheme="minorHAnsi"/>
          <w:spacing w:val="-2"/>
        </w:rPr>
        <w:t xml:space="preserve"> </w:t>
      </w:r>
      <w:r w:rsidRPr="00226122">
        <w:rPr>
          <w:rFonts w:asciiTheme="minorHAnsi" w:hAnsiTheme="minorHAnsi" w:cstheme="minorHAnsi"/>
        </w:rPr>
        <w:t>nor</w:t>
      </w:r>
      <w:r w:rsidRPr="00226122">
        <w:rPr>
          <w:rFonts w:asciiTheme="minorHAnsi" w:hAnsiTheme="minorHAnsi" w:cstheme="minorHAnsi"/>
          <w:spacing w:val="-2"/>
        </w:rPr>
        <w:t xml:space="preserve"> </w:t>
      </w:r>
      <w:r w:rsidRPr="00226122">
        <w:rPr>
          <w:rFonts w:asciiTheme="minorHAnsi" w:hAnsiTheme="minorHAnsi" w:cstheme="minorHAnsi"/>
        </w:rPr>
        <w:t xml:space="preserve">intended to discourage submission of proposals to accomplish other important landslide risk reduction tasks. </w:t>
      </w:r>
    </w:p>
    <w:p w14:paraId="6C73F8C9" w14:textId="77777777" w:rsidR="00E3336F" w:rsidRPr="00226122" w:rsidRDefault="00E3336F" w:rsidP="003A455F"/>
    <w:p w14:paraId="645F5901" w14:textId="7DDEEE96" w:rsidR="002348E1" w:rsidRPr="00226122" w:rsidRDefault="002348E1" w:rsidP="002348E1">
      <w:pPr>
        <w:pStyle w:val="Heading4"/>
        <w:rPr>
          <w:rFonts w:asciiTheme="minorHAnsi" w:hAnsiTheme="minorHAnsi" w:cstheme="minorHAnsi"/>
          <w:b/>
          <w:bCs/>
        </w:rPr>
      </w:pPr>
      <w:r w:rsidRPr="00226122">
        <w:rPr>
          <w:rFonts w:asciiTheme="minorHAnsi" w:hAnsiTheme="minorHAnsi" w:cstheme="minorHAnsi"/>
          <w:b/>
          <w:bCs/>
        </w:rPr>
        <w:t>Guidance Criteria GC1: Landslide hazard mapping and assessments</w:t>
      </w:r>
    </w:p>
    <w:p w14:paraId="38E676B2" w14:textId="768F42BA" w:rsidR="002348E1" w:rsidRPr="00226122" w:rsidRDefault="002348E1" w:rsidP="002348E1">
      <w:pPr>
        <w:rPr>
          <w:rFonts w:asciiTheme="minorHAnsi" w:hAnsiTheme="minorHAnsi" w:cstheme="minorHAnsi"/>
          <w:b/>
          <w:bCs/>
          <w:szCs w:val="22"/>
        </w:rPr>
      </w:pPr>
      <w:r w:rsidRPr="00226122">
        <w:rPr>
          <w:rFonts w:asciiTheme="minorHAnsi" w:hAnsiTheme="minorHAnsi" w:cstheme="minorHAnsi"/>
          <w:szCs w:val="22"/>
        </w:rPr>
        <w:t xml:space="preserve">Characterizing societal risk from landslides is an interdisciplinary endeavor that requires data collection and analysis in collaboration and coordination with local, Tribal, state, territorial, and federal agencies, as well as input from </w:t>
      </w:r>
      <w:r w:rsidR="00E4345A">
        <w:rPr>
          <w:rFonts w:asciiTheme="minorHAnsi" w:hAnsiTheme="minorHAnsi" w:cstheme="minorHAnsi"/>
          <w:szCs w:val="22"/>
        </w:rPr>
        <w:t xml:space="preserve">susceptible </w:t>
      </w:r>
      <w:r w:rsidRPr="00226122">
        <w:rPr>
          <w:rFonts w:asciiTheme="minorHAnsi" w:hAnsiTheme="minorHAnsi" w:cstheme="minorHAnsi"/>
          <w:szCs w:val="22"/>
        </w:rPr>
        <w:t xml:space="preserve">communities, nongovernmental organizations, and the private sector. Key to the effectiveness of this work in reducing landslide losses is the development of better landslide hazard mapping and assessments. The hazard assessments can then be used to inform vulnerability and risk-assessment activities, which can in turn help identify </w:t>
      </w:r>
      <w:r w:rsidRPr="00226122">
        <w:rPr>
          <w:rFonts w:asciiTheme="minorHAnsi" w:hAnsiTheme="minorHAnsi" w:cstheme="minorHAnsi"/>
          <w:szCs w:val="22"/>
        </w:rPr>
        <w:lastRenderedPageBreak/>
        <w:t xml:space="preserve">where more-detailed hazard assessments and improved monitoring are needed to reduce the uncertainty of where, when, and why landslides could occur. These maps and assessments, combined with place-based sociological research, can also help focus outreach and communications about landslide risk reduction and preparedness. </w:t>
      </w:r>
      <w:r w:rsidRPr="00226122">
        <w:rPr>
          <w:rFonts w:asciiTheme="minorHAnsi" w:hAnsiTheme="minorHAnsi" w:cstheme="minorHAnsi"/>
          <w:b/>
          <w:bCs/>
          <w:szCs w:val="22"/>
        </w:rPr>
        <w:t xml:space="preserve">NOTE: for ANY mapping project, please provide a map of the proposed mapping area and note the size of the area to be mapped in square miles. Specific protocols, methods, tools, and processes to be used for project work must be articulated for projects that involve mapping landslides, susceptibility, risk, or other spatial analysis. </w:t>
      </w:r>
    </w:p>
    <w:p w14:paraId="7C6463C0" w14:textId="77777777" w:rsidR="002348E1" w:rsidRPr="00226122" w:rsidRDefault="002348E1" w:rsidP="002348E1">
      <w:pPr>
        <w:rPr>
          <w:rFonts w:asciiTheme="minorHAnsi" w:hAnsiTheme="minorHAnsi" w:cstheme="minorHAnsi"/>
          <w:szCs w:val="22"/>
        </w:rPr>
      </w:pPr>
      <w:r w:rsidRPr="00226122">
        <w:rPr>
          <w:rFonts w:asciiTheme="minorHAnsi" w:hAnsiTheme="minorHAnsi" w:cstheme="minorHAnsi"/>
          <w:szCs w:val="22"/>
        </w:rPr>
        <w:t xml:space="preserve"> Risk Reduction Proposal topics may include:</w:t>
      </w:r>
    </w:p>
    <w:p w14:paraId="3253BBD4"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 xml:space="preserve">Landslide hazard mapping following an established protocol and using a lidar (3DEP) DEM base map. Hazard mapping may include landslide inventory, susceptibility, runout, exposure, and risk modeling for a region, municipality, or other defined area within the applicant’s jurisdictional responsibility. </w:t>
      </w:r>
    </w:p>
    <w:p w14:paraId="51599040"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 xml:space="preserve">Landslide event database creation that describes spatial and temporal information related to storm events, earthquakes, or other regional landslide events. Data collected may include landslide timing, precise location, land use, damage estimates, losses, or other influences to improve the collective understanding of the impact that landslides have on people, the built environment, and ecosystem services. </w:t>
      </w:r>
    </w:p>
    <w:p w14:paraId="73FFD817"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Assessments to improve our understanding of landslide behavior, including where landslides will initiate and where debris could travel after an event.</w:t>
      </w:r>
    </w:p>
    <w:p w14:paraId="3911D953"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A study of the influence of land use and land management practices on landslide likelihood and magnitude.</w:t>
      </w:r>
    </w:p>
    <w:p w14:paraId="7CCB1F70"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 xml:space="preserve">Development of best practices and tools for landslide mapping in collaboration and coordination with state, Tribal, territorial, Federal, and local governments. </w:t>
      </w:r>
    </w:p>
    <w:p w14:paraId="1782072C"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Collecting and analyzing loss data from landslides.</w:t>
      </w:r>
    </w:p>
    <w:p w14:paraId="7259E3A5" w14:textId="77777777" w:rsidR="002348E1" w:rsidRPr="00226122" w:rsidRDefault="002348E1">
      <w:pPr>
        <w:pStyle w:val="ListParagraph"/>
        <w:numPr>
          <w:ilvl w:val="0"/>
          <w:numId w:val="8"/>
        </w:numPr>
        <w:spacing w:after="120"/>
        <w:contextualSpacing/>
        <w:rPr>
          <w:rFonts w:asciiTheme="minorHAnsi" w:hAnsiTheme="minorHAnsi" w:cstheme="minorHAnsi"/>
        </w:rPr>
      </w:pPr>
      <w:r w:rsidRPr="00226122">
        <w:rPr>
          <w:rFonts w:asciiTheme="minorHAnsi" w:hAnsiTheme="minorHAnsi" w:cstheme="minorHAnsi"/>
        </w:rPr>
        <w:t xml:space="preserve">Other topics relevant to this Guidance Criteria. </w:t>
      </w:r>
    </w:p>
    <w:p w14:paraId="166EA5DE" w14:textId="679E5E40" w:rsidR="003C48BB" w:rsidRPr="003C48BB" w:rsidRDefault="003C48BB" w:rsidP="003C48BB">
      <w:pPr>
        <w:spacing w:line="300" w:lineRule="atLeast"/>
        <w:rPr>
          <w:rFonts w:ascii="Segoe UI" w:hAnsi="Segoe UI" w:cs="Segoe UI"/>
          <w:color w:val="auto"/>
          <w:sz w:val="21"/>
          <w:szCs w:val="21"/>
        </w:rPr>
      </w:pPr>
      <w:r w:rsidRPr="003C48BB">
        <w:rPr>
          <w:rFonts w:ascii="Segoe UI" w:hAnsi="Segoe UI" w:cs="Segoe UI"/>
          <w:b/>
          <w:bCs/>
          <w:color w:val="auto"/>
          <w:sz w:val="21"/>
          <w:szCs w:val="21"/>
        </w:rPr>
        <w:t>Recommendations for Proposals Using Topographic Data</w:t>
      </w:r>
      <w:r w:rsidRPr="003C48BB">
        <w:rPr>
          <w:rFonts w:ascii="Segoe UI" w:hAnsi="Segoe UI" w:cs="Segoe UI"/>
          <w:color w:val="auto"/>
          <w:sz w:val="21"/>
          <w:szCs w:val="21"/>
        </w:rPr>
        <w:br/>
        <w:t>Applicants are strongly encouraged to use lidar</w:t>
      </w:r>
      <w:r w:rsidRPr="003C48BB">
        <w:rPr>
          <w:rFonts w:ascii="Segoe UI" w:hAnsi="Segoe UI" w:cs="Segoe UI"/>
          <w:color w:val="auto"/>
          <w:sz w:val="21"/>
          <w:szCs w:val="21"/>
        </w:rPr>
        <w:noBreakHyphen/>
        <w:t xml:space="preserve">derived DEMs (such as </w:t>
      </w:r>
      <w:hyperlink r:id="rId20" w:history="1">
        <w:r w:rsidRPr="003C48BB">
          <w:rPr>
            <w:rStyle w:val="Hyperlink"/>
            <w:rFonts w:ascii="Segoe UI" w:hAnsi="Segoe UI" w:cs="Segoe UI"/>
            <w:sz w:val="21"/>
            <w:szCs w:val="21"/>
          </w:rPr>
          <w:t>3DEP</w:t>
        </w:r>
      </w:hyperlink>
      <w:r w:rsidRPr="003C48BB">
        <w:rPr>
          <w:rFonts w:ascii="Segoe UI" w:hAnsi="Segoe UI" w:cs="Segoe UI"/>
          <w:color w:val="auto"/>
          <w:sz w:val="21"/>
          <w:szCs w:val="21"/>
        </w:rPr>
        <w:t xml:space="preserve"> data) for any mapping efforts. If the proposal includes funding to acquire new lidar data, applicants should contact the USGS 3DEP program (</w:t>
      </w:r>
      <w:hyperlink r:id="rId21" w:history="1">
        <w:r w:rsidR="00384CB6" w:rsidRPr="004B3122">
          <w:rPr>
            <w:rStyle w:val="Hyperlink"/>
            <w:rFonts w:asciiTheme="minorHAnsi" w:hAnsiTheme="minorHAnsi" w:cstheme="minorHAnsi"/>
            <w:szCs w:val="22"/>
          </w:rPr>
          <w:t>3DEP@usgs.gov</w:t>
        </w:r>
      </w:hyperlink>
      <w:r w:rsidRPr="003C48BB">
        <w:rPr>
          <w:rFonts w:ascii="Segoe UI" w:hAnsi="Segoe UI" w:cs="Segoe UI"/>
          <w:color w:val="auto"/>
          <w:sz w:val="21"/>
          <w:szCs w:val="21"/>
        </w:rPr>
        <w:t>) to determine whether planned collections already cover the area of interest. A brief summary of that communication should be included in the proposal.</w:t>
      </w:r>
    </w:p>
    <w:p w14:paraId="1F0199F5" w14:textId="77777777" w:rsidR="00E3336F" w:rsidRPr="00226122" w:rsidRDefault="00E3336F" w:rsidP="003A455F"/>
    <w:p w14:paraId="1225DA6F" w14:textId="73910F37" w:rsidR="002348E1" w:rsidRPr="00226122" w:rsidRDefault="002348E1" w:rsidP="002348E1">
      <w:pPr>
        <w:pStyle w:val="Heading4"/>
        <w:rPr>
          <w:rFonts w:asciiTheme="minorHAnsi" w:hAnsiTheme="minorHAnsi" w:cstheme="minorHAnsi"/>
          <w:b/>
          <w:bCs/>
        </w:rPr>
      </w:pPr>
      <w:r w:rsidRPr="00226122">
        <w:rPr>
          <w:rFonts w:asciiTheme="minorHAnsi" w:hAnsiTheme="minorHAnsi" w:cstheme="minorHAnsi"/>
          <w:b/>
          <w:bCs/>
        </w:rPr>
        <w:t>Guidance Criteria GC2: Landslide planning and coordination</w:t>
      </w:r>
    </w:p>
    <w:p w14:paraId="7417070F" w14:textId="4CA93948" w:rsidR="00254BB1" w:rsidRDefault="002348E1" w:rsidP="002348E1">
      <w:pPr>
        <w:rPr>
          <w:rFonts w:asciiTheme="minorHAnsi" w:hAnsiTheme="minorHAnsi" w:cstheme="minorHAnsi"/>
          <w:color w:val="211D1E"/>
          <w:szCs w:val="22"/>
        </w:rPr>
      </w:pPr>
      <w:r w:rsidRPr="00226122">
        <w:rPr>
          <w:rFonts w:asciiTheme="minorHAnsi" w:hAnsiTheme="minorHAnsi" w:cstheme="minorHAnsi"/>
          <w:color w:val="211D1E"/>
          <w:szCs w:val="22"/>
        </w:rPr>
        <w:t xml:space="preserve">Reducing landslide losses requires strategies for improved preparedness and mitigation, and for expanded regional-local capacity to respond to and recover from landslides that impact communities, infrastructure, and other equities. Improving preparedness, mitigation, response, and recovery </w:t>
      </w:r>
      <w:r w:rsidR="00EC76F6" w:rsidRPr="00226122">
        <w:rPr>
          <w:rFonts w:asciiTheme="minorHAnsi" w:hAnsiTheme="minorHAnsi" w:cstheme="minorHAnsi"/>
          <w:color w:val="211D1E"/>
          <w:szCs w:val="22"/>
        </w:rPr>
        <w:t>require</w:t>
      </w:r>
      <w:r w:rsidRPr="00226122">
        <w:rPr>
          <w:rFonts w:asciiTheme="minorHAnsi" w:hAnsiTheme="minorHAnsi" w:cstheme="minorHAnsi"/>
          <w:color w:val="211D1E"/>
          <w:szCs w:val="22"/>
        </w:rPr>
        <w:t xml:space="preserve"> planning, collaboration, and coordination across Federal agencies; state, Tribal, territorial, and local governments; academia; private industry; and nongovernmental and community organizations. </w:t>
      </w:r>
      <w:r w:rsidR="00714F46">
        <w:rPr>
          <w:rFonts w:asciiTheme="minorHAnsi" w:hAnsiTheme="minorHAnsi" w:cstheme="minorHAnsi"/>
          <w:color w:val="211D1E"/>
          <w:szCs w:val="22"/>
        </w:rPr>
        <w:t>G</w:t>
      </w:r>
      <w:r w:rsidR="00254BB1">
        <w:rPr>
          <w:rFonts w:asciiTheme="minorHAnsi" w:hAnsiTheme="minorHAnsi" w:cstheme="minorHAnsi"/>
          <w:color w:val="211D1E"/>
          <w:szCs w:val="22"/>
        </w:rPr>
        <w:t xml:space="preserve">uidance </w:t>
      </w:r>
      <w:r w:rsidR="00714F46">
        <w:rPr>
          <w:rFonts w:asciiTheme="minorHAnsi" w:hAnsiTheme="minorHAnsi" w:cstheme="minorHAnsi"/>
          <w:color w:val="211D1E"/>
          <w:szCs w:val="22"/>
        </w:rPr>
        <w:t>C</w:t>
      </w:r>
      <w:r w:rsidR="00254BB1">
        <w:rPr>
          <w:rFonts w:asciiTheme="minorHAnsi" w:hAnsiTheme="minorHAnsi" w:cstheme="minorHAnsi"/>
          <w:color w:val="211D1E"/>
          <w:szCs w:val="22"/>
        </w:rPr>
        <w:t xml:space="preserve">riteria </w:t>
      </w:r>
      <w:r w:rsidRPr="00226122">
        <w:rPr>
          <w:rFonts w:asciiTheme="minorHAnsi" w:hAnsiTheme="minorHAnsi" w:cstheme="minorHAnsi"/>
          <w:color w:val="211D1E"/>
          <w:szCs w:val="22"/>
        </w:rPr>
        <w:t xml:space="preserve">2 seeks to fund </w:t>
      </w:r>
      <w:r w:rsidR="00254BB1">
        <w:rPr>
          <w:rFonts w:asciiTheme="minorHAnsi" w:hAnsiTheme="minorHAnsi" w:cstheme="minorHAnsi"/>
          <w:color w:val="211D1E"/>
          <w:szCs w:val="22"/>
        </w:rPr>
        <w:t>projects aimed at</w:t>
      </w:r>
      <w:r w:rsidRPr="00226122">
        <w:rPr>
          <w:rFonts w:asciiTheme="minorHAnsi" w:hAnsiTheme="minorHAnsi" w:cstheme="minorHAnsi"/>
          <w:color w:val="211D1E"/>
          <w:szCs w:val="22"/>
        </w:rPr>
        <w:t xml:space="preserve"> </w:t>
      </w:r>
      <w:r w:rsidR="007505F4" w:rsidRPr="00226122">
        <w:rPr>
          <w:rFonts w:asciiTheme="minorHAnsi" w:hAnsiTheme="minorHAnsi" w:cstheme="minorHAnsi"/>
          <w:color w:val="211D1E"/>
          <w:szCs w:val="22"/>
        </w:rPr>
        <w:t>improv</w:t>
      </w:r>
      <w:r w:rsidR="007505F4">
        <w:rPr>
          <w:rFonts w:asciiTheme="minorHAnsi" w:hAnsiTheme="minorHAnsi" w:cstheme="minorHAnsi"/>
          <w:color w:val="211D1E"/>
          <w:szCs w:val="22"/>
        </w:rPr>
        <w:t>ing</w:t>
      </w:r>
      <w:r w:rsidR="00254BB1" w:rsidRPr="00226122">
        <w:rPr>
          <w:rFonts w:asciiTheme="minorHAnsi" w:hAnsiTheme="minorHAnsi" w:cstheme="minorHAnsi"/>
          <w:color w:val="211D1E"/>
          <w:szCs w:val="22"/>
        </w:rPr>
        <w:t xml:space="preserve"> </w:t>
      </w:r>
      <w:r w:rsidRPr="00226122">
        <w:rPr>
          <w:rFonts w:asciiTheme="minorHAnsi" w:hAnsiTheme="minorHAnsi" w:cstheme="minorHAnsi"/>
          <w:color w:val="211D1E"/>
          <w:szCs w:val="22"/>
        </w:rPr>
        <w:t xml:space="preserve">planning and coordination among research, private industry, land management, and emergency management communities, as well as across various levels of government to ensure that the right information is in the right hands at the right time. </w:t>
      </w:r>
    </w:p>
    <w:p w14:paraId="070FA58C" w14:textId="77777777" w:rsidR="00254BB1" w:rsidRDefault="00254BB1" w:rsidP="002348E1">
      <w:pPr>
        <w:rPr>
          <w:rFonts w:asciiTheme="minorHAnsi" w:hAnsiTheme="minorHAnsi" w:cstheme="minorHAnsi"/>
          <w:color w:val="211D1E"/>
          <w:szCs w:val="22"/>
        </w:rPr>
      </w:pPr>
    </w:p>
    <w:p w14:paraId="51397F68" w14:textId="5D679388" w:rsidR="002348E1" w:rsidRPr="00226122" w:rsidRDefault="002348E1" w:rsidP="002348E1">
      <w:pPr>
        <w:rPr>
          <w:rFonts w:asciiTheme="minorHAnsi" w:hAnsiTheme="minorHAnsi" w:cstheme="minorHAnsi"/>
          <w:szCs w:val="22"/>
        </w:rPr>
      </w:pPr>
      <w:r w:rsidRPr="00226122">
        <w:rPr>
          <w:rFonts w:asciiTheme="minorHAnsi" w:hAnsiTheme="minorHAnsi" w:cstheme="minorHAnsi"/>
          <w:color w:val="211D1E"/>
          <w:szCs w:val="22"/>
        </w:rPr>
        <w:lastRenderedPageBreak/>
        <w:t xml:space="preserve">Efforts to improve planning and coordination may </w:t>
      </w:r>
      <w:r w:rsidR="00EC76F6" w:rsidRPr="00226122">
        <w:rPr>
          <w:rFonts w:asciiTheme="minorHAnsi" w:hAnsiTheme="minorHAnsi" w:cstheme="minorHAnsi"/>
          <w:color w:val="211D1E"/>
          <w:szCs w:val="22"/>
        </w:rPr>
        <w:t>include</w:t>
      </w:r>
      <w:r w:rsidRPr="00226122">
        <w:rPr>
          <w:rFonts w:asciiTheme="minorHAnsi" w:hAnsiTheme="minorHAnsi" w:cstheme="minorHAnsi"/>
          <w:color w:val="211D1E"/>
          <w:szCs w:val="22"/>
        </w:rPr>
        <w:t xml:space="preserve"> workforce development through professional training, improved event messaging and evacuation planning, network linkages between landslide hazard science entities and operational entities responsible for providing watches and warnings, and assessment and improvement of communication strategies. Formalizing roles and responsibilities for landslide response and research, as well as increasing coordination, will streamline landslide hazard responses and can result in improved short- and long-term outcomes to protect lives, property, infrastructure, and the environment.</w:t>
      </w:r>
    </w:p>
    <w:p w14:paraId="25D9A3A2" w14:textId="77777777" w:rsidR="002348E1" w:rsidRPr="00226122" w:rsidRDefault="002348E1" w:rsidP="002348E1">
      <w:pPr>
        <w:rPr>
          <w:rFonts w:asciiTheme="minorHAnsi" w:hAnsiTheme="minorHAnsi" w:cstheme="minorHAnsi"/>
          <w:szCs w:val="22"/>
        </w:rPr>
      </w:pPr>
      <w:r w:rsidRPr="00226122">
        <w:rPr>
          <w:rFonts w:asciiTheme="minorHAnsi" w:hAnsiTheme="minorHAnsi" w:cstheme="minorHAnsi"/>
          <w:szCs w:val="22"/>
        </w:rPr>
        <w:t>Proposal topics may include:</w:t>
      </w:r>
    </w:p>
    <w:p w14:paraId="29673214" w14:textId="4662477F" w:rsidR="002348E1" w:rsidRPr="00C00634" w:rsidRDefault="002348E1">
      <w:pPr>
        <w:pStyle w:val="ListParagraph"/>
        <w:numPr>
          <w:ilvl w:val="0"/>
          <w:numId w:val="8"/>
        </w:numPr>
        <w:spacing w:after="120"/>
        <w:contextualSpacing/>
        <w:rPr>
          <w:rFonts w:asciiTheme="minorHAnsi" w:hAnsiTheme="minorHAnsi" w:cstheme="minorHAnsi"/>
        </w:rPr>
      </w:pPr>
      <w:r w:rsidRPr="00C00634">
        <w:rPr>
          <w:rFonts w:asciiTheme="minorHAnsi" w:hAnsiTheme="minorHAnsi" w:cstheme="minorHAnsi"/>
        </w:rPr>
        <w:t xml:space="preserve">Development of landslide emergency and technical response protocols, roles and responsibilities, procedures, products, and </w:t>
      </w:r>
      <w:r w:rsidR="00EC76F6" w:rsidRPr="00C00634">
        <w:rPr>
          <w:rFonts w:asciiTheme="minorHAnsi" w:hAnsiTheme="minorHAnsi" w:cstheme="minorHAnsi"/>
        </w:rPr>
        <w:t>training</w:t>
      </w:r>
      <w:r w:rsidRPr="00C00634">
        <w:rPr>
          <w:rFonts w:asciiTheme="minorHAnsi" w:hAnsiTheme="minorHAnsi" w:cstheme="minorHAnsi"/>
        </w:rPr>
        <w:t xml:space="preserve"> to address local landslide emergencies. Partners may include emergency, land, and infrastructure managers, and others. </w:t>
      </w:r>
    </w:p>
    <w:p w14:paraId="76F8F3E4" w14:textId="77777777" w:rsidR="002348E1" w:rsidRPr="00C00634" w:rsidRDefault="002348E1">
      <w:pPr>
        <w:pStyle w:val="ListParagraph"/>
        <w:numPr>
          <w:ilvl w:val="0"/>
          <w:numId w:val="8"/>
        </w:numPr>
        <w:spacing w:after="120"/>
        <w:contextualSpacing/>
        <w:rPr>
          <w:rFonts w:asciiTheme="minorHAnsi" w:hAnsiTheme="minorHAnsi" w:cstheme="minorHAnsi"/>
        </w:rPr>
      </w:pPr>
      <w:r w:rsidRPr="00C00634">
        <w:rPr>
          <w:rFonts w:asciiTheme="minorHAnsi" w:hAnsiTheme="minorHAnsi" w:cstheme="minorHAnsi"/>
        </w:rPr>
        <w:t xml:space="preserve">Development, coordination, and facilitation of a landslide working group that shares best practices and lessons learned for effective landslide outreach, preparedness planning, education, land use practices, and other areas of landslide risk reduction and consisting of landslide experts and emergency, land, and transportation managers, planners, and others. </w:t>
      </w:r>
    </w:p>
    <w:p w14:paraId="47B16EBC" w14:textId="77777777" w:rsidR="002348E1" w:rsidRPr="00C00634" w:rsidRDefault="002348E1">
      <w:pPr>
        <w:pStyle w:val="ListParagraph"/>
        <w:numPr>
          <w:ilvl w:val="0"/>
          <w:numId w:val="8"/>
        </w:numPr>
        <w:spacing w:after="120"/>
        <w:contextualSpacing/>
        <w:rPr>
          <w:rFonts w:asciiTheme="minorHAnsi" w:hAnsiTheme="minorHAnsi" w:cstheme="minorHAnsi"/>
        </w:rPr>
      </w:pPr>
      <w:r w:rsidRPr="00C00634">
        <w:rPr>
          <w:rFonts w:asciiTheme="minorHAnsi" w:hAnsiTheme="minorHAnsi" w:cstheme="minorHAnsi"/>
        </w:rPr>
        <w:t xml:space="preserve">Other topics relevant to this Guidance Criteria. </w:t>
      </w:r>
    </w:p>
    <w:p w14:paraId="7CF1F457" w14:textId="77777777" w:rsidR="002348E1" w:rsidRPr="00226122" w:rsidRDefault="002348E1" w:rsidP="002348E1">
      <w:pPr>
        <w:pStyle w:val="Heading4"/>
        <w:rPr>
          <w:rFonts w:asciiTheme="minorHAnsi" w:hAnsiTheme="minorHAnsi" w:cstheme="minorHAnsi"/>
          <w:b/>
          <w:bCs/>
        </w:rPr>
      </w:pPr>
      <w:r w:rsidRPr="00226122">
        <w:rPr>
          <w:rFonts w:asciiTheme="minorHAnsi" w:hAnsiTheme="minorHAnsi" w:cstheme="minorHAnsi"/>
          <w:b/>
          <w:bCs/>
        </w:rPr>
        <w:t>Guidance Criteria GC3: Landslide education, engagement, and outreach</w:t>
      </w:r>
    </w:p>
    <w:p w14:paraId="6937A9D6" w14:textId="18D7D0E6" w:rsidR="002348E1" w:rsidRDefault="002348E1" w:rsidP="002348E1">
      <w:pPr>
        <w:rPr>
          <w:rFonts w:asciiTheme="minorHAnsi" w:hAnsiTheme="minorHAnsi" w:cstheme="minorHAnsi"/>
          <w:szCs w:val="22"/>
        </w:rPr>
      </w:pPr>
      <w:r w:rsidRPr="00226122">
        <w:rPr>
          <w:rFonts w:asciiTheme="minorHAnsi" w:hAnsiTheme="minorHAnsi" w:cstheme="minorHAnsi"/>
          <w:szCs w:val="22"/>
        </w:rPr>
        <w:t>The production of information on landslides and related hazards alone is not sufficient to reduce landslide risk and losses.</w:t>
      </w:r>
      <w:r w:rsidR="00B5405D">
        <w:rPr>
          <w:rFonts w:asciiTheme="minorHAnsi" w:hAnsiTheme="minorHAnsi" w:cstheme="minorHAnsi"/>
          <w:szCs w:val="22"/>
        </w:rPr>
        <w:t xml:space="preserve"> </w:t>
      </w:r>
      <w:r w:rsidR="00EC76F6" w:rsidRPr="00226122">
        <w:rPr>
          <w:rFonts w:asciiTheme="minorHAnsi" w:hAnsiTheme="minorHAnsi" w:cstheme="minorHAnsi"/>
          <w:szCs w:val="22"/>
        </w:rPr>
        <w:t>Stakeholders</w:t>
      </w:r>
      <w:r w:rsidR="00B5405D" w:rsidRPr="00226122">
        <w:rPr>
          <w:rFonts w:asciiTheme="minorHAnsi" w:hAnsiTheme="minorHAnsi" w:cstheme="minorHAnsi"/>
          <w:szCs w:val="22"/>
        </w:rPr>
        <w:t xml:space="preserve"> buy-in is a critical step in information acceptance, adoption, and use.</w:t>
      </w:r>
      <w:r w:rsidRPr="00226122">
        <w:rPr>
          <w:rFonts w:asciiTheme="minorHAnsi" w:hAnsiTheme="minorHAnsi" w:cstheme="minorHAnsi"/>
          <w:szCs w:val="22"/>
        </w:rPr>
        <w:t xml:space="preserve"> Active engagement with the user community in the </w:t>
      </w:r>
      <w:r w:rsidR="00B5405D">
        <w:rPr>
          <w:rFonts w:asciiTheme="minorHAnsi" w:hAnsiTheme="minorHAnsi" w:cstheme="minorHAnsi"/>
          <w:szCs w:val="22"/>
        </w:rPr>
        <w:t xml:space="preserve">development, </w:t>
      </w:r>
      <w:r w:rsidRPr="00226122">
        <w:rPr>
          <w:rFonts w:asciiTheme="minorHAnsi" w:hAnsiTheme="minorHAnsi" w:cstheme="minorHAnsi"/>
          <w:szCs w:val="22"/>
        </w:rPr>
        <w:t>application and interpretation of landslide hazard information is needed for effective risk reduction. Ensuring comprehension of landslide risk reduction products by decision makers at all levels is crucial to reduce landslide losses</w:t>
      </w:r>
      <w:r w:rsidR="00254BB1">
        <w:rPr>
          <w:rFonts w:asciiTheme="minorHAnsi" w:hAnsiTheme="minorHAnsi" w:cstheme="minorHAnsi"/>
          <w:szCs w:val="22"/>
        </w:rPr>
        <w:t>.</w:t>
      </w:r>
      <w:r w:rsidRPr="00226122">
        <w:rPr>
          <w:rFonts w:asciiTheme="minorHAnsi" w:hAnsiTheme="minorHAnsi" w:cstheme="minorHAnsi"/>
          <w:szCs w:val="22"/>
        </w:rPr>
        <w:t xml:space="preserve"> </w:t>
      </w:r>
    </w:p>
    <w:p w14:paraId="40D33A8B" w14:textId="77777777" w:rsidR="00761822" w:rsidRPr="00226122" w:rsidRDefault="00761822" w:rsidP="002348E1">
      <w:pPr>
        <w:rPr>
          <w:rFonts w:asciiTheme="minorHAnsi" w:hAnsiTheme="minorHAnsi" w:cstheme="minorHAnsi"/>
          <w:szCs w:val="22"/>
        </w:rPr>
      </w:pPr>
    </w:p>
    <w:p w14:paraId="177B56E1" w14:textId="58B6E301" w:rsidR="002348E1" w:rsidRDefault="002348E1" w:rsidP="002348E1">
      <w:pPr>
        <w:pStyle w:val="BodyText"/>
        <w:rPr>
          <w:rFonts w:asciiTheme="minorHAnsi" w:hAnsiTheme="minorHAnsi" w:cstheme="minorHAnsi"/>
          <w:szCs w:val="22"/>
        </w:rPr>
      </w:pPr>
      <w:r w:rsidRPr="00226122">
        <w:rPr>
          <w:rFonts w:asciiTheme="minorHAnsi" w:hAnsiTheme="minorHAnsi" w:cstheme="minorHAnsi"/>
          <w:szCs w:val="22"/>
        </w:rPr>
        <w:t xml:space="preserve">For the best available scientific information to be used, it must be delivered in a manner that is tailored to the scale and intent of the decisions and actions of its users. Effective loss reduction also requires education and training </w:t>
      </w:r>
      <w:r w:rsidR="0055475B" w:rsidRPr="00226122">
        <w:rPr>
          <w:rFonts w:asciiTheme="minorHAnsi" w:hAnsiTheme="minorHAnsi" w:cstheme="minorHAnsi"/>
          <w:szCs w:val="22"/>
        </w:rPr>
        <w:t>for people</w:t>
      </w:r>
      <w:r w:rsidRPr="00226122">
        <w:rPr>
          <w:rFonts w:asciiTheme="minorHAnsi" w:hAnsiTheme="minorHAnsi" w:cstheme="minorHAnsi"/>
          <w:szCs w:val="22"/>
        </w:rPr>
        <w:t xml:space="preserve"> and communities, for land managers, and for other entities</w:t>
      </w:r>
      <w:r w:rsidR="008273E6">
        <w:rPr>
          <w:rFonts w:asciiTheme="minorHAnsi" w:hAnsiTheme="minorHAnsi" w:cstheme="minorHAnsi"/>
          <w:szCs w:val="22"/>
        </w:rPr>
        <w:t xml:space="preserve"> exposed to landslide hazards</w:t>
      </w:r>
      <w:r w:rsidRPr="00226122">
        <w:rPr>
          <w:rFonts w:asciiTheme="minorHAnsi" w:hAnsiTheme="minorHAnsi" w:cstheme="minorHAnsi"/>
          <w:szCs w:val="22"/>
        </w:rPr>
        <w:t xml:space="preserve">. Incorporating landslide hazard information into all-hazards planning efforts enables land managers and communities to: (a) address exposure of existing and future assets to landslide risk; (b) mitigate potential losses to the built environment, natural and cultural resources, and habitats that may be in these areas; and (c) respond and recover in ways that reduce the long-term effects of landslides. </w:t>
      </w:r>
    </w:p>
    <w:p w14:paraId="71C0AAEF" w14:textId="77777777" w:rsidR="002348E1" w:rsidRPr="00226122" w:rsidRDefault="002348E1" w:rsidP="002348E1">
      <w:pPr>
        <w:pStyle w:val="BodyText"/>
        <w:spacing w:before="1"/>
        <w:rPr>
          <w:rFonts w:asciiTheme="minorHAnsi" w:hAnsiTheme="minorHAnsi" w:cstheme="minorHAnsi"/>
          <w:szCs w:val="22"/>
        </w:rPr>
      </w:pPr>
      <w:r w:rsidRPr="00226122">
        <w:rPr>
          <w:rFonts w:asciiTheme="minorHAnsi" w:hAnsiTheme="minorHAnsi" w:cstheme="minorHAnsi"/>
          <w:szCs w:val="22"/>
        </w:rPr>
        <w:t>Proposal topics may include:</w:t>
      </w:r>
    </w:p>
    <w:p w14:paraId="076A91AE"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Development of materials promoting landslide education, outreach, and engagement to the public.</w:t>
      </w:r>
    </w:p>
    <w:p w14:paraId="1E63879F"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Provide collaborative engagement opportunities (workshops, trainings, etc.) for specialists and practitioners that facilitate addressing important challenges, such as: landslide hazard mitigation, response, preparedness, resilience, or similar.</w:t>
      </w:r>
    </w:p>
    <w:p w14:paraId="6B569635"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lastRenderedPageBreak/>
        <w:t>Advance coordination of messaging across multiple agencies by examining resources for education, crowdsourcing, and emergency management tools, for disseminating landslide information, landslide hazard products, and landslide emergency response.</w:t>
      </w:r>
    </w:p>
    <w:p w14:paraId="73CD58FA"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Engage user communities to assess the efficacy of existing landslide products and elicit their suggestions for improvements and new products.</w:t>
      </w:r>
    </w:p>
    <w:p w14:paraId="27DB540D"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Develop new tools and products for increasing awareness of landslide hazards within the public and targeted user groups, such as emergency responders, public utilities, risk managers, decision makers, developers, and engineers.</w:t>
      </w:r>
    </w:p>
    <w:p w14:paraId="2434397C"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Develop approaches for providing landslide hazard information needed for risk assessments, and landslide mitigation and response planning to decision makers, emergency responders, and the public, particularly that cross local, state, Tribal, and territorial boundaries, and various levels of government.</w:t>
      </w:r>
    </w:p>
    <w:p w14:paraId="028E1DD2" w14:textId="77777777" w:rsidR="002348E1" w:rsidRPr="00226122"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 xml:space="preserve">Develop landslide preparedness curricula and training modules for the public and for government officials including utility workers, planners and emergency, land, resources, and infrastructure. </w:t>
      </w:r>
    </w:p>
    <w:p w14:paraId="211AB79D" w14:textId="77777777" w:rsidR="002348E1" w:rsidRDefault="002348E1">
      <w:pPr>
        <w:pStyle w:val="ListParagraph"/>
        <w:numPr>
          <w:ilvl w:val="0"/>
          <w:numId w:val="7"/>
        </w:numPr>
        <w:spacing w:after="120"/>
        <w:contextualSpacing/>
        <w:rPr>
          <w:rFonts w:asciiTheme="minorHAnsi" w:hAnsiTheme="minorHAnsi" w:cstheme="minorHAnsi"/>
        </w:rPr>
      </w:pPr>
      <w:r w:rsidRPr="00226122">
        <w:rPr>
          <w:rFonts w:asciiTheme="minorHAnsi" w:hAnsiTheme="minorHAnsi" w:cstheme="minorHAnsi"/>
        </w:rPr>
        <w:t xml:space="preserve">Other topics relevant to this Guidance Criteria. </w:t>
      </w:r>
    </w:p>
    <w:p w14:paraId="6BAFBB24" w14:textId="5F6407CD" w:rsidR="000D319E" w:rsidRDefault="000D319E" w:rsidP="000D319E">
      <w:pPr>
        <w:pStyle w:val="Heading4"/>
        <w:rPr>
          <w:rFonts w:asciiTheme="minorHAnsi" w:hAnsiTheme="minorHAnsi" w:cstheme="minorHAnsi"/>
          <w:b/>
          <w:bCs/>
        </w:rPr>
      </w:pPr>
      <w:r w:rsidRPr="00226122">
        <w:rPr>
          <w:rFonts w:asciiTheme="minorHAnsi" w:hAnsiTheme="minorHAnsi" w:cstheme="minorHAnsi"/>
          <w:b/>
          <w:bCs/>
        </w:rPr>
        <w:t>Guidance Criteria GC</w:t>
      </w:r>
      <w:r>
        <w:rPr>
          <w:rFonts w:asciiTheme="minorHAnsi" w:hAnsiTheme="minorHAnsi" w:cstheme="minorHAnsi"/>
          <w:b/>
          <w:bCs/>
        </w:rPr>
        <w:t>4</w:t>
      </w:r>
      <w:r w:rsidRPr="00226122">
        <w:rPr>
          <w:rFonts w:asciiTheme="minorHAnsi" w:hAnsiTheme="minorHAnsi" w:cstheme="minorHAnsi"/>
          <w:b/>
          <w:bCs/>
        </w:rPr>
        <w:t xml:space="preserve">: Landslide </w:t>
      </w:r>
      <w:r>
        <w:rPr>
          <w:rFonts w:asciiTheme="minorHAnsi" w:hAnsiTheme="minorHAnsi" w:cstheme="minorHAnsi"/>
          <w:b/>
          <w:bCs/>
        </w:rPr>
        <w:t>hazards in Alaska</w:t>
      </w:r>
    </w:p>
    <w:p w14:paraId="2BAC949D" w14:textId="77777777" w:rsidR="009F53CF" w:rsidRPr="00030FCF" w:rsidRDefault="009F53CF" w:rsidP="009F53CF">
      <w:pPr>
        <w:rPr>
          <w:rFonts w:asciiTheme="minorHAnsi" w:hAnsiTheme="minorHAnsi" w:cstheme="minorHAnsi"/>
          <w:lang w:val="x-none" w:eastAsia="x-none"/>
        </w:rPr>
      </w:pPr>
      <w:r w:rsidRPr="00030FCF">
        <w:rPr>
          <w:rFonts w:asciiTheme="minorHAnsi" w:hAnsiTheme="minorHAnsi" w:cstheme="minorHAnsi"/>
          <w:lang w:val="x-none" w:eastAsia="x-none"/>
        </w:rPr>
        <w:t>Alaska's steep terrain, complex geology, and dynamic climate render the state particularly vulnerable to frequent landslides. The cascading nature of geohazards further amplifies risk. For instance, large earthquakes, which are common in Alaska, can trigger landslides across vast regions. Landslides occurring on steep slopes adjacent to Alaska's extensive coastline or abundant large lakes can generate regionally significant tsunamis. Remoteness, challenging travel conditions, and limited communication further complicate efforts to mitigate risks and losses associated with landslides.</w:t>
      </w:r>
    </w:p>
    <w:p w14:paraId="16CE1F1C" w14:textId="77777777" w:rsidR="009F53CF" w:rsidRPr="00030FCF" w:rsidRDefault="009F53CF" w:rsidP="009F53CF">
      <w:pPr>
        <w:rPr>
          <w:rFonts w:asciiTheme="minorHAnsi" w:hAnsiTheme="minorHAnsi" w:cstheme="minorHAnsi"/>
          <w:lang w:val="x-none" w:eastAsia="x-none"/>
        </w:rPr>
      </w:pPr>
    </w:p>
    <w:p w14:paraId="7C8C2100" w14:textId="77777777" w:rsidR="009F53CF" w:rsidRPr="00030FCF" w:rsidRDefault="009F53CF" w:rsidP="009F53CF">
      <w:pPr>
        <w:rPr>
          <w:rFonts w:asciiTheme="minorHAnsi" w:hAnsiTheme="minorHAnsi" w:cstheme="minorHAnsi"/>
          <w:lang w:val="x-none" w:eastAsia="x-none"/>
        </w:rPr>
      </w:pPr>
      <w:r w:rsidRPr="00030FCF">
        <w:rPr>
          <w:rFonts w:asciiTheme="minorHAnsi" w:hAnsiTheme="minorHAnsi" w:cstheme="minorHAnsi"/>
          <w:lang w:val="x-none" w:eastAsia="x-none"/>
        </w:rPr>
        <w:t>We invite innovative and scientifically robust proposals aimed at reducing landslide risk in the distinctive landscapes, climate, communities, and cultures of Alaska. Proposals should address one or more of the following areas:</w:t>
      </w:r>
    </w:p>
    <w:p w14:paraId="26DB072B" w14:textId="77777777" w:rsidR="009F53CF" w:rsidRPr="00030FCF" w:rsidRDefault="009F53CF" w:rsidP="009F53CF">
      <w:pPr>
        <w:rPr>
          <w:rFonts w:asciiTheme="minorHAnsi" w:hAnsiTheme="minorHAnsi" w:cstheme="minorHAnsi"/>
          <w:lang w:val="x-none" w:eastAsia="x-none"/>
        </w:rPr>
      </w:pPr>
    </w:p>
    <w:p w14:paraId="070CD63B" w14:textId="2A0DB843" w:rsidR="009F53CF" w:rsidRPr="00030FCF" w:rsidRDefault="009F53CF">
      <w:pPr>
        <w:pStyle w:val="ListParagraph"/>
        <w:numPr>
          <w:ilvl w:val="0"/>
          <w:numId w:val="7"/>
        </w:numPr>
        <w:spacing w:after="120"/>
        <w:contextualSpacing/>
        <w:rPr>
          <w:rFonts w:asciiTheme="minorHAnsi" w:hAnsiTheme="minorHAnsi" w:cstheme="minorHAnsi"/>
        </w:rPr>
      </w:pPr>
      <w:r w:rsidRPr="00030FCF">
        <w:rPr>
          <w:rFonts w:asciiTheme="minorHAnsi" w:hAnsiTheme="minorHAnsi" w:cstheme="minorHAnsi"/>
        </w:rPr>
        <w:t xml:space="preserve">Development of innovative geospatial products that improve our capacity to convey landslide </w:t>
      </w:r>
      <w:r w:rsidR="00830328" w:rsidRPr="00030FCF">
        <w:rPr>
          <w:rFonts w:asciiTheme="minorHAnsi" w:hAnsiTheme="minorHAnsi" w:cstheme="minorHAnsi"/>
        </w:rPr>
        <w:t>hazards</w:t>
      </w:r>
      <w:r w:rsidRPr="00030FCF">
        <w:rPr>
          <w:rFonts w:asciiTheme="minorHAnsi" w:hAnsiTheme="minorHAnsi" w:cstheme="minorHAnsi"/>
        </w:rPr>
        <w:t xml:space="preserve"> and risk to the public, emergency managers, and first responders.</w:t>
      </w:r>
    </w:p>
    <w:p w14:paraId="708D2668" w14:textId="77777777" w:rsidR="00721371" w:rsidRPr="00030FCF" w:rsidRDefault="009F53CF">
      <w:pPr>
        <w:pStyle w:val="ListParagraph"/>
        <w:numPr>
          <w:ilvl w:val="0"/>
          <w:numId w:val="7"/>
        </w:numPr>
        <w:spacing w:after="120"/>
        <w:contextualSpacing/>
        <w:rPr>
          <w:rFonts w:asciiTheme="minorHAnsi" w:hAnsiTheme="minorHAnsi" w:cstheme="minorHAnsi"/>
          <w:lang w:val="x-none" w:eastAsia="x-none"/>
        </w:rPr>
      </w:pPr>
      <w:r w:rsidRPr="00030FCF">
        <w:rPr>
          <w:rFonts w:asciiTheme="minorHAnsi" w:hAnsiTheme="minorHAnsi" w:cstheme="minorHAnsi"/>
        </w:rPr>
        <w:t>Communication strategies that enhance how landslide scientists convey uncertainties regarding landslide occurrence forecasting, spatial hazard mapping, and when supporting the implementation of risk reduction strategies, such as issuing warnings or evacuation orders.</w:t>
      </w:r>
      <w:r w:rsidRPr="00030FCF">
        <w:rPr>
          <w:rFonts w:asciiTheme="minorHAnsi" w:hAnsiTheme="minorHAnsi" w:cstheme="minorHAnsi"/>
          <w:lang w:val="x-none" w:eastAsia="x-none"/>
        </w:rPr>
        <w:t xml:space="preserve"> </w:t>
      </w:r>
    </w:p>
    <w:p w14:paraId="2742BC76" w14:textId="1813596E" w:rsidR="00FC72B5" w:rsidRPr="00030FCF" w:rsidRDefault="00FC72B5">
      <w:pPr>
        <w:pStyle w:val="ListParagraph"/>
        <w:numPr>
          <w:ilvl w:val="0"/>
          <w:numId w:val="7"/>
        </w:numPr>
        <w:spacing w:after="120"/>
        <w:contextualSpacing/>
        <w:rPr>
          <w:rFonts w:asciiTheme="minorHAnsi" w:hAnsiTheme="minorHAnsi" w:cstheme="minorHAnsi"/>
          <w:lang w:val="x-none" w:eastAsia="x-none"/>
        </w:rPr>
      </w:pPr>
      <w:r w:rsidRPr="00030FCF">
        <w:rPr>
          <w:rFonts w:asciiTheme="minorHAnsi" w:hAnsiTheme="minorHAnsi" w:cstheme="minorHAnsi"/>
          <w:lang w:val="x-none" w:eastAsia="x-none"/>
        </w:rPr>
        <w:t xml:space="preserve">Any of the </w:t>
      </w:r>
      <w:r w:rsidR="00EA06F1" w:rsidRPr="00030FCF">
        <w:rPr>
          <w:rFonts w:asciiTheme="minorHAnsi" w:hAnsiTheme="minorHAnsi" w:cstheme="minorHAnsi"/>
          <w:lang w:val="x-none" w:eastAsia="x-none"/>
        </w:rPr>
        <w:t xml:space="preserve">above Guidance Criteria. </w:t>
      </w:r>
    </w:p>
    <w:p w14:paraId="5BD4F8CA" w14:textId="77777777" w:rsidR="00721371" w:rsidRPr="00721371" w:rsidRDefault="00721371" w:rsidP="00721371">
      <w:pPr>
        <w:spacing w:after="120"/>
        <w:contextualSpacing/>
        <w:rPr>
          <w:lang w:val="x-none" w:eastAsia="x-none"/>
        </w:rPr>
      </w:pPr>
    </w:p>
    <w:p w14:paraId="600C759D" w14:textId="5DAE5DCD" w:rsidR="004F04FF" w:rsidRPr="00721371" w:rsidRDefault="00015DE6" w:rsidP="00721371">
      <w:pPr>
        <w:spacing w:after="120"/>
        <w:contextualSpacing/>
        <w:rPr>
          <w:lang w:val="x-none" w:eastAsia="x-none"/>
        </w:rPr>
      </w:pPr>
      <w:r w:rsidRPr="00721371">
        <w:rPr>
          <w:rFonts w:asciiTheme="minorHAnsi" w:hAnsiTheme="minorHAnsi" w:cstheme="minorHAnsi"/>
        </w:rPr>
        <w:br w:type="page"/>
      </w:r>
    </w:p>
    <w:p w14:paraId="1902CFF7" w14:textId="6AEBDE6A" w:rsidR="002348E1" w:rsidRPr="00226122" w:rsidRDefault="009662B4" w:rsidP="009662B4">
      <w:pPr>
        <w:pStyle w:val="Heading2"/>
      </w:pPr>
      <w:bookmarkStart w:id="7" w:name="_Toc231373273"/>
      <w:r w:rsidRPr="00226122">
        <w:lastRenderedPageBreak/>
        <w:t>Attachment D</w:t>
      </w:r>
      <w:r w:rsidR="00303810" w:rsidRPr="00226122">
        <w:t xml:space="preserve">. </w:t>
      </w:r>
      <w:r w:rsidR="00511DEF" w:rsidRPr="00226122">
        <w:t xml:space="preserve">Application </w:t>
      </w:r>
      <w:r w:rsidR="00850993" w:rsidRPr="00226122">
        <w:t>Instructions and</w:t>
      </w:r>
      <w:r w:rsidR="009E51D2" w:rsidRPr="00226122">
        <w:t xml:space="preserve"> Template</w:t>
      </w:r>
      <w:bookmarkEnd w:id="7"/>
    </w:p>
    <w:p w14:paraId="6E946011" w14:textId="563C95C4" w:rsidR="00473910" w:rsidRPr="00473910" w:rsidRDefault="00473910" w:rsidP="00473910">
      <w:pPr>
        <w:rPr>
          <w:rFonts w:asciiTheme="minorHAnsi" w:hAnsiTheme="minorHAnsi" w:cstheme="minorHAnsi"/>
        </w:rPr>
      </w:pPr>
      <w:r w:rsidRPr="00473910">
        <w:rPr>
          <w:rFonts w:asciiTheme="minorHAnsi" w:hAnsiTheme="minorHAnsi" w:cstheme="minorHAnsi"/>
        </w:rPr>
        <w:t xml:space="preserve">The following </w:t>
      </w:r>
      <w:r w:rsidR="00443179" w:rsidRPr="00226122">
        <w:rPr>
          <w:rFonts w:asciiTheme="minorHAnsi" w:hAnsiTheme="minorHAnsi" w:cstheme="minorHAnsi"/>
        </w:rPr>
        <w:t xml:space="preserve">attachment </w:t>
      </w:r>
      <w:r w:rsidRPr="00473910">
        <w:rPr>
          <w:rFonts w:asciiTheme="minorHAnsi" w:hAnsiTheme="minorHAnsi" w:cstheme="minorHAnsi"/>
        </w:rPr>
        <w:t>descri</w:t>
      </w:r>
      <w:r w:rsidR="00443179" w:rsidRPr="00226122">
        <w:rPr>
          <w:rFonts w:asciiTheme="minorHAnsi" w:hAnsiTheme="minorHAnsi" w:cstheme="minorHAnsi"/>
        </w:rPr>
        <w:t xml:space="preserve">bes </w:t>
      </w:r>
      <w:r w:rsidRPr="00473910">
        <w:rPr>
          <w:rFonts w:asciiTheme="minorHAnsi" w:hAnsiTheme="minorHAnsi" w:cstheme="minorHAnsi"/>
        </w:rPr>
        <w:t xml:space="preserve">the additional components needed for a grant application. </w:t>
      </w:r>
      <w:r w:rsidRPr="00EF3F35">
        <w:rPr>
          <w:rFonts w:asciiTheme="minorHAnsi" w:hAnsiTheme="minorHAnsi" w:cstheme="minorHAnsi"/>
          <w:b/>
          <w:bCs/>
        </w:rPr>
        <w:t>It is required that you follow this format when preparing your application</w:t>
      </w:r>
      <w:r w:rsidRPr="00473910">
        <w:rPr>
          <w:rFonts w:asciiTheme="minorHAnsi" w:hAnsiTheme="minorHAnsi" w:cstheme="minorHAnsi"/>
        </w:rPr>
        <w:t xml:space="preserve">. There are </w:t>
      </w:r>
      <w:r w:rsidR="00733815">
        <w:rPr>
          <w:rFonts w:asciiTheme="minorHAnsi" w:hAnsiTheme="minorHAnsi" w:cstheme="minorHAnsi"/>
        </w:rPr>
        <w:t>four</w:t>
      </w:r>
      <w:r w:rsidR="00733815" w:rsidRPr="00473910">
        <w:rPr>
          <w:rFonts w:asciiTheme="minorHAnsi" w:hAnsiTheme="minorHAnsi" w:cstheme="minorHAnsi"/>
        </w:rPr>
        <w:t xml:space="preserve"> </w:t>
      </w:r>
      <w:r w:rsidRPr="00473910">
        <w:rPr>
          <w:rFonts w:asciiTheme="minorHAnsi" w:hAnsiTheme="minorHAnsi" w:cstheme="minorHAnsi"/>
        </w:rPr>
        <w:t>main sections of the application:</w:t>
      </w:r>
    </w:p>
    <w:p w14:paraId="4D365B98" w14:textId="59F16717" w:rsidR="00473910" w:rsidRPr="00473910" w:rsidRDefault="00473910" w:rsidP="00DA58B9">
      <w:pPr>
        <w:ind w:left="720"/>
        <w:rPr>
          <w:rFonts w:asciiTheme="minorHAnsi" w:hAnsiTheme="minorHAnsi" w:cstheme="minorHAnsi"/>
          <w:b/>
          <w:bCs/>
        </w:rPr>
      </w:pPr>
      <w:r w:rsidRPr="00473910">
        <w:rPr>
          <w:rFonts w:asciiTheme="minorHAnsi" w:hAnsiTheme="minorHAnsi" w:cstheme="minorHAnsi"/>
          <w:b/>
          <w:bCs/>
        </w:rPr>
        <w:t>A) Project Narrative</w:t>
      </w:r>
    </w:p>
    <w:p w14:paraId="3964B3F4" w14:textId="0F4BF9EA" w:rsidR="00473910" w:rsidRPr="00473910" w:rsidRDefault="00473910" w:rsidP="00DA58B9">
      <w:pPr>
        <w:ind w:left="720"/>
        <w:rPr>
          <w:rFonts w:asciiTheme="minorHAnsi" w:hAnsiTheme="minorHAnsi" w:cstheme="minorHAnsi"/>
          <w:b/>
          <w:bCs/>
        </w:rPr>
      </w:pPr>
      <w:r w:rsidRPr="00473910">
        <w:rPr>
          <w:rFonts w:asciiTheme="minorHAnsi" w:hAnsiTheme="minorHAnsi" w:cstheme="minorHAnsi"/>
          <w:b/>
          <w:bCs/>
        </w:rPr>
        <w:t>B) Project Narrative Supporting Documentation</w:t>
      </w:r>
    </w:p>
    <w:p w14:paraId="67587A65" w14:textId="2E6D5E7D" w:rsidR="00473910" w:rsidRPr="00473910" w:rsidRDefault="00473910" w:rsidP="00DA58B9">
      <w:pPr>
        <w:ind w:left="720"/>
        <w:rPr>
          <w:rFonts w:asciiTheme="minorHAnsi" w:hAnsiTheme="minorHAnsi" w:cstheme="minorHAnsi"/>
          <w:b/>
          <w:bCs/>
        </w:rPr>
      </w:pPr>
      <w:r w:rsidRPr="00473910">
        <w:rPr>
          <w:rFonts w:asciiTheme="minorHAnsi" w:hAnsiTheme="minorHAnsi" w:cstheme="minorHAnsi"/>
          <w:b/>
          <w:bCs/>
        </w:rPr>
        <w:t>C) Detailed Budget Narrative</w:t>
      </w:r>
      <w:r w:rsidR="00EC10AB">
        <w:rPr>
          <w:rFonts w:asciiTheme="minorHAnsi" w:hAnsiTheme="minorHAnsi" w:cstheme="minorHAnsi"/>
          <w:b/>
          <w:bCs/>
        </w:rPr>
        <w:t>/</w:t>
      </w:r>
      <w:r w:rsidRPr="00473910">
        <w:rPr>
          <w:rFonts w:asciiTheme="minorHAnsi" w:hAnsiTheme="minorHAnsi" w:cstheme="minorHAnsi"/>
          <w:b/>
          <w:bCs/>
        </w:rPr>
        <w:t>Budget Summary Table</w:t>
      </w:r>
    </w:p>
    <w:p w14:paraId="3B8907D0" w14:textId="5466BC69" w:rsidR="00525BAD" w:rsidRDefault="00030FCF" w:rsidP="002D0F69">
      <w:pPr>
        <w:ind w:left="720"/>
        <w:rPr>
          <w:rFonts w:asciiTheme="minorHAnsi" w:hAnsiTheme="minorHAnsi" w:cstheme="minorHAnsi"/>
          <w:b/>
          <w:bCs/>
        </w:rPr>
      </w:pPr>
      <w:r w:rsidRPr="00473910">
        <w:rPr>
          <w:noProof/>
          <w:szCs w:val="22"/>
        </w:rPr>
        <mc:AlternateContent>
          <mc:Choice Requires="wps">
            <w:drawing>
              <wp:anchor distT="45720" distB="45720" distL="114300" distR="114300" simplePos="0" relativeHeight="251658240" behindDoc="0" locked="0" layoutInCell="1" allowOverlap="1" wp14:anchorId="51A4EFDB" wp14:editId="0456F432">
                <wp:simplePos x="0" y="0"/>
                <wp:positionH relativeFrom="margin">
                  <wp:align>left</wp:align>
                </wp:positionH>
                <wp:positionV relativeFrom="paragraph">
                  <wp:posOffset>303530</wp:posOffset>
                </wp:positionV>
                <wp:extent cx="5943600" cy="6515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15100"/>
                        </a:xfrm>
                        <a:prstGeom prst="rect">
                          <a:avLst/>
                        </a:prstGeom>
                        <a:solidFill>
                          <a:srgbClr val="0E2841">
                            <a:lumMod val="10000"/>
                            <a:lumOff val="90000"/>
                          </a:srgbClr>
                        </a:solidFill>
                        <a:ln w="9525">
                          <a:solidFill>
                            <a:srgbClr val="000000"/>
                          </a:solidFill>
                          <a:miter lim="800000"/>
                          <a:headEnd/>
                          <a:tailEnd/>
                        </a:ln>
                      </wps:spPr>
                      <wps:txbx>
                        <w:txbxContent>
                          <w:p w14:paraId="2FA4321F" w14:textId="77777777" w:rsidR="00473910" w:rsidRPr="00030FCF" w:rsidRDefault="00473910" w:rsidP="00473910">
                            <w:pPr>
                              <w:spacing w:before="120" w:after="120"/>
                              <w:contextualSpacing/>
                              <w:rPr>
                                <w:rFonts w:cs="Calibri"/>
                                <w:i/>
                                <w:iCs/>
                                <w:sz w:val="22"/>
                                <w:szCs w:val="22"/>
                              </w:rPr>
                            </w:pPr>
                            <w:r w:rsidRPr="00030FCF">
                              <w:rPr>
                                <w:rFonts w:cs="Calibri"/>
                                <w:b/>
                                <w:bCs/>
                                <w:i/>
                                <w:iCs/>
                                <w:sz w:val="22"/>
                                <w:szCs w:val="22"/>
                              </w:rPr>
                              <w:t>Applicant guidance</w:t>
                            </w:r>
                            <w:r w:rsidRPr="00030FCF">
                              <w:rPr>
                                <w:rFonts w:cs="Calibri"/>
                                <w:i/>
                                <w:iCs/>
                                <w:sz w:val="22"/>
                                <w:szCs w:val="22"/>
                              </w:rPr>
                              <w:t xml:space="preserve">: The Project Narrative is where you provide a detailed description of your proposed project. Please follow the directions and guidance closely. When writing this section, keep in mind that your audience will be knowledgeable about landslide science but may not be familiar with the specific topic of your proposal. Therefore, it's essential to clearly explain what you are doing, how you plan to do it, the tools and methods you will use, the expected outcomes, and who will benefit from your work. Focus on being concise while ensuring that your audience fully understands the proposal. Use clear language and avoid jargon or explain any technical terms as necessary. Remember, the goal is to communicate the significance and impact of your project effectively. </w:t>
                            </w:r>
                          </w:p>
                          <w:p w14:paraId="49238CA1" w14:textId="77777777" w:rsidR="00473910" w:rsidRPr="00030FCF" w:rsidRDefault="00473910" w:rsidP="00473910">
                            <w:pPr>
                              <w:spacing w:before="120" w:after="120"/>
                              <w:contextualSpacing/>
                              <w:rPr>
                                <w:rFonts w:cs="Calibri"/>
                                <w:i/>
                                <w:iCs/>
                                <w:sz w:val="22"/>
                                <w:szCs w:val="22"/>
                              </w:rPr>
                            </w:pPr>
                          </w:p>
                          <w:p w14:paraId="73D6CD42" w14:textId="77777777" w:rsidR="00473910" w:rsidRPr="00030FCF" w:rsidRDefault="00473910" w:rsidP="00473910">
                            <w:pPr>
                              <w:spacing w:before="120" w:after="120"/>
                              <w:contextualSpacing/>
                              <w:rPr>
                                <w:rFonts w:cs="Calibri"/>
                                <w:i/>
                                <w:iCs/>
                                <w:sz w:val="22"/>
                                <w:szCs w:val="22"/>
                              </w:rPr>
                            </w:pPr>
                            <w:r w:rsidRPr="00030FCF">
                              <w:rPr>
                                <w:rFonts w:cs="Calibri"/>
                                <w:i/>
                                <w:iCs/>
                                <w:sz w:val="22"/>
                                <w:szCs w:val="22"/>
                              </w:rPr>
                              <w:t>Please adhere to these formatting rules:</w:t>
                            </w:r>
                          </w:p>
                          <w:p w14:paraId="128D55D7" w14:textId="77777777" w:rsidR="00473910" w:rsidRPr="00030FCF" w:rsidRDefault="00473910">
                            <w:pPr>
                              <w:numPr>
                                <w:ilvl w:val="0"/>
                                <w:numId w:val="10"/>
                              </w:numPr>
                              <w:spacing w:before="120" w:after="120"/>
                              <w:ind w:left="1482"/>
                              <w:contextualSpacing/>
                              <w:rPr>
                                <w:rFonts w:cs="Calibri"/>
                                <w:i/>
                                <w:iCs/>
                                <w:sz w:val="22"/>
                                <w:szCs w:val="22"/>
                              </w:rPr>
                            </w:pPr>
                            <w:r w:rsidRPr="00030FCF">
                              <w:rPr>
                                <w:rFonts w:cs="Calibri"/>
                                <w:i/>
                                <w:iCs/>
                                <w:sz w:val="22"/>
                                <w:szCs w:val="22"/>
                              </w:rPr>
                              <w:t xml:space="preserve">Number all pages. </w:t>
                            </w:r>
                          </w:p>
                          <w:p w14:paraId="5322CC21" w14:textId="4CBB74BA" w:rsidR="00473910" w:rsidRPr="00030FCF" w:rsidRDefault="00473910">
                            <w:pPr>
                              <w:numPr>
                                <w:ilvl w:val="0"/>
                                <w:numId w:val="10"/>
                              </w:numPr>
                              <w:spacing w:before="120" w:after="120"/>
                              <w:ind w:left="1482"/>
                              <w:contextualSpacing/>
                              <w:rPr>
                                <w:rFonts w:cs="Calibri"/>
                                <w:i/>
                                <w:iCs/>
                                <w:sz w:val="22"/>
                                <w:szCs w:val="22"/>
                              </w:rPr>
                            </w:pPr>
                            <w:r w:rsidRPr="00030FCF">
                              <w:rPr>
                                <w:rFonts w:cs="Calibri"/>
                                <w:i/>
                                <w:iCs/>
                                <w:sz w:val="22"/>
                                <w:szCs w:val="22"/>
                              </w:rPr>
                              <w:t>All text, figures, and tables shall be sized to fit on 8½" by 11" paper and font size shall not be smaller than 11 points.</w:t>
                            </w:r>
                            <w:r w:rsidR="001F50C1" w:rsidRPr="00030FCF">
                              <w:rPr>
                                <w:rFonts w:cs="Calibri"/>
                                <w:i/>
                                <w:iCs/>
                                <w:sz w:val="22"/>
                                <w:szCs w:val="22"/>
                              </w:rPr>
                              <w:t xml:space="preserve"> </w:t>
                            </w:r>
                          </w:p>
                          <w:p w14:paraId="78FE0293" w14:textId="770E3CF6" w:rsidR="00473910" w:rsidRPr="00030FCF" w:rsidRDefault="00473910">
                            <w:pPr>
                              <w:numPr>
                                <w:ilvl w:val="0"/>
                                <w:numId w:val="10"/>
                              </w:numPr>
                              <w:spacing w:before="120" w:after="120"/>
                              <w:ind w:left="1482"/>
                              <w:contextualSpacing/>
                              <w:rPr>
                                <w:rFonts w:cs="Calibri"/>
                                <w:i/>
                                <w:iCs/>
                                <w:sz w:val="22"/>
                                <w:szCs w:val="22"/>
                              </w:rPr>
                            </w:pPr>
                            <w:r w:rsidRPr="00030FCF">
                              <w:rPr>
                                <w:rFonts w:cs="Calibri"/>
                                <w:i/>
                                <w:iCs/>
                                <w:sz w:val="22"/>
                                <w:szCs w:val="22"/>
                              </w:rPr>
                              <w:t xml:space="preserve">Sections </w:t>
                            </w:r>
                            <w:r w:rsidR="00992E3F" w:rsidRPr="00030FCF">
                              <w:rPr>
                                <w:rFonts w:cs="Calibri"/>
                                <w:i/>
                                <w:iCs/>
                                <w:sz w:val="22"/>
                                <w:szCs w:val="22"/>
                              </w:rPr>
                              <w:t>A</w:t>
                            </w:r>
                            <w:r w:rsidRPr="00030FCF">
                              <w:rPr>
                                <w:rFonts w:cs="Calibri"/>
                                <w:i/>
                                <w:iCs/>
                                <w:sz w:val="22"/>
                                <w:szCs w:val="22"/>
                              </w:rPr>
                              <w:t xml:space="preserve"> through </w:t>
                            </w:r>
                            <w:r w:rsidR="00992E3F" w:rsidRPr="00030FCF">
                              <w:rPr>
                                <w:rFonts w:cs="Calibri"/>
                                <w:i/>
                                <w:iCs/>
                                <w:sz w:val="22"/>
                                <w:szCs w:val="22"/>
                              </w:rPr>
                              <w:t>D</w:t>
                            </w:r>
                            <w:r w:rsidR="0012423F" w:rsidRPr="00030FCF">
                              <w:rPr>
                                <w:rFonts w:cs="Calibri"/>
                                <w:i/>
                                <w:iCs/>
                                <w:sz w:val="22"/>
                                <w:szCs w:val="22"/>
                              </w:rPr>
                              <w:t xml:space="preserve">, </w:t>
                            </w:r>
                            <w:r w:rsidR="00EC76F6" w:rsidRPr="00030FCF">
                              <w:rPr>
                                <w:rFonts w:cs="Calibri"/>
                                <w:i/>
                                <w:iCs/>
                                <w:sz w:val="22"/>
                                <w:szCs w:val="22"/>
                              </w:rPr>
                              <w:t>below, will</w:t>
                            </w:r>
                            <w:r w:rsidRPr="00030FCF">
                              <w:rPr>
                                <w:rFonts w:cs="Calibri"/>
                                <w:i/>
                                <w:iCs/>
                                <w:sz w:val="22"/>
                                <w:szCs w:val="22"/>
                              </w:rPr>
                              <w:t xml:space="preserve"> be combined into a single PDF or Microsoft Word document, in the order noted below.</w:t>
                            </w:r>
                          </w:p>
                          <w:p w14:paraId="4C2313CA" w14:textId="6E5690CF" w:rsidR="00596350" w:rsidRPr="00030FCF" w:rsidRDefault="00473910">
                            <w:pPr>
                              <w:numPr>
                                <w:ilvl w:val="0"/>
                                <w:numId w:val="10"/>
                              </w:numPr>
                              <w:spacing w:before="120" w:after="120"/>
                              <w:ind w:left="1482"/>
                              <w:contextualSpacing/>
                              <w:rPr>
                                <w:rFonts w:cs="Calibri"/>
                                <w:i/>
                                <w:iCs/>
                                <w:sz w:val="22"/>
                                <w:szCs w:val="22"/>
                                <w:u w:val="single"/>
                              </w:rPr>
                            </w:pPr>
                            <w:r w:rsidRPr="00030FCF">
                              <w:rPr>
                                <w:rFonts w:cs="Calibri"/>
                                <w:i/>
                                <w:iCs/>
                                <w:sz w:val="22"/>
                                <w:szCs w:val="22"/>
                                <w:u w:val="single"/>
                              </w:rPr>
                              <w:t xml:space="preserve">The Project Narrative (Section </w:t>
                            </w:r>
                            <w:r w:rsidR="00CD2023" w:rsidRPr="00030FCF">
                              <w:rPr>
                                <w:rFonts w:cs="Calibri"/>
                                <w:i/>
                                <w:iCs/>
                                <w:sz w:val="22"/>
                                <w:szCs w:val="22"/>
                                <w:u w:val="single"/>
                              </w:rPr>
                              <w:t>A</w:t>
                            </w:r>
                            <w:r w:rsidRPr="00030FCF">
                              <w:rPr>
                                <w:rFonts w:cs="Calibri"/>
                                <w:i/>
                                <w:iCs/>
                                <w:sz w:val="22"/>
                                <w:szCs w:val="22"/>
                                <w:u w:val="single"/>
                              </w:rPr>
                              <w:t xml:space="preserve">) may not exceed 15-pages, including supplemental figures, tables, references, appendices, etc. </w:t>
                            </w:r>
                          </w:p>
                          <w:p w14:paraId="727AA077" w14:textId="77777777" w:rsidR="00553012" w:rsidRPr="00030FCF" w:rsidRDefault="00553012" w:rsidP="00732906">
                            <w:pPr>
                              <w:spacing w:before="120" w:after="120"/>
                              <w:contextualSpacing/>
                              <w:rPr>
                                <w:rFonts w:cs="Calibri"/>
                                <w:i/>
                                <w:iCs/>
                                <w:sz w:val="22"/>
                                <w:szCs w:val="22"/>
                                <w:u w:val="single"/>
                              </w:rPr>
                            </w:pPr>
                          </w:p>
                          <w:p w14:paraId="52598073" w14:textId="74F0FC7C" w:rsidR="00553012" w:rsidRPr="00030FCF" w:rsidRDefault="00553012" w:rsidP="00732906">
                            <w:pPr>
                              <w:spacing w:before="120" w:after="120"/>
                              <w:contextualSpacing/>
                              <w:rPr>
                                <w:rFonts w:cs="Calibri"/>
                                <w:i/>
                                <w:iCs/>
                                <w:sz w:val="22"/>
                                <w:szCs w:val="22"/>
                              </w:rPr>
                            </w:pPr>
                            <w:r w:rsidRPr="00030FCF">
                              <w:rPr>
                                <w:rFonts w:cs="Calibri"/>
                                <w:b/>
                                <w:bCs/>
                                <w:sz w:val="22"/>
                                <w:szCs w:val="22"/>
                              </w:rPr>
                              <w:t>Project Specific Considerations</w:t>
                            </w:r>
                            <w:r w:rsidR="00732906" w:rsidRPr="00030FCF">
                              <w:rPr>
                                <w:rFonts w:cs="Calibri"/>
                                <w:b/>
                                <w:bCs/>
                                <w:sz w:val="22"/>
                                <w:szCs w:val="22"/>
                              </w:rPr>
                              <w:t xml:space="preserve">: </w:t>
                            </w:r>
                            <w:r w:rsidRPr="00030FCF">
                              <w:rPr>
                                <w:rFonts w:cs="Calibri"/>
                                <w:i/>
                                <w:iCs/>
                                <w:sz w:val="22"/>
                                <w:szCs w:val="22"/>
                              </w:rPr>
                              <w:t>Depending on your proposal</w:t>
                            </w:r>
                            <w:r w:rsidR="00732906" w:rsidRPr="00030FCF">
                              <w:rPr>
                                <w:rFonts w:cs="Calibri"/>
                                <w:i/>
                                <w:iCs/>
                                <w:sz w:val="22"/>
                                <w:szCs w:val="22"/>
                              </w:rPr>
                              <w:t xml:space="preserve"> topic(s)</w:t>
                            </w:r>
                            <w:r w:rsidRPr="00030FCF">
                              <w:rPr>
                                <w:rFonts w:cs="Calibri"/>
                                <w:i/>
                                <w:iCs/>
                                <w:sz w:val="22"/>
                                <w:szCs w:val="22"/>
                              </w:rPr>
                              <w:t>, the following should be considered when writing your proposal.</w:t>
                            </w:r>
                          </w:p>
                          <w:p w14:paraId="4EA1AD85" w14:textId="4B7138DD"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(a) Mapping and Inventory Methods</w:t>
                            </w:r>
                            <w:r w:rsidR="00732906" w:rsidRPr="00030FCF">
                              <w:rPr>
                                <w:rFonts w:cs="Calibri"/>
                                <w:b/>
                                <w:bCs/>
                                <w:i/>
                                <w:iCs/>
                                <w:sz w:val="22"/>
                                <w:szCs w:val="22"/>
                              </w:rPr>
                              <w:t xml:space="preserve">: </w:t>
                            </w:r>
                            <w:r w:rsidRPr="00030FCF">
                              <w:rPr>
                                <w:rFonts w:cs="Calibri"/>
                                <w:i/>
                                <w:iCs/>
                                <w:sz w:val="22"/>
                                <w:szCs w:val="22"/>
                              </w:rPr>
                              <w:t>For proposals involving mapping—such as inventory, susceptibility, risk, or runout—clearly identify the mapping protocol you will use. If the protocol is internal or unpublished, describe the methods, data sources, and any prior applications. If proposing an experimental or novel approach, briefly explain the rationale. Include a map of the proposed project area, specify total square miles, and provide acreage by land classification (private, state, Tribal, and federal).</w:t>
                            </w:r>
                          </w:p>
                          <w:p w14:paraId="2B8A96D1" w14:textId="55684AE1"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(b) Communication and Engagement</w:t>
                            </w:r>
                            <w:r w:rsidR="00732906" w:rsidRPr="00030FCF">
                              <w:rPr>
                                <w:rFonts w:cs="Calibri"/>
                                <w:b/>
                                <w:bCs/>
                                <w:i/>
                                <w:iCs/>
                                <w:sz w:val="22"/>
                                <w:szCs w:val="22"/>
                              </w:rPr>
                              <w:t xml:space="preserve">: </w:t>
                            </w:r>
                            <w:r w:rsidRPr="00030FCF">
                              <w:rPr>
                                <w:rFonts w:cs="Calibri"/>
                                <w:i/>
                                <w:iCs/>
                                <w:sz w:val="22"/>
                                <w:szCs w:val="22"/>
                              </w:rPr>
                              <w:t>If the project includes communication, community engagement, or assessment of products or outreach materials, ensure the project team includes appropriate expertise (e.g., communication, social science, or community engagement specialists).</w:t>
                            </w:r>
                          </w:p>
                          <w:p w14:paraId="7EC89F0C" w14:textId="7AA2D950"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(c) Work Involving Human Subjects</w:t>
                            </w:r>
                            <w:r w:rsidR="00732906" w:rsidRPr="00030FCF">
                              <w:rPr>
                                <w:rFonts w:cs="Calibri"/>
                                <w:b/>
                                <w:bCs/>
                                <w:i/>
                                <w:iCs/>
                                <w:sz w:val="22"/>
                                <w:szCs w:val="22"/>
                              </w:rPr>
                              <w:t xml:space="preserve">: </w:t>
                            </w:r>
                            <w:r w:rsidRPr="00030FCF">
                              <w:rPr>
                                <w:rFonts w:cs="Calibri"/>
                                <w:i/>
                                <w:iCs/>
                                <w:sz w:val="22"/>
                                <w:szCs w:val="22"/>
                              </w:rPr>
                              <w:t>For projects that involve collecting human data—such as surveys, interviews, or focus groups—intended for publication or public release, indicate whether Institutional Review Board (IRB) review is required. Describe the anticipated timeline for the review process and expected outcomes or approvals.</w:t>
                            </w:r>
                          </w:p>
                          <w:p w14:paraId="6A9E6579" w14:textId="6CFBB6A9"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(d) Two</w:t>
                            </w:r>
                            <w:r w:rsidRPr="00030FCF">
                              <w:rPr>
                                <w:rFonts w:cs="Calibri"/>
                                <w:b/>
                                <w:bCs/>
                                <w:i/>
                                <w:iCs/>
                                <w:sz w:val="22"/>
                                <w:szCs w:val="22"/>
                              </w:rPr>
                              <w:noBreakHyphen/>
                              <w:t>Year Project Justification</w:t>
                            </w:r>
                            <w:r w:rsidR="00732906" w:rsidRPr="00030FCF">
                              <w:rPr>
                                <w:rFonts w:cs="Calibri"/>
                                <w:b/>
                                <w:bCs/>
                                <w:i/>
                                <w:iCs/>
                                <w:sz w:val="22"/>
                                <w:szCs w:val="22"/>
                              </w:rPr>
                              <w:t xml:space="preserve">: </w:t>
                            </w:r>
                            <w:r w:rsidRPr="00030FCF">
                              <w:rPr>
                                <w:rFonts w:cs="Calibri"/>
                                <w:i/>
                                <w:iCs/>
                                <w:sz w:val="22"/>
                                <w:szCs w:val="22"/>
                              </w:rPr>
                              <w:t>For proposals requesting two years of funding, explain why the work cannot be divided into two one</w:t>
                            </w:r>
                            <w:r w:rsidRPr="00030FCF">
                              <w:rPr>
                                <w:rFonts w:cs="Calibri"/>
                                <w:i/>
                                <w:iCs/>
                                <w:sz w:val="22"/>
                                <w:szCs w:val="22"/>
                              </w:rPr>
                              <w:noBreakHyphen/>
                              <w:t>year efforts. Provide a clear rationale for the multi</w:t>
                            </w:r>
                            <w:r w:rsidRPr="00030FCF">
                              <w:rPr>
                                <w:rFonts w:cs="Calibri"/>
                                <w:i/>
                                <w:iCs/>
                                <w:sz w:val="22"/>
                                <w:szCs w:val="22"/>
                              </w:rPr>
                              <w:noBreakHyphen/>
                              <w:t>year structure, such as sequential dependencies, required field seasons, staffing constraints, or long</w:t>
                            </w:r>
                            <w:r w:rsidRPr="00030FCF">
                              <w:rPr>
                                <w:rFonts w:cs="Calibri"/>
                                <w:i/>
                                <w:iCs/>
                                <w:sz w:val="22"/>
                                <w:szCs w:val="22"/>
                              </w:rPr>
                              <w:noBreakHyphen/>
                              <w:t>lead data collection or analysis needs.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4EFDB" id="_x0000_t202" coordsize="21600,21600" o:spt="202" path="m,l,21600r21600,l21600,xe">
                <v:stroke joinstyle="miter"/>
                <v:path gradientshapeok="t" o:connecttype="rect"/>
              </v:shapetype>
              <v:shape id="_x0000_s1026" type="#_x0000_t202" style="position:absolute;left:0;text-align:left;margin-left:0;margin-top:23.9pt;width:468pt;height:513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kLiKwIAAFkEAAAOAAAAZHJzL2Uyb0RvYy54bWysVNtu2zAMfR+wfxD0vjjO4iwx4hRd2g4D&#10;ugvQ7QNkWY6FSaImKbG7ry8lJ2m6YS/DXgSRlA/Jc0ivrwatyEE4L8FUNJ9MKRGGQyPNrqLfv929&#10;WVLiAzMNU2BERR+Fp1eb16/WvS3FDDpQjXAEQYwve1vRLgRbZpnnndDMT8AKg8EWnGYBTbfLGsd6&#10;RNcqm02ni6wH11gHXHiP3psxSDcJv20FD1/a1otAVEWxtpBOl846ntlmzcqdY7aT/FgG+4cqNJMG&#10;k56hblhgZO/kH1Bacgce2jDhoDNoW8lF6gG7yae/dfPQMStSL0iOt2ea/P+D5Z8PD/arI2F4DwMK&#10;mJrw9h74D08MbDtmduLaOeg7wRpMnEfKst768vhppNqXPoLU/SdoUGS2D5CAhtbpyAr2SRAdBXg8&#10;ky6GQDg6i9X87WKKIY6xRZEXORoxBytPn1vnwwcBmsRLRR2qmuDZ4d6H8enpSczmQcnmTiqVDLer&#10;t8qRA4sTcDtbzsce1V5jsaMbM445WYluHJjRvTq5sRQ/wqSyXuArQ/qKropZMVL399wR7dTZCwgt&#10;A+6Akrqiy/MjVkbCb02TJjQwqcY71qLMUYFI+kh/GOoBH0YlamgeUQsH46zjbuKlA/eLkh7nvKL+&#10;5545QYn6aFDPVT6fx8VIxrx4N0PDXUbqywgzHKEqGigZr9uQlikybeAadW9lUuS5kmOtOL+JvOOu&#10;xQW5tNOr5z/C5gkAAP//AwBQSwMEFAAGAAgAAAAhAPcfAQXdAAAACAEAAA8AAABkcnMvZG93bnJl&#10;di54bWxMj81OwzAQhO9IvIO1SNyoQwv9CXEqVIkLkVApPMDWWZKIeB3Zbpu8PcsJjjszmv2m2I6u&#10;V2cKsfNs4H6WgSK2vu64MfD58XK3BhUTco29ZzIwUYRteX1VYF77C7/T+ZAaJSUcczTQpjTkWkfb&#10;ksM48wOxeF8+OExyhkbXAS9S7no9z7KldtixfGhxoF1L9vtwcgbeqsHubWyqaY9pCpvXsHucV8bc&#10;3ozPT6ASjekvDL/4gg6lMB39ieuoegMyJBl4WAm/uJvFUoSjxLLVYg26LPT/AeUPAAAA//8DAFBL&#10;AQItABQABgAIAAAAIQC2gziS/gAAAOEBAAATAAAAAAAAAAAAAAAAAAAAAABbQ29udGVudF9UeXBl&#10;c10ueG1sUEsBAi0AFAAGAAgAAAAhADj9If/WAAAAlAEAAAsAAAAAAAAAAAAAAAAALwEAAF9yZWxz&#10;Ly5yZWxzUEsBAi0AFAAGAAgAAAAhAKAOQuIrAgAAWQQAAA4AAAAAAAAAAAAAAAAALgIAAGRycy9l&#10;Mm9Eb2MueG1sUEsBAi0AFAAGAAgAAAAhAPcfAQXdAAAACAEAAA8AAAAAAAAAAAAAAAAAhQQAAGRy&#10;cy9kb3ducmV2LnhtbFBLBQYAAAAABAAEAPMAAACPBQAAAAA=&#10;" fillcolor="#dceaf7">
                <v:textbox>
                  <w:txbxContent>
                    <w:p w14:paraId="2FA4321F" w14:textId="77777777" w:rsidR="00473910" w:rsidRPr="00030FCF" w:rsidRDefault="00473910" w:rsidP="00473910">
                      <w:pPr>
                        <w:spacing w:before="120" w:after="120"/>
                        <w:contextualSpacing/>
                        <w:rPr>
                          <w:rFonts w:cs="Calibri"/>
                          <w:i/>
                          <w:iCs/>
                          <w:sz w:val="22"/>
                          <w:szCs w:val="22"/>
                        </w:rPr>
                      </w:pPr>
                      <w:r w:rsidRPr="00030FCF">
                        <w:rPr>
                          <w:rFonts w:cs="Calibri"/>
                          <w:b/>
                          <w:bCs/>
                          <w:i/>
                          <w:iCs/>
                          <w:sz w:val="22"/>
                          <w:szCs w:val="22"/>
                        </w:rPr>
                        <w:t>Applicant guidance</w:t>
                      </w:r>
                      <w:r w:rsidRPr="00030FCF">
                        <w:rPr>
                          <w:rFonts w:cs="Calibri"/>
                          <w:i/>
                          <w:iCs/>
                          <w:sz w:val="22"/>
                          <w:szCs w:val="22"/>
                        </w:rPr>
                        <w:t xml:space="preserve">: The Project Narrative is where you provide a detailed description of your proposed project. Please follow the directions and guidance closely. When writing this section, keep in mind that your audience will be knowledgeable about landslide science but may not be familiar with the specific topic of your proposal. Therefore, it's essential to clearly explain what you are doing, how you plan to do it, the tools and methods you will use, the expected outcomes, and who will benefit from your work. Focus on being concise while ensuring that your audience fully understands the proposal. Use clear language and avoid jargon or explain any technical terms as necessary. Remember, the goal is to communicate the significance and impact of your project effectively. </w:t>
                      </w:r>
                    </w:p>
                    <w:p w14:paraId="49238CA1" w14:textId="77777777" w:rsidR="00473910" w:rsidRPr="00030FCF" w:rsidRDefault="00473910" w:rsidP="00473910">
                      <w:pPr>
                        <w:spacing w:before="120" w:after="120"/>
                        <w:contextualSpacing/>
                        <w:rPr>
                          <w:rFonts w:cs="Calibri"/>
                          <w:i/>
                          <w:iCs/>
                          <w:sz w:val="22"/>
                          <w:szCs w:val="22"/>
                        </w:rPr>
                      </w:pPr>
                    </w:p>
                    <w:p w14:paraId="73D6CD42" w14:textId="77777777" w:rsidR="00473910" w:rsidRPr="00030FCF" w:rsidRDefault="00473910" w:rsidP="00473910">
                      <w:pPr>
                        <w:spacing w:before="120" w:after="120"/>
                        <w:contextualSpacing/>
                        <w:rPr>
                          <w:rFonts w:cs="Calibri"/>
                          <w:i/>
                          <w:iCs/>
                          <w:sz w:val="22"/>
                          <w:szCs w:val="22"/>
                        </w:rPr>
                      </w:pPr>
                      <w:r w:rsidRPr="00030FCF">
                        <w:rPr>
                          <w:rFonts w:cs="Calibri"/>
                          <w:i/>
                          <w:iCs/>
                          <w:sz w:val="22"/>
                          <w:szCs w:val="22"/>
                        </w:rPr>
                        <w:t>Please adhere to these formatting rules:</w:t>
                      </w:r>
                    </w:p>
                    <w:p w14:paraId="128D55D7" w14:textId="77777777" w:rsidR="00473910" w:rsidRPr="00030FCF" w:rsidRDefault="00473910">
                      <w:pPr>
                        <w:numPr>
                          <w:ilvl w:val="0"/>
                          <w:numId w:val="10"/>
                        </w:numPr>
                        <w:spacing w:before="120" w:after="120"/>
                        <w:ind w:left="1482"/>
                        <w:contextualSpacing/>
                        <w:rPr>
                          <w:rFonts w:cs="Calibri"/>
                          <w:i/>
                          <w:iCs/>
                          <w:sz w:val="22"/>
                          <w:szCs w:val="22"/>
                        </w:rPr>
                      </w:pPr>
                      <w:r w:rsidRPr="00030FCF">
                        <w:rPr>
                          <w:rFonts w:cs="Calibri"/>
                          <w:i/>
                          <w:iCs/>
                          <w:sz w:val="22"/>
                          <w:szCs w:val="22"/>
                        </w:rPr>
                        <w:t xml:space="preserve">Number all pages. </w:t>
                      </w:r>
                    </w:p>
                    <w:p w14:paraId="5322CC21" w14:textId="4CBB74BA" w:rsidR="00473910" w:rsidRPr="00030FCF" w:rsidRDefault="00473910">
                      <w:pPr>
                        <w:numPr>
                          <w:ilvl w:val="0"/>
                          <w:numId w:val="10"/>
                        </w:numPr>
                        <w:spacing w:before="120" w:after="120"/>
                        <w:ind w:left="1482"/>
                        <w:contextualSpacing/>
                        <w:rPr>
                          <w:rFonts w:cs="Calibri"/>
                          <w:i/>
                          <w:iCs/>
                          <w:sz w:val="22"/>
                          <w:szCs w:val="22"/>
                        </w:rPr>
                      </w:pPr>
                      <w:r w:rsidRPr="00030FCF">
                        <w:rPr>
                          <w:rFonts w:cs="Calibri"/>
                          <w:i/>
                          <w:iCs/>
                          <w:sz w:val="22"/>
                          <w:szCs w:val="22"/>
                        </w:rPr>
                        <w:t>All text, figures, and tables shall be sized to fit on 8½" by 11" paper and font size shall not be smaller than 11 points.</w:t>
                      </w:r>
                      <w:r w:rsidR="001F50C1" w:rsidRPr="00030FCF">
                        <w:rPr>
                          <w:rFonts w:cs="Calibri"/>
                          <w:i/>
                          <w:iCs/>
                          <w:sz w:val="22"/>
                          <w:szCs w:val="22"/>
                        </w:rPr>
                        <w:t xml:space="preserve"> </w:t>
                      </w:r>
                    </w:p>
                    <w:p w14:paraId="78FE0293" w14:textId="770E3CF6" w:rsidR="00473910" w:rsidRPr="00030FCF" w:rsidRDefault="00473910">
                      <w:pPr>
                        <w:numPr>
                          <w:ilvl w:val="0"/>
                          <w:numId w:val="10"/>
                        </w:numPr>
                        <w:spacing w:before="120" w:after="120"/>
                        <w:ind w:left="1482"/>
                        <w:contextualSpacing/>
                        <w:rPr>
                          <w:rFonts w:cs="Calibri"/>
                          <w:i/>
                          <w:iCs/>
                          <w:sz w:val="22"/>
                          <w:szCs w:val="22"/>
                        </w:rPr>
                      </w:pPr>
                      <w:r w:rsidRPr="00030FCF">
                        <w:rPr>
                          <w:rFonts w:cs="Calibri"/>
                          <w:i/>
                          <w:iCs/>
                          <w:sz w:val="22"/>
                          <w:szCs w:val="22"/>
                        </w:rPr>
                        <w:t xml:space="preserve">Sections </w:t>
                      </w:r>
                      <w:r w:rsidR="00992E3F" w:rsidRPr="00030FCF">
                        <w:rPr>
                          <w:rFonts w:cs="Calibri"/>
                          <w:i/>
                          <w:iCs/>
                          <w:sz w:val="22"/>
                          <w:szCs w:val="22"/>
                        </w:rPr>
                        <w:t>A</w:t>
                      </w:r>
                      <w:r w:rsidRPr="00030FCF">
                        <w:rPr>
                          <w:rFonts w:cs="Calibri"/>
                          <w:i/>
                          <w:iCs/>
                          <w:sz w:val="22"/>
                          <w:szCs w:val="22"/>
                        </w:rPr>
                        <w:t xml:space="preserve"> through </w:t>
                      </w:r>
                      <w:r w:rsidR="00992E3F" w:rsidRPr="00030FCF">
                        <w:rPr>
                          <w:rFonts w:cs="Calibri"/>
                          <w:i/>
                          <w:iCs/>
                          <w:sz w:val="22"/>
                          <w:szCs w:val="22"/>
                        </w:rPr>
                        <w:t>D</w:t>
                      </w:r>
                      <w:r w:rsidR="0012423F" w:rsidRPr="00030FCF">
                        <w:rPr>
                          <w:rFonts w:cs="Calibri"/>
                          <w:i/>
                          <w:iCs/>
                          <w:sz w:val="22"/>
                          <w:szCs w:val="22"/>
                        </w:rPr>
                        <w:t xml:space="preserve">, </w:t>
                      </w:r>
                      <w:r w:rsidR="00EC76F6" w:rsidRPr="00030FCF">
                        <w:rPr>
                          <w:rFonts w:cs="Calibri"/>
                          <w:i/>
                          <w:iCs/>
                          <w:sz w:val="22"/>
                          <w:szCs w:val="22"/>
                        </w:rPr>
                        <w:t>below, will</w:t>
                      </w:r>
                      <w:r w:rsidRPr="00030FCF">
                        <w:rPr>
                          <w:rFonts w:cs="Calibri"/>
                          <w:i/>
                          <w:iCs/>
                          <w:sz w:val="22"/>
                          <w:szCs w:val="22"/>
                        </w:rPr>
                        <w:t xml:space="preserve"> be combined into a single PDF or Microsoft Word document, in the order noted below.</w:t>
                      </w:r>
                    </w:p>
                    <w:p w14:paraId="4C2313CA" w14:textId="6E5690CF" w:rsidR="00596350" w:rsidRPr="00030FCF" w:rsidRDefault="00473910">
                      <w:pPr>
                        <w:numPr>
                          <w:ilvl w:val="0"/>
                          <w:numId w:val="10"/>
                        </w:numPr>
                        <w:spacing w:before="120" w:after="120"/>
                        <w:ind w:left="1482"/>
                        <w:contextualSpacing/>
                        <w:rPr>
                          <w:rFonts w:cs="Calibri"/>
                          <w:i/>
                          <w:iCs/>
                          <w:sz w:val="22"/>
                          <w:szCs w:val="22"/>
                          <w:u w:val="single"/>
                        </w:rPr>
                      </w:pPr>
                      <w:r w:rsidRPr="00030FCF">
                        <w:rPr>
                          <w:rFonts w:cs="Calibri"/>
                          <w:i/>
                          <w:iCs/>
                          <w:sz w:val="22"/>
                          <w:szCs w:val="22"/>
                          <w:u w:val="single"/>
                        </w:rPr>
                        <w:t xml:space="preserve">The Project Narrative (Section </w:t>
                      </w:r>
                      <w:r w:rsidR="00CD2023" w:rsidRPr="00030FCF">
                        <w:rPr>
                          <w:rFonts w:cs="Calibri"/>
                          <w:i/>
                          <w:iCs/>
                          <w:sz w:val="22"/>
                          <w:szCs w:val="22"/>
                          <w:u w:val="single"/>
                        </w:rPr>
                        <w:t>A</w:t>
                      </w:r>
                      <w:r w:rsidRPr="00030FCF">
                        <w:rPr>
                          <w:rFonts w:cs="Calibri"/>
                          <w:i/>
                          <w:iCs/>
                          <w:sz w:val="22"/>
                          <w:szCs w:val="22"/>
                          <w:u w:val="single"/>
                        </w:rPr>
                        <w:t xml:space="preserve">) may not exceed 15-pages, including supplemental figures, tables, references, appendices, etc. </w:t>
                      </w:r>
                    </w:p>
                    <w:p w14:paraId="727AA077" w14:textId="77777777" w:rsidR="00553012" w:rsidRPr="00030FCF" w:rsidRDefault="00553012" w:rsidP="00732906">
                      <w:pPr>
                        <w:spacing w:before="120" w:after="120"/>
                        <w:contextualSpacing/>
                        <w:rPr>
                          <w:rFonts w:cs="Calibri"/>
                          <w:i/>
                          <w:iCs/>
                          <w:sz w:val="22"/>
                          <w:szCs w:val="22"/>
                          <w:u w:val="single"/>
                        </w:rPr>
                      </w:pPr>
                    </w:p>
                    <w:p w14:paraId="52598073" w14:textId="74F0FC7C" w:rsidR="00553012" w:rsidRPr="00030FCF" w:rsidRDefault="00553012" w:rsidP="00732906">
                      <w:pPr>
                        <w:spacing w:before="120" w:after="120"/>
                        <w:contextualSpacing/>
                        <w:rPr>
                          <w:rFonts w:cs="Calibri"/>
                          <w:i/>
                          <w:iCs/>
                          <w:sz w:val="22"/>
                          <w:szCs w:val="22"/>
                        </w:rPr>
                      </w:pPr>
                      <w:r w:rsidRPr="00030FCF">
                        <w:rPr>
                          <w:rFonts w:cs="Calibri"/>
                          <w:b/>
                          <w:bCs/>
                          <w:sz w:val="22"/>
                          <w:szCs w:val="22"/>
                        </w:rPr>
                        <w:t>Project Specific Considerations</w:t>
                      </w:r>
                      <w:r w:rsidR="00732906" w:rsidRPr="00030FCF">
                        <w:rPr>
                          <w:rFonts w:cs="Calibri"/>
                          <w:b/>
                          <w:bCs/>
                          <w:sz w:val="22"/>
                          <w:szCs w:val="22"/>
                        </w:rPr>
                        <w:t xml:space="preserve">: </w:t>
                      </w:r>
                      <w:r w:rsidRPr="00030FCF">
                        <w:rPr>
                          <w:rFonts w:cs="Calibri"/>
                          <w:i/>
                          <w:iCs/>
                          <w:sz w:val="22"/>
                          <w:szCs w:val="22"/>
                        </w:rPr>
                        <w:t>Depending on your proposal</w:t>
                      </w:r>
                      <w:r w:rsidR="00732906" w:rsidRPr="00030FCF">
                        <w:rPr>
                          <w:rFonts w:cs="Calibri"/>
                          <w:i/>
                          <w:iCs/>
                          <w:sz w:val="22"/>
                          <w:szCs w:val="22"/>
                        </w:rPr>
                        <w:t xml:space="preserve"> topic(s)</w:t>
                      </w:r>
                      <w:r w:rsidRPr="00030FCF">
                        <w:rPr>
                          <w:rFonts w:cs="Calibri"/>
                          <w:i/>
                          <w:iCs/>
                          <w:sz w:val="22"/>
                          <w:szCs w:val="22"/>
                        </w:rPr>
                        <w:t>, the following should be considered when writing your proposal.</w:t>
                      </w:r>
                    </w:p>
                    <w:p w14:paraId="4EA1AD85" w14:textId="4B7138DD"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(a) Mapping and Inventory Methods</w:t>
                      </w:r>
                      <w:r w:rsidR="00732906" w:rsidRPr="00030FCF">
                        <w:rPr>
                          <w:rFonts w:cs="Calibri"/>
                          <w:b/>
                          <w:bCs/>
                          <w:i/>
                          <w:iCs/>
                          <w:sz w:val="22"/>
                          <w:szCs w:val="22"/>
                        </w:rPr>
                        <w:t xml:space="preserve">: </w:t>
                      </w:r>
                      <w:r w:rsidRPr="00030FCF">
                        <w:rPr>
                          <w:rFonts w:cs="Calibri"/>
                          <w:i/>
                          <w:iCs/>
                          <w:sz w:val="22"/>
                          <w:szCs w:val="22"/>
                        </w:rPr>
                        <w:t>For proposals involving mapping—such as inventory, susceptibility, risk, or runout—clearly identify the mapping protocol you will use. If the protocol is internal or unpublished, describe the methods, data sources, and any prior applications. If proposing an experimental or novel approach, briefly explain the rationale. Include a map of the proposed project area, specify total square miles, and provide acreage by land classification (private, state, Tribal, and federal).</w:t>
                      </w:r>
                    </w:p>
                    <w:p w14:paraId="2B8A96D1" w14:textId="55684AE1"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(b) Communication and Engagement</w:t>
                      </w:r>
                      <w:r w:rsidR="00732906" w:rsidRPr="00030FCF">
                        <w:rPr>
                          <w:rFonts w:cs="Calibri"/>
                          <w:b/>
                          <w:bCs/>
                          <w:i/>
                          <w:iCs/>
                          <w:sz w:val="22"/>
                          <w:szCs w:val="22"/>
                        </w:rPr>
                        <w:t xml:space="preserve">: </w:t>
                      </w:r>
                      <w:r w:rsidRPr="00030FCF">
                        <w:rPr>
                          <w:rFonts w:cs="Calibri"/>
                          <w:i/>
                          <w:iCs/>
                          <w:sz w:val="22"/>
                          <w:szCs w:val="22"/>
                        </w:rPr>
                        <w:t>If the project includes communication, community engagement, or assessment of products or outreach materials, ensure the project team includes appropriate expertise (e.g., communication, social science, or community engagement specialists).</w:t>
                      </w:r>
                    </w:p>
                    <w:p w14:paraId="7EC89F0C" w14:textId="7AA2D950"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(c) Work Involving Human Subjects</w:t>
                      </w:r>
                      <w:r w:rsidR="00732906" w:rsidRPr="00030FCF">
                        <w:rPr>
                          <w:rFonts w:cs="Calibri"/>
                          <w:b/>
                          <w:bCs/>
                          <w:i/>
                          <w:iCs/>
                          <w:sz w:val="22"/>
                          <w:szCs w:val="22"/>
                        </w:rPr>
                        <w:t xml:space="preserve">: </w:t>
                      </w:r>
                      <w:r w:rsidRPr="00030FCF">
                        <w:rPr>
                          <w:rFonts w:cs="Calibri"/>
                          <w:i/>
                          <w:iCs/>
                          <w:sz w:val="22"/>
                          <w:szCs w:val="22"/>
                        </w:rPr>
                        <w:t>For projects that involve collecting human data—such as surveys, interviews, or focus groups—intended for publication or public release, indicate whether Institutional Review Board (IRB) review is required. Describe the anticipated timeline for the review process and expected outcomes or approvals.</w:t>
                      </w:r>
                    </w:p>
                    <w:p w14:paraId="6A9E6579" w14:textId="6CFBB6A9" w:rsidR="00553012" w:rsidRPr="00030FCF" w:rsidRDefault="00553012">
                      <w:pPr>
                        <w:pStyle w:val="ListParagraph"/>
                        <w:numPr>
                          <w:ilvl w:val="0"/>
                          <w:numId w:val="10"/>
                        </w:numPr>
                        <w:spacing w:before="120" w:after="120"/>
                        <w:contextualSpacing/>
                        <w:rPr>
                          <w:rFonts w:cs="Calibri"/>
                          <w:i/>
                          <w:iCs/>
                          <w:sz w:val="22"/>
                          <w:szCs w:val="22"/>
                        </w:rPr>
                      </w:pPr>
                      <w:r w:rsidRPr="00030FCF">
                        <w:rPr>
                          <w:rFonts w:cs="Calibri"/>
                          <w:b/>
                          <w:bCs/>
                          <w:i/>
                          <w:iCs/>
                          <w:sz w:val="22"/>
                          <w:szCs w:val="22"/>
                        </w:rPr>
                        <w:t>(d) Two</w:t>
                      </w:r>
                      <w:r w:rsidRPr="00030FCF">
                        <w:rPr>
                          <w:rFonts w:cs="Calibri"/>
                          <w:b/>
                          <w:bCs/>
                          <w:i/>
                          <w:iCs/>
                          <w:sz w:val="22"/>
                          <w:szCs w:val="22"/>
                        </w:rPr>
                        <w:noBreakHyphen/>
                        <w:t>Year Project Justification</w:t>
                      </w:r>
                      <w:r w:rsidR="00732906" w:rsidRPr="00030FCF">
                        <w:rPr>
                          <w:rFonts w:cs="Calibri"/>
                          <w:b/>
                          <w:bCs/>
                          <w:i/>
                          <w:iCs/>
                          <w:sz w:val="22"/>
                          <w:szCs w:val="22"/>
                        </w:rPr>
                        <w:t xml:space="preserve">: </w:t>
                      </w:r>
                      <w:r w:rsidRPr="00030FCF">
                        <w:rPr>
                          <w:rFonts w:cs="Calibri"/>
                          <w:i/>
                          <w:iCs/>
                          <w:sz w:val="22"/>
                          <w:szCs w:val="22"/>
                        </w:rPr>
                        <w:t>For proposals requesting two years of funding, explain why the work cannot be divided into two one</w:t>
                      </w:r>
                      <w:r w:rsidRPr="00030FCF">
                        <w:rPr>
                          <w:rFonts w:cs="Calibri"/>
                          <w:i/>
                          <w:iCs/>
                          <w:sz w:val="22"/>
                          <w:szCs w:val="22"/>
                        </w:rPr>
                        <w:noBreakHyphen/>
                        <w:t>year efforts. Provide a clear rationale for the multi</w:t>
                      </w:r>
                      <w:r w:rsidRPr="00030FCF">
                        <w:rPr>
                          <w:rFonts w:cs="Calibri"/>
                          <w:i/>
                          <w:iCs/>
                          <w:sz w:val="22"/>
                          <w:szCs w:val="22"/>
                        </w:rPr>
                        <w:noBreakHyphen/>
                        <w:t>year structure, such as sequential dependencies, required field seasons, staffing constraints, or long</w:t>
                      </w:r>
                      <w:r w:rsidRPr="00030FCF">
                        <w:rPr>
                          <w:rFonts w:cs="Calibri"/>
                          <w:i/>
                          <w:iCs/>
                          <w:sz w:val="22"/>
                          <w:szCs w:val="22"/>
                        </w:rPr>
                        <w:noBreakHyphen/>
                        <w:t>lead data collection or analysis needs.</w:t>
                      </w:r>
                    </w:p>
                  </w:txbxContent>
                </v:textbox>
                <w10:wrap type="square" anchorx="margin"/>
              </v:shape>
            </w:pict>
          </mc:Fallback>
        </mc:AlternateContent>
      </w:r>
      <w:r w:rsidR="00473910" w:rsidRPr="00473910">
        <w:rPr>
          <w:rFonts w:asciiTheme="minorHAnsi" w:hAnsiTheme="minorHAnsi" w:cstheme="minorHAnsi"/>
          <w:b/>
          <w:bCs/>
        </w:rPr>
        <w:t>D) Additional Information</w:t>
      </w:r>
      <w:r w:rsidR="002D0F69">
        <w:rPr>
          <w:rFonts w:asciiTheme="minorHAnsi" w:hAnsiTheme="minorHAnsi" w:cstheme="minorHAnsi"/>
          <w:b/>
          <w:bCs/>
        </w:rPr>
        <w:t xml:space="preserve"> </w:t>
      </w:r>
    </w:p>
    <w:p w14:paraId="408086E5" w14:textId="4B3BDF19" w:rsidR="003D4C6B" w:rsidRPr="001563EA" w:rsidRDefault="00525BAD" w:rsidP="003D4C6B">
      <w:pPr>
        <w:rPr>
          <w:rFonts w:asciiTheme="minorHAnsi" w:hAnsiTheme="minorHAnsi" w:cstheme="minorHAnsi"/>
          <w:b/>
          <w:bCs/>
        </w:rPr>
      </w:pPr>
      <w:r w:rsidRPr="00972C59">
        <w:rPr>
          <w:rFonts w:asciiTheme="minorHAnsi" w:hAnsiTheme="minorHAnsi" w:cstheme="minorHAnsi"/>
        </w:rPr>
        <w:lastRenderedPageBreak/>
        <w:t xml:space="preserve">At the end of Attachment D is </w:t>
      </w:r>
      <w:r w:rsidR="00030FCF" w:rsidRPr="00972C59">
        <w:rPr>
          <w:rFonts w:asciiTheme="minorHAnsi" w:hAnsiTheme="minorHAnsi" w:cstheme="minorHAnsi"/>
        </w:rPr>
        <w:t>a</w:t>
      </w:r>
      <w:r w:rsidR="00A96534">
        <w:rPr>
          <w:rFonts w:asciiTheme="minorHAnsi" w:hAnsiTheme="minorHAnsi" w:cstheme="minorHAnsi"/>
        </w:rPr>
        <w:t xml:space="preserve">n outline </w:t>
      </w:r>
      <w:r>
        <w:rPr>
          <w:rFonts w:asciiTheme="minorHAnsi" w:hAnsiTheme="minorHAnsi" w:cstheme="minorHAnsi"/>
        </w:rPr>
        <w:t>t</w:t>
      </w:r>
      <w:r w:rsidRPr="00972C59">
        <w:rPr>
          <w:rFonts w:asciiTheme="minorHAnsi" w:hAnsiTheme="minorHAnsi" w:cstheme="minorHAnsi"/>
        </w:rPr>
        <w:t>emplate</w:t>
      </w:r>
      <w:r>
        <w:rPr>
          <w:rFonts w:asciiTheme="minorHAnsi" w:hAnsiTheme="minorHAnsi" w:cstheme="minorHAnsi"/>
        </w:rPr>
        <w:t xml:space="preserve"> that contains all relevant sections and subsections described below and in order</w:t>
      </w:r>
      <w:r w:rsidR="00D915AE" w:rsidRPr="00D915AE">
        <w:rPr>
          <w:rFonts w:asciiTheme="minorHAnsi" w:hAnsiTheme="minorHAnsi" w:cstheme="minorHAnsi"/>
          <w:b/>
          <w:bCs/>
        </w:rPr>
        <w:t>.</w:t>
      </w:r>
      <w:r w:rsidR="001563EA">
        <w:rPr>
          <w:rFonts w:asciiTheme="minorHAnsi" w:hAnsiTheme="minorHAnsi" w:cstheme="minorHAnsi"/>
        </w:rPr>
        <w:t xml:space="preserve"> </w:t>
      </w:r>
    </w:p>
    <w:p w14:paraId="71C03392" w14:textId="55A07C6E" w:rsidR="003D4C6B" w:rsidRDefault="003D4C6B" w:rsidP="00112D1F">
      <w:pPr>
        <w:rPr>
          <w:rFonts w:asciiTheme="minorHAnsi" w:hAnsiTheme="minorHAnsi" w:cstheme="minorHAnsi"/>
        </w:rPr>
      </w:pPr>
    </w:p>
    <w:p w14:paraId="4869D322" w14:textId="46815729" w:rsidR="00473910" w:rsidRPr="00473910" w:rsidRDefault="00473910">
      <w:pPr>
        <w:numPr>
          <w:ilvl w:val="0"/>
          <w:numId w:val="11"/>
        </w:numPr>
        <w:spacing w:before="120" w:after="120" w:line="259" w:lineRule="auto"/>
        <w:contextualSpacing/>
        <w:rPr>
          <w:rFonts w:asciiTheme="minorHAnsi" w:hAnsiTheme="minorHAnsi" w:cstheme="minorHAnsi"/>
          <w:szCs w:val="22"/>
        </w:rPr>
      </w:pPr>
      <w:r w:rsidRPr="00473910">
        <w:rPr>
          <w:rFonts w:asciiTheme="minorHAnsi" w:hAnsiTheme="minorHAnsi" w:cstheme="minorHAnsi"/>
          <w:b/>
          <w:bCs/>
        </w:rPr>
        <w:t>Project Narrative</w:t>
      </w:r>
      <w:r w:rsidRPr="00473910">
        <w:rPr>
          <w:rFonts w:asciiTheme="minorHAnsi" w:hAnsiTheme="minorHAnsi" w:cstheme="minorHAnsi"/>
        </w:rPr>
        <w:t xml:space="preserve">. </w:t>
      </w:r>
    </w:p>
    <w:p w14:paraId="4F365FA3" w14:textId="77777777" w:rsidR="00473910" w:rsidRPr="00473910" w:rsidRDefault="00473910">
      <w:pPr>
        <w:numPr>
          <w:ilvl w:val="1"/>
          <w:numId w:val="9"/>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Proposal Information Summary</w:t>
      </w:r>
      <w:r w:rsidRPr="00473910">
        <w:rPr>
          <w:rFonts w:asciiTheme="minorHAnsi" w:hAnsiTheme="minorHAnsi" w:cstheme="minorHAnsi"/>
          <w:szCs w:val="22"/>
        </w:rPr>
        <w:t xml:space="preserve">: </w:t>
      </w:r>
      <w:r w:rsidRPr="00473910">
        <w:rPr>
          <w:rFonts w:asciiTheme="minorHAnsi" w:hAnsiTheme="minorHAnsi" w:cstheme="minorHAnsi"/>
          <w:color w:val="auto"/>
          <w:sz w:val="22"/>
          <w:szCs w:val="24"/>
        </w:rPr>
        <w:t xml:space="preserve">Use the format below for the </w:t>
      </w:r>
      <w:r w:rsidRPr="00473910">
        <w:rPr>
          <w:rFonts w:asciiTheme="minorHAnsi" w:hAnsiTheme="minorHAnsi" w:cstheme="minorHAnsi"/>
          <w:b/>
          <w:color w:val="auto"/>
          <w:sz w:val="22"/>
          <w:szCs w:val="24"/>
        </w:rPr>
        <w:t xml:space="preserve">required </w:t>
      </w:r>
      <w:r w:rsidRPr="00473910">
        <w:rPr>
          <w:rFonts w:asciiTheme="minorHAnsi" w:hAnsiTheme="minorHAnsi" w:cstheme="minorHAnsi"/>
          <w:bCs/>
          <w:color w:val="auto"/>
          <w:sz w:val="22"/>
          <w:szCs w:val="24"/>
        </w:rPr>
        <w:t>grants.gov</w:t>
      </w:r>
      <w:r w:rsidRPr="00473910">
        <w:rPr>
          <w:rFonts w:asciiTheme="minorHAnsi" w:hAnsiTheme="minorHAnsi" w:cstheme="minorHAnsi"/>
          <w:b/>
          <w:color w:val="auto"/>
          <w:sz w:val="22"/>
          <w:szCs w:val="24"/>
        </w:rPr>
        <w:t xml:space="preserve"> </w:t>
      </w:r>
      <w:r w:rsidRPr="00473910">
        <w:rPr>
          <w:rFonts w:asciiTheme="minorHAnsi" w:hAnsiTheme="minorHAnsi" w:cstheme="minorHAnsi"/>
          <w:color w:val="auto"/>
          <w:sz w:val="22"/>
          <w:szCs w:val="24"/>
        </w:rPr>
        <w:t>Proposal Information Summary. Please delete all blue text.</w:t>
      </w:r>
    </w:p>
    <w:tbl>
      <w:tblPr>
        <w:tblStyle w:val="TableGrid1"/>
        <w:tblW w:w="8460" w:type="dxa"/>
        <w:tblInd w:w="1075" w:type="dxa"/>
        <w:tblLook w:val="04A0" w:firstRow="1" w:lastRow="0" w:firstColumn="1" w:lastColumn="0" w:noHBand="0" w:noVBand="1"/>
      </w:tblPr>
      <w:tblGrid>
        <w:gridCol w:w="1930"/>
        <w:gridCol w:w="6530"/>
      </w:tblGrid>
      <w:tr w:rsidR="00473910" w:rsidRPr="00473910" w14:paraId="35D64AAE" w14:textId="77777777" w:rsidTr="003902B9">
        <w:trPr>
          <w:trHeight w:val="435"/>
        </w:trPr>
        <w:tc>
          <w:tcPr>
            <w:tcW w:w="1170" w:type="dxa"/>
            <w:shd w:val="clear" w:color="auto" w:fill="E7E6E6"/>
          </w:tcPr>
          <w:p w14:paraId="73FFD358" w14:textId="77777777" w:rsidR="00473910" w:rsidRPr="00473910" w:rsidRDefault="00473910">
            <w:pPr>
              <w:numPr>
                <w:ilvl w:val="0"/>
                <w:numId w:val="17"/>
              </w:numPr>
              <w:spacing w:after="120"/>
              <w:rPr>
                <w:rFonts w:asciiTheme="minorHAnsi" w:hAnsiTheme="minorHAnsi" w:cstheme="minorHAnsi"/>
                <w:color w:val="auto"/>
                <w:szCs w:val="24"/>
              </w:rPr>
            </w:pPr>
            <w:r w:rsidRPr="00473910">
              <w:rPr>
                <w:rFonts w:asciiTheme="minorHAnsi" w:hAnsiTheme="minorHAnsi" w:cstheme="minorHAnsi"/>
                <w:color w:val="auto"/>
                <w:szCs w:val="24"/>
              </w:rPr>
              <w:t>Project</w:t>
            </w:r>
            <w:r w:rsidRPr="00473910">
              <w:rPr>
                <w:rFonts w:asciiTheme="minorHAnsi" w:hAnsiTheme="minorHAnsi" w:cstheme="minorHAnsi"/>
                <w:color w:val="auto"/>
                <w:spacing w:val="1"/>
                <w:szCs w:val="24"/>
              </w:rPr>
              <w:t xml:space="preserve"> </w:t>
            </w:r>
            <w:r w:rsidRPr="00473910">
              <w:rPr>
                <w:rFonts w:asciiTheme="minorHAnsi" w:hAnsiTheme="minorHAnsi" w:cstheme="minorHAnsi"/>
                <w:color w:val="auto"/>
                <w:szCs w:val="24"/>
              </w:rPr>
              <w:t>Title</w:t>
            </w:r>
          </w:p>
        </w:tc>
        <w:tc>
          <w:tcPr>
            <w:tcW w:w="7290" w:type="dxa"/>
          </w:tcPr>
          <w:p w14:paraId="385BD3BA" w14:textId="3AB639BB" w:rsidR="00473910" w:rsidRPr="00720FF3" w:rsidRDefault="00C375C1" w:rsidP="00473910">
            <w:pPr>
              <w:rPr>
                <w:rFonts w:asciiTheme="minorHAnsi" w:hAnsiTheme="minorHAnsi" w:cstheme="minorHAnsi"/>
                <w:color w:val="00B0F0"/>
                <w:szCs w:val="24"/>
              </w:rPr>
            </w:pPr>
            <w:r w:rsidRPr="00720FF3">
              <w:rPr>
                <w:rFonts w:asciiTheme="minorHAnsi" w:hAnsiTheme="minorHAnsi" w:cstheme="minorHAnsi"/>
                <w:color w:val="00B0F0"/>
                <w:szCs w:val="24"/>
              </w:rPr>
              <w:t>If possible</w:t>
            </w:r>
            <w:r w:rsidR="008528EA" w:rsidRPr="00720FF3">
              <w:rPr>
                <w:rFonts w:asciiTheme="minorHAnsi" w:hAnsiTheme="minorHAnsi" w:cstheme="minorHAnsi"/>
                <w:color w:val="00B0F0"/>
                <w:szCs w:val="24"/>
              </w:rPr>
              <w:t xml:space="preserve"> or relevant</w:t>
            </w:r>
            <w:r w:rsidRPr="00720FF3">
              <w:rPr>
                <w:rFonts w:asciiTheme="minorHAnsi" w:hAnsiTheme="minorHAnsi" w:cstheme="minorHAnsi"/>
                <w:color w:val="00B0F0"/>
                <w:szCs w:val="24"/>
              </w:rPr>
              <w:t xml:space="preserve">, please include </w:t>
            </w:r>
            <w:r w:rsidR="00720FF3" w:rsidRPr="00720FF3">
              <w:rPr>
                <w:rFonts w:asciiTheme="minorHAnsi" w:hAnsiTheme="minorHAnsi" w:cstheme="minorHAnsi"/>
                <w:color w:val="00B0F0"/>
                <w:szCs w:val="24"/>
              </w:rPr>
              <w:t xml:space="preserve">a place </w:t>
            </w:r>
            <w:r w:rsidR="008528EA" w:rsidRPr="00720FF3">
              <w:rPr>
                <w:rFonts w:asciiTheme="minorHAnsi" w:hAnsiTheme="minorHAnsi" w:cstheme="minorHAnsi"/>
                <w:color w:val="00B0F0"/>
                <w:szCs w:val="24"/>
              </w:rPr>
              <w:t>name</w:t>
            </w:r>
          </w:p>
        </w:tc>
      </w:tr>
      <w:tr w:rsidR="00473910" w:rsidRPr="00473910" w14:paraId="04C74AED" w14:textId="77777777" w:rsidTr="003902B9">
        <w:trPr>
          <w:trHeight w:val="593"/>
        </w:trPr>
        <w:tc>
          <w:tcPr>
            <w:tcW w:w="1170" w:type="dxa"/>
            <w:shd w:val="clear" w:color="auto" w:fill="E7E6E6"/>
          </w:tcPr>
          <w:p w14:paraId="78FBD351" w14:textId="77777777" w:rsidR="00473910" w:rsidRPr="00473910" w:rsidRDefault="00473910">
            <w:pPr>
              <w:numPr>
                <w:ilvl w:val="0"/>
                <w:numId w:val="17"/>
              </w:numPr>
              <w:spacing w:after="120"/>
              <w:rPr>
                <w:rFonts w:asciiTheme="minorHAnsi" w:hAnsiTheme="minorHAnsi" w:cstheme="minorHAnsi"/>
                <w:color w:val="auto"/>
                <w:szCs w:val="24"/>
              </w:rPr>
            </w:pPr>
            <w:r w:rsidRPr="00473910">
              <w:rPr>
                <w:rFonts w:asciiTheme="minorHAnsi" w:hAnsiTheme="minorHAnsi" w:cstheme="minorHAnsi"/>
                <w:color w:val="auto"/>
                <w:szCs w:val="24"/>
              </w:rPr>
              <w:t>Guidance Criteria</w:t>
            </w:r>
          </w:p>
        </w:tc>
        <w:tc>
          <w:tcPr>
            <w:tcW w:w="7290" w:type="dxa"/>
          </w:tcPr>
          <w:p w14:paraId="6FE6D005" w14:textId="1CFB9283" w:rsidR="00473910" w:rsidRPr="00D821EF" w:rsidRDefault="00473910" w:rsidP="00473910">
            <w:pPr>
              <w:rPr>
                <w:rFonts w:asciiTheme="minorHAnsi" w:hAnsiTheme="minorHAnsi" w:cstheme="minorHAnsi"/>
                <w:color w:val="00B0F0"/>
                <w:szCs w:val="24"/>
              </w:rPr>
            </w:pPr>
            <w:r w:rsidRPr="00D821EF">
              <w:rPr>
                <w:rFonts w:asciiTheme="minorHAnsi" w:hAnsiTheme="minorHAnsi" w:cstheme="minorHAnsi"/>
                <w:color w:val="00B0F0"/>
                <w:szCs w:val="24"/>
              </w:rPr>
              <w:t xml:space="preserve">From Attachment C, list </w:t>
            </w:r>
            <w:r w:rsidR="008B31B3">
              <w:rPr>
                <w:rFonts w:asciiTheme="minorHAnsi" w:hAnsiTheme="minorHAnsi" w:cstheme="minorHAnsi"/>
                <w:color w:val="00B0F0"/>
                <w:szCs w:val="24"/>
              </w:rPr>
              <w:t xml:space="preserve">the </w:t>
            </w:r>
            <w:r w:rsidR="008B31B3" w:rsidRPr="00211E32">
              <w:rPr>
                <w:rFonts w:asciiTheme="minorHAnsi" w:hAnsiTheme="minorHAnsi" w:cstheme="minorHAnsi"/>
                <w:b/>
                <w:bCs/>
                <w:color w:val="00B0F0"/>
                <w:szCs w:val="24"/>
              </w:rPr>
              <w:t>primary</w:t>
            </w:r>
            <w:r w:rsidR="008B31B3" w:rsidRPr="00D821EF">
              <w:rPr>
                <w:rFonts w:asciiTheme="minorHAnsi" w:hAnsiTheme="minorHAnsi" w:cstheme="minorHAnsi"/>
                <w:color w:val="00B0F0"/>
                <w:szCs w:val="24"/>
              </w:rPr>
              <w:t xml:space="preserve"> </w:t>
            </w:r>
            <w:r w:rsidRPr="00D821EF">
              <w:rPr>
                <w:rFonts w:asciiTheme="minorHAnsi" w:hAnsiTheme="minorHAnsi" w:cstheme="minorHAnsi"/>
                <w:color w:val="00B0F0"/>
                <w:szCs w:val="24"/>
              </w:rPr>
              <w:t xml:space="preserve">Guidance Criteria </w:t>
            </w:r>
            <w:r w:rsidR="00F02350">
              <w:rPr>
                <w:rFonts w:asciiTheme="minorHAnsi" w:hAnsiTheme="minorHAnsi" w:cstheme="minorHAnsi"/>
                <w:color w:val="00B0F0"/>
                <w:szCs w:val="24"/>
              </w:rPr>
              <w:t xml:space="preserve">addressed by </w:t>
            </w:r>
            <w:r w:rsidRPr="00D821EF">
              <w:rPr>
                <w:rFonts w:asciiTheme="minorHAnsi" w:hAnsiTheme="minorHAnsi" w:cstheme="minorHAnsi"/>
                <w:color w:val="00B0F0"/>
                <w:szCs w:val="24"/>
              </w:rPr>
              <w:t>this proposal (GC1</w:t>
            </w:r>
            <w:r w:rsidR="008B31B3">
              <w:rPr>
                <w:rFonts w:asciiTheme="minorHAnsi" w:hAnsiTheme="minorHAnsi" w:cstheme="minorHAnsi"/>
                <w:color w:val="00B0F0"/>
                <w:szCs w:val="24"/>
              </w:rPr>
              <w:t>-</w:t>
            </w:r>
            <w:r w:rsidR="006F5FF9">
              <w:rPr>
                <w:rFonts w:asciiTheme="minorHAnsi" w:hAnsiTheme="minorHAnsi" w:cstheme="minorHAnsi"/>
                <w:color w:val="00B0F0"/>
                <w:szCs w:val="24"/>
              </w:rPr>
              <w:t xml:space="preserve"> GC4</w:t>
            </w:r>
            <w:r w:rsidRPr="00D821EF">
              <w:rPr>
                <w:rFonts w:asciiTheme="minorHAnsi" w:hAnsiTheme="minorHAnsi" w:cstheme="minorHAnsi"/>
                <w:color w:val="00B0F0"/>
                <w:szCs w:val="24"/>
              </w:rPr>
              <w:t>)</w:t>
            </w:r>
            <w:r w:rsidR="008B31B3">
              <w:rPr>
                <w:rFonts w:asciiTheme="minorHAnsi" w:hAnsiTheme="minorHAnsi" w:cstheme="minorHAnsi"/>
                <w:color w:val="00B0F0"/>
                <w:szCs w:val="24"/>
              </w:rPr>
              <w:t>. You may only list one.</w:t>
            </w:r>
          </w:p>
        </w:tc>
      </w:tr>
      <w:tr w:rsidR="00473910" w:rsidRPr="00473910" w14:paraId="62B5CFF3" w14:textId="77777777" w:rsidTr="003902B9">
        <w:trPr>
          <w:trHeight w:val="1430"/>
        </w:trPr>
        <w:tc>
          <w:tcPr>
            <w:tcW w:w="1170" w:type="dxa"/>
            <w:shd w:val="clear" w:color="auto" w:fill="E7E6E6"/>
          </w:tcPr>
          <w:p w14:paraId="6C922A5B" w14:textId="77777777" w:rsidR="00473910" w:rsidRPr="00473910" w:rsidRDefault="00473910" w:rsidP="00473910">
            <w:pPr>
              <w:rPr>
                <w:rFonts w:asciiTheme="minorHAnsi" w:hAnsiTheme="minorHAnsi" w:cstheme="minorHAnsi"/>
                <w:color w:val="auto"/>
                <w:szCs w:val="24"/>
              </w:rPr>
            </w:pPr>
            <w:r w:rsidRPr="00473910">
              <w:rPr>
                <w:rFonts w:asciiTheme="minorHAnsi" w:hAnsiTheme="minorHAnsi" w:cstheme="minorHAnsi"/>
                <w:color w:val="auto"/>
                <w:szCs w:val="24"/>
              </w:rPr>
              <w:t>3a. Principal Investigator</w:t>
            </w:r>
          </w:p>
        </w:tc>
        <w:tc>
          <w:tcPr>
            <w:tcW w:w="7290" w:type="dxa"/>
          </w:tcPr>
          <w:p w14:paraId="3E6FD11B" w14:textId="54C4C260" w:rsidR="00473910" w:rsidRPr="00473910" w:rsidRDefault="002C30E1" w:rsidP="00473910">
            <w:pPr>
              <w:rPr>
                <w:rFonts w:asciiTheme="minorHAnsi" w:hAnsiTheme="minorHAnsi" w:cstheme="minorHAnsi"/>
                <w:color w:val="00B0F0"/>
                <w:szCs w:val="24"/>
              </w:rPr>
            </w:pPr>
            <w:r>
              <w:rPr>
                <w:rFonts w:asciiTheme="minorHAnsi" w:hAnsiTheme="minorHAnsi" w:cstheme="minorHAnsi"/>
                <w:color w:val="00B0F0"/>
                <w:szCs w:val="24"/>
              </w:rPr>
              <w:t xml:space="preserve">List the </w:t>
            </w:r>
            <w:r w:rsidR="00473910" w:rsidRPr="00473910">
              <w:rPr>
                <w:rFonts w:asciiTheme="minorHAnsi" w:hAnsiTheme="minorHAnsi" w:cstheme="minorHAnsi"/>
                <w:color w:val="00B0F0"/>
                <w:szCs w:val="24"/>
              </w:rPr>
              <w:t xml:space="preserve">PI for the proposal and contact information. </w:t>
            </w:r>
            <w:r w:rsidR="00815AA9">
              <w:rPr>
                <w:rFonts w:asciiTheme="minorHAnsi" w:hAnsiTheme="minorHAnsi" w:cstheme="minorHAnsi"/>
                <w:color w:val="00B0F0"/>
                <w:szCs w:val="24"/>
                <w:u w:val="single"/>
              </w:rPr>
              <w:t>T</w:t>
            </w:r>
            <w:r w:rsidR="00473910" w:rsidRPr="00473910">
              <w:rPr>
                <w:rFonts w:asciiTheme="minorHAnsi" w:hAnsiTheme="minorHAnsi" w:cstheme="minorHAnsi"/>
                <w:color w:val="00B0F0"/>
                <w:szCs w:val="24"/>
                <w:u w:val="single"/>
              </w:rPr>
              <w:t xml:space="preserve">here can only be one </w:t>
            </w:r>
            <w:r w:rsidR="00EA72D3" w:rsidRPr="00473910">
              <w:rPr>
                <w:rFonts w:asciiTheme="minorHAnsi" w:hAnsiTheme="minorHAnsi" w:cstheme="minorHAnsi"/>
                <w:color w:val="00B0F0"/>
                <w:szCs w:val="24"/>
                <w:u w:val="single"/>
              </w:rPr>
              <w:t>PI,</w:t>
            </w:r>
            <w:r w:rsidR="00473910" w:rsidRPr="00473910">
              <w:rPr>
                <w:rFonts w:asciiTheme="minorHAnsi" w:hAnsiTheme="minorHAnsi" w:cstheme="minorHAnsi"/>
                <w:color w:val="00B0F0"/>
                <w:szCs w:val="24"/>
                <w:u w:val="single"/>
              </w:rPr>
              <w:t xml:space="preserve"> and they must be from the government </w:t>
            </w:r>
            <w:r w:rsidR="00317EB7">
              <w:rPr>
                <w:rFonts w:asciiTheme="minorHAnsi" w:hAnsiTheme="minorHAnsi" w:cstheme="minorHAnsi"/>
                <w:color w:val="00B0F0"/>
                <w:szCs w:val="24"/>
                <w:u w:val="single"/>
              </w:rPr>
              <w:t>institution</w:t>
            </w:r>
            <w:r w:rsidR="00473910" w:rsidRPr="00473910">
              <w:rPr>
                <w:rFonts w:asciiTheme="minorHAnsi" w:hAnsiTheme="minorHAnsi" w:cstheme="minorHAnsi"/>
                <w:color w:val="00B0F0"/>
                <w:szCs w:val="24"/>
                <w:u w:val="single"/>
              </w:rPr>
              <w:t xml:space="preserve"> submitting the proposal.</w:t>
            </w:r>
            <w:r w:rsidR="00473910" w:rsidRPr="00473910">
              <w:rPr>
                <w:rFonts w:asciiTheme="minorHAnsi" w:hAnsiTheme="minorHAnsi" w:cstheme="minorHAnsi"/>
                <w:color w:val="00B0F0"/>
                <w:szCs w:val="24"/>
              </w:rPr>
              <w:t xml:space="preserve"> No sub-awardees or contractors should be listed as P</w:t>
            </w:r>
            <w:r w:rsidR="003E31C7">
              <w:rPr>
                <w:rFonts w:asciiTheme="minorHAnsi" w:hAnsiTheme="minorHAnsi" w:cstheme="minorHAnsi"/>
                <w:color w:val="00B0F0"/>
                <w:szCs w:val="24"/>
              </w:rPr>
              <w:t>I</w:t>
            </w:r>
            <w:r w:rsidR="00473910" w:rsidRPr="00473910">
              <w:rPr>
                <w:rFonts w:asciiTheme="minorHAnsi" w:hAnsiTheme="minorHAnsi" w:cstheme="minorHAnsi"/>
                <w:color w:val="00B0F0"/>
                <w:szCs w:val="24"/>
              </w:rPr>
              <w:t xml:space="preserve">s. Please </w:t>
            </w:r>
            <w:r w:rsidR="003E31C7" w:rsidRPr="00473910">
              <w:rPr>
                <w:rFonts w:asciiTheme="minorHAnsi" w:hAnsiTheme="minorHAnsi" w:cstheme="minorHAnsi"/>
                <w:color w:val="00B0F0"/>
                <w:szCs w:val="24"/>
              </w:rPr>
              <w:t>include</w:t>
            </w:r>
            <w:r w:rsidR="00473910" w:rsidRPr="00473910">
              <w:rPr>
                <w:rFonts w:asciiTheme="minorHAnsi" w:hAnsiTheme="minorHAnsi" w:cstheme="minorHAnsi"/>
                <w:color w:val="00B0F0"/>
                <w:szCs w:val="24"/>
              </w:rPr>
              <w:t xml:space="preserve"> Name, Organization Name, Street Address/P.O. Box, City, State, Zip Code; Phone</w:t>
            </w:r>
            <w:r w:rsidR="00A5623D">
              <w:rPr>
                <w:rFonts w:asciiTheme="minorHAnsi" w:hAnsiTheme="minorHAnsi" w:cstheme="minorHAnsi"/>
                <w:color w:val="00B0F0"/>
                <w:szCs w:val="24"/>
              </w:rPr>
              <w:t xml:space="preserve"> and </w:t>
            </w:r>
            <w:r w:rsidR="00473910" w:rsidRPr="00473910">
              <w:rPr>
                <w:rFonts w:asciiTheme="minorHAnsi" w:hAnsiTheme="minorHAnsi" w:cstheme="minorHAnsi"/>
                <w:color w:val="00B0F0"/>
                <w:szCs w:val="24"/>
              </w:rPr>
              <w:t>email</w:t>
            </w:r>
          </w:p>
        </w:tc>
      </w:tr>
      <w:tr w:rsidR="00473910" w:rsidRPr="00473910" w14:paraId="27AAA8E3" w14:textId="77777777" w:rsidTr="003902B9">
        <w:trPr>
          <w:trHeight w:val="1430"/>
        </w:trPr>
        <w:tc>
          <w:tcPr>
            <w:tcW w:w="1170" w:type="dxa"/>
            <w:shd w:val="clear" w:color="auto" w:fill="E7E6E6"/>
          </w:tcPr>
          <w:p w14:paraId="73F780A1" w14:textId="0BCB13F5" w:rsidR="00473910" w:rsidRPr="00473910" w:rsidRDefault="00473910" w:rsidP="00473910">
            <w:pPr>
              <w:rPr>
                <w:rFonts w:asciiTheme="minorHAnsi" w:hAnsiTheme="minorHAnsi" w:cstheme="minorHAnsi"/>
                <w:color w:val="auto"/>
                <w:szCs w:val="24"/>
              </w:rPr>
            </w:pPr>
            <w:r w:rsidRPr="00473910">
              <w:rPr>
                <w:rFonts w:asciiTheme="minorHAnsi" w:hAnsiTheme="minorHAnsi" w:cstheme="minorHAnsi"/>
                <w:color w:val="auto"/>
                <w:szCs w:val="24"/>
              </w:rPr>
              <w:t>3b.</w:t>
            </w:r>
            <w:r w:rsidR="005D607C">
              <w:rPr>
                <w:rFonts w:asciiTheme="minorHAnsi" w:hAnsiTheme="minorHAnsi" w:cstheme="minorHAnsi"/>
                <w:color w:val="auto"/>
                <w:szCs w:val="24"/>
              </w:rPr>
              <w:t xml:space="preserve"> </w:t>
            </w:r>
            <w:r w:rsidRPr="00473910">
              <w:rPr>
                <w:rFonts w:asciiTheme="minorHAnsi" w:hAnsiTheme="minorHAnsi" w:cstheme="minorHAnsi"/>
                <w:color w:val="auto"/>
                <w:szCs w:val="24"/>
              </w:rPr>
              <w:t>Co-Principal Investigator(s)</w:t>
            </w:r>
          </w:p>
        </w:tc>
        <w:tc>
          <w:tcPr>
            <w:tcW w:w="7290" w:type="dxa"/>
          </w:tcPr>
          <w:p w14:paraId="4062C19E" w14:textId="6B7EE561" w:rsidR="00473910" w:rsidRPr="00473910" w:rsidRDefault="00473910" w:rsidP="00D0110A">
            <w:pPr>
              <w:rPr>
                <w:rFonts w:asciiTheme="minorHAnsi" w:hAnsiTheme="minorHAnsi" w:cstheme="minorHAnsi"/>
                <w:color w:val="00B0F0"/>
                <w:szCs w:val="24"/>
              </w:rPr>
            </w:pPr>
            <w:r w:rsidRPr="00473910">
              <w:rPr>
                <w:rFonts w:asciiTheme="minorHAnsi" w:hAnsiTheme="minorHAnsi" w:cstheme="minorHAnsi"/>
                <w:color w:val="00B0F0"/>
                <w:szCs w:val="24"/>
              </w:rPr>
              <w:t xml:space="preserve">List any co-PI(s) here and all contact information. </w:t>
            </w:r>
            <w:r w:rsidRPr="00E445BA">
              <w:rPr>
                <w:rFonts w:asciiTheme="minorHAnsi" w:hAnsiTheme="minorHAnsi" w:cstheme="minorHAnsi"/>
                <w:color w:val="00B0F0"/>
                <w:szCs w:val="24"/>
                <w:u w:val="single"/>
              </w:rPr>
              <w:t>Co-PI’s must be from the government organization submitting the proposal.</w:t>
            </w:r>
            <w:r w:rsidRPr="00473910">
              <w:rPr>
                <w:rFonts w:asciiTheme="minorHAnsi" w:hAnsiTheme="minorHAnsi" w:cstheme="minorHAnsi"/>
                <w:color w:val="00B0F0"/>
                <w:szCs w:val="24"/>
              </w:rPr>
              <w:t xml:space="preserve"> No sub-awardees or contractors should be listed.</w:t>
            </w:r>
            <w:r w:rsidR="00D0110A">
              <w:rPr>
                <w:rFonts w:asciiTheme="minorHAnsi" w:hAnsiTheme="minorHAnsi" w:cstheme="minorHAnsi"/>
                <w:color w:val="00B0F0"/>
                <w:szCs w:val="24"/>
              </w:rPr>
              <w:t xml:space="preserve"> </w:t>
            </w:r>
            <w:r w:rsidRPr="00473910">
              <w:rPr>
                <w:rFonts w:asciiTheme="minorHAnsi" w:hAnsiTheme="minorHAnsi" w:cstheme="minorHAnsi"/>
                <w:color w:val="00B0F0"/>
                <w:szCs w:val="24"/>
              </w:rPr>
              <w:t xml:space="preserve">Please </w:t>
            </w:r>
            <w:r w:rsidR="003E31C7" w:rsidRPr="00473910">
              <w:rPr>
                <w:rFonts w:asciiTheme="minorHAnsi" w:hAnsiTheme="minorHAnsi" w:cstheme="minorHAnsi"/>
                <w:color w:val="00B0F0"/>
                <w:szCs w:val="24"/>
              </w:rPr>
              <w:t>include</w:t>
            </w:r>
            <w:r w:rsidRPr="00473910">
              <w:rPr>
                <w:rFonts w:asciiTheme="minorHAnsi" w:hAnsiTheme="minorHAnsi" w:cstheme="minorHAnsi"/>
                <w:color w:val="00B0F0"/>
                <w:szCs w:val="24"/>
              </w:rPr>
              <w:t xml:space="preserve"> Name, Organization Name, Street Address/P.O. Box, City, State, Zip Code; Phone</w:t>
            </w:r>
            <w:r w:rsidR="00A5623D">
              <w:rPr>
                <w:rFonts w:asciiTheme="minorHAnsi" w:hAnsiTheme="minorHAnsi" w:cstheme="minorHAnsi"/>
                <w:color w:val="00B0F0"/>
                <w:szCs w:val="24"/>
              </w:rPr>
              <w:t xml:space="preserve">, and </w:t>
            </w:r>
            <w:r w:rsidRPr="00473910">
              <w:rPr>
                <w:rFonts w:asciiTheme="minorHAnsi" w:hAnsiTheme="minorHAnsi" w:cstheme="minorHAnsi"/>
                <w:color w:val="00B0F0"/>
                <w:szCs w:val="24"/>
              </w:rPr>
              <w:t>email</w:t>
            </w:r>
          </w:p>
        </w:tc>
      </w:tr>
      <w:tr w:rsidR="00473910" w:rsidRPr="00473910" w14:paraId="4330C488" w14:textId="77777777" w:rsidTr="00C119D9">
        <w:trPr>
          <w:trHeight w:val="1214"/>
        </w:trPr>
        <w:tc>
          <w:tcPr>
            <w:tcW w:w="1170" w:type="dxa"/>
            <w:shd w:val="clear" w:color="auto" w:fill="E7E6E6"/>
          </w:tcPr>
          <w:p w14:paraId="591DC1D0" w14:textId="77777777" w:rsidR="00473910" w:rsidRPr="00473910" w:rsidRDefault="00473910">
            <w:pPr>
              <w:numPr>
                <w:ilvl w:val="0"/>
                <w:numId w:val="18"/>
              </w:numPr>
              <w:spacing w:after="120"/>
              <w:rPr>
                <w:rFonts w:asciiTheme="minorHAnsi" w:hAnsiTheme="minorHAnsi" w:cstheme="minorHAnsi"/>
                <w:color w:val="auto"/>
                <w:szCs w:val="24"/>
              </w:rPr>
            </w:pPr>
            <w:r w:rsidRPr="00473910">
              <w:rPr>
                <w:rFonts w:asciiTheme="minorHAnsi" w:hAnsiTheme="minorHAnsi" w:cstheme="minorHAnsi"/>
                <w:color w:val="auto"/>
                <w:szCs w:val="24"/>
              </w:rPr>
              <w:t>Authorized</w:t>
            </w:r>
            <w:r w:rsidRPr="00473910">
              <w:rPr>
                <w:rFonts w:asciiTheme="minorHAnsi" w:hAnsiTheme="minorHAnsi" w:cstheme="minorHAnsi"/>
                <w:color w:val="auto"/>
                <w:spacing w:val="23"/>
                <w:szCs w:val="24"/>
              </w:rPr>
              <w:t xml:space="preserve"> </w:t>
            </w:r>
            <w:r w:rsidRPr="00473910">
              <w:rPr>
                <w:rFonts w:asciiTheme="minorHAnsi" w:hAnsiTheme="minorHAnsi" w:cstheme="minorHAnsi"/>
                <w:color w:val="auto"/>
                <w:szCs w:val="24"/>
              </w:rPr>
              <w:t>Organizational Representative</w:t>
            </w:r>
          </w:p>
        </w:tc>
        <w:tc>
          <w:tcPr>
            <w:tcW w:w="7290" w:type="dxa"/>
          </w:tcPr>
          <w:p w14:paraId="6FA90BA6" w14:textId="3D759BD5" w:rsidR="00C119D9" w:rsidRPr="00473910" w:rsidRDefault="00473910" w:rsidP="00C119D9">
            <w:pPr>
              <w:rPr>
                <w:rFonts w:asciiTheme="minorHAnsi" w:hAnsiTheme="minorHAnsi" w:cstheme="minorHAnsi"/>
                <w:color w:val="00B0F0"/>
                <w:szCs w:val="24"/>
              </w:rPr>
            </w:pPr>
            <w:r w:rsidRPr="00473910">
              <w:rPr>
                <w:rFonts w:asciiTheme="minorHAnsi" w:hAnsiTheme="minorHAnsi" w:cstheme="minorHAnsi"/>
                <w:color w:val="00B0F0"/>
                <w:szCs w:val="24"/>
              </w:rPr>
              <w:t>The individual who can represent, commit, and legally bind your organization for this grant application. AORs should not be the same person as the PI.</w:t>
            </w:r>
            <w:r w:rsidR="00C119D9">
              <w:rPr>
                <w:rFonts w:asciiTheme="minorHAnsi" w:hAnsiTheme="minorHAnsi" w:cstheme="minorHAnsi"/>
                <w:color w:val="00B0F0"/>
                <w:szCs w:val="24"/>
              </w:rPr>
              <w:t xml:space="preserve"> Please include Name, </w:t>
            </w:r>
            <w:r w:rsidRPr="00473910">
              <w:rPr>
                <w:rFonts w:asciiTheme="minorHAnsi" w:hAnsiTheme="minorHAnsi" w:cstheme="minorHAnsi"/>
                <w:color w:val="00B0F0"/>
                <w:szCs w:val="24"/>
              </w:rPr>
              <w:t>Institute/Organization Name</w:t>
            </w:r>
            <w:r w:rsidR="00C119D9">
              <w:rPr>
                <w:rFonts w:asciiTheme="minorHAnsi" w:hAnsiTheme="minorHAnsi" w:cstheme="minorHAnsi"/>
                <w:color w:val="00B0F0"/>
                <w:szCs w:val="24"/>
              </w:rPr>
              <w:t xml:space="preserve">, </w:t>
            </w:r>
            <w:r w:rsidRPr="00473910">
              <w:rPr>
                <w:rFonts w:asciiTheme="minorHAnsi" w:hAnsiTheme="minorHAnsi" w:cstheme="minorHAnsi"/>
                <w:color w:val="00B0F0"/>
                <w:szCs w:val="24"/>
              </w:rPr>
              <w:t>Street Address/P.O. Box, City, State, Zip Code</w:t>
            </w:r>
            <w:r w:rsidR="00A5623D">
              <w:rPr>
                <w:rFonts w:asciiTheme="minorHAnsi" w:hAnsiTheme="minorHAnsi" w:cstheme="minorHAnsi"/>
                <w:color w:val="00B0F0"/>
                <w:szCs w:val="24"/>
              </w:rPr>
              <w:t>,</w:t>
            </w:r>
            <w:r w:rsidR="00C119D9">
              <w:rPr>
                <w:rFonts w:asciiTheme="minorHAnsi" w:hAnsiTheme="minorHAnsi" w:cstheme="minorHAnsi"/>
                <w:color w:val="00B0F0"/>
                <w:szCs w:val="24"/>
              </w:rPr>
              <w:t xml:space="preserve"> </w:t>
            </w:r>
            <w:r w:rsidRPr="00473910">
              <w:rPr>
                <w:rFonts w:asciiTheme="minorHAnsi" w:hAnsiTheme="minorHAnsi" w:cstheme="minorHAnsi"/>
                <w:color w:val="00B0F0"/>
                <w:szCs w:val="24"/>
              </w:rPr>
              <w:t>Phone</w:t>
            </w:r>
            <w:r w:rsidR="00A5623D">
              <w:rPr>
                <w:rFonts w:asciiTheme="minorHAnsi" w:hAnsiTheme="minorHAnsi" w:cstheme="minorHAnsi"/>
                <w:color w:val="00B0F0"/>
                <w:szCs w:val="24"/>
              </w:rPr>
              <w:t xml:space="preserve">, and </w:t>
            </w:r>
            <w:r w:rsidRPr="00473910">
              <w:rPr>
                <w:rFonts w:asciiTheme="minorHAnsi" w:hAnsiTheme="minorHAnsi" w:cstheme="minorHAnsi"/>
                <w:color w:val="00B0F0"/>
                <w:szCs w:val="24"/>
              </w:rPr>
              <w:t>email</w:t>
            </w:r>
          </w:p>
        </w:tc>
      </w:tr>
      <w:tr w:rsidR="00473910" w:rsidRPr="00473910" w14:paraId="6FDACA08" w14:textId="77777777" w:rsidTr="003902B9">
        <w:trPr>
          <w:trHeight w:val="395"/>
        </w:trPr>
        <w:tc>
          <w:tcPr>
            <w:tcW w:w="1170" w:type="dxa"/>
            <w:shd w:val="clear" w:color="auto" w:fill="E7E6E6"/>
          </w:tcPr>
          <w:p w14:paraId="40F07E88" w14:textId="77777777" w:rsidR="00473910" w:rsidRPr="00473910" w:rsidRDefault="00473910">
            <w:pPr>
              <w:numPr>
                <w:ilvl w:val="0"/>
                <w:numId w:val="18"/>
              </w:numPr>
              <w:spacing w:after="120"/>
              <w:rPr>
                <w:rFonts w:asciiTheme="minorHAnsi" w:hAnsiTheme="minorHAnsi" w:cstheme="minorHAnsi"/>
                <w:color w:val="auto"/>
                <w:szCs w:val="24"/>
              </w:rPr>
            </w:pPr>
            <w:r w:rsidRPr="00473910">
              <w:rPr>
                <w:rFonts w:asciiTheme="minorHAnsi" w:hAnsiTheme="minorHAnsi" w:cstheme="minorHAnsi"/>
                <w:color w:val="auto"/>
                <w:spacing w:val="2"/>
                <w:szCs w:val="24"/>
              </w:rPr>
              <w:t>Amount</w:t>
            </w:r>
            <w:r w:rsidRPr="00473910">
              <w:rPr>
                <w:rFonts w:asciiTheme="minorHAnsi" w:hAnsiTheme="minorHAnsi" w:cstheme="minorHAnsi"/>
                <w:color w:val="auto"/>
                <w:spacing w:val="13"/>
                <w:szCs w:val="24"/>
              </w:rPr>
              <w:t xml:space="preserve"> </w:t>
            </w:r>
            <w:r w:rsidRPr="00473910">
              <w:rPr>
                <w:rFonts w:asciiTheme="minorHAnsi" w:hAnsiTheme="minorHAnsi" w:cstheme="minorHAnsi"/>
                <w:color w:val="auto"/>
                <w:szCs w:val="24"/>
              </w:rPr>
              <w:t>Requested</w:t>
            </w:r>
          </w:p>
        </w:tc>
        <w:tc>
          <w:tcPr>
            <w:tcW w:w="7290" w:type="dxa"/>
          </w:tcPr>
          <w:p w14:paraId="6532FB2D" w14:textId="77777777" w:rsidR="00473910" w:rsidRPr="00473910" w:rsidRDefault="00473910" w:rsidP="00473910">
            <w:pPr>
              <w:rPr>
                <w:rFonts w:asciiTheme="minorHAnsi" w:hAnsiTheme="minorHAnsi" w:cstheme="minorHAnsi"/>
                <w:color w:val="00B0F0"/>
                <w:szCs w:val="24"/>
              </w:rPr>
            </w:pPr>
            <w:r w:rsidRPr="00473910">
              <w:rPr>
                <w:rFonts w:asciiTheme="minorHAnsi" w:hAnsiTheme="minorHAnsi" w:cstheme="minorHAnsi"/>
                <w:color w:val="00B0F0"/>
                <w:szCs w:val="24"/>
              </w:rPr>
              <w:t>List amount requested for federal support</w:t>
            </w:r>
          </w:p>
        </w:tc>
      </w:tr>
      <w:tr w:rsidR="00473910" w:rsidRPr="00473910" w14:paraId="5AF4873E" w14:textId="77777777" w:rsidTr="003902B9">
        <w:trPr>
          <w:trHeight w:val="638"/>
        </w:trPr>
        <w:tc>
          <w:tcPr>
            <w:tcW w:w="1170" w:type="dxa"/>
            <w:shd w:val="clear" w:color="auto" w:fill="E7E6E6"/>
          </w:tcPr>
          <w:p w14:paraId="37858932" w14:textId="77777777" w:rsidR="00473910" w:rsidRPr="00473910" w:rsidRDefault="00473910">
            <w:pPr>
              <w:numPr>
                <w:ilvl w:val="0"/>
                <w:numId w:val="18"/>
              </w:numPr>
              <w:spacing w:after="120"/>
              <w:rPr>
                <w:rFonts w:asciiTheme="minorHAnsi" w:hAnsiTheme="minorHAnsi" w:cstheme="minorHAnsi"/>
                <w:color w:val="auto"/>
                <w:szCs w:val="24"/>
              </w:rPr>
            </w:pPr>
            <w:r w:rsidRPr="00473910">
              <w:rPr>
                <w:rFonts w:asciiTheme="minorHAnsi" w:hAnsiTheme="minorHAnsi" w:cstheme="minorHAnsi"/>
                <w:color w:val="auto"/>
                <w:szCs w:val="24"/>
              </w:rPr>
              <w:t>Proposed</w:t>
            </w:r>
            <w:r w:rsidRPr="00473910">
              <w:rPr>
                <w:rFonts w:asciiTheme="minorHAnsi" w:hAnsiTheme="minorHAnsi" w:cstheme="minorHAnsi"/>
                <w:color w:val="auto"/>
                <w:spacing w:val="16"/>
                <w:szCs w:val="24"/>
              </w:rPr>
              <w:t xml:space="preserve"> </w:t>
            </w:r>
            <w:r w:rsidRPr="00473910">
              <w:rPr>
                <w:rFonts w:asciiTheme="minorHAnsi" w:hAnsiTheme="minorHAnsi" w:cstheme="minorHAnsi"/>
                <w:color w:val="auto"/>
                <w:szCs w:val="24"/>
              </w:rPr>
              <w:t>Start Date</w:t>
            </w:r>
          </w:p>
        </w:tc>
        <w:tc>
          <w:tcPr>
            <w:tcW w:w="7290" w:type="dxa"/>
          </w:tcPr>
          <w:p w14:paraId="18ED1969" w14:textId="574482B3" w:rsidR="00473910" w:rsidRPr="00473910" w:rsidRDefault="00473910" w:rsidP="00473910">
            <w:pPr>
              <w:rPr>
                <w:rFonts w:asciiTheme="minorHAnsi" w:hAnsiTheme="minorHAnsi" w:cstheme="minorHAnsi"/>
                <w:color w:val="auto"/>
                <w:szCs w:val="24"/>
              </w:rPr>
            </w:pPr>
            <w:r w:rsidRPr="00473910">
              <w:rPr>
                <w:rFonts w:asciiTheme="minorHAnsi" w:hAnsiTheme="minorHAnsi" w:cstheme="minorHAnsi"/>
                <w:color w:val="auto"/>
                <w:szCs w:val="24"/>
              </w:rPr>
              <w:t>The date you would like to start work (</w:t>
            </w:r>
            <w:r w:rsidRPr="00A27C94">
              <w:rPr>
                <w:rFonts w:asciiTheme="minorHAnsi" w:hAnsiTheme="minorHAnsi" w:cstheme="minorHAnsi"/>
                <w:color w:val="00B0F0"/>
                <w:szCs w:val="24"/>
              </w:rPr>
              <w:t>MM/DD/YYYY</w:t>
            </w:r>
            <w:r w:rsidRPr="00473910">
              <w:rPr>
                <w:rFonts w:asciiTheme="minorHAnsi" w:hAnsiTheme="minorHAnsi" w:cstheme="minorHAnsi"/>
                <w:color w:val="auto"/>
                <w:szCs w:val="24"/>
              </w:rPr>
              <w:t xml:space="preserve">) and </w:t>
            </w:r>
            <w:r w:rsidR="008B369C">
              <w:rPr>
                <w:rFonts w:asciiTheme="minorHAnsi" w:hAnsiTheme="minorHAnsi" w:cstheme="minorHAnsi"/>
                <w:color w:val="auto"/>
                <w:szCs w:val="24"/>
              </w:rPr>
              <w:t>is</w:t>
            </w:r>
            <w:r w:rsidRPr="00473910">
              <w:rPr>
                <w:rFonts w:asciiTheme="minorHAnsi" w:hAnsiTheme="minorHAnsi" w:cstheme="minorHAnsi"/>
                <w:color w:val="auto"/>
                <w:szCs w:val="24"/>
              </w:rPr>
              <w:t xml:space="preserve"> the start date is: </w:t>
            </w:r>
            <w:r w:rsidRPr="00473910">
              <w:rPr>
                <w:rFonts w:asciiTheme="minorHAnsi" w:hAnsiTheme="minorHAnsi" w:cstheme="minorHAnsi"/>
                <w:b/>
                <w:bCs/>
                <w:color w:val="auto"/>
                <w:szCs w:val="24"/>
              </w:rPr>
              <w:t xml:space="preserve">Fixed </w:t>
            </w:r>
            <w:sdt>
              <w:sdtPr>
                <w:rPr>
                  <w:rFonts w:asciiTheme="minorHAnsi" w:hAnsiTheme="minorHAnsi" w:cstheme="minorHAnsi"/>
                  <w:b/>
                  <w:bCs/>
                  <w:color w:val="auto"/>
                  <w:szCs w:val="24"/>
                </w:rPr>
                <w:id w:val="1399404059"/>
                <w14:checkbox>
                  <w14:checked w14:val="0"/>
                  <w14:checkedState w14:val="2612" w14:font="MS Gothic"/>
                  <w14:uncheckedState w14:val="2610" w14:font="MS Gothic"/>
                </w14:checkbox>
              </w:sdtPr>
              <w:sdtContent>
                <w:r w:rsidRPr="00473910">
                  <w:rPr>
                    <w:rFonts w:ascii="Segoe UI Symbol" w:hAnsi="Segoe UI Symbol" w:cs="Segoe UI Symbol"/>
                    <w:b/>
                    <w:bCs/>
                    <w:color w:val="auto"/>
                    <w:szCs w:val="24"/>
                  </w:rPr>
                  <w:t>☐</w:t>
                </w:r>
              </w:sdtContent>
            </w:sdt>
            <w:r w:rsidRPr="00473910">
              <w:rPr>
                <w:rFonts w:asciiTheme="minorHAnsi" w:hAnsiTheme="minorHAnsi" w:cstheme="minorHAnsi"/>
                <w:color w:val="auto"/>
                <w:szCs w:val="24"/>
              </w:rPr>
              <w:t xml:space="preserve"> or </w:t>
            </w:r>
            <w:r w:rsidRPr="00473910">
              <w:rPr>
                <w:rFonts w:asciiTheme="minorHAnsi" w:hAnsiTheme="minorHAnsi" w:cstheme="minorHAnsi"/>
                <w:b/>
                <w:bCs/>
                <w:color w:val="auto"/>
                <w:szCs w:val="24"/>
              </w:rPr>
              <w:t>Flexible</w:t>
            </w:r>
            <w:r w:rsidRPr="00473910" w:rsidDel="007D1B01">
              <w:rPr>
                <w:rFonts w:asciiTheme="minorHAnsi" w:hAnsiTheme="minorHAnsi" w:cstheme="minorHAnsi"/>
                <w:color w:val="auto"/>
                <w:szCs w:val="24"/>
              </w:rPr>
              <w:t xml:space="preserve"> </w:t>
            </w:r>
            <w:sdt>
              <w:sdtPr>
                <w:rPr>
                  <w:rFonts w:asciiTheme="minorHAnsi" w:hAnsiTheme="minorHAnsi" w:cstheme="minorHAnsi"/>
                  <w:color w:val="auto"/>
                  <w:szCs w:val="24"/>
                </w:rPr>
                <w:id w:val="1831942291"/>
                <w14:checkbox>
                  <w14:checked w14:val="0"/>
                  <w14:checkedState w14:val="2612" w14:font="MS Gothic"/>
                  <w14:uncheckedState w14:val="2610" w14:font="MS Gothic"/>
                </w14:checkbox>
              </w:sdtPr>
              <w:sdtContent>
                <w:r w:rsidRPr="00473910">
                  <w:rPr>
                    <w:rFonts w:ascii="Segoe UI Symbol" w:hAnsi="Segoe UI Symbol" w:cs="Segoe UI Symbol"/>
                    <w:color w:val="auto"/>
                    <w:szCs w:val="24"/>
                  </w:rPr>
                  <w:t>☐</w:t>
                </w:r>
              </w:sdtContent>
            </w:sdt>
          </w:p>
        </w:tc>
      </w:tr>
      <w:tr w:rsidR="00473910" w:rsidRPr="00473910" w14:paraId="5B0C01CD" w14:textId="77777777" w:rsidTr="003902B9">
        <w:trPr>
          <w:trHeight w:val="638"/>
        </w:trPr>
        <w:tc>
          <w:tcPr>
            <w:tcW w:w="1170" w:type="dxa"/>
            <w:shd w:val="clear" w:color="auto" w:fill="E7E6E6"/>
          </w:tcPr>
          <w:p w14:paraId="71F534E8" w14:textId="77777777" w:rsidR="00473910" w:rsidRPr="00473910" w:rsidRDefault="00473910">
            <w:pPr>
              <w:numPr>
                <w:ilvl w:val="0"/>
                <w:numId w:val="18"/>
              </w:numPr>
              <w:spacing w:after="120"/>
              <w:contextualSpacing/>
              <w:rPr>
                <w:rFonts w:asciiTheme="minorHAnsi" w:hAnsiTheme="minorHAnsi" w:cstheme="minorHAnsi"/>
                <w:color w:val="auto"/>
                <w:szCs w:val="24"/>
              </w:rPr>
            </w:pPr>
            <w:r w:rsidRPr="00473910">
              <w:rPr>
                <w:rFonts w:asciiTheme="minorHAnsi" w:hAnsiTheme="minorHAnsi" w:cstheme="minorHAnsi"/>
                <w:color w:val="auto"/>
                <w:szCs w:val="24"/>
              </w:rPr>
              <w:t>Proposed</w:t>
            </w:r>
            <w:r w:rsidRPr="00473910">
              <w:rPr>
                <w:rFonts w:asciiTheme="minorHAnsi" w:hAnsiTheme="minorHAnsi" w:cstheme="minorHAnsi"/>
                <w:color w:val="auto"/>
                <w:spacing w:val="52"/>
                <w:szCs w:val="24"/>
              </w:rPr>
              <w:t xml:space="preserve"> </w:t>
            </w:r>
            <w:r w:rsidRPr="00473910">
              <w:rPr>
                <w:rFonts w:asciiTheme="minorHAnsi" w:hAnsiTheme="minorHAnsi" w:cstheme="minorHAnsi"/>
                <w:color w:val="auto"/>
                <w:spacing w:val="-4"/>
                <w:szCs w:val="24"/>
              </w:rPr>
              <w:t>Period of Performance</w:t>
            </w:r>
          </w:p>
        </w:tc>
        <w:tc>
          <w:tcPr>
            <w:tcW w:w="7290" w:type="dxa"/>
          </w:tcPr>
          <w:p w14:paraId="66FB8AE3" w14:textId="77777777" w:rsidR="00473910" w:rsidRPr="00473910" w:rsidRDefault="00473910" w:rsidP="00473910">
            <w:pPr>
              <w:rPr>
                <w:rFonts w:asciiTheme="minorHAnsi" w:hAnsiTheme="minorHAnsi" w:cstheme="minorHAnsi"/>
                <w:color w:val="auto"/>
                <w:szCs w:val="24"/>
              </w:rPr>
            </w:pPr>
            <w:r w:rsidRPr="00473910">
              <w:rPr>
                <w:rFonts w:asciiTheme="minorHAnsi" w:hAnsiTheme="minorHAnsi" w:cstheme="minorHAnsi"/>
                <w:color w:val="auto"/>
                <w:szCs w:val="24"/>
              </w:rPr>
              <w:t xml:space="preserve">Select the period of performance: </w:t>
            </w:r>
            <w:r w:rsidRPr="00473910">
              <w:rPr>
                <w:rFonts w:asciiTheme="minorHAnsi" w:hAnsiTheme="minorHAnsi" w:cstheme="minorHAnsi"/>
                <w:b/>
                <w:bCs/>
                <w:color w:val="auto"/>
                <w:szCs w:val="24"/>
              </w:rPr>
              <w:t>1 year</w:t>
            </w:r>
            <w:r w:rsidRPr="00473910">
              <w:rPr>
                <w:rFonts w:asciiTheme="minorHAnsi" w:hAnsiTheme="minorHAnsi" w:cstheme="minorHAnsi"/>
                <w:color w:val="auto"/>
                <w:szCs w:val="24"/>
              </w:rPr>
              <w:t xml:space="preserve"> </w:t>
            </w:r>
            <w:sdt>
              <w:sdtPr>
                <w:rPr>
                  <w:rFonts w:asciiTheme="minorHAnsi" w:hAnsiTheme="minorHAnsi" w:cstheme="minorHAnsi"/>
                  <w:color w:val="auto"/>
                  <w:szCs w:val="24"/>
                </w:rPr>
                <w:id w:val="378293743"/>
                <w14:checkbox>
                  <w14:checked w14:val="0"/>
                  <w14:checkedState w14:val="2612" w14:font="MS Gothic"/>
                  <w14:uncheckedState w14:val="2610" w14:font="MS Gothic"/>
                </w14:checkbox>
              </w:sdtPr>
              <w:sdtContent>
                <w:r w:rsidRPr="00473910">
                  <w:rPr>
                    <w:rFonts w:ascii="Segoe UI Symbol" w:hAnsi="Segoe UI Symbol" w:cs="Segoe UI Symbol"/>
                    <w:color w:val="auto"/>
                    <w:szCs w:val="24"/>
                  </w:rPr>
                  <w:t>☐</w:t>
                </w:r>
              </w:sdtContent>
            </w:sdt>
            <w:r w:rsidRPr="00473910">
              <w:rPr>
                <w:rFonts w:asciiTheme="minorHAnsi" w:hAnsiTheme="minorHAnsi" w:cstheme="minorHAnsi"/>
                <w:color w:val="auto"/>
                <w:szCs w:val="24"/>
              </w:rPr>
              <w:t xml:space="preserve"> or </w:t>
            </w:r>
            <w:r w:rsidRPr="00473910">
              <w:rPr>
                <w:rFonts w:asciiTheme="minorHAnsi" w:hAnsiTheme="minorHAnsi" w:cstheme="minorHAnsi"/>
                <w:b/>
                <w:bCs/>
                <w:color w:val="auto"/>
                <w:szCs w:val="24"/>
              </w:rPr>
              <w:t>2 years</w:t>
            </w:r>
            <w:r w:rsidRPr="00473910">
              <w:rPr>
                <w:rFonts w:asciiTheme="minorHAnsi" w:hAnsiTheme="minorHAnsi" w:cstheme="minorHAnsi"/>
                <w:color w:val="auto"/>
                <w:szCs w:val="24"/>
              </w:rPr>
              <w:t xml:space="preserve"> </w:t>
            </w:r>
            <w:sdt>
              <w:sdtPr>
                <w:rPr>
                  <w:rFonts w:asciiTheme="minorHAnsi" w:hAnsiTheme="minorHAnsi" w:cstheme="minorHAnsi"/>
                  <w:color w:val="auto"/>
                  <w:szCs w:val="24"/>
                </w:rPr>
                <w:id w:val="578403564"/>
                <w14:checkbox>
                  <w14:checked w14:val="0"/>
                  <w14:checkedState w14:val="2612" w14:font="MS Gothic"/>
                  <w14:uncheckedState w14:val="2610" w14:font="MS Gothic"/>
                </w14:checkbox>
              </w:sdtPr>
              <w:sdtContent>
                <w:r w:rsidRPr="00473910">
                  <w:rPr>
                    <w:rFonts w:ascii="Segoe UI Symbol" w:hAnsi="Segoe UI Symbol" w:cs="Segoe UI Symbol"/>
                    <w:color w:val="auto"/>
                    <w:szCs w:val="24"/>
                  </w:rPr>
                  <w:t>☐</w:t>
                </w:r>
              </w:sdtContent>
            </w:sdt>
          </w:p>
        </w:tc>
      </w:tr>
      <w:tr w:rsidR="00473910" w:rsidRPr="00473910" w14:paraId="27E67141" w14:textId="77777777" w:rsidTr="003902B9">
        <w:trPr>
          <w:trHeight w:val="485"/>
        </w:trPr>
        <w:tc>
          <w:tcPr>
            <w:tcW w:w="1170" w:type="dxa"/>
            <w:shd w:val="clear" w:color="auto" w:fill="E7E6E6"/>
          </w:tcPr>
          <w:p w14:paraId="76ADFF6B" w14:textId="77777777" w:rsidR="00473910" w:rsidRPr="00473910" w:rsidRDefault="00473910">
            <w:pPr>
              <w:numPr>
                <w:ilvl w:val="0"/>
                <w:numId w:val="18"/>
              </w:numPr>
              <w:spacing w:after="120"/>
              <w:rPr>
                <w:rFonts w:asciiTheme="minorHAnsi" w:hAnsiTheme="minorHAnsi" w:cstheme="minorHAnsi"/>
                <w:color w:val="auto"/>
                <w:szCs w:val="24"/>
              </w:rPr>
            </w:pPr>
            <w:r w:rsidRPr="00473910">
              <w:rPr>
                <w:rFonts w:asciiTheme="minorHAnsi" w:hAnsiTheme="minorHAnsi" w:cstheme="minorHAnsi"/>
                <w:color w:val="auto"/>
                <w:szCs w:val="24"/>
              </w:rPr>
              <w:t>New</w:t>
            </w:r>
            <w:r w:rsidRPr="00473910">
              <w:rPr>
                <w:rFonts w:asciiTheme="minorHAnsi" w:hAnsiTheme="minorHAnsi" w:cstheme="minorHAnsi"/>
                <w:color w:val="auto"/>
                <w:spacing w:val="31"/>
                <w:szCs w:val="24"/>
              </w:rPr>
              <w:t xml:space="preserve"> </w:t>
            </w:r>
            <w:r w:rsidRPr="00473910">
              <w:rPr>
                <w:rFonts w:asciiTheme="minorHAnsi" w:hAnsiTheme="minorHAnsi" w:cstheme="minorHAnsi"/>
                <w:color w:val="auto"/>
                <w:szCs w:val="24"/>
              </w:rPr>
              <w:t>Proposal</w:t>
            </w:r>
          </w:p>
        </w:tc>
        <w:tc>
          <w:tcPr>
            <w:tcW w:w="7290" w:type="dxa"/>
          </w:tcPr>
          <w:p w14:paraId="0C2CA5EF" w14:textId="77777777" w:rsidR="00473910" w:rsidRPr="00473910" w:rsidRDefault="00473910" w:rsidP="00473910">
            <w:pPr>
              <w:rPr>
                <w:rFonts w:asciiTheme="minorHAnsi" w:hAnsiTheme="minorHAnsi" w:cstheme="minorHAnsi"/>
                <w:color w:val="00B0F0"/>
                <w:szCs w:val="24"/>
              </w:rPr>
            </w:pPr>
            <w:r w:rsidRPr="00473910">
              <w:rPr>
                <w:rFonts w:asciiTheme="minorHAnsi" w:hAnsiTheme="minorHAnsi" w:cstheme="minorHAnsi"/>
                <w:color w:val="00B0F0"/>
                <w:szCs w:val="24"/>
              </w:rPr>
              <w:t>If submitting a proposal for a project related to a current or recent USGS award, indicate the USGS award number and title</w:t>
            </w:r>
          </w:p>
        </w:tc>
      </w:tr>
      <w:tr w:rsidR="00473910" w:rsidRPr="00473910" w14:paraId="41AFC328" w14:textId="77777777" w:rsidTr="003902B9">
        <w:trPr>
          <w:trHeight w:val="683"/>
        </w:trPr>
        <w:tc>
          <w:tcPr>
            <w:tcW w:w="1170" w:type="dxa"/>
            <w:shd w:val="clear" w:color="auto" w:fill="E7E6E6"/>
          </w:tcPr>
          <w:p w14:paraId="4E93A3A1" w14:textId="77777777" w:rsidR="00473910" w:rsidRPr="00473910" w:rsidRDefault="00473910">
            <w:pPr>
              <w:numPr>
                <w:ilvl w:val="0"/>
                <w:numId w:val="18"/>
              </w:numPr>
              <w:spacing w:after="120"/>
              <w:rPr>
                <w:rFonts w:asciiTheme="minorHAnsi" w:hAnsiTheme="minorHAnsi" w:cstheme="minorHAnsi"/>
                <w:color w:val="auto"/>
                <w:szCs w:val="24"/>
              </w:rPr>
            </w:pPr>
            <w:r w:rsidRPr="00473910">
              <w:rPr>
                <w:rFonts w:asciiTheme="minorHAnsi" w:hAnsiTheme="minorHAnsi" w:cstheme="minorHAnsi"/>
                <w:color w:val="auto"/>
                <w:szCs w:val="24"/>
              </w:rPr>
              <w:t>Resubmittal Proposal</w:t>
            </w:r>
          </w:p>
        </w:tc>
        <w:tc>
          <w:tcPr>
            <w:tcW w:w="7290" w:type="dxa"/>
          </w:tcPr>
          <w:p w14:paraId="10F9293D" w14:textId="2C228D07" w:rsidR="00473910" w:rsidRPr="00473910" w:rsidRDefault="00473910" w:rsidP="00473910">
            <w:pPr>
              <w:rPr>
                <w:rFonts w:asciiTheme="minorHAnsi" w:hAnsiTheme="minorHAnsi" w:cstheme="minorHAnsi"/>
                <w:color w:val="auto"/>
                <w:szCs w:val="24"/>
              </w:rPr>
            </w:pPr>
            <w:r w:rsidRPr="00473910">
              <w:rPr>
                <w:rFonts w:asciiTheme="minorHAnsi" w:hAnsiTheme="minorHAnsi" w:cstheme="minorHAnsi"/>
                <w:color w:val="auto"/>
                <w:szCs w:val="24"/>
              </w:rPr>
              <w:t>If this is a resubmitted proposal</w:t>
            </w:r>
            <w:r w:rsidR="00CE577F">
              <w:rPr>
                <w:rFonts w:asciiTheme="minorHAnsi" w:hAnsiTheme="minorHAnsi" w:cstheme="minorHAnsi"/>
                <w:color w:val="auto"/>
                <w:szCs w:val="24"/>
              </w:rPr>
              <w:t xml:space="preserve"> to USGS?</w:t>
            </w:r>
            <w:r w:rsidR="004250AC" w:rsidRPr="00473910">
              <w:rPr>
                <w:rFonts w:asciiTheme="minorHAnsi" w:hAnsiTheme="minorHAnsi" w:cstheme="minorHAnsi"/>
                <w:b/>
                <w:bCs/>
                <w:color w:val="auto"/>
                <w:szCs w:val="24"/>
              </w:rPr>
              <w:t xml:space="preserve"> Yes </w:t>
            </w:r>
            <w:sdt>
              <w:sdtPr>
                <w:rPr>
                  <w:rFonts w:asciiTheme="minorHAnsi" w:hAnsiTheme="minorHAnsi" w:cstheme="minorHAnsi"/>
                  <w:b/>
                  <w:bCs/>
                  <w:color w:val="auto"/>
                  <w:szCs w:val="24"/>
                </w:rPr>
                <w:id w:val="358401645"/>
                <w14:checkbox>
                  <w14:checked w14:val="0"/>
                  <w14:checkedState w14:val="2612" w14:font="MS Gothic"/>
                  <w14:uncheckedState w14:val="2610" w14:font="MS Gothic"/>
                </w14:checkbox>
              </w:sdtPr>
              <w:sdtContent>
                <w:r w:rsidR="004250AC" w:rsidRPr="00473910">
                  <w:rPr>
                    <w:rFonts w:ascii="Segoe UI Symbol" w:hAnsi="Segoe UI Symbol" w:cs="Segoe UI Symbol"/>
                    <w:b/>
                    <w:bCs/>
                    <w:color w:val="auto"/>
                    <w:szCs w:val="24"/>
                  </w:rPr>
                  <w:t>☐</w:t>
                </w:r>
              </w:sdtContent>
            </w:sdt>
            <w:r w:rsidR="004250AC" w:rsidRPr="00473910">
              <w:rPr>
                <w:rFonts w:asciiTheme="minorHAnsi" w:hAnsiTheme="minorHAnsi" w:cstheme="minorHAnsi"/>
                <w:color w:val="auto"/>
                <w:szCs w:val="24"/>
              </w:rPr>
              <w:t xml:space="preserve"> or </w:t>
            </w:r>
            <w:r w:rsidR="004250AC" w:rsidRPr="00473910">
              <w:rPr>
                <w:rFonts w:asciiTheme="minorHAnsi" w:hAnsiTheme="minorHAnsi" w:cstheme="minorHAnsi"/>
                <w:b/>
                <w:bCs/>
                <w:color w:val="auto"/>
                <w:szCs w:val="24"/>
              </w:rPr>
              <w:t>No</w:t>
            </w:r>
            <w:r w:rsidR="004250AC" w:rsidRPr="00473910" w:rsidDel="007D1B01">
              <w:rPr>
                <w:rFonts w:asciiTheme="minorHAnsi" w:hAnsiTheme="minorHAnsi" w:cstheme="minorHAnsi"/>
                <w:color w:val="auto"/>
                <w:szCs w:val="24"/>
              </w:rPr>
              <w:t xml:space="preserve"> </w:t>
            </w:r>
            <w:sdt>
              <w:sdtPr>
                <w:rPr>
                  <w:rFonts w:asciiTheme="minorHAnsi" w:hAnsiTheme="minorHAnsi" w:cstheme="minorHAnsi"/>
                  <w:color w:val="auto"/>
                  <w:szCs w:val="24"/>
                </w:rPr>
                <w:id w:val="-1684662446"/>
                <w14:checkbox>
                  <w14:checked w14:val="0"/>
                  <w14:checkedState w14:val="2612" w14:font="MS Gothic"/>
                  <w14:uncheckedState w14:val="2610" w14:font="MS Gothic"/>
                </w14:checkbox>
              </w:sdtPr>
              <w:sdtContent>
                <w:r w:rsidR="00A86893">
                  <w:rPr>
                    <w:rFonts w:ascii="MS Gothic" w:eastAsia="MS Gothic" w:hAnsi="MS Gothic" w:cstheme="minorHAnsi" w:hint="eastAsia"/>
                    <w:color w:val="auto"/>
                    <w:szCs w:val="24"/>
                  </w:rPr>
                  <w:t>☐</w:t>
                </w:r>
              </w:sdtContent>
            </w:sdt>
            <w:r w:rsidR="004250AC">
              <w:rPr>
                <w:rFonts w:asciiTheme="minorHAnsi" w:hAnsiTheme="minorHAnsi" w:cstheme="minorHAnsi"/>
                <w:color w:val="auto"/>
                <w:szCs w:val="24"/>
              </w:rPr>
              <w:t xml:space="preserve">. If YES, </w:t>
            </w:r>
            <w:r w:rsidRPr="00473910">
              <w:rPr>
                <w:rFonts w:asciiTheme="minorHAnsi" w:hAnsiTheme="minorHAnsi" w:cstheme="minorHAnsi"/>
                <w:color w:val="auto"/>
                <w:szCs w:val="24"/>
              </w:rPr>
              <w:t xml:space="preserve">include title and year of </w:t>
            </w:r>
            <w:r w:rsidR="004D6CAB">
              <w:rPr>
                <w:rFonts w:asciiTheme="minorHAnsi" w:hAnsiTheme="minorHAnsi" w:cstheme="minorHAnsi"/>
                <w:color w:val="auto"/>
                <w:szCs w:val="24"/>
              </w:rPr>
              <w:t xml:space="preserve">previous </w:t>
            </w:r>
            <w:r w:rsidRPr="00473910">
              <w:rPr>
                <w:rFonts w:asciiTheme="minorHAnsi" w:hAnsiTheme="minorHAnsi" w:cstheme="minorHAnsi"/>
                <w:color w:val="auto"/>
                <w:szCs w:val="24"/>
              </w:rPr>
              <w:t xml:space="preserve">submission to </w:t>
            </w:r>
            <w:r w:rsidR="004D6CAB">
              <w:rPr>
                <w:rFonts w:asciiTheme="minorHAnsi" w:hAnsiTheme="minorHAnsi" w:cstheme="minorHAnsi"/>
                <w:color w:val="auto"/>
                <w:szCs w:val="24"/>
              </w:rPr>
              <w:t xml:space="preserve">the </w:t>
            </w:r>
            <w:r w:rsidRPr="00473910">
              <w:rPr>
                <w:rFonts w:asciiTheme="minorHAnsi" w:hAnsiTheme="minorHAnsi" w:cstheme="minorHAnsi"/>
                <w:color w:val="auto"/>
                <w:szCs w:val="24"/>
              </w:rPr>
              <w:t xml:space="preserve">USGS. The resubmitted proposal should identify changes made since original submission to USGS. </w:t>
            </w:r>
          </w:p>
        </w:tc>
      </w:tr>
      <w:tr w:rsidR="00473910" w:rsidRPr="00473910" w14:paraId="2743846D" w14:textId="77777777" w:rsidTr="003902B9">
        <w:trPr>
          <w:trHeight w:val="1088"/>
        </w:trPr>
        <w:tc>
          <w:tcPr>
            <w:tcW w:w="1170" w:type="dxa"/>
            <w:shd w:val="clear" w:color="auto" w:fill="E7E6E6"/>
          </w:tcPr>
          <w:p w14:paraId="0EDE9FA3" w14:textId="77777777" w:rsidR="00473910" w:rsidRPr="00473910" w:rsidRDefault="00473910">
            <w:pPr>
              <w:numPr>
                <w:ilvl w:val="0"/>
                <w:numId w:val="18"/>
              </w:numPr>
              <w:spacing w:after="120"/>
              <w:rPr>
                <w:rFonts w:asciiTheme="minorHAnsi" w:hAnsiTheme="minorHAnsi" w:cstheme="minorHAnsi"/>
                <w:color w:val="auto"/>
                <w:szCs w:val="24"/>
              </w:rPr>
            </w:pPr>
            <w:r w:rsidRPr="00473910">
              <w:rPr>
                <w:rFonts w:asciiTheme="minorHAnsi" w:hAnsiTheme="minorHAnsi" w:cstheme="minorHAnsi"/>
                <w:color w:val="auto"/>
                <w:szCs w:val="24"/>
              </w:rPr>
              <w:t>Has this proposal</w:t>
            </w:r>
            <w:r w:rsidRPr="00473910">
              <w:rPr>
                <w:rFonts w:asciiTheme="minorHAnsi" w:hAnsiTheme="minorHAnsi" w:cstheme="minorHAnsi"/>
                <w:color w:val="auto"/>
                <w:spacing w:val="7"/>
                <w:szCs w:val="24"/>
              </w:rPr>
              <w:t xml:space="preserve"> </w:t>
            </w:r>
            <w:r w:rsidRPr="00473910">
              <w:rPr>
                <w:rFonts w:asciiTheme="minorHAnsi" w:hAnsiTheme="minorHAnsi" w:cstheme="minorHAnsi"/>
                <w:color w:val="auto"/>
                <w:szCs w:val="24"/>
              </w:rPr>
              <w:t>been</w:t>
            </w:r>
            <w:r w:rsidRPr="00473910">
              <w:rPr>
                <w:rFonts w:asciiTheme="minorHAnsi" w:hAnsiTheme="minorHAnsi" w:cstheme="minorHAnsi"/>
                <w:color w:val="auto"/>
                <w:spacing w:val="10"/>
                <w:szCs w:val="24"/>
              </w:rPr>
              <w:t xml:space="preserve"> </w:t>
            </w:r>
            <w:r w:rsidRPr="00473910">
              <w:rPr>
                <w:rFonts w:asciiTheme="minorHAnsi" w:hAnsiTheme="minorHAnsi" w:cstheme="minorHAnsi"/>
                <w:color w:val="auto"/>
                <w:szCs w:val="24"/>
              </w:rPr>
              <w:t>submitted to any other</w:t>
            </w:r>
            <w:r w:rsidRPr="00473910">
              <w:rPr>
                <w:rFonts w:asciiTheme="minorHAnsi" w:hAnsiTheme="minorHAnsi" w:cstheme="minorHAnsi"/>
                <w:color w:val="auto"/>
                <w:spacing w:val="28"/>
                <w:szCs w:val="24"/>
              </w:rPr>
              <w:t xml:space="preserve"> </w:t>
            </w:r>
            <w:r w:rsidRPr="00473910">
              <w:rPr>
                <w:rFonts w:asciiTheme="minorHAnsi" w:hAnsiTheme="minorHAnsi" w:cstheme="minorHAnsi"/>
                <w:color w:val="auto"/>
                <w:szCs w:val="24"/>
              </w:rPr>
              <w:t>organization</w:t>
            </w:r>
            <w:r w:rsidRPr="00473910">
              <w:rPr>
                <w:rFonts w:asciiTheme="minorHAnsi" w:hAnsiTheme="minorHAnsi" w:cstheme="minorHAnsi"/>
                <w:color w:val="auto"/>
                <w:spacing w:val="-6"/>
                <w:szCs w:val="24"/>
              </w:rPr>
              <w:t xml:space="preserve"> </w:t>
            </w:r>
            <w:r w:rsidRPr="00473910">
              <w:rPr>
                <w:rFonts w:asciiTheme="minorHAnsi" w:hAnsiTheme="minorHAnsi" w:cstheme="minorHAnsi"/>
                <w:color w:val="auto"/>
                <w:szCs w:val="24"/>
              </w:rPr>
              <w:t>for funding?</w:t>
            </w:r>
          </w:p>
        </w:tc>
        <w:tc>
          <w:tcPr>
            <w:tcW w:w="7290" w:type="dxa"/>
          </w:tcPr>
          <w:p w14:paraId="0D9EFC58" w14:textId="77777777" w:rsidR="00473910" w:rsidRPr="00473910" w:rsidRDefault="00473910" w:rsidP="00473910">
            <w:pPr>
              <w:rPr>
                <w:rFonts w:asciiTheme="minorHAnsi" w:hAnsiTheme="minorHAnsi" w:cstheme="minorHAnsi"/>
                <w:color w:val="auto"/>
                <w:szCs w:val="24"/>
              </w:rPr>
            </w:pPr>
            <w:r w:rsidRPr="00473910">
              <w:rPr>
                <w:rFonts w:asciiTheme="minorHAnsi" w:hAnsiTheme="minorHAnsi" w:cstheme="minorHAnsi"/>
                <w:color w:val="00B0F0"/>
                <w:szCs w:val="24"/>
              </w:rPr>
              <w:t>Note name(s) of agency, and program or division to which this proposal was</w:t>
            </w:r>
            <w:r w:rsidRPr="00473910">
              <w:rPr>
                <w:rFonts w:asciiTheme="minorHAnsi" w:hAnsiTheme="minorHAnsi" w:cstheme="minorHAnsi"/>
                <w:color w:val="00B0F0"/>
                <w:spacing w:val="-20"/>
                <w:szCs w:val="24"/>
              </w:rPr>
              <w:t xml:space="preserve"> </w:t>
            </w:r>
            <w:r w:rsidRPr="00473910">
              <w:rPr>
                <w:rFonts w:asciiTheme="minorHAnsi" w:hAnsiTheme="minorHAnsi" w:cstheme="minorHAnsi"/>
                <w:color w:val="00B0F0"/>
                <w:spacing w:val="-3"/>
                <w:szCs w:val="24"/>
              </w:rPr>
              <w:t>submitted. If it has not been submitted before, enter “None”</w:t>
            </w:r>
          </w:p>
        </w:tc>
      </w:tr>
    </w:tbl>
    <w:p w14:paraId="643C15DF" w14:textId="77777777" w:rsidR="00473910" w:rsidRPr="00473910" w:rsidRDefault="00473910" w:rsidP="00473910">
      <w:pPr>
        <w:spacing w:before="120" w:after="120"/>
        <w:ind w:left="1080"/>
        <w:contextualSpacing/>
        <w:rPr>
          <w:rFonts w:asciiTheme="minorHAnsi" w:hAnsiTheme="minorHAnsi" w:cstheme="minorHAnsi"/>
          <w:szCs w:val="22"/>
        </w:rPr>
      </w:pPr>
    </w:p>
    <w:p w14:paraId="7C027C29" w14:textId="5459713C" w:rsidR="001563EA" w:rsidRPr="00A96534" w:rsidRDefault="001563EA" w:rsidP="001563EA">
      <w:pPr>
        <w:numPr>
          <w:ilvl w:val="1"/>
          <w:numId w:val="9"/>
        </w:numPr>
        <w:spacing w:before="120" w:after="120" w:line="259" w:lineRule="auto"/>
        <w:ind w:left="1080"/>
        <w:contextualSpacing/>
        <w:rPr>
          <w:rFonts w:asciiTheme="minorHAnsi" w:hAnsiTheme="minorHAnsi" w:cstheme="minorHAnsi"/>
          <w:color w:val="auto"/>
          <w:szCs w:val="24"/>
        </w:rPr>
      </w:pPr>
      <w:r w:rsidRPr="00A96534">
        <w:rPr>
          <w:rFonts w:asciiTheme="minorHAnsi" w:eastAsia="Liberation Serif" w:hAnsiTheme="minorHAnsi" w:cstheme="minorHAnsi"/>
          <w:b/>
          <w:bCs/>
          <w:szCs w:val="24"/>
        </w:rPr>
        <w:lastRenderedPageBreak/>
        <w:t>Project Abstract Summary</w:t>
      </w:r>
      <w:r w:rsidRPr="00A96534">
        <w:rPr>
          <w:rFonts w:asciiTheme="minorHAnsi" w:eastAsia="Liberation Serif" w:hAnsiTheme="minorHAnsi" w:cstheme="minorHAnsi"/>
          <w:szCs w:val="24"/>
        </w:rPr>
        <w:t xml:space="preserve">: </w:t>
      </w:r>
      <w:r w:rsidRPr="00A96534">
        <w:rPr>
          <w:rFonts w:asciiTheme="minorHAnsi" w:hAnsiTheme="minorHAnsi" w:cstheme="minorHAnsi"/>
          <w:color w:val="auto"/>
          <w:szCs w:val="24"/>
        </w:rPr>
        <w:t xml:space="preserve">This summary is required for proposals submitted through Grants.gov and must include the information below. </w:t>
      </w:r>
      <w:r w:rsidRPr="00A96534">
        <w:rPr>
          <w:rFonts w:asciiTheme="minorHAnsi" w:eastAsia="Liberation Serif" w:hAnsiTheme="minorHAnsi" w:cstheme="minorHAnsi"/>
          <w:szCs w:val="24"/>
          <w:u w:val="single"/>
        </w:rPr>
        <w:t>The</w:t>
      </w:r>
      <w:r w:rsidRPr="00A96534">
        <w:rPr>
          <w:rFonts w:asciiTheme="minorHAnsi" w:eastAsia="Liberation Serif" w:hAnsiTheme="minorHAnsi" w:cstheme="minorHAnsi"/>
          <w:b/>
          <w:bCs/>
          <w:szCs w:val="24"/>
          <w:u w:val="single"/>
        </w:rPr>
        <w:t xml:space="preserve"> </w:t>
      </w:r>
      <w:r w:rsidRPr="00A96534">
        <w:rPr>
          <w:rFonts w:asciiTheme="minorHAnsi" w:hAnsiTheme="minorHAnsi" w:cstheme="minorHAnsi"/>
          <w:color w:val="auto"/>
          <w:szCs w:val="24"/>
          <w:u w:val="single"/>
        </w:rPr>
        <w:t>Project Abstract Summary may not exceed 4000 characters, including spaces as characters.</w:t>
      </w:r>
      <w:r w:rsidRPr="00A96534">
        <w:rPr>
          <w:rFonts w:asciiTheme="minorHAnsi" w:hAnsiTheme="minorHAnsi" w:cstheme="minorHAnsi"/>
          <w:color w:val="auto"/>
          <w:szCs w:val="24"/>
        </w:rPr>
        <w:t xml:space="preserve"> Please note that if the proposal is awarded, the </w:t>
      </w:r>
      <w:r w:rsidRPr="00A96534">
        <w:rPr>
          <w:rFonts w:asciiTheme="minorHAnsi" w:hAnsiTheme="minorHAnsi" w:cstheme="minorHAnsi"/>
          <w:b/>
          <w:bCs/>
          <w:color w:val="auto"/>
          <w:szCs w:val="24"/>
        </w:rPr>
        <w:t>Project Abstract Summary</w:t>
      </w:r>
      <w:r w:rsidRPr="00A96534">
        <w:rPr>
          <w:rFonts w:asciiTheme="minorHAnsi" w:hAnsiTheme="minorHAnsi" w:cstheme="minorHAnsi"/>
          <w:color w:val="auto"/>
          <w:szCs w:val="24"/>
        </w:rPr>
        <w:t xml:space="preserve"> will become publicly available on USAspending.gov, so </w:t>
      </w:r>
      <w:r w:rsidRPr="000B6F3A">
        <w:rPr>
          <w:rFonts w:asciiTheme="minorHAnsi" w:hAnsiTheme="minorHAnsi" w:cstheme="minorHAnsi"/>
          <w:color w:val="auto"/>
          <w:szCs w:val="24"/>
          <w:u w:val="single"/>
        </w:rPr>
        <w:t>ensure the</w:t>
      </w:r>
      <w:r w:rsidRPr="00A96534">
        <w:rPr>
          <w:rFonts w:asciiTheme="minorHAnsi" w:hAnsiTheme="minorHAnsi" w:cstheme="minorHAnsi"/>
          <w:color w:val="auto"/>
          <w:szCs w:val="24"/>
        </w:rPr>
        <w:t xml:space="preserve"> </w:t>
      </w:r>
      <w:r w:rsidRPr="000B6F3A">
        <w:rPr>
          <w:rFonts w:asciiTheme="minorHAnsi" w:hAnsiTheme="minorHAnsi" w:cstheme="minorHAnsi"/>
          <w:color w:val="auto"/>
          <w:szCs w:val="24"/>
          <w:u w:val="single"/>
        </w:rPr>
        <w:t>summary succinctly describes the project in plain language that the public can understand and use without the full proposal</w:t>
      </w:r>
      <w:r w:rsidRPr="00A96534">
        <w:rPr>
          <w:rFonts w:asciiTheme="minorHAnsi" w:hAnsiTheme="minorHAnsi" w:cstheme="minorHAnsi"/>
          <w:color w:val="auto"/>
          <w:szCs w:val="24"/>
        </w:rPr>
        <w:t>. The summary must contain the following information:</w:t>
      </w:r>
    </w:p>
    <w:p w14:paraId="06621D05"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b/>
          <w:bCs/>
          <w:color w:val="auto"/>
          <w:szCs w:val="24"/>
        </w:rPr>
      </w:pPr>
      <w:r w:rsidRPr="00A96534">
        <w:rPr>
          <w:rFonts w:asciiTheme="minorHAnsi" w:hAnsiTheme="minorHAnsi" w:cstheme="minorHAnsi"/>
          <w:b/>
          <w:bCs/>
          <w:color w:val="auto"/>
          <w:szCs w:val="24"/>
        </w:rPr>
        <w:t xml:space="preserve">Project Title: </w:t>
      </w:r>
      <w:r w:rsidRPr="00A96534">
        <w:rPr>
          <w:rFonts w:asciiTheme="minorHAnsi" w:hAnsiTheme="minorHAnsi" w:cstheme="minorHAnsi"/>
          <w:color w:val="auto"/>
          <w:szCs w:val="24"/>
        </w:rPr>
        <w:t xml:space="preserve">Include Project Title from </w:t>
      </w:r>
      <w:r w:rsidRPr="00A96534">
        <w:rPr>
          <w:rFonts w:asciiTheme="minorHAnsi" w:hAnsiTheme="minorHAnsi" w:cstheme="minorHAnsi"/>
          <w:i/>
          <w:iCs/>
          <w:color w:val="auto"/>
          <w:szCs w:val="24"/>
        </w:rPr>
        <w:t>Proposal Information Summary, Block 1</w:t>
      </w:r>
    </w:p>
    <w:p w14:paraId="7D00007C"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b/>
          <w:bCs/>
          <w:color w:val="auto"/>
          <w:szCs w:val="24"/>
        </w:rPr>
      </w:pPr>
      <w:r w:rsidRPr="00A96534">
        <w:rPr>
          <w:rFonts w:asciiTheme="minorHAnsi" w:hAnsiTheme="minorHAnsi" w:cstheme="minorHAnsi"/>
          <w:b/>
          <w:bCs/>
          <w:color w:val="auto"/>
          <w:szCs w:val="24"/>
        </w:rPr>
        <w:t xml:space="preserve">Project Period: </w:t>
      </w:r>
      <w:r w:rsidRPr="00A96534">
        <w:rPr>
          <w:rFonts w:asciiTheme="minorHAnsi" w:hAnsiTheme="minorHAnsi" w:cstheme="minorHAnsi"/>
          <w:color w:val="auto"/>
          <w:szCs w:val="24"/>
        </w:rPr>
        <w:t>Start and end date (ex. 05/01/2026 – 04/30/2027)</w:t>
      </w:r>
    </w:p>
    <w:p w14:paraId="041F93AE"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color w:val="auto"/>
          <w:szCs w:val="24"/>
        </w:rPr>
      </w:pPr>
      <w:r w:rsidRPr="00A96534">
        <w:rPr>
          <w:rFonts w:asciiTheme="minorHAnsi" w:hAnsiTheme="minorHAnsi" w:cstheme="minorHAnsi"/>
          <w:b/>
          <w:bCs/>
          <w:color w:val="auto"/>
          <w:szCs w:val="24"/>
        </w:rPr>
        <w:t>Purpose</w:t>
      </w:r>
      <w:r w:rsidRPr="00A96534">
        <w:rPr>
          <w:rFonts w:asciiTheme="minorHAnsi" w:hAnsiTheme="minorHAnsi" w:cstheme="minorHAnsi"/>
          <w:color w:val="auto"/>
          <w:szCs w:val="24"/>
        </w:rPr>
        <w:t>: A plain language description of Award purpose. Avoid acronyms and agency-specific terminology.</w:t>
      </w:r>
    </w:p>
    <w:p w14:paraId="4A712CCA"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color w:val="auto"/>
          <w:szCs w:val="24"/>
        </w:rPr>
      </w:pPr>
      <w:r w:rsidRPr="00A96534">
        <w:rPr>
          <w:rFonts w:asciiTheme="minorHAnsi" w:hAnsiTheme="minorHAnsi" w:cstheme="minorHAnsi"/>
          <w:b/>
          <w:bCs/>
          <w:color w:val="auto"/>
          <w:szCs w:val="24"/>
        </w:rPr>
        <w:t>Activities</w:t>
      </w:r>
      <w:r w:rsidRPr="00A96534">
        <w:rPr>
          <w:rFonts w:asciiTheme="minorHAnsi" w:hAnsiTheme="minorHAnsi" w:cstheme="minorHAnsi"/>
          <w:color w:val="auto"/>
          <w:szCs w:val="24"/>
        </w:rPr>
        <w:t>: Describe the activities that will be carried out as part of the proposed project.</w:t>
      </w:r>
    </w:p>
    <w:p w14:paraId="72D00C29"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color w:val="auto"/>
          <w:szCs w:val="24"/>
        </w:rPr>
      </w:pPr>
      <w:r w:rsidRPr="00A96534">
        <w:rPr>
          <w:rFonts w:asciiTheme="minorHAnsi" w:hAnsiTheme="minorHAnsi" w:cstheme="minorHAnsi"/>
          <w:b/>
          <w:bCs/>
          <w:color w:val="auto"/>
          <w:szCs w:val="24"/>
        </w:rPr>
        <w:t>Deliverables and Outcomes:</w:t>
      </w:r>
      <w:r w:rsidRPr="00A96534">
        <w:rPr>
          <w:rFonts w:asciiTheme="minorHAnsi" w:hAnsiTheme="minorHAnsi" w:cstheme="minorHAnsi"/>
          <w:color w:val="auto"/>
          <w:szCs w:val="24"/>
        </w:rPr>
        <w:t xml:space="preserve"> List the proposed project deliverables and describe the expected outcomes of this work.</w:t>
      </w:r>
    </w:p>
    <w:p w14:paraId="326F6560"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color w:val="auto"/>
          <w:szCs w:val="24"/>
        </w:rPr>
      </w:pPr>
      <w:r w:rsidRPr="00A96534">
        <w:rPr>
          <w:rFonts w:asciiTheme="minorHAnsi" w:hAnsiTheme="minorHAnsi" w:cstheme="minorHAnsi"/>
          <w:b/>
          <w:bCs/>
          <w:color w:val="auto"/>
          <w:szCs w:val="24"/>
        </w:rPr>
        <w:t>Intended Beneficiary(</w:t>
      </w:r>
      <w:proofErr w:type="spellStart"/>
      <w:r w:rsidRPr="00A96534">
        <w:rPr>
          <w:rFonts w:asciiTheme="minorHAnsi" w:hAnsiTheme="minorHAnsi" w:cstheme="minorHAnsi"/>
          <w:b/>
          <w:bCs/>
          <w:color w:val="auto"/>
          <w:szCs w:val="24"/>
        </w:rPr>
        <w:t>ies</w:t>
      </w:r>
      <w:proofErr w:type="spellEnd"/>
      <w:r w:rsidRPr="00A96534">
        <w:rPr>
          <w:rFonts w:asciiTheme="minorHAnsi" w:hAnsiTheme="minorHAnsi" w:cstheme="minorHAnsi"/>
          <w:b/>
          <w:bCs/>
          <w:color w:val="auto"/>
          <w:szCs w:val="24"/>
        </w:rPr>
        <w:t>)</w:t>
      </w:r>
      <w:r w:rsidRPr="00A96534">
        <w:rPr>
          <w:rFonts w:asciiTheme="minorHAnsi" w:hAnsiTheme="minorHAnsi" w:cstheme="minorHAnsi"/>
          <w:color w:val="auto"/>
          <w:szCs w:val="24"/>
        </w:rPr>
        <w:t xml:space="preserve">: Detail communities, agencies, priorities, etc. that will benefit from the expected outcomes/deliverables. </w:t>
      </w:r>
    </w:p>
    <w:p w14:paraId="7690DDAD" w14:textId="77777777" w:rsidR="001563EA" w:rsidRPr="00A96534" w:rsidRDefault="001563EA" w:rsidP="001563EA">
      <w:pPr>
        <w:numPr>
          <w:ilvl w:val="0"/>
          <w:numId w:val="20"/>
        </w:numPr>
        <w:spacing w:before="120" w:after="120" w:line="259" w:lineRule="auto"/>
        <w:contextualSpacing/>
        <w:rPr>
          <w:rFonts w:asciiTheme="minorHAnsi" w:hAnsiTheme="minorHAnsi" w:cstheme="minorHAnsi"/>
          <w:color w:val="auto"/>
          <w:szCs w:val="24"/>
        </w:rPr>
      </w:pPr>
      <w:r w:rsidRPr="00A96534">
        <w:rPr>
          <w:rFonts w:asciiTheme="minorHAnsi" w:hAnsiTheme="minorHAnsi" w:cstheme="minorHAnsi"/>
          <w:b/>
          <w:bCs/>
          <w:color w:val="auto"/>
          <w:szCs w:val="24"/>
        </w:rPr>
        <w:t>Subrecipient activities</w:t>
      </w:r>
      <w:r w:rsidRPr="00A96534">
        <w:rPr>
          <w:rFonts w:asciiTheme="minorHAnsi" w:hAnsiTheme="minorHAnsi" w:cstheme="minorHAnsi"/>
          <w:color w:val="auto"/>
          <w:szCs w:val="24"/>
        </w:rPr>
        <w:t xml:space="preserve"> (e.g., sub-contractors), if any. If no subrecipients, you do not need to address this in your summary. </w:t>
      </w:r>
    </w:p>
    <w:p w14:paraId="3BF0C091" w14:textId="77777777" w:rsidR="00473910" w:rsidRPr="00A96534" w:rsidRDefault="00473910">
      <w:pPr>
        <w:numPr>
          <w:ilvl w:val="1"/>
          <w:numId w:val="9"/>
        </w:numPr>
        <w:spacing w:before="120" w:after="120" w:line="259" w:lineRule="auto"/>
        <w:ind w:left="1080"/>
        <w:contextualSpacing/>
        <w:rPr>
          <w:rFonts w:asciiTheme="minorHAnsi" w:hAnsiTheme="minorHAnsi" w:cstheme="minorHAnsi"/>
          <w:szCs w:val="24"/>
        </w:rPr>
      </w:pPr>
      <w:r w:rsidRPr="00A96534">
        <w:rPr>
          <w:rFonts w:asciiTheme="minorHAnsi" w:hAnsiTheme="minorHAnsi" w:cstheme="minorHAnsi"/>
          <w:b/>
          <w:bCs/>
          <w:szCs w:val="24"/>
        </w:rPr>
        <w:t xml:space="preserve">Table of Contents: </w:t>
      </w:r>
      <w:r w:rsidRPr="00A96534">
        <w:rPr>
          <w:rFonts w:asciiTheme="minorHAnsi" w:hAnsiTheme="minorHAnsi" w:cstheme="minorHAnsi"/>
          <w:szCs w:val="24"/>
        </w:rPr>
        <w:t xml:space="preserve">A list that outlines the main components of the proposal. </w:t>
      </w:r>
    </w:p>
    <w:p w14:paraId="1E184695" w14:textId="2E9BEB40" w:rsidR="00473910" w:rsidRPr="00A96534" w:rsidRDefault="00473910">
      <w:pPr>
        <w:numPr>
          <w:ilvl w:val="1"/>
          <w:numId w:val="9"/>
        </w:numPr>
        <w:spacing w:before="120" w:after="120" w:line="259" w:lineRule="auto"/>
        <w:ind w:left="1080"/>
        <w:contextualSpacing/>
        <w:rPr>
          <w:rFonts w:asciiTheme="minorHAnsi" w:hAnsiTheme="minorHAnsi" w:cstheme="minorHAnsi"/>
          <w:szCs w:val="24"/>
        </w:rPr>
      </w:pPr>
      <w:r w:rsidRPr="00A96534">
        <w:rPr>
          <w:rFonts w:asciiTheme="minorHAnsi" w:hAnsiTheme="minorHAnsi" w:cstheme="minorHAnsi"/>
          <w:b/>
          <w:bCs/>
          <w:szCs w:val="24"/>
        </w:rPr>
        <w:t>Significance of the Project</w:t>
      </w:r>
      <w:r w:rsidRPr="00A96534">
        <w:rPr>
          <w:rFonts w:asciiTheme="minorHAnsi" w:hAnsiTheme="minorHAnsi" w:cstheme="minorHAnsi"/>
          <w:szCs w:val="24"/>
        </w:rPr>
        <w:t xml:space="preserve">: </w:t>
      </w:r>
      <w:r w:rsidR="002C481B" w:rsidRPr="00A96534">
        <w:rPr>
          <w:rFonts w:asciiTheme="minorHAnsi" w:hAnsiTheme="minorHAnsi" w:cstheme="minorHAnsi"/>
          <w:szCs w:val="24"/>
        </w:rPr>
        <w:t xml:space="preserve">Explain </w:t>
      </w:r>
      <w:r w:rsidRPr="00A96534">
        <w:rPr>
          <w:rFonts w:asciiTheme="minorHAnsi" w:hAnsiTheme="minorHAnsi" w:cstheme="minorHAnsi"/>
          <w:szCs w:val="24"/>
        </w:rPr>
        <w:t xml:space="preserve">the specific problem </w:t>
      </w:r>
      <w:r w:rsidR="003F2CFC" w:rsidRPr="00A96534">
        <w:rPr>
          <w:rFonts w:asciiTheme="minorHAnsi" w:hAnsiTheme="minorHAnsi" w:cstheme="minorHAnsi"/>
          <w:szCs w:val="24"/>
        </w:rPr>
        <w:t xml:space="preserve">your </w:t>
      </w:r>
      <w:r w:rsidRPr="00A96534">
        <w:rPr>
          <w:rFonts w:asciiTheme="minorHAnsi" w:hAnsiTheme="minorHAnsi" w:cstheme="minorHAnsi"/>
          <w:szCs w:val="24"/>
        </w:rPr>
        <w:t xml:space="preserve">project </w:t>
      </w:r>
      <w:r w:rsidR="003F2CFC" w:rsidRPr="00A96534">
        <w:rPr>
          <w:rFonts w:asciiTheme="minorHAnsi" w:hAnsiTheme="minorHAnsi" w:cstheme="minorHAnsi"/>
          <w:szCs w:val="24"/>
        </w:rPr>
        <w:t>seeks</w:t>
      </w:r>
      <w:r w:rsidRPr="00A96534">
        <w:rPr>
          <w:rFonts w:asciiTheme="minorHAnsi" w:hAnsiTheme="minorHAnsi" w:cstheme="minorHAnsi"/>
          <w:szCs w:val="24"/>
        </w:rPr>
        <w:t xml:space="preserve"> to address and explain why it is important. </w:t>
      </w:r>
      <w:r w:rsidR="003F2CFC" w:rsidRPr="00A96534">
        <w:rPr>
          <w:rFonts w:asciiTheme="minorHAnsi" w:hAnsiTheme="minorHAnsi" w:cstheme="minorHAnsi"/>
          <w:szCs w:val="24"/>
        </w:rPr>
        <w:t xml:space="preserve">Then </w:t>
      </w:r>
      <w:r w:rsidR="007C3B26" w:rsidRPr="00A96534">
        <w:rPr>
          <w:rFonts w:asciiTheme="minorHAnsi" w:hAnsiTheme="minorHAnsi" w:cstheme="minorHAnsi"/>
          <w:szCs w:val="24"/>
        </w:rPr>
        <w:t>describe</w:t>
      </w:r>
      <w:r w:rsidRPr="00A96534">
        <w:rPr>
          <w:rFonts w:asciiTheme="minorHAnsi" w:hAnsiTheme="minorHAnsi" w:cstheme="minorHAnsi"/>
          <w:szCs w:val="24"/>
        </w:rPr>
        <w:t xml:space="preserve"> how the project</w:t>
      </w:r>
      <w:r w:rsidR="000D454E" w:rsidRPr="00A96534">
        <w:rPr>
          <w:rFonts w:asciiTheme="minorHAnsi" w:hAnsiTheme="minorHAnsi" w:cstheme="minorHAnsi"/>
          <w:szCs w:val="24"/>
        </w:rPr>
        <w:t xml:space="preserve"> aligns </w:t>
      </w:r>
      <w:r w:rsidRPr="00A96534">
        <w:rPr>
          <w:rFonts w:asciiTheme="minorHAnsi" w:hAnsiTheme="minorHAnsi" w:cstheme="minorHAnsi"/>
          <w:szCs w:val="24"/>
        </w:rPr>
        <w:t xml:space="preserve">the Guidance Criteria </w:t>
      </w:r>
      <w:r w:rsidR="00F71180" w:rsidRPr="00A96534">
        <w:rPr>
          <w:rFonts w:asciiTheme="minorHAnsi" w:hAnsiTheme="minorHAnsi" w:cstheme="minorHAnsi"/>
          <w:szCs w:val="24"/>
        </w:rPr>
        <w:t xml:space="preserve">described </w:t>
      </w:r>
      <w:r w:rsidRPr="00A96534">
        <w:rPr>
          <w:rFonts w:asciiTheme="minorHAnsi" w:hAnsiTheme="minorHAnsi" w:cstheme="minorHAnsi"/>
          <w:szCs w:val="24"/>
        </w:rPr>
        <w:t>in</w:t>
      </w:r>
      <w:hyperlink w:anchor="_Attachment_A._Guidance" w:history="1">
        <w:r w:rsidRPr="00A96534">
          <w:rPr>
            <w:rFonts w:asciiTheme="minorHAnsi" w:hAnsiTheme="minorHAnsi" w:cstheme="minorHAnsi"/>
            <w:color w:val="0000FF"/>
            <w:szCs w:val="24"/>
            <w:u w:val="single"/>
          </w:rPr>
          <w:t xml:space="preserve"> Attachment C</w:t>
        </w:r>
      </w:hyperlink>
      <w:r w:rsidRPr="00A96534">
        <w:rPr>
          <w:rFonts w:asciiTheme="minorHAnsi" w:hAnsiTheme="minorHAnsi" w:cstheme="minorHAnsi"/>
          <w:szCs w:val="24"/>
        </w:rPr>
        <w:t xml:space="preserve">. This </w:t>
      </w:r>
      <w:r w:rsidR="000D454E" w:rsidRPr="00A96534">
        <w:rPr>
          <w:rFonts w:asciiTheme="minorHAnsi" w:hAnsiTheme="minorHAnsi" w:cstheme="minorHAnsi"/>
          <w:szCs w:val="24"/>
        </w:rPr>
        <w:t xml:space="preserve">section should clearly convey the project’s importance and the potential benefits or impacts it is expected to deliver. </w:t>
      </w:r>
    </w:p>
    <w:p w14:paraId="245875AE" w14:textId="1E88D0D9" w:rsidR="00473910" w:rsidRPr="00A96534" w:rsidRDefault="00473910">
      <w:pPr>
        <w:numPr>
          <w:ilvl w:val="1"/>
          <w:numId w:val="9"/>
        </w:numPr>
        <w:spacing w:before="120" w:after="120" w:line="259" w:lineRule="auto"/>
        <w:ind w:left="1080"/>
        <w:contextualSpacing/>
        <w:rPr>
          <w:rFonts w:asciiTheme="minorHAnsi" w:hAnsiTheme="minorHAnsi" w:cstheme="minorHAnsi"/>
          <w:szCs w:val="24"/>
        </w:rPr>
      </w:pPr>
      <w:r w:rsidRPr="00A96534">
        <w:rPr>
          <w:rFonts w:asciiTheme="minorHAnsi" w:hAnsiTheme="minorHAnsi" w:cstheme="minorHAnsi"/>
          <w:b/>
          <w:szCs w:val="24"/>
        </w:rPr>
        <w:t>Project Plan</w:t>
      </w:r>
      <w:r w:rsidRPr="00A96534">
        <w:rPr>
          <w:rFonts w:asciiTheme="minorHAnsi" w:hAnsiTheme="minorHAnsi" w:cstheme="minorHAnsi"/>
          <w:szCs w:val="24"/>
        </w:rPr>
        <w:t>: In the context of the Guidance Criteria and the problem this proposed work aims to address, please discuss the following</w:t>
      </w:r>
      <w:r w:rsidR="00305247" w:rsidRPr="00A96534">
        <w:rPr>
          <w:rFonts w:asciiTheme="minorHAnsi" w:hAnsiTheme="minorHAnsi" w:cstheme="minorHAnsi"/>
          <w:szCs w:val="24"/>
        </w:rPr>
        <w:t xml:space="preserve"> in the plan</w:t>
      </w:r>
      <w:r w:rsidRPr="00A96534">
        <w:rPr>
          <w:rFonts w:asciiTheme="minorHAnsi" w:hAnsiTheme="minorHAnsi" w:cstheme="minorHAnsi"/>
          <w:szCs w:val="24"/>
        </w:rPr>
        <w:t>:</w:t>
      </w:r>
    </w:p>
    <w:p w14:paraId="2CFA132B"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4"/>
        </w:rPr>
      </w:pPr>
      <w:r w:rsidRPr="00A96534">
        <w:rPr>
          <w:rFonts w:asciiTheme="minorHAnsi" w:hAnsiTheme="minorHAnsi" w:cstheme="minorHAnsi"/>
          <w:b/>
          <w:szCs w:val="24"/>
        </w:rPr>
        <w:t>Activities and Responsibilities</w:t>
      </w:r>
    </w:p>
    <w:p w14:paraId="10BE1EAF" w14:textId="77777777" w:rsidR="00B60272" w:rsidRPr="00A96534" w:rsidRDefault="00B60272">
      <w:pPr>
        <w:numPr>
          <w:ilvl w:val="2"/>
          <w:numId w:val="25"/>
        </w:numPr>
        <w:spacing w:before="120" w:after="120" w:line="259" w:lineRule="auto"/>
        <w:contextualSpacing/>
        <w:rPr>
          <w:rFonts w:asciiTheme="minorHAnsi" w:hAnsiTheme="minorHAnsi" w:cstheme="minorHAnsi"/>
          <w:bCs/>
          <w:szCs w:val="24"/>
        </w:rPr>
      </w:pPr>
      <w:r w:rsidRPr="00A96534">
        <w:rPr>
          <w:rFonts w:asciiTheme="minorHAnsi" w:hAnsiTheme="minorHAnsi" w:cstheme="minorHAnsi"/>
          <w:bCs/>
          <w:szCs w:val="24"/>
        </w:rPr>
        <w:t>Describe the major activities required to achieve the project’s objectives, providing enough detail for reviewers to understand the workflow and sequencing. For multi</w:t>
      </w:r>
      <w:r w:rsidRPr="00A96534">
        <w:rPr>
          <w:rFonts w:ascii="Cambria Math" w:hAnsi="Cambria Math" w:cs="Cambria Math"/>
          <w:bCs/>
          <w:szCs w:val="24"/>
        </w:rPr>
        <w:t>‑</w:t>
      </w:r>
      <w:r w:rsidRPr="00A96534">
        <w:rPr>
          <w:rFonts w:asciiTheme="minorHAnsi" w:hAnsiTheme="minorHAnsi" w:cstheme="minorHAnsi"/>
          <w:bCs/>
          <w:szCs w:val="24"/>
        </w:rPr>
        <w:t>component projects (for example, developing a landslide inventory map followed by public outreach), clearly outline each component and identify the staff, partners, or contractors responsible for implementation. Note that the review panel may recommend funding only certain activities; if portions are not recommended, the scope, budget, or related elements may need revision based on OAG and LHPO guidance.</w:t>
      </w:r>
    </w:p>
    <w:p w14:paraId="68ABCCAE"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4"/>
        </w:rPr>
      </w:pPr>
      <w:r w:rsidRPr="00A96534">
        <w:rPr>
          <w:rFonts w:asciiTheme="minorHAnsi" w:hAnsiTheme="minorHAnsi" w:cstheme="minorHAnsi"/>
          <w:b/>
          <w:szCs w:val="24"/>
        </w:rPr>
        <w:t>Staffing, Roles, and Level of Effort</w:t>
      </w:r>
    </w:p>
    <w:p w14:paraId="21D81664" w14:textId="77777777" w:rsidR="00B60272" w:rsidRPr="00A96534" w:rsidRDefault="00B60272">
      <w:pPr>
        <w:numPr>
          <w:ilvl w:val="2"/>
          <w:numId w:val="25"/>
        </w:numPr>
        <w:spacing w:before="120" w:after="120" w:line="259" w:lineRule="auto"/>
        <w:contextualSpacing/>
        <w:rPr>
          <w:rFonts w:asciiTheme="minorHAnsi" w:hAnsiTheme="minorHAnsi" w:cstheme="minorHAnsi"/>
          <w:bCs/>
          <w:szCs w:val="24"/>
        </w:rPr>
      </w:pPr>
      <w:r w:rsidRPr="00A96534">
        <w:rPr>
          <w:rFonts w:asciiTheme="minorHAnsi" w:hAnsiTheme="minorHAnsi" w:cstheme="minorHAnsi"/>
          <w:bCs/>
          <w:szCs w:val="24"/>
        </w:rPr>
        <w:t xml:space="preserve">For each project year, outline staffing roles, expected time commitments, and overall level of effort. Include plans for hiring, onboarding, and training new personnel, along with any required professional licenses. If hiring is </w:t>
      </w:r>
      <w:r w:rsidRPr="00A96534">
        <w:rPr>
          <w:rFonts w:asciiTheme="minorHAnsi" w:hAnsiTheme="minorHAnsi" w:cstheme="minorHAnsi"/>
          <w:bCs/>
          <w:szCs w:val="24"/>
        </w:rPr>
        <w:lastRenderedPageBreak/>
        <w:t>anticipated, include the recruitment timeline and describe how new staff will be prepared to contribute effectively.</w:t>
      </w:r>
    </w:p>
    <w:p w14:paraId="79DFB25F"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4"/>
        </w:rPr>
      </w:pPr>
      <w:r w:rsidRPr="00A96534">
        <w:rPr>
          <w:rFonts w:asciiTheme="minorHAnsi" w:hAnsiTheme="minorHAnsi" w:cstheme="minorHAnsi"/>
          <w:b/>
          <w:szCs w:val="24"/>
        </w:rPr>
        <w:t>Data Collection, Analysis, and Management</w:t>
      </w:r>
    </w:p>
    <w:p w14:paraId="15CAE19F" w14:textId="77777777" w:rsidR="00B60272" w:rsidRPr="00A96534" w:rsidRDefault="00B60272">
      <w:pPr>
        <w:numPr>
          <w:ilvl w:val="2"/>
          <w:numId w:val="25"/>
        </w:numPr>
        <w:spacing w:before="120" w:after="120" w:line="259" w:lineRule="auto"/>
        <w:contextualSpacing/>
        <w:rPr>
          <w:rFonts w:asciiTheme="minorHAnsi" w:hAnsiTheme="minorHAnsi" w:cstheme="minorHAnsi"/>
          <w:bCs/>
          <w:szCs w:val="22"/>
        </w:rPr>
      </w:pPr>
      <w:r w:rsidRPr="00A96534">
        <w:rPr>
          <w:rFonts w:asciiTheme="minorHAnsi" w:hAnsiTheme="minorHAnsi" w:cstheme="minorHAnsi"/>
          <w:bCs/>
          <w:szCs w:val="22"/>
        </w:rPr>
        <w:t>Explain how project data will be collected, analyzed, interpreted, documented, and shared. Describe analytical methods, quality</w:t>
      </w:r>
      <w:r w:rsidRPr="00A96534">
        <w:rPr>
          <w:rFonts w:ascii="Cambria Math" w:hAnsi="Cambria Math" w:cs="Cambria Math"/>
          <w:bCs/>
          <w:szCs w:val="22"/>
        </w:rPr>
        <w:t>‑</w:t>
      </w:r>
      <w:r w:rsidRPr="00A96534">
        <w:rPr>
          <w:rFonts w:asciiTheme="minorHAnsi" w:hAnsiTheme="minorHAnsi" w:cstheme="minorHAnsi"/>
          <w:bCs/>
          <w:szCs w:val="22"/>
        </w:rPr>
        <w:t>assurance steps, and how results will be integrated into project deliverables and reporting requirements.</w:t>
      </w:r>
    </w:p>
    <w:p w14:paraId="233E5506"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2"/>
        </w:rPr>
      </w:pPr>
      <w:r w:rsidRPr="00A96534">
        <w:rPr>
          <w:rFonts w:asciiTheme="minorHAnsi" w:hAnsiTheme="minorHAnsi" w:cstheme="minorHAnsi"/>
          <w:b/>
          <w:szCs w:val="22"/>
        </w:rPr>
        <w:t>Relationship to Past Work</w:t>
      </w:r>
    </w:p>
    <w:p w14:paraId="29508CDD" w14:textId="77777777" w:rsidR="00B60272" w:rsidRPr="00A96534" w:rsidRDefault="00B60272">
      <w:pPr>
        <w:numPr>
          <w:ilvl w:val="2"/>
          <w:numId w:val="25"/>
        </w:numPr>
        <w:spacing w:before="120" w:after="120" w:line="259" w:lineRule="auto"/>
        <w:contextualSpacing/>
        <w:rPr>
          <w:rFonts w:asciiTheme="minorHAnsi" w:hAnsiTheme="minorHAnsi" w:cstheme="minorHAnsi"/>
          <w:bCs/>
          <w:szCs w:val="22"/>
        </w:rPr>
      </w:pPr>
      <w:r w:rsidRPr="00A96534">
        <w:rPr>
          <w:rFonts w:asciiTheme="minorHAnsi" w:hAnsiTheme="minorHAnsi" w:cstheme="minorHAnsi"/>
          <w:bCs/>
          <w:szCs w:val="22"/>
        </w:rPr>
        <w:t>Summarize how the proposed project builds on or extends previous studies or related efforts in the region or within the same topic area. Clarify how past findings inform your approach and how the proposed work fills identified gaps.</w:t>
      </w:r>
    </w:p>
    <w:p w14:paraId="1238D148"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2"/>
        </w:rPr>
      </w:pPr>
      <w:r w:rsidRPr="00A96534">
        <w:rPr>
          <w:rFonts w:asciiTheme="minorHAnsi" w:hAnsiTheme="minorHAnsi" w:cstheme="minorHAnsi"/>
          <w:b/>
          <w:szCs w:val="22"/>
        </w:rPr>
        <w:t>Milestones, Deliverables, and Reporting</w:t>
      </w:r>
    </w:p>
    <w:p w14:paraId="28C16637" w14:textId="6E6AA214" w:rsidR="00B60272" w:rsidRPr="00A96534" w:rsidRDefault="00B60272">
      <w:pPr>
        <w:numPr>
          <w:ilvl w:val="2"/>
          <w:numId w:val="25"/>
        </w:numPr>
        <w:spacing w:before="120" w:after="120" w:line="259" w:lineRule="auto"/>
        <w:contextualSpacing/>
        <w:rPr>
          <w:rFonts w:asciiTheme="minorHAnsi" w:hAnsiTheme="minorHAnsi" w:cstheme="minorHAnsi"/>
          <w:bCs/>
          <w:szCs w:val="22"/>
        </w:rPr>
      </w:pPr>
      <w:r w:rsidRPr="00A96534">
        <w:rPr>
          <w:rFonts w:asciiTheme="minorHAnsi" w:hAnsiTheme="minorHAnsi" w:cstheme="minorHAnsi"/>
          <w:bCs/>
          <w:szCs w:val="22"/>
        </w:rPr>
        <w:t xml:space="preserve">Provide a schedule of key milestones, deliverables, and reporting deadlines. Clearly connect expected results to the proposed activities, methods, and data sources. Briefly explain how the outcomes address the Guidance Criteria. </w:t>
      </w:r>
    </w:p>
    <w:p w14:paraId="1E7B0228"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2"/>
        </w:rPr>
      </w:pPr>
      <w:r w:rsidRPr="00A96534">
        <w:rPr>
          <w:rFonts w:asciiTheme="minorHAnsi" w:hAnsiTheme="minorHAnsi" w:cstheme="minorHAnsi"/>
          <w:b/>
          <w:szCs w:val="22"/>
        </w:rPr>
        <w:t>Sustainability and Transferability</w:t>
      </w:r>
    </w:p>
    <w:p w14:paraId="700E7884" w14:textId="5BCE6883" w:rsidR="00B60272" w:rsidRPr="00A96534" w:rsidRDefault="00B60272">
      <w:pPr>
        <w:numPr>
          <w:ilvl w:val="2"/>
          <w:numId w:val="25"/>
        </w:numPr>
        <w:spacing w:before="120" w:after="120" w:line="259" w:lineRule="auto"/>
        <w:contextualSpacing/>
        <w:rPr>
          <w:rFonts w:asciiTheme="minorHAnsi" w:hAnsiTheme="minorHAnsi" w:cstheme="minorHAnsi"/>
          <w:bCs/>
          <w:szCs w:val="22"/>
        </w:rPr>
      </w:pPr>
      <w:r w:rsidRPr="00A96534">
        <w:rPr>
          <w:rFonts w:asciiTheme="minorHAnsi" w:hAnsiTheme="minorHAnsi" w:cstheme="minorHAnsi"/>
          <w:bCs/>
          <w:szCs w:val="22"/>
        </w:rPr>
        <w:t xml:space="preserve">If project activities or benefits will continue beyond the funding period, describe how this work will be </w:t>
      </w:r>
      <w:r w:rsidR="00A63A99" w:rsidRPr="00A96534">
        <w:rPr>
          <w:rFonts w:asciiTheme="minorHAnsi" w:hAnsiTheme="minorHAnsi" w:cstheme="minorHAnsi"/>
          <w:bCs/>
          <w:szCs w:val="22"/>
        </w:rPr>
        <w:t xml:space="preserve">sustained, </w:t>
      </w:r>
      <w:r w:rsidRPr="00A96534">
        <w:rPr>
          <w:rFonts w:asciiTheme="minorHAnsi" w:hAnsiTheme="minorHAnsi" w:cstheme="minorHAnsi"/>
          <w:bCs/>
          <w:szCs w:val="22"/>
        </w:rPr>
        <w:t>for example, through follow</w:t>
      </w:r>
      <w:r w:rsidRPr="00A96534">
        <w:rPr>
          <w:rFonts w:ascii="Cambria Math" w:hAnsi="Cambria Math" w:cs="Cambria Math"/>
          <w:bCs/>
          <w:szCs w:val="22"/>
        </w:rPr>
        <w:t>‑</w:t>
      </w:r>
      <w:r w:rsidRPr="00A96534">
        <w:rPr>
          <w:rFonts w:asciiTheme="minorHAnsi" w:hAnsiTheme="minorHAnsi" w:cstheme="minorHAnsi"/>
          <w:bCs/>
          <w:szCs w:val="22"/>
        </w:rPr>
        <w:t>on funding, ongoing partnerships, or integration into existing programs. If applicable, explain how project methods, tools, or results can be applied in other regions or contexts to demonstrate broader value.</w:t>
      </w:r>
    </w:p>
    <w:p w14:paraId="763264CC" w14:textId="77777777" w:rsidR="00B60272" w:rsidRPr="00A96534" w:rsidRDefault="00B60272">
      <w:pPr>
        <w:numPr>
          <w:ilvl w:val="1"/>
          <w:numId w:val="25"/>
        </w:numPr>
        <w:spacing w:before="120" w:after="120" w:line="259" w:lineRule="auto"/>
        <w:contextualSpacing/>
        <w:rPr>
          <w:rFonts w:asciiTheme="minorHAnsi" w:hAnsiTheme="minorHAnsi" w:cstheme="minorHAnsi"/>
          <w:b/>
          <w:szCs w:val="22"/>
        </w:rPr>
      </w:pPr>
      <w:r w:rsidRPr="00A96534">
        <w:rPr>
          <w:rFonts w:asciiTheme="minorHAnsi" w:hAnsiTheme="minorHAnsi" w:cstheme="minorHAnsi"/>
          <w:b/>
          <w:szCs w:val="22"/>
        </w:rPr>
        <w:t>Dissemination of Results</w:t>
      </w:r>
    </w:p>
    <w:p w14:paraId="13769426" w14:textId="6F7FB8A4" w:rsidR="00473910" w:rsidRPr="00A96534" w:rsidRDefault="00B60272">
      <w:pPr>
        <w:numPr>
          <w:ilvl w:val="2"/>
          <w:numId w:val="25"/>
        </w:numPr>
        <w:spacing w:before="120" w:after="120" w:line="259" w:lineRule="auto"/>
        <w:contextualSpacing/>
        <w:rPr>
          <w:rFonts w:asciiTheme="minorHAnsi" w:hAnsiTheme="minorHAnsi" w:cstheme="minorHAnsi"/>
        </w:rPr>
      </w:pPr>
      <w:r w:rsidRPr="00A96534">
        <w:rPr>
          <w:rFonts w:asciiTheme="minorHAnsi" w:hAnsiTheme="minorHAnsi" w:cstheme="minorHAnsi"/>
          <w:bCs/>
          <w:szCs w:val="22"/>
        </w:rPr>
        <w:t>Describe anticipated project products and how they will be shared with intended audiences. Products may include maps, datasets, journal articles, outreach materials, or other outputs. Submission for peer review is encouraged</w:t>
      </w:r>
      <w:r w:rsidR="00FF2E46" w:rsidRPr="00A96534">
        <w:rPr>
          <w:rFonts w:asciiTheme="minorHAnsi" w:hAnsiTheme="minorHAnsi" w:cstheme="minorHAnsi"/>
          <w:bCs/>
          <w:szCs w:val="22"/>
        </w:rPr>
        <w:t xml:space="preserve"> and not required</w:t>
      </w:r>
      <w:r w:rsidRPr="00A96534">
        <w:rPr>
          <w:rFonts w:asciiTheme="minorHAnsi" w:hAnsiTheme="minorHAnsi" w:cstheme="minorHAnsi"/>
          <w:bCs/>
          <w:szCs w:val="22"/>
        </w:rPr>
        <w:t>. Journal publication does not replace the Final Technical Report or Data Management Plan requirements. All products and code must be made publicly accessible</w:t>
      </w:r>
      <w:r w:rsidR="001E33FE" w:rsidRPr="00A96534">
        <w:rPr>
          <w:rFonts w:asciiTheme="minorHAnsi" w:hAnsiTheme="minorHAnsi" w:cstheme="minorHAnsi"/>
          <w:bCs/>
          <w:szCs w:val="22"/>
        </w:rPr>
        <w:t>.</w:t>
      </w:r>
      <w:r w:rsidR="00C67709" w:rsidRPr="00A96534">
        <w:rPr>
          <w:rFonts w:asciiTheme="minorHAnsi" w:hAnsiTheme="minorHAnsi" w:cstheme="minorHAnsi"/>
        </w:rPr>
        <w:t xml:space="preserve"> </w:t>
      </w:r>
    </w:p>
    <w:p w14:paraId="2C245B0C" w14:textId="22C45100" w:rsidR="00C10A6E" w:rsidRPr="00A96534" w:rsidRDefault="00473910">
      <w:pPr>
        <w:numPr>
          <w:ilvl w:val="1"/>
          <w:numId w:val="9"/>
        </w:numPr>
        <w:spacing w:before="120" w:after="120" w:line="259" w:lineRule="auto"/>
        <w:ind w:left="1080"/>
        <w:contextualSpacing/>
        <w:rPr>
          <w:rFonts w:asciiTheme="minorHAnsi" w:hAnsiTheme="minorHAnsi" w:cstheme="minorHAnsi"/>
        </w:rPr>
      </w:pPr>
      <w:r w:rsidRPr="00A96534">
        <w:rPr>
          <w:rFonts w:asciiTheme="minorHAnsi" w:hAnsiTheme="minorHAnsi" w:cstheme="minorHAnsi"/>
          <w:b/>
          <w:bCs/>
        </w:rPr>
        <w:t xml:space="preserve">Related Efforts: </w:t>
      </w:r>
      <w:r w:rsidR="00C10A6E" w:rsidRPr="00A96534">
        <w:rPr>
          <w:rFonts w:asciiTheme="minorHAnsi" w:hAnsiTheme="minorHAnsi" w:cstheme="minorHAnsi"/>
        </w:rPr>
        <w:t xml:space="preserve">Briefly describe previous work your team has done that relates to this </w:t>
      </w:r>
      <w:r w:rsidR="0019600C" w:rsidRPr="00A96534">
        <w:rPr>
          <w:rFonts w:asciiTheme="minorHAnsi" w:hAnsiTheme="minorHAnsi" w:cstheme="minorHAnsi"/>
        </w:rPr>
        <w:t>proposal and</w:t>
      </w:r>
      <w:r w:rsidR="00C10A6E" w:rsidRPr="00A96534">
        <w:rPr>
          <w:rFonts w:asciiTheme="minorHAnsi" w:hAnsiTheme="minorHAnsi" w:cstheme="minorHAnsi"/>
        </w:rPr>
        <w:t xml:space="preserve"> explain how you will collaborate with other experts. Summarize any ongoing landslide</w:t>
      </w:r>
      <w:r w:rsidR="00C10A6E" w:rsidRPr="00A96534">
        <w:rPr>
          <w:rFonts w:ascii="Cambria Math" w:hAnsi="Cambria Math" w:cs="Cambria Math"/>
        </w:rPr>
        <w:t>‑</w:t>
      </w:r>
      <w:r w:rsidR="00C10A6E" w:rsidRPr="00A96534">
        <w:rPr>
          <w:rFonts w:asciiTheme="minorHAnsi" w:hAnsiTheme="minorHAnsi" w:cstheme="minorHAnsi"/>
        </w:rPr>
        <w:t xml:space="preserve">related efforts. </w:t>
      </w:r>
    </w:p>
    <w:p w14:paraId="6EF3D4DB" w14:textId="4B06CA67" w:rsidR="00473910" w:rsidRPr="00A96534" w:rsidRDefault="00473910">
      <w:pPr>
        <w:numPr>
          <w:ilvl w:val="1"/>
          <w:numId w:val="9"/>
        </w:numPr>
        <w:spacing w:before="120" w:after="120" w:line="259" w:lineRule="auto"/>
        <w:ind w:left="1080"/>
        <w:contextualSpacing/>
        <w:rPr>
          <w:rFonts w:asciiTheme="minorHAnsi" w:hAnsiTheme="minorHAnsi" w:cstheme="minorHAnsi"/>
          <w:szCs w:val="22"/>
        </w:rPr>
      </w:pPr>
      <w:r w:rsidRPr="00A96534">
        <w:rPr>
          <w:rFonts w:asciiTheme="minorHAnsi" w:hAnsiTheme="minorHAnsi" w:cstheme="minorHAnsi"/>
          <w:b/>
          <w:bCs/>
          <w:szCs w:val="22"/>
        </w:rPr>
        <w:t xml:space="preserve">Institutional Qualifications: </w:t>
      </w:r>
      <w:r w:rsidR="00A44AAA" w:rsidRPr="00A96534">
        <w:rPr>
          <w:rFonts w:asciiTheme="minorHAnsi" w:hAnsiTheme="minorHAnsi" w:cstheme="minorHAnsi"/>
          <w:szCs w:val="22"/>
        </w:rPr>
        <w:t>Summarize your institution’s resources and experience that support the project. Include relevant staff expertise, technical capabilities, access to data, and connections to expected users of the project results.</w:t>
      </w:r>
    </w:p>
    <w:p w14:paraId="11B6CF06" w14:textId="093C40E0" w:rsidR="00473910" w:rsidRPr="00A96534" w:rsidRDefault="00473910">
      <w:pPr>
        <w:numPr>
          <w:ilvl w:val="1"/>
          <w:numId w:val="9"/>
        </w:numPr>
        <w:spacing w:before="120" w:after="120" w:line="259" w:lineRule="auto"/>
        <w:ind w:left="1080"/>
        <w:contextualSpacing/>
        <w:rPr>
          <w:rFonts w:asciiTheme="minorHAnsi" w:hAnsiTheme="minorHAnsi" w:cstheme="minorHAnsi"/>
          <w:szCs w:val="22"/>
        </w:rPr>
      </w:pPr>
      <w:r w:rsidRPr="00A96534">
        <w:rPr>
          <w:rFonts w:asciiTheme="minorHAnsi" w:hAnsiTheme="minorHAnsi" w:cstheme="minorHAnsi"/>
          <w:b/>
          <w:bCs/>
          <w:szCs w:val="22"/>
        </w:rPr>
        <w:t xml:space="preserve">Past USGS-Supported Projects: </w:t>
      </w:r>
      <w:r w:rsidR="004427E4" w:rsidRPr="00A96534">
        <w:rPr>
          <w:rFonts w:asciiTheme="minorHAnsi" w:hAnsiTheme="minorHAnsi" w:cstheme="minorHAnsi"/>
          <w:szCs w:val="22"/>
        </w:rPr>
        <w:t>List past USGS funding related to this proposal. Include the funding amount per year, award duration (including extensions), and the person</w:t>
      </w:r>
      <w:r w:rsidR="004427E4" w:rsidRPr="00A96534">
        <w:rPr>
          <w:rFonts w:ascii="Cambria Math" w:hAnsi="Cambria Math" w:cs="Cambria Math"/>
          <w:szCs w:val="22"/>
        </w:rPr>
        <w:t>‑</w:t>
      </w:r>
      <w:r w:rsidR="004427E4" w:rsidRPr="00A96534">
        <w:rPr>
          <w:rFonts w:asciiTheme="minorHAnsi" w:hAnsiTheme="minorHAnsi" w:cstheme="minorHAnsi"/>
          <w:szCs w:val="22"/>
        </w:rPr>
        <w:t>months committed by each PI and co</w:t>
      </w:r>
      <w:r w:rsidR="004427E4" w:rsidRPr="00A96534">
        <w:rPr>
          <w:rFonts w:ascii="Cambria Math" w:hAnsi="Cambria Math" w:cs="Cambria Math"/>
          <w:szCs w:val="22"/>
        </w:rPr>
        <w:t>‑</w:t>
      </w:r>
      <w:r w:rsidR="004427E4" w:rsidRPr="00A96534">
        <w:rPr>
          <w:rFonts w:asciiTheme="minorHAnsi" w:hAnsiTheme="minorHAnsi" w:cstheme="minorHAnsi"/>
          <w:szCs w:val="22"/>
        </w:rPr>
        <w:t>PI.</w:t>
      </w:r>
    </w:p>
    <w:p w14:paraId="7A1160E5" w14:textId="4C6768D7" w:rsidR="00541438" w:rsidRPr="00A96534" w:rsidRDefault="008B546A">
      <w:pPr>
        <w:numPr>
          <w:ilvl w:val="1"/>
          <w:numId w:val="9"/>
        </w:numPr>
        <w:spacing w:before="120" w:after="120" w:line="259" w:lineRule="auto"/>
        <w:ind w:left="1080"/>
        <w:contextualSpacing/>
        <w:rPr>
          <w:rFonts w:asciiTheme="minorHAnsi" w:hAnsiTheme="minorHAnsi" w:cstheme="minorHAnsi"/>
          <w:szCs w:val="22"/>
        </w:rPr>
      </w:pPr>
      <w:r w:rsidRPr="00A96534">
        <w:rPr>
          <w:rFonts w:asciiTheme="minorHAnsi" w:hAnsiTheme="minorHAnsi" w:cstheme="minorHAnsi"/>
          <w:b/>
          <w:bCs/>
          <w:szCs w:val="22"/>
        </w:rPr>
        <w:lastRenderedPageBreak/>
        <w:t>Artificial Intelligence</w:t>
      </w:r>
      <w:r w:rsidR="00280FE0" w:rsidRPr="00A96534">
        <w:rPr>
          <w:rFonts w:asciiTheme="minorHAnsi" w:hAnsiTheme="minorHAnsi" w:cstheme="minorHAnsi"/>
          <w:b/>
          <w:bCs/>
          <w:szCs w:val="22"/>
        </w:rPr>
        <w:t xml:space="preserve"> Disclosure</w:t>
      </w:r>
      <w:r w:rsidR="00541438" w:rsidRPr="00A96534">
        <w:rPr>
          <w:rFonts w:asciiTheme="minorHAnsi" w:hAnsiTheme="minorHAnsi" w:cstheme="minorHAnsi"/>
          <w:b/>
          <w:bCs/>
          <w:szCs w:val="22"/>
        </w:rPr>
        <w:t>:</w:t>
      </w:r>
      <w:r w:rsidR="00541438" w:rsidRPr="00A96534">
        <w:rPr>
          <w:rFonts w:asciiTheme="minorHAnsi" w:hAnsiTheme="minorHAnsi" w:cstheme="minorHAnsi"/>
          <w:szCs w:val="22"/>
        </w:rPr>
        <w:t xml:space="preserve"> Were any AI</w:t>
      </w:r>
      <w:r w:rsidR="00541438" w:rsidRPr="00A96534">
        <w:rPr>
          <w:rFonts w:ascii="Cambria Math" w:hAnsi="Cambria Math" w:cs="Cambria Math"/>
          <w:szCs w:val="22"/>
        </w:rPr>
        <w:t>‑</w:t>
      </w:r>
      <w:r w:rsidR="00541438" w:rsidRPr="00A96534">
        <w:rPr>
          <w:rFonts w:asciiTheme="minorHAnsi" w:hAnsiTheme="minorHAnsi" w:cstheme="minorHAnsi"/>
          <w:szCs w:val="22"/>
        </w:rPr>
        <w:t>based tools (such as generative text, summarization, coding, or editing tools) used to help prepare any part of this proposal?</w:t>
      </w:r>
      <w:r w:rsidR="00997A0F" w:rsidRPr="00A96534">
        <w:rPr>
          <w:rFonts w:asciiTheme="minorHAnsi" w:hAnsiTheme="minorHAnsi" w:cstheme="minorHAnsi"/>
          <w:szCs w:val="22"/>
        </w:rPr>
        <w:t xml:space="preserve"> </w:t>
      </w:r>
      <w:r w:rsidR="00541438" w:rsidRPr="00A96534">
        <w:rPr>
          <w:rFonts w:asciiTheme="minorHAnsi" w:hAnsiTheme="minorHAnsi" w:cstheme="minorHAnsi"/>
          <w:szCs w:val="22"/>
        </w:rPr>
        <w:t>If yes, briefly describe:</w:t>
      </w:r>
    </w:p>
    <w:p w14:paraId="07BF2D80" w14:textId="6A2A387B" w:rsidR="00541438" w:rsidRPr="00A96534" w:rsidRDefault="00541438">
      <w:pPr>
        <w:pStyle w:val="ListParagraph"/>
        <w:numPr>
          <w:ilvl w:val="3"/>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szCs w:val="22"/>
        </w:rPr>
        <w:t>Which AI tools were used</w:t>
      </w:r>
    </w:p>
    <w:p w14:paraId="4C41482A" w14:textId="36CF4CF4" w:rsidR="00541438" w:rsidRPr="00A96534" w:rsidRDefault="00541438">
      <w:pPr>
        <w:pStyle w:val="ListParagraph"/>
        <w:numPr>
          <w:ilvl w:val="3"/>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szCs w:val="22"/>
        </w:rPr>
        <w:t>What sections they assisted with</w:t>
      </w:r>
    </w:p>
    <w:p w14:paraId="3B303964" w14:textId="0BD59D1E" w:rsidR="008B546A" w:rsidRPr="00A96534" w:rsidRDefault="00541438">
      <w:pPr>
        <w:pStyle w:val="ListParagraph"/>
        <w:numPr>
          <w:ilvl w:val="3"/>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szCs w:val="22"/>
        </w:rPr>
        <w:t>The approximate extent of AI involvement</w:t>
      </w:r>
      <w:r w:rsidR="00FF6942" w:rsidRPr="00A96534">
        <w:rPr>
          <w:rFonts w:asciiTheme="minorHAnsi" w:hAnsiTheme="minorHAnsi" w:cstheme="minorHAnsi"/>
          <w:szCs w:val="22"/>
        </w:rPr>
        <w:t xml:space="preserve"> using the following examples:</w:t>
      </w:r>
    </w:p>
    <w:p w14:paraId="2D0905B4" w14:textId="18A73FD8" w:rsidR="001F4994" w:rsidRPr="00A96534" w:rsidRDefault="001F4994">
      <w:pPr>
        <w:pStyle w:val="ListParagraph"/>
        <w:numPr>
          <w:ilvl w:val="5"/>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b/>
          <w:bCs/>
          <w:szCs w:val="22"/>
        </w:rPr>
        <w:t>Minimal AI Assistance</w:t>
      </w:r>
      <w:r w:rsidRPr="00A96534">
        <w:rPr>
          <w:rFonts w:asciiTheme="minorHAnsi" w:hAnsiTheme="minorHAnsi" w:cstheme="minorHAnsi"/>
          <w:szCs w:val="22"/>
        </w:rPr>
        <w:t>: Spell</w:t>
      </w:r>
      <w:r w:rsidRPr="00A96534">
        <w:rPr>
          <w:rFonts w:ascii="Cambria Math" w:hAnsi="Cambria Math" w:cs="Cambria Math"/>
          <w:szCs w:val="22"/>
        </w:rPr>
        <w:t>‑</w:t>
      </w:r>
      <w:r w:rsidRPr="00A96534">
        <w:rPr>
          <w:rFonts w:asciiTheme="minorHAnsi" w:hAnsiTheme="minorHAnsi" w:cstheme="minorHAnsi"/>
          <w:szCs w:val="22"/>
        </w:rPr>
        <w:t>checking, grammar correction, or minor wording suggestions; Using AI to summarize meeting notes or brainstorm ideas; No text generated directly for inclusion in the proposal</w:t>
      </w:r>
    </w:p>
    <w:p w14:paraId="17A11F6E" w14:textId="11094E91" w:rsidR="001F4994" w:rsidRPr="00A96534" w:rsidRDefault="001F4994">
      <w:pPr>
        <w:pStyle w:val="ListParagraph"/>
        <w:numPr>
          <w:ilvl w:val="5"/>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b/>
          <w:bCs/>
          <w:szCs w:val="22"/>
        </w:rPr>
        <w:t>Moderate AI Assistance</w:t>
      </w:r>
      <w:r w:rsidRPr="00A96534">
        <w:rPr>
          <w:rFonts w:asciiTheme="minorHAnsi" w:hAnsiTheme="minorHAnsi" w:cstheme="minorHAnsi"/>
          <w:szCs w:val="22"/>
        </w:rPr>
        <w:t>: AI helped draft specific sentences or paragraphs that were then edited by the applicant; AI assisted in rewording, reorganizing, or simplifying applicant</w:t>
      </w:r>
      <w:r w:rsidRPr="00A96534">
        <w:rPr>
          <w:rFonts w:ascii="Cambria Math" w:hAnsi="Cambria Math" w:cs="Cambria Math"/>
          <w:szCs w:val="22"/>
        </w:rPr>
        <w:t>‑</w:t>
      </w:r>
      <w:r w:rsidRPr="00A96534">
        <w:rPr>
          <w:rFonts w:asciiTheme="minorHAnsi" w:hAnsiTheme="minorHAnsi" w:cstheme="minorHAnsi"/>
          <w:szCs w:val="22"/>
        </w:rPr>
        <w:t>written text; AI used to generate outlines or section drafts, with the applicant doing significant revisions</w:t>
      </w:r>
    </w:p>
    <w:p w14:paraId="757E7918" w14:textId="43FA6DDE" w:rsidR="001F4994" w:rsidRPr="00A96534" w:rsidRDefault="001F4994">
      <w:pPr>
        <w:pStyle w:val="ListParagraph"/>
        <w:numPr>
          <w:ilvl w:val="5"/>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b/>
          <w:bCs/>
          <w:szCs w:val="22"/>
        </w:rPr>
        <w:t>Significant AI Assistance</w:t>
      </w:r>
      <w:r w:rsidRPr="00A96534">
        <w:rPr>
          <w:rFonts w:asciiTheme="minorHAnsi" w:hAnsiTheme="minorHAnsi" w:cstheme="minorHAnsi"/>
          <w:szCs w:val="22"/>
        </w:rPr>
        <w:t>: Large portions of the proposal text were generated by AI; Applicant relied heavily on AI to draft multiple sections before editing; AI used to structure, write, or rewrite major proposal components</w:t>
      </w:r>
    </w:p>
    <w:p w14:paraId="0FEDD74B" w14:textId="6A292691" w:rsidR="001F4994" w:rsidRPr="00A96534" w:rsidRDefault="001F4994">
      <w:pPr>
        <w:pStyle w:val="ListParagraph"/>
        <w:numPr>
          <w:ilvl w:val="5"/>
          <w:numId w:val="22"/>
        </w:numPr>
        <w:spacing w:before="120" w:after="120" w:line="259" w:lineRule="auto"/>
        <w:contextualSpacing/>
        <w:rPr>
          <w:rFonts w:asciiTheme="minorHAnsi" w:hAnsiTheme="minorHAnsi" w:cstheme="minorHAnsi"/>
          <w:szCs w:val="22"/>
        </w:rPr>
      </w:pPr>
      <w:r w:rsidRPr="00A96534">
        <w:rPr>
          <w:rFonts w:asciiTheme="minorHAnsi" w:hAnsiTheme="minorHAnsi" w:cstheme="minorHAnsi"/>
          <w:b/>
          <w:bCs/>
          <w:szCs w:val="22"/>
        </w:rPr>
        <w:t>Extensive / Majority AI Assistance</w:t>
      </w:r>
      <w:r w:rsidRPr="00A96534">
        <w:rPr>
          <w:rFonts w:asciiTheme="minorHAnsi" w:hAnsiTheme="minorHAnsi" w:cstheme="minorHAnsi"/>
          <w:szCs w:val="22"/>
        </w:rPr>
        <w:t>: AI generated most of the narrative text; Applicant provided prompts and edits but contributed limited original writing; Proposal narrative is primarily AI</w:t>
      </w:r>
      <w:r w:rsidRPr="00A96534">
        <w:rPr>
          <w:rFonts w:ascii="Cambria Math" w:hAnsi="Cambria Math" w:cs="Cambria Math"/>
          <w:szCs w:val="22"/>
        </w:rPr>
        <w:t>‑</w:t>
      </w:r>
      <w:r w:rsidRPr="00A96534">
        <w:rPr>
          <w:rFonts w:asciiTheme="minorHAnsi" w:hAnsiTheme="minorHAnsi" w:cstheme="minorHAnsi"/>
          <w:szCs w:val="22"/>
        </w:rPr>
        <w:t>produced with human review</w:t>
      </w:r>
    </w:p>
    <w:p w14:paraId="17308D02" w14:textId="598BEBDD" w:rsidR="00F81CA2" w:rsidRPr="00A96534" w:rsidRDefault="00473910">
      <w:pPr>
        <w:numPr>
          <w:ilvl w:val="1"/>
          <w:numId w:val="9"/>
        </w:numPr>
        <w:spacing w:before="120" w:after="120" w:line="259" w:lineRule="auto"/>
        <w:ind w:left="1080"/>
        <w:contextualSpacing/>
        <w:rPr>
          <w:rFonts w:asciiTheme="minorHAnsi" w:hAnsiTheme="minorHAnsi" w:cstheme="minorHAnsi"/>
        </w:rPr>
      </w:pPr>
      <w:r w:rsidRPr="00A96534">
        <w:rPr>
          <w:rFonts w:asciiTheme="minorHAnsi" w:hAnsiTheme="minorHAnsi" w:cstheme="minorHAnsi"/>
          <w:b/>
          <w:bCs/>
        </w:rPr>
        <w:t>References/Works Cited:</w:t>
      </w:r>
      <w:r w:rsidR="00557618" w:rsidRPr="00A96534">
        <w:rPr>
          <w:rFonts w:asciiTheme="minorHAnsi" w:hAnsiTheme="minorHAnsi" w:cstheme="minorHAnsi"/>
        </w:rPr>
        <w:t xml:space="preserve"> Provide a list of all references cited in the proposal.</w:t>
      </w:r>
    </w:p>
    <w:p w14:paraId="47BB9A33" w14:textId="77777777" w:rsidR="00E9376F" w:rsidRPr="00A96534" w:rsidRDefault="00E9376F" w:rsidP="00473910">
      <w:pPr>
        <w:spacing w:before="120"/>
        <w:ind w:left="1080"/>
        <w:contextualSpacing/>
        <w:rPr>
          <w:rFonts w:asciiTheme="minorHAnsi" w:hAnsiTheme="minorHAnsi" w:cstheme="minorHAnsi"/>
          <w:b/>
          <w:bCs/>
          <w:szCs w:val="22"/>
        </w:rPr>
      </w:pPr>
    </w:p>
    <w:p w14:paraId="0A9133C9" w14:textId="77777777" w:rsidR="00E9376F" w:rsidRPr="00A96534" w:rsidRDefault="00E9376F" w:rsidP="00473910">
      <w:pPr>
        <w:spacing w:before="120"/>
        <w:ind w:left="1080"/>
        <w:contextualSpacing/>
        <w:rPr>
          <w:rFonts w:asciiTheme="minorHAnsi" w:hAnsiTheme="minorHAnsi" w:cstheme="minorHAnsi"/>
          <w:b/>
          <w:bCs/>
          <w:szCs w:val="22"/>
        </w:rPr>
      </w:pPr>
    </w:p>
    <w:p w14:paraId="61994989" w14:textId="211FDF75" w:rsidR="00473910" w:rsidRPr="00A96534" w:rsidRDefault="00473910" w:rsidP="00473910">
      <w:pPr>
        <w:spacing w:before="120"/>
        <w:ind w:left="1080"/>
        <w:contextualSpacing/>
        <w:jc w:val="center"/>
        <w:rPr>
          <w:rFonts w:asciiTheme="minorHAnsi" w:hAnsiTheme="minorHAnsi" w:cstheme="minorHAnsi"/>
          <w:b/>
          <w:bCs/>
          <w:szCs w:val="22"/>
        </w:rPr>
      </w:pPr>
      <w:r w:rsidRPr="00A96534">
        <w:rPr>
          <w:rFonts w:asciiTheme="minorHAnsi" w:hAnsiTheme="minorHAnsi" w:cstheme="minorHAnsi"/>
          <w:b/>
          <w:bCs/>
          <w:szCs w:val="22"/>
        </w:rPr>
        <w:t xml:space="preserve">THIS CONCLUDES THE </w:t>
      </w:r>
      <w:r w:rsidRPr="00A96534">
        <w:rPr>
          <w:rFonts w:asciiTheme="minorHAnsi" w:hAnsiTheme="minorHAnsi" w:cstheme="minorHAnsi"/>
          <w:b/>
          <w:bCs/>
          <w:szCs w:val="22"/>
          <w:u w:val="single"/>
        </w:rPr>
        <w:t>PROJECT NARRATIVE</w:t>
      </w:r>
      <w:r w:rsidRPr="00A96534">
        <w:rPr>
          <w:rFonts w:asciiTheme="minorHAnsi" w:hAnsiTheme="minorHAnsi" w:cstheme="minorHAnsi"/>
          <w:b/>
          <w:bCs/>
          <w:szCs w:val="22"/>
        </w:rPr>
        <w:t xml:space="preserve"> </w:t>
      </w:r>
      <w:r w:rsidR="00576019" w:rsidRPr="00A96534">
        <w:rPr>
          <w:rFonts w:asciiTheme="minorHAnsi" w:hAnsiTheme="minorHAnsi" w:cstheme="minorHAnsi"/>
          <w:b/>
          <w:bCs/>
          <w:szCs w:val="22"/>
        </w:rPr>
        <w:t xml:space="preserve">SECTION AND </w:t>
      </w:r>
      <w:r w:rsidRPr="00A96534">
        <w:rPr>
          <w:rFonts w:asciiTheme="minorHAnsi" w:hAnsiTheme="minorHAnsi" w:cstheme="minorHAnsi"/>
          <w:b/>
          <w:bCs/>
          <w:szCs w:val="22"/>
        </w:rPr>
        <w:t>15-PAGE LIMIT</w:t>
      </w:r>
    </w:p>
    <w:p w14:paraId="02A17B35" w14:textId="77777777" w:rsidR="00E9376F" w:rsidRPr="00A96534" w:rsidRDefault="00E9376F" w:rsidP="00473910">
      <w:pPr>
        <w:spacing w:before="120"/>
        <w:ind w:left="1080"/>
        <w:contextualSpacing/>
        <w:jc w:val="center"/>
        <w:rPr>
          <w:rFonts w:asciiTheme="minorHAnsi" w:hAnsiTheme="minorHAnsi" w:cstheme="minorHAnsi"/>
          <w:b/>
          <w:bCs/>
          <w:szCs w:val="22"/>
        </w:rPr>
      </w:pPr>
    </w:p>
    <w:p w14:paraId="5A114AC0" w14:textId="3EF5512A" w:rsidR="006F4C70" w:rsidRPr="00A96534" w:rsidRDefault="00914A48" w:rsidP="00473910">
      <w:pPr>
        <w:spacing w:before="120"/>
        <w:ind w:left="1080"/>
        <w:contextualSpacing/>
        <w:jc w:val="center"/>
        <w:rPr>
          <w:rFonts w:asciiTheme="minorHAnsi" w:hAnsiTheme="minorHAnsi" w:cstheme="minorHAnsi"/>
          <w:b/>
          <w:bCs/>
          <w:szCs w:val="22"/>
        </w:rPr>
      </w:pPr>
      <w:r w:rsidRPr="00A96534">
        <w:rPr>
          <w:rFonts w:asciiTheme="minorHAnsi" w:hAnsiTheme="minorHAnsi" w:cstheme="minorHAnsi"/>
          <w:b/>
          <w:bCs/>
          <w:szCs w:val="22"/>
        </w:rPr>
        <w:t xml:space="preserve">CONTINUE TO THE NEXT PAGE FOR THE </w:t>
      </w:r>
    </w:p>
    <w:p w14:paraId="33B8CE16" w14:textId="16445804" w:rsidR="00914A48" w:rsidRPr="00A96534" w:rsidRDefault="00914A48" w:rsidP="00473910">
      <w:pPr>
        <w:spacing w:before="120"/>
        <w:ind w:left="1080"/>
        <w:contextualSpacing/>
        <w:jc w:val="center"/>
        <w:rPr>
          <w:rFonts w:asciiTheme="minorHAnsi" w:hAnsiTheme="minorHAnsi" w:cstheme="minorHAnsi"/>
          <w:b/>
          <w:bCs/>
          <w:szCs w:val="22"/>
        </w:rPr>
      </w:pPr>
      <w:r w:rsidRPr="00A96534">
        <w:rPr>
          <w:rFonts w:asciiTheme="minorHAnsi" w:hAnsiTheme="minorHAnsi" w:cstheme="minorHAnsi"/>
          <w:b/>
          <w:bCs/>
          <w:szCs w:val="22"/>
        </w:rPr>
        <w:t>REMAINING SECTIONS</w:t>
      </w:r>
      <w:r w:rsidR="00D75DED" w:rsidRPr="00A96534">
        <w:rPr>
          <w:rFonts w:asciiTheme="minorHAnsi" w:hAnsiTheme="minorHAnsi" w:cstheme="minorHAnsi"/>
          <w:b/>
          <w:bCs/>
          <w:szCs w:val="22"/>
        </w:rPr>
        <w:t xml:space="preserve"> </w:t>
      </w:r>
      <w:r w:rsidR="006F4C70" w:rsidRPr="00A96534">
        <w:rPr>
          <w:rFonts w:asciiTheme="minorHAnsi" w:hAnsiTheme="minorHAnsi" w:cstheme="minorHAnsi"/>
          <w:b/>
          <w:bCs/>
          <w:szCs w:val="22"/>
        </w:rPr>
        <w:t xml:space="preserve">OF </w:t>
      </w:r>
      <w:r w:rsidR="00576019" w:rsidRPr="00A96534">
        <w:rPr>
          <w:rFonts w:asciiTheme="minorHAnsi" w:hAnsiTheme="minorHAnsi" w:cstheme="minorHAnsi"/>
          <w:b/>
          <w:bCs/>
          <w:szCs w:val="22"/>
        </w:rPr>
        <w:t>ATTACHMENT D</w:t>
      </w:r>
      <w:r w:rsidR="00576019" w:rsidRPr="00A96534" w:rsidDel="00576019">
        <w:rPr>
          <w:rFonts w:asciiTheme="minorHAnsi" w:hAnsiTheme="minorHAnsi" w:cstheme="minorHAnsi"/>
          <w:b/>
          <w:bCs/>
          <w:szCs w:val="22"/>
        </w:rPr>
        <w:t xml:space="preserve"> </w:t>
      </w:r>
    </w:p>
    <w:p w14:paraId="50A6F0F3" w14:textId="77777777" w:rsidR="00473910" w:rsidRPr="00473910" w:rsidRDefault="00473910" w:rsidP="00473910">
      <w:pPr>
        <w:spacing w:after="160" w:line="259" w:lineRule="auto"/>
        <w:rPr>
          <w:rFonts w:asciiTheme="minorHAnsi" w:hAnsiTheme="minorHAnsi" w:cstheme="minorHAnsi"/>
          <w:lang w:val="x-none" w:eastAsia="x-none"/>
        </w:rPr>
      </w:pPr>
      <w:r w:rsidRPr="00473910">
        <w:rPr>
          <w:rFonts w:asciiTheme="minorHAnsi" w:hAnsiTheme="minorHAnsi" w:cstheme="minorHAnsi"/>
          <w:lang w:val="x-none" w:eastAsia="x-none"/>
        </w:rPr>
        <w:br w:type="page"/>
      </w:r>
    </w:p>
    <w:p w14:paraId="2F766E80" w14:textId="77777777" w:rsidR="00473910" w:rsidRPr="00473910" w:rsidRDefault="00473910" w:rsidP="00473910">
      <w:pPr>
        <w:rPr>
          <w:rFonts w:asciiTheme="minorHAnsi" w:hAnsiTheme="minorHAnsi" w:cstheme="minorHAnsi"/>
          <w:lang w:val="x-none" w:eastAsia="x-none"/>
        </w:rPr>
      </w:pPr>
    </w:p>
    <w:p w14:paraId="6D79DE44" w14:textId="77777777" w:rsidR="00473910" w:rsidRPr="00226122" w:rsidRDefault="00473910">
      <w:pPr>
        <w:numPr>
          <w:ilvl w:val="0"/>
          <w:numId w:val="6"/>
        </w:numPr>
        <w:spacing w:before="120" w:after="120" w:line="259" w:lineRule="auto"/>
        <w:contextualSpacing/>
        <w:rPr>
          <w:rFonts w:asciiTheme="minorHAnsi" w:hAnsiTheme="minorHAnsi" w:cstheme="minorHAnsi"/>
          <w:szCs w:val="22"/>
        </w:rPr>
      </w:pPr>
      <w:r w:rsidRPr="00473910">
        <w:rPr>
          <w:rFonts w:asciiTheme="minorHAnsi" w:hAnsiTheme="minorHAnsi" w:cstheme="minorHAnsi"/>
          <w:b/>
          <w:bCs/>
          <w:szCs w:val="22"/>
        </w:rPr>
        <w:t>Project Narrative Supporting Documentation</w:t>
      </w:r>
      <w:r w:rsidRPr="00473910">
        <w:rPr>
          <w:rFonts w:asciiTheme="minorHAnsi" w:hAnsiTheme="minorHAnsi" w:cstheme="minorHAnsi"/>
          <w:szCs w:val="22"/>
        </w:rPr>
        <w:t xml:space="preserve">. </w:t>
      </w:r>
    </w:p>
    <w:p w14:paraId="2DF9C0E4" w14:textId="77777777" w:rsidR="00F8527D" w:rsidRPr="00473910" w:rsidRDefault="00F8527D" w:rsidP="00F8527D">
      <w:pPr>
        <w:spacing w:before="120" w:after="120" w:line="259" w:lineRule="auto"/>
        <w:ind w:left="720"/>
        <w:contextualSpacing/>
        <w:rPr>
          <w:rFonts w:asciiTheme="minorHAnsi" w:hAnsiTheme="minorHAnsi" w:cstheme="minorHAnsi"/>
          <w:szCs w:val="22"/>
        </w:rPr>
      </w:pPr>
    </w:p>
    <w:p w14:paraId="7750D8A0" w14:textId="5BAE3437" w:rsidR="00473910" w:rsidRPr="00473910" w:rsidRDefault="00F8527D" w:rsidP="00473910">
      <w:pPr>
        <w:spacing w:before="120" w:after="120"/>
        <w:contextualSpacing/>
        <w:rPr>
          <w:rFonts w:asciiTheme="minorHAnsi" w:hAnsiTheme="minorHAnsi" w:cstheme="minorHAnsi"/>
          <w:szCs w:val="22"/>
        </w:rPr>
      </w:pPr>
      <w:r w:rsidRPr="00473910">
        <w:rPr>
          <w:rFonts w:asciiTheme="minorHAnsi" w:hAnsiTheme="minorHAnsi" w:cstheme="minorHAnsi"/>
          <w:noProof/>
          <w:szCs w:val="22"/>
        </w:rPr>
        <mc:AlternateContent>
          <mc:Choice Requires="wps">
            <w:drawing>
              <wp:inline distT="0" distB="0" distL="0" distR="0" wp14:anchorId="45161765" wp14:editId="6D1A5963">
                <wp:extent cx="5886450" cy="762000"/>
                <wp:effectExtent l="0" t="0" r="19050" b="19050"/>
                <wp:docPr id="477054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762000"/>
                        </a:xfrm>
                        <a:prstGeom prst="rect">
                          <a:avLst/>
                        </a:prstGeom>
                        <a:solidFill>
                          <a:srgbClr val="0E2841">
                            <a:lumMod val="10000"/>
                            <a:lumOff val="90000"/>
                          </a:srgbClr>
                        </a:solidFill>
                        <a:ln w="9525">
                          <a:solidFill>
                            <a:srgbClr val="000000"/>
                          </a:solidFill>
                          <a:miter lim="800000"/>
                          <a:headEnd/>
                          <a:tailEnd/>
                        </a:ln>
                      </wps:spPr>
                      <wps:txbx>
                        <w:txbxContent>
                          <w:p w14:paraId="72A2694A" w14:textId="5561F4F5" w:rsidR="00F8527D" w:rsidRPr="00892528" w:rsidRDefault="00F8527D" w:rsidP="00F8527D">
                            <w:pPr>
                              <w:rPr>
                                <w:rFonts w:cs="Calibri"/>
                                <w:i/>
                                <w:iCs/>
                              </w:rPr>
                            </w:pPr>
                            <w:r w:rsidRPr="00B80DF7">
                              <w:rPr>
                                <w:rFonts w:cs="Calibri"/>
                                <w:b/>
                                <w:bCs/>
                                <w:i/>
                                <w:iCs/>
                                <w:szCs w:val="24"/>
                              </w:rPr>
                              <w:t>Applicant guidance</w:t>
                            </w:r>
                            <w:r w:rsidRPr="004234D6">
                              <w:rPr>
                                <w:rFonts w:cs="Calibri"/>
                                <w:i/>
                                <w:iCs/>
                                <w:szCs w:val="24"/>
                              </w:rPr>
                              <w:t xml:space="preserve">: This </w:t>
                            </w:r>
                            <w:r w:rsidR="00447964" w:rsidRPr="004234D6">
                              <w:rPr>
                                <w:rFonts w:cs="Calibri"/>
                                <w:i/>
                                <w:iCs/>
                                <w:szCs w:val="24"/>
                              </w:rPr>
                              <w:t>section</w:t>
                            </w:r>
                            <w:r w:rsidRPr="004234D6">
                              <w:rPr>
                                <w:rFonts w:cs="Calibri"/>
                                <w:i/>
                                <w:iCs/>
                                <w:szCs w:val="24"/>
                              </w:rPr>
                              <w:t xml:space="preserve"> contains supporting documentation to the Project Narrative. This section and all following sections do not count against the 15-page</w:t>
                            </w:r>
                            <w:r w:rsidRPr="00892528">
                              <w:rPr>
                                <w:rFonts w:cs="Calibri"/>
                                <w:i/>
                                <w:iCs/>
                              </w:rPr>
                              <w:t xml:space="preserve"> maximum</w:t>
                            </w:r>
                            <w:r w:rsidR="001172EA">
                              <w:rPr>
                                <w:rFonts w:cs="Calibri"/>
                                <w:i/>
                                <w:iCs/>
                              </w:rPr>
                              <w:t xml:space="preserve"> of the Project Narrative.</w:t>
                            </w:r>
                          </w:p>
                        </w:txbxContent>
                      </wps:txbx>
                      <wps:bodyPr rot="0" vert="horz" wrap="square" lIns="91440" tIns="45720" rIns="91440" bIns="45720" anchor="t" anchorCtr="0">
                        <a:noAutofit/>
                      </wps:bodyPr>
                    </wps:wsp>
                  </a:graphicData>
                </a:graphic>
              </wp:inline>
            </w:drawing>
          </mc:Choice>
          <mc:Fallback>
            <w:pict>
              <v:shape w14:anchorId="45161765" id="Text Box 2" o:spid="_x0000_s1027" type="#_x0000_t202" style="width:463.5pt;height:6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LmLQIAAF8EAAAOAAAAZHJzL2Uyb0RvYy54bWysVMFu2zAMvQ/YPwi6L06CJE2MOEWXtsOA&#10;rhvQ9QNkWY6FSaImKbGzrx8lO2m6oZdhF0Ek5UfyPdLr604rchDOSzAFnYzGlAjDoZJmV9Dn7/cf&#10;lpT4wEzFFBhR0KPw9Hrz/t26tbmYQgOqEo4giPF5awvahGDzLPO8EZr5EVhhMFiD0yyg6XZZ5ViL&#10;6Fpl0/F4kbXgKuuAC+/Re9sH6Sbh17Xg4WtdexGIKijWFtLp0lnGM9usWb5zzDaSD2Wwf6hCM2kw&#10;6RnqlgVG9k7+BaUld+ChDiMOOoO6llykHrCbyfiPbp4aZkXqBcnx9kyT/3+w/PHwZL85ErqP0KGA&#10;qQlvH4D/8MTAtmFmJ26cg7YRrMLEk0hZ1lqfD59Gqn3uI0jZfoEKRWb7AAmoq52OrGCfBNFRgOOZ&#10;dNEFwtE5Xy4XszmGOMauFihqUiVj+elr63z4JECTeCmoQ1ETOjs8+BCrYfnpSUzmQcnqXiqVDLcr&#10;t8qRA4sDcDddzvoW1V5jrb17gimHSUA3zkvvXp3ciO97mJTrFb4ypC3oaj6d98y9nTuinTp7BaFl&#10;wBVQUhd0eX7E8sj3nanSgAYmVX/HWpQZBIic9+yHruyIrAZ1oh4lVEdUxEE/8biheGnA/aKkxWkv&#10;qP+5Z05Qoj4bVHU1mc3ieiRjNr+aouEuI+VlhBmOUAUNlPTXbUgrFQk3cIPq1zIJ81LJUDJOceJw&#10;2Li4Jpd2evXyX9j8BgAA//8DAFBLAwQUAAYACAAAACEAC2z+A9kAAAAFAQAADwAAAGRycy9kb3du&#10;cmV2LnhtbEyPzWrDMBCE74W+g9hCb40cQ3/iWg4l0EsNJU36ABt5a5tYKyMpif323fbSXhaGGWa+&#10;LdeTG9SZQuw9G1guMlDE1jc9twY+9693T6BiQm5w8EwGZoqwrq6vSiwaf+EPOu9Sq6SEY4EGupTG&#10;QutoO3IYF34kFu/LB4dJZGh1E/Ai5W7QeZY9aIc9y0KHI206ssfdyRl4r0e7tbGt5y2mOazewuY+&#10;r425vZlenkElmtJfGH7wBR0qYTr4EzdRDQbkkfR7xVvljyIPEpJN0FWp/9NX3wAAAP//AwBQSwEC&#10;LQAUAAYACAAAACEAtoM4kv4AAADhAQAAEwAAAAAAAAAAAAAAAAAAAAAAW0NvbnRlbnRfVHlwZXNd&#10;LnhtbFBLAQItABQABgAIAAAAIQA4/SH/1gAAAJQBAAALAAAAAAAAAAAAAAAAAC8BAABfcmVscy8u&#10;cmVsc1BLAQItABQABgAIAAAAIQCMlzLmLQIAAF8EAAAOAAAAAAAAAAAAAAAAAC4CAABkcnMvZTJv&#10;RG9jLnhtbFBLAQItABQABgAIAAAAIQALbP4D2QAAAAUBAAAPAAAAAAAAAAAAAAAAAIcEAABkcnMv&#10;ZG93bnJldi54bWxQSwUGAAAAAAQABADzAAAAjQUAAAAA&#10;" fillcolor="#dceaf7">
                <v:textbox>
                  <w:txbxContent>
                    <w:p w14:paraId="72A2694A" w14:textId="5561F4F5" w:rsidR="00F8527D" w:rsidRPr="00892528" w:rsidRDefault="00F8527D" w:rsidP="00F8527D">
                      <w:pPr>
                        <w:rPr>
                          <w:rFonts w:cs="Calibri"/>
                          <w:i/>
                          <w:iCs/>
                        </w:rPr>
                      </w:pPr>
                      <w:r w:rsidRPr="00B80DF7">
                        <w:rPr>
                          <w:rFonts w:cs="Calibri"/>
                          <w:b/>
                          <w:bCs/>
                          <w:i/>
                          <w:iCs/>
                          <w:szCs w:val="24"/>
                        </w:rPr>
                        <w:t>Applicant guidance</w:t>
                      </w:r>
                      <w:r w:rsidRPr="004234D6">
                        <w:rPr>
                          <w:rFonts w:cs="Calibri"/>
                          <w:i/>
                          <w:iCs/>
                          <w:szCs w:val="24"/>
                        </w:rPr>
                        <w:t xml:space="preserve">: This </w:t>
                      </w:r>
                      <w:r w:rsidR="00447964" w:rsidRPr="004234D6">
                        <w:rPr>
                          <w:rFonts w:cs="Calibri"/>
                          <w:i/>
                          <w:iCs/>
                          <w:szCs w:val="24"/>
                        </w:rPr>
                        <w:t>section</w:t>
                      </w:r>
                      <w:r w:rsidRPr="004234D6">
                        <w:rPr>
                          <w:rFonts w:cs="Calibri"/>
                          <w:i/>
                          <w:iCs/>
                          <w:szCs w:val="24"/>
                        </w:rPr>
                        <w:t xml:space="preserve"> contains supporting documentation to the Project Narrative. This section and all following sections do not count against the 15-page</w:t>
                      </w:r>
                      <w:r w:rsidRPr="00892528">
                        <w:rPr>
                          <w:rFonts w:cs="Calibri"/>
                          <w:i/>
                          <w:iCs/>
                        </w:rPr>
                        <w:t xml:space="preserve"> maximum</w:t>
                      </w:r>
                      <w:r w:rsidR="001172EA">
                        <w:rPr>
                          <w:rFonts w:cs="Calibri"/>
                          <w:i/>
                          <w:iCs/>
                        </w:rPr>
                        <w:t xml:space="preserve"> of the Project Narrative.</w:t>
                      </w:r>
                    </w:p>
                  </w:txbxContent>
                </v:textbox>
                <w10:anchorlock/>
              </v:shape>
            </w:pict>
          </mc:Fallback>
        </mc:AlternateContent>
      </w:r>
    </w:p>
    <w:p w14:paraId="7A67D454" w14:textId="77777777" w:rsidR="00473910" w:rsidRPr="00473910" w:rsidRDefault="00473910" w:rsidP="00473910">
      <w:pPr>
        <w:spacing w:before="120" w:after="120"/>
        <w:contextualSpacing/>
        <w:rPr>
          <w:rFonts w:asciiTheme="minorHAnsi" w:hAnsiTheme="minorHAnsi" w:cstheme="minorHAnsi"/>
          <w:szCs w:val="22"/>
        </w:rPr>
      </w:pPr>
    </w:p>
    <w:p w14:paraId="6B8A8329" w14:textId="66164BBB" w:rsidR="002B34EB" w:rsidRPr="00A96534" w:rsidRDefault="00473910">
      <w:pPr>
        <w:numPr>
          <w:ilvl w:val="1"/>
          <w:numId w:val="6"/>
        </w:numPr>
        <w:spacing w:before="120" w:after="120" w:line="259" w:lineRule="auto"/>
        <w:ind w:left="1080"/>
        <w:contextualSpacing/>
        <w:rPr>
          <w:rFonts w:asciiTheme="minorHAnsi" w:hAnsiTheme="minorHAnsi" w:cstheme="minorHAnsi"/>
          <w:szCs w:val="22"/>
          <w:u w:val="single"/>
        </w:rPr>
      </w:pPr>
      <w:r w:rsidRPr="00A96534">
        <w:rPr>
          <w:rFonts w:asciiTheme="minorHAnsi" w:hAnsiTheme="minorHAnsi" w:cstheme="minorHAnsi"/>
          <w:b/>
          <w:bCs/>
          <w:szCs w:val="22"/>
        </w:rPr>
        <w:t>Project Personnel and Bibliography of Directly Related Work</w:t>
      </w:r>
      <w:r w:rsidRPr="00A96534">
        <w:rPr>
          <w:rFonts w:asciiTheme="minorHAnsi" w:hAnsiTheme="minorHAnsi" w:cstheme="minorHAnsi"/>
          <w:szCs w:val="22"/>
        </w:rPr>
        <w:t xml:space="preserve">: </w:t>
      </w:r>
      <w:r w:rsidR="002B34EB" w:rsidRPr="00A96534">
        <w:rPr>
          <w:rFonts w:asciiTheme="minorHAnsi" w:hAnsiTheme="minorHAnsi" w:cstheme="minorHAnsi"/>
          <w:szCs w:val="22"/>
        </w:rPr>
        <w:t>Provide a brief CV (</w:t>
      </w:r>
      <w:r w:rsidR="002B34EB" w:rsidRPr="00A96534">
        <w:rPr>
          <w:rFonts w:asciiTheme="minorHAnsi" w:hAnsiTheme="minorHAnsi" w:cstheme="minorHAnsi"/>
          <w:b/>
          <w:bCs/>
          <w:szCs w:val="22"/>
        </w:rPr>
        <w:t>maximum 2 pages</w:t>
      </w:r>
      <w:r w:rsidR="002B34EB" w:rsidRPr="00A96534">
        <w:rPr>
          <w:rFonts w:asciiTheme="minorHAnsi" w:hAnsiTheme="minorHAnsi" w:cstheme="minorHAnsi"/>
          <w:szCs w:val="22"/>
        </w:rPr>
        <w:t>) for all professional staff involved in the project. Each CV should summarize education, relevant experience, and key publications from the last five years. Include CVs for any non</w:t>
      </w:r>
      <w:r w:rsidR="002B34EB" w:rsidRPr="00A96534">
        <w:rPr>
          <w:rFonts w:ascii="Cambria Math" w:hAnsi="Cambria Math" w:cs="Cambria Math"/>
          <w:szCs w:val="22"/>
        </w:rPr>
        <w:t>‑</w:t>
      </w:r>
      <w:r w:rsidR="002B34EB" w:rsidRPr="00A96534">
        <w:rPr>
          <w:rFonts w:asciiTheme="minorHAnsi" w:hAnsiTheme="minorHAnsi" w:cstheme="minorHAnsi"/>
          <w:szCs w:val="22"/>
        </w:rPr>
        <w:t>PI staff who will make significant contributions.</w:t>
      </w:r>
      <w:r w:rsidR="00943F71" w:rsidRPr="00A96534">
        <w:rPr>
          <w:rFonts w:asciiTheme="minorHAnsi" w:hAnsiTheme="minorHAnsi" w:cstheme="minorHAnsi"/>
          <w:szCs w:val="22"/>
        </w:rPr>
        <w:t xml:space="preserve"> </w:t>
      </w:r>
      <w:r w:rsidR="00A15B84" w:rsidRPr="00A96534">
        <w:rPr>
          <w:rFonts w:asciiTheme="minorHAnsi" w:hAnsiTheme="minorHAnsi" w:cstheme="minorHAnsi"/>
          <w:szCs w:val="22"/>
          <w:u w:val="single"/>
        </w:rPr>
        <w:t xml:space="preserve">This is not the same as the Biographical Sketch required by grants.gov </w:t>
      </w:r>
      <w:r w:rsidR="0091180B" w:rsidRPr="00A96534">
        <w:rPr>
          <w:rFonts w:asciiTheme="minorHAnsi" w:hAnsiTheme="minorHAnsi" w:cstheme="minorHAnsi"/>
          <w:szCs w:val="22"/>
          <w:u w:val="single"/>
        </w:rPr>
        <w:t>in the Forms/Assurances/Certifications section</w:t>
      </w:r>
    </w:p>
    <w:p w14:paraId="32806D03" w14:textId="46ECF69D" w:rsidR="00A22B25" w:rsidRPr="00A96534" w:rsidRDefault="00473910">
      <w:pPr>
        <w:numPr>
          <w:ilvl w:val="1"/>
          <w:numId w:val="6"/>
        </w:numPr>
        <w:spacing w:before="120" w:after="120" w:line="259" w:lineRule="auto"/>
        <w:ind w:left="1080"/>
        <w:contextualSpacing/>
        <w:rPr>
          <w:rFonts w:asciiTheme="minorHAnsi" w:hAnsiTheme="minorHAnsi" w:cstheme="minorHAnsi"/>
          <w:szCs w:val="22"/>
        </w:rPr>
      </w:pPr>
      <w:r w:rsidRPr="00A96534">
        <w:rPr>
          <w:rFonts w:asciiTheme="minorHAnsi" w:hAnsiTheme="minorHAnsi" w:cstheme="minorHAnsi"/>
          <w:b/>
          <w:bCs/>
          <w:szCs w:val="22"/>
        </w:rPr>
        <w:t>Letters of Support</w:t>
      </w:r>
      <w:r w:rsidRPr="00A96534">
        <w:rPr>
          <w:rFonts w:asciiTheme="minorHAnsi" w:hAnsiTheme="minorHAnsi" w:cstheme="minorHAnsi"/>
          <w:szCs w:val="22"/>
        </w:rPr>
        <w:t xml:space="preserve">: </w:t>
      </w:r>
      <w:r w:rsidR="00914604" w:rsidRPr="00A96534">
        <w:rPr>
          <w:rFonts w:asciiTheme="minorHAnsi" w:hAnsiTheme="minorHAnsi" w:cstheme="minorHAnsi"/>
          <w:szCs w:val="22"/>
        </w:rPr>
        <w:t>Include letters of support if the project involves collaboration with landslide scientists or researchers outside your institution. Letters from stakeholders (such as state geological surveys, transportation agencies, Tribal governments, planners, emergency managers, or land managers) are encouraged to show support for and potential use of the project’s results.</w:t>
      </w:r>
    </w:p>
    <w:p w14:paraId="3C64E051" w14:textId="77777777" w:rsidR="00A22B25" w:rsidRPr="00A96534" w:rsidRDefault="00A22B25" w:rsidP="00A22B25">
      <w:pPr>
        <w:spacing w:before="120"/>
        <w:ind w:left="1080"/>
        <w:contextualSpacing/>
        <w:jc w:val="center"/>
        <w:rPr>
          <w:rFonts w:asciiTheme="minorHAnsi" w:hAnsiTheme="minorHAnsi" w:cstheme="minorHAnsi"/>
          <w:szCs w:val="22"/>
        </w:rPr>
      </w:pPr>
    </w:p>
    <w:p w14:paraId="09E2D7AF" w14:textId="77777777" w:rsidR="00576019" w:rsidRPr="00A96534" w:rsidRDefault="00576019" w:rsidP="00A22B25">
      <w:pPr>
        <w:spacing w:before="120"/>
        <w:ind w:left="1080"/>
        <w:contextualSpacing/>
        <w:jc w:val="center"/>
        <w:rPr>
          <w:rFonts w:asciiTheme="minorHAnsi" w:hAnsiTheme="minorHAnsi" w:cstheme="minorHAnsi"/>
          <w:szCs w:val="22"/>
        </w:rPr>
      </w:pPr>
    </w:p>
    <w:p w14:paraId="4F1F7FCD" w14:textId="3248AD89" w:rsidR="00A22B25" w:rsidRPr="00A96534" w:rsidRDefault="00A22B25" w:rsidP="00A22B25">
      <w:pPr>
        <w:spacing w:before="120"/>
        <w:ind w:left="1080"/>
        <w:contextualSpacing/>
        <w:jc w:val="center"/>
        <w:rPr>
          <w:rFonts w:asciiTheme="minorHAnsi" w:hAnsiTheme="minorHAnsi" w:cstheme="minorHAnsi"/>
          <w:b/>
          <w:bCs/>
          <w:szCs w:val="22"/>
        </w:rPr>
      </w:pPr>
      <w:r w:rsidRPr="00A96534">
        <w:rPr>
          <w:rFonts w:asciiTheme="minorHAnsi" w:hAnsiTheme="minorHAnsi" w:cstheme="minorHAnsi"/>
          <w:b/>
          <w:bCs/>
          <w:szCs w:val="22"/>
        </w:rPr>
        <w:t xml:space="preserve">THIS CONCLUDES THE </w:t>
      </w:r>
      <w:r w:rsidRPr="00A96534">
        <w:rPr>
          <w:rFonts w:asciiTheme="minorHAnsi" w:hAnsiTheme="minorHAnsi" w:cstheme="minorHAnsi"/>
          <w:b/>
          <w:bCs/>
          <w:szCs w:val="22"/>
          <w:u w:val="single"/>
        </w:rPr>
        <w:t>PROJECT NARRATIVE SUPPORTING DOCUMENTATION</w:t>
      </w:r>
      <w:r w:rsidR="002357B9" w:rsidRPr="00A96534">
        <w:rPr>
          <w:rFonts w:asciiTheme="minorHAnsi" w:hAnsiTheme="minorHAnsi" w:cstheme="minorHAnsi"/>
          <w:b/>
          <w:bCs/>
          <w:szCs w:val="22"/>
          <w:u w:val="single"/>
        </w:rPr>
        <w:t xml:space="preserve"> </w:t>
      </w:r>
      <w:r w:rsidR="002357B9" w:rsidRPr="00A96534">
        <w:rPr>
          <w:rFonts w:asciiTheme="minorHAnsi" w:hAnsiTheme="minorHAnsi" w:cstheme="minorHAnsi"/>
          <w:b/>
          <w:bCs/>
          <w:szCs w:val="22"/>
        </w:rPr>
        <w:t>SECTION</w:t>
      </w:r>
    </w:p>
    <w:p w14:paraId="0676AE46" w14:textId="77777777" w:rsidR="00A22B25" w:rsidRPr="00A96534" w:rsidRDefault="00A22B25" w:rsidP="00A22B25">
      <w:pPr>
        <w:spacing w:before="120"/>
        <w:ind w:left="1080"/>
        <w:contextualSpacing/>
        <w:jc w:val="center"/>
        <w:rPr>
          <w:rFonts w:asciiTheme="minorHAnsi" w:hAnsiTheme="minorHAnsi" w:cstheme="minorHAnsi"/>
          <w:b/>
          <w:bCs/>
          <w:szCs w:val="22"/>
        </w:rPr>
      </w:pPr>
    </w:p>
    <w:p w14:paraId="12085BE5" w14:textId="77777777" w:rsidR="00A22B25" w:rsidRPr="00A96534" w:rsidRDefault="00A22B25" w:rsidP="00A22B25">
      <w:pPr>
        <w:spacing w:before="120"/>
        <w:ind w:left="1080"/>
        <w:contextualSpacing/>
        <w:jc w:val="center"/>
        <w:rPr>
          <w:rFonts w:asciiTheme="minorHAnsi" w:hAnsiTheme="minorHAnsi" w:cstheme="minorHAnsi"/>
          <w:b/>
          <w:bCs/>
          <w:szCs w:val="22"/>
        </w:rPr>
      </w:pPr>
      <w:r w:rsidRPr="00A96534">
        <w:rPr>
          <w:rFonts w:asciiTheme="minorHAnsi" w:hAnsiTheme="minorHAnsi" w:cstheme="minorHAnsi"/>
          <w:b/>
          <w:bCs/>
          <w:szCs w:val="22"/>
        </w:rPr>
        <w:t xml:space="preserve">CONTINUE TO THE NEXT PAGE FOR THE </w:t>
      </w:r>
    </w:p>
    <w:p w14:paraId="2ABC956A" w14:textId="26695669" w:rsidR="005A6B51" w:rsidRPr="00A96534" w:rsidRDefault="00A22B25" w:rsidP="00A22B25">
      <w:pPr>
        <w:spacing w:before="120"/>
        <w:ind w:left="1080"/>
        <w:contextualSpacing/>
        <w:jc w:val="center"/>
        <w:rPr>
          <w:rFonts w:asciiTheme="minorHAnsi" w:hAnsiTheme="minorHAnsi" w:cstheme="minorHAnsi"/>
          <w:b/>
          <w:bCs/>
          <w:szCs w:val="22"/>
        </w:rPr>
      </w:pPr>
      <w:r w:rsidRPr="00A96534">
        <w:rPr>
          <w:rFonts w:asciiTheme="minorHAnsi" w:hAnsiTheme="minorHAnsi" w:cstheme="minorHAnsi"/>
          <w:b/>
          <w:bCs/>
          <w:szCs w:val="22"/>
        </w:rPr>
        <w:t xml:space="preserve">REMAINING SECTIONS OF </w:t>
      </w:r>
      <w:r w:rsidR="00576019" w:rsidRPr="00A96534">
        <w:rPr>
          <w:rFonts w:asciiTheme="minorHAnsi" w:hAnsiTheme="minorHAnsi" w:cstheme="minorHAnsi"/>
          <w:b/>
          <w:bCs/>
          <w:szCs w:val="22"/>
        </w:rPr>
        <w:t>ATTACHMENT D</w:t>
      </w:r>
    </w:p>
    <w:p w14:paraId="0201FA20" w14:textId="2D8F5024" w:rsidR="00A22B25" w:rsidRDefault="00A22B25">
      <w:pPr>
        <w:rPr>
          <w:rFonts w:asciiTheme="minorHAnsi" w:hAnsiTheme="minorHAnsi" w:cstheme="minorHAnsi"/>
          <w:szCs w:val="22"/>
        </w:rPr>
      </w:pPr>
      <w:r>
        <w:rPr>
          <w:rFonts w:asciiTheme="minorHAnsi" w:hAnsiTheme="minorHAnsi" w:cstheme="minorHAnsi"/>
          <w:szCs w:val="22"/>
        </w:rPr>
        <w:br w:type="page"/>
      </w:r>
    </w:p>
    <w:p w14:paraId="1FBCBF9A" w14:textId="77777777" w:rsidR="00473910" w:rsidRPr="00473910" w:rsidRDefault="00473910">
      <w:pPr>
        <w:numPr>
          <w:ilvl w:val="0"/>
          <w:numId w:val="6"/>
        </w:numPr>
        <w:spacing w:before="120" w:after="120" w:line="259" w:lineRule="auto"/>
        <w:ind w:left="720"/>
        <w:contextualSpacing/>
        <w:rPr>
          <w:rFonts w:asciiTheme="minorHAnsi" w:hAnsiTheme="minorHAnsi" w:cstheme="minorHAnsi"/>
          <w:szCs w:val="22"/>
        </w:rPr>
      </w:pPr>
      <w:bookmarkStart w:id="8" w:name="_Hlk198734786"/>
      <w:r w:rsidRPr="00473910">
        <w:rPr>
          <w:rFonts w:asciiTheme="minorHAnsi" w:hAnsiTheme="minorHAnsi" w:cstheme="minorHAnsi"/>
          <w:b/>
          <w:bCs/>
          <w:szCs w:val="22"/>
        </w:rPr>
        <w:lastRenderedPageBreak/>
        <w:t>Detailed Budget Narrative and Budget Summary Table</w:t>
      </w:r>
      <w:bookmarkEnd w:id="8"/>
      <w:r w:rsidRPr="00473910">
        <w:rPr>
          <w:rFonts w:asciiTheme="minorHAnsi" w:hAnsiTheme="minorHAnsi" w:cstheme="minorHAnsi"/>
          <w:szCs w:val="22"/>
        </w:rPr>
        <w:t xml:space="preserve">. </w:t>
      </w:r>
    </w:p>
    <w:p w14:paraId="270F4459" w14:textId="77777777" w:rsidR="00473910" w:rsidRPr="00473910" w:rsidRDefault="00473910" w:rsidP="00473910">
      <w:pPr>
        <w:spacing w:before="120" w:after="120"/>
        <w:ind w:left="720"/>
        <w:contextualSpacing/>
        <w:rPr>
          <w:rFonts w:asciiTheme="minorHAnsi" w:hAnsiTheme="minorHAnsi" w:cstheme="minorHAnsi"/>
          <w:szCs w:val="22"/>
        </w:rPr>
      </w:pPr>
    </w:p>
    <w:p w14:paraId="0FBDD62A" w14:textId="77777777" w:rsidR="00473910" w:rsidRPr="00473910" w:rsidRDefault="00473910" w:rsidP="00473910">
      <w:pPr>
        <w:spacing w:before="120" w:after="120"/>
        <w:ind w:left="360"/>
        <w:contextualSpacing/>
        <w:rPr>
          <w:rFonts w:asciiTheme="minorHAnsi" w:hAnsiTheme="minorHAnsi" w:cstheme="minorHAnsi"/>
          <w:szCs w:val="22"/>
        </w:rPr>
      </w:pPr>
      <w:r w:rsidRPr="00473910">
        <w:rPr>
          <w:rFonts w:asciiTheme="minorHAnsi" w:hAnsiTheme="minorHAnsi" w:cstheme="minorHAnsi"/>
          <w:noProof/>
          <w:szCs w:val="22"/>
        </w:rPr>
        <mc:AlternateContent>
          <mc:Choice Requires="wps">
            <w:drawing>
              <wp:inline distT="0" distB="0" distL="0" distR="0" wp14:anchorId="107A0C39" wp14:editId="1691E845">
                <wp:extent cx="5829300" cy="5972175"/>
                <wp:effectExtent l="0" t="0" r="19050" b="28575"/>
                <wp:docPr id="607868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5972175"/>
                        </a:xfrm>
                        <a:prstGeom prst="rect">
                          <a:avLst/>
                        </a:prstGeom>
                        <a:solidFill>
                          <a:srgbClr val="0E2841">
                            <a:lumMod val="10000"/>
                            <a:lumOff val="90000"/>
                          </a:srgbClr>
                        </a:solidFill>
                        <a:ln w="9525">
                          <a:solidFill>
                            <a:srgbClr val="000000"/>
                          </a:solidFill>
                          <a:miter lim="800000"/>
                          <a:headEnd/>
                          <a:tailEnd/>
                        </a:ln>
                      </wps:spPr>
                      <wps:txbx>
                        <w:txbxContent>
                          <w:p w14:paraId="17CB2CEA" w14:textId="1F50C6D1" w:rsidR="00B311E9" w:rsidRPr="004336F1" w:rsidRDefault="00B311E9" w:rsidP="00B311E9">
                            <w:pPr>
                              <w:spacing w:before="120" w:after="120"/>
                              <w:contextualSpacing/>
                              <w:rPr>
                                <w:rFonts w:cs="Calibri"/>
                                <w:b/>
                                <w:bCs/>
                                <w:i/>
                                <w:iCs/>
                                <w:sz w:val="22"/>
                                <w:szCs w:val="22"/>
                              </w:rPr>
                            </w:pPr>
                            <w:r w:rsidRPr="004336F1">
                              <w:rPr>
                                <w:rFonts w:cs="Calibri"/>
                                <w:b/>
                                <w:bCs/>
                                <w:i/>
                                <w:iCs/>
                                <w:sz w:val="22"/>
                                <w:szCs w:val="22"/>
                              </w:rPr>
                              <w:t>Applicant Guidance</w:t>
                            </w:r>
                            <w:r w:rsidRPr="004336F1">
                              <w:rPr>
                                <w:rFonts w:cs="Calibri"/>
                                <w:i/>
                                <w:iCs/>
                                <w:sz w:val="22"/>
                                <w:szCs w:val="22"/>
                              </w:rPr>
                              <w:t xml:space="preserve">: The </w:t>
                            </w:r>
                            <w:r w:rsidRPr="004336F1">
                              <w:rPr>
                                <w:rFonts w:cs="Calibri"/>
                                <w:b/>
                                <w:bCs/>
                                <w:i/>
                                <w:iCs/>
                                <w:sz w:val="22"/>
                                <w:szCs w:val="22"/>
                              </w:rPr>
                              <w:t>Detailed Budget Narrative</w:t>
                            </w:r>
                            <w:r w:rsidRPr="004336F1">
                              <w:rPr>
                                <w:rFonts w:cs="Calibri"/>
                                <w:i/>
                                <w:iCs/>
                                <w:sz w:val="22"/>
                                <w:szCs w:val="22"/>
                              </w:rPr>
                              <w:t xml:space="preserve"> must explain and justify all proposed costs</w:t>
                            </w:r>
                            <w:r w:rsidR="00CC4F1B">
                              <w:rPr>
                                <w:rFonts w:cs="Calibri"/>
                                <w:i/>
                                <w:iCs/>
                                <w:sz w:val="22"/>
                                <w:szCs w:val="22"/>
                              </w:rPr>
                              <w:t xml:space="preserve"> listed in the </w:t>
                            </w:r>
                            <w:r w:rsidR="00CC4F1B" w:rsidRPr="00CC4F1B">
                              <w:rPr>
                                <w:rFonts w:cs="Calibri"/>
                                <w:b/>
                                <w:bCs/>
                                <w:i/>
                                <w:iCs/>
                                <w:sz w:val="22"/>
                                <w:szCs w:val="22"/>
                              </w:rPr>
                              <w:t>Budget Summary Table</w:t>
                            </w:r>
                            <w:r w:rsidRPr="004336F1">
                              <w:rPr>
                                <w:rFonts w:cs="Calibri"/>
                                <w:i/>
                                <w:iCs/>
                                <w:sz w:val="22"/>
                                <w:szCs w:val="22"/>
                              </w:rPr>
                              <w:t>. Include unit costs for every budget item, contractor or subrecipient work, and list any non</w:t>
                            </w:r>
                            <w:r w:rsidRPr="004336F1">
                              <w:rPr>
                                <w:rFonts w:cs="Calibri"/>
                                <w:i/>
                                <w:iCs/>
                                <w:sz w:val="22"/>
                                <w:szCs w:val="22"/>
                              </w:rPr>
                              <w:noBreakHyphen/>
                              <w:t xml:space="preserve">Federal </w:t>
                            </w:r>
                            <w:r w:rsidR="00581B91">
                              <w:rPr>
                                <w:rFonts w:cs="Calibri"/>
                                <w:i/>
                                <w:iCs/>
                                <w:sz w:val="22"/>
                                <w:szCs w:val="22"/>
                              </w:rPr>
                              <w:t xml:space="preserve">cost share, </w:t>
                            </w:r>
                            <w:r w:rsidRPr="004336F1">
                              <w:rPr>
                                <w:rFonts w:cs="Calibri"/>
                                <w:i/>
                                <w:iCs/>
                                <w:sz w:val="22"/>
                                <w:szCs w:val="22"/>
                              </w:rPr>
                              <w:t>if applicable. Ensure that all cost categories match those shown in the SF</w:t>
                            </w:r>
                            <w:r w:rsidRPr="004336F1">
                              <w:rPr>
                                <w:rFonts w:cs="Calibri"/>
                                <w:i/>
                                <w:iCs/>
                                <w:sz w:val="22"/>
                                <w:szCs w:val="22"/>
                              </w:rPr>
                              <w:noBreakHyphen/>
                              <w:t xml:space="preserve">424A and the </w:t>
                            </w:r>
                            <w:r w:rsidRPr="004F58C2">
                              <w:rPr>
                                <w:rFonts w:cs="Calibri"/>
                                <w:b/>
                                <w:bCs/>
                                <w:i/>
                                <w:iCs/>
                                <w:sz w:val="22"/>
                                <w:szCs w:val="22"/>
                              </w:rPr>
                              <w:t>Budget Summary Table</w:t>
                            </w:r>
                            <w:r w:rsidRPr="004336F1">
                              <w:rPr>
                                <w:rFonts w:cs="Calibri"/>
                                <w:i/>
                                <w:iCs/>
                                <w:sz w:val="22"/>
                                <w:szCs w:val="22"/>
                              </w:rPr>
                              <w:t xml:space="preserve"> (salary, fringe benefits, travel, equipment, supplies, contracts, other direct costs, and indirect costs).</w:t>
                            </w:r>
                          </w:p>
                          <w:p w14:paraId="2DCE27FD" w14:textId="77777777" w:rsidR="00B311E9" w:rsidRPr="004336F1" w:rsidRDefault="00B311E9" w:rsidP="00B311E9">
                            <w:pPr>
                              <w:spacing w:before="120" w:after="120"/>
                              <w:contextualSpacing/>
                              <w:rPr>
                                <w:rFonts w:cs="Calibri"/>
                                <w:b/>
                                <w:bCs/>
                                <w:i/>
                                <w:iCs/>
                                <w:sz w:val="22"/>
                                <w:szCs w:val="22"/>
                              </w:rPr>
                            </w:pPr>
                          </w:p>
                          <w:p w14:paraId="6886C6ED" w14:textId="77777777" w:rsidR="00B311E9" w:rsidRPr="004336F1" w:rsidRDefault="00B311E9" w:rsidP="00B311E9">
                            <w:pPr>
                              <w:spacing w:before="120" w:after="120"/>
                              <w:contextualSpacing/>
                              <w:rPr>
                                <w:rFonts w:cs="Calibri"/>
                                <w:i/>
                                <w:iCs/>
                                <w:sz w:val="22"/>
                                <w:szCs w:val="22"/>
                              </w:rPr>
                            </w:pPr>
                            <w:r w:rsidRPr="004336F1">
                              <w:rPr>
                                <w:rFonts w:cs="Calibri"/>
                                <w:i/>
                                <w:iCs/>
                                <w:sz w:val="22"/>
                                <w:szCs w:val="22"/>
                              </w:rPr>
                              <w:t>The</w:t>
                            </w:r>
                            <w:r w:rsidRPr="004336F1">
                              <w:rPr>
                                <w:rFonts w:cs="Calibri"/>
                                <w:b/>
                                <w:bCs/>
                                <w:i/>
                                <w:iCs/>
                                <w:sz w:val="22"/>
                                <w:szCs w:val="22"/>
                              </w:rPr>
                              <w:t xml:space="preserve"> Budget Summary Table </w:t>
                            </w:r>
                            <w:r w:rsidRPr="004336F1">
                              <w:rPr>
                                <w:rFonts w:cs="Calibri"/>
                                <w:i/>
                                <w:iCs/>
                                <w:sz w:val="22"/>
                                <w:szCs w:val="22"/>
                              </w:rPr>
                              <w:t>is required and must be the first page of the narrative. It should list all expenses and rates and match the totals in the SF</w:t>
                            </w:r>
                            <w:r w:rsidRPr="004336F1">
                              <w:rPr>
                                <w:rFonts w:cs="Calibri"/>
                                <w:i/>
                                <w:iCs/>
                                <w:sz w:val="22"/>
                                <w:szCs w:val="22"/>
                              </w:rPr>
                              <w:noBreakHyphen/>
                              <w:t>424A.</w:t>
                            </w:r>
                          </w:p>
                          <w:p w14:paraId="08E1CA09" w14:textId="77777777" w:rsidR="003B1408" w:rsidRPr="004336F1" w:rsidRDefault="003B1408" w:rsidP="00473910">
                            <w:pPr>
                              <w:spacing w:before="120" w:after="120"/>
                              <w:contextualSpacing/>
                              <w:rPr>
                                <w:rFonts w:cs="Calibri"/>
                                <w:b/>
                                <w:bCs/>
                                <w:i/>
                                <w:iCs/>
                                <w:sz w:val="22"/>
                                <w:szCs w:val="22"/>
                              </w:rPr>
                            </w:pPr>
                          </w:p>
                          <w:p w14:paraId="685A4B8F" w14:textId="09485C5D" w:rsidR="004F3470" w:rsidRPr="004336F1" w:rsidRDefault="004F3470" w:rsidP="004F3470">
                            <w:pPr>
                              <w:spacing w:before="120" w:after="120"/>
                              <w:contextualSpacing/>
                              <w:rPr>
                                <w:rFonts w:cs="Calibri"/>
                                <w:i/>
                                <w:iCs/>
                                <w:sz w:val="22"/>
                                <w:szCs w:val="22"/>
                              </w:rPr>
                            </w:pPr>
                            <w:r w:rsidRPr="004336F1">
                              <w:rPr>
                                <w:rFonts w:cs="Calibri"/>
                                <w:i/>
                                <w:iCs/>
                                <w:sz w:val="22"/>
                                <w:szCs w:val="22"/>
                              </w:rPr>
                              <w:t xml:space="preserve">Remove all blue instructional text before submitting. Green headings correspond to sections in both the </w:t>
                            </w:r>
                            <w:r w:rsidR="00084DBC" w:rsidRPr="004336F1">
                              <w:rPr>
                                <w:rFonts w:cs="Calibri"/>
                                <w:b/>
                                <w:bCs/>
                                <w:i/>
                                <w:iCs/>
                                <w:sz w:val="22"/>
                                <w:szCs w:val="22"/>
                              </w:rPr>
                              <w:t>Detailed Budget Narrative</w:t>
                            </w:r>
                            <w:r w:rsidRPr="004336F1">
                              <w:rPr>
                                <w:rFonts w:cs="Calibri"/>
                                <w:i/>
                                <w:iCs/>
                                <w:sz w:val="22"/>
                                <w:szCs w:val="22"/>
                              </w:rPr>
                              <w:t xml:space="preserve"> and the </w:t>
                            </w:r>
                            <w:r w:rsidRPr="004336F1">
                              <w:rPr>
                                <w:rFonts w:cs="Calibri"/>
                                <w:b/>
                                <w:bCs/>
                                <w:i/>
                                <w:iCs/>
                                <w:sz w:val="22"/>
                                <w:szCs w:val="22"/>
                              </w:rPr>
                              <w:t>Budget Summary Table</w:t>
                            </w:r>
                            <w:r w:rsidRPr="004336F1">
                              <w:rPr>
                                <w:rFonts w:cs="Calibri"/>
                                <w:i/>
                                <w:iCs/>
                                <w:sz w:val="22"/>
                                <w:szCs w:val="22"/>
                              </w:rPr>
                              <w:t>.</w:t>
                            </w:r>
                          </w:p>
                          <w:p w14:paraId="2B18406E" w14:textId="77777777" w:rsidR="004F3470" w:rsidRPr="004336F1" w:rsidRDefault="004F3470" w:rsidP="004F3470">
                            <w:pPr>
                              <w:spacing w:before="120" w:after="120"/>
                              <w:contextualSpacing/>
                              <w:rPr>
                                <w:rFonts w:cs="Calibri"/>
                                <w:i/>
                                <w:iCs/>
                                <w:sz w:val="22"/>
                                <w:szCs w:val="22"/>
                              </w:rPr>
                            </w:pPr>
                          </w:p>
                          <w:p w14:paraId="6B119DF0" w14:textId="77777777" w:rsidR="004F3470" w:rsidRPr="004336F1" w:rsidRDefault="004F3470" w:rsidP="004F3470">
                            <w:pPr>
                              <w:spacing w:before="120" w:after="120"/>
                              <w:contextualSpacing/>
                              <w:rPr>
                                <w:rFonts w:cs="Calibri"/>
                                <w:i/>
                                <w:iCs/>
                                <w:sz w:val="22"/>
                                <w:szCs w:val="22"/>
                              </w:rPr>
                            </w:pPr>
                            <w:r w:rsidRPr="004336F1">
                              <w:rPr>
                                <w:rFonts w:cs="Calibri"/>
                                <w:i/>
                                <w:iCs/>
                                <w:sz w:val="22"/>
                                <w:szCs w:val="22"/>
                              </w:rPr>
                              <w:t>Your budget narrative must describe and justify:</w:t>
                            </w:r>
                          </w:p>
                          <w:p w14:paraId="1DE4FD18"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Total project costs</w:t>
                            </w:r>
                          </w:p>
                          <w:p w14:paraId="74CE53C3"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Non</w:t>
                            </w:r>
                            <w:r w:rsidRPr="004336F1">
                              <w:rPr>
                                <w:rFonts w:cs="Calibri"/>
                                <w:i/>
                                <w:iCs/>
                                <w:sz w:val="22"/>
                                <w:szCs w:val="22"/>
                              </w:rPr>
                              <w:noBreakHyphen/>
                              <w:t>Federal cost share</w:t>
                            </w:r>
                          </w:p>
                          <w:p w14:paraId="2A705C13"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Third</w:t>
                            </w:r>
                            <w:r w:rsidRPr="004336F1">
                              <w:rPr>
                                <w:rFonts w:cs="Calibri"/>
                                <w:i/>
                                <w:iCs/>
                                <w:sz w:val="22"/>
                                <w:szCs w:val="22"/>
                              </w:rPr>
                              <w:noBreakHyphen/>
                              <w:t>party contributions</w:t>
                            </w:r>
                          </w:p>
                          <w:p w14:paraId="3388FEAC"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Any pre</w:t>
                            </w:r>
                            <w:r w:rsidRPr="004336F1">
                              <w:rPr>
                                <w:rFonts w:cs="Calibri"/>
                                <w:i/>
                                <w:iCs/>
                                <w:sz w:val="22"/>
                                <w:szCs w:val="22"/>
                              </w:rPr>
                              <w:noBreakHyphen/>
                              <w:t>award costs</w:t>
                            </w:r>
                          </w:p>
                          <w:p w14:paraId="6A387C34" w14:textId="77777777" w:rsidR="004F3470" w:rsidRPr="004336F1" w:rsidRDefault="004F3470" w:rsidP="004F3470">
                            <w:pPr>
                              <w:spacing w:before="120" w:after="120"/>
                              <w:ind w:left="720"/>
                              <w:contextualSpacing/>
                              <w:rPr>
                                <w:rFonts w:cs="Calibri"/>
                                <w:i/>
                                <w:iCs/>
                                <w:sz w:val="22"/>
                                <w:szCs w:val="22"/>
                              </w:rPr>
                            </w:pPr>
                          </w:p>
                          <w:p w14:paraId="02093CE6" w14:textId="77777777" w:rsidR="006813C2" w:rsidRPr="00FE1C5F" w:rsidRDefault="006813C2" w:rsidP="006813C2">
                            <w:pPr>
                              <w:spacing w:after="140"/>
                              <w:rPr>
                                <w:i/>
                                <w:iCs/>
                                <w:sz w:val="20"/>
                              </w:rPr>
                            </w:pPr>
                            <w:r w:rsidRPr="00FE1C5F">
                              <w:rPr>
                                <w:i/>
                                <w:iCs/>
                              </w:rPr>
                              <w:t>Budget items must be</w:t>
                            </w:r>
                            <w:r w:rsidRPr="00FE1C5F">
                              <w:rPr>
                                <w:b/>
                                <w:bCs/>
                                <w:i/>
                                <w:iCs/>
                              </w:rPr>
                              <w:t>:</w:t>
                            </w:r>
                          </w:p>
                          <w:p w14:paraId="3771EEDD" w14:textId="77777777" w:rsidR="006813C2" w:rsidRPr="00FE1C5F" w:rsidRDefault="006813C2">
                            <w:pPr>
                              <w:numPr>
                                <w:ilvl w:val="0"/>
                                <w:numId w:val="4"/>
                              </w:numPr>
                              <w:spacing w:after="20"/>
                              <w:rPr>
                                <w:i/>
                                <w:iCs/>
                              </w:rPr>
                            </w:pPr>
                            <w:r w:rsidRPr="00FE1C5F">
                              <w:rPr>
                                <w:i/>
                                <w:iCs/>
                              </w:rPr>
                              <w:t>Reasonable, allowable, allocable, and necessary</w:t>
                            </w:r>
                          </w:p>
                          <w:p w14:paraId="28E56DAE" w14:textId="77777777" w:rsidR="006813C2" w:rsidRPr="00FE1C5F" w:rsidRDefault="006813C2">
                            <w:pPr>
                              <w:numPr>
                                <w:ilvl w:val="0"/>
                                <w:numId w:val="4"/>
                              </w:numPr>
                              <w:spacing w:before="20" w:after="150"/>
                              <w:rPr>
                                <w:i/>
                                <w:iCs/>
                              </w:rPr>
                            </w:pPr>
                            <w:r w:rsidRPr="00FE1C5F">
                              <w:rPr>
                                <w:i/>
                                <w:iCs/>
                              </w:rPr>
                              <w:t xml:space="preserve">Compliant with </w:t>
                            </w:r>
                            <w:hyperlink r:id="rId22" w:history="1">
                              <w:r w:rsidRPr="00FE1C5F">
                                <w:rPr>
                                  <w:rStyle w:val="ahref"/>
                                  <w:i/>
                                  <w:iCs/>
                                  <w:u w:val="single" w:color="0000FF"/>
                                </w:rPr>
                                <w:t>2 CFR §200 Subpart E</w:t>
                              </w:r>
                            </w:hyperlink>
                            <w:r w:rsidRPr="00FE1C5F">
                              <w:rPr>
                                <w:i/>
                                <w:iCs/>
                              </w:rPr>
                              <w:t xml:space="preserve"> cost principles</w:t>
                            </w:r>
                          </w:p>
                          <w:p w14:paraId="04AD6B14" w14:textId="77777777" w:rsidR="006813C2" w:rsidRPr="00FE1C5F" w:rsidRDefault="006813C2" w:rsidP="006813C2">
                            <w:pPr>
                              <w:spacing w:after="140"/>
                              <w:rPr>
                                <w:i/>
                                <w:iCs/>
                                <w:sz w:val="20"/>
                              </w:rPr>
                            </w:pPr>
                            <w:r w:rsidRPr="00FE1C5F">
                              <w:rPr>
                                <w:i/>
                                <w:iCs/>
                              </w:rPr>
                              <w:t>Indirect Costs: Applicants must indicate in their budget narrative how they will charge indirect costs, including the rate to be applied:</w:t>
                            </w:r>
                          </w:p>
                          <w:p w14:paraId="0BF1A0F5" w14:textId="77777777" w:rsidR="006813C2" w:rsidRPr="00FE1C5F" w:rsidRDefault="006813C2">
                            <w:pPr>
                              <w:numPr>
                                <w:ilvl w:val="0"/>
                                <w:numId w:val="5"/>
                              </w:numPr>
                              <w:spacing w:after="20"/>
                              <w:rPr>
                                <w:i/>
                                <w:iCs/>
                              </w:rPr>
                            </w:pPr>
                            <w:r w:rsidRPr="00FE1C5F">
                              <w:rPr>
                                <w:i/>
                                <w:iCs/>
                              </w:rPr>
                              <w:t xml:space="preserve">De Minimis Rate: 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23" w:history="1">
                              <w:r w:rsidRPr="00FE1C5F">
                                <w:rPr>
                                  <w:rStyle w:val="ahref"/>
                                  <w:i/>
                                  <w:iCs/>
                                  <w:u w:val="single" w:color="0000FF"/>
                                </w:rPr>
                                <w:t>2 CFR 200.414(f)</w:t>
                              </w:r>
                            </w:hyperlink>
                            <w:r w:rsidRPr="00FE1C5F">
                              <w:rPr>
                                <w:i/>
                                <w:iCs/>
                              </w:rPr>
                              <w:t>.</w:t>
                            </w:r>
                          </w:p>
                          <w:p w14:paraId="4FB87D71" w14:textId="77777777" w:rsidR="006813C2" w:rsidRPr="00FE1C5F" w:rsidRDefault="006813C2">
                            <w:pPr>
                              <w:numPr>
                                <w:ilvl w:val="0"/>
                                <w:numId w:val="5"/>
                              </w:numPr>
                              <w:spacing w:before="20" w:after="150"/>
                              <w:rPr>
                                <w:i/>
                                <w:iCs/>
                              </w:rPr>
                            </w:pPr>
                            <w:r w:rsidRPr="00FE1C5F">
                              <w:rPr>
                                <w:i/>
                                <w:iCs/>
                              </w:rPr>
                              <w:t>Negotiated Rate: State if you will negotiate with your cognizant agency. If your organization has previously negotiated a rate, attach a copy of the most recently negotiated rate agreement (active or expired).</w:t>
                            </w:r>
                          </w:p>
                          <w:p w14:paraId="2F2FB4C9" w14:textId="0883DD66" w:rsidR="005A6B51" w:rsidRPr="00E07EB9" w:rsidRDefault="005A6B51" w:rsidP="00F30F4C">
                            <w:pPr>
                              <w:spacing w:before="20" w:after="150"/>
                              <w:rPr>
                                <w:rFonts w:asciiTheme="minorHAnsi" w:hAnsiTheme="minorHAnsi" w:cstheme="minorHAnsi"/>
                                <w:i/>
                                <w:iCs/>
                              </w:rPr>
                            </w:pPr>
                          </w:p>
                        </w:txbxContent>
                      </wps:txbx>
                      <wps:bodyPr rot="0" vert="horz" wrap="square" lIns="91440" tIns="45720" rIns="91440" bIns="45720" anchor="t" anchorCtr="0">
                        <a:noAutofit/>
                      </wps:bodyPr>
                    </wps:wsp>
                  </a:graphicData>
                </a:graphic>
              </wp:inline>
            </w:drawing>
          </mc:Choice>
          <mc:Fallback>
            <w:pict>
              <v:shape w14:anchorId="107A0C39" id="_x0000_s1028" type="#_x0000_t202" style="width:459pt;height:47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wKMwIAAGAEAAAOAAAAZHJzL2Uyb0RvYy54bWysVNuO0zAQfUfiHyy/01xoaBs1XS3dXYS0&#10;XKSFD3Acp7GwPcF2m5SvZ+y03QLiBZEHy56xz8ycM5P1zagVOQjrJJiKZrOUEmE4NNLsKvr1y8Or&#10;JSXOM9MwBUZU9Cgcvdm8fLEe+lLk0IFqhCUIYlw59BXtvO/LJHG8E5q5GfTCoLMFq5nHo90ljWUD&#10;omuV5Gn6JhnANr0FLpxD693kpJuI37aC+09t64QnqqKYm4+rjWsd1mSzZuXOsr6T/JQG+4csNJMG&#10;g16g7phnZG/lH1BacgsOWj/joBNoW8lFrAGrydLfqnnqWC9iLUiO6y80uf8Hyz8envrPlvjxLYwo&#10;YCzC9Y/AvzliYNsxsxO31sLQCdZg4CxQlgy9K09PA9WudAGkHj5AgyKzvYcINLZWB1awToLoKMDx&#10;QroYPeFoLJb56nWKLo6+YrXIs0URY7Dy/Ly3zr8ToEnYVNSiqhGeHR6dD+mw8nwlRHOgZPMglYoH&#10;u6u3ypIDCx1wny/nU41qrzHZyZyl+E2tgGZsmMm8OpsR300wMdYv+MqQoaKrIi8m6v4eO6DFKAHu&#10;+pqWHmdASV3R5eUSKwPh96aJHeqZVNMeHytzUiCQPtHvx3oksqloHsoIgtTQHFESC1PL44jipgP7&#10;g5IB272i7vueWUGJem9Q1lU2n4f5iId5scjxYK899bWHGY5QFfWUTNutjzMVCDdwi/K3MgrznMkp&#10;ZWzjyOFp5MKcXJ/jrecfw+YnAAAA//8DAFBLAwQUAAYACAAAACEAcCsRatoAAAAFAQAADwAAAGRy&#10;cy9kb3ducmV2LnhtbEyPQUvDQBCF74L/YZmCN7tpsdLGbIoUvBiQWv0B082YhGZnw+62Tf69oxe9&#10;DPN4w5vvFdvR9epCIXaeDSzmGShi6+uOGwOfHy/3a1AxIdfYeyYDE0XYlrc3Bea1v/I7XQ6pURLC&#10;MUcDbUpDrnW0LTmMcz8Qi/flg8MkMjS6DniVcNfrZZY9aocdy4cWB9q1ZE+HszPwVg12b2NTTXtM&#10;U9i8ht1qWRlzNxufn0AlGtPfMfzgCzqUwnT0Z66j6g1IkfQ7xdss1iKPsjxkK9Blof/Tl98AAAD/&#10;/wMAUEsBAi0AFAAGAAgAAAAhALaDOJL+AAAA4QEAABMAAAAAAAAAAAAAAAAAAAAAAFtDb250ZW50&#10;X1R5cGVzXS54bWxQSwECLQAUAAYACAAAACEAOP0h/9YAAACUAQAACwAAAAAAAAAAAAAAAAAvAQAA&#10;X3JlbHMvLnJlbHNQSwECLQAUAAYACAAAACEAF9CMCjMCAABgBAAADgAAAAAAAAAAAAAAAAAuAgAA&#10;ZHJzL2Uyb0RvYy54bWxQSwECLQAUAAYACAAAACEAcCsRatoAAAAFAQAADwAAAAAAAAAAAAAAAACN&#10;BAAAZHJzL2Rvd25yZXYueG1sUEsFBgAAAAAEAAQA8wAAAJQFAAAAAA==&#10;" fillcolor="#dceaf7">
                <v:textbox>
                  <w:txbxContent>
                    <w:p w14:paraId="17CB2CEA" w14:textId="1F50C6D1" w:rsidR="00B311E9" w:rsidRPr="004336F1" w:rsidRDefault="00B311E9" w:rsidP="00B311E9">
                      <w:pPr>
                        <w:spacing w:before="120" w:after="120"/>
                        <w:contextualSpacing/>
                        <w:rPr>
                          <w:rFonts w:cs="Calibri"/>
                          <w:b/>
                          <w:bCs/>
                          <w:i/>
                          <w:iCs/>
                          <w:sz w:val="22"/>
                          <w:szCs w:val="22"/>
                        </w:rPr>
                      </w:pPr>
                      <w:r w:rsidRPr="004336F1">
                        <w:rPr>
                          <w:rFonts w:cs="Calibri"/>
                          <w:b/>
                          <w:bCs/>
                          <w:i/>
                          <w:iCs/>
                          <w:sz w:val="22"/>
                          <w:szCs w:val="22"/>
                        </w:rPr>
                        <w:t>Applicant Guidance</w:t>
                      </w:r>
                      <w:r w:rsidRPr="004336F1">
                        <w:rPr>
                          <w:rFonts w:cs="Calibri"/>
                          <w:i/>
                          <w:iCs/>
                          <w:sz w:val="22"/>
                          <w:szCs w:val="22"/>
                        </w:rPr>
                        <w:t xml:space="preserve">: The </w:t>
                      </w:r>
                      <w:r w:rsidRPr="004336F1">
                        <w:rPr>
                          <w:rFonts w:cs="Calibri"/>
                          <w:b/>
                          <w:bCs/>
                          <w:i/>
                          <w:iCs/>
                          <w:sz w:val="22"/>
                          <w:szCs w:val="22"/>
                        </w:rPr>
                        <w:t>Detailed Budget Narrative</w:t>
                      </w:r>
                      <w:r w:rsidRPr="004336F1">
                        <w:rPr>
                          <w:rFonts w:cs="Calibri"/>
                          <w:i/>
                          <w:iCs/>
                          <w:sz w:val="22"/>
                          <w:szCs w:val="22"/>
                        </w:rPr>
                        <w:t xml:space="preserve"> must explain and justify all proposed costs</w:t>
                      </w:r>
                      <w:r w:rsidR="00CC4F1B">
                        <w:rPr>
                          <w:rFonts w:cs="Calibri"/>
                          <w:i/>
                          <w:iCs/>
                          <w:sz w:val="22"/>
                          <w:szCs w:val="22"/>
                        </w:rPr>
                        <w:t xml:space="preserve"> listed in the </w:t>
                      </w:r>
                      <w:r w:rsidR="00CC4F1B" w:rsidRPr="00CC4F1B">
                        <w:rPr>
                          <w:rFonts w:cs="Calibri"/>
                          <w:b/>
                          <w:bCs/>
                          <w:i/>
                          <w:iCs/>
                          <w:sz w:val="22"/>
                          <w:szCs w:val="22"/>
                        </w:rPr>
                        <w:t>Budget Summary Table</w:t>
                      </w:r>
                      <w:r w:rsidRPr="004336F1">
                        <w:rPr>
                          <w:rFonts w:cs="Calibri"/>
                          <w:i/>
                          <w:iCs/>
                          <w:sz w:val="22"/>
                          <w:szCs w:val="22"/>
                        </w:rPr>
                        <w:t>. Include unit costs for every budget item, contractor or subrecipient work, and list any non</w:t>
                      </w:r>
                      <w:r w:rsidRPr="004336F1">
                        <w:rPr>
                          <w:rFonts w:cs="Calibri"/>
                          <w:i/>
                          <w:iCs/>
                          <w:sz w:val="22"/>
                          <w:szCs w:val="22"/>
                        </w:rPr>
                        <w:noBreakHyphen/>
                        <w:t xml:space="preserve">Federal </w:t>
                      </w:r>
                      <w:r w:rsidR="00581B91">
                        <w:rPr>
                          <w:rFonts w:cs="Calibri"/>
                          <w:i/>
                          <w:iCs/>
                          <w:sz w:val="22"/>
                          <w:szCs w:val="22"/>
                        </w:rPr>
                        <w:t xml:space="preserve">cost share, </w:t>
                      </w:r>
                      <w:r w:rsidRPr="004336F1">
                        <w:rPr>
                          <w:rFonts w:cs="Calibri"/>
                          <w:i/>
                          <w:iCs/>
                          <w:sz w:val="22"/>
                          <w:szCs w:val="22"/>
                        </w:rPr>
                        <w:t>if applicable. Ensure that all cost categories match those shown in the SF</w:t>
                      </w:r>
                      <w:r w:rsidRPr="004336F1">
                        <w:rPr>
                          <w:rFonts w:cs="Calibri"/>
                          <w:i/>
                          <w:iCs/>
                          <w:sz w:val="22"/>
                          <w:szCs w:val="22"/>
                        </w:rPr>
                        <w:noBreakHyphen/>
                        <w:t xml:space="preserve">424A and the </w:t>
                      </w:r>
                      <w:r w:rsidRPr="004F58C2">
                        <w:rPr>
                          <w:rFonts w:cs="Calibri"/>
                          <w:b/>
                          <w:bCs/>
                          <w:i/>
                          <w:iCs/>
                          <w:sz w:val="22"/>
                          <w:szCs w:val="22"/>
                        </w:rPr>
                        <w:t>Budget Summary Table</w:t>
                      </w:r>
                      <w:r w:rsidRPr="004336F1">
                        <w:rPr>
                          <w:rFonts w:cs="Calibri"/>
                          <w:i/>
                          <w:iCs/>
                          <w:sz w:val="22"/>
                          <w:szCs w:val="22"/>
                        </w:rPr>
                        <w:t xml:space="preserve"> (salary, fringe benefits, travel, equipment, supplies, contracts, other direct costs, and indirect costs).</w:t>
                      </w:r>
                    </w:p>
                    <w:p w14:paraId="2DCE27FD" w14:textId="77777777" w:rsidR="00B311E9" w:rsidRPr="004336F1" w:rsidRDefault="00B311E9" w:rsidP="00B311E9">
                      <w:pPr>
                        <w:spacing w:before="120" w:after="120"/>
                        <w:contextualSpacing/>
                        <w:rPr>
                          <w:rFonts w:cs="Calibri"/>
                          <w:b/>
                          <w:bCs/>
                          <w:i/>
                          <w:iCs/>
                          <w:sz w:val="22"/>
                          <w:szCs w:val="22"/>
                        </w:rPr>
                      </w:pPr>
                    </w:p>
                    <w:p w14:paraId="6886C6ED" w14:textId="77777777" w:rsidR="00B311E9" w:rsidRPr="004336F1" w:rsidRDefault="00B311E9" w:rsidP="00B311E9">
                      <w:pPr>
                        <w:spacing w:before="120" w:after="120"/>
                        <w:contextualSpacing/>
                        <w:rPr>
                          <w:rFonts w:cs="Calibri"/>
                          <w:i/>
                          <w:iCs/>
                          <w:sz w:val="22"/>
                          <w:szCs w:val="22"/>
                        </w:rPr>
                      </w:pPr>
                      <w:r w:rsidRPr="004336F1">
                        <w:rPr>
                          <w:rFonts w:cs="Calibri"/>
                          <w:i/>
                          <w:iCs/>
                          <w:sz w:val="22"/>
                          <w:szCs w:val="22"/>
                        </w:rPr>
                        <w:t>The</w:t>
                      </w:r>
                      <w:r w:rsidRPr="004336F1">
                        <w:rPr>
                          <w:rFonts w:cs="Calibri"/>
                          <w:b/>
                          <w:bCs/>
                          <w:i/>
                          <w:iCs/>
                          <w:sz w:val="22"/>
                          <w:szCs w:val="22"/>
                        </w:rPr>
                        <w:t xml:space="preserve"> Budget Summary Table </w:t>
                      </w:r>
                      <w:r w:rsidRPr="004336F1">
                        <w:rPr>
                          <w:rFonts w:cs="Calibri"/>
                          <w:i/>
                          <w:iCs/>
                          <w:sz w:val="22"/>
                          <w:szCs w:val="22"/>
                        </w:rPr>
                        <w:t>is required and must be the first page of the narrative. It should list all expenses and rates and match the totals in the SF</w:t>
                      </w:r>
                      <w:r w:rsidRPr="004336F1">
                        <w:rPr>
                          <w:rFonts w:cs="Calibri"/>
                          <w:i/>
                          <w:iCs/>
                          <w:sz w:val="22"/>
                          <w:szCs w:val="22"/>
                        </w:rPr>
                        <w:noBreakHyphen/>
                        <w:t>424A.</w:t>
                      </w:r>
                    </w:p>
                    <w:p w14:paraId="08E1CA09" w14:textId="77777777" w:rsidR="003B1408" w:rsidRPr="004336F1" w:rsidRDefault="003B1408" w:rsidP="00473910">
                      <w:pPr>
                        <w:spacing w:before="120" w:after="120"/>
                        <w:contextualSpacing/>
                        <w:rPr>
                          <w:rFonts w:cs="Calibri"/>
                          <w:b/>
                          <w:bCs/>
                          <w:i/>
                          <w:iCs/>
                          <w:sz w:val="22"/>
                          <w:szCs w:val="22"/>
                        </w:rPr>
                      </w:pPr>
                    </w:p>
                    <w:p w14:paraId="685A4B8F" w14:textId="09485C5D" w:rsidR="004F3470" w:rsidRPr="004336F1" w:rsidRDefault="004F3470" w:rsidP="004F3470">
                      <w:pPr>
                        <w:spacing w:before="120" w:after="120"/>
                        <w:contextualSpacing/>
                        <w:rPr>
                          <w:rFonts w:cs="Calibri"/>
                          <w:i/>
                          <w:iCs/>
                          <w:sz w:val="22"/>
                          <w:szCs w:val="22"/>
                        </w:rPr>
                      </w:pPr>
                      <w:r w:rsidRPr="004336F1">
                        <w:rPr>
                          <w:rFonts w:cs="Calibri"/>
                          <w:i/>
                          <w:iCs/>
                          <w:sz w:val="22"/>
                          <w:szCs w:val="22"/>
                        </w:rPr>
                        <w:t xml:space="preserve">Remove all blue instructional text before submitting. Green headings correspond to sections in both the </w:t>
                      </w:r>
                      <w:r w:rsidR="00084DBC" w:rsidRPr="004336F1">
                        <w:rPr>
                          <w:rFonts w:cs="Calibri"/>
                          <w:b/>
                          <w:bCs/>
                          <w:i/>
                          <w:iCs/>
                          <w:sz w:val="22"/>
                          <w:szCs w:val="22"/>
                        </w:rPr>
                        <w:t>Detailed Budget Narrative</w:t>
                      </w:r>
                      <w:r w:rsidRPr="004336F1">
                        <w:rPr>
                          <w:rFonts w:cs="Calibri"/>
                          <w:i/>
                          <w:iCs/>
                          <w:sz w:val="22"/>
                          <w:szCs w:val="22"/>
                        </w:rPr>
                        <w:t xml:space="preserve"> and the </w:t>
                      </w:r>
                      <w:r w:rsidRPr="004336F1">
                        <w:rPr>
                          <w:rFonts w:cs="Calibri"/>
                          <w:b/>
                          <w:bCs/>
                          <w:i/>
                          <w:iCs/>
                          <w:sz w:val="22"/>
                          <w:szCs w:val="22"/>
                        </w:rPr>
                        <w:t>Budget Summary Table</w:t>
                      </w:r>
                      <w:r w:rsidRPr="004336F1">
                        <w:rPr>
                          <w:rFonts w:cs="Calibri"/>
                          <w:i/>
                          <w:iCs/>
                          <w:sz w:val="22"/>
                          <w:szCs w:val="22"/>
                        </w:rPr>
                        <w:t>.</w:t>
                      </w:r>
                    </w:p>
                    <w:p w14:paraId="2B18406E" w14:textId="77777777" w:rsidR="004F3470" w:rsidRPr="004336F1" w:rsidRDefault="004F3470" w:rsidP="004F3470">
                      <w:pPr>
                        <w:spacing w:before="120" w:after="120"/>
                        <w:contextualSpacing/>
                        <w:rPr>
                          <w:rFonts w:cs="Calibri"/>
                          <w:i/>
                          <w:iCs/>
                          <w:sz w:val="22"/>
                          <w:szCs w:val="22"/>
                        </w:rPr>
                      </w:pPr>
                    </w:p>
                    <w:p w14:paraId="6B119DF0" w14:textId="77777777" w:rsidR="004F3470" w:rsidRPr="004336F1" w:rsidRDefault="004F3470" w:rsidP="004F3470">
                      <w:pPr>
                        <w:spacing w:before="120" w:after="120"/>
                        <w:contextualSpacing/>
                        <w:rPr>
                          <w:rFonts w:cs="Calibri"/>
                          <w:i/>
                          <w:iCs/>
                          <w:sz w:val="22"/>
                          <w:szCs w:val="22"/>
                        </w:rPr>
                      </w:pPr>
                      <w:r w:rsidRPr="004336F1">
                        <w:rPr>
                          <w:rFonts w:cs="Calibri"/>
                          <w:i/>
                          <w:iCs/>
                          <w:sz w:val="22"/>
                          <w:szCs w:val="22"/>
                        </w:rPr>
                        <w:t>Your budget narrative must describe and justify:</w:t>
                      </w:r>
                    </w:p>
                    <w:p w14:paraId="1DE4FD18"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Total project costs</w:t>
                      </w:r>
                    </w:p>
                    <w:p w14:paraId="74CE53C3"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Non</w:t>
                      </w:r>
                      <w:r w:rsidRPr="004336F1">
                        <w:rPr>
                          <w:rFonts w:cs="Calibri"/>
                          <w:i/>
                          <w:iCs/>
                          <w:sz w:val="22"/>
                          <w:szCs w:val="22"/>
                        </w:rPr>
                        <w:noBreakHyphen/>
                        <w:t>Federal cost share</w:t>
                      </w:r>
                    </w:p>
                    <w:p w14:paraId="2A705C13"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Third</w:t>
                      </w:r>
                      <w:r w:rsidRPr="004336F1">
                        <w:rPr>
                          <w:rFonts w:cs="Calibri"/>
                          <w:i/>
                          <w:iCs/>
                          <w:sz w:val="22"/>
                          <w:szCs w:val="22"/>
                        </w:rPr>
                        <w:noBreakHyphen/>
                        <w:t>party contributions</w:t>
                      </w:r>
                    </w:p>
                    <w:p w14:paraId="3388FEAC" w14:textId="77777777" w:rsidR="004F3470" w:rsidRPr="004336F1" w:rsidRDefault="004F3470">
                      <w:pPr>
                        <w:numPr>
                          <w:ilvl w:val="0"/>
                          <w:numId w:val="21"/>
                        </w:numPr>
                        <w:spacing w:before="120" w:after="120"/>
                        <w:contextualSpacing/>
                        <w:rPr>
                          <w:rFonts w:cs="Calibri"/>
                          <w:i/>
                          <w:iCs/>
                          <w:sz w:val="22"/>
                          <w:szCs w:val="22"/>
                        </w:rPr>
                      </w:pPr>
                      <w:r w:rsidRPr="004336F1">
                        <w:rPr>
                          <w:rFonts w:cs="Calibri"/>
                          <w:i/>
                          <w:iCs/>
                          <w:sz w:val="22"/>
                          <w:szCs w:val="22"/>
                        </w:rPr>
                        <w:t>Any pre</w:t>
                      </w:r>
                      <w:r w:rsidRPr="004336F1">
                        <w:rPr>
                          <w:rFonts w:cs="Calibri"/>
                          <w:i/>
                          <w:iCs/>
                          <w:sz w:val="22"/>
                          <w:szCs w:val="22"/>
                        </w:rPr>
                        <w:noBreakHyphen/>
                        <w:t>award costs</w:t>
                      </w:r>
                    </w:p>
                    <w:p w14:paraId="6A387C34" w14:textId="77777777" w:rsidR="004F3470" w:rsidRPr="004336F1" w:rsidRDefault="004F3470" w:rsidP="004F3470">
                      <w:pPr>
                        <w:spacing w:before="120" w:after="120"/>
                        <w:ind w:left="720"/>
                        <w:contextualSpacing/>
                        <w:rPr>
                          <w:rFonts w:cs="Calibri"/>
                          <w:i/>
                          <w:iCs/>
                          <w:sz w:val="22"/>
                          <w:szCs w:val="22"/>
                        </w:rPr>
                      </w:pPr>
                    </w:p>
                    <w:p w14:paraId="02093CE6" w14:textId="77777777" w:rsidR="006813C2" w:rsidRPr="00FE1C5F" w:rsidRDefault="006813C2" w:rsidP="006813C2">
                      <w:pPr>
                        <w:spacing w:after="140"/>
                        <w:rPr>
                          <w:i/>
                          <w:iCs/>
                          <w:sz w:val="20"/>
                        </w:rPr>
                      </w:pPr>
                      <w:r w:rsidRPr="00FE1C5F">
                        <w:rPr>
                          <w:i/>
                          <w:iCs/>
                        </w:rPr>
                        <w:t>Budget items must be</w:t>
                      </w:r>
                      <w:r w:rsidRPr="00FE1C5F">
                        <w:rPr>
                          <w:b/>
                          <w:bCs/>
                          <w:i/>
                          <w:iCs/>
                        </w:rPr>
                        <w:t>:</w:t>
                      </w:r>
                    </w:p>
                    <w:p w14:paraId="3771EEDD" w14:textId="77777777" w:rsidR="006813C2" w:rsidRPr="00FE1C5F" w:rsidRDefault="006813C2">
                      <w:pPr>
                        <w:numPr>
                          <w:ilvl w:val="0"/>
                          <w:numId w:val="4"/>
                        </w:numPr>
                        <w:spacing w:after="20"/>
                        <w:rPr>
                          <w:i/>
                          <w:iCs/>
                        </w:rPr>
                      </w:pPr>
                      <w:r w:rsidRPr="00FE1C5F">
                        <w:rPr>
                          <w:i/>
                          <w:iCs/>
                        </w:rPr>
                        <w:t>Reasonable, allowable, allocable, and necessary</w:t>
                      </w:r>
                    </w:p>
                    <w:p w14:paraId="28E56DAE" w14:textId="77777777" w:rsidR="006813C2" w:rsidRPr="00FE1C5F" w:rsidRDefault="006813C2">
                      <w:pPr>
                        <w:numPr>
                          <w:ilvl w:val="0"/>
                          <w:numId w:val="4"/>
                        </w:numPr>
                        <w:spacing w:before="20" w:after="150"/>
                        <w:rPr>
                          <w:i/>
                          <w:iCs/>
                        </w:rPr>
                      </w:pPr>
                      <w:r w:rsidRPr="00FE1C5F">
                        <w:rPr>
                          <w:i/>
                          <w:iCs/>
                        </w:rPr>
                        <w:t xml:space="preserve">Compliant with </w:t>
                      </w:r>
                      <w:hyperlink r:id="rId24" w:history="1">
                        <w:r w:rsidRPr="00FE1C5F">
                          <w:rPr>
                            <w:rStyle w:val="ahref"/>
                            <w:i/>
                            <w:iCs/>
                            <w:u w:val="single" w:color="0000FF"/>
                          </w:rPr>
                          <w:t>2 CFR §200 Subpart E</w:t>
                        </w:r>
                      </w:hyperlink>
                      <w:r w:rsidRPr="00FE1C5F">
                        <w:rPr>
                          <w:i/>
                          <w:iCs/>
                        </w:rPr>
                        <w:t xml:space="preserve"> cost principles</w:t>
                      </w:r>
                    </w:p>
                    <w:p w14:paraId="04AD6B14" w14:textId="77777777" w:rsidR="006813C2" w:rsidRPr="00FE1C5F" w:rsidRDefault="006813C2" w:rsidP="006813C2">
                      <w:pPr>
                        <w:spacing w:after="140"/>
                        <w:rPr>
                          <w:i/>
                          <w:iCs/>
                          <w:sz w:val="20"/>
                        </w:rPr>
                      </w:pPr>
                      <w:r w:rsidRPr="00FE1C5F">
                        <w:rPr>
                          <w:i/>
                          <w:iCs/>
                        </w:rPr>
                        <w:t>Indirect Costs: Applicants must indicate in their budget narrative how they will charge indirect costs, including the rate to be applied:</w:t>
                      </w:r>
                    </w:p>
                    <w:p w14:paraId="0BF1A0F5" w14:textId="77777777" w:rsidR="006813C2" w:rsidRPr="00FE1C5F" w:rsidRDefault="006813C2">
                      <w:pPr>
                        <w:numPr>
                          <w:ilvl w:val="0"/>
                          <w:numId w:val="5"/>
                        </w:numPr>
                        <w:spacing w:after="20"/>
                        <w:rPr>
                          <w:i/>
                          <w:iCs/>
                        </w:rPr>
                      </w:pPr>
                      <w:r w:rsidRPr="00FE1C5F">
                        <w:rPr>
                          <w:i/>
                          <w:iCs/>
                        </w:rPr>
                        <w:t xml:space="preserve">De Minimis Rate: 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25" w:history="1">
                        <w:r w:rsidRPr="00FE1C5F">
                          <w:rPr>
                            <w:rStyle w:val="ahref"/>
                            <w:i/>
                            <w:iCs/>
                            <w:u w:val="single" w:color="0000FF"/>
                          </w:rPr>
                          <w:t>2 CFR 200.414(f)</w:t>
                        </w:r>
                      </w:hyperlink>
                      <w:r w:rsidRPr="00FE1C5F">
                        <w:rPr>
                          <w:i/>
                          <w:iCs/>
                        </w:rPr>
                        <w:t>.</w:t>
                      </w:r>
                    </w:p>
                    <w:p w14:paraId="4FB87D71" w14:textId="77777777" w:rsidR="006813C2" w:rsidRPr="00FE1C5F" w:rsidRDefault="006813C2">
                      <w:pPr>
                        <w:numPr>
                          <w:ilvl w:val="0"/>
                          <w:numId w:val="5"/>
                        </w:numPr>
                        <w:spacing w:before="20" w:after="150"/>
                        <w:rPr>
                          <w:i/>
                          <w:iCs/>
                        </w:rPr>
                      </w:pPr>
                      <w:r w:rsidRPr="00FE1C5F">
                        <w:rPr>
                          <w:i/>
                          <w:iCs/>
                        </w:rPr>
                        <w:t>Negotiated Rate: State if you will negotiate with your cognizant agency. If your organization has previously negotiated a rate, attach a copy of the most recently negotiated rate agreement (active or expired).</w:t>
                      </w:r>
                    </w:p>
                    <w:p w14:paraId="2F2FB4C9" w14:textId="0883DD66" w:rsidR="005A6B51" w:rsidRPr="00E07EB9" w:rsidRDefault="005A6B51" w:rsidP="00F30F4C">
                      <w:pPr>
                        <w:spacing w:before="20" w:after="150"/>
                        <w:rPr>
                          <w:rFonts w:asciiTheme="minorHAnsi" w:hAnsiTheme="minorHAnsi" w:cstheme="minorHAnsi"/>
                          <w:i/>
                          <w:iCs/>
                        </w:rPr>
                      </w:pPr>
                    </w:p>
                  </w:txbxContent>
                </v:textbox>
                <w10:anchorlock/>
              </v:shape>
            </w:pict>
          </mc:Fallback>
        </mc:AlternateContent>
      </w:r>
    </w:p>
    <w:p w14:paraId="00CDB5D8" w14:textId="4A498892" w:rsidR="00C77C41" w:rsidRDefault="00C77C41">
      <w:pPr>
        <w:rPr>
          <w:rFonts w:asciiTheme="minorHAnsi" w:hAnsiTheme="minorHAnsi" w:cstheme="minorHAnsi"/>
          <w:szCs w:val="22"/>
        </w:rPr>
      </w:pPr>
      <w:r>
        <w:rPr>
          <w:rFonts w:asciiTheme="minorHAnsi" w:hAnsiTheme="minorHAnsi" w:cstheme="minorHAnsi"/>
          <w:szCs w:val="22"/>
        </w:rPr>
        <w:br w:type="page"/>
      </w:r>
    </w:p>
    <w:p w14:paraId="02092CD9" w14:textId="77777777" w:rsidR="00473910" w:rsidRPr="00473910" w:rsidRDefault="00473910" w:rsidP="00473910">
      <w:pPr>
        <w:spacing w:before="120" w:after="120"/>
        <w:ind w:left="360"/>
        <w:contextualSpacing/>
        <w:rPr>
          <w:rFonts w:asciiTheme="minorHAnsi" w:hAnsiTheme="minorHAnsi" w:cstheme="minorHAnsi"/>
          <w:szCs w:val="22"/>
        </w:rPr>
      </w:pPr>
    </w:p>
    <w:tbl>
      <w:tblPr>
        <w:tblStyle w:val="TableGrid2"/>
        <w:tblW w:w="9356" w:type="dxa"/>
        <w:tblInd w:w="-1" w:type="dxa"/>
        <w:tblLook w:val="04A0" w:firstRow="1" w:lastRow="0" w:firstColumn="1" w:lastColumn="0" w:noHBand="0" w:noVBand="1"/>
      </w:tblPr>
      <w:tblGrid>
        <w:gridCol w:w="2875"/>
        <w:gridCol w:w="1441"/>
        <w:gridCol w:w="1440"/>
        <w:gridCol w:w="1710"/>
        <w:gridCol w:w="1890"/>
      </w:tblGrid>
      <w:tr w:rsidR="00473910" w:rsidRPr="00226122" w14:paraId="44AB2E30" w14:textId="77777777" w:rsidTr="00C71682">
        <w:trPr>
          <w:trHeight w:val="20"/>
        </w:trPr>
        <w:tc>
          <w:tcPr>
            <w:tcW w:w="9356" w:type="dxa"/>
            <w:gridSpan w:val="5"/>
            <w:shd w:val="clear" w:color="auto" w:fill="E7E6E6" w:themeFill="background2"/>
          </w:tcPr>
          <w:p w14:paraId="452C043B" w14:textId="77777777" w:rsidR="00473910" w:rsidRPr="00473910" w:rsidRDefault="00473910" w:rsidP="00473910">
            <w:pPr>
              <w:spacing w:after="120"/>
              <w:jc w:val="center"/>
              <w:rPr>
                <w:rFonts w:asciiTheme="minorHAnsi" w:hAnsiTheme="minorHAnsi" w:cstheme="minorHAnsi"/>
                <w:b/>
                <w:bCs/>
                <w:color w:val="auto"/>
                <w:szCs w:val="24"/>
              </w:rPr>
            </w:pPr>
            <w:r w:rsidRPr="00473910">
              <w:rPr>
                <w:rFonts w:asciiTheme="minorHAnsi" w:hAnsiTheme="minorHAnsi" w:cstheme="minorHAnsi"/>
                <w:b/>
                <w:bCs/>
                <w:color w:val="auto"/>
                <w:szCs w:val="24"/>
              </w:rPr>
              <w:t>Budget Summary Table</w:t>
            </w:r>
          </w:p>
        </w:tc>
      </w:tr>
      <w:tr w:rsidR="00473910" w:rsidRPr="00473910" w14:paraId="0AAEB7D4" w14:textId="77777777" w:rsidTr="00473910">
        <w:trPr>
          <w:trHeight w:val="20"/>
        </w:trPr>
        <w:tc>
          <w:tcPr>
            <w:tcW w:w="9356" w:type="dxa"/>
            <w:gridSpan w:val="5"/>
            <w:shd w:val="clear" w:color="auto" w:fill="D9F2D0"/>
          </w:tcPr>
          <w:p w14:paraId="7617D0B5"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1) Salaries and wages</w:t>
            </w:r>
          </w:p>
        </w:tc>
      </w:tr>
      <w:tr w:rsidR="00473910" w:rsidRPr="00473910" w14:paraId="3C8421B0" w14:textId="77777777">
        <w:trPr>
          <w:trHeight w:val="20"/>
        </w:trPr>
        <w:tc>
          <w:tcPr>
            <w:tcW w:w="2875" w:type="dxa"/>
            <w:vAlign w:val="center"/>
          </w:tcPr>
          <w:p w14:paraId="6BCEEE18"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Personnel</w:t>
            </w:r>
          </w:p>
        </w:tc>
        <w:tc>
          <w:tcPr>
            <w:tcW w:w="1441" w:type="dxa"/>
            <w:vAlign w:val="center"/>
          </w:tcPr>
          <w:p w14:paraId="7C9103C1"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vAlign w:val="center"/>
          </w:tcPr>
          <w:p w14:paraId="6249F8D3"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Quantity </w:t>
            </w:r>
          </w:p>
        </w:tc>
        <w:tc>
          <w:tcPr>
            <w:tcW w:w="1710" w:type="dxa"/>
            <w:vAlign w:val="center"/>
          </w:tcPr>
          <w:p w14:paraId="4ADB9E47"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vAlign w:val="center"/>
          </w:tcPr>
          <w:p w14:paraId="6653EBA6"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212AF240" w14:textId="77777777">
        <w:trPr>
          <w:trHeight w:val="20"/>
        </w:trPr>
        <w:tc>
          <w:tcPr>
            <w:tcW w:w="2875" w:type="dxa"/>
          </w:tcPr>
          <w:p w14:paraId="340D235F" w14:textId="7777777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color w:val="0070C0"/>
                <w:sz w:val="20"/>
                <w:szCs w:val="20"/>
              </w:rPr>
              <w:t>Ex. J. Doe, Engineering Geologist</w:t>
            </w:r>
          </w:p>
        </w:tc>
        <w:tc>
          <w:tcPr>
            <w:tcW w:w="1441" w:type="dxa"/>
            <w:vAlign w:val="center"/>
          </w:tcPr>
          <w:p w14:paraId="7712C375" w14:textId="3F7CB5B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$30/</w:t>
            </w:r>
            <w:r w:rsidR="00447964" w:rsidRPr="00473910">
              <w:rPr>
                <w:rFonts w:asciiTheme="minorHAnsi" w:hAnsiTheme="minorHAnsi" w:cstheme="minorHAnsi"/>
                <w:color w:val="0070C0"/>
                <w:sz w:val="20"/>
                <w:szCs w:val="20"/>
              </w:rPr>
              <w:t>hr.</w:t>
            </w:r>
          </w:p>
        </w:tc>
        <w:tc>
          <w:tcPr>
            <w:tcW w:w="1440" w:type="dxa"/>
            <w:vAlign w:val="center"/>
          </w:tcPr>
          <w:p w14:paraId="25E15871" w14:textId="66F6CB0A"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 xml:space="preserve">1000 </w:t>
            </w:r>
            <w:r w:rsidR="00447964" w:rsidRPr="00473910">
              <w:rPr>
                <w:rFonts w:asciiTheme="minorHAnsi" w:hAnsiTheme="minorHAnsi" w:cstheme="minorHAnsi"/>
                <w:color w:val="0070C0"/>
                <w:sz w:val="20"/>
                <w:szCs w:val="20"/>
              </w:rPr>
              <w:t>hrs.</w:t>
            </w:r>
          </w:p>
        </w:tc>
        <w:tc>
          <w:tcPr>
            <w:tcW w:w="1710" w:type="dxa"/>
            <w:vAlign w:val="center"/>
          </w:tcPr>
          <w:p w14:paraId="510AA11F"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$15,000</w:t>
            </w:r>
          </w:p>
        </w:tc>
        <w:tc>
          <w:tcPr>
            <w:tcW w:w="1890" w:type="dxa"/>
            <w:vAlign w:val="center"/>
          </w:tcPr>
          <w:p w14:paraId="1FD3F356"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$15,000</w:t>
            </w:r>
          </w:p>
        </w:tc>
      </w:tr>
      <w:tr w:rsidR="00473910" w:rsidRPr="00473910" w14:paraId="49F5D989" w14:textId="77777777">
        <w:trPr>
          <w:trHeight w:val="20"/>
        </w:trPr>
        <w:tc>
          <w:tcPr>
            <w:tcW w:w="2875" w:type="dxa"/>
          </w:tcPr>
          <w:p w14:paraId="079C4A16" w14:textId="77777777" w:rsidR="00473910" w:rsidRPr="00473910" w:rsidRDefault="00473910" w:rsidP="00473910">
            <w:pPr>
              <w:spacing w:after="120"/>
              <w:rPr>
                <w:rFonts w:asciiTheme="minorHAnsi" w:hAnsiTheme="minorHAnsi" w:cstheme="minorHAnsi"/>
                <w:color w:val="auto"/>
                <w:sz w:val="20"/>
                <w:szCs w:val="20"/>
              </w:rPr>
            </w:pPr>
          </w:p>
        </w:tc>
        <w:tc>
          <w:tcPr>
            <w:tcW w:w="1441" w:type="dxa"/>
            <w:vAlign w:val="center"/>
          </w:tcPr>
          <w:p w14:paraId="11D2D063" w14:textId="77777777" w:rsidR="00473910" w:rsidRPr="00473910" w:rsidRDefault="00473910" w:rsidP="00473910">
            <w:pPr>
              <w:spacing w:after="120"/>
              <w:jc w:val="center"/>
              <w:rPr>
                <w:rFonts w:asciiTheme="minorHAnsi" w:hAnsiTheme="minorHAnsi" w:cstheme="minorHAnsi"/>
                <w:color w:val="auto"/>
                <w:sz w:val="20"/>
                <w:szCs w:val="20"/>
              </w:rPr>
            </w:pPr>
          </w:p>
        </w:tc>
        <w:tc>
          <w:tcPr>
            <w:tcW w:w="1440" w:type="dxa"/>
            <w:vAlign w:val="center"/>
          </w:tcPr>
          <w:p w14:paraId="5F9127C0" w14:textId="77777777" w:rsidR="00473910" w:rsidRPr="00473910" w:rsidRDefault="00473910" w:rsidP="00473910">
            <w:pPr>
              <w:spacing w:after="120"/>
              <w:jc w:val="center"/>
              <w:rPr>
                <w:rFonts w:asciiTheme="minorHAnsi" w:hAnsiTheme="minorHAnsi" w:cstheme="minorHAnsi"/>
                <w:color w:val="auto"/>
                <w:sz w:val="20"/>
                <w:szCs w:val="20"/>
              </w:rPr>
            </w:pPr>
          </w:p>
        </w:tc>
        <w:tc>
          <w:tcPr>
            <w:tcW w:w="1710" w:type="dxa"/>
            <w:vAlign w:val="center"/>
          </w:tcPr>
          <w:p w14:paraId="5EAEDD05" w14:textId="77777777" w:rsidR="00473910" w:rsidRPr="00473910" w:rsidRDefault="00473910" w:rsidP="00473910">
            <w:pPr>
              <w:spacing w:after="120"/>
              <w:jc w:val="center"/>
              <w:rPr>
                <w:rFonts w:asciiTheme="minorHAnsi" w:hAnsiTheme="minorHAnsi" w:cstheme="minorHAnsi"/>
                <w:color w:val="auto"/>
                <w:sz w:val="20"/>
                <w:szCs w:val="20"/>
              </w:rPr>
            </w:pPr>
          </w:p>
        </w:tc>
        <w:tc>
          <w:tcPr>
            <w:tcW w:w="1890" w:type="dxa"/>
            <w:vAlign w:val="center"/>
          </w:tcPr>
          <w:p w14:paraId="7561F4B6" w14:textId="77777777" w:rsidR="00473910" w:rsidRPr="00473910" w:rsidRDefault="00473910" w:rsidP="00473910">
            <w:pPr>
              <w:spacing w:after="120"/>
              <w:jc w:val="center"/>
              <w:rPr>
                <w:rFonts w:asciiTheme="minorHAnsi" w:hAnsiTheme="minorHAnsi" w:cstheme="minorHAnsi"/>
                <w:color w:val="auto"/>
                <w:sz w:val="20"/>
                <w:szCs w:val="20"/>
              </w:rPr>
            </w:pPr>
          </w:p>
        </w:tc>
      </w:tr>
      <w:tr w:rsidR="00473910" w:rsidRPr="00226122" w14:paraId="4D3536EF" w14:textId="77777777">
        <w:trPr>
          <w:trHeight w:val="20"/>
        </w:trPr>
        <w:tc>
          <w:tcPr>
            <w:tcW w:w="5756" w:type="dxa"/>
            <w:gridSpan w:val="3"/>
            <w:shd w:val="clear" w:color="auto" w:fill="E7E6E6"/>
            <w:vAlign w:val="center"/>
          </w:tcPr>
          <w:p w14:paraId="77A73A80"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 Salary Total</w:t>
            </w:r>
          </w:p>
        </w:tc>
        <w:tc>
          <w:tcPr>
            <w:tcW w:w="1710" w:type="dxa"/>
            <w:shd w:val="clear" w:color="auto" w:fill="E7E6E6"/>
            <w:vAlign w:val="center"/>
          </w:tcPr>
          <w:p w14:paraId="657C499E"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vAlign w:val="center"/>
          </w:tcPr>
          <w:p w14:paraId="6C211BD2"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226122" w14:paraId="64B00AB5" w14:textId="77777777" w:rsidTr="00473910">
        <w:trPr>
          <w:trHeight w:val="20"/>
        </w:trPr>
        <w:tc>
          <w:tcPr>
            <w:tcW w:w="9356" w:type="dxa"/>
            <w:gridSpan w:val="5"/>
            <w:shd w:val="clear" w:color="auto" w:fill="D9F2D0"/>
            <w:vAlign w:val="center"/>
          </w:tcPr>
          <w:p w14:paraId="0D893B2E"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2) Fringe benefits/labor overhead</w:t>
            </w:r>
          </w:p>
        </w:tc>
      </w:tr>
      <w:tr w:rsidR="00473910" w:rsidRPr="00473910" w14:paraId="1B9A0332" w14:textId="77777777">
        <w:trPr>
          <w:trHeight w:val="20"/>
        </w:trPr>
        <w:tc>
          <w:tcPr>
            <w:tcW w:w="2875" w:type="dxa"/>
            <w:vAlign w:val="center"/>
          </w:tcPr>
          <w:p w14:paraId="5097A808"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Personnel</w:t>
            </w:r>
          </w:p>
        </w:tc>
        <w:tc>
          <w:tcPr>
            <w:tcW w:w="1441" w:type="dxa"/>
            <w:vAlign w:val="center"/>
          </w:tcPr>
          <w:p w14:paraId="6516126C"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vAlign w:val="center"/>
          </w:tcPr>
          <w:p w14:paraId="1ACD9912"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Quantity </w:t>
            </w:r>
          </w:p>
        </w:tc>
        <w:tc>
          <w:tcPr>
            <w:tcW w:w="1710" w:type="dxa"/>
            <w:vAlign w:val="center"/>
          </w:tcPr>
          <w:p w14:paraId="5C76073A"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vAlign w:val="center"/>
          </w:tcPr>
          <w:p w14:paraId="3700250C"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6A2BF364" w14:textId="77777777">
        <w:trPr>
          <w:trHeight w:val="20"/>
        </w:trPr>
        <w:tc>
          <w:tcPr>
            <w:tcW w:w="2875" w:type="dxa"/>
          </w:tcPr>
          <w:p w14:paraId="7E7953BA" w14:textId="7777777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color w:val="0070C0"/>
                <w:sz w:val="20"/>
                <w:szCs w:val="20"/>
              </w:rPr>
              <w:t>Ex. J. Doe, Engineering Geologist</w:t>
            </w:r>
          </w:p>
        </w:tc>
        <w:tc>
          <w:tcPr>
            <w:tcW w:w="1441" w:type="dxa"/>
            <w:vAlign w:val="center"/>
          </w:tcPr>
          <w:p w14:paraId="0F8DFA1D"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 xml:space="preserve">40.20% </w:t>
            </w:r>
          </w:p>
        </w:tc>
        <w:tc>
          <w:tcPr>
            <w:tcW w:w="1440" w:type="dxa"/>
            <w:vAlign w:val="center"/>
          </w:tcPr>
          <w:p w14:paraId="54C0E19B"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p>
        </w:tc>
        <w:tc>
          <w:tcPr>
            <w:tcW w:w="1710" w:type="dxa"/>
            <w:vAlign w:val="center"/>
          </w:tcPr>
          <w:p w14:paraId="069BE48F"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$12,060</w:t>
            </w:r>
          </w:p>
        </w:tc>
        <w:tc>
          <w:tcPr>
            <w:tcW w:w="1890" w:type="dxa"/>
            <w:vAlign w:val="center"/>
          </w:tcPr>
          <w:p w14:paraId="259BEEFC"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$0</w:t>
            </w:r>
          </w:p>
        </w:tc>
      </w:tr>
      <w:tr w:rsidR="00473910" w:rsidRPr="00473910" w14:paraId="04B3DAF7" w14:textId="77777777">
        <w:trPr>
          <w:trHeight w:val="20"/>
        </w:trPr>
        <w:tc>
          <w:tcPr>
            <w:tcW w:w="2875" w:type="dxa"/>
          </w:tcPr>
          <w:p w14:paraId="332525DC" w14:textId="77777777" w:rsidR="00473910" w:rsidRPr="00473910" w:rsidRDefault="00473910" w:rsidP="00473910">
            <w:pPr>
              <w:spacing w:after="120"/>
              <w:rPr>
                <w:rFonts w:asciiTheme="minorHAnsi" w:hAnsiTheme="minorHAnsi" w:cstheme="minorHAnsi"/>
                <w:color w:val="0070C0"/>
                <w:sz w:val="20"/>
                <w:szCs w:val="20"/>
              </w:rPr>
            </w:pPr>
          </w:p>
        </w:tc>
        <w:tc>
          <w:tcPr>
            <w:tcW w:w="1441" w:type="dxa"/>
            <w:vAlign w:val="center"/>
          </w:tcPr>
          <w:p w14:paraId="332A3D4B"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440" w:type="dxa"/>
            <w:vAlign w:val="center"/>
          </w:tcPr>
          <w:p w14:paraId="767E2DF3"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710" w:type="dxa"/>
            <w:vAlign w:val="center"/>
          </w:tcPr>
          <w:p w14:paraId="61B5BCF6"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890" w:type="dxa"/>
            <w:vAlign w:val="center"/>
          </w:tcPr>
          <w:p w14:paraId="141F029C" w14:textId="77777777" w:rsidR="00473910" w:rsidRPr="00473910" w:rsidRDefault="00473910" w:rsidP="00473910">
            <w:pPr>
              <w:spacing w:after="120"/>
              <w:jc w:val="center"/>
              <w:rPr>
                <w:rFonts w:asciiTheme="minorHAnsi" w:hAnsiTheme="minorHAnsi" w:cstheme="minorHAnsi"/>
                <w:color w:val="0070C0"/>
                <w:sz w:val="20"/>
                <w:szCs w:val="20"/>
              </w:rPr>
            </w:pPr>
          </w:p>
        </w:tc>
      </w:tr>
      <w:tr w:rsidR="00473910" w:rsidRPr="00226122" w14:paraId="2440D8D3" w14:textId="77777777">
        <w:trPr>
          <w:trHeight w:val="20"/>
        </w:trPr>
        <w:tc>
          <w:tcPr>
            <w:tcW w:w="5756" w:type="dxa"/>
            <w:gridSpan w:val="3"/>
            <w:shd w:val="clear" w:color="auto" w:fill="E7E6E6"/>
            <w:vAlign w:val="center"/>
          </w:tcPr>
          <w:p w14:paraId="02E3E35E"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 Fringe Total</w:t>
            </w:r>
          </w:p>
        </w:tc>
        <w:tc>
          <w:tcPr>
            <w:tcW w:w="1710" w:type="dxa"/>
            <w:shd w:val="clear" w:color="auto" w:fill="E7E6E6"/>
            <w:vAlign w:val="center"/>
          </w:tcPr>
          <w:p w14:paraId="7B963203"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vAlign w:val="center"/>
          </w:tcPr>
          <w:p w14:paraId="4C098504"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226122" w14:paraId="0FEC60CE" w14:textId="77777777" w:rsidTr="00473910">
        <w:trPr>
          <w:trHeight w:val="20"/>
        </w:trPr>
        <w:tc>
          <w:tcPr>
            <w:tcW w:w="9356" w:type="dxa"/>
            <w:gridSpan w:val="5"/>
            <w:shd w:val="clear" w:color="auto" w:fill="D9F2D0"/>
          </w:tcPr>
          <w:p w14:paraId="66CADF7B"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3) Travel</w:t>
            </w:r>
          </w:p>
        </w:tc>
      </w:tr>
      <w:tr w:rsidR="00473910" w:rsidRPr="00473910" w14:paraId="4A32C466" w14:textId="77777777">
        <w:trPr>
          <w:trHeight w:val="20"/>
        </w:trPr>
        <w:tc>
          <w:tcPr>
            <w:tcW w:w="2875" w:type="dxa"/>
          </w:tcPr>
          <w:p w14:paraId="7A4A809F"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Expense</w:t>
            </w:r>
          </w:p>
        </w:tc>
        <w:tc>
          <w:tcPr>
            <w:tcW w:w="1441" w:type="dxa"/>
          </w:tcPr>
          <w:p w14:paraId="17354009"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tcPr>
          <w:p w14:paraId="70E65EE0"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Quantity </w:t>
            </w:r>
          </w:p>
        </w:tc>
        <w:tc>
          <w:tcPr>
            <w:tcW w:w="1710" w:type="dxa"/>
          </w:tcPr>
          <w:p w14:paraId="50D2ADC3"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tcPr>
          <w:p w14:paraId="3D60EB61"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545F80FC" w14:textId="77777777">
        <w:trPr>
          <w:trHeight w:val="20"/>
        </w:trPr>
        <w:tc>
          <w:tcPr>
            <w:tcW w:w="2875" w:type="dxa"/>
          </w:tcPr>
          <w:p w14:paraId="18A566EE" w14:textId="7777777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color w:val="0070C0"/>
                <w:sz w:val="20"/>
                <w:szCs w:val="20"/>
              </w:rPr>
              <w:t xml:space="preserve">Ex. Lodging </w:t>
            </w:r>
          </w:p>
        </w:tc>
        <w:tc>
          <w:tcPr>
            <w:tcW w:w="1441" w:type="dxa"/>
          </w:tcPr>
          <w:p w14:paraId="1C6A8531"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$109/night</w:t>
            </w:r>
          </w:p>
        </w:tc>
        <w:tc>
          <w:tcPr>
            <w:tcW w:w="1440" w:type="dxa"/>
          </w:tcPr>
          <w:p w14:paraId="3D845C47"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6 nights</w:t>
            </w:r>
          </w:p>
        </w:tc>
        <w:tc>
          <w:tcPr>
            <w:tcW w:w="1710" w:type="dxa"/>
          </w:tcPr>
          <w:p w14:paraId="19D4E178"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$654.00</w:t>
            </w:r>
          </w:p>
        </w:tc>
        <w:tc>
          <w:tcPr>
            <w:tcW w:w="1890" w:type="dxa"/>
          </w:tcPr>
          <w:p w14:paraId="16DA6B9F"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$0.00</w:t>
            </w:r>
          </w:p>
        </w:tc>
      </w:tr>
      <w:tr w:rsidR="00473910" w:rsidRPr="00473910" w14:paraId="506F2BC0" w14:textId="77777777">
        <w:trPr>
          <w:trHeight w:val="20"/>
        </w:trPr>
        <w:tc>
          <w:tcPr>
            <w:tcW w:w="2875" w:type="dxa"/>
          </w:tcPr>
          <w:p w14:paraId="6EE435A9" w14:textId="77777777" w:rsidR="00473910" w:rsidRPr="00473910" w:rsidRDefault="00473910" w:rsidP="00473910">
            <w:pPr>
              <w:spacing w:after="120"/>
              <w:rPr>
                <w:rFonts w:asciiTheme="minorHAnsi" w:hAnsiTheme="minorHAnsi" w:cstheme="minorHAnsi"/>
                <w:color w:val="0070C0"/>
                <w:sz w:val="20"/>
                <w:szCs w:val="20"/>
              </w:rPr>
            </w:pPr>
          </w:p>
        </w:tc>
        <w:tc>
          <w:tcPr>
            <w:tcW w:w="1441" w:type="dxa"/>
          </w:tcPr>
          <w:p w14:paraId="43EB86BC"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440" w:type="dxa"/>
          </w:tcPr>
          <w:p w14:paraId="3D9CBB54"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710" w:type="dxa"/>
          </w:tcPr>
          <w:p w14:paraId="40CB67F9"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890" w:type="dxa"/>
          </w:tcPr>
          <w:p w14:paraId="566088DB" w14:textId="77777777" w:rsidR="00473910" w:rsidRPr="00473910" w:rsidRDefault="00473910" w:rsidP="00473910">
            <w:pPr>
              <w:spacing w:after="120"/>
              <w:jc w:val="center"/>
              <w:rPr>
                <w:rFonts w:asciiTheme="minorHAnsi" w:hAnsiTheme="minorHAnsi" w:cstheme="minorHAnsi"/>
                <w:color w:val="0070C0"/>
                <w:sz w:val="20"/>
                <w:szCs w:val="20"/>
              </w:rPr>
            </w:pPr>
          </w:p>
        </w:tc>
      </w:tr>
      <w:tr w:rsidR="00473910" w:rsidRPr="00226122" w14:paraId="15C299F9" w14:textId="77777777">
        <w:trPr>
          <w:trHeight w:val="20"/>
        </w:trPr>
        <w:tc>
          <w:tcPr>
            <w:tcW w:w="5756" w:type="dxa"/>
            <w:gridSpan w:val="3"/>
            <w:shd w:val="clear" w:color="auto" w:fill="E7E6E6"/>
          </w:tcPr>
          <w:p w14:paraId="53EE37B2"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Travel Total</w:t>
            </w:r>
          </w:p>
        </w:tc>
        <w:tc>
          <w:tcPr>
            <w:tcW w:w="1710" w:type="dxa"/>
            <w:shd w:val="clear" w:color="auto" w:fill="E7E6E6"/>
          </w:tcPr>
          <w:p w14:paraId="74DB846C"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tcPr>
          <w:p w14:paraId="24741E7E"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226122" w14:paraId="520B294C" w14:textId="77777777" w:rsidTr="00473910">
        <w:trPr>
          <w:trHeight w:val="20"/>
        </w:trPr>
        <w:tc>
          <w:tcPr>
            <w:tcW w:w="9356" w:type="dxa"/>
            <w:gridSpan w:val="5"/>
            <w:shd w:val="clear" w:color="auto" w:fill="D9F2D0"/>
          </w:tcPr>
          <w:p w14:paraId="6599A2E5"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4) Equipment </w:t>
            </w:r>
          </w:p>
        </w:tc>
      </w:tr>
      <w:tr w:rsidR="00473910" w:rsidRPr="00473910" w14:paraId="536050EF" w14:textId="77777777">
        <w:trPr>
          <w:trHeight w:val="20"/>
        </w:trPr>
        <w:tc>
          <w:tcPr>
            <w:tcW w:w="2875" w:type="dxa"/>
          </w:tcPr>
          <w:p w14:paraId="113C16FD"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Expense</w:t>
            </w:r>
          </w:p>
        </w:tc>
        <w:tc>
          <w:tcPr>
            <w:tcW w:w="1441" w:type="dxa"/>
          </w:tcPr>
          <w:p w14:paraId="494A9B3C"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tcPr>
          <w:p w14:paraId="4E3236E5"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Quantity</w:t>
            </w:r>
          </w:p>
        </w:tc>
        <w:tc>
          <w:tcPr>
            <w:tcW w:w="1710" w:type="dxa"/>
          </w:tcPr>
          <w:p w14:paraId="7770D0D2"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tcPr>
          <w:p w14:paraId="3E07FC21"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6D46CDBC" w14:textId="77777777" w:rsidTr="00541F77">
        <w:trPr>
          <w:trHeight w:val="20"/>
        </w:trPr>
        <w:tc>
          <w:tcPr>
            <w:tcW w:w="2875" w:type="dxa"/>
          </w:tcPr>
          <w:p w14:paraId="310DBD96" w14:textId="5B5D8191" w:rsidR="00473910" w:rsidRPr="00541F77" w:rsidRDefault="00473910" w:rsidP="00473910">
            <w:pPr>
              <w:spacing w:after="120"/>
              <w:rPr>
                <w:rFonts w:asciiTheme="minorHAnsi" w:hAnsiTheme="minorHAnsi" w:cstheme="minorHAnsi"/>
                <w:color w:val="0070C0"/>
                <w:sz w:val="20"/>
                <w:szCs w:val="20"/>
              </w:rPr>
            </w:pPr>
            <w:r w:rsidRPr="00541F77">
              <w:rPr>
                <w:rFonts w:asciiTheme="minorHAnsi" w:hAnsiTheme="minorHAnsi" w:cstheme="minorHAnsi"/>
                <w:color w:val="0070C0"/>
                <w:sz w:val="20"/>
                <w:szCs w:val="20"/>
              </w:rPr>
              <w:t xml:space="preserve">Ex. </w:t>
            </w:r>
            <w:r w:rsidR="008D5AEA" w:rsidRPr="00541F77">
              <w:rPr>
                <w:rFonts w:asciiTheme="minorHAnsi" w:hAnsiTheme="minorHAnsi" w:cstheme="minorHAnsi"/>
                <w:color w:val="0070C0"/>
                <w:sz w:val="20"/>
                <w:szCs w:val="20"/>
              </w:rPr>
              <w:t>Surveying Equipment</w:t>
            </w:r>
            <w:r w:rsidRPr="00541F77">
              <w:rPr>
                <w:rFonts w:asciiTheme="minorHAnsi" w:hAnsiTheme="minorHAnsi" w:cstheme="minorHAnsi"/>
                <w:color w:val="0070C0"/>
                <w:sz w:val="20"/>
                <w:szCs w:val="20"/>
              </w:rPr>
              <w:t xml:space="preserve"> </w:t>
            </w:r>
          </w:p>
        </w:tc>
        <w:tc>
          <w:tcPr>
            <w:tcW w:w="1441" w:type="dxa"/>
          </w:tcPr>
          <w:p w14:paraId="772EF862" w14:textId="58B0BA04" w:rsidR="00473910" w:rsidRPr="00541F77" w:rsidRDefault="00473910" w:rsidP="00473910">
            <w:pPr>
              <w:spacing w:after="120"/>
              <w:jc w:val="center"/>
              <w:rPr>
                <w:rFonts w:asciiTheme="minorHAnsi" w:hAnsiTheme="minorHAnsi" w:cstheme="minorHAnsi"/>
                <w:color w:val="0070C0"/>
                <w:sz w:val="20"/>
                <w:szCs w:val="20"/>
              </w:rPr>
            </w:pPr>
            <w:r w:rsidRPr="00541F77">
              <w:rPr>
                <w:rFonts w:asciiTheme="minorHAnsi" w:hAnsiTheme="minorHAnsi" w:cstheme="minorHAnsi"/>
                <w:color w:val="0070C0"/>
                <w:sz w:val="20"/>
                <w:szCs w:val="20"/>
              </w:rPr>
              <w:t>$</w:t>
            </w:r>
            <w:r w:rsidR="00827C77" w:rsidRPr="00541F77">
              <w:rPr>
                <w:rFonts w:asciiTheme="minorHAnsi" w:hAnsiTheme="minorHAnsi" w:cstheme="minorHAnsi"/>
                <w:color w:val="0070C0"/>
                <w:sz w:val="20"/>
                <w:szCs w:val="20"/>
              </w:rPr>
              <w:t>10,000</w:t>
            </w:r>
            <w:r w:rsidRPr="00541F77">
              <w:rPr>
                <w:rFonts w:asciiTheme="minorHAnsi" w:hAnsiTheme="minorHAnsi" w:cstheme="minorHAnsi"/>
                <w:color w:val="0070C0"/>
                <w:sz w:val="20"/>
                <w:szCs w:val="20"/>
              </w:rPr>
              <w:t>/</w:t>
            </w:r>
            <w:r w:rsidR="00827C77" w:rsidRPr="00541F77">
              <w:rPr>
                <w:rFonts w:asciiTheme="minorHAnsi" w:hAnsiTheme="minorHAnsi" w:cstheme="minorHAnsi"/>
                <w:color w:val="0070C0"/>
                <w:sz w:val="20"/>
                <w:szCs w:val="20"/>
              </w:rPr>
              <w:t>each</w:t>
            </w:r>
          </w:p>
        </w:tc>
        <w:tc>
          <w:tcPr>
            <w:tcW w:w="1440" w:type="dxa"/>
          </w:tcPr>
          <w:p w14:paraId="5FFBC016" w14:textId="047013CB" w:rsidR="00473910" w:rsidRPr="00541F77" w:rsidRDefault="00317737" w:rsidP="00473910">
            <w:pPr>
              <w:spacing w:after="120"/>
              <w:jc w:val="center"/>
              <w:rPr>
                <w:rFonts w:asciiTheme="minorHAnsi" w:hAnsiTheme="minorHAnsi" w:cstheme="minorHAnsi"/>
                <w:color w:val="0070C0"/>
                <w:sz w:val="20"/>
                <w:szCs w:val="20"/>
              </w:rPr>
            </w:pPr>
            <w:r w:rsidRPr="00541F77">
              <w:rPr>
                <w:rFonts w:asciiTheme="minorHAnsi" w:hAnsiTheme="minorHAnsi" w:cstheme="minorHAnsi"/>
                <w:color w:val="0070C0"/>
                <w:sz w:val="20"/>
                <w:szCs w:val="20"/>
              </w:rPr>
              <w:t>1</w:t>
            </w:r>
          </w:p>
        </w:tc>
        <w:tc>
          <w:tcPr>
            <w:tcW w:w="1710" w:type="dxa"/>
          </w:tcPr>
          <w:p w14:paraId="5804E8D4" w14:textId="07763F33"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r w:rsidR="00317737">
              <w:rPr>
                <w:rFonts w:asciiTheme="minorHAnsi" w:hAnsiTheme="minorHAnsi" w:cstheme="minorHAnsi"/>
                <w:color w:val="0070C0"/>
                <w:sz w:val="20"/>
                <w:szCs w:val="20"/>
              </w:rPr>
              <w:t>10</w:t>
            </w:r>
            <w:r w:rsidRPr="00473910">
              <w:rPr>
                <w:rFonts w:asciiTheme="minorHAnsi" w:hAnsiTheme="minorHAnsi" w:cstheme="minorHAnsi"/>
                <w:color w:val="0070C0"/>
                <w:sz w:val="20"/>
                <w:szCs w:val="20"/>
              </w:rPr>
              <w:t>,000.00</w:t>
            </w:r>
          </w:p>
        </w:tc>
        <w:tc>
          <w:tcPr>
            <w:tcW w:w="1890" w:type="dxa"/>
          </w:tcPr>
          <w:p w14:paraId="4F64E8E1"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$0.00</w:t>
            </w:r>
          </w:p>
        </w:tc>
      </w:tr>
      <w:tr w:rsidR="00473910" w:rsidRPr="00473910" w14:paraId="6B9BEF4B" w14:textId="77777777">
        <w:trPr>
          <w:trHeight w:val="20"/>
        </w:trPr>
        <w:tc>
          <w:tcPr>
            <w:tcW w:w="2875" w:type="dxa"/>
          </w:tcPr>
          <w:p w14:paraId="504FA8DF" w14:textId="77777777" w:rsidR="00473910" w:rsidRPr="00473910" w:rsidRDefault="00473910" w:rsidP="00473910">
            <w:pPr>
              <w:spacing w:after="120"/>
              <w:rPr>
                <w:rFonts w:asciiTheme="minorHAnsi" w:hAnsiTheme="minorHAnsi" w:cstheme="minorHAnsi"/>
                <w:color w:val="0070C0"/>
                <w:sz w:val="20"/>
                <w:szCs w:val="20"/>
              </w:rPr>
            </w:pPr>
          </w:p>
        </w:tc>
        <w:tc>
          <w:tcPr>
            <w:tcW w:w="1441" w:type="dxa"/>
          </w:tcPr>
          <w:p w14:paraId="1B0E4B5B"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440" w:type="dxa"/>
          </w:tcPr>
          <w:p w14:paraId="0E6D9B75"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710" w:type="dxa"/>
          </w:tcPr>
          <w:p w14:paraId="1DF1903A"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890" w:type="dxa"/>
          </w:tcPr>
          <w:p w14:paraId="5736C7CD" w14:textId="77777777" w:rsidR="00473910" w:rsidRPr="00473910" w:rsidRDefault="00473910" w:rsidP="00473910">
            <w:pPr>
              <w:spacing w:after="120"/>
              <w:jc w:val="center"/>
              <w:rPr>
                <w:rFonts w:asciiTheme="minorHAnsi" w:hAnsiTheme="minorHAnsi" w:cstheme="minorHAnsi"/>
                <w:color w:val="0070C0"/>
                <w:sz w:val="20"/>
                <w:szCs w:val="20"/>
              </w:rPr>
            </w:pPr>
          </w:p>
        </w:tc>
      </w:tr>
      <w:tr w:rsidR="00473910" w:rsidRPr="00226122" w14:paraId="15F5E981" w14:textId="77777777">
        <w:trPr>
          <w:trHeight w:val="20"/>
        </w:trPr>
        <w:tc>
          <w:tcPr>
            <w:tcW w:w="5756" w:type="dxa"/>
            <w:gridSpan w:val="3"/>
            <w:shd w:val="clear" w:color="auto" w:fill="E7E6E6"/>
          </w:tcPr>
          <w:p w14:paraId="5837F8B2"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 Equipment Total</w:t>
            </w:r>
          </w:p>
        </w:tc>
        <w:tc>
          <w:tcPr>
            <w:tcW w:w="1710" w:type="dxa"/>
            <w:shd w:val="clear" w:color="auto" w:fill="E7E6E6"/>
          </w:tcPr>
          <w:p w14:paraId="764CA698"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tcPr>
          <w:p w14:paraId="759FFE91"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226122" w14:paraId="59B22C84" w14:textId="77777777" w:rsidTr="00473910">
        <w:trPr>
          <w:trHeight w:val="20"/>
        </w:trPr>
        <w:tc>
          <w:tcPr>
            <w:tcW w:w="9356" w:type="dxa"/>
            <w:gridSpan w:val="5"/>
            <w:shd w:val="clear" w:color="auto" w:fill="D9F2D0"/>
          </w:tcPr>
          <w:p w14:paraId="160BB1D6"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5) Supplies </w:t>
            </w:r>
          </w:p>
        </w:tc>
      </w:tr>
      <w:tr w:rsidR="00473910" w:rsidRPr="00473910" w14:paraId="758FC5ED" w14:textId="77777777">
        <w:trPr>
          <w:trHeight w:val="20"/>
        </w:trPr>
        <w:tc>
          <w:tcPr>
            <w:tcW w:w="2875" w:type="dxa"/>
          </w:tcPr>
          <w:p w14:paraId="2362B2A0"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Expense</w:t>
            </w:r>
          </w:p>
        </w:tc>
        <w:tc>
          <w:tcPr>
            <w:tcW w:w="1441" w:type="dxa"/>
          </w:tcPr>
          <w:p w14:paraId="1C6B6278"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tcPr>
          <w:p w14:paraId="5EAD4DDD"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Quantity</w:t>
            </w:r>
          </w:p>
        </w:tc>
        <w:tc>
          <w:tcPr>
            <w:tcW w:w="1710" w:type="dxa"/>
          </w:tcPr>
          <w:p w14:paraId="399100EF"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tcPr>
          <w:p w14:paraId="0ADDAF03"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3CF7A843" w14:textId="77777777">
        <w:trPr>
          <w:trHeight w:val="20"/>
        </w:trPr>
        <w:tc>
          <w:tcPr>
            <w:tcW w:w="2875" w:type="dxa"/>
          </w:tcPr>
          <w:p w14:paraId="27A90C03" w14:textId="7777777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color w:val="0070C0"/>
                <w:sz w:val="20"/>
                <w:szCs w:val="20"/>
              </w:rPr>
              <w:t xml:space="preserve">Ex. Field Notebooks </w:t>
            </w:r>
          </w:p>
        </w:tc>
        <w:tc>
          <w:tcPr>
            <w:tcW w:w="1441" w:type="dxa"/>
          </w:tcPr>
          <w:p w14:paraId="1B3E8CC2"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$15/each</w:t>
            </w:r>
          </w:p>
        </w:tc>
        <w:tc>
          <w:tcPr>
            <w:tcW w:w="1440" w:type="dxa"/>
          </w:tcPr>
          <w:p w14:paraId="49AAB4C2"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3</w:t>
            </w:r>
          </w:p>
        </w:tc>
        <w:tc>
          <w:tcPr>
            <w:tcW w:w="1710" w:type="dxa"/>
          </w:tcPr>
          <w:p w14:paraId="34E55EDA"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$45.00</w:t>
            </w:r>
          </w:p>
        </w:tc>
        <w:tc>
          <w:tcPr>
            <w:tcW w:w="1890" w:type="dxa"/>
          </w:tcPr>
          <w:p w14:paraId="5E74AC02"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$0.00</w:t>
            </w:r>
          </w:p>
        </w:tc>
      </w:tr>
      <w:tr w:rsidR="00473910" w:rsidRPr="00473910" w14:paraId="5F95C425" w14:textId="77777777">
        <w:trPr>
          <w:trHeight w:val="20"/>
        </w:trPr>
        <w:tc>
          <w:tcPr>
            <w:tcW w:w="2875" w:type="dxa"/>
          </w:tcPr>
          <w:p w14:paraId="03FEDC86" w14:textId="6B257C02" w:rsidR="00473910" w:rsidRPr="00473910" w:rsidRDefault="003C7ADE" w:rsidP="00473910">
            <w:pPr>
              <w:spacing w:after="120"/>
              <w:rPr>
                <w:rFonts w:asciiTheme="minorHAnsi" w:hAnsiTheme="minorHAnsi" w:cstheme="minorHAnsi"/>
                <w:color w:val="0070C0"/>
                <w:sz w:val="20"/>
                <w:szCs w:val="20"/>
              </w:rPr>
            </w:pPr>
            <w:r>
              <w:rPr>
                <w:rFonts w:asciiTheme="minorHAnsi" w:hAnsiTheme="minorHAnsi" w:cstheme="minorHAnsi"/>
                <w:color w:val="0070C0"/>
                <w:sz w:val="20"/>
                <w:szCs w:val="20"/>
              </w:rPr>
              <w:t>NOTE: itemize all supplies to purchase; do not aggregate into one line item of “supplies”</w:t>
            </w:r>
          </w:p>
        </w:tc>
        <w:tc>
          <w:tcPr>
            <w:tcW w:w="1441" w:type="dxa"/>
          </w:tcPr>
          <w:p w14:paraId="635EAD69"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440" w:type="dxa"/>
          </w:tcPr>
          <w:p w14:paraId="422F7FD8"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710" w:type="dxa"/>
          </w:tcPr>
          <w:p w14:paraId="33484E1F"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890" w:type="dxa"/>
          </w:tcPr>
          <w:p w14:paraId="77E9CE21" w14:textId="77777777" w:rsidR="00473910" w:rsidRPr="00473910" w:rsidRDefault="00473910" w:rsidP="00473910">
            <w:pPr>
              <w:spacing w:after="120"/>
              <w:jc w:val="center"/>
              <w:rPr>
                <w:rFonts w:asciiTheme="minorHAnsi" w:hAnsiTheme="minorHAnsi" w:cstheme="minorHAnsi"/>
                <w:color w:val="0070C0"/>
                <w:sz w:val="20"/>
                <w:szCs w:val="20"/>
              </w:rPr>
            </w:pPr>
          </w:p>
        </w:tc>
      </w:tr>
      <w:tr w:rsidR="00473910" w:rsidRPr="00226122" w14:paraId="412757FB" w14:textId="77777777">
        <w:trPr>
          <w:trHeight w:val="20"/>
        </w:trPr>
        <w:tc>
          <w:tcPr>
            <w:tcW w:w="5756" w:type="dxa"/>
            <w:gridSpan w:val="3"/>
            <w:shd w:val="clear" w:color="auto" w:fill="E7E6E6"/>
          </w:tcPr>
          <w:p w14:paraId="0F929889"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 Supplies Total</w:t>
            </w:r>
          </w:p>
        </w:tc>
        <w:tc>
          <w:tcPr>
            <w:tcW w:w="1710" w:type="dxa"/>
            <w:shd w:val="clear" w:color="auto" w:fill="E7E6E6"/>
          </w:tcPr>
          <w:p w14:paraId="05F27220"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tcPr>
          <w:p w14:paraId="4110EB80"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226122" w14:paraId="13961F99" w14:textId="77777777" w:rsidTr="00473910">
        <w:trPr>
          <w:trHeight w:val="20"/>
        </w:trPr>
        <w:tc>
          <w:tcPr>
            <w:tcW w:w="9356" w:type="dxa"/>
            <w:gridSpan w:val="5"/>
            <w:shd w:val="clear" w:color="auto" w:fill="D9F2D0"/>
          </w:tcPr>
          <w:p w14:paraId="1D6700CB"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6) Contracts and sub-awards</w:t>
            </w:r>
          </w:p>
        </w:tc>
      </w:tr>
      <w:tr w:rsidR="00473910" w:rsidRPr="00473910" w14:paraId="3A1913BD" w14:textId="77777777">
        <w:trPr>
          <w:trHeight w:val="20"/>
        </w:trPr>
        <w:tc>
          <w:tcPr>
            <w:tcW w:w="2875" w:type="dxa"/>
          </w:tcPr>
          <w:p w14:paraId="0146FEBD"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Expense</w:t>
            </w:r>
          </w:p>
        </w:tc>
        <w:tc>
          <w:tcPr>
            <w:tcW w:w="1441" w:type="dxa"/>
          </w:tcPr>
          <w:p w14:paraId="1BA73715"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tcPr>
          <w:p w14:paraId="78F8F0BA"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Quantity </w:t>
            </w:r>
          </w:p>
        </w:tc>
        <w:tc>
          <w:tcPr>
            <w:tcW w:w="1710" w:type="dxa"/>
          </w:tcPr>
          <w:p w14:paraId="0137FB95"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tcPr>
          <w:p w14:paraId="5BBB437E"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7D97F8C7" w14:textId="77777777">
        <w:trPr>
          <w:trHeight w:val="20"/>
        </w:trPr>
        <w:tc>
          <w:tcPr>
            <w:tcW w:w="2875" w:type="dxa"/>
          </w:tcPr>
          <w:p w14:paraId="6F170C3B" w14:textId="7777777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color w:val="0070C0"/>
                <w:sz w:val="20"/>
                <w:szCs w:val="20"/>
              </w:rPr>
              <w:t>Ex. Landslide inventory mapping</w:t>
            </w:r>
          </w:p>
        </w:tc>
        <w:tc>
          <w:tcPr>
            <w:tcW w:w="1441" w:type="dxa"/>
          </w:tcPr>
          <w:p w14:paraId="623D13B7" w14:textId="4DC58656" w:rsidR="00473910" w:rsidRPr="00473910" w:rsidRDefault="00A07BDD" w:rsidP="00473910">
            <w:pPr>
              <w:spacing w:after="120"/>
              <w:jc w:val="center"/>
              <w:rPr>
                <w:rFonts w:asciiTheme="minorHAnsi" w:hAnsiTheme="minorHAnsi" w:cstheme="minorHAnsi"/>
                <w:color w:val="0070C0"/>
                <w:sz w:val="20"/>
                <w:szCs w:val="20"/>
              </w:rPr>
            </w:pPr>
            <w:r>
              <w:rPr>
                <w:rFonts w:asciiTheme="minorHAnsi" w:hAnsiTheme="minorHAnsi" w:cstheme="minorHAnsi"/>
                <w:color w:val="0070C0"/>
                <w:sz w:val="20"/>
                <w:szCs w:val="20"/>
              </w:rPr>
              <w:t>$</w:t>
            </w:r>
            <w:r w:rsidR="00473910" w:rsidRPr="00473910">
              <w:rPr>
                <w:rFonts w:asciiTheme="minorHAnsi" w:hAnsiTheme="minorHAnsi" w:cstheme="minorHAnsi"/>
                <w:color w:val="0070C0"/>
                <w:sz w:val="20"/>
                <w:szCs w:val="20"/>
              </w:rPr>
              <w:t xml:space="preserve">550/day </w:t>
            </w:r>
          </w:p>
        </w:tc>
        <w:tc>
          <w:tcPr>
            <w:tcW w:w="1440" w:type="dxa"/>
          </w:tcPr>
          <w:p w14:paraId="5C2A3D0E"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5 days</w:t>
            </w:r>
          </w:p>
        </w:tc>
        <w:tc>
          <w:tcPr>
            <w:tcW w:w="1710" w:type="dxa"/>
          </w:tcPr>
          <w:p w14:paraId="5B75194D"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$1,375.00</w:t>
            </w:r>
          </w:p>
        </w:tc>
        <w:tc>
          <w:tcPr>
            <w:tcW w:w="1890" w:type="dxa"/>
          </w:tcPr>
          <w:p w14:paraId="3658894C"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$1,375.00</w:t>
            </w:r>
          </w:p>
        </w:tc>
      </w:tr>
      <w:tr w:rsidR="00473910" w:rsidRPr="00473910" w14:paraId="5C93B8EB" w14:textId="77777777">
        <w:trPr>
          <w:trHeight w:val="20"/>
        </w:trPr>
        <w:tc>
          <w:tcPr>
            <w:tcW w:w="2875" w:type="dxa"/>
          </w:tcPr>
          <w:p w14:paraId="4A2FF822" w14:textId="22D236EE" w:rsidR="00473910" w:rsidRPr="00473910" w:rsidRDefault="00473910" w:rsidP="00473910">
            <w:pPr>
              <w:spacing w:after="120"/>
              <w:rPr>
                <w:rFonts w:asciiTheme="minorHAnsi" w:hAnsiTheme="minorHAnsi" w:cstheme="minorHAnsi"/>
                <w:color w:val="0070C0"/>
                <w:sz w:val="20"/>
                <w:szCs w:val="20"/>
              </w:rPr>
            </w:pPr>
          </w:p>
        </w:tc>
        <w:tc>
          <w:tcPr>
            <w:tcW w:w="1441" w:type="dxa"/>
          </w:tcPr>
          <w:p w14:paraId="2D4F0459"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440" w:type="dxa"/>
          </w:tcPr>
          <w:p w14:paraId="4B66958F"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710" w:type="dxa"/>
          </w:tcPr>
          <w:p w14:paraId="398476E0"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890" w:type="dxa"/>
          </w:tcPr>
          <w:p w14:paraId="29D146BE" w14:textId="77777777" w:rsidR="00473910" w:rsidRPr="00473910" w:rsidRDefault="00473910" w:rsidP="00473910">
            <w:pPr>
              <w:spacing w:after="120"/>
              <w:jc w:val="center"/>
              <w:rPr>
                <w:rFonts w:asciiTheme="minorHAnsi" w:hAnsiTheme="minorHAnsi" w:cstheme="minorHAnsi"/>
                <w:color w:val="0070C0"/>
                <w:sz w:val="20"/>
                <w:szCs w:val="20"/>
              </w:rPr>
            </w:pPr>
          </w:p>
        </w:tc>
      </w:tr>
      <w:tr w:rsidR="00473910" w:rsidRPr="00226122" w14:paraId="2B148103" w14:textId="77777777">
        <w:trPr>
          <w:trHeight w:val="20"/>
        </w:trPr>
        <w:tc>
          <w:tcPr>
            <w:tcW w:w="5756" w:type="dxa"/>
            <w:gridSpan w:val="3"/>
            <w:shd w:val="clear" w:color="auto" w:fill="E7E6E6"/>
          </w:tcPr>
          <w:p w14:paraId="2A29FDAB"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Contracts Total </w:t>
            </w:r>
          </w:p>
        </w:tc>
        <w:tc>
          <w:tcPr>
            <w:tcW w:w="1710" w:type="dxa"/>
            <w:shd w:val="clear" w:color="auto" w:fill="E7E6E6"/>
          </w:tcPr>
          <w:p w14:paraId="27F54AFC"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tcPr>
          <w:p w14:paraId="084A726D"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226122" w14:paraId="1B2DDD75" w14:textId="77777777" w:rsidTr="00473910">
        <w:trPr>
          <w:trHeight w:val="20"/>
        </w:trPr>
        <w:tc>
          <w:tcPr>
            <w:tcW w:w="9356" w:type="dxa"/>
            <w:gridSpan w:val="5"/>
            <w:shd w:val="clear" w:color="auto" w:fill="D9F2D0"/>
          </w:tcPr>
          <w:p w14:paraId="4CA61985"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7) Other Direct Costs </w:t>
            </w:r>
          </w:p>
        </w:tc>
      </w:tr>
      <w:tr w:rsidR="00473910" w:rsidRPr="00473910" w14:paraId="491921C5" w14:textId="77777777">
        <w:trPr>
          <w:trHeight w:val="20"/>
        </w:trPr>
        <w:tc>
          <w:tcPr>
            <w:tcW w:w="2875" w:type="dxa"/>
          </w:tcPr>
          <w:p w14:paraId="499598AF"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lastRenderedPageBreak/>
              <w:t>Expense</w:t>
            </w:r>
          </w:p>
        </w:tc>
        <w:tc>
          <w:tcPr>
            <w:tcW w:w="1441" w:type="dxa"/>
          </w:tcPr>
          <w:p w14:paraId="0B0F60D9"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440" w:type="dxa"/>
          </w:tcPr>
          <w:p w14:paraId="68030E31"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Quantity </w:t>
            </w:r>
          </w:p>
        </w:tc>
        <w:tc>
          <w:tcPr>
            <w:tcW w:w="1710" w:type="dxa"/>
          </w:tcPr>
          <w:p w14:paraId="584451D4"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tcPr>
          <w:p w14:paraId="50041EA9"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473910" w:rsidRPr="00473910" w14:paraId="42CC4712" w14:textId="77777777">
        <w:trPr>
          <w:trHeight w:val="20"/>
        </w:trPr>
        <w:tc>
          <w:tcPr>
            <w:tcW w:w="2875" w:type="dxa"/>
          </w:tcPr>
          <w:p w14:paraId="64315D61" w14:textId="7777777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color w:val="0070C0"/>
                <w:sz w:val="20"/>
                <w:szCs w:val="20"/>
              </w:rPr>
              <w:t xml:space="preserve">Ex. Shipping Fees </w:t>
            </w:r>
          </w:p>
        </w:tc>
        <w:tc>
          <w:tcPr>
            <w:tcW w:w="1441" w:type="dxa"/>
          </w:tcPr>
          <w:p w14:paraId="54D831C5"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$200/year</w:t>
            </w:r>
          </w:p>
        </w:tc>
        <w:tc>
          <w:tcPr>
            <w:tcW w:w="1440" w:type="dxa"/>
          </w:tcPr>
          <w:p w14:paraId="04FA431D"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2</w:t>
            </w:r>
          </w:p>
        </w:tc>
        <w:tc>
          <w:tcPr>
            <w:tcW w:w="1710" w:type="dxa"/>
          </w:tcPr>
          <w:p w14:paraId="0FED5C45"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$400</w:t>
            </w:r>
          </w:p>
        </w:tc>
        <w:tc>
          <w:tcPr>
            <w:tcW w:w="1890" w:type="dxa"/>
          </w:tcPr>
          <w:p w14:paraId="1FF98767"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$0</w:t>
            </w:r>
          </w:p>
        </w:tc>
      </w:tr>
      <w:tr w:rsidR="00473910" w:rsidRPr="00473910" w14:paraId="7642C781" w14:textId="77777777">
        <w:trPr>
          <w:trHeight w:val="20"/>
        </w:trPr>
        <w:tc>
          <w:tcPr>
            <w:tcW w:w="2875" w:type="dxa"/>
          </w:tcPr>
          <w:p w14:paraId="31CF5069" w14:textId="77777777" w:rsidR="00473910" w:rsidRPr="00473910" w:rsidRDefault="00473910" w:rsidP="00473910">
            <w:pPr>
              <w:spacing w:after="120"/>
              <w:rPr>
                <w:rFonts w:asciiTheme="minorHAnsi" w:hAnsiTheme="minorHAnsi" w:cstheme="minorHAnsi"/>
                <w:color w:val="0070C0"/>
                <w:sz w:val="20"/>
                <w:szCs w:val="20"/>
              </w:rPr>
            </w:pPr>
          </w:p>
        </w:tc>
        <w:tc>
          <w:tcPr>
            <w:tcW w:w="1441" w:type="dxa"/>
          </w:tcPr>
          <w:p w14:paraId="794CA1EF"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440" w:type="dxa"/>
          </w:tcPr>
          <w:p w14:paraId="0BED4D35"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710" w:type="dxa"/>
          </w:tcPr>
          <w:p w14:paraId="29B795A4" w14:textId="77777777" w:rsidR="00473910" w:rsidRPr="00473910" w:rsidRDefault="00473910" w:rsidP="00473910">
            <w:pPr>
              <w:spacing w:after="120"/>
              <w:jc w:val="center"/>
              <w:rPr>
                <w:rFonts w:asciiTheme="minorHAnsi" w:hAnsiTheme="minorHAnsi" w:cstheme="minorHAnsi"/>
                <w:color w:val="0070C0"/>
                <w:sz w:val="20"/>
                <w:szCs w:val="20"/>
              </w:rPr>
            </w:pPr>
          </w:p>
        </w:tc>
        <w:tc>
          <w:tcPr>
            <w:tcW w:w="1890" w:type="dxa"/>
          </w:tcPr>
          <w:p w14:paraId="02F46E94" w14:textId="77777777" w:rsidR="00473910" w:rsidRPr="00473910" w:rsidRDefault="00473910" w:rsidP="00473910">
            <w:pPr>
              <w:spacing w:after="120"/>
              <w:jc w:val="center"/>
              <w:rPr>
                <w:rFonts w:asciiTheme="minorHAnsi" w:hAnsiTheme="minorHAnsi" w:cstheme="minorHAnsi"/>
                <w:color w:val="0070C0"/>
                <w:sz w:val="20"/>
                <w:szCs w:val="20"/>
              </w:rPr>
            </w:pPr>
          </w:p>
        </w:tc>
      </w:tr>
      <w:tr w:rsidR="00473910" w:rsidRPr="00226122" w14:paraId="25099506" w14:textId="77777777">
        <w:trPr>
          <w:trHeight w:val="20"/>
        </w:trPr>
        <w:tc>
          <w:tcPr>
            <w:tcW w:w="5756" w:type="dxa"/>
            <w:gridSpan w:val="3"/>
            <w:shd w:val="clear" w:color="auto" w:fill="E7E6E6"/>
          </w:tcPr>
          <w:p w14:paraId="7AEC925A" w14:textId="77777777" w:rsidR="00473910" w:rsidRPr="00473910" w:rsidRDefault="00473910" w:rsidP="00473910">
            <w:pPr>
              <w:spacing w:after="120"/>
              <w:jc w:val="right"/>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 Other Direct Costs Total </w:t>
            </w:r>
          </w:p>
        </w:tc>
        <w:tc>
          <w:tcPr>
            <w:tcW w:w="1710" w:type="dxa"/>
            <w:shd w:val="clear" w:color="auto" w:fill="E7E6E6"/>
          </w:tcPr>
          <w:p w14:paraId="60B78C97"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c>
          <w:tcPr>
            <w:tcW w:w="1890" w:type="dxa"/>
            <w:shd w:val="clear" w:color="auto" w:fill="E7E6E6"/>
          </w:tcPr>
          <w:p w14:paraId="7C996D78"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w:t>
            </w:r>
          </w:p>
        </w:tc>
      </w:tr>
      <w:tr w:rsidR="00473910" w:rsidRPr="00473910" w14:paraId="6229D11A" w14:textId="77777777">
        <w:trPr>
          <w:trHeight w:val="20"/>
        </w:trPr>
        <w:tc>
          <w:tcPr>
            <w:tcW w:w="4316" w:type="dxa"/>
            <w:gridSpan w:val="2"/>
          </w:tcPr>
          <w:p w14:paraId="7BA6C78A" w14:textId="2CE8FD22"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Direct/ Indirect Costs</w:t>
            </w:r>
            <w:r w:rsidR="005D607C">
              <w:rPr>
                <w:rFonts w:asciiTheme="minorHAnsi" w:hAnsiTheme="minorHAnsi" w:cstheme="minorHAnsi"/>
                <w:b/>
                <w:bCs/>
                <w:color w:val="auto"/>
                <w:sz w:val="20"/>
                <w:szCs w:val="20"/>
              </w:rPr>
              <w:t xml:space="preserve"> </w:t>
            </w:r>
          </w:p>
        </w:tc>
        <w:tc>
          <w:tcPr>
            <w:tcW w:w="1440" w:type="dxa"/>
          </w:tcPr>
          <w:p w14:paraId="4841FA75"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Rate</w:t>
            </w:r>
          </w:p>
        </w:tc>
        <w:tc>
          <w:tcPr>
            <w:tcW w:w="1710" w:type="dxa"/>
          </w:tcPr>
          <w:p w14:paraId="26324820"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USGS Funds</w:t>
            </w:r>
          </w:p>
        </w:tc>
        <w:tc>
          <w:tcPr>
            <w:tcW w:w="1890" w:type="dxa"/>
          </w:tcPr>
          <w:p w14:paraId="7205C37F" w14:textId="77777777" w:rsidR="00473910" w:rsidRPr="00473910" w:rsidRDefault="00473910" w:rsidP="00473910">
            <w:pPr>
              <w:spacing w:after="120"/>
              <w:jc w:val="center"/>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Recipient Matching</w:t>
            </w:r>
          </w:p>
        </w:tc>
      </w:tr>
      <w:tr w:rsidR="000F2838" w:rsidRPr="00226122" w14:paraId="2D00CBB2" w14:textId="77777777" w:rsidTr="000F2838">
        <w:trPr>
          <w:trHeight w:val="20"/>
        </w:trPr>
        <w:tc>
          <w:tcPr>
            <w:tcW w:w="4316" w:type="dxa"/>
            <w:gridSpan w:val="2"/>
            <w:shd w:val="clear" w:color="auto" w:fill="D9F2D0"/>
          </w:tcPr>
          <w:p w14:paraId="7947B6EC" w14:textId="77777777"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8) Total Direct Costs </w:t>
            </w:r>
          </w:p>
        </w:tc>
        <w:tc>
          <w:tcPr>
            <w:tcW w:w="1440" w:type="dxa"/>
            <w:shd w:val="clear" w:color="auto" w:fill="E7E6E6" w:themeFill="background2"/>
          </w:tcPr>
          <w:p w14:paraId="4F416BD4"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p>
        </w:tc>
        <w:tc>
          <w:tcPr>
            <w:tcW w:w="1710" w:type="dxa"/>
          </w:tcPr>
          <w:p w14:paraId="1BD273AB" w14:textId="3D17820C"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r w:rsidR="008F292E" w:rsidRPr="008F292E">
              <w:rPr>
                <w:rFonts w:asciiTheme="minorHAnsi" w:hAnsiTheme="minorHAnsi" w:cstheme="minorHAnsi"/>
                <w:color w:val="0070C0"/>
                <w:sz w:val="20"/>
                <w:szCs w:val="20"/>
              </w:rPr>
              <w:t>39,534</w:t>
            </w:r>
            <w:r w:rsidR="008F292E">
              <w:rPr>
                <w:rFonts w:asciiTheme="minorHAnsi" w:hAnsiTheme="minorHAnsi" w:cstheme="minorHAnsi"/>
                <w:color w:val="0070C0"/>
                <w:sz w:val="20"/>
                <w:szCs w:val="20"/>
              </w:rPr>
              <w:t>.00</w:t>
            </w:r>
          </w:p>
        </w:tc>
        <w:tc>
          <w:tcPr>
            <w:tcW w:w="1890" w:type="dxa"/>
          </w:tcPr>
          <w:p w14:paraId="73AC1DD1" w14:textId="378FD3DA"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r w:rsidR="00F172CC" w:rsidRPr="00226122">
              <w:rPr>
                <w:rFonts w:asciiTheme="minorHAnsi" w:hAnsiTheme="minorHAnsi" w:cstheme="minorHAnsi"/>
                <w:color w:val="0070C0"/>
                <w:sz w:val="20"/>
                <w:szCs w:val="20"/>
              </w:rPr>
              <w:t>16,375.00</w:t>
            </w:r>
          </w:p>
        </w:tc>
      </w:tr>
      <w:tr w:rsidR="00DB0D57" w:rsidRPr="00226122" w14:paraId="3DD80F33" w14:textId="77777777" w:rsidTr="00473910">
        <w:trPr>
          <w:trHeight w:val="20"/>
        </w:trPr>
        <w:tc>
          <w:tcPr>
            <w:tcW w:w="4316" w:type="dxa"/>
            <w:gridSpan w:val="2"/>
            <w:shd w:val="clear" w:color="auto" w:fill="D9F2D0"/>
          </w:tcPr>
          <w:p w14:paraId="12932D61" w14:textId="7EF52538" w:rsidR="00473910" w:rsidRPr="00473910" w:rsidRDefault="00473910" w:rsidP="00473910">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9) Indirect cost/General and Administrative</w:t>
            </w:r>
            <w:r w:rsidR="008A08CA" w:rsidRPr="00226122">
              <w:rPr>
                <w:rFonts w:asciiTheme="minorHAnsi" w:hAnsiTheme="minorHAnsi" w:cstheme="minorHAnsi"/>
                <w:b/>
                <w:bCs/>
                <w:color w:val="auto"/>
                <w:sz w:val="20"/>
                <w:szCs w:val="20"/>
              </w:rPr>
              <w:t xml:space="preserve"> </w:t>
            </w:r>
            <w:r w:rsidRPr="00473910">
              <w:rPr>
                <w:rFonts w:asciiTheme="minorHAnsi" w:hAnsiTheme="minorHAnsi" w:cstheme="minorHAnsi"/>
                <w:b/>
                <w:bCs/>
                <w:color w:val="auto"/>
                <w:sz w:val="20"/>
                <w:szCs w:val="20"/>
              </w:rPr>
              <w:t>cost</w:t>
            </w:r>
          </w:p>
        </w:tc>
        <w:tc>
          <w:tcPr>
            <w:tcW w:w="1440" w:type="dxa"/>
          </w:tcPr>
          <w:p w14:paraId="3340A12E" w14:textId="77777777"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18%</w:t>
            </w:r>
          </w:p>
        </w:tc>
        <w:tc>
          <w:tcPr>
            <w:tcW w:w="1710" w:type="dxa"/>
          </w:tcPr>
          <w:p w14:paraId="51742B5D" w14:textId="5504408D"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r w:rsidR="00AF3699">
              <w:rPr>
                <w:rFonts w:asciiTheme="minorHAnsi" w:hAnsiTheme="minorHAnsi" w:cstheme="minorHAnsi"/>
                <w:color w:val="0070C0"/>
                <w:sz w:val="20"/>
                <w:szCs w:val="20"/>
              </w:rPr>
              <w:t>5,316.12</w:t>
            </w:r>
          </w:p>
        </w:tc>
        <w:tc>
          <w:tcPr>
            <w:tcW w:w="1890" w:type="dxa"/>
          </w:tcPr>
          <w:p w14:paraId="70B07DD4" w14:textId="237A0679" w:rsidR="00473910" w:rsidRPr="00473910" w:rsidRDefault="00473910" w:rsidP="00473910">
            <w:pPr>
              <w:spacing w:after="120"/>
              <w:jc w:val="center"/>
              <w:rPr>
                <w:rFonts w:asciiTheme="minorHAnsi" w:hAnsiTheme="minorHAnsi" w:cstheme="minorHAnsi"/>
                <w:color w:val="0070C0"/>
                <w:sz w:val="20"/>
                <w:szCs w:val="20"/>
              </w:rPr>
            </w:pPr>
            <w:r w:rsidRPr="00473910">
              <w:rPr>
                <w:rFonts w:asciiTheme="minorHAnsi" w:hAnsiTheme="minorHAnsi" w:cstheme="minorHAnsi"/>
                <w:color w:val="0070C0"/>
                <w:sz w:val="20"/>
                <w:szCs w:val="20"/>
              </w:rPr>
              <w:t>$</w:t>
            </w:r>
            <w:r w:rsidR="00F47444" w:rsidRPr="00F47444">
              <w:rPr>
                <w:rFonts w:asciiTheme="minorHAnsi" w:hAnsiTheme="minorHAnsi" w:cstheme="minorHAnsi"/>
                <w:color w:val="0070C0"/>
                <w:sz w:val="20"/>
                <w:szCs w:val="20"/>
              </w:rPr>
              <w:t>2,947.5</w:t>
            </w:r>
            <w:r w:rsidR="00F47444">
              <w:rPr>
                <w:rFonts w:asciiTheme="minorHAnsi" w:hAnsiTheme="minorHAnsi" w:cstheme="minorHAnsi"/>
                <w:color w:val="0070C0"/>
                <w:sz w:val="20"/>
                <w:szCs w:val="20"/>
              </w:rPr>
              <w:t>0</w:t>
            </w:r>
          </w:p>
        </w:tc>
      </w:tr>
      <w:tr w:rsidR="00532D75" w:rsidRPr="00226122" w14:paraId="069A97DC" w14:textId="77777777" w:rsidTr="00532D75">
        <w:trPr>
          <w:trHeight w:val="20"/>
        </w:trPr>
        <w:tc>
          <w:tcPr>
            <w:tcW w:w="5756" w:type="dxa"/>
            <w:gridSpan w:val="3"/>
            <w:shd w:val="clear" w:color="auto" w:fill="D9F2D0"/>
          </w:tcPr>
          <w:p w14:paraId="24CBE1A2" w14:textId="53BB6047" w:rsidR="00473910" w:rsidRPr="00473910" w:rsidRDefault="00473910" w:rsidP="00473910">
            <w:pPr>
              <w:spacing w:after="120"/>
              <w:rPr>
                <w:rFonts w:asciiTheme="minorHAnsi" w:hAnsiTheme="minorHAnsi" w:cstheme="minorHAnsi"/>
                <w:color w:val="0070C0"/>
                <w:sz w:val="20"/>
                <w:szCs w:val="20"/>
              </w:rPr>
            </w:pPr>
            <w:r w:rsidRPr="00473910">
              <w:rPr>
                <w:rFonts w:asciiTheme="minorHAnsi" w:hAnsiTheme="minorHAnsi" w:cstheme="minorHAnsi"/>
                <w:b/>
                <w:bCs/>
                <w:color w:val="auto"/>
                <w:sz w:val="20"/>
                <w:szCs w:val="20"/>
              </w:rPr>
              <w:t>10) Total Project Cost</w:t>
            </w:r>
            <w:r w:rsidR="008A08CA" w:rsidRPr="00226122">
              <w:rPr>
                <w:rFonts w:asciiTheme="minorHAnsi" w:hAnsiTheme="minorHAnsi" w:cstheme="minorHAnsi"/>
                <w:b/>
                <w:bCs/>
                <w:color w:val="auto"/>
                <w:sz w:val="20"/>
                <w:szCs w:val="20"/>
              </w:rPr>
              <w:t xml:space="preserve"> - </w:t>
            </w:r>
            <w:r w:rsidRPr="00473910">
              <w:rPr>
                <w:rFonts w:asciiTheme="minorHAnsi" w:hAnsiTheme="minorHAnsi" w:cstheme="minorHAnsi"/>
                <w:b/>
                <w:bCs/>
                <w:color w:val="auto"/>
                <w:sz w:val="20"/>
                <w:szCs w:val="20"/>
              </w:rPr>
              <w:t>USG</w:t>
            </w:r>
            <w:r w:rsidR="008A08CA" w:rsidRPr="00226122">
              <w:rPr>
                <w:rFonts w:asciiTheme="minorHAnsi" w:hAnsiTheme="minorHAnsi" w:cstheme="minorHAnsi"/>
                <w:b/>
                <w:bCs/>
                <w:color w:val="auto"/>
                <w:sz w:val="20"/>
                <w:szCs w:val="20"/>
              </w:rPr>
              <w:t>S</w:t>
            </w:r>
          </w:p>
        </w:tc>
        <w:tc>
          <w:tcPr>
            <w:tcW w:w="1710" w:type="dxa"/>
          </w:tcPr>
          <w:p w14:paraId="3C9BCFFB" w14:textId="7D0EA3F8" w:rsidR="00473910" w:rsidRPr="00473910" w:rsidRDefault="00241067" w:rsidP="00473910">
            <w:pPr>
              <w:spacing w:after="120"/>
              <w:jc w:val="center"/>
              <w:rPr>
                <w:rFonts w:asciiTheme="minorHAnsi" w:hAnsiTheme="minorHAnsi" w:cstheme="minorHAnsi"/>
                <w:color w:val="0070C0"/>
                <w:sz w:val="20"/>
                <w:szCs w:val="20"/>
              </w:rPr>
            </w:pPr>
            <w:r w:rsidRPr="00226122">
              <w:rPr>
                <w:rFonts w:asciiTheme="minorHAnsi" w:hAnsiTheme="minorHAnsi" w:cstheme="minorHAnsi"/>
                <w:b/>
                <w:bCs/>
                <w:color w:val="0070C0"/>
                <w:sz w:val="20"/>
                <w:szCs w:val="20"/>
              </w:rPr>
              <w:t>$</w:t>
            </w:r>
            <w:r w:rsidR="00AE7E66" w:rsidRPr="00AE7E66">
              <w:rPr>
                <w:rFonts w:asciiTheme="minorHAnsi" w:hAnsiTheme="minorHAnsi" w:cstheme="minorHAnsi"/>
                <w:b/>
                <w:bCs/>
                <w:color w:val="0070C0"/>
                <w:sz w:val="20"/>
                <w:szCs w:val="20"/>
              </w:rPr>
              <w:t>44,850.12</w:t>
            </w:r>
          </w:p>
        </w:tc>
        <w:tc>
          <w:tcPr>
            <w:tcW w:w="1890" w:type="dxa"/>
            <w:shd w:val="clear" w:color="auto" w:fill="E7E6E6" w:themeFill="background2"/>
          </w:tcPr>
          <w:p w14:paraId="408698A4" w14:textId="54F6D62C" w:rsidR="00473910" w:rsidRPr="00473910" w:rsidRDefault="008A08CA" w:rsidP="00473910">
            <w:pPr>
              <w:spacing w:after="120"/>
              <w:jc w:val="center"/>
              <w:rPr>
                <w:rFonts w:asciiTheme="minorHAnsi" w:hAnsiTheme="minorHAnsi" w:cstheme="minorHAnsi"/>
                <w:color w:val="0070C0"/>
                <w:sz w:val="20"/>
                <w:szCs w:val="20"/>
              </w:rPr>
            </w:pPr>
            <w:r w:rsidRPr="00226122">
              <w:rPr>
                <w:rFonts w:asciiTheme="minorHAnsi" w:hAnsiTheme="minorHAnsi" w:cstheme="minorHAnsi"/>
                <w:color w:val="0070C0"/>
                <w:sz w:val="20"/>
                <w:szCs w:val="20"/>
              </w:rPr>
              <w:t>-</w:t>
            </w:r>
          </w:p>
        </w:tc>
      </w:tr>
      <w:tr w:rsidR="00FA28C4" w:rsidRPr="00226122" w14:paraId="4684116C" w14:textId="77777777" w:rsidTr="000F2838">
        <w:trPr>
          <w:trHeight w:val="20"/>
        </w:trPr>
        <w:tc>
          <w:tcPr>
            <w:tcW w:w="5756" w:type="dxa"/>
            <w:gridSpan w:val="3"/>
            <w:shd w:val="clear" w:color="auto" w:fill="D9F2D0"/>
          </w:tcPr>
          <w:p w14:paraId="17037ED2" w14:textId="3B05ABE9" w:rsidR="00FA28C4" w:rsidRPr="00226122" w:rsidRDefault="008A08CA" w:rsidP="00FA28C4">
            <w:pPr>
              <w:spacing w:after="120"/>
              <w:rPr>
                <w:rFonts w:asciiTheme="minorHAnsi" w:hAnsiTheme="minorHAnsi" w:cstheme="minorHAnsi"/>
                <w:b/>
                <w:bCs/>
                <w:color w:val="auto"/>
                <w:sz w:val="20"/>
                <w:szCs w:val="20"/>
              </w:rPr>
            </w:pPr>
            <w:r w:rsidRPr="00226122">
              <w:rPr>
                <w:rFonts w:asciiTheme="minorHAnsi" w:hAnsiTheme="minorHAnsi" w:cstheme="minorHAnsi"/>
                <w:b/>
                <w:bCs/>
                <w:color w:val="auto"/>
                <w:sz w:val="20"/>
                <w:szCs w:val="20"/>
              </w:rPr>
              <w:t>11) Total Project Cost – Recipient Matching</w:t>
            </w:r>
          </w:p>
        </w:tc>
        <w:tc>
          <w:tcPr>
            <w:tcW w:w="1710" w:type="dxa"/>
            <w:shd w:val="clear" w:color="auto" w:fill="E7E6E6" w:themeFill="background2"/>
          </w:tcPr>
          <w:p w14:paraId="7C24F61B" w14:textId="43221CF4" w:rsidR="00FA28C4" w:rsidRPr="00226122" w:rsidRDefault="008A08CA" w:rsidP="00FA28C4">
            <w:pPr>
              <w:spacing w:after="120"/>
              <w:jc w:val="center"/>
              <w:rPr>
                <w:rFonts w:asciiTheme="minorHAnsi" w:hAnsiTheme="minorHAnsi" w:cstheme="minorHAnsi"/>
                <w:b/>
                <w:bCs/>
                <w:color w:val="0070C0"/>
                <w:sz w:val="20"/>
                <w:szCs w:val="20"/>
              </w:rPr>
            </w:pPr>
            <w:r w:rsidRPr="00226122">
              <w:rPr>
                <w:rFonts w:asciiTheme="minorHAnsi" w:hAnsiTheme="minorHAnsi" w:cstheme="minorHAnsi"/>
                <w:b/>
                <w:bCs/>
                <w:color w:val="0070C0"/>
                <w:sz w:val="20"/>
                <w:szCs w:val="20"/>
              </w:rPr>
              <w:t>-</w:t>
            </w:r>
          </w:p>
        </w:tc>
        <w:tc>
          <w:tcPr>
            <w:tcW w:w="1890" w:type="dxa"/>
          </w:tcPr>
          <w:p w14:paraId="31027660" w14:textId="0D1EE717" w:rsidR="00FA28C4" w:rsidRPr="00226122" w:rsidRDefault="00FA28C4" w:rsidP="00FA28C4">
            <w:pPr>
              <w:spacing w:after="120"/>
              <w:jc w:val="center"/>
              <w:rPr>
                <w:rFonts w:asciiTheme="minorHAnsi" w:hAnsiTheme="minorHAnsi" w:cstheme="minorHAnsi"/>
                <w:b/>
                <w:bCs/>
                <w:color w:val="0070C0"/>
                <w:sz w:val="20"/>
                <w:szCs w:val="20"/>
              </w:rPr>
            </w:pPr>
            <w:r w:rsidRPr="00473910">
              <w:rPr>
                <w:rFonts w:asciiTheme="minorHAnsi" w:hAnsiTheme="minorHAnsi" w:cstheme="minorHAnsi"/>
                <w:b/>
                <w:bCs/>
                <w:color w:val="0070C0"/>
                <w:sz w:val="20"/>
                <w:szCs w:val="20"/>
              </w:rPr>
              <w:t>$</w:t>
            </w:r>
            <w:r w:rsidR="00AE7E66" w:rsidRPr="00AE7E66">
              <w:rPr>
                <w:rFonts w:asciiTheme="minorHAnsi" w:hAnsiTheme="minorHAnsi" w:cstheme="minorHAnsi"/>
                <w:b/>
                <w:bCs/>
                <w:color w:val="0070C0"/>
                <w:sz w:val="20"/>
                <w:szCs w:val="20"/>
              </w:rPr>
              <w:t>19,322.5</w:t>
            </w:r>
            <w:r w:rsidR="00AE7E66">
              <w:rPr>
                <w:rFonts w:asciiTheme="minorHAnsi" w:hAnsiTheme="minorHAnsi" w:cstheme="minorHAnsi"/>
                <w:b/>
                <w:bCs/>
                <w:color w:val="0070C0"/>
                <w:sz w:val="20"/>
                <w:szCs w:val="20"/>
              </w:rPr>
              <w:t>0</w:t>
            </w:r>
          </w:p>
        </w:tc>
      </w:tr>
      <w:tr w:rsidR="00FA28C4" w:rsidRPr="00473910" w14:paraId="4EAA59FD" w14:textId="77777777" w:rsidTr="00B61B5A">
        <w:trPr>
          <w:trHeight w:val="20"/>
        </w:trPr>
        <w:tc>
          <w:tcPr>
            <w:tcW w:w="5756" w:type="dxa"/>
            <w:gridSpan w:val="3"/>
            <w:shd w:val="clear" w:color="auto" w:fill="D9F2D0"/>
          </w:tcPr>
          <w:p w14:paraId="73C082F3" w14:textId="428BE189" w:rsidR="00FA28C4" w:rsidRPr="00473910" w:rsidRDefault="00FA28C4" w:rsidP="00FA28C4">
            <w:pPr>
              <w:spacing w:after="120"/>
              <w:rPr>
                <w:rFonts w:asciiTheme="minorHAnsi" w:hAnsiTheme="minorHAnsi" w:cstheme="minorHAnsi"/>
                <w:b/>
                <w:bCs/>
                <w:color w:val="auto"/>
                <w:sz w:val="20"/>
                <w:szCs w:val="20"/>
              </w:rPr>
            </w:pPr>
            <w:r w:rsidRPr="00473910">
              <w:rPr>
                <w:rFonts w:asciiTheme="minorHAnsi" w:hAnsiTheme="minorHAnsi" w:cstheme="minorHAnsi"/>
                <w:b/>
                <w:bCs/>
                <w:color w:val="auto"/>
                <w:sz w:val="20"/>
                <w:szCs w:val="20"/>
              </w:rPr>
              <w:t xml:space="preserve">12) Combined Total Project Cost </w:t>
            </w:r>
          </w:p>
        </w:tc>
        <w:tc>
          <w:tcPr>
            <w:tcW w:w="3600" w:type="dxa"/>
            <w:gridSpan w:val="2"/>
          </w:tcPr>
          <w:p w14:paraId="3B6C8EAD" w14:textId="7264C733" w:rsidR="00FA28C4" w:rsidRPr="00473910" w:rsidRDefault="00FA28C4" w:rsidP="00FA28C4">
            <w:pPr>
              <w:spacing w:after="120"/>
              <w:jc w:val="center"/>
              <w:rPr>
                <w:rFonts w:asciiTheme="minorHAnsi" w:hAnsiTheme="minorHAnsi" w:cstheme="minorHAnsi"/>
                <w:b/>
                <w:bCs/>
                <w:color w:val="0070C0"/>
                <w:sz w:val="20"/>
                <w:szCs w:val="20"/>
              </w:rPr>
            </w:pPr>
            <w:r w:rsidRPr="00473910">
              <w:rPr>
                <w:rFonts w:asciiTheme="minorHAnsi" w:hAnsiTheme="minorHAnsi" w:cstheme="minorHAnsi"/>
                <w:b/>
                <w:bCs/>
                <w:color w:val="0070C0"/>
                <w:sz w:val="20"/>
                <w:szCs w:val="20"/>
              </w:rPr>
              <w:t>$</w:t>
            </w:r>
            <w:r w:rsidR="00B61B5A">
              <w:t xml:space="preserve"> </w:t>
            </w:r>
            <w:r w:rsidR="00B61B5A" w:rsidRPr="00B61B5A">
              <w:rPr>
                <w:rFonts w:asciiTheme="minorHAnsi" w:hAnsiTheme="minorHAnsi" w:cstheme="minorHAnsi"/>
                <w:b/>
                <w:bCs/>
                <w:color w:val="0070C0"/>
                <w:sz w:val="20"/>
                <w:szCs w:val="20"/>
              </w:rPr>
              <w:t>64,172.62</w:t>
            </w:r>
          </w:p>
        </w:tc>
      </w:tr>
    </w:tbl>
    <w:p w14:paraId="784B2243" w14:textId="77777777" w:rsidR="00473910" w:rsidRDefault="00473910" w:rsidP="00473910">
      <w:pPr>
        <w:spacing w:before="120"/>
        <w:ind w:left="720"/>
        <w:contextualSpacing/>
        <w:rPr>
          <w:rFonts w:asciiTheme="minorHAnsi" w:hAnsiTheme="minorHAnsi" w:cstheme="minorHAnsi"/>
          <w:szCs w:val="22"/>
        </w:rPr>
      </w:pPr>
    </w:p>
    <w:p w14:paraId="4AA72052" w14:textId="281E8DCB" w:rsidR="00D1536A" w:rsidRDefault="00D1536A" w:rsidP="00D1536A">
      <w:pPr>
        <w:spacing w:before="120"/>
        <w:contextualSpacing/>
        <w:rPr>
          <w:rFonts w:asciiTheme="minorHAnsi" w:hAnsiTheme="minorHAnsi" w:cstheme="minorHAnsi"/>
          <w:szCs w:val="22"/>
        </w:rPr>
      </w:pPr>
      <w:r w:rsidRPr="00473910">
        <w:rPr>
          <w:rFonts w:asciiTheme="minorHAnsi" w:hAnsiTheme="minorHAnsi" w:cstheme="minorHAnsi"/>
          <w:noProof/>
          <w:szCs w:val="22"/>
        </w:rPr>
        <mc:AlternateContent>
          <mc:Choice Requires="wps">
            <w:drawing>
              <wp:inline distT="0" distB="0" distL="0" distR="0" wp14:anchorId="37326D34" wp14:editId="7C650CE5">
                <wp:extent cx="5981700" cy="504825"/>
                <wp:effectExtent l="0" t="0" r="19050" b="28575"/>
                <wp:docPr id="85582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504825"/>
                        </a:xfrm>
                        <a:prstGeom prst="rect">
                          <a:avLst/>
                        </a:prstGeom>
                        <a:solidFill>
                          <a:srgbClr val="0E2841">
                            <a:lumMod val="10000"/>
                            <a:lumOff val="90000"/>
                          </a:srgbClr>
                        </a:solidFill>
                        <a:ln w="9525">
                          <a:solidFill>
                            <a:srgbClr val="000000"/>
                          </a:solidFill>
                          <a:miter lim="800000"/>
                          <a:headEnd/>
                          <a:tailEnd/>
                        </a:ln>
                      </wps:spPr>
                      <wps:txbx>
                        <w:txbxContent>
                          <w:p w14:paraId="0CBF8683" w14:textId="50B6CAEA" w:rsidR="00D1536A" w:rsidRPr="00473910" w:rsidRDefault="00D1536A" w:rsidP="00D1536A">
                            <w:pPr>
                              <w:rPr>
                                <w:rFonts w:asciiTheme="minorHAnsi" w:hAnsiTheme="minorHAnsi" w:cstheme="minorHAnsi"/>
                                <w:i/>
                                <w:iCs/>
                              </w:rPr>
                            </w:pPr>
                            <w:r w:rsidRPr="00B6026D">
                              <w:rPr>
                                <w:rFonts w:asciiTheme="minorHAnsi" w:hAnsiTheme="minorHAnsi" w:cstheme="minorHAnsi"/>
                                <w:b/>
                                <w:bCs/>
                                <w:i/>
                                <w:iCs/>
                              </w:rPr>
                              <w:t>Applicant guidance</w:t>
                            </w:r>
                            <w:r w:rsidRPr="00473910">
                              <w:rPr>
                                <w:rFonts w:asciiTheme="minorHAnsi" w:hAnsiTheme="minorHAnsi" w:cstheme="minorHAnsi"/>
                                <w:i/>
                                <w:iCs/>
                              </w:rPr>
                              <w:t xml:space="preserve">: </w:t>
                            </w:r>
                            <w:r w:rsidRPr="00D1536A">
                              <w:rPr>
                                <w:rFonts w:asciiTheme="minorHAnsi" w:hAnsiTheme="minorHAnsi" w:cstheme="minorHAnsi"/>
                                <w:i/>
                                <w:iCs/>
                              </w:rPr>
                              <w:t xml:space="preserve">The following describes the components of the </w:t>
                            </w:r>
                            <w:r w:rsidRPr="00D1536A">
                              <w:rPr>
                                <w:rFonts w:asciiTheme="minorHAnsi" w:hAnsiTheme="minorHAnsi" w:cstheme="minorHAnsi"/>
                                <w:b/>
                                <w:bCs/>
                                <w:i/>
                                <w:iCs/>
                              </w:rPr>
                              <w:t>Budget Summary Table</w:t>
                            </w:r>
                            <w:r w:rsidRPr="00D1536A">
                              <w:rPr>
                                <w:rFonts w:asciiTheme="minorHAnsi" w:hAnsiTheme="minorHAnsi" w:cstheme="minorHAnsi"/>
                                <w:i/>
                                <w:iCs/>
                              </w:rPr>
                              <w:t>, above, and can be used as an outline</w:t>
                            </w:r>
                            <w:r w:rsidR="00A635A4">
                              <w:rPr>
                                <w:rFonts w:asciiTheme="minorHAnsi" w:hAnsiTheme="minorHAnsi" w:cstheme="minorHAnsi"/>
                                <w:i/>
                                <w:iCs/>
                              </w:rPr>
                              <w:t xml:space="preserve"> and guidance</w:t>
                            </w:r>
                            <w:r w:rsidRPr="00D1536A">
                              <w:rPr>
                                <w:rFonts w:asciiTheme="minorHAnsi" w:hAnsiTheme="minorHAnsi" w:cstheme="minorHAnsi"/>
                                <w:i/>
                                <w:iCs/>
                              </w:rPr>
                              <w:t xml:space="preserve"> for the </w:t>
                            </w:r>
                            <w:r w:rsidRPr="00D1536A">
                              <w:rPr>
                                <w:rFonts w:asciiTheme="minorHAnsi" w:hAnsiTheme="minorHAnsi" w:cstheme="minorHAnsi"/>
                                <w:b/>
                                <w:bCs/>
                                <w:i/>
                                <w:iCs/>
                              </w:rPr>
                              <w:t>Detailed Budget Narrative</w:t>
                            </w:r>
                            <w:r w:rsidRPr="00D1536A">
                              <w:rPr>
                                <w:rFonts w:asciiTheme="minorHAnsi" w:hAnsiTheme="minorHAnsi" w:cstheme="minorHAnsi"/>
                                <w:i/>
                                <w:iCs/>
                              </w:rPr>
                              <w:t>.</w:t>
                            </w:r>
                          </w:p>
                        </w:txbxContent>
                      </wps:txbx>
                      <wps:bodyPr rot="0" vert="horz" wrap="square" lIns="91440" tIns="45720" rIns="91440" bIns="45720" anchor="t" anchorCtr="0">
                        <a:noAutofit/>
                      </wps:bodyPr>
                    </wps:wsp>
                  </a:graphicData>
                </a:graphic>
              </wp:inline>
            </w:drawing>
          </mc:Choice>
          <mc:Fallback>
            <w:pict>
              <v:shape w14:anchorId="37326D34" id="_x0000_s1029" type="#_x0000_t202" style="width:471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RzYMQIAAF8EAAAOAAAAZHJzL2Uyb0RvYy54bWysVNtu2zAMfR+wfxD0vtjOkjUx4hRd2g4D&#10;ugvQ7gNkWY6FSaImKbGzrx8lJ2m2PRQY5gdBIqVD8hzSq+tBK7IXzkswFS0mOSXCcGik2Vb029P9&#10;mwUlPjDTMAVGVPQgPL1ev3616m0pptCBaoQjCGJ82duKdiHYMss874RmfgJWGHS24DQLeHTbrHGs&#10;R3Stsmmev8t6cI11wIX3aL0dnXSd8NtW8PClbb0IRFUUcwtpdWmt45qtV6zcOmY7yY9psH/IQjNp&#10;MOgZ6pYFRnZO/gWlJXfgoQ0TDjqDtpVcpBqwmiL/o5rHjlmRakFyvD3T5P8fLP+8f7RfHQnDexhQ&#10;wFSEtw/Av3tiYNMxsxU3zkHfCdZg4CJSlvXWl8enkWpf+ghS95+gQZHZLkACGlqnIytYJ0F0FOBw&#10;Jl0MgXA0zpeL4ipHF0ffPJ8tpvMUgpWn19b58EGAJnFTUYeiJnS2f/AhZsPK05UYzIOSzb1UKh3c&#10;tt4oR/YsNsDddDEbS1Q7jbmO5iLHb+wENGO/jOblyYz4foRJsX7DV4b0FV3OMekXYke0FCXCXaao&#10;ZcARUFJXdHG+xMrI951pUoMGJtW4x8fKHAWInI/sh6EeiGwq+jaWEfWooTmgIg7GjscJxU0H7icl&#10;PXZ7Rf2PHXOCEvXRoKrLYjaL45EOs/nVFA/u0lNfepjhCFXRQMm43YQ0UpEBAzeofiuTMM+ZHFPG&#10;Lk4cHicujsnlOd16/i+sfwEAAP//AwBQSwMEFAAGAAgAAAAhAKE4/czaAAAABAEAAA8AAABkcnMv&#10;ZG93bnJldi54bWxMj8FOwzAQRO9I/IO1SNyoQ0SBpHEqVIkLkVBb+ADX3iYR8Tqy3Tb5exYucBlp&#10;NKuZt9V6coM4Y4i9JwX3iwwEkvG2p1bB58fr3TOImDRZPXhCBTNGWNfXV5Uurb/QDs/71AouoVhq&#10;BV1KYyllNB06HRd+ROLs6IPTiW1opQ36wuVukHmWPUqne+KFTo+46dB87U9OwXszmq2JbTNvdZpD&#10;8RY2y7xR6vZmelmBSDilv2P4wWd0qJnp4E9koxgU8CPpVzkrHnK2BwVPxRJkXcn/8PU3AAAA//8D&#10;AFBLAQItABQABgAIAAAAIQC2gziS/gAAAOEBAAATAAAAAAAAAAAAAAAAAAAAAABbQ29udGVudF9U&#10;eXBlc10ueG1sUEsBAi0AFAAGAAgAAAAhADj9If/WAAAAlAEAAAsAAAAAAAAAAAAAAAAALwEAAF9y&#10;ZWxzLy5yZWxzUEsBAi0AFAAGAAgAAAAhANi9HNgxAgAAXwQAAA4AAAAAAAAAAAAAAAAALgIAAGRy&#10;cy9lMm9Eb2MueG1sUEsBAi0AFAAGAAgAAAAhAKE4/czaAAAABAEAAA8AAAAAAAAAAAAAAAAAiwQA&#10;AGRycy9kb3ducmV2LnhtbFBLBQYAAAAABAAEAPMAAACSBQAAAAA=&#10;" fillcolor="#dceaf7">
                <v:textbox>
                  <w:txbxContent>
                    <w:p w14:paraId="0CBF8683" w14:textId="50B6CAEA" w:rsidR="00D1536A" w:rsidRPr="00473910" w:rsidRDefault="00D1536A" w:rsidP="00D1536A">
                      <w:pPr>
                        <w:rPr>
                          <w:rFonts w:asciiTheme="minorHAnsi" w:hAnsiTheme="minorHAnsi" w:cstheme="minorHAnsi"/>
                          <w:i/>
                          <w:iCs/>
                        </w:rPr>
                      </w:pPr>
                      <w:r w:rsidRPr="00B6026D">
                        <w:rPr>
                          <w:rFonts w:asciiTheme="minorHAnsi" w:hAnsiTheme="minorHAnsi" w:cstheme="minorHAnsi"/>
                          <w:b/>
                          <w:bCs/>
                          <w:i/>
                          <w:iCs/>
                        </w:rPr>
                        <w:t>Applicant guidance</w:t>
                      </w:r>
                      <w:r w:rsidRPr="00473910">
                        <w:rPr>
                          <w:rFonts w:asciiTheme="minorHAnsi" w:hAnsiTheme="minorHAnsi" w:cstheme="minorHAnsi"/>
                          <w:i/>
                          <w:iCs/>
                        </w:rPr>
                        <w:t xml:space="preserve">: </w:t>
                      </w:r>
                      <w:r w:rsidRPr="00D1536A">
                        <w:rPr>
                          <w:rFonts w:asciiTheme="minorHAnsi" w:hAnsiTheme="minorHAnsi" w:cstheme="minorHAnsi"/>
                          <w:i/>
                          <w:iCs/>
                        </w:rPr>
                        <w:t xml:space="preserve">The following describes the components of the </w:t>
                      </w:r>
                      <w:r w:rsidRPr="00D1536A">
                        <w:rPr>
                          <w:rFonts w:asciiTheme="minorHAnsi" w:hAnsiTheme="minorHAnsi" w:cstheme="minorHAnsi"/>
                          <w:b/>
                          <w:bCs/>
                          <w:i/>
                          <w:iCs/>
                        </w:rPr>
                        <w:t>Budget Summary Table</w:t>
                      </w:r>
                      <w:r w:rsidRPr="00D1536A">
                        <w:rPr>
                          <w:rFonts w:asciiTheme="minorHAnsi" w:hAnsiTheme="minorHAnsi" w:cstheme="minorHAnsi"/>
                          <w:i/>
                          <w:iCs/>
                        </w:rPr>
                        <w:t>, above, and can be used as an outline</w:t>
                      </w:r>
                      <w:r w:rsidR="00A635A4">
                        <w:rPr>
                          <w:rFonts w:asciiTheme="minorHAnsi" w:hAnsiTheme="minorHAnsi" w:cstheme="minorHAnsi"/>
                          <w:i/>
                          <w:iCs/>
                        </w:rPr>
                        <w:t xml:space="preserve"> and guidance</w:t>
                      </w:r>
                      <w:r w:rsidRPr="00D1536A">
                        <w:rPr>
                          <w:rFonts w:asciiTheme="minorHAnsi" w:hAnsiTheme="minorHAnsi" w:cstheme="minorHAnsi"/>
                          <w:i/>
                          <w:iCs/>
                        </w:rPr>
                        <w:t xml:space="preserve"> for the </w:t>
                      </w:r>
                      <w:r w:rsidRPr="00D1536A">
                        <w:rPr>
                          <w:rFonts w:asciiTheme="minorHAnsi" w:hAnsiTheme="minorHAnsi" w:cstheme="minorHAnsi"/>
                          <w:b/>
                          <w:bCs/>
                          <w:i/>
                          <w:iCs/>
                        </w:rPr>
                        <w:t>Detailed Budget Narrative</w:t>
                      </w:r>
                      <w:r w:rsidRPr="00D1536A">
                        <w:rPr>
                          <w:rFonts w:asciiTheme="minorHAnsi" w:hAnsiTheme="minorHAnsi" w:cstheme="minorHAnsi"/>
                          <w:i/>
                          <w:iCs/>
                        </w:rPr>
                        <w:t>.</w:t>
                      </w:r>
                    </w:p>
                  </w:txbxContent>
                </v:textbox>
                <w10:anchorlock/>
              </v:shape>
            </w:pict>
          </mc:Fallback>
        </mc:AlternateContent>
      </w:r>
    </w:p>
    <w:p w14:paraId="756E5EFF"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Salaries and wages</w:t>
      </w:r>
      <w:r w:rsidRPr="00473910">
        <w:rPr>
          <w:rFonts w:asciiTheme="minorHAnsi" w:hAnsiTheme="minorHAnsi" w:cstheme="minorHAnsi"/>
          <w:szCs w:val="22"/>
        </w:rPr>
        <w:t>: Please provide the following information for each individual involved in the project:</w:t>
      </w:r>
    </w:p>
    <w:p w14:paraId="263F43D1" w14:textId="766B9468" w:rsidR="00473910" w:rsidRPr="00473910" w:rsidRDefault="00473910">
      <w:pPr>
        <w:numPr>
          <w:ilvl w:val="2"/>
          <w:numId w:val="12"/>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Names: First and last name</w:t>
      </w:r>
    </w:p>
    <w:p w14:paraId="6419610C" w14:textId="123419EC" w:rsidR="00473910" w:rsidRPr="00473910" w:rsidRDefault="00473910">
      <w:pPr>
        <w:numPr>
          <w:ilvl w:val="2"/>
          <w:numId w:val="12"/>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Positions: Job title and affiliation</w:t>
      </w:r>
    </w:p>
    <w:p w14:paraId="3CACE512" w14:textId="77777777" w:rsidR="00473910" w:rsidRPr="00473910" w:rsidRDefault="00473910">
      <w:pPr>
        <w:numPr>
          <w:ilvl w:val="2"/>
          <w:numId w:val="12"/>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Number of Hours: Specify the number of hours each individual will spend on various project activities.</w:t>
      </w:r>
    </w:p>
    <w:p w14:paraId="4FDCC9F7" w14:textId="77777777" w:rsidR="00473910" w:rsidRPr="00473910" w:rsidRDefault="00473910">
      <w:pPr>
        <w:numPr>
          <w:ilvl w:val="2"/>
          <w:numId w:val="12"/>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Rates of Compensation: Hourly rate of pay for each individual/role.</w:t>
      </w:r>
    </w:p>
    <w:p w14:paraId="643CEE2E" w14:textId="77777777" w:rsidR="00473910" w:rsidRPr="00473910" w:rsidRDefault="00473910">
      <w:pPr>
        <w:numPr>
          <w:ilvl w:val="2"/>
          <w:numId w:val="12"/>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Project Roles: Describe the specific role for each individual involved in the project.</w:t>
      </w:r>
    </w:p>
    <w:p w14:paraId="108A58AB" w14:textId="77777777" w:rsidR="00473910" w:rsidRPr="00473910" w:rsidRDefault="00473910">
      <w:pPr>
        <w:numPr>
          <w:ilvl w:val="0"/>
          <w:numId w:val="13"/>
        </w:numPr>
        <w:spacing w:before="120" w:after="120" w:line="259" w:lineRule="auto"/>
        <w:ind w:left="2160"/>
        <w:contextualSpacing/>
        <w:rPr>
          <w:rFonts w:asciiTheme="minorHAnsi" w:hAnsiTheme="minorHAnsi" w:cstheme="minorHAnsi"/>
          <w:szCs w:val="22"/>
        </w:rPr>
      </w:pPr>
      <w:r w:rsidRPr="00473910">
        <w:rPr>
          <w:rFonts w:asciiTheme="minorHAnsi" w:hAnsiTheme="minorHAnsi" w:cstheme="minorHAnsi"/>
          <w:szCs w:val="22"/>
        </w:rPr>
        <w:t>Only include personnel who are actively involved in the project. If senior management salaries or time are covered by the overhead (indirect cost) portion of the budget, do not include them in this section. However, if senior management personnel will participate in project work, please explain their roles. Additionally, report any salary for services or consultants or subrecipients in section 6 below.</w:t>
      </w:r>
    </w:p>
    <w:p w14:paraId="26785890" w14:textId="77777777" w:rsidR="00473910" w:rsidRPr="00473910" w:rsidRDefault="00473910">
      <w:pPr>
        <w:numPr>
          <w:ilvl w:val="0"/>
          <w:numId w:val="13"/>
        </w:numPr>
        <w:spacing w:before="120" w:after="120" w:line="259" w:lineRule="auto"/>
        <w:ind w:left="2160"/>
        <w:contextualSpacing/>
        <w:rPr>
          <w:rFonts w:asciiTheme="minorHAnsi" w:hAnsiTheme="minorHAnsi" w:cstheme="minorHAnsi"/>
          <w:szCs w:val="22"/>
        </w:rPr>
      </w:pPr>
      <w:r w:rsidRPr="00473910">
        <w:rPr>
          <w:rFonts w:asciiTheme="minorHAnsi" w:hAnsiTheme="minorHAnsi" w:cstheme="minorHAnsi"/>
          <w:szCs w:val="22"/>
        </w:rPr>
        <w:t>Salaries or wages for student assistants (both undergraduate and graduate) working on the project are acceptable costs. Tuition remission and other forms of compensation paid to students for necessary work are also allowable, if these payments are reasonable for the work performed and are explicitly tied to the completion of that work. Be sure to identify any tuition and/or tuition remission in this section of the budget.</w:t>
      </w:r>
    </w:p>
    <w:p w14:paraId="71EA47E1" w14:textId="3D3D7C4E" w:rsidR="00473910" w:rsidRPr="00473910" w:rsidRDefault="00473910">
      <w:pPr>
        <w:numPr>
          <w:ilvl w:val="0"/>
          <w:numId w:val="13"/>
        </w:numPr>
        <w:spacing w:before="120" w:after="120" w:line="259" w:lineRule="auto"/>
        <w:ind w:left="2160"/>
        <w:contextualSpacing/>
        <w:rPr>
          <w:rFonts w:asciiTheme="minorHAnsi" w:hAnsiTheme="minorHAnsi" w:cstheme="minorHAnsi"/>
          <w:szCs w:val="22"/>
        </w:rPr>
      </w:pPr>
      <w:r w:rsidRPr="00473910">
        <w:rPr>
          <w:rFonts w:asciiTheme="minorHAnsi" w:hAnsiTheme="minorHAnsi" w:cstheme="minorHAnsi"/>
          <w:szCs w:val="22"/>
        </w:rPr>
        <w:t xml:space="preserve">If a position is currently vacant, please indicate the position title, outline the criteria necessary to fill the position (for example: </w:t>
      </w:r>
      <w:r w:rsidR="004257F6">
        <w:rPr>
          <w:rFonts w:asciiTheme="minorHAnsi" w:hAnsiTheme="minorHAnsi" w:cstheme="minorHAnsi"/>
          <w:szCs w:val="22"/>
        </w:rPr>
        <w:t xml:space="preserve">indicate </w:t>
      </w:r>
      <w:r w:rsidR="006D5776">
        <w:rPr>
          <w:rFonts w:asciiTheme="minorHAnsi" w:hAnsiTheme="minorHAnsi" w:cstheme="minorHAnsi"/>
          <w:szCs w:val="22"/>
        </w:rPr>
        <w:t>if landslide</w:t>
      </w:r>
      <w:r w:rsidRPr="00473910">
        <w:rPr>
          <w:rFonts w:asciiTheme="minorHAnsi" w:hAnsiTheme="minorHAnsi" w:cstheme="minorHAnsi"/>
          <w:szCs w:val="22"/>
        </w:rPr>
        <w:t xml:space="preserve"> mapping experience needed</w:t>
      </w:r>
      <w:r w:rsidR="004257F6">
        <w:rPr>
          <w:rFonts w:asciiTheme="minorHAnsi" w:hAnsiTheme="minorHAnsi" w:cstheme="minorHAnsi"/>
          <w:szCs w:val="22"/>
        </w:rPr>
        <w:t>, a g</w:t>
      </w:r>
      <w:r w:rsidRPr="00473910">
        <w:rPr>
          <w:rFonts w:asciiTheme="minorHAnsi" w:hAnsiTheme="minorHAnsi" w:cstheme="minorHAnsi"/>
          <w:szCs w:val="22"/>
        </w:rPr>
        <w:t>eologist license needed</w:t>
      </w:r>
      <w:r w:rsidR="004257F6">
        <w:rPr>
          <w:rFonts w:asciiTheme="minorHAnsi" w:hAnsiTheme="minorHAnsi" w:cstheme="minorHAnsi"/>
          <w:szCs w:val="22"/>
        </w:rPr>
        <w:t xml:space="preserve">, </w:t>
      </w:r>
      <w:r w:rsidR="006D5776">
        <w:rPr>
          <w:rFonts w:asciiTheme="minorHAnsi" w:hAnsiTheme="minorHAnsi" w:cstheme="minorHAnsi"/>
          <w:szCs w:val="22"/>
        </w:rPr>
        <w:t>a geology degree is required, etc.</w:t>
      </w:r>
      <w:r w:rsidRPr="00473910">
        <w:rPr>
          <w:rFonts w:asciiTheme="minorHAnsi" w:hAnsiTheme="minorHAnsi" w:cstheme="minorHAnsi"/>
          <w:szCs w:val="22"/>
        </w:rPr>
        <w:t xml:space="preserve">) and provide a timeline for hiring and training a new employee. Note that unfilled positions cannot be counted </w:t>
      </w:r>
      <w:r w:rsidR="0066454C">
        <w:rPr>
          <w:rFonts w:asciiTheme="minorHAnsi" w:hAnsiTheme="minorHAnsi" w:cstheme="minorHAnsi"/>
          <w:szCs w:val="22"/>
        </w:rPr>
        <w:t>towards cost share</w:t>
      </w:r>
      <w:r w:rsidRPr="00473910">
        <w:rPr>
          <w:rFonts w:asciiTheme="minorHAnsi" w:hAnsiTheme="minorHAnsi" w:cstheme="minorHAnsi"/>
          <w:szCs w:val="22"/>
        </w:rPr>
        <w:t>.</w:t>
      </w:r>
    </w:p>
    <w:p w14:paraId="43D46C16" w14:textId="20947B5A"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lastRenderedPageBreak/>
        <w:t>Fringe benefits/labor overhead</w:t>
      </w:r>
      <w:r w:rsidRPr="00473910">
        <w:rPr>
          <w:rFonts w:asciiTheme="minorHAnsi" w:hAnsiTheme="minorHAnsi" w:cstheme="minorHAnsi"/>
          <w:szCs w:val="22"/>
        </w:rPr>
        <w:t xml:space="preserve">: </w:t>
      </w:r>
      <w:r w:rsidR="00015AAD" w:rsidRPr="00015AAD">
        <w:rPr>
          <w:rFonts w:asciiTheme="minorHAnsi" w:hAnsiTheme="minorHAnsi" w:cstheme="minorHAnsi"/>
          <w:szCs w:val="22"/>
        </w:rPr>
        <w:t>Provide fringe benefit rates and total amounts. Briefly explain what these rates include and whether they are provisional or fixed.</w:t>
      </w:r>
    </w:p>
    <w:p w14:paraId="474370D1" w14:textId="61CF3794" w:rsidR="00473910" w:rsidRPr="00333417" w:rsidRDefault="00473910">
      <w:pPr>
        <w:pStyle w:val="ListParagraph"/>
        <w:numPr>
          <w:ilvl w:val="1"/>
          <w:numId w:val="6"/>
        </w:numPr>
        <w:spacing w:before="120" w:after="120" w:line="259" w:lineRule="auto"/>
        <w:ind w:left="1080"/>
        <w:contextualSpacing/>
        <w:rPr>
          <w:rFonts w:asciiTheme="minorHAnsi" w:hAnsiTheme="minorHAnsi" w:cstheme="minorHAnsi"/>
          <w:szCs w:val="22"/>
        </w:rPr>
      </w:pPr>
      <w:r w:rsidRPr="00333417">
        <w:rPr>
          <w:rFonts w:asciiTheme="minorHAnsi" w:hAnsiTheme="minorHAnsi" w:cstheme="minorHAnsi"/>
          <w:b/>
          <w:bCs/>
          <w:szCs w:val="22"/>
        </w:rPr>
        <w:t>Travel</w:t>
      </w:r>
      <w:r w:rsidRPr="00333417">
        <w:rPr>
          <w:rFonts w:asciiTheme="minorHAnsi" w:hAnsiTheme="minorHAnsi" w:cstheme="minorHAnsi"/>
          <w:szCs w:val="22"/>
        </w:rPr>
        <w:t xml:space="preserve">: </w:t>
      </w:r>
      <w:r w:rsidR="00333417" w:rsidRPr="00333417">
        <w:rPr>
          <w:rFonts w:asciiTheme="minorHAnsi" w:hAnsiTheme="minorHAnsi" w:cstheme="minorHAnsi"/>
          <w:szCs w:val="22"/>
        </w:rPr>
        <w:t>Describe all planned travel and provide itemized cost estimates, including:</w:t>
      </w:r>
    </w:p>
    <w:p w14:paraId="56E4583E" w14:textId="4B51E0A6" w:rsidR="00473910" w:rsidRPr="00D126F0" w:rsidRDefault="00473910">
      <w:pPr>
        <w:numPr>
          <w:ilvl w:val="2"/>
          <w:numId w:val="14"/>
        </w:numPr>
        <w:spacing w:before="120" w:after="120" w:line="259" w:lineRule="auto"/>
        <w:ind w:left="1482"/>
        <w:contextualSpacing/>
        <w:rPr>
          <w:rFonts w:asciiTheme="minorHAnsi" w:hAnsiTheme="minorHAnsi" w:cstheme="minorHAnsi"/>
          <w:szCs w:val="22"/>
        </w:rPr>
      </w:pPr>
      <w:r w:rsidRPr="00D126F0">
        <w:rPr>
          <w:rFonts w:asciiTheme="minorHAnsi" w:hAnsiTheme="minorHAnsi" w:cstheme="minorHAnsi"/>
          <w:szCs w:val="22"/>
        </w:rPr>
        <w:t xml:space="preserve">Number of </w:t>
      </w:r>
      <w:r w:rsidR="00D126F0" w:rsidRPr="00D126F0">
        <w:rPr>
          <w:rFonts w:asciiTheme="minorHAnsi" w:hAnsiTheme="minorHAnsi" w:cstheme="minorHAnsi"/>
          <w:szCs w:val="22"/>
        </w:rPr>
        <w:t>travelers and travel days</w:t>
      </w:r>
    </w:p>
    <w:p w14:paraId="357C2DDB" w14:textId="62095228" w:rsidR="00473910" w:rsidRPr="00A554FA" w:rsidRDefault="00473910">
      <w:pPr>
        <w:numPr>
          <w:ilvl w:val="2"/>
          <w:numId w:val="14"/>
        </w:numPr>
        <w:spacing w:before="120" w:after="120" w:line="259" w:lineRule="auto"/>
        <w:ind w:left="1482"/>
        <w:contextualSpacing/>
        <w:rPr>
          <w:rFonts w:asciiTheme="minorHAnsi" w:hAnsiTheme="minorHAnsi" w:cstheme="minorHAnsi"/>
          <w:szCs w:val="22"/>
        </w:rPr>
      </w:pPr>
      <w:r w:rsidRPr="00A554FA">
        <w:rPr>
          <w:rFonts w:asciiTheme="minorHAnsi" w:hAnsiTheme="minorHAnsi" w:cstheme="minorHAnsi"/>
          <w:szCs w:val="22"/>
        </w:rPr>
        <w:t xml:space="preserve">Per Diem </w:t>
      </w:r>
      <w:r w:rsidR="00A554FA" w:rsidRPr="00A554FA">
        <w:rPr>
          <w:rFonts w:asciiTheme="minorHAnsi" w:hAnsiTheme="minorHAnsi" w:cstheme="minorHAnsi"/>
          <w:szCs w:val="22"/>
        </w:rPr>
        <w:t xml:space="preserve">and Lodging </w:t>
      </w:r>
      <w:r w:rsidRPr="00A554FA">
        <w:rPr>
          <w:rFonts w:asciiTheme="minorHAnsi" w:hAnsiTheme="minorHAnsi" w:cstheme="minorHAnsi"/>
          <w:szCs w:val="22"/>
        </w:rPr>
        <w:t>Rate</w:t>
      </w:r>
    </w:p>
    <w:p w14:paraId="77F804B2" w14:textId="6811BE99" w:rsidR="00473910" w:rsidRPr="00473910" w:rsidRDefault="00473910">
      <w:pPr>
        <w:numPr>
          <w:ilvl w:val="2"/>
          <w:numId w:val="14"/>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Mileage Rate</w:t>
      </w:r>
    </w:p>
    <w:p w14:paraId="00D90E37" w14:textId="24165D2B" w:rsidR="00473910" w:rsidRPr="00473910" w:rsidRDefault="00473910">
      <w:pPr>
        <w:numPr>
          <w:ilvl w:val="2"/>
          <w:numId w:val="14"/>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Airfare or Other Transportation</w:t>
      </w:r>
    </w:p>
    <w:p w14:paraId="217B2D55" w14:textId="34115183" w:rsidR="00FD6AC2" w:rsidRDefault="00473910">
      <w:pPr>
        <w:numPr>
          <w:ilvl w:val="2"/>
          <w:numId w:val="14"/>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Other Travel Costs</w:t>
      </w:r>
    </w:p>
    <w:p w14:paraId="2202F6AD" w14:textId="61A99FD6" w:rsidR="00473910" w:rsidRPr="00473910" w:rsidRDefault="00473910">
      <w:pPr>
        <w:numPr>
          <w:ilvl w:val="2"/>
          <w:numId w:val="14"/>
        </w:numPr>
        <w:spacing w:before="120" w:after="120" w:line="259" w:lineRule="auto"/>
        <w:ind w:left="1482"/>
        <w:contextualSpacing/>
        <w:rPr>
          <w:rFonts w:asciiTheme="minorHAnsi" w:hAnsiTheme="minorHAnsi" w:cstheme="minorHAnsi"/>
          <w:szCs w:val="22"/>
        </w:rPr>
      </w:pPr>
      <w:r w:rsidRPr="00490A0A">
        <w:rPr>
          <w:rFonts w:asciiTheme="minorHAnsi" w:hAnsiTheme="minorHAnsi" w:cstheme="minorHAnsi"/>
          <w:szCs w:val="22"/>
        </w:rPr>
        <w:t>Conference/Workshop Travel</w:t>
      </w:r>
      <w:r w:rsidR="00574808">
        <w:rPr>
          <w:rFonts w:asciiTheme="minorHAnsi" w:hAnsiTheme="minorHAnsi" w:cstheme="minorHAnsi"/>
          <w:szCs w:val="22"/>
        </w:rPr>
        <w:t>. Note that</w:t>
      </w:r>
      <w:r w:rsidRPr="00473910">
        <w:rPr>
          <w:rFonts w:asciiTheme="minorHAnsi" w:hAnsiTheme="minorHAnsi" w:cstheme="minorHAnsi"/>
          <w:szCs w:val="22"/>
        </w:rPr>
        <w:t xml:space="preserve"> expenses </w:t>
      </w:r>
      <w:r w:rsidR="006C5124">
        <w:rPr>
          <w:rFonts w:asciiTheme="minorHAnsi" w:hAnsiTheme="minorHAnsi" w:cstheme="minorHAnsi"/>
          <w:szCs w:val="22"/>
        </w:rPr>
        <w:t xml:space="preserve">are allowed up to $6,000 </w:t>
      </w:r>
      <w:r w:rsidR="00574808">
        <w:rPr>
          <w:rFonts w:asciiTheme="minorHAnsi" w:hAnsiTheme="minorHAnsi" w:cstheme="minorHAnsi"/>
          <w:szCs w:val="22"/>
        </w:rPr>
        <w:t xml:space="preserve">and </w:t>
      </w:r>
      <w:r w:rsidRPr="00473910">
        <w:rPr>
          <w:rFonts w:asciiTheme="minorHAnsi" w:hAnsiTheme="minorHAnsi" w:cstheme="minorHAnsi"/>
          <w:szCs w:val="22"/>
        </w:rPr>
        <w:t xml:space="preserve">for </w:t>
      </w:r>
      <w:r w:rsidR="006E2569" w:rsidRPr="00473910">
        <w:rPr>
          <w:rFonts w:asciiTheme="minorHAnsi" w:hAnsiTheme="minorHAnsi" w:cstheme="minorHAnsi"/>
          <w:szCs w:val="22"/>
        </w:rPr>
        <w:t>staff</w:t>
      </w:r>
      <w:r w:rsidR="006E2569">
        <w:rPr>
          <w:rFonts w:asciiTheme="minorHAnsi" w:hAnsiTheme="minorHAnsi" w:cstheme="minorHAnsi"/>
          <w:szCs w:val="22"/>
        </w:rPr>
        <w:t xml:space="preserve"> only.</w:t>
      </w:r>
      <w:r w:rsidR="005D607C">
        <w:rPr>
          <w:rFonts w:asciiTheme="minorHAnsi" w:hAnsiTheme="minorHAnsi" w:cstheme="minorHAnsi"/>
          <w:szCs w:val="22"/>
        </w:rPr>
        <w:t xml:space="preserve"> </w:t>
      </w:r>
      <w:r w:rsidR="006E2569" w:rsidRPr="006E2569">
        <w:rPr>
          <w:rFonts w:asciiTheme="minorHAnsi" w:hAnsiTheme="minorHAnsi" w:cstheme="minorHAnsi"/>
          <w:szCs w:val="22"/>
        </w:rPr>
        <w:t>Identify who will attend and break down all associated costs.</w:t>
      </w:r>
    </w:p>
    <w:p w14:paraId="66BE0225"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Equipment</w:t>
      </w:r>
      <w:r w:rsidRPr="00473910">
        <w:rPr>
          <w:rFonts w:asciiTheme="minorHAnsi" w:hAnsiTheme="minorHAnsi" w:cstheme="minorHAnsi"/>
          <w:szCs w:val="22"/>
        </w:rPr>
        <w:t>: Please list the cost of all equipment necessary to achieve the objectives of the project. "Equipment" refers to items that have a useful life of more than one year and an acquisition cost of $10,000 or more per item. Each piece of equipment should be itemized and include the following:</w:t>
      </w:r>
    </w:p>
    <w:p w14:paraId="22652CBB" w14:textId="77777777" w:rsidR="00473910" w:rsidRPr="00473910" w:rsidRDefault="00473910">
      <w:pPr>
        <w:numPr>
          <w:ilvl w:val="2"/>
          <w:numId w:val="15"/>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Full Justification: Explain why each item is necessary for the project.</w:t>
      </w:r>
    </w:p>
    <w:p w14:paraId="1E71D7A7" w14:textId="77777777" w:rsidR="00473910" w:rsidRPr="00473910" w:rsidRDefault="00473910">
      <w:pPr>
        <w:numPr>
          <w:ilvl w:val="2"/>
          <w:numId w:val="15"/>
        </w:numPr>
        <w:spacing w:before="120" w:after="120" w:line="259" w:lineRule="auto"/>
        <w:ind w:left="1482"/>
        <w:contextualSpacing/>
        <w:rPr>
          <w:rFonts w:asciiTheme="minorHAnsi" w:hAnsiTheme="minorHAnsi" w:cstheme="minorHAnsi"/>
          <w:szCs w:val="22"/>
        </w:rPr>
      </w:pPr>
      <w:r w:rsidRPr="00473910">
        <w:rPr>
          <w:rFonts w:asciiTheme="minorHAnsi" w:hAnsiTheme="minorHAnsi" w:cstheme="minorHAnsi"/>
          <w:szCs w:val="22"/>
        </w:rPr>
        <w:t>Dealer or Manufacturer Quote: Provide a quote from a dealer or manufacturer for each item.</w:t>
      </w:r>
    </w:p>
    <w:p w14:paraId="106AF3B8" w14:textId="44106D58" w:rsidR="00473910" w:rsidRPr="00473910" w:rsidRDefault="00473910" w:rsidP="00473910">
      <w:pPr>
        <w:spacing w:before="120"/>
        <w:ind w:left="1080"/>
        <w:rPr>
          <w:rFonts w:asciiTheme="minorHAnsi" w:hAnsiTheme="minorHAnsi" w:cstheme="minorHAnsi"/>
          <w:szCs w:val="22"/>
        </w:rPr>
      </w:pPr>
      <w:r w:rsidRPr="00473910">
        <w:rPr>
          <w:rFonts w:asciiTheme="minorHAnsi" w:hAnsiTheme="minorHAnsi" w:cstheme="minorHAnsi"/>
          <w:szCs w:val="22"/>
        </w:rPr>
        <w:t>Please note that</w:t>
      </w:r>
      <w:r w:rsidR="006B1049">
        <w:rPr>
          <w:rFonts w:asciiTheme="minorHAnsi" w:hAnsiTheme="minorHAnsi" w:cstheme="minorHAnsi"/>
          <w:szCs w:val="22"/>
        </w:rPr>
        <w:t xml:space="preserve"> the</w:t>
      </w:r>
      <w:r w:rsidRPr="00473910">
        <w:rPr>
          <w:rFonts w:asciiTheme="minorHAnsi" w:hAnsiTheme="minorHAnsi" w:cstheme="minorHAnsi"/>
          <w:szCs w:val="22"/>
        </w:rPr>
        <w:t xml:space="preserve"> title to any non-expendable personal property will be held solely by the Recipient. Under no circumstances will the title to this property be transferred to a sub-recipient.</w:t>
      </w:r>
    </w:p>
    <w:p w14:paraId="582829C0" w14:textId="37D4E684" w:rsidR="00DA6425"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DA6425">
        <w:rPr>
          <w:rFonts w:asciiTheme="minorHAnsi" w:hAnsiTheme="minorHAnsi" w:cstheme="minorHAnsi"/>
          <w:b/>
          <w:bCs/>
          <w:szCs w:val="22"/>
        </w:rPr>
        <w:t>Supplies</w:t>
      </w:r>
      <w:r w:rsidRPr="00DA6425">
        <w:rPr>
          <w:rFonts w:asciiTheme="minorHAnsi" w:hAnsiTheme="minorHAnsi" w:cstheme="minorHAnsi"/>
          <w:szCs w:val="22"/>
        </w:rPr>
        <w:t xml:space="preserve">: </w:t>
      </w:r>
      <w:r w:rsidR="00DA6425" w:rsidRPr="00DA6425">
        <w:rPr>
          <w:rFonts w:asciiTheme="minorHAnsi" w:hAnsiTheme="minorHAnsi" w:cstheme="minorHAnsi"/>
          <w:szCs w:val="22"/>
        </w:rPr>
        <w:t>List the costs for office, field, and laboratory supplies. Itemize each supply, including its quantity and individual cost. Do not combine everything into a single “supplies” total—provide a detailed breakdown of each item to be purchased.</w:t>
      </w:r>
    </w:p>
    <w:p w14:paraId="18E5FB51" w14:textId="77777777" w:rsidR="00473910" w:rsidRPr="00DA6425" w:rsidRDefault="00473910">
      <w:pPr>
        <w:numPr>
          <w:ilvl w:val="1"/>
          <w:numId w:val="6"/>
        </w:numPr>
        <w:spacing w:before="120" w:after="120" w:line="259" w:lineRule="auto"/>
        <w:ind w:left="1080"/>
        <w:contextualSpacing/>
        <w:rPr>
          <w:rFonts w:asciiTheme="minorHAnsi" w:hAnsiTheme="minorHAnsi" w:cstheme="minorHAnsi"/>
          <w:szCs w:val="22"/>
        </w:rPr>
      </w:pPr>
      <w:r w:rsidRPr="00DA6425">
        <w:rPr>
          <w:rFonts w:asciiTheme="minorHAnsi" w:hAnsiTheme="minorHAnsi" w:cstheme="minorHAnsi"/>
          <w:b/>
          <w:bCs/>
          <w:szCs w:val="22"/>
        </w:rPr>
        <w:t>Contracts and sub-awards</w:t>
      </w:r>
      <w:r w:rsidRPr="00DA6425">
        <w:rPr>
          <w:rFonts w:asciiTheme="minorHAnsi" w:hAnsiTheme="minorHAnsi" w:cstheme="minorHAnsi"/>
          <w:szCs w:val="22"/>
        </w:rPr>
        <w:t>: Please identify the proposed contractors for the project and provide the following information:</w:t>
      </w:r>
    </w:p>
    <w:p w14:paraId="49E72020"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Selection Criteria: Explain the criteria used to select these contractors or how they have already been selected.</w:t>
      </w:r>
    </w:p>
    <w:p w14:paraId="42C85353"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Estimated Time Required: Indicate the estimated amount of time each contractor will need to complete their work.</w:t>
      </w:r>
    </w:p>
    <w:p w14:paraId="1A317FFB"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Quoted Rate: Provide the quoted rate per day or hour for each contractor.</w:t>
      </w:r>
    </w:p>
    <w:p w14:paraId="78077814" w14:textId="77777777" w:rsidR="00473910" w:rsidRPr="00473910" w:rsidRDefault="00473910">
      <w:pPr>
        <w:numPr>
          <w:ilvl w:val="3"/>
          <w:numId w:val="6"/>
        </w:numPr>
        <w:spacing w:before="120" w:after="120" w:line="259" w:lineRule="auto"/>
        <w:ind w:left="1800"/>
        <w:contextualSpacing/>
        <w:rPr>
          <w:rFonts w:asciiTheme="minorHAnsi" w:hAnsiTheme="minorHAnsi" w:cstheme="minorHAnsi"/>
          <w:szCs w:val="22"/>
        </w:rPr>
      </w:pPr>
      <w:r w:rsidRPr="00473910">
        <w:rPr>
          <w:rFonts w:asciiTheme="minorHAnsi" w:hAnsiTheme="minorHAnsi" w:cstheme="minorHAnsi"/>
          <w:szCs w:val="22"/>
        </w:rPr>
        <w:t xml:space="preserve">Additionally, include a breakdown of all costs associated with the contractors. </w:t>
      </w:r>
    </w:p>
    <w:p w14:paraId="5196846F" w14:textId="173BC28C" w:rsidR="00473910" w:rsidRPr="00473910" w:rsidRDefault="00473910">
      <w:pPr>
        <w:numPr>
          <w:ilvl w:val="3"/>
          <w:numId w:val="6"/>
        </w:numPr>
        <w:spacing w:before="120" w:after="120" w:line="259" w:lineRule="auto"/>
        <w:ind w:left="1800"/>
        <w:contextualSpacing/>
        <w:rPr>
          <w:rFonts w:asciiTheme="minorHAnsi" w:hAnsiTheme="minorHAnsi" w:cstheme="minorHAnsi"/>
          <w:szCs w:val="22"/>
        </w:rPr>
      </w:pPr>
      <w:r w:rsidRPr="00473910">
        <w:rPr>
          <w:rFonts w:asciiTheme="minorHAnsi" w:hAnsiTheme="minorHAnsi" w:cstheme="minorHAnsi"/>
          <w:szCs w:val="22"/>
        </w:rPr>
        <w:t>For sub-awards, list them as a single line item in th</w:t>
      </w:r>
      <w:r w:rsidR="005C671C">
        <w:rPr>
          <w:rFonts w:asciiTheme="minorHAnsi" w:hAnsiTheme="minorHAnsi" w:cstheme="minorHAnsi"/>
          <w:szCs w:val="22"/>
        </w:rPr>
        <w:t xml:space="preserve">is </w:t>
      </w:r>
      <w:r w:rsidRPr="00473910">
        <w:rPr>
          <w:rFonts w:asciiTheme="minorHAnsi" w:hAnsiTheme="minorHAnsi" w:cstheme="minorHAnsi"/>
          <w:szCs w:val="22"/>
        </w:rPr>
        <w:t>category</w:t>
      </w:r>
      <w:r w:rsidR="0000040D">
        <w:rPr>
          <w:rFonts w:asciiTheme="minorHAnsi" w:hAnsiTheme="minorHAnsi" w:cstheme="minorHAnsi"/>
          <w:szCs w:val="22"/>
        </w:rPr>
        <w:t xml:space="preserve"> (row 6)</w:t>
      </w:r>
      <w:r w:rsidRPr="00473910">
        <w:rPr>
          <w:rFonts w:asciiTheme="minorHAnsi" w:hAnsiTheme="minorHAnsi" w:cstheme="minorHAnsi"/>
          <w:szCs w:val="22"/>
        </w:rPr>
        <w:t xml:space="preserve">. </w:t>
      </w:r>
      <w:r w:rsidR="005C671C">
        <w:rPr>
          <w:rFonts w:asciiTheme="minorHAnsi" w:hAnsiTheme="minorHAnsi" w:cstheme="minorHAnsi"/>
          <w:szCs w:val="22"/>
        </w:rPr>
        <w:t>Then for each sub-awardee, produce a</w:t>
      </w:r>
      <w:r w:rsidRPr="00473910">
        <w:rPr>
          <w:rFonts w:asciiTheme="minorHAnsi" w:hAnsiTheme="minorHAnsi" w:cstheme="minorHAnsi"/>
          <w:szCs w:val="22"/>
        </w:rPr>
        <w:t xml:space="preserve"> separate </w:t>
      </w:r>
      <w:r w:rsidR="00A54864" w:rsidRPr="0018426A">
        <w:rPr>
          <w:rFonts w:asciiTheme="minorHAnsi" w:hAnsiTheme="minorHAnsi" w:cstheme="minorHAnsi"/>
          <w:b/>
          <w:bCs/>
          <w:szCs w:val="22"/>
        </w:rPr>
        <w:t>Detailed Budget Narrative</w:t>
      </w:r>
      <w:r w:rsidR="00A54864" w:rsidRPr="00A54864">
        <w:rPr>
          <w:rFonts w:asciiTheme="minorHAnsi" w:hAnsiTheme="minorHAnsi" w:cstheme="minorHAnsi"/>
          <w:szCs w:val="22"/>
        </w:rPr>
        <w:t xml:space="preserve"> and </w:t>
      </w:r>
      <w:r w:rsidR="00A54864" w:rsidRPr="0018426A">
        <w:rPr>
          <w:rFonts w:asciiTheme="minorHAnsi" w:hAnsiTheme="minorHAnsi" w:cstheme="minorHAnsi"/>
          <w:b/>
          <w:bCs/>
          <w:szCs w:val="22"/>
        </w:rPr>
        <w:t>Budget Summary Table</w:t>
      </w:r>
      <w:r w:rsidR="00A54864" w:rsidRPr="00A54864">
        <w:rPr>
          <w:rFonts w:asciiTheme="minorHAnsi" w:hAnsiTheme="minorHAnsi" w:cstheme="minorHAnsi"/>
          <w:szCs w:val="22"/>
        </w:rPr>
        <w:t xml:space="preserve"> </w:t>
      </w:r>
      <w:r w:rsidRPr="00473910">
        <w:rPr>
          <w:rFonts w:asciiTheme="minorHAnsi" w:hAnsiTheme="minorHAnsi" w:cstheme="minorHAnsi"/>
          <w:szCs w:val="22"/>
        </w:rPr>
        <w:t xml:space="preserve">that provides the same level of detail </w:t>
      </w:r>
      <w:r w:rsidR="005C671C">
        <w:rPr>
          <w:rFonts w:asciiTheme="minorHAnsi" w:hAnsiTheme="minorHAnsi" w:cstheme="minorHAnsi"/>
          <w:szCs w:val="22"/>
        </w:rPr>
        <w:t>as described in this section</w:t>
      </w:r>
      <w:r w:rsidR="0000040D">
        <w:rPr>
          <w:rFonts w:asciiTheme="minorHAnsi" w:hAnsiTheme="minorHAnsi" w:cstheme="minorHAnsi"/>
          <w:szCs w:val="22"/>
        </w:rPr>
        <w:t xml:space="preserve">. This </w:t>
      </w:r>
      <w:r w:rsidRPr="00473910">
        <w:rPr>
          <w:rFonts w:asciiTheme="minorHAnsi" w:hAnsiTheme="minorHAnsi" w:cstheme="minorHAnsi"/>
          <w:szCs w:val="22"/>
        </w:rPr>
        <w:t>is required for each sub-award and should be attached to the main recipient’s proposal.</w:t>
      </w:r>
    </w:p>
    <w:p w14:paraId="16638931"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Other direct costs</w:t>
      </w:r>
      <w:r w:rsidRPr="00473910">
        <w:rPr>
          <w:rFonts w:asciiTheme="minorHAnsi" w:hAnsiTheme="minorHAnsi" w:cstheme="minorHAnsi"/>
          <w:szCs w:val="22"/>
        </w:rPr>
        <w:t>: Please itemize the different types of costs that are not included elsewhere in the budget, such as:</w:t>
      </w:r>
    </w:p>
    <w:p w14:paraId="0392E1BD"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Shipping Costs</w:t>
      </w:r>
    </w:p>
    <w:p w14:paraId="34EAC755"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Publication Costs</w:t>
      </w:r>
    </w:p>
    <w:p w14:paraId="2DEDE025"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lastRenderedPageBreak/>
        <w:t>Computing Costs</w:t>
      </w:r>
    </w:p>
    <w:p w14:paraId="19BCC43C"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Equipment-Use Charges</w:t>
      </w:r>
    </w:p>
    <w:p w14:paraId="79C0EEA3" w14:textId="77777777" w:rsidR="00473910" w:rsidRPr="00473910" w:rsidRDefault="00473910">
      <w:pPr>
        <w:numPr>
          <w:ilvl w:val="2"/>
          <w:numId w:val="6"/>
        </w:numPr>
        <w:spacing w:before="120" w:after="120" w:line="259" w:lineRule="auto"/>
        <w:ind w:left="1440"/>
        <w:contextualSpacing/>
        <w:rPr>
          <w:rFonts w:asciiTheme="minorHAnsi" w:hAnsiTheme="minorHAnsi" w:cstheme="minorHAnsi"/>
          <w:szCs w:val="22"/>
        </w:rPr>
      </w:pPr>
      <w:r w:rsidRPr="00473910">
        <w:rPr>
          <w:rFonts w:asciiTheme="minorHAnsi" w:hAnsiTheme="minorHAnsi" w:cstheme="minorHAnsi"/>
          <w:szCs w:val="22"/>
        </w:rPr>
        <w:t>For each type of cost, provide a detailed breakdown that shows how the cost was estimated. This should include any calculations or assumptions made to arrive at the estimated amounts.</w:t>
      </w:r>
    </w:p>
    <w:p w14:paraId="798FCFEF"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Total direct costs</w:t>
      </w:r>
      <w:r w:rsidRPr="00473910">
        <w:rPr>
          <w:rFonts w:asciiTheme="minorHAnsi" w:hAnsiTheme="minorHAnsi" w:cstheme="minorHAnsi"/>
          <w:szCs w:val="22"/>
        </w:rPr>
        <w:t>: Total items 1 through 7.</w:t>
      </w:r>
    </w:p>
    <w:p w14:paraId="1D28F33F"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Indirect cost/General and Administrative (G&amp;A) cost</w:t>
      </w:r>
      <w:r w:rsidRPr="00473910">
        <w:rPr>
          <w:rFonts w:asciiTheme="minorHAnsi" w:hAnsiTheme="minorHAnsi" w:cstheme="minorHAnsi"/>
          <w:szCs w:val="22"/>
        </w:rPr>
        <w:t xml:space="preserve">: Please provide the proposed indirect cost rate and the corresponding amount. Proposals must include a copy of the negotiated indirect cost rate agreement. Ensure that indirect charges are applied only to those direct cost items that are allowable under the terms of the negotiated cost rate agreement. </w:t>
      </w:r>
    </w:p>
    <w:p w14:paraId="47086F42" w14:textId="77777777" w:rsidR="00473910" w:rsidRPr="00473910" w:rsidRDefault="00473910">
      <w:pPr>
        <w:numPr>
          <w:ilvl w:val="3"/>
          <w:numId w:val="6"/>
        </w:numPr>
        <w:spacing w:before="120" w:after="120" w:line="259" w:lineRule="auto"/>
        <w:ind w:left="1800"/>
        <w:contextualSpacing/>
        <w:rPr>
          <w:rFonts w:asciiTheme="minorHAnsi" w:hAnsiTheme="minorHAnsi" w:cstheme="minorHAnsi"/>
          <w:szCs w:val="22"/>
        </w:rPr>
      </w:pPr>
      <w:r w:rsidRPr="00473910">
        <w:rPr>
          <w:rFonts w:asciiTheme="minorHAnsi" w:hAnsiTheme="minorHAnsi" w:cstheme="minorHAnsi"/>
          <w:szCs w:val="22"/>
        </w:rPr>
        <w:t>Please note that if there is no negotiated cost agreement in place, the maximum indirect rate that may be charged is 15%, as stated in Section 200.414(f) of the Uniform Administrative Requirements.</w:t>
      </w:r>
    </w:p>
    <w:p w14:paraId="29A119BC"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rPr>
        <w:t xml:space="preserve">Total Federal Amount Proposed: </w:t>
      </w:r>
      <w:r w:rsidRPr="00473910">
        <w:rPr>
          <w:rFonts w:asciiTheme="minorHAnsi" w:hAnsiTheme="minorHAnsi" w:cstheme="minorHAnsi"/>
        </w:rPr>
        <w:t>Total items 8 and 9.</w:t>
      </w:r>
    </w:p>
    <w:p w14:paraId="24650436" w14:textId="02C35CD2"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Applicant’s contribution (i.e., Cost share/Match) to Project Cost</w:t>
      </w:r>
      <w:r w:rsidRPr="00473910">
        <w:rPr>
          <w:rFonts w:asciiTheme="minorHAnsi" w:hAnsiTheme="minorHAnsi" w:cstheme="minorHAnsi"/>
          <w:szCs w:val="22"/>
        </w:rPr>
        <w:t xml:space="preserve">: In this section, please describe all non-federal </w:t>
      </w:r>
      <w:r w:rsidR="004C6A37">
        <w:rPr>
          <w:rFonts w:asciiTheme="minorHAnsi" w:hAnsiTheme="minorHAnsi" w:cstheme="minorHAnsi"/>
          <w:szCs w:val="22"/>
        </w:rPr>
        <w:t>cost share</w:t>
      </w:r>
      <w:r w:rsidR="004C6A37" w:rsidRPr="00473910">
        <w:rPr>
          <w:rFonts w:asciiTheme="minorHAnsi" w:hAnsiTheme="minorHAnsi" w:cstheme="minorHAnsi"/>
          <w:szCs w:val="22"/>
        </w:rPr>
        <w:t xml:space="preserve"> </w:t>
      </w:r>
      <w:r w:rsidRPr="00473910">
        <w:rPr>
          <w:rFonts w:asciiTheme="minorHAnsi" w:hAnsiTheme="minorHAnsi" w:cstheme="minorHAnsi"/>
          <w:szCs w:val="22"/>
        </w:rPr>
        <w:t>funds that will be contributed to the project and provide the total sum of these funds.</w:t>
      </w:r>
    </w:p>
    <w:p w14:paraId="525F46F6" w14:textId="77777777" w:rsidR="00473910" w:rsidRPr="00473910" w:rsidRDefault="00473910">
      <w:pPr>
        <w:numPr>
          <w:ilvl w:val="1"/>
          <w:numId w:val="6"/>
        </w:numPr>
        <w:spacing w:before="120" w:after="120" w:line="259" w:lineRule="auto"/>
        <w:ind w:left="1080"/>
        <w:contextualSpacing/>
        <w:rPr>
          <w:rFonts w:asciiTheme="minorHAnsi" w:hAnsiTheme="minorHAnsi" w:cstheme="minorHAnsi"/>
        </w:rPr>
      </w:pPr>
      <w:r w:rsidRPr="00473910">
        <w:rPr>
          <w:rFonts w:asciiTheme="minorHAnsi" w:hAnsiTheme="minorHAnsi" w:cstheme="minorHAnsi"/>
          <w:b/>
          <w:bCs/>
        </w:rPr>
        <w:t>Total Project Cost</w:t>
      </w:r>
      <w:r w:rsidRPr="00473910">
        <w:rPr>
          <w:rFonts w:asciiTheme="minorHAnsi" w:hAnsiTheme="minorHAnsi" w:cstheme="minorHAnsi"/>
        </w:rPr>
        <w:t xml:space="preserve">: Total items 10 and 11. </w:t>
      </w:r>
    </w:p>
    <w:p w14:paraId="2C321FD0" w14:textId="5955C532" w:rsidR="00473910" w:rsidRDefault="00473910" w:rsidP="00473910">
      <w:pPr>
        <w:spacing w:before="120"/>
        <w:ind w:left="1080"/>
        <w:rPr>
          <w:rFonts w:asciiTheme="minorHAnsi" w:hAnsiTheme="minorHAnsi" w:cstheme="minorHAnsi"/>
        </w:rPr>
      </w:pPr>
    </w:p>
    <w:p w14:paraId="5DA35B81" w14:textId="77777777" w:rsidR="00576019" w:rsidRDefault="00576019" w:rsidP="00473910">
      <w:pPr>
        <w:spacing w:before="120"/>
        <w:ind w:left="1080"/>
        <w:rPr>
          <w:rFonts w:asciiTheme="minorHAnsi" w:hAnsiTheme="minorHAnsi" w:cstheme="minorHAnsi"/>
        </w:rPr>
      </w:pPr>
    </w:p>
    <w:p w14:paraId="3C38961F" w14:textId="17B07D87" w:rsidR="00A22B25" w:rsidRDefault="00A22B25" w:rsidP="00A22B25">
      <w:pPr>
        <w:spacing w:before="120"/>
        <w:ind w:left="1080"/>
        <w:contextualSpacing/>
        <w:jc w:val="center"/>
        <w:rPr>
          <w:rFonts w:asciiTheme="minorHAnsi" w:hAnsiTheme="minorHAnsi" w:cstheme="minorHAnsi"/>
          <w:b/>
          <w:bCs/>
          <w:szCs w:val="22"/>
        </w:rPr>
      </w:pPr>
      <w:r w:rsidRPr="00473910">
        <w:rPr>
          <w:rFonts w:asciiTheme="minorHAnsi" w:hAnsiTheme="minorHAnsi" w:cstheme="minorHAnsi"/>
          <w:b/>
          <w:bCs/>
          <w:szCs w:val="22"/>
        </w:rPr>
        <w:t xml:space="preserve">THIS CONCLUDES THE </w:t>
      </w:r>
      <w:r w:rsidRPr="00A22B25">
        <w:rPr>
          <w:rFonts w:asciiTheme="minorHAnsi" w:hAnsiTheme="minorHAnsi" w:cstheme="minorHAnsi"/>
          <w:b/>
          <w:bCs/>
          <w:szCs w:val="22"/>
          <w:u w:val="single"/>
        </w:rPr>
        <w:t>DETAILED BUDGET NARRATIVE AND BUDGET SUMMARY TABLE</w:t>
      </w:r>
      <w:r w:rsidR="002357B9">
        <w:rPr>
          <w:rFonts w:asciiTheme="minorHAnsi" w:hAnsiTheme="minorHAnsi" w:cstheme="minorHAnsi"/>
          <w:b/>
          <w:bCs/>
          <w:szCs w:val="22"/>
          <w:u w:val="single"/>
        </w:rPr>
        <w:t xml:space="preserve"> </w:t>
      </w:r>
      <w:r w:rsidR="002357B9" w:rsidRPr="002357B9">
        <w:rPr>
          <w:rFonts w:asciiTheme="minorHAnsi" w:hAnsiTheme="minorHAnsi" w:cstheme="minorHAnsi"/>
          <w:b/>
          <w:bCs/>
          <w:szCs w:val="22"/>
        </w:rPr>
        <w:t>SECTION</w:t>
      </w:r>
    </w:p>
    <w:p w14:paraId="61E4039E" w14:textId="77777777" w:rsidR="00A22B25" w:rsidRPr="00226122" w:rsidRDefault="00A22B25" w:rsidP="00A22B25">
      <w:pPr>
        <w:spacing w:before="120"/>
        <w:ind w:left="1080"/>
        <w:contextualSpacing/>
        <w:jc w:val="center"/>
        <w:rPr>
          <w:rFonts w:asciiTheme="minorHAnsi" w:hAnsiTheme="minorHAnsi" w:cstheme="minorHAnsi"/>
          <w:b/>
          <w:bCs/>
          <w:szCs w:val="22"/>
        </w:rPr>
      </w:pPr>
    </w:p>
    <w:p w14:paraId="036BB4DF" w14:textId="77777777" w:rsidR="00A22B25" w:rsidRDefault="00A22B25" w:rsidP="00A22B25">
      <w:pPr>
        <w:spacing w:before="120"/>
        <w:ind w:left="1080"/>
        <w:contextualSpacing/>
        <w:jc w:val="center"/>
        <w:rPr>
          <w:rFonts w:asciiTheme="minorHAnsi" w:hAnsiTheme="minorHAnsi" w:cstheme="minorHAnsi"/>
          <w:b/>
          <w:bCs/>
          <w:szCs w:val="22"/>
        </w:rPr>
      </w:pPr>
      <w:r w:rsidRPr="00226122">
        <w:rPr>
          <w:rFonts w:asciiTheme="minorHAnsi" w:hAnsiTheme="minorHAnsi" w:cstheme="minorHAnsi"/>
          <w:b/>
          <w:bCs/>
          <w:szCs w:val="22"/>
        </w:rPr>
        <w:t xml:space="preserve">CONTINUE TO THE NEXT PAGE FOR THE </w:t>
      </w:r>
    </w:p>
    <w:p w14:paraId="560674C6" w14:textId="092D7D0D" w:rsidR="00A22B25" w:rsidRPr="00A22B25" w:rsidRDefault="00A22B25" w:rsidP="00A22B25">
      <w:pPr>
        <w:spacing w:before="120"/>
        <w:ind w:left="1080"/>
        <w:contextualSpacing/>
        <w:jc w:val="center"/>
        <w:rPr>
          <w:rFonts w:asciiTheme="minorHAnsi" w:hAnsiTheme="minorHAnsi" w:cstheme="minorHAnsi"/>
          <w:b/>
          <w:bCs/>
          <w:szCs w:val="22"/>
        </w:rPr>
      </w:pPr>
      <w:r w:rsidRPr="00226122">
        <w:rPr>
          <w:rFonts w:asciiTheme="minorHAnsi" w:hAnsiTheme="minorHAnsi" w:cstheme="minorHAnsi"/>
          <w:b/>
          <w:bCs/>
          <w:szCs w:val="22"/>
        </w:rPr>
        <w:t>REMAINING SECTIONS</w:t>
      </w:r>
      <w:r>
        <w:rPr>
          <w:rFonts w:asciiTheme="minorHAnsi" w:hAnsiTheme="minorHAnsi" w:cstheme="minorHAnsi"/>
          <w:b/>
          <w:bCs/>
          <w:szCs w:val="22"/>
        </w:rPr>
        <w:t xml:space="preserve"> OF </w:t>
      </w:r>
      <w:r w:rsidR="00576019">
        <w:rPr>
          <w:rFonts w:asciiTheme="minorHAnsi" w:hAnsiTheme="minorHAnsi" w:cstheme="minorHAnsi"/>
          <w:b/>
          <w:bCs/>
          <w:szCs w:val="22"/>
        </w:rPr>
        <w:t>ATTACHMENT D</w:t>
      </w:r>
    </w:p>
    <w:p w14:paraId="09552FCD" w14:textId="77777777" w:rsidR="00A22B25" w:rsidRDefault="00A22B25" w:rsidP="00473910">
      <w:pPr>
        <w:spacing w:before="120"/>
        <w:ind w:left="1080"/>
        <w:rPr>
          <w:rFonts w:asciiTheme="minorHAnsi" w:hAnsiTheme="minorHAnsi" w:cstheme="minorHAnsi"/>
        </w:rPr>
      </w:pPr>
    </w:p>
    <w:p w14:paraId="2ED7C47D" w14:textId="77777777" w:rsidR="00A22B25" w:rsidRDefault="00A22B25" w:rsidP="00473910">
      <w:pPr>
        <w:spacing w:before="120"/>
        <w:ind w:left="1080"/>
        <w:rPr>
          <w:rFonts w:asciiTheme="minorHAnsi" w:hAnsiTheme="minorHAnsi" w:cstheme="minorHAnsi"/>
        </w:rPr>
      </w:pPr>
    </w:p>
    <w:p w14:paraId="5DFA377A" w14:textId="590E576F" w:rsidR="00462E11" w:rsidRDefault="00462E11">
      <w:pPr>
        <w:rPr>
          <w:rFonts w:asciiTheme="minorHAnsi" w:hAnsiTheme="minorHAnsi" w:cstheme="minorHAnsi"/>
        </w:rPr>
      </w:pPr>
      <w:r>
        <w:rPr>
          <w:rFonts w:asciiTheme="minorHAnsi" w:hAnsiTheme="minorHAnsi" w:cstheme="minorHAnsi"/>
        </w:rPr>
        <w:br w:type="page"/>
      </w:r>
    </w:p>
    <w:p w14:paraId="19FB3D3D" w14:textId="77777777" w:rsidR="00473910" w:rsidRPr="00473910" w:rsidRDefault="00473910">
      <w:pPr>
        <w:numPr>
          <w:ilvl w:val="0"/>
          <w:numId w:val="6"/>
        </w:numPr>
        <w:spacing w:before="120" w:after="120" w:line="259" w:lineRule="auto"/>
        <w:contextualSpacing/>
        <w:rPr>
          <w:rFonts w:asciiTheme="minorHAnsi" w:hAnsiTheme="minorHAnsi" w:cstheme="minorHAnsi"/>
          <w:b/>
          <w:bCs/>
          <w:szCs w:val="22"/>
        </w:rPr>
      </w:pPr>
      <w:r w:rsidRPr="00473910">
        <w:rPr>
          <w:rFonts w:asciiTheme="minorHAnsi" w:hAnsiTheme="minorHAnsi" w:cstheme="minorHAnsi"/>
          <w:b/>
          <w:bCs/>
          <w:szCs w:val="22"/>
        </w:rPr>
        <w:lastRenderedPageBreak/>
        <w:t xml:space="preserve">Additional Information </w:t>
      </w:r>
    </w:p>
    <w:p w14:paraId="56691C5C" w14:textId="77777777" w:rsidR="00473910" w:rsidRPr="00473910" w:rsidRDefault="00473910" w:rsidP="00473910">
      <w:pPr>
        <w:spacing w:before="120" w:after="120"/>
        <w:ind w:left="360"/>
        <w:contextualSpacing/>
        <w:rPr>
          <w:rFonts w:asciiTheme="minorHAnsi" w:hAnsiTheme="minorHAnsi" w:cstheme="minorHAnsi"/>
          <w:b/>
          <w:bCs/>
          <w:szCs w:val="22"/>
        </w:rPr>
      </w:pPr>
    </w:p>
    <w:p w14:paraId="1971CF0A" w14:textId="77777777" w:rsidR="00473910" w:rsidRPr="00473910" w:rsidRDefault="00473910" w:rsidP="00473910">
      <w:pPr>
        <w:spacing w:before="120" w:after="120"/>
        <w:contextualSpacing/>
        <w:rPr>
          <w:rFonts w:asciiTheme="minorHAnsi" w:hAnsiTheme="minorHAnsi" w:cstheme="minorHAnsi"/>
          <w:b/>
          <w:bCs/>
          <w:szCs w:val="22"/>
        </w:rPr>
      </w:pPr>
      <w:r w:rsidRPr="00473910">
        <w:rPr>
          <w:rFonts w:asciiTheme="minorHAnsi" w:hAnsiTheme="minorHAnsi" w:cstheme="minorHAnsi"/>
          <w:noProof/>
          <w:szCs w:val="22"/>
        </w:rPr>
        <mc:AlternateContent>
          <mc:Choice Requires="wps">
            <w:drawing>
              <wp:inline distT="0" distB="0" distL="0" distR="0" wp14:anchorId="1A4C909E" wp14:editId="0654AF4E">
                <wp:extent cx="5829300" cy="504825"/>
                <wp:effectExtent l="0" t="0" r="19050" b="28575"/>
                <wp:docPr id="961480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504825"/>
                        </a:xfrm>
                        <a:prstGeom prst="rect">
                          <a:avLst/>
                        </a:prstGeom>
                        <a:solidFill>
                          <a:srgbClr val="0E2841">
                            <a:lumMod val="10000"/>
                            <a:lumOff val="90000"/>
                          </a:srgbClr>
                        </a:solidFill>
                        <a:ln w="9525">
                          <a:solidFill>
                            <a:srgbClr val="000000"/>
                          </a:solidFill>
                          <a:miter lim="800000"/>
                          <a:headEnd/>
                          <a:tailEnd/>
                        </a:ln>
                      </wps:spPr>
                      <wps:txbx>
                        <w:txbxContent>
                          <w:p w14:paraId="16D4AED8" w14:textId="660E4329" w:rsidR="00473910" w:rsidRPr="00473910" w:rsidRDefault="00473910" w:rsidP="00473910">
                            <w:pPr>
                              <w:rPr>
                                <w:rFonts w:asciiTheme="minorHAnsi" w:hAnsiTheme="minorHAnsi" w:cstheme="minorHAnsi"/>
                                <w:i/>
                                <w:iCs/>
                              </w:rPr>
                            </w:pPr>
                            <w:r w:rsidRPr="00A635A4">
                              <w:rPr>
                                <w:rFonts w:asciiTheme="minorHAnsi" w:hAnsiTheme="minorHAnsi" w:cstheme="minorHAnsi"/>
                                <w:b/>
                                <w:bCs/>
                                <w:i/>
                                <w:iCs/>
                              </w:rPr>
                              <w:t>Applicant guidance</w:t>
                            </w:r>
                            <w:r w:rsidRPr="00473910">
                              <w:rPr>
                                <w:rFonts w:asciiTheme="minorHAnsi" w:hAnsiTheme="minorHAnsi" w:cstheme="minorHAnsi"/>
                                <w:i/>
                                <w:iCs/>
                              </w:rPr>
                              <w:t xml:space="preserve">: This </w:t>
                            </w:r>
                            <w:r w:rsidR="00447964" w:rsidRPr="00473910">
                              <w:rPr>
                                <w:rFonts w:asciiTheme="minorHAnsi" w:hAnsiTheme="minorHAnsi" w:cstheme="minorHAnsi"/>
                                <w:i/>
                                <w:iCs/>
                              </w:rPr>
                              <w:t>section</w:t>
                            </w:r>
                            <w:r w:rsidRPr="00473910">
                              <w:rPr>
                                <w:rFonts w:asciiTheme="minorHAnsi" w:hAnsiTheme="minorHAnsi" w:cstheme="minorHAnsi"/>
                                <w:i/>
                                <w:iCs/>
                              </w:rPr>
                              <w:t xml:space="preserve"> contains supporting documentation and information </w:t>
                            </w:r>
                            <w:r w:rsidRPr="00D16A27">
                              <w:rPr>
                                <w:rFonts w:asciiTheme="minorHAnsi" w:hAnsiTheme="minorHAnsi" w:cstheme="minorHAnsi"/>
                                <w:i/>
                                <w:iCs/>
                                <w:u w:val="single"/>
                              </w:rPr>
                              <w:t>required for all federal grants</w:t>
                            </w:r>
                            <w:r w:rsidRPr="00473910">
                              <w:rPr>
                                <w:rFonts w:asciiTheme="minorHAnsi" w:hAnsiTheme="minorHAnsi" w:cstheme="minorHAnsi"/>
                                <w:i/>
                                <w:iCs/>
                              </w:rPr>
                              <w:t xml:space="preserve">. </w:t>
                            </w:r>
                          </w:p>
                        </w:txbxContent>
                      </wps:txbx>
                      <wps:bodyPr rot="0" vert="horz" wrap="square" lIns="91440" tIns="45720" rIns="91440" bIns="45720" anchor="t" anchorCtr="0">
                        <a:noAutofit/>
                      </wps:bodyPr>
                    </wps:wsp>
                  </a:graphicData>
                </a:graphic>
              </wp:inline>
            </w:drawing>
          </mc:Choice>
          <mc:Fallback>
            <w:pict>
              <v:shape w14:anchorId="1A4C909E" id="_x0000_s1030" type="#_x0000_t202" style="width:459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JJbMQIAAF8EAAAOAAAAZHJzL2Uyb0RvYy54bWysVNuO0zAQfUfiHyy/06QhhTZqulq6uwhp&#10;uUgLH+A4TmNhe4ztNlm+fsdO2y3wgITIg2XP2GdmzpnJ+mrUihyE8xJMTeeznBJhOLTS7Gr67evd&#10;qyUlPjDTMgVG1PRReHq1efliPdhKFNCDaoUjCGJ8Ndia9iHYKss874VmfgZWGHR24DQLeHS7rHVs&#10;QHStsiLP32QDuNY64MJ7tN5MTrpJ+F0nePjcdV4EomqKuYW0urQ2cc02a1btHLO95Mc02D9koZk0&#10;GPQMdcMCI3sn/4DSkjvw0IUZB51B10kuUg1YzTz/rZqHnlmRakFyvD3T5P8fLP90eLBfHAnjOxhR&#10;wFSEt/fAv3tiYNszsxPXzsHQC9Zi4HmkLBusr45PI9W+8hGkGT5CiyKzfYAENHZOR1awToLoKMDj&#10;mXQxBsLRuFgWq9c5ujj6Fnm5LBYpBKtOr63z4b0ATeKmpg5FTejscO9DzIZVpysxmAcl2zupVDq4&#10;XbNVjhxYbIDbYllOJaq9xlwn8zzHb+oENGO/TObVyYz4foJJsX7BV4YMNV0tMOm/xI5oKUqEu0xR&#10;y4AjoKSu6fJ8iVWR71vTpgYNTKppj4+VOQoQOZ/YD2MzEtnWtIxlRD0aaB9REQdTx+OE4qYH95OS&#10;Abu9pv7HnjlBifpgUNXVvCzjeKRDuXhb4MFdeppLDzMcoWoaKJm225BGKjJg4BrV72QS5jmTY8rY&#10;xYnD48TFMbk8p1vP/4XNEwAAAP//AwBQSwMEFAAGAAgAAAAhAIaRUPbZAAAABAEAAA8AAABkcnMv&#10;ZG93bnJldi54bWxMj0FLw0AQhe+C/2EZwZvdtFBtYjZFCl4MSK3+gOlmTILZ2bC7bZN/7+hFLw8e&#10;b3jvm3I7uUGdKcTes4HlIgNFbH3Tc2vg4/35bgMqJuQGB89kYKYI2+r6qsSi8Rd+o/MhtUpKOBZo&#10;oEtpLLSOtiOHceFHYsk+fXCYxIZWNwEvUu4Gvcqye+2wZ1nocKRdR/brcHIGXuvR7m1s63mPaQ75&#10;S9itV7UxtzfT0yOoRFP6O4YffEGHSpiO/sRNVIMBeST9qmT5ciP2aOAhX4OuSv0fvvoGAAD//wMA&#10;UEsBAi0AFAAGAAgAAAAhALaDOJL+AAAA4QEAABMAAAAAAAAAAAAAAAAAAAAAAFtDb250ZW50X1R5&#10;cGVzXS54bWxQSwECLQAUAAYACAAAACEAOP0h/9YAAACUAQAACwAAAAAAAAAAAAAAAAAvAQAAX3Jl&#10;bHMvLnJlbHNQSwECLQAUAAYACAAAACEAGtiSWzECAABfBAAADgAAAAAAAAAAAAAAAAAuAgAAZHJz&#10;L2Uyb0RvYy54bWxQSwECLQAUAAYACAAAACEAhpFQ9tkAAAAEAQAADwAAAAAAAAAAAAAAAACLBAAA&#10;ZHJzL2Rvd25yZXYueG1sUEsFBgAAAAAEAAQA8wAAAJEFAAAAAA==&#10;" fillcolor="#dceaf7">
                <v:textbox>
                  <w:txbxContent>
                    <w:p w14:paraId="16D4AED8" w14:textId="660E4329" w:rsidR="00473910" w:rsidRPr="00473910" w:rsidRDefault="00473910" w:rsidP="00473910">
                      <w:pPr>
                        <w:rPr>
                          <w:rFonts w:asciiTheme="minorHAnsi" w:hAnsiTheme="minorHAnsi" w:cstheme="minorHAnsi"/>
                          <w:i/>
                          <w:iCs/>
                        </w:rPr>
                      </w:pPr>
                      <w:r w:rsidRPr="00A635A4">
                        <w:rPr>
                          <w:rFonts w:asciiTheme="minorHAnsi" w:hAnsiTheme="minorHAnsi" w:cstheme="minorHAnsi"/>
                          <w:b/>
                          <w:bCs/>
                          <w:i/>
                          <w:iCs/>
                        </w:rPr>
                        <w:t>Applicant guidance</w:t>
                      </w:r>
                      <w:r w:rsidRPr="00473910">
                        <w:rPr>
                          <w:rFonts w:asciiTheme="minorHAnsi" w:hAnsiTheme="minorHAnsi" w:cstheme="minorHAnsi"/>
                          <w:i/>
                          <w:iCs/>
                        </w:rPr>
                        <w:t xml:space="preserve">: This </w:t>
                      </w:r>
                      <w:r w:rsidR="00447964" w:rsidRPr="00473910">
                        <w:rPr>
                          <w:rFonts w:asciiTheme="minorHAnsi" w:hAnsiTheme="minorHAnsi" w:cstheme="minorHAnsi"/>
                          <w:i/>
                          <w:iCs/>
                        </w:rPr>
                        <w:t>section</w:t>
                      </w:r>
                      <w:r w:rsidRPr="00473910">
                        <w:rPr>
                          <w:rFonts w:asciiTheme="minorHAnsi" w:hAnsiTheme="minorHAnsi" w:cstheme="minorHAnsi"/>
                          <w:i/>
                          <w:iCs/>
                        </w:rPr>
                        <w:t xml:space="preserve"> contains supporting documentation and information </w:t>
                      </w:r>
                      <w:r w:rsidRPr="00D16A27">
                        <w:rPr>
                          <w:rFonts w:asciiTheme="minorHAnsi" w:hAnsiTheme="minorHAnsi" w:cstheme="minorHAnsi"/>
                          <w:i/>
                          <w:iCs/>
                          <w:u w:val="single"/>
                        </w:rPr>
                        <w:t>required for all federal grants</w:t>
                      </w:r>
                      <w:r w:rsidRPr="00473910">
                        <w:rPr>
                          <w:rFonts w:asciiTheme="minorHAnsi" w:hAnsiTheme="minorHAnsi" w:cstheme="minorHAnsi"/>
                          <w:i/>
                          <w:iCs/>
                        </w:rPr>
                        <w:t xml:space="preserve">. </w:t>
                      </w:r>
                    </w:p>
                  </w:txbxContent>
                </v:textbox>
                <w10:anchorlock/>
              </v:shape>
            </w:pict>
          </mc:Fallback>
        </mc:AlternateContent>
      </w:r>
    </w:p>
    <w:p w14:paraId="3E206F66" w14:textId="77777777" w:rsidR="00473910" w:rsidRPr="00473910" w:rsidRDefault="00473910" w:rsidP="00473910">
      <w:pPr>
        <w:spacing w:before="120" w:after="120"/>
        <w:contextualSpacing/>
        <w:rPr>
          <w:rFonts w:asciiTheme="minorHAnsi" w:hAnsiTheme="minorHAnsi" w:cstheme="minorHAnsi"/>
          <w:b/>
          <w:bCs/>
          <w:szCs w:val="22"/>
        </w:rPr>
      </w:pPr>
    </w:p>
    <w:p w14:paraId="2DA6AF4D" w14:textId="487943F5" w:rsidR="00473910" w:rsidRPr="00473910" w:rsidRDefault="00473910">
      <w:pPr>
        <w:numPr>
          <w:ilvl w:val="1"/>
          <w:numId w:val="6"/>
        </w:numPr>
        <w:spacing w:before="120" w:after="120" w:line="259" w:lineRule="auto"/>
        <w:ind w:left="1080"/>
        <w:contextualSpacing/>
        <w:rPr>
          <w:rFonts w:asciiTheme="minorHAnsi" w:hAnsiTheme="minorHAnsi" w:cstheme="minorHAnsi"/>
          <w:szCs w:val="22"/>
        </w:rPr>
      </w:pPr>
      <w:r w:rsidRPr="00473910">
        <w:rPr>
          <w:rFonts w:asciiTheme="minorHAnsi" w:hAnsiTheme="minorHAnsi" w:cstheme="minorHAnsi"/>
          <w:b/>
          <w:bCs/>
          <w:szCs w:val="22"/>
        </w:rPr>
        <w:t>Data Management Plan (DMP)</w:t>
      </w:r>
      <w:r w:rsidRPr="00473910">
        <w:rPr>
          <w:rFonts w:asciiTheme="minorHAnsi" w:hAnsiTheme="minorHAnsi" w:cstheme="minorHAnsi"/>
          <w:szCs w:val="22"/>
        </w:rPr>
        <w:t xml:space="preserve">: </w:t>
      </w:r>
      <w:r w:rsidR="007C1B94" w:rsidRPr="007C1B94">
        <w:rPr>
          <w:rFonts w:asciiTheme="minorHAnsi" w:hAnsiTheme="minorHAnsi" w:cstheme="minorHAnsi"/>
          <w:szCs w:val="22"/>
        </w:rPr>
        <w:t>A data management plan (DMP) explains what data a project will create, how it will be handled, and how it will be shared or preserved. DMPs are used to ensure projects follow USGS data</w:t>
      </w:r>
      <w:r w:rsidR="007C1B94" w:rsidRPr="007C1B94">
        <w:rPr>
          <w:rFonts w:ascii="Cambria Math" w:hAnsi="Cambria Math" w:cs="Cambria Math"/>
          <w:szCs w:val="22"/>
        </w:rPr>
        <w:t>‑</w:t>
      </w:r>
      <w:r w:rsidR="007C1B94" w:rsidRPr="007C1B94">
        <w:rPr>
          <w:rFonts w:asciiTheme="minorHAnsi" w:hAnsiTheme="minorHAnsi" w:cstheme="minorHAnsi"/>
          <w:szCs w:val="22"/>
        </w:rPr>
        <w:t>management requirements, including documentation, storage, public access, and long</w:t>
      </w:r>
      <w:r w:rsidR="007C1B94" w:rsidRPr="007C1B94">
        <w:rPr>
          <w:rFonts w:ascii="Cambria Math" w:hAnsi="Cambria Math" w:cs="Cambria Math"/>
          <w:szCs w:val="22"/>
        </w:rPr>
        <w:t>‑</w:t>
      </w:r>
      <w:r w:rsidR="007C1B94" w:rsidRPr="007C1B94">
        <w:rPr>
          <w:rFonts w:asciiTheme="minorHAnsi" w:hAnsiTheme="minorHAnsi" w:cstheme="minorHAnsi"/>
          <w:szCs w:val="22"/>
        </w:rPr>
        <w:t>term stewardship.</w:t>
      </w:r>
      <w:r w:rsidR="007C1B94">
        <w:rPr>
          <w:rFonts w:asciiTheme="minorHAnsi" w:hAnsiTheme="minorHAnsi" w:cstheme="minorHAnsi"/>
          <w:szCs w:val="22"/>
        </w:rPr>
        <w:t xml:space="preserve"> </w:t>
      </w:r>
      <w:r w:rsidRPr="00473910">
        <w:rPr>
          <w:rFonts w:asciiTheme="minorHAnsi" w:hAnsiTheme="minorHAnsi" w:cstheme="minorHAnsi"/>
          <w:szCs w:val="22"/>
        </w:rPr>
        <w:t>Proposals submitted to the USGS must include a DMP. A valid DMP may state that no detailed plan is necessary, such as: “</w:t>
      </w:r>
      <w:r w:rsidRPr="00473910">
        <w:rPr>
          <w:rFonts w:asciiTheme="minorHAnsi" w:hAnsiTheme="minorHAnsi" w:cstheme="minorHAnsi"/>
          <w:i/>
          <w:iCs/>
          <w:szCs w:val="22"/>
        </w:rPr>
        <w:t>No data are expected to be produced from this project</w:t>
      </w:r>
      <w:r w:rsidRPr="00473910">
        <w:rPr>
          <w:rFonts w:asciiTheme="minorHAnsi" w:hAnsiTheme="minorHAnsi" w:cstheme="minorHAnsi"/>
          <w:szCs w:val="22"/>
        </w:rPr>
        <w:t>”</w:t>
      </w:r>
      <w:r w:rsidR="00FA6EEB">
        <w:rPr>
          <w:rFonts w:asciiTheme="minorHAnsi" w:hAnsiTheme="minorHAnsi" w:cstheme="minorHAnsi"/>
          <w:szCs w:val="22"/>
        </w:rPr>
        <w:t xml:space="preserve"> followed by a </w:t>
      </w:r>
      <w:r w:rsidRPr="00473910">
        <w:rPr>
          <w:rFonts w:asciiTheme="minorHAnsi" w:hAnsiTheme="minorHAnsi" w:cstheme="minorHAnsi"/>
          <w:szCs w:val="22"/>
        </w:rPr>
        <w:t xml:space="preserve">clear justification for this statement. </w:t>
      </w:r>
      <w:r w:rsidR="00FA6EEB">
        <w:rPr>
          <w:rFonts w:asciiTheme="minorHAnsi" w:hAnsiTheme="minorHAnsi" w:cstheme="minorHAnsi"/>
          <w:szCs w:val="22"/>
        </w:rPr>
        <w:t xml:space="preserve">If data is produced, </w:t>
      </w:r>
      <w:r w:rsidRPr="00473910">
        <w:rPr>
          <w:rFonts w:asciiTheme="minorHAnsi" w:hAnsiTheme="minorHAnsi" w:cstheme="minorHAnsi"/>
          <w:szCs w:val="22"/>
        </w:rPr>
        <w:t>use the template below</w:t>
      </w:r>
      <w:r w:rsidR="00FA6EEB">
        <w:rPr>
          <w:rFonts w:asciiTheme="minorHAnsi" w:hAnsiTheme="minorHAnsi" w:cstheme="minorHAnsi"/>
          <w:szCs w:val="22"/>
        </w:rPr>
        <w:t>. I</w:t>
      </w:r>
      <w:r w:rsidR="00D7363A">
        <w:rPr>
          <w:rFonts w:asciiTheme="minorHAnsi" w:hAnsiTheme="minorHAnsi" w:cstheme="minorHAnsi"/>
          <w:szCs w:val="22"/>
        </w:rPr>
        <w:t>t</w:t>
      </w:r>
      <w:r w:rsidR="0077092A" w:rsidRPr="00473910">
        <w:rPr>
          <w:rFonts w:asciiTheme="minorHAnsi" w:hAnsiTheme="minorHAnsi" w:cstheme="minorHAnsi"/>
          <w:szCs w:val="22"/>
        </w:rPr>
        <w:t xml:space="preserve"> should not exceed four pages</w:t>
      </w:r>
      <w:r w:rsidR="00D7363A">
        <w:rPr>
          <w:rFonts w:asciiTheme="minorHAnsi" w:hAnsiTheme="minorHAnsi" w:cstheme="minorHAnsi"/>
          <w:szCs w:val="22"/>
        </w:rPr>
        <w:t>.</w:t>
      </w:r>
    </w:p>
    <w:tbl>
      <w:tblPr>
        <w:tblStyle w:val="TableGrid3"/>
        <w:tblW w:w="0" w:type="auto"/>
        <w:tblInd w:w="1080" w:type="dxa"/>
        <w:tblLook w:val="04A0" w:firstRow="1" w:lastRow="0" w:firstColumn="1" w:lastColumn="0" w:noHBand="0" w:noVBand="1"/>
      </w:tblPr>
      <w:tblGrid>
        <w:gridCol w:w="3056"/>
        <w:gridCol w:w="809"/>
        <w:gridCol w:w="4405"/>
      </w:tblGrid>
      <w:tr w:rsidR="00473910" w:rsidRPr="00226122" w14:paraId="5E53CB89" w14:textId="77777777" w:rsidTr="00473910">
        <w:tc>
          <w:tcPr>
            <w:tcW w:w="3056" w:type="dxa"/>
            <w:shd w:val="clear" w:color="auto" w:fill="E8E8E8"/>
          </w:tcPr>
          <w:p w14:paraId="6E9FF35D"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Will</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this</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project</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utilize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existing</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data?</w:t>
            </w:r>
          </w:p>
        </w:tc>
        <w:tc>
          <w:tcPr>
            <w:tcW w:w="809" w:type="dxa"/>
          </w:tcPr>
          <w:p w14:paraId="09482130"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1440952762"/>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2F2DDF38"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939803903"/>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0DD92457"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If yes, where is the existing data hosted/stored currently? (Paper files, Excel spreadsheets, custom database, etc.)</w:t>
            </w:r>
          </w:p>
        </w:tc>
      </w:tr>
      <w:tr w:rsidR="00473910" w:rsidRPr="00226122" w14:paraId="42369A5F" w14:textId="77777777" w:rsidTr="00473910">
        <w:tc>
          <w:tcPr>
            <w:tcW w:w="3056" w:type="dxa"/>
            <w:shd w:val="clear" w:color="auto" w:fill="E8E8E8"/>
          </w:tcPr>
          <w:p w14:paraId="4FB42DDF"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Will this project use existing USGS data?</w:t>
            </w:r>
          </w:p>
        </w:tc>
        <w:tc>
          <w:tcPr>
            <w:tcW w:w="809" w:type="dxa"/>
          </w:tcPr>
          <w:p w14:paraId="4E509B74"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1685502678"/>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05688A02"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1479375079"/>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1683328A"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If yes, where did the existing dataset(s) come from?</w:t>
            </w:r>
          </w:p>
        </w:tc>
      </w:tr>
      <w:tr w:rsidR="00473910" w:rsidRPr="00226122" w14:paraId="6F1B40FE" w14:textId="77777777" w:rsidTr="00473910">
        <w:tc>
          <w:tcPr>
            <w:tcW w:w="3056" w:type="dxa"/>
            <w:shd w:val="clear" w:color="auto" w:fill="E8E8E8"/>
          </w:tcPr>
          <w:p w14:paraId="43CCF7DE"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Will</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the project collect</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or</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process</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new</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data?</w:t>
            </w:r>
          </w:p>
        </w:tc>
        <w:tc>
          <w:tcPr>
            <w:tcW w:w="809" w:type="dxa"/>
          </w:tcPr>
          <w:p w14:paraId="294DD2D2"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561946717"/>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299D8D98"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1211071682"/>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1C4DC8C0"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If yes, what file format will be used to collect the new data? (Paper files, web forms, PDF forms, etc.)</w:t>
            </w:r>
          </w:p>
        </w:tc>
      </w:tr>
      <w:tr w:rsidR="00473910" w:rsidRPr="00226122" w14:paraId="6543C06F" w14:textId="77777777" w:rsidTr="00473910">
        <w:tc>
          <w:tcPr>
            <w:tcW w:w="3056" w:type="dxa"/>
            <w:shd w:val="clear" w:color="auto" w:fill="E8E8E8"/>
          </w:tcPr>
          <w:p w14:paraId="039948E9"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Are</w:t>
            </w:r>
            <w:r w:rsidRPr="00473910">
              <w:rPr>
                <w:rFonts w:asciiTheme="minorHAnsi" w:eastAsia="Times New Roman" w:hAnsiTheme="minorHAnsi" w:cstheme="minorHAnsi"/>
                <w:color w:val="231F20"/>
                <w:spacing w:val="-7"/>
              </w:rPr>
              <w:t xml:space="preserve"> </w:t>
            </w:r>
            <w:r w:rsidRPr="00473910">
              <w:rPr>
                <w:rFonts w:asciiTheme="minorHAnsi" w:eastAsia="Times New Roman" w:hAnsiTheme="minorHAnsi" w:cstheme="minorHAnsi"/>
                <w:color w:val="231F20"/>
              </w:rPr>
              <w:t>there</w:t>
            </w:r>
            <w:r w:rsidRPr="00473910">
              <w:rPr>
                <w:rFonts w:asciiTheme="minorHAnsi" w:eastAsia="Times New Roman" w:hAnsiTheme="minorHAnsi" w:cstheme="minorHAnsi"/>
                <w:color w:val="231F20"/>
                <w:spacing w:val="-6"/>
              </w:rPr>
              <w:t xml:space="preserve"> </w:t>
            </w:r>
            <w:r w:rsidRPr="00473910">
              <w:rPr>
                <w:rFonts w:asciiTheme="minorHAnsi" w:eastAsia="Times New Roman" w:hAnsiTheme="minorHAnsi" w:cstheme="minorHAnsi"/>
                <w:color w:val="231F20"/>
              </w:rPr>
              <w:t>access/use</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limitations</w:t>
            </w:r>
            <w:r w:rsidRPr="00473910">
              <w:rPr>
                <w:rFonts w:asciiTheme="minorHAnsi" w:eastAsia="Times New Roman" w:hAnsiTheme="minorHAnsi" w:cstheme="minorHAnsi"/>
                <w:color w:val="231F20"/>
                <w:spacing w:val="-5"/>
              </w:rPr>
              <w:t xml:space="preserve"> </w:t>
            </w:r>
            <w:r w:rsidRPr="00473910">
              <w:rPr>
                <w:rFonts w:asciiTheme="minorHAnsi" w:eastAsia="Times New Roman" w:hAnsiTheme="minorHAnsi" w:cstheme="minorHAnsi"/>
                <w:color w:val="231F20"/>
              </w:rPr>
              <w:t>associated</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with</w:t>
            </w:r>
            <w:r w:rsidRPr="00473910">
              <w:rPr>
                <w:rFonts w:asciiTheme="minorHAnsi" w:eastAsia="Times New Roman" w:hAnsiTheme="minorHAnsi" w:cstheme="minorHAnsi"/>
                <w:color w:val="231F20"/>
                <w:spacing w:val="-5"/>
              </w:rPr>
              <w:t xml:space="preserve"> </w:t>
            </w:r>
            <w:r w:rsidRPr="00473910">
              <w:rPr>
                <w:rFonts w:asciiTheme="minorHAnsi" w:eastAsia="Times New Roman" w:hAnsiTheme="minorHAnsi" w:cstheme="minorHAnsi"/>
                <w:color w:val="231F20"/>
              </w:rPr>
              <w:t>your</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data?</w:t>
            </w:r>
          </w:p>
        </w:tc>
        <w:tc>
          <w:tcPr>
            <w:tcW w:w="809" w:type="dxa"/>
          </w:tcPr>
          <w:p w14:paraId="2A8ED735"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1850682483"/>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44E2C773"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2104481249"/>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4B0A4D49"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If yes, describe the limitations, including proprietary or sensitive data elements, etc.</w:t>
            </w:r>
          </w:p>
        </w:tc>
      </w:tr>
      <w:tr w:rsidR="00473910" w:rsidRPr="00226122" w14:paraId="5A10039B" w14:textId="77777777" w:rsidTr="00473910">
        <w:tc>
          <w:tcPr>
            <w:tcW w:w="3056" w:type="dxa"/>
            <w:shd w:val="clear" w:color="auto" w:fill="E8E8E8"/>
          </w:tcPr>
          <w:p w14:paraId="733A5722"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Is</w:t>
            </w:r>
            <w:r w:rsidRPr="00473910">
              <w:rPr>
                <w:rFonts w:asciiTheme="minorHAnsi" w:eastAsia="Times New Roman" w:hAnsiTheme="minorHAnsi" w:cstheme="minorHAnsi"/>
                <w:color w:val="231F20"/>
                <w:spacing w:val="-5"/>
              </w:rPr>
              <w:t xml:space="preserve"> </w:t>
            </w:r>
            <w:r w:rsidRPr="00473910">
              <w:rPr>
                <w:rFonts w:asciiTheme="minorHAnsi" w:eastAsia="Times New Roman" w:hAnsiTheme="minorHAnsi" w:cstheme="minorHAnsi"/>
                <w:color w:val="231F20"/>
              </w:rPr>
              <w:t>existing</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currently</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available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to</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the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public?</w:t>
            </w:r>
          </w:p>
        </w:tc>
        <w:tc>
          <w:tcPr>
            <w:tcW w:w="809" w:type="dxa"/>
          </w:tcPr>
          <w:p w14:paraId="202DBA60"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933018665"/>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1553B4A4"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946841606"/>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4745C128" w14:textId="77777777" w:rsidR="00473910" w:rsidRPr="00473910" w:rsidRDefault="00473910" w:rsidP="00473910">
            <w:pPr>
              <w:widowControl w:val="0"/>
              <w:tabs>
                <w:tab w:val="left" w:pos="352"/>
              </w:tabs>
              <w:autoSpaceDE w:val="0"/>
              <w:autoSpaceDN w:val="0"/>
              <w:spacing w:before="100" w:beforeAutospacing="1" w:after="100" w:afterAutospacing="1" w:line="259" w:lineRule="auto"/>
              <w:rPr>
                <w:rFonts w:asciiTheme="minorHAnsi" w:eastAsia="Times New Roman" w:hAnsiTheme="minorHAnsi" w:cstheme="minorHAnsi"/>
                <w:color w:val="auto"/>
              </w:rPr>
            </w:pPr>
            <w:r w:rsidRPr="00473910">
              <w:rPr>
                <w:rFonts w:asciiTheme="minorHAnsi" w:hAnsiTheme="minorHAnsi" w:cstheme="minorHAnsi"/>
              </w:rPr>
              <w:t xml:space="preserve">If yes: </w:t>
            </w:r>
            <w:r w:rsidRPr="00473910">
              <w:rPr>
                <w:rFonts w:asciiTheme="minorHAnsi" w:eastAsia="Times New Roman" w:hAnsiTheme="minorHAnsi" w:cstheme="minorHAnsi"/>
                <w:color w:val="231F20"/>
              </w:rPr>
              <w:t>Where</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are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the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made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spacing w:val="-2"/>
              </w:rPr>
              <w:t xml:space="preserve">available? </w:t>
            </w:r>
            <w:r w:rsidRPr="00473910">
              <w:rPr>
                <w:rFonts w:asciiTheme="minorHAnsi" w:eastAsia="Times New Roman" w:hAnsiTheme="minorHAnsi" w:cstheme="minorHAnsi"/>
                <w:color w:val="231F20"/>
              </w:rPr>
              <w:t>Describe</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how</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any</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proprietary/sensitive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is</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spacing w:val="-2"/>
              </w:rPr>
              <w:t xml:space="preserve">handled. </w:t>
            </w:r>
            <w:r w:rsidRPr="00473910">
              <w:rPr>
                <w:rFonts w:asciiTheme="minorHAnsi" w:eastAsia="Times New Roman" w:hAnsiTheme="minorHAnsi" w:cstheme="minorHAnsi"/>
                <w:color w:val="231F20"/>
              </w:rPr>
              <w:t>Are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any</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fees</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associated</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with</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release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of</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 xml:space="preserve">the </w:t>
            </w:r>
            <w:r w:rsidRPr="00473910">
              <w:rPr>
                <w:rFonts w:asciiTheme="minorHAnsi" w:eastAsia="Times New Roman" w:hAnsiTheme="minorHAnsi" w:cstheme="minorHAnsi"/>
                <w:color w:val="231F20"/>
                <w:spacing w:val="-4"/>
              </w:rPr>
              <w:t xml:space="preserve">data? </w:t>
            </w:r>
            <w:r w:rsidRPr="00473910">
              <w:rPr>
                <w:rFonts w:asciiTheme="minorHAnsi" w:eastAsia="Times New Roman" w:hAnsiTheme="minorHAnsi" w:cstheme="minorHAnsi"/>
                <w:color w:val="231F20"/>
              </w:rPr>
              <w:t>What</w:t>
            </w:r>
            <w:r w:rsidRPr="00473910">
              <w:rPr>
                <w:rFonts w:asciiTheme="minorHAnsi" w:eastAsia="Times New Roman" w:hAnsiTheme="minorHAnsi" w:cstheme="minorHAnsi"/>
                <w:color w:val="231F20"/>
                <w:spacing w:val="-5"/>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format</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is</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the</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released</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in?</w:t>
            </w:r>
            <w:r w:rsidRPr="00473910">
              <w:rPr>
                <w:rFonts w:asciiTheme="minorHAnsi" w:eastAsia="Times New Roman" w:hAnsiTheme="minorHAnsi" w:cstheme="minorHAnsi"/>
                <w:color w:val="231F20"/>
                <w:spacing w:val="-3"/>
              </w:rPr>
              <w:t xml:space="preserve"> I</w:t>
            </w:r>
            <w:r w:rsidRPr="00473910">
              <w:rPr>
                <w:rFonts w:asciiTheme="minorHAnsi" w:eastAsia="Times New Roman" w:hAnsiTheme="minorHAnsi" w:cstheme="minorHAnsi"/>
                <w:color w:val="231F20"/>
              </w:rPr>
              <w:t>s</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associated</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metadata</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made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available,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and</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if</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so</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 xml:space="preserve">what </w:t>
            </w:r>
            <w:r w:rsidRPr="00473910">
              <w:rPr>
                <w:rFonts w:asciiTheme="minorHAnsi" w:eastAsia="Times New Roman" w:hAnsiTheme="minorHAnsi" w:cstheme="minorHAnsi"/>
                <w:color w:val="231F20"/>
                <w:spacing w:val="-2"/>
              </w:rPr>
              <w:t>format?</w:t>
            </w:r>
          </w:p>
        </w:tc>
      </w:tr>
      <w:tr w:rsidR="00473910" w:rsidRPr="00226122" w14:paraId="17CB8A2E" w14:textId="77777777" w:rsidTr="00473910">
        <w:tc>
          <w:tcPr>
            <w:tcW w:w="3056" w:type="dxa"/>
            <w:shd w:val="clear" w:color="auto" w:fill="E8E8E8"/>
          </w:tcPr>
          <w:p w14:paraId="3367369D"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Is</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new</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planned</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to</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be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made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available</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to</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t>the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spacing w:val="-2"/>
              </w:rPr>
              <w:t>public?</w:t>
            </w:r>
          </w:p>
        </w:tc>
        <w:tc>
          <w:tcPr>
            <w:tcW w:w="809" w:type="dxa"/>
          </w:tcPr>
          <w:p w14:paraId="19A6EEB1"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272372186"/>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341FC4FB"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299126998"/>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41D4B25E"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If yes: Where will the data be available? Describe how any proprietary/sensitive data will be handled. Will any fees be associated with release of the data? What data format will the data be released in? Will associated metadata be made available, and if so, what format will be used?</w:t>
            </w:r>
          </w:p>
        </w:tc>
      </w:tr>
      <w:tr w:rsidR="00473910" w:rsidRPr="00473910" w14:paraId="0128FEE7" w14:textId="77777777" w:rsidTr="00473910">
        <w:tc>
          <w:tcPr>
            <w:tcW w:w="3056" w:type="dxa"/>
            <w:shd w:val="clear" w:color="auto" w:fill="E8E8E8"/>
          </w:tcPr>
          <w:p w14:paraId="7680CBDE" w14:textId="77777777" w:rsidR="00473910" w:rsidRPr="00473910" w:rsidRDefault="00473910" w:rsidP="00473910">
            <w:pPr>
              <w:spacing w:before="120"/>
              <w:rPr>
                <w:rFonts w:asciiTheme="minorHAnsi" w:eastAsia="Times New Roman" w:hAnsiTheme="minorHAnsi" w:cstheme="minorHAnsi"/>
                <w:color w:val="231F20"/>
              </w:rPr>
            </w:pPr>
            <w:r w:rsidRPr="00473910">
              <w:rPr>
                <w:rFonts w:asciiTheme="minorHAnsi" w:eastAsia="Times New Roman" w:hAnsiTheme="minorHAnsi" w:cstheme="minorHAnsi"/>
                <w:color w:val="231F20"/>
              </w:rPr>
              <w:t xml:space="preserve">Does data for this project rely on proprietary or licensed software? </w:t>
            </w:r>
          </w:p>
        </w:tc>
        <w:tc>
          <w:tcPr>
            <w:tcW w:w="809" w:type="dxa"/>
          </w:tcPr>
          <w:p w14:paraId="4619F697"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Yes</w:t>
            </w:r>
            <w:sdt>
              <w:sdtPr>
                <w:rPr>
                  <w:rFonts w:asciiTheme="minorHAnsi" w:hAnsiTheme="minorHAnsi" w:cstheme="minorHAnsi"/>
                </w:rPr>
                <w:id w:val="-1964798406"/>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p w14:paraId="6D15CAE8" w14:textId="77777777" w:rsidR="00473910" w:rsidRPr="00473910" w:rsidRDefault="00473910" w:rsidP="00473910">
            <w:pPr>
              <w:spacing w:before="120"/>
              <w:rPr>
                <w:rFonts w:asciiTheme="minorHAnsi" w:hAnsiTheme="minorHAnsi" w:cstheme="minorHAnsi"/>
              </w:rPr>
            </w:pPr>
            <w:r w:rsidRPr="00473910">
              <w:rPr>
                <w:rFonts w:asciiTheme="minorHAnsi" w:hAnsiTheme="minorHAnsi" w:cstheme="minorHAnsi"/>
              </w:rPr>
              <w:t xml:space="preserve">No </w:t>
            </w:r>
            <w:sdt>
              <w:sdtPr>
                <w:rPr>
                  <w:rFonts w:asciiTheme="minorHAnsi" w:hAnsiTheme="minorHAnsi" w:cstheme="minorHAnsi"/>
                </w:rPr>
                <w:id w:val="-1685358708"/>
                <w14:checkbox>
                  <w14:checked w14:val="0"/>
                  <w14:checkedState w14:val="2612" w14:font="MS Gothic"/>
                  <w14:uncheckedState w14:val="2610" w14:font="MS Gothic"/>
                </w14:checkbox>
              </w:sdtPr>
              <w:sdtContent>
                <w:r w:rsidRPr="00473910">
                  <w:rPr>
                    <w:rFonts w:ascii="Segoe UI Symbol" w:hAnsi="Segoe UI Symbol" w:cs="Segoe UI Symbol"/>
                  </w:rPr>
                  <w:t>☐</w:t>
                </w:r>
              </w:sdtContent>
            </w:sdt>
          </w:p>
        </w:tc>
        <w:tc>
          <w:tcPr>
            <w:tcW w:w="4405" w:type="dxa"/>
          </w:tcPr>
          <w:p w14:paraId="78160E21"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 xml:space="preserve">If yes, list software. </w:t>
            </w:r>
          </w:p>
        </w:tc>
      </w:tr>
      <w:tr w:rsidR="00473910" w:rsidRPr="00473910" w14:paraId="4C1348CE" w14:textId="77777777" w:rsidTr="00473910">
        <w:tc>
          <w:tcPr>
            <w:tcW w:w="3056" w:type="dxa"/>
            <w:shd w:val="clear" w:color="auto" w:fill="E8E8E8"/>
          </w:tcPr>
          <w:p w14:paraId="1CC7A196" w14:textId="77777777" w:rsidR="00473910" w:rsidRPr="00473910" w:rsidRDefault="00473910" w:rsidP="00473910">
            <w:pPr>
              <w:widowControl w:val="0"/>
              <w:tabs>
                <w:tab w:val="left" w:pos="352"/>
              </w:tabs>
              <w:autoSpaceDE w:val="0"/>
              <w:autoSpaceDN w:val="0"/>
              <w:spacing w:before="100" w:beforeAutospacing="1" w:after="100" w:afterAutospacing="1"/>
              <w:rPr>
                <w:rFonts w:asciiTheme="minorHAnsi" w:eastAsia="Times New Roman" w:hAnsiTheme="minorHAnsi" w:cstheme="minorHAnsi"/>
                <w:color w:val="auto"/>
              </w:rPr>
            </w:pPr>
            <w:r w:rsidRPr="00473910">
              <w:rPr>
                <w:rFonts w:asciiTheme="minorHAnsi" w:eastAsia="Times New Roman" w:hAnsiTheme="minorHAnsi" w:cstheme="minorHAnsi"/>
                <w:color w:val="231F20"/>
              </w:rPr>
              <w:t>Describe</w:t>
            </w:r>
            <w:r w:rsidRPr="00473910">
              <w:rPr>
                <w:rFonts w:asciiTheme="minorHAnsi" w:eastAsia="Times New Roman" w:hAnsiTheme="minorHAnsi" w:cstheme="minorHAnsi"/>
                <w:color w:val="231F20"/>
                <w:spacing w:val="-4"/>
              </w:rPr>
              <w:t xml:space="preserve"> </w:t>
            </w:r>
            <w:r w:rsidRPr="00473910">
              <w:rPr>
                <w:rFonts w:asciiTheme="minorHAnsi" w:eastAsia="Times New Roman" w:hAnsiTheme="minorHAnsi" w:cstheme="minorHAnsi"/>
                <w:color w:val="231F20"/>
              </w:rPr>
              <w:t>the</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approach</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for</w:t>
            </w:r>
            <w:r w:rsidRPr="00473910">
              <w:rPr>
                <w:rFonts w:asciiTheme="minorHAnsi" w:eastAsia="Times New Roman" w:hAnsiTheme="minorHAnsi" w:cstheme="minorHAnsi"/>
                <w:color w:val="231F20"/>
                <w:spacing w:val="-2"/>
              </w:rPr>
              <w:t xml:space="preserve"> </w:t>
            </w:r>
            <w:r w:rsidRPr="00473910">
              <w:rPr>
                <w:rFonts w:asciiTheme="minorHAnsi" w:eastAsia="Times New Roman" w:hAnsiTheme="minorHAnsi" w:cstheme="minorHAnsi"/>
                <w:color w:val="231F20"/>
              </w:rPr>
              <w:lastRenderedPageBreak/>
              <w:t>backup</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of</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all</w:t>
            </w:r>
            <w:r w:rsidRPr="00473910">
              <w:rPr>
                <w:rFonts w:asciiTheme="minorHAnsi" w:eastAsia="Times New Roman" w:hAnsiTheme="minorHAnsi" w:cstheme="minorHAnsi"/>
                <w:color w:val="231F20"/>
                <w:spacing w:val="1"/>
              </w:rPr>
              <w:t xml:space="preserve"> </w:t>
            </w:r>
            <w:r w:rsidRPr="00473910">
              <w:rPr>
                <w:rFonts w:asciiTheme="minorHAnsi" w:eastAsia="Times New Roman" w:hAnsiTheme="minorHAnsi" w:cstheme="minorHAnsi"/>
                <w:color w:val="231F20"/>
              </w:rPr>
              <w:t>data</w:t>
            </w:r>
            <w:r w:rsidRPr="00473910">
              <w:rPr>
                <w:rFonts w:asciiTheme="minorHAnsi" w:eastAsia="Times New Roman" w:hAnsiTheme="minorHAnsi" w:cstheme="minorHAnsi"/>
                <w:color w:val="231F20"/>
                <w:spacing w:val="-3"/>
              </w:rPr>
              <w:t xml:space="preserve"> </w:t>
            </w:r>
            <w:r w:rsidRPr="00473910">
              <w:rPr>
                <w:rFonts w:asciiTheme="minorHAnsi" w:eastAsia="Times New Roman" w:hAnsiTheme="minorHAnsi" w:cstheme="minorHAnsi"/>
                <w:color w:val="231F20"/>
              </w:rPr>
              <w:t xml:space="preserve">associated with this </w:t>
            </w:r>
            <w:r w:rsidRPr="00473910">
              <w:rPr>
                <w:rFonts w:asciiTheme="minorHAnsi" w:eastAsia="Times New Roman" w:hAnsiTheme="minorHAnsi" w:cstheme="minorHAnsi"/>
                <w:color w:val="231F20"/>
                <w:spacing w:val="-2"/>
              </w:rPr>
              <w:t>project.</w:t>
            </w:r>
          </w:p>
        </w:tc>
        <w:tc>
          <w:tcPr>
            <w:tcW w:w="5214" w:type="dxa"/>
            <w:gridSpan w:val="2"/>
          </w:tcPr>
          <w:p w14:paraId="318EBDC7" w14:textId="77777777" w:rsidR="00473910" w:rsidRPr="00473910" w:rsidRDefault="00473910" w:rsidP="00473910">
            <w:pPr>
              <w:spacing w:before="120"/>
              <w:rPr>
                <w:rFonts w:asciiTheme="minorHAnsi" w:hAnsiTheme="minorHAnsi" w:cstheme="minorHAnsi"/>
              </w:rPr>
            </w:pPr>
          </w:p>
        </w:tc>
      </w:tr>
      <w:tr w:rsidR="00473910" w:rsidRPr="00473910" w14:paraId="518B7BF9" w14:textId="77777777" w:rsidTr="00473910">
        <w:tc>
          <w:tcPr>
            <w:tcW w:w="3056" w:type="dxa"/>
            <w:shd w:val="clear" w:color="auto" w:fill="E8E8E8"/>
          </w:tcPr>
          <w:p w14:paraId="1ADCF04D"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What is the lifespan of these data?</w:t>
            </w:r>
          </w:p>
        </w:tc>
        <w:tc>
          <w:tcPr>
            <w:tcW w:w="5214" w:type="dxa"/>
            <w:gridSpan w:val="2"/>
          </w:tcPr>
          <w:p w14:paraId="28FB7385" w14:textId="77777777" w:rsidR="00473910" w:rsidRPr="00473910" w:rsidRDefault="00473910" w:rsidP="00473910">
            <w:pPr>
              <w:spacing w:before="120"/>
              <w:rPr>
                <w:rFonts w:asciiTheme="minorHAnsi" w:hAnsiTheme="minorHAnsi" w:cstheme="minorHAnsi"/>
              </w:rPr>
            </w:pPr>
            <w:r w:rsidRPr="00473910">
              <w:rPr>
                <w:rFonts w:asciiTheme="minorHAnsi" w:eastAsia="Times New Roman" w:hAnsiTheme="minorHAnsi" w:cstheme="minorHAnsi"/>
                <w:color w:val="231F20"/>
              </w:rPr>
              <w:t>Maintained indefinitely? Moved to archive storage after X years? Destroyed after X years?</w:t>
            </w:r>
          </w:p>
        </w:tc>
      </w:tr>
      <w:tr w:rsidR="00473910" w:rsidRPr="00473910" w14:paraId="0766138D" w14:textId="77777777" w:rsidTr="00473910">
        <w:tc>
          <w:tcPr>
            <w:tcW w:w="3056" w:type="dxa"/>
            <w:shd w:val="clear" w:color="auto" w:fill="E8E8E8"/>
          </w:tcPr>
          <w:p w14:paraId="6F1FE44F" w14:textId="77777777" w:rsidR="00473910" w:rsidRPr="00473910" w:rsidRDefault="00473910" w:rsidP="00473910">
            <w:pPr>
              <w:widowControl w:val="0"/>
              <w:tabs>
                <w:tab w:val="left" w:pos="352"/>
              </w:tabs>
              <w:autoSpaceDE w:val="0"/>
              <w:autoSpaceDN w:val="0"/>
              <w:spacing w:before="100" w:beforeAutospacing="1" w:after="100" w:afterAutospacing="1" w:line="259" w:lineRule="auto"/>
              <w:rPr>
                <w:rFonts w:asciiTheme="minorHAnsi" w:eastAsia="Times New Roman" w:hAnsiTheme="minorHAnsi" w:cstheme="minorHAnsi"/>
                <w:color w:val="auto"/>
              </w:rPr>
            </w:pPr>
            <w:r w:rsidRPr="00473910">
              <w:rPr>
                <w:rFonts w:asciiTheme="minorHAnsi" w:eastAsia="Times New Roman" w:hAnsiTheme="minorHAnsi" w:cstheme="minorHAnsi"/>
                <w:color w:val="231F20"/>
              </w:rPr>
              <w:t>Describe quality assurance and/or quality control procedures that are associated with data collection and processing.</w:t>
            </w:r>
          </w:p>
        </w:tc>
        <w:tc>
          <w:tcPr>
            <w:tcW w:w="5214" w:type="dxa"/>
            <w:gridSpan w:val="2"/>
          </w:tcPr>
          <w:p w14:paraId="35869745" w14:textId="77777777" w:rsidR="00473910" w:rsidRPr="00473910" w:rsidRDefault="00473910" w:rsidP="00473910">
            <w:pPr>
              <w:spacing w:before="120"/>
              <w:rPr>
                <w:rFonts w:asciiTheme="minorHAnsi" w:eastAsia="Times New Roman" w:hAnsiTheme="minorHAnsi" w:cstheme="minorHAnsi"/>
                <w:color w:val="231F20"/>
              </w:rPr>
            </w:pPr>
          </w:p>
        </w:tc>
      </w:tr>
    </w:tbl>
    <w:p w14:paraId="7208C7C2" w14:textId="77777777" w:rsidR="00473910" w:rsidRPr="00473910" w:rsidRDefault="00473910" w:rsidP="00473910">
      <w:pPr>
        <w:spacing w:before="120"/>
        <w:ind w:left="1080"/>
        <w:rPr>
          <w:rFonts w:asciiTheme="minorHAnsi" w:hAnsiTheme="minorHAnsi" w:cstheme="minorHAnsi"/>
          <w:szCs w:val="22"/>
        </w:rPr>
      </w:pPr>
    </w:p>
    <w:p w14:paraId="036A123C" w14:textId="2F334510" w:rsidR="003958C3" w:rsidRPr="007E2C69" w:rsidRDefault="00171C69">
      <w:pPr>
        <w:pStyle w:val="ListParagraph"/>
        <w:numPr>
          <w:ilvl w:val="1"/>
          <w:numId w:val="6"/>
        </w:numPr>
        <w:spacing w:after="140"/>
        <w:rPr>
          <w:rFonts w:asciiTheme="minorHAnsi" w:hAnsiTheme="minorHAnsi" w:cstheme="minorHAnsi"/>
          <w:szCs w:val="22"/>
        </w:rPr>
      </w:pPr>
      <w:r w:rsidRPr="007E2C69">
        <w:rPr>
          <w:rFonts w:asciiTheme="minorHAnsi" w:hAnsiTheme="minorHAnsi" w:cstheme="minorHAnsi"/>
          <w:b/>
          <w:bCs/>
          <w:szCs w:val="22"/>
        </w:rPr>
        <w:t>Conflicts of Interest</w:t>
      </w:r>
      <w:r w:rsidRPr="007E2C69">
        <w:rPr>
          <w:rFonts w:asciiTheme="minorHAnsi" w:hAnsiTheme="minorHAnsi" w:cstheme="minorHAnsi"/>
          <w:szCs w:val="22"/>
        </w:rPr>
        <w:t xml:space="preserve">: </w:t>
      </w:r>
      <w:r w:rsidR="00105A9B" w:rsidRPr="00105A9B">
        <w:rPr>
          <w:rFonts w:asciiTheme="minorHAnsi" w:hAnsiTheme="minorHAnsi" w:cstheme="minorHAnsi"/>
          <w:szCs w:val="22"/>
        </w:rPr>
        <w:t>If any actual or potential conflict of interest exists related to this project at the time of application, the applicant must provide sufficient information to support a program determination of significance per</w:t>
      </w:r>
      <w:r w:rsidR="003958C3" w:rsidRPr="007E2C69">
        <w:rPr>
          <w:rFonts w:asciiTheme="minorHAnsi" w:hAnsiTheme="minorHAnsi" w:cstheme="minorHAnsi"/>
          <w:szCs w:val="22"/>
        </w:rPr>
        <w:t xml:space="preserve"> </w:t>
      </w:r>
      <w:hyperlink r:id="rId26" w:anchor="1402.112" w:history="1">
        <w:r w:rsidR="003958C3" w:rsidRPr="007E2C69">
          <w:rPr>
            <w:rStyle w:val="ahref"/>
            <w:u w:val="single" w:color="0000FF"/>
          </w:rPr>
          <w:t>2 CFR 1402.112</w:t>
        </w:r>
      </w:hyperlink>
      <w:r w:rsidR="003958C3" w:rsidRPr="007E2C69">
        <w:rPr>
          <w:rFonts w:asciiTheme="minorHAnsi" w:hAnsiTheme="minorHAnsi" w:cstheme="minorHAnsi"/>
          <w:szCs w:val="22"/>
        </w:rPr>
        <w:t xml:space="preserve">. Applicants should also review </w:t>
      </w:r>
      <w:hyperlink r:id="rId27" w:history="1">
        <w:r w:rsidR="00EB1B3C" w:rsidRPr="007E2C69">
          <w:rPr>
            <w:rStyle w:val="ahref"/>
            <w:u w:val="single" w:color="0000FF"/>
          </w:rPr>
          <w:t>2 CFR 200.112</w:t>
        </w:r>
      </w:hyperlink>
      <w:r w:rsidR="003958C3" w:rsidRPr="007E2C69">
        <w:rPr>
          <w:rFonts w:asciiTheme="minorHAnsi" w:hAnsiTheme="minorHAnsi" w:cstheme="minorHAnsi"/>
          <w:b/>
          <w:bCs/>
          <w:szCs w:val="22"/>
        </w:rPr>
        <w:t xml:space="preserve"> (Conflict of Interest)</w:t>
      </w:r>
      <w:r w:rsidR="003958C3" w:rsidRPr="007E2C69">
        <w:rPr>
          <w:rFonts w:asciiTheme="minorHAnsi" w:hAnsiTheme="minorHAnsi" w:cstheme="minorHAnsi"/>
          <w:szCs w:val="22"/>
        </w:rPr>
        <w:t xml:space="preserve"> and </w:t>
      </w:r>
      <w:hyperlink r:id="rId28" w:history="1">
        <w:r w:rsidR="00971A57" w:rsidRPr="007E2C69">
          <w:rPr>
            <w:rStyle w:val="ahref"/>
            <w:u w:val="single" w:color="0000FF"/>
          </w:rPr>
          <w:t>2 CFR 200.113</w:t>
        </w:r>
      </w:hyperlink>
      <w:r w:rsidR="003958C3" w:rsidRPr="007E2C69">
        <w:rPr>
          <w:rFonts w:asciiTheme="minorHAnsi" w:hAnsiTheme="minorHAnsi" w:cstheme="minorHAnsi"/>
          <w:b/>
          <w:bCs/>
          <w:szCs w:val="22"/>
        </w:rPr>
        <w:t xml:space="preserve"> (Mandatory Disclosures)</w:t>
      </w:r>
      <w:r w:rsidR="003958C3" w:rsidRPr="007E2C69">
        <w:rPr>
          <w:rFonts w:asciiTheme="minorHAnsi" w:hAnsiTheme="minorHAnsi" w:cstheme="minorHAnsi"/>
          <w:szCs w:val="22"/>
        </w:rPr>
        <w:t>.</w:t>
      </w:r>
    </w:p>
    <w:p w14:paraId="174A3EB9" w14:textId="5527A05E" w:rsidR="003958C3" w:rsidRPr="003958C3" w:rsidRDefault="003958C3" w:rsidP="003958C3">
      <w:pPr>
        <w:spacing w:after="140"/>
        <w:ind w:left="720"/>
        <w:rPr>
          <w:rFonts w:asciiTheme="minorHAnsi" w:hAnsiTheme="minorHAnsi" w:cstheme="minorHAnsi"/>
          <w:szCs w:val="22"/>
        </w:rPr>
      </w:pPr>
      <w:r w:rsidRPr="003958C3">
        <w:rPr>
          <w:rFonts w:asciiTheme="minorHAnsi" w:hAnsiTheme="minorHAnsi" w:cstheme="minorHAnsi"/>
          <w:szCs w:val="22"/>
        </w:rPr>
        <w:t xml:space="preserve">For all primary project personnel, state whether any actual or potential conflicts of interest are present at the time of submission, as defined in </w:t>
      </w:r>
      <w:hyperlink r:id="rId29" w:history="1">
        <w:r w:rsidR="00971A57" w:rsidRPr="00473910">
          <w:rPr>
            <w:rFonts w:asciiTheme="minorHAnsi" w:hAnsiTheme="minorHAnsi" w:cstheme="minorHAnsi"/>
            <w:color w:val="0000FF"/>
            <w:szCs w:val="22"/>
            <w:u w:val="single"/>
          </w:rPr>
          <w:t>2 CFR §1402.112</w:t>
        </w:r>
      </w:hyperlink>
      <w:r w:rsidRPr="003958C3">
        <w:rPr>
          <w:rFonts w:asciiTheme="minorHAnsi" w:hAnsiTheme="minorHAnsi" w:cstheme="minorHAnsi"/>
          <w:szCs w:val="22"/>
        </w:rPr>
        <w:t>. After reviewing the regulation, clearly indicate one of the following:</w:t>
      </w:r>
    </w:p>
    <w:p w14:paraId="1654F828" w14:textId="77777777" w:rsidR="003958C3" w:rsidRPr="00971A57" w:rsidRDefault="003958C3">
      <w:pPr>
        <w:pStyle w:val="ListParagraph"/>
        <w:numPr>
          <w:ilvl w:val="0"/>
          <w:numId w:val="31"/>
        </w:numPr>
        <w:spacing w:after="140"/>
        <w:rPr>
          <w:rFonts w:asciiTheme="minorHAnsi" w:hAnsiTheme="minorHAnsi" w:cstheme="minorHAnsi"/>
          <w:szCs w:val="22"/>
        </w:rPr>
      </w:pPr>
      <w:r w:rsidRPr="00971A57">
        <w:rPr>
          <w:rFonts w:asciiTheme="minorHAnsi" w:hAnsiTheme="minorHAnsi" w:cstheme="minorHAnsi"/>
          <w:szCs w:val="22"/>
        </w:rPr>
        <w:t xml:space="preserve">A description of any actual or potential conflicts, </w:t>
      </w:r>
      <w:r w:rsidRPr="00971A57">
        <w:rPr>
          <w:rFonts w:asciiTheme="minorHAnsi" w:hAnsiTheme="minorHAnsi" w:cstheme="minorHAnsi"/>
          <w:b/>
          <w:bCs/>
          <w:szCs w:val="22"/>
        </w:rPr>
        <w:t>or</w:t>
      </w:r>
    </w:p>
    <w:p w14:paraId="54C0CBCE" w14:textId="77777777" w:rsidR="003958C3" w:rsidRPr="00971A57" w:rsidRDefault="003958C3">
      <w:pPr>
        <w:pStyle w:val="ListParagraph"/>
        <w:numPr>
          <w:ilvl w:val="0"/>
          <w:numId w:val="31"/>
        </w:numPr>
        <w:spacing w:after="140"/>
        <w:rPr>
          <w:rFonts w:asciiTheme="minorHAnsi" w:hAnsiTheme="minorHAnsi" w:cstheme="minorHAnsi"/>
          <w:szCs w:val="22"/>
        </w:rPr>
      </w:pPr>
      <w:r w:rsidRPr="00971A57">
        <w:rPr>
          <w:rFonts w:asciiTheme="minorHAnsi" w:hAnsiTheme="minorHAnsi" w:cstheme="minorHAnsi"/>
          <w:szCs w:val="22"/>
        </w:rPr>
        <w:t xml:space="preserve">A brief statement confirming that </w:t>
      </w:r>
      <w:r w:rsidRPr="00971A57">
        <w:rPr>
          <w:rFonts w:asciiTheme="minorHAnsi" w:hAnsiTheme="minorHAnsi" w:cstheme="minorHAnsi"/>
          <w:b/>
          <w:bCs/>
          <w:szCs w:val="22"/>
        </w:rPr>
        <w:t>no conflicts of interest have been identified</w:t>
      </w:r>
      <w:r w:rsidRPr="00971A57">
        <w:rPr>
          <w:rFonts w:asciiTheme="minorHAnsi" w:hAnsiTheme="minorHAnsi" w:cstheme="minorHAnsi"/>
          <w:szCs w:val="22"/>
        </w:rPr>
        <w:t>.</w:t>
      </w:r>
    </w:p>
    <w:p w14:paraId="03577D4C" w14:textId="5131CCE3" w:rsidR="003958C3" w:rsidRPr="003958C3" w:rsidRDefault="00A9275A" w:rsidP="003958C3">
      <w:pPr>
        <w:spacing w:after="140"/>
        <w:ind w:left="720"/>
        <w:rPr>
          <w:rFonts w:asciiTheme="minorHAnsi" w:hAnsiTheme="minorHAnsi" w:cstheme="minorHAnsi"/>
          <w:szCs w:val="22"/>
        </w:rPr>
      </w:pPr>
      <w:r>
        <w:rPr>
          <w:rFonts w:asciiTheme="minorHAnsi" w:hAnsiTheme="minorHAnsi" w:cstheme="minorHAnsi"/>
          <w:szCs w:val="22"/>
        </w:rPr>
        <w:t>I</w:t>
      </w:r>
      <w:r w:rsidRPr="003958C3">
        <w:rPr>
          <w:rFonts w:asciiTheme="minorHAnsi" w:hAnsiTheme="minorHAnsi" w:cstheme="minorHAnsi"/>
          <w:szCs w:val="22"/>
        </w:rPr>
        <w:t>f no conflicts exist</w:t>
      </w:r>
      <w:r>
        <w:rPr>
          <w:rFonts w:asciiTheme="minorHAnsi" w:hAnsiTheme="minorHAnsi" w:cstheme="minorHAnsi"/>
          <w:szCs w:val="22"/>
        </w:rPr>
        <w:t>, a</w:t>
      </w:r>
      <w:r w:rsidR="003958C3" w:rsidRPr="003958C3">
        <w:rPr>
          <w:rFonts w:asciiTheme="minorHAnsi" w:hAnsiTheme="minorHAnsi" w:cstheme="minorHAnsi"/>
          <w:szCs w:val="22"/>
        </w:rPr>
        <w:t xml:space="preserve"> single </w:t>
      </w:r>
      <w:r>
        <w:rPr>
          <w:rFonts w:asciiTheme="minorHAnsi" w:hAnsiTheme="minorHAnsi" w:cstheme="minorHAnsi"/>
          <w:szCs w:val="22"/>
        </w:rPr>
        <w:t xml:space="preserve">sentence </w:t>
      </w:r>
      <w:r w:rsidR="003958C3" w:rsidRPr="003958C3">
        <w:rPr>
          <w:rFonts w:asciiTheme="minorHAnsi" w:hAnsiTheme="minorHAnsi" w:cstheme="minorHAnsi"/>
          <w:szCs w:val="22"/>
        </w:rPr>
        <w:t>is sufficient.</w:t>
      </w:r>
    </w:p>
    <w:p w14:paraId="227BC2E2" w14:textId="77777777" w:rsidR="003958C3" w:rsidRDefault="003958C3" w:rsidP="00562EB2">
      <w:pPr>
        <w:spacing w:after="140"/>
        <w:ind w:left="720"/>
      </w:pPr>
    </w:p>
    <w:p w14:paraId="655D2E08" w14:textId="0802A726" w:rsidR="00717617" w:rsidRPr="00A9275A" w:rsidRDefault="00473910">
      <w:pPr>
        <w:numPr>
          <w:ilvl w:val="1"/>
          <w:numId w:val="6"/>
        </w:numPr>
        <w:spacing w:before="120" w:after="120" w:line="259" w:lineRule="auto"/>
        <w:contextualSpacing/>
        <w:rPr>
          <w:rFonts w:asciiTheme="minorHAnsi" w:hAnsiTheme="minorHAnsi" w:cstheme="minorHAnsi"/>
          <w:color w:val="050505"/>
        </w:rPr>
      </w:pPr>
      <w:r w:rsidRPr="00473910">
        <w:rPr>
          <w:rFonts w:asciiTheme="minorHAnsi" w:hAnsiTheme="minorHAnsi" w:cstheme="minorHAnsi"/>
          <w:b/>
          <w:bCs/>
        </w:rPr>
        <w:t>Overlap or Duplication of Effort Statement</w:t>
      </w:r>
      <w:r w:rsidRPr="00473910">
        <w:rPr>
          <w:rFonts w:asciiTheme="minorHAnsi" w:eastAsia="+mn-ea" w:hAnsiTheme="minorHAnsi" w:cstheme="minorHAnsi"/>
          <w:b/>
          <w:bCs/>
          <w:color w:val="auto"/>
          <w:sz w:val="28"/>
          <w:szCs w:val="22"/>
          <w:lang w:val="x-none" w:eastAsia="x-none"/>
        </w:rPr>
        <w:t xml:space="preserve">: </w:t>
      </w:r>
      <w:r w:rsidR="00717617" w:rsidRPr="00717617">
        <w:rPr>
          <w:rFonts w:asciiTheme="minorHAnsi" w:hAnsiTheme="minorHAnsi" w:cstheme="minorHAnsi"/>
          <w:color w:val="050505"/>
        </w:rPr>
        <w:t xml:space="preserve">Applicants must state in their application if the activities, costs, or time commitment of key personnel proposed in this application overlap with those in </w:t>
      </w:r>
      <w:r w:rsidR="00717617" w:rsidRPr="00A9275A">
        <w:rPr>
          <w:rFonts w:asciiTheme="minorHAnsi" w:hAnsiTheme="minorHAnsi" w:cstheme="minorHAnsi"/>
          <w:color w:val="050505"/>
        </w:rPr>
        <w:t>any other Federal proposal or award or not. If no overlap exists, include a statement to that effect. If any overlap exists, provide:</w:t>
      </w:r>
    </w:p>
    <w:p w14:paraId="52FC6CE8" w14:textId="67953043" w:rsidR="00E83E37" w:rsidRPr="00A9275A" w:rsidRDefault="00717617">
      <w:pPr>
        <w:pStyle w:val="ListParagraph"/>
        <w:numPr>
          <w:ilvl w:val="0"/>
          <w:numId w:val="31"/>
        </w:numPr>
        <w:rPr>
          <w:rFonts w:asciiTheme="minorHAnsi" w:hAnsiTheme="minorHAnsi" w:cstheme="minorHAnsi"/>
        </w:rPr>
      </w:pPr>
      <w:r w:rsidRPr="00A9275A">
        <w:rPr>
          <w:rFonts w:asciiTheme="minorHAnsi" w:hAnsiTheme="minorHAnsi" w:cstheme="minorHAnsi"/>
        </w:rPr>
        <w:t xml:space="preserve">Activities: </w:t>
      </w:r>
      <w:r w:rsidR="00FB5DBC" w:rsidRPr="00A9275A">
        <w:rPr>
          <w:rFonts w:asciiTheme="minorHAnsi" w:hAnsiTheme="minorHAnsi" w:cstheme="minorHAnsi"/>
        </w:rPr>
        <w:t>Description of</w:t>
      </w:r>
      <w:r w:rsidRPr="00A9275A">
        <w:rPr>
          <w:rFonts w:asciiTheme="minorHAnsi" w:hAnsiTheme="minorHAnsi" w:cstheme="minorHAnsi"/>
        </w:rPr>
        <w:t xml:space="preserve"> any overlapping activities.</w:t>
      </w:r>
    </w:p>
    <w:p w14:paraId="18B9FA9F" w14:textId="77777777" w:rsidR="00E83E37" w:rsidRPr="00A9275A" w:rsidRDefault="00717617">
      <w:pPr>
        <w:pStyle w:val="ListParagraph"/>
        <w:numPr>
          <w:ilvl w:val="0"/>
          <w:numId w:val="31"/>
        </w:numPr>
        <w:rPr>
          <w:rFonts w:asciiTheme="minorHAnsi" w:hAnsiTheme="minorHAnsi" w:cstheme="minorHAnsi"/>
        </w:rPr>
      </w:pPr>
      <w:r w:rsidRPr="00A9275A">
        <w:rPr>
          <w:rFonts w:asciiTheme="minorHAnsi" w:hAnsiTheme="minorHAnsi" w:cstheme="minorHAnsi"/>
        </w:rPr>
        <w:t>Costs: Description of any overlapping costs.</w:t>
      </w:r>
    </w:p>
    <w:p w14:paraId="30B4C564" w14:textId="77777777" w:rsidR="00E83E37" w:rsidRPr="00A9275A" w:rsidRDefault="00717617">
      <w:pPr>
        <w:pStyle w:val="ListParagraph"/>
        <w:numPr>
          <w:ilvl w:val="0"/>
          <w:numId w:val="31"/>
        </w:numPr>
        <w:rPr>
          <w:rFonts w:asciiTheme="minorHAnsi" w:hAnsiTheme="minorHAnsi" w:cstheme="minorHAnsi"/>
        </w:rPr>
      </w:pPr>
      <w:r w:rsidRPr="00A9275A">
        <w:rPr>
          <w:rFonts w:asciiTheme="minorHAnsi" w:hAnsiTheme="minorHAnsi" w:cstheme="minorHAnsi"/>
        </w:rPr>
        <w:t>Time: Description of any overlapping key personnel time.</w:t>
      </w:r>
    </w:p>
    <w:p w14:paraId="3E9CB5D3" w14:textId="77777777" w:rsidR="00E83E37" w:rsidRPr="00A9275A" w:rsidRDefault="00717617">
      <w:pPr>
        <w:pStyle w:val="ListParagraph"/>
        <w:numPr>
          <w:ilvl w:val="0"/>
          <w:numId w:val="31"/>
        </w:numPr>
        <w:rPr>
          <w:rFonts w:asciiTheme="minorHAnsi" w:hAnsiTheme="minorHAnsi" w:cstheme="minorHAnsi"/>
        </w:rPr>
      </w:pPr>
      <w:r w:rsidRPr="00A9275A">
        <w:rPr>
          <w:rFonts w:asciiTheme="minorHAnsi" w:hAnsiTheme="minorHAnsi" w:cstheme="minorHAnsi"/>
        </w:rPr>
        <w:t>A copy of any overlapping or duplicative proposal submitted to any other potential funding entity.</w:t>
      </w:r>
    </w:p>
    <w:p w14:paraId="00D3DFED" w14:textId="0738D720" w:rsidR="006404AF" w:rsidRPr="00A9275A" w:rsidRDefault="00717617">
      <w:pPr>
        <w:pStyle w:val="ListParagraph"/>
        <w:numPr>
          <w:ilvl w:val="0"/>
          <w:numId w:val="31"/>
        </w:numPr>
        <w:rPr>
          <w:rFonts w:asciiTheme="minorHAnsi" w:hAnsiTheme="minorHAnsi" w:cstheme="minorHAnsi"/>
        </w:rPr>
      </w:pPr>
      <w:r w:rsidRPr="00A9275A">
        <w:rPr>
          <w:rFonts w:asciiTheme="minorHAnsi" w:hAnsiTheme="minorHAnsi" w:cstheme="minorHAnsi"/>
        </w:rPr>
        <w:t>Details on when any overlapping proposal was submitted, to whom, and the expected date of the funding decision</w:t>
      </w:r>
    </w:p>
    <w:p w14:paraId="5EDE2056" w14:textId="77777777" w:rsidR="006404AF" w:rsidRPr="00A9275A" w:rsidRDefault="006404AF" w:rsidP="006404AF">
      <w:pPr>
        <w:pStyle w:val="ListParagraph"/>
        <w:ind w:left="1440"/>
        <w:rPr>
          <w:rFonts w:asciiTheme="minorHAnsi" w:hAnsiTheme="minorHAnsi" w:cstheme="minorHAnsi"/>
        </w:rPr>
      </w:pPr>
    </w:p>
    <w:p w14:paraId="0A3D621D" w14:textId="3B3A3F93" w:rsidR="002F5A90" w:rsidRPr="00AF4AE7" w:rsidRDefault="002F5A90" w:rsidP="006404AF">
      <w:pPr>
        <w:pStyle w:val="ListParagraph"/>
        <w:ind w:left="1440"/>
      </w:pPr>
    </w:p>
    <w:p w14:paraId="585D791E" w14:textId="6017687D" w:rsidR="006404AF" w:rsidRPr="000F2847" w:rsidRDefault="006404AF" w:rsidP="000F2847">
      <w:pPr>
        <w:spacing w:before="120"/>
        <w:ind w:left="1080"/>
        <w:contextualSpacing/>
        <w:jc w:val="center"/>
        <w:rPr>
          <w:rFonts w:asciiTheme="minorHAnsi" w:hAnsiTheme="minorHAnsi" w:cstheme="minorHAnsi"/>
          <w:b/>
          <w:bCs/>
          <w:szCs w:val="22"/>
        </w:rPr>
      </w:pPr>
      <w:r w:rsidRPr="000F2847">
        <w:rPr>
          <w:rFonts w:asciiTheme="minorHAnsi" w:hAnsiTheme="minorHAnsi" w:cstheme="minorHAnsi"/>
          <w:b/>
          <w:bCs/>
          <w:szCs w:val="22"/>
        </w:rPr>
        <w:t xml:space="preserve">THIS CONCLUDES THE </w:t>
      </w:r>
      <w:r w:rsidRPr="000F2847">
        <w:rPr>
          <w:rFonts w:asciiTheme="minorHAnsi" w:hAnsiTheme="minorHAnsi" w:cstheme="minorHAnsi"/>
          <w:b/>
          <w:bCs/>
          <w:szCs w:val="22"/>
          <w:u w:val="single"/>
        </w:rPr>
        <w:t>ADDITIONAL INFORMATION</w:t>
      </w:r>
      <w:r w:rsidRPr="000F2847">
        <w:rPr>
          <w:rFonts w:asciiTheme="minorHAnsi" w:hAnsiTheme="minorHAnsi" w:cstheme="minorHAnsi"/>
          <w:b/>
          <w:bCs/>
          <w:szCs w:val="22"/>
        </w:rPr>
        <w:t xml:space="preserve"> SECTION</w:t>
      </w:r>
    </w:p>
    <w:p w14:paraId="14FC63B2" w14:textId="77777777" w:rsidR="006404AF" w:rsidRPr="000F2847" w:rsidRDefault="006404AF" w:rsidP="000F2847">
      <w:pPr>
        <w:spacing w:before="120"/>
        <w:ind w:left="1080"/>
        <w:contextualSpacing/>
        <w:jc w:val="center"/>
        <w:rPr>
          <w:rFonts w:asciiTheme="minorHAnsi" w:hAnsiTheme="minorHAnsi" w:cstheme="minorHAnsi"/>
          <w:b/>
          <w:bCs/>
          <w:szCs w:val="22"/>
        </w:rPr>
      </w:pPr>
    </w:p>
    <w:p w14:paraId="31896E72" w14:textId="77777777" w:rsidR="006404AF" w:rsidRPr="000F2847" w:rsidRDefault="006404AF" w:rsidP="000F2847">
      <w:pPr>
        <w:spacing w:before="120"/>
        <w:ind w:left="1080"/>
        <w:contextualSpacing/>
        <w:jc w:val="center"/>
        <w:rPr>
          <w:rFonts w:asciiTheme="minorHAnsi" w:hAnsiTheme="minorHAnsi" w:cstheme="minorHAnsi"/>
          <w:b/>
          <w:bCs/>
          <w:szCs w:val="22"/>
        </w:rPr>
      </w:pPr>
      <w:r w:rsidRPr="000F2847">
        <w:rPr>
          <w:rFonts w:asciiTheme="minorHAnsi" w:hAnsiTheme="minorHAnsi" w:cstheme="minorHAnsi"/>
          <w:b/>
          <w:bCs/>
          <w:szCs w:val="22"/>
        </w:rPr>
        <w:t xml:space="preserve">CONTINUE TO THE NEXT PAGE FOR THE </w:t>
      </w:r>
    </w:p>
    <w:p w14:paraId="005EC989" w14:textId="77777777" w:rsidR="006404AF" w:rsidRPr="000F2847" w:rsidRDefault="006404AF" w:rsidP="000F2847">
      <w:pPr>
        <w:spacing w:before="120"/>
        <w:ind w:left="1080"/>
        <w:contextualSpacing/>
        <w:jc w:val="center"/>
        <w:rPr>
          <w:rFonts w:asciiTheme="minorHAnsi" w:hAnsiTheme="minorHAnsi" w:cstheme="minorHAnsi"/>
          <w:b/>
          <w:bCs/>
          <w:szCs w:val="22"/>
        </w:rPr>
      </w:pPr>
      <w:r w:rsidRPr="000F2847">
        <w:rPr>
          <w:rFonts w:asciiTheme="minorHAnsi" w:hAnsiTheme="minorHAnsi" w:cstheme="minorHAnsi"/>
          <w:b/>
          <w:bCs/>
          <w:szCs w:val="22"/>
        </w:rPr>
        <w:t>REMAINING SECTIONS OF THE APPLICATION</w:t>
      </w:r>
    </w:p>
    <w:p w14:paraId="1666A03E" w14:textId="33BFD9D9" w:rsidR="009F4DF7" w:rsidRDefault="003761D6" w:rsidP="007201C9">
      <w:pPr>
        <w:rPr>
          <w:rFonts w:asciiTheme="minorHAnsi" w:hAnsiTheme="minorHAnsi" w:cstheme="minorHAnsi"/>
          <w:b/>
          <w:bCs/>
          <w:szCs w:val="24"/>
          <w:u w:val="single"/>
        </w:rPr>
      </w:pPr>
      <w:r w:rsidRPr="00AF4AE7">
        <w:br w:type="page"/>
      </w:r>
      <w:r w:rsidR="003D4C6B" w:rsidRPr="006578AC">
        <w:rPr>
          <w:rFonts w:asciiTheme="minorHAnsi" w:hAnsiTheme="minorHAnsi" w:cstheme="minorHAnsi"/>
          <w:b/>
          <w:bCs/>
          <w:szCs w:val="24"/>
          <w:u w:val="single"/>
        </w:rPr>
        <w:lastRenderedPageBreak/>
        <w:t xml:space="preserve">Optional template for </w:t>
      </w:r>
      <w:r w:rsidR="00FE7FD2" w:rsidRPr="006578AC">
        <w:rPr>
          <w:rFonts w:asciiTheme="minorHAnsi" w:hAnsiTheme="minorHAnsi" w:cstheme="minorHAnsi"/>
          <w:b/>
          <w:bCs/>
          <w:szCs w:val="24"/>
          <w:u w:val="single"/>
        </w:rPr>
        <w:t>Attachment D application information</w:t>
      </w:r>
      <w:r w:rsidR="0056081C" w:rsidRPr="006578AC">
        <w:rPr>
          <w:rFonts w:asciiTheme="minorHAnsi" w:hAnsiTheme="minorHAnsi" w:cstheme="minorHAnsi"/>
          <w:b/>
          <w:bCs/>
          <w:szCs w:val="24"/>
          <w:u w:val="single"/>
        </w:rPr>
        <w:t xml:space="preserve"> </w:t>
      </w:r>
    </w:p>
    <w:p w14:paraId="404111A6" w14:textId="77777777" w:rsidR="00D51289" w:rsidRPr="006578AC" w:rsidRDefault="00D51289" w:rsidP="009F4DF7">
      <w:pPr>
        <w:spacing w:before="120" w:after="120"/>
        <w:contextualSpacing/>
        <w:rPr>
          <w:rFonts w:asciiTheme="minorHAnsi" w:hAnsiTheme="minorHAnsi" w:cstheme="minorHAnsi"/>
          <w:b/>
          <w:bCs/>
          <w:szCs w:val="24"/>
          <w:u w:val="single"/>
        </w:rPr>
      </w:pPr>
    </w:p>
    <w:p w14:paraId="24FCC86F" w14:textId="3DEF0A30" w:rsidR="003761D6" w:rsidRPr="00E135CB" w:rsidRDefault="003761D6">
      <w:pPr>
        <w:numPr>
          <w:ilvl w:val="0"/>
          <w:numId w:val="26"/>
        </w:numPr>
        <w:spacing w:before="120" w:after="120"/>
        <w:contextualSpacing/>
        <w:rPr>
          <w:rFonts w:asciiTheme="minorHAnsi" w:hAnsiTheme="minorHAnsi" w:cstheme="minorHAnsi"/>
          <w:szCs w:val="24"/>
        </w:rPr>
      </w:pPr>
      <w:r w:rsidRPr="00E135CB">
        <w:rPr>
          <w:rFonts w:asciiTheme="minorHAnsi" w:hAnsiTheme="minorHAnsi" w:cstheme="minorHAnsi"/>
          <w:b/>
          <w:bCs/>
          <w:szCs w:val="24"/>
        </w:rPr>
        <w:t>Project Narrative</w:t>
      </w:r>
    </w:p>
    <w:p w14:paraId="10A20E70" w14:textId="77777777" w:rsidR="003761D6"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Proposal Information Summary</w:t>
      </w:r>
    </w:p>
    <w:p w14:paraId="5CFE3A6C" w14:textId="3662D01A" w:rsidR="001563EA" w:rsidRPr="00E135CB" w:rsidRDefault="001563EA">
      <w:pPr>
        <w:numPr>
          <w:ilvl w:val="1"/>
          <w:numId w:val="28"/>
        </w:numPr>
        <w:spacing w:before="120" w:after="120"/>
        <w:ind w:left="1080"/>
        <w:contextualSpacing/>
        <w:rPr>
          <w:rFonts w:asciiTheme="minorHAnsi" w:hAnsiTheme="minorHAnsi" w:cstheme="minorHAnsi"/>
          <w:szCs w:val="24"/>
        </w:rPr>
      </w:pPr>
      <w:r>
        <w:rPr>
          <w:rFonts w:asciiTheme="minorHAnsi" w:hAnsiTheme="minorHAnsi" w:cstheme="minorHAnsi"/>
          <w:szCs w:val="24"/>
        </w:rPr>
        <w:t>Project Abstract Summary</w:t>
      </w:r>
    </w:p>
    <w:p w14:paraId="7B67FF8E"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 xml:space="preserve">Table of Contents </w:t>
      </w:r>
    </w:p>
    <w:p w14:paraId="5FC3E59E"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Significance of the Project</w:t>
      </w:r>
    </w:p>
    <w:p w14:paraId="794CC220"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 xml:space="preserve">Project Plan </w:t>
      </w:r>
    </w:p>
    <w:p w14:paraId="10C03CC4"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Related Efforts</w:t>
      </w:r>
    </w:p>
    <w:p w14:paraId="39E7D77D"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Institutional Qualifications</w:t>
      </w:r>
    </w:p>
    <w:p w14:paraId="2BB323FD"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Past USGS-Supported Projects</w:t>
      </w:r>
    </w:p>
    <w:p w14:paraId="12787189"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Artificial Intelligence Disclosure</w:t>
      </w:r>
    </w:p>
    <w:p w14:paraId="31A85955" w14:textId="77777777" w:rsidR="003761D6" w:rsidRPr="00E135CB" w:rsidRDefault="003761D6">
      <w:pPr>
        <w:numPr>
          <w:ilvl w:val="1"/>
          <w:numId w:val="28"/>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References/Works Cited</w:t>
      </w:r>
    </w:p>
    <w:p w14:paraId="2277CD13" w14:textId="77777777" w:rsidR="003761D6" w:rsidRPr="00E135CB" w:rsidRDefault="003761D6">
      <w:pPr>
        <w:numPr>
          <w:ilvl w:val="0"/>
          <w:numId w:val="27"/>
        </w:numPr>
        <w:spacing w:before="120" w:after="120"/>
        <w:contextualSpacing/>
        <w:rPr>
          <w:rFonts w:asciiTheme="minorHAnsi" w:hAnsiTheme="minorHAnsi" w:cstheme="minorHAnsi"/>
          <w:szCs w:val="24"/>
        </w:rPr>
      </w:pPr>
      <w:r w:rsidRPr="00E135CB">
        <w:rPr>
          <w:rFonts w:asciiTheme="minorHAnsi" w:hAnsiTheme="minorHAnsi" w:cstheme="minorHAnsi"/>
          <w:b/>
          <w:bCs/>
          <w:szCs w:val="24"/>
        </w:rPr>
        <w:t>Project Narrative Supporting Documentation</w:t>
      </w:r>
      <w:r w:rsidRPr="00E135CB">
        <w:rPr>
          <w:rFonts w:asciiTheme="minorHAnsi" w:hAnsiTheme="minorHAnsi" w:cstheme="minorHAnsi"/>
          <w:szCs w:val="24"/>
        </w:rPr>
        <w:t xml:space="preserve">. </w:t>
      </w:r>
    </w:p>
    <w:p w14:paraId="69031868"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Project Personnel and Bibliography of Directly Related Work</w:t>
      </w:r>
    </w:p>
    <w:p w14:paraId="36CC4B10"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Letters of Support</w:t>
      </w:r>
    </w:p>
    <w:p w14:paraId="56687343" w14:textId="77777777" w:rsidR="003761D6" w:rsidRPr="00E135CB" w:rsidRDefault="003761D6">
      <w:pPr>
        <w:numPr>
          <w:ilvl w:val="0"/>
          <w:numId w:val="27"/>
        </w:numPr>
        <w:spacing w:before="120" w:after="120"/>
        <w:contextualSpacing/>
        <w:rPr>
          <w:rFonts w:asciiTheme="minorHAnsi" w:hAnsiTheme="minorHAnsi" w:cstheme="minorHAnsi"/>
          <w:szCs w:val="24"/>
        </w:rPr>
      </w:pPr>
      <w:r w:rsidRPr="00E135CB">
        <w:rPr>
          <w:rFonts w:asciiTheme="minorHAnsi" w:hAnsiTheme="minorHAnsi" w:cstheme="minorHAnsi"/>
          <w:b/>
          <w:bCs/>
          <w:szCs w:val="24"/>
        </w:rPr>
        <w:t>Detailed Budget Narrative and Budget Summary Table</w:t>
      </w:r>
    </w:p>
    <w:p w14:paraId="001AB200" w14:textId="77777777" w:rsidR="003761D6" w:rsidRPr="00E135CB" w:rsidRDefault="003761D6" w:rsidP="003761D6">
      <w:pPr>
        <w:spacing w:before="120" w:after="120"/>
        <w:contextualSpacing/>
        <w:rPr>
          <w:rFonts w:asciiTheme="minorHAnsi" w:hAnsiTheme="minorHAnsi" w:cstheme="minorHAnsi"/>
          <w:szCs w:val="24"/>
        </w:rPr>
      </w:pPr>
      <w:r w:rsidRPr="00E135CB">
        <w:rPr>
          <w:rFonts w:asciiTheme="minorHAnsi" w:hAnsiTheme="minorHAnsi" w:cstheme="minorHAnsi"/>
          <w:szCs w:val="24"/>
        </w:rPr>
        <w:t xml:space="preserve"> </w:t>
      </w:r>
      <w:r w:rsidRPr="00E135CB">
        <w:rPr>
          <w:rFonts w:asciiTheme="minorHAnsi" w:hAnsiTheme="minorHAnsi" w:cstheme="minorHAnsi"/>
          <w:szCs w:val="24"/>
        </w:rPr>
        <w:tab/>
        <w:t>TABLE: Budget Summary Table</w:t>
      </w:r>
    </w:p>
    <w:p w14:paraId="1B2B699E"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Salaries and wages</w:t>
      </w:r>
    </w:p>
    <w:p w14:paraId="6B7F8E0A"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Fringe benefits/labor overhead</w:t>
      </w:r>
    </w:p>
    <w:p w14:paraId="17791457"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Travel</w:t>
      </w:r>
    </w:p>
    <w:p w14:paraId="1B0E0714"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Equipment</w:t>
      </w:r>
    </w:p>
    <w:p w14:paraId="043249F5"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Supplies</w:t>
      </w:r>
    </w:p>
    <w:p w14:paraId="184BFE9E"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Contracts and sub-awards</w:t>
      </w:r>
    </w:p>
    <w:p w14:paraId="3673B93C"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Other direct costs</w:t>
      </w:r>
    </w:p>
    <w:p w14:paraId="1095F15D"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Total direct costs</w:t>
      </w:r>
    </w:p>
    <w:p w14:paraId="635949F6"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Indirect cost/General and Administrative (G&amp;A) cost</w:t>
      </w:r>
    </w:p>
    <w:p w14:paraId="73773FA6"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Total Federal Amount Proposed</w:t>
      </w:r>
    </w:p>
    <w:p w14:paraId="40D1C8FA"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Applicant’s contribution to Project Cost</w:t>
      </w:r>
    </w:p>
    <w:p w14:paraId="4B17FA75"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 xml:space="preserve">Total Project Cost </w:t>
      </w:r>
    </w:p>
    <w:p w14:paraId="71F039F6" w14:textId="77777777" w:rsidR="003761D6" w:rsidRPr="00E135CB" w:rsidRDefault="003761D6">
      <w:pPr>
        <w:numPr>
          <w:ilvl w:val="0"/>
          <w:numId w:val="27"/>
        </w:numPr>
        <w:spacing w:before="120" w:after="120"/>
        <w:contextualSpacing/>
        <w:rPr>
          <w:rFonts w:asciiTheme="minorHAnsi" w:hAnsiTheme="minorHAnsi" w:cstheme="minorHAnsi"/>
          <w:b/>
          <w:bCs/>
          <w:szCs w:val="24"/>
        </w:rPr>
      </w:pPr>
      <w:r w:rsidRPr="00E135CB">
        <w:rPr>
          <w:rFonts w:asciiTheme="minorHAnsi" w:hAnsiTheme="minorHAnsi" w:cstheme="minorHAnsi"/>
          <w:b/>
          <w:bCs/>
          <w:szCs w:val="24"/>
        </w:rPr>
        <w:t xml:space="preserve">Additional Information </w:t>
      </w:r>
    </w:p>
    <w:p w14:paraId="27EC7BF1" w14:textId="77777777" w:rsidR="003761D6"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Data Management Plan (DMP)</w:t>
      </w:r>
    </w:p>
    <w:p w14:paraId="365BA3D8" w14:textId="77777777" w:rsidR="003761D6"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 xml:space="preserve">Conflicts of Interest </w:t>
      </w:r>
    </w:p>
    <w:p w14:paraId="74A96065" w14:textId="77777777" w:rsidR="003761D6" w:rsidRPr="00E135CB" w:rsidRDefault="003761D6">
      <w:pPr>
        <w:numPr>
          <w:ilvl w:val="1"/>
          <w:numId w:val="27"/>
        </w:numPr>
        <w:spacing w:before="120" w:after="120"/>
        <w:ind w:left="1080"/>
        <w:contextualSpacing/>
        <w:rPr>
          <w:rFonts w:asciiTheme="minorHAnsi" w:hAnsiTheme="minorHAnsi" w:cstheme="minorHAnsi"/>
          <w:szCs w:val="24"/>
        </w:rPr>
      </w:pPr>
      <w:r w:rsidRPr="00E135CB">
        <w:rPr>
          <w:rFonts w:asciiTheme="minorHAnsi" w:hAnsiTheme="minorHAnsi" w:cstheme="minorHAnsi"/>
          <w:szCs w:val="24"/>
        </w:rPr>
        <w:t>Overlap or Duplication of Effort Statement</w:t>
      </w:r>
    </w:p>
    <w:p w14:paraId="12A48642" w14:textId="77777777" w:rsidR="00446572" w:rsidRDefault="00446572" w:rsidP="00473910">
      <w:pPr>
        <w:rPr>
          <w:rFonts w:asciiTheme="minorHAnsi" w:hAnsiTheme="minorHAnsi" w:cstheme="minorHAnsi"/>
          <w:lang w:val="x-none" w:eastAsia="x-none"/>
        </w:rPr>
      </w:pPr>
    </w:p>
    <w:p w14:paraId="1901B68B" w14:textId="77777777" w:rsidR="00446572" w:rsidRPr="00226122" w:rsidRDefault="00446572" w:rsidP="00473910">
      <w:pPr>
        <w:rPr>
          <w:rFonts w:asciiTheme="minorHAnsi" w:hAnsiTheme="minorHAnsi" w:cstheme="minorHAnsi"/>
          <w:lang w:val="x-none" w:eastAsia="x-none"/>
        </w:rPr>
      </w:pPr>
    </w:p>
    <w:p w14:paraId="04E5CA23" w14:textId="0DC0AE9D" w:rsidR="00473910" w:rsidRPr="00473910" w:rsidRDefault="0046279D" w:rsidP="00360E49">
      <w:pPr>
        <w:jc w:val="center"/>
        <w:rPr>
          <w:rFonts w:asciiTheme="minorHAnsi" w:hAnsiTheme="minorHAnsi" w:cstheme="minorHAnsi"/>
          <w:lang w:val="x-none" w:eastAsia="x-none"/>
        </w:rPr>
      </w:pPr>
      <w:r w:rsidRPr="00226122">
        <w:rPr>
          <w:rFonts w:asciiTheme="minorHAnsi" w:hAnsiTheme="minorHAnsi" w:cstheme="minorHAnsi"/>
          <w:b/>
          <w:bCs/>
          <w:lang w:val="x-none" w:eastAsia="x-none"/>
        </w:rPr>
        <w:t xml:space="preserve">END </w:t>
      </w:r>
      <w:r w:rsidR="002F5A90" w:rsidRPr="00226122">
        <w:rPr>
          <w:rFonts w:asciiTheme="minorHAnsi" w:hAnsiTheme="minorHAnsi" w:cstheme="minorHAnsi"/>
          <w:b/>
          <w:bCs/>
          <w:lang w:val="x-none" w:eastAsia="x-none"/>
        </w:rPr>
        <w:t xml:space="preserve">OF </w:t>
      </w:r>
      <w:r w:rsidR="003F7B0B" w:rsidRPr="00226122">
        <w:rPr>
          <w:rFonts w:asciiTheme="minorHAnsi" w:hAnsiTheme="minorHAnsi" w:cstheme="minorHAnsi"/>
          <w:b/>
          <w:bCs/>
          <w:lang w:val="x-none" w:eastAsia="x-none"/>
        </w:rPr>
        <w:t>ATTACHMENT D</w:t>
      </w:r>
    </w:p>
    <w:p w14:paraId="4B420141" w14:textId="601A427B" w:rsidR="00A54696" w:rsidRPr="00226122" w:rsidRDefault="0046279D" w:rsidP="002357B9">
      <w:pPr>
        <w:rPr>
          <w:rFonts w:asciiTheme="minorHAnsi" w:hAnsiTheme="minorHAnsi" w:cstheme="minorHAnsi"/>
          <w:lang w:val="x-none" w:eastAsia="x-none"/>
        </w:rPr>
      </w:pPr>
      <w:r w:rsidRPr="00226122">
        <w:rPr>
          <w:rFonts w:asciiTheme="minorHAnsi" w:hAnsiTheme="minorHAnsi" w:cstheme="minorHAnsi"/>
          <w:lang w:val="x-none" w:eastAsia="x-none"/>
        </w:rPr>
        <w:br w:type="page"/>
      </w:r>
    </w:p>
    <w:p w14:paraId="75C9AB2B" w14:textId="0C8080ED" w:rsidR="00EE165D" w:rsidRPr="00226122" w:rsidRDefault="002204AC" w:rsidP="002204AC">
      <w:pPr>
        <w:pStyle w:val="Heading2"/>
      </w:pPr>
      <w:bookmarkStart w:id="9" w:name="_Toc231373274"/>
      <w:r w:rsidRPr="00226122">
        <w:lastRenderedPageBreak/>
        <w:t xml:space="preserve">Attachment E. </w:t>
      </w:r>
      <w:r w:rsidR="00370B18" w:rsidRPr="00226122">
        <w:t>Annual Progress Report Template</w:t>
      </w:r>
      <w:bookmarkEnd w:id="9"/>
    </w:p>
    <w:p w14:paraId="1ACE1751" w14:textId="77777777" w:rsidR="00370B18" w:rsidRDefault="00370B18" w:rsidP="00370B18">
      <w:pPr>
        <w:jc w:val="center"/>
        <w:rPr>
          <w:rFonts w:asciiTheme="minorHAnsi" w:hAnsiTheme="minorHAnsi" w:cstheme="minorHAnsi"/>
          <w:color w:val="0070C0"/>
          <w:szCs w:val="22"/>
        </w:rPr>
      </w:pPr>
      <w:r w:rsidRPr="00226122">
        <w:rPr>
          <w:rFonts w:asciiTheme="minorHAnsi" w:hAnsiTheme="minorHAnsi" w:cstheme="minorHAnsi"/>
          <w:color w:val="0070C0"/>
          <w:szCs w:val="22"/>
        </w:rPr>
        <w:t>USE FOR MULTI-YEAR PROJECTS ONLY</w:t>
      </w:r>
    </w:p>
    <w:p w14:paraId="15E9FA86" w14:textId="77777777" w:rsidR="007A4991" w:rsidRPr="00226122" w:rsidRDefault="007A4991" w:rsidP="00370B18">
      <w:pPr>
        <w:jc w:val="center"/>
        <w:rPr>
          <w:rFonts w:asciiTheme="minorHAnsi" w:hAnsiTheme="minorHAnsi" w:cstheme="minorHAnsi"/>
          <w:color w:val="0070C0"/>
          <w:szCs w:val="22"/>
        </w:rPr>
      </w:pPr>
    </w:p>
    <w:p w14:paraId="6F61484D" w14:textId="77777777" w:rsidR="00370B18" w:rsidRPr="00226122" w:rsidRDefault="00370B18" w:rsidP="007A4991">
      <w:pPr>
        <w:pStyle w:val="BodyText"/>
        <w:spacing w:after="0"/>
        <w:jc w:val="center"/>
        <w:rPr>
          <w:rFonts w:asciiTheme="minorHAnsi" w:hAnsiTheme="minorHAnsi" w:cstheme="minorHAnsi"/>
          <w:i/>
          <w:iCs/>
          <w:color w:val="0070C0"/>
          <w:szCs w:val="22"/>
        </w:rPr>
      </w:pPr>
      <w:r w:rsidRPr="00226122">
        <w:rPr>
          <w:rFonts w:asciiTheme="minorHAnsi" w:hAnsiTheme="minorHAnsi" w:cstheme="minorHAnsi"/>
          <w:i/>
          <w:iCs/>
          <w:color w:val="0070C0"/>
          <w:szCs w:val="22"/>
        </w:rPr>
        <w:t xml:space="preserve">Blue text signifies items that must be changed prior to proposal submission. </w:t>
      </w:r>
    </w:p>
    <w:p w14:paraId="021FB5ED" w14:textId="77777777" w:rsidR="00370B18" w:rsidRDefault="00370B18" w:rsidP="007A4991">
      <w:pPr>
        <w:pStyle w:val="BodyText"/>
        <w:spacing w:after="0"/>
        <w:jc w:val="center"/>
        <w:rPr>
          <w:rFonts w:asciiTheme="minorHAnsi" w:hAnsiTheme="minorHAnsi" w:cstheme="minorHAnsi"/>
          <w:i/>
          <w:iCs/>
          <w:color w:val="0070C0"/>
          <w:szCs w:val="22"/>
        </w:rPr>
      </w:pPr>
      <w:r w:rsidRPr="00226122">
        <w:rPr>
          <w:rFonts w:asciiTheme="minorHAnsi" w:hAnsiTheme="minorHAnsi" w:cstheme="minorHAnsi"/>
          <w:i/>
          <w:iCs/>
          <w:color w:val="0070C0"/>
          <w:szCs w:val="22"/>
        </w:rPr>
        <w:t>Please delete all blue text before submission.</w:t>
      </w:r>
    </w:p>
    <w:p w14:paraId="35F28C58" w14:textId="77777777" w:rsidR="007A4991" w:rsidRDefault="007A4991" w:rsidP="007A4991">
      <w:pPr>
        <w:pStyle w:val="BodyText"/>
        <w:spacing w:after="0"/>
        <w:jc w:val="center"/>
        <w:rPr>
          <w:rFonts w:asciiTheme="minorHAnsi" w:hAnsiTheme="minorHAnsi" w:cstheme="minorHAnsi"/>
          <w:i/>
          <w:iCs/>
          <w:color w:val="0070C0"/>
          <w:szCs w:val="22"/>
        </w:rPr>
      </w:pPr>
    </w:p>
    <w:p w14:paraId="1592F3A2" w14:textId="77777777" w:rsidR="00370B18" w:rsidRPr="00226122" w:rsidRDefault="00370B18" w:rsidP="007A4991">
      <w:pPr>
        <w:pStyle w:val="BodyText"/>
        <w:spacing w:after="0"/>
        <w:jc w:val="center"/>
        <w:rPr>
          <w:rFonts w:asciiTheme="minorHAnsi" w:hAnsiTheme="minorHAnsi" w:cstheme="minorHAnsi"/>
          <w:i/>
          <w:iCs/>
          <w:color w:val="0070C0"/>
          <w:szCs w:val="22"/>
        </w:rPr>
      </w:pPr>
      <w:r w:rsidRPr="00226122">
        <w:rPr>
          <w:rFonts w:asciiTheme="minorHAnsi" w:hAnsiTheme="minorHAnsi" w:cstheme="minorHAnsi"/>
          <w:i/>
          <w:iCs/>
          <w:color w:val="0070C0"/>
          <w:szCs w:val="22"/>
        </w:rPr>
        <w:t>This report will be published at:</w:t>
      </w:r>
    </w:p>
    <w:p w14:paraId="4199399D" w14:textId="1DDDC7F5" w:rsidR="00370B18" w:rsidRDefault="007A4991" w:rsidP="007A4991">
      <w:pPr>
        <w:pStyle w:val="BodyText"/>
        <w:spacing w:after="0"/>
        <w:jc w:val="center"/>
        <w:rPr>
          <w:rFonts w:asciiTheme="minorHAnsi" w:hAnsiTheme="minorHAnsi" w:cstheme="minorHAnsi"/>
          <w:i/>
          <w:iCs/>
          <w:color w:val="0070C0"/>
          <w:szCs w:val="22"/>
        </w:rPr>
      </w:pPr>
      <w:hyperlink r:id="rId30" w:history="1">
        <w:r w:rsidRPr="00477E14">
          <w:rPr>
            <w:rStyle w:val="Hyperlink"/>
            <w:rFonts w:asciiTheme="minorHAnsi" w:hAnsiTheme="minorHAnsi" w:cstheme="minorHAnsi"/>
            <w:i/>
            <w:iCs/>
            <w:szCs w:val="22"/>
          </w:rPr>
          <w:t>https://www.usgs.gov/programs/landslide-hazards/science/external-grants-overview</w:t>
        </w:r>
      </w:hyperlink>
    </w:p>
    <w:p w14:paraId="01B57FD8" w14:textId="77777777" w:rsidR="007A4991" w:rsidRPr="00226122" w:rsidRDefault="007A4991" w:rsidP="007A4991">
      <w:pPr>
        <w:pStyle w:val="BodyText"/>
        <w:spacing w:after="0"/>
        <w:jc w:val="center"/>
        <w:rPr>
          <w:rFonts w:asciiTheme="minorHAnsi" w:hAnsiTheme="minorHAnsi" w:cstheme="minorHAnsi"/>
          <w:i/>
          <w:iCs/>
          <w:color w:val="0070C0"/>
          <w:szCs w:val="22"/>
        </w:rPr>
      </w:pPr>
    </w:p>
    <w:p w14:paraId="1F8DC45C" w14:textId="58CC4A2D" w:rsidR="00663296"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For multi-year projects a Progress Report shall document and summarize the progress of Recipient’s work. </w:t>
      </w:r>
      <w:r w:rsidR="00663296" w:rsidRPr="00663296">
        <w:rPr>
          <w:rFonts w:asciiTheme="minorHAnsi" w:hAnsiTheme="minorHAnsi" w:cstheme="minorHAnsi"/>
          <w:color w:val="0070C0"/>
          <w:szCs w:val="22"/>
        </w:rPr>
        <w:t>The Progress Report will follow the report template, below</w:t>
      </w:r>
      <w:r w:rsidR="00663296">
        <w:rPr>
          <w:rFonts w:asciiTheme="minorHAnsi" w:hAnsiTheme="minorHAnsi" w:cstheme="minorHAnsi"/>
          <w:color w:val="0070C0"/>
          <w:szCs w:val="22"/>
        </w:rPr>
        <w:t xml:space="preserve"> and </w:t>
      </w:r>
      <w:r w:rsidRPr="00226122">
        <w:rPr>
          <w:rFonts w:asciiTheme="minorHAnsi" w:hAnsiTheme="minorHAnsi" w:cstheme="minorHAnsi"/>
          <w:color w:val="0070C0"/>
          <w:szCs w:val="22"/>
        </w:rPr>
        <w:t>will include</w:t>
      </w:r>
      <w:r w:rsidR="00663296">
        <w:rPr>
          <w:rFonts w:asciiTheme="minorHAnsi" w:hAnsiTheme="minorHAnsi" w:cstheme="minorHAnsi"/>
          <w:color w:val="0070C0"/>
          <w:szCs w:val="22"/>
        </w:rPr>
        <w:t xml:space="preserve"> the following:</w:t>
      </w:r>
    </w:p>
    <w:p w14:paraId="2CD008C6" w14:textId="549FF707" w:rsidR="00663296" w:rsidRPr="00937671" w:rsidRDefault="00663296">
      <w:pPr>
        <w:pStyle w:val="ListParagraph"/>
        <w:numPr>
          <w:ilvl w:val="0"/>
          <w:numId w:val="19"/>
        </w:numPr>
        <w:rPr>
          <w:rFonts w:asciiTheme="minorHAnsi" w:hAnsiTheme="minorHAnsi" w:cstheme="minorHAnsi"/>
          <w:color w:val="2E74B5" w:themeColor="accent1" w:themeShade="BF"/>
          <w:szCs w:val="22"/>
        </w:rPr>
      </w:pPr>
      <w:r>
        <w:rPr>
          <w:rFonts w:asciiTheme="minorHAnsi" w:hAnsiTheme="minorHAnsi" w:cstheme="minorHAnsi"/>
          <w:color w:val="0070C0"/>
          <w:szCs w:val="22"/>
        </w:rPr>
        <w:t>A</w:t>
      </w:r>
      <w:r w:rsidR="00370B18" w:rsidRPr="00663296">
        <w:rPr>
          <w:rFonts w:asciiTheme="minorHAnsi" w:hAnsiTheme="minorHAnsi" w:cstheme="minorHAnsi"/>
          <w:color w:val="0070C0"/>
          <w:szCs w:val="22"/>
        </w:rPr>
        <w:t xml:space="preserve"> comparison of actual </w:t>
      </w:r>
      <w:r w:rsidR="00370B18" w:rsidRPr="00937671">
        <w:rPr>
          <w:rFonts w:asciiTheme="minorHAnsi" w:hAnsiTheme="minorHAnsi" w:cstheme="minorHAnsi"/>
          <w:color w:val="2E74B5" w:themeColor="accent1" w:themeShade="BF"/>
          <w:szCs w:val="22"/>
        </w:rPr>
        <w:t xml:space="preserve">accomplishments to the objectives of the </w:t>
      </w:r>
      <w:r w:rsidR="00937671" w:rsidRPr="00937671">
        <w:rPr>
          <w:rFonts w:asciiTheme="minorHAnsi" w:hAnsiTheme="minorHAnsi" w:cstheme="minorHAnsi"/>
          <w:color w:val="2E74B5" w:themeColor="accent1" w:themeShade="BF"/>
        </w:rPr>
        <w:t xml:space="preserve">Cooperative Landslide Hazard Mapping and Assessment Program Announcement </w:t>
      </w:r>
      <w:r w:rsidR="00370B18" w:rsidRPr="00937671">
        <w:rPr>
          <w:rFonts w:asciiTheme="minorHAnsi" w:hAnsiTheme="minorHAnsi" w:cstheme="minorHAnsi"/>
          <w:color w:val="2E74B5" w:themeColor="accent1" w:themeShade="BF"/>
          <w:szCs w:val="22"/>
        </w:rPr>
        <w:t xml:space="preserve">established for the year and overall progress in response to the performance metrics. </w:t>
      </w:r>
    </w:p>
    <w:p w14:paraId="44AED0D1" w14:textId="77777777" w:rsidR="00663296" w:rsidRDefault="00370B18">
      <w:pPr>
        <w:pStyle w:val="ListParagraph"/>
        <w:numPr>
          <w:ilvl w:val="0"/>
          <w:numId w:val="19"/>
        </w:numPr>
        <w:rPr>
          <w:rFonts w:asciiTheme="minorHAnsi" w:hAnsiTheme="minorHAnsi" w:cstheme="minorHAnsi"/>
          <w:color w:val="0070C0"/>
          <w:szCs w:val="22"/>
        </w:rPr>
      </w:pPr>
      <w:r w:rsidRPr="00663296">
        <w:rPr>
          <w:rFonts w:asciiTheme="minorHAnsi" w:hAnsiTheme="minorHAnsi" w:cstheme="minorHAnsi"/>
          <w:color w:val="0070C0"/>
          <w:szCs w:val="22"/>
        </w:rPr>
        <w:t xml:space="preserve">The reasons why established goals were not met, if appropriate. </w:t>
      </w:r>
    </w:p>
    <w:p w14:paraId="67A314C6" w14:textId="77777777" w:rsidR="00663296" w:rsidRDefault="00370B18">
      <w:pPr>
        <w:pStyle w:val="ListParagraph"/>
        <w:numPr>
          <w:ilvl w:val="0"/>
          <w:numId w:val="19"/>
        </w:numPr>
        <w:rPr>
          <w:rFonts w:asciiTheme="minorHAnsi" w:hAnsiTheme="minorHAnsi" w:cstheme="minorHAnsi"/>
          <w:color w:val="0070C0"/>
          <w:szCs w:val="22"/>
        </w:rPr>
      </w:pPr>
      <w:r w:rsidRPr="00663296">
        <w:rPr>
          <w:rFonts w:asciiTheme="minorHAnsi" w:hAnsiTheme="minorHAnsi" w:cstheme="minorHAnsi"/>
          <w:color w:val="0070C0"/>
          <w:szCs w:val="22"/>
        </w:rPr>
        <w:t xml:space="preserve">Additional pertinent information including, when appropriate, analysis and explanation of cost overruns or high unit costs. </w:t>
      </w:r>
    </w:p>
    <w:p w14:paraId="2E440983" w14:textId="6C29DB4F" w:rsidR="00370B18" w:rsidRPr="00663296" w:rsidRDefault="00370B18">
      <w:pPr>
        <w:pStyle w:val="ListParagraph"/>
        <w:numPr>
          <w:ilvl w:val="0"/>
          <w:numId w:val="19"/>
        </w:numPr>
        <w:rPr>
          <w:rFonts w:asciiTheme="minorHAnsi" w:hAnsiTheme="minorHAnsi" w:cstheme="minorHAnsi"/>
          <w:color w:val="0070C0"/>
          <w:szCs w:val="22"/>
        </w:rPr>
      </w:pPr>
      <w:r w:rsidRPr="00663296">
        <w:rPr>
          <w:rFonts w:asciiTheme="minorHAnsi" w:hAnsiTheme="minorHAnsi" w:cstheme="minorHAnsi"/>
          <w:color w:val="0070C0"/>
          <w:szCs w:val="22"/>
        </w:rPr>
        <w:t xml:space="preserve">An outline of anticipated activities and adjustments to the program during the next year. </w:t>
      </w:r>
    </w:p>
    <w:p w14:paraId="6DF57566" w14:textId="77777777" w:rsidR="007B22DE" w:rsidRPr="00226122" w:rsidRDefault="007B22DE" w:rsidP="00370B18">
      <w:pPr>
        <w:rPr>
          <w:rFonts w:asciiTheme="minorHAnsi" w:hAnsiTheme="minorHAnsi" w:cstheme="minorHAnsi"/>
          <w:szCs w:val="22"/>
        </w:rPr>
      </w:pPr>
    </w:p>
    <w:p w14:paraId="032DB964" w14:textId="0999D7B8" w:rsidR="00370B18" w:rsidRPr="00226122" w:rsidRDefault="00370B18" w:rsidP="00370B18">
      <w:pPr>
        <w:rPr>
          <w:rFonts w:asciiTheme="minorHAnsi" w:hAnsiTheme="minorHAnsi" w:cstheme="minorHAnsi"/>
          <w:szCs w:val="22"/>
        </w:rPr>
      </w:pPr>
      <w:r w:rsidRPr="00E173A9">
        <w:rPr>
          <w:rFonts w:asciiTheme="minorHAnsi" w:hAnsiTheme="minorHAnsi" w:cstheme="minorHAnsi"/>
          <w:b/>
          <w:bCs/>
          <w:szCs w:val="22"/>
        </w:rPr>
        <w:t>Award Number</w:t>
      </w:r>
      <w:r w:rsidRPr="00226122">
        <w:rPr>
          <w:rFonts w:asciiTheme="minorHAnsi" w:hAnsiTheme="minorHAnsi" w:cstheme="minorHAnsi"/>
          <w:szCs w:val="22"/>
        </w:rPr>
        <w:t xml:space="preserve">: </w:t>
      </w:r>
      <w:r w:rsidRPr="00226122">
        <w:rPr>
          <w:rFonts w:asciiTheme="minorHAnsi" w:hAnsiTheme="minorHAnsi" w:cstheme="minorHAnsi"/>
          <w:color w:val="0070C0"/>
          <w:szCs w:val="22"/>
        </w:rPr>
        <w:t>XXXXXXX</w:t>
      </w:r>
    </w:p>
    <w:p w14:paraId="0C2DD9CB" w14:textId="5731811B" w:rsidR="00370B18" w:rsidRPr="00226122" w:rsidRDefault="00370B18" w:rsidP="00370B18">
      <w:pPr>
        <w:rPr>
          <w:rFonts w:asciiTheme="minorHAnsi" w:hAnsiTheme="minorHAnsi" w:cstheme="minorHAnsi"/>
          <w:color w:val="FF0000"/>
          <w:szCs w:val="22"/>
        </w:rPr>
      </w:pPr>
      <w:r w:rsidRPr="00E173A9">
        <w:rPr>
          <w:rFonts w:asciiTheme="minorHAnsi" w:hAnsiTheme="minorHAnsi" w:cstheme="minorHAnsi"/>
          <w:b/>
          <w:bCs/>
          <w:szCs w:val="22"/>
        </w:rPr>
        <w:t>Title</w:t>
      </w:r>
      <w:r w:rsidRPr="00226122">
        <w:rPr>
          <w:rFonts w:asciiTheme="minorHAnsi" w:hAnsiTheme="minorHAnsi" w:cstheme="minorHAnsi"/>
          <w:szCs w:val="22"/>
        </w:rPr>
        <w:t xml:space="preserve">: </w:t>
      </w:r>
      <w:r w:rsidRPr="00226122">
        <w:rPr>
          <w:rFonts w:asciiTheme="minorHAnsi" w:hAnsiTheme="minorHAnsi" w:cstheme="minorHAnsi"/>
          <w:color w:val="0070C0"/>
          <w:szCs w:val="22"/>
        </w:rPr>
        <w:t>For collaborative projects the title should be in the form: "Title: Collaborative Research with First Institution name and Second Institution name</w:t>
      </w:r>
    </w:p>
    <w:p w14:paraId="5608F785" w14:textId="5AF9DBCB" w:rsidR="00370B18" w:rsidRPr="00226122" w:rsidRDefault="008B0911" w:rsidP="00370B18">
      <w:pPr>
        <w:pStyle w:val="ListParagraph"/>
        <w:ind w:left="0"/>
        <w:rPr>
          <w:rFonts w:asciiTheme="minorHAnsi" w:hAnsiTheme="minorHAnsi" w:cstheme="minorHAnsi"/>
          <w:szCs w:val="22"/>
        </w:rPr>
      </w:pPr>
      <w:r>
        <w:rPr>
          <w:rFonts w:asciiTheme="minorHAnsi" w:hAnsiTheme="minorHAnsi" w:cstheme="minorHAnsi"/>
          <w:b/>
          <w:bCs/>
          <w:szCs w:val="22"/>
        </w:rPr>
        <w:t>PI and co-PIs</w:t>
      </w:r>
      <w:r w:rsidR="00370B18" w:rsidRPr="00E173A9">
        <w:rPr>
          <w:rFonts w:asciiTheme="minorHAnsi" w:hAnsiTheme="minorHAnsi" w:cstheme="minorHAnsi"/>
          <w:b/>
          <w:bCs/>
          <w:szCs w:val="22"/>
        </w:rPr>
        <w:t xml:space="preserve"> and Affiliation(s)</w:t>
      </w:r>
      <w:r w:rsidR="00E173A9">
        <w:rPr>
          <w:rFonts w:asciiTheme="minorHAnsi" w:hAnsiTheme="minorHAnsi" w:cstheme="minorHAnsi"/>
          <w:b/>
          <w:bCs/>
          <w:szCs w:val="22"/>
        </w:rPr>
        <w:t>:</w:t>
      </w:r>
      <w:r w:rsidR="00370B18" w:rsidRPr="00226122">
        <w:rPr>
          <w:rFonts w:asciiTheme="minorHAnsi" w:hAnsiTheme="minorHAnsi" w:cstheme="minorHAnsi"/>
          <w:szCs w:val="22"/>
        </w:rPr>
        <w:t xml:space="preserve"> </w:t>
      </w:r>
      <w:r w:rsidR="00370B18" w:rsidRPr="00E173A9">
        <w:rPr>
          <w:rFonts w:asciiTheme="minorHAnsi" w:hAnsiTheme="minorHAnsi" w:cstheme="minorHAnsi"/>
          <w:color w:val="4472C4" w:themeColor="accent5"/>
          <w:szCs w:val="22"/>
        </w:rPr>
        <w:t xml:space="preserve">with Address and zip code </w:t>
      </w:r>
    </w:p>
    <w:p w14:paraId="310C91AF" w14:textId="1A55EC4E" w:rsidR="00370B18" w:rsidRPr="00226122" w:rsidRDefault="008B0911" w:rsidP="00370B18">
      <w:pPr>
        <w:pStyle w:val="ListParagraph"/>
        <w:ind w:left="0"/>
        <w:rPr>
          <w:rFonts w:asciiTheme="minorHAnsi" w:hAnsiTheme="minorHAnsi" w:cstheme="minorHAnsi"/>
          <w:szCs w:val="22"/>
        </w:rPr>
      </w:pPr>
      <w:r w:rsidRPr="008B0911">
        <w:rPr>
          <w:rFonts w:asciiTheme="minorHAnsi" w:hAnsiTheme="minorHAnsi" w:cstheme="minorHAnsi"/>
          <w:b/>
          <w:bCs/>
          <w:szCs w:val="22"/>
        </w:rPr>
        <w:t>PI Contact Information</w:t>
      </w:r>
      <w:r>
        <w:rPr>
          <w:rFonts w:asciiTheme="minorHAnsi" w:hAnsiTheme="minorHAnsi" w:cstheme="minorHAnsi"/>
          <w:szCs w:val="22"/>
        </w:rPr>
        <w:t xml:space="preserve">: </w:t>
      </w:r>
      <w:r w:rsidRPr="008B0911">
        <w:rPr>
          <w:rFonts w:asciiTheme="minorHAnsi" w:hAnsiTheme="minorHAnsi" w:cstheme="minorHAnsi"/>
          <w:color w:val="4472C4" w:themeColor="accent5"/>
          <w:szCs w:val="22"/>
        </w:rPr>
        <w:t xml:space="preserve">phone </w:t>
      </w:r>
      <w:r w:rsidR="00370B18" w:rsidRPr="008B0911">
        <w:rPr>
          <w:rFonts w:asciiTheme="minorHAnsi" w:hAnsiTheme="minorHAnsi" w:cstheme="minorHAnsi"/>
          <w:color w:val="4472C4" w:themeColor="accent5"/>
          <w:szCs w:val="22"/>
        </w:rPr>
        <w:t>numbers and email address</w:t>
      </w:r>
    </w:p>
    <w:p w14:paraId="4A3DB21A" w14:textId="4E37C950" w:rsidR="00370B18" w:rsidRPr="00226122" w:rsidRDefault="003435E7" w:rsidP="00370B18">
      <w:pPr>
        <w:pStyle w:val="ListParagraph"/>
        <w:ind w:left="0"/>
        <w:rPr>
          <w:rFonts w:asciiTheme="minorHAnsi" w:hAnsiTheme="minorHAnsi" w:cstheme="minorHAnsi"/>
          <w:szCs w:val="22"/>
        </w:rPr>
      </w:pPr>
      <w:r w:rsidRPr="003435E7">
        <w:rPr>
          <w:rFonts w:asciiTheme="minorHAnsi" w:hAnsiTheme="minorHAnsi" w:cstheme="minorHAnsi"/>
          <w:b/>
          <w:bCs/>
          <w:szCs w:val="22"/>
        </w:rPr>
        <w:t>Performance Period</w:t>
      </w:r>
      <w:r>
        <w:rPr>
          <w:rFonts w:asciiTheme="minorHAnsi" w:hAnsiTheme="minorHAnsi" w:cstheme="minorHAnsi"/>
          <w:szCs w:val="22"/>
        </w:rPr>
        <w:t xml:space="preserve">: </w:t>
      </w:r>
      <w:r w:rsidRPr="003435E7">
        <w:rPr>
          <w:rFonts w:asciiTheme="minorHAnsi" w:hAnsiTheme="minorHAnsi" w:cstheme="minorHAnsi"/>
          <w:color w:val="4472C4" w:themeColor="accent5"/>
          <w:szCs w:val="22"/>
        </w:rPr>
        <w:t xml:space="preserve">project </w:t>
      </w:r>
      <w:r w:rsidR="00370B18" w:rsidRPr="003435E7">
        <w:rPr>
          <w:rFonts w:asciiTheme="minorHAnsi" w:hAnsiTheme="minorHAnsi" w:cstheme="minorHAnsi"/>
          <w:color w:val="4472C4" w:themeColor="accent5"/>
          <w:szCs w:val="22"/>
        </w:rPr>
        <w:t>start and end dates</w:t>
      </w:r>
    </w:p>
    <w:p w14:paraId="3BE66CE2" w14:textId="77777777" w:rsidR="00370B18" w:rsidRPr="00226122" w:rsidRDefault="00370B18" w:rsidP="00370B18">
      <w:pPr>
        <w:pStyle w:val="ListParagraph"/>
        <w:ind w:left="0"/>
        <w:rPr>
          <w:rFonts w:asciiTheme="minorHAnsi" w:hAnsiTheme="minorHAnsi" w:cstheme="minorHAnsi"/>
          <w:szCs w:val="22"/>
        </w:rPr>
      </w:pPr>
    </w:p>
    <w:p w14:paraId="11EBE0FD" w14:textId="77777777" w:rsidR="00370B18" w:rsidRPr="00226122" w:rsidRDefault="00370B18" w:rsidP="00370B18">
      <w:pPr>
        <w:pStyle w:val="ListParagraph"/>
        <w:ind w:left="0"/>
        <w:rPr>
          <w:rFonts w:asciiTheme="minorHAnsi" w:hAnsiTheme="minorHAnsi" w:cstheme="minorHAnsi"/>
          <w:szCs w:val="22"/>
        </w:rPr>
      </w:pPr>
      <w:r w:rsidRPr="00E173A9">
        <w:rPr>
          <w:rFonts w:asciiTheme="minorHAnsi" w:hAnsiTheme="minorHAnsi" w:cstheme="minorHAnsi"/>
          <w:b/>
          <w:bCs/>
          <w:szCs w:val="22"/>
        </w:rPr>
        <w:t>Acknowledgement of Support</w:t>
      </w:r>
      <w:r w:rsidRPr="00226122">
        <w:rPr>
          <w:rFonts w:asciiTheme="minorHAnsi" w:hAnsiTheme="minorHAnsi" w:cstheme="minorHAnsi"/>
          <w:szCs w:val="22"/>
        </w:rPr>
        <w:t xml:space="preserve">: This material is based upon work supported by the U.S. Geological Survey under Grant No. </w:t>
      </w:r>
      <w:r w:rsidRPr="00226122">
        <w:rPr>
          <w:rFonts w:asciiTheme="minorHAnsi" w:hAnsiTheme="minorHAnsi" w:cstheme="minorHAnsi"/>
          <w:color w:val="0070C0"/>
          <w:szCs w:val="22"/>
        </w:rPr>
        <w:t>XXXXXXXX</w:t>
      </w:r>
    </w:p>
    <w:p w14:paraId="2122F6F2" w14:textId="77777777" w:rsidR="00370B18" w:rsidRPr="00226122" w:rsidRDefault="00370B18" w:rsidP="00370B18">
      <w:pPr>
        <w:pStyle w:val="ListParagraph"/>
        <w:ind w:left="0"/>
        <w:rPr>
          <w:rFonts w:asciiTheme="minorHAnsi" w:hAnsiTheme="minorHAnsi" w:cstheme="minorHAnsi"/>
          <w:szCs w:val="22"/>
        </w:rPr>
      </w:pPr>
    </w:p>
    <w:p w14:paraId="55685BC2" w14:textId="77777777" w:rsidR="00370B18" w:rsidRPr="00226122" w:rsidRDefault="00370B18" w:rsidP="00370B18">
      <w:pPr>
        <w:pStyle w:val="ListParagraph"/>
        <w:ind w:left="0"/>
        <w:rPr>
          <w:rFonts w:asciiTheme="minorHAnsi" w:hAnsiTheme="minorHAnsi" w:cstheme="minorHAnsi"/>
          <w:szCs w:val="22"/>
        </w:rPr>
      </w:pPr>
      <w:r w:rsidRPr="00E173A9">
        <w:rPr>
          <w:rFonts w:asciiTheme="minorHAnsi" w:hAnsiTheme="minorHAnsi" w:cstheme="minorHAnsi"/>
          <w:b/>
          <w:bCs/>
          <w:szCs w:val="22"/>
        </w:rPr>
        <w:t>Disclaimer</w:t>
      </w:r>
      <w:r w:rsidRPr="00226122">
        <w:rPr>
          <w:rFonts w:asciiTheme="minorHAnsi" w:hAnsiTheme="minorHAnsi" w:cstheme="minorHAnsi"/>
          <w:szCs w:val="22"/>
        </w:rPr>
        <w:t>: 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2D7B52D6" w14:textId="77777777" w:rsidR="00370B18" w:rsidRPr="00226122" w:rsidRDefault="00370B18" w:rsidP="00370B18">
      <w:pPr>
        <w:pStyle w:val="ListParagraph"/>
        <w:ind w:left="0"/>
        <w:rPr>
          <w:rFonts w:asciiTheme="minorHAnsi" w:hAnsiTheme="minorHAnsi" w:cstheme="minorHAnsi"/>
          <w:szCs w:val="22"/>
        </w:rPr>
      </w:pPr>
    </w:p>
    <w:p w14:paraId="1F950402" w14:textId="77777777"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Abstract</w:t>
      </w:r>
    </w:p>
    <w:p w14:paraId="651E45F0" w14:textId="6CE39E6A" w:rsidR="009919B4" w:rsidRPr="00FE384F" w:rsidRDefault="003F4DEA" w:rsidP="003F4DEA">
      <w:pPr>
        <w:rPr>
          <w:color w:val="0070C0"/>
        </w:rPr>
      </w:pPr>
      <w:bookmarkStart w:id="10" w:name="_Hlk200008951"/>
      <w:r w:rsidRPr="00986F6E">
        <w:rPr>
          <w:color w:val="0070C0"/>
        </w:rPr>
        <w:t xml:space="preserve">Include a </w:t>
      </w:r>
      <w:r w:rsidRPr="00FE384F">
        <w:rPr>
          <w:color w:val="0070C0"/>
        </w:rPr>
        <w:t xml:space="preserve">short summary of your </w:t>
      </w:r>
      <w:r w:rsidR="00D9368E" w:rsidRPr="00986F6E">
        <w:rPr>
          <w:color w:val="0070C0"/>
        </w:rPr>
        <w:t xml:space="preserve">efforts, to date. </w:t>
      </w:r>
    </w:p>
    <w:bookmarkEnd w:id="10"/>
    <w:p w14:paraId="3BFCF49A" w14:textId="77777777" w:rsidR="00C95996" w:rsidRPr="00226122" w:rsidRDefault="00C95996" w:rsidP="00370B18">
      <w:pPr>
        <w:rPr>
          <w:rFonts w:asciiTheme="minorHAnsi" w:hAnsiTheme="minorHAnsi" w:cstheme="minorHAnsi"/>
          <w:b/>
          <w:bCs/>
          <w:szCs w:val="22"/>
        </w:rPr>
      </w:pPr>
    </w:p>
    <w:p w14:paraId="32C79519" w14:textId="77777777"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Goals and Objectives</w:t>
      </w:r>
    </w:p>
    <w:p w14:paraId="2DAFA7CA" w14:textId="77777777"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List the goals and objectives for this grant as stated in the Project Narrative. </w:t>
      </w:r>
    </w:p>
    <w:p w14:paraId="6E701CA3" w14:textId="77777777" w:rsidR="004E581E" w:rsidRPr="00226122" w:rsidRDefault="004E581E" w:rsidP="00370B18">
      <w:pPr>
        <w:rPr>
          <w:rFonts w:asciiTheme="minorHAnsi" w:hAnsiTheme="minorHAnsi" w:cstheme="minorHAnsi"/>
          <w:b/>
          <w:szCs w:val="22"/>
        </w:rPr>
      </w:pPr>
    </w:p>
    <w:p w14:paraId="46C4C3B4" w14:textId="4C04C7C1" w:rsidR="00370B18" w:rsidRPr="00226122" w:rsidRDefault="00370B18" w:rsidP="00370B18">
      <w:pPr>
        <w:rPr>
          <w:rFonts w:asciiTheme="minorHAnsi" w:hAnsiTheme="minorHAnsi" w:cstheme="minorHAnsi"/>
          <w:szCs w:val="22"/>
        </w:rPr>
      </w:pPr>
      <w:r w:rsidRPr="00226122">
        <w:rPr>
          <w:rFonts w:asciiTheme="minorHAnsi" w:hAnsiTheme="minorHAnsi" w:cstheme="minorHAnsi"/>
          <w:b/>
          <w:szCs w:val="22"/>
        </w:rPr>
        <w:t>Guidance Criteria Funded</w:t>
      </w:r>
    </w:p>
    <w:p w14:paraId="0594A9A2" w14:textId="41DA967E"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List the Guidance Criteria addressed </w:t>
      </w:r>
      <w:r w:rsidR="001F4A4A">
        <w:rPr>
          <w:rFonts w:asciiTheme="minorHAnsi" w:hAnsiTheme="minorHAnsi" w:cstheme="minorHAnsi"/>
          <w:color w:val="0070C0"/>
          <w:szCs w:val="22"/>
        </w:rPr>
        <w:t>in this proposal.</w:t>
      </w:r>
      <w:r w:rsidR="005D607C">
        <w:rPr>
          <w:rFonts w:asciiTheme="minorHAnsi" w:hAnsiTheme="minorHAnsi" w:cstheme="minorHAnsi"/>
          <w:color w:val="0070C0"/>
          <w:szCs w:val="22"/>
        </w:rPr>
        <w:t xml:space="preserve"> </w:t>
      </w:r>
    </w:p>
    <w:p w14:paraId="6473F353" w14:textId="77777777" w:rsidR="004E581E" w:rsidRPr="00226122" w:rsidRDefault="004E581E" w:rsidP="00370B18">
      <w:pPr>
        <w:rPr>
          <w:rFonts w:asciiTheme="minorHAnsi" w:hAnsiTheme="minorHAnsi" w:cstheme="minorHAnsi"/>
          <w:b/>
          <w:bCs/>
          <w:szCs w:val="22"/>
        </w:rPr>
      </w:pPr>
    </w:p>
    <w:p w14:paraId="333C6C24" w14:textId="10FA113C"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Accomplishments to date</w:t>
      </w:r>
    </w:p>
    <w:p w14:paraId="24854CC5" w14:textId="77777777" w:rsidR="001B1E09" w:rsidRDefault="001B1E09" w:rsidP="001B1E09">
      <w:pPr>
        <w:rPr>
          <w:rFonts w:asciiTheme="minorHAnsi" w:hAnsiTheme="minorHAnsi" w:cstheme="minorHAnsi"/>
          <w:color w:val="0070C0"/>
          <w:szCs w:val="22"/>
        </w:rPr>
      </w:pPr>
      <w:bookmarkStart w:id="11" w:name="_Hlk200029885"/>
      <w:r w:rsidRPr="001B1E09">
        <w:rPr>
          <w:rFonts w:asciiTheme="minorHAnsi" w:hAnsiTheme="minorHAnsi" w:cstheme="minorHAnsi"/>
          <w:color w:val="0070C0"/>
          <w:szCs w:val="22"/>
        </w:rPr>
        <w:t>Describe the overall progress made through this grant activity by summarizing performance metrics, including project accomplishments, results, and findings to date. This summary should present aggregated outcomes rather than a year</w:t>
      </w:r>
      <w:r w:rsidRPr="001B1E09">
        <w:rPr>
          <w:rFonts w:ascii="Cambria Math" w:hAnsi="Cambria Math" w:cs="Cambria Math"/>
          <w:color w:val="0070C0"/>
          <w:szCs w:val="22"/>
        </w:rPr>
        <w:t>‑</w:t>
      </w:r>
      <w:r w:rsidRPr="001B1E09">
        <w:rPr>
          <w:rFonts w:asciiTheme="minorHAnsi" w:hAnsiTheme="minorHAnsi" w:cstheme="minorHAnsi"/>
          <w:color w:val="0070C0"/>
          <w:szCs w:val="22"/>
        </w:rPr>
        <w:t>by</w:t>
      </w:r>
      <w:r w:rsidRPr="001B1E09">
        <w:rPr>
          <w:rFonts w:ascii="Cambria Math" w:hAnsi="Cambria Math" w:cs="Cambria Math"/>
          <w:color w:val="0070C0"/>
          <w:szCs w:val="22"/>
        </w:rPr>
        <w:t>‑</w:t>
      </w:r>
      <w:r w:rsidRPr="001B1E09">
        <w:rPr>
          <w:rFonts w:asciiTheme="minorHAnsi" w:hAnsiTheme="minorHAnsi" w:cstheme="minorHAnsi"/>
          <w:color w:val="0070C0"/>
          <w:szCs w:val="22"/>
        </w:rPr>
        <w:t>year or task</w:t>
      </w:r>
      <w:r w:rsidRPr="001B1E09">
        <w:rPr>
          <w:rFonts w:ascii="Cambria Math" w:hAnsi="Cambria Math" w:cs="Cambria Math"/>
          <w:color w:val="0070C0"/>
          <w:szCs w:val="22"/>
        </w:rPr>
        <w:t>‑</w:t>
      </w:r>
      <w:r w:rsidRPr="001B1E09">
        <w:rPr>
          <w:rFonts w:asciiTheme="minorHAnsi" w:hAnsiTheme="minorHAnsi" w:cstheme="minorHAnsi"/>
          <w:color w:val="0070C0"/>
          <w:szCs w:val="22"/>
        </w:rPr>
        <w:t>by</w:t>
      </w:r>
      <w:r w:rsidRPr="001B1E09">
        <w:rPr>
          <w:rFonts w:ascii="Cambria Math" w:hAnsi="Cambria Math" w:cs="Cambria Math"/>
          <w:color w:val="0070C0"/>
          <w:szCs w:val="22"/>
        </w:rPr>
        <w:t>‑</w:t>
      </w:r>
      <w:r w:rsidRPr="001B1E09">
        <w:rPr>
          <w:rFonts w:asciiTheme="minorHAnsi" w:hAnsiTheme="minorHAnsi" w:cstheme="minorHAnsi"/>
          <w:color w:val="0070C0"/>
          <w:szCs w:val="22"/>
        </w:rPr>
        <w:t>task breakdown. Please link all performance metrics to the Guidance Criteria associated with this grant.</w:t>
      </w:r>
    </w:p>
    <w:p w14:paraId="097BD1CD" w14:textId="77777777" w:rsidR="007041DF" w:rsidRPr="001B1E09" w:rsidRDefault="007041DF" w:rsidP="001B1E09">
      <w:pPr>
        <w:rPr>
          <w:rFonts w:asciiTheme="minorHAnsi" w:hAnsiTheme="minorHAnsi" w:cstheme="minorHAnsi"/>
          <w:color w:val="0070C0"/>
          <w:szCs w:val="22"/>
        </w:rPr>
      </w:pPr>
    </w:p>
    <w:p w14:paraId="28DEEB86" w14:textId="77777777" w:rsidR="001B1E09" w:rsidRDefault="001B1E09" w:rsidP="001B1E09">
      <w:pPr>
        <w:rPr>
          <w:rFonts w:asciiTheme="minorHAnsi" w:hAnsiTheme="minorHAnsi" w:cstheme="minorHAnsi"/>
          <w:color w:val="0070C0"/>
          <w:szCs w:val="22"/>
        </w:rPr>
      </w:pPr>
      <w:r w:rsidRPr="001B1E09">
        <w:rPr>
          <w:rFonts w:asciiTheme="minorHAnsi" w:hAnsiTheme="minorHAnsi" w:cstheme="minorHAnsi"/>
          <w:color w:val="0070C0"/>
          <w:szCs w:val="22"/>
        </w:rPr>
        <w:t>Include a description of the major activities carried out using grant funds, and incorporate visuals (tables, graphs, diagrams, or sketches) where appropriate. Quantifiable metrics are strongly encouraged, particularly those that directly demonstrate progress toward the program’s overarching goals (e.g., Guidance Criteria).</w:t>
      </w:r>
    </w:p>
    <w:p w14:paraId="512907F3" w14:textId="77777777" w:rsidR="00BF5001" w:rsidRPr="001B1E09" w:rsidRDefault="00BF5001" w:rsidP="001B1E09">
      <w:pPr>
        <w:rPr>
          <w:rFonts w:asciiTheme="minorHAnsi" w:hAnsiTheme="minorHAnsi" w:cstheme="minorHAnsi"/>
          <w:color w:val="0070C0"/>
          <w:szCs w:val="22"/>
        </w:rPr>
      </w:pPr>
    </w:p>
    <w:p w14:paraId="0AFE31E0" w14:textId="77777777" w:rsidR="001B1E09" w:rsidRDefault="001B1E09" w:rsidP="001B1E09">
      <w:pPr>
        <w:rPr>
          <w:rFonts w:asciiTheme="minorHAnsi" w:hAnsiTheme="minorHAnsi" w:cstheme="minorHAnsi"/>
          <w:color w:val="0070C0"/>
          <w:szCs w:val="22"/>
        </w:rPr>
      </w:pPr>
      <w:r w:rsidRPr="001B1E09">
        <w:rPr>
          <w:rFonts w:asciiTheme="minorHAnsi" w:hAnsiTheme="minorHAnsi" w:cstheme="minorHAnsi"/>
          <w:color w:val="0070C0"/>
          <w:szCs w:val="22"/>
        </w:rPr>
        <w:t>The following questions may help guide your summary. Please address those relevant to your project:</w:t>
      </w:r>
    </w:p>
    <w:p w14:paraId="728B1F9A" w14:textId="77777777" w:rsidR="00273998" w:rsidRPr="001B1E09" w:rsidRDefault="00273998" w:rsidP="001B1E09">
      <w:pPr>
        <w:rPr>
          <w:rFonts w:asciiTheme="minorHAnsi" w:hAnsiTheme="minorHAnsi" w:cstheme="minorHAnsi"/>
          <w:color w:val="0070C0"/>
          <w:szCs w:val="22"/>
        </w:rPr>
      </w:pPr>
    </w:p>
    <w:p w14:paraId="056BD991" w14:textId="77777777" w:rsidR="00273998" w:rsidRPr="00310425" w:rsidRDefault="00273998" w:rsidP="00273998">
      <w:pPr>
        <w:rPr>
          <w:rFonts w:asciiTheme="minorHAnsi" w:hAnsiTheme="minorHAnsi" w:cstheme="minorHAnsi"/>
          <w:b/>
          <w:bCs/>
          <w:color w:val="0070C0"/>
          <w:szCs w:val="22"/>
        </w:rPr>
      </w:pPr>
      <w:r w:rsidRPr="00310425">
        <w:rPr>
          <w:rFonts w:asciiTheme="minorHAnsi" w:hAnsiTheme="minorHAnsi" w:cstheme="minorHAnsi"/>
          <w:b/>
          <w:bCs/>
          <w:color w:val="0070C0"/>
          <w:szCs w:val="22"/>
        </w:rPr>
        <w:t>Data Collection</w:t>
      </w:r>
    </w:p>
    <w:p w14:paraId="15863A2A" w14:textId="77777777" w:rsidR="00273998" w:rsidRPr="00310425" w:rsidRDefault="00273998">
      <w:pPr>
        <w:pStyle w:val="ListParagraph"/>
        <w:numPr>
          <w:ilvl w:val="0"/>
          <w:numId w:val="29"/>
        </w:numPr>
        <w:contextualSpacing/>
        <w:rPr>
          <w:rFonts w:asciiTheme="minorHAnsi" w:hAnsiTheme="minorHAnsi" w:cstheme="minorHAnsi"/>
          <w:color w:val="0070C0"/>
          <w:szCs w:val="22"/>
        </w:rPr>
      </w:pPr>
      <w:r w:rsidRPr="00310425">
        <w:rPr>
          <w:rFonts w:asciiTheme="minorHAnsi" w:hAnsiTheme="minorHAnsi" w:cstheme="minorHAnsi"/>
          <w:color w:val="0070C0"/>
          <w:szCs w:val="22"/>
        </w:rPr>
        <w:t>Number of monitoring instruments installed, maintained, or upgraded</w:t>
      </w:r>
    </w:p>
    <w:p w14:paraId="5972105C" w14:textId="77777777" w:rsidR="00273998" w:rsidRPr="00310425" w:rsidRDefault="00273998">
      <w:pPr>
        <w:pStyle w:val="ListParagraph"/>
        <w:numPr>
          <w:ilvl w:val="0"/>
          <w:numId w:val="29"/>
        </w:numPr>
        <w:contextualSpacing/>
        <w:rPr>
          <w:rFonts w:asciiTheme="minorHAnsi" w:hAnsiTheme="minorHAnsi" w:cstheme="minorHAnsi"/>
          <w:color w:val="0070C0"/>
          <w:szCs w:val="22"/>
        </w:rPr>
      </w:pPr>
      <w:r w:rsidRPr="00310425">
        <w:rPr>
          <w:rFonts w:asciiTheme="minorHAnsi" w:hAnsiTheme="minorHAnsi" w:cstheme="minorHAnsi"/>
          <w:color w:val="0070C0"/>
          <w:szCs w:val="22"/>
        </w:rPr>
        <w:t>Types of data collected and shared with partners, including the period of data collection and dissemination</w:t>
      </w:r>
    </w:p>
    <w:p w14:paraId="07EA6E9E" w14:textId="77777777" w:rsidR="00273998" w:rsidRPr="00310425" w:rsidRDefault="00273998" w:rsidP="00273998">
      <w:pPr>
        <w:rPr>
          <w:rFonts w:asciiTheme="minorHAnsi" w:hAnsiTheme="minorHAnsi" w:cstheme="minorHAnsi"/>
          <w:b/>
          <w:bCs/>
          <w:color w:val="0070C0"/>
          <w:szCs w:val="22"/>
        </w:rPr>
      </w:pPr>
      <w:r w:rsidRPr="00310425">
        <w:rPr>
          <w:rFonts w:asciiTheme="minorHAnsi" w:hAnsiTheme="minorHAnsi" w:cstheme="minorHAnsi"/>
          <w:b/>
          <w:bCs/>
          <w:color w:val="0070C0"/>
          <w:szCs w:val="22"/>
        </w:rPr>
        <w:t>Hazard Mapping</w:t>
      </w:r>
    </w:p>
    <w:p w14:paraId="47A26B08"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Number of landslides mapped and population within the area of interest</w:t>
      </w:r>
    </w:p>
    <w:p w14:paraId="3CF0DE42"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Number of previously mapped landslides revised or removed based on improved tools and techniques</w:t>
      </w:r>
    </w:p>
    <w:p w14:paraId="7F8B6755"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Status of map adoption by government agencies or other decision making entities, including which organizations have adopted the products</w:t>
      </w:r>
    </w:p>
    <w:p w14:paraId="22083485"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URL to publicly accessible maps</w:t>
      </w:r>
    </w:p>
    <w:p w14:paraId="2FD3A9E9"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 xml:space="preserve">Stakeholder engagement related to map products </w:t>
      </w:r>
    </w:p>
    <w:p w14:paraId="662A1015"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Categories of stakeholders involved</w:t>
      </w:r>
    </w:p>
    <w:p w14:paraId="76B7D78F" w14:textId="77777777" w:rsidR="00273998" w:rsidRPr="000B5BA0" w:rsidRDefault="00273998" w:rsidP="00273998">
      <w:pPr>
        <w:rPr>
          <w:rFonts w:asciiTheme="minorHAnsi" w:hAnsiTheme="minorHAnsi" w:cstheme="minorHAnsi"/>
          <w:b/>
          <w:bCs/>
          <w:color w:val="0070C0"/>
          <w:szCs w:val="22"/>
        </w:rPr>
      </w:pPr>
      <w:r w:rsidRPr="00310425">
        <w:rPr>
          <w:rFonts w:asciiTheme="minorHAnsi" w:hAnsiTheme="minorHAnsi" w:cstheme="minorHAnsi"/>
          <w:b/>
          <w:bCs/>
          <w:color w:val="0070C0"/>
          <w:szCs w:val="22"/>
        </w:rPr>
        <w:t>Outreach and Education</w:t>
      </w:r>
    </w:p>
    <w:p w14:paraId="05D5724D"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outreach or educational materials developed, printed, and distributed</w:t>
      </w:r>
    </w:p>
    <w:p w14:paraId="688EB66F"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videos produced, including average monthly views</w:t>
      </w:r>
    </w:p>
    <w:p w14:paraId="45F99E95"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Social media analytics (reach, engagement, impressions)</w:t>
      </w:r>
    </w:p>
    <w:p w14:paraId="1445A74D" w14:textId="77777777" w:rsidR="00273998" w:rsidRPr="00D777AE" w:rsidRDefault="00273998" w:rsidP="00273998">
      <w:pPr>
        <w:rPr>
          <w:rFonts w:asciiTheme="minorHAnsi" w:hAnsiTheme="minorHAnsi" w:cstheme="minorHAnsi"/>
          <w:b/>
          <w:bCs/>
          <w:color w:val="0070C0"/>
          <w:szCs w:val="22"/>
        </w:rPr>
      </w:pPr>
      <w:r w:rsidRPr="00D777AE">
        <w:rPr>
          <w:rFonts w:asciiTheme="minorHAnsi" w:hAnsiTheme="minorHAnsi" w:cstheme="minorHAnsi"/>
          <w:b/>
          <w:bCs/>
          <w:color w:val="0070C0"/>
          <w:szCs w:val="22"/>
        </w:rPr>
        <w:t>Training, Workshops, and Stakeholder Engagement</w:t>
      </w:r>
    </w:p>
    <w:p w14:paraId="4F300166"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workshops, trainings, or short courses delivered</w:t>
      </w:r>
    </w:p>
    <w:p w14:paraId="7FB28A61"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participants in events</w:t>
      </w:r>
    </w:p>
    <w:p w14:paraId="7F73B3C1"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Categories of stakeholders represented</w:t>
      </w:r>
    </w:p>
    <w:p w14:paraId="14C3F185"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Types of expertise represented</w:t>
      </w:r>
    </w:p>
    <w:p w14:paraId="3C153F47" w14:textId="77777777" w:rsidR="00273998" w:rsidRPr="00D777AE" w:rsidRDefault="00273998" w:rsidP="00273998">
      <w:pPr>
        <w:rPr>
          <w:rFonts w:asciiTheme="minorHAnsi" w:hAnsiTheme="minorHAnsi" w:cstheme="minorHAnsi"/>
          <w:b/>
          <w:bCs/>
          <w:color w:val="0070C0"/>
          <w:szCs w:val="22"/>
        </w:rPr>
      </w:pPr>
      <w:r w:rsidRPr="00D777AE">
        <w:rPr>
          <w:rFonts w:asciiTheme="minorHAnsi" w:hAnsiTheme="minorHAnsi" w:cstheme="minorHAnsi"/>
          <w:b/>
          <w:bCs/>
          <w:color w:val="0070C0"/>
          <w:szCs w:val="22"/>
        </w:rPr>
        <w:t>Workforce Development and Capacity Building</w:t>
      </w:r>
    </w:p>
    <w:p w14:paraId="162956F8"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positions created or filled through the agreement</w:t>
      </w:r>
    </w:p>
    <w:p w14:paraId="4AFA2935"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early</w:t>
      </w:r>
      <w:r w:rsidRPr="00D777AE">
        <w:rPr>
          <w:rFonts w:ascii="Cambria Math" w:hAnsi="Cambria Math" w:cs="Cambria Math"/>
          <w:color w:val="0070C0"/>
          <w:szCs w:val="22"/>
        </w:rPr>
        <w:t>‑</w:t>
      </w:r>
      <w:r w:rsidRPr="000B5BA0">
        <w:rPr>
          <w:rFonts w:asciiTheme="minorHAnsi" w:hAnsiTheme="minorHAnsi" w:cstheme="minorHAnsi"/>
          <w:color w:val="0070C0"/>
          <w:szCs w:val="22"/>
        </w:rPr>
        <w:t>career staff trained, including position titles</w:t>
      </w:r>
    </w:p>
    <w:p w14:paraId="7A0BAA2C"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Whether personnel were hired outside the awardee organization (e.g., local government offices)</w:t>
      </w:r>
    </w:p>
    <w:p w14:paraId="2C8C449C"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mentorships or internships supported</w:t>
      </w:r>
    </w:p>
    <w:p w14:paraId="1C30DA6F" w14:textId="77777777" w:rsidR="00273998" w:rsidRPr="00D777AE" w:rsidRDefault="00273998" w:rsidP="00273998">
      <w:pPr>
        <w:rPr>
          <w:rFonts w:asciiTheme="minorHAnsi" w:hAnsiTheme="minorHAnsi" w:cstheme="minorHAnsi"/>
          <w:b/>
          <w:bCs/>
          <w:color w:val="0070C0"/>
          <w:szCs w:val="22"/>
        </w:rPr>
      </w:pPr>
      <w:r w:rsidRPr="00D777AE">
        <w:rPr>
          <w:rFonts w:asciiTheme="minorHAnsi" w:hAnsiTheme="minorHAnsi" w:cstheme="minorHAnsi"/>
          <w:b/>
          <w:bCs/>
          <w:color w:val="0070C0"/>
          <w:szCs w:val="22"/>
        </w:rPr>
        <w:lastRenderedPageBreak/>
        <w:t>Research, Assessment, and Policy Impacts</w:t>
      </w:r>
    </w:p>
    <w:p w14:paraId="19388BEC"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Whether a social science study was conducted to assess public perceptions or hazard understanding</w:t>
      </w:r>
    </w:p>
    <w:p w14:paraId="295CAE09"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Policy changes supported by updated landslide</w:t>
      </w:r>
      <w:r w:rsidRPr="00D777AE">
        <w:rPr>
          <w:rFonts w:ascii="Cambria Math" w:hAnsi="Cambria Math" w:cs="Cambria Math"/>
          <w:color w:val="0070C0"/>
          <w:szCs w:val="22"/>
        </w:rPr>
        <w:t>‑</w:t>
      </w:r>
      <w:r w:rsidRPr="000B5BA0">
        <w:rPr>
          <w:rFonts w:asciiTheme="minorHAnsi" w:hAnsiTheme="minorHAnsi" w:cstheme="minorHAnsi"/>
          <w:color w:val="0070C0"/>
          <w:szCs w:val="22"/>
        </w:rPr>
        <w:t>hazard information</w:t>
      </w:r>
    </w:p>
    <w:p w14:paraId="5FC497F7" w14:textId="091816A3" w:rsidR="001B1E09" w:rsidRPr="00BF5001" w:rsidRDefault="00273998">
      <w:pPr>
        <w:pStyle w:val="ListParagraph"/>
        <w:numPr>
          <w:ilvl w:val="0"/>
          <w:numId w:val="23"/>
        </w:numPr>
        <w:ind w:left="720"/>
      </w:pPr>
      <w:r w:rsidRPr="00273998">
        <w:rPr>
          <w:rFonts w:asciiTheme="minorHAnsi" w:hAnsiTheme="minorHAnsi" w:cstheme="minorHAnsi"/>
          <w:color w:val="0070C0"/>
          <w:szCs w:val="22"/>
        </w:rPr>
        <w:t>Publications produced (e.g., scientific papers, posters, reports), including counts and full citations</w:t>
      </w:r>
    </w:p>
    <w:p w14:paraId="4F5A049F" w14:textId="77777777" w:rsidR="001B1E09" w:rsidRPr="00BF5001" w:rsidRDefault="001B1E09" w:rsidP="00BF5001">
      <w:pPr>
        <w:spacing w:after="200" w:line="276" w:lineRule="auto"/>
        <w:contextualSpacing/>
        <w:rPr>
          <w:rFonts w:asciiTheme="minorHAnsi" w:hAnsiTheme="minorHAnsi" w:cstheme="minorHAnsi"/>
          <w:color w:val="0070C0"/>
          <w:szCs w:val="22"/>
        </w:rPr>
      </w:pPr>
    </w:p>
    <w:p w14:paraId="3BB75A57" w14:textId="09205886" w:rsidR="00E8776D" w:rsidRPr="00226122" w:rsidRDefault="00273998" w:rsidP="00E8776D">
      <w:pPr>
        <w:autoSpaceDE w:val="0"/>
        <w:autoSpaceDN w:val="0"/>
        <w:adjustRightInd w:val="0"/>
        <w:rPr>
          <w:rFonts w:asciiTheme="minorHAnsi" w:hAnsiTheme="minorHAnsi" w:cstheme="minorHAnsi"/>
          <w:color w:val="0070C0"/>
          <w:szCs w:val="22"/>
        </w:rPr>
      </w:pPr>
      <w:r>
        <w:rPr>
          <w:rFonts w:asciiTheme="minorHAnsi" w:hAnsiTheme="minorHAnsi" w:cstheme="minorHAnsi"/>
          <w:color w:val="0070C0"/>
          <w:szCs w:val="22"/>
        </w:rPr>
        <w:t xml:space="preserve">Reporting </w:t>
      </w:r>
      <w:r w:rsidR="00E8776D">
        <w:rPr>
          <w:rFonts w:asciiTheme="minorHAnsi" w:hAnsiTheme="minorHAnsi" w:cstheme="minorHAnsi"/>
          <w:color w:val="0070C0"/>
          <w:szCs w:val="22"/>
        </w:rPr>
        <w:t>E</w:t>
      </w:r>
      <w:r w:rsidR="00E8776D" w:rsidRPr="00226122">
        <w:rPr>
          <w:rFonts w:asciiTheme="minorHAnsi" w:hAnsiTheme="minorHAnsi" w:cstheme="minorHAnsi"/>
          <w:color w:val="0070C0"/>
          <w:szCs w:val="22"/>
        </w:rPr>
        <w:t>xample</w:t>
      </w:r>
      <w:r w:rsidR="00E8776D">
        <w:rPr>
          <w:rFonts w:asciiTheme="minorHAnsi" w:hAnsiTheme="minorHAnsi" w:cstheme="minorHAnsi"/>
          <w:color w:val="0070C0"/>
          <w:szCs w:val="22"/>
        </w:rPr>
        <w:t>s</w:t>
      </w:r>
      <w:r w:rsidR="00E8776D" w:rsidRPr="00226122">
        <w:rPr>
          <w:rFonts w:asciiTheme="minorHAnsi" w:hAnsiTheme="minorHAnsi" w:cstheme="minorHAnsi"/>
          <w:color w:val="0070C0"/>
          <w:szCs w:val="22"/>
        </w:rPr>
        <w:t xml:space="preserve">: </w:t>
      </w:r>
    </w:p>
    <w:p w14:paraId="3A026769" w14:textId="66D62154" w:rsidR="007E6B6C" w:rsidRPr="00226122" w:rsidRDefault="00E8776D">
      <w:pPr>
        <w:pStyle w:val="ListParagraph"/>
        <w:numPr>
          <w:ilvl w:val="0"/>
          <w:numId w:val="16"/>
        </w:numPr>
        <w:spacing w:after="200" w:line="276" w:lineRule="auto"/>
        <w:contextualSpacing/>
        <w:rPr>
          <w:rFonts w:asciiTheme="minorHAnsi" w:hAnsiTheme="minorHAnsi" w:cstheme="minorHAnsi"/>
          <w:i/>
          <w:iCs/>
          <w:color w:val="0070C0"/>
          <w:szCs w:val="22"/>
        </w:rPr>
      </w:pPr>
      <w:r w:rsidRPr="007E6B6C">
        <w:rPr>
          <w:rFonts w:asciiTheme="minorHAnsi" w:hAnsiTheme="minorHAnsi" w:cstheme="minorHAnsi"/>
          <w:i/>
          <w:iCs/>
          <w:color w:val="0070C0"/>
          <w:szCs w:val="22"/>
        </w:rPr>
        <w:t>Guidance Criteria 1</w:t>
      </w:r>
      <w:r w:rsidR="00304174">
        <w:rPr>
          <w:rFonts w:asciiTheme="minorHAnsi" w:hAnsiTheme="minorHAnsi" w:cstheme="minorHAnsi"/>
          <w:i/>
          <w:iCs/>
          <w:color w:val="0070C0"/>
          <w:szCs w:val="22"/>
        </w:rPr>
        <w:t>:</w:t>
      </w:r>
      <w:r w:rsidR="007E6B6C" w:rsidRPr="007E6B6C">
        <w:t xml:space="preserve"> </w:t>
      </w:r>
      <w:r w:rsidR="007E6B6C" w:rsidRPr="007E6B6C">
        <w:rPr>
          <w:rFonts w:asciiTheme="minorHAnsi" w:hAnsiTheme="minorHAnsi" w:cstheme="minorHAnsi"/>
          <w:i/>
          <w:iCs/>
          <w:color w:val="0070C0"/>
          <w:szCs w:val="22"/>
        </w:rPr>
        <w:t>Mapped 358 landslides across a 29</w:t>
      </w:r>
      <w:r w:rsidR="007E6B6C" w:rsidRPr="007E6B6C">
        <w:rPr>
          <w:rFonts w:ascii="Cambria Math" w:hAnsi="Cambria Math" w:cs="Cambria Math"/>
          <w:i/>
          <w:iCs/>
          <w:color w:val="0070C0"/>
          <w:szCs w:val="22"/>
        </w:rPr>
        <w:t>‑</w:t>
      </w:r>
      <w:r w:rsidR="007E6B6C" w:rsidRPr="007E6B6C">
        <w:rPr>
          <w:rFonts w:asciiTheme="minorHAnsi" w:hAnsiTheme="minorHAnsi" w:cstheme="minorHAnsi"/>
          <w:i/>
          <w:iCs/>
          <w:color w:val="0070C0"/>
          <w:szCs w:val="22"/>
        </w:rPr>
        <w:t>square</w:t>
      </w:r>
      <w:r w:rsidR="007E6B6C" w:rsidRPr="007E6B6C">
        <w:rPr>
          <w:rFonts w:ascii="Cambria Math" w:hAnsi="Cambria Math" w:cs="Cambria Math"/>
          <w:i/>
          <w:iCs/>
          <w:color w:val="0070C0"/>
          <w:szCs w:val="22"/>
        </w:rPr>
        <w:t>‑</w:t>
      </w:r>
      <w:r w:rsidR="007E6B6C" w:rsidRPr="007E6B6C">
        <w:rPr>
          <w:rFonts w:asciiTheme="minorHAnsi" w:hAnsiTheme="minorHAnsi" w:cstheme="minorHAnsi"/>
          <w:i/>
          <w:iCs/>
          <w:color w:val="0070C0"/>
          <w:szCs w:val="22"/>
        </w:rPr>
        <w:t>mile area in Adams County (population 3,400) and published the results on the public Geohazards data portal (link). Met with county staff (three planners, two emergency managers, and two public works personnel) to explain the products and their applications. Held a public meeting at the town hall with 28 community members to share and discuss the mapping results.</w:t>
      </w:r>
    </w:p>
    <w:p w14:paraId="24C7B1D2" w14:textId="77CA91AA" w:rsidR="00137BC8" w:rsidRPr="007E6B6C" w:rsidRDefault="00E8776D">
      <w:pPr>
        <w:pStyle w:val="ListParagraph"/>
        <w:numPr>
          <w:ilvl w:val="0"/>
          <w:numId w:val="16"/>
        </w:numPr>
        <w:spacing w:after="200" w:line="276" w:lineRule="auto"/>
        <w:contextualSpacing/>
        <w:rPr>
          <w:rFonts w:asciiTheme="minorHAnsi" w:hAnsiTheme="minorHAnsi" w:cstheme="minorHAnsi"/>
          <w:i/>
          <w:iCs/>
          <w:color w:val="0070C0"/>
          <w:szCs w:val="22"/>
        </w:rPr>
      </w:pPr>
      <w:r w:rsidRPr="00137BC8">
        <w:rPr>
          <w:rFonts w:asciiTheme="minorHAnsi" w:hAnsiTheme="minorHAnsi" w:cstheme="minorHAnsi"/>
          <w:i/>
          <w:iCs/>
          <w:color w:val="0070C0"/>
          <w:szCs w:val="22"/>
        </w:rPr>
        <w:t xml:space="preserve">Guidance Criteria 2: </w:t>
      </w:r>
      <w:r w:rsidR="00137BC8" w:rsidRPr="00137BC8">
        <w:rPr>
          <w:rFonts w:asciiTheme="minorHAnsi" w:hAnsiTheme="minorHAnsi" w:cstheme="minorHAnsi"/>
          <w:i/>
          <w:iCs/>
          <w:color w:val="0070C0"/>
          <w:szCs w:val="22"/>
        </w:rPr>
        <w:t>Worked with three Adams County emergency managers to develop landslide emergency protocols and response plans. Collaborated with five county planners to draft land</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use codes that account for landslide hazards.</w:t>
      </w:r>
    </w:p>
    <w:p w14:paraId="65BB0CB1" w14:textId="4610358D" w:rsidR="00137BC8" w:rsidRPr="00137BC8" w:rsidRDefault="00E8776D">
      <w:pPr>
        <w:pStyle w:val="ListParagraph"/>
        <w:numPr>
          <w:ilvl w:val="0"/>
          <w:numId w:val="16"/>
        </w:numPr>
        <w:spacing w:after="200" w:line="276" w:lineRule="auto"/>
        <w:contextualSpacing/>
        <w:rPr>
          <w:rFonts w:asciiTheme="minorHAnsi" w:hAnsiTheme="minorHAnsi" w:cstheme="minorHAnsi"/>
          <w:i/>
          <w:iCs/>
          <w:color w:val="0070C0"/>
          <w:szCs w:val="22"/>
        </w:rPr>
      </w:pPr>
      <w:r w:rsidRPr="00137BC8">
        <w:rPr>
          <w:rFonts w:asciiTheme="minorHAnsi" w:hAnsiTheme="minorHAnsi" w:cstheme="minorHAnsi"/>
          <w:i/>
          <w:iCs/>
          <w:color w:val="0070C0"/>
          <w:szCs w:val="22"/>
        </w:rPr>
        <w:t>Guidance Criteria 3</w:t>
      </w:r>
      <w:r w:rsidR="005B7864">
        <w:rPr>
          <w:rFonts w:asciiTheme="minorHAnsi" w:hAnsiTheme="minorHAnsi" w:cstheme="minorHAnsi"/>
          <w:i/>
          <w:iCs/>
          <w:color w:val="0070C0"/>
          <w:szCs w:val="22"/>
        </w:rPr>
        <w:t>:</w:t>
      </w:r>
      <w:r w:rsidR="00137BC8" w:rsidRPr="00137BC8">
        <w:t xml:space="preserve"> </w:t>
      </w:r>
      <w:r w:rsidR="00137BC8" w:rsidRPr="00137BC8">
        <w:rPr>
          <w:rFonts w:asciiTheme="minorHAnsi" w:hAnsiTheme="minorHAnsi" w:cstheme="minorHAnsi"/>
          <w:i/>
          <w:iCs/>
          <w:color w:val="0070C0"/>
          <w:szCs w:val="22"/>
        </w:rPr>
        <w:t>Created an 8</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page, customizable Homeowners Guide to Landslides tailored to community</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specific hazards. Printed 10,000 copies and distributed 5,000 evenly across eight planning offices. Trained two undergraduate students in landslide</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mapping techniques. Supported one early</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career geoscientist through a landslide</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mapping position involving lidar</w:t>
      </w:r>
      <w:r w:rsidR="00137BC8" w:rsidRPr="00137BC8">
        <w:rPr>
          <w:rFonts w:ascii="Cambria Math" w:hAnsi="Cambria Math" w:cs="Cambria Math"/>
          <w:i/>
          <w:iCs/>
          <w:color w:val="0070C0"/>
          <w:szCs w:val="22"/>
        </w:rPr>
        <w:t>‑</w:t>
      </w:r>
      <w:r w:rsidR="00137BC8" w:rsidRPr="00137BC8">
        <w:rPr>
          <w:rFonts w:asciiTheme="minorHAnsi" w:hAnsiTheme="minorHAnsi" w:cstheme="minorHAnsi"/>
          <w:i/>
          <w:iCs/>
          <w:color w:val="0070C0"/>
          <w:szCs w:val="22"/>
        </w:rPr>
        <w:t>based methods and collaboration with regional partners. A PDF of the guide is available here: (link).</w:t>
      </w:r>
    </w:p>
    <w:bookmarkEnd w:id="11"/>
    <w:p w14:paraId="06E3108E" w14:textId="77777777" w:rsidR="00137BC8" w:rsidRDefault="00137BC8" w:rsidP="00137BC8">
      <w:pPr>
        <w:spacing w:after="200" w:line="276" w:lineRule="auto"/>
        <w:contextualSpacing/>
        <w:rPr>
          <w:rFonts w:asciiTheme="minorHAnsi" w:hAnsiTheme="minorHAnsi" w:cstheme="minorHAnsi"/>
          <w:b/>
          <w:szCs w:val="22"/>
        </w:rPr>
      </w:pPr>
    </w:p>
    <w:p w14:paraId="67ACF1DC" w14:textId="4F583B2D" w:rsidR="00370B18" w:rsidRPr="00137BC8" w:rsidRDefault="00370B18" w:rsidP="00137BC8">
      <w:pPr>
        <w:spacing w:after="200" w:line="276" w:lineRule="auto"/>
        <w:contextualSpacing/>
        <w:rPr>
          <w:rFonts w:asciiTheme="minorHAnsi" w:hAnsiTheme="minorHAnsi" w:cstheme="minorHAnsi"/>
          <w:b/>
          <w:szCs w:val="22"/>
        </w:rPr>
      </w:pPr>
      <w:r w:rsidRPr="00137BC8">
        <w:rPr>
          <w:rFonts w:asciiTheme="minorHAnsi" w:hAnsiTheme="minorHAnsi" w:cstheme="minorHAnsi"/>
          <w:b/>
          <w:szCs w:val="22"/>
        </w:rPr>
        <w:t>Anticipated Results</w:t>
      </w:r>
    </w:p>
    <w:p w14:paraId="70C76D25" w14:textId="5761321D"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Describe all anticipated results beyond the accomplishments to date mentioned above. Note if the anticipated results are “As Planned”, “Changed”, or “No Longer Anticipated”. Describe any changes to the anticipated results or timeline of work compared to what was provided in your grant proposal. If you have any anticipated results documented in your grant proposal that will not be achieved over the next year, please clearly state those here and briefly describe why they are no longer anticipated. </w:t>
      </w:r>
    </w:p>
    <w:p w14:paraId="6A6551FD" w14:textId="77777777" w:rsidR="0059278E" w:rsidRPr="00226122" w:rsidRDefault="0059278E" w:rsidP="00370B18">
      <w:pPr>
        <w:rPr>
          <w:rFonts w:asciiTheme="minorHAnsi" w:hAnsiTheme="minorHAnsi" w:cstheme="minorHAnsi"/>
          <w:color w:val="0070C0"/>
          <w:szCs w:val="22"/>
        </w:rPr>
      </w:pPr>
    </w:p>
    <w:p w14:paraId="2DB317AF" w14:textId="77777777"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Example: AS PLANNED: </w:t>
      </w:r>
      <w:r w:rsidRPr="00226122">
        <w:rPr>
          <w:rFonts w:asciiTheme="minorHAnsi" w:hAnsiTheme="minorHAnsi" w:cstheme="minorHAnsi"/>
          <w:i/>
          <w:iCs/>
          <w:color w:val="0070C0"/>
          <w:szCs w:val="22"/>
        </w:rPr>
        <w:t>We planned to build a landslide hazards website hosting decision-support tools for Adams and Jefferson County. The website construction is underway and set to be completed and go live by the end of June 2026.</w:t>
      </w:r>
      <w:r w:rsidRPr="00226122">
        <w:rPr>
          <w:rFonts w:asciiTheme="minorHAnsi" w:hAnsiTheme="minorHAnsi" w:cstheme="minorHAnsi"/>
          <w:color w:val="0070C0"/>
          <w:szCs w:val="22"/>
        </w:rPr>
        <w:t xml:space="preserve"> </w:t>
      </w:r>
    </w:p>
    <w:p w14:paraId="2991F31D" w14:textId="77777777" w:rsidR="0059278E" w:rsidRPr="00226122" w:rsidRDefault="0059278E" w:rsidP="00370B18">
      <w:pPr>
        <w:rPr>
          <w:rFonts w:asciiTheme="minorHAnsi" w:hAnsiTheme="minorHAnsi" w:cstheme="minorHAnsi"/>
          <w:color w:val="0070C0"/>
          <w:szCs w:val="22"/>
        </w:rPr>
      </w:pPr>
    </w:p>
    <w:p w14:paraId="4AA05623" w14:textId="77777777" w:rsidR="00370B18" w:rsidRPr="00226122" w:rsidRDefault="00370B18" w:rsidP="00370B18">
      <w:pPr>
        <w:rPr>
          <w:rFonts w:asciiTheme="minorHAnsi" w:hAnsiTheme="minorHAnsi" w:cstheme="minorHAnsi"/>
          <w:i/>
          <w:iCs/>
          <w:color w:val="0070C0"/>
          <w:szCs w:val="22"/>
        </w:rPr>
      </w:pPr>
      <w:r w:rsidRPr="00226122">
        <w:rPr>
          <w:rFonts w:asciiTheme="minorHAnsi" w:hAnsiTheme="minorHAnsi" w:cstheme="minorHAnsi"/>
          <w:color w:val="0070C0"/>
          <w:szCs w:val="22"/>
        </w:rPr>
        <w:t>Example: CHANGED:</w:t>
      </w:r>
      <w:r w:rsidRPr="00226122">
        <w:rPr>
          <w:rFonts w:asciiTheme="minorHAnsi" w:hAnsiTheme="minorHAnsi" w:cstheme="minorHAnsi"/>
          <w:i/>
          <w:iCs/>
          <w:color w:val="0070C0"/>
          <w:szCs w:val="22"/>
        </w:rPr>
        <w:t xml:space="preserve"> We planned to hire 2 student interns to help with field work and work on populating the new website during May-July, however, due to scheduling issues, we instead hired 3 interns during June and July to do the same work. While this will result in STEM training for an additional student, the timeframe of their work period is compressed. </w:t>
      </w:r>
    </w:p>
    <w:p w14:paraId="7F8DDCD8" w14:textId="77777777" w:rsidR="0059278E" w:rsidRPr="00226122" w:rsidRDefault="0059278E" w:rsidP="00370B18">
      <w:pPr>
        <w:rPr>
          <w:rFonts w:asciiTheme="minorHAnsi" w:hAnsiTheme="minorHAnsi" w:cstheme="minorHAnsi"/>
          <w:i/>
          <w:iCs/>
          <w:color w:val="0070C0"/>
          <w:szCs w:val="22"/>
        </w:rPr>
      </w:pPr>
    </w:p>
    <w:p w14:paraId="04155416" w14:textId="0BC5A906" w:rsidR="00370B18" w:rsidRPr="00226122" w:rsidRDefault="00370B18" w:rsidP="00370B18">
      <w:pPr>
        <w:rPr>
          <w:rFonts w:asciiTheme="minorHAnsi" w:hAnsiTheme="minorHAnsi" w:cstheme="minorHAnsi"/>
          <w:i/>
          <w:iCs/>
          <w:color w:val="0070C0"/>
          <w:szCs w:val="22"/>
        </w:rPr>
      </w:pPr>
      <w:r w:rsidRPr="00226122">
        <w:rPr>
          <w:rFonts w:asciiTheme="minorHAnsi" w:hAnsiTheme="minorHAnsi" w:cstheme="minorHAnsi"/>
          <w:color w:val="0070C0"/>
          <w:szCs w:val="22"/>
        </w:rPr>
        <w:lastRenderedPageBreak/>
        <w:t xml:space="preserve">Example: CHANGE TO </w:t>
      </w:r>
      <w:r w:rsidR="00C472AC">
        <w:rPr>
          <w:rFonts w:asciiTheme="minorHAnsi" w:hAnsiTheme="minorHAnsi" w:cstheme="minorHAnsi"/>
          <w:color w:val="0070C0"/>
          <w:szCs w:val="22"/>
        </w:rPr>
        <w:t>“</w:t>
      </w:r>
      <w:r w:rsidRPr="00226122">
        <w:rPr>
          <w:rFonts w:asciiTheme="minorHAnsi" w:hAnsiTheme="minorHAnsi" w:cstheme="minorHAnsi"/>
          <w:color w:val="0070C0"/>
          <w:szCs w:val="22"/>
        </w:rPr>
        <w:t>NOT ANTICIPATED</w:t>
      </w:r>
      <w:r w:rsidR="00C472AC">
        <w:rPr>
          <w:rFonts w:asciiTheme="minorHAnsi" w:hAnsiTheme="minorHAnsi" w:cstheme="minorHAnsi"/>
          <w:color w:val="0070C0"/>
          <w:szCs w:val="22"/>
        </w:rPr>
        <w:t>”</w:t>
      </w:r>
      <w:r w:rsidRPr="00226122">
        <w:rPr>
          <w:rFonts w:asciiTheme="minorHAnsi" w:hAnsiTheme="minorHAnsi" w:cstheme="minorHAnsi"/>
          <w:color w:val="0070C0"/>
          <w:szCs w:val="22"/>
        </w:rPr>
        <w:t xml:space="preserve">: </w:t>
      </w:r>
      <w:r w:rsidRPr="00226122">
        <w:rPr>
          <w:rFonts w:asciiTheme="minorHAnsi" w:hAnsiTheme="minorHAnsi" w:cstheme="minorHAnsi"/>
          <w:i/>
          <w:iCs/>
          <w:color w:val="0070C0"/>
          <w:szCs w:val="22"/>
        </w:rPr>
        <w:t xml:space="preserve">We planned to map landslides in Adams and Jefferson Counties, however, we deferred Jefferson County to </w:t>
      </w:r>
      <w:r w:rsidR="00C472AC">
        <w:rPr>
          <w:rFonts w:asciiTheme="minorHAnsi" w:hAnsiTheme="minorHAnsi" w:cstheme="minorHAnsi"/>
          <w:i/>
          <w:iCs/>
          <w:color w:val="0070C0"/>
          <w:szCs w:val="22"/>
        </w:rPr>
        <w:t xml:space="preserve">a future </w:t>
      </w:r>
      <w:r w:rsidR="00E104E3">
        <w:rPr>
          <w:rFonts w:asciiTheme="minorHAnsi" w:hAnsiTheme="minorHAnsi" w:cstheme="minorHAnsi"/>
          <w:i/>
          <w:iCs/>
          <w:color w:val="0070C0"/>
          <w:szCs w:val="22"/>
        </w:rPr>
        <w:t xml:space="preserve">year </w:t>
      </w:r>
      <w:r w:rsidR="00E104E3" w:rsidRPr="00226122">
        <w:rPr>
          <w:rFonts w:asciiTheme="minorHAnsi" w:hAnsiTheme="minorHAnsi" w:cstheme="minorHAnsi"/>
          <w:i/>
          <w:iCs/>
          <w:color w:val="0070C0"/>
          <w:szCs w:val="22"/>
        </w:rPr>
        <w:t>because</w:t>
      </w:r>
      <w:r w:rsidR="00C472AC">
        <w:rPr>
          <w:rFonts w:asciiTheme="minorHAnsi" w:hAnsiTheme="minorHAnsi" w:cstheme="minorHAnsi"/>
          <w:i/>
          <w:iCs/>
          <w:color w:val="0070C0"/>
          <w:szCs w:val="22"/>
        </w:rPr>
        <w:t xml:space="preserve"> the</w:t>
      </w:r>
      <w:r w:rsidRPr="00226122">
        <w:rPr>
          <w:rFonts w:asciiTheme="minorHAnsi" w:hAnsiTheme="minorHAnsi" w:cstheme="minorHAnsi"/>
          <w:i/>
          <w:iCs/>
          <w:color w:val="0070C0"/>
          <w:szCs w:val="22"/>
        </w:rPr>
        <w:t xml:space="preserve"> Adams County landslide density was significantly higher than initially scoped. $13,000 for this activity is reported on the SF-425 as Cash On Hand at End of Period.</w:t>
      </w:r>
    </w:p>
    <w:p w14:paraId="4BDDBEF8" w14:textId="77777777" w:rsidR="003641B2" w:rsidRPr="00226122" w:rsidRDefault="003641B2" w:rsidP="00370B18">
      <w:pPr>
        <w:rPr>
          <w:rFonts w:asciiTheme="minorHAnsi" w:hAnsiTheme="minorHAnsi" w:cstheme="minorHAnsi"/>
          <w:b/>
          <w:szCs w:val="22"/>
        </w:rPr>
      </w:pPr>
    </w:p>
    <w:p w14:paraId="41477B87" w14:textId="04FBD317" w:rsidR="00370B18" w:rsidRPr="00226122" w:rsidRDefault="00370B18" w:rsidP="00370B18">
      <w:pPr>
        <w:rPr>
          <w:rFonts w:asciiTheme="minorHAnsi" w:hAnsiTheme="minorHAnsi" w:cstheme="minorHAnsi"/>
          <w:b/>
          <w:szCs w:val="22"/>
        </w:rPr>
      </w:pPr>
      <w:r w:rsidRPr="00226122">
        <w:rPr>
          <w:rFonts w:asciiTheme="minorHAnsi" w:hAnsiTheme="minorHAnsi" w:cstheme="minorHAnsi"/>
          <w:b/>
          <w:szCs w:val="22"/>
        </w:rPr>
        <w:t>Summary</w:t>
      </w:r>
    </w:p>
    <w:p w14:paraId="6E5AB1F9" w14:textId="0DC1FB4A"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In one or two paragraphs, state how this grant-funded work is contributing to the risk reduction strategies of the USGS Cooperative Landslide Hazard Mapping and Assessment Program. Please attach any final products </w:t>
      </w:r>
      <w:r w:rsidR="00E53BA2">
        <w:rPr>
          <w:rFonts w:asciiTheme="minorHAnsi" w:hAnsiTheme="minorHAnsi" w:cstheme="minorHAnsi"/>
          <w:color w:val="0070C0"/>
          <w:szCs w:val="22"/>
        </w:rPr>
        <w:t>that have resulted</w:t>
      </w:r>
      <w:r w:rsidR="00E53BA2" w:rsidRPr="00226122">
        <w:rPr>
          <w:rFonts w:asciiTheme="minorHAnsi" w:hAnsiTheme="minorHAnsi" w:cstheme="minorHAnsi"/>
          <w:color w:val="0070C0"/>
          <w:szCs w:val="22"/>
        </w:rPr>
        <w:t xml:space="preserve"> </w:t>
      </w:r>
      <w:r w:rsidRPr="00226122">
        <w:rPr>
          <w:rFonts w:asciiTheme="minorHAnsi" w:hAnsiTheme="minorHAnsi" w:cstheme="minorHAnsi"/>
          <w:color w:val="0070C0"/>
          <w:szCs w:val="22"/>
        </w:rPr>
        <w:t xml:space="preserve">from the first part of the funding period, including web links, resources, etc. </w:t>
      </w:r>
    </w:p>
    <w:p w14:paraId="03074A5F" w14:textId="77777777" w:rsidR="003641B2" w:rsidRPr="00226122" w:rsidRDefault="003641B2" w:rsidP="00370B18">
      <w:pPr>
        <w:rPr>
          <w:rFonts w:asciiTheme="minorHAnsi" w:hAnsiTheme="minorHAnsi" w:cstheme="minorHAnsi"/>
          <w:b/>
          <w:bCs/>
          <w:szCs w:val="22"/>
        </w:rPr>
      </w:pPr>
    </w:p>
    <w:p w14:paraId="286A85AF" w14:textId="1DC3FE81"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Bibliography</w:t>
      </w:r>
    </w:p>
    <w:p w14:paraId="19975787" w14:textId="341F64F8" w:rsidR="00370B18" w:rsidRPr="00226122" w:rsidRDefault="00370B18" w:rsidP="00370B18">
      <w:pPr>
        <w:rPr>
          <w:rFonts w:asciiTheme="minorHAnsi" w:hAnsiTheme="minorHAnsi" w:cstheme="minorHAnsi"/>
          <w:highlight w:val="yellow"/>
        </w:rPr>
      </w:pPr>
      <w:r w:rsidRPr="00226122">
        <w:rPr>
          <w:rFonts w:asciiTheme="minorHAnsi" w:hAnsiTheme="minorHAnsi" w:cstheme="minorHAnsi"/>
          <w:color w:val="0070C0"/>
        </w:rPr>
        <w:t>List of any publications, products, websites, resources, etc. resulting from the work performed under the award. One copy of each publication is required if the Recipient has not previously submitted them to the USGS Project Officer.</w:t>
      </w:r>
      <w:r w:rsidRPr="00226122">
        <w:rPr>
          <w:rFonts w:asciiTheme="minorHAnsi" w:hAnsiTheme="minorHAnsi" w:cstheme="minorHAnsi"/>
          <w:color w:val="FF0000"/>
        </w:rPr>
        <w:br w:type="page"/>
      </w:r>
    </w:p>
    <w:p w14:paraId="5E059E6C" w14:textId="1C1882F8" w:rsidR="00370B18" w:rsidRPr="00226122" w:rsidRDefault="00370B18" w:rsidP="00370B18">
      <w:pPr>
        <w:pStyle w:val="Heading2"/>
      </w:pPr>
      <w:bookmarkStart w:id="12" w:name="_Attachment_G._Final"/>
      <w:bookmarkStart w:id="13" w:name="_Toc197438174"/>
      <w:bookmarkStart w:id="14" w:name="_Toc231373275"/>
      <w:bookmarkEnd w:id="12"/>
      <w:r w:rsidRPr="00DA024F">
        <w:lastRenderedPageBreak/>
        <w:t>Attachment</w:t>
      </w:r>
      <w:r w:rsidRPr="00226122">
        <w:t xml:space="preserve"> </w:t>
      </w:r>
      <w:r w:rsidR="007D5A84" w:rsidRPr="00226122">
        <w:t>F</w:t>
      </w:r>
      <w:r w:rsidRPr="00226122">
        <w:t>. Final Technical Report Template</w:t>
      </w:r>
      <w:bookmarkEnd w:id="13"/>
      <w:bookmarkEnd w:id="14"/>
    </w:p>
    <w:p w14:paraId="189B80E9" w14:textId="77777777" w:rsidR="00370B18" w:rsidRPr="00226122" w:rsidRDefault="00370B18" w:rsidP="007A4991">
      <w:pPr>
        <w:pStyle w:val="BodyText"/>
        <w:spacing w:after="0"/>
        <w:jc w:val="center"/>
        <w:rPr>
          <w:rFonts w:asciiTheme="minorHAnsi" w:hAnsiTheme="minorHAnsi" w:cstheme="minorHAnsi"/>
          <w:i/>
          <w:iCs/>
          <w:color w:val="0070C0"/>
          <w:szCs w:val="22"/>
        </w:rPr>
      </w:pPr>
      <w:r w:rsidRPr="00226122">
        <w:rPr>
          <w:rFonts w:asciiTheme="minorHAnsi" w:hAnsiTheme="minorHAnsi" w:cstheme="minorHAnsi"/>
          <w:i/>
          <w:iCs/>
          <w:color w:val="0070C0"/>
          <w:szCs w:val="22"/>
        </w:rPr>
        <w:t xml:space="preserve">Blue text signifies items that must be changed prior to proposal submission. </w:t>
      </w:r>
    </w:p>
    <w:p w14:paraId="20AD1ECC" w14:textId="77777777" w:rsidR="00370B18" w:rsidRPr="00226122" w:rsidRDefault="00370B18" w:rsidP="007A4991">
      <w:pPr>
        <w:pStyle w:val="BodyText"/>
        <w:spacing w:after="0"/>
        <w:jc w:val="center"/>
        <w:rPr>
          <w:rFonts w:asciiTheme="minorHAnsi" w:hAnsiTheme="minorHAnsi" w:cstheme="minorHAnsi"/>
          <w:i/>
          <w:iCs/>
          <w:color w:val="0070C0"/>
          <w:szCs w:val="22"/>
        </w:rPr>
      </w:pPr>
      <w:r w:rsidRPr="00226122">
        <w:rPr>
          <w:rFonts w:asciiTheme="minorHAnsi" w:hAnsiTheme="minorHAnsi" w:cstheme="minorHAnsi"/>
          <w:i/>
          <w:iCs/>
          <w:color w:val="0070C0"/>
          <w:szCs w:val="22"/>
        </w:rPr>
        <w:t>Please delete all blue text before submission.</w:t>
      </w:r>
    </w:p>
    <w:p w14:paraId="2C833BC5" w14:textId="77777777" w:rsidR="00370B18" w:rsidRPr="00226122" w:rsidRDefault="00370B18" w:rsidP="007A4991">
      <w:pPr>
        <w:pStyle w:val="BodyText"/>
        <w:spacing w:after="0"/>
        <w:jc w:val="center"/>
        <w:rPr>
          <w:rFonts w:asciiTheme="minorHAnsi" w:hAnsiTheme="minorHAnsi" w:cstheme="minorHAnsi"/>
          <w:i/>
          <w:iCs/>
          <w:color w:val="0070C0"/>
          <w:szCs w:val="22"/>
        </w:rPr>
      </w:pPr>
    </w:p>
    <w:p w14:paraId="614109CF" w14:textId="5CCC0FC3" w:rsidR="007A4991" w:rsidRDefault="00370B18" w:rsidP="007A4991">
      <w:pPr>
        <w:pStyle w:val="BodyText"/>
        <w:spacing w:after="0"/>
        <w:jc w:val="center"/>
        <w:rPr>
          <w:rFonts w:asciiTheme="minorHAnsi" w:hAnsiTheme="minorHAnsi" w:cstheme="minorHAnsi"/>
          <w:i/>
          <w:iCs/>
          <w:color w:val="0070C0"/>
          <w:szCs w:val="22"/>
        </w:rPr>
      </w:pPr>
      <w:r w:rsidRPr="00226122">
        <w:rPr>
          <w:rFonts w:asciiTheme="minorHAnsi" w:hAnsiTheme="minorHAnsi" w:cstheme="minorHAnsi"/>
          <w:i/>
          <w:iCs/>
          <w:color w:val="0070C0"/>
          <w:szCs w:val="22"/>
        </w:rPr>
        <w:t>This report will be published at</w:t>
      </w:r>
      <w:r w:rsidR="007A4991">
        <w:rPr>
          <w:rFonts w:asciiTheme="minorHAnsi" w:hAnsiTheme="minorHAnsi" w:cstheme="minorHAnsi"/>
          <w:i/>
          <w:iCs/>
          <w:color w:val="0070C0"/>
          <w:szCs w:val="22"/>
        </w:rPr>
        <w:t>:</w:t>
      </w:r>
      <w:r w:rsidRPr="00226122">
        <w:rPr>
          <w:rFonts w:asciiTheme="minorHAnsi" w:hAnsiTheme="minorHAnsi" w:cstheme="minorHAnsi"/>
          <w:i/>
          <w:iCs/>
          <w:color w:val="0070C0"/>
          <w:szCs w:val="22"/>
        </w:rPr>
        <w:t xml:space="preserve"> </w:t>
      </w:r>
    </w:p>
    <w:p w14:paraId="4198CF3B" w14:textId="159EC4D7" w:rsidR="00370B18" w:rsidRPr="00226122" w:rsidRDefault="007A4991" w:rsidP="007A4991">
      <w:pPr>
        <w:pStyle w:val="BodyText"/>
        <w:spacing w:after="0"/>
        <w:jc w:val="center"/>
        <w:rPr>
          <w:rFonts w:asciiTheme="minorHAnsi" w:hAnsiTheme="minorHAnsi" w:cstheme="minorHAnsi"/>
          <w:i/>
          <w:iCs/>
          <w:color w:val="0070C0"/>
          <w:szCs w:val="22"/>
        </w:rPr>
      </w:pPr>
      <w:hyperlink r:id="rId31" w:history="1">
        <w:r w:rsidRPr="00477E14">
          <w:rPr>
            <w:rStyle w:val="Hyperlink"/>
            <w:rFonts w:asciiTheme="minorHAnsi" w:hAnsiTheme="minorHAnsi" w:cstheme="minorHAnsi"/>
            <w:i/>
            <w:iCs/>
            <w:szCs w:val="22"/>
          </w:rPr>
          <w:t>https://www.usgs.gov/programs/landslide-hazards/science/external-grants-overview</w:t>
        </w:r>
      </w:hyperlink>
      <w:r>
        <w:rPr>
          <w:rFonts w:asciiTheme="minorHAnsi" w:hAnsiTheme="minorHAnsi" w:cstheme="minorHAnsi"/>
          <w:i/>
          <w:iCs/>
          <w:color w:val="0070C0"/>
          <w:szCs w:val="22"/>
        </w:rPr>
        <w:t xml:space="preserve"> </w:t>
      </w:r>
    </w:p>
    <w:p w14:paraId="1E52DC08" w14:textId="77777777" w:rsidR="00370B18" w:rsidRPr="00226122" w:rsidRDefault="00370B18" w:rsidP="007A4991">
      <w:pPr>
        <w:rPr>
          <w:rFonts w:asciiTheme="minorHAnsi" w:hAnsiTheme="minorHAnsi" w:cstheme="minorHAnsi"/>
          <w:color w:val="0070C0"/>
          <w:szCs w:val="22"/>
        </w:rPr>
      </w:pPr>
    </w:p>
    <w:p w14:paraId="6BCFF153" w14:textId="7C0FB9F5"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w:t>
      </w:r>
      <w:r w:rsidR="008856F8" w:rsidRPr="00226122">
        <w:rPr>
          <w:rFonts w:asciiTheme="minorHAnsi" w:hAnsiTheme="minorHAnsi" w:cstheme="minorHAnsi"/>
          <w:color w:val="0070C0"/>
          <w:szCs w:val="22"/>
        </w:rPr>
        <w:t>proposal</w:t>
      </w:r>
      <w:r w:rsidR="003A72F5" w:rsidRPr="00226122">
        <w:rPr>
          <w:rStyle w:val="CommentReference"/>
          <w:rFonts w:asciiTheme="minorHAnsi" w:hAnsiTheme="minorHAnsi" w:cstheme="minorHAnsi"/>
        </w:rPr>
        <w:t>.</w:t>
      </w:r>
      <w:r w:rsidRPr="00226122">
        <w:rPr>
          <w:rFonts w:asciiTheme="minorHAnsi" w:hAnsiTheme="minorHAnsi" w:cstheme="minorHAnsi"/>
          <w:color w:val="0070C0"/>
          <w:szCs w:val="22"/>
        </w:rPr>
        <w:t xml:space="preserve"> The final report shall include tables, graphs, diagrams, sketches, etc., as required to explain the results achieved under the </w:t>
      </w:r>
      <w:r w:rsidR="0019178A" w:rsidRPr="00226122">
        <w:rPr>
          <w:rFonts w:asciiTheme="minorHAnsi" w:hAnsiTheme="minorHAnsi" w:cstheme="minorHAnsi"/>
          <w:color w:val="0070C0"/>
          <w:szCs w:val="22"/>
        </w:rPr>
        <w:t>Notice of Award</w:t>
      </w:r>
      <w:r w:rsidRPr="00226122">
        <w:rPr>
          <w:rFonts w:asciiTheme="minorHAnsi" w:hAnsiTheme="minorHAnsi" w:cstheme="minorHAnsi"/>
          <w:color w:val="0070C0"/>
          <w:szCs w:val="22"/>
        </w:rPr>
        <w:t xml:space="preserve">. The report shall also include recommendations and conclusions based upon both the experience and the results obtained. The Final Technical Report will follow the report template, below. </w:t>
      </w:r>
    </w:p>
    <w:p w14:paraId="2369F5DD" w14:textId="77777777" w:rsidR="00370B18" w:rsidRPr="00226122" w:rsidRDefault="00370B18" w:rsidP="00370B18">
      <w:pPr>
        <w:rPr>
          <w:rFonts w:asciiTheme="minorHAnsi" w:hAnsiTheme="minorHAnsi" w:cstheme="minorHAnsi"/>
          <w:szCs w:val="22"/>
        </w:rPr>
      </w:pPr>
    </w:p>
    <w:p w14:paraId="3309EABD" w14:textId="77777777" w:rsidR="00370B18" w:rsidRPr="00226122" w:rsidRDefault="00370B18" w:rsidP="00370B18">
      <w:pPr>
        <w:rPr>
          <w:rFonts w:asciiTheme="minorHAnsi" w:hAnsiTheme="minorHAnsi" w:cstheme="minorHAnsi"/>
          <w:szCs w:val="22"/>
        </w:rPr>
      </w:pPr>
      <w:r w:rsidRPr="005B7864">
        <w:rPr>
          <w:rFonts w:asciiTheme="minorHAnsi" w:hAnsiTheme="minorHAnsi" w:cstheme="minorHAnsi"/>
          <w:b/>
          <w:bCs/>
          <w:szCs w:val="22"/>
        </w:rPr>
        <w:t>Award Number</w:t>
      </w:r>
      <w:r w:rsidRPr="00226122">
        <w:rPr>
          <w:rFonts w:asciiTheme="minorHAnsi" w:hAnsiTheme="minorHAnsi" w:cstheme="minorHAnsi"/>
          <w:szCs w:val="22"/>
        </w:rPr>
        <w:t xml:space="preserve">: </w:t>
      </w:r>
      <w:r w:rsidRPr="00226122">
        <w:rPr>
          <w:rFonts w:asciiTheme="minorHAnsi" w:hAnsiTheme="minorHAnsi" w:cstheme="minorHAnsi"/>
          <w:color w:val="0070C0"/>
          <w:szCs w:val="22"/>
        </w:rPr>
        <w:t>XXXXXXX</w:t>
      </w:r>
    </w:p>
    <w:p w14:paraId="03ADB23D" w14:textId="77777777" w:rsidR="005B7864" w:rsidRPr="00226122" w:rsidRDefault="005B7864" w:rsidP="005B7864">
      <w:pPr>
        <w:rPr>
          <w:rFonts w:asciiTheme="minorHAnsi" w:hAnsiTheme="minorHAnsi" w:cstheme="minorHAnsi"/>
          <w:color w:val="FF0000"/>
          <w:szCs w:val="22"/>
        </w:rPr>
      </w:pPr>
      <w:r w:rsidRPr="00E173A9">
        <w:rPr>
          <w:rFonts w:asciiTheme="minorHAnsi" w:hAnsiTheme="minorHAnsi" w:cstheme="minorHAnsi"/>
          <w:b/>
          <w:bCs/>
          <w:szCs w:val="22"/>
        </w:rPr>
        <w:t>Title</w:t>
      </w:r>
      <w:r w:rsidRPr="00226122">
        <w:rPr>
          <w:rFonts w:asciiTheme="minorHAnsi" w:hAnsiTheme="minorHAnsi" w:cstheme="minorHAnsi"/>
          <w:szCs w:val="22"/>
        </w:rPr>
        <w:t xml:space="preserve">: </w:t>
      </w:r>
      <w:r w:rsidRPr="00226122">
        <w:rPr>
          <w:rFonts w:asciiTheme="minorHAnsi" w:hAnsiTheme="minorHAnsi" w:cstheme="minorHAnsi"/>
          <w:color w:val="0070C0"/>
          <w:szCs w:val="22"/>
        </w:rPr>
        <w:t>For collaborative projects the title should be in the form: "Title: Collaborative Research with First Institution name and Second Institution name</w:t>
      </w:r>
    </w:p>
    <w:p w14:paraId="399B8E26" w14:textId="77777777" w:rsidR="005B7864" w:rsidRPr="00226122" w:rsidRDefault="005B7864" w:rsidP="005B7864">
      <w:pPr>
        <w:pStyle w:val="ListParagraph"/>
        <w:ind w:left="0"/>
        <w:rPr>
          <w:rFonts w:asciiTheme="minorHAnsi" w:hAnsiTheme="minorHAnsi" w:cstheme="minorHAnsi"/>
          <w:szCs w:val="22"/>
        </w:rPr>
      </w:pPr>
      <w:r>
        <w:rPr>
          <w:rFonts w:asciiTheme="minorHAnsi" w:hAnsiTheme="minorHAnsi" w:cstheme="minorHAnsi"/>
          <w:b/>
          <w:bCs/>
          <w:szCs w:val="22"/>
        </w:rPr>
        <w:t>PI and co-PIs</w:t>
      </w:r>
      <w:r w:rsidRPr="00E173A9">
        <w:rPr>
          <w:rFonts w:asciiTheme="minorHAnsi" w:hAnsiTheme="minorHAnsi" w:cstheme="minorHAnsi"/>
          <w:b/>
          <w:bCs/>
          <w:szCs w:val="22"/>
        </w:rPr>
        <w:t xml:space="preserve"> and Affiliation(s)</w:t>
      </w:r>
      <w:r>
        <w:rPr>
          <w:rFonts w:asciiTheme="minorHAnsi" w:hAnsiTheme="minorHAnsi" w:cstheme="minorHAnsi"/>
          <w:b/>
          <w:bCs/>
          <w:szCs w:val="22"/>
        </w:rPr>
        <w:t>:</w:t>
      </w:r>
      <w:r w:rsidRPr="00226122">
        <w:rPr>
          <w:rFonts w:asciiTheme="minorHAnsi" w:hAnsiTheme="minorHAnsi" w:cstheme="minorHAnsi"/>
          <w:szCs w:val="22"/>
        </w:rPr>
        <w:t xml:space="preserve"> </w:t>
      </w:r>
      <w:r w:rsidRPr="00E173A9">
        <w:rPr>
          <w:rFonts w:asciiTheme="minorHAnsi" w:hAnsiTheme="minorHAnsi" w:cstheme="minorHAnsi"/>
          <w:color w:val="4472C4" w:themeColor="accent5"/>
          <w:szCs w:val="22"/>
        </w:rPr>
        <w:t xml:space="preserve">with Address and zip code </w:t>
      </w:r>
    </w:p>
    <w:p w14:paraId="1FA9264B" w14:textId="77777777" w:rsidR="005B7864" w:rsidRPr="00226122" w:rsidRDefault="005B7864" w:rsidP="005B7864">
      <w:pPr>
        <w:pStyle w:val="ListParagraph"/>
        <w:ind w:left="0"/>
        <w:rPr>
          <w:rFonts w:asciiTheme="minorHAnsi" w:hAnsiTheme="minorHAnsi" w:cstheme="minorHAnsi"/>
          <w:szCs w:val="22"/>
        </w:rPr>
      </w:pPr>
      <w:r w:rsidRPr="008B0911">
        <w:rPr>
          <w:rFonts w:asciiTheme="minorHAnsi" w:hAnsiTheme="minorHAnsi" w:cstheme="minorHAnsi"/>
          <w:b/>
          <w:bCs/>
          <w:szCs w:val="22"/>
        </w:rPr>
        <w:t>PI Contact Information</w:t>
      </w:r>
      <w:r>
        <w:rPr>
          <w:rFonts w:asciiTheme="minorHAnsi" w:hAnsiTheme="minorHAnsi" w:cstheme="minorHAnsi"/>
          <w:szCs w:val="22"/>
        </w:rPr>
        <w:t xml:space="preserve">: </w:t>
      </w:r>
      <w:r w:rsidRPr="008B0911">
        <w:rPr>
          <w:rFonts w:asciiTheme="minorHAnsi" w:hAnsiTheme="minorHAnsi" w:cstheme="minorHAnsi"/>
          <w:color w:val="4472C4" w:themeColor="accent5"/>
          <w:szCs w:val="22"/>
        </w:rPr>
        <w:t>phone numbers and email address</w:t>
      </w:r>
    </w:p>
    <w:p w14:paraId="372EC099" w14:textId="77777777" w:rsidR="005B7864" w:rsidRPr="00226122" w:rsidRDefault="005B7864" w:rsidP="005B7864">
      <w:pPr>
        <w:pStyle w:val="ListParagraph"/>
        <w:ind w:left="0"/>
        <w:rPr>
          <w:rFonts w:asciiTheme="minorHAnsi" w:hAnsiTheme="minorHAnsi" w:cstheme="minorHAnsi"/>
          <w:szCs w:val="22"/>
        </w:rPr>
      </w:pPr>
      <w:r w:rsidRPr="003435E7">
        <w:rPr>
          <w:rFonts w:asciiTheme="minorHAnsi" w:hAnsiTheme="minorHAnsi" w:cstheme="minorHAnsi"/>
          <w:b/>
          <w:bCs/>
          <w:szCs w:val="22"/>
        </w:rPr>
        <w:t>Performance Period</w:t>
      </w:r>
      <w:r>
        <w:rPr>
          <w:rFonts w:asciiTheme="minorHAnsi" w:hAnsiTheme="minorHAnsi" w:cstheme="minorHAnsi"/>
          <w:szCs w:val="22"/>
        </w:rPr>
        <w:t xml:space="preserve">: </w:t>
      </w:r>
      <w:r w:rsidRPr="003435E7">
        <w:rPr>
          <w:rFonts w:asciiTheme="minorHAnsi" w:hAnsiTheme="minorHAnsi" w:cstheme="minorHAnsi"/>
          <w:color w:val="4472C4" w:themeColor="accent5"/>
          <w:szCs w:val="22"/>
        </w:rPr>
        <w:t>project start and end dates</w:t>
      </w:r>
    </w:p>
    <w:p w14:paraId="1798E9AC" w14:textId="77777777" w:rsidR="00370B18" w:rsidRPr="00226122" w:rsidRDefault="00370B18" w:rsidP="00370B18">
      <w:pPr>
        <w:pStyle w:val="ListParagraph"/>
        <w:ind w:left="0"/>
        <w:rPr>
          <w:rFonts w:asciiTheme="minorHAnsi" w:hAnsiTheme="minorHAnsi" w:cstheme="minorHAnsi"/>
          <w:szCs w:val="22"/>
        </w:rPr>
      </w:pPr>
    </w:p>
    <w:p w14:paraId="60491E95" w14:textId="77777777" w:rsidR="00370B18" w:rsidRPr="00F02672" w:rsidRDefault="00370B18" w:rsidP="00370B18">
      <w:pPr>
        <w:pStyle w:val="ListParagraph"/>
        <w:ind w:left="0"/>
        <w:rPr>
          <w:rFonts w:asciiTheme="minorHAnsi" w:hAnsiTheme="minorHAnsi" w:cstheme="minorHAnsi"/>
          <w:color w:val="0070C0"/>
          <w:szCs w:val="22"/>
        </w:rPr>
      </w:pPr>
      <w:r w:rsidRPr="005B7864">
        <w:rPr>
          <w:rFonts w:asciiTheme="minorHAnsi" w:hAnsiTheme="minorHAnsi" w:cstheme="minorHAnsi"/>
          <w:b/>
          <w:bCs/>
          <w:szCs w:val="22"/>
        </w:rPr>
        <w:t>Acknowledgement of Support</w:t>
      </w:r>
      <w:r w:rsidRPr="00226122">
        <w:rPr>
          <w:rFonts w:asciiTheme="minorHAnsi" w:hAnsiTheme="minorHAnsi" w:cstheme="minorHAnsi"/>
          <w:szCs w:val="22"/>
        </w:rPr>
        <w:t xml:space="preserve">: This material is based upon work supported by the U.S. Geological Survey under Grant No. </w:t>
      </w:r>
      <w:r w:rsidRPr="00F02672">
        <w:rPr>
          <w:rFonts w:asciiTheme="minorHAnsi" w:hAnsiTheme="minorHAnsi" w:cstheme="minorHAnsi"/>
          <w:color w:val="0070C0"/>
          <w:szCs w:val="22"/>
        </w:rPr>
        <w:t>XXXXXXXX</w:t>
      </w:r>
    </w:p>
    <w:p w14:paraId="702735AF" w14:textId="77777777" w:rsidR="00370B18" w:rsidRPr="00226122" w:rsidRDefault="00370B18" w:rsidP="00370B18">
      <w:pPr>
        <w:pStyle w:val="ListParagraph"/>
        <w:ind w:left="0"/>
        <w:rPr>
          <w:rFonts w:asciiTheme="minorHAnsi" w:hAnsiTheme="minorHAnsi" w:cstheme="minorHAnsi"/>
          <w:szCs w:val="22"/>
        </w:rPr>
      </w:pPr>
    </w:p>
    <w:p w14:paraId="2B436892" w14:textId="77777777" w:rsidR="00370B18" w:rsidRPr="00226122" w:rsidRDefault="00370B18" w:rsidP="00370B18">
      <w:pPr>
        <w:pStyle w:val="ListParagraph"/>
        <w:ind w:left="0"/>
        <w:rPr>
          <w:rFonts w:asciiTheme="minorHAnsi" w:hAnsiTheme="minorHAnsi" w:cstheme="minorHAnsi"/>
          <w:szCs w:val="22"/>
        </w:rPr>
      </w:pPr>
      <w:r w:rsidRPr="005B7864">
        <w:rPr>
          <w:rFonts w:asciiTheme="minorHAnsi" w:hAnsiTheme="minorHAnsi" w:cstheme="minorHAnsi"/>
          <w:b/>
          <w:bCs/>
          <w:szCs w:val="22"/>
        </w:rPr>
        <w:t>Disclaimer</w:t>
      </w:r>
      <w:r w:rsidRPr="00226122">
        <w:rPr>
          <w:rFonts w:asciiTheme="minorHAnsi" w:hAnsiTheme="minorHAnsi" w:cstheme="minorHAnsi"/>
          <w:szCs w:val="22"/>
        </w:rPr>
        <w:t>: 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5E285688" w14:textId="77777777" w:rsidR="007D5A84" w:rsidRPr="00226122" w:rsidRDefault="007D5A84" w:rsidP="00370B18">
      <w:pPr>
        <w:rPr>
          <w:rFonts w:asciiTheme="minorHAnsi" w:hAnsiTheme="minorHAnsi" w:cstheme="minorHAnsi"/>
          <w:b/>
          <w:bCs/>
          <w:szCs w:val="22"/>
        </w:rPr>
      </w:pPr>
    </w:p>
    <w:p w14:paraId="540F7564" w14:textId="2C128941"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Abstract</w:t>
      </w:r>
    </w:p>
    <w:p w14:paraId="785C20C2" w14:textId="2B9CE445" w:rsidR="00FE384F" w:rsidRPr="00FE384F" w:rsidRDefault="00FE384F" w:rsidP="00FE384F">
      <w:pPr>
        <w:rPr>
          <w:color w:val="0070C0"/>
        </w:rPr>
      </w:pPr>
      <w:r w:rsidRPr="00150B53">
        <w:rPr>
          <w:color w:val="0070C0"/>
        </w:rPr>
        <w:t xml:space="preserve">Include a </w:t>
      </w:r>
      <w:r w:rsidRPr="00FE384F">
        <w:rPr>
          <w:color w:val="0070C0"/>
        </w:rPr>
        <w:t xml:space="preserve">short summary of your </w:t>
      </w:r>
      <w:r w:rsidRPr="00150B53">
        <w:rPr>
          <w:color w:val="0070C0"/>
        </w:rPr>
        <w:t>effo</w:t>
      </w:r>
      <w:r w:rsidR="006F12F6" w:rsidRPr="00150B53">
        <w:rPr>
          <w:color w:val="0070C0"/>
        </w:rPr>
        <w:t>rts and results.</w:t>
      </w:r>
      <w:r w:rsidR="005D607C">
        <w:rPr>
          <w:color w:val="0070C0"/>
        </w:rPr>
        <w:t xml:space="preserve"> </w:t>
      </w:r>
    </w:p>
    <w:p w14:paraId="43C61244" w14:textId="77777777" w:rsidR="00CF0D16" w:rsidRPr="00226122" w:rsidRDefault="00CF0D16" w:rsidP="00370B18">
      <w:pPr>
        <w:rPr>
          <w:rFonts w:asciiTheme="minorHAnsi" w:hAnsiTheme="minorHAnsi" w:cstheme="minorHAnsi"/>
          <w:b/>
          <w:bCs/>
          <w:szCs w:val="22"/>
        </w:rPr>
      </w:pPr>
    </w:p>
    <w:p w14:paraId="70175AB0" w14:textId="0F707715"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Goals and Objectives</w:t>
      </w:r>
    </w:p>
    <w:p w14:paraId="03E51A0D" w14:textId="3DD8B2D8" w:rsidR="007D5A84" w:rsidRDefault="001F4A4A" w:rsidP="00370B18">
      <w:pPr>
        <w:rPr>
          <w:rFonts w:asciiTheme="minorHAnsi" w:hAnsiTheme="minorHAnsi" w:cstheme="minorHAnsi"/>
          <w:color w:val="0070C0"/>
          <w:szCs w:val="22"/>
        </w:rPr>
      </w:pPr>
      <w:r w:rsidRPr="001F4A4A">
        <w:rPr>
          <w:rFonts w:asciiTheme="minorHAnsi" w:hAnsiTheme="minorHAnsi" w:cstheme="minorHAnsi"/>
          <w:color w:val="0070C0"/>
          <w:szCs w:val="22"/>
        </w:rPr>
        <w:t>List the goals and objectives for this grant as st</w:t>
      </w:r>
      <w:r w:rsidRPr="00F02672">
        <w:rPr>
          <w:rFonts w:asciiTheme="minorHAnsi" w:hAnsiTheme="minorHAnsi" w:cstheme="minorHAnsi"/>
          <w:color w:val="0070C0"/>
          <w:szCs w:val="22"/>
        </w:rPr>
        <w:t>ated</w:t>
      </w:r>
      <w:r w:rsidRPr="001F4A4A">
        <w:rPr>
          <w:rFonts w:asciiTheme="minorHAnsi" w:hAnsiTheme="minorHAnsi" w:cstheme="minorHAnsi"/>
          <w:color w:val="0070C0"/>
          <w:szCs w:val="22"/>
        </w:rPr>
        <w:t xml:space="preserve"> in the Project Narrative.</w:t>
      </w:r>
    </w:p>
    <w:p w14:paraId="403E5F28" w14:textId="77777777" w:rsidR="001F4A4A" w:rsidRPr="00226122" w:rsidRDefault="001F4A4A" w:rsidP="00370B18">
      <w:pPr>
        <w:rPr>
          <w:rFonts w:asciiTheme="minorHAnsi" w:hAnsiTheme="minorHAnsi" w:cstheme="minorHAnsi"/>
          <w:b/>
          <w:szCs w:val="22"/>
        </w:rPr>
      </w:pPr>
    </w:p>
    <w:p w14:paraId="32852D93" w14:textId="37AD06A8" w:rsidR="00370B18" w:rsidRPr="00226122" w:rsidRDefault="00370B18" w:rsidP="00370B18">
      <w:pPr>
        <w:rPr>
          <w:rFonts w:asciiTheme="minorHAnsi" w:hAnsiTheme="minorHAnsi" w:cstheme="minorHAnsi"/>
          <w:szCs w:val="22"/>
        </w:rPr>
      </w:pPr>
      <w:r w:rsidRPr="00226122">
        <w:rPr>
          <w:rFonts w:asciiTheme="minorHAnsi" w:hAnsiTheme="minorHAnsi" w:cstheme="minorHAnsi"/>
          <w:b/>
          <w:szCs w:val="22"/>
        </w:rPr>
        <w:t>Guidance Criteria Funded</w:t>
      </w:r>
    </w:p>
    <w:p w14:paraId="5B28A10B" w14:textId="0D59C258" w:rsidR="001F4A4A" w:rsidRPr="00226122" w:rsidRDefault="001F4A4A" w:rsidP="001F4A4A">
      <w:pPr>
        <w:rPr>
          <w:rFonts w:asciiTheme="minorHAnsi" w:hAnsiTheme="minorHAnsi" w:cstheme="minorHAnsi"/>
          <w:color w:val="0070C0"/>
          <w:szCs w:val="22"/>
        </w:rPr>
      </w:pPr>
      <w:r w:rsidRPr="00226122">
        <w:rPr>
          <w:rFonts w:asciiTheme="minorHAnsi" w:hAnsiTheme="minorHAnsi" w:cstheme="minorHAnsi"/>
          <w:color w:val="0070C0"/>
          <w:szCs w:val="22"/>
        </w:rPr>
        <w:t xml:space="preserve">List the Guidance Criteria addressed </w:t>
      </w:r>
      <w:r>
        <w:rPr>
          <w:rFonts w:asciiTheme="minorHAnsi" w:hAnsiTheme="minorHAnsi" w:cstheme="minorHAnsi"/>
          <w:color w:val="0070C0"/>
          <w:szCs w:val="22"/>
        </w:rPr>
        <w:t>in this proposal.</w:t>
      </w:r>
      <w:r w:rsidR="005D607C">
        <w:rPr>
          <w:rFonts w:asciiTheme="minorHAnsi" w:hAnsiTheme="minorHAnsi" w:cstheme="minorHAnsi"/>
          <w:color w:val="0070C0"/>
          <w:szCs w:val="22"/>
        </w:rPr>
        <w:t xml:space="preserve"> </w:t>
      </w:r>
    </w:p>
    <w:p w14:paraId="4301286B" w14:textId="77777777" w:rsidR="007D5A84" w:rsidRPr="00226122" w:rsidRDefault="007D5A84" w:rsidP="00370B18">
      <w:pPr>
        <w:rPr>
          <w:rFonts w:asciiTheme="minorHAnsi" w:hAnsiTheme="minorHAnsi" w:cstheme="minorHAnsi"/>
          <w:b/>
          <w:bCs/>
          <w:szCs w:val="22"/>
        </w:rPr>
      </w:pPr>
    </w:p>
    <w:p w14:paraId="3022BA0A" w14:textId="1A1F6F65"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Accomplishments</w:t>
      </w:r>
    </w:p>
    <w:p w14:paraId="4BE5FD8E" w14:textId="77777777" w:rsidR="00853733" w:rsidRDefault="00853733" w:rsidP="00853733">
      <w:pPr>
        <w:rPr>
          <w:rFonts w:asciiTheme="minorHAnsi" w:hAnsiTheme="minorHAnsi" w:cstheme="minorHAnsi"/>
          <w:color w:val="0070C0"/>
          <w:szCs w:val="22"/>
        </w:rPr>
      </w:pPr>
      <w:r w:rsidRPr="001B1E09">
        <w:rPr>
          <w:rFonts w:asciiTheme="minorHAnsi" w:hAnsiTheme="minorHAnsi" w:cstheme="minorHAnsi"/>
          <w:color w:val="0070C0"/>
          <w:szCs w:val="22"/>
        </w:rPr>
        <w:t xml:space="preserve">Describe the overall progress made through this grant activity by summarizing performance metrics, including project accomplishments, results, and findings to date. This summary should </w:t>
      </w:r>
      <w:r w:rsidRPr="001B1E09">
        <w:rPr>
          <w:rFonts w:asciiTheme="minorHAnsi" w:hAnsiTheme="minorHAnsi" w:cstheme="minorHAnsi"/>
          <w:color w:val="0070C0"/>
          <w:szCs w:val="22"/>
        </w:rPr>
        <w:lastRenderedPageBreak/>
        <w:t>present aggregated outcomes rather than a year</w:t>
      </w:r>
      <w:r w:rsidRPr="001B1E09">
        <w:rPr>
          <w:rFonts w:ascii="Cambria Math" w:hAnsi="Cambria Math" w:cs="Cambria Math"/>
          <w:color w:val="0070C0"/>
          <w:szCs w:val="22"/>
        </w:rPr>
        <w:t>‑</w:t>
      </w:r>
      <w:r w:rsidRPr="001B1E09">
        <w:rPr>
          <w:rFonts w:asciiTheme="minorHAnsi" w:hAnsiTheme="minorHAnsi" w:cstheme="minorHAnsi"/>
          <w:color w:val="0070C0"/>
          <w:szCs w:val="22"/>
        </w:rPr>
        <w:t>by</w:t>
      </w:r>
      <w:r w:rsidRPr="001B1E09">
        <w:rPr>
          <w:rFonts w:ascii="Cambria Math" w:hAnsi="Cambria Math" w:cs="Cambria Math"/>
          <w:color w:val="0070C0"/>
          <w:szCs w:val="22"/>
        </w:rPr>
        <w:t>‑</w:t>
      </w:r>
      <w:r w:rsidRPr="001B1E09">
        <w:rPr>
          <w:rFonts w:asciiTheme="minorHAnsi" w:hAnsiTheme="minorHAnsi" w:cstheme="minorHAnsi"/>
          <w:color w:val="0070C0"/>
          <w:szCs w:val="22"/>
        </w:rPr>
        <w:t>year or task</w:t>
      </w:r>
      <w:r w:rsidRPr="001B1E09">
        <w:rPr>
          <w:rFonts w:ascii="Cambria Math" w:hAnsi="Cambria Math" w:cs="Cambria Math"/>
          <w:color w:val="0070C0"/>
          <w:szCs w:val="22"/>
        </w:rPr>
        <w:t>‑</w:t>
      </w:r>
      <w:r w:rsidRPr="001B1E09">
        <w:rPr>
          <w:rFonts w:asciiTheme="minorHAnsi" w:hAnsiTheme="minorHAnsi" w:cstheme="minorHAnsi"/>
          <w:color w:val="0070C0"/>
          <w:szCs w:val="22"/>
        </w:rPr>
        <w:t>by</w:t>
      </w:r>
      <w:r w:rsidRPr="001B1E09">
        <w:rPr>
          <w:rFonts w:ascii="Cambria Math" w:hAnsi="Cambria Math" w:cs="Cambria Math"/>
          <w:color w:val="0070C0"/>
          <w:szCs w:val="22"/>
        </w:rPr>
        <w:t>‑</w:t>
      </w:r>
      <w:r w:rsidRPr="001B1E09">
        <w:rPr>
          <w:rFonts w:asciiTheme="minorHAnsi" w:hAnsiTheme="minorHAnsi" w:cstheme="minorHAnsi"/>
          <w:color w:val="0070C0"/>
          <w:szCs w:val="22"/>
        </w:rPr>
        <w:t>task breakdown. Please link all performance metrics to the Guidance Criteria associated with this grant.</w:t>
      </w:r>
    </w:p>
    <w:p w14:paraId="513D0674" w14:textId="77777777" w:rsidR="00853733" w:rsidRPr="001B1E09" w:rsidRDefault="00853733" w:rsidP="00853733">
      <w:pPr>
        <w:rPr>
          <w:rFonts w:asciiTheme="minorHAnsi" w:hAnsiTheme="minorHAnsi" w:cstheme="minorHAnsi"/>
          <w:color w:val="0070C0"/>
          <w:szCs w:val="22"/>
        </w:rPr>
      </w:pPr>
    </w:p>
    <w:p w14:paraId="2D2D7020" w14:textId="77777777" w:rsidR="00853733" w:rsidRDefault="00853733" w:rsidP="00853733">
      <w:pPr>
        <w:rPr>
          <w:rFonts w:asciiTheme="minorHAnsi" w:hAnsiTheme="minorHAnsi" w:cstheme="minorHAnsi"/>
          <w:color w:val="0070C0"/>
          <w:szCs w:val="22"/>
        </w:rPr>
      </w:pPr>
      <w:r w:rsidRPr="001B1E09">
        <w:rPr>
          <w:rFonts w:asciiTheme="minorHAnsi" w:hAnsiTheme="minorHAnsi" w:cstheme="minorHAnsi"/>
          <w:color w:val="0070C0"/>
          <w:szCs w:val="22"/>
        </w:rPr>
        <w:t>Include a description of the major activities carried out using grant funds, and incorporate visuals (tables, graphs, diagrams, or sketches) where appropriate. Quantifiable metrics are strongly encouraged, particularly those that directly demonstrate progress toward the program’s overarching goals (e.g., Guidance Criteria).</w:t>
      </w:r>
    </w:p>
    <w:p w14:paraId="43334940" w14:textId="77777777" w:rsidR="00853733" w:rsidRPr="001B1E09" w:rsidRDefault="00853733" w:rsidP="00853733">
      <w:pPr>
        <w:rPr>
          <w:rFonts w:asciiTheme="minorHAnsi" w:hAnsiTheme="minorHAnsi" w:cstheme="minorHAnsi"/>
          <w:color w:val="0070C0"/>
          <w:szCs w:val="22"/>
        </w:rPr>
      </w:pPr>
    </w:p>
    <w:p w14:paraId="218DFCFC" w14:textId="77777777" w:rsidR="00853733" w:rsidRPr="001B1E09" w:rsidRDefault="00853733" w:rsidP="00853733">
      <w:pPr>
        <w:rPr>
          <w:rFonts w:asciiTheme="minorHAnsi" w:hAnsiTheme="minorHAnsi" w:cstheme="minorHAnsi"/>
          <w:color w:val="0070C0"/>
          <w:szCs w:val="22"/>
        </w:rPr>
      </w:pPr>
      <w:r w:rsidRPr="001B1E09">
        <w:rPr>
          <w:rFonts w:asciiTheme="minorHAnsi" w:hAnsiTheme="minorHAnsi" w:cstheme="minorHAnsi"/>
          <w:color w:val="0070C0"/>
          <w:szCs w:val="22"/>
        </w:rPr>
        <w:t>The following questions may help guide your summary. Please address those relevant to your project:</w:t>
      </w:r>
    </w:p>
    <w:p w14:paraId="78D1A817" w14:textId="77777777" w:rsidR="00273998" w:rsidRPr="00310425" w:rsidRDefault="00273998" w:rsidP="00273998">
      <w:pPr>
        <w:rPr>
          <w:rFonts w:asciiTheme="minorHAnsi" w:hAnsiTheme="minorHAnsi" w:cstheme="minorHAnsi"/>
          <w:b/>
          <w:bCs/>
          <w:color w:val="0070C0"/>
          <w:szCs w:val="22"/>
        </w:rPr>
      </w:pPr>
      <w:r w:rsidRPr="00310425">
        <w:rPr>
          <w:rFonts w:asciiTheme="minorHAnsi" w:hAnsiTheme="minorHAnsi" w:cstheme="minorHAnsi"/>
          <w:b/>
          <w:bCs/>
          <w:color w:val="0070C0"/>
          <w:szCs w:val="22"/>
        </w:rPr>
        <w:t>Data Collection</w:t>
      </w:r>
    </w:p>
    <w:p w14:paraId="1E2A8354" w14:textId="77777777" w:rsidR="00273998" w:rsidRPr="00310425" w:rsidRDefault="00273998">
      <w:pPr>
        <w:pStyle w:val="ListParagraph"/>
        <w:numPr>
          <w:ilvl w:val="0"/>
          <w:numId w:val="29"/>
        </w:numPr>
        <w:contextualSpacing/>
        <w:rPr>
          <w:rFonts w:asciiTheme="minorHAnsi" w:hAnsiTheme="minorHAnsi" w:cstheme="minorHAnsi"/>
          <w:color w:val="0070C0"/>
          <w:szCs w:val="22"/>
        </w:rPr>
      </w:pPr>
      <w:r w:rsidRPr="00310425">
        <w:rPr>
          <w:rFonts w:asciiTheme="minorHAnsi" w:hAnsiTheme="minorHAnsi" w:cstheme="minorHAnsi"/>
          <w:color w:val="0070C0"/>
          <w:szCs w:val="22"/>
        </w:rPr>
        <w:t>Number of monitoring instruments installed, maintained, or upgraded</w:t>
      </w:r>
    </w:p>
    <w:p w14:paraId="5FFCE27D" w14:textId="77777777" w:rsidR="00273998" w:rsidRPr="00310425" w:rsidRDefault="00273998">
      <w:pPr>
        <w:pStyle w:val="ListParagraph"/>
        <w:numPr>
          <w:ilvl w:val="0"/>
          <w:numId w:val="29"/>
        </w:numPr>
        <w:contextualSpacing/>
        <w:rPr>
          <w:rFonts w:asciiTheme="minorHAnsi" w:hAnsiTheme="minorHAnsi" w:cstheme="minorHAnsi"/>
          <w:color w:val="0070C0"/>
          <w:szCs w:val="22"/>
        </w:rPr>
      </w:pPr>
      <w:r w:rsidRPr="00310425">
        <w:rPr>
          <w:rFonts w:asciiTheme="minorHAnsi" w:hAnsiTheme="minorHAnsi" w:cstheme="minorHAnsi"/>
          <w:color w:val="0070C0"/>
          <w:szCs w:val="22"/>
        </w:rPr>
        <w:t>Types of data collected and shared with partners, including the period of data collection and dissemination</w:t>
      </w:r>
    </w:p>
    <w:p w14:paraId="0389BF5D" w14:textId="77777777" w:rsidR="00273998" w:rsidRPr="00310425" w:rsidRDefault="00273998" w:rsidP="00273998">
      <w:pPr>
        <w:rPr>
          <w:rFonts w:asciiTheme="minorHAnsi" w:hAnsiTheme="minorHAnsi" w:cstheme="minorHAnsi"/>
          <w:b/>
          <w:bCs/>
          <w:color w:val="0070C0"/>
          <w:szCs w:val="22"/>
        </w:rPr>
      </w:pPr>
      <w:r w:rsidRPr="00310425">
        <w:rPr>
          <w:rFonts w:asciiTheme="minorHAnsi" w:hAnsiTheme="minorHAnsi" w:cstheme="minorHAnsi"/>
          <w:b/>
          <w:bCs/>
          <w:color w:val="0070C0"/>
          <w:szCs w:val="22"/>
        </w:rPr>
        <w:t>Hazard Mapping</w:t>
      </w:r>
    </w:p>
    <w:p w14:paraId="567F001E"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Number of landslides mapped and population within the area of interest</w:t>
      </w:r>
    </w:p>
    <w:p w14:paraId="6134549D"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Number of previously mapped landslides revised or removed based on improved tools and techniques</w:t>
      </w:r>
    </w:p>
    <w:p w14:paraId="2F9F0372"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Status of map adoption by government agencies or other decision making entities, including which organizations have adopted the products</w:t>
      </w:r>
    </w:p>
    <w:p w14:paraId="02540249"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URL to publicly accessible maps</w:t>
      </w:r>
    </w:p>
    <w:p w14:paraId="6BE86423"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 xml:space="preserve">Stakeholder engagement related to map products </w:t>
      </w:r>
    </w:p>
    <w:p w14:paraId="4D5686B5" w14:textId="77777777" w:rsidR="00273998" w:rsidRPr="00310425" w:rsidRDefault="00273998">
      <w:pPr>
        <w:pStyle w:val="ListParagraph"/>
        <w:numPr>
          <w:ilvl w:val="0"/>
          <w:numId w:val="30"/>
        </w:numPr>
        <w:contextualSpacing/>
        <w:rPr>
          <w:rFonts w:asciiTheme="minorHAnsi" w:hAnsiTheme="minorHAnsi" w:cstheme="minorHAnsi"/>
          <w:color w:val="0070C0"/>
          <w:szCs w:val="22"/>
        </w:rPr>
      </w:pPr>
      <w:r w:rsidRPr="00310425">
        <w:rPr>
          <w:rFonts w:asciiTheme="minorHAnsi" w:hAnsiTheme="minorHAnsi" w:cstheme="minorHAnsi"/>
          <w:color w:val="0070C0"/>
          <w:szCs w:val="22"/>
        </w:rPr>
        <w:t>Categories of stakeholders involved</w:t>
      </w:r>
    </w:p>
    <w:p w14:paraId="0B7A9F34" w14:textId="77777777" w:rsidR="00273998" w:rsidRPr="000B5BA0" w:rsidRDefault="00273998" w:rsidP="00273998">
      <w:pPr>
        <w:rPr>
          <w:rFonts w:asciiTheme="minorHAnsi" w:hAnsiTheme="minorHAnsi" w:cstheme="minorHAnsi"/>
          <w:b/>
          <w:bCs/>
          <w:color w:val="0070C0"/>
          <w:szCs w:val="22"/>
        </w:rPr>
      </w:pPr>
      <w:r w:rsidRPr="00310425">
        <w:rPr>
          <w:rFonts w:asciiTheme="minorHAnsi" w:hAnsiTheme="minorHAnsi" w:cstheme="minorHAnsi"/>
          <w:b/>
          <w:bCs/>
          <w:color w:val="0070C0"/>
          <w:szCs w:val="22"/>
        </w:rPr>
        <w:t>Outreach and Education</w:t>
      </w:r>
    </w:p>
    <w:p w14:paraId="7A3A525F"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outreach or educational materials developed, printed, and distributed</w:t>
      </w:r>
    </w:p>
    <w:p w14:paraId="2A770777"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videos produced, including average monthly views</w:t>
      </w:r>
    </w:p>
    <w:p w14:paraId="33662AEF"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Social media analytics (reach, engagement, impressions)</w:t>
      </w:r>
    </w:p>
    <w:p w14:paraId="7189F055" w14:textId="77777777" w:rsidR="00273998" w:rsidRPr="00D777AE" w:rsidRDefault="00273998" w:rsidP="00273998">
      <w:pPr>
        <w:rPr>
          <w:rFonts w:asciiTheme="minorHAnsi" w:hAnsiTheme="minorHAnsi" w:cstheme="minorHAnsi"/>
          <w:b/>
          <w:bCs/>
          <w:color w:val="0070C0"/>
          <w:szCs w:val="22"/>
        </w:rPr>
      </w:pPr>
      <w:r w:rsidRPr="00D777AE">
        <w:rPr>
          <w:rFonts w:asciiTheme="minorHAnsi" w:hAnsiTheme="minorHAnsi" w:cstheme="minorHAnsi"/>
          <w:b/>
          <w:bCs/>
          <w:color w:val="0070C0"/>
          <w:szCs w:val="22"/>
        </w:rPr>
        <w:t>Training, Workshops, and Stakeholder Engagement</w:t>
      </w:r>
    </w:p>
    <w:p w14:paraId="53D5E118"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workshops, trainings, or short courses delivered</w:t>
      </w:r>
    </w:p>
    <w:p w14:paraId="4F292511"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participants in events</w:t>
      </w:r>
    </w:p>
    <w:p w14:paraId="787FE4B9"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Categories of stakeholders represented</w:t>
      </w:r>
    </w:p>
    <w:p w14:paraId="5D768E75"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Types of expertise represented</w:t>
      </w:r>
    </w:p>
    <w:p w14:paraId="28440515" w14:textId="77777777" w:rsidR="00273998" w:rsidRPr="00D777AE" w:rsidRDefault="00273998" w:rsidP="00273998">
      <w:pPr>
        <w:rPr>
          <w:rFonts w:asciiTheme="minorHAnsi" w:hAnsiTheme="minorHAnsi" w:cstheme="minorHAnsi"/>
          <w:b/>
          <w:bCs/>
          <w:color w:val="0070C0"/>
          <w:szCs w:val="22"/>
        </w:rPr>
      </w:pPr>
      <w:r w:rsidRPr="00D777AE">
        <w:rPr>
          <w:rFonts w:asciiTheme="minorHAnsi" w:hAnsiTheme="minorHAnsi" w:cstheme="minorHAnsi"/>
          <w:b/>
          <w:bCs/>
          <w:color w:val="0070C0"/>
          <w:szCs w:val="22"/>
        </w:rPr>
        <w:t>Workforce Development and Capacity Building</w:t>
      </w:r>
    </w:p>
    <w:p w14:paraId="5483C3A7"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positions created or filled through the agreement</w:t>
      </w:r>
    </w:p>
    <w:p w14:paraId="5DF5D361"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early</w:t>
      </w:r>
      <w:r w:rsidRPr="00D777AE">
        <w:rPr>
          <w:rFonts w:ascii="Cambria Math" w:hAnsi="Cambria Math" w:cs="Cambria Math"/>
          <w:color w:val="0070C0"/>
          <w:szCs w:val="22"/>
        </w:rPr>
        <w:t>‑</w:t>
      </w:r>
      <w:r w:rsidRPr="000B5BA0">
        <w:rPr>
          <w:rFonts w:asciiTheme="minorHAnsi" w:hAnsiTheme="minorHAnsi" w:cstheme="minorHAnsi"/>
          <w:color w:val="0070C0"/>
          <w:szCs w:val="22"/>
        </w:rPr>
        <w:t>career staff trained, including position titles</w:t>
      </w:r>
    </w:p>
    <w:p w14:paraId="3ABB17CA"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Whether personnel were hired outside the awardee organization (e.g., local government offices)</w:t>
      </w:r>
    </w:p>
    <w:p w14:paraId="368C7B46"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Number of mentorships or internships supported</w:t>
      </w:r>
    </w:p>
    <w:p w14:paraId="4661EC91" w14:textId="77777777" w:rsidR="00273998" w:rsidRPr="00D777AE" w:rsidRDefault="00273998" w:rsidP="00273998">
      <w:pPr>
        <w:rPr>
          <w:rFonts w:asciiTheme="minorHAnsi" w:hAnsiTheme="minorHAnsi" w:cstheme="minorHAnsi"/>
          <w:b/>
          <w:bCs/>
          <w:color w:val="0070C0"/>
          <w:szCs w:val="22"/>
        </w:rPr>
      </w:pPr>
      <w:r w:rsidRPr="00D777AE">
        <w:rPr>
          <w:rFonts w:asciiTheme="minorHAnsi" w:hAnsiTheme="minorHAnsi" w:cstheme="minorHAnsi"/>
          <w:b/>
          <w:bCs/>
          <w:color w:val="0070C0"/>
          <w:szCs w:val="22"/>
        </w:rPr>
        <w:t>Research, Assessment, and Policy Impacts</w:t>
      </w:r>
    </w:p>
    <w:p w14:paraId="35BD6319"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Whether a social science study was conducted to assess public perceptions or hazard understanding</w:t>
      </w:r>
    </w:p>
    <w:p w14:paraId="3D8F898D" w14:textId="77777777" w:rsidR="00273998" w:rsidRPr="000B5BA0"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t>Policy changes supported by updated landslide</w:t>
      </w:r>
      <w:r w:rsidRPr="00D777AE">
        <w:rPr>
          <w:rFonts w:ascii="Cambria Math" w:hAnsi="Cambria Math" w:cs="Cambria Math"/>
          <w:color w:val="0070C0"/>
          <w:szCs w:val="22"/>
        </w:rPr>
        <w:t>‑</w:t>
      </w:r>
      <w:r w:rsidRPr="000B5BA0">
        <w:rPr>
          <w:rFonts w:asciiTheme="minorHAnsi" w:hAnsiTheme="minorHAnsi" w:cstheme="minorHAnsi"/>
          <w:color w:val="0070C0"/>
          <w:szCs w:val="22"/>
        </w:rPr>
        <w:t>hazard information</w:t>
      </w:r>
    </w:p>
    <w:p w14:paraId="469CCD66" w14:textId="77777777" w:rsidR="00273998" w:rsidRDefault="00273998">
      <w:pPr>
        <w:pStyle w:val="ListParagraph"/>
        <w:numPr>
          <w:ilvl w:val="0"/>
          <w:numId w:val="30"/>
        </w:numPr>
        <w:contextualSpacing/>
        <w:rPr>
          <w:rFonts w:asciiTheme="minorHAnsi" w:hAnsiTheme="minorHAnsi" w:cstheme="minorHAnsi"/>
          <w:color w:val="0070C0"/>
          <w:szCs w:val="22"/>
        </w:rPr>
      </w:pPr>
      <w:r w:rsidRPr="000B5BA0">
        <w:rPr>
          <w:rFonts w:asciiTheme="minorHAnsi" w:hAnsiTheme="minorHAnsi" w:cstheme="minorHAnsi"/>
          <w:color w:val="0070C0"/>
          <w:szCs w:val="22"/>
        </w:rPr>
        <w:lastRenderedPageBreak/>
        <w:t>Publications produced (e.g., scientific papers, posters, reports), including counts and full citations</w:t>
      </w:r>
    </w:p>
    <w:p w14:paraId="6B97B4AB" w14:textId="77777777" w:rsidR="00B61B5A" w:rsidRDefault="00B61B5A" w:rsidP="00273998">
      <w:pPr>
        <w:rPr>
          <w:rFonts w:asciiTheme="minorHAnsi" w:hAnsiTheme="minorHAnsi" w:cstheme="minorHAnsi"/>
          <w:color w:val="0070C0"/>
          <w:szCs w:val="22"/>
        </w:rPr>
      </w:pPr>
    </w:p>
    <w:p w14:paraId="61755450" w14:textId="0DA8EF0A" w:rsidR="00E104E3" w:rsidRPr="00226122" w:rsidRDefault="00273998" w:rsidP="00E104E3">
      <w:pPr>
        <w:autoSpaceDE w:val="0"/>
        <w:autoSpaceDN w:val="0"/>
        <w:adjustRightInd w:val="0"/>
        <w:rPr>
          <w:rFonts w:asciiTheme="minorHAnsi" w:hAnsiTheme="minorHAnsi" w:cstheme="minorHAnsi"/>
          <w:color w:val="0070C0"/>
          <w:szCs w:val="22"/>
        </w:rPr>
      </w:pPr>
      <w:r>
        <w:rPr>
          <w:rFonts w:asciiTheme="minorHAnsi" w:hAnsiTheme="minorHAnsi" w:cstheme="minorHAnsi"/>
          <w:color w:val="0070C0"/>
          <w:szCs w:val="22"/>
        </w:rPr>
        <w:t xml:space="preserve">Reporting </w:t>
      </w:r>
      <w:r w:rsidR="00E104E3">
        <w:rPr>
          <w:rFonts w:asciiTheme="minorHAnsi" w:hAnsiTheme="minorHAnsi" w:cstheme="minorHAnsi"/>
          <w:color w:val="0070C0"/>
          <w:szCs w:val="22"/>
        </w:rPr>
        <w:t>E</w:t>
      </w:r>
      <w:r w:rsidR="00E104E3" w:rsidRPr="00226122">
        <w:rPr>
          <w:rFonts w:asciiTheme="minorHAnsi" w:hAnsiTheme="minorHAnsi" w:cstheme="minorHAnsi"/>
          <w:color w:val="0070C0"/>
          <w:szCs w:val="22"/>
        </w:rPr>
        <w:t>xample</w:t>
      </w:r>
      <w:r w:rsidR="00E104E3">
        <w:rPr>
          <w:rFonts w:asciiTheme="minorHAnsi" w:hAnsiTheme="minorHAnsi" w:cstheme="minorHAnsi"/>
          <w:color w:val="0070C0"/>
          <w:szCs w:val="22"/>
        </w:rPr>
        <w:t>s</w:t>
      </w:r>
      <w:r w:rsidR="00E104E3" w:rsidRPr="00226122">
        <w:rPr>
          <w:rFonts w:asciiTheme="minorHAnsi" w:hAnsiTheme="minorHAnsi" w:cstheme="minorHAnsi"/>
          <w:color w:val="0070C0"/>
          <w:szCs w:val="22"/>
        </w:rPr>
        <w:t xml:space="preserve">: </w:t>
      </w:r>
    </w:p>
    <w:p w14:paraId="14D64D53" w14:textId="77777777" w:rsidR="005B7864" w:rsidRPr="00226122" w:rsidRDefault="005B7864">
      <w:pPr>
        <w:pStyle w:val="ListParagraph"/>
        <w:numPr>
          <w:ilvl w:val="0"/>
          <w:numId w:val="16"/>
        </w:numPr>
        <w:spacing w:after="200" w:line="276" w:lineRule="auto"/>
        <w:contextualSpacing/>
        <w:rPr>
          <w:rFonts w:asciiTheme="minorHAnsi" w:hAnsiTheme="minorHAnsi" w:cstheme="minorHAnsi"/>
          <w:i/>
          <w:iCs/>
          <w:color w:val="0070C0"/>
          <w:szCs w:val="22"/>
        </w:rPr>
      </w:pPr>
      <w:r w:rsidRPr="007E6B6C">
        <w:rPr>
          <w:rFonts w:asciiTheme="minorHAnsi" w:hAnsiTheme="minorHAnsi" w:cstheme="minorHAnsi"/>
          <w:i/>
          <w:iCs/>
          <w:color w:val="0070C0"/>
          <w:szCs w:val="22"/>
        </w:rPr>
        <w:t>Guidance Criteria 1</w:t>
      </w:r>
      <w:r>
        <w:rPr>
          <w:rFonts w:asciiTheme="minorHAnsi" w:hAnsiTheme="minorHAnsi" w:cstheme="minorHAnsi"/>
          <w:i/>
          <w:iCs/>
          <w:color w:val="0070C0"/>
          <w:szCs w:val="22"/>
        </w:rPr>
        <w:t>:</w:t>
      </w:r>
      <w:r w:rsidRPr="007E6B6C">
        <w:t xml:space="preserve"> </w:t>
      </w:r>
      <w:r w:rsidRPr="007E6B6C">
        <w:rPr>
          <w:rFonts w:asciiTheme="minorHAnsi" w:hAnsiTheme="minorHAnsi" w:cstheme="minorHAnsi"/>
          <w:i/>
          <w:iCs/>
          <w:color w:val="0070C0"/>
          <w:szCs w:val="22"/>
        </w:rPr>
        <w:t>Mapped 358 landslides across a 29</w:t>
      </w:r>
      <w:r w:rsidRPr="007E6B6C">
        <w:rPr>
          <w:rFonts w:ascii="Cambria Math" w:hAnsi="Cambria Math" w:cs="Cambria Math"/>
          <w:i/>
          <w:iCs/>
          <w:color w:val="0070C0"/>
          <w:szCs w:val="22"/>
        </w:rPr>
        <w:t>‑</w:t>
      </w:r>
      <w:r w:rsidRPr="007E6B6C">
        <w:rPr>
          <w:rFonts w:asciiTheme="minorHAnsi" w:hAnsiTheme="minorHAnsi" w:cstheme="minorHAnsi"/>
          <w:i/>
          <w:iCs/>
          <w:color w:val="0070C0"/>
          <w:szCs w:val="22"/>
        </w:rPr>
        <w:t>square</w:t>
      </w:r>
      <w:r w:rsidRPr="007E6B6C">
        <w:rPr>
          <w:rFonts w:ascii="Cambria Math" w:hAnsi="Cambria Math" w:cs="Cambria Math"/>
          <w:i/>
          <w:iCs/>
          <w:color w:val="0070C0"/>
          <w:szCs w:val="22"/>
        </w:rPr>
        <w:t>‑</w:t>
      </w:r>
      <w:r w:rsidRPr="007E6B6C">
        <w:rPr>
          <w:rFonts w:asciiTheme="minorHAnsi" w:hAnsiTheme="minorHAnsi" w:cstheme="minorHAnsi"/>
          <w:i/>
          <w:iCs/>
          <w:color w:val="0070C0"/>
          <w:szCs w:val="22"/>
        </w:rPr>
        <w:t>mile area in Adams County (population 3,400) and published the results on the public Geohazards data portal (link). Met with county staff (three planners, two emergency managers, and two public works personnel) to explain the products and their applications. Held a public meeting at the town hall with 28 community members to share and discuss the mapping results.</w:t>
      </w:r>
    </w:p>
    <w:p w14:paraId="7C611E7F" w14:textId="77777777" w:rsidR="005B7864" w:rsidRPr="007E6B6C" w:rsidRDefault="005B7864">
      <w:pPr>
        <w:pStyle w:val="ListParagraph"/>
        <w:numPr>
          <w:ilvl w:val="0"/>
          <w:numId w:val="16"/>
        </w:numPr>
        <w:spacing w:after="200" w:line="276" w:lineRule="auto"/>
        <w:contextualSpacing/>
        <w:rPr>
          <w:rFonts w:asciiTheme="minorHAnsi" w:hAnsiTheme="minorHAnsi" w:cstheme="minorHAnsi"/>
          <w:i/>
          <w:iCs/>
          <w:color w:val="0070C0"/>
          <w:szCs w:val="22"/>
        </w:rPr>
      </w:pPr>
      <w:r w:rsidRPr="00137BC8">
        <w:rPr>
          <w:rFonts w:asciiTheme="minorHAnsi" w:hAnsiTheme="minorHAnsi" w:cstheme="minorHAnsi"/>
          <w:i/>
          <w:iCs/>
          <w:color w:val="0070C0"/>
          <w:szCs w:val="22"/>
        </w:rPr>
        <w:t>Guidance Criteria 2: Worked with three Adams County emergency managers to develop landslide emergency protocols and response plans. Collaborated with five county planners to draft land</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use codes that account for landslide hazards.</w:t>
      </w:r>
    </w:p>
    <w:p w14:paraId="34DBFAEE" w14:textId="77777777" w:rsidR="005B7864" w:rsidRPr="00137BC8" w:rsidRDefault="005B7864">
      <w:pPr>
        <w:pStyle w:val="ListParagraph"/>
        <w:numPr>
          <w:ilvl w:val="0"/>
          <w:numId w:val="16"/>
        </w:numPr>
        <w:spacing w:after="200" w:line="276" w:lineRule="auto"/>
        <w:contextualSpacing/>
        <w:rPr>
          <w:rFonts w:asciiTheme="minorHAnsi" w:hAnsiTheme="minorHAnsi" w:cstheme="minorHAnsi"/>
          <w:i/>
          <w:iCs/>
          <w:color w:val="0070C0"/>
          <w:szCs w:val="22"/>
        </w:rPr>
      </w:pPr>
      <w:r w:rsidRPr="00137BC8">
        <w:rPr>
          <w:rFonts w:asciiTheme="minorHAnsi" w:hAnsiTheme="minorHAnsi" w:cstheme="minorHAnsi"/>
          <w:i/>
          <w:iCs/>
          <w:color w:val="0070C0"/>
          <w:szCs w:val="22"/>
        </w:rPr>
        <w:t>Guidance Criteria 3</w:t>
      </w:r>
      <w:r>
        <w:rPr>
          <w:rFonts w:asciiTheme="minorHAnsi" w:hAnsiTheme="minorHAnsi" w:cstheme="minorHAnsi"/>
          <w:i/>
          <w:iCs/>
          <w:color w:val="0070C0"/>
          <w:szCs w:val="22"/>
        </w:rPr>
        <w:t>:</w:t>
      </w:r>
      <w:r w:rsidRPr="00137BC8">
        <w:t xml:space="preserve"> </w:t>
      </w:r>
      <w:r w:rsidRPr="00137BC8">
        <w:rPr>
          <w:rFonts w:asciiTheme="minorHAnsi" w:hAnsiTheme="minorHAnsi" w:cstheme="minorHAnsi"/>
          <w:i/>
          <w:iCs/>
          <w:color w:val="0070C0"/>
          <w:szCs w:val="22"/>
        </w:rPr>
        <w:t>Created an 8</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page, customizable Homeowners Guide to Landslides tailored to community</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specific hazards. Printed 10,000 copies and distributed 5,000 evenly across eight planning offices. Trained two undergraduate students in landslide</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mapping techniques. Supported one early</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career geoscientist through a landslide</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mapping position involving lidar</w:t>
      </w:r>
      <w:r w:rsidRPr="00137BC8">
        <w:rPr>
          <w:rFonts w:ascii="Cambria Math" w:hAnsi="Cambria Math" w:cs="Cambria Math"/>
          <w:i/>
          <w:iCs/>
          <w:color w:val="0070C0"/>
          <w:szCs w:val="22"/>
        </w:rPr>
        <w:t>‑</w:t>
      </w:r>
      <w:r w:rsidRPr="00137BC8">
        <w:rPr>
          <w:rFonts w:asciiTheme="minorHAnsi" w:hAnsiTheme="minorHAnsi" w:cstheme="minorHAnsi"/>
          <w:i/>
          <w:iCs/>
          <w:color w:val="0070C0"/>
          <w:szCs w:val="22"/>
        </w:rPr>
        <w:t>based methods and collaboration with regional partners. A PDF of the guide is available here: (link).</w:t>
      </w:r>
    </w:p>
    <w:p w14:paraId="4746198F" w14:textId="77777777" w:rsidR="00370B18" w:rsidRPr="00226122" w:rsidRDefault="00370B18" w:rsidP="00370B18">
      <w:pPr>
        <w:rPr>
          <w:rFonts w:asciiTheme="minorHAnsi" w:hAnsiTheme="minorHAnsi" w:cstheme="minorHAnsi"/>
          <w:b/>
          <w:szCs w:val="22"/>
        </w:rPr>
      </w:pPr>
      <w:r w:rsidRPr="00226122">
        <w:rPr>
          <w:rFonts w:asciiTheme="minorHAnsi" w:hAnsiTheme="minorHAnsi" w:cstheme="minorHAnsi"/>
          <w:b/>
          <w:szCs w:val="22"/>
        </w:rPr>
        <w:t>Unmet Results</w:t>
      </w:r>
    </w:p>
    <w:p w14:paraId="674F67F3" w14:textId="77777777"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Describe results anticipated but not achieved. Explain simply what happened. If you list any unmet results, make sure that funds for that activity appear on the Cash On Hand of Standard Form 425 </w:t>
      </w:r>
      <w:r w:rsidRPr="00226122">
        <w:rPr>
          <w:rFonts w:asciiTheme="minorHAnsi" w:hAnsiTheme="minorHAnsi" w:cstheme="minorHAnsi"/>
          <w:i/>
          <w:color w:val="0070C0"/>
          <w:szCs w:val="22"/>
        </w:rPr>
        <w:t>Federal Financial Report</w:t>
      </w:r>
      <w:r w:rsidRPr="00226122">
        <w:rPr>
          <w:rFonts w:asciiTheme="minorHAnsi" w:hAnsiTheme="minorHAnsi" w:cstheme="minorHAnsi"/>
          <w:color w:val="0070C0"/>
          <w:szCs w:val="22"/>
        </w:rPr>
        <w:t>. That is, you should have funds remaining if any result is not met. If a result were reprogrammed through an earlier action, then report the result under accomplishments.</w:t>
      </w:r>
    </w:p>
    <w:p w14:paraId="301890D9" w14:textId="77777777" w:rsidR="00065326" w:rsidRPr="00226122" w:rsidRDefault="00065326" w:rsidP="00370B18">
      <w:pPr>
        <w:rPr>
          <w:rFonts w:asciiTheme="minorHAnsi" w:hAnsiTheme="minorHAnsi" w:cstheme="minorHAnsi"/>
          <w:color w:val="0070C0"/>
          <w:szCs w:val="22"/>
        </w:rPr>
      </w:pPr>
    </w:p>
    <w:p w14:paraId="6C53CFC8" w14:textId="64BC6F23" w:rsidR="00370B18" w:rsidRPr="00226122" w:rsidRDefault="00370B18" w:rsidP="00370B18">
      <w:pPr>
        <w:rPr>
          <w:rFonts w:asciiTheme="minorHAnsi" w:hAnsiTheme="minorHAnsi" w:cstheme="minorHAnsi"/>
          <w:i/>
          <w:iCs/>
          <w:color w:val="0070C0"/>
          <w:szCs w:val="22"/>
        </w:rPr>
      </w:pPr>
      <w:r w:rsidRPr="00226122">
        <w:rPr>
          <w:rFonts w:asciiTheme="minorHAnsi" w:hAnsiTheme="minorHAnsi" w:cstheme="minorHAnsi"/>
          <w:color w:val="0070C0"/>
          <w:szCs w:val="22"/>
        </w:rPr>
        <w:t xml:space="preserve">Example: </w:t>
      </w:r>
      <w:r w:rsidRPr="00226122">
        <w:rPr>
          <w:rFonts w:asciiTheme="minorHAnsi" w:hAnsiTheme="minorHAnsi" w:cstheme="minorHAnsi"/>
          <w:i/>
          <w:iCs/>
          <w:color w:val="0070C0"/>
          <w:szCs w:val="22"/>
        </w:rPr>
        <w:t xml:space="preserve">Planned to map landslides in Adams and Jefferson Counties. Deferred Jefferson County to </w:t>
      </w:r>
      <w:r w:rsidR="005D509F">
        <w:rPr>
          <w:rFonts w:asciiTheme="minorHAnsi" w:hAnsiTheme="minorHAnsi" w:cstheme="minorHAnsi"/>
          <w:i/>
          <w:iCs/>
          <w:color w:val="0070C0"/>
          <w:szCs w:val="22"/>
        </w:rPr>
        <w:t>a future year</w:t>
      </w:r>
      <w:r w:rsidRPr="00226122">
        <w:rPr>
          <w:rFonts w:asciiTheme="minorHAnsi" w:hAnsiTheme="minorHAnsi" w:cstheme="minorHAnsi"/>
          <w:i/>
          <w:iCs/>
          <w:color w:val="0070C0"/>
          <w:szCs w:val="22"/>
        </w:rPr>
        <w:t xml:space="preserve"> because Adams County landslide density was significantly higher than initially scoped. $13,000 for this activity is reported on the SF-425 as Cash On Hand at End of Period.</w:t>
      </w:r>
    </w:p>
    <w:p w14:paraId="66572B2F" w14:textId="77777777"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Note: if you have no unmet results, state “none.”</w:t>
      </w:r>
    </w:p>
    <w:p w14:paraId="6A9F4940" w14:textId="77777777" w:rsidR="00065326" w:rsidRPr="00226122" w:rsidRDefault="00065326" w:rsidP="00370B18">
      <w:pPr>
        <w:rPr>
          <w:rFonts w:asciiTheme="minorHAnsi" w:hAnsiTheme="minorHAnsi" w:cstheme="minorHAnsi"/>
          <w:b/>
          <w:szCs w:val="22"/>
        </w:rPr>
      </w:pPr>
    </w:p>
    <w:p w14:paraId="392089E9" w14:textId="58AFC82D" w:rsidR="00370B18" w:rsidRPr="00226122" w:rsidRDefault="00370B18" w:rsidP="00370B18">
      <w:pPr>
        <w:rPr>
          <w:rFonts w:asciiTheme="minorHAnsi" w:hAnsiTheme="minorHAnsi" w:cstheme="minorHAnsi"/>
          <w:b/>
          <w:szCs w:val="22"/>
        </w:rPr>
      </w:pPr>
      <w:r w:rsidRPr="00226122">
        <w:rPr>
          <w:rFonts w:asciiTheme="minorHAnsi" w:hAnsiTheme="minorHAnsi" w:cstheme="minorHAnsi"/>
          <w:b/>
          <w:szCs w:val="22"/>
        </w:rPr>
        <w:t>Summary</w:t>
      </w:r>
    </w:p>
    <w:p w14:paraId="2556F8DB" w14:textId="18DE6DEA" w:rsidR="00370B18" w:rsidRPr="00226122"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 xml:space="preserve">In one or two paragraphs, state how this grant has contributed toward achieving the risk reduction strategies of the USGS Cooperative Landslide Hazard Mapping and Assessment Program. Please attach any final products </w:t>
      </w:r>
      <w:r w:rsidR="005D509F">
        <w:rPr>
          <w:rFonts w:asciiTheme="minorHAnsi" w:hAnsiTheme="minorHAnsi" w:cstheme="minorHAnsi"/>
          <w:color w:val="0070C0"/>
          <w:szCs w:val="22"/>
        </w:rPr>
        <w:t xml:space="preserve">that have </w:t>
      </w:r>
      <w:r w:rsidR="00053A5E">
        <w:rPr>
          <w:rFonts w:asciiTheme="minorHAnsi" w:hAnsiTheme="minorHAnsi" w:cstheme="minorHAnsi"/>
          <w:color w:val="0070C0"/>
          <w:szCs w:val="22"/>
        </w:rPr>
        <w:t>resulted</w:t>
      </w:r>
      <w:r w:rsidRPr="00226122">
        <w:rPr>
          <w:rFonts w:asciiTheme="minorHAnsi" w:hAnsiTheme="minorHAnsi" w:cstheme="minorHAnsi"/>
          <w:color w:val="0070C0"/>
          <w:szCs w:val="22"/>
        </w:rPr>
        <w:t xml:space="preserve"> from this grant, including web links, resources, etc.</w:t>
      </w:r>
    </w:p>
    <w:p w14:paraId="01394C11" w14:textId="77777777" w:rsidR="00B61B5A" w:rsidRDefault="00B61B5A" w:rsidP="00370B18">
      <w:pPr>
        <w:rPr>
          <w:rFonts w:asciiTheme="minorHAnsi" w:hAnsiTheme="minorHAnsi" w:cstheme="minorHAnsi"/>
          <w:b/>
          <w:bCs/>
          <w:szCs w:val="22"/>
        </w:rPr>
      </w:pPr>
    </w:p>
    <w:p w14:paraId="1495AF65" w14:textId="19F2587C" w:rsidR="00370B18" w:rsidRPr="00226122" w:rsidRDefault="00370B18" w:rsidP="00370B18">
      <w:pPr>
        <w:rPr>
          <w:rFonts w:asciiTheme="minorHAnsi" w:hAnsiTheme="minorHAnsi" w:cstheme="minorHAnsi"/>
          <w:b/>
          <w:bCs/>
          <w:szCs w:val="22"/>
        </w:rPr>
      </w:pPr>
      <w:r w:rsidRPr="00226122">
        <w:rPr>
          <w:rFonts w:asciiTheme="minorHAnsi" w:hAnsiTheme="minorHAnsi" w:cstheme="minorHAnsi"/>
          <w:b/>
          <w:bCs/>
          <w:szCs w:val="22"/>
        </w:rPr>
        <w:t>Bibliography</w:t>
      </w:r>
    </w:p>
    <w:p w14:paraId="4D767442" w14:textId="047C992B" w:rsidR="00BC14E3" w:rsidRDefault="00370B18" w:rsidP="00370B18">
      <w:pPr>
        <w:rPr>
          <w:rFonts w:asciiTheme="minorHAnsi" w:hAnsiTheme="minorHAnsi" w:cstheme="minorHAnsi"/>
          <w:color w:val="0070C0"/>
          <w:szCs w:val="22"/>
        </w:rPr>
      </w:pPr>
      <w:r w:rsidRPr="00226122">
        <w:rPr>
          <w:rFonts w:asciiTheme="minorHAnsi" w:hAnsiTheme="minorHAnsi" w:cstheme="minorHAnsi"/>
          <w:color w:val="0070C0"/>
          <w:szCs w:val="22"/>
        </w:rPr>
        <w:t>List of any publications, products, websites, resources, etc. resulting from the work performed under the award. One copy of each publication is required if the Recipient has not previously submitted them to the USGS Project Officer.</w:t>
      </w:r>
    </w:p>
    <w:p w14:paraId="3B0CC484" w14:textId="77777777" w:rsidR="00BC14E3" w:rsidRDefault="00BC14E3">
      <w:pPr>
        <w:rPr>
          <w:rFonts w:asciiTheme="minorHAnsi" w:hAnsiTheme="minorHAnsi" w:cstheme="minorHAnsi"/>
          <w:color w:val="0070C0"/>
          <w:szCs w:val="22"/>
        </w:rPr>
      </w:pPr>
      <w:r>
        <w:rPr>
          <w:rFonts w:asciiTheme="minorHAnsi" w:hAnsiTheme="minorHAnsi" w:cstheme="minorHAnsi"/>
          <w:color w:val="0070C0"/>
          <w:szCs w:val="22"/>
        </w:rPr>
        <w:br w:type="page"/>
      </w:r>
    </w:p>
    <w:p w14:paraId="01B128F3" w14:textId="77777777" w:rsidR="00370B18" w:rsidRDefault="00370B18" w:rsidP="00370B18">
      <w:pPr>
        <w:rPr>
          <w:rFonts w:asciiTheme="minorHAnsi" w:hAnsiTheme="minorHAnsi" w:cstheme="minorHAnsi"/>
          <w:color w:val="0070C0"/>
          <w:szCs w:val="22"/>
        </w:rPr>
      </w:pPr>
    </w:p>
    <w:p w14:paraId="4619ED1E" w14:textId="5C9F5A1E" w:rsidR="00756BA4" w:rsidRPr="00226122" w:rsidRDefault="00756BA4" w:rsidP="0004025E">
      <w:pPr>
        <w:pStyle w:val="Heading2"/>
      </w:pPr>
      <w:bookmarkStart w:id="15" w:name="_Attachment_G._Terms"/>
      <w:bookmarkStart w:id="16" w:name="_Toc231373276"/>
      <w:bookmarkEnd w:id="15"/>
      <w:r w:rsidRPr="00226122">
        <w:t xml:space="preserve">Attachment </w:t>
      </w:r>
      <w:r>
        <w:t>G</w:t>
      </w:r>
      <w:r w:rsidRPr="00226122">
        <w:t xml:space="preserve">. </w:t>
      </w:r>
      <w:r w:rsidR="00031042">
        <w:t xml:space="preserve">Special </w:t>
      </w:r>
      <w:r>
        <w:t>Terms and Conditions</w:t>
      </w:r>
      <w:bookmarkEnd w:id="16"/>
      <w:r>
        <w:t xml:space="preserve"> </w:t>
      </w:r>
    </w:p>
    <w:p w14:paraId="49FA2C25" w14:textId="77777777" w:rsidR="00C67EE5" w:rsidRDefault="00C67EE5" w:rsidP="00C074C0">
      <w:pPr>
        <w:pStyle w:val="Heading"/>
        <w:jc w:val="center"/>
      </w:pPr>
      <w:r>
        <w:t>SPECIAL</w:t>
      </w:r>
      <w:r>
        <w:rPr>
          <w:spacing w:val="-4"/>
        </w:rPr>
        <w:t xml:space="preserve"> </w:t>
      </w:r>
      <w:r>
        <w:t>TERMS</w:t>
      </w:r>
      <w:r>
        <w:rPr>
          <w:spacing w:val="-2"/>
        </w:rPr>
        <w:t xml:space="preserve"> </w:t>
      </w:r>
      <w:r>
        <w:t>AND</w:t>
      </w:r>
      <w:r>
        <w:rPr>
          <w:spacing w:val="-2"/>
        </w:rPr>
        <w:t xml:space="preserve"> CONDITIONS</w:t>
      </w:r>
    </w:p>
    <w:p w14:paraId="1D7C6B79" w14:textId="77777777" w:rsidR="00C67EE5" w:rsidRDefault="00C67EE5" w:rsidP="00C074C0">
      <w:pPr>
        <w:spacing w:before="106" w:line="792" w:lineRule="exact"/>
        <w:ind w:left="360" w:right="231" w:firstLine="984"/>
        <w:jc w:val="center"/>
        <w:rPr>
          <w:b/>
        </w:rPr>
      </w:pPr>
      <w:r>
        <w:rPr>
          <w:b/>
        </w:rPr>
        <w:t>LANDSLIDE</w:t>
      </w:r>
      <w:r>
        <w:rPr>
          <w:b/>
          <w:spacing w:val="-9"/>
        </w:rPr>
        <w:t xml:space="preserve"> </w:t>
      </w:r>
      <w:r>
        <w:rPr>
          <w:b/>
        </w:rPr>
        <w:t>HAZARDS</w:t>
      </w:r>
      <w:r>
        <w:rPr>
          <w:b/>
          <w:spacing w:val="-9"/>
        </w:rPr>
        <w:t xml:space="preserve"> </w:t>
      </w:r>
      <w:r>
        <w:rPr>
          <w:b/>
        </w:rPr>
        <w:t>MAPPING</w:t>
      </w:r>
      <w:r>
        <w:rPr>
          <w:b/>
          <w:spacing w:val="-8"/>
        </w:rPr>
        <w:t xml:space="preserve"> </w:t>
      </w:r>
      <w:r>
        <w:rPr>
          <w:b/>
        </w:rPr>
        <w:t>AND</w:t>
      </w:r>
      <w:r>
        <w:rPr>
          <w:b/>
          <w:spacing w:val="-9"/>
        </w:rPr>
        <w:t xml:space="preserve"> </w:t>
      </w:r>
      <w:r>
        <w:rPr>
          <w:b/>
        </w:rPr>
        <w:t>ASSESSMENT</w:t>
      </w:r>
      <w:r>
        <w:rPr>
          <w:b/>
          <w:spacing w:val="-8"/>
        </w:rPr>
        <w:t xml:space="preserve"> </w:t>
      </w:r>
      <w:r>
        <w:rPr>
          <w:b/>
        </w:rPr>
        <w:t xml:space="preserve">PROGRAM </w:t>
      </w:r>
      <w:r>
        <w:rPr>
          <w:b/>
          <w:u w:val="single"/>
        </w:rPr>
        <w:t>OFFER AND ACCEPTANCE:</w:t>
      </w:r>
    </w:p>
    <w:p w14:paraId="4933C73D" w14:textId="77777777" w:rsidR="00C67EE5" w:rsidRDefault="00C67EE5" w:rsidP="00C67EE5">
      <w:pPr>
        <w:pStyle w:val="BodyText"/>
        <w:spacing w:before="14"/>
        <w:ind w:left="360" w:right="231"/>
      </w:pPr>
      <w:r>
        <w:t>The United States of America, acting by and through the U.S. Geological Survey (USGS), hereby</w:t>
      </w:r>
      <w:r>
        <w:rPr>
          <w:spacing w:val="-3"/>
        </w:rPr>
        <w:t xml:space="preserve"> </w:t>
      </w:r>
      <w:r>
        <w:t>offers</w:t>
      </w:r>
      <w:r>
        <w:rPr>
          <w:spacing w:val="-4"/>
        </w:rPr>
        <w:t xml:space="preserve"> </w:t>
      </w:r>
      <w:r>
        <w:t>a</w:t>
      </w:r>
      <w:r>
        <w:rPr>
          <w:spacing w:val="-3"/>
        </w:rPr>
        <w:t xml:space="preserve"> </w:t>
      </w:r>
      <w:r>
        <w:t>Grant</w:t>
      </w:r>
      <w:r>
        <w:rPr>
          <w:spacing w:val="-3"/>
        </w:rPr>
        <w:t xml:space="preserve"> </w:t>
      </w:r>
      <w:r>
        <w:t>to</w:t>
      </w:r>
      <w:r>
        <w:rPr>
          <w:spacing w:val="-5"/>
        </w:rPr>
        <w:t xml:space="preserve"> </w:t>
      </w:r>
      <w:r>
        <w:t>the</w:t>
      </w:r>
      <w:r>
        <w:rPr>
          <w:spacing w:val="-3"/>
        </w:rPr>
        <w:t xml:space="preserve"> </w:t>
      </w:r>
      <w:r>
        <w:t>Recipient</w:t>
      </w:r>
      <w:r>
        <w:rPr>
          <w:spacing w:val="-3"/>
        </w:rPr>
        <w:t xml:space="preserve"> </w:t>
      </w:r>
      <w:r>
        <w:t>(see</w:t>
      </w:r>
      <w:r>
        <w:rPr>
          <w:spacing w:val="-3"/>
        </w:rPr>
        <w:t xml:space="preserve"> </w:t>
      </w:r>
      <w:r>
        <w:t>page</w:t>
      </w:r>
      <w:r>
        <w:rPr>
          <w:spacing w:val="-3"/>
        </w:rPr>
        <w:t xml:space="preserve"> </w:t>
      </w:r>
      <w:r>
        <w:t>1,</w:t>
      </w:r>
      <w:r>
        <w:rPr>
          <w:spacing w:val="-3"/>
        </w:rPr>
        <w:t xml:space="preserve"> </w:t>
      </w:r>
      <w:r>
        <w:t>block</w:t>
      </w:r>
      <w:r>
        <w:rPr>
          <w:spacing w:val="-3"/>
        </w:rPr>
        <w:t xml:space="preserve"> </w:t>
      </w:r>
      <w:r>
        <w:t>9a.</w:t>
      </w:r>
      <w:r>
        <w:rPr>
          <w:spacing w:val="-3"/>
        </w:rPr>
        <w:t xml:space="preserve"> </w:t>
      </w:r>
      <w:r>
        <w:t>titled</w:t>
      </w:r>
      <w:r>
        <w:rPr>
          <w:spacing w:val="-1"/>
        </w:rPr>
        <w:t xml:space="preserve"> </w:t>
      </w:r>
      <w:r>
        <w:rPr>
          <w:i/>
        </w:rPr>
        <w:t>Grantee</w:t>
      </w:r>
      <w:r>
        <w:rPr>
          <w:i/>
          <w:spacing w:val="-4"/>
        </w:rPr>
        <w:t xml:space="preserve"> </w:t>
      </w:r>
      <w:r>
        <w:rPr>
          <w:i/>
        </w:rPr>
        <w:t>Name</w:t>
      </w:r>
      <w:r>
        <w:rPr>
          <w:i/>
          <w:spacing w:val="-3"/>
        </w:rPr>
        <w:t xml:space="preserve"> </w:t>
      </w:r>
      <w:r>
        <w:rPr>
          <w:i/>
        </w:rPr>
        <w:t>and</w:t>
      </w:r>
      <w:r>
        <w:rPr>
          <w:i/>
          <w:spacing w:val="-2"/>
        </w:rPr>
        <w:t xml:space="preserve"> </w:t>
      </w:r>
      <w:r>
        <w:rPr>
          <w:i/>
        </w:rPr>
        <w:t>Address</w:t>
      </w:r>
      <w:r>
        <w:t>) which will be identified as the “recipient” throughout the remainder of this document.</w:t>
      </w:r>
    </w:p>
    <w:p w14:paraId="626F5789" w14:textId="77777777" w:rsidR="00C67EE5" w:rsidRDefault="00C67EE5" w:rsidP="00C67EE5">
      <w:pPr>
        <w:pStyle w:val="BodyText"/>
        <w:spacing w:before="240"/>
        <w:ind w:left="360" w:right="62"/>
      </w:pPr>
      <w:r>
        <w:t>Acceptance of a federal financial assistance award from the Department of the Interior (DOI) carries</w:t>
      </w:r>
      <w:r>
        <w:rPr>
          <w:spacing w:val="-3"/>
        </w:rPr>
        <w:t xml:space="preserve"> </w:t>
      </w:r>
      <w:r>
        <w:t>with</w:t>
      </w:r>
      <w:r>
        <w:rPr>
          <w:spacing w:val="-3"/>
        </w:rPr>
        <w:t xml:space="preserve"> </w:t>
      </w:r>
      <w:r>
        <w:t>it</w:t>
      </w:r>
      <w:r>
        <w:rPr>
          <w:spacing w:val="-2"/>
        </w:rPr>
        <w:t xml:space="preserve"> </w:t>
      </w:r>
      <w:r>
        <w:t>the</w:t>
      </w:r>
      <w:r>
        <w:rPr>
          <w:spacing w:val="-2"/>
        </w:rPr>
        <w:t xml:space="preserve"> </w:t>
      </w:r>
      <w:r>
        <w:t>responsibility</w:t>
      </w:r>
      <w:r>
        <w:rPr>
          <w:spacing w:val="-3"/>
        </w:rPr>
        <w:t xml:space="preserve"> </w:t>
      </w:r>
      <w:r>
        <w:t>to</w:t>
      </w:r>
      <w:r>
        <w:rPr>
          <w:spacing w:val="-2"/>
        </w:rPr>
        <w:t xml:space="preserve"> </w:t>
      </w:r>
      <w:r>
        <w:t>be</w:t>
      </w:r>
      <w:r>
        <w:rPr>
          <w:spacing w:val="-2"/>
        </w:rPr>
        <w:t xml:space="preserve"> </w:t>
      </w:r>
      <w:r>
        <w:t>aware</w:t>
      </w:r>
      <w:r>
        <w:rPr>
          <w:spacing w:val="-2"/>
        </w:rPr>
        <w:t xml:space="preserve"> </w:t>
      </w:r>
      <w:r>
        <w:t>of</w:t>
      </w:r>
      <w:r>
        <w:rPr>
          <w:spacing w:val="-2"/>
        </w:rPr>
        <w:t xml:space="preserve"> </w:t>
      </w:r>
      <w:r>
        <w:t>and</w:t>
      </w:r>
      <w:r>
        <w:rPr>
          <w:spacing w:val="-2"/>
        </w:rPr>
        <w:t xml:space="preserve"> </w:t>
      </w:r>
      <w:r>
        <w:t>comply</w:t>
      </w:r>
      <w:r>
        <w:rPr>
          <w:spacing w:val="-2"/>
        </w:rPr>
        <w:t xml:space="preserve"> </w:t>
      </w:r>
      <w:r>
        <w:t>with</w:t>
      </w:r>
      <w:r>
        <w:rPr>
          <w:spacing w:val="-2"/>
        </w:rPr>
        <w:t xml:space="preserve"> </w:t>
      </w:r>
      <w:r>
        <w:t>the</w:t>
      </w:r>
      <w:r>
        <w:rPr>
          <w:spacing w:val="-3"/>
        </w:rPr>
        <w:t xml:space="preserve"> </w:t>
      </w:r>
      <w:r>
        <w:t>terms</w:t>
      </w:r>
      <w:r>
        <w:rPr>
          <w:spacing w:val="-3"/>
        </w:rPr>
        <w:t xml:space="preserve"> </w:t>
      </w:r>
      <w:r>
        <w:t>and</w:t>
      </w:r>
      <w:r>
        <w:rPr>
          <w:spacing w:val="-2"/>
        </w:rPr>
        <w:t xml:space="preserve"> </w:t>
      </w:r>
      <w:r>
        <w:t>conditions</w:t>
      </w:r>
      <w:r>
        <w:rPr>
          <w:spacing w:val="-3"/>
        </w:rPr>
        <w:t xml:space="preserve"> </w:t>
      </w:r>
      <w:r>
        <w:t>of</w:t>
      </w:r>
      <w:r>
        <w:rPr>
          <w:spacing w:val="-2"/>
        </w:rPr>
        <w:t xml:space="preserve"> </w:t>
      </w:r>
      <w:r>
        <w:t>the award. Acceptance is</w:t>
      </w:r>
      <w:r>
        <w:rPr>
          <w:spacing w:val="-1"/>
        </w:rPr>
        <w:t xml:space="preserve"> </w:t>
      </w:r>
      <w:r>
        <w:t>defined as</w:t>
      </w:r>
      <w:r>
        <w:rPr>
          <w:spacing w:val="-1"/>
        </w:rPr>
        <w:t xml:space="preserve"> </w:t>
      </w:r>
      <w:r>
        <w:t>the start of work, drawing down funds, or accepting the award by signature or electronic means.</w:t>
      </w:r>
      <w:r>
        <w:rPr>
          <w:spacing w:val="40"/>
        </w:rPr>
        <w:t xml:space="preserve"> </w:t>
      </w:r>
      <w:r>
        <w:t>Awards are based on the application submitted to and approved by DOI and are subject to the terms and conditions incorporated either directly or by reference below.</w:t>
      </w:r>
    </w:p>
    <w:p w14:paraId="065A80F3" w14:textId="77777777" w:rsidR="00C074C0" w:rsidRDefault="00C074C0" w:rsidP="00C67EE5">
      <w:pPr>
        <w:pStyle w:val="BodyText"/>
        <w:spacing w:before="240"/>
        <w:ind w:left="360" w:right="62"/>
      </w:pPr>
    </w:p>
    <w:p w14:paraId="647DFD95" w14:textId="77777777" w:rsidR="00C67EE5" w:rsidRDefault="00C67EE5" w:rsidP="00BC14E3">
      <w:pPr>
        <w:pStyle w:val="Heading"/>
        <w:rPr>
          <w:spacing w:val="-2"/>
        </w:rPr>
      </w:pPr>
      <w:r>
        <w:t>SECTION</w:t>
      </w:r>
      <w:r>
        <w:rPr>
          <w:spacing w:val="-3"/>
        </w:rPr>
        <w:t xml:space="preserve"> </w:t>
      </w:r>
      <w:r>
        <w:t>A</w:t>
      </w:r>
      <w:r>
        <w:rPr>
          <w:spacing w:val="-3"/>
        </w:rPr>
        <w:t xml:space="preserve"> </w:t>
      </w:r>
      <w:r>
        <w:t>–</w:t>
      </w:r>
      <w:r>
        <w:rPr>
          <w:spacing w:val="-1"/>
        </w:rPr>
        <w:t xml:space="preserve"> </w:t>
      </w:r>
      <w:r>
        <w:t>PROJECT</w:t>
      </w:r>
      <w:r>
        <w:rPr>
          <w:spacing w:val="-2"/>
        </w:rPr>
        <w:t xml:space="preserve"> DESCRIPTION</w:t>
      </w:r>
    </w:p>
    <w:p w14:paraId="55716523" w14:textId="77777777" w:rsidR="00C074C0" w:rsidRDefault="00C074C0" w:rsidP="00BC14E3">
      <w:pPr>
        <w:pStyle w:val="Heading"/>
      </w:pPr>
    </w:p>
    <w:p w14:paraId="5E366FEF" w14:textId="393F0D0D" w:rsidR="00C67EE5" w:rsidRPr="0021495B" w:rsidRDefault="00C67EE5" w:rsidP="0021495B">
      <w:pPr>
        <w:pStyle w:val="Heading4"/>
        <w:rPr>
          <w:b/>
          <w:bCs/>
          <w:u w:val="single"/>
        </w:rPr>
      </w:pPr>
      <w:r w:rsidRPr="0021495B">
        <w:rPr>
          <w:b/>
          <w:bCs/>
          <w:u w:val="single"/>
        </w:rPr>
        <w:t xml:space="preserve"> </w:t>
      </w:r>
      <w:r w:rsidR="00442C2A" w:rsidRPr="0021495B">
        <w:rPr>
          <w:b/>
          <w:bCs/>
          <w:u w:val="single"/>
        </w:rPr>
        <w:t xml:space="preserve">A.1. </w:t>
      </w:r>
      <w:r w:rsidRPr="0021495B">
        <w:rPr>
          <w:b/>
          <w:bCs/>
          <w:u w:val="single"/>
        </w:rPr>
        <w:t>Project Description</w:t>
      </w:r>
    </w:p>
    <w:p w14:paraId="69711D48" w14:textId="77777777" w:rsidR="00C67EE5" w:rsidRDefault="00C67EE5" w:rsidP="00C67EE5">
      <w:pPr>
        <w:pStyle w:val="BodyText"/>
        <w:spacing w:before="120"/>
        <w:ind w:left="360" w:right="62"/>
      </w:pPr>
      <w:r>
        <w:t>The USGS Cooperative Landslide Hazard Mapping and Assessment Program reflects the National Landslide Preparedness Act (Public Law 116-323) and the National Strategy for Landslide</w:t>
      </w:r>
      <w:r>
        <w:rPr>
          <w:spacing w:val="-3"/>
        </w:rPr>
        <w:t xml:space="preserve"> </w:t>
      </w:r>
      <w:r>
        <w:t>Loss</w:t>
      </w:r>
      <w:r>
        <w:rPr>
          <w:spacing w:val="-3"/>
        </w:rPr>
        <w:t xml:space="preserve"> </w:t>
      </w:r>
      <w:r>
        <w:t>Reduction</w:t>
      </w:r>
      <w:r>
        <w:rPr>
          <w:spacing w:val="-3"/>
        </w:rPr>
        <w:t xml:space="preserve"> </w:t>
      </w:r>
      <w:r>
        <w:t>(Godt</w:t>
      </w:r>
      <w:r>
        <w:rPr>
          <w:spacing w:val="-3"/>
        </w:rPr>
        <w:t xml:space="preserve"> </w:t>
      </w:r>
      <w:r>
        <w:t>et</w:t>
      </w:r>
      <w:r>
        <w:rPr>
          <w:spacing w:val="-3"/>
        </w:rPr>
        <w:t xml:space="preserve"> </w:t>
      </w:r>
      <w:r>
        <w:t>al.,</w:t>
      </w:r>
      <w:r>
        <w:rPr>
          <w:spacing w:val="-3"/>
        </w:rPr>
        <w:t xml:space="preserve"> </w:t>
      </w:r>
      <w:r>
        <w:t>2022),</w:t>
      </w:r>
      <w:r>
        <w:rPr>
          <w:spacing w:val="-3"/>
        </w:rPr>
        <w:t xml:space="preserve"> </w:t>
      </w:r>
      <w:r>
        <w:t>which</w:t>
      </w:r>
      <w:r>
        <w:rPr>
          <w:spacing w:val="-3"/>
        </w:rPr>
        <w:t xml:space="preserve"> </w:t>
      </w:r>
      <w:r>
        <w:t>support</w:t>
      </w:r>
      <w:r>
        <w:rPr>
          <w:spacing w:val="-3"/>
        </w:rPr>
        <w:t xml:space="preserve"> </w:t>
      </w:r>
      <w:r>
        <w:t>the</w:t>
      </w:r>
      <w:r>
        <w:rPr>
          <w:spacing w:val="-3"/>
        </w:rPr>
        <w:t xml:space="preserve"> </w:t>
      </w:r>
      <w:r>
        <w:t>mission</w:t>
      </w:r>
      <w:r>
        <w:rPr>
          <w:spacing w:val="-3"/>
        </w:rPr>
        <w:t xml:space="preserve"> </w:t>
      </w:r>
      <w:r>
        <w:t>of</w:t>
      </w:r>
      <w:r>
        <w:rPr>
          <w:spacing w:val="-3"/>
        </w:rPr>
        <w:t xml:space="preserve"> </w:t>
      </w:r>
      <w:r>
        <w:t>the</w:t>
      </w:r>
      <w:r>
        <w:rPr>
          <w:spacing w:val="-3"/>
        </w:rPr>
        <w:t xml:space="preserve"> </w:t>
      </w:r>
      <w:r>
        <w:t>USGS</w:t>
      </w:r>
      <w:r>
        <w:rPr>
          <w:spacing w:val="-3"/>
        </w:rPr>
        <w:t xml:space="preserve"> </w:t>
      </w:r>
      <w:r>
        <w:t>Landslide Hazards</w:t>
      </w:r>
      <w:r>
        <w:rPr>
          <w:spacing w:val="-2"/>
        </w:rPr>
        <w:t xml:space="preserve"> </w:t>
      </w:r>
      <w:r>
        <w:t>Program</w:t>
      </w:r>
      <w:r>
        <w:rPr>
          <w:spacing w:val="-1"/>
        </w:rPr>
        <w:t xml:space="preserve"> </w:t>
      </w:r>
      <w:r>
        <w:t>(LHP)</w:t>
      </w:r>
      <w:r>
        <w:rPr>
          <w:spacing w:val="-2"/>
        </w:rPr>
        <w:t xml:space="preserve"> </w:t>
      </w:r>
      <w:r>
        <w:t>to</w:t>
      </w:r>
      <w:r>
        <w:rPr>
          <w:spacing w:val="-1"/>
        </w:rPr>
        <w:t xml:space="preserve"> </w:t>
      </w:r>
      <w:r>
        <w:t>reduce</w:t>
      </w:r>
      <w:r>
        <w:rPr>
          <w:spacing w:val="-1"/>
        </w:rPr>
        <w:t xml:space="preserve"> </w:t>
      </w:r>
      <w:r>
        <w:t>loss</w:t>
      </w:r>
      <w:r>
        <w:rPr>
          <w:spacing w:val="-2"/>
        </w:rPr>
        <w:t xml:space="preserve"> </w:t>
      </w:r>
      <w:r>
        <w:t>of</w:t>
      </w:r>
      <w:r>
        <w:rPr>
          <w:spacing w:val="-1"/>
        </w:rPr>
        <w:t xml:space="preserve"> </w:t>
      </w:r>
      <w:r>
        <w:t>lives</w:t>
      </w:r>
      <w:r>
        <w:rPr>
          <w:spacing w:val="-2"/>
        </w:rPr>
        <w:t xml:space="preserve"> </w:t>
      </w:r>
      <w:r>
        <w:t>and</w:t>
      </w:r>
      <w:r>
        <w:rPr>
          <w:spacing w:val="-1"/>
        </w:rPr>
        <w:t xml:space="preserve"> </w:t>
      </w:r>
      <w:r>
        <w:t>property</w:t>
      </w:r>
      <w:r>
        <w:rPr>
          <w:spacing w:val="-3"/>
        </w:rPr>
        <w:t xml:space="preserve"> </w:t>
      </w:r>
      <w:r>
        <w:t>from</w:t>
      </w:r>
      <w:r>
        <w:rPr>
          <w:spacing w:val="-1"/>
        </w:rPr>
        <w:t xml:space="preserve"> </w:t>
      </w:r>
      <w:r>
        <w:t>landslides</w:t>
      </w:r>
      <w:r>
        <w:rPr>
          <w:spacing w:val="-2"/>
        </w:rPr>
        <w:t xml:space="preserve"> </w:t>
      </w:r>
      <w:r>
        <w:t>and</w:t>
      </w:r>
      <w:r>
        <w:rPr>
          <w:spacing w:val="-1"/>
        </w:rPr>
        <w:t xml:space="preserve"> </w:t>
      </w:r>
      <w:r>
        <w:t>improve</w:t>
      </w:r>
      <w:r>
        <w:rPr>
          <w:spacing w:val="-1"/>
        </w:rPr>
        <w:t xml:space="preserve"> </w:t>
      </w:r>
      <w:r>
        <w:t>public safety</w:t>
      </w:r>
      <w:r>
        <w:rPr>
          <w:spacing w:val="-3"/>
        </w:rPr>
        <w:t xml:space="preserve"> </w:t>
      </w:r>
      <w:r>
        <w:t>and</w:t>
      </w:r>
      <w:r>
        <w:rPr>
          <w:spacing w:val="-3"/>
        </w:rPr>
        <w:t xml:space="preserve"> </w:t>
      </w:r>
      <w:r>
        <w:t>community</w:t>
      </w:r>
      <w:r>
        <w:rPr>
          <w:spacing w:val="-3"/>
        </w:rPr>
        <w:t xml:space="preserve"> </w:t>
      </w:r>
      <w:r>
        <w:t>resilience</w:t>
      </w:r>
      <w:r>
        <w:rPr>
          <w:spacing w:val="-3"/>
        </w:rPr>
        <w:t xml:space="preserve"> </w:t>
      </w:r>
      <w:r>
        <w:t>of</w:t>
      </w:r>
      <w:r>
        <w:rPr>
          <w:spacing w:val="-3"/>
        </w:rPr>
        <w:t xml:space="preserve"> </w:t>
      </w:r>
      <w:r>
        <w:t>the</w:t>
      </w:r>
      <w:r>
        <w:rPr>
          <w:spacing w:val="-3"/>
        </w:rPr>
        <w:t xml:space="preserve"> </w:t>
      </w:r>
      <w:r>
        <w:t>Nation.</w:t>
      </w:r>
      <w:r>
        <w:rPr>
          <w:spacing w:val="-3"/>
        </w:rPr>
        <w:t xml:space="preserve"> </w:t>
      </w:r>
      <w:r>
        <w:t>Projects</w:t>
      </w:r>
      <w:r>
        <w:rPr>
          <w:spacing w:val="-4"/>
        </w:rPr>
        <w:t xml:space="preserve"> </w:t>
      </w:r>
      <w:r>
        <w:t>funded</w:t>
      </w:r>
      <w:r>
        <w:rPr>
          <w:spacing w:val="-3"/>
        </w:rPr>
        <w:t xml:space="preserve"> </w:t>
      </w:r>
      <w:r>
        <w:t>under</w:t>
      </w:r>
      <w:r>
        <w:rPr>
          <w:spacing w:val="-3"/>
        </w:rPr>
        <w:t xml:space="preserve"> </w:t>
      </w:r>
      <w:r>
        <w:t>this</w:t>
      </w:r>
      <w:r>
        <w:rPr>
          <w:spacing w:val="-4"/>
        </w:rPr>
        <w:t xml:space="preserve"> </w:t>
      </w:r>
      <w:r>
        <w:t>grant</w:t>
      </w:r>
      <w:r>
        <w:rPr>
          <w:spacing w:val="-3"/>
        </w:rPr>
        <w:t xml:space="preserve"> </w:t>
      </w:r>
      <w:r>
        <w:t>program</w:t>
      </w:r>
      <w:r>
        <w:rPr>
          <w:spacing w:val="-3"/>
        </w:rPr>
        <w:t xml:space="preserve"> </w:t>
      </w:r>
      <w:r>
        <w:t>support the following four goals established by the National Landslide Hazards Reduction Program: 1) identify and understand landslide hazards and risks; 2) reduce losses from landslides; 3) protect communities at risk of landslide hazards; and 4) help improve communication and emergency preparedness, including by coordinating with communities and entities responsible for infrastructure that are at risk of landslide hazards. To achieve these objectives, projects funded under this Program will focus on landslide hazard mapping and assessment, planning, coordination, education, and outreach.</w:t>
      </w:r>
    </w:p>
    <w:p w14:paraId="337D3DDB" w14:textId="4B272ACA" w:rsidR="00C67EE5" w:rsidRPr="0021495B" w:rsidRDefault="00931E66" w:rsidP="0021495B">
      <w:pPr>
        <w:pStyle w:val="Heading4"/>
        <w:rPr>
          <w:b/>
          <w:bCs/>
          <w:u w:val="single"/>
        </w:rPr>
      </w:pPr>
      <w:r w:rsidRPr="0021495B">
        <w:rPr>
          <w:b/>
          <w:bCs/>
          <w:u w:val="single"/>
        </w:rPr>
        <w:t xml:space="preserve">A.2. USGS </w:t>
      </w:r>
      <w:r w:rsidR="0021495B" w:rsidRPr="0021495B">
        <w:rPr>
          <w:b/>
          <w:bCs/>
          <w:u w:val="single"/>
        </w:rPr>
        <w:t>Involvement</w:t>
      </w:r>
    </w:p>
    <w:p w14:paraId="2679357D" w14:textId="77777777" w:rsidR="00C67EE5" w:rsidRDefault="00C67EE5" w:rsidP="00C67EE5">
      <w:pPr>
        <w:pStyle w:val="BodyText"/>
        <w:spacing w:before="120"/>
        <w:ind w:left="360"/>
      </w:pPr>
      <w:r>
        <w:t>There</w:t>
      </w:r>
      <w:r>
        <w:rPr>
          <w:spacing w:val="-2"/>
        </w:rPr>
        <w:t xml:space="preserve"> </w:t>
      </w:r>
      <w:r>
        <w:t>will</w:t>
      </w:r>
      <w:r>
        <w:rPr>
          <w:spacing w:val="-1"/>
        </w:rPr>
        <w:t xml:space="preserve"> </w:t>
      </w:r>
      <w:r>
        <w:t>be</w:t>
      </w:r>
      <w:r>
        <w:rPr>
          <w:spacing w:val="-1"/>
        </w:rPr>
        <w:t xml:space="preserve"> </w:t>
      </w:r>
      <w:r>
        <w:t>no</w:t>
      </w:r>
      <w:r>
        <w:rPr>
          <w:spacing w:val="-2"/>
        </w:rPr>
        <w:t xml:space="preserve"> </w:t>
      </w:r>
      <w:r>
        <w:t>substantial</w:t>
      </w:r>
      <w:r>
        <w:rPr>
          <w:spacing w:val="-1"/>
        </w:rPr>
        <w:t xml:space="preserve"> </w:t>
      </w:r>
      <w:r>
        <w:t>involvement by</w:t>
      </w:r>
      <w:r>
        <w:rPr>
          <w:spacing w:val="-4"/>
        </w:rPr>
        <w:t xml:space="preserve"> </w:t>
      </w:r>
      <w:r>
        <w:t>the</w:t>
      </w:r>
      <w:r>
        <w:rPr>
          <w:spacing w:val="-1"/>
        </w:rPr>
        <w:t xml:space="preserve"> </w:t>
      </w:r>
      <w:r>
        <w:t>USGS</w:t>
      </w:r>
      <w:r>
        <w:rPr>
          <w:spacing w:val="-2"/>
        </w:rPr>
        <w:t xml:space="preserve"> </w:t>
      </w:r>
      <w:r>
        <w:t>in</w:t>
      </w:r>
      <w:r>
        <w:rPr>
          <w:spacing w:val="-1"/>
        </w:rPr>
        <w:t xml:space="preserve"> </w:t>
      </w:r>
      <w:r>
        <w:t>the</w:t>
      </w:r>
      <w:r>
        <w:rPr>
          <w:spacing w:val="-2"/>
        </w:rPr>
        <w:t xml:space="preserve"> </w:t>
      </w:r>
      <w:r>
        <w:t>recipient’s</w:t>
      </w:r>
      <w:r>
        <w:rPr>
          <w:spacing w:val="-2"/>
        </w:rPr>
        <w:t xml:space="preserve"> </w:t>
      </w:r>
      <w:r>
        <w:t>performance</w:t>
      </w:r>
      <w:r>
        <w:rPr>
          <w:spacing w:val="-3"/>
        </w:rPr>
        <w:t xml:space="preserve"> </w:t>
      </w:r>
      <w:r>
        <w:t>of</w:t>
      </w:r>
      <w:r>
        <w:rPr>
          <w:spacing w:val="-1"/>
        </w:rPr>
        <w:t xml:space="preserve"> </w:t>
      </w:r>
      <w:r>
        <w:rPr>
          <w:spacing w:val="-4"/>
        </w:rPr>
        <w:t>this</w:t>
      </w:r>
    </w:p>
    <w:p w14:paraId="1305D235" w14:textId="77777777" w:rsidR="00C67EE5" w:rsidRDefault="00C67EE5" w:rsidP="00C67EE5">
      <w:pPr>
        <w:pStyle w:val="BodyText"/>
        <w:ind w:left="360"/>
      </w:pPr>
      <w:r>
        <w:rPr>
          <w:spacing w:val="-2"/>
        </w:rPr>
        <w:t>agreement.</w:t>
      </w:r>
    </w:p>
    <w:p w14:paraId="615DEDE7" w14:textId="77777777" w:rsidR="00C67EE5" w:rsidRDefault="00C67EE5" w:rsidP="00C67EE5">
      <w:pPr>
        <w:pStyle w:val="BodyText"/>
        <w:sectPr w:rsidR="00C67EE5" w:rsidSect="00C67EE5">
          <w:headerReference w:type="default" r:id="rId32"/>
          <w:footerReference w:type="default" r:id="rId33"/>
          <w:pgSz w:w="12240" w:h="15840"/>
          <w:pgMar w:top="1500" w:right="1440" w:bottom="1240" w:left="1080" w:header="729" w:footer="1051" w:gutter="0"/>
          <w:pgNumType w:start="1"/>
          <w:cols w:space="720"/>
        </w:sectPr>
      </w:pPr>
    </w:p>
    <w:p w14:paraId="6B7CAF07" w14:textId="77777777" w:rsidR="00C67EE5" w:rsidRDefault="00C67EE5" w:rsidP="00BC14E3">
      <w:pPr>
        <w:pStyle w:val="Heading"/>
        <w:rPr>
          <w:spacing w:val="-2"/>
        </w:rPr>
      </w:pPr>
      <w:r>
        <w:lastRenderedPageBreak/>
        <w:t>SECTION</w:t>
      </w:r>
      <w:r>
        <w:rPr>
          <w:spacing w:val="-1"/>
        </w:rPr>
        <w:t xml:space="preserve"> </w:t>
      </w:r>
      <w:r>
        <w:t>B</w:t>
      </w:r>
      <w:r>
        <w:rPr>
          <w:spacing w:val="-3"/>
        </w:rPr>
        <w:t xml:space="preserve"> </w:t>
      </w:r>
      <w:r>
        <w:t>–</w:t>
      </w:r>
      <w:r>
        <w:rPr>
          <w:spacing w:val="-2"/>
        </w:rPr>
        <w:t xml:space="preserve"> </w:t>
      </w:r>
      <w:r>
        <w:t>FUNDING</w:t>
      </w:r>
      <w:r>
        <w:rPr>
          <w:spacing w:val="-2"/>
        </w:rPr>
        <w:t xml:space="preserve"> </w:t>
      </w:r>
      <w:r>
        <w:t>AND</w:t>
      </w:r>
      <w:r>
        <w:rPr>
          <w:spacing w:val="-3"/>
        </w:rPr>
        <w:t xml:space="preserve"> </w:t>
      </w:r>
      <w:r>
        <w:t>AWARD</w:t>
      </w:r>
      <w:r>
        <w:rPr>
          <w:spacing w:val="-2"/>
        </w:rPr>
        <w:t xml:space="preserve"> PERIODS</w:t>
      </w:r>
    </w:p>
    <w:p w14:paraId="6A159FDF" w14:textId="77777777" w:rsidR="00C074C0" w:rsidRDefault="00C074C0" w:rsidP="00BC14E3">
      <w:pPr>
        <w:pStyle w:val="Heading"/>
        <w:rPr>
          <w:spacing w:val="-2"/>
        </w:rPr>
      </w:pPr>
    </w:p>
    <w:p w14:paraId="035E8B2D" w14:textId="0396A281" w:rsidR="00C67EE5" w:rsidRPr="00C074C0" w:rsidRDefault="00931E66" w:rsidP="00C074C0">
      <w:pPr>
        <w:pStyle w:val="Heading4"/>
        <w:rPr>
          <w:b/>
          <w:bCs/>
          <w:u w:val="single"/>
        </w:rPr>
      </w:pPr>
      <w:r w:rsidRPr="00C074C0">
        <w:rPr>
          <w:b/>
          <w:bCs/>
          <w:u w:val="single"/>
        </w:rPr>
        <w:t>B.1. Funding</w:t>
      </w:r>
      <w:r w:rsidR="00C67EE5" w:rsidRPr="00C074C0">
        <w:rPr>
          <w:b/>
          <w:bCs/>
          <w:u w:val="single"/>
        </w:rPr>
        <w:t>​</w:t>
      </w:r>
    </w:p>
    <w:p w14:paraId="5D0DF10C" w14:textId="77777777" w:rsidR="00C67EE5" w:rsidRDefault="00C67EE5">
      <w:pPr>
        <w:pStyle w:val="ListParagraph"/>
        <w:widowControl w:val="0"/>
        <w:numPr>
          <w:ilvl w:val="0"/>
          <w:numId w:val="45"/>
        </w:numPr>
        <w:tabs>
          <w:tab w:val="left" w:pos="786"/>
        </w:tabs>
        <w:autoSpaceDE w:val="0"/>
        <w:autoSpaceDN w:val="0"/>
        <w:ind w:right="128" w:firstLine="0"/>
      </w:pPr>
      <w:r>
        <w:t>The</w:t>
      </w:r>
      <w:r>
        <w:rPr>
          <w:spacing w:val="-3"/>
        </w:rPr>
        <w:t xml:space="preserve"> </w:t>
      </w:r>
      <w:r>
        <w:t>total</w:t>
      </w:r>
      <w:r>
        <w:rPr>
          <w:spacing w:val="-3"/>
        </w:rPr>
        <w:t xml:space="preserve"> </w:t>
      </w:r>
      <w:r>
        <w:t>estimated</w:t>
      </w:r>
      <w:r>
        <w:rPr>
          <w:spacing w:val="-3"/>
        </w:rPr>
        <w:t xml:space="preserve"> </w:t>
      </w:r>
      <w:r>
        <w:t>cost</w:t>
      </w:r>
      <w:r>
        <w:rPr>
          <w:spacing w:val="-3"/>
        </w:rPr>
        <w:t xml:space="preserve"> </w:t>
      </w:r>
      <w:r>
        <w:t>of</w:t>
      </w:r>
      <w:r>
        <w:rPr>
          <w:spacing w:val="-3"/>
        </w:rPr>
        <w:t xml:space="preserve"> </w:t>
      </w:r>
      <w:r>
        <w:t>the</w:t>
      </w:r>
      <w:r>
        <w:rPr>
          <w:spacing w:val="-3"/>
        </w:rPr>
        <w:t xml:space="preserve"> </w:t>
      </w:r>
      <w:r>
        <w:t>USGS</w:t>
      </w:r>
      <w:r>
        <w:rPr>
          <w:spacing w:val="-4"/>
        </w:rPr>
        <w:t xml:space="preserve"> </w:t>
      </w:r>
      <w:r>
        <w:t>share</w:t>
      </w:r>
      <w:r>
        <w:rPr>
          <w:spacing w:val="-3"/>
        </w:rPr>
        <w:t xml:space="preserve"> </w:t>
      </w:r>
      <w:r>
        <w:t>for</w:t>
      </w:r>
      <w:r>
        <w:rPr>
          <w:spacing w:val="-3"/>
        </w:rPr>
        <w:t xml:space="preserve"> </w:t>
      </w:r>
      <w:r>
        <w:t>the</w:t>
      </w:r>
      <w:r>
        <w:rPr>
          <w:spacing w:val="-3"/>
        </w:rPr>
        <w:t xml:space="preserve"> </w:t>
      </w:r>
      <w:r>
        <w:t>performance</w:t>
      </w:r>
      <w:r>
        <w:rPr>
          <w:spacing w:val="-3"/>
        </w:rPr>
        <w:t xml:space="preserve"> </w:t>
      </w:r>
      <w:r>
        <w:t>of</w:t>
      </w:r>
      <w:r>
        <w:rPr>
          <w:spacing w:val="-3"/>
        </w:rPr>
        <w:t xml:space="preserve"> </w:t>
      </w:r>
      <w:r>
        <w:t>this</w:t>
      </w:r>
      <w:r>
        <w:rPr>
          <w:spacing w:val="-4"/>
        </w:rPr>
        <w:t xml:space="preserve"> </w:t>
      </w:r>
      <w:r>
        <w:t>agreement</w:t>
      </w:r>
      <w:r>
        <w:rPr>
          <w:spacing w:val="-4"/>
        </w:rPr>
        <w:t xml:space="preserve"> </w:t>
      </w:r>
      <w:r>
        <w:t>is</w:t>
      </w:r>
      <w:r>
        <w:rPr>
          <w:spacing w:val="-4"/>
        </w:rPr>
        <w:t xml:space="preserve"> </w:t>
      </w:r>
      <w:r>
        <w:t xml:space="preserve">located on page 1, block 13 titled </w:t>
      </w:r>
      <w:r>
        <w:rPr>
          <w:i/>
        </w:rPr>
        <w:t>Total Federal Funds Awarded to Date for Project Period</w:t>
      </w:r>
      <w:r>
        <w:t>.</w:t>
      </w:r>
    </w:p>
    <w:p w14:paraId="47D2A737" w14:textId="77777777" w:rsidR="00C67EE5" w:rsidRDefault="00C67EE5">
      <w:pPr>
        <w:pStyle w:val="ListParagraph"/>
        <w:widowControl w:val="0"/>
        <w:numPr>
          <w:ilvl w:val="0"/>
          <w:numId w:val="45"/>
        </w:numPr>
        <w:tabs>
          <w:tab w:val="left" w:pos="719"/>
        </w:tabs>
        <w:autoSpaceDE w:val="0"/>
        <w:autoSpaceDN w:val="0"/>
        <w:ind w:right="30" w:firstLine="0"/>
      </w:pPr>
      <w:r>
        <w:t>The</w:t>
      </w:r>
      <w:r>
        <w:rPr>
          <w:spacing w:val="-3"/>
        </w:rPr>
        <w:t xml:space="preserve"> </w:t>
      </w:r>
      <w:r>
        <w:t>amount</w:t>
      </w:r>
      <w:r>
        <w:rPr>
          <w:spacing w:val="-4"/>
        </w:rPr>
        <w:t xml:space="preserve"> </w:t>
      </w:r>
      <w:r>
        <w:t>of</w:t>
      </w:r>
      <w:r>
        <w:rPr>
          <w:spacing w:val="-3"/>
        </w:rPr>
        <w:t xml:space="preserve"> </w:t>
      </w:r>
      <w:r>
        <w:t>federal</w:t>
      </w:r>
      <w:r>
        <w:rPr>
          <w:spacing w:val="-4"/>
        </w:rPr>
        <w:t xml:space="preserve"> </w:t>
      </w:r>
      <w:r>
        <w:t>funds</w:t>
      </w:r>
      <w:r>
        <w:rPr>
          <w:spacing w:val="-4"/>
        </w:rPr>
        <w:t xml:space="preserve"> </w:t>
      </w:r>
      <w:r>
        <w:t>obligated</w:t>
      </w:r>
      <w:r>
        <w:rPr>
          <w:spacing w:val="-3"/>
        </w:rPr>
        <w:t xml:space="preserve"> </w:t>
      </w:r>
      <w:r>
        <w:t>under</w:t>
      </w:r>
      <w:r>
        <w:rPr>
          <w:spacing w:val="-3"/>
        </w:rPr>
        <w:t xml:space="preserve"> </w:t>
      </w:r>
      <w:r>
        <w:t>this</w:t>
      </w:r>
      <w:r>
        <w:rPr>
          <w:spacing w:val="-4"/>
        </w:rPr>
        <w:t xml:space="preserve"> </w:t>
      </w:r>
      <w:r>
        <w:t>agreement</w:t>
      </w:r>
      <w:r>
        <w:rPr>
          <w:spacing w:val="-3"/>
        </w:rPr>
        <w:t xml:space="preserve"> </w:t>
      </w:r>
      <w:r>
        <w:t>shall</w:t>
      </w:r>
      <w:r>
        <w:rPr>
          <w:spacing w:val="-2"/>
        </w:rPr>
        <w:t xml:space="preserve"> </w:t>
      </w:r>
      <w:r>
        <w:t>be</w:t>
      </w:r>
      <w:r>
        <w:rPr>
          <w:spacing w:val="-4"/>
        </w:rPr>
        <w:t xml:space="preserve"> </w:t>
      </w:r>
      <w:r>
        <w:t>available</w:t>
      </w:r>
      <w:r>
        <w:rPr>
          <w:spacing w:val="-3"/>
        </w:rPr>
        <w:t xml:space="preserve"> </w:t>
      </w:r>
      <w:r>
        <w:t>for</w:t>
      </w:r>
      <w:r>
        <w:rPr>
          <w:spacing w:val="-3"/>
        </w:rPr>
        <w:t xml:space="preserve"> </w:t>
      </w:r>
      <w:r>
        <w:t>payment</w:t>
      </w:r>
      <w:r>
        <w:rPr>
          <w:spacing w:val="-2"/>
        </w:rPr>
        <w:t xml:space="preserve"> </w:t>
      </w:r>
      <w:r>
        <w:t xml:space="preserve">of costs incurred by the recipient in performance of this agreement (see page 1, block 7 titled </w:t>
      </w:r>
      <w:r>
        <w:rPr>
          <w:i/>
        </w:rPr>
        <w:t>Budget</w:t>
      </w:r>
      <w:r>
        <w:rPr>
          <w:i/>
          <w:spacing w:val="-1"/>
        </w:rPr>
        <w:t xml:space="preserve"> </w:t>
      </w:r>
      <w:r>
        <w:rPr>
          <w:i/>
        </w:rPr>
        <w:t>Period</w:t>
      </w:r>
      <w:r>
        <w:t>).</w:t>
      </w:r>
      <w:r>
        <w:rPr>
          <w:spacing w:val="-1"/>
        </w:rPr>
        <w:t xml:space="preserve"> </w:t>
      </w:r>
      <w:r>
        <w:t>In</w:t>
      </w:r>
      <w:r>
        <w:rPr>
          <w:spacing w:val="-1"/>
        </w:rPr>
        <w:t xml:space="preserve"> </w:t>
      </w:r>
      <w:r>
        <w:t>no</w:t>
      </w:r>
      <w:r>
        <w:rPr>
          <w:spacing w:val="-1"/>
        </w:rPr>
        <w:t xml:space="preserve"> </w:t>
      </w:r>
      <w:r>
        <w:t>event</w:t>
      </w:r>
      <w:r>
        <w:rPr>
          <w:spacing w:val="-1"/>
        </w:rPr>
        <w:t xml:space="preserve"> </w:t>
      </w:r>
      <w:r>
        <w:t>shall</w:t>
      </w:r>
      <w:r>
        <w:rPr>
          <w:spacing w:val="-1"/>
        </w:rPr>
        <w:t xml:space="preserve"> </w:t>
      </w:r>
      <w:r>
        <w:t>costs</w:t>
      </w:r>
      <w:r>
        <w:rPr>
          <w:spacing w:val="-2"/>
        </w:rPr>
        <w:t xml:space="preserve"> </w:t>
      </w:r>
      <w:r>
        <w:t>be</w:t>
      </w:r>
      <w:r>
        <w:rPr>
          <w:spacing w:val="-1"/>
        </w:rPr>
        <w:t xml:space="preserve"> </w:t>
      </w:r>
      <w:r>
        <w:t>incurred</w:t>
      </w:r>
      <w:r>
        <w:rPr>
          <w:spacing w:val="-1"/>
        </w:rPr>
        <w:t xml:space="preserve"> </w:t>
      </w:r>
      <w:r>
        <w:t>in</w:t>
      </w:r>
      <w:r>
        <w:rPr>
          <w:spacing w:val="-1"/>
        </w:rPr>
        <w:t xml:space="preserve"> </w:t>
      </w:r>
      <w:r>
        <w:t>performance</w:t>
      </w:r>
      <w:r>
        <w:rPr>
          <w:spacing w:val="-1"/>
        </w:rPr>
        <w:t xml:space="preserve"> </w:t>
      </w:r>
      <w:r>
        <w:t>of</w:t>
      </w:r>
      <w:r>
        <w:rPr>
          <w:spacing w:val="-2"/>
        </w:rPr>
        <w:t xml:space="preserve"> </w:t>
      </w:r>
      <w:r>
        <w:t>this</w:t>
      </w:r>
      <w:r>
        <w:rPr>
          <w:spacing w:val="-2"/>
        </w:rPr>
        <w:t xml:space="preserve"> </w:t>
      </w:r>
      <w:r>
        <w:t>agreement</w:t>
      </w:r>
      <w:r>
        <w:rPr>
          <w:spacing w:val="-2"/>
        </w:rPr>
        <w:t xml:space="preserve"> </w:t>
      </w:r>
      <w:r>
        <w:t>in</w:t>
      </w:r>
      <w:r>
        <w:rPr>
          <w:spacing w:val="-2"/>
        </w:rPr>
        <w:t xml:space="preserve"> </w:t>
      </w:r>
      <w:r>
        <w:t>excess</w:t>
      </w:r>
      <w:r>
        <w:rPr>
          <w:spacing w:val="-2"/>
        </w:rPr>
        <w:t xml:space="preserve"> </w:t>
      </w:r>
      <w:r>
        <w:t xml:space="preserve">of the funds currently obligated (see page 1, block 13 titled </w:t>
      </w:r>
      <w:r>
        <w:rPr>
          <w:i/>
        </w:rPr>
        <w:t>Total Federal Funds Awarded to Date for Project Period</w:t>
      </w:r>
      <w:r>
        <w:t>).</w:t>
      </w:r>
    </w:p>
    <w:p w14:paraId="145D5612" w14:textId="0E6DE0D1" w:rsidR="00C67EE5" w:rsidRDefault="00931E66" w:rsidP="00C074C0">
      <w:pPr>
        <w:pStyle w:val="Heading4"/>
      </w:pPr>
      <w:r w:rsidRPr="00C074C0">
        <w:rPr>
          <w:b/>
          <w:bCs/>
          <w:u w:val="single"/>
        </w:rPr>
        <w:t>B.2. Award Period</w:t>
      </w:r>
    </w:p>
    <w:p w14:paraId="5BBBA536" w14:textId="77777777" w:rsidR="00C67EE5" w:rsidRDefault="00C67EE5" w:rsidP="00C67EE5">
      <w:pPr>
        <w:pStyle w:val="BodyText"/>
        <w:spacing w:before="120"/>
        <w:ind w:left="360" w:right="231"/>
        <w:rPr>
          <w:i/>
        </w:rPr>
      </w:pPr>
      <w:r>
        <w:t>The</w:t>
      </w:r>
      <w:r>
        <w:rPr>
          <w:spacing w:val="-3"/>
        </w:rPr>
        <w:t xml:space="preserve"> </w:t>
      </w:r>
      <w:r>
        <w:t>initial</w:t>
      </w:r>
      <w:r>
        <w:rPr>
          <w:spacing w:val="-3"/>
        </w:rPr>
        <w:t xml:space="preserve"> </w:t>
      </w:r>
      <w:r>
        <w:t>budget</w:t>
      </w:r>
      <w:r>
        <w:rPr>
          <w:spacing w:val="-3"/>
        </w:rPr>
        <w:t xml:space="preserve"> </w:t>
      </w:r>
      <w:r>
        <w:t>period</w:t>
      </w:r>
      <w:r>
        <w:rPr>
          <w:spacing w:val="-4"/>
        </w:rPr>
        <w:t xml:space="preserve"> </w:t>
      </w:r>
      <w:r>
        <w:t>is</w:t>
      </w:r>
      <w:r>
        <w:rPr>
          <w:spacing w:val="-4"/>
        </w:rPr>
        <w:t xml:space="preserve"> </w:t>
      </w:r>
      <w:r>
        <w:t>located</w:t>
      </w:r>
      <w:r>
        <w:rPr>
          <w:spacing w:val="-3"/>
        </w:rPr>
        <w:t xml:space="preserve"> </w:t>
      </w:r>
      <w:r>
        <w:t>on</w:t>
      </w:r>
      <w:r>
        <w:rPr>
          <w:spacing w:val="-3"/>
        </w:rPr>
        <w:t xml:space="preserve"> </w:t>
      </w:r>
      <w:r>
        <w:t>page</w:t>
      </w:r>
      <w:r>
        <w:rPr>
          <w:spacing w:val="-3"/>
        </w:rPr>
        <w:t xml:space="preserve"> </w:t>
      </w:r>
      <w:r>
        <w:t>1,</w:t>
      </w:r>
      <w:r>
        <w:rPr>
          <w:spacing w:val="-3"/>
        </w:rPr>
        <w:t xml:space="preserve"> </w:t>
      </w:r>
      <w:r>
        <w:t>block</w:t>
      </w:r>
      <w:r>
        <w:rPr>
          <w:spacing w:val="-3"/>
        </w:rPr>
        <w:t xml:space="preserve"> </w:t>
      </w:r>
      <w:r>
        <w:t>7</w:t>
      </w:r>
      <w:r>
        <w:rPr>
          <w:spacing w:val="-3"/>
        </w:rPr>
        <w:t xml:space="preserve"> </w:t>
      </w:r>
      <w:r>
        <w:t>titled</w:t>
      </w:r>
      <w:r>
        <w:rPr>
          <w:spacing w:val="-3"/>
        </w:rPr>
        <w:t xml:space="preserve"> </w:t>
      </w:r>
      <w:r>
        <w:rPr>
          <w:i/>
        </w:rPr>
        <w:t>Budget</w:t>
      </w:r>
      <w:r>
        <w:rPr>
          <w:i/>
          <w:spacing w:val="-3"/>
        </w:rPr>
        <w:t xml:space="preserve"> </w:t>
      </w:r>
      <w:r>
        <w:rPr>
          <w:i/>
        </w:rPr>
        <w:t>Period</w:t>
      </w:r>
      <w:r>
        <w:t>.</w:t>
      </w:r>
      <w:r>
        <w:rPr>
          <w:spacing w:val="-3"/>
        </w:rPr>
        <w:t xml:space="preserve"> </w:t>
      </w:r>
      <w:r>
        <w:t>The</w:t>
      </w:r>
      <w:r>
        <w:rPr>
          <w:spacing w:val="-3"/>
        </w:rPr>
        <w:t xml:space="preserve"> </w:t>
      </w:r>
      <w:r>
        <w:t>total</w:t>
      </w:r>
      <w:r>
        <w:rPr>
          <w:spacing w:val="-4"/>
        </w:rPr>
        <w:t xml:space="preserve"> </w:t>
      </w:r>
      <w:r>
        <w:t xml:space="preserve">project period is located on page 1, block 6 titled </w:t>
      </w:r>
      <w:r>
        <w:rPr>
          <w:i/>
        </w:rPr>
        <w:t>Project Period.</w:t>
      </w:r>
    </w:p>
    <w:p w14:paraId="3BA1E644" w14:textId="339DA29A" w:rsidR="00C67EE5" w:rsidRDefault="00931E66" w:rsidP="00C074C0">
      <w:pPr>
        <w:pStyle w:val="Heading4"/>
      </w:pPr>
      <w:r w:rsidRPr="00C074C0">
        <w:rPr>
          <w:b/>
          <w:bCs/>
          <w:u w:val="single"/>
        </w:rPr>
        <w:t>B.3. Pre-Agreement Costs</w:t>
      </w:r>
    </w:p>
    <w:p w14:paraId="4D0B92EC" w14:textId="77777777" w:rsidR="00C67EE5" w:rsidRDefault="00C67EE5" w:rsidP="00C67EE5">
      <w:pPr>
        <w:pStyle w:val="BodyText"/>
        <w:spacing w:before="120"/>
        <w:ind w:left="360"/>
      </w:pPr>
      <w:r>
        <w:t>The</w:t>
      </w:r>
      <w:r>
        <w:rPr>
          <w:spacing w:val="-2"/>
        </w:rPr>
        <w:t xml:space="preserve"> </w:t>
      </w:r>
      <w:r>
        <w:t>recipient</w:t>
      </w:r>
      <w:r>
        <w:rPr>
          <w:spacing w:val="-2"/>
        </w:rPr>
        <w:t xml:space="preserve"> </w:t>
      </w:r>
      <w:r>
        <w:t>is</w:t>
      </w:r>
      <w:r>
        <w:rPr>
          <w:spacing w:val="-2"/>
        </w:rPr>
        <w:t xml:space="preserve"> </w:t>
      </w:r>
      <w:r>
        <w:t>not</w:t>
      </w:r>
      <w:r>
        <w:rPr>
          <w:spacing w:val="-3"/>
        </w:rPr>
        <w:t xml:space="preserve"> </w:t>
      </w:r>
      <w:r>
        <w:t>authorized</w:t>
      </w:r>
      <w:r>
        <w:rPr>
          <w:spacing w:val="-4"/>
        </w:rPr>
        <w:t xml:space="preserve"> </w:t>
      </w:r>
      <w:r>
        <w:t>to</w:t>
      </w:r>
      <w:r>
        <w:rPr>
          <w:spacing w:val="-2"/>
        </w:rPr>
        <w:t xml:space="preserve"> </w:t>
      </w:r>
      <w:r>
        <w:t>incur</w:t>
      </w:r>
      <w:r>
        <w:rPr>
          <w:spacing w:val="-2"/>
        </w:rPr>
        <w:t xml:space="preserve"> </w:t>
      </w:r>
      <w:r>
        <w:t>costs</w:t>
      </w:r>
      <w:r>
        <w:rPr>
          <w:spacing w:val="-2"/>
        </w:rPr>
        <w:t xml:space="preserve"> </w:t>
      </w:r>
      <w:r>
        <w:t>prior</w:t>
      </w:r>
      <w:r>
        <w:rPr>
          <w:spacing w:val="-2"/>
        </w:rPr>
        <w:t xml:space="preserve"> </w:t>
      </w:r>
      <w:r>
        <w:t>to</w:t>
      </w:r>
      <w:r>
        <w:rPr>
          <w:spacing w:val="-2"/>
        </w:rPr>
        <w:t xml:space="preserve"> </w:t>
      </w:r>
      <w:r>
        <w:t>the</w:t>
      </w:r>
      <w:r>
        <w:rPr>
          <w:spacing w:val="-2"/>
        </w:rPr>
        <w:t xml:space="preserve"> </w:t>
      </w:r>
      <w:r>
        <w:t>award</w:t>
      </w:r>
      <w:r>
        <w:rPr>
          <w:spacing w:val="-2"/>
        </w:rPr>
        <w:t xml:space="preserve"> </w:t>
      </w:r>
      <w:r>
        <w:t>of</w:t>
      </w:r>
      <w:r>
        <w:rPr>
          <w:spacing w:val="-2"/>
        </w:rPr>
        <w:t xml:space="preserve"> </w:t>
      </w:r>
      <w:r>
        <w:t>this</w:t>
      </w:r>
      <w:r>
        <w:rPr>
          <w:spacing w:val="-3"/>
        </w:rPr>
        <w:t xml:space="preserve"> </w:t>
      </w:r>
      <w:r>
        <w:t>agreement.</w:t>
      </w:r>
      <w:r>
        <w:rPr>
          <w:spacing w:val="40"/>
        </w:rPr>
        <w:t xml:space="preserve"> </w:t>
      </w:r>
      <w:r>
        <w:t>Costs</w:t>
      </w:r>
      <w:r>
        <w:rPr>
          <w:spacing w:val="-3"/>
        </w:rPr>
        <w:t xml:space="preserve"> </w:t>
      </w:r>
      <w:r>
        <w:t>incurred prior to the award of this agreement are not allowable.</w:t>
      </w:r>
    </w:p>
    <w:p w14:paraId="501047DE" w14:textId="77777777" w:rsidR="00C67EE5" w:rsidRDefault="00C67EE5" w:rsidP="00C67EE5">
      <w:pPr>
        <w:pStyle w:val="BodyText"/>
        <w:spacing w:before="240"/>
      </w:pPr>
    </w:p>
    <w:p w14:paraId="1BA1EB37" w14:textId="43949CAE" w:rsidR="00C67EE5" w:rsidRDefault="00C67EE5" w:rsidP="00BC14E3">
      <w:pPr>
        <w:pStyle w:val="Heading"/>
      </w:pPr>
      <w:r>
        <w:t>SECTION</w:t>
      </w:r>
      <w:r>
        <w:rPr>
          <w:spacing w:val="-1"/>
        </w:rPr>
        <w:t xml:space="preserve"> </w:t>
      </w:r>
      <w:r>
        <w:t xml:space="preserve">C </w:t>
      </w:r>
      <w:r w:rsidR="00C074C0">
        <w:t>–</w:t>
      </w:r>
      <w:r>
        <w:rPr>
          <w:spacing w:val="-1"/>
        </w:rPr>
        <w:t xml:space="preserve"> </w:t>
      </w:r>
      <w:r>
        <w:t>DELIVERABLES</w:t>
      </w:r>
    </w:p>
    <w:p w14:paraId="368CD441" w14:textId="77777777" w:rsidR="00C074C0" w:rsidRDefault="00C074C0" w:rsidP="00BC14E3">
      <w:pPr>
        <w:pStyle w:val="Heading"/>
      </w:pPr>
    </w:p>
    <w:p w14:paraId="78A2A7B4" w14:textId="457A3024" w:rsidR="00C67EE5" w:rsidRDefault="00931E66" w:rsidP="00C074C0">
      <w:pPr>
        <w:pStyle w:val="Heading4"/>
        <w:rPr>
          <w:b/>
        </w:rPr>
      </w:pPr>
      <w:r w:rsidRPr="00C074C0">
        <w:rPr>
          <w:b/>
          <w:bCs/>
          <w:u w:val="single"/>
        </w:rPr>
        <w:t>C.1. Progress Reports</w:t>
      </w:r>
    </w:p>
    <w:p w14:paraId="1308923D" w14:textId="77777777" w:rsidR="00C67EE5" w:rsidRDefault="00C67EE5">
      <w:pPr>
        <w:pStyle w:val="ListParagraph"/>
        <w:widowControl w:val="0"/>
        <w:numPr>
          <w:ilvl w:val="0"/>
          <w:numId w:val="44"/>
        </w:numPr>
        <w:tabs>
          <w:tab w:val="left" w:pos="630"/>
        </w:tabs>
        <w:autoSpaceDE w:val="0"/>
        <w:autoSpaceDN w:val="0"/>
        <w:ind w:right="60"/>
      </w:pPr>
      <w:r>
        <w:t>The recipient must submit annual progress reports electronically through GrantSolutions (</w:t>
      </w:r>
      <w:hyperlink r:id="rId34">
        <w:r>
          <w:rPr>
            <w:color w:val="0462C1"/>
            <w:u w:val="single" w:color="0462C1"/>
          </w:rPr>
          <w:t>https://home.grantsolutions.gov/home/</w:t>
        </w:r>
      </w:hyperlink>
      <w:r>
        <w:rPr>
          <w:i/>
        </w:rPr>
        <w:t xml:space="preserve">) </w:t>
      </w:r>
      <w:r>
        <w:t>and to the USGS Project Officer (see Page 2, Remarks)</w:t>
      </w:r>
      <w:r>
        <w:rPr>
          <w:spacing w:val="-2"/>
        </w:rPr>
        <w:t xml:space="preserve"> </w:t>
      </w:r>
      <w:r>
        <w:t>within</w:t>
      </w:r>
      <w:r>
        <w:rPr>
          <w:spacing w:val="-3"/>
        </w:rPr>
        <w:t xml:space="preserve"> </w:t>
      </w:r>
      <w:r>
        <w:t>90</w:t>
      </w:r>
      <w:r>
        <w:rPr>
          <w:spacing w:val="-4"/>
        </w:rPr>
        <w:t xml:space="preserve"> </w:t>
      </w:r>
      <w:r>
        <w:t>calendar</w:t>
      </w:r>
      <w:r>
        <w:rPr>
          <w:spacing w:val="-3"/>
        </w:rPr>
        <w:t xml:space="preserve"> </w:t>
      </w:r>
      <w:r>
        <w:t>days</w:t>
      </w:r>
      <w:r>
        <w:rPr>
          <w:spacing w:val="-4"/>
        </w:rPr>
        <w:t xml:space="preserve"> </w:t>
      </w:r>
      <w:r>
        <w:t>after</w:t>
      </w:r>
      <w:r>
        <w:rPr>
          <w:spacing w:val="-4"/>
        </w:rPr>
        <w:t xml:space="preserve"> </w:t>
      </w:r>
      <w:r>
        <w:t>the</w:t>
      </w:r>
      <w:r>
        <w:rPr>
          <w:spacing w:val="-3"/>
        </w:rPr>
        <w:t xml:space="preserve"> </w:t>
      </w:r>
      <w:r>
        <w:t>agreement</w:t>
      </w:r>
      <w:r>
        <w:rPr>
          <w:spacing w:val="-2"/>
        </w:rPr>
        <w:t xml:space="preserve"> </w:t>
      </w:r>
      <w:r>
        <w:t>year</w:t>
      </w:r>
      <w:r>
        <w:rPr>
          <w:spacing w:val="-3"/>
        </w:rPr>
        <w:t xml:space="preserve"> </w:t>
      </w:r>
      <w:r>
        <w:t>(i.e.,</w:t>
      </w:r>
      <w:r>
        <w:rPr>
          <w:spacing w:val="-3"/>
        </w:rPr>
        <w:t xml:space="preserve"> </w:t>
      </w:r>
      <w:r>
        <w:t>12</w:t>
      </w:r>
      <w:r>
        <w:rPr>
          <w:spacing w:val="-3"/>
        </w:rPr>
        <w:t xml:space="preserve"> </w:t>
      </w:r>
      <w:r>
        <w:t>months</w:t>
      </w:r>
      <w:r>
        <w:rPr>
          <w:spacing w:val="-4"/>
        </w:rPr>
        <w:t xml:space="preserve"> </w:t>
      </w:r>
      <w:r>
        <w:t>after</w:t>
      </w:r>
      <w:r>
        <w:rPr>
          <w:spacing w:val="-3"/>
        </w:rPr>
        <w:t xml:space="preserve"> </w:t>
      </w:r>
      <w:r>
        <w:t>the</w:t>
      </w:r>
      <w:r>
        <w:rPr>
          <w:spacing w:val="-3"/>
        </w:rPr>
        <w:t xml:space="preserve"> </w:t>
      </w:r>
      <w:r>
        <w:t>approved effective date of the agreement and every 12 months thereafter until the expiration date of the agreement.). For agreements with a total anticipated performance period of twelve months</w:t>
      </w:r>
    </w:p>
    <w:p w14:paraId="4ADEECBA" w14:textId="77777777" w:rsidR="00C67EE5" w:rsidRDefault="00C67EE5" w:rsidP="00C67EE5">
      <w:pPr>
        <w:pStyle w:val="BodyText"/>
        <w:ind w:left="630" w:right="231"/>
      </w:pPr>
      <w:r>
        <w:t>(12)</w:t>
      </w:r>
      <w:r>
        <w:rPr>
          <w:spacing w:val="-2"/>
        </w:rPr>
        <w:t xml:space="preserve"> </w:t>
      </w:r>
      <w:r>
        <w:t>months</w:t>
      </w:r>
      <w:r>
        <w:rPr>
          <w:spacing w:val="-4"/>
        </w:rPr>
        <w:t xml:space="preserve"> </w:t>
      </w:r>
      <w:r>
        <w:t>or</w:t>
      </w:r>
      <w:r>
        <w:rPr>
          <w:spacing w:val="-2"/>
        </w:rPr>
        <w:t xml:space="preserve"> </w:t>
      </w:r>
      <w:r>
        <w:t>less,</w:t>
      </w:r>
      <w:r>
        <w:rPr>
          <w:spacing w:val="-2"/>
        </w:rPr>
        <w:t xml:space="preserve"> </w:t>
      </w:r>
      <w:r>
        <w:t>only</w:t>
      </w:r>
      <w:r>
        <w:rPr>
          <w:spacing w:val="-4"/>
        </w:rPr>
        <w:t xml:space="preserve"> </w:t>
      </w:r>
      <w:r>
        <w:t>a</w:t>
      </w:r>
      <w:r>
        <w:rPr>
          <w:spacing w:val="-2"/>
        </w:rPr>
        <w:t xml:space="preserve"> </w:t>
      </w:r>
      <w:r>
        <w:t>final</w:t>
      </w:r>
      <w:r>
        <w:rPr>
          <w:spacing w:val="-2"/>
        </w:rPr>
        <w:t xml:space="preserve"> </w:t>
      </w:r>
      <w:r>
        <w:t>technical</w:t>
      </w:r>
      <w:r>
        <w:rPr>
          <w:spacing w:val="-3"/>
        </w:rPr>
        <w:t xml:space="preserve"> </w:t>
      </w:r>
      <w:r>
        <w:t>report</w:t>
      </w:r>
      <w:r>
        <w:rPr>
          <w:spacing w:val="-2"/>
        </w:rPr>
        <w:t xml:space="preserve"> </w:t>
      </w:r>
      <w:r>
        <w:t>will</w:t>
      </w:r>
      <w:r>
        <w:rPr>
          <w:spacing w:val="-2"/>
        </w:rPr>
        <w:t xml:space="preserve"> </w:t>
      </w:r>
      <w:r>
        <w:t>be</w:t>
      </w:r>
      <w:r>
        <w:rPr>
          <w:spacing w:val="-2"/>
        </w:rPr>
        <w:t xml:space="preserve"> </w:t>
      </w:r>
      <w:r>
        <w:t>required.</w:t>
      </w:r>
      <w:r>
        <w:rPr>
          <w:spacing w:val="40"/>
        </w:rPr>
        <w:t xml:space="preserve"> </w:t>
      </w:r>
      <w:r>
        <w:t>A</w:t>
      </w:r>
      <w:r>
        <w:rPr>
          <w:spacing w:val="-3"/>
        </w:rPr>
        <w:t xml:space="preserve"> </w:t>
      </w:r>
      <w:r>
        <w:t>progress</w:t>
      </w:r>
      <w:r>
        <w:rPr>
          <w:spacing w:val="-3"/>
        </w:rPr>
        <w:t xml:space="preserve"> </w:t>
      </w:r>
      <w:r>
        <w:t>report</w:t>
      </w:r>
      <w:r>
        <w:rPr>
          <w:spacing w:val="-2"/>
        </w:rPr>
        <w:t xml:space="preserve"> </w:t>
      </w:r>
      <w:r>
        <w:t>is</w:t>
      </w:r>
      <w:r>
        <w:rPr>
          <w:spacing w:val="-3"/>
        </w:rPr>
        <w:t xml:space="preserve"> </w:t>
      </w:r>
      <w:r>
        <w:t xml:space="preserve">not required in the final budget year, unless the recipient requests an extension to the project </w:t>
      </w:r>
      <w:r>
        <w:rPr>
          <w:spacing w:val="-2"/>
        </w:rPr>
        <w:t>period.</w:t>
      </w:r>
    </w:p>
    <w:p w14:paraId="73BB44AB" w14:textId="77777777" w:rsidR="00C67EE5" w:rsidRDefault="00C67EE5">
      <w:pPr>
        <w:pStyle w:val="ListParagraph"/>
        <w:widowControl w:val="0"/>
        <w:numPr>
          <w:ilvl w:val="0"/>
          <w:numId w:val="44"/>
        </w:numPr>
        <w:tabs>
          <w:tab w:val="left" w:pos="628"/>
        </w:tabs>
        <w:autoSpaceDE w:val="0"/>
        <w:autoSpaceDN w:val="0"/>
        <w:ind w:left="628" w:hanging="357"/>
      </w:pPr>
      <w:r>
        <w:t>The</w:t>
      </w:r>
      <w:r>
        <w:rPr>
          <w:spacing w:val="-4"/>
        </w:rPr>
        <w:t xml:space="preserve"> </w:t>
      </w:r>
      <w:r>
        <w:t>progress</w:t>
      </w:r>
      <w:r>
        <w:rPr>
          <w:spacing w:val="-3"/>
        </w:rPr>
        <w:t xml:space="preserve"> </w:t>
      </w:r>
      <w:r>
        <w:t>reports</w:t>
      </w:r>
      <w:r>
        <w:rPr>
          <w:spacing w:val="-2"/>
        </w:rPr>
        <w:t xml:space="preserve"> </w:t>
      </w:r>
      <w:r>
        <w:t>shall</w:t>
      </w:r>
      <w:r>
        <w:rPr>
          <w:spacing w:val="-2"/>
        </w:rPr>
        <w:t xml:space="preserve"> </w:t>
      </w:r>
      <w:r>
        <w:t>include</w:t>
      </w:r>
      <w:r>
        <w:rPr>
          <w:spacing w:val="-2"/>
        </w:rPr>
        <w:t xml:space="preserve"> </w:t>
      </w:r>
      <w:r>
        <w:t>the</w:t>
      </w:r>
      <w:r>
        <w:rPr>
          <w:spacing w:val="-2"/>
        </w:rPr>
        <w:t xml:space="preserve"> </w:t>
      </w:r>
      <w:r>
        <w:t>following</w:t>
      </w:r>
      <w:r>
        <w:rPr>
          <w:spacing w:val="-1"/>
        </w:rPr>
        <w:t xml:space="preserve"> </w:t>
      </w:r>
      <w:r>
        <w:rPr>
          <w:spacing w:val="-2"/>
        </w:rPr>
        <w:t>information:</w:t>
      </w:r>
    </w:p>
    <w:p w14:paraId="0FEF9C63" w14:textId="77777777" w:rsidR="00C67EE5" w:rsidRDefault="00C67EE5">
      <w:pPr>
        <w:pStyle w:val="ListParagraph"/>
        <w:widowControl w:val="0"/>
        <w:numPr>
          <w:ilvl w:val="1"/>
          <w:numId w:val="44"/>
        </w:numPr>
        <w:tabs>
          <w:tab w:val="left" w:pos="1800"/>
        </w:tabs>
        <w:autoSpaceDE w:val="0"/>
        <w:autoSpaceDN w:val="0"/>
        <w:spacing w:before="1" w:line="235" w:lineRule="auto"/>
        <w:ind w:right="641"/>
      </w:pPr>
      <w:r>
        <w:t>A</w:t>
      </w:r>
      <w:r>
        <w:rPr>
          <w:spacing w:val="-5"/>
        </w:rPr>
        <w:t xml:space="preserve"> </w:t>
      </w:r>
      <w:r>
        <w:t>comparison</w:t>
      </w:r>
      <w:r>
        <w:rPr>
          <w:spacing w:val="-4"/>
        </w:rPr>
        <w:t xml:space="preserve"> </w:t>
      </w:r>
      <w:r>
        <w:t>of</w:t>
      </w:r>
      <w:r>
        <w:rPr>
          <w:spacing w:val="-4"/>
        </w:rPr>
        <w:t xml:space="preserve"> </w:t>
      </w:r>
      <w:r>
        <w:t>actual</w:t>
      </w:r>
      <w:r>
        <w:rPr>
          <w:spacing w:val="-4"/>
        </w:rPr>
        <w:t xml:space="preserve"> </w:t>
      </w:r>
      <w:r>
        <w:t>accomplishments</w:t>
      </w:r>
      <w:r>
        <w:rPr>
          <w:spacing w:val="-5"/>
        </w:rPr>
        <w:t xml:space="preserve"> </w:t>
      </w:r>
      <w:r>
        <w:t>to</w:t>
      </w:r>
      <w:r>
        <w:rPr>
          <w:spacing w:val="-4"/>
        </w:rPr>
        <w:t xml:space="preserve"> </w:t>
      </w:r>
      <w:r>
        <w:t>the</w:t>
      </w:r>
      <w:r>
        <w:rPr>
          <w:spacing w:val="-5"/>
        </w:rPr>
        <w:t xml:space="preserve"> </w:t>
      </w:r>
      <w:r>
        <w:t>objectives</w:t>
      </w:r>
      <w:r>
        <w:rPr>
          <w:spacing w:val="-5"/>
        </w:rPr>
        <w:t xml:space="preserve"> </w:t>
      </w:r>
      <w:r>
        <w:t>of</w:t>
      </w:r>
      <w:r>
        <w:rPr>
          <w:spacing w:val="-4"/>
        </w:rPr>
        <w:t xml:space="preserve"> </w:t>
      </w:r>
      <w:r>
        <w:t>the</w:t>
      </w:r>
      <w:r>
        <w:rPr>
          <w:spacing w:val="-4"/>
        </w:rPr>
        <w:t xml:space="preserve"> </w:t>
      </w:r>
      <w:r>
        <w:t>agreement established for the budget period and overall progress in response to the performance metrics.</w:t>
      </w:r>
    </w:p>
    <w:p w14:paraId="589C77E5" w14:textId="77777777" w:rsidR="00C67EE5" w:rsidRDefault="00C67EE5">
      <w:pPr>
        <w:pStyle w:val="ListParagraph"/>
        <w:widowControl w:val="0"/>
        <w:numPr>
          <w:ilvl w:val="1"/>
          <w:numId w:val="44"/>
        </w:numPr>
        <w:tabs>
          <w:tab w:val="left" w:pos="1800"/>
        </w:tabs>
        <w:autoSpaceDE w:val="0"/>
        <w:autoSpaceDN w:val="0"/>
        <w:spacing w:before="87" w:line="285" w:lineRule="exact"/>
      </w:pPr>
      <w:r>
        <w:t>The</w:t>
      </w:r>
      <w:r>
        <w:rPr>
          <w:spacing w:val="-1"/>
        </w:rPr>
        <w:t xml:space="preserve"> </w:t>
      </w:r>
      <w:r>
        <w:t>reasons</w:t>
      </w:r>
      <w:r>
        <w:rPr>
          <w:spacing w:val="-2"/>
        </w:rPr>
        <w:t xml:space="preserve"> </w:t>
      </w:r>
      <w:r>
        <w:t>why</w:t>
      </w:r>
      <w:r>
        <w:rPr>
          <w:spacing w:val="-1"/>
        </w:rPr>
        <w:t xml:space="preserve"> </w:t>
      </w:r>
      <w:r>
        <w:t>established</w:t>
      </w:r>
      <w:r>
        <w:rPr>
          <w:spacing w:val="-1"/>
        </w:rPr>
        <w:t xml:space="preserve"> </w:t>
      </w:r>
      <w:r>
        <w:t>goals</w:t>
      </w:r>
      <w:r>
        <w:rPr>
          <w:spacing w:val="-2"/>
        </w:rPr>
        <w:t xml:space="preserve"> </w:t>
      </w:r>
      <w:r>
        <w:t>were</w:t>
      </w:r>
      <w:r>
        <w:rPr>
          <w:spacing w:val="-1"/>
        </w:rPr>
        <w:t xml:space="preserve"> </w:t>
      </w:r>
      <w:r>
        <w:t>not</w:t>
      </w:r>
      <w:r>
        <w:rPr>
          <w:spacing w:val="-2"/>
        </w:rPr>
        <w:t xml:space="preserve"> </w:t>
      </w:r>
      <w:r>
        <w:t>met,</w:t>
      </w:r>
      <w:r>
        <w:rPr>
          <w:spacing w:val="-3"/>
        </w:rPr>
        <w:t xml:space="preserve"> </w:t>
      </w:r>
      <w:r>
        <w:t xml:space="preserve">if </w:t>
      </w:r>
      <w:r>
        <w:rPr>
          <w:spacing w:val="-2"/>
        </w:rPr>
        <w:t>appropriate.</w:t>
      </w:r>
    </w:p>
    <w:p w14:paraId="05B05F71" w14:textId="77777777" w:rsidR="00C67EE5" w:rsidRDefault="00C67EE5">
      <w:pPr>
        <w:pStyle w:val="ListParagraph"/>
        <w:widowControl w:val="0"/>
        <w:numPr>
          <w:ilvl w:val="1"/>
          <w:numId w:val="44"/>
        </w:numPr>
        <w:tabs>
          <w:tab w:val="left" w:pos="1800"/>
        </w:tabs>
        <w:autoSpaceDE w:val="0"/>
        <w:autoSpaceDN w:val="0"/>
        <w:spacing w:before="1" w:line="230" w:lineRule="auto"/>
        <w:ind w:right="727"/>
      </w:pPr>
      <w:r>
        <w:t>Additional</w:t>
      </w:r>
      <w:r>
        <w:rPr>
          <w:spacing w:val="-6"/>
        </w:rPr>
        <w:t xml:space="preserve"> </w:t>
      </w:r>
      <w:r>
        <w:t>pertinent</w:t>
      </w:r>
      <w:r>
        <w:rPr>
          <w:spacing w:val="-6"/>
        </w:rPr>
        <w:t xml:space="preserve"> </w:t>
      </w:r>
      <w:r>
        <w:t>information</w:t>
      </w:r>
      <w:r>
        <w:rPr>
          <w:spacing w:val="-6"/>
        </w:rPr>
        <w:t xml:space="preserve"> </w:t>
      </w:r>
      <w:r>
        <w:t>including,</w:t>
      </w:r>
      <w:r>
        <w:rPr>
          <w:spacing w:val="-6"/>
        </w:rPr>
        <w:t xml:space="preserve"> </w:t>
      </w:r>
      <w:r>
        <w:t>when</w:t>
      </w:r>
      <w:r>
        <w:rPr>
          <w:spacing w:val="-6"/>
        </w:rPr>
        <w:t xml:space="preserve"> </w:t>
      </w:r>
      <w:r>
        <w:t>appropriate,</w:t>
      </w:r>
      <w:r>
        <w:rPr>
          <w:spacing w:val="-7"/>
        </w:rPr>
        <w:t xml:space="preserve"> </w:t>
      </w:r>
      <w:r>
        <w:t>analysis</w:t>
      </w:r>
      <w:r>
        <w:rPr>
          <w:spacing w:val="-6"/>
        </w:rPr>
        <w:t xml:space="preserve"> </w:t>
      </w:r>
      <w:r>
        <w:t>and explanation of cost overruns or high unit costs.</w:t>
      </w:r>
    </w:p>
    <w:p w14:paraId="5A4A1DF5" w14:textId="77777777" w:rsidR="00C67EE5" w:rsidRDefault="00C67EE5">
      <w:pPr>
        <w:pStyle w:val="ListParagraph"/>
        <w:widowControl w:val="0"/>
        <w:numPr>
          <w:ilvl w:val="1"/>
          <w:numId w:val="44"/>
        </w:numPr>
        <w:tabs>
          <w:tab w:val="left" w:pos="1800"/>
        </w:tabs>
        <w:autoSpaceDE w:val="0"/>
        <w:autoSpaceDN w:val="0"/>
        <w:spacing w:before="7" w:line="230" w:lineRule="auto"/>
      </w:pPr>
      <w:r>
        <w:t>An</w:t>
      </w:r>
      <w:r>
        <w:rPr>
          <w:spacing w:val="-3"/>
        </w:rPr>
        <w:t xml:space="preserve"> </w:t>
      </w:r>
      <w:r>
        <w:t>outline</w:t>
      </w:r>
      <w:r>
        <w:rPr>
          <w:spacing w:val="-3"/>
        </w:rPr>
        <w:t xml:space="preserve"> </w:t>
      </w:r>
      <w:r>
        <w:t>of</w:t>
      </w:r>
      <w:r>
        <w:rPr>
          <w:spacing w:val="-3"/>
        </w:rPr>
        <w:t xml:space="preserve"> </w:t>
      </w:r>
      <w:r>
        <w:t>anticipated</w:t>
      </w:r>
      <w:r>
        <w:rPr>
          <w:spacing w:val="-3"/>
        </w:rPr>
        <w:t xml:space="preserve"> </w:t>
      </w:r>
      <w:r>
        <w:t>activities</w:t>
      </w:r>
      <w:r>
        <w:rPr>
          <w:spacing w:val="-4"/>
        </w:rPr>
        <w:t xml:space="preserve"> </w:t>
      </w:r>
      <w:r>
        <w:t>and</w:t>
      </w:r>
      <w:r>
        <w:rPr>
          <w:spacing w:val="-3"/>
        </w:rPr>
        <w:t xml:space="preserve"> </w:t>
      </w:r>
      <w:r>
        <w:t>adjustments</w:t>
      </w:r>
      <w:r>
        <w:rPr>
          <w:spacing w:val="-4"/>
        </w:rPr>
        <w:t xml:space="preserve"> </w:t>
      </w:r>
      <w:r>
        <w:t>to</w:t>
      </w:r>
      <w:r>
        <w:rPr>
          <w:spacing w:val="-3"/>
        </w:rPr>
        <w:t xml:space="preserve"> </w:t>
      </w:r>
      <w:r>
        <w:t>the</w:t>
      </w:r>
      <w:r>
        <w:rPr>
          <w:spacing w:val="-3"/>
        </w:rPr>
        <w:t xml:space="preserve"> </w:t>
      </w:r>
      <w:r>
        <w:t>program</w:t>
      </w:r>
      <w:r>
        <w:rPr>
          <w:spacing w:val="-3"/>
        </w:rPr>
        <w:t xml:space="preserve"> </w:t>
      </w:r>
      <w:r>
        <w:t>during</w:t>
      </w:r>
      <w:r>
        <w:rPr>
          <w:spacing w:val="-4"/>
        </w:rPr>
        <w:t xml:space="preserve"> </w:t>
      </w:r>
      <w:r>
        <w:t>the</w:t>
      </w:r>
      <w:r>
        <w:rPr>
          <w:spacing w:val="-3"/>
        </w:rPr>
        <w:t xml:space="preserve"> </w:t>
      </w:r>
      <w:r>
        <w:t>next budget period.</w:t>
      </w:r>
    </w:p>
    <w:p w14:paraId="18B1E7EA" w14:textId="77777777" w:rsidR="00C67EE5" w:rsidRDefault="00C67EE5">
      <w:pPr>
        <w:pStyle w:val="ListParagraph"/>
        <w:widowControl w:val="0"/>
        <w:numPr>
          <w:ilvl w:val="0"/>
          <w:numId w:val="45"/>
        </w:numPr>
        <w:tabs>
          <w:tab w:val="left" w:pos="720"/>
        </w:tabs>
        <w:autoSpaceDE w:val="0"/>
        <w:autoSpaceDN w:val="0"/>
        <w:ind w:left="720" w:right="167" w:hanging="360"/>
      </w:pPr>
      <w:r>
        <w:t>Between</w:t>
      </w:r>
      <w:r>
        <w:rPr>
          <w:spacing w:val="-3"/>
        </w:rPr>
        <w:t xml:space="preserve"> </w:t>
      </w:r>
      <w:r>
        <w:t>the</w:t>
      </w:r>
      <w:r>
        <w:rPr>
          <w:spacing w:val="-3"/>
        </w:rPr>
        <w:t xml:space="preserve"> </w:t>
      </w:r>
      <w:r>
        <w:t>required</w:t>
      </w:r>
      <w:r>
        <w:rPr>
          <w:spacing w:val="-3"/>
        </w:rPr>
        <w:t xml:space="preserve"> </w:t>
      </w:r>
      <w:r>
        <w:t>reporting</w:t>
      </w:r>
      <w:r>
        <w:rPr>
          <w:spacing w:val="-3"/>
        </w:rPr>
        <w:t xml:space="preserve"> </w:t>
      </w:r>
      <w:r>
        <w:t>dates,</w:t>
      </w:r>
      <w:r>
        <w:rPr>
          <w:spacing w:val="-4"/>
        </w:rPr>
        <w:t xml:space="preserve"> </w:t>
      </w:r>
      <w:r>
        <w:t>events</w:t>
      </w:r>
      <w:r>
        <w:rPr>
          <w:spacing w:val="-4"/>
        </w:rPr>
        <w:t xml:space="preserve"> </w:t>
      </w:r>
      <w:r>
        <w:t>may</w:t>
      </w:r>
      <w:r>
        <w:rPr>
          <w:spacing w:val="-3"/>
        </w:rPr>
        <w:t xml:space="preserve"> </w:t>
      </w:r>
      <w:r>
        <w:t>occur</w:t>
      </w:r>
      <w:r>
        <w:rPr>
          <w:spacing w:val="-3"/>
        </w:rPr>
        <w:t xml:space="preserve"> </w:t>
      </w:r>
      <w:r>
        <w:t>which</w:t>
      </w:r>
      <w:r>
        <w:rPr>
          <w:spacing w:val="-3"/>
        </w:rPr>
        <w:t xml:space="preserve"> </w:t>
      </w:r>
      <w:r>
        <w:t>have</w:t>
      </w:r>
      <w:r>
        <w:rPr>
          <w:spacing w:val="-3"/>
        </w:rPr>
        <w:t xml:space="preserve"> </w:t>
      </w:r>
      <w:r>
        <w:t>significant</w:t>
      </w:r>
      <w:r>
        <w:rPr>
          <w:spacing w:val="-3"/>
        </w:rPr>
        <w:t xml:space="preserve"> </w:t>
      </w:r>
      <w:r>
        <w:t>impact</w:t>
      </w:r>
      <w:r>
        <w:rPr>
          <w:spacing w:val="-4"/>
        </w:rPr>
        <w:t xml:space="preserve"> </w:t>
      </w:r>
      <w:r>
        <w:t>upon the project or program.</w:t>
      </w:r>
      <w:r>
        <w:rPr>
          <w:spacing w:val="40"/>
        </w:rPr>
        <w:t xml:space="preserve"> </w:t>
      </w:r>
      <w:r>
        <w:t>In such cases, the recipient shall inform the USGS as soon as the following types of conditions become known:</w:t>
      </w:r>
    </w:p>
    <w:p w14:paraId="2AE14AA5" w14:textId="77777777" w:rsidR="00C67EE5" w:rsidRDefault="00C67EE5">
      <w:pPr>
        <w:pStyle w:val="ListParagraph"/>
        <w:widowControl w:val="0"/>
        <w:numPr>
          <w:ilvl w:val="1"/>
          <w:numId w:val="45"/>
        </w:numPr>
        <w:tabs>
          <w:tab w:val="left" w:pos="1800"/>
        </w:tabs>
        <w:autoSpaceDE w:val="0"/>
        <w:autoSpaceDN w:val="0"/>
        <w:spacing w:line="237" w:lineRule="auto"/>
        <w:ind w:right="35"/>
      </w:pPr>
      <w:r>
        <w:t>Problems,</w:t>
      </w:r>
      <w:r>
        <w:rPr>
          <w:spacing w:val="-4"/>
        </w:rPr>
        <w:t xml:space="preserve"> </w:t>
      </w:r>
      <w:r>
        <w:t>delays,</w:t>
      </w:r>
      <w:r>
        <w:rPr>
          <w:spacing w:val="-4"/>
        </w:rPr>
        <w:t xml:space="preserve"> </w:t>
      </w:r>
      <w:r>
        <w:t>or</w:t>
      </w:r>
      <w:r>
        <w:rPr>
          <w:spacing w:val="-5"/>
        </w:rPr>
        <w:t xml:space="preserve"> </w:t>
      </w:r>
      <w:r>
        <w:t>adverse</w:t>
      </w:r>
      <w:r>
        <w:rPr>
          <w:spacing w:val="-4"/>
        </w:rPr>
        <w:t xml:space="preserve"> </w:t>
      </w:r>
      <w:r>
        <w:t>conditions</w:t>
      </w:r>
      <w:r>
        <w:rPr>
          <w:spacing w:val="-5"/>
        </w:rPr>
        <w:t xml:space="preserve"> </w:t>
      </w:r>
      <w:r>
        <w:t>which</w:t>
      </w:r>
      <w:r>
        <w:rPr>
          <w:spacing w:val="-4"/>
        </w:rPr>
        <w:t xml:space="preserve"> </w:t>
      </w:r>
      <w:r>
        <w:t>will</w:t>
      </w:r>
      <w:r>
        <w:rPr>
          <w:spacing w:val="-5"/>
        </w:rPr>
        <w:t xml:space="preserve"> </w:t>
      </w:r>
      <w:r>
        <w:t>materially</w:t>
      </w:r>
      <w:r>
        <w:rPr>
          <w:spacing w:val="-4"/>
        </w:rPr>
        <w:t xml:space="preserve"> </w:t>
      </w:r>
      <w:r>
        <w:t>impair</w:t>
      </w:r>
      <w:r>
        <w:rPr>
          <w:spacing w:val="-4"/>
        </w:rPr>
        <w:t xml:space="preserve"> </w:t>
      </w:r>
      <w:r>
        <w:t>the</w:t>
      </w:r>
      <w:r>
        <w:rPr>
          <w:spacing w:val="-5"/>
        </w:rPr>
        <w:t xml:space="preserve"> </w:t>
      </w:r>
      <w:r>
        <w:t>ability</w:t>
      </w:r>
      <w:r>
        <w:rPr>
          <w:spacing w:val="-4"/>
        </w:rPr>
        <w:t xml:space="preserve"> </w:t>
      </w:r>
      <w:r>
        <w:t xml:space="preserve">to meet the objective of the agreement. This disclosure must include a </w:t>
      </w:r>
      <w:r>
        <w:lastRenderedPageBreak/>
        <w:t xml:space="preserve">statement of the action taken, or contemplated, and any assistance needed to resolve the </w:t>
      </w:r>
      <w:r>
        <w:rPr>
          <w:spacing w:val="-2"/>
        </w:rPr>
        <w:t>situation.</w:t>
      </w:r>
    </w:p>
    <w:p w14:paraId="69DB8CC3" w14:textId="77777777" w:rsidR="00C074C0" w:rsidRPr="00C074C0" w:rsidRDefault="00C67EE5">
      <w:pPr>
        <w:pStyle w:val="ListParagraph"/>
        <w:widowControl w:val="0"/>
        <w:numPr>
          <w:ilvl w:val="1"/>
          <w:numId w:val="45"/>
        </w:numPr>
        <w:tabs>
          <w:tab w:val="left" w:pos="1800"/>
        </w:tabs>
        <w:autoSpaceDE w:val="0"/>
        <w:autoSpaceDN w:val="0"/>
        <w:spacing w:line="235" w:lineRule="auto"/>
        <w:ind w:right="335"/>
        <w:rPr>
          <w:b/>
          <w:bCs/>
          <w:u w:val="single"/>
        </w:rPr>
      </w:pPr>
      <w:r>
        <w:t>Favorable developments which enable meeting time schedules and objectives sooner</w:t>
      </w:r>
      <w:r>
        <w:rPr>
          <w:spacing w:val="-3"/>
        </w:rPr>
        <w:t xml:space="preserve"> </w:t>
      </w:r>
      <w:r>
        <w:t>or</w:t>
      </w:r>
      <w:r>
        <w:rPr>
          <w:spacing w:val="-3"/>
        </w:rPr>
        <w:t xml:space="preserve"> </w:t>
      </w:r>
      <w:r>
        <w:t>at</w:t>
      </w:r>
      <w:r>
        <w:rPr>
          <w:spacing w:val="-5"/>
        </w:rPr>
        <w:t xml:space="preserve"> </w:t>
      </w:r>
      <w:r>
        <w:t>less</w:t>
      </w:r>
      <w:r>
        <w:rPr>
          <w:spacing w:val="-4"/>
        </w:rPr>
        <w:t xml:space="preserve"> </w:t>
      </w:r>
      <w:r>
        <w:t>cost</w:t>
      </w:r>
      <w:r>
        <w:rPr>
          <w:spacing w:val="-3"/>
        </w:rPr>
        <w:t xml:space="preserve"> </w:t>
      </w:r>
      <w:r>
        <w:t>than</w:t>
      </w:r>
      <w:r>
        <w:rPr>
          <w:spacing w:val="-3"/>
        </w:rPr>
        <w:t xml:space="preserve"> </w:t>
      </w:r>
      <w:r>
        <w:t>anticipated</w:t>
      </w:r>
      <w:r>
        <w:rPr>
          <w:spacing w:val="-3"/>
        </w:rPr>
        <w:t xml:space="preserve"> </w:t>
      </w:r>
      <w:r>
        <w:t>or</w:t>
      </w:r>
      <w:r>
        <w:rPr>
          <w:spacing w:val="-3"/>
        </w:rPr>
        <w:t xml:space="preserve"> </w:t>
      </w:r>
      <w:r>
        <w:t>producing</w:t>
      </w:r>
      <w:r>
        <w:rPr>
          <w:spacing w:val="-3"/>
        </w:rPr>
        <w:t xml:space="preserve"> </w:t>
      </w:r>
      <w:r>
        <w:t>more</w:t>
      </w:r>
      <w:r>
        <w:rPr>
          <w:spacing w:val="-3"/>
        </w:rPr>
        <w:t xml:space="preserve"> </w:t>
      </w:r>
      <w:r>
        <w:t>or</w:t>
      </w:r>
      <w:r>
        <w:rPr>
          <w:spacing w:val="-4"/>
        </w:rPr>
        <w:t xml:space="preserve"> </w:t>
      </w:r>
      <w:r>
        <w:t>different</w:t>
      </w:r>
      <w:r>
        <w:rPr>
          <w:spacing w:val="-3"/>
        </w:rPr>
        <w:t xml:space="preserve"> </w:t>
      </w:r>
      <w:r>
        <w:t>beneficial results than originally planned.</w:t>
      </w:r>
    </w:p>
    <w:p w14:paraId="45778507" w14:textId="73BC3220" w:rsidR="00C67EE5" w:rsidRPr="00C074C0" w:rsidRDefault="00787BF4" w:rsidP="00C074C0">
      <w:pPr>
        <w:widowControl w:val="0"/>
        <w:tabs>
          <w:tab w:val="left" w:pos="1800"/>
        </w:tabs>
        <w:autoSpaceDE w:val="0"/>
        <w:autoSpaceDN w:val="0"/>
        <w:spacing w:line="235" w:lineRule="auto"/>
        <w:ind w:right="335"/>
        <w:rPr>
          <w:b/>
          <w:bCs/>
          <w:u w:val="single"/>
        </w:rPr>
      </w:pPr>
      <w:r w:rsidRPr="00C074C0">
        <w:rPr>
          <w:b/>
          <w:bCs/>
          <w:u w:val="single"/>
        </w:rPr>
        <w:t>C.2. Final Technical Report</w:t>
      </w:r>
    </w:p>
    <w:p w14:paraId="15373D28" w14:textId="77777777" w:rsidR="00C67EE5" w:rsidRDefault="00C67EE5">
      <w:pPr>
        <w:pStyle w:val="ListParagraph"/>
        <w:widowControl w:val="0"/>
        <w:numPr>
          <w:ilvl w:val="0"/>
          <w:numId w:val="43"/>
        </w:numPr>
        <w:tabs>
          <w:tab w:val="left" w:pos="720"/>
        </w:tabs>
        <w:autoSpaceDE w:val="0"/>
        <w:autoSpaceDN w:val="0"/>
        <w:ind w:right="168"/>
      </w:pPr>
      <w:r>
        <w:t>The Recipient must submit the final technical report electronically through GrantSolutions (</w:t>
      </w:r>
      <w:hyperlink r:id="rId35">
        <w:r>
          <w:rPr>
            <w:color w:val="0462C1"/>
            <w:u w:val="single" w:color="0462C1"/>
          </w:rPr>
          <w:t>https://home.grantsolutions.gov/home/</w:t>
        </w:r>
      </w:hyperlink>
      <w:r>
        <w:rPr>
          <w:i/>
        </w:rPr>
        <w:t xml:space="preserve">) </w:t>
      </w:r>
      <w:r>
        <w:t>and to the USGS Project Officer (see Page 2, Remarks)</w:t>
      </w:r>
      <w:r>
        <w:rPr>
          <w:spacing w:val="-3"/>
        </w:rPr>
        <w:t xml:space="preserve"> </w:t>
      </w:r>
      <w:r>
        <w:t>within.</w:t>
      </w:r>
      <w:r>
        <w:rPr>
          <w:spacing w:val="-3"/>
        </w:rPr>
        <w:t xml:space="preserve"> </w:t>
      </w:r>
      <w:r>
        <w:t>The</w:t>
      </w:r>
      <w:r>
        <w:rPr>
          <w:spacing w:val="-5"/>
        </w:rPr>
        <w:t xml:space="preserve"> </w:t>
      </w:r>
      <w:r>
        <w:t>final</w:t>
      </w:r>
      <w:r>
        <w:rPr>
          <w:spacing w:val="-3"/>
        </w:rPr>
        <w:t xml:space="preserve"> </w:t>
      </w:r>
      <w:r>
        <w:t>performance</w:t>
      </w:r>
      <w:r>
        <w:rPr>
          <w:spacing w:val="-3"/>
        </w:rPr>
        <w:t xml:space="preserve"> </w:t>
      </w:r>
      <w:r>
        <w:t>report</w:t>
      </w:r>
      <w:r>
        <w:rPr>
          <w:spacing w:val="-4"/>
        </w:rPr>
        <w:t xml:space="preserve"> </w:t>
      </w:r>
      <w:r>
        <w:t>will</w:t>
      </w:r>
      <w:r>
        <w:rPr>
          <w:spacing w:val="-3"/>
        </w:rPr>
        <w:t xml:space="preserve"> </w:t>
      </w:r>
      <w:r>
        <w:t>be</w:t>
      </w:r>
      <w:r>
        <w:rPr>
          <w:spacing w:val="-3"/>
        </w:rPr>
        <w:t xml:space="preserve"> </w:t>
      </w:r>
      <w:r>
        <w:t>due</w:t>
      </w:r>
      <w:r>
        <w:rPr>
          <w:spacing w:val="-4"/>
        </w:rPr>
        <w:t xml:space="preserve"> </w:t>
      </w:r>
      <w:r>
        <w:t>90</w:t>
      </w:r>
      <w:r>
        <w:rPr>
          <w:spacing w:val="-3"/>
        </w:rPr>
        <w:t xml:space="preserve"> </w:t>
      </w:r>
      <w:r>
        <w:t>calendar</w:t>
      </w:r>
      <w:r>
        <w:rPr>
          <w:spacing w:val="-4"/>
        </w:rPr>
        <w:t xml:space="preserve"> </w:t>
      </w:r>
      <w:r>
        <w:t>days</w:t>
      </w:r>
      <w:r>
        <w:rPr>
          <w:spacing w:val="-4"/>
        </w:rPr>
        <w:t xml:space="preserve"> </w:t>
      </w:r>
      <w:r>
        <w:t>after</w:t>
      </w:r>
      <w:r>
        <w:rPr>
          <w:spacing w:val="-4"/>
        </w:rPr>
        <w:t xml:space="preserve"> </w:t>
      </w:r>
      <w:r>
        <w:t>the</w:t>
      </w:r>
      <w:r>
        <w:rPr>
          <w:spacing w:val="-3"/>
        </w:rPr>
        <w:t xml:space="preserve"> </w:t>
      </w:r>
      <w:r>
        <w:t>period of performance end date.</w:t>
      </w:r>
    </w:p>
    <w:p w14:paraId="0331D252" w14:textId="77777777" w:rsidR="00C67EE5" w:rsidRDefault="00C67EE5">
      <w:pPr>
        <w:pStyle w:val="ListParagraph"/>
        <w:widowControl w:val="0"/>
        <w:numPr>
          <w:ilvl w:val="0"/>
          <w:numId w:val="43"/>
        </w:numPr>
        <w:tabs>
          <w:tab w:val="left" w:pos="720"/>
        </w:tabs>
        <w:autoSpaceDE w:val="0"/>
        <w:autoSpaceDN w:val="0"/>
        <w:spacing w:before="121"/>
        <w:ind w:right="212"/>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w:t>
      </w:r>
      <w:r>
        <w:rPr>
          <w:spacing w:val="40"/>
        </w:rPr>
        <w:t xml:space="preserve"> </w:t>
      </w:r>
      <w:r>
        <w:t>The final report shall include tables, graphs, diagrams, sketches, etc., as required to explain the results achieved under the agreement. The report shall also include recommendations</w:t>
      </w:r>
      <w:r>
        <w:rPr>
          <w:spacing w:val="-4"/>
        </w:rPr>
        <w:t xml:space="preserve"> </w:t>
      </w:r>
      <w:r>
        <w:t>and</w:t>
      </w:r>
      <w:r>
        <w:rPr>
          <w:spacing w:val="-4"/>
        </w:rPr>
        <w:t xml:space="preserve"> </w:t>
      </w:r>
      <w:r>
        <w:t>conclusions</w:t>
      </w:r>
      <w:r>
        <w:rPr>
          <w:spacing w:val="-4"/>
        </w:rPr>
        <w:t xml:space="preserve"> </w:t>
      </w:r>
      <w:r>
        <w:t>based</w:t>
      </w:r>
      <w:r>
        <w:rPr>
          <w:spacing w:val="-4"/>
        </w:rPr>
        <w:t xml:space="preserve"> </w:t>
      </w:r>
      <w:r>
        <w:t>upon</w:t>
      </w:r>
      <w:r>
        <w:rPr>
          <w:spacing w:val="-4"/>
        </w:rPr>
        <w:t xml:space="preserve"> </w:t>
      </w:r>
      <w:r>
        <w:t>both</w:t>
      </w:r>
      <w:r>
        <w:rPr>
          <w:spacing w:val="-4"/>
        </w:rPr>
        <w:t xml:space="preserve"> </w:t>
      </w:r>
      <w:r>
        <w:t>the</w:t>
      </w:r>
      <w:r>
        <w:rPr>
          <w:spacing w:val="-4"/>
        </w:rPr>
        <w:t xml:space="preserve"> </w:t>
      </w:r>
      <w:r>
        <w:t>experience</w:t>
      </w:r>
      <w:r>
        <w:rPr>
          <w:spacing w:val="-4"/>
        </w:rPr>
        <w:t xml:space="preserve"> </w:t>
      </w:r>
      <w:r>
        <w:t>and</w:t>
      </w:r>
      <w:r>
        <w:rPr>
          <w:spacing w:val="-4"/>
        </w:rPr>
        <w:t xml:space="preserve"> </w:t>
      </w:r>
      <w:r>
        <w:t>the</w:t>
      </w:r>
      <w:r>
        <w:rPr>
          <w:spacing w:val="-4"/>
        </w:rPr>
        <w:t xml:space="preserve"> </w:t>
      </w:r>
      <w:r>
        <w:t>results</w:t>
      </w:r>
      <w:r>
        <w:rPr>
          <w:spacing w:val="-4"/>
        </w:rPr>
        <w:t xml:space="preserve"> </w:t>
      </w:r>
      <w:r>
        <w:t>obtained.</w:t>
      </w:r>
    </w:p>
    <w:p w14:paraId="0976D3F3" w14:textId="77777777" w:rsidR="00C074C0" w:rsidRDefault="00787BF4" w:rsidP="00C074C0">
      <w:pPr>
        <w:pStyle w:val="Heading4"/>
        <w:rPr>
          <w:b/>
          <w:bCs/>
          <w:u w:val="single"/>
        </w:rPr>
      </w:pPr>
      <w:r w:rsidRPr="00C074C0">
        <w:rPr>
          <w:b/>
          <w:bCs/>
          <w:u w:val="single"/>
        </w:rPr>
        <w:t>C.3. Annual Financial Reports</w:t>
      </w:r>
    </w:p>
    <w:p w14:paraId="7551D21E" w14:textId="40654E3A" w:rsidR="00C67EE5" w:rsidRDefault="00C67EE5" w:rsidP="00C074C0">
      <w:pPr>
        <w:pStyle w:val="Heading4"/>
        <w:rPr>
          <w:i/>
        </w:rPr>
      </w:pPr>
      <w:r>
        <w:t>The</w:t>
      </w:r>
      <w:r>
        <w:rPr>
          <w:spacing w:val="-1"/>
        </w:rPr>
        <w:t xml:space="preserve"> </w:t>
      </w:r>
      <w:r>
        <w:t>Recipient</w:t>
      </w:r>
      <w:r>
        <w:rPr>
          <w:spacing w:val="-1"/>
        </w:rPr>
        <w:t xml:space="preserve"> </w:t>
      </w:r>
      <w:r>
        <w:t>must</w:t>
      </w:r>
      <w:r>
        <w:rPr>
          <w:spacing w:val="-1"/>
        </w:rPr>
        <w:t xml:space="preserve"> </w:t>
      </w:r>
      <w:r>
        <w:t>submit</w:t>
      </w:r>
      <w:r>
        <w:rPr>
          <w:spacing w:val="-2"/>
        </w:rPr>
        <w:t xml:space="preserve"> </w:t>
      </w:r>
      <w:r>
        <w:t>an</w:t>
      </w:r>
      <w:r>
        <w:rPr>
          <w:spacing w:val="-1"/>
        </w:rPr>
        <w:t xml:space="preserve"> </w:t>
      </w:r>
      <w:r>
        <w:t>annual</w:t>
      </w:r>
      <w:r>
        <w:rPr>
          <w:spacing w:val="-1"/>
        </w:rPr>
        <w:t xml:space="preserve"> </w:t>
      </w:r>
      <w:r>
        <w:t>SF</w:t>
      </w:r>
      <w:r>
        <w:rPr>
          <w:spacing w:val="-2"/>
        </w:rPr>
        <w:t xml:space="preserve"> </w:t>
      </w:r>
      <w:r>
        <w:t>425,</w:t>
      </w:r>
      <w:r>
        <w:rPr>
          <w:spacing w:val="-1"/>
        </w:rPr>
        <w:t xml:space="preserve"> </w:t>
      </w:r>
      <w:r>
        <w:t>Federal</w:t>
      </w:r>
      <w:r>
        <w:rPr>
          <w:spacing w:val="-1"/>
        </w:rPr>
        <w:t xml:space="preserve"> </w:t>
      </w:r>
      <w:r>
        <w:t>Financial</w:t>
      </w:r>
      <w:r>
        <w:rPr>
          <w:spacing w:val="-1"/>
        </w:rPr>
        <w:t xml:space="preserve"> </w:t>
      </w:r>
      <w:r>
        <w:t>Report,</w:t>
      </w:r>
      <w:r>
        <w:rPr>
          <w:spacing w:val="-3"/>
        </w:rPr>
        <w:t xml:space="preserve"> </w:t>
      </w:r>
      <w:r>
        <w:t>for</w:t>
      </w:r>
      <w:r>
        <w:rPr>
          <w:spacing w:val="-1"/>
        </w:rPr>
        <w:t xml:space="preserve"> </w:t>
      </w:r>
      <w:r>
        <w:t>each</w:t>
      </w:r>
      <w:r>
        <w:rPr>
          <w:spacing w:val="-1"/>
        </w:rPr>
        <w:t xml:space="preserve"> </w:t>
      </w:r>
      <w:r>
        <w:t>individual USGS award.</w:t>
      </w:r>
      <w:r>
        <w:rPr>
          <w:spacing w:val="40"/>
        </w:rPr>
        <w:t xml:space="preserve"> </w:t>
      </w:r>
      <w:r>
        <w:t xml:space="preserve">The SF 425 is available at </w:t>
      </w:r>
      <w:hyperlink r:id="rId36">
        <w:r>
          <w:rPr>
            <w:color w:val="0462C1"/>
            <w:u w:val="single" w:color="0462C1"/>
          </w:rPr>
          <w:t>grants.gov/forms/forms-repository/post-award-</w:t>
        </w:r>
      </w:hyperlink>
      <w:hyperlink r:id="rId37">
        <w:r>
          <w:rPr>
            <w:color w:val="0462C1"/>
            <w:u w:val="single" w:color="0462C1"/>
          </w:rPr>
          <w:t>reporting-forms</w:t>
        </w:r>
      </w:hyperlink>
      <w:r>
        <w:rPr>
          <w:i/>
        </w:rPr>
        <w:t xml:space="preserve">. </w:t>
      </w:r>
      <w:r>
        <w:t>The SF 425 will be due within 90 days following the end of the annual period</w:t>
      </w:r>
      <w:r>
        <w:rPr>
          <w:spacing w:val="-3"/>
        </w:rPr>
        <w:t xml:space="preserve"> </w:t>
      </w:r>
      <w:r>
        <w:t>or</w:t>
      </w:r>
      <w:r>
        <w:rPr>
          <w:spacing w:val="-3"/>
        </w:rPr>
        <w:t xml:space="preserve"> </w:t>
      </w:r>
      <w:r>
        <w:t>within</w:t>
      </w:r>
      <w:r>
        <w:rPr>
          <w:spacing w:val="-3"/>
        </w:rPr>
        <w:t xml:space="preserve"> </w:t>
      </w:r>
      <w:r>
        <w:t>90</w:t>
      </w:r>
      <w:r>
        <w:rPr>
          <w:spacing w:val="-3"/>
        </w:rPr>
        <w:t xml:space="preserve"> </w:t>
      </w:r>
      <w:r>
        <w:t>days</w:t>
      </w:r>
      <w:r>
        <w:rPr>
          <w:spacing w:val="-4"/>
        </w:rPr>
        <w:t xml:space="preserve"> </w:t>
      </w:r>
      <w:r>
        <w:t>following</w:t>
      </w:r>
      <w:r>
        <w:rPr>
          <w:spacing w:val="-4"/>
        </w:rPr>
        <w:t xml:space="preserve"> </w:t>
      </w:r>
      <w:r>
        <w:t>the</w:t>
      </w:r>
      <w:r>
        <w:rPr>
          <w:spacing w:val="-3"/>
        </w:rPr>
        <w:t xml:space="preserve"> </w:t>
      </w:r>
      <w:r>
        <w:t>end</w:t>
      </w:r>
      <w:r>
        <w:rPr>
          <w:spacing w:val="-3"/>
        </w:rPr>
        <w:t xml:space="preserve"> </w:t>
      </w:r>
      <w:r>
        <w:t>of</w:t>
      </w:r>
      <w:r>
        <w:rPr>
          <w:spacing w:val="-3"/>
        </w:rPr>
        <w:t xml:space="preserve"> </w:t>
      </w:r>
      <w:r>
        <w:t>each</w:t>
      </w:r>
      <w:r>
        <w:rPr>
          <w:spacing w:val="-3"/>
        </w:rPr>
        <w:t xml:space="preserve"> </w:t>
      </w:r>
      <w:r>
        <w:t>annual</w:t>
      </w:r>
      <w:r>
        <w:rPr>
          <w:spacing w:val="-2"/>
        </w:rPr>
        <w:t xml:space="preserve"> </w:t>
      </w:r>
      <w:r>
        <w:t>period</w:t>
      </w:r>
      <w:r>
        <w:rPr>
          <w:spacing w:val="-3"/>
        </w:rPr>
        <w:t xml:space="preserve"> </w:t>
      </w:r>
      <w:r>
        <w:t>coinciding</w:t>
      </w:r>
      <w:r>
        <w:rPr>
          <w:spacing w:val="-3"/>
        </w:rPr>
        <w:t xml:space="preserve"> </w:t>
      </w:r>
      <w:r>
        <w:t>with</w:t>
      </w:r>
      <w:r>
        <w:rPr>
          <w:spacing w:val="-3"/>
        </w:rPr>
        <w:t xml:space="preserve"> </w:t>
      </w:r>
      <w:r>
        <w:t>the</w:t>
      </w:r>
      <w:r>
        <w:rPr>
          <w:spacing w:val="-4"/>
        </w:rPr>
        <w:t xml:space="preserve"> </w:t>
      </w:r>
      <w:r>
        <w:t>award start date</w:t>
      </w:r>
      <w:r>
        <w:rPr>
          <w:i/>
        </w:rPr>
        <w:t>.</w:t>
      </w:r>
    </w:p>
    <w:p w14:paraId="5EF6CAD3" w14:textId="77777777" w:rsidR="00C67EE5" w:rsidRDefault="00C67EE5">
      <w:pPr>
        <w:pStyle w:val="ListParagraph"/>
        <w:widowControl w:val="0"/>
        <w:numPr>
          <w:ilvl w:val="0"/>
          <w:numId w:val="42"/>
        </w:numPr>
        <w:tabs>
          <w:tab w:val="left" w:pos="791"/>
        </w:tabs>
        <w:autoSpaceDE w:val="0"/>
        <w:autoSpaceDN w:val="0"/>
        <w:spacing w:before="120"/>
        <w:ind w:left="791" w:right="202" w:hanging="431"/>
      </w:pPr>
      <w:r>
        <w:t>The SF 425 must be submitted electronically through GrantSolutions (</w:t>
      </w:r>
      <w:hyperlink r:id="rId38">
        <w:r>
          <w:rPr>
            <w:color w:val="0462C1"/>
            <w:u w:val="single" w:color="0462C1"/>
          </w:rPr>
          <w:t>https://home.grantsolutions.gov/home/</w:t>
        </w:r>
      </w:hyperlink>
      <w:r>
        <w:rPr>
          <w:i/>
        </w:rPr>
        <w:t>)</w:t>
      </w:r>
      <w:r>
        <w:t>.</w:t>
      </w:r>
      <w:r>
        <w:rPr>
          <w:spacing w:val="40"/>
        </w:rPr>
        <w:t xml:space="preserve"> </w:t>
      </w:r>
      <w:r>
        <w:t>Recipient</w:t>
      </w:r>
      <w:r>
        <w:rPr>
          <w:spacing w:val="-6"/>
        </w:rPr>
        <w:t xml:space="preserve"> </w:t>
      </w:r>
      <w:r>
        <w:t>must</w:t>
      </w:r>
      <w:r>
        <w:rPr>
          <w:spacing w:val="-6"/>
        </w:rPr>
        <w:t xml:space="preserve"> </w:t>
      </w:r>
      <w:r>
        <w:t>include</w:t>
      </w:r>
      <w:r>
        <w:rPr>
          <w:spacing w:val="-5"/>
        </w:rPr>
        <w:t xml:space="preserve"> </w:t>
      </w:r>
      <w:r>
        <w:t>the</w:t>
      </w:r>
      <w:r>
        <w:rPr>
          <w:spacing w:val="-5"/>
        </w:rPr>
        <w:t xml:space="preserve"> </w:t>
      </w:r>
      <w:r>
        <w:t>USGS</w:t>
      </w:r>
      <w:r>
        <w:rPr>
          <w:spacing w:val="-6"/>
        </w:rPr>
        <w:t xml:space="preserve"> </w:t>
      </w:r>
      <w:r>
        <w:t>award</w:t>
      </w:r>
      <w:r>
        <w:rPr>
          <w:spacing w:val="-5"/>
        </w:rPr>
        <w:t xml:space="preserve"> </w:t>
      </w:r>
      <w:r>
        <w:t>number (see page 1, block 4 titled: Grant No.) in the subject line of all e-mail correspondence.</w:t>
      </w:r>
      <w:r>
        <w:rPr>
          <w:spacing w:val="40"/>
        </w:rPr>
        <w:t xml:space="preserve"> </w:t>
      </w:r>
      <w:r>
        <w:t>If, after 90 days, recipient has not submitted a report, the recipient’s account in Automated</w:t>
      </w:r>
    </w:p>
    <w:p w14:paraId="0CCFE785" w14:textId="77777777" w:rsidR="00C67EE5" w:rsidRDefault="00C67EE5" w:rsidP="00C67EE5">
      <w:pPr>
        <w:pStyle w:val="BodyText"/>
        <w:spacing w:before="90"/>
        <w:ind w:left="791" w:right="231"/>
      </w:pPr>
      <w:r>
        <w:t>Standard</w:t>
      </w:r>
      <w:r>
        <w:rPr>
          <w:spacing w:val="-3"/>
        </w:rPr>
        <w:t xml:space="preserve"> </w:t>
      </w:r>
      <w:r>
        <w:t>Application</w:t>
      </w:r>
      <w:r>
        <w:rPr>
          <w:spacing w:val="-5"/>
        </w:rPr>
        <w:t xml:space="preserve"> </w:t>
      </w:r>
      <w:r>
        <w:t>for</w:t>
      </w:r>
      <w:r>
        <w:rPr>
          <w:spacing w:val="-3"/>
        </w:rPr>
        <w:t xml:space="preserve"> </w:t>
      </w:r>
      <w:r>
        <w:t>Payments</w:t>
      </w:r>
      <w:r>
        <w:rPr>
          <w:spacing w:val="-4"/>
        </w:rPr>
        <w:t xml:space="preserve"> </w:t>
      </w:r>
      <w:r>
        <w:t>(ASAP)</w:t>
      </w:r>
      <w:r>
        <w:rPr>
          <w:spacing w:val="-3"/>
        </w:rPr>
        <w:t xml:space="preserve"> </w:t>
      </w:r>
      <w:r>
        <w:t>will</w:t>
      </w:r>
      <w:r>
        <w:rPr>
          <w:spacing w:val="-3"/>
        </w:rPr>
        <w:t xml:space="preserve"> </w:t>
      </w:r>
      <w:r>
        <w:t>be</w:t>
      </w:r>
      <w:r>
        <w:rPr>
          <w:spacing w:val="-3"/>
        </w:rPr>
        <w:t xml:space="preserve"> </w:t>
      </w:r>
      <w:r>
        <w:t>placed</w:t>
      </w:r>
      <w:r>
        <w:rPr>
          <w:spacing w:val="-3"/>
        </w:rPr>
        <w:t xml:space="preserve"> </w:t>
      </w:r>
      <w:r>
        <w:t>in</w:t>
      </w:r>
      <w:r>
        <w:rPr>
          <w:spacing w:val="-5"/>
        </w:rPr>
        <w:t xml:space="preserve"> </w:t>
      </w:r>
      <w:r>
        <w:t>a</w:t>
      </w:r>
      <w:r>
        <w:rPr>
          <w:spacing w:val="-3"/>
        </w:rPr>
        <w:t xml:space="preserve"> </w:t>
      </w:r>
      <w:r>
        <w:t>manual</w:t>
      </w:r>
      <w:r>
        <w:rPr>
          <w:spacing w:val="-3"/>
        </w:rPr>
        <w:t xml:space="preserve"> </w:t>
      </w:r>
      <w:r>
        <w:t>review</w:t>
      </w:r>
      <w:r>
        <w:rPr>
          <w:spacing w:val="-4"/>
        </w:rPr>
        <w:t xml:space="preserve"> </w:t>
      </w:r>
      <w:r>
        <w:t>status</w:t>
      </w:r>
      <w:r>
        <w:rPr>
          <w:spacing w:val="-4"/>
        </w:rPr>
        <w:t xml:space="preserve"> </w:t>
      </w:r>
      <w:r>
        <w:t>until the report is submitted.</w:t>
      </w:r>
    </w:p>
    <w:p w14:paraId="3203ECD1" w14:textId="0DEF865E" w:rsidR="00C67EE5" w:rsidRDefault="00787BF4" w:rsidP="00C074C0">
      <w:pPr>
        <w:pStyle w:val="Heading4"/>
      </w:pPr>
      <w:r w:rsidRPr="00C074C0">
        <w:rPr>
          <w:b/>
          <w:bCs/>
          <w:u w:val="single"/>
        </w:rPr>
        <w:t>C.4. Final Financial Reports</w:t>
      </w:r>
    </w:p>
    <w:p w14:paraId="477D9526" w14:textId="77777777" w:rsidR="00C67EE5" w:rsidRDefault="00C67EE5">
      <w:pPr>
        <w:pStyle w:val="ListParagraph"/>
        <w:widowControl w:val="0"/>
        <w:numPr>
          <w:ilvl w:val="0"/>
          <w:numId w:val="41"/>
        </w:numPr>
        <w:tabs>
          <w:tab w:val="left" w:pos="791"/>
        </w:tabs>
        <w:autoSpaceDE w:val="0"/>
        <w:autoSpaceDN w:val="0"/>
        <w:spacing w:before="1"/>
        <w:ind w:left="791" w:right="237"/>
      </w:pPr>
      <w:r>
        <w:t>The</w:t>
      </w:r>
      <w:r>
        <w:rPr>
          <w:spacing w:val="-3"/>
        </w:rPr>
        <w:t xml:space="preserve"> </w:t>
      </w:r>
      <w:r>
        <w:t>Recipient</w:t>
      </w:r>
      <w:r>
        <w:rPr>
          <w:spacing w:val="-3"/>
        </w:rPr>
        <w:t xml:space="preserve"> </w:t>
      </w:r>
      <w:r>
        <w:t>will</w:t>
      </w:r>
      <w:r>
        <w:rPr>
          <w:spacing w:val="-4"/>
        </w:rPr>
        <w:t xml:space="preserve"> </w:t>
      </w:r>
      <w:r>
        <w:t>liquidate</w:t>
      </w:r>
      <w:r>
        <w:rPr>
          <w:spacing w:val="-3"/>
        </w:rPr>
        <w:t xml:space="preserve"> </w:t>
      </w:r>
      <w:r>
        <w:t>all</w:t>
      </w:r>
      <w:r>
        <w:rPr>
          <w:spacing w:val="-3"/>
        </w:rPr>
        <w:t xml:space="preserve"> </w:t>
      </w:r>
      <w:r>
        <w:t>obligations</w:t>
      </w:r>
      <w:r>
        <w:rPr>
          <w:spacing w:val="-4"/>
        </w:rPr>
        <w:t xml:space="preserve"> </w:t>
      </w:r>
      <w:r>
        <w:t>incurred</w:t>
      </w:r>
      <w:r>
        <w:rPr>
          <w:spacing w:val="-3"/>
        </w:rPr>
        <w:t xml:space="preserve"> </w:t>
      </w:r>
      <w:r>
        <w:t>under</w:t>
      </w:r>
      <w:r>
        <w:rPr>
          <w:spacing w:val="-3"/>
        </w:rPr>
        <w:t xml:space="preserve"> </w:t>
      </w:r>
      <w:r>
        <w:t>the</w:t>
      </w:r>
      <w:r>
        <w:rPr>
          <w:spacing w:val="-3"/>
        </w:rPr>
        <w:t xml:space="preserve"> </w:t>
      </w:r>
      <w:r>
        <w:t>award</w:t>
      </w:r>
      <w:r>
        <w:rPr>
          <w:spacing w:val="-3"/>
        </w:rPr>
        <w:t xml:space="preserve"> </w:t>
      </w:r>
      <w:r>
        <w:t>and</w:t>
      </w:r>
      <w:r>
        <w:rPr>
          <w:spacing w:val="-3"/>
        </w:rPr>
        <w:t xml:space="preserve"> </w:t>
      </w:r>
      <w:r>
        <w:t>submit</w:t>
      </w:r>
      <w:r>
        <w:rPr>
          <w:spacing w:val="-4"/>
        </w:rPr>
        <w:t xml:space="preserve"> </w:t>
      </w:r>
      <w:r>
        <w:t>a</w:t>
      </w:r>
      <w:r>
        <w:rPr>
          <w:spacing w:val="-3"/>
        </w:rPr>
        <w:t xml:space="preserve"> </w:t>
      </w:r>
      <w:r>
        <w:t>final</w:t>
      </w:r>
      <w:r>
        <w:rPr>
          <w:spacing w:val="-3"/>
        </w:rPr>
        <w:t xml:space="preserve"> </w:t>
      </w:r>
      <w:r>
        <w:t>SF 425, Federal Financial Report in accordance with C.3.b. no later than 120 calendar days after the agreement completion date.</w:t>
      </w:r>
    </w:p>
    <w:p w14:paraId="376F2CF9" w14:textId="77777777" w:rsidR="00C67EE5" w:rsidRDefault="00C67EE5">
      <w:pPr>
        <w:pStyle w:val="ListParagraph"/>
        <w:widowControl w:val="0"/>
        <w:numPr>
          <w:ilvl w:val="0"/>
          <w:numId w:val="41"/>
        </w:numPr>
        <w:tabs>
          <w:tab w:val="left" w:pos="791"/>
        </w:tabs>
        <w:autoSpaceDE w:val="0"/>
        <w:autoSpaceDN w:val="0"/>
        <w:ind w:left="791" w:right="300"/>
      </w:pPr>
      <w:r>
        <w:t>Recipient will promptly return any unexpended federal cash advances or will complete a final draw from ASAP to obtain any remaining amounts due. Once 120 days has passed since</w:t>
      </w:r>
      <w:r>
        <w:rPr>
          <w:spacing w:val="-4"/>
        </w:rPr>
        <w:t xml:space="preserve"> </w:t>
      </w:r>
      <w:r>
        <w:t>the</w:t>
      </w:r>
      <w:r>
        <w:rPr>
          <w:spacing w:val="-3"/>
        </w:rPr>
        <w:t xml:space="preserve"> </w:t>
      </w:r>
      <w:r>
        <w:t>agreement</w:t>
      </w:r>
      <w:r>
        <w:rPr>
          <w:spacing w:val="-3"/>
        </w:rPr>
        <w:t xml:space="preserve"> </w:t>
      </w:r>
      <w:r>
        <w:t>completion</w:t>
      </w:r>
      <w:r>
        <w:rPr>
          <w:spacing w:val="-3"/>
        </w:rPr>
        <w:t xml:space="preserve"> </w:t>
      </w:r>
      <w:r>
        <w:t>date,</w:t>
      </w:r>
      <w:r>
        <w:rPr>
          <w:spacing w:val="-4"/>
        </w:rPr>
        <w:t xml:space="preserve"> </w:t>
      </w:r>
      <w:r>
        <w:t>USGS</w:t>
      </w:r>
      <w:r>
        <w:rPr>
          <w:spacing w:val="-4"/>
        </w:rPr>
        <w:t xml:space="preserve"> </w:t>
      </w:r>
      <w:r>
        <w:t>shall</w:t>
      </w:r>
      <w:r>
        <w:rPr>
          <w:spacing w:val="-3"/>
        </w:rPr>
        <w:t xml:space="preserve"> </w:t>
      </w:r>
      <w:r>
        <w:t>unilaterally</w:t>
      </w:r>
      <w:r>
        <w:rPr>
          <w:spacing w:val="-5"/>
        </w:rPr>
        <w:t xml:space="preserve"> </w:t>
      </w:r>
      <w:r>
        <w:t>de-obligate</w:t>
      </w:r>
      <w:r>
        <w:rPr>
          <w:spacing w:val="-4"/>
        </w:rPr>
        <w:t xml:space="preserve"> </w:t>
      </w:r>
      <w:r>
        <w:t>federal</w:t>
      </w:r>
      <w:r>
        <w:rPr>
          <w:spacing w:val="-3"/>
        </w:rPr>
        <w:t xml:space="preserve"> </w:t>
      </w:r>
      <w:r>
        <w:t>funds</w:t>
      </w:r>
      <w:r>
        <w:rPr>
          <w:spacing w:val="-4"/>
        </w:rPr>
        <w:t xml:space="preserve"> </w:t>
      </w:r>
      <w:r>
        <w:t>as reflected in the final SF 425.</w:t>
      </w:r>
    </w:p>
    <w:p w14:paraId="5B840C97" w14:textId="77777777" w:rsidR="00C67EE5" w:rsidRDefault="00C67EE5">
      <w:pPr>
        <w:pStyle w:val="ListParagraph"/>
        <w:widowControl w:val="0"/>
        <w:numPr>
          <w:ilvl w:val="0"/>
          <w:numId w:val="41"/>
        </w:numPr>
        <w:tabs>
          <w:tab w:val="left" w:pos="791"/>
        </w:tabs>
        <w:autoSpaceDE w:val="0"/>
        <w:autoSpaceDN w:val="0"/>
        <w:ind w:left="791" w:hanging="430"/>
      </w:pPr>
      <w:r>
        <w:t>Subsequent</w:t>
      </w:r>
      <w:r>
        <w:rPr>
          <w:spacing w:val="-2"/>
        </w:rPr>
        <w:t xml:space="preserve"> </w:t>
      </w:r>
      <w:r>
        <w:t>revision to</w:t>
      </w:r>
      <w:r>
        <w:rPr>
          <w:spacing w:val="-2"/>
        </w:rPr>
        <w:t xml:space="preserve"> </w:t>
      </w:r>
      <w:r>
        <w:t>the final</w:t>
      </w:r>
      <w:r>
        <w:rPr>
          <w:spacing w:val="-1"/>
        </w:rPr>
        <w:t xml:space="preserve"> </w:t>
      </w:r>
      <w:r>
        <w:t>SF</w:t>
      </w:r>
      <w:r>
        <w:rPr>
          <w:spacing w:val="-1"/>
        </w:rPr>
        <w:t xml:space="preserve"> </w:t>
      </w:r>
      <w:r>
        <w:t>425</w:t>
      </w:r>
      <w:r>
        <w:rPr>
          <w:spacing w:val="-1"/>
        </w:rPr>
        <w:t xml:space="preserve"> </w:t>
      </w:r>
      <w:r>
        <w:t>will be</w:t>
      </w:r>
      <w:r>
        <w:rPr>
          <w:spacing w:val="-1"/>
        </w:rPr>
        <w:t xml:space="preserve"> </w:t>
      </w:r>
      <w:r>
        <w:t>considered only</w:t>
      </w:r>
      <w:r>
        <w:rPr>
          <w:spacing w:val="-1"/>
        </w:rPr>
        <w:t xml:space="preserve"> </w:t>
      </w:r>
      <w:r>
        <w:t xml:space="preserve">as </w:t>
      </w:r>
      <w:r>
        <w:rPr>
          <w:spacing w:val="-2"/>
        </w:rPr>
        <w:t>follows:</w:t>
      </w:r>
    </w:p>
    <w:p w14:paraId="0AD7CC7D" w14:textId="77777777" w:rsidR="00C67EE5" w:rsidRDefault="00C67EE5">
      <w:pPr>
        <w:pStyle w:val="ListParagraph"/>
        <w:widowControl w:val="0"/>
        <w:numPr>
          <w:ilvl w:val="1"/>
          <w:numId w:val="41"/>
        </w:numPr>
        <w:tabs>
          <w:tab w:val="left" w:pos="1800"/>
        </w:tabs>
        <w:autoSpaceDE w:val="0"/>
        <w:autoSpaceDN w:val="0"/>
        <w:ind w:right="141"/>
      </w:pPr>
      <w:r>
        <w:t>When</w:t>
      </w:r>
      <w:r>
        <w:rPr>
          <w:spacing w:val="-2"/>
        </w:rPr>
        <w:t xml:space="preserve"> </w:t>
      </w:r>
      <w:r>
        <w:t>the</w:t>
      </w:r>
      <w:r>
        <w:rPr>
          <w:spacing w:val="-3"/>
        </w:rPr>
        <w:t xml:space="preserve"> </w:t>
      </w:r>
      <w:r>
        <w:t>revision</w:t>
      </w:r>
      <w:r>
        <w:rPr>
          <w:spacing w:val="-2"/>
        </w:rPr>
        <w:t xml:space="preserve"> </w:t>
      </w:r>
      <w:r>
        <w:t>results</w:t>
      </w:r>
      <w:r>
        <w:rPr>
          <w:spacing w:val="-3"/>
        </w:rPr>
        <w:t xml:space="preserve"> </w:t>
      </w:r>
      <w:r>
        <w:t>in</w:t>
      </w:r>
      <w:r>
        <w:rPr>
          <w:spacing w:val="-2"/>
        </w:rPr>
        <w:t xml:space="preserve"> </w:t>
      </w:r>
      <w:r>
        <w:t>a</w:t>
      </w:r>
      <w:r>
        <w:rPr>
          <w:spacing w:val="-2"/>
        </w:rPr>
        <w:t xml:space="preserve"> </w:t>
      </w:r>
      <w:r>
        <w:t>balance</w:t>
      </w:r>
      <w:r>
        <w:rPr>
          <w:spacing w:val="-2"/>
        </w:rPr>
        <w:t xml:space="preserve"> </w:t>
      </w:r>
      <w:r>
        <w:t>due</w:t>
      </w:r>
      <w:r>
        <w:rPr>
          <w:spacing w:val="-2"/>
        </w:rPr>
        <w:t xml:space="preserve"> </w:t>
      </w:r>
      <w:r>
        <w:t>to</w:t>
      </w:r>
      <w:r>
        <w:rPr>
          <w:spacing w:val="-2"/>
        </w:rPr>
        <w:t xml:space="preserve"> </w:t>
      </w:r>
      <w:r>
        <w:t>the</w:t>
      </w:r>
      <w:r>
        <w:rPr>
          <w:spacing w:val="-3"/>
        </w:rPr>
        <w:t xml:space="preserve"> </w:t>
      </w:r>
      <w:r>
        <w:t>Government,</w:t>
      </w:r>
      <w:r>
        <w:rPr>
          <w:spacing w:val="-2"/>
        </w:rPr>
        <w:t xml:space="preserve"> </w:t>
      </w:r>
      <w:r>
        <w:t>the</w:t>
      </w:r>
      <w:r>
        <w:rPr>
          <w:spacing w:val="-2"/>
        </w:rPr>
        <w:t xml:space="preserve"> </w:t>
      </w:r>
      <w:r>
        <w:t>recipient</w:t>
      </w:r>
      <w:r>
        <w:rPr>
          <w:spacing w:val="-2"/>
        </w:rPr>
        <w:t xml:space="preserve"> </w:t>
      </w:r>
      <w:r>
        <w:t>must submit a revised final SF 425, Federal Financial Report, and refund the excess payment</w:t>
      </w:r>
      <w:r>
        <w:rPr>
          <w:spacing w:val="-3"/>
        </w:rPr>
        <w:t xml:space="preserve"> </w:t>
      </w:r>
      <w:r>
        <w:t>whenever</w:t>
      </w:r>
      <w:r>
        <w:rPr>
          <w:spacing w:val="-4"/>
        </w:rPr>
        <w:t xml:space="preserve"> </w:t>
      </w:r>
      <w:r>
        <w:t>the</w:t>
      </w:r>
      <w:r>
        <w:rPr>
          <w:spacing w:val="-3"/>
        </w:rPr>
        <w:t xml:space="preserve"> </w:t>
      </w:r>
      <w:r>
        <w:t>overcharge</w:t>
      </w:r>
      <w:r>
        <w:rPr>
          <w:spacing w:val="-3"/>
        </w:rPr>
        <w:t xml:space="preserve"> </w:t>
      </w:r>
      <w:r>
        <w:t>is</w:t>
      </w:r>
      <w:r>
        <w:rPr>
          <w:spacing w:val="-4"/>
        </w:rPr>
        <w:t xml:space="preserve"> </w:t>
      </w:r>
      <w:r>
        <w:t>discovered,</w:t>
      </w:r>
      <w:r>
        <w:rPr>
          <w:spacing w:val="-5"/>
        </w:rPr>
        <w:t xml:space="preserve"> </w:t>
      </w:r>
      <w:r>
        <w:t>no</w:t>
      </w:r>
      <w:r>
        <w:rPr>
          <w:spacing w:val="-3"/>
        </w:rPr>
        <w:t xml:space="preserve"> </w:t>
      </w:r>
      <w:r>
        <w:t>matter</w:t>
      </w:r>
      <w:r>
        <w:rPr>
          <w:spacing w:val="-3"/>
        </w:rPr>
        <w:t xml:space="preserve"> </w:t>
      </w:r>
      <w:r>
        <w:t>how</w:t>
      </w:r>
      <w:r>
        <w:rPr>
          <w:spacing w:val="-4"/>
        </w:rPr>
        <w:t xml:space="preserve"> </w:t>
      </w:r>
      <w:r>
        <w:t>long</w:t>
      </w:r>
      <w:r>
        <w:rPr>
          <w:spacing w:val="-3"/>
        </w:rPr>
        <w:t xml:space="preserve"> </w:t>
      </w:r>
      <w:r>
        <w:t>the</w:t>
      </w:r>
      <w:r>
        <w:rPr>
          <w:spacing w:val="-3"/>
        </w:rPr>
        <w:t xml:space="preserve"> </w:t>
      </w:r>
      <w:r>
        <w:t>lapse</w:t>
      </w:r>
      <w:r>
        <w:rPr>
          <w:spacing w:val="-3"/>
        </w:rPr>
        <w:t xml:space="preserve"> </w:t>
      </w:r>
      <w:r>
        <w:t>of time since the original due date of the report.</w:t>
      </w:r>
    </w:p>
    <w:p w14:paraId="2A5D681A" w14:textId="77777777" w:rsidR="00C67EE5" w:rsidRDefault="00C67EE5">
      <w:pPr>
        <w:pStyle w:val="ListParagraph"/>
        <w:widowControl w:val="0"/>
        <w:numPr>
          <w:ilvl w:val="1"/>
          <w:numId w:val="41"/>
        </w:numPr>
        <w:tabs>
          <w:tab w:val="left" w:pos="1800"/>
        </w:tabs>
        <w:autoSpaceDE w:val="0"/>
        <w:autoSpaceDN w:val="0"/>
        <w:spacing w:before="1"/>
        <w:ind w:right="26"/>
      </w:pPr>
      <w:r>
        <w:t>When the revision represents additional reimbursable costs claimed by the recipient, a revised final SF 425 may be submitted to the USGS Grants Management Official with an explanation.</w:t>
      </w:r>
      <w:r>
        <w:rPr>
          <w:spacing w:val="80"/>
        </w:rPr>
        <w:t xml:space="preserve"> </w:t>
      </w:r>
      <w:r>
        <w:t xml:space="preserve">If approved, the USGS will either </w:t>
      </w:r>
      <w:r>
        <w:lastRenderedPageBreak/>
        <w:t>request and pay a final invoice or reestablish the ASAP subaccount to permit the recipient to make a revised final draw.</w:t>
      </w:r>
      <w:r>
        <w:rPr>
          <w:spacing w:val="40"/>
        </w:rPr>
        <w:t xml:space="preserve"> </w:t>
      </w:r>
      <w:r>
        <w:t>Any revised final report representing additional reimbursable amounts must be submitted no later than 1 year from the due date of the original report, i.e., 15 months following the agreement completion date. USGS will not accept any revised SF 425 covering additional expenditures</w:t>
      </w:r>
      <w:r>
        <w:rPr>
          <w:spacing w:val="-4"/>
        </w:rPr>
        <w:t xml:space="preserve"> </w:t>
      </w:r>
      <w:r>
        <w:t>after</w:t>
      </w:r>
      <w:r>
        <w:rPr>
          <w:spacing w:val="-3"/>
        </w:rPr>
        <w:t xml:space="preserve"> </w:t>
      </w:r>
      <w:r>
        <w:t>that</w:t>
      </w:r>
      <w:r>
        <w:rPr>
          <w:spacing w:val="-3"/>
        </w:rPr>
        <w:t xml:space="preserve"> </w:t>
      </w:r>
      <w:r>
        <w:t>date</w:t>
      </w:r>
      <w:r>
        <w:rPr>
          <w:spacing w:val="-3"/>
        </w:rPr>
        <w:t xml:space="preserve"> </w:t>
      </w:r>
      <w:r>
        <w:t>and</w:t>
      </w:r>
      <w:r>
        <w:rPr>
          <w:spacing w:val="-3"/>
        </w:rPr>
        <w:t xml:space="preserve"> </w:t>
      </w:r>
      <w:r>
        <w:t>will</w:t>
      </w:r>
      <w:r>
        <w:rPr>
          <w:spacing w:val="-3"/>
        </w:rPr>
        <w:t xml:space="preserve"> </w:t>
      </w:r>
      <w:r>
        <w:t>return</w:t>
      </w:r>
      <w:r>
        <w:rPr>
          <w:spacing w:val="-3"/>
        </w:rPr>
        <w:t xml:space="preserve"> </w:t>
      </w:r>
      <w:r>
        <w:t>any</w:t>
      </w:r>
      <w:r>
        <w:rPr>
          <w:spacing w:val="-4"/>
        </w:rPr>
        <w:t xml:space="preserve"> </w:t>
      </w:r>
      <w:r>
        <w:t>late</w:t>
      </w:r>
      <w:r>
        <w:rPr>
          <w:spacing w:val="-3"/>
        </w:rPr>
        <w:t xml:space="preserve"> </w:t>
      </w:r>
      <w:r>
        <w:t>request</w:t>
      </w:r>
      <w:r>
        <w:rPr>
          <w:spacing w:val="-3"/>
        </w:rPr>
        <w:t xml:space="preserve"> </w:t>
      </w:r>
      <w:r>
        <w:t>for</w:t>
      </w:r>
      <w:r>
        <w:rPr>
          <w:spacing w:val="-3"/>
        </w:rPr>
        <w:t xml:space="preserve"> </w:t>
      </w:r>
      <w:r>
        <w:t>additional</w:t>
      </w:r>
      <w:r>
        <w:rPr>
          <w:spacing w:val="-3"/>
        </w:rPr>
        <w:t xml:space="preserve"> </w:t>
      </w:r>
      <w:r>
        <w:t>payment to the Recipient.</w:t>
      </w:r>
    </w:p>
    <w:p w14:paraId="3BBD232D" w14:textId="0CB45019" w:rsidR="00C67EE5" w:rsidRDefault="00787BF4" w:rsidP="00C074C0">
      <w:pPr>
        <w:pStyle w:val="Heading4"/>
      </w:pPr>
      <w:r w:rsidRPr="00C074C0">
        <w:rPr>
          <w:b/>
          <w:bCs/>
          <w:u w:val="single"/>
        </w:rPr>
        <w:t>C.5. Publications</w:t>
      </w:r>
    </w:p>
    <w:p w14:paraId="61FB58C7" w14:textId="77777777" w:rsidR="00C67EE5" w:rsidRDefault="00C67EE5">
      <w:pPr>
        <w:pStyle w:val="ListParagraph"/>
        <w:widowControl w:val="0"/>
        <w:numPr>
          <w:ilvl w:val="0"/>
          <w:numId w:val="40"/>
        </w:numPr>
        <w:tabs>
          <w:tab w:val="left" w:pos="719"/>
        </w:tabs>
        <w:autoSpaceDE w:val="0"/>
        <w:autoSpaceDN w:val="0"/>
        <w:spacing w:before="240"/>
        <w:ind w:left="719" w:hanging="359"/>
      </w:pPr>
      <w:r>
        <w:rPr>
          <w:u w:val="single"/>
        </w:rPr>
        <w:t>Acknowledgment</w:t>
      </w:r>
      <w:r>
        <w:rPr>
          <w:spacing w:val="-3"/>
          <w:u w:val="single"/>
        </w:rPr>
        <w:t xml:space="preserve"> </w:t>
      </w:r>
      <w:r>
        <w:rPr>
          <w:u w:val="single"/>
        </w:rPr>
        <w:t>of</w:t>
      </w:r>
      <w:r>
        <w:rPr>
          <w:spacing w:val="-2"/>
          <w:u w:val="single"/>
        </w:rPr>
        <w:t xml:space="preserve"> Support</w:t>
      </w:r>
    </w:p>
    <w:p w14:paraId="0289A58F" w14:textId="77777777" w:rsidR="00C67EE5" w:rsidRDefault="00C67EE5" w:rsidP="00C67EE5">
      <w:pPr>
        <w:pStyle w:val="BodyText"/>
        <w:spacing w:before="240"/>
        <w:ind w:left="720"/>
      </w:pPr>
      <w:r>
        <w:t>Recipient</w:t>
      </w:r>
      <w:r>
        <w:rPr>
          <w:spacing w:val="-2"/>
        </w:rPr>
        <w:t xml:space="preserve"> </w:t>
      </w:r>
      <w:r>
        <w:t>is</w:t>
      </w:r>
      <w:r>
        <w:rPr>
          <w:spacing w:val="-2"/>
        </w:rPr>
        <w:t xml:space="preserve"> </w:t>
      </w:r>
      <w:r>
        <w:t>responsible</w:t>
      </w:r>
      <w:r>
        <w:rPr>
          <w:spacing w:val="-1"/>
        </w:rPr>
        <w:t xml:space="preserve"> </w:t>
      </w:r>
      <w:r>
        <w:t>for</w:t>
      </w:r>
      <w:r>
        <w:rPr>
          <w:spacing w:val="-1"/>
        </w:rPr>
        <w:t xml:space="preserve"> </w:t>
      </w:r>
      <w:r>
        <w:t>assuring</w:t>
      </w:r>
      <w:r>
        <w:rPr>
          <w:spacing w:val="-3"/>
        </w:rPr>
        <w:t xml:space="preserve"> </w:t>
      </w:r>
      <w:r>
        <w:t>that an</w:t>
      </w:r>
      <w:r>
        <w:rPr>
          <w:spacing w:val="-2"/>
        </w:rPr>
        <w:t xml:space="preserve"> </w:t>
      </w:r>
      <w:r>
        <w:t>acknowledgment</w:t>
      </w:r>
      <w:r>
        <w:rPr>
          <w:spacing w:val="-2"/>
        </w:rPr>
        <w:t xml:space="preserve"> </w:t>
      </w:r>
      <w:r>
        <w:t>of</w:t>
      </w:r>
      <w:r>
        <w:rPr>
          <w:spacing w:val="-1"/>
        </w:rPr>
        <w:t xml:space="preserve"> </w:t>
      </w:r>
      <w:r>
        <w:t>USGS</w:t>
      </w:r>
      <w:r>
        <w:rPr>
          <w:spacing w:val="-2"/>
        </w:rPr>
        <w:t xml:space="preserve"> support:</w:t>
      </w:r>
    </w:p>
    <w:p w14:paraId="75A11B90" w14:textId="77777777" w:rsidR="00C67EE5" w:rsidRDefault="00C67EE5">
      <w:pPr>
        <w:pStyle w:val="ListParagraph"/>
        <w:widowControl w:val="0"/>
        <w:numPr>
          <w:ilvl w:val="1"/>
          <w:numId w:val="40"/>
        </w:numPr>
        <w:tabs>
          <w:tab w:val="left" w:pos="1440"/>
        </w:tabs>
        <w:autoSpaceDE w:val="0"/>
        <w:autoSpaceDN w:val="0"/>
        <w:spacing w:before="240"/>
        <w:ind w:right="128"/>
      </w:pPr>
      <w:r>
        <w:t>is</w:t>
      </w:r>
      <w:r>
        <w:rPr>
          <w:spacing w:val="-4"/>
        </w:rPr>
        <w:t xml:space="preserve"> </w:t>
      </w:r>
      <w:r>
        <w:t>made</w:t>
      </w:r>
      <w:r>
        <w:rPr>
          <w:spacing w:val="-3"/>
        </w:rPr>
        <w:t xml:space="preserve"> </w:t>
      </w:r>
      <w:r>
        <w:t>in</w:t>
      </w:r>
      <w:r>
        <w:rPr>
          <w:spacing w:val="-3"/>
        </w:rPr>
        <w:t xml:space="preserve"> </w:t>
      </w:r>
      <w:r>
        <w:t>any</w:t>
      </w:r>
      <w:r>
        <w:rPr>
          <w:spacing w:val="-3"/>
        </w:rPr>
        <w:t xml:space="preserve"> </w:t>
      </w:r>
      <w:r>
        <w:t>publication</w:t>
      </w:r>
      <w:r>
        <w:rPr>
          <w:spacing w:val="-3"/>
        </w:rPr>
        <w:t xml:space="preserve"> </w:t>
      </w:r>
      <w:r>
        <w:t>(including</w:t>
      </w:r>
      <w:r>
        <w:rPr>
          <w:spacing w:val="-3"/>
        </w:rPr>
        <w:t xml:space="preserve"> </w:t>
      </w:r>
      <w:r>
        <w:t>World</w:t>
      </w:r>
      <w:r>
        <w:rPr>
          <w:spacing w:val="-3"/>
        </w:rPr>
        <w:t xml:space="preserve"> </w:t>
      </w:r>
      <w:r>
        <w:t>Wide</w:t>
      </w:r>
      <w:r>
        <w:rPr>
          <w:spacing w:val="-3"/>
        </w:rPr>
        <w:t xml:space="preserve"> </w:t>
      </w:r>
      <w:r>
        <w:t>Web</w:t>
      </w:r>
      <w:r>
        <w:rPr>
          <w:spacing w:val="-3"/>
        </w:rPr>
        <w:t xml:space="preserve"> </w:t>
      </w:r>
      <w:r>
        <w:t>pages)</w:t>
      </w:r>
      <w:r>
        <w:rPr>
          <w:spacing w:val="-3"/>
        </w:rPr>
        <w:t xml:space="preserve"> </w:t>
      </w:r>
      <w:r>
        <w:t>of</w:t>
      </w:r>
      <w:r>
        <w:rPr>
          <w:spacing w:val="-3"/>
        </w:rPr>
        <w:t xml:space="preserve"> </w:t>
      </w:r>
      <w:r>
        <w:t>any</w:t>
      </w:r>
      <w:r>
        <w:rPr>
          <w:spacing w:val="-5"/>
        </w:rPr>
        <w:t xml:space="preserve"> </w:t>
      </w:r>
      <w:r>
        <w:t>material</w:t>
      </w:r>
      <w:r>
        <w:rPr>
          <w:spacing w:val="-3"/>
        </w:rPr>
        <w:t xml:space="preserve"> </w:t>
      </w:r>
      <w:r>
        <w:t>based on or developed under this agreement, in the following terms:</w:t>
      </w:r>
    </w:p>
    <w:p w14:paraId="5A6250A2" w14:textId="71698792" w:rsidR="00C67EE5" w:rsidRDefault="00C67EE5" w:rsidP="00787BF4">
      <w:pPr>
        <w:pStyle w:val="BodyText"/>
        <w:spacing w:before="240"/>
        <w:ind w:left="1800" w:right="727"/>
        <w:jc w:val="both"/>
      </w:pPr>
      <w:r>
        <w:t>This</w:t>
      </w:r>
      <w:r>
        <w:rPr>
          <w:spacing w:val="-5"/>
        </w:rPr>
        <w:t xml:space="preserve"> </w:t>
      </w:r>
      <w:r>
        <w:t>material</w:t>
      </w:r>
      <w:r>
        <w:rPr>
          <w:spacing w:val="-4"/>
        </w:rPr>
        <w:t xml:space="preserve"> </w:t>
      </w:r>
      <w:r>
        <w:t>is</w:t>
      </w:r>
      <w:r>
        <w:rPr>
          <w:spacing w:val="-5"/>
        </w:rPr>
        <w:t xml:space="preserve"> </w:t>
      </w:r>
      <w:r>
        <w:t>based</w:t>
      </w:r>
      <w:r>
        <w:rPr>
          <w:spacing w:val="-4"/>
        </w:rPr>
        <w:t xml:space="preserve"> </w:t>
      </w:r>
      <w:r>
        <w:t>upon</w:t>
      </w:r>
      <w:r>
        <w:rPr>
          <w:spacing w:val="-4"/>
        </w:rPr>
        <w:t xml:space="preserve"> </w:t>
      </w:r>
      <w:r>
        <w:t>work</w:t>
      </w:r>
      <w:r>
        <w:rPr>
          <w:spacing w:val="-4"/>
        </w:rPr>
        <w:t xml:space="preserve"> </w:t>
      </w:r>
      <w:r>
        <w:t>supported</w:t>
      </w:r>
      <w:r>
        <w:rPr>
          <w:spacing w:val="-4"/>
        </w:rPr>
        <w:t xml:space="preserve"> </w:t>
      </w:r>
      <w:r>
        <w:t>by</w:t>
      </w:r>
      <w:r>
        <w:rPr>
          <w:spacing w:val="-5"/>
        </w:rPr>
        <w:t xml:space="preserve"> </w:t>
      </w:r>
      <w:r>
        <w:t>the</w:t>
      </w:r>
      <w:r>
        <w:rPr>
          <w:spacing w:val="-4"/>
        </w:rPr>
        <w:t xml:space="preserve"> </w:t>
      </w:r>
      <w:r>
        <w:t>U.S.</w:t>
      </w:r>
      <w:r>
        <w:rPr>
          <w:spacing w:val="-4"/>
        </w:rPr>
        <w:t xml:space="preserve"> </w:t>
      </w:r>
      <w:r>
        <w:t>Geological</w:t>
      </w:r>
      <w:r>
        <w:rPr>
          <w:spacing w:val="-4"/>
        </w:rPr>
        <w:t xml:space="preserve"> </w:t>
      </w:r>
      <w:r>
        <w:t>Survey under</w:t>
      </w:r>
      <w:r>
        <w:rPr>
          <w:spacing w:val="-1"/>
        </w:rPr>
        <w:t xml:space="preserve"> </w:t>
      </w:r>
      <w:r>
        <w:t>Grant/Cooperative</w:t>
      </w:r>
      <w:r>
        <w:rPr>
          <w:spacing w:val="-2"/>
        </w:rPr>
        <w:t xml:space="preserve"> </w:t>
      </w:r>
      <w:r>
        <w:t>Agreement</w:t>
      </w:r>
      <w:r>
        <w:rPr>
          <w:spacing w:val="-2"/>
        </w:rPr>
        <w:t xml:space="preserve"> </w:t>
      </w:r>
      <w:r>
        <w:t>No.</w:t>
      </w:r>
      <w:r>
        <w:rPr>
          <w:spacing w:val="-1"/>
        </w:rPr>
        <w:t xml:space="preserve"> </w:t>
      </w:r>
      <w:r>
        <w:t>(see</w:t>
      </w:r>
      <w:r>
        <w:rPr>
          <w:spacing w:val="-1"/>
        </w:rPr>
        <w:t xml:space="preserve"> </w:t>
      </w:r>
      <w:r>
        <w:t>page</w:t>
      </w:r>
      <w:r>
        <w:rPr>
          <w:spacing w:val="-1"/>
        </w:rPr>
        <w:t xml:space="preserve"> </w:t>
      </w:r>
      <w:r>
        <w:t>1,</w:t>
      </w:r>
      <w:r>
        <w:rPr>
          <w:spacing w:val="-1"/>
        </w:rPr>
        <w:t xml:space="preserve"> </w:t>
      </w:r>
      <w:r>
        <w:t>block</w:t>
      </w:r>
      <w:r>
        <w:rPr>
          <w:spacing w:val="-1"/>
        </w:rPr>
        <w:t xml:space="preserve"> </w:t>
      </w:r>
      <w:r>
        <w:t>4</w:t>
      </w:r>
      <w:r>
        <w:rPr>
          <w:spacing w:val="-3"/>
        </w:rPr>
        <w:t xml:space="preserve"> </w:t>
      </w:r>
      <w:r>
        <w:t xml:space="preserve">titled: </w:t>
      </w:r>
      <w:r>
        <w:rPr>
          <w:i/>
        </w:rPr>
        <w:t xml:space="preserve">Grant </w:t>
      </w:r>
      <w:r>
        <w:rPr>
          <w:i/>
          <w:spacing w:val="-2"/>
        </w:rPr>
        <w:t>No.).</w:t>
      </w:r>
      <w:r>
        <w:t>is</w:t>
      </w:r>
      <w:r>
        <w:rPr>
          <w:spacing w:val="-5"/>
        </w:rPr>
        <w:t xml:space="preserve"> </w:t>
      </w:r>
      <w:r>
        <w:t>orally</w:t>
      </w:r>
      <w:r>
        <w:rPr>
          <w:spacing w:val="-4"/>
        </w:rPr>
        <w:t xml:space="preserve"> </w:t>
      </w:r>
      <w:r>
        <w:t>acknowledged</w:t>
      </w:r>
      <w:r>
        <w:rPr>
          <w:spacing w:val="-4"/>
        </w:rPr>
        <w:t xml:space="preserve"> </w:t>
      </w:r>
      <w:r>
        <w:t>during</w:t>
      </w:r>
      <w:r>
        <w:rPr>
          <w:spacing w:val="-4"/>
        </w:rPr>
        <w:t xml:space="preserve"> </w:t>
      </w:r>
      <w:r>
        <w:t>all</w:t>
      </w:r>
      <w:r>
        <w:rPr>
          <w:spacing w:val="-4"/>
        </w:rPr>
        <w:t xml:space="preserve"> </w:t>
      </w:r>
      <w:r>
        <w:t>news</w:t>
      </w:r>
      <w:r>
        <w:rPr>
          <w:spacing w:val="-5"/>
        </w:rPr>
        <w:t xml:space="preserve"> </w:t>
      </w:r>
      <w:r>
        <w:t>media</w:t>
      </w:r>
      <w:r>
        <w:rPr>
          <w:spacing w:val="-4"/>
        </w:rPr>
        <w:t xml:space="preserve"> </w:t>
      </w:r>
      <w:r>
        <w:t>interviews,</w:t>
      </w:r>
      <w:r>
        <w:rPr>
          <w:spacing w:val="-4"/>
        </w:rPr>
        <w:t xml:space="preserve"> </w:t>
      </w:r>
      <w:r>
        <w:t>including</w:t>
      </w:r>
      <w:r>
        <w:rPr>
          <w:spacing w:val="-4"/>
        </w:rPr>
        <w:t xml:space="preserve"> </w:t>
      </w:r>
      <w:r>
        <w:t>popular</w:t>
      </w:r>
      <w:r>
        <w:rPr>
          <w:spacing w:val="-4"/>
        </w:rPr>
        <w:t xml:space="preserve"> </w:t>
      </w:r>
      <w:r>
        <w:t>media such as radio, television and news magazines.</w:t>
      </w:r>
    </w:p>
    <w:p w14:paraId="08BC3E08" w14:textId="77777777" w:rsidR="00C67EE5" w:rsidRDefault="00C67EE5">
      <w:pPr>
        <w:pStyle w:val="ListParagraph"/>
        <w:widowControl w:val="0"/>
        <w:numPr>
          <w:ilvl w:val="0"/>
          <w:numId w:val="40"/>
        </w:numPr>
        <w:tabs>
          <w:tab w:val="left" w:pos="719"/>
        </w:tabs>
        <w:autoSpaceDE w:val="0"/>
        <w:autoSpaceDN w:val="0"/>
        <w:spacing w:before="240"/>
        <w:ind w:left="719" w:hanging="359"/>
      </w:pPr>
      <w:r>
        <w:rPr>
          <w:spacing w:val="-2"/>
          <w:u w:val="single"/>
        </w:rPr>
        <w:t>Disclaimer</w:t>
      </w:r>
    </w:p>
    <w:p w14:paraId="38A470F4" w14:textId="77777777" w:rsidR="00C67EE5" w:rsidRDefault="00C67EE5" w:rsidP="00C67EE5">
      <w:pPr>
        <w:pStyle w:val="BodyText"/>
        <w:spacing w:before="240"/>
        <w:ind w:left="720" w:right="75"/>
      </w:pPr>
      <w:r>
        <w:t>Recipient</w:t>
      </w:r>
      <w:r>
        <w:rPr>
          <w:spacing w:val="-4"/>
        </w:rPr>
        <w:t xml:space="preserve"> </w:t>
      </w:r>
      <w:r>
        <w:t>is</w:t>
      </w:r>
      <w:r>
        <w:rPr>
          <w:spacing w:val="-5"/>
        </w:rPr>
        <w:t xml:space="preserve"> </w:t>
      </w:r>
      <w:r>
        <w:t>responsible</w:t>
      </w:r>
      <w:r>
        <w:rPr>
          <w:spacing w:val="-4"/>
        </w:rPr>
        <w:t xml:space="preserve"> </w:t>
      </w:r>
      <w:r>
        <w:t>for</w:t>
      </w:r>
      <w:r>
        <w:rPr>
          <w:spacing w:val="-4"/>
        </w:rPr>
        <w:t xml:space="preserve"> </w:t>
      </w:r>
      <w:r>
        <w:t>assuring</w:t>
      </w:r>
      <w:r>
        <w:rPr>
          <w:spacing w:val="-6"/>
        </w:rPr>
        <w:t xml:space="preserve"> </w:t>
      </w:r>
      <w:r>
        <w:t>that</w:t>
      </w:r>
      <w:r>
        <w:rPr>
          <w:spacing w:val="-3"/>
        </w:rPr>
        <w:t xml:space="preserve"> </w:t>
      </w:r>
      <w:r>
        <w:t>every</w:t>
      </w:r>
      <w:r>
        <w:rPr>
          <w:spacing w:val="-4"/>
        </w:rPr>
        <w:t xml:space="preserve"> </w:t>
      </w:r>
      <w:r>
        <w:t>publication</w:t>
      </w:r>
      <w:r>
        <w:rPr>
          <w:spacing w:val="-4"/>
        </w:rPr>
        <w:t xml:space="preserve"> </w:t>
      </w:r>
      <w:r>
        <w:t>of</w:t>
      </w:r>
      <w:r>
        <w:rPr>
          <w:spacing w:val="-4"/>
        </w:rPr>
        <w:t xml:space="preserve"> </w:t>
      </w:r>
      <w:r>
        <w:t>material</w:t>
      </w:r>
      <w:r>
        <w:rPr>
          <w:spacing w:val="-4"/>
        </w:rPr>
        <w:t xml:space="preserve"> </w:t>
      </w:r>
      <w:r>
        <w:t>(including</w:t>
      </w:r>
      <w:r>
        <w:rPr>
          <w:spacing w:val="-4"/>
        </w:rPr>
        <w:t xml:space="preserve"> </w:t>
      </w:r>
      <w:r>
        <w:t xml:space="preserve">World Wide Web pages) based on or developed under this agreement, contains the following </w:t>
      </w:r>
      <w:r>
        <w:rPr>
          <w:spacing w:val="-2"/>
        </w:rPr>
        <w:t>disclaimer:</w:t>
      </w:r>
    </w:p>
    <w:p w14:paraId="178E1563" w14:textId="77777777" w:rsidR="00C67EE5" w:rsidRDefault="00C67EE5" w:rsidP="00C67EE5">
      <w:pPr>
        <w:pStyle w:val="BodyText"/>
        <w:spacing w:before="240"/>
        <w:ind w:left="1080" w:right="301"/>
      </w:pPr>
      <w:r>
        <w:t>The</w:t>
      </w:r>
      <w:r>
        <w:rPr>
          <w:spacing w:val="-3"/>
        </w:rPr>
        <w:t xml:space="preserve"> </w:t>
      </w:r>
      <w:r>
        <w:t>views</w:t>
      </w:r>
      <w:r>
        <w:rPr>
          <w:spacing w:val="-4"/>
        </w:rPr>
        <w:t xml:space="preserve"> </w:t>
      </w:r>
      <w:r>
        <w:t>and</w:t>
      </w:r>
      <w:r>
        <w:rPr>
          <w:spacing w:val="-3"/>
        </w:rPr>
        <w:t xml:space="preserve"> </w:t>
      </w:r>
      <w:r>
        <w:t>conclusions</w:t>
      </w:r>
      <w:r>
        <w:rPr>
          <w:spacing w:val="-4"/>
        </w:rPr>
        <w:t xml:space="preserve"> </w:t>
      </w:r>
      <w:r>
        <w:t>contained</w:t>
      </w:r>
      <w:r>
        <w:rPr>
          <w:spacing w:val="-3"/>
        </w:rPr>
        <w:t xml:space="preserve"> </w:t>
      </w:r>
      <w:r>
        <w:t>in</w:t>
      </w:r>
      <w:r>
        <w:rPr>
          <w:spacing w:val="-3"/>
        </w:rPr>
        <w:t xml:space="preserve"> </w:t>
      </w:r>
      <w:r>
        <w:t>this</w:t>
      </w:r>
      <w:r>
        <w:rPr>
          <w:spacing w:val="-4"/>
        </w:rPr>
        <w:t xml:space="preserve"> </w:t>
      </w:r>
      <w:r>
        <w:t>document</w:t>
      </w:r>
      <w:r>
        <w:rPr>
          <w:spacing w:val="-2"/>
        </w:rPr>
        <w:t xml:space="preserve"> </w:t>
      </w:r>
      <w:r>
        <w:t>are</w:t>
      </w:r>
      <w:r>
        <w:rPr>
          <w:spacing w:val="-3"/>
        </w:rPr>
        <w:t xml:space="preserve"> </w:t>
      </w:r>
      <w:r>
        <w:t>those</w:t>
      </w:r>
      <w:r>
        <w:rPr>
          <w:spacing w:val="-3"/>
        </w:rPr>
        <w:t xml:space="preserve"> </w:t>
      </w:r>
      <w:r>
        <w:t>of</w:t>
      </w:r>
      <w:r>
        <w:rPr>
          <w:spacing w:val="-3"/>
        </w:rPr>
        <w:t xml:space="preserve"> </w:t>
      </w:r>
      <w:r>
        <w:t>the</w:t>
      </w:r>
      <w:r>
        <w:rPr>
          <w:spacing w:val="-3"/>
        </w:rPr>
        <w:t xml:space="preserve"> </w:t>
      </w:r>
      <w:r>
        <w:t>authors</w:t>
      </w:r>
      <w:r>
        <w:rPr>
          <w:spacing w:val="-3"/>
        </w:rPr>
        <w:t xml:space="preserve"> </w:t>
      </w:r>
      <w:r>
        <w:t>and should not be interpreted as representing the opinions or policies of the U.S. Geological Survey.</w:t>
      </w:r>
      <w:r>
        <w:rPr>
          <w:spacing w:val="40"/>
        </w:rPr>
        <w:t xml:space="preserve"> </w:t>
      </w:r>
      <w:r>
        <w:t>Mention of trade names or commercial products does not constitute their endorsement by the U.S. Geological Survey.</w:t>
      </w:r>
    </w:p>
    <w:p w14:paraId="40D73B26" w14:textId="77777777" w:rsidR="00C67EE5" w:rsidRDefault="00C67EE5">
      <w:pPr>
        <w:pStyle w:val="ListParagraph"/>
        <w:widowControl w:val="0"/>
        <w:numPr>
          <w:ilvl w:val="0"/>
          <w:numId w:val="40"/>
        </w:numPr>
        <w:tabs>
          <w:tab w:val="left" w:pos="726"/>
        </w:tabs>
        <w:autoSpaceDE w:val="0"/>
        <w:autoSpaceDN w:val="0"/>
        <w:spacing w:before="240"/>
        <w:ind w:left="726" w:hanging="366"/>
      </w:pPr>
      <w:r>
        <w:rPr>
          <w:u w:val="single"/>
        </w:rPr>
        <w:t>USGS</w:t>
      </w:r>
      <w:r>
        <w:rPr>
          <w:spacing w:val="-4"/>
          <w:u w:val="single"/>
        </w:rPr>
        <w:t xml:space="preserve"> Logo</w:t>
      </w:r>
    </w:p>
    <w:p w14:paraId="1C0505E3" w14:textId="77777777" w:rsidR="00C67EE5" w:rsidRDefault="00C67EE5" w:rsidP="00C67EE5">
      <w:pPr>
        <w:pStyle w:val="BodyText"/>
        <w:spacing w:before="240"/>
        <w:ind w:left="717"/>
      </w:pPr>
      <w:r>
        <w:t>Use</w:t>
      </w:r>
      <w:r w:rsidRPr="00C074C0">
        <w:t xml:space="preserve"> </w:t>
      </w:r>
      <w:r>
        <w:t>of</w:t>
      </w:r>
      <w:r w:rsidRPr="00C074C0">
        <w:t xml:space="preserve"> </w:t>
      </w:r>
      <w:r>
        <w:t>the</w:t>
      </w:r>
      <w:r w:rsidRPr="00C074C0">
        <w:t xml:space="preserve"> </w:t>
      </w:r>
      <w:r>
        <w:t>USGS</w:t>
      </w:r>
      <w:r w:rsidRPr="00C074C0">
        <w:t xml:space="preserve"> </w:t>
      </w:r>
      <w:r>
        <w:t>logo</w:t>
      </w:r>
      <w:r w:rsidRPr="00C074C0">
        <w:t xml:space="preserve"> </w:t>
      </w:r>
      <w:r>
        <w:t>(also</w:t>
      </w:r>
      <w:r w:rsidRPr="00C074C0">
        <w:t xml:space="preserve"> </w:t>
      </w:r>
      <w:r>
        <w:t>known</w:t>
      </w:r>
      <w:r w:rsidRPr="00C074C0">
        <w:t xml:space="preserve"> </w:t>
      </w:r>
      <w:r>
        <w:t>as</w:t>
      </w:r>
      <w:r w:rsidRPr="00C074C0">
        <w:t xml:space="preserve"> </w:t>
      </w:r>
      <w:r>
        <w:t>"visual</w:t>
      </w:r>
      <w:r w:rsidRPr="00C074C0">
        <w:t xml:space="preserve"> </w:t>
      </w:r>
      <w:r>
        <w:t>identity"</w:t>
      </w:r>
      <w:r w:rsidRPr="00C074C0">
        <w:t xml:space="preserve"> </w:t>
      </w:r>
      <w:r>
        <w:t>or</w:t>
      </w:r>
      <w:r w:rsidRPr="00C074C0">
        <w:t xml:space="preserve"> </w:t>
      </w:r>
      <w:r>
        <w:t>"identifier")</w:t>
      </w:r>
      <w:r w:rsidRPr="00C074C0">
        <w:t xml:space="preserve"> </w:t>
      </w:r>
      <w:r>
        <w:t>constitutes</w:t>
      </w:r>
      <w:r w:rsidRPr="00C074C0">
        <w:t xml:space="preserve"> the</w:t>
      </w:r>
    </w:p>
    <w:p w14:paraId="07BF8A38" w14:textId="77777777" w:rsidR="00C67EE5" w:rsidRDefault="00C67EE5" w:rsidP="00C67EE5">
      <w:pPr>
        <w:pStyle w:val="BodyText"/>
        <w:ind w:left="717"/>
      </w:pPr>
      <w:r>
        <w:t>recipient’s</w:t>
      </w:r>
      <w:r w:rsidRPr="00C074C0">
        <w:t xml:space="preserve"> </w:t>
      </w:r>
      <w:r>
        <w:t>agreement</w:t>
      </w:r>
      <w:r w:rsidRPr="00C074C0">
        <w:t xml:space="preserve"> </w:t>
      </w:r>
      <w:r>
        <w:t>to</w:t>
      </w:r>
      <w:r w:rsidRPr="00C074C0">
        <w:t xml:space="preserve"> </w:t>
      </w:r>
      <w:r>
        <w:t>and</w:t>
      </w:r>
      <w:r w:rsidRPr="00C074C0">
        <w:t xml:space="preserve"> </w:t>
      </w:r>
      <w:r>
        <w:t>acceptance</w:t>
      </w:r>
      <w:r w:rsidRPr="00C074C0">
        <w:t xml:space="preserve"> </w:t>
      </w:r>
      <w:r>
        <w:t>of</w:t>
      </w:r>
      <w:r w:rsidRPr="00C074C0">
        <w:t xml:space="preserve"> </w:t>
      </w:r>
      <w:r>
        <w:t>the</w:t>
      </w:r>
      <w:r w:rsidRPr="00C074C0">
        <w:t xml:space="preserve"> </w:t>
      </w:r>
      <w:r>
        <w:t>following</w:t>
      </w:r>
      <w:r w:rsidRPr="00C074C0">
        <w:t xml:space="preserve"> terms:</w:t>
      </w:r>
    </w:p>
    <w:p w14:paraId="06CD073E" w14:textId="77777777" w:rsidR="00C67EE5" w:rsidRDefault="00C67EE5">
      <w:pPr>
        <w:pStyle w:val="ListParagraph"/>
        <w:widowControl w:val="0"/>
        <w:numPr>
          <w:ilvl w:val="0"/>
          <w:numId w:val="39"/>
        </w:numPr>
        <w:tabs>
          <w:tab w:val="left" w:pos="1437"/>
        </w:tabs>
        <w:autoSpaceDE w:val="0"/>
        <w:autoSpaceDN w:val="0"/>
        <w:spacing w:line="293" w:lineRule="exact"/>
        <w:ind w:left="1437" w:hanging="359"/>
      </w:pPr>
      <w:r>
        <w:t>The</w:t>
      </w:r>
      <w:r>
        <w:rPr>
          <w:spacing w:val="-1"/>
        </w:rPr>
        <w:t xml:space="preserve"> </w:t>
      </w:r>
      <w:r>
        <w:t>USGS</w:t>
      </w:r>
      <w:r>
        <w:rPr>
          <w:spacing w:val="-1"/>
        </w:rPr>
        <w:t xml:space="preserve"> </w:t>
      </w:r>
      <w:r>
        <w:t>identifier is</w:t>
      </w:r>
      <w:r>
        <w:rPr>
          <w:spacing w:val="-1"/>
        </w:rPr>
        <w:t xml:space="preserve"> </w:t>
      </w:r>
      <w:r>
        <w:t>trademarked</w:t>
      </w:r>
      <w:r>
        <w:rPr>
          <w:spacing w:val="-1"/>
        </w:rPr>
        <w:t xml:space="preserve"> </w:t>
      </w:r>
      <w:r>
        <w:t>and</w:t>
      </w:r>
      <w:r>
        <w:rPr>
          <w:spacing w:val="-1"/>
        </w:rPr>
        <w:t xml:space="preserve"> </w:t>
      </w:r>
      <w:r>
        <w:t>not in</w:t>
      </w:r>
      <w:r>
        <w:rPr>
          <w:spacing w:val="-2"/>
        </w:rPr>
        <w:t xml:space="preserve"> </w:t>
      </w:r>
      <w:r>
        <w:t xml:space="preserve">the public </w:t>
      </w:r>
      <w:r>
        <w:rPr>
          <w:spacing w:val="-2"/>
        </w:rPr>
        <w:t>domain.</w:t>
      </w:r>
    </w:p>
    <w:p w14:paraId="029B83C2" w14:textId="77777777" w:rsidR="00C67EE5" w:rsidRDefault="00C67EE5">
      <w:pPr>
        <w:pStyle w:val="ListParagraph"/>
        <w:widowControl w:val="0"/>
        <w:numPr>
          <w:ilvl w:val="0"/>
          <w:numId w:val="39"/>
        </w:numPr>
        <w:tabs>
          <w:tab w:val="left" w:pos="1438"/>
        </w:tabs>
        <w:autoSpaceDE w:val="0"/>
        <w:autoSpaceDN w:val="0"/>
        <w:ind w:right="650"/>
      </w:pPr>
      <w:r>
        <w:t>Use</w:t>
      </w:r>
      <w:r>
        <w:rPr>
          <w:spacing w:val="-3"/>
        </w:rPr>
        <w:t xml:space="preserve"> </w:t>
      </w:r>
      <w:r>
        <w:t>of</w:t>
      </w:r>
      <w:r>
        <w:rPr>
          <w:spacing w:val="-3"/>
        </w:rPr>
        <w:t xml:space="preserve"> </w:t>
      </w:r>
      <w:r>
        <w:t>the</w:t>
      </w:r>
      <w:r>
        <w:rPr>
          <w:spacing w:val="-3"/>
        </w:rPr>
        <w:t xml:space="preserve"> </w:t>
      </w:r>
      <w:r>
        <w:t>trademarked</w:t>
      </w:r>
      <w:r>
        <w:rPr>
          <w:spacing w:val="-5"/>
        </w:rPr>
        <w:t xml:space="preserve"> </w:t>
      </w:r>
      <w:r>
        <w:t>USGS</w:t>
      </w:r>
      <w:r>
        <w:rPr>
          <w:spacing w:val="-4"/>
        </w:rPr>
        <w:t xml:space="preserve"> </w:t>
      </w:r>
      <w:r>
        <w:t>identifier</w:t>
      </w:r>
      <w:r>
        <w:rPr>
          <w:spacing w:val="-4"/>
        </w:rPr>
        <w:t xml:space="preserve"> </w:t>
      </w:r>
      <w:r>
        <w:t>is</w:t>
      </w:r>
      <w:r>
        <w:rPr>
          <w:spacing w:val="-4"/>
        </w:rPr>
        <w:t xml:space="preserve"> </w:t>
      </w:r>
      <w:r>
        <w:t>authorized</w:t>
      </w:r>
      <w:r>
        <w:rPr>
          <w:spacing w:val="-3"/>
        </w:rPr>
        <w:t xml:space="preserve"> </w:t>
      </w:r>
      <w:r>
        <w:t>by</w:t>
      </w:r>
      <w:r>
        <w:rPr>
          <w:spacing w:val="-3"/>
        </w:rPr>
        <w:t xml:space="preserve"> </w:t>
      </w:r>
      <w:r>
        <w:t>USGS</w:t>
      </w:r>
      <w:r>
        <w:rPr>
          <w:spacing w:val="-4"/>
        </w:rPr>
        <w:t xml:space="preserve"> </w:t>
      </w:r>
      <w:r>
        <w:t>for</w:t>
      </w:r>
      <w:r>
        <w:rPr>
          <w:spacing w:val="-3"/>
        </w:rPr>
        <w:t xml:space="preserve"> </w:t>
      </w:r>
      <w:r>
        <w:t>use</w:t>
      </w:r>
      <w:r>
        <w:rPr>
          <w:spacing w:val="-3"/>
        </w:rPr>
        <w:t xml:space="preserve"> </w:t>
      </w:r>
      <w:r>
        <w:t>only</w:t>
      </w:r>
      <w:r>
        <w:rPr>
          <w:spacing w:val="-3"/>
        </w:rPr>
        <w:t xml:space="preserve"> </w:t>
      </w:r>
      <w:r>
        <w:t>by recipients of USGS funding.</w:t>
      </w:r>
    </w:p>
    <w:p w14:paraId="231A5FBA" w14:textId="77777777" w:rsidR="00C67EE5" w:rsidRDefault="00C67EE5">
      <w:pPr>
        <w:pStyle w:val="ListParagraph"/>
        <w:widowControl w:val="0"/>
        <w:numPr>
          <w:ilvl w:val="0"/>
          <w:numId w:val="39"/>
        </w:numPr>
        <w:tabs>
          <w:tab w:val="left" w:pos="1438"/>
        </w:tabs>
        <w:autoSpaceDE w:val="0"/>
        <w:autoSpaceDN w:val="0"/>
        <w:ind w:right="457"/>
      </w:pPr>
      <w:r>
        <w:t>Use</w:t>
      </w:r>
      <w:r>
        <w:rPr>
          <w:spacing w:val="-4"/>
        </w:rPr>
        <w:t xml:space="preserve"> </w:t>
      </w:r>
      <w:r>
        <w:t>is</w:t>
      </w:r>
      <w:r>
        <w:rPr>
          <w:spacing w:val="-4"/>
        </w:rPr>
        <w:t xml:space="preserve"> </w:t>
      </w:r>
      <w:r>
        <w:t>authorized</w:t>
      </w:r>
      <w:r>
        <w:rPr>
          <w:spacing w:val="-4"/>
        </w:rPr>
        <w:t xml:space="preserve"> </w:t>
      </w:r>
      <w:r>
        <w:t>on</w:t>
      </w:r>
      <w:r>
        <w:rPr>
          <w:spacing w:val="-4"/>
        </w:rPr>
        <w:t xml:space="preserve"> </w:t>
      </w:r>
      <w:r>
        <w:t>information</w:t>
      </w:r>
      <w:r>
        <w:rPr>
          <w:spacing w:val="-4"/>
        </w:rPr>
        <w:t xml:space="preserve"> </w:t>
      </w:r>
      <w:r>
        <w:t>products</w:t>
      </w:r>
      <w:r>
        <w:rPr>
          <w:spacing w:val="-4"/>
        </w:rPr>
        <w:t xml:space="preserve"> </w:t>
      </w:r>
      <w:r>
        <w:t>that</w:t>
      </w:r>
      <w:r>
        <w:rPr>
          <w:spacing w:val="-4"/>
        </w:rPr>
        <w:t xml:space="preserve"> </w:t>
      </w:r>
      <w:r>
        <w:t>result</w:t>
      </w:r>
      <w:r>
        <w:rPr>
          <w:spacing w:val="-3"/>
        </w:rPr>
        <w:t xml:space="preserve"> </w:t>
      </w:r>
      <w:r>
        <w:t>from</w:t>
      </w:r>
      <w:r>
        <w:rPr>
          <w:spacing w:val="-4"/>
        </w:rPr>
        <w:t xml:space="preserve"> </w:t>
      </w:r>
      <w:r>
        <w:t>research</w:t>
      </w:r>
      <w:r>
        <w:rPr>
          <w:spacing w:val="-5"/>
        </w:rPr>
        <w:t xml:space="preserve"> </w:t>
      </w:r>
      <w:r>
        <w:t>funded</w:t>
      </w:r>
      <w:r>
        <w:rPr>
          <w:spacing w:val="-4"/>
        </w:rPr>
        <w:t xml:space="preserve"> </w:t>
      </w:r>
      <w:r>
        <w:t>by</w:t>
      </w:r>
      <w:r>
        <w:rPr>
          <w:spacing w:val="-4"/>
        </w:rPr>
        <w:t xml:space="preserve"> </w:t>
      </w:r>
      <w:r>
        <w:t>the financial assistance award.</w:t>
      </w:r>
    </w:p>
    <w:p w14:paraId="45D72988" w14:textId="77777777" w:rsidR="00C67EE5" w:rsidRDefault="00C67EE5">
      <w:pPr>
        <w:pStyle w:val="ListParagraph"/>
        <w:widowControl w:val="0"/>
        <w:numPr>
          <w:ilvl w:val="0"/>
          <w:numId w:val="39"/>
        </w:numPr>
        <w:tabs>
          <w:tab w:val="left" w:pos="1438"/>
        </w:tabs>
        <w:autoSpaceDE w:val="0"/>
        <w:autoSpaceDN w:val="0"/>
        <w:ind w:right="648"/>
      </w:pPr>
      <w:r>
        <w:t>Use</w:t>
      </w:r>
      <w:r>
        <w:rPr>
          <w:spacing w:val="-4"/>
        </w:rPr>
        <w:t xml:space="preserve"> </w:t>
      </w:r>
      <w:r>
        <w:t>the</w:t>
      </w:r>
      <w:r>
        <w:rPr>
          <w:spacing w:val="-4"/>
        </w:rPr>
        <w:t xml:space="preserve"> </w:t>
      </w:r>
      <w:r>
        <w:t>USGS</w:t>
      </w:r>
      <w:r>
        <w:rPr>
          <w:spacing w:val="-5"/>
        </w:rPr>
        <w:t xml:space="preserve"> </w:t>
      </w:r>
      <w:r>
        <w:t>identifier</w:t>
      </w:r>
      <w:r>
        <w:rPr>
          <w:spacing w:val="-4"/>
        </w:rPr>
        <w:t xml:space="preserve"> </w:t>
      </w:r>
      <w:r>
        <w:t>for</w:t>
      </w:r>
      <w:r>
        <w:rPr>
          <w:spacing w:val="-4"/>
        </w:rPr>
        <w:t xml:space="preserve"> </w:t>
      </w:r>
      <w:r>
        <w:t>any</w:t>
      </w:r>
      <w:r>
        <w:rPr>
          <w:spacing w:val="-4"/>
        </w:rPr>
        <w:t xml:space="preserve"> </w:t>
      </w:r>
      <w:r>
        <w:t>other</w:t>
      </w:r>
      <w:r>
        <w:rPr>
          <w:spacing w:val="-4"/>
        </w:rPr>
        <w:t xml:space="preserve"> </w:t>
      </w:r>
      <w:r>
        <w:t>purpose</w:t>
      </w:r>
      <w:r>
        <w:rPr>
          <w:spacing w:val="-5"/>
        </w:rPr>
        <w:t xml:space="preserve"> </w:t>
      </w:r>
      <w:r>
        <w:t>without</w:t>
      </w:r>
      <w:r>
        <w:rPr>
          <w:spacing w:val="-4"/>
        </w:rPr>
        <w:t xml:space="preserve"> </w:t>
      </w:r>
      <w:r>
        <w:t>written</w:t>
      </w:r>
      <w:r>
        <w:rPr>
          <w:spacing w:val="-4"/>
        </w:rPr>
        <w:t xml:space="preserve"> </w:t>
      </w:r>
      <w:r>
        <w:t>permission</w:t>
      </w:r>
      <w:r>
        <w:rPr>
          <w:spacing w:val="-4"/>
        </w:rPr>
        <w:t xml:space="preserve"> </w:t>
      </w:r>
      <w:r>
        <w:t>from USGS is prohibited; doing so constitutes trademark infringement.</w:t>
      </w:r>
    </w:p>
    <w:p w14:paraId="6A611168" w14:textId="77777777" w:rsidR="00C67EE5" w:rsidRDefault="00C67EE5">
      <w:pPr>
        <w:pStyle w:val="ListParagraph"/>
        <w:widowControl w:val="0"/>
        <w:numPr>
          <w:ilvl w:val="0"/>
          <w:numId w:val="39"/>
        </w:numPr>
        <w:tabs>
          <w:tab w:val="left" w:pos="1437"/>
        </w:tabs>
        <w:autoSpaceDE w:val="0"/>
        <w:autoSpaceDN w:val="0"/>
        <w:spacing w:line="292" w:lineRule="exact"/>
        <w:ind w:left="1437" w:hanging="359"/>
      </w:pPr>
      <w:r>
        <w:t>Recipient</w:t>
      </w:r>
      <w:r>
        <w:rPr>
          <w:spacing w:val="-1"/>
        </w:rPr>
        <w:t xml:space="preserve"> </w:t>
      </w:r>
      <w:r>
        <w:t>will</w:t>
      </w:r>
      <w:r>
        <w:rPr>
          <w:spacing w:val="-1"/>
        </w:rPr>
        <w:t xml:space="preserve"> </w:t>
      </w:r>
      <w:r>
        <w:t>adhere</w:t>
      </w:r>
      <w:r>
        <w:rPr>
          <w:spacing w:val="-1"/>
        </w:rPr>
        <w:t xml:space="preserve"> </w:t>
      </w:r>
      <w:r>
        <w:t>to</w:t>
      </w:r>
      <w:r>
        <w:rPr>
          <w:spacing w:val="-1"/>
        </w:rPr>
        <w:t xml:space="preserve"> </w:t>
      </w:r>
      <w:r>
        <w:t>the</w:t>
      </w:r>
      <w:r>
        <w:rPr>
          <w:spacing w:val="-1"/>
        </w:rPr>
        <w:t xml:space="preserve"> </w:t>
      </w:r>
      <w:r>
        <w:t>design</w:t>
      </w:r>
      <w:r>
        <w:rPr>
          <w:spacing w:val="-1"/>
        </w:rPr>
        <w:t xml:space="preserve"> </w:t>
      </w:r>
      <w:r>
        <w:t>requirements,</w:t>
      </w:r>
      <w:r>
        <w:rPr>
          <w:spacing w:val="-1"/>
        </w:rPr>
        <w:t xml:space="preserve"> </w:t>
      </w:r>
      <w:r>
        <w:t>which</w:t>
      </w:r>
      <w:r>
        <w:rPr>
          <w:spacing w:val="-1"/>
        </w:rPr>
        <w:t xml:space="preserve"> </w:t>
      </w:r>
      <w:r>
        <w:t>are</w:t>
      </w:r>
      <w:r>
        <w:rPr>
          <w:spacing w:val="-1"/>
        </w:rPr>
        <w:t xml:space="preserve"> </w:t>
      </w:r>
      <w:r>
        <w:t>as</w:t>
      </w:r>
      <w:r>
        <w:rPr>
          <w:spacing w:val="-1"/>
        </w:rPr>
        <w:t xml:space="preserve"> </w:t>
      </w:r>
      <w:r>
        <w:rPr>
          <w:spacing w:val="-2"/>
        </w:rPr>
        <w:t>follows:</w:t>
      </w:r>
    </w:p>
    <w:p w14:paraId="28E5BC2B" w14:textId="77777777" w:rsidR="00C67EE5" w:rsidRDefault="00C67EE5">
      <w:pPr>
        <w:pStyle w:val="ListParagraph"/>
        <w:widowControl w:val="0"/>
        <w:numPr>
          <w:ilvl w:val="1"/>
          <w:numId w:val="39"/>
        </w:numPr>
        <w:tabs>
          <w:tab w:val="left" w:pos="2157"/>
        </w:tabs>
        <w:autoSpaceDE w:val="0"/>
        <w:autoSpaceDN w:val="0"/>
        <w:spacing w:line="286" w:lineRule="exact"/>
        <w:ind w:left="2157" w:hanging="359"/>
      </w:pPr>
      <w:r>
        <w:t>The</w:t>
      </w:r>
      <w:r>
        <w:rPr>
          <w:spacing w:val="-1"/>
        </w:rPr>
        <w:t xml:space="preserve"> </w:t>
      </w:r>
      <w:r>
        <w:t>USGS</w:t>
      </w:r>
      <w:r>
        <w:rPr>
          <w:spacing w:val="-2"/>
        </w:rPr>
        <w:t xml:space="preserve"> </w:t>
      </w:r>
      <w:r>
        <w:t>identifier</w:t>
      </w:r>
      <w:r>
        <w:rPr>
          <w:spacing w:val="-1"/>
        </w:rPr>
        <w:t xml:space="preserve"> </w:t>
      </w:r>
      <w:r>
        <w:t>must</w:t>
      </w:r>
      <w:r>
        <w:rPr>
          <w:spacing w:val="-1"/>
        </w:rPr>
        <w:t xml:space="preserve"> </w:t>
      </w:r>
      <w:r>
        <w:t>appear in</w:t>
      </w:r>
      <w:r>
        <w:rPr>
          <w:spacing w:val="-3"/>
        </w:rPr>
        <w:t xml:space="preserve"> </w:t>
      </w:r>
      <w:r>
        <w:t>black,</w:t>
      </w:r>
      <w:r>
        <w:rPr>
          <w:spacing w:val="-1"/>
        </w:rPr>
        <w:t xml:space="preserve"> </w:t>
      </w:r>
      <w:r>
        <w:t>white,</w:t>
      </w:r>
      <w:r>
        <w:rPr>
          <w:spacing w:val="-1"/>
        </w:rPr>
        <w:t xml:space="preserve"> </w:t>
      </w:r>
      <w:r>
        <w:t>or</w:t>
      </w:r>
      <w:r>
        <w:rPr>
          <w:spacing w:val="-1"/>
        </w:rPr>
        <w:t xml:space="preserve"> </w:t>
      </w:r>
      <w:r>
        <w:t xml:space="preserve">green </w:t>
      </w:r>
      <w:r>
        <w:rPr>
          <w:spacing w:val="-2"/>
        </w:rPr>
        <w:t>only.</w:t>
      </w:r>
    </w:p>
    <w:p w14:paraId="10707AFE" w14:textId="77777777" w:rsidR="00C67EE5" w:rsidRDefault="00C67EE5">
      <w:pPr>
        <w:pStyle w:val="ListParagraph"/>
        <w:widowControl w:val="0"/>
        <w:numPr>
          <w:ilvl w:val="1"/>
          <w:numId w:val="39"/>
        </w:numPr>
        <w:tabs>
          <w:tab w:val="left" w:pos="2158"/>
        </w:tabs>
        <w:autoSpaceDE w:val="0"/>
        <w:autoSpaceDN w:val="0"/>
        <w:spacing w:before="3" w:line="223" w:lineRule="auto"/>
        <w:ind w:right="1522"/>
      </w:pPr>
      <w:r>
        <w:lastRenderedPageBreak/>
        <w:t>The</w:t>
      </w:r>
      <w:r>
        <w:rPr>
          <w:spacing w:val="-4"/>
        </w:rPr>
        <w:t xml:space="preserve"> </w:t>
      </w:r>
      <w:r>
        <w:t>USGS</w:t>
      </w:r>
      <w:r>
        <w:rPr>
          <w:spacing w:val="-5"/>
        </w:rPr>
        <w:t xml:space="preserve"> </w:t>
      </w:r>
      <w:r>
        <w:t>identifier</w:t>
      </w:r>
      <w:r>
        <w:rPr>
          <w:spacing w:val="-4"/>
        </w:rPr>
        <w:t xml:space="preserve"> </w:t>
      </w:r>
      <w:r>
        <w:t>cannot</w:t>
      </w:r>
      <w:r>
        <w:rPr>
          <w:spacing w:val="-4"/>
        </w:rPr>
        <w:t xml:space="preserve"> </w:t>
      </w:r>
      <w:r>
        <w:t>be</w:t>
      </w:r>
      <w:r>
        <w:rPr>
          <w:spacing w:val="-4"/>
        </w:rPr>
        <w:t xml:space="preserve"> </w:t>
      </w:r>
      <w:r>
        <w:t>modified</w:t>
      </w:r>
      <w:r>
        <w:rPr>
          <w:spacing w:val="-4"/>
        </w:rPr>
        <w:t xml:space="preserve"> </w:t>
      </w:r>
      <w:r>
        <w:t>in</w:t>
      </w:r>
      <w:r>
        <w:rPr>
          <w:spacing w:val="-4"/>
        </w:rPr>
        <w:t xml:space="preserve"> </w:t>
      </w:r>
      <w:r>
        <w:t>any</w:t>
      </w:r>
      <w:r>
        <w:rPr>
          <w:spacing w:val="-4"/>
        </w:rPr>
        <w:t xml:space="preserve"> </w:t>
      </w:r>
      <w:r>
        <w:t>way</w:t>
      </w:r>
      <w:r>
        <w:rPr>
          <w:spacing w:val="-4"/>
        </w:rPr>
        <w:t xml:space="preserve"> </w:t>
      </w:r>
      <w:r>
        <w:t>except</w:t>
      </w:r>
      <w:r>
        <w:rPr>
          <w:spacing w:val="-5"/>
        </w:rPr>
        <w:t xml:space="preserve"> </w:t>
      </w:r>
      <w:r>
        <w:t>for proportional sizing.</w:t>
      </w:r>
    </w:p>
    <w:p w14:paraId="462B0CAF" w14:textId="77777777" w:rsidR="00C67EE5" w:rsidRDefault="00C67EE5">
      <w:pPr>
        <w:pStyle w:val="ListParagraph"/>
        <w:widowControl w:val="0"/>
        <w:numPr>
          <w:ilvl w:val="1"/>
          <w:numId w:val="39"/>
        </w:numPr>
        <w:tabs>
          <w:tab w:val="left" w:pos="2158"/>
        </w:tabs>
        <w:autoSpaceDE w:val="0"/>
        <w:autoSpaceDN w:val="0"/>
        <w:spacing w:before="18" w:line="223" w:lineRule="auto"/>
        <w:ind w:right="949"/>
      </w:pPr>
      <w:r>
        <w:t>The</w:t>
      </w:r>
      <w:r>
        <w:rPr>
          <w:spacing w:val="-3"/>
        </w:rPr>
        <w:t xml:space="preserve"> </w:t>
      </w:r>
      <w:r>
        <w:t>USGS</w:t>
      </w:r>
      <w:r>
        <w:rPr>
          <w:spacing w:val="-4"/>
        </w:rPr>
        <w:t xml:space="preserve"> </w:t>
      </w:r>
      <w:r>
        <w:t>identifier</w:t>
      </w:r>
      <w:r>
        <w:rPr>
          <w:spacing w:val="-3"/>
        </w:rPr>
        <w:t xml:space="preserve"> </w:t>
      </w:r>
      <w:r>
        <w:t>should</w:t>
      </w:r>
      <w:r>
        <w:rPr>
          <w:spacing w:val="-3"/>
        </w:rPr>
        <w:t xml:space="preserve"> </w:t>
      </w:r>
      <w:r>
        <w:t>appear</w:t>
      </w:r>
      <w:r>
        <w:rPr>
          <w:spacing w:val="-3"/>
        </w:rPr>
        <w:t xml:space="preserve"> </w:t>
      </w:r>
      <w:r>
        <w:t>at</w:t>
      </w:r>
      <w:r>
        <w:rPr>
          <w:spacing w:val="-3"/>
        </w:rPr>
        <w:t xml:space="preserve"> </w:t>
      </w:r>
      <w:r>
        <w:t>the</w:t>
      </w:r>
      <w:r>
        <w:rPr>
          <w:spacing w:val="-3"/>
        </w:rPr>
        <w:t xml:space="preserve"> </w:t>
      </w:r>
      <w:r>
        <w:t>same</w:t>
      </w:r>
      <w:r>
        <w:rPr>
          <w:spacing w:val="-3"/>
        </w:rPr>
        <w:t xml:space="preserve"> </w:t>
      </w:r>
      <w:r>
        <w:t>size</w:t>
      </w:r>
      <w:r>
        <w:rPr>
          <w:spacing w:val="-3"/>
        </w:rPr>
        <w:t xml:space="preserve"> </w:t>
      </w:r>
      <w:r>
        <w:t>as</w:t>
      </w:r>
      <w:r>
        <w:rPr>
          <w:spacing w:val="-4"/>
        </w:rPr>
        <w:t xml:space="preserve"> </w:t>
      </w:r>
      <w:r>
        <w:t>logos</w:t>
      </w:r>
      <w:r>
        <w:rPr>
          <w:spacing w:val="-4"/>
        </w:rPr>
        <w:t xml:space="preserve"> </w:t>
      </w:r>
      <w:r>
        <w:t>of</w:t>
      </w:r>
      <w:r>
        <w:rPr>
          <w:spacing w:val="-3"/>
        </w:rPr>
        <w:t xml:space="preserve"> </w:t>
      </w:r>
      <w:r>
        <w:t>other agencies, if any.</w:t>
      </w:r>
    </w:p>
    <w:p w14:paraId="7C926811" w14:textId="77777777" w:rsidR="00C67EE5" w:rsidRDefault="00C67EE5">
      <w:pPr>
        <w:pStyle w:val="ListParagraph"/>
        <w:widowControl w:val="0"/>
        <w:numPr>
          <w:ilvl w:val="1"/>
          <w:numId w:val="39"/>
        </w:numPr>
        <w:tabs>
          <w:tab w:val="left" w:pos="2158"/>
        </w:tabs>
        <w:autoSpaceDE w:val="0"/>
        <w:autoSpaceDN w:val="0"/>
        <w:spacing w:before="19" w:line="223" w:lineRule="auto"/>
        <w:ind w:right="1807"/>
      </w:pPr>
      <w:r>
        <w:t>If</w:t>
      </w:r>
      <w:r>
        <w:rPr>
          <w:spacing w:val="-4"/>
        </w:rPr>
        <w:t xml:space="preserve"> </w:t>
      </w:r>
      <w:r>
        <w:t>used</w:t>
      </w:r>
      <w:r>
        <w:rPr>
          <w:spacing w:val="-4"/>
        </w:rPr>
        <w:t xml:space="preserve"> </w:t>
      </w:r>
      <w:r>
        <w:t>on</w:t>
      </w:r>
      <w:r>
        <w:rPr>
          <w:spacing w:val="-4"/>
        </w:rPr>
        <w:t xml:space="preserve"> </w:t>
      </w:r>
      <w:r>
        <w:t>a</w:t>
      </w:r>
      <w:r>
        <w:rPr>
          <w:spacing w:val="-5"/>
        </w:rPr>
        <w:t xml:space="preserve"> </w:t>
      </w:r>
      <w:r>
        <w:t>digital</w:t>
      </w:r>
      <w:r>
        <w:rPr>
          <w:spacing w:val="-4"/>
        </w:rPr>
        <w:t xml:space="preserve"> </w:t>
      </w:r>
      <w:r>
        <w:t>product,</w:t>
      </w:r>
      <w:r>
        <w:rPr>
          <w:spacing w:val="-4"/>
        </w:rPr>
        <w:t xml:space="preserve"> </w:t>
      </w:r>
      <w:r>
        <w:t>the</w:t>
      </w:r>
      <w:r>
        <w:rPr>
          <w:spacing w:val="-4"/>
        </w:rPr>
        <w:t xml:space="preserve"> </w:t>
      </w:r>
      <w:r>
        <w:t>USGS</w:t>
      </w:r>
      <w:r>
        <w:rPr>
          <w:spacing w:val="-5"/>
        </w:rPr>
        <w:t xml:space="preserve"> </w:t>
      </w:r>
      <w:r>
        <w:t>identifier</w:t>
      </w:r>
      <w:r>
        <w:rPr>
          <w:spacing w:val="-4"/>
        </w:rPr>
        <w:t xml:space="preserve"> </w:t>
      </w:r>
      <w:r>
        <w:t>should</w:t>
      </w:r>
      <w:r>
        <w:rPr>
          <w:spacing w:val="-4"/>
        </w:rPr>
        <w:t xml:space="preserve"> </w:t>
      </w:r>
      <w:r>
        <w:t xml:space="preserve">link to </w:t>
      </w:r>
      <w:hyperlink r:id="rId39">
        <w:r>
          <w:rPr>
            <w:color w:val="1154CC"/>
            <w:u w:val="single" w:color="1154CC"/>
          </w:rPr>
          <w:t>www.usgs.gov</w:t>
        </w:r>
      </w:hyperlink>
    </w:p>
    <w:p w14:paraId="17AF53DB" w14:textId="77777777" w:rsidR="00C67EE5" w:rsidRDefault="00C67EE5">
      <w:pPr>
        <w:pStyle w:val="ListParagraph"/>
        <w:widowControl w:val="0"/>
        <w:numPr>
          <w:ilvl w:val="0"/>
          <w:numId w:val="40"/>
        </w:numPr>
        <w:tabs>
          <w:tab w:val="left" w:pos="719"/>
        </w:tabs>
        <w:autoSpaceDE w:val="0"/>
        <w:autoSpaceDN w:val="0"/>
        <w:spacing w:before="244"/>
        <w:ind w:left="719" w:hanging="359"/>
      </w:pPr>
      <w:r>
        <w:rPr>
          <w:spacing w:val="-2"/>
          <w:u w:val="single"/>
        </w:rPr>
        <w:t>Publication</w:t>
      </w:r>
    </w:p>
    <w:p w14:paraId="3C30BFD1" w14:textId="77777777" w:rsidR="00C67EE5" w:rsidRDefault="00C67EE5" w:rsidP="00C67EE5">
      <w:pPr>
        <w:pStyle w:val="BodyText"/>
        <w:spacing w:before="120"/>
        <w:ind w:left="720" w:right="75"/>
      </w:pPr>
      <w:r>
        <w:t>Publication</w:t>
      </w:r>
      <w:r>
        <w:rPr>
          <w:spacing w:val="-5"/>
        </w:rPr>
        <w:t xml:space="preserve"> </w:t>
      </w:r>
      <w:r>
        <w:t>of</w:t>
      </w:r>
      <w:r>
        <w:rPr>
          <w:spacing w:val="-3"/>
        </w:rPr>
        <w:t xml:space="preserve"> </w:t>
      </w:r>
      <w:r>
        <w:t>the</w:t>
      </w:r>
      <w:r>
        <w:rPr>
          <w:spacing w:val="-3"/>
        </w:rPr>
        <w:t xml:space="preserve"> </w:t>
      </w:r>
      <w:r>
        <w:t>results</w:t>
      </w:r>
      <w:r>
        <w:rPr>
          <w:spacing w:val="-4"/>
        </w:rPr>
        <w:t xml:space="preserve"> </w:t>
      </w:r>
      <w:r>
        <w:t>of</w:t>
      </w:r>
      <w:r>
        <w:rPr>
          <w:spacing w:val="-3"/>
        </w:rPr>
        <w:t xml:space="preserve"> </w:t>
      </w:r>
      <w:r>
        <w:t>any</w:t>
      </w:r>
      <w:r>
        <w:rPr>
          <w:spacing w:val="-3"/>
        </w:rPr>
        <w:t xml:space="preserve"> </w:t>
      </w:r>
      <w:r>
        <w:t>project</w:t>
      </w:r>
      <w:r>
        <w:rPr>
          <w:spacing w:val="-3"/>
        </w:rPr>
        <w:t xml:space="preserve"> </w:t>
      </w:r>
      <w:r>
        <w:t>carried</w:t>
      </w:r>
      <w:r>
        <w:rPr>
          <w:spacing w:val="-3"/>
        </w:rPr>
        <w:t xml:space="preserve"> </w:t>
      </w:r>
      <w:r>
        <w:t>out</w:t>
      </w:r>
      <w:r>
        <w:rPr>
          <w:spacing w:val="-3"/>
        </w:rPr>
        <w:t xml:space="preserve"> </w:t>
      </w:r>
      <w:r>
        <w:t>under</w:t>
      </w:r>
      <w:r>
        <w:rPr>
          <w:spacing w:val="-4"/>
        </w:rPr>
        <w:t xml:space="preserve"> </w:t>
      </w:r>
      <w:r>
        <w:t>this</w:t>
      </w:r>
      <w:r>
        <w:rPr>
          <w:spacing w:val="-4"/>
        </w:rPr>
        <w:t xml:space="preserve"> </w:t>
      </w:r>
      <w:r>
        <w:t>assistance</w:t>
      </w:r>
      <w:r>
        <w:rPr>
          <w:spacing w:val="-3"/>
        </w:rPr>
        <w:t xml:space="preserve"> </w:t>
      </w:r>
      <w:r>
        <w:t>award</w:t>
      </w:r>
      <w:r>
        <w:rPr>
          <w:spacing w:val="-3"/>
        </w:rPr>
        <w:t xml:space="preserve"> </w:t>
      </w:r>
      <w:r>
        <w:t>is</w:t>
      </w:r>
      <w:r>
        <w:rPr>
          <w:spacing w:val="-4"/>
        </w:rPr>
        <w:t xml:space="preserve"> </w:t>
      </w:r>
      <w:r>
        <w:t>authorized in professional journals,</w:t>
      </w:r>
      <w:r>
        <w:rPr>
          <w:spacing w:val="-1"/>
        </w:rPr>
        <w:t xml:space="preserve"> </w:t>
      </w:r>
      <w:r>
        <w:t>trade magazines, or may</w:t>
      </w:r>
      <w:r>
        <w:rPr>
          <w:spacing w:val="-1"/>
        </w:rPr>
        <w:t xml:space="preserve"> </w:t>
      </w:r>
      <w:r>
        <w:t>be made by the USGS.</w:t>
      </w:r>
      <w:r>
        <w:rPr>
          <w:spacing w:val="40"/>
        </w:rPr>
        <w:t xml:space="preserve"> </w:t>
      </w:r>
      <w:r>
        <w:t>Such manuscripts or publications submitted to journals or professional publications for publication shall be accompanied by the following notation:</w:t>
      </w:r>
    </w:p>
    <w:p w14:paraId="27A5554F" w14:textId="064AC63D" w:rsidR="00C67EE5" w:rsidRDefault="00C67EE5" w:rsidP="00787BF4">
      <w:pPr>
        <w:pStyle w:val="BodyText"/>
        <w:spacing w:before="120"/>
        <w:ind w:left="1080" w:right="22"/>
      </w:pPr>
      <w:r>
        <w:t>This</w:t>
      </w:r>
      <w:r>
        <w:rPr>
          <w:spacing w:val="-4"/>
        </w:rPr>
        <w:t xml:space="preserve"> </w:t>
      </w:r>
      <w:r>
        <w:t>manuscript</w:t>
      </w:r>
      <w:r>
        <w:rPr>
          <w:spacing w:val="-4"/>
        </w:rPr>
        <w:t xml:space="preserve"> </w:t>
      </w:r>
      <w:r>
        <w:t>is</w:t>
      </w:r>
      <w:r>
        <w:rPr>
          <w:spacing w:val="-4"/>
        </w:rPr>
        <w:t xml:space="preserve"> </w:t>
      </w:r>
      <w:r>
        <w:t>submitted</w:t>
      </w:r>
      <w:r>
        <w:rPr>
          <w:spacing w:val="-5"/>
        </w:rPr>
        <w:t xml:space="preserve"> </w:t>
      </w:r>
      <w:r>
        <w:t>for</w:t>
      </w:r>
      <w:r>
        <w:rPr>
          <w:spacing w:val="-3"/>
        </w:rPr>
        <w:t xml:space="preserve"> </w:t>
      </w:r>
      <w:r>
        <w:t>publication</w:t>
      </w:r>
      <w:r>
        <w:rPr>
          <w:spacing w:val="-3"/>
        </w:rPr>
        <w:t xml:space="preserve"> </w:t>
      </w:r>
      <w:r>
        <w:t>with</w:t>
      </w:r>
      <w:r>
        <w:rPr>
          <w:spacing w:val="-3"/>
        </w:rPr>
        <w:t xml:space="preserve"> </w:t>
      </w:r>
      <w:r>
        <w:t>the</w:t>
      </w:r>
      <w:r>
        <w:rPr>
          <w:spacing w:val="-3"/>
        </w:rPr>
        <w:t xml:space="preserve"> </w:t>
      </w:r>
      <w:r>
        <w:t>understanding</w:t>
      </w:r>
      <w:r>
        <w:rPr>
          <w:spacing w:val="-3"/>
        </w:rPr>
        <w:t xml:space="preserve"> </w:t>
      </w:r>
      <w:r>
        <w:t>that</w:t>
      </w:r>
      <w:r>
        <w:rPr>
          <w:spacing w:val="-3"/>
        </w:rPr>
        <w:t xml:space="preserve"> </w:t>
      </w:r>
      <w:r>
        <w:t>the</w:t>
      </w:r>
      <w:r>
        <w:rPr>
          <w:spacing w:val="-3"/>
        </w:rPr>
        <w:t xml:space="preserve"> </w:t>
      </w:r>
      <w:r>
        <w:t>United</w:t>
      </w:r>
      <w:r>
        <w:rPr>
          <w:spacing w:val="-3"/>
        </w:rPr>
        <w:t xml:space="preserve"> </w:t>
      </w:r>
      <w:r>
        <w:t>States Government is authorized to reproduce and distribute reprints for Governmental</w:t>
      </w:r>
      <w:r>
        <w:rPr>
          <w:spacing w:val="40"/>
        </w:rPr>
        <w:t xml:space="preserve"> </w:t>
      </w:r>
      <w:r w:rsidR="00C074C0">
        <w:rPr>
          <w:spacing w:val="-2"/>
        </w:rPr>
        <w:t>purposes.</w:t>
      </w:r>
      <w:r w:rsidR="00C074C0">
        <w:rPr>
          <w:u w:val="single"/>
        </w:rPr>
        <w:t xml:space="preserve"> Copies</w:t>
      </w:r>
      <w:r>
        <w:rPr>
          <w:spacing w:val="-4"/>
          <w:u w:val="single"/>
        </w:rPr>
        <w:t xml:space="preserve"> </w:t>
      </w:r>
      <w:r>
        <w:rPr>
          <w:u w:val="single"/>
        </w:rPr>
        <w:t>for</w:t>
      </w:r>
      <w:r>
        <w:rPr>
          <w:spacing w:val="-2"/>
          <w:u w:val="single"/>
        </w:rPr>
        <w:t xml:space="preserve"> </w:t>
      </w:r>
      <w:r>
        <w:rPr>
          <w:spacing w:val="-4"/>
          <w:u w:val="single"/>
        </w:rPr>
        <w:t>USGS</w:t>
      </w:r>
    </w:p>
    <w:p w14:paraId="0CC67A77" w14:textId="77777777" w:rsidR="00C67EE5" w:rsidRDefault="00C67EE5" w:rsidP="00C67EE5">
      <w:pPr>
        <w:pStyle w:val="BodyText"/>
        <w:spacing w:before="120"/>
        <w:ind w:left="720" w:right="62"/>
      </w:pPr>
      <w:r>
        <w:t>Recipient is responsible for assuring that the USGS Project Office is provided a digital version,</w:t>
      </w:r>
      <w:r>
        <w:rPr>
          <w:spacing w:val="-3"/>
        </w:rPr>
        <w:t xml:space="preserve"> </w:t>
      </w:r>
      <w:r>
        <w:t>preferably</w:t>
      </w:r>
      <w:r>
        <w:rPr>
          <w:spacing w:val="-4"/>
        </w:rPr>
        <w:t xml:space="preserve"> </w:t>
      </w:r>
      <w:r>
        <w:t>as</w:t>
      </w:r>
      <w:r>
        <w:rPr>
          <w:spacing w:val="-4"/>
        </w:rPr>
        <w:t xml:space="preserve"> </w:t>
      </w:r>
      <w:r>
        <w:t>a</w:t>
      </w:r>
      <w:r>
        <w:rPr>
          <w:spacing w:val="-3"/>
        </w:rPr>
        <w:t xml:space="preserve"> </w:t>
      </w:r>
      <w:r>
        <w:t>MS</w:t>
      </w:r>
      <w:r>
        <w:rPr>
          <w:spacing w:val="-4"/>
        </w:rPr>
        <w:t xml:space="preserve"> </w:t>
      </w:r>
      <w:r>
        <w:t>Word</w:t>
      </w:r>
      <w:r>
        <w:rPr>
          <w:spacing w:val="-3"/>
        </w:rPr>
        <w:t xml:space="preserve"> </w:t>
      </w:r>
      <w:proofErr w:type="spellStart"/>
      <w:r>
        <w:t>DOCx</w:t>
      </w:r>
      <w:proofErr w:type="spellEnd"/>
      <w:r>
        <w:rPr>
          <w:spacing w:val="-3"/>
        </w:rPr>
        <w:t xml:space="preserve"> </w:t>
      </w:r>
      <w:r>
        <w:t>file,</w:t>
      </w:r>
      <w:r>
        <w:rPr>
          <w:spacing w:val="-3"/>
        </w:rPr>
        <w:t xml:space="preserve"> </w:t>
      </w:r>
      <w:r>
        <w:t>of</w:t>
      </w:r>
      <w:r>
        <w:rPr>
          <w:spacing w:val="-4"/>
        </w:rPr>
        <w:t xml:space="preserve"> </w:t>
      </w:r>
      <w:r>
        <w:t>every</w:t>
      </w:r>
      <w:r>
        <w:rPr>
          <w:spacing w:val="-3"/>
        </w:rPr>
        <w:t xml:space="preserve"> </w:t>
      </w:r>
      <w:r>
        <w:t>accepted</w:t>
      </w:r>
      <w:r>
        <w:rPr>
          <w:spacing w:val="-3"/>
        </w:rPr>
        <w:t xml:space="preserve"> </w:t>
      </w:r>
      <w:r>
        <w:t>manuscript</w:t>
      </w:r>
      <w:r>
        <w:rPr>
          <w:spacing w:val="-3"/>
        </w:rPr>
        <w:t xml:space="preserve"> </w:t>
      </w:r>
      <w:r>
        <w:t>upon</w:t>
      </w:r>
      <w:r>
        <w:rPr>
          <w:spacing w:val="-3"/>
        </w:rPr>
        <w:t xml:space="preserve"> </w:t>
      </w:r>
      <w:r>
        <w:t>acceptance for publication by the journal.</w:t>
      </w:r>
    </w:p>
    <w:p w14:paraId="126E4DE7" w14:textId="77777777" w:rsidR="00C67EE5" w:rsidRDefault="00C67EE5">
      <w:pPr>
        <w:pStyle w:val="ListParagraph"/>
        <w:widowControl w:val="0"/>
        <w:numPr>
          <w:ilvl w:val="0"/>
          <w:numId w:val="40"/>
        </w:numPr>
        <w:tabs>
          <w:tab w:val="left" w:pos="718"/>
        </w:tabs>
        <w:autoSpaceDE w:val="0"/>
        <w:autoSpaceDN w:val="0"/>
        <w:ind w:left="718" w:hanging="358"/>
      </w:pPr>
      <w:r>
        <w:rPr>
          <w:u w:val="single"/>
        </w:rPr>
        <w:t>Department</w:t>
      </w:r>
      <w:r>
        <w:rPr>
          <w:spacing w:val="-1"/>
          <w:u w:val="single"/>
        </w:rPr>
        <w:t xml:space="preserve"> </w:t>
      </w:r>
      <w:r>
        <w:rPr>
          <w:u w:val="single"/>
        </w:rPr>
        <w:t>of</w:t>
      </w:r>
      <w:r>
        <w:rPr>
          <w:spacing w:val="-1"/>
          <w:u w:val="single"/>
        </w:rPr>
        <w:t xml:space="preserve"> </w:t>
      </w:r>
      <w:r>
        <w:rPr>
          <w:u w:val="single"/>
        </w:rPr>
        <w:t>the</w:t>
      </w:r>
      <w:r>
        <w:rPr>
          <w:spacing w:val="-1"/>
          <w:u w:val="single"/>
        </w:rPr>
        <w:t xml:space="preserve"> </w:t>
      </w:r>
      <w:r>
        <w:rPr>
          <w:u w:val="single"/>
        </w:rPr>
        <w:t>Interior</w:t>
      </w:r>
      <w:r>
        <w:rPr>
          <w:spacing w:val="-1"/>
          <w:u w:val="single"/>
        </w:rPr>
        <w:t xml:space="preserve"> </w:t>
      </w:r>
      <w:r>
        <w:rPr>
          <w:spacing w:val="-2"/>
          <w:u w:val="single"/>
        </w:rPr>
        <w:t>Requirements</w:t>
      </w:r>
    </w:p>
    <w:p w14:paraId="5FBC88B6" w14:textId="77777777" w:rsidR="00C67EE5" w:rsidRDefault="00C67EE5" w:rsidP="00C67EE5">
      <w:pPr>
        <w:pStyle w:val="BodyText"/>
        <w:ind w:left="810" w:right="62"/>
      </w:pPr>
      <w:r>
        <w:t>Two copies of each publication produced under a grant or cooperative agreement shall be sent to the Natural Resources Library with a transmittal that identifies the sender and the publication.</w:t>
      </w:r>
      <w:r>
        <w:rPr>
          <w:spacing w:val="-4"/>
        </w:rPr>
        <w:t xml:space="preserve"> </w:t>
      </w:r>
      <w:r>
        <w:t>These</w:t>
      </w:r>
      <w:r>
        <w:rPr>
          <w:spacing w:val="-2"/>
        </w:rPr>
        <w:t xml:space="preserve"> </w:t>
      </w:r>
      <w:r>
        <w:t>copies</w:t>
      </w:r>
      <w:r>
        <w:rPr>
          <w:spacing w:val="-3"/>
        </w:rPr>
        <w:t xml:space="preserve"> </w:t>
      </w:r>
      <w:r>
        <w:t>can</w:t>
      </w:r>
      <w:r>
        <w:rPr>
          <w:spacing w:val="-2"/>
        </w:rPr>
        <w:t xml:space="preserve"> </w:t>
      </w:r>
      <w:r>
        <w:t>be</w:t>
      </w:r>
      <w:r>
        <w:rPr>
          <w:spacing w:val="-2"/>
        </w:rPr>
        <w:t xml:space="preserve"> </w:t>
      </w:r>
      <w:r>
        <w:t>in</w:t>
      </w:r>
      <w:r>
        <w:rPr>
          <w:spacing w:val="-2"/>
        </w:rPr>
        <w:t xml:space="preserve"> </w:t>
      </w:r>
      <w:r>
        <w:t>print</w:t>
      </w:r>
      <w:r>
        <w:rPr>
          <w:spacing w:val="-2"/>
        </w:rPr>
        <w:t xml:space="preserve"> </w:t>
      </w:r>
      <w:r>
        <w:t>or</w:t>
      </w:r>
      <w:r>
        <w:rPr>
          <w:spacing w:val="-2"/>
        </w:rPr>
        <w:t xml:space="preserve"> </w:t>
      </w:r>
      <w:r>
        <w:t>digital</w:t>
      </w:r>
      <w:r>
        <w:rPr>
          <w:spacing w:val="-2"/>
        </w:rPr>
        <w:t xml:space="preserve"> </w:t>
      </w:r>
      <w:r>
        <w:t>format.</w:t>
      </w:r>
      <w:r>
        <w:rPr>
          <w:spacing w:val="40"/>
        </w:rPr>
        <w:t xml:space="preserve"> </w:t>
      </w:r>
      <w:r>
        <w:t>If</w:t>
      </w:r>
      <w:r>
        <w:rPr>
          <w:spacing w:val="-3"/>
        </w:rPr>
        <w:t xml:space="preserve"> </w:t>
      </w:r>
      <w:r>
        <w:t>a</w:t>
      </w:r>
      <w:r>
        <w:rPr>
          <w:spacing w:val="-2"/>
        </w:rPr>
        <w:t xml:space="preserve"> </w:t>
      </w:r>
      <w:r>
        <w:t>publication</w:t>
      </w:r>
      <w:r>
        <w:rPr>
          <w:spacing w:val="-2"/>
        </w:rPr>
        <w:t xml:space="preserve"> </w:t>
      </w:r>
      <w:r>
        <w:t>in</w:t>
      </w:r>
      <w:r>
        <w:rPr>
          <w:spacing w:val="-2"/>
        </w:rPr>
        <w:t xml:space="preserve"> </w:t>
      </w:r>
      <w:r>
        <w:t>a</w:t>
      </w:r>
      <w:r>
        <w:rPr>
          <w:spacing w:val="-2"/>
        </w:rPr>
        <w:t xml:space="preserve"> </w:t>
      </w:r>
      <w:r>
        <w:t>born-digital document only available online, a digital copy or a link to where the publication may be available</w:t>
      </w:r>
      <w:r>
        <w:rPr>
          <w:spacing w:val="-2"/>
        </w:rPr>
        <w:t xml:space="preserve"> </w:t>
      </w:r>
      <w:r>
        <w:t>on</w:t>
      </w:r>
      <w:r>
        <w:rPr>
          <w:spacing w:val="-3"/>
        </w:rPr>
        <w:t xml:space="preserve"> </w:t>
      </w:r>
      <w:r>
        <w:t>the</w:t>
      </w:r>
      <w:r>
        <w:rPr>
          <w:spacing w:val="-2"/>
        </w:rPr>
        <w:t xml:space="preserve"> </w:t>
      </w:r>
      <w:r>
        <w:t>Internet</w:t>
      </w:r>
      <w:r>
        <w:rPr>
          <w:spacing w:val="-3"/>
        </w:rPr>
        <w:t xml:space="preserve"> </w:t>
      </w:r>
      <w:r>
        <w:t>must</w:t>
      </w:r>
      <w:r>
        <w:rPr>
          <w:spacing w:val="-1"/>
        </w:rPr>
        <w:t xml:space="preserve"> </w:t>
      </w:r>
      <w:r>
        <w:t>be</w:t>
      </w:r>
      <w:r>
        <w:rPr>
          <w:spacing w:val="-2"/>
        </w:rPr>
        <w:t xml:space="preserve"> </w:t>
      </w:r>
      <w:r>
        <w:t>sent</w:t>
      </w:r>
      <w:r>
        <w:rPr>
          <w:spacing w:val="-2"/>
        </w:rPr>
        <w:t xml:space="preserve"> </w:t>
      </w:r>
      <w:r>
        <w:t>to</w:t>
      </w:r>
      <w:r>
        <w:rPr>
          <w:spacing w:val="-2"/>
        </w:rPr>
        <w:t xml:space="preserve"> </w:t>
      </w:r>
      <w:hyperlink r:id="rId40">
        <w:r>
          <w:t>&lt;Library@ios.doi.gov&gt;.</w:t>
        </w:r>
      </w:hyperlink>
      <w:r>
        <w:rPr>
          <w:spacing w:val="-2"/>
        </w:rPr>
        <w:t xml:space="preserve"> </w:t>
      </w:r>
      <w:r>
        <w:t>The</w:t>
      </w:r>
      <w:r>
        <w:rPr>
          <w:spacing w:val="-2"/>
        </w:rPr>
        <w:t xml:space="preserve"> </w:t>
      </w:r>
      <w:r>
        <w:t>address</w:t>
      </w:r>
      <w:r>
        <w:rPr>
          <w:spacing w:val="-3"/>
        </w:rPr>
        <w:t xml:space="preserve"> </w:t>
      </w:r>
      <w:r>
        <w:t>of</w:t>
      </w:r>
      <w:r>
        <w:rPr>
          <w:spacing w:val="-3"/>
        </w:rPr>
        <w:t xml:space="preserve"> </w:t>
      </w:r>
      <w:r>
        <w:t>the</w:t>
      </w:r>
      <w:r>
        <w:rPr>
          <w:spacing w:val="-2"/>
        </w:rPr>
        <w:t xml:space="preserve"> </w:t>
      </w:r>
      <w:r>
        <w:t xml:space="preserve">library </w:t>
      </w:r>
      <w:r>
        <w:rPr>
          <w:spacing w:val="-4"/>
        </w:rPr>
        <w:t>is:</w:t>
      </w:r>
    </w:p>
    <w:p w14:paraId="5ED58A94" w14:textId="77777777" w:rsidR="00C67EE5" w:rsidRDefault="00C67EE5" w:rsidP="00C67EE5">
      <w:pPr>
        <w:pStyle w:val="BodyText"/>
        <w:spacing w:before="120"/>
        <w:ind w:left="791" w:right="4658" w:firstLine="18"/>
      </w:pPr>
      <w:r>
        <w:t>U.S. Department of the Interior Library 1849</w:t>
      </w:r>
      <w:r>
        <w:rPr>
          <w:spacing w:val="-6"/>
        </w:rPr>
        <w:t xml:space="preserve"> </w:t>
      </w:r>
      <w:r>
        <w:t>C</w:t>
      </w:r>
      <w:r>
        <w:rPr>
          <w:spacing w:val="-6"/>
        </w:rPr>
        <w:t xml:space="preserve"> </w:t>
      </w:r>
      <w:r>
        <w:t>Street,</w:t>
      </w:r>
      <w:r>
        <w:rPr>
          <w:spacing w:val="-6"/>
        </w:rPr>
        <w:t xml:space="preserve"> </w:t>
      </w:r>
      <w:r>
        <w:t>NW,</w:t>
      </w:r>
      <w:r>
        <w:rPr>
          <w:spacing w:val="-6"/>
        </w:rPr>
        <w:t xml:space="preserve"> </w:t>
      </w:r>
      <w:r>
        <w:t>Room</w:t>
      </w:r>
      <w:r>
        <w:rPr>
          <w:spacing w:val="-6"/>
        </w:rPr>
        <w:t xml:space="preserve"> </w:t>
      </w:r>
      <w:r>
        <w:t>1151,</w:t>
      </w:r>
      <w:r>
        <w:rPr>
          <w:spacing w:val="-6"/>
        </w:rPr>
        <w:t xml:space="preserve"> </w:t>
      </w:r>
      <w:r>
        <w:t>MS</w:t>
      </w:r>
      <w:r>
        <w:rPr>
          <w:spacing w:val="-6"/>
        </w:rPr>
        <w:t xml:space="preserve"> </w:t>
      </w:r>
      <w:r>
        <w:t>1151</w:t>
      </w:r>
    </w:p>
    <w:p w14:paraId="41322F26" w14:textId="77777777" w:rsidR="00C67EE5" w:rsidRDefault="00C67EE5" w:rsidP="00C67EE5">
      <w:pPr>
        <w:pStyle w:val="BodyText"/>
        <w:spacing w:before="1"/>
        <w:ind w:left="791"/>
      </w:pPr>
      <w:r>
        <w:t>Washington,</w:t>
      </w:r>
      <w:r>
        <w:rPr>
          <w:spacing w:val="-2"/>
        </w:rPr>
        <w:t xml:space="preserve"> </w:t>
      </w:r>
      <w:r>
        <w:t>DC</w:t>
      </w:r>
      <w:r>
        <w:rPr>
          <w:spacing w:val="57"/>
        </w:rPr>
        <w:t xml:space="preserve"> </w:t>
      </w:r>
      <w:r>
        <w:rPr>
          <w:spacing w:val="-2"/>
        </w:rPr>
        <w:t>20240</w:t>
      </w:r>
    </w:p>
    <w:p w14:paraId="3D47A769" w14:textId="77777777" w:rsidR="00C67EE5" w:rsidRDefault="00C67EE5" w:rsidP="00C67EE5">
      <w:pPr>
        <w:pStyle w:val="BodyText"/>
        <w:spacing w:before="119"/>
      </w:pPr>
    </w:p>
    <w:p w14:paraId="00EE427C" w14:textId="77777777" w:rsidR="00C67EE5" w:rsidRDefault="00C67EE5" w:rsidP="00BC14E3">
      <w:pPr>
        <w:pStyle w:val="Heading"/>
      </w:pPr>
      <w:r>
        <w:t>SECTION</w:t>
      </w:r>
      <w:r>
        <w:rPr>
          <w:spacing w:val="-2"/>
        </w:rPr>
        <w:t xml:space="preserve"> </w:t>
      </w:r>
      <w:r>
        <w:t>D</w:t>
      </w:r>
      <w:r>
        <w:rPr>
          <w:spacing w:val="-3"/>
        </w:rPr>
        <w:t xml:space="preserve"> </w:t>
      </w:r>
      <w:r>
        <w:t>–</w:t>
      </w:r>
      <w:r>
        <w:rPr>
          <w:spacing w:val="-3"/>
        </w:rPr>
        <w:t xml:space="preserve"> </w:t>
      </w:r>
      <w:r>
        <w:t>ASSISTANCE</w:t>
      </w:r>
      <w:r>
        <w:rPr>
          <w:spacing w:val="-2"/>
        </w:rPr>
        <w:t xml:space="preserve"> </w:t>
      </w:r>
      <w:r>
        <w:t>ADMINISTRATIVE</w:t>
      </w:r>
      <w:r>
        <w:rPr>
          <w:spacing w:val="-2"/>
        </w:rPr>
        <w:t xml:space="preserve"> </w:t>
      </w:r>
      <w:r>
        <w:rPr>
          <w:spacing w:val="-4"/>
        </w:rPr>
        <w:t>DATA</w:t>
      </w:r>
    </w:p>
    <w:p w14:paraId="204C820B" w14:textId="77777777" w:rsidR="00C074C0" w:rsidRDefault="00C074C0" w:rsidP="00C074C0">
      <w:pPr>
        <w:pStyle w:val="Heading4"/>
        <w:rPr>
          <w:b/>
          <w:bCs/>
          <w:u w:val="single"/>
        </w:rPr>
      </w:pPr>
    </w:p>
    <w:p w14:paraId="7C63E48B" w14:textId="319E4868" w:rsidR="00C67EE5" w:rsidRDefault="00787BF4" w:rsidP="00C074C0">
      <w:pPr>
        <w:pStyle w:val="Heading4"/>
      </w:pPr>
      <w:r w:rsidRPr="00C074C0">
        <w:rPr>
          <w:b/>
          <w:bCs/>
          <w:u w:val="single"/>
        </w:rPr>
        <w:t>D.</w:t>
      </w:r>
      <w:r w:rsidR="00C074C0" w:rsidRPr="00C074C0">
        <w:rPr>
          <w:b/>
          <w:bCs/>
          <w:u w:val="single"/>
        </w:rPr>
        <w:t>1</w:t>
      </w:r>
      <w:r w:rsidRPr="00C074C0">
        <w:rPr>
          <w:b/>
          <w:bCs/>
          <w:u w:val="single"/>
        </w:rPr>
        <w:t>. Assistance Administration</w:t>
      </w:r>
    </w:p>
    <w:p w14:paraId="1F43B00B" w14:textId="77777777" w:rsidR="00C67EE5" w:rsidRDefault="00C67EE5" w:rsidP="00C67EE5">
      <w:pPr>
        <w:pStyle w:val="BodyText"/>
        <w:spacing w:before="120"/>
        <w:ind w:left="270"/>
      </w:pPr>
      <w:r>
        <w:t>This</w:t>
      </w:r>
      <w:r>
        <w:rPr>
          <w:spacing w:val="-4"/>
        </w:rPr>
        <w:t xml:space="preserve"> </w:t>
      </w:r>
      <w:r>
        <w:t>agreement</w:t>
      </w:r>
      <w:r>
        <w:rPr>
          <w:spacing w:val="-1"/>
        </w:rPr>
        <w:t xml:space="preserve"> </w:t>
      </w:r>
      <w:r>
        <w:t>will</w:t>
      </w:r>
      <w:r>
        <w:rPr>
          <w:spacing w:val="-1"/>
        </w:rPr>
        <w:t xml:space="preserve"> </w:t>
      </w:r>
      <w:r>
        <w:t>be</w:t>
      </w:r>
      <w:r>
        <w:rPr>
          <w:spacing w:val="-2"/>
        </w:rPr>
        <w:t xml:space="preserve"> </w:t>
      </w:r>
      <w:r>
        <w:t>administered</w:t>
      </w:r>
      <w:r>
        <w:rPr>
          <w:spacing w:val="-1"/>
        </w:rPr>
        <w:t xml:space="preserve"> </w:t>
      </w:r>
      <w:r>
        <w:rPr>
          <w:spacing w:val="-5"/>
        </w:rPr>
        <w:t>by:</w:t>
      </w:r>
    </w:p>
    <w:p w14:paraId="02C5601B" w14:textId="77777777" w:rsidR="00C67EE5" w:rsidRDefault="00C67EE5" w:rsidP="00C67EE5">
      <w:pPr>
        <w:pStyle w:val="BodyText"/>
        <w:spacing w:before="119"/>
        <w:ind w:left="270"/>
      </w:pPr>
      <w:r>
        <w:t xml:space="preserve">Amber </w:t>
      </w:r>
      <w:r>
        <w:rPr>
          <w:spacing w:val="-2"/>
        </w:rPr>
        <w:t>Brazil</w:t>
      </w:r>
    </w:p>
    <w:p w14:paraId="69049192" w14:textId="77777777" w:rsidR="00C67EE5" w:rsidRDefault="00C67EE5" w:rsidP="00C67EE5">
      <w:pPr>
        <w:pStyle w:val="BodyText"/>
        <w:ind w:left="270" w:right="6331"/>
      </w:pPr>
      <w:r>
        <w:t>Grants</w:t>
      </w:r>
      <w:r>
        <w:rPr>
          <w:spacing w:val="-15"/>
        </w:rPr>
        <w:t xml:space="preserve"> </w:t>
      </w:r>
      <w:r>
        <w:t>Management</w:t>
      </w:r>
      <w:r>
        <w:rPr>
          <w:spacing w:val="-15"/>
        </w:rPr>
        <w:t xml:space="preserve"> </w:t>
      </w:r>
      <w:r>
        <w:t>Specialist Department of the Interior Office of Grants Management USGS Grants Team</w:t>
      </w:r>
    </w:p>
    <w:p w14:paraId="6F517CDC" w14:textId="77777777" w:rsidR="00C67EE5" w:rsidRDefault="00C67EE5" w:rsidP="00C67EE5">
      <w:pPr>
        <w:pStyle w:val="BodyText"/>
        <w:ind w:left="270"/>
      </w:pPr>
      <w:r>
        <w:t>703-648-</w:t>
      </w:r>
      <w:r>
        <w:rPr>
          <w:spacing w:val="-4"/>
        </w:rPr>
        <w:t>7477</w:t>
      </w:r>
    </w:p>
    <w:p w14:paraId="242FE734" w14:textId="77777777" w:rsidR="00C67EE5" w:rsidRDefault="00C67EE5" w:rsidP="00C67EE5">
      <w:pPr>
        <w:pStyle w:val="BodyText"/>
        <w:ind w:left="270"/>
      </w:pPr>
      <w:hyperlink r:id="rId41">
        <w:r>
          <w:rPr>
            <w:color w:val="0462C1"/>
            <w:spacing w:val="-2"/>
            <w:u w:val="single" w:color="0462C1"/>
          </w:rPr>
          <w:t>amber_brazil@ios.doi.gov</w:t>
        </w:r>
      </w:hyperlink>
    </w:p>
    <w:p w14:paraId="5CC5834A" w14:textId="77777777" w:rsidR="00C67EE5" w:rsidRDefault="00C67EE5" w:rsidP="00C67EE5">
      <w:pPr>
        <w:pStyle w:val="BodyText"/>
        <w:spacing w:before="120"/>
        <w:ind w:left="270"/>
      </w:pPr>
      <w:r>
        <w:t>Written</w:t>
      </w:r>
      <w:r>
        <w:rPr>
          <w:spacing w:val="-3"/>
        </w:rPr>
        <w:t xml:space="preserve"> </w:t>
      </w:r>
      <w:r>
        <w:t>communications</w:t>
      </w:r>
      <w:r>
        <w:rPr>
          <w:spacing w:val="-4"/>
        </w:rPr>
        <w:t xml:space="preserve"> </w:t>
      </w:r>
      <w:r>
        <w:t>shall</w:t>
      </w:r>
      <w:r>
        <w:rPr>
          <w:spacing w:val="-4"/>
        </w:rPr>
        <w:t xml:space="preserve"> </w:t>
      </w:r>
      <w:r>
        <w:t>make</w:t>
      </w:r>
      <w:r>
        <w:rPr>
          <w:spacing w:val="-4"/>
        </w:rPr>
        <w:t xml:space="preserve"> </w:t>
      </w:r>
      <w:r>
        <w:t>reference</w:t>
      </w:r>
      <w:r>
        <w:rPr>
          <w:spacing w:val="-4"/>
        </w:rPr>
        <w:t xml:space="preserve"> </w:t>
      </w:r>
      <w:r>
        <w:t>to</w:t>
      </w:r>
      <w:r>
        <w:rPr>
          <w:spacing w:val="-4"/>
        </w:rPr>
        <w:t xml:space="preserve"> </w:t>
      </w:r>
      <w:r>
        <w:t>the</w:t>
      </w:r>
      <w:r>
        <w:rPr>
          <w:spacing w:val="-3"/>
        </w:rPr>
        <w:t xml:space="preserve"> </w:t>
      </w:r>
      <w:r>
        <w:t>assistance</w:t>
      </w:r>
      <w:r>
        <w:rPr>
          <w:spacing w:val="-3"/>
        </w:rPr>
        <w:t xml:space="preserve"> </w:t>
      </w:r>
      <w:r>
        <w:t>award</w:t>
      </w:r>
      <w:r>
        <w:rPr>
          <w:spacing w:val="-3"/>
        </w:rPr>
        <w:t xml:space="preserve"> </w:t>
      </w:r>
      <w:r>
        <w:t>number</w:t>
      </w:r>
      <w:r>
        <w:rPr>
          <w:spacing w:val="-3"/>
        </w:rPr>
        <w:t xml:space="preserve"> </w:t>
      </w:r>
      <w:r>
        <w:t>and</w:t>
      </w:r>
      <w:r>
        <w:rPr>
          <w:spacing w:val="-3"/>
        </w:rPr>
        <w:t xml:space="preserve"> </w:t>
      </w:r>
      <w:r>
        <w:t>shall</w:t>
      </w:r>
      <w:r>
        <w:rPr>
          <w:spacing w:val="-2"/>
        </w:rPr>
        <w:t xml:space="preserve"> </w:t>
      </w:r>
      <w:r>
        <w:t>be</w:t>
      </w:r>
      <w:r>
        <w:rPr>
          <w:spacing w:val="-4"/>
        </w:rPr>
        <w:t xml:space="preserve"> </w:t>
      </w:r>
      <w:r>
        <w:t>mailed (or emailed) to the above address.</w:t>
      </w:r>
    </w:p>
    <w:p w14:paraId="15F82099" w14:textId="0463BA9F" w:rsidR="00C67EE5" w:rsidRPr="00C074C0" w:rsidRDefault="00787BF4" w:rsidP="00C074C0">
      <w:pPr>
        <w:pStyle w:val="Heading4"/>
        <w:rPr>
          <w:b/>
          <w:bCs/>
          <w:u w:val="single"/>
        </w:rPr>
      </w:pPr>
      <w:r w:rsidRPr="00C074C0">
        <w:rPr>
          <w:b/>
          <w:bCs/>
          <w:u w:val="single"/>
        </w:rPr>
        <w:t>D.2. Payment</w:t>
      </w:r>
    </w:p>
    <w:p w14:paraId="6B073C1C" w14:textId="77777777" w:rsidR="00C67EE5" w:rsidRDefault="00C67EE5" w:rsidP="00C67EE5">
      <w:pPr>
        <w:pStyle w:val="BodyText"/>
        <w:ind w:left="274" w:right="62"/>
      </w:pPr>
      <w:r>
        <w:t>Payments</w:t>
      </w:r>
      <w:r>
        <w:rPr>
          <w:spacing w:val="-4"/>
        </w:rPr>
        <w:t xml:space="preserve"> </w:t>
      </w:r>
      <w:r>
        <w:t>under</w:t>
      </w:r>
      <w:r>
        <w:rPr>
          <w:spacing w:val="-3"/>
        </w:rPr>
        <w:t xml:space="preserve"> </w:t>
      </w:r>
      <w:r>
        <w:t>financial</w:t>
      </w:r>
      <w:r>
        <w:rPr>
          <w:spacing w:val="-3"/>
        </w:rPr>
        <w:t xml:space="preserve"> </w:t>
      </w:r>
      <w:r>
        <w:t>assistance</w:t>
      </w:r>
      <w:r>
        <w:rPr>
          <w:spacing w:val="-3"/>
        </w:rPr>
        <w:t xml:space="preserve"> </w:t>
      </w:r>
      <w:r>
        <w:t>awards</w:t>
      </w:r>
      <w:r>
        <w:rPr>
          <w:spacing w:val="-4"/>
        </w:rPr>
        <w:t xml:space="preserve"> </w:t>
      </w:r>
      <w:r>
        <w:t>must</w:t>
      </w:r>
      <w:r>
        <w:rPr>
          <w:spacing w:val="-3"/>
        </w:rPr>
        <w:t xml:space="preserve"> </w:t>
      </w:r>
      <w:r>
        <w:t>be</w:t>
      </w:r>
      <w:r>
        <w:rPr>
          <w:spacing w:val="-3"/>
        </w:rPr>
        <w:t xml:space="preserve"> </w:t>
      </w:r>
      <w:r>
        <w:t>made</w:t>
      </w:r>
      <w:r>
        <w:rPr>
          <w:spacing w:val="-3"/>
        </w:rPr>
        <w:t xml:space="preserve"> </w:t>
      </w:r>
      <w:r>
        <w:t>using</w:t>
      </w:r>
      <w:r>
        <w:rPr>
          <w:spacing w:val="-3"/>
        </w:rPr>
        <w:t xml:space="preserve"> </w:t>
      </w:r>
      <w:r>
        <w:t>the</w:t>
      </w:r>
      <w:r>
        <w:rPr>
          <w:spacing w:val="-3"/>
        </w:rPr>
        <w:t xml:space="preserve"> </w:t>
      </w:r>
      <w:r>
        <w:t>Department</w:t>
      </w:r>
      <w:r>
        <w:rPr>
          <w:spacing w:val="-3"/>
        </w:rPr>
        <w:t xml:space="preserve"> </w:t>
      </w:r>
      <w:r>
        <w:t>of</w:t>
      </w:r>
      <w:r>
        <w:rPr>
          <w:spacing w:val="-4"/>
        </w:rPr>
        <w:t xml:space="preserve"> </w:t>
      </w:r>
      <w:r>
        <w:t>the</w:t>
      </w:r>
      <w:r>
        <w:rPr>
          <w:spacing w:val="-3"/>
        </w:rPr>
        <w:t xml:space="preserve"> </w:t>
      </w:r>
      <w:r>
        <w:t>Treasury Automated Standard Application for Payments (ASAP) system (</w:t>
      </w:r>
      <w:hyperlink r:id="rId42">
        <w:r>
          <w:rPr>
            <w:color w:val="0462C1"/>
            <w:u w:val="single" w:color="0462C1"/>
          </w:rPr>
          <w:t>www.asap.gov</w:t>
        </w:r>
      </w:hyperlink>
      <w:r>
        <w:t>).</w:t>
      </w:r>
    </w:p>
    <w:p w14:paraId="4855EE97" w14:textId="4FAF7F6D" w:rsidR="00C67EE5" w:rsidRDefault="00C67EE5">
      <w:pPr>
        <w:pStyle w:val="ListParagraph"/>
        <w:widowControl w:val="0"/>
        <w:numPr>
          <w:ilvl w:val="0"/>
          <w:numId w:val="38"/>
        </w:numPr>
        <w:tabs>
          <w:tab w:val="left" w:pos="720"/>
        </w:tabs>
        <w:autoSpaceDE w:val="0"/>
        <w:autoSpaceDN w:val="0"/>
        <w:ind w:right="155"/>
      </w:pPr>
      <w:r>
        <w:t>The recipient agrees that it has established or will establish an account with ASAP.</w:t>
      </w:r>
      <w:r w:rsidRPr="00A3082C">
        <w:rPr>
          <w:spacing w:val="40"/>
        </w:rPr>
        <w:t xml:space="preserve"> </w:t>
      </w:r>
      <w:r>
        <w:t>USGS will</w:t>
      </w:r>
      <w:r w:rsidRPr="00A3082C">
        <w:rPr>
          <w:spacing w:val="-3"/>
        </w:rPr>
        <w:t xml:space="preserve"> </w:t>
      </w:r>
      <w:r>
        <w:t>initiate</w:t>
      </w:r>
      <w:r w:rsidRPr="00A3082C">
        <w:rPr>
          <w:spacing w:val="-5"/>
        </w:rPr>
        <w:t xml:space="preserve"> </w:t>
      </w:r>
      <w:r>
        <w:t>enrollment</w:t>
      </w:r>
      <w:r w:rsidRPr="00A3082C">
        <w:rPr>
          <w:spacing w:val="-3"/>
        </w:rPr>
        <w:t xml:space="preserve"> </w:t>
      </w:r>
      <w:r>
        <w:t>in</w:t>
      </w:r>
      <w:r w:rsidRPr="00A3082C">
        <w:rPr>
          <w:spacing w:val="-3"/>
        </w:rPr>
        <w:t xml:space="preserve"> </w:t>
      </w:r>
      <w:r>
        <w:t>ASAP.</w:t>
      </w:r>
      <w:r w:rsidRPr="00A3082C">
        <w:rPr>
          <w:spacing w:val="40"/>
        </w:rPr>
        <w:t xml:space="preserve"> </w:t>
      </w:r>
      <w:r>
        <w:t>If</w:t>
      </w:r>
      <w:r w:rsidRPr="00A3082C">
        <w:rPr>
          <w:spacing w:val="-3"/>
        </w:rPr>
        <w:t xml:space="preserve"> </w:t>
      </w:r>
      <w:r>
        <w:t>the</w:t>
      </w:r>
      <w:r w:rsidRPr="00A3082C">
        <w:rPr>
          <w:spacing w:val="-3"/>
        </w:rPr>
        <w:t xml:space="preserve"> </w:t>
      </w:r>
      <w:r>
        <w:t>recipient</w:t>
      </w:r>
      <w:r w:rsidRPr="00A3082C">
        <w:rPr>
          <w:spacing w:val="-3"/>
        </w:rPr>
        <w:t xml:space="preserve"> </w:t>
      </w:r>
      <w:r>
        <w:t>does</w:t>
      </w:r>
      <w:r w:rsidRPr="00A3082C">
        <w:rPr>
          <w:spacing w:val="-4"/>
        </w:rPr>
        <w:t xml:space="preserve"> </w:t>
      </w:r>
      <w:r>
        <w:t>not</w:t>
      </w:r>
      <w:r w:rsidRPr="00A3082C">
        <w:rPr>
          <w:spacing w:val="-3"/>
        </w:rPr>
        <w:t xml:space="preserve"> </w:t>
      </w:r>
      <w:r>
        <w:t>currently</w:t>
      </w:r>
      <w:r w:rsidRPr="00A3082C">
        <w:rPr>
          <w:spacing w:val="-3"/>
        </w:rPr>
        <w:t xml:space="preserve"> </w:t>
      </w:r>
      <w:r>
        <w:t>have</w:t>
      </w:r>
      <w:r w:rsidRPr="00A3082C">
        <w:rPr>
          <w:spacing w:val="-4"/>
        </w:rPr>
        <w:t xml:space="preserve"> </w:t>
      </w:r>
      <w:r>
        <w:t>an</w:t>
      </w:r>
      <w:r w:rsidRPr="00A3082C">
        <w:rPr>
          <w:spacing w:val="-3"/>
        </w:rPr>
        <w:t xml:space="preserve"> </w:t>
      </w:r>
      <w:r>
        <w:t>ASAP</w:t>
      </w:r>
      <w:r w:rsidRPr="00A3082C">
        <w:rPr>
          <w:spacing w:val="-4"/>
        </w:rPr>
        <w:t xml:space="preserve"> </w:t>
      </w:r>
      <w:r>
        <w:t>account,</w:t>
      </w:r>
      <w:r w:rsidR="00A3082C">
        <w:t xml:space="preserve"> </w:t>
      </w:r>
      <w:r w:rsidR="00787BF4">
        <w:t xml:space="preserve"> </w:t>
      </w:r>
      <w:r>
        <w:t>they</w:t>
      </w:r>
      <w:r w:rsidRPr="00A3082C">
        <w:rPr>
          <w:spacing w:val="-3"/>
        </w:rPr>
        <w:t xml:space="preserve"> </w:t>
      </w:r>
      <w:r>
        <w:t>must</w:t>
      </w:r>
      <w:r w:rsidRPr="00A3082C">
        <w:rPr>
          <w:spacing w:val="-3"/>
        </w:rPr>
        <w:t xml:space="preserve"> </w:t>
      </w:r>
      <w:r>
        <w:t>designate</w:t>
      </w:r>
      <w:r w:rsidRPr="00A3082C">
        <w:rPr>
          <w:spacing w:val="-3"/>
        </w:rPr>
        <w:t xml:space="preserve"> </w:t>
      </w:r>
      <w:r>
        <w:t>an</w:t>
      </w:r>
      <w:r w:rsidRPr="00A3082C">
        <w:rPr>
          <w:spacing w:val="-3"/>
        </w:rPr>
        <w:t xml:space="preserve"> </w:t>
      </w:r>
      <w:r>
        <w:t>individual</w:t>
      </w:r>
      <w:r w:rsidRPr="00A3082C">
        <w:rPr>
          <w:spacing w:val="-3"/>
        </w:rPr>
        <w:t xml:space="preserve"> </w:t>
      </w:r>
      <w:r>
        <w:t>(name,</w:t>
      </w:r>
      <w:r w:rsidRPr="00A3082C">
        <w:rPr>
          <w:spacing w:val="-3"/>
        </w:rPr>
        <w:t xml:space="preserve"> </w:t>
      </w:r>
      <w:r>
        <w:t>title,</w:t>
      </w:r>
      <w:r w:rsidRPr="00A3082C">
        <w:rPr>
          <w:spacing w:val="-3"/>
        </w:rPr>
        <w:t xml:space="preserve"> </w:t>
      </w:r>
      <w:r>
        <w:t>address,</w:t>
      </w:r>
      <w:r w:rsidRPr="00A3082C">
        <w:rPr>
          <w:spacing w:val="-3"/>
        </w:rPr>
        <w:t xml:space="preserve"> </w:t>
      </w:r>
      <w:r>
        <w:t>phone</w:t>
      </w:r>
      <w:r w:rsidRPr="00A3082C">
        <w:rPr>
          <w:spacing w:val="-3"/>
        </w:rPr>
        <w:t xml:space="preserve"> </w:t>
      </w:r>
      <w:r>
        <w:t>and</w:t>
      </w:r>
      <w:r w:rsidRPr="00A3082C">
        <w:rPr>
          <w:spacing w:val="-3"/>
        </w:rPr>
        <w:t xml:space="preserve"> </w:t>
      </w:r>
      <w:r>
        <w:t>e-mail)</w:t>
      </w:r>
      <w:r w:rsidRPr="00A3082C">
        <w:rPr>
          <w:spacing w:val="-3"/>
        </w:rPr>
        <w:t xml:space="preserve"> </w:t>
      </w:r>
      <w:r>
        <w:t>who</w:t>
      </w:r>
      <w:r w:rsidRPr="00A3082C">
        <w:rPr>
          <w:spacing w:val="-3"/>
        </w:rPr>
        <w:t xml:space="preserve"> </w:t>
      </w:r>
      <w:r>
        <w:t>will</w:t>
      </w:r>
      <w:r w:rsidRPr="00A3082C">
        <w:rPr>
          <w:spacing w:val="-3"/>
        </w:rPr>
        <w:t xml:space="preserve"> </w:t>
      </w:r>
      <w:r>
        <w:t>serve</w:t>
      </w:r>
      <w:r w:rsidRPr="00A3082C">
        <w:rPr>
          <w:spacing w:val="-3"/>
        </w:rPr>
        <w:t xml:space="preserve"> </w:t>
      </w:r>
      <w:r>
        <w:t>as the Point of Contact (POC).</w:t>
      </w:r>
    </w:p>
    <w:p w14:paraId="23AEF411" w14:textId="77777777" w:rsidR="00C67EE5" w:rsidRDefault="00C67EE5">
      <w:pPr>
        <w:pStyle w:val="ListParagraph"/>
        <w:widowControl w:val="0"/>
        <w:numPr>
          <w:ilvl w:val="0"/>
          <w:numId w:val="38"/>
        </w:numPr>
        <w:tabs>
          <w:tab w:val="left" w:pos="720"/>
        </w:tabs>
        <w:autoSpaceDE w:val="0"/>
        <w:autoSpaceDN w:val="0"/>
        <w:spacing w:before="120"/>
        <w:ind w:right="164"/>
      </w:pPr>
      <w:r>
        <w:t>With the award of each grant/cooperative agreement, a sub-account will be set up from which the recipient can draw down funds.</w:t>
      </w:r>
      <w:r>
        <w:rPr>
          <w:spacing w:val="40"/>
        </w:rPr>
        <w:t xml:space="preserve"> </w:t>
      </w:r>
      <w:r>
        <w:t>After recipient’s complete enrollment in ASAP and</w:t>
      </w:r>
      <w:r>
        <w:rPr>
          <w:spacing w:val="-2"/>
        </w:rPr>
        <w:t xml:space="preserve"> </w:t>
      </w:r>
      <w:r>
        <w:t>link</w:t>
      </w:r>
      <w:r>
        <w:rPr>
          <w:spacing w:val="-4"/>
        </w:rPr>
        <w:t xml:space="preserve"> </w:t>
      </w:r>
      <w:r>
        <w:t>their</w:t>
      </w:r>
      <w:r>
        <w:rPr>
          <w:spacing w:val="-2"/>
        </w:rPr>
        <w:t xml:space="preserve"> </w:t>
      </w:r>
      <w:r>
        <w:t>banking</w:t>
      </w:r>
      <w:r>
        <w:rPr>
          <w:spacing w:val="-3"/>
        </w:rPr>
        <w:t xml:space="preserve"> </w:t>
      </w:r>
      <w:r>
        <w:t>information</w:t>
      </w:r>
      <w:r>
        <w:rPr>
          <w:spacing w:val="-3"/>
        </w:rPr>
        <w:t xml:space="preserve"> </w:t>
      </w:r>
      <w:r>
        <w:t>to</w:t>
      </w:r>
      <w:r>
        <w:rPr>
          <w:spacing w:val="-3"/>
        </w:rPr>
        <w:t xml:space="preserve"> </w:t>
      </w:r>
      <w:r>
        <w:t>the</w:t>
      </w:r>
      <w:r>
        <w:rPr>
          <w:spacing w:val="-2"/>
        </w:rPr>
        <w:t xml:space="preserve"> </w:t>
      </w:r>
      <w:r>
        <w:t>USGS</w:t>
      </w:r>
      <w:r>
        <w:rPr>
          <w:spacing w:val="-3"/>
        </w:rPr>
        <w:t xml:space="preserve"> </w:t>
      </w:r>
      <w:r>
        <w:t>ALC</w:t>
      </w:r>
      <w:r>
        <w:rPr>
          <w:spacing w:val="-2"/>
        </w:rPr>
        <w:t xml:space="preserve"> </w:t>
      </w:r>
      <w:r>
        <w:t>(14080001),</w:t>
      </w:r>
      <w:r>
        <w:rPr>
          <w:spacing w:val="-2"/>
        </w:rPr>
        <w:t xml:space="preserve"> </w:t>
      </w:r>
      <w:r>
        <w:t>it</w:t>
      </w:r>
      <w:r>
        <w:rPr>
          <w:spacing w:val="-3"/>
        </w:rPr>
        <w:t xml:space="preserve"> </w:t>
      </w:r>
      <w:r>
        <w:t>may</w:t>
      </w:r>
      <w:r>
        <w:rPr>
          <w:spacing w:val="-2"/>
        </w:rPr>
        <w:t xml:space="preserve"> </w:t>
      </w:r>
      <w:r>
        <w:t>take</w:t>
      </w:r>
      <w:r>
        <w:rPr>
          <w:spacing w:val="-2"/>
        </w:rPr>
        <w:t xml:space="preserve"> </w:t>
      </w:r>
      <w:r>
        <w:t>up</w:t>
      </w:r>
      <w:r>
        <w:rPr>
          <w:spacing w:val="-2"/>
        </w:rPr>
        <w:t xml:space="preserve"> </w:t>
      </w:r>
      <w:r>
        <w:t>to</w:t>
      </w:r>
      <w:r>
        <w:rPr>
          <w:spacing w:val="-1"/>
        </w:rPr>
        <w:t xml:space="preserve"> </w:t>
      </w:r>
      <w:r>
        <w:t>10</w:t>
      </w:r>
      <w:r>
        <w:rPr>
          <w:spacing w:val="-2"/>
        </w:rPr>
        <w:t xml:space="preserve"> </w:t>
      </w:r>
      <w:r>
        <w:t>days for sub-accounts to be activated and for funds to be authorized for drawdown in ASAP.</w:t>
      </w:r>
    </w:p>
    <w:p w14:paraId="09D60885" w14:textId="77777777" w:rsidR="00C67EE5" w:rsidRDefault="00C67EE5">
      <w:pPr>
        <w:pStyle w:val="ListParagraph"/>
        <w:widowControl w:val="0"/>
        <w:numPr>
          <w:ilvl w:val="0"/>
          <w:numId w:val="38"/>
        </w:numPr>
        <w:tabs>
          <w:tab w:val="left" w:pos="719"/>
        </w:tabs>
        <w:autoSpaceDE w:val="0"/>
        <w:autoSpaceDN w:val="0"/>
        <w:spacing w:before="120"/>
        <w:ind w:left="719" w:hanging="445"/>
      </w:pPr>
      <w:r>
        <w:t>Inquiries</w:t>
      </w:r>
      <w:r>
        <w:rPr>
          <w:spacing w:val="-2"/>
        </w:rPr>
        <w:t xml:space="preserve"> </w:t>
      </w:r>
      <w:r>
        <w:t>regarding</w:t>
      </w:r>
      <w:r>
        <w:rPr>
          <w:spacing w:val="-1"/>
        </w:rPr>
        <w:t xml:space="preserve"> </w:t>
      </w:r>
      <w:r>
        <w:t>payment</w:t>
      </w:r>
      <w:r>
        <w:rPr>
          <w:spacing w:val="-1"/>
        </w:rPr>
        <w:t xml:space="preserve"> </w:t>
      </w:r>
      <w:r>
        <w:t>should</w:t>
      </w:r>
      <w:r>
        <w:rPr>
          <w:spacing w:val="-1"/>
        </w:rPr>
        <w:t xml:space="preserve"> </w:t>
      </w:r>
      <w:r>
        <w:t>be</w:t>
      </w:r>
      <w:r>
        <w:rPr>
          <w:spacing w:val="-1"/>
        </w:rPr>
        <w:t xml:space="preserve"> </w:t>
      </w:r>
      <w:r>
        <w:t>directed</w:t>
      </w:r>
      <w:r>
        <w:rPr>
          <w:spacing w:val="-1"/>
        </w:rPr>
        <w:t xml:space="preserve"> </w:t>
      </w:r>
      <w:r>
        <w:t>to</w:t>
      </w:r>
      <w:r>
        <w:rPr>
          <w:spacing w:val="-3"/>
        </w:rPr>
        <w:t xml:space="preserve"> </w:t>
      </w:r>
      <w:r>
        <w:t>ASAP</w:t>
      </w:r>
      <w:r>
        <w:rPr>
          <w:spacing w:val="-2"/>
        </w:rPr>
        <w:t xml:space="preserve"> </w:t>
      </w:r>
      <w:r>
        <w:t>at 855-868-</w:t>
      </w:r>
      <w:r>
        <w:rPr>
          <w:spacing w:val="-2"/>
        </w:rPr>
        <w:t>0151.</w:t>
      </w:r>
    </w:p>
    <w:p w14:paraId="73118FB5" w14:textId="77777777" w:rsidR="00C67EE5" w:rsidRDefault="00C67EE5">
      <w:pPr>
        <w:pStyle w:val="ListParagraph"/>
        <w:widowControl w:val="0"/>
        <w:numPr>
          <w:ilvl w:val="0"/>
          <w:numId w:val="38"/>
        </w:numPr>
        <w:tabs>
          <w:tab w:val="left" w:pos="720"/>
        </w:tabs>
        <w:autoSpaceDE w:val="0"/>
        <w:autoSpaceDN w:val="0"/>
        <w:spacing w:before="120"/>
        <w:ind w:right="396"/>
      </w:pPr>
      <w:r>
        <w:t>Payments</w:t>
      </w:r>
      <w:r>
        <w:rPr>
          <w:spacing w:val="-4"/>
        </w:rPr>
        <w:t xml:space="preserve"> </w:t>
      </w:r>
      <w:r>
        <w:t>may</w:t>
      </w:r>
      <w:r>
        <w:rPr>
          <w:spacing w:val="-3"/>
        </w:rPr>
        <w:t xml:space="preserve"> </w:t>
      </w:r>
      <w:r>
        <w:t>be</w:t>
      </w:r>
      <w:r>
        <w:rPr>
          <w:spacing w:val="-3"/>
        </w:rPr>
        <w:t xml:space="preserve"> </w:t>
      </w:r>
      <w:r>
        <w:t>drawn</w:t>
      </w:r>
      <w:r>
        <w:rPr>
          <w:spacing w:val="-5"/>
        </w:rPr>
        <w:t xml:space="preserve"> </w:t>
      </w:r>
      <w:r>
        <w:t>in</w:t>
      </w:r>
      <w:r>
        <w:rPr>
          <w:spacing w:val="-3"/>
        </w:rPr>
        <w:t xml:space="preserve"> </w:t>
      </w:r>
      <w:r>
        <w:t>advance</w:t>
      </w:r>
      <w:r>
        <w:rPr>
          <w:spacing w:val="-4"/>
        </w:rPr>
        <w:t xml:space="preserve"> </w:t>
      </w:r>
      <w:r>
        <w:t>only</w:t>
      </w:r>
      <w:r>
        <w:rPr>
          <w:spacing w:val="-3"/>
        </w:rPr>
        <w:t xml:space="preserve"> </w:t>
      </w:r>
      <w:r>
        <w:t>as</w:t>
      </w:r>
      <w:r>
        <w:rPr>
          <w:spacing w:val="-4"/>
        </w:rPr>
        <w:t xml:space="preserve"> </w:t>
      </w:r>
      <w:r>
        <w:t>needed</w:t>
      </w:r>
      <w:r>
        <w:rPr>
          <w:spacing w:val="-3"/>
        </w:rPr>
        <w:t xml:space="preserve"> </w:t>
      </w:r>
      <w:r>
        <w:t>to</w:t>
      </w:r>
      <w:r>
        <w:rPr>
          <w:spacing w:val="-3"/>
        </w:rPr>
        <w:t xml:space="preserve"> </w:t>
      </w:r>
      <w:r>
        <w:t>meet</w:t>
      </w:r>
      <w:r>
        <w:rPr>
          <w:spacing w:val="-3"/>
        </w:rPr>
        <w:t xml:space="preserve"> </w:t>
      </w:r>
      <w:r>
        <w:t>immediate</w:t>
      </w:r>
      <w:r>
        <w:rPr>
          <w:spacing w:val="-4"/>
        </w:rPr>
        <w:t xml:space="preserve"> </w:t>
      </w:r>
      <w:r>
        <w:t>cash</w:t>
      </w:r>
      <w:r>
        <w:rPr>
          <w:spacing w:val="-3"/>
        </w:rPr>
        <w:t xml:space="preserve"> </w:t>
      </w:r>
      <w:r>
        <w:t xml:space="preserve">disbursement </w:t>
      </w:r>
      <w:r>
        <w:rPr>
          <w:spacing w:val="-2"/>
        </w:rPr>
        <w:t>needs.</w:t>
      </w:r>
    </w:p>
    <w:p w14:paraId="6E8449B2" w14:textId="183F1F5C" w:rsidR="00C67EE5" w:rsidRDefault="00787BF4" w:rsidP="00C074C0">
      <w:pPr>
        <w:pStyle w:val="Heading4"/>
      </w:pPr>
      <w:r w:rsidRPr="00C074C0">
        <w:rPr>
          <w:b/>
          <w:bCs/>
          <w:u w:val="single"/>
        </w:rPr>
        <w:t>D.3. Revisions and Prior Approvals</w:t>
      </w:r>
    </w:p>
    <w:p w14:paraId="640C2474" w14:textId="77777777" w:rsidR="00C67EE5" w:rsidRDefault="00C67EE5" w:rsidP="00C67EE5">
      <w:pPr>
        <w:pStyle w:val="BodyText"/>
        <w:spacing w:before="120"/>
        <w:ind w:left="361"/>
      </w:pPr>
      <w:r>
        <w:t>Modifications to this agreement shall generally be executed by mutual written consent of the parties, with the exception of certain purely administrative changes that may be executed unilaterally by the USGS.</w:t>
      </w:r>
      <w:r>
        <w:rPr>
          <w:spacing w:val="40"/>
        </w:rPr>
        <w:t xml:space="preserve"> </w:t>
      </w:r>
      <w:r>
        <w:t>Recipients may make certain limited budgetary and programmatic changes</w:t>
      </w:r>
      <w:r>
        <w:rPr>
          <w:spacing w:val="-3"/>
        </w:rPr>
        <w:t xml:space="preserve"> </w:t>
      </w:r>
      <w:r>
        <w:t>without</w:t>
      </w:r>
      <w:r>
        <w:rPr>
          <w:spacing w:val="-3"/>
        </w:rPr>
        <w:t xml:space="preserve"> </w:t>
      </w:r>
      <w:r>
        <w:t>prior</w:t>
      </w:r>
      <w:r>
        <w:rPr>
          <w:spacing w:val="-3"/>
        </w:rPr>
        <w:t xml:space="preserve"> </w:t>
      </w:r>
      <w:r>
        <w:t>USGS</w:t>
      </w:r>
      <w:r>
        <w:rPr>
          <w:spacing w:val="-4"/>
        </w:rPr>
        <w:t xml:space="preserve"> </w:t>
      </w:r>
      <w:r>
        <w:t>approval</w:t>
      </w:r>
      <w:r>
        <w:rPr>
          <w:spacing w:val="-3"/>
        </w:rPr>
        <w:t xml:space="preserve"> </w:t>
      </w:r>
      <w:r>
        <w:t>as</w:t>
      </w:r>
      <w:r>
        <w:rPr>
          <w:spacing w:val="-3"/>
        </w:rPr>
        <w:t xml:space="preserve"> </w:t>
      </w:r>
      <w:r>
        <w:t>outlined</w:t>
      </w:r>
      <w:r>
        <w:rPr>
          <w:spacing w:val="-3"/>
        </w:rPr>
        <w:t xml:space="preserve"> </w:t>
      </w:r>
      <w:r>
        <w:t>in</w:t>
      </w:r>
      <w:r>
        <w:rPr>
          <w:spacing w:val="-3"/>
        </w:rPr>
        <w:t xml:space="preserve"> </w:t>
      </w:r>
      <w:r>
        <w:t>2</w:t>
      </w:r>
      <w:r>
        <w:rPr>
          <w:spacing w:val="-3"/>
        </w:rPr>
        <w:t xml:space="preserve"> </w:t>
      </w:r>
      <w:r>
        <w:t>CFR</w:t>
      </w:r>
      <w:r>
        <w:rPr>
          <w:spacing w:val="-3"/>
        </w:rPr>
        <w:t xml:space="preserve"> </w:t>
      </w:r>
      <w:r>
        <w:t>200.308</w:t>
      </w:r>
      <w:r>
        <w:rPr>
          <w:spacing w:val="-3"/>
        </w:rPr>
        <w:t xml:space="preserve"> </w:t>
      </w:r>
      <w:r>
        <w:t>and</w:t>
      </w:r>
      <w:r>
        <w:rPr>
          <w:spacing w:val="-3"/>
        </w:rPr>
        <w:t xml:space="preserve"> </w:t>
      </w:r>
      <w:r>
        <w:t>200.407.</w:t>
      </w:r>
      <w:r>
        <w:rPr>
          <w:spacing w:val="40"/>
        </w:rPr>
        <w:t xml:space="preserve"> </w:t>
      </w:r>
      <w:r>
        <w:t>Any</w:t>
      </w:r>
      <w:r>
        <w:rPr>
          <w:spacing w:val="-3"/>
        </w:rPr>
        <w:t xml:space="preserve"> </w:t>
      </w:r>
      <w:r>
        <w:t>proposed change which requires prior written approval of the USGS shall be submitted in writing to the address at D.1 at least thirty (30) days prior to the requested effective date of the proposed change.</w:t>
      </w:r>
      <w:r>
        <w:rPr>
          <w:spacing w:val="40"/>
        </w:rPr>
        <w:t xml:space="preserve"> </w:t>
      </w:r>
      <w:r>
        <w:t>The USGS will respond to the change request within thirty (30) days of receipt.</w:t>
      </w:r>
    </w:p>
    <w:p w14:paraId="40DF5A78" w14:textId="77777777" w:rsidR="00C67EE5" w:rsidRDefault="00C67EE5" w:rsidP="00C67EE5">
      <w:pPr>
        <w:pStyle w:val="BodyText"/>
        <w:spacing w:before="240"/>
      </w:pPr>
    </w:p>
    <w:p w14:paraId="539E8FC0" w14:textId="77777777" w:rsidR="00C67EE5" w:rsidRDefault="00C67EE5">
      <w:pPr>
        <w:pStyle w:val="ListParagraph"/>
        <w:widowControl w:val="0"/>
        <w:numPr>
          <w:ilvl w:val="0"/>
          <w:numId w:val="37"/>
        </w:numPr>
        <w:tabs>
          <w:tab w:val="left" w:pos="720"/>
        </w:tabs>
        <w:autoSpaceDE w:val="0"/>
        <w:autoSpaceDN w:val="0"/>
        <w:spacing w:before="1"/>
        <w:ind w:right="20"/>
      </w:pPr>
      <w:r>
        <w:rPr>
          <w:u w:val="single"/>
        </w:rPr>
        <w:t>Extensions</w:t>
      </w:r>
      <w:r>
        <w:t>.</w:t>
      </w:r>
      <w:r>
        <w:rPr>
          <w:spacing w:val="40"/>
        </w:rPr>
        <w:t xml:space="preserve"> </w:t>
      </w:r>
      <w:r>
        <w:t>Recipients</w:t>
      </w:r>
      <w:r>
        <w:rPr>
          <w:spacing w:val="-1"/>
        </w:rPr>
        <w:t xml:space="preserve"> </w:t>
      </w:r>
      <w:r>
        <w:t>are specifically advised that requests</w:t>
      </w:r>
      <w:r>
        <w:rPr>
          <w:spacing w:val="-1"/>
        </w:rPr>
        <w:t xml:space="preserve"> </w:t>
      </w:r>
      <w:r>
        <w:t>for extension or other</w:t>
      </w:r>
      <w:r>
        <w:rPr>
          <w:spacing w:val="-1"/>
        </w:rPr>
        <w:t xml:space="preserve"> </w:t>
      </w:r>
      <w:r>
        <w:t>change to the budget or project period(s) require prior written approval.</w:t>
      </w:r>
      <w:r>
        <w:rPr>
          <w:spacing w:val="40"/>
        </w:rPr>
        <w:t xml:space="preserve"> </w:t>
      </w:r>
      <w:r>
        <w:t>Such requests must be submitted</w:t>
      </w:r>
      <w:r>
        <w:rPr>
          <w:spacing w:val="-3"/>
        </w:rPr>
        <w:t xml:space="preserve"> </w:t>
      </w:r>
      <w:r>
        <w:t>as</w:t>
      </w:r>
      <w:r>
        <w:rPr>
          <w:spacing w:val="-5"/>
        </w:rPr>
        <w:t xml:space="preserve"> </w:t>
      </w:r>
      <w:r>
        <w:t>outlined</w:t>
      </w:r>
      <w:r>
        <w:rPr>
          <w:spacing w:val="-3"/>
        </w:rPr>
        <w:t xml:space="preserve"> </w:t>
      </w:r>
      <w:r>
        <w:t>above</w:t>
      </w:r>
      <w:r>
        <w:rPr>
          <w:spacing w:val="-3"/>
        </w:rPr>
        <w:t xml:space="preserve"> </w:t>
      </w:r>
      <w:r>
        <w:t>and</w:t>
      </w:r>
      <w:r>
        <w:rPr>
          <w:spacing w:val="-3"/>
        </w:rPr>
        <w:t xml:space="preserve"> </w:t>
      </w:r>
      <w:r>
        <w:t>be</w:t>
      </w:r>
      <w:r>
        <w:rPr>
          <w:spacing w:val="-3"/>
        </w:rPr>
        <w:t xml:space="preserve"> </w:t>
      </w:r>
      <w:r>
        <w:t>accompanied</w:t>
      </w:r>
      <w:r>
        <w:rPr>
          <w:spacing w:val="-3"/>
        </w:rPr>
        <w:t xml:space="preserve"> </w:t>
      </w:r>
      <w:r>
        <w:t>by</w:t>
      </w:r>
      <w:r>
        <w:rPr>
          <w:spacing w:val="-3"/>
        </w:rPr>
        <w:t xml:space="preserve"> </w:t>
      </w:r>
      <w:r>
        <w:t>a</w:t>
      </w:r>
      <w:r>
        <w:rPr>
          <w:spacing w:val="-3"/>
        </w:rPr>
        <w:t xml:space="preserve"> </w:t>
      </w:r>
      <w:r>
        <w:t>statement</w:t>
      </w:r>
      <w:r>
        <w:rPr>
          <w:spacing w:val="-3"/>
        </w:rPr>
        <w:t xml:space="preserve"> </w:t>
      </w:r>
      <w:r>
        <w:t>supporting</w:t>
      </w:r>
      <w:r>
        <w:rPr>
          <w:spacing w:val="-3"/>
        </w:rPr>
        <w:t xml:space="preserve"> </w:t>
      </w:r>
      <w:r>
        <w:t>the</w:t>
      </w:r>
      <w:r>
        <w:rPr>
          <w:spacing w:val="-3"/>
        </w:rPr>
        <w:t xml:space="preserve"> </w:t>
      </w:r>
      <w:r>
        <w:t>extension</w:t>
      </w:r>
      <w:r>
        <w:rPr>
          <w:spacing w:val="-3"/>
        </w:rPr>
        <w:t xml:space="preserve"> </w:t>
      </w:r>
      <w:r>
        <w:t>and a revised budget (if necessary) indicating the planned use of all unexpended funds during the proposed extension period. A revised budget is not required for no cost extensions.</w:t>
      </w:r>
    </w:p>
    <w:p w14:paraId="04FD90A5" w14:textId="77777777" w:rsidR="00C67EE5" w:rsidRDefault="00C67EE5">
      <w:pPr>
        <w:pStyle w:val="ListParagraph"/>
        <w:widowControl w:val="0"/>
        <w:numPr>
          <w:ilvl w:val="0"/>
          <w:numId w:val="37"/>
        </w:numPr>
        <w:tabs>
          <w:tab w:val="left" w:pos="718"/>
          <w:tab w:val="left" w:pos="720"/>
        </w:tabs>
        <w:autoSpaceDE w:val="0"/>
        <w:autoSpaceDN w:val="0"/>
        <w:spacing w:before="119"/>
        <w:ind w:right="223"/>
      </w:pPr>
      <w:r>
        <w:rPr>
          <w:u w:val="single"/>
        </w:rPr>
        <w:t>Transfer of Funds</w:t>
      </w:r>
      <w:r>
        <w:t>.</w:t>
      </w:r>
      <w:r>
        <w:rPr>
          <w:spacing w:val="40"/>
        </w:rPr>
        <w:t xml:space="preserve"> </w:t>
      </w:r>
      <w:r>
        <w:t>Recipients are specifically advised that prior written approval of the USGS</w:t>
      </w:r>
      <w:r>
        <w:rPr>
          <w:spacing w:val="-3"/>
        </w:rPr>
        <w:t xml:space="preserve"> </w:t>
      </w:r>
      <w:r>
        <w:t>Grants</w:t>
      </w:r>
      <w:r>
        <w:rPr>
          <w:spacing w:val="-4"/>
        </w:rPr>
        <w:t xml:space="preserve"> </w:t>
      </w:r>
      <w:r>
        <w:t>Management</w:t>
      </w:r>
      <w:r>
        <w:rPr>
          <w:spacing w:val="-3"/>
        </w:rPr>
        <w:t xml:space="preserve"> </w:t>
      </w:r>
      <w:r>
        <w:t>Official</w:t>
      </w:r>
      <w:r>
        <w:rPr>
          <w:spacing w:val="-3"/>
        </w:rPr>
        <w:t xml:space="preserve"> </w:t>
      </w:r>
      <w:r>
        <w:t>is</w:t>
      </w:r>
      <w:r>
        <w:rPr>
          <w:spacing w:val="-4"/>
        </w:rPr>
        <w:t xml:space="preserve"> </w:t>
      </w:r>
      <w:r>
        <w:t>not</w:t>
      </w:r>
      <w:r>
        <w:rPr>
          <w:spacing w:val="-3"/>
        </w:rPr>
        <w:t xml:space="preserve"> </w:t>
      </w:r>
      <w:r>
        <w:t>required</w:t>
      </w:r>
      <w:r>
        <w:rPr>
          <w:spacing w:val="-4"/>
        </w:rPr>
        <w:t xml:space="preserve"> </w:t>
      </w:r>
      <w:r>
        <w:t>for</w:t>
      </w:r>
      <w:r>
        <w:rPr>
          <w:spacing w:val="-3"/>
        </w:rPr>
        <w:t xml:space="preserve"> </w:t>
      </w:r>
      <w:r>
        <w:t>transfer</w:t>
      </w:r>
      <w:r>
        <w:rPr>
          <w:spacing w:val="-4"/>
        </w:rPr>
        <w:t xml:space="preserve"> </w:t>
      </w:r>
      <w:r>
        <w:t>of</w:t>
      </w:r>
      <w:r>
        <w:rPr>
          <w:spacing w:val="-3"/>
        </w:rPr>
        <w:t xml:space="preserve"> </w:t>
      </w:r>
      <w:r>
        <w:t>funds</w:t>
      </w:r>
      <w:r>
        <w:rPr>
          <w:spacing w:val="-4"/>
        </w:rPr>
        <w:t xml:space="preserve"> </w:t>
      </w:r>
      <w:r>
        <w:t>between</w:t>
      </w:r>
      <w:r>
        <w:rPr>
          <w:spacing w:val="-3"/>
        </w:rPr>
        <w:t xml:space="preserve"> </w:t>
      </w:r>
      <w:r>
        <w:t>direct</w:t>
      </w:r>
      <w:r>
        <w:rPr>
          <w:spacing w:val="-4"/>
        </w:rPr>
        <w:t xml:space="preserve"> </w:t>
      </w:r>
      <w:r>
        <w:t>cost categories when the cumulative amount of the transfer during the performance period does not exceed ten percent (10%) of the total USGS award.</w:t>
      </w:r>
      <w:r>
        <w:rPr>
          <w:spacing w:val="40"/>
        </w:rPr>
        <w:t xml:space="preserve"> </w:t>
      </w:r>
      <w:r>
        <w:t>Prior written approval is required from the USGS Grants Management Official for transfers of funds in excess of the ten percent limitation.</w:t>
      </w:r>
    </w:p>
    <w:p w14:paraId="0EA2BFE5" w14:textId="77777777" w:rsidR="00C67EE5" w:rsidRDefault="00C67EE5">
      <w:pPr>
        <w:pStyle w:val="ListParagraph"/>
        <w:widowControl w:val="0"/>
        <w:numPr>
          <w:ilvl w:val="0"/>
          <w:numId w:val="37"/>
        </w:numPr>
        <w:tabs>
          <w:tab w:val="left" w:pos="720"/>
        </w:tabs>
        <w:autoSpaceDE w:val="0"/>
        <w:autoSpaceDN w:val="0"/>
        <w:spacing w:before="120"/>
        <w:ind w:right="136"/>
      </w:pPr>
      <w:r>
        <w:rPr>
          <w:u w:val="single"/>
        </w:rPr>
        <w:t>Carry Forward of Funds</w:t>
      </w:r>
      <w:r>
        <w:t>.</w:t>
      </w:r>
      <w:r>
        <w:rPr>
          <w:spacing w:val="40"/>
        </w:rPr>
        <w:t xml:space="preserve"> </w:t>
      </w:r>
      <w:r>
        <w:t xml:space="preserve">Recipients are specifically advised that prior written approval </w:t>
      </w:r>
      <w:r>
        <w:lastRenderedPageBreak/>
        <w:t>by the USGS Grants Management Official is required to carry forward unobligated balances to subsequent budget periods.</w:t>
      </w:r>
      <w:r>
        <w:rPr>
          <w:spacing w:val="40"/>
        </w:rPr>
        <w:t xml:space="preserve"> </w:t>
      </w:r>
      <w:r>
        <w:t>It is expected that funds be expended during the budget period for which they are obligated.</w:t>
      </w:r>
      <w:r>
        <w:rPr>
          <w:spacing w:val="40"/>
        </w:rPr>
        <w:t xml:space="preserve"> </w:t>
      </w:r>
      <w:r>
        <w:t>The request must include the amount of funds to be carried over,</w:t>
      </w:r>
      <w:r>
        <w:rPr>
          <w:spacing w:val="-3"/>
        </w:rPr>
        <w:t xml:space="preserve"> </w:t>
      </w:r>
      <w:r>
        <w:t>why</w:t>
      </w:r>
      <w:r>
        <w:rPr>
          <w:spacing w:val="-3"/>
        </w:rPr>
        <w:t xml:space="preserve"> </w:t>
      </w:r>
      <w:r>
        <w:t>the</w:t>
      </w:r>
      <w:r>
        <w:rPr>
          <w:spacing w:val="-3"/>
        </w:rPr>
        <w:t xml:space="preserve"> </w:t>
      </w:r>
      <w:r>
        <w:t>carry-over</w:t>
      </w:r>
      <w:r>
        <w:rPr>
          <w:spacing w:val="-4"/>
        </w:rPr>
        <w:t xml:space="preserve"> </w:t>
      </w:r>
      <w:r>
        <w:t>of</w:t>
      </w:r>
      <w:r>
        <w:rPr>
          <w:spacing w:val="-3"/>
        </w:rPr>
        <w:t xml:space="preserve"> </w:t>
      </w:r>
      <w:r>
        <w:t>funds</w:t>
      </w:r>
      <w:r>
        <w:rPr>
          <w:spacing w:val="-4"/>
        </w:rPr>
        <w:t xml:space="preserve"> </w:t>
      </w:r>
      <w:r>
        <w:t>is</w:t>
      </w:r>
      <w:r>
        <w:rPr>
          <w:spacing w:val="-4"/>
        </w:rPr>
        <w:t xml:space="preserve"> </w:t>
      </w:r>
      <w:r>
        <w:t>necessary,</w:t>
      </w:r>
      <w:r>
        <w:rPr>
          <w:spacing w:val="-3"/>
        </w:rPr>
        <w:t xml:space="preserve"> </w:t>
      </w:r>
      <w:r>
        <w:t>and</w:t>
      </w:r>
      <w:r>
        <w:rPr>
          <w:spacing w:val="-3"/>
        </w:rPr>
        <w:t xml:space="preserve"> </w:t>
      </w:r>
      <w:r>
        <w:t>for</w:t>
      </w:r>
      <w:r>
        <w:rPr>
          <w:spacing w:val="-3"/>
        </w:rPr>
        <w:t xml:space="preserve"> </w:t>
      </w:r>
      <w:r>
        <w:t>how</w:t>
      </w:r>
      <w:r>
        <w:rPr>
          <w:spacing w:val="-4"/>
        </w:rPr>
        <w:t xml:space="preserve"> </w:t>
      </w:r>
      <w:r>
        <w:t>long</w:t>
      </w:r>
      <w:r>
        <w:rPr>
          <w:spacing w:val="-3"/>
        </w:rPr>
        <w:t xml:space="preserve"> </w:t>
      </w:r>
      <w:r>
        <w:t>the</w:t>
      </w:r>
      <w:r>
        <w:rPr>
          <w:spacing w:val="-3"/>
        </w:rPr>
        <w:t xml:space="preserve"> </w:t>
      </w:r>
      <w:r>
        <w:t>funds</w:t>
      </w:r>
      <w:r>
        <w:rPr>
          <w:spacing w:val="-4"/>
        </w:rPr>
        <w:t xml:space="preserve"> </w:t>
      </w:r>
      <w:r>
        <w:t>should</w:t>
      </w:r>
      <w:r>
        <w:rPr>
          <w:spacing w:val="-3"/>
        </w:rPr>
        <w:t xml:space="preserve"> </w:t>
      </w:r>
      <w:r>
        <w:t>be</w:t>
      </w:r>
      <w:r>
        <w:rPr>
          <w:spacing w:val="-3"/>
        </w:rPr>
        <w:t xml:space="preserve"> </w:t>
      </w:r>
      <w:r>
        <w:t xml:space="preserve">carried </w:t>
      </w:r>
      <w:r>
        <w:rPr>
          <w:spacing w:val="-2"/>
        </w:rPr>
        <w:t>over.</w:t>
      </w:r>
    </w:p>
    <w:p w14:paraId="1A5BEB48" w14:textId="77777777" w:rsidR="00C67EE5" w:rsidRDefault="00C67EE5" w:rsidP="00BC14E3">
      <w:pPr>
        <w:pStyle w:val="Heading"/>
        <w:rPr>
          <w:spacing w:val="-2"/>
        </w:rPr>
      </w:pPr>
      <w:r>
        <w:t>SECTION</w:t>
      </w:r>
      <w:r>
        <w:rPr>
          <w:spacing w:val="-1"/>
        </w:rPr>
        <w:t xml:space="preserve"> </w:t>
      </w:r>
      <w:r>
        <w:t>E</w:t>
      </w:r>
      <w:r>
        <w:rPr>
          <w:spacing w:val="-2"/>
        </w:rPr>
        <w:t xml:space="preserve"> </w:t>
      </w:r>
      <w:r>
        <w:t>-</w:t>
      </w:r>
      <w:r>
        <w:rPr>
          <w:spacing w:val="-1"/>
        </w:rPr>
        <w:t xml:space="preserve"> </w:t>
      </w:r>
      <w:r>
        <w:t>GENERAL</w:t>
      </w:r>
      <w:r>
        <w:rPr>
          <w:spacing w:val="-1"/>
        </w:rPr>
        <w:t xml:space="preserve"> </w:t>
      </w:r>
      <w:r>
        <w:rPr>
          <w:spacing w:val="-2"/>
        </w:rPr>
        <w:t>PROVISIONS</w:t>
      </w:r>
    </w:p>
    <w:p w14:paraId="44B8CFDB" w14:textId="77777777" w:rsidR="00C074C0" w:rsidRDefault="00C074C0" w:rsidP="00BC14E3">
      <w:pPr>
        <w:pStyle w:val="Heading"/>
      </w:pPr>
    </w:p>
    <w:p w14:paraId="5302C33B" w14:textId="773E5E5E" w:rsidR="00C67EE5" w:rsidRDefault="00A3082C" w:rsidP="00C074C0">
      <w:pPr>
        <w:pStyle w:val="Heading4"/>
      </w:pPr>
      <w:r w:rsidRPr="00C074C0">
        <w:rPr>
          <w:b/>
          <w:bCs/>
          <w:u w:val="single"/>
        </w:rPr>
        <w:t>E.1. Department of the Interior General Terms and Conditions</w:t>
      </w:r>
    </w:p>
    <w:p w14:paraId="2C0884FA" w14:textId="77777777" w:rsidR="00C67EE5" w:rsidRDefault="00C67EE5" w:rsidP="00C67EE5">
      <w:pPr>
        <w:spacing w:before="240"/>
        <w:ind w:left="360" w:right="162"/>
        <w:rPr>
          <w:i/>
        </w:rPr>
      </w:pPr>
      <w:r>
        <w:t>The recipient shall be subject to the Department of the Interior General Terms and Conditions which</w:t>
      </w:r>
      <w:r>
        <w:rPr>
          <w:spacing w:val="-3"/>
        </w:rPr>
        <w:t xml:space="preserve"> </w:t>
      </w:r>
      <w:r>
        <w:t>are</w:t>
      </w:r>
      <w:r>
        <w:rPr>
          <w:spacing w:val="-4"/>
        </w:rPr>
        <w:t xml:space="preserve"> </w:t>
      </w:r>
      <w:r>
        <w:t>incorporated</w:t>
      </w:r>
      <w:r>
        <w:rPr>
          <w:spacing w:val="-3"/>
        </w:rPr>
        <w:t xml:space="preserve"> </w:t>
      </w:r>
      <w:r>
        <w:t>herein</w:t>
      </w:r>
      <w:r>
        <w:rPr>
          <w:spacing w:val="-3"/>
        </w:rPr>
        <w:t xml:space="preserve"> </w:t>
      </w:r>
      <w:r>
        <w:t>by</w:t>
      </w:r>
      <w:r>
        <w:rPr>
          <w:spacing w:val="-4"/>
        </w:rPr>
        <w:t xml:space="preserve"> </w:t>
      </w:r>
      <w:r>
        <w:t>reference</w:t>
      </w:r>
      <w:r>
        <w:rPr>
          <w:spacing w:val="-3"/>
        </w:rPr>
        <w:t xml:space="preserve"> </w:t>
      </w:r>
      <w:r>
        <w:t>and</w:t>
      </w:r>
      <w:r>
        <w:rPr>
          <w:spacing w:val="-3"/>
        </w:rPr>
        <w:t xml:space="preserve"> </w:t>
      </w:r>
      <w:r>
        <w:t>available</w:t>
      </w:r>
      <w:r>
        <w:rPr>
          <w:spacing w:val="-3"/>
        </w:rPr>
        <w:t xml:space="preserve"> </w:t>
      </w:r>
      <w:r>
        <w:t>on</w:t>
      </w:r>
      <w:r>
        <w:rPr>
          <w:spacing w:val="-3"/>
        </w:rPr>
        <w:t xml:space="preserve"> </w:t>
      </w:r>
      <w:r>
        <w:t>the</w:t>
      </w:r>
      <w:r>
        <w:rPr>
          <w:spacing w:val="-3"/>
        </w:rPr>
        <w:t xml:space="preserve"> </w:t>
      </w:r>
      <w:r>
        <w:t>Internet</w:t>
      </w:r>
      <w:r>
        <w:rPr>
          <w:spacing w:val="-3"/>
        </w:rPr>
        <w:t xml:space="preserve"> </w:t>
      </w:r>
      <w:r>
        <w:t>at:</w:t>
      </w:r>
      <w:r>
        <w:rPr>
          <w:spacing w:val="-1"/>
        </w:rPr>
        <w:t xml:space="preserve"> </w:t>
      </w:r>
      <w:hyperlink r:id="rId43">
        <w:r>
          <w:rPr>
            <w:color w:val="0462C1"/>
            <w:u w:val="single" w:color="0462C1"/>
          </w:rPr>
          <w:t>DOI</w:t>
        </w:r>
        <w:r>
          <w:rPr>
            <w:color w:val="0462C1"/>
            <w:spacing w:val="-3"/>
            <w:u w:val="single" w:color="0462C1"/>
          </w:rPr>
          <w:t xml:space="preserve"> </w:t>
        </w:r>
        <w:r>
          <w:rPr>
            <w:color w:val="0462C1"/>
            <w:u w:val="single" w:color="0462C1"/>
          </w:rPr>
          <w:t>General</w:t>
        </w:r>
        <w:r>
          <w:rPr>
            <w:color w:val="0462C1"/>
            <w:spacing w:val="-3"/>
            <w:u w:val="single" w:color="0462C1"/>
          </w:rPr>
          <w:t xml:space="preserve"> </w:t>
        </w:r>
        <w:r>
          <w:rPr>
            <w:color w:val="0462C1"/>
            <w:u w:val="single" w:color="0462C1"/>
          </w:rPr>
          <w:t>Terms</w:t>
        </w:r>
      </w:hyperlink>
      <w:r>
        <w:rPr>
          <w:color w:val="0462C1"/>
        </w:rPr>
        <w:t xml:space="preserve"> </w:t>
      </w:r>
      <w:hyperlink r:id="rId44">
        <w:r>
          <w:rPr>
            <w:color w:val="0462C1"/>
            <w:u w:val="single" w:color="0462C1"/>
          </w:rPr>
          <w:t>and Conditions | U.S. Department of the Interior</w:t>
        </w:r>
      </w:hyperlink>
      <w:r>
        <w:t xml:space="preserve">: </w:t>
      </w:r>
      <w:hyperlink r:id="rId45">
        <w:r>
          <w:rPr>
            <w:i/>
          </w:rPr>
          <w:t>https://www.doi.gov/grants/doi-standard-</w:t>
        </w:r>
      </w:hyperlink>
      <w:hyperlink r:id="rId46">
        <w:r>
          <w:rPr>
            <w:i/>
            <w:spacing w:val="-2"/>
          </w:rPr>
          <w:t>terms-and-conditions</w:t>
        </w:r>
      </w:hyperlink>
    </w:p>
    <w:p w14:paraId="4B4306A5" w14:textId="657298FE" w:rsidR="00C67EE5" w:rsidRDefault="00A3082C" w:rsidP="00C074C0">
      <w:pPr>
        <w:pStyle w:val="Heading4"/>
      </w:pPr>
      <w:r w:rsidRPr="00C074C0">
        <w:rPr>
          <w:b/>
          <w:bCs/>
          <w:u w:val="single"/>
        </w:rPr>
        <w:t>E.2. Additional Terms and Conditions</w:t>
      </w:r>
    </w:p>
    <w:p w14:paraId="6562CC0B" w14:textId="77777777" w:rsidR="00C67EE5" w:rsidRDefault="00C67EE5">
      <w:pPr>
        <w:pStyle w:val="ListParagraph"/>
        <w:widowControl w:val="0"/>
        <w:numPr>
          <w:ilvl w:val="0"/>
          <w:numId w:val="36"/>
        </w:numPr>
        <w:tabs>
          <w:tab w:val="left" w:pos="666"/>
        </w:tabs>
        <w:autoSpaceDE w:val="0"/>
        <w:autoSpaceDN w:val="0"/>
        <w:spacing w:before="240"/>
        <w:ind w:left="666" w:hanging="306"/>
      </w:pPr>
      <w:r>
        <w:rPr>
          <w:u w:val="single"/>
        </w:rPr>
        <w:t>Research</w:t>
      </w:r>
      <w:r>
        <w:rPr>
          <w:spacing w:val="-1"/>
          <w:u w:val="single"/>
        </w:rPr>
        <w:t xml:space="preserve"> </w:t>
      </w:r>
      <w:r>
        <w:rPr>
          <w:spacing w:val="-2"/>
          <w:u w:val="single"/>
        </w:rPr>
        <w:t>Integrity</w:t>
      </w:r>
    </w:p>
    <w:p w14:paraId="1A3AB59D" w14:textId="77777777" w:rsidR="00C67EE5" w:rsidRDefault="00C67EE5">
      <w:pPr>
        <w:pStyle w:val="ListParagraph"/>
        <w:widowControl w:val="0"/>
        <w:numPr>
          <w:ilvl w:val="1"/>
          <w:numId w:val="36"/>
        </w:numPr>
        <w:tabs>
          <w:tab w:val="left" w:pos="1168"/>
          <w:tab w:val="left" w:pos="1170"/>
        </w:tabs>
        <w:autoSpaceDE w:val="0"/>
        <w:autoSpaceDN w:val="0"/>
        <w:spacing w:before="240"/>
        <w:ind w:right="133"/>
      </w:pPr>
      <w:r>
        <w:t>USGS</w:t>
      </w:r>
      <w:r>
        <w:rPr>
          <w:spacing w:val="-4"/>
        </w:rPr>
        <w:t xml:space="preserve"> </w:t>
      </w:r>
      <w:r>
        <w:t>requires</w:t>
      </w:r>
      <w:r>
        <w:rPr>
          <w:spacing w:val="-4"/>
        </w:rPr>
        <w:t xml:space="preserve"> </w:t>
      </w:r>
      <w:r>
        <w:t>that</w:t>
      </w:r>
      <w:r>
        <w:rPr>
          <w:spacing w:val="-4"/>
        </w:rPr>
        <w:t xml:space="preserve"> </w:t>
      </w:r>
      <w:r>
        <w:t>all</w:t>
      </w:r>
      <w:r>
        <w:rPr>
          <w:spacing w:val="-4"/>
        </w:rPr>
        <w:t xml:space="preserve"> </w:t>
      </w:r>
      <w:r>
        <w:t>grant</w:t>
      </w:r>
      <w:r>
        <w:rPr>
          <w:spacing w:val="-4"/>
        </w:rPr>
        <w:t xml:space="preserve"> </w:t>
      </w:r>
      <w:r>
        <w:t>or</w:t>
      </w:r>
      <w:r>
        <w:rPr>
          <w:spacing w:val="-4"/>
        </w:rPr>
        <w:t xml:space="preserve"> </w:t>
      </w:r>
      <w:r>
        <w:t>cooperative</w:t>
      </w:r>
      <w:r>
        <w:rPr>
          <w:spacing w:val="-4"/>
        </w:rPr>
        <w:t xml:space="preserve"> </w:t>
      </w:r>
      <w:r>
        <w:t>agreement</w:t>
      </w:r>
      <w:r>
        <w:rPr>
          <w:spacing w:val="-4"/>
        </w:rPr>
        <w:t xml:space="preserve"> </w:t>
      </w:r>
      <w:r>
        <w:t>recipient</w:t>
      </w:r>
      <w:r>
        <w:rPr>
          <w:spacing w:val="-4"/>
        </w:rPr>
        <w:t xml:space="preserve"> </w:t>
      </w:r>
      <w:r>
        <w:t>organizations</w:t>
      </w:r>
      <w:r>
        <w:rPr>
          <w:spacing w:val="-4"/>
        </w:rPr>
        <w:t xml:space="preserve"> </w:t>
      </w:r>
      <w:r>
        <w:t>adhere</w:t>
      </w:r>
      <w:r>
        <w:rPr>
          <w:spacing w:val="-4"/>
        </w:rPr>
        <w:t xml:space="preserve"> </w:t>
      </w:r>
      <w:r>
        <w:t>to the federal policy on Research Misconduct, Office of Science and Technology Policy, December 6, 2000, 65 Federal Register (FR) 76260.</w:t>
      </w:r>
      <w:r>
        <w:rPr>
          <w:spacing w:val="40"/>
        </w:rPr>
        <w:t xml:space="preserve"> </w:t>
      </w:r>
      <w:r>
        <w:t>The federal policy on research misconduct outlines requirements for addressing allegations of research misconduct, including the investigation, adjudication, and appeal of allegations of research misconduct and the implementation of appropriate administrative actions.</w:t>
      </w:r>
    </w:p>
    <w:p w14:paraId="595605ED" w14:textId="77777777" w:rsidR="00C67EE5" w:rsidRDefault="00C67EE5">
      <w:pPr>
        <w:pStyle w:val="ListParagraph"/>
        <w:widowControl w:val="0"/>
        <w:numPr>
          <w:ilvl w:val="1"/>
          <w:numId w:val="36"/>
        </w:numPr>
        <w:tabs>
          <w:tab w:val="left" w:pos="1168"/>
          <w:tab w:val="left" w:pos="1170"/>
        </w:tabs>
        <w:autoSpaceDE w:val="0"/>
        <w:autoSpaceDN w:val="0"/>
        <w:spacing w:before="1"/>
        <w:ind w:right="132"/>
      </w:pPr>
      <w:r>
        <w:t>The</w:t>
      </w:r>
      <w:r>
        <w:rPr>
          <w:spacing w:val="-4"/>
        </w:rPr>
        <w:t xml:space="preserve"> </w:t>
      </w:r>
      <w:r>
        <w:t>recipient</w:t>
      </w:r>
      <w:r>
        <w:rPr>
          <w:spacing w:val="-4"/>
        </w:rPr>
        <w:t xml:space="preserve"> </w:t>
      </w:r>
      <w:r>
        <w:t>must</w:t>
      </w:r>
      <w:r>
        <w:rPr>
          <w:spacing w:val="-4"/>
        </w:rPr>
        <w:t xml:space="preserve"> </w:t>
      </w:r>
      <w:r>
        <w:t>promptly</w:t>
      </w:r>
      <w:r>
        <w:rPr>
          <w:spacing w:val="-4"/>
        </w:rPr>
        <w:t xml:space="preserve"> </w:t>
      </w:r>
      <w:r>
        <w:t>notify</w:t>
      </w:r>
      <w:r>
        <w:rPr>
          <w:spacing w:val="-5"/>
        </w:rPr>
        <w:t xml:space="preserve"> </w:t>
      </w:r>
      <w:r>
        <w:t>the</w:t>
      </w:r>
      <w:r>
        <w:rPr>
          <w:spacing w:val="-4"/>
        </w:rPr>
        <w:t xml:space="preserve"> </w:t>
      </w:r>
      <w:r>
        <w:t>USGS</w:t>
      </w:r>
      <w:r>
        <w:rPr>
          <w:spacing w:val="-5"/>
        </w:rPr>
        <w:t xml:space="preserve"> </w:t>
      </w:r>
      <w:r>
        <w:t>Project</w:t>
      </w:r>
      <w:r>
        <w:rPr>
          <w:spacing w:val="-4"/>
        </w:rPr>
        <w:t xml:space="preserve"> </w:t>
      </w:r>
      <w:r>
        <w:t>Office</w:t>
      </w:r>
      <w:r>
        <w:rPr>
          <w:spacing w:val="-5"/>
        </w:rPr>
        <w:t xml:space="preserve"> </w:t>
      </w:r>
      <w:r>
        <w:t>when</w:t>
      </w:r>
      <w:r>
        <w:rPr>
          <w:spacing w:val="-4"/>
        </w:rPr>
        <w:t xml:space="preserve"> </w:t>
      </w:r>
      <w:r>
        <w:t>research</w:t>
      </w:r>
      <w:r>
        <w:rPr>
          <w:spacing w:val="-4"/>
        </w:rPr>
        <w:t xml:space="preserve"> </w:t>
      </w:r>
      <w:r>
        <w:t xml:space="preserve">misconduct that warrants an investigation pursuant to the federal policy on research misconduct is </w:t>
      </w:r>
      <w:r>
        <w:rPr>
          <w:spacing w:val="-2"/>
        </w:rPr>
        <w:t>alleged.</w:t>
      </w:r>
    </w:p>
    <w:p w14:paraId="542E3049" w14:textId="77777777" w:rsidR="00C67EE5" w:rsidRDefault="00C67EE5">
      <w:pPr>
        <w:pStyle w:val="ListParagraph"/>
        <w:widowControl w:val="0"/>
        <w:numPr>
          <w:ilvl w:val="1"/>
          <w:numId w:val="36"/>
        </w:numPr>
        <w:tabs>
          <w:tab w:val="left" w:pos="1168"/>
          <w:tab w:val="left" w:pos="1170"/>
        </w:tabs>
        <w:autoSpaceDE w:val="0"/>
        <w:autoSpaceDN w:val="0"/>
        <w:ind w:right="171"/>
      </w:pPr>
      <w:r>
        <w:t>Scientific integrity is vital to Departmental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w:t>
      </w:r>
      <w:r>
        <w:rPr>
          <w:spacing w:val="-3"/>
        </w:rPr>
        <w:t xml:space="preserve"> </w:t>
      </w:r>
      <w:r>
        <w:t>will</w:t>
      </w:r>
      <w:r>
        <w:rPr>
          <w:spacing w:val="-3"/>
        </w:rPr>
        <w:t xml:space="preserve"> </w:t>
      </w:r>
      <w:r>
        <w:t>damage</w:t>
      </w:r>
      <w:r>
        <w:rPr>
          <w:spacing w:val="-3"/>
        </w:rPr>
        <w:t xml:space="preserve"> </w:t>
      </w:r>
      <w:r>
        <w:t>the</w:t>
      </w:r>
      <w:r>
        <w:rPr>
          <w:spacing w:val="-3"/>
        </w:rPr>
        <w:t xml:space="preserve"> </w:t>
      </w:r>
      <w:r>
        <w:t>Department's</w:t>
      </w:r>
      <w:r>
        <w:rPr>
          <w:spacing w:val="-4"/>
        </w:rPr>
        <w:t xml:space="preserve"> </w:t>
      </w:r>
      <w:r>
        <w:t>reputation</w:t>
      </w:r>
      <w:r>
        <w:rPr>
          <w:spacing w:val="-3"/>
        </w:rPr>
        <w:t xml:space="preserve"> </w:t>
      </w:r>
      <w:r>
        <w:t>and</w:t>
      </w:r>
      <w:r>
        <w:rPr>
          <w:spacing w:val="-5"/>
        </w:rPr>
        <w:t xml:space="preserve"> </w:t>
      </w:r>
      <w:r>
        <w:t>ability</w:t>
      </w:r>
      <w:r>
        <w:rPr>
          <w:spacing w:val="-3"/>
        </w:rPr>
        <w:t xml:space="preserve"> </w:t>
      </w:r>
      <w:r>
        <w:t>to</w:t>
      </w:r>
      <w:r>
        <w:rPr>
          <w:spacing w:val="-3"/>
        </w:rPr>
        <w:t xml:space="preserve"> </w:t>
      </w:r>
      <w:r>
        <w:t>uphold</w:t>
      </w:r>
      <w:r>
        <w:rPr>
          <w:spacing w:val="-3"/>
        </w:rPr>
        <w:t xml:space="preserve"> </w:t>
      </w:r>
      <w:r>
        <w:t>the</w:t>
      </w:r>
      <w:r>
        <w:rPr>
          <w:spacing w:val="-3"/>
        </w:rPr>
        <w:t xml:space="preserve"> </w:t>
      </w:r>
      <w:r>
        <w:t>public's</w:t>
      </w:r>
      <w:r>
        <w:rPr>
          <w:spacing w:val="-4"/>
        </w:rPr>
        <w:t xml:space="preserve"> </w:t>
      </w:r>
      <w:r>
        <w:t>trust.</w:t>
      </w:r>
      <w:r>
        <w:rPr>
          <w:spacing w:val="-3"/>
        </w:rPr>
        <w:t xml:space="preserve"> </w:t>
      </w:r>
      <w:r>
        <w:t>All work</w:t>
      </w:r>
      <w:r>
        <w:rPr>
          <w:spacing w:val="-3"/>
        </w:rPr>
        <w:t xml:space="preserve"> </w:t>
      </w:r>
      <w:r>
        <w:t>performed</w:t>
      </w:r>
      <w:r>
        <w:rPr>
          <w:spacing w:val="-3"/>
        </w:rPr>
        <w:t xml:space="preserve"> </w:t>
      </w:r>
      <w:r>
        <w:t>must</w:t>
      </w:r>
      <w:r>
        <w:rPr>
          <w:spacing w:val="-3"/>
        </w:rPr>
        <w:t xml:space="preserve"> </w:t>
      </w:r>
      <w:r>
        <w:t>comply</w:t>
      </w:r>
      <w:r>
        <w:rPr>
          <w:spacing w:val="-3"/>
        </w:rPr>
        <w:t xml:space="preserve"> </w:t>
      </w:r>
      <w:r>
        <w:t>with</w:t>
      </w:r>
      <w:r>
        <w:rPr>
          <w:spacing w:val="-4"/>
        </w:rPr>
        <w:t xml:space="preserve"> </w:t>
      </w:r>
      <w:r>
        <w:t>the</w:t>
      </w:r>
      <w:r>
        <w:rPr>
          <w:spacing w:val="-3"/>
        </w:rPr>
        <w:t xml:space="preserve"> </w:t>
      </w:r>
      <w:r>
        <w:t>Department</w:t>
      </w:r>
      <w:r>
        <w:rPr>
          <w:spacing w:val="-3"/>
        </w:rPr>
        <w:t xml:space="preserve"> </w:t>
      </w:r>
      <w:r>
        <w:t>Scientific</w:t>
      </w:r>
      <w:r>
        <w:rPr>
          <w:spacing w:val="-4"/>
        </w:rPr>
        <w:t xml:space="preserve"> </w:t>
      </w:r>
      <w:r>
        <w:t>Integrity</w:t>
      </w:r>
      <w:r>
        <w:rPr>
          <w:spacing w:val="-3"/>
        </w:rPr>
        <w:t xml:space="preserve"> </w:t>
      </w:r>
      <w:r>
        <w:t>Policy</w:t>
      </w:r>
      <w:r>
        <w:rPr>
          <w:spacing w:val="-3"/>
        </w:rPr>
        <w:t xml:space="preserve"> </w:t>
      </w:r>
      <w:r>
        <w:t>posted</w:t>
      </w:r>
      <w:r>
        <w:rPr>
          <w:spacing w:val="-3"/>
        </w:rPr>
        <w:t xml:space="preserve"> </w:t>
      </w:r>
      <w:r>
        <w:t xml:space="preserve">to </w:t>
      </w:r>
      <w:hyperlink r:id="rId47">
        <w:r>
          <w:t>http://www.doi.gov,</w:t>
        </w:r>
      </w:hyperlink>
      <w:r>
        <w:t xml:space="preserve"> or its equivalent as provided by their organization or State law.</w:t>
      </w:r>
    </w:p>
    <w:p w14:paraId="0AFF3C89" w14:textId="77777777" w:rsidR="00C67EE5" w:rsidRDefault="00C67EE5" w:rsidP="00C67EE5">
      <w:pPr>
        <w:pStyle w:val="BodyText"/>
        <w:spacing w:before="239"/>
      </w:pPr>
    </w:p>
    <w:p w14:paraId="7CC20957" w14:textId="77777777" w:rsidR="00C67EE5" w:rsidRDefault="00C67EE5">
      <w:pPr>
        <w:pStyle w:val="ListParagraph"/>
        <w:widowControl w:val="0"/>
        <w:numPr>
          <w:ilvl w:val="0"/>
          <w:numId w:val="36"/>
        </w:numPr>
        <w:tabs>
          <w:tab w:val="left" w:pos="679"/>
        </w:tabs>
        <w:autoSpaceDE w:val="0"/>
        <w:autoSpaceDN w:val="0"/>
        <w:ind w:left="679" w:hanging="319"/>
      </w:pPr>
      <w:r>
        <w:rPr>
          <w:u w:val="single"/>
        </w:rPr>
        <w:t xml:space="preserve">Data </w:t>
      </w:r>
      <w:r>
        <w:rPr>
          <w:spacing w:val="-2"/>
          <w:u w:val="single"/>
        </w:rPr>
        <w:t>Availability</w:t>
      </w:r>
    </w:p>
    <w:p w14:paraId="3AED49F0" w14:textId="77777777" w:rsidR="00C67EE5" w:rsidRDefault="00C67EE5">
      <w:pPr>
        <w:pStyle w:val="ListParagraph"/>
        <w:widowControl w:val="0"/>
        <w:numPr>
          <w:ilvl w:val="1"/>
          <w:numId w:val="36"/>
        </w:numPr>
        <w:tabs>
          <w:tab w:val="left" w:pos="1197"/>
          <w:tab w:val="left" w:pos="1199"/>
        </w:tabs>
        <w:autoSpaceDE w:val="0"/>
        <w:autoSpaceDN w:val="0"/>
        <w:spacing w:before="240"/>
        <w:ind w:left="1199" w:right="43"/>
      </w:pPr>
      <w:r>
        <w:rPr>
          <w:u w:val="single"/>
        </w:rPr>
        <w:t>Applicability.</w:t>
      </w:r>
      <w:r>
        <w:rPr>
          <w:spacing w:val="-3"/>
        </w:rPr>
        <w:t xml:space="preserve"> </w:t>
      </w:r>
      <w:r>
        <w:t>The</w:t>
      </w:r>
      <w:r>
        <w:rPr>
          <w:spacing w:val="-3"/>
        </w:rPr>
        <w:t xml:space="preserve"> </w:t>
      </w:r>
      <w:r>
        <w:t>Department</w:t>
      </w:r>
      <w:r>
        <w:rPr>
          <w:spacing w:val="-3"/>
        </w:rPr>
        <w:t xml:space="preserve"> </w:t>
      </w:r>
      <w:r>
        <w:t>of</w:t>
      </w:r>
      <w:r>
        <w:rPr>
          <w:spacing w:val="-4"/>
        </w:rPr>
        <w:t xml:space="preserve"> </w:t>
      </w:r>
      <w:r>
        <w:t>the</w:t>
      </w:r>
      <w:r>
        <w:rPr>
          <w:spacing w:val="-3"/>
        </w:rPr>
        <w:t xml:space="preserve"> </w:t>
      </w:r>
      <w:r>
        <w:t>Interior</w:t>
      </w:r>
      <w:r>
        <w:rPr>
          <w:spacing w:val="-3"/>
        </w:rPr>
        <w:t xml:space="preserve"> </w:t>
      </w:r>
      <w:r>
        <w:t>is</w:t>
      </w:r>
      <w:r>
        <w:rPr>
          <w:spacing w:val="-4"/>
        </w:rPr>
        <w:t xml:space="preserve"> </w:t>
      </w:r>
      <w:r>
        <w:t>committed</w:t>
      </w:r>
      <w:r>
        <w:rPr>
          <w:spacing w:val="-3"/>
        </w:rPr>
        <w:t xml:space="preserve"> </w:t>
      </w:r>
      <w:r>
        <w:t>to</w:t>
      </w:r>
      <w:r>
        <w:rPr>
          <w:spacing w:val="-3"/>
        </w:rPr>
        <w:t xml:space="preserve"> </w:t>
      </w:r>
      <w:r>
        <w:t>basing</w:t>
      </w:r>
      <w:r>
        <w:rPr>
          <w:spacing w:val="-3"/>
        </w:rPr>
        <w:t xml:space="preserve"> </w:t>
      </w:r>
      <w:r>
        <w:t>its</w:t>
      </w:r>
      <w:r>
        <w:rPr>
          <w:spacing w:val="-4"/>
        </w:rPr>
        <w:t xml:space="preserve"> </w:t>
      </w:r>
      <w:r>
        <w:t>decisions</w:t>
      </w:r>
      <w:r>
        <w:rPr>
          <w:spacing w:val="-4"/>
        </w:rPr>
        <w:t xml:space="preserve"> </w:t>
      </w:r>
      <w:r>
        <w:t>on</w:t>
      </w:r>
      <w:r>
        <w:rPr>
          <w:spacing w:val="-4"/>
        </w:rPr>
        <w:t xml:space="preserve"> </w:t>
      </w:r>
      <w:r>
        <w:t>the best available science and providing the American people with enough information to thoughtfully</w:t>
      </w:r>
      <w:r>
        <w:rPr>
          <w:spacing w:val="-1"/>
        </w:rPr>
        <w:t xml:space="preserve"> </w:t>
      </w:r>
      <w:r>
        <w:t>and substantively evaluate the data,</w:t>
      </w:r>
      <w:r>
        <w:rPr>
          <w:spacing w:val="-1"/>
        </w:rPr>
        <w:t xml:space="preserve"> </w:t>
      </w:r>
      <w:r>
        <w:t>methodology, and analysis used by</w:t>
      </w:r>
      <w:r>
        <w:rPr>
          <w:spacing w:val="-1"/>
        </w:rPr>
        <w:t xml:space="preserve"> </w:t>
      </w:r>
      <w:r>
        <w:t>the Department to inform its decisions.</w:t>
      </w:r>
    </w:p>
    <w:p w14:paraId="3C3A556D" w14:textId="77777777" w:rsidR="00C67EE5" w:rsidRDefault="00C67EE5" w:rsidP="00C67EE5">
      <w:pPr>
        <w:pStyle w:val="BodyText"/>
      </w:pPr>
    </w:p>
    <w:p w14:paraId="3AAE9205" w14:textId="77777777" w:rsidR="005F40C5" w:rsidRPr="005F40C5" w:rsidRDefault="00C67EE5">
      <w:pPr>
        <w:pStyle w:val="ListParagraph"/>
        <w:widowControl w:val="0"/>
        <w:numPr>
          <w:ilvl w:val="1"/>
          <w:numId w:val="36"/>
        </w:numPr>
        <w:tabs>
          <w:tab w:val="left" w:pos="1197"/>
          <w:tab w:val="left" w:pos="1199"/>
        </w:tabs>
        <w:autoSpaceDE w:val="0"/>
        <w:autoSpaceDN w:val="0"/>
        <w:spacing w:before="90"/>
        <w:ind w:left="1199" w:right="286"/>
      </w:pPr>
      <w:r w:rsidRPr="005F40C5">
        <w:rPr>
          <w:u w:val="single"/>
        </w:rPr>
        <w:t>Use of Data.</w:t>
      </w:r>
      <w:r>
        <w:t xml:space="preserve"> The regulations at 2 CFR 200.315 apply to data produced under a federal award, including the provision that the Federal Government has the right </w:t>
      </w:r>
      <w:r>
        <w:lastRenderedPageBreak/>
        <w:t>to obtain, reproduce,</w:t>
      </w:r>
      <w:r w:rsidRPr="005F40C5">
        <w:rPr>
          <w:spacing w:val="-3"/>
        </w:rPr>
        <w:t xml:space="preserve"> </w:t>
      </w:r>
      <w:r>
        <w:t>publish,</w:t>
      </w:r>
      <w:r w:rsidRPr="005F40C5">
        <w:rPr>
          <w:spacing w:val="-3"/>
        </w:rPr>
        <w:t xml:space="preserve"> </w:t>
      </w:r>
      <w:r>
        <w:t>or</w:t>
      </w:r>
      <w:r w:rsidRPr="005F40C5">
        <w:rPr>
          <w:spacing w:val="-3"/>
        </w:rPr>
        <w:t xml:space="preserve"> </w:t>
      </w:r>
      <w:r>
        <w:t>otherwise</w:t>
      </w:r>
      <w:r w:rsidRPr="005F40C5">
        <w:rPr>
          <w:spacing w:val="-3"/>
        </w:rPr>
        <w:t xml:space="preserve"> </w:t>
      </w:r>
      <w:r>
        <w:t>use</w:t>
      </w:r>
      <w:r w:rsidRPr="005F40C5">
        <w:rPr>
          <w:spacing w:val="-4"/>
        </w:rPr>
        <w:t xml:space="preserve"> </w:t>
      </w:r>
      <w:r>
        <w:t>the</w:t>
      </w:r>
      <w:r w:rsidRPr="005F40C5">
        <w:rPr>
          <w:spacing w:val="-3"/>
        </w:rPr>
        <w:t xml:space="preserve"> </w:t>
      </w:r>
      <w:r>
        <w:t>data</w:t>
      </w:r>
      <w:r w:rsidRPr="005F40C5">
        <w:rPr>
          <w:spacing w:val="-3"/>
        </w:rPr>
        <w:t xml:space="preserve"> </w:t>
      </w:r>
      <w:r>
        <w:t>produced</w:t>
      </w:r>
      <w:r w:rsidRPr="005F40C5">
        <w:rPr>
          <w:spacing w:val="-3"/>
        </w:rPr>
        <w:t xml:space="preserve"> </w:t>
      </w:r>
      <w:r>
        <w:t>under</w:t>
      </w:r>
      <w:r w:rsidRPr="005F40C5">
        <w:rPr>
          <w:spacing w:val="-3"/>
        </w:rPr>
        <w:t xml:space="preserve"> </w:t>
      </w:r>
      <w:r>
        <w:t>a</w:t>
      </w:r>
      <w:r w:rsidRPr="005F40C5">
        <w:rPr>
          <w:spacing w:val="-3"/>
        </w:rPr>
        <w:t xml:space="preserve"> </w:t>
      </w:r>
      <w:r>
        <w:t>federal</w:t>
      </w:r>
      <w:r w:rsidRPr="005F40C5">
        <w:rPr>
          <w:spacing w:val="-3"/>
        </w:rPr>
        <w:t xml:space="preserve"> </w:t>
      </w:r>
      <w:r>
        <w:t>award</w:t>
      </w:r>
      <w:r w:rsidRPr="005F40C5">
        <w:rPr>
          <w:spacing w:val="-3"/>
        </w:rPr>
        <w:t xml:space="preserve"> </w:t>
      </w:r>
      <w:r>
        <w:t>as</w:t>
      </w:r>
      <w:r w:rsidRPr="005F40C5">
        <w:rPr>
          <w:spacing w:val="-4"/>
        </w:rPr>
        <w:t xml:space="preserve"> </w:t>
      </w:r>
      <w:r>
        <w:t>well</w:t>
      </w:r>
      <w:r w:rsidRPr="005F40C5">
        <w:rPr>
          <w:spacing w:val="-3"/>
        </w:rPr>
        <w:t xml:space="preserve"> </w:t>
      </w:r>
      <w:r>
        <w:t xml:space="preserve">as authorize others to receive, reproduce, publish, or otherwise use such data for federal </w:t>
      </w:r>
      <w:r w:rsidRPr="005F40C5">
        <w:rPr>
          <w:spacing w:val="-2"/>
        </w:rPr>
        <w:t>purposes.</w:t>
      </w:r>
    </w:p>
    <w:p w14:paraId="56248F33" w14:textId="77777777" w:rsidR="005F40C5" w:rsidRPr="005F40C5" w:rsidRDefault="005F40C5" w:rsidP="005F40C5">
      <w:pPr>
        <w:pStyle w:val="ListParagraph"/>
        <w:rPr>
          <w:u w:val="single"/>
        </w:rPr>
      </w:pPr>
    </w:p>
    <w:p w14:paraId="37E8E01E" w14:textId="2554A0EE" w:rsidR="00C67EE5" w:rsidRDefault="00C67EE5">
      <w:pPr>
        <w:pStyle w:val="ListParagraph"/>
        <w:widowControl w:val="0"/>
        <w:numPr>
          <w:ilvl w:val="1"/>
          <w:numId w:val="36"/>
        </w:numPr>
        <w:tabs>
          <w:tab w:val="left" w:pos="1197"/>
          <w:tab w:val="left" w:pos="1199"/>
        </w:tabs>
        <w:autoSpaceDE w:val="0"/>
        <w:autoSpaceDN w:val="0"/>
        <w:spacing w:before="90"/>
        <w:ind w:left="1199" w:right="286"/>
      </w:pPr>
      <w:r w:rsidRPr="005F40C5">
        <w:rPr>
          <w:u w:val="single"/>
        </w:rPr>
        <w:t>Availability</w:t>
      </w:r>
      <w:r w:rsidRPr="005F40C5">
        <w:rPr>
          <w:spacing w:val="-4"/>
          <w:u w:val="single"/>
        </w:rPr>
        <w:t xml:space="preserve"> </w:t>
      </w:r>
      <w:r w:rsidRPr="005F40C5">
        <w:rPr>
          <w:u w:val="single"/>
        </w:rPr>
        <w:t>of</w:t>
      </w:r>
      <w:r w:rsidRPr="005F40C5">
        <w:rPr>
          <w:spacing w:val="-3"/>
          <w:u w:val="single"/>
        </w:rPr>
        <w:t xml:space="preserve"> </w:t>
      </w:r>
      <w:r w:rsidRPr="005F40C5">
        <w:rPr>
          <w:u w:val="single"/>
        </w:rPr>
        <w:t>Data.</w:t>
      </w:r>
      <w:r w:rsidRPr="005F40C5">
        <w:rPr>
          <w:spacing w:val="-3"/>
        </w:rPr>
        <w:t xml:space="preserve"> </w:t>
      </w:r>
      <w:r>
        <w:t>The</w:t>
      </w:r>
      <w:r w:rsidRPr="005F40C5">
        <w:rPr>
          <w:spacing w:val="-5"/>
        </w:rPr>
        <w:t xml:space="preserve"> </w:t>
      </w:r>
      <w:r>
        <w:t>recipient</w:t>
      </w:r>
      <w:r w:rsidRPr="005F40C5">
        <w:rPr>
          <w:spacing w:val="-3"/>
        </w:rPr>
        <w:t xml:space="preserve"> </w:t>
      </w:r>
      <w:r>
        <w:t>shall</w:t>
      </w:r>
      <w:r w:rsidRPr="005F40C5">
        <w:rPr>
          <w:spacing w:val="-4"/>
        </w:rPr>
        <w:t xml:space="preserve"> </w:t>
      </w:r>
      <w:r>
        <w:t>make</w:t>
      </w:r>
      <w:r w:rsidRPr="005F40C5">
        <w:rPr>
          <w:spacing w:val="-3"/>
        </w:rPr>
        <w:t xml:space="preserve"> </w:t>
      </w:r>
      <w:r>
        <w:t>the</w:t>
      </w:r>
      <w:r w:rsidRPr="005F40C5">
        <w:rPr>
          <w:spacing w:val="-4"/>
        </w:rPr>
        <w:t xml:space="preserve"> </w:t>
      </w:r>
      <w:r>
        <w:t>data</w:t>
      </w:r>
      <w:r w:rsidRPr="005F40C5">
        <w:rPr>
          <w:spacing w:val="-3"/>
        </w:rPr>
        <w:t xml:space="preserve"> </w:t>
      </w:r>
      <w:r>
        <w:t>produced</w:t>
      </w:r>
      <w:r w:rsidRPr="005F40C5">
        <w:rPr>
          <w:spacing w:val="-3"/>
        </w:rPr>
        <w:t xml:space="preserve"> </w:t>
      </w:r>
      <w:r>
        <w:t>under</w:t>
      </w:r>
      <w:r w:rsidRPr="005F40C5">
        <w:rPr>
          <w:spacing w:val="-3"/>
        </w:rPr>
        <w:t xml:space="preserve"> </w:t>
      </w:r>
      <w:r>
        <w:t>this</w:t>
      </w:r>
      <w:r w:rsidRPr="005F40C5">
        <w:rPr>
          <w:spacing w:val="-4"/>
        </w:rPr>
        <w:t xml:space="preserve"> </w:t>
      </w:r>
      <w:r>
        <w:t>award</w:t>
      </w:r>
      <w:r w:rsidRPr="005F40C5">
        <w:rPr>
          <w:spacing w:val="-3"/>
        </w:rPr>
        <w:t xml:space="preserve"> </w:t>
      </w:r>
      <w:r>
        <w:t xml:space="preserve">and any subaward(s) available to the Government for public release, consistent with applicable law, to allow meaningful third party evaluation and reproduction of the </w:t>
      </w:r>
      <w:r w:rsidRPr="005F40C5">
        <w:rPr>
          <w:spacing w:val="-2"/>
        </w:rPr>
        <w:t>following:</w:t>
      </w:r>
    </w:p>
    <w:p w14:paraId="731AA63B" w14:textId="77777777" w:rsidR="00C67EE5" w:rsidRDefault="00C67EE5">
      <w:pPr>
        <w:pStyle w:val="ListParagraph"/>
        <w:widowControl w:val="0"/>
        <w:numPr>
          <w:ilvl w:val="2"/>
          <w:numId w:val="36"/>
        </w:numPr>
        <w:tabs>
          <w:tab w:val="left" w:pos="1918"/>
        </w:tabs>
        <w:autoSpaceDE w:val="0"/>
        <w:autoSpaceDN w:val="0"/>
        <w:ind w:left="1918" w:hanging="359"/>
      </w:pPr>
      <w:r>
        <w:t>The</w:t>
      </w:r>
      <w:r>
        <w:rPr>
          <w:spacing w:val="-1"/>
        </w:rPr>
        <w:t xml:space="preserve"> </w:t>
      </w:r>
      <w:r>
        <w:t>scientific</w:t>
      </w:r>
      <w:r>
        <w:rPr>
          <w:spacing w:val="-1"/>
        </w:rPr>
        <w:t xml:space="preserve"> </w:t>
      </w:r>
      <w:r>
        <w:t>data</w:t>
      </w:r>
      <w:r>
        <w:rPr>
          <w:spacing w:val="-2"/>
        </w:rPr>
        <w:t xml:space="preserve"> </w:t>
      </w:r>
      <w:r>
        <w:t xml:space="preserve">relied </w:t>
      </w:r>
      <w:r>
        <w:rPr>
          <w:spacing w:val="-2"/>
        </w:rPr>
        <w:t>upon;</w:t>
      </w:r>
    </w:p>
    <w:p w14:paraId="60681DD7" w14:textId="77777777" w:rsidR="00C67EE5" w:rsidRDefault="00C67EE5">
      <w:pPr>
        <w:pStyle w:val="ListParagraph"/>
        <w:widowControl w:val="0"/>
        <w:numPr>
          <w:ilvl w:val="2"/>
          <w:numId w:val="36"/>
        </w:numPr>
        <w:tabs>
          <w:tab w:val="left" w:pos="1919"/>
        </w:tabs>
        <w:autoSpaceDE w:val="0"/>
        <w:autoSpaceDN w:val="0"/>
      </w:pPr>
      <w:r>
        <w:t>The</w:t>
      </w:r>
      <w:r>
        <w:rPr>
          <w:spacing w:val="-1"/>
        </w:rPr>
        <w:t xml:space="preserve"> </w:t>
      </w:r>
      <w:r>
        <w:t>analysis</w:t>
      </w:r>
      <w:r>
        <w:rPr>
          <w:spacing w:val="-2"/>
        </w:rPr>
        <w:t xml:space="preserve"> </w:t>
      </w:r>
      <w:r>
        <w:t>replied</w:t>
      </w:r>
      <w:r>
        <w:rPr>
          <w:spacing w:val="-1"/>
        </w:rPr>
        <w:t xml:space="preserve"> </w:t>
      </w:r>
      <w:r>
        <w:t>upon;</w:t>
      </w:r>
      <w:r>
        <w:rPr>
          <w:spacing w:val="-1"/>
        </w:rPr>
        <w:t xml:space="preserve"> </w:t>
      </w:r>
      <w:r>
        <w:rPr>
          <w:spacing w:val="-5"/>
        </w:rPr>
        <w:t>and</w:t>
      </w:r>
    </w:p>
    <w:p w14:paraId="154DBD6A" w14:textId="77777777" w:rsidR="00C67EE5" w:rsidRDefault="00C67EE5">
      <w:pPr>
        <w:pStyle w:val="ListParagraph"/>
        <w:widowControl w:val="0"/>
        <w:numPr>
          <w:ilvl w:val="2"/>
          <w:numId w:val="36"/>
        </w:numPr>
        <w:tabs>
          <w:tab w:val="left" w:pos="1918"/>
        </w:tabs>
        <w:autoSpaceDE w:val="0"/>
        <w:autoSpaceDN w:val="0"/>
        <w:ind w:left="1918" w:hanging="359"/>
      </w:pPr>
      <w:r>
        <w:t>The</w:t>
      </w:r>
      <w:r>
        <w:rPr>
          <w:spacing w:val="-1"/>
        </w:rPr>
        <w:t xml:space="preserve"> </w:t>
      </w:r>
      <w:r>
        <w:t>methodology,</w:t>
      </w:r>
      <w:r>
        <w:rPr>
          <w:spacing w:val="-1"/>
        </w:rPr>
        <w:t xml:space="preserve"> </w:t>
      </w:r>
      <w:r>
        <w:t>including</w:t>
      </w:r>
      <w:r>
        <w:rPr>
          <w:spacing w:val="-1"/>
        </w:rPr>
        <w:t xml:space="preserve"> </w:t>
      </w:r>
      <w:r>
        <w:t>models,</w:t>
      </w:r>
      <w:r>
        <w:rPr>
          <w:spacing w:val="-1"/>
        </w:rPr>
        <w:t xml:space="preserve"> </w:t>
      </w:r>
      <w:r>
        <w:t>use to</w:t>
      </w:r>
      <w:r>
        <w:rPr>
          <w:spacing w:val="-1"/>
        </w:rPr>
        <w:t xml:space="preserve"> </w:t>
      </w:r>
      <w:r>
        <w:t>gather</w:t>
      </w:r>
      <w:r>
        <w:rPr>
          <w:spacing w:val="-1"/>
        </w:rPr>
        <w:t xml:space="preserve"> </w:t>
      </w:r>
      <w:r>
        <w:t>and</w:t>
      </w:r>
      <w:r>
        <w:rPr>
          <w:spacing w:val="-1"/>
        </w:rPr>
        <w:t xml:space="preserve"> </w:t>
      </w:r>
      <w:r>
        <w:t>analyze</w:t>
      </w:r>
      <w:r>
        <w:rPr>
          <w:spacing w:val="-1"/>
        </w:rPr>
        <w:t xml:space="preserve"> </w:t>
      </w:r>
      <w:r>
        <w:t xml:space="preserve">the </w:t>
      </w:r>
      <w:r>
        <w:rPr>
          <w:spacing w:val="-2"/>
        </w:rPr>
        <w:t>data.</w:t>
      </w:r>
    </w:p>
    <w:p w14:paraId="62684C18" w14:textId="77777777" w:rsidR="00C67EE5" w:rsidRDefault="00C67EE5" w:rsidP="00C67EE5">
      <w:pPr>
        <w:pStyle w:val="BodyText"/>
      </w:pPr>
    </w:p>
    <w:p w14:paraId="563C2496" w14:textId="77777777" w:rsidR="00C67EE5" w:rsidRDefault="00C67EE5">
      <w:pPr>
        <w:pStyle w:val="ListParagraph"/>
        <w:widowControl w:val="0"/>
        <w:numPr>
          <w:ilvl w:val="0"/>
          <w:numId w:val="36"/>
        </w:numPr>
        <w:tabs>
          <w:tab w:val="left" w:pos="366"/>
        </w:tabs>
        <w:autoSpaceDE w:val="0"/>
        <w:autoSpaceDN w:val="0"/>
        <w:ind w:left="366" w:right="7165" w:hanging="366"/>
        <w:jc w:val="right"/>
      </w:pPr>
      <w:r>
        <w:rPr>
          <w:u w:val="single"/>
        </w:rPr>
        <w:t>Conflict</w:t>
      </w:r>
      <w:r>
        <w:rPr>
          <w:spacing w:val="-1"/>
          <w:u w:val="single"/>
        </w:rPr>
        <w:t xml:space="preserve"> </w:t>
      </w:r>
      <w:r>
        <w:rPr>
          <w:u w:val="single"/>
        </w:rPr>
        <w:t xml:space="preserve">of </w:t>
      </w:r>
      <w:r>
        <w:rPr>
          <w:spacing w:val="-2"/>
          <w:u w:val="single"/>
        </w:rPr>
        <w:t>Interest</w:t>
      </w:r>
    </w:p>
    <w:p w14:paraId="5C546F99" w14:textId="77777777" w:rsidR="00C67EE5" w:rsidRDefault="00C67EE5">
      <w:pPr>
        <w:pStyle w:val="ListParagraph"/>
        <w:widowControl w:val="0"/>
        <w:numPr>
          <w:ilvl w:val="1"/>
          <w:numId w:val="36"/>
        </w:numPr>
        <w:tabs>
          <w:tab w:val="left" w:pos="359"/>
        </w:tabs>
        <w:autoSpaceDE w:val="0"/>
        <w:autoSpaceDN w:val="0"/>
        <w:spacing w:before="240"/>
        <w:ind w:left="359" w:right="7192" w:hanging="359"/>
        <w:jc w:val="right"/>
      </w:pPr>
      <w:r>
        <w:rPr>
          <w:spacing w:val="-2"/>
          <w:u w:val="single"/>
        </w:rPr>
        <w:t>Applicability.</w:t>
      </w:r>
    </w:p>
    <w:p w14:paraId="6E3A5801" w14:textId="77777777" w:rsidR="00C67EE5" w:rsidRDefault="00C67EE5">
      <w:pPr>
        <w:pStyle w:val="ListParagraph"/>
        <w:widowControl w:val="0"/>
        <w:numPr>
          <w:ilvl w:val="2"/>
          <w:numId w:val="36"/>
        </w:numPr>
        <w:tabs>
          <w:tab w:val="left" w:pos="1919"/>
        </w:tabs>
        <w:autoSpaceDE w:val="0"/>
        <w:autoSpaceDN w:val="0"/>
        <w:ind w:right="155"/>
      </w:pPr>
      <w:r>
        <w:t>This</w:t>
      </w:r>
      <w:r>
        <w:rPr>
          <w:spacing w:val="-4"/>
        </w:rPr>
        <w:t xml:space="preserve"> </w:t>
      </w:r>
      <w:r>
        <w:t>section</w:t>
      </w:r>
      <w:r>
        <w:rPr>
          <w:spacing w:val="-5"/>
        </w:rPr>
        <w:t xml:space="preserve"> </w:t>
      </w:r>
      <w:r>
        <w:t>intends</w:t>
      </w:r>
      <w:r>
        <w:rPr>
          <w:spacing w:val="-4"/>
        </w:rPr>
        <w:t xml:space="preserve"> </w:t>
      </w:r>
      <w:r>
        <w:t>to</w:t>
      </w:r>
      <w:r>
        <w:rPr>
          <w:spacing w:val="-3"/>
        </w:rPr>
        <w:t xml:space="preserve"> </w:t>
      </w:r>
      <w:r>
        <w:t>ensure</w:t>
      </w:r>
      <w:r>
        <w:rPr>
          <w:spacing w:val="-3"/>
        </w:rPr>
        <w:t xml:space="preserve"> </w:t>
      </w:r>
      <w:r>
        <w:t>that</w:t>
      </w:r>
      <w:r>
        <w:rPr>
          <w:spacing w:val="-3"/>
        </w:rPr>
        <w:t xml:space="preserve"> </w:t>
      </w:r>
      <w:r>
        <w:t>non-federal</w:t>
      </w:r>
      <w:r>
        <w:rPr>
          <w:spacing w:val="-4"/>
        </w:rPr>
        <w:t xml:space="preserve"> </w:t>
      </w:r>
      <w:r>
        <w:t>entities</w:t>
      </w:r>
      <w:r>
        <w:rPr>
          <w:spacing w:val="-4"/>
        </w:rPr>
        <w:t xml:space="preserve"> </w:t>
      </w:r>
      <w:r>
        <w:t>and</w:t>
      </w:r>
      <w:r>
        <w:rPr>
          <w:spacing w:val="-3"/>
        </w:rPr>
        <w:t xml:space="preserve"> </w:t>
      </w:r>
      <w:r>
        <w:t>their</w:t>
      </w:r>
      <w:r>
        <w:rPr>
          <w:spacing w:val="-3"/>
        </w:rPr>
        <w:t xml:space="preserve"> </w:t>
      </w:r>
      <w:r>
        <w:t>employees</w:t>
      </w:r>
      <w:r>
        <w:rPr>
          <w:spacing w:val="-4"/>
        </w:rPr>
        <w:t xml:space="preserve"> </w:t>
      </w:r>
      <w:r>
        <w:t>take appropriate steps to avoid conflicts of interest in their responsibilities under or with respect to federal financial assistance agreements.</w:t>
      </w:r>
    </w:p>
    <w:p w14:paraId="4F4F10EE" w14:textId="77777777" w:rsidR="00C67EE5" w:rsidRDefault="00C67EE5">
      <w:pPr>
        <w:pStyle w:val="ListParagraph"/>
        <w:widowControl w:val="0"/>
        <w:numPr>
          <w:ilvl w:val="2"/>
          <w:numId w:val="36"/>
        </w:numPr>
        <w:tabs>
          <w:tab w:val="left" w:pos="1919"/>
        </w:tabs>
        <w:autoSpaceDE w:val="0"/>
        <w:autoSpaceDN w:val="0"/>
        <w:spacing w:before="1"/>
        <w:ind w:right="600"/>
      </w:pPr>
      <w:r>
        <w:t>In the procurement of supplies, equipment, construction, and services by recipients</w:t>
      </w:r>
      <w:r>
        <w:rPr>
          <w:spacing w:val="-5"/>
        </w:rPr>
        <w:t xml:space="preserve"> </w:t>
      </w:r>
      <w:r>
        <w:t>and</w:t>
      </w:r>
      <w:r>
        <w:rPr>
          <w:spacing w:val="-4"/>
        </w:rPr>
        <w:t xml:space="preserve"> </w:t>
      </w:r>
      <w:r>
        <w:t>by</w:t>
      </w:r>
      <w:r>
        <w:rPr>
          <w:spacing w:val="-4"/>
        </w:rPr>
        <w:t xml:space="preserve"> </w:t>
      </w:r>
      <w:r>
        <w:t>subrecipients,</w:t>
      </w:r>
      <w:r>
        <w:rPr>
          <w:spacing w:val="-5"/>
        </w:rPr>
        <w:t xml:space="preserve"> </w:t>
      </w:r>
      <w:r>
        <w:t>the</w:t>
      </w:r>
      <w:r>
        <w:rPr>
          <w:spacing w:val="-4"/>
        </w:rPr>
        <w:t xml:space="preserve"> </w:t>
      </w:r>
      <w:r>
        <w:t>conflict</w:t>
      </w:r>
      <w:r>
        <w:rPr>
          <w:spacing w:val="-4"/>
        </w:rPr>
        <w:t xml:space="preserve"> </w:t>
      </w:r>
      <w:r>
        <w:t>of</w:t>
      </w:r>
      <w:r>
        <w:rPr>
          <w:spacing w:val="-5"/>
        </w:rPr>
        <w:t xml:space="preserve"> </w:t>
      </w:r>
      <w:r>
        <w:t>interest</w:t>
      </w:r>
      <w:r>
        <w:rPr>
          <w:spacing w:val="-4"/>
        </w:rPr>
        <w:t xml:space="preserve"> </w:t>
      </w:r>
      <w:r>
        <w:t>provisions</w:t>
      </w:r>
      <w:r>
        <w:rPr>
          <w:spacing w:val="-5"/>
        </w:rPr>
        <w:t xml:space="preserve"> </w:t>
      </w:r>
      <w:r>
        <w:t>in</w:t>
      </w:r>
      <w:r>
        <w:rPr>
          <w:spacing w:val="-4"/>
        </w:rPr>
        <w:t xml:space="preserve"> </w:t>
      </w:r>
      <w:r>
        <w:t>2</w:t>
      </w:r>
      <w:r>
        <w:rPr>
          <w:spacing w:val="-4"/>
        </w:rPr>
        <w:t xml:space="preserve"> </w:t>
      </w:r>
      <w:r>
        <w:t>CFR</w:t>
      </w:r>
    </w:p>
    <w:p w14:paraId="274949F6" w14:textId="77777777" w:rsidR="00C67EE5" w:rsidRDefault="00C67EE5" w:rsidP="00C67EE5">
      <w:pPr>
        <w:pStyle w:val="BodyText"/>
        <w:ind w:left="1919"/>
      </w:pPr>
      <w:r>
        <w:t xml:space="preserve">200.318 </w:t>
      </w:r>
      <w:r>
        <w:rPr>
          <w:spacing w:val="-2"/>
        </w:rPr>
        <w:t>apply.</w:t>
      </w:r>
    </w:p>
    <w:p w14:paraId="41A7317E" w14:textId="77777777" w:rsidR="00C67EE5" w:rsidRDefault="00C67EE5">
      <w:pPr>
        <w:pStyle w:val="ListParagraph"/>
        <w:widowControl w:val="0"/>
        <w:numPr>
          <w:ilvl w:val="1"/>
          <w:numId w:val="36"/>
        </w:numPr>
        <w:tabs>
          <w:tab w:val="left" w:pos="1197"/>
        </w:tabs>
        <w:autoSpaceDE w:val="0"/>
        <w:autoSpaceDN w:val="0"/>
        <w:spacing w:before="276"/>
        <w:ind w:left="1197" w:hanging="359"/>
      </w:pPr>
      <w:r>
        <w:rPr>
          <w:spacing w:val="-2"/>
          <w:u w:val="single"/>
        </w:rPr>
        <w:t>Requirements.</w:t>
      </w:r>
    </w:p>
    <w:p w14:paraId="4622816B" w14:textId="77777777" w:rsidR="00C67EE5" w:rsidRDefault="00C67EE5">
      <w:pPr>
        <w:pStyle w:val="ListParagraph"/>
        <w:widowControl w:val="0"/>
        <w:numPr>
          <w:ilvl w:val="2"/>
          <w:numId w:val="36"/>
        </w:numPr>
        <w:tabs>
          <w:tab w:val="left" w:pos="1919"/>
        </w:tabs>
        <w:autoSpaceDE w:val="0"/>
        <w:autoSpaceDN w:val="0"/>
        <w:spacing w:before="274"/>
        <w:ind w:right="317"/>
      </w:pPr>
      <w:r>
        <w:t>Non-federal entities must avoid prohibited conflicts of interest, including any significant</w:t>
      </w:r>
      <w:r>
        <w:rPr>
          <w:spacing w:val="-1"/>
        </w:rPr>
        <w:t xml:space="preserve"> </w:t>
      </w:r>
      <w:r>
        <w:t>financial</w:t>
      </w:r>
      <w:r>
        <w:rPr>
          <w:spacing w:val="-1"/>
        </w:rPr>
        <w:t xml:space="preserve"> </w:t>
      </w:r>
      <w:r>
        <w:t>interests</w:t>
      </w:r>
      <w:r>
        <w:rPr>
          <w:spacing w:val="-2"/>
        </w:rPr>
        <w:t xml:space="preserve"> </w:t>
      </w:r>
      <w:r>
        <w:t>that</w:t>
      </w:r>
      <w:r>
        <w:rPr>
          <w:spacing w:val="-1"/>
        </w:rPr>
        <w:t xml:space="preserve"> </w:t>
      </w:r>
      <w:r>
        <w:t>could</w:t>
      </w:r>
      <w:r>
        <w:rPr>
          <w:spacing w:val="-1"/>
        </w:rPr>
        <w:t xml:space="preserve"> </w:t>
      </w:r>
      <w:r>
        <w:t>cause</w:t>
      </w:r>
      <w:r>
        <w:rPr>
          <w:spacing w:val="-2"/>
        </w:rPr>
        <w:t xml:space="preserve"> </w:t>
      </w:r>
      <w:r>
        <w:t>a</w:t>
      </w:r>
      <w:r>
        <w:rPr>
          <w:spacing w:val="-1"/>
        </w:rPr>
        <w:t xml:space="preserve"> </w:t>
      </w:r>
      <w:r>
        <w:t>reasonable</w:t>
      </w:r>
      <w:r>
        <w:rPr>
          <w:spacing w:val="-1"/>
        </w:rPr>
        <w:t xml:space="preserve"> </w:t>
      </w:r>
      <w:r>
        <w:t>person</w:t>
      </w:r>
      <w:r>
        <w:rPr>
          <w:spacing w:val="-1"/>
        </w:rPr>
        <w:t xml:space="preserve"> </w:t>
      </w:r>
      <w:r>
        <w:t>to</w:t>
      </w:r>
      <w:r>
        <w:rPr>
          <w:spacing w:val="-1"/>
        </w:rPr>
        <w:t xml:space="preserve"> </w:t>
      </w:r>
      <w:r>
        <w:t>question the recipient’s ability to provide impartial, technically sound, and objective performance</w:t>
      </w:r>
      <w:r>
        <w:rPr>
          <w:spacing w:val="-6"/>
        </w:rPr>
        <w:t xml:space="preserve"> </w:t>
      </w:r>
      <w:r>
        <w:t>under</w:t>
      </w:r>
      <w:r>
        <w:rPr>
          <w:spacing w:val="-4"/>
        </w:rPr>
        <w:t xml:space="preserve"> </w:t>
      </w:r>
      <w:r>
        <w:t>or</w:t>
      </w:r>
      <w:r>
        <w:rPr>
          <w:spacing w:val="-4"/>
        </w:rPr>
        <w:t xml:space="preserve"> </w:t>
      </w:r>
      <w:r>
        <w:t>with</w:t>
      </w:r>
      <w:r>
        <w:rPr>
          <w:spacing w:val="-4"/>
        </w:rPr>
        <w:t xml:space="preserve"> </w:t>
      </w:r>
      <w:r>
        <w:t>respect</w:t>
      </w:r>
      <w:r>
        <w:rPr>
          <w:spacing w:val="-5"/>
        </w:rPr>
        <w:t xml:space="preserve"> </w:t>
      </w:r>
      <w:r>
        <w:t>to</w:t>
      </w:r>
      <w:r>
        <w:rPr>
          <w:spacing w:val="-5"/>
        </w:rPr>
        <w:t xml:space="preserve"> </w:t>
      </w:r>
      <w:r>
        <w:t>a</w:t>
      </w:r>
      <w:r>
        <w:rPr>
          <w:spacing w:val="-4"/>
        </w:rPr>
        <w:t xml:space="preserve"> </w:t>
      </w:r>
      <w:r>
        <w:t>federal</w:t>
      </w:r>
      <w:r>
        <w:rPr>
          <w:spacing w:val="-5"/>
        </w:rPr>
        <w:t xml:space="preserve"> </w:t>
      </w:r>
      <w:r>
        <w:t>financial</w:t>
      </w:r>
      <w:r>
        <w:rPr>
          <w:spacing w:val="-4"/>
        </w:rPr>
        <w:t xml:space="preserve"> </w:t>
      </w:r>
      <w:r>
        <w:t>assistance</w:t>
      </w:r>
      <w:r>
        <w:rPr>
          <w:spacing w:val="-4"/>
        </w:rPr>
        <w:t xml:space="preserve"> </w:t>
      </w:r>
      <w:r>
        <w:t>agreement.</w:t>
      </w:r>
    </w:p>
    <w:p w14:paraId="34CBCD20" w14:textId="77777777" w:rsidR="00C67EE5" w:rsidRDefault="00C67EE5">
      <w:pPr>
        <w:pStyle w:val="ListParagraph"/>
        <w:widowControl w:val="0"/>
        <w:numPr>
          <w:ilvl w:val="2"/>
          <w:numId w:val="36"/>
        </w:numPr>
        <w:tabs>
          <w:tab w:val="left" w:pos="1919"/>
        </w:tabs>
        <w:autoSpaceDE w:val="0"/>
        <w:autoSpaceDN w:val="0"/>
        <w:spacing w:before="1"/>
        <w:ind w:right="35"/>
      </w:pPr>
      <w:r>
        <w:t>In addition to any other probations that may apply with respect to conflicts of interest,</w:t>
      </w:r>
      <w:r>
        <w:rPr>
          <w:spacing w:val="-2"/>
        </w:rPr>
        <w:t xml:space="preserve"> </w:t>
      </w:r>
      <w:r>
        <w:t>no</w:t>
      </w:r>
      <w:r>
        <w:rPr>
          <w:spacing w:val="-3"/>
        </w:rPr>
        <w:t xml:space="preserve"> </w:t>
      </w:r>
      <w:r>
        <w:t>key</w:t>
      </w:r>
      <w:r>
        <w:rPr>
          <w:spacing w:val="-2"/>
        </w:rPr>
        <w:t xml:space="preserve"> </w:t>
      </w:r>
      <w:r>
        <w:t>official</w:t>
      </w:r>
      <w:r>
        <w:rPr>
          <w:spacing w:val="-4"/>
        </w:rPr>
        <w:t xml:space="preserve"> </w:t>
      </w:r>
      <w:r>
        <w:t>of</w:t>
      </w:r>
      <w:r>
        <w:rPr>
          <w:spacing w:val="-2"/>
        </w:rPr>
        <w:t xml:space="preserve"> </w:t>
      </w:r>
      <w:r>
        <w:t>an</w:t>
      </w:r>
      <w:r>
        <w:rPr>
          <w:spacing w:val="-2"/>
        </w:rPr>
        <w:t xml:space="preserve"> </w:t>
      </w:r>
      <w:r>
        <w:t>actual</w:t>
      </w:r>
      <w:r>
        <w:rPr>
          <w:spacing w:val="-3"/>
        </w:rPr>
        <w:t xml:space="preserve"> </w:t>
      </w:r>
      <w:r>
        <w:t>or</w:t>
      </w:r>
      <w:r>
        <w:rPr>
          <w:spacing w:val="-2"/>
        </w:rPr>
        <w:t xml:space="preserve"> </w:t>
      </w:r>
      <w:r>
        <w:t>proposed</w:t>
      </w:r>
      <w:r>
        <w:rPr>
          <w:spacing w:val="-3"/>
        </w:rPr>
        <w:t xml:space="preserve"> </w:t>
      </w:r>
      <w:r>
        <w:t>recipient</w:t>
      </w:r>
      <w:r>
        <w:rPr>
          <w:spacing w:val="-1"/>
        </w:rPr>
        <w:t xml:space="preserve"> </w:t>
      </w:r>
      <w:r>
        <w:t>or</w:t>
      </w:r>
      <w:r>
        <w:rPr>
          <w:spacing w:val="-3"/>
        </w:rPr>
        <w:t xml:space="preserve"> </w:t>
      </w:r>
      <w:r>
        <w:t>subrecipient,</w:t>
      </w:r>
      <w:r>
        <w:rPr>
          <w:spacing w:val="-2"/>
        </w:rPr>
        <w:t xml:space="preserve"> </w:t>
      </w:r>
      <w:r>
        <w:t>who</w:t>
      </w:r>
      <w:r>
        <w:rPr>
          <w:spacing w:val="-2"/>
        </w:rPr>
        <w:t xml:space="preserve"> </w:t>
      </w:r>
      <w:r>
        <w:t>is substantially</w:t>
      </w:r>
      <w:r>
        <w:rPr>
          <w:spacing w:val="-4"/>
        </w:rPr>
        <w:t xml:space="preserve"> </w:t>
      </w:r>
      <w:r>
        <w:t>involved</w:t>
      </w:r>
      <w:r>
        <w:rPr>
          <w:spacing w:val="-3"/>
        </w:rPr>
        <w:t xml:space="preserve"> </w:t>
      </w:r>
      <w:r>
        <w:t>in</w:t>
      </w:r>
      <w:r>
        <w:rPr>
          <w:spacing w:val="-3"/>
        </w:rPr>
        <w:t xml:space="preserve"> </w:t>
      </w:r>
      <w:r>
        <w:t>the</w:t>
      </w:r>
      <w:r>
        <w:rPr>
          <w:spacing w:val="-2"/>
        </w:rPr>
        <w:t xml:space="preserve"> </w:t>
      </w:r>
      <w:r>
        <w:t>proposal</w:t>
      </w:r>
      <w:r>
        <w:rPr>
          <w:spacing w:val="-3"/>
        </w:rPr>
        <w:t xml:space="preserve"> </w:t>
      </w:r>
      <w:r>
        <w:t>or</w:t>
      </w:r>
      <w:r>
        <w:rPr>
          <w:spacing w:val="-2"/>
        </w:rPr>
        <w:t xml:space="preserve"> </w:t>
      </w:r>
      <w:r>
        <w:t>project,</w:t>
      </w:r>
      <w:r>
        <w:rPr>
          <w:spacing w:val="-3"/>
        </w:rPr>
        <w:t xml:space="preserve"> </w:t>
      </w:r>
      <w:r>
        <w:t>may</w:t>
      </w:r>
      <w:r>
        <w:rPr>
          <w:spacing w:val="-2"/>
        </w:rPr>
        <w:t xml:space="preserve"> </w:t>
      </w:r>
      <w:r>
        <w:t>have</w:t>
      </w:r>
      <w:r>
        <w:rPr>
          <w:spacing w:val="-2"/>
        </w:rPr>
        <w:t xml:space="preserve"> </w:t>
      </w:r>
      <w:r>
        <w:t>been</w:t>
      </w:r>
      <w:r>
        <w:rPr>
          <w:spacing w:val="-2"/>
        </w:rPr>
        <w:t xml:space="preserve"> </w:t>
      </w:r>
      <w:r>
        <w:t>a</w:t>
      </w:r>
      <w:r>
        <w:rPr>
          <w:spacing w:val="-2"/>
        </w:rPr>
        <w:t xml:space="preserve"> </w:t>
      </w:r>
      <w:r>
        <w:t>former</w:t>
      </w:r>
      <w:r>
        <w:rPr>
          <w:spacing w:val="-3"/>
        </w:rPr>
        <w:t xml:space="preserve"> </w:t>
      </w:r>
      <w:r>
        <w:t>federal employee who, within the last one (1) year, participated personally and substantially</w:t>
      </w:r>
      <w:r>
        <w:rPr>
          <w:spacing w:val="-6"/>
        </w:rPr>
        <w:t xml:space="preserve"> </w:t>
      </w:r>
      <w:r>
        <w:t>in</w:t>
      </w:r>
      <w:r>
        <w:rPr>
          <w:spacing w:val="-4"/>
        </w:rPr>
        <w:t xml:space="preserve"> </w:t>
      </w:r>
      <w:r>
        <w:t>the</w:t>
      </w:r>
      <w:r>
        <w:rPr>
          <w:spacing w:val="-4"/>
        </w:rPr>
        <w:t xml:space="preserve"> </w:t>
      </w:r>
      <w:r>
        <w:t>evaluation,</w:t>
      </w:r>
      <w:r>
        <w:rPr>
          <w:spacing w:val="-4"/>
        </w:rPr>
        <w:t xml:space="preserve"> </w:t>
      </w:r>
      <w:r>
        <w:t>award,</w:t>
      </w:r>
      <w:r>
        <w:rPr>
          <w:spacing w:val="-4"/>
        </w:rPr>
        <w:t xml:space="preserve"> </w:t>
      </w:r>
      <w:r>
        <w:t>or</w:t>
      </w:r>
      <w:r>
        <w:rPr>
          <w:spacing w:val="-4"/>
        </w:rPr>
        <w:t xml:space="preserve"> </w:t>
      </w:r>
      <w:r>
        <w:t>administration</w:t>
      </w:r>
      <w:r>
        <w:rPr>
          <w:spacing w:val="-4"/>
        </w:rPr>
        <w:t xml:space="preserve"> </w:t>
      </w:r>
      <w:r>
        <w:t>of</w:t>
      </w:r>
      <w:r>
        <w:rPr>
          <w:spacing w:val="-4"/>
        </w:rPr>
        <w:t xml:space="preserve"> </w:t>
      </w:r>
      <w:r>
        <w:t>an</w:t>
      </w:r>
      <w:r>
        <w:rPr>
          <w:spacing w:val="-5"/>
        </w:rPr>
        <w:t xml:space="preserve"> </w:t>
      </w:r>
      <w:r>
        <w:t>award</w:t>
      </w:r>
      <w:r>
        <w:rPr>
          <w:spacing w:val="-4"/>
        </w:rPr>
        <w:t xml:space="preserve"> </w:t>
      </w:r>
      <w:r>
        <w:t>with</w:t>
      </w:r>
      <w:r>
        <w:rPr>
          <w:spacing w:val="-4"/>
        </w:rPr>
        <w:t xml:space="preserve"> </w:t>
      </w:r>
      <w:r>
        <w:t>respect to that recipient or subrecipient or in development of the requirement leading to the funding announcement.</w:t>
      </w:r>
    </w:p>
    <w:p w14:paraId="098903A5" w14:textId="77777777" w:rsidR="00C67EE5" w:rsidRDefault="00C67EE5">
      <w:pPr>
        <w:pStyle w:val="ListParagraph"/>
        <w:widowControl w:val="0"/>
        <w:numPr>
          <w:ilvl w:val="2"/>
          <w:numId w:val="36"/>
        </w:numPr>
        <w:tabs>
          <w:tab w:val="left" w:pos="1919"/>
        </w:tabs>
        <w:autoSpaceDE w:val="0"/>
        <w:autoSpaceDN w:val="0"/>
        <w:ind w:right="15"/>
      </w:pPr>
      <w:r>
        <w:t>No</w:t>
      </w:r>
      <w:r>
        <w:rPr>
          <w:spacing w:val="-4"/>
        </w:rPr>
        <w:t xml:space="preserve"> </w:t>
      </w:r>
      <w:r>
        <w:t>actual</w:t>
      </w:r>
      <w:r>
        <w:rPr>
          <w:spacing w:val="-3"/>
        </w:rPr>
        <w:t xml:space="preserve"> </w:t>
      </w:r>
      <w:r>
        <w:t>or</w:t>
      </w:r>
      <w:r>
        <w:rPr>
          <w:spacing w:val="-4"/>
        </w:rPr>
        <w:t xml:space="preserve"> </w:t>
      </w:r>
      <w:r>
        <w:t>prospective</w:t>
      </w:r>
      <w:r>
        <w:rPr>
          <w:spacing w:val="-4"/>
        </w:rPr>
        <w:t xml:space="preserve"> </w:t>
      </w:r>
      <w:r>
        <w:t>recipient</w:t>
      </w:r>
      <w:r>
        <w:rPr>
          <w:spacing w:val="-3"/>
        </w:rPr>
        <w:t xml:space="preserve"> </w:t>
      </w:r>
      <w:r>
        <w:t>or</w:t>
      </w:r>
      <w:r>
        <w:rPr>
          <w:spacing w:val="-4"/>
        </w:rPr>
        <w:t xml:space="preserve"> </w:t>
      </w:r>
      <w:r>
        <w:t>subrecipient</w:t>
      </w:r>
      <w:r>
        <w:rPr>
          <w:spacing w:val="-5"/>
        </w:rPr>
        <w:t xml:space="preserve"> </w:t>
      </w:r>
      <w:r>
        <w:t>may</w:t>
      </w:r>
      <w:r>
        <w:rPr>
          <w:spacing w:val="-4"/>
        </w:rPr>
        <w:t xml:space="preserve"> </w:t>
      </w:r>
      <w:r>
        <w:t>solicit,</w:t>
      </w:r>
      <w:r>
        <w:rPr>
          <w:spacing w:val="-4"/>
        </w:rPr>
        <w:t xml:space="preserve"> </w:t>
      </w:r>
      <w:r>
        <w:t>obtain,</w:t>
      </w:r>
      <w:r>
        <w:rPr>
          <w:spacing w:val="-4"/>
        </w:rPr>
        <w:t xml:space="preserve"> </w:t>
      </w:r>
      <w:r>
        <w:t>or</w:t>
      </w:r>
      <w:r>
        <w:rPr>
          <w:spacing w:val="-4"/>
        </w:rPr>
        <w:t xml:space="preserve"> </w:t>
      </w:r>
      <w:r>
        <w:t>use</w:t>
      </w:r>
      <w:r>
        <w:rPr>
          <w:spacing w:val="-4"/>
        </w:rPr>
        <w:t xml:space="preserve"> </w:t>
      </w:r>
      <w:r>
        <w:t xml:space="preserve">non-public information regarding the evaluation, award, or administration of an award to that recipient or subrecipient or the development of a federal financial assistance opportunity that may be of competitive interest to that recipient or </w:t>
      </w:r>
      <w:r>
        <w:rPr>
          <w:spacing w:val="-2"/>
        </w:rPr>
        <w:t>subrecipient.</w:t>
      </w:r>
    </w:p>
    <w:p w14:paraId="685D7B33" w14:textId="77777777" w:rsidR="00C67EE5" w:rsidRDefault="00C67EE5" w:rsidP="00C67EE5">
      <w:pPr>
        <w:pStyle w:val="BodyText"/>
      </w:pPr>
    </w:p>
    <w:p w14:paraId="654C3E73" w14:textId="77777777" w:rsidR="00C67EE5" w:rsidRDefault="00C67EE5">
      <w:pPr>
        <w:pStyle w:val="ListParagraph"/>
        <w:widowControl w:val="0"/>
        <w:numPr>
          <w:ilvl w:val="1"/>
          <w:numId w:val="36"/>
        </w:numPr>
        <w:tabs>
          <w:tab w:val="left" w:pos="1197"/>
        </w:tabs>
        <w:autoSpaceDE w:val="0"/>
        <w:autoSpaceDN w:val="0"/>
        <w:ind w:left="1197" w:hanging="359"/>
      </w:pPr>
      <w:r>
        <w:rPr>
          <w:spacing w:val="-2"/>
          <w:u w:val="single"/>
        </w:rPr>
        <w:t>Notification.</w:t>
      </w:r>
    </w:p>
    <w:p w14:paraId="3904A356" w14:textId="77777777" w:rsidR="00C67EE5" w:rsidRDefault="00C67EE5" w:rsidP="00C67EE5">
      <w:pPr>
        <w:pStyle w:val="BodyText"/>
      </w:pPr>
    </w:p>
    <w:p w14:paraId="01FAE0C1" w14:textId="77777777" w:rsidR="00C67EE5" w:rsidRDefault="00C67EE5">
      <w:pPr>
        <w:pStyle w:val="ListParagraph"/>
        <w:widowControl w:val="0"/>
        <w:numPr>
          <w:ilvl w:val="2"/>
          <w:numId w:val="36"/>
        </w:numPr>
        <w:tabs>
          <w:tab w:val="left" w:pos="1919"/>
        </w:tabs>
        <w:autoSpaceDE w:val="0"/>
        <w:autoSpaceDN w:val="0"/>
        <w:ind w:right="206"/>
        <w:jc w:val="both"/>
      </w:pPr>
      <w:r>
        <w:lastRenderedPageBreak/>
        <w:t>Non-federal</w:t>
      </w:r>
      <w:r>
        <w:rPr>
          <w:spacing w:val="-1"/>
        </w:rPr>
        <w:t xml:space="preserve"> </w:t>
      </w:r>
      <w:r>
        <w:t>entities,</w:t>
      </w:r>
      <w:r>
        <w:rPr>
          <w:spacing w:val="-1"/>
        </w:rPr>
        <w:t xml:space="preserve"> </w:t>
      </w:r>
      <w:r>
        <w:t>including applicants</w:t>
      </w:r>
      <w:r>
        <w:rPr>
          <w:spacing w:val="-1"/>
        </w:rPr>
        <w:t xml:space="preserve"> </w:t>
      </w:r>
      <w:r>
        <w:t>for financial</w:t>
      </w:r>
      <w:r>
        <w:rPr>
          <w:spacing w:val="-1"/>
        </w:rPr>
        <w:t xml:space="preserve"> </w:t>
      </w:r>
      <w:r>
        <w:t>assistance awards,</w:t>
      </w:r>
      <w:r>
        <w:rPr>
          <w:spacing w:val="-1"/>
        </w:rPr>
        <w:t xml:space="preserve"> </w:t>
      </w:r>
      <w:r>
        <w:t>must disclose</w:t>
      </w:r>
      <w:r>
        <w:rPr>
          <w:spacing w:val="-3"/>
        </w:rPr>
        <w:t xml:space="preserve"> </w:t>
      </w:r>
      <w:r>
        <w:t>in</w:t>
      </w:r>
      <w:r>
        <w:rPr>
          <w:spacing w:val="-4"/>
        </w:rPr>
        <w:t xml:space="preserve"> </w:t>
      </w:r>
      <w:r>
        <w:t>writing</w:t>
      </w:r>
      <w:r>
        <w:rPr>
          <w:spacing w:val="-4"/>
        </w:rPr>
        <w:t xml:space="preserve"> </w:t>
      </w:r>
      <w:r>
        <w:t>any</w:t>
      </w:r>
      <w:r>
        <w:rPr>
          <w:spacing w:val="-4"/>
        </w:rPr>
        <w:t xml:space="preserve"> </w:t>
      </w:r>
      <w:r>
        <w:t>conflict</w:t>
      </w:r>
      <w:r>
        <w:rPr>
          <w:spacing w:val="-3"/>
        </w:rPr>
        <w:t xml:space="preserve"> </w:t>
      </w:r>
      <w:r>
        <w:t>of</w:t>
      </w:r>
      <w:r>
        <w:rPr>
          <w:spacing w:val="-3"/>
        </w:rPr>
        <w:t xml:space="preserve"> </w:t>
      </w:r>
      <w:r>
        <w:t>interest</w:t>
      </w:r>
      <w:r>
        <w:rPr>
          <w:spacing w:val="-3"/>
        </w:rPr>
        <w:t xml:space="preserve"> </w:t>
      </w:r>
      <w:r>
        <w:t>to</w:t>
      </w:r>
      <w:r>
        <w:rPr>
          <w:spacing w:val="-5"/>
        </w:rPr>
        <w:t xml:space="preserve"> </w:t>
      </w:r>
      <w:r>
        <w:t>the</w:t>
      </w:r>
      <w:r>
        <w:rPr>
          <w:spacing w:val="-3"/>
        </w:rPr>
        <w:t xml:space="preserve"> </w:t>
      </w:r>
      <w:r>
        <w:t>DOI</w:t>
      </w:r>
      <w:r>
        <w:rPr>
          <w:spacing w:val="-3"/>
        </w:rPr>
        <w:t xml:space="preserve"> </w:t>
      </w:r>
      <w:r>
        <w:t>awarding</w:t>
      </w:r>
      <w:r>
        <w:rPr>
          <w:spacing w:val="-3"/>
        </w:rPr>
        <w:t xml:space="preserve"> </w:t>
      </w:r>
      <w:r>
        <w:t>agency</w:t>
      </w:r>
      <w:r>
        <w:rPr>
          <w:spacing w:val="-4"/>
        </w:rPr>
        <w:t xml:space="preserve"> </w:t>
      </w:r>
      <w:r>
        <w:t>or</w:t>
      </w:r>
      <w:r>
        <w:rPr>
          <w:spacing w:val="-3"/>
        </w:rPr>
        <w:t xml:space="preserve"> </w:t>
      </w:r>
      <w:r>
        <w:t>pass-through entity in accordance with 2 CFR 200.112, Conflicts of Interest.</w:t>
      </w:r>
    </w:p>
    <w:p w14:paraId="0BC5FA94" w14:textId="77777777" w:rsidR="00C67EE5" w:rsidRDefault="00C67EE5">
      <w:pPr>
        <w:pStyle w:val="ListParagraph"/>
        <w:widowControl w:val="0"/>
        <w:numPr>
          <w:ilvl w:val="2"/>
          <w:numId w:val="36"/>
        </w:numPr>
        <w:tabs>
          <w:tab w:val="left" w:pos="1919"/>
        </w:tabs>
        <w:autoSpaceDE w:val="0"/>
        <w:autoSpaceDN w:val="0"/>
        <w:spacing w:before="90"/>
        <w:ind w:right="7"/>
      </w:pPr>
      <w:r>
        <w:t>Recipients must establish internal controls that include, at a minimum, procedures to identify, disclose, and mitigate or eliminate identified conflicts of interest.</w:t>
      </w:r>
      <w:r>
        <w:rPr>
          <w:spacing w:val="-4"/>
        </w:rPr>
        <w:t xml:space="preserve"> </w:t>
      </w:r>
      <w:r>
        <w:t>The</w:t>
      </w:r>
      <w:r>
        <w:rPr>
          <w:spacing w:val="-5"/>
        </w:rPr>
        <w:t xml:space="preserve"> </w:t>
      </w:r>
      <w:r>
        <w:t>recipient</w:t>
      </w:r>
      <w:r>
        <w:rPr>
          <w:spacing w:val="-4"/>
        </w:rPr>
        <w:t xml:space="preserve"> </w:t>
      </w:r>
      <w:r>
        <w:t>is</w:t>
      </w:r>
      <w:r>
        <w:rPr>
          <w:spacing w:val="-5"/>
        </w:rPr>
        <w:t xml:space="preserve"> </w:t>
      </w:r>
      <w:r>
        <w:t>responsible</w:t>
      </w:r>
      <w:r>
        <w:rPr>
          <w:spacing w:val="-4"/>
        </w:rPr>
        <w:t xml:space="preserve"> </w:t>
      </w:r>
      <w:r>
        <w:t>for</w:t>
      </w:r>
      <w:r>
        <w:rPr>
          <w:spacing w:val="-4"/>
        </w:rPr>
        <w:t xml:space="preserve"> </w:t>
      </w:r>
      <w:r>
        <w:t>notifying</w:t>
      </w:r>
      <w:r>
        <w:rPr>
          <w:spacing w:val="-6"/>
        </w:rPr>
        <w:t xml:space="preserve"> </w:t>
      </w:r>
      <w:r>
        <w:t>the</w:t>
      </w:r>
      <w:r>
        <w:rPr>
          <w:spacing w:val="-4"/>
        </w:rPr>
        <w:t xml:space="preserve"> </w:t>
      </w:r>
      <w:r>
        <w:t>USGS</w:t>
      </w:r>
      <w:r>
        <w:rPr>
          <w:spacing w:val="-5"/>
        </w:rPr>
        <w:t xml:space="preserve"> </w:t>
      </w:r>
      <w:r>
        <w:t>Grants</w:t>
      </w:r>
      <w:r>
        <w:rPr>
          <w:spacing w:val="-5"/>
        </w:rPr>
        <w:t xml:space="preserve"> </w:t>
      </w:r>
      <w:r>
        <w:t>Management Official</w:t>
      </w:r>
      <w:r>
        <w:rPr>
          <w:spacing w:val="-2"/>
        </w:rPr>
        <w:t xml:space="preserve"> </w:t>
      </w:r>
      <w:r>
        <w:t>in</w:t>
      </w:r>
      <w:r>
        <w:rPr>
          <w:spacing w:val="-1"/>
        </w:rPr>
        <w:t xml:space="preserve"> </w:t>
      </w:r>
      <w:r>
        <w:t>writing</w:t>
      </w:r>
      <w:r>
        <w:rPr>
          <w:spacing w:val="-1"/>
        </w:rPr>
        <w:t xml:space="preserve"> </w:t>
      </w:r>
      <w:r>
        <w:t>of</w:t>
      </w:r>
      <w:r>
        <w:rPr>
          <w:spacing w:val="-1"/>
        </w:rPr>
        <w:t xml:space="preserve"> </w:t>
      </w:r>
      <w:r>
        <w:t>any</w:t>
      </w:r>
      <w:r>
        <w:rPr>
          <w:spacing w:val="-3"/>
        </w:rPr>
        <w:t xml:space="preserve"> </w:t>
      </w:r>
      <w:r>
        <w:t>conflicts</w:t>
      </w:r>
      <w:r>
        <w:rPr>
          <w:spacing w:val="-2"/>
        </w:rPr>
        <w:t xml:space="preserve"> </w:t>
      </w:r>
      <w:r>
        <w:t>of</w:t>
      </w:r>
      <w:r>
        <w:rPr>
          <w:spacing w:val="-3"/>
        </w:rPr>
        <w:t xml:space="preserve"> </w:t>
      </w:r>
      <w:r>
        <w:t>interest</w:t>
      </w:r>
      <w:r>
        <w:rPr>
          <w:spacing w:val="-2"/>
        </w:rPr>
        <w:t xml:space="preserve"> </w:t>
      </w:r>
      <w:r>
        <w:t>that</w:t>
      </w:r>
      <w:r>
        <w:rPr>
          <w:spacing w:val="-2"/>
        </w:rPr>
        <w:t xml:space="preserve"> </w:t>
      </w:r>
      <w:r>
        <w:t>may</w:t>
      </w:r>
      <w:r>
        <w:rPr>
          <w:spacing w:val="-1"/>
        </w:rPr>
        <w:t xml:space="preserve"> </w:t>
      </w:r>
      <w:r>
        <w:t>arise</w:t>
      </w:r>
      <w:r>
        <w:rPr>
          <w:spacing w:val="-1"/>
        </w:rPr>
        <w:t xml:space="preserve"> </w:t>
      </w:r>
      <w:r>
        <w:t>during</w:t>
      </w:r>
      <w:r>
        <w:rPr>
          <w:spacing w:val="-1"/>
        </w:rPr>
        <w:t xml:space="preserve"> </w:t>
      </w:r>
      <w:r>
        <w:t>the</w:t>
      </w:r>
      <w:r>
        <w:rPr>
          <w:spacing w:val="-1"/>
        </w:rPr>
        <w:t xml:space="preserve"> </w:t>
      </w:r>
      <w:r>
        <w:t>life</w:t>
      </w:r>
      <w:r>
        <w:rPr>
          <w:spacing w:val="-3"/>
        </w:rPr>
        <w:t xml:space="preserve"> </w:t>
      </w:r>
      <w:r>
        <w:t>of</w:t>
      </w:r>
      <w:r>
        <w:rPr>
          <w:spacing w:val="-1"/>
        </w:rPr>
        <w:t xml:space="preserve"> </w:t>
      </w:r>
      <w:r>
        <w:t>the award, including those that have been reported by subrecipients.</w:t>
      </w:r>
    </w:p>
    <w:p w14:paraId="452AAAB3" w14:textId="77777777" w:rsidR="00C67EE5" w:rsidRDefault="00C67EE5" w:rsidP="00C67EE5">
      <w:pPr>
        <w:pStyle w:val="BodyText"/>
      </w:pPr>
    </w:p>
    <w:p w14:paraId="10E371F1" w14:textId="77777777" w:rsidR="00C67EE5" w:rsidRDefault="00C67EE5">
      <w:pPr>
        <w:pStyle w:val="ListParagraph"/>
        <w:widowControl w:val="0"/>
        <w:numPr>
          <w:ilvl w:val="1"/>
          <w:numId w:val="36"/>
        </w:numPr>
        <w:tabs>
          <w:tab w:val="left" w:pos="1197"/>
          <w:tab w:val="left" w:pos="1199"/>
        </w:tabs>
        <w:autoSpaceDE w:val="0"/>
        <w:autoSpaceDN w:val="0"/>
        <w:ind w:left="1199" w:right="221"/>
        <w:jc w:val="both"/>
      </w:pPr>
      <w:r>
        <w:rPr>
          <w:u w:val="single"/>
        </w:rPr>
        <w:t>Restrictions</w:t>
      </w:r>
      <w:r>
        <w:rPr>
          <w:spacing w:val="-6"/>
          <w:u w:val="single"/>
        </w:rPr>
        <w:t xml:space="preserve"> </w:t>
      </w:r>
      <w:r>
        <w:rPr>
          <w:u w:val="single"/>
        </w:rPr>
        <w:t>on</w:t>
      </w:r>
      <w:r>
        <w:rPr>
          <w:spacing w:val="-4"/>
          <w:u w:val="single"/>
        </w:rPr>
        <w:t xml:space="preserve"> </w:t>
      </w:r>
      <w:r>
        <w:rPr>
          <w:u w:val="single"/>
        </w:rPr>
        <w:t>Lobbying.</w:t>
      </w:r>
      <w:r>
        <w:rPr>
          <w:spacing w:val="-3"/>
        </w:rPr>
        <w:t xml:space="preserve"> </w:t>
      </w:r>
      <w:r>
        <w:t>Non-federal</w:t>
      </w:r>
      <w:r>
        <w:rPr>
          <w:spacing w:val="-4"/>
        </w:rPr>
        <w:t xml:space="preserve"> </w:t>
      </w:r>
      <w:r>
        <w:t>entities</w:t>
      </w:r>
      <w:r>
        <w:rPr>
          <w:spacing w:val="-5"/>
        </w:rPr>
        <w:t xml:space="preserve"> </w:t>
      </w:r>
      <w:r>
        <w:t>are</w:t>
      </w:r>
      <w:r>
        <w:rPr>
          <w:spacing w:val="-4"/>
        </w:rPr>
        <w:t xml:space="preserve"> </w:t>
      </w:r>
      <w:r>
        <w:t>strictly</w:t>
      </w:r>
      <w:r>
        <w:rPr>
          <w:spacing w:val="-4"/>
        </w:rPr>
        <w:t xml:space="preserve"> </w:t>
      </w:r>
      <w:r>
        <w:t>prohibited</w:t>
      </w:r>
      <w:r>
        <w:rPr>
          <w:spacing w:val="-4"/>
        </w:rPr>
        <w:t xml:space="preserve"> </w:t>
      </w:r>
      <w:r>
        <w:t>from</w:t>
      </w:r>
      <w:r>
        <w:rPr>
          <w:spacing w:val="-6"/>
        </w:rPr>
        <w:t xml:space="preserve"> </w:t>
      </w:r>
      <w:r>
        <w:t>using</w:t>
      </w:r>
      <w:r>
        <w:rPr>
          <w:spacing w:val="-4"/>
        </w:rPr>
        <w:t xml:space="preserve"> </w:t>
      </w:r>
      <w:r>
        <w:t>funds under this</w:t>
      </w:r>
      <w:r>
        <w:rPr>
          <w:spacing w:val="-1"/>
        </w:rPr>
        <w:t xml:space="preserve"> </w:t>
      </w:r>
      <w:r>
        <w:t>grant or cooperative agreement</w:t>
      </w:r>
      <w:r>
        <w:rPr>
          <w:spacing w:val="-1"/>
        </w:rPr>
        <w:t xml:space="preserve"> </w:t>
      </w:r>
      <w:r>
        <w:t>for lobbying activities</w:t>
      </w:r>
      <w:r>
        <w:rPr>
          <w:spacing w:val="-1"/>
        </w:rPr>
        <w:t xml:space="preserve"> </w:t>
      </w:r>
      <w:r>
        <w:t>and</w:t>
      </w:r>
      <w:r>
        <w:rPr>
          <w:spacing w:val="-1"/>
        </w:rPr>
        <w:t xml:space="preserve"> </w:t>
      </w:r>
      <w:r>
        <w:t>must provide</w:t>
      </w:r>
      <w:r>
        <w:rPr>
          <w:spacing w:val="-1"/>
        </w:rPr>
        <w:t xml:space="preserve"> </w:t>
      </w:r>
      <w:r>
        <w:t>the required certifications and disclosures pursuant to 43 CFR Part 18 and 31 USC 1352.</w:t>
      </w:r>
    </w:p>
    <w:p w14:paraId="0096E706" w14:textId="77777777" w:rsidR="00C67EE5" w:rsidRDefault="00C67EE5" w:rsidP="00C67EE5">
      <w:pPr>
        <w:pStyle w:val="BodyText"/>
      </w:pPr>
    </w:p>
    <w:p w14:paraId="382974B2" w14:textId="77777777" w:rsidR="00C67EE5" w:rsidRDefault="00C67EE5">
      <w:pPr>
        <w:pStyle w:val="ListParagraph"/>
        <w:widowControl w:val="0"/>
        <w:numPr>
          <w:ilvl w:val="1"/>
          <w:numId w:val="36"/>
        </w:numPr>
        <w:tabs>
          <w:tab w:val="left" w:pos="1197"/>
          <w:tab w:val="left" w:pos="1199"/>
        </w:tabs>
        <w:autoSpaceDE w:val="0"/>
        <w:autoSpaceDN w:val="0"/>
        <w:ind w:left="1199" w:right="254"/>
      </w:pPr>
      <w:r>
        <w:rPr>
          <w:u w:val="single"/>
        </w:rPr>
        <w:t>Review Procedures.</w:t>
      </w:r>
      <w:r>
        <w:t xml:space="preserve"> The USGS Grants Management Official will examine each conflict-of-interest disclosure on the basis of its particular facts and the nature of the proposed grant or cooperative agreement, and will determine whether a significant potential</w:t>
      </w:r>
      <w:r>
        <w:rPr>
          <w:spacing w:val="-3"/>
        </w:rPr>
        <w:t xml:space="preserve"> </w:t>
      </w:r>
      <w:r>
        <w:t>conflict</w:t>
      </w:r>
      <w:r>
        <w:rPr>
          <w:spacing w:val="-3"/>
        </w:rPr>
        <w:t xml:space="preserve"> </w:t>
      </w:r>
      <w:r>
        <w:t>exists</w:t>
      </w:r>
      <w:r>
        <w:rPr>
          <w:spacing w:val="-4"/>
        </w:rPr>
        <w:t xml:space="preserve"> </w:t>
      </w:r>
      <w:r>
        <w:t>and,</w:t>
      </w:r>
      <w:r>
        <w:rPr>
          <w:spacing w:val="-3"/>
        </w:rPr>
        <w:t xml:space="preserve"> </w:t>
      </w:r>
      <w:r>
        <w:t>if</w:t>
      </w:r>
      <w:r>
        <w:rPr>
          <w:spacing w:val="-4"/>
        </w:rPr>
        <w:t xml:space="preserve"> </w:t>
      </w:r>
      <w:r>
        <w:t>it</w:t>
      </w:r>
      <w:r>
        <w:rPr>
          <w:spacing w:val="-3"/>
        </w:rPr>
        <w:t xml:space="preserve"> </w:t>
      </w:r>
      <w:r>
        <w:t>does,</w:t>
      </w:r>
      <w:r>
        <w:rPr>
          <w:spacing w:val="-3"/>
        </w:rPr>
        <w:t xml:space="preserve"> </w:t>
      </w:r>
      <w:r>
        <w:t>develop</w:t>
      </w:r>
      <w:r>
        <w:rPr>
          <w:spacing w:val="-3"/>
        </w:rPr>
        <w:t xml:space="preserve"> </w:t>
      </w:r>
      <w:r>
        <w:t>and</w:t>
      </w:r>
      <w:r>
        <w:rPr>
          <w:spacing w:val="-3"/>
        </w:rPr>
        <w:t xml:space="preserve"> </w:t>
      </w:r>
      <w:r>
        <w:t>appropriate</w:t>
      </w:r>
      <w:r>
        <w:rPr>
          <w:spacing w:val="-3"/>
        </w:rPr>
        <w:t xml:space="preserve"> </w:t>
      </w:r>
      <w:r>
        <w:t>means</w:t>
      </w:r>
      <w:r>
        <w:rPr>
          <w:spacing w:val="-4"/>
        </w:rPr>
        <w:t xml:space="preserve"> </w:t>
      </w:r>
      <w:r>
        <w:t>for</w:t>
      </w:r>
      <w:r>
        <w:rPr>
          <w:spacing w:val="-3"/>
        </w:rPr>
        <w:t xml:space="preserve"> </w:t>
      </w:r>
      <w:r>
        <w:t>resolving</w:t>
      </w:r>
      <w:r>
        <w:rPr>
          <w:spacing w:val="-3"/>
        </w:rPr>
        <w:t xml:space="preserve"> </w:t>
      </w:r>
      <w:r>
        <w:t>it.</w:t>
      </w:r>
    </w:p>
    <w:p w14:paraId="296EAE41" w14:textId="77777777" w:rsidR="00C67EE5" w:rsidRDefault="00C67EE5" w:rsidP="00C67EE5">
      <w:pPr>
        <w:pStyle w:val="BodyText"/>
      </w:pPr>
    </w:p>
    <w:p w14:paraId="161FAD89" w14:textId="77777777" w:rsidR="00C67EE5" w:rsidRDefault="00C67EE5">
      <w:pPr>
        <w:pStyle w:val="ListParagraph"/>
        <w:widowControl w:val="0"/>
        <w:numPr>
          <w:ilvl w:val="1"/>
          <w:numId w:val="36"/>
        </w:numPr>
        <w:tabs>
          <w:tab w:val="left" w:pos="1197"/>
          <w:tab w:val="left" w:pos="1199"/>
        </w:tabs>
        <w:autoSpaceDE w:val="0"/>
        <w:autoSpaceDN w:val="0"/>
        <w:spacing w:before="1"/>
        <w:ind w:left="1199" w:right="383"/>
      </w:pPr>
      <w:r>
        <w:rPr>
          <w:u w:val="single"/>
        </w:rPr>
        <w:t>Enforcement.</w:t>
      </w:r>
      <w:r>
        <w:t xml:space="preserve"> Failure to resolve conflicts of interest in a matter that satisfies the Government may be cause for termination of the award. Failure to make required disclosures</w:t>
      </w:r>
      <w:r>
        <w:rPr>
          <w:spacing w:val="-4"/>
        </w:rPr>
        <w:t xml:space="preserve"> </w:t>
      </w:r>
      <w:r>
        <w:t>may</w:t>
      </w:r>
      <w:r>
        <w:rPr>
          <w:spacing w:val="-3"/>
        </w:rPr>
        <w:t xml:space="preserve"> </w:t>
      </w:r>
      <w:r>
        <w:t>result</w:t>
      </w:r>
      <w:r>
        <w:rPr>
          <w:spacing w:val="-4"/>
        </w:rPr>
        <w:t xml:space="preserve"> </w:t>
      </w:r>
      <w:r>
        <w:t>in</w:t>
      </w:r>
      <w:r>
        <w:rPr>
          <w:spacing w:val="-4"/>
        </w:rPr>
        <w:t xml:space="preserve"> </w:t>
      </w:r>
      <w:r>
        <w:t>any</w:t>
      </w:r>
      <w:r>
        <w:rPr>
          <w:spacing w:val="-3"/>
        </w:rPr>
        <w:t xml:space="preserve"> </w:t>
      </w:r>
      <w:r>
        <w:t>of</w:t>
      </w:r>
      <w:r>
        <w:rPr>
          <w:spacing w:val="-3"/>
        </w:rPr>
        <w:t xml:space="preserve"> </w:t>
      </w:r>
      <w:r>
        <w:t>remedies</w:t>
      </w:r>
      <w:r>
        <w:rPr>
          <w:spacing w:val="-4"/>
        </w:rPr>
        <w:t xml:space="preserve"> </w:t>
      </w:r>
      <w:r>
        <w:t>described</w:t>
      </w:r>
      <w:r>
        <w:rPr>
          <w:spacing w:val="-3"/>
        </w:rPr>
        <w:t xml:space="preserve"> </w:t>
      </w:r>
      <w:r>
        <w:t>in</w:t>
      </w:r>
      <w:r>
        <w:rPr>
          <w:spacing w:val="-3"/>
        </w:rPr>
        <w:t xml:space="preserve"> </w:t>
      </w:r>
      <w:r>
        <w:t>2</w:t>
      </w:r>
      <w:r>
        <w:rPr>
          <w:spacing w:val="-3"/>
        </w:rPr>
        <w:t xml:space="preserve"> </w:t>
      </w:r>
      <w:r>
        <w:t>CFR</w:t>
      </w:r>
      <w:r>
        <w:rPr>
          <w:spacing w:val="-3"/>
        </w:rPr>
        <w:t xml:space="preserve"> </w:t>
      </w:r>
      <w:r>
        <w:t>200.338,</w:t>
      </w:r>
      <w:r>
        <w:rPr>
          <w:spacing w:val="-3"/>
        </w:rPr>
        <w:t xml:space="preserve"> </w:t>
      </w:r>
      <w:r>
        <w:t>Remedies</w:t>
      </w:r>
      <w:r>
        <w:rPr>
          <w:spacing w:val="-4"/>
        </w:rPr>
        <w:t xml:space="preserve"> </w:t>
      </w:r>
      <w:r>
        <w:t>for Noncompliance, including suspension or debarment (see also 2 CFR Part 180).</w:t>
      </w:r>
    </w:p>
    <w:p w14:paraId="585123E7" w14:textId="77777777" w:rsidR="00C67EE5" w:rsidRDefault="00C67EE5">
      <w:pPr>
        <w:pStyle w:val="ListParagraph"/>
        <w:widowControl w:val="0"/>
        <w:numPr>
          <w:ilvl w:val="0"/>
          <w:numId w:val="36"/>
        </w:numPr>
        <w:tabs>
          <w:tab w:val="left" w:pos="739"/>
        </w:tabs>
        <w:autoSpaceDE w:val="0"/>
        <w:autoSpaceDN w:val="0"/>
        <w:spacing w:before="240"/>
        <w:ind w:left="739" w:hanging="379"/>
      </w:pPr>
      <w:r>
        <w:rPr>
          <w:u w:val="single"/>
        </w:rPr>
        <w:t>Program</w:t>
      </w:r>
      <w:r>
        <w:rPr>
          <w:spacing w:val="-2"/>
          <w:u w:val="single"/>
        </w:rPr>
        <w:t xml:space="preserve"> Income</w:t>
      </w:r>
    </w:p>
    <w:p w14:paraId="3BDB4B88" w14:textId="77777777" w:rsidR="00C67EE5" w:rsidRDefault="00C67EE5">
      <w:pPr>
        <w:pStyle w:val="ListParagraph"/>
        <w:widowControl w:val="0"/>
        <w:numPr>
          <w:ilvl w:val="1"/>
          <w:numId w:val="36"/>
        </w:numPr>
        <w:tabs>
          <w:tab w:val="left" w:pos="1288"/>
          <w:tab w:val="left" w:pos="1290"/>
        </w:tabs>
        <w:autoSpaceDE w:val="0"/>
        <w:autoSpaceDN w:val="0"/>
        <w:spacing w:before="238"/>
        <w:ind w:left="1290" w:right="310"/>
      </w:pPr>
      <w:r>
        <w:t>If the recipient is an educational institution or nonprofit research organization, any other</w:t>
      </w:r>
      <w:r>
        <w:rPr>
          <w:spacing w:val="-3"/>
        </w:rPr>
        <w:t xml:space="preserve"> </w:t>
      </w:r>
      <w:r>
        <w:t>program</w:t>
      </w:r>
      <w:r>
        <w:rPr>
          <w:spacing w:val="-3"/>
        </w:rPr>
        <w:t xml:space="preserve"> </w:t>
      </w:r>
      <w:r>
        <w:t>income</w:t>
      </w:r>
      <w:r>
        <w:rPr>
          <w:spacing w:val="-3"/>
        </w:rPr>
        <w:t xml:space="preserve"> </w:t>
      </w:r>
      <w:r>
        <w:t>will</w:t>
      </w:r>
      <w:r>
        <w:rPr>
          <w:spacing w:val="-3"/>
        </w:rPr>
        <w:t xml:space="preserve"> </w:t>
      </w:r>
      <w:r>
        <w:t>be</w:t>
      </w:r>
      <w:r>
        <w:rPr>
          <w:spacing w:val="-3"/>
        </w:rPr>
        <w:t xml:space="preserve"> </w:t>
      </w:r>
      <w:r>
        <w:t>added</w:t>
      </w:r>
      <w:r>
        <w:rPr>
          <w:spacing w:val="-3"/>
        </w:rPr>
        <w:t xml:space="preserve"> </w:t>
      </w:r>
      <w:r>
        <w:t>to</w:t>
      </w:r>
      <w:r>
        <w:rPr>
          <w:spacing w:val="-3"/>
        </w:rPr>
        <w:t xml:space="preserve"> </w:t>
      </w:r>
      <w:r>
        <w:t>funds</w:t>
      </w:r>
      <w:r>
        <w:rPr>
          <w:spacing w:val="-4"/>
        </w:rPr>
        <w:t xml:space="preserve"> </w:t>
      </w:r>
      <w:r>
        <w:t>committed</w:t>
      </w:r>
      <w:r>
        <w:rPr>
          <w:spacing w:val="-4"/>
        </w:rPr>
        <w:t xml:space="preserve"> </w:t>
      </w:r>
      <w:r>
        <w:t>to</w:t>
      </w:r>
      <w:r>
        <w:rPr>
          <w:spacing w:val="-3"/>
        </w:rPr>
        <w:t xml:space="preserve"> </w:t>
      </w:r>
      <w:r>
        <w:t>the</w:t>
      </w:r>
      <w:r>
        <w:rPr>
          <w:spacing w:val="-3"/>
        </w:rPr>
        <w:t xml:space="preserve"> </w:t>
      </w:r>
      <w:r>
        <w:t>project</w:t>
      </w:r>
      <w:r>
        <w:rPr>
          <w:spacing w:val="-3"/>
        </w:rPr>
        <w:t xml:space="preserve"> </w:t>
      </w:r>
      <w:r>
        <w:t>by</w:t>
      </w:r>
      <w:r>
        <w:rPr>
          <w:spacing w:val="-3"/>
        </w:rPr>
        <w:t xml:space="preserve"> </w:t>
      </w:r>
      <w:r>
        <w:t>the</w:t>
      </w:r>
      <w:r>
        <w:rPr>
          <w:spacing w:val="-3"/>
        </w:rPr>
        <w:t xml:space="preserve"> </w:t>
      </w:r>
      <w:r>
        <w:t>federal awarding agency and recipient and be used to further eligible project or program objectives, as described in 2 CFR 200.307(e)(2).</w:t>
      </w:r>
    </w:p>
    <w:p w14:paraId="66ED687C" w14:textId="77777777" w:rsidR="00C67EE5" w:rsidRDefault="00C67EE5">
      <w:pPr>
        <w:pStyle w:val="ListParagraph"/>
        <w:widowControl w:val="0"/>
        <w:numPr>
          <w:ilvl w:val="1"/>
          <w:numId w:val="36"/>
        </w:numPr>
        <w:tabs>
          <w:tab w:val="left" w:pos="1288"/>
          <w:tab w:val="left" w:pos="1290"/>
        </w:tabs>
        <w:autoSpaceDE w:val="0"/>
        <w:autoSpaceDN w:val="0"/>
        <w:spacing w:before="241"/>
        <w:ind w:left="1290" w:right="104"/>
      </w:pPr>
      <w:r>
        <w:t>For</w:t>
      </w:r>
      <w:r>
        <w:rPr>
          <w:spacing w:val="-3"/>
        </w:rPr>
        <w:t xml:space="preserve"> </w:t>
      </w:r>
      <w:r>
        <w:t>all</w:t>
      </w:r>
      <w:r>
        <w:rPr>
          <w:spacing w:val="-3"/>
        </w:rPr>
        <w:t xml:space="preserve"> </w:t>
      </w:r>
      <w:r>
        <w:t>other</w:t>
      </w:r>
      <w:r>
        <w:rPr>
          <w:spacing w:val="-3"/>
        </w:rPr>
        <w:t xml:space="preserve"> </w:t>
      </w:r>
      <w:r>
        <w:t>types</w:t>
      </w:r>
      <w:r>
        <w:rPr>
          <w:spacing w:val="-3"/>
        </w:rPr>
        <w:t xml:space="preserve"> </w:t>
      </w:r>
      <w:r>
        <w:t>of</w:t>
      </w:r>
      <w:r>
        <w:rPr>
          <w:spacing w:val="-3"/>
        </w:rPr>
        <w:t xml:space="preserve"> </w:t>
      </w:r>
      <w:r>
        <w:t>recipients,</w:t>
      </w:r>
      <w:r>
        <w:rPr>
          <w:spacing w:val="-3"/>
        </w:rPr>
        <w:t xml:space="preserve"> </w:t>
      </w:r>
      <w:r>
        <w:t>any</w:t>
      </w:r>
      <w:r>
        <w:rPr>
          <w:spacing w:val="-5"/>
        </w:rPr>
        <w:t xml:space="preserve"> </w:t>
      </w:r>
      <w:r>
        <w:t>other</w:t>
      </w:r>
      <w:r>
        <w:rPr>
          <w:spacing w:val="-3"/>
        </w:rPr>
        <w:t xml:space="preserve"> </w:t>
      </w:r>
      <w:r>
        <w:t>program</w:t>
      </w:r>
      <w:r>
        <w:rPr>
          <w:spacing w:val="-3"/>
        </w:rPr>
        <w:t xml:space="preserve"> </w:t>
      </w:r>
      <w:r>
        <w:t>income</w:t>
      </w:r>
      <w:r>
        <w:rPr>
          <w:spacing w:val="-3"/>
        </w:rPr>
        <w:t xml:space="preserve"> </w:t>
      </w:r>
      <w:r>
        <w:t>will</w:t>
      </w:r>
      <w:r>
        <w:rPr>
          <w:spacing w:val="-3"/>
        </w:rPr>
        <w:t xml:space="preserve"> </w:t>
      </w:r>
      <w:r>
        <w:t>be</w:t>
      </w:r>
      <w:r>
        <w:rPr>
          <w:spacing w:val="-3"/>
        </w:rPr>
        <w:t xml:space="preserve"> </w:t>
      </w:r>
      <w:r>
        <w:t>deducted</w:t>
      </w:r>
      <w:r>
        <w:rPr>
          <w:spacing w:val="-3"/>
        </w:rPr>
        <w:t xml:space="preserve"> </w:t>
      </w:r>
      <w:r>
        <w:t>from</w:t>
      </w:r>
      <w:r>
        <w:rPr>
          <w:spacing w:val="-4"/>
        </w:rPr>
        <w:t xml:space="preserve"> </w:t>
      </w:r>
      <w:r>
        <w:t>total allowable costs to determine the net allowable costs before calculating the Government's share of reimbursable costs, as provided in 2 CFR 200.307(e)(1).</w:t>
      </w:r>
    </w:p>
    <w:p w14:paraId="3CCE5336" w14:textId="77777777" w:rsidR="00C67EE5" w:rsidRDefault="00C67EE5">
      <w:pPr>
        <w:pStyle w:val="ListParagraph"/>
        <w:widowControl w:val="0"/>
        <w:numPr>
          <w:ilvl w:val="0"/>
          <w:numId w:val="36"/>
        </w:numPr>
        <w:tabs>
          <w:tab w:val="left" w:pos="726"/>
        </w:tabs>
        <w:autoSpaceDE w:val="0"/>
        <w:autoSpaceDN w:val="0"/>
        <w:spacing w:before="240"/>
        <w:ind w:left="726" w:hanging="366"/>
      </w:pPr>
      <w:r>
        <w:rPr>
          <w:u w:val="single"/>
        </w:rPr>
        <w:t>Government</w:t>
      </w:r>
      <w:r>
        <w:rPr>
          <w:spacing w:val="-1"/>
          <w:u w:val="single"/>
        </w:rPr>
        <w:t xml:space="preserve"> </w:t>
      </w:r>
      <w:r>
        <w:rPr>
          <w:u w:val="single"/>
        </w:rPr>
        <w:t>Furnished</w:t>
      </w:r>
      <w:r>
        <w:rPr>
          <w:spacing w:val="-1"/>
          <w:u w:val="single"/>
        </w:rPr>
        <w:t xml:space="preserve"> </w:t>
      </w:r>
      <w:r>
        <w:rPr>
          <w:u w:val="single"/>
        </w:rPr>
        <w:t>Equipment</w:t>
      </w:r>
      <w:r>
        <w:rPr>
          <w:spacing w:val="-1"/>
          <w:u w:val="single"/>
        </w:rPr>
        <w:t xml:space="preserve"> </w:t>
      </w:r>
      <w:r>
        <w:rPr>
          <w:u w:val="single"/>
        </w:rPr>
        <w:t>or</w:t>
      </w:r>
      <w:r>
        <w:rPr>
          <w:spacing w:val="-1"/>
          <w:u w:val="single"/>
        </w:rPr>
        <w:t xml:space="preserve"> </w:t>
      </w:r>
      <w:r>
        <w:rPr>
          <w:u w:val="single"/>
        </w:rPr>
        <w:t>Equipment Authorized</w:t>
      </w:r>
      <w:r>
        <w:rPr>
          <w:spacing w:val="-1"/>
          <w:u w:val="single"/>
        </w:rPr>
        <w:t xml:space="preserve"> </w:t>
      </w:r>
      <w:r>
        <w:rPr>
          <w:u w:val="single"/>
        </w:rPr>
        <w:t>for</w:t>
      </w:r>
      <w:r>
        <w:rPr>
          <w:spacing w:val="-1"/>
          <w:u w:val="single"/>
        </w:rPr>
        <w:t xml:space="preserve"> </w:t>
      </w:r>
      <w:r>
        <w:rPr>
          <w:spacing w:val="-2"/>
          <w:u w:val="single"/>
        </w:rPr>
        <w:t>Purchase</w:t>
      </w:r>
    </w:p>
    <w:p w14:paraId="525B0340" w14:textId="77777777" w:rsidR="00C67EE5" w:rsidRDefault="00C67EE5" w:rsidP="00C67EE5">
      <w:pPr>
        <w:pStyle w:val="BodyText"/>
        <w:spacing w:before="120"/>
        <w:ind w:left="806" w:right="62"/>
      </w:pPr>
      <w:r>
        <w:t>Title to equipment acquired wholly or in part with federal funds shall be vested in the recipient unless otherwise specified in the award document.</w:t>
      </w:r>
      <w:r>
        <w:rPr>
          <w:spacing w:val="40"/>
        </w:rPr>
        <w:t xml:space="preserve"> </w:t>
      </w:r>
      <w:r>
        <w:t>The recipient shall retain control and maintain an inventory of such equipment as long as there is a need for such equipment</w:t>
      </w:r>
      <w:r>
        <w:rPr>
          <w:spacing w:val="-3"/>
        </w:rPr>
        <w:t xml:space="preserve"> </w:t>
      </w:r>
      <w:r>
        <w:t>to</w:t>
      </w:r>
      <w:r>
        <w:rPr>
          <w:spacing w:val="-3"/>
        </w:rPr>
        <w:t xml:space="preserve"> </w:t>
      </w:r>
      <w:r>
        <w:t>accomplish</w:t>
      </w:r>
      <w:r>
        <w:rPr>
          <w:spacing w:val="-3"/>
        </w:rPr>
        <w:t xml:space="preserve"> </w:t>
      </w:r>
      <w:r>
        <w:t>the</w:t>
      </w:r>
      <w:r>
        <w:rPr>
          <w:spacing w:val="-3"/>
        </w:rPr>
        <w:t xml:space="preserve"> </w:t>
      </w:r>
      <w:r>
        <w:t>purpose</w:t>
      </w:r>
      <w:r>
        <w:rPr>
          <w:spacing w:val="-3"/>
        </w:rPr>
        <w:t xml:space="preserve"> </w:t>
      </w:r>
      <w:r>
        <w:t>of</w:t>
      </w:r>
      <w:r>
        <w:rPr>
          <w:spacing w:val="-3"/>
        </w:rPr>
        <w:t xml:space="preserve"> </w:t>
      </w:r>
      <w:r>
        <w:t>the</w:t>
      </w:r>
      <w:r>
        <w:rPr>
          <w:spacing w:val="-3"/>
        </w:rPr>
        <w:t xml:space="preserve"> </w:t>
      </w:r>
      <w:r>
        <w:t>project,</w:t>
      </w:r>
      <w:r>
        <w:rPr>
          <w:spacing w:val="-3"/>
        </w:rPr>
        <w:t xml:space="preserve"> </w:t>
      </w:r>
      <w:r>
        <w:t>whether</w:t>
      </w:r>
      <w:r>
        <w:rPr>
          <w:spacing w:val="-5"/>
        </w:rPr>
        <w:t xml:space="preserve"> </w:t>
      </w:r>
      <w:r>
        <w:t>or</w:t>
      </w:r>
      <w:r>
        <w:rPr>
          <w:spacing w:val="-3"/>
        </w:rPr>
        <w:t xml:space="preserve"> </w:t>
      </w:r>
      <w:r>
        <w:t>not</w:t>
      </w:r>
      <w:r>
        <w:rPr>
          <w:spacing w:val="-3"/>
        </w:rPr>
        <w:t xml:space="preserve"> </w:t>
      </w:r>
      <w:r>
        <w:t>the</w:t>
      </w:r>
      <w:r>
        <w:rPr>
          <w:spacing w:val="-3"/>
        </w:rPr>
        <w:t xml:space="preserve"> </w:t>
      </w:r>
      <w:r>
        <w:t>project</w:t>
      </w:r>
      <w:r>
        <w:rPr>
          <w:spacing w:val="-3"/>
        </w:rPr>
        <w:t xml:space="preserve"> </w:t>
      </w:r>
      <w:r>
        <w:t>continues</w:t>
      </w:r>
      <w:r>
        <w:rPr>
          <w:spacing w:val="-4"/>
        </w:rPr>
        <w:t xml:space="preserve"> </w:t>
      </w:r>
      <w:r>
        <w:t>to be supported by federal funds.</w:t>
      </w:r>
      <w:r>
        <w:rPr>
          <w:spacing w:val="40"/>
        </w:rPr>
        <w:t xml:space="preserve"> </w:t>
      </w:r>
      <w:r>
        <w:t xml:space="preserve">When there is no longer a need for such equipment to </w:t>
      </w:r>
      <w:r>
        <w:lastRenderedPageBreak/>
        <w:t>accomplish the purpose of the project, the recipient shall use the equipment in connection with other federal awards the recipient has received.</w:t>
      </w:r>
      <w:r>
        <w:rPr>
          <w:spacing w:val="40"/>
        </w:rPr>
        <w:t xml:space="preserve"> </w:t>
      </w:r>
      <w:r>
        <w:t>Disposal of equipment shall be in accordance with 2 CFR 200.313.</w:t>
      </w:r>
    </w:p>
    <w:p w14:paraId="089896C7" w14:textId="77777777" w:rsidR="00C67EE5" w:rsidRDefault="00C67EE5" w:rsidP="00C67EE5">
      <w:pPr>
        <w:pStyle w:val="BodyText"/>
        <w:spacing w:before="240"/>
      </w:pPr>
    </w:p>
    <w:p w14:paraId="60DD12AE" w14:textId="77777777" w:rsidR="00C67EE5" w:rsidRDefault="00C67EE5" w:rsidP="00C67EE5">
      <w:pPr>
        <w:pStyle w:val="BodyText"/>
        <w:ind w:left="806"/>
      </w:pPr>
      <w:r>
        <w:t>No</w:t>
      </w:r>
      <w:r>
        <w:rPr>
          <w:spacing w:val="-1"/>
        </w:rPr>
        <w:t xml:space="preserve"> </w:t>
      </w:r>
      <w:r>
        <w:t>equipment</w:t>
      </w:r>
      <w:r>
        <w:rPr>
          <w:spacing w:val="-1"/>
        </w:rPr>
        <w:t xml:space="preserve"> </w:t>
      </w:r>
      <w:r>
        <w:t>is</w:t>
      </w:r>
      <w:r>
        <w:rPr>
          <w:spacing w:val="-2"/>
        </w:rPr>
        <w:t xml:space="preserve"> </w:t>
      </w:r>
      <w:r>
        <w:t>provided</w:t>
      </w:r>
      <w:r>
        <w:rPr>
          <w:spacing w:val="-1"/>
        </w:rPr>
        <w:t xml:space="preserve"> </w:t>
      </w:r>
      <w:r>
        <w:t>or</w:t>
      </w:r>
      <w:r>
        <w:rPr>
          <w:spacing w:val="-1"/>
        </w:rPr>
        <w:t xml:space="preserve"> </w:t>
      </w:r>
      <w:r>
        <w:t>authorized for</w:t>
      </w:r>
      <w:r>
        <w:rPr>
          <w:spacing w:val="-1"/>
        </w:rPr>
        <w:t xml:space="preserve"> </w:t>
      </w:r>
      <w:r>
        <w:t>purchase</w:t>
      </w:r>
      <w:r>
        <w:rPr>
          <w:spacing w:val="-1"/>
        </w:rPr>
        <w:t xml:space="preserve"> </w:t>
      </w:r>
      <w:r>
        <w:t>on</w:t>
      </w:r>
      <w:r>
        <w:rPr>
          <w:spacing w:val="-1"/>
        </w:rPr>
        <w:t xml:space="preserve"> </w:t>
      </w:r>
      <w:r>
        <w:t>this</w:t>
      </w:r>
      <w:r>
        <w:rPr>
          <w:spacing w:val="-2"/>
        </w:rPr>
        <w:t xml:space="preserve"> </w:t>
      </w:r>
      <w:r>
        <w:t xml:space="preserve">grant/cooperative </w:t>
      </w:r>
      <w:r>
        <w:rPr>
          <w:spacing w:val="-2"/>
        </w:rPr>
        <w:t>agreement.</w:t>
      </w:r>
    </w:p>
    <w:p w14:paraId="70DC43CA" w14:textId="77777777" w:rsidR="00C67EE5" w:rsidRDefault="00C67EE5" w:rsidP="00BC14E3">
      <w:pPr>
        <w:pStyle w:val="Heading"/>
      </w:pPr>
      <w:r>
        <w:t>SECTION</w:t>
      </w:r>
      <w:r>
        <w:rPr>
          <w:spacing w:val="-3"/>
        </w:rPr>
        <w:t xml:space="preserve"> </w:t>
      </w:r>
      <w:r>
        <w:t>F</w:t>
      </w:r>
      <w:r>
        <w:rPr>
          <w:spacing w:val="-2"/>
        </w:rPr>
        <w:t xml:space="preserve"> </w:t>
      </w:r>
      <w:r>
        <w:t>–</w:t>
      </w:r>
      <w:r>
        <w:rPr>
          <w:spacing w:val="-1"/>
        </w:rPr>
        <w:t xml:space="preserve"> </w:t>
      </w:r>
      <w:r>
        <w:t>SPECIAL</w:t>
      </w:r>
      <w:r>
        <w:rPr>
          <w:spacing w:val="-2"/>
        </w:rPr>
        <w:t xml:space="preserve"> PROVISIONS</w:t>
      </w:r>
    </w:p>
    <w:p w14:paraId="4D218ECC" w14:textId="77777777" w:rsidR="00C67EE5" w:rsidRDefault="00C67EE5" w:rsidP="00C67EE5">
      <w:pPr>
        <w:pStyle w:val="BodyText"/>
        <w:spacing w:before="240"/>
        <w:rPr>
          <w:b/>
        </w:rPr>
      </w:pPr>
    </w:p>
    <w:p w14:paraId="1B70100A" w14:textId="77777777" w:rsidR="00C67EE5" w:rsidRPr="00C074C0" w:rsidRDefault="00C67EE5" w:rsidP="00C074C0">
      <w:pPr>
        <w:pStyle w:val="Heading4"/>
        <w:rPr>
          <w:b/>
          <w:bCs/>
          <w:u w:val="single"/>
        </w:rPr>
      </w:pPr>
      <w:r w:rsidRPr="00C074C0">
        <w:rPr>
          <w:b/>
          <w:bCs/>
          <w:u w:val="single"/>
        </w:rPr>
        <w:t>Geospatial</w:t>
      </w:r>
      <w:r w:rsidRPr="00C074C0">
        <w:rPr>
          <w:b/>
          <w:bCs/>
          <w:spacing w:val="-6"/>
          <w:u w:val="single"/>
        </w:rPr>
        <w:t xml:space="preserve"> </w:t>
      </w:r>
      <w:r w:rsidRPr="00C074C0">
        <w:rPr>
          <w:b/>
          <w:bCs/>
          <w:u w:val="single"/>
        </w:rPr>
        <w:t>Requirements</w:t>
      </w:r>
    </w:p>
    <w:p w14:paraId="352400A3" w14:textId="77777777" w:rsidR="00C67EE5" w:rsidRDefault="00C67EE5" w:rsidP="00C67EE5">
      <w:pPr>
        <w:pStyle w:val="BodyText"/>
        <w:spacing w:before="120"/>
        <w:ind w:left="360" w:right="542"/>
        <w:jc w:val="both"/>
      </w:pPr>
      <w:r>
        <w:t>The Geospatial Data Act of 2018 outlines specific requirements for federal recipients when collecting</w:t>
      </w:r>
      <w:r>
        <w:rPr>
          <w:spacing w:val="-4"/>
        </w:rPr>
        <w:t xml:space="preserve"> </w:t>
      </w:r>
      <w:r>
        <w:t>or</w:t>
      </w:r>
      <w:r>
        <w:rPr>
          <w:spacing w:val="-4"/>
        </w:rPr>
        <w:t xml:space="preserve"> </w:t>
      </w:r>
      <w:r>
        <w:t>producing</w:t>
      </w:r>
      <w:r>
        <w:rPr>
          <w:spacing w:val="-4"/>
        </w:rPr>
        <w:t xml:space="preserve"> </w:t>
      </w:r>
      <w:r>
        <w:t>geospatial</w:t>
      </w:r>
      <w:r>
        <w:rPr>
          <w:spacing w:val="-4"/>
        </w:rPr>
        <w:t xml:space="preserve"> </w:t>
      </w:r>
      <w:r>
        <w:t>data</w:t>
      </w:r>
      <w:r>
        <w:rPr>
          <w:spacing w:val="-4"/>
        </w:rPr>
        <w:t xml:space="preserve"> </w:t>
      </w:r>
      <w:r>
        <w:t>using</w:t>
      </w:r>
      <w:r>
        <w:rPr>
          <w:spacing w:val="-4"/>
        </w:rPr>
        <w:t xml:space="preserve"> </w:t>
      </w:r>
      <w:r>
        <w:t>Department</w:t>
      </w:r>
      <w:r>
        <w:rPr>
          <w:spacing w:val="-4"/>
        </w:rPr>
        <w:t xml:space="preserve"> </w:t>
      </w:r>
      <w:r>
        <w:t>of</w:t>
      </w:r>
      <w:r>
        <w:rPr>
          <w:spacing w:val="-4"/>
        </w:rPr>
        <w:t xml:space="preserve"> </w:t>
      </w:r>
      <w:r>
        <w:t>the</w:t>
      </w:r>
      <w:r>
        <w:rPr>
          <w:spacing w:val="-4"/>
        </w:rPr>
        <w:t xml:space="preserve"> </w:t>
      </w:r>
      <w:r>
        <w:t>Interior</w:t>
      </w:r>
      <w:r>
        <w:rPr>
          <w:spacing w:val="-4"/>
        </w:rPr>
        <w:t xml:space="preserve"> </w:t>
      </w:r>
      <w:r>
        <w:t>financial</w:t>
      </w:r>
      <w:r>
        <w:rPr>
          <w:spacing w:val="-4"/>
        </w:rPr>
        <w:t xml:space="preserve"> </w:t>
      </w:r>
      <w:r>
        <w:t>assistance funds. Here’s a summary of the key points:</w:t>
      </w:r>
    </w:p>
    <w:p w14:paraId="41393F1D" w14:textId="77777777" w:rsidR="00C67EE5" w:rsidRDefault="00C67EE5">
      <w:pPr>
        <w:pStyle w:val="ListParagraph"/>
        <w:widowControl w:val="0"/>
        <w:numPr>
          <w:ilvl w:val="0"/>
          <w:numId w:val="35"/>
        </w:numPr>
        <w:tabs>
          <w:tab w:val="left" w:pos="503"/>
        </w:tabs>
        <w:autoSpaceDE w:val="0"/>
        <w:autoSpaceDN w:val="0"/>
        <w:spacing w:before="120"/>
        <w:ind w:right="76" w:firstLine="0"/>
      </w:pPr>
      <w:r>
        <w:rPr>
          <w:b/>
        </w:rPr>
        <w:t>Due</w:t>
      </w:r>
      <w:r>
        <w:rPr>
          <w:b/>
          <w:spacing w:val="-3"/>
        </w:rPr>
        <w:t xml:space="preserve"> </w:t>
      </w:r>
      <w:r>
        <w:rPr>
          <w:b/>
        </w:rPr>
        <w:t>Diligence</w:t>
      </w:r>
      <w:r>
        <w:rPr>
          <w:b/>
          <w:spacing w:val="-3"/>
        </w:rPr>
        <w:t xml:space="preserve"> </w:t>
      </w:r>
      <w:r>
        <w:rPr>
          <w:b/>
        </w:rPr>
        <w:t>Search:</w:t>
      </w:r>
      <w:r>
        <w:rPr>
          <w:b/>
          <w:spacing w:val="-4"/>
        </w:rPr>
        <w:t xml:space="preserve"> </w:t>
      </w:r>
      <w:r>
        <w:t>Federal</w:t>
      </w:r>
      <w:r>
        <w:rPr>
          <w:spacing w:val="-3"/>
        </w:rPr>
        <w:t xml:space="preserve"> </w:t>
      </w:r>
      <w:r>
        <w:t>recipients</w:t>
      </w:r>
      <w:r>
        <w:rPr>
          <w:spacing w:val="-4"/>
        </w:rPr>
        <w:t xml:space="preserve"> </w:t>
      </w:r>
      <w:r>
        <w:t>must</w:t>
      </w:r>
      <w:r>
        <w:rPr>
          <w:spacing w:val="-4"/>
        </w:rPr>
        <w:t xml:space="preserve"> </w:t>
      </w:r>
      <w:r>
        <w:t>first</w:t>
      </w:r>
      <w:r>
        <w:rPr>
          <w:spacing w:val="-3"/>
        </w:rPr>
        <w:t xml:space="preserve"> </w:t>
      </w:r>
      <w:r>
        <w:t>check</w:t>
      </w:r>
      <w:r>
        <w:rPr>
          <w:spacing w:val="-3"/>
        </w:rPr>
        <w:t xml:space="preserve"> </w:t>
      </w:r>
      <w:r>
        <w:t>the</w:t>
      </w:r>
      <w:r>
        <w:rPr>
          <w:spacing w:val="-3"/>
        </w:rPr>
        <w:t xml:space="preserve"> </w:t>
      </w:r>
      <w:r>
        <w:t>GeoPlatform.gov</w:t>
      </w:r>
      <w:r>
        <w:rPr>
          <w:spacing w:val="-3"/>
        </w:rPr>
        <w:t xml:space="preserve"> </w:t>
      </w:r>
      <w:r>
        <w:t>list</w:t>
      </w:r>
      <w:r>
        <w:rPr>
          <w:spacing w:val="-4"/>
        </w:rPr>
        <w:t xml:space="preserve"> </w:t>
      </w:r>
      <w:r>
        <w:t>of</w:t>
      </w:r>
      <w:r>
        <w:rPr>
          <w:spacing w:val="-3"/>
        </w:rPr>
        <w:t xml:space="preserve"> </w:t>
      </w:r>
      <w:r>
        <w:t>datasets to see if the needed geospatial data, products, or services already exist.</w:t>
      </w:r>
    </w:p>
    <w:p w14:paraId="4C370377" w14:textId="77777777" w:rsidR="00C67EE5" w:rsidRDefault="00C67EE5">
      <w:pPr>
        <w:pStyle w:val="ListParagraph"/>
        <w:widowControl w:val="0"/>
        <w:numPr>
          <w:ilvl w:val="0"/>
          <w:numId w:val="35"/>
        </w:numPr>
        <w:tabs>
          <w:tab w:val="left" w:pos="503"/>
        </w:tabs>
        <w:autoSpaceDE w:val="0"/>
        <w:autoSpaceDN w:val="0"/>
        <w:spacing w:before="120"/>
        <w:ind w:right="470" w:firstLine="0"/>
      </w:pPr>
      <w:r>
        <w:rPr>
          <w:b/>
        </w:rPr>
        <w:t>Use</w:t>
      </w:r>
      <w:r>
        <w:rPr>
          <w:b/>
          <w:spacing w:val="-3"/>
        </w:rPr>
        <w:t xml:space="preserve"> </w:t>
      </w:r>
      <w:r>
        <w:rPr>
          <w:b/>
        </w:rPr>
        <w:t>of</w:t>
      </w:r>
      <w:r>
        <w:rPr>
          <w:b/>
          <w:spacing w:val="-3"/>
        </w:rPr>
        <w:t xml:space="preserve"> </w:t>
      </w:r>
      <w:r>
        <w:rPr>
          <w:b/>
        </w:rPr>
        <w:t>Existing</w:t>
      </w:r>
      <w:r>
        <w:rPr>
          <w:b/>
          <w:spacing w:val="-3"/>
        </w:rPr>
        <w:t xml:space="preserve"> </w:t>
      </w:r>
      <w:r>
        <w:rPr>
          <w:b/>
        </w:rPr>
        <w:t>Data:</w:t>
      </w:r>
      <w:r>
        <w:rPr>
          <w:b/>
          <w:spacing w:val="-4"/>
        </w:rPr>
        <w:t xml:space="preserve"> </w:t>
      </w:r>
      <w:r>
        <w:t>If</w:t>
      </w:r>
      <w:r>
        <w:rPr>
          <w:spacing w:val="-3"/>
        </w:rPr>
        <w:t xml:space="preserve"> </w:t>
      </w:r>
      <w:r>
        <w:t>the</w:t>
      </w:r>
      <w:r>
        <w:rPr>
          <w:spacing w:val="-3"/>
        </w:rPr>
        <w:t xml:space="preserve"> </w:t>
      </w:r>
      <w:r>
        <w:t>required</w:t>
      </w:r>
      <w:r>
        <w:rPr>
          <w:spacing w:val="-3"/>
        </w:rPr>
        <w:t xml:space="preserve"> </w:t>
      </w:r>
      <w:r>
        <w:t>data</w:t>
      </w:r>
      <w:r>
        <w:rPr>
          <w:spacing w:val="-4"/>
        </w:rPr>
        <w:t xml:space="preserve"> </w:t>
      </w:r>
      <w:r>
        <w:t>is</w:t>
      </w:r>
      <w:r>
        <w:rPr>
          <w:spacing w:val="-4"/>
        </w:rPr>
        <w:t xml:space="preserve"> </w:t>
      </w:r>
      <w:r>
        <w:t>already</w:t>
      </w:r>
      <w:r>
        <w:rPr>
          <w:spacing w:val="-3"/>
        </w:rPr>
        <w:t xml:space="preserve"> </w:t>
      </w:r>
      <w:r>
        <w:t>available,</w:t>
      </w:r>
      <w:r>
        <w:rPr>
          <w:spacing w:val="-3"/>
        </w:rPr>
        <w:t xml:space="preserve"> </w:t>
      </w:r>
      <w:r>
        <w:t>recipients</w:t>
      </w:r>
      <w:r>
        <w:rPr>
          <w:spacing w:val="-4"/>
        </w:rPr>
        <w:t xml:space="preserve"> </w:t>
      </w:r>
      <w:r>
        <w:t>must</w:t>
      </w:r>
      <w:r>
        <w:rPr>
          <w:spacing w:val="-3"/>
        </w:rPr>
        <w:t xml:space="preserve"> </w:t>
      </w:r>
      <w:r>
        <w:t>use</w:t>
      </w:r>
      <w:r>
        <w:rPr>
          <w:spacing w:val="-4"/>
        </w:rPr>
        <w:t xml:space="preserve"> </w:t>
      </w:r>
      <w:r>
        <w:t>it</w:t>
      </w:r>
      <w:r>
        <w:rPr>
          <w:spacing w:val="-4"/>
        </w:rPr>
        <w:t xml:space="preserve"> </w:t>
      </w:r>
      <w:r>
        <w:t>rather than producing new data.</w:t>
      </w:r>
    </w:p>
    <w:p w14:paraId="758CD474" w14:textId="77777777" w:rsidR="00C67EE5" w:rsidRDefault="00C67EE5">
      <w:pPr>
        <w:pStyle w:val="ListParagraph"/>
        <w:widowControl w:val="0"/>
        <w:numPr>
          <w:ilvl w:val="0"/>
          <w:numId w:val="35"/>
        </w:numPr>
        <w:tabs>
          <w:tab w:val="left" w:pos="503"/>
        </w:tabs>
        <w:autoSpaceDE w:val="0"/>
        <w:autoSpaceDN w:val="0"/>
        <w:spacing w:before="120"/>
        <w:ind w:right="230" w:firstLine="0"/>
      </w:pPr>
      <w:r>
        <w:rPr>
          <w:b/>
        </w:rPr>
        <w:t xml:space="preserve">Production of New Data: </w:t>
      </w:r>
      <w:r>
        <w:t>If the needed data is not available, recipients must produce new geospatial</w:t>
      </w:r>
      <w:r>
        <w:rPr>
          <w:spacing w:val="-4"/>
        </w:rPr>
        <w:t xml:space="preserve"> </w:t>
      </w:r>
      <w:r>
        <w:t>data,</w:t>
      </w:r>
      <w:r>
        <w:rPr>
          <w:spacing w:val="-4"/>
        </w:rPr>
        <w:t xml:space="preserve"> </w:t>
      </w:r>
      <w:r>
        <w:t>products,</w:t>
      </w:r>
      <w:r>
        <w:rPr>
          <w:spacing w:val="-4"/>
        </w:rPr>
        <w:t xml:space="preserve"> </w:t>
      </w:r>
      <w:r>
        <w:t>or</w:t>
      </w:r>
      <w:r>
        <w:rPr>
          <w:spacing w:val="-4"/>
        </w:rPr>
        <w:t xml:space="preserve"> </w:t>
      </w:r>
      <w:r>
        <w:t>services</w:t>
      </w:r>
      <w:r>
        <w:rPr>
          <w:spacing w:val="-5"/>
        </w:rPr>
        <w:t xml:space="preserve"> </w:t>
      </w:r>
      <w:r>
        <w:t>in</w:t>
      </w:r>
      <w:r>
        <w:rPr>
          <w:spacing w:val="-4"/>
        </w:rPr>
        <w:t xml:space="preserve"> </w:t>
      </w:r>
      <w:r>
        <w:t>accordance</w:t>
      </w:r>
      <w:r>
        <w:rPr>
          <w:spacing w:val="-4"/>
        </w:rPr>
        <w:t xml:space="preserve"> </w:t>
      </w:r>
      <w:r>
        <w:t>with</w:t>
      </w:r>
      <w:r>
        <w:rPr>
          <w:spacing w:val="-4"/>
        </w:rPr>
        <w:t xml:space="preserve"> </w:t>
      </w:r>
      <w:r>
        <w:t>guidance</w:t>
      </w:r>
      <w:r>
        <w:rPr>
          <w:spacing w:val="-4"/>
        </w:rPr>
        <w:t xml:space="preserve"> </w:t>
      </w:r>
      <w:r>
        <w:t>and</w:t>
      </w:r>
      <w:r>
        <w:rPr>
          <w:spacing w:val="-4"/>
        </w:rPr>
        <w:t xml:space="preserve"> </w:t>
      </w:r>
      <w:r>
        <w:t>standards</w:t>
      </w:r>
      <w:r>
        <w:rPr>
          <w:spacing w:val="-5"/>
        </w:rPr>
        <w:t xml:space="preserve"> </w:t>
      </w:r>
      <w:r>
        <w:t>established</w:t>
      </w:r>
      <w:r>
        <w:rPr>
          <w:spacing w:val="-4"/>
        </w:rPr>
        <w:t xml:space="preserve"> </w:t>
      </w:r>
      <w:r>
        <w:t xml:space="preserve">by the Federal Geospatial Data Committee (FGDC), which can be found at </w:t>
      </w:r>
      <w:hyperlink r:id="rId48">
        <w:r>
          <w:rPr>
            <w:color w:val="0462C1"/>
            <w:u w:val="single" w:color="0462C1"/>
          </w:rPr>
          <w:t>www.fgdc.gov</w:t>
        </w:r>
      </w:hyperlink>
      <w:r>
        <w:t>.</w:t>
      </w:r>
    </w:p>
    <w:p w14:paraId="36BF5962" w14:textId="77777777" w:rsidR="00C67EE5" w:rsidRDefault="00C67EE5">
      <w:pPr>
        <w:pStyle w:val="ListParagraph"/>
        <w:widowControl w:val="0"/>
        <w:numPr>
          <w:ilvl w:val="0"/>
          <w:numId w:val="35"/>
        </w:numPr>
        <w:tabs>
          <w:tab w:val="left" w:pos="503"/>
        </w:tabs>
        <w:autoSpaceDE w:val="0"/>
        <w:autoSpaceDN w:val="0"/>
        <w:spacing w:before="120"/>
        <w:ind w:right="101" w:firstLine="0"/>
      </w:pPr>
      <w:r>
        <w:rPr>
          <w:b/>
        </w:rPr>
        <w:t>Submission</w:t>
      </w:r>
      <w:r>
        <w:rPr>
          <w:b/>
          <w:spacing w:val="-4"/>
        </w:rPr>
        <w:t xml:space="preserve"> </w:t>
      </w:r>
      <w:r>
        <w:rPr>
          <w:b/>
        </w:rPr>
        <w:t>Requirements:</w:t>
      </w:r>
      <w:r>
        <w:rPr>
          <w:b/>
          <w:spacing w:val="-2"/>
        </w:rPr>
        <w:t xml:space="preserve"> </w:t>
      </w:r>
      <w:r>
        <w:t>Recipients</w:t>
      </w:r>
      <w:r>
        <w:rPr>
          <w:spacing w:val="-4"/>
        </w:rPr>
        <w:t xml:space="preserve"> </w:t>
      </w:r>
      <w:r>
        <w:t>must</w:t>
      </w:r>
      <w:r>
        <w:rPr>
          <w:spacing w:val="-3"/>
        </w:rPr>
        <w:t xml:space="preserve"> </w:t>
      </w:r>
      <w:r>
        <w:t>submit</w:t>
      </w:r>
      <w:r>
        <w:rPr>
          <w:spacing w:val="-4"/>
        </w:rPr>
        <w:t xml:space="preserve"> </w:t>
      </w:r>
      <w:r>
        <w:t>a</w:t>
      </w:r>
      <w:r>
        <w:rPr>
          <w:spacing w:val="-3"/>
        </w:rPr>
        <w:t xml:space="preserve"> </w:t>
      </w:r>
      <w:r>
        <w:t>digital</w:t>
      </w:r>
      <w:r>
        <w:rPr>
          <w:spacing w:val="-3"/>
        </w:rPr>
        <w:t xml:space="preserve"> </w:t>
      </w:r>
      <w:r>
        <w:t>copy</w:t>
      </w:r>
      <w:r>
        <w:rPr>
          <w:spacing w:val="-3"/>
        </w:rPr>
        <w:t xml:space="preserve"> </w:t>
      </w:r>
      <w:r>
        <w:t>of</w:t>
      </w:r>
      <w:r>
        <w:rPr>
          <w:spacing w:val="-3"/>
        </w:rPr>
        <w:t xml:space="preserve"> </w:t>
      </w:r>
      <w:r>
        <w:t>all</w:t>
      </w:r>
      <w:r>
        <w:rPr>
          <w:spacing w:val="-3"/>
        </w:rPr>
        <w:t xml:space="preserve"> </w:t>
      </w:r>
      <w:r>
        <w:t>GIS</w:t>
      </w:r>
      <w:r>
        <w:rPr>
          <w:spacing w:val="-4"/>
        </w:rPr>
        <w:t xml:space="preserve"> </w:t>
      </w:r>
      <w:r>
        <w:t>data</w:t>
      </w:r>
      <w:r>
        <w:rPr>
          <w:spacing w:val="-3"/>
        </w:rPr>
        <w:t xml:space="preserve"> </w:t>
      </w:r>
      <w:r>
        <w:t>produced</w:t>
      </w:r>
      <w:r>
        <w:rPr>
          <w:spacing w:val="-3"/>
        </w:rPr>
        <w:t xml:space="preserve"> </w:t>
      </w:r>
      <w:r>
        <w:t>or collected under the award to the relevant bureau or office.</w:t>
      </w:r>
    </w:p>
    <w:p w14:paraId="65D4C629" w14:textId="77777777" w:rsidR="00C67EE5" w:rsidRDefault="00C67EE5">
      <w:pPr>
        <w:pStyle w:val="ListParagraph"/>
        <w:widowControl w:val="0"/>
        <w:numPr>
          <w:ilvl w:val="0"/>
          <w:numId w:val="35"/>
        </w:numPr>
        <w:tabs>
          <w:tab w:val="left" w:pos="503"/>
        </w:tabs>
        <w:autoSpaceDE w:val="0"/>
        <w:autoSpaceDN w:val="0"/>
        <w:spacing w:before="121"/>
        <w:ind w:left="503" w:hanging="143"/>
      </w:pPr>
      <w:r>
        <w:rPr>
          <w:b/>
        </w:rPr>
        <w:t>Data</w:t>
      </w:r>
      <w:r>
        <w:rPr>
          <w:b/>
          <w:spacing w:val="-1"/>
        </w:rPr>
        <w:t xml:space="preserve"> </w:t>
      </w:r>
      <w:r>
        <w:rPr>
          <w:b/>
        </w:rPr>
        <w:t xml:space="preserve">Format: </w:t>
      </w:r>
      <w:r>
        <w:t>All</w:t>
      </w:r>
      <w:r>
        <w:rPr>
          <w:spacing w:val="-1"/>
        </w:rPr>
        <w:t xml:space="preserve"> </w:t>
      </w:r>
      <w:r>
        <w:t>GIS</w:t>
      </w:r>
      <w:r>
        <w:rPr>
          <w:spacing w:val="-1"/>
        </w:rPr>
        <w:t xml:space="preserve"> </w:t>
      </w:r>
      <w:r>
        <w:t>data</w:t>
      </w:r>
      <w:r>
        <w:rPr>
          <w:spacing w:val="-1"/>
        </w:rPr>
        <w:t xml:space="preserve"> </w:t>
      </w:r>
      <w:r>
        <w:t>files</w:t>
      </w:r>
      <w:r>
        <w:rPr>
          <w:spacing w:val="-2"/>
        </w:rPr>
        <w:t xml:space="preserve"> </w:t>
      </w:r>
      <w:r>
        <w:t>must be</w:t>
      </w:r>
      <w:r>
        <w:rPr>
          <w:spacing w:val="-1"/>
        </w:rPr>
        <w:t xml:space="preserve"> </w:t>
      </w:r>
      <w:r>
        <w:t>in</w:t>
      </w:r>
      <w:r>
        <w:rPr>
          <w:spacing w:val="-1"/>
        </w:rPr>
        <w:t xml:space="preserve"> </w:t>
      </w:r>
      <w:r>
        <w:t>an</w:t>
      </w:r>
      <w:r>
        <w:rPr>
          <w:spacing w:val="-1"/>
        </w:rPr>
        <w:t xml:space="preserve"> </w:t>
      </w:r>
      <w:r>
        <w:t xml:space="preserve">open </w:t>
      </w:r>
      <w:r>
        <w:rPr>
          <w:spacing w:val="-2"/>
        </w:rPr>
        <w:t>format.</w:t>
      </w:r>
    </w:p>
    <w:p w14:paraId="2EC310A0" w14:textId="77777777" w:rsidR="00C67EE5" w:rsidRDefault="00C67EE5">
      <w:pPr>
        <w:pStyle w:val="ListParagraph"/>
        <w:widowControl w:val="0"/>
        <w:numPr>
          <w:ilvl w:val="0"/>
          <w:numId w:val="35"/>
        </w:numPr>
        <w:tabs>
          <w:tab w:val="left" w:pos="503"/>
        </w:tabs>
        <w:autoSpaceDE w:val="0"/>
        <w:autoSpaceDN w:val="0"/>
        <w:spacing w:before="120"/>
        <w:ind w:right="228" w:firstLine="0"/>
      </w:pPr>
      <w:r>
        <w:rPr>
          <w:b/>
        </w:rPr>
        <w:t>Metadata</w:t>
      </w:r>
      <w:r>
        <w:rPr>
          <w:b/>
          <w:spacing w:val="-4"/>
        </w:rPr>
        <w:t xml:space="preserve"> </w:t>
      </w:r>
      <w:r>
        <w:rPr>
          <w:b/>
        </w:rPr>
        <w:t>Requirements:</w:t>
      </w:r>
      <w:r>
        <w:rPr>
          <w:b/>
          <w:spacing w:val="-2"/>
        </w:rPr>
        <w:t xml:space="preserve"> </w:t>
      </w:r>
      <w:r>
        <w:t>All</w:t>
      </w:r>
      <w:r>
        <w:rPr>
          <w:spacing w:val="-3"/>
        </w:rPr>
        <w:t xml:space="preserve"> </w:t>
      </w:r>
      <w:r>
        <w:t>delineated</w:t>
      </w:r>
      <w:r>
        <w:rPr>
          <w:spacing w:val="-3"/>
        </w:rPr>
        <w:t xml:space="preserve"> </w:t>
      </w:r>
      <w:r>
        <w:t>GIS</w:t>
      </w:r>
      <w:r>
        <w:rPr>
          <w:spacing w:val="-4"/>
        </w:rPr>
        <w:t xml:space="preserve"> </w:t>
      </w:r>
      <w:r>
        <w:t>data</w:t>
      </w:r>
      <w:r>
        <w:rPr>
          <w:spacing w:val="-3"/>
        </w:rPr>
        <w:t xml:space="preserve"> </w:t>
      </w:r>
      <w:r>
        <w:t>(such</w:t>
      </w:r>
      <w:r>
        <w:rPr>
          <w:spacing w:val="-3"/>
        </w:rPr>
        <w:t xml:space="preserve"> </w:t>
      </w:r>
      <w:r>
        <w:t>as</w:t>
      </w:r>
      <w:r>
        <w:rPr>
          <w:spacing w:val="-4"/>
        </w:rPr>
        <w:t xml:space="preserve"> </w:t>
      </w:r>
      <w:r>
        <w:t>points,</w:t>
      </w:r>
      <w:r>
        <w:rPr>
          <w:spacing w:val="-3"/>
        </w:rPr>
        <w:t xml:space="preserve"> </w:t>
      </w:r>
      <w:r>
        <w:t>lines,</w:t>
      </w:r>
      <w:r>
        <w:rPr>
          <w:spacing w:val="-3"/>
        </w:rPr>
        <w:t xml:space="preserve"> </w:t>
      </w:r>
      <w:r>
        <w:t>or</w:t>
      </w:r>
      <w:r>
        <w:rPr>
          <w:spacing w:val="-3"/>
        </w:rPr>
        <w:t xml:space="preserve"> </w:t>
      </w:r>
      <w:r>
        <w:t>polygons)</w:t>
      </w:r>
      <w:r>
        <w:rPr>
          <w:spacing w:val="-3"/>
        </w:rPr>
        <w:t xml:space="preserve"> </w:t>
      </w:r>
      <w:r>
        <w:t>should be compliant with approved open data standards and include complete feature-level metadata.</w:t>
      </w:r>
    </w:p>
    <w:p w14:paraId="0C619C06" w14:textId="77777777" w:rsidR="00C67EE5" w:rsidRDefault="00C67EE5" w:rsidP="00C67EE5">
      <w:pPr>
        <w:pStyle w:val="BodyText"/>
        <w:spacing w:before="120"/>
        <w:ind w:left="360" w:right="231"/>
      </w:pPr>
      <w:r>
        <w:t>These</w:t>
      </w:r>
      <w:r>
        <w:rPr>
          <w:spacing w:val="-4"/>
        </w:rPr>
        <w:t xml:space="preserve"> </w:t>
      </w:r>
      <w:r>
        <w:t>requirements</w:t>
      </w:r>
      <w:r>
        <w:rPr>
          <w:spacing w:val="-5"/>
        </w:rPr>
        <w:t xml:space="preserve"> </w:t>
      </w:r>
      <w:r>
        <w:t>ensure</w:t>
      </w:r>
      <w:r>
        <w:rPr>
          <w:spacing w:val="-4"/>
        </w:rPr>
        <w:t xml:space="preserve"> </w:t>
      </w:r>
      <w:r>
        <w:t>that</w:t>
      </w:r>
      <w:r>
        <w:rPr>
          <w:spacing w:val="-4"/>
        </w:rPr>
        <w:t xml:space="preserve"> </w:t>
      </w:r>
      <w:r>
        <w:t>geospatial</w:t>
      </w:r>
      <w:r>
        <w:rPr>
          <w:spacing w:val="-4"/>
        </w:rPr>
        <w:t xml:space="preserve"> </w:t>
      </w:r>
      <w:r>
        <w:t>data</w:t>
      </w:r>
      <w:r>
        <w:rPr>
          <w:spacing w:val="-4"/>
        </w:rPr>
        <w:t xml:space="preserve"> </w:t>
      </w:r>
      <w:r>
        <w:t>is</w:t>
      </w:r>
      <w:r>
        <w:rPr>
          <w:spacing w:val="-5"/>
        </w:rPr>
        <w:t xml:space="preserve"> </w:t>
      </w:r>
      <w:r>
        <w:t>managed</w:t>
      </w:r>
      <w:r>
        <w:rPr>
          <w:spacing w:val="-4"/>
        </w:rPr>
        <w:t xml:space="preserve"> </w:t>
      </w:r>
      <w:r>
        <w:t>efficiently,</w:t>
      </w:r>
      <w:r>
        <w:rPr>
          <w:spacing w:val="-4"/>
        </w:rPr>
        <w:t xml:space="preserve"> </w:t>
      </w:r>
      <w:r>
        <w:t>used</w:t>
      </w:r>
      <w:r>
        <w:rPr>
          <w:spacing w:val="-4"/>
        </w:rPr>
        <w:t xml:space="preserve"> </w:t>
      </w:r>
      <w:r>
        <w:t>appropriately,</w:t>
      </w:r>
      <w:r>
        <w:rPr>
          <w:spacing w:val="-4"/>
        </w:rPr>
        <w:t xml:space="preserve"> </w:t>
      </w:r>
      <w:r>
        <w:t>and made accessible in a standardized format for future use and sharing. open data standards with complete feature level metadata.</w:t>
      </w:r>
    </w:p>
    <w:p w14:paraId="17AB5A1D" w14:textId="77777777" w:rsidR="00C67EE5" w:rsidRDefault="00C67EE5" w:rsidP="00C67EE5">
      <w:pPr>
        <w:pStyle w:val="BodyText"/>
        <w:spacing w:before="239"/>
      </w:pPr>
    </w:p>
    <w:p w14:paraId="23ACCC66" w14:textId="77777777" w:rsidR="00C67EE5" w:rsidRPr="00C074C0" w:rsidRDefault="00C67EE5" w:rsidP="00C074C0">
      <w:pPr>
        <w:pStyle w:val="Heading4"/>
        <w:rPr>
          <w:b/>
          <w:bCs/>
          <w:u w:val="single"/>
        </w:rPr>
      </w:pPr>
      <w:r w:rsidRPr="00C074C0">
        <w:rPr>
          <w:b/>
          <w:bCs/>
          <w:u w:val="single"/>
        </w:rPr>
        <w:t>2</w:t>
      </w:r>
      <w:r w:rsidRPr="00C074C0">
        <w:rPr>
          <w:b/>
          <w:bCs/>
          <w:spacing w:val="-1"/>
          <w:u w:val="single"/>
        </w:rPr>
        <w:t xml:space="preserve"> </w:t>
      </w:r>
      <w:r w:rsidRPr="00C074C0">
        <w:rPr>
          <w:b/>
          <w:bCs/>
          <w:u w:val="single"/>
        </w:rPr>
        <w:t>CFR</w:t>
      </w:r>
      <w:r w:rsidRPr="00C074C0">
        <w:rPr>
          <w:b/>
          <w:bCs/>
          <w:spacing w:val="-1"/>
          <w:u w:val="single"/>
        </w:rPr>
        <w:t xml:space="preserve"> </w:t>
      </w:r>
      <w:r w:rsidRPr="00C074C0">
        <w:rPr>
          <w:b/>
          <w:bCs/>
          <w:u w:val="single"/>
        </w:rPr>
        <w:t>1402.315</w:t>
      </w:r>
      <w:r w:rsidRPr="00C074C0">
        <w:rPr>
          <w:b/>
          <w:bCs/>
          <w:spacing w:val="-1"/>
          <w:u w:val="single"/>
        </w:rPr>
        <w:t xml:space="preserve"> </w:t>
      </w:r>
      <w:r w:rsidRPr="00C074C0">
        <w:rPr>
          <w:b/>
          <w:bCs/>
          <w:u w:val="single"/>
        </w:rPr>
        <w:t xml:space="preserve">Availability of </w:t>
      </w:r>
      <w:r w:rsidRPr="00C074C0">
        <w:rPr>
          <w:b/>
          <w:bCs/>
          <w:spacing w:val="-4"/>
          <w:u w:val="single"/>
        </w:rPr>
        <w:t>Data</w:t>
      </w:r>
    </w:p>
    <w:p w14:paraId="372A31EF" w14:textId="77777777" w:rsidR="00C67EE5" w:rsidRDefault="00C67EE5">
      <w:pPr>
        <w:pStyle w:val="ListParagraph"/>
        <w:widowControl w:val="0"/>
        <w:numPr>
          <w:ilvl w:val="0"/>
          <w:numId w:val="33"/>
        </w:numPr>
        <w:tabs>
          <w:tab w:val="left" w:pos="686"/>
        </w:tabs>
        <w:autoSpaceDE w:val="0"/>
        <w:autoSpaceDN w:val="0"/>
        <w:spacing w:before="120"/>
        <w:ind w:right="41" w:firstLine="0"/>
      </w:pPr>
      <w:r>
        <w:t>All data, methodology, factual inputs, models, analyses, technical information, reports, conclusions,</w:t>
      </w:r>
      <w:r>
        <w:rPr>
          <w:spacing w:val="-3"/>
        </w:rPr>
        <w:t xml:space="preserve"> </w:t>
      </w:r>
      <w:r>
        <w:t>valuation</w:t>
      </w:r>
      <w:r>
        <w:rPr>
          <w:spacing w:val="-3"/>
        </w:rPr>
        <w:t xml:space="preserve"> </w:t>
      </w:r>
      <w:r>
        <w:t>products</w:t>
      </w:r>
      <w:r>
        <w:rPr>
          <w:spacing w:val="-4"/>
        </w:rPr>
        <w:t xml:space="preserve"> </w:t>
      </w:r>
      <w:r>
        <w:t>or</w:t>
      </w:r>
      <w:r>
        <w:rPr>
          <w:spacing w:val="-3"/>
        </w:rPr>
        <w:t xml:space="preserve"> </w:t>
      </w:r>
      <w:r>
        <w:t>other</w:t>
      </w:r>
      <w:r>
        <w:rPr>
          <w:spacing w:val="-3"/>
        </w:rPr>
        <w:t xml:space="preserve"> </w:t>
      </w:r>
      <w:r>
        <w:t>scientific</w:t>
      </w:r>
      <w:r>
        <w:rPr>
          <w:spacing w:val="-3"/>
        </w:rPr>
        <w:t xml:space="preserve"> </w:t>
      </w:r>
      <w:r>
        <w:t>assessments</w:t>
      </w:r>
      <w:r>
        <w:rPr>
          <w:spacing w:val="-4"/>
        </w:rPr>
        <w:t xml:space="preserve"> </w:t>
      </w:r>
      <w:r>
        <w:t>in</w:t>
      </w:r>
      <w:r>
        <w:rPr>
          <w:spacing w:val="-3"/>
        </w:rPr>
        <w:t xml:space="preserve"> </w:t>
      </w:r>
      <w:r>
        <w:t>any</w:t>
      </w:r>
      <w:r>
        <w:rPr>
          <w:spacing w:val="-5"/>
        </w:rPr>
        <w:t xml:space="preserve"> </w:t>
      </w:r>
      <w:r>
        <w:t>medium</w:t>
      </w:r>
      <w:r>
        <w:rPr>
          <w:spacing w:val="-3"/>
        </w:rPr>
        <w:t xml:space="preserve"> </w:t>
      </w:r>
      <w:r>
        <w:t>or</w:t>
      </w:r>
      <w:r>
        <w:rPr>
          <w:spacing w:val="-4"/>
        </w:rPr>
        <w:t xml:space="preserve"> </w:t>
      </w:r>
      <w:r>
        <w:t>form,</w:t>
      </w:r>
      <w:r>
        <w:rPr>
          <w:spacing w:val="-3"/>
        </w:rPr>
        <w:t xml:space="preserve"> </w:t>
      </w:r>
      <w:r>
        <w:t>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68CA5F3C" w14:textId="77777777" w:rsidR="00C67EE5" w:rsidRDefault="00C67EE5" w:rsidP="00C67EE5">
      <w:pPr>
        <w:pStyle w:val="BodyText"/>
        <w:spacing w:before="240"/>
      </w:pPr>
    </w:p>
    <w:p w14:paraId="36B47097" w14:textId="77777777" w:rsidR="00C67EE5" w:rsidRDefault="00C67EE5">
      <w:pPr>
        <w:pStyle w:val="ListParagraph"/>
        <w:widowControl w:val="0"/>
        <w:numPr>
          <w:ilvl w:val="0"/>
          <w:numId w:val="33"/>
        </w:numPr>
        <w:tabs>
          <w:tab w:val="left" w:pos="699"/>
        </w:tabs>
        <w:autoSpaceDE w:val="0"/>
        <w:autoSpaceDN w:val="0"/>
        <w:ind w:left="699" w:hanging="339"/>
      </w:pPr>
      <w:r>
        <w:lastRenderedPageBreak/>
        <w:t>The</w:t>
      </w:r>
      <w:r>
        <w:rPr>
          <w:spacing w:val="-3"/>
        </w:rPr>
        <w:t xml:space="preserve"> </w:t>
      </w:r>
      <w:r>
        <w:t>Federal</w:t>
      </w:r>
      <w:r>
        <w:rPr>
          <w:spacing w:val="-1"/>
        </w:rPr>
        <w:t xml:space="preserve"> </w:t>
      </w:r>
      <w:r>
        <w:t>Government</w:t>
      </w:r>
      <w:r>
        <w:rPr>
          <w:spacing w:val="-1"/>
        </w:rPr>
        <w:t xml:space="preserve"> </w:t>
      </w:r>
      <w:r>
        <w:t>has</w:t>
      </w:r>
      <w:r>
        <w:rPr>
          <w:spacing w:val="-2"/>
        </w:rPr>
        <w:t xml:space="preserve"> </w:t>
      </w:r>
      <w:r>
        <w:t>the</w:t>
      </w:r>
      <w:r>
        <w:rPr>
          <w:spacing w:val="-2"/>
        </w:rPr>
        <w:t xml:space="preserve"> </w:t>
      </w:r>
      <w:r>
        <w:t>right</w:t>
      </w:r>
      <w:r>
        <w:rPr>
          <w:spacing w:val="-1"/>
        </w:rPr>
        <w:t xml:space="preserve"> </w:t>
      </w:r>
      <w:r>
        <w:rPr>
          <w:spacing w:val="-5"/>
        </w:rPr>
        <w:t>to:</w:t>
      </w:r>
    </w:p>
    <w:p w14:paraId="43502AFF" w14:textId="77777777" w:rsidR="00C67EE5" w:rsidRDefault="00C67EE5" w:rsidP="00C67EE5">
      <w:pPr>
        <w:pStyle w:val="BodyText"/>
        <w:spacing w:before="120"/>
      </w:pPr>
    </w:p>
    <w:p w14:paraId="758E3FD1" w14:textId="77777777" w:rsidR="00C67EE5" w:rsidRDefault="00C67EE5">
      <w:pPr>
        <w:pStyle w:val="ListParagraph"/>
        <w:widowControl w:val="0"/>
        <w:numPr>
          <w:ilvl w:val="1"/>
          <w:numId w:val="33"/>
        </w:numPr>
        <w:tabs>
          <w:tab w:val="left" w:pos="1058"/>
          <w:tab w:val="left" w:pos="1080"/>
        </w:tabs>
        <w:autoSpaceDE w:val="0"/>
        <w:autoSpaceDN w:val="0"/>
        <w:ind w:right="728" w:hanging="361"/>
      </w:pPr>
      <w:r>
        <w:t>Obtain,</w:t>
      </w:r>
      <w:r>
        <w:rPr>
          <w:spacing w:val="-4"/>
        </w:rPr>
        <w:t xml:space="preserve"> </w:t>
      </w:r>
      <w:r>
        <w:t>reproduce,</w:t>
      </w:r>
      <w:r>
        <w:rPr>
          <w:spacing w:val="-4"/>
        </w:rPr>
        <w:t xml:space="preserve"> </w:t>
      </w:r>
      <w:r>
        <w:t>publish,</w:t>
      </w:r>
      <w:r>
        <w:rPr>
          <w:spacing w:val="-4"/>
        </w:rPr>
        <w:t xml:space="preserve"> </w:t>
      </w:r>
      <w:r>
        <w:t>or</w:t>
      </w:r>
      <w:r>
        <w:rPr>
          <w:spacing w:val="-4"/>
        </w:rPr>
        <w:t xml:space="preserve"> </w:t>
      </w:r>
      <w:r>
        <w:t>otherwise</w:t>
      </w:r>
      <w:r>
        <w:rPr>
          <w:spacing w:val="-4"/>
        </w:rPr>
        <w:t xml:space="preserve"> </w:t>
      </w:r>
      <w:r>
        <w:t>use</w:t>
      </w:r>
      <w:r>
        <w:rPr>
          <w:spacing w:val="-5"/>
        </w:rPr>
        <w:t xml:space="preserve"> </w:t>
      </w:r>
      <w:r>
        <w:t>the</w:t>
      </w:r>
      <w:r>
        <w:rPr>
          <w:spacing w:val="-4"/>
        </w:rPr>
        <w:t xml:space="preserve"> </w:t>
      </w:r>
      <w:r>
        <w:t>data,</w:t>
      </w:r>
      <w:r>
        <w:rPr>
          <w:spacing w:val="-4"/>
        </w:rPr>
        <w:t xml:space="preserve"> </w:t>
      </w:r>
      <w:r>
        <w:t>methodology,</w:t>
      </w:r>
      <w:r>
        <w:rPr>
          <w:spacing w:val="-4"/>
        </w:rPr>
        <w:t xml:space="preserve"> </w:t>
      </w:r>
      <w:r>
        <w:t>factual</w:t>
      </w:r>
      <w:r>
        <w:rPr>
          <w:spacing w:val="-4"/>
        </w:rPr>
        <w:t xml:space="preserve"> </w:t>
      </w:r>
      <w:r>
        <w:t>inputs, models, analyses, technical information, reports, conclusions, or other scientific assessments, produced under a federal award; and</w:t>
      </w:r>
    </w:p>
    <w:p w14:paraId="6D332431" w14:textId="77777777" w:rsidR="00C67EE5" w:rsidRDefault="00C67EE5" w:rsidP="00C67EE5">
      <w:pPr>
        <w:pStyle w:val="BodyText"/>
      </w:pPr>
    </w:p>
    <w:p w14:paraId="5E0061F6" w14:textId="77777777" w:rsidR="00C67EE5" w:rsidRDefault="00C67EE5">
      <w:pPr>
        <w:pStyle w:val="ListParagraph"/>
        <w:widowControl w:val="0"/>
        <w:numPr>
          <w:ilvl w:val="1"/>
          <w:numId w:val="33"/>
        </w:numPr>
        <w:tabs>
          <w:tab w:val="left" w:pos="1058"/>
          <w:tab w:val="left" w:pos="1080"/>
        </w:tabs>
        <w:autoSpaceDE w:val="0"/>
        <w:autoSpaceDN w:val="0"/>
        <w:ind w:right="48" w:hanging="361"/>
      </w:pPr>
      <w:r>
        <w:t>Authorize</w:t>
      </w:r>
      <w:r>
        <w:rPr>
          <w:spacing w:val="-4"/>
        </w:rPr>
        <w:t xml:space="preserve"> </w:t>
      </w:r>
      <w:r>
        <w:t>others</w:t>
      </w:r>
      <w:r>
        <w:rPr>
          <w:spacing w:val="-5"/>
        </w:rPr>
        <w:t xml:space="preserve"> </w:t>
      </w:r>
      <w:r>
        <w:t>to</w:t>
      </w:r>
      <w:r>
        <w:rPr>
          <w:spacing w:val="-4"/>
        </w:rPr>
        <w:t xml:space="preserve"> </w:t>
      </w:r>
      <w:r>
        <w:t>receive,</w:t>
      </w:r>
      <w:r>
        <w:rPr>
          <w:spacing w:val="-5"/>
        </w:rPr>
        <w:t xml:space="preserve"> </w:t>
      </w:r>
      <w:r>
        <w:t>reproduce,</w:t>
      </w:r>
      <w:r>
        <w:rPr>
          <w:spacing w:val="-4"/>
        </w:rPr>
        <w:t xml:space="preserve"> </w:t>
      </w:r>
      <w:r>
        <w:t>publish,</w:t>
      </w:r>
      <w:r>
        <w:rPr>
          <w:spacing w:val="-4"/>
        </w:rPr>
        <w:t xml:space="preserve"> </w:t>
      </w:r>
      <w:r>
        <w:t>or</w:t>
      </w:r>
      <w:r>
        <w:rPr>
          <w:spacing w:val="-4"/>
        </w:rPr>
        <w:t xml:space="preserve"> </w:t>
      </w:r>
      <w:r>
        <w:t>otherwise</w:t>
      </w:r>
      <w:r>
        <w:rPr>
          <w:spacing w:val="-4"/>
        </w:rPr>
        <w:t xml:space="preserve"> </w:t>
      </w:r>
      <w:r>
        <w:t>use</w:t>
      </w:r>
      <w:r>
        <w:rPr>
          <w:spacing w:val="-4"/>
        </w:rPr>
        <w:t xml:space="preserve"> </w:t>
      </w:r>
      <w:r>
        <w:t>such</w:t>
      </w:r>
      <w:r>
        <w:rPr>
          <w:spacing w:val="-4"/>
        </w:rPr>
        <w:t xml:space="preserve"> </w:t>
      </w:r>
      <w:r>
        <w:t>data,</w:t>
      </w:r>
      <w:r>
        <w:rPr>
          <w:spacing w:val="-4"/>
        </w:rPr>
        <w:t xml:space="preserve"> </w:t>
      </w:r>
      <w:r>
        <w:t>methodology, factual inputs, models, analyses, technical information, reports, conclusions, or other</w:t>
      </w:r>
    </w:p>
    <w:p w14:paraId="54CC892E" w14:textId="77777777" w:rsidR="00C67EE5" w:rsidRDefault="00C67EE5" w:rsidP="00C67EE5">
      <w:pPr>
        <w:pStyle w:val="BodyText"/>
        <w:spacing w:before="90"/>
        <w:ind w:left="1080"/>
      </w:pPr>
      <w:r>
        <w:t>scientific</w:t>
      </w:r>
      <w:r>
        <w:rPr>
          <w:spacing w:val="-4"/>
        </w:rPr>
        <w:t xml:space="preserve"> </w:t>
      </w:r>
      <w:r>
        <w:t>assessments,</w:t>
      </w:r>
      <w:r>
        <w:rPr>
          <w:spacing w:val="-4"/>
        </w:rPr>
        <w:t xml:space="preserve"> </w:t>
      </w:r>
      <w:r>
        <w:t>for</w:t>
      </w:r>
      <w:r>
        <w:rPr>
          <w:spacing w:val="-4"/>
        </w:rPr>
        <w:t xml:space="preserve"> </w:t>
      </w:r>
      <w:r>
        <w:t>federal</w:t>
      </w:r>
      <w:r>
        <w:rPr>
          <w:spacing w:val="-3"/>
        </w:rPr>
        <w:t xml:space="preserve"> </w:t>
      </w:r>
      <w:r>
        <w:t>purposes,</w:t>
      </w:r>
      <w:r>
        <w:rPr>
          <w:spacing w:val="-4"/>
        </w:rPr>
        <w:t xml:space="preserve"> </w:t>
      </w:r>
      <w:r>
        <w:t>including</w:t>
      </w:r>
      <w:r>
        <w:rPr>
          <w:spacing w:val="-4"/>
        </w:rPr>
        <w:t xml:space="preserve"> </w:t>
      </w:r>
      <w:r>
        <w:t>to</w:t>
      </w:r>
      <w:r>
        <w:rPr>
          <w:spacing w:val="-4"/>
        </w:rPr>
        <w:t xml:space="preserve"> </w:t>
      </w:r>
      <w:r>
        <w:t>allow</w:t>
      </w:r>
      <w:r>
        <w:rPr>
          <w:spacing w:val="-6"/>
        </w:rPr>
        <w:t xml:space="preserve"> </w:t>
      </w:r>
      <w:r>
        <w:t>for</w:t>
      </w:r>
      <w:r>
        <w:rPr>
          <w:spacing w:val="-4"/>
        </w:rPr>
        <w:t xml:space="preserve"> </w:t>
      </w:r>
      <w:r>
        <w:t>meaningful</w:t>
      </w:r>
      <w:r>
        <w:rPr>
          <w:spacing w:val="-4"/>
        </w:rPr>
        <w:t xml:space="preserve"> </w:t>
      </w:r>
      <w:r>
        <w:t xml:space="preserve">third-party </w:t>
      </w:r>
      <w:r>
        <w:rPr>
          <w:spacing w:val="-2"/>
        </w:rPr>
        <w:t>evaluation.</w:t>
      </w:r>
    </w:p>
    <w:p w14:paraId="45B78E57" w14:textId="77777777" w:rsidR="00C67EE5" w:rsidRDefault="00C67EE5" w:rsidP="00C67EE5">
      <w:pPr>
        <w:pStyle w:val="BodyText"/>
        <w:spacing w:before="240"/>
      </w:pPr>
    </w:p>
    <w:p w14:paraId="2DDC7746" w14:textId="77777777" w:rsidR="00C67EE5" w:rsidRDefault="00C67EE5" w:rsidP="00BC14E3">
      <w:pPr>
        <w:pStyle w:val="Heading"/>
        <w:rPr>
          <w:spacing w:val="-2"/>
        </w:rPr>
      </w:pPr>
      <w:r>
        <w:t>SECTION</w:t>
      </w:r>
      <w:r>
        <w:rPr>
          <w:spacing w:val="-4"/>
        </w:rPr>
        <w:t xml:space="preserve"> </w:t>
      </w:r>
      <w:r>
        <w:t>G</w:t>
      </w:r>
      <w:r>
        <w:rPr>
          <w:spacing w:val="-4"/>
        </w:rPr>
        <w:t xml:space="preserve"> </w:t>
      </w:r>
      <w:r>
        <w:t>–</w:t>
      </w:r>
      <w:r>
        <w:rPr>
          <w:spacing w:val="-5"/>
        </w:rPr>
        <w:t xml:space="preserve"> </w:t>
      </w:r>
      <w:r>
        <w:t>DOCUMENTS</w:t>
      </w:r>
      <w:r>
        <w:rPr>
          <w:spacing w:val="-6"/>
        </w:rPr>
        <w:t xml:space="preserve"> </w:t>
      </w:r>
      <w:r>
        <w:t>INCORPORATED</w:t>
      </w:r>
      <w:r>
        <w:rPr>
          <w:spacing w:val="-5"/>
        </w:rPr>
        <w:t xml:space="preserve"> </w:t>
      </w:r>
      <w:r>
        <w:t>BY</w:t>
      </w:r>
      <w:r>
        <w:rPr>
          <w:spacing w:val="-6"/>
        </w:rPr>
        <w:t xml:space="preserve"> </w:t>
      </w:r>
      <w:r>
        <w:t>REFERENCE</w:t>
      </w:r>
      <w:r>
        <w:rPr>
          <w:spacing w:val="-5"/>
        </w:rPr>
        <w:t xml:space="preserve"> </w:t>
      </w:r>
      <w:r>
        <w:t>AND</w:t>
      </w:r>
      <w:r>
        <w:rPr>
          <w:spacing w:val="-6"/>
        </w:rPr>
        <w:t xml:space="preserve"> </w:t>
      </w:r>
      <w:r>
        <w:t>ORDER</w:t>
      </w:r>
      <w:r>
        <w:rPr>
          <w:spacing w:val="-6"/>
        </w:rPr>
        <w:t xml:space="preserve"> </w:t>
      </w:r>
      <w:r>
        <w:t xml:space="preserve">OF </w:t>
      </w:r>
      <w:r>
        <w:rPr>
          <w:spacing w:val="-2"/>
        </w:rPr>
        <w:t>PRECEDENCE</w:t>
      </w:r>
    </w:p>
    <w:p w14:paraId="757C69C0" w14:textId="77777777" w:rsidR="00C074C0" w:rsidRDefault="00C074C0" w:rsidP="00BC14E3">
      <w:pPr>
        <w:pStyle w:val="Heading"/>
      </w:pPr>
    </w:p>
    <w:p w14:paraId="75AD128D" w14:textId="2633A033" w:rsidR="00C67EE5" w:rsidRDefault="0021495B" w:rsidP="00C074C0">
      <w:pPr>
        <w:pStyle w:val="Heading4"/>
      </w:pPr>
      <w:r w:rsidRPr="00C074C0">
        <w:rPr>
          <w:b/>
          <w:bCs/>
          <w:u w:val="single"/>
        </w:rPr>
        <w:t>G.1. Documents Incorporated by Reference</w:t>
      </w:r>
    </w:p>
    <w:p w14:paraId="0BAD94F3" w14:textId="77777777" w:rsidR="00C67EE5" w:rsidRDefault="00C67EE5" w:rsidP="00C67EE5">
      <w:pPr>
        <w:pStyle w:val="BodyText"/>
        <w:spacing w:before="120"/>
        <w:ind w:left="360"/>
      </w:pPr>
      <w:r>
        <w:t>The</w:t>
      </w:r>
      <w:r>
        <w:rPr>
          <w:spacing w:val="-1"/>
        </w:rPr>
        <w:t xml:space="preserve"> </w:t>
      </w:r>
      <w:r>
        <w:t>following</w:t>
      </w:r>
      <w:r>
        <w:rPr>
          <w:spacing w:val="-1"/>
        </w:rPr>
        <w:t xml:space="preserve"> </w:t>
      </w:r>
      <w:r>
        <w:t>documents</w:t>
      </w:r>
      <w:r>
        <w:rPr>
          <w:spacing w:val="-2"/>
        </w:rPr>
        <w:t xml:space="preserve"> </w:t>
      </w:r>
      <w:r>
        <w:t>are</w:t>
      </w:r>
      <w:r>
        <w:rPr>
          <w:spacing w:val="-1"/>
        </w:rPr>
        <w:t xml:space="preserve"> </w:t>
      </w:r>
      <w:r>
        <w:t>hereby</w:t>
      </w:r>
      <w:r>
        <w:rPr>
          <w:spacing w:val="-3"/>
        </w:rPr>
        <w:t xml:space="preserve"> </w:t>
      </w:r>
      <w:r>
        <w:t>incorporated</w:t>
      </w:r>
      <w:r>
        <w:rPr>
          <w:spacing w:val="-1"/>
        </w:rPr>
        <w:t xml:space="preserve"> </w:t>
      </w:r>
      <w:r>
        <w:t>into</w:t>
      </w:r>
      <w:r>
        <w:rPr>
          <w:spacing w:val="-1"/>
        </w:rPr>
        <w:t xml:space="preserve"> </w:t>
      </w:r>
      <w:r>
        <w:t>this</w:t>
      </w:r>
      <w:r>
        <w:rPr>
          <w:spacing w:val="-2"/>
        </w:rPr>
        <w:t xml:space="preserve"> </w:t>
      </w:r>
      <w:r>
        <w:t>agreement</w:t>
      </w:r>
      <w:r>
        <w:rPr>
          <w:spacing w:val="-1"/>
        </w:rPr>
        <w:t xml:space="preserve"> </w:t>
      </w:r>
      <w:r>
        <w:t>by</w:t>
      </w:r>
      <w:r>
        <w:rPr>
          <w:spacing w:val="-2"/>
        </w:rPr>
        <w:t xml:space="preserve"> reference:</w:t>
      </w:r>
    </w:p>
    <w:p w14:paraId="1D37ED25" w14:textId="77777777" w:rsidR="00C67EE5" w:rsidRDefault="00C67EE5">
      <w:pPr>
        <w:pStyle w:val="ListParagraph"/>
        <w:widowControl w:val="0"/>
        <w:numPr>
          <w:ilvl w:val="2"/>
          <w:numId w:val="34"/>
        </w:numPr>
        <w:tabs>
          <w:tab w:val="left" w:pos="1079"/>
        </w:tabs>
        <w:autoSpaceDE w:val="0"/>
        <w:autoSpaceDN w:val="0"/>
        <w:spacing w:before="120"/>
        <w:ind w:left="1079" w:hanging="358"/>
      </w:pPr>
      <w:r>
        <w:t>The</w:t>
      </w:r>
      <w:r>
        <w:rPr>
          <w:spacing w:val="-1"/>
        </w:rPr>
        <w:t xml:space="preserve"> </w:t>
      </w:r>
      <w:r>
        <w:t>Recipient’s</w:t>
      </w:r>
      <w:r>
        <w:rPr>
          <w:spacing w:val="-1"/>
        </w:rPr>
        <w:t xml:space="preserve"> </w:t>
      </w:r>
      <w:r>
        <w:rPr>
          <w:spacing w:val="-2"/>
        </w:rPr>
        <w:t>proposal.</w:t>
      </w:r>
    </w:p>
    <w:p w14:paraId="05916722" w14:textId="77777777" w:rsidR="00C67EE5" w:rsidRDefault="00C67EE5">
      <w:pPr>
        <w:pStyle w:val="ListParagraph"/>
        <w:widowControl w:val="0"/>
        <w:numPr>
          <w:ilvl w:val="2"/>
          <w:numId w:val="34"/>
        </w:numPr>
        <w:tabs>
          <w:tab w:val="left" w:pos="1079"/>
        </w:tabs>
        <w:autoSpaceDE w:val="0"/>
        <w:autoSpaceDN w:val="0"/>
        <w:ind w:left="1079" w:hanging="358"/>
      </w:pPr>
      <w:r>
        <w:t>The</w:t>
      </w:r>
      <w:r>
        <w:rPr>
          <w:spacing w:val="-3"/>
        </w:rPr>
        <w:t xml:space="preserve"> </w:t>
      </w:r>
      <w:r>
        <w:t>Recipient’s</w:t>
      </w:r>
      <w:r>
        <w:rPr>
          <w:spacing w:val="-2"/>
        </w:rPr>
        <w:t xml:space="preserve"> </w:t>
      </w:r>
      <w:r>
        <w:t>application</w:t>
      </w:r>
      <w:r>
        <w:rPr>
          <w:spacing w:val="-1"/>
        </w:rPr>
        <w:t xml:space="preserve"> </w:t>
      </w:r>
      <w:r>
        <w:t>for</w:t>
      </w:r>
      <w:r>
        <w:rPr>
          <w:spacing w:val="-2"/>
        </w:rPr>
        <w:t xml:space="preserve"> </w:t>
      </w:r>
      <w:r>
        <w:t>financial</w:t>
      </w:r>
      <w:r>
        <w:rPr>
          <w:spacing w:val="-2"/>
        </w:rPr>
        <w:t xml:space="preserve"> </w:t>
      </w:r>
      <w:r>
        <w:t>assistance</w:t>
      </w:r>
      <w:r>
        <w:rPr>
          <w:spacing w:val="-1"/>
        </w:rPr>
        <w:t xml:space="preserve"> </w:t>
      </w:r>
      <w:r>
        <w:t>(SF424,</w:t>
      </w:r>
      <w:r>
        <w:rPr>
          <w:spacing w:val="-1"/>
        </w:rPr>
        <w:t xml:space="preserve"> </w:t>
      </w:r>
      <w:r>
        <w:t xml:space="preserve">SF424A, </w:t>
      </w:r>
      <w:r>
        <w:rPr>
          <w:spacing w:val="-2"/>
        </w:rPr>
        <w:t>SF424B).</w:t>
      </w:r>
    </w:p>
    <w:p w14:paraId="24060B31" w14:textId="524E8E4F" w:rsidR="00C67EE5" w:rsidRDefault="00C074C0" w:rsidP="00C074C0">
      <w:pPr>
        <w:pStyle w:val="Heading4"/>
      </w:pPr>
      <w:r w:rsidRPr="00C074C0">
        <w:rPr>
          <w:b/>
          <w:bCs/>
          <w:u w:val="single"/>
        </w:rPr>
        <w:t>G.2. Order of Precedence</w:t>
      </w:r>
    </w:p>
    <w:p w14:paraId="16E8245B" w14:textId="77777777" w:rsidR="00C67EE5" w:rsidRDefault="00C67EE5" w:rsidP="00C67EE5">
      <w:pPr>
        <w:pStyle w:val="BodyText"/>
        <w:spacing w:before="120"/>
        <w:ind w:left="360" w:right="62"/>
      </w:pP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any</w:t>
      </w:r>
      <w:r>
        <w:rPr>
          <w:spacing w:val="-3"/>
        </w:rPr>
        <w:t xml:space="preserve"> </w:t>
      </w:r>
      <w:r>
        <w:t>inconsistency</w:t>
      </w:r>
      <w:r>
        <w:rPr>
          <w:spacing w:val="-3"/>
        </w:rPr>
        <w:t xml:space="preserve"> </w:t>
      </w:r>
      <w:r>
        <w:t>within</w:t>
      </w:r>
      <w:r>
        <w:rPr>
          <w:spacing w:val="-3"/>
        </w:rPr>
        <w:t xml:space="preserve"> </w:t>
      </w:r>
      <w:r>
        <w:t>this</w:t>
      </w:r>
      <w:r>
        <w:rPr>
          <w:spacing w:val="-4"/>
        </w:rPr>
        <w:t xml:space="preserve"> </w:t>
      </w:r>
      <w:r>
        <w:t>agreement,</w:t>
      </w:r>
      <w:r>
        <w:rPr>
          <w:spacing w:val="-4"/>
        </w:rPr>
        <w:t xml:space="preserve"> </w:t>
      </w:r>
      <w:r>
        <w:t>the</w:t>
      </w:r>
      <w:r>
        <w:rPr>
          <w:spacing w:val="-3"/>
        </w:rPr>
        <w:t xml:space="preserve"> </w:t>
      </w:r>
      <w:r>
        <w:t>following</w:t>
      </w:r>
      <w:r>
        <w:rPr>
          <w:spacing w:val="-3"/>
        </w:rPr>
        <w:t xml:space="preserve"> </w:t>
      </w:r>
      <w:r>
        <w:t>order</w:t>
      </w:r>
      <w:r>
        <w:rPr>
          <w:spacing w:val="-3"/>
        </w:rPr>
        <w:t xml:space="preserve"> </w:t>
      </w:r>
      <w:r>
        <w:t>of</w:t>
      </w:r>
      <w:r>
        <w:rPr>
          <w:spacing w:val="-3"/>
        </w:rPr>
        <w:t xml:space="preserve"> </w:t>
      </w:r>
      <w:r>
        <w:t>precedence</w:t>
      </w:r>
      <w:r>
        <w:rPr>
          <w:spacing w:val="-3"/>
        </w:rPr>
        <w:t xml:space="preserve"> </w:t>
      </w:r>
      <w:r>
        <w:t>shall be followed:</w:t>
      </w:r>
    </w:p>
    <w:p w14:paraId="62C76A75" w14:textId="77777777" w:rsidR="00C67EE5" w:rsidRDefault="00C67EE5">
      <w:pPr>
        <w:pStyle w:val="ListParagraph"/>
        <w:widowControl w:val="0"/>
        <w:numPr>
          <w:ilvl w:val="2"/>
          <w:numId w:val="34"/>
        </w:numPr>
        <w:tabs>
          <w:tab w:val="left" w:pos="1079"/>
        </w:tabs>
        <w:autoSpaceDE w:val="0"/>
        <w:autoSpaceDN w:val="0"/>
        <w:spacing w:before="121"/>
        <w:ind w:left="1079" w:hanging="358"/>
      </w:pPr>
      <w:r>
        <w:t xml:space="preserve">The cover </w:t>
      </w:r>
      <w:r>
        <w:rPr>
          <w:spacing w:val="-2"/>
        </w:rPr>
        <w:t>page.</w:t>
      </w:r>
    </w:p>
    <w:p w14:paraId="174BFB93" w14:textId="77777777" w:rsidR="00C67EE5" w:rsidRDefault="00C67EE5">
      <w:pPr>
        <w:pStyle w:val="ListParagraph"/>
        <w:widowControl w:val="0"/>
        <w:numPr>
          <w:ilvl w:val="2"/>
          <w:numId w:val="34"/>
        </w:numPr>
        <w:tabs>
          <w:tab w:val="left" w:pos="1079"/>
        </w:tabs>
        <w:autoSpaceDE w:val="0"/>
        <w:autoSpaceDN w:val="0"/>
        <w:ind w:left="1079" w:hanging="358"/>
      </w:pPr>
      <w:r>
        <w:t>Sections</w:t>
      </w:r>
      <w:r>
        <w:rPr>
          <w:spacing w:val="-2"/>
        </w:rPr>
        <w:t xml:space="preserve"> </w:t>
      </w:r>
      <w:r>
        <w:t>A</w:t>
      </w:r>
      <w:r>
        <w:rPr>
          <w:spacing w:val="-1"/>
        </w:rPr>
        <w:t xml:space="preserve"> </w:t>
      </w:r>
      <w:r>
        <w:t>through F</w:t>
      </w:r>
      <w:r>
        <w:rPr>
          <w:spacing w:val="-2"/>
        </w:rPr>
        <w:t xml:space="preserve"> </w:t>
      </w:r>
      <w:r>
        <w:t>of</w:t>
      </w:r>
      <w:r>
        <w:rPr>
          <w:spacing w:val="-1"/>
        </w:rPr>
        <w:t xml:space="preserve"> </w:t>
      </w:r>
      <w:r>
        <w:t>this</w:t>
      </w:r>
      <w:r>
        <w:rPr>
          <w:spacing w:val="-1"/>
        </w:rPr>
        <w:t xml:space="preserve"> </w:t>
      </w:r>
      <w:r>
        <w:rPr>
          <w:spacing w:val="-2"/>
        </w:rPr>
        <w:t>agreement.</w:t>
      </w:r>
    </w:p>
    <w:p w14:paraId="58FEED8C" w14:textId="77777777" w:rsidR="00C67EE5" w:rsidRDefault="00C67EE5">
      <w:pPr>
        <w:pStyle w:val="ListParagraph"/>
        <w:widowControl w:val="0"/>
        <w:numPr>
          <w:ilvl w:val="2"/>
          <w:numId w:val="34"/>
        </w:numPr>
        <w:tabs>
          <w:tab w:val="left" w:pos="1078"/>
          <w:tab w:val="left" w:pos="1080"/>
        </w:tabs>
        <w:autoSpaceDE w:val="0"/>
        <w:autoSpaceDN w:val="0"/>
        <w:ind w:right="1194"/>
      </w:pPr>
      <w:r>
        <w:t>Documents</w:t>
      </w:r>
      <w:r>
        <w:rPr>
          <w:spacing w:val="-4"/>
        </w:rPr>
        <w:t xml:space="preserve"> </w:t>
      </w:r>
      <w:r>
        <w:t>incorporated</w:t>
      </w:r>
      <w:r>
        <w:rPr>
          <w:spacing w:val="-4"/>
        </w:rPr>
        <w:t xml:space="preserve"> </w:t>
      </w:r>
      <w:r>
        <w:t>by</w:t>
      </w:r>
      <w:r>
        <w:rPr>
          <w:spacing w:val="-3"/>
        </w:rPr>
        <w:t xml:space="preserve"> </w:t>
      </w:r>
      <w:r>
        <w:t>reference</w:t>
      </w:r>
      <w:r>
        <w:rPr>
          <w:spacing w:val="-3"/>
        </w:rPr>
        <w:t xml:space="preserve"> </w:t>
      </w:r>
      <w:r>
        <w:t>(see</w:t>
      </w:r>
      <w:r>
        <w:rPr>
          <w:spacing w:val="-3"/>
        </w:rPr>
        <w:t xml:space="preserve"> </w:t>
      </w:r>
      <w:r>
        <w:t>G.1)</w:t>
      </w:r>
      <w:r>
        <w:rPr>
          <w:spacing w:val="-3"/>
        </w:rPr>
        <w:t xml:space="preserve"> </w:t>
      </w:r>
      <w:r>
        <w:t>in</w:t>
      </w:r>
      <w:r>
        <w:rPr>
          <w:spacing w:val="-4"/>
        </w:rPr>
        <w:t xml:space="preserve"> </w:t>
      </w:r>
      <w:r>
        <w:t>the</w:t>
      </w:r>
      <w:r>
        <w:rPr>
          <w:spacing w:val="-3"/>
        </w:rPr>
        <w:t xml:space="preserve"> </w:t>
      </w:r>
      <w:r>
        <w:t>order</w:t>
      </w:r>
      <w:r>
        <w:rPr>
          <w:spacing w:val="-3"/>
        </w:rPr>
        <w:t xml:space="preserve"> </w:t>
      </w:r>
      <w:r>
        <w:t>in</w:t>
      </w:r>
      <w:r>
        <w:rPr>
          <w:spacing w:val="-5"/>
        </w:rPr>
        <w:t xml:space="preserve"> </w:t>
      </w:r>
      <w:r>
        <w:t>which</w:t>
      </w:r>
      <w:r>
        <w:rPr>
          <w:spacing w:val="-3"/>
        </w:rPr>
        <w:t xml:space="preserve"> </w:t>
      </w:r>
      <w:r>
        <w:t>they</w:t>
      </w:r>
      <w:r>
        <w:rPr>
          <w:spacing w:val="-3"/>
        </w:rPr>
        <w:t xml:space="preserve"> </w:t>
      </w:r>
      <w:r>
        <w:t xml:space="preserve">are </w:t>
      </w:r>
      <w:r>
        <w:rPr>
          <w:spacing w:val="-2"/>
        </w:rPr>
        <w:t>incorporated.</w:t>
      </w:r>
    </w:p>
    <w:p w14:paraId="44F93B1A" w14:textId="54A3C659" w:rsidR="00842AB2" w:rsidRDefault="00842AB2">
      <w:pPr>
        <w:rPr>
          <w:rFonts w:asciiTheme="minorHAnsi" w:hAnsiTheme="minorHAnsi" w:cstheme="minorHAnsi"/>
        </w:rPr>
      </w:pPr>
      <w:r>
        <w:rPr>
          <w:rFonts w:asciiTheme="minorHAnsi" w:hAnsiTheme="minorHAnsi" w:cstheme="minorHAnsi"/>
        </w:rPr>
        <w:br w:type="page"/>
      </w:r>
    </w:p>
    <w:p w14:paraId="29FD20DF" w14:textId="313FEF96" w:rsidR="00FF6942" w:rsidRDefault="00FA4CA9" w:rsidP="00FA4CA9">
      <w:pPr>
        <w:pStyle w:val="Heading2"/>
      </w:pPr>
      <w:bookmarkStart w:id="17" w:name="_Toc231373277"/>
      <w:r>
        <w:lastRenderedPageBreak/>
        <w:t>Attachment</w:t>
      </w:r>
      <w:r w:rsidR="00842AB2">
        <w:t xml:space="preserve"> </w:t>
      </w:r>
      <w:r>
        <w:t>H: Changes to the FY2027 NOFO from FY2026 NOFO</w:t>
      </w:r>
      <w:bookmarkEnd w:id="17"/>
    </w:p>
    <w:p w14:paraId="0538A70B" w14:textId="77777777" w:rsidR="00842AB2" w:rsidRDefault="00842AB2"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1FB2E0FC" w14:textId="24B2D200" w:rsidR="00B23A5E" w:rsidRDefault="00B23A5E"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Throughout – </w:t>
      </w:r>
      <w:r w:rsidR="006855B7">
        <w:rPr>
          <w:rFonts w:asciiTheme="minorHAnsi" w:hAnsiTheme="minorHAnsi" w:cstheme="minorHAnsi"/>
        </w:rPr>
        <w:t>to</w:t>
      </w:r>
      <w:r w:rsidR="001077CD">
        <w:rPr>
          <w:rFonts w:asciiTheme="minorHAnsi" w:hAnsiTheme="minorHAnsi" w:cstheme="minorHAnsi"/>
        </w:rPr>
        <w:t xml:space="preserve"> meet the new NOFO </w:t>
      </w:r>
      <w:r w:rsidR="00E24453">
        <w:rPr>
          <w:rFonts w:asciiTheme="minorHAnsi" w:hAnsiTheme="minorHAnsi" w:cstheme="minorHAnsi"/>
        </w:rPr>
        <w:t xml:space="preserve">template </w:t>
      </w:r>
      <w:r w:rsidR="006F5641">
        <w:rPr>
          <w:rFonts w:asciiTheme="minorHAnsi" w:hAnsiTheme="minorHAnsi" w:cstheme="minorHAnsi"/>
        </w:rPr>
        <w:t xml:space="preserve">requirements </w:t>
      </w:r>
      <w:r w:rsidR="00E24453">
        <w:rPr>
          <w:rFonts w:asciiTheme="minorHAnsi" w:hAnsiTheme="minorHAnsi" w:cstheme="minorHAnsi"/>
        </w:rPr>
        <w:t>and streamline the application process, minor wording and format changes are present throughout this document</w:t>
      </w:r>
      <w:r w:rsidR="001C0C78">
        <w:rPr>
          <w:rFonts w:asciiTheme="minorHAnsi" w:hAnsiTheme="minorHAnsi" w:cstheme="minorHAnsi"/>
        </w:rPr>
        <w:t>.</w:t>
      </w:r>
      <w:r w:rsidR="00762A1E">
        <w:rPr>
          <w:rFonts w:asciiTheme="minorHAnsi" w:hAnsiTheme="minorHAnsi" w:cstheme="minorHAnsi"/>
        </w:rPr>
        <w:t xml:space="preserve"> </w:t>
      </w:r>
      <w:r w:rsidR="00B263ED">
        <w:rPr>
          <w:rFonts w:asciiTheme="minorHAnsi" w:hAnsiTheme="minorHAnsi" w:cstheme="minorHAnsi"/>
        </w:rPr>
        <w:t xml:space="preserve">Redundant text was removed and to </w:t>
      </w:r>
      <w:r w:rsidR="00B24EAB">
        <w:rPr>
          <w:rFonts w:asciiTheme="minorHAnsi" w:hAnsiTheme="minorHAnsi" w:cstheme="minorHAnsi"/>
        </w:rPr>
        <w:t xml:space="preserve">reduce the length of the NOFO and </w:t>
      </w:r>
      <w:r w:rsidR="00FE7D68">
        <w:rPr>
          <w:rFonts w:asciiTheme="minorHAnsi" w:hAnsiTheme="minorHAnsi" w:cstheme="minorHAnsi"/>
        </w:rPr>
        <w:t>improve clarity</w:t>
      </w:r>
      <w:r w:rsidR="00B24EAB">
        <w:rPr>
          <w:rFonts w:asciiTheme="minorHAnsi" w:hAnsiTheme="minorHAnsi" w:cstheme="minorHAnsi"/>
        </w:rPr>
        <w:t xml:space="preserve">. </w:t>
      </w:r>
    </w:p>
    <w:p w14:paraId="5EA6F4D4" w14:textId="0ABFD6A3" w:rsidR="00E77BB1" w:rsidRDefault="00E77BB1"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356E6492" w14:textId="723445D7" w:rsidR="00E77BB1" w:rsidRDefault="00524458"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Program Description: </w:t>
      </w:r>
      <w:r w:rsidR="00E77BB1">
        <w:rPr>
          <w:rFonts w:asciiTheme="minorHAnsi" w:hAnsiTheme="minorHAnsi" w:cstheme="minorHAnsi"/>
        </w:rPr>
        <w:t xml:space="preserve">Removed final paragraph due to redundancy. </w:t>
      </w:r>
    </w:p>
    <w:p w14:paraId="5724CED4" w14:textId="77777777" w:rsidR="00524458" w:rsidRDefault="00524458"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552558F0" w14:textId="77777777" w:rsidR="00765395" w:rsidRDefault="00524458"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Merit Review: </w:t>
      </w:r>
      <w:r w:rsidR="00781BBB">
        <w:rPr>
          <w:rFonts w:asciiTheme="minorHAnsi" w:hAnsiTheme="minorHAnsi" w:cstheme="minorHAnsi"/>
        </w:rPr>
        <w:t xml:space="preserve">following </w:t>
      </w:r>
      <w:r w:rsidR="0065106E">
        <w:rPr>
          <w:rFonts w:asciiTheme="minorHAnsi" w:hAnsiTheme="minorHAnsi" w:cstheme="minorHAnsi"/>
        </w:rPr>
        <w:t xml:space="preserve">instructions </w:t>
      </w:r>
      <w:r w:rsidR="00781BBB">
        <w:rPr>
          <w:rFonts w:asciiTheme="minorHAnsi" w:hAnsiTheme="minorHAnsi" w:cstheme="minorHAnsi"/>
        </w:rPr>
        <w:t xml:space="preserve">from </w:t>
      </w:r>
      <w:r w:rsidR="0065106E">
        <w:rPr>
          <w:rFonts w:asciiTheme="minorHAnsi" w:hAnsiTheme="minorHAnsi" w:cstheme="minorHAnsi"/>
        </w:rPr>
        <w:t xml:space="preserve">the </w:t>
      </w:r>
      <w:r w:rsidR="00781BBB">
        <w:rPr>
          <w:rFonts w:asciiTheme="minorHAnsi" w:hAnsiTheme="minorHAnsi" w:cstheme="minorHAnsi"/>
        </w:rPr>
        <w:t xml:space="preserve">Department of Interior, </w:t>
      </w:r>
      <w:r w:rsidR="009C1C30">
        <w:rPr>
          <w:rFonts w:asciiTheme="minorHAnsi" w:hAnsiTheme="minorHAnsi" w:cstheme="minorHAnsi"/>
        </w:rPr>
        <w:t xml:space="preserve">we </w:t>
      </w:r>
      <w:r>
        <w:rPr>
          <w:rFonts w:asciiTheme="minorHAnsi" w:hAnsiTheme="minorHAnsi" w:cstheme="minorHAnsi"/>
        </w:rPr>
        <w:t xml:space="preserve">added a </w:t>
      </w:r>
      <w:r w:rsidR="009C1C30">
        <w:rPr>
          <w:rFonts w:asciiTheme="minorHAnsi" w:hAnsiTheme="minorHAnsi" w:cstheme="minorHAnsi"/>
        </w:rPr>
        <w:t>fifth</w:t>
      </w:r>
      <w:r>
        <w:rPr>
          <w:rFonts w:asciiTheme="minorHAnsi" w:hAnsiTheme="minorHAnsi" w:cstheme="minorHAnsi"/>
        </w:rPr>
        <w:t xml:space="preserve"> </w:t>
      </w:r>
    </w:p>
    <w:p w14:paraId="630F5006" w14:textId="50FA4090" w:rsidR="00524458" w:rsidRDefault="00765395"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Evaluation Criteria called</w:t>
      </w:r>
      <w:r w:rsidR="00781BBB">
        <w:rPr>
          <w:rFonts w:asciiTheme="minorHAnsi" w:hAnsiTheme="minorHAnsi" w:cstheme="minorHAnsi"/>
        </w:rPr>
        <w:t xml:space="preserve"> </w:t>
      </w:r>
      <w:r w:rsidR="0065106E">
        <w:rPr>
          <w:rFonts w:asciiTheme="minorHAnsi" w:hAnsiTheme="minorHAnsi" w:cstheme="minorHAnsi"/>
        </w:rPr>
        <w:t>“</w:t>
      </w:r>
      <w:r w:rsidR="009C1C30">
        <w:rPr>
          <w:rFonts w:asciiTheme="minorHAnsi" w:hAnsiTheme="minorHAnsi" w:cstheme="minorHAnsi"/>
        </w:rPr>
        <w:t>E</w:t>
      </w:r>
      <w:r w:rsidR="0065106E">
        <w:rPr>
          <w:rFonts w:asciiTheme="minorHAnsi" w:hAnsiTheme="minorHAnsi" w:cstheme="minorHAnsi"/>
        </w:rPr>
        <w:t>O/SO Alignment”</w:t>
      </w:r>
      <w:r>
        <w:rPr>
          <w:rFonts w:asciiTheme="minorHAnsi" w:hAnsiTheme="minorHAnsi" w:cstheme="minorHAnsi"/>
        </w:rPr>
        <w:t xml:space="preserve"> and reordered the points for all criteria. </w:t>
      </w:r>
    </w:p>
    <w:p w14:paraId="3633F76B" w14:textId="77777777" w:rsidR="00477A52" w:rsidRDefault="00477A52"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70EA5CDA" w14:textId="13DFE8A2" w:rsidR="00477A52" w:rsidRDefault="00477A52"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Review and Selection Process: removed the </w:t>
      </w:r>
      <w:r w:rsidR="00AA4603">
        <w:rPr>
          <w:rFonts w:asciiTheme="minorHAnsi" w:hAnsiTheme="minorHAnsi" w:cstheme="minorHAnsi"/>
        </w:rPr>
        <w:t xml:space="preserve">bullet starting </w:t>
      </w:r>
      <w:r w:rsidR="009B2C94">
        <w:rPr>
          <w:rFonts w:asciiTheme="minorHAnsi" w:hAnsiTheme="minorHAnsi" w:cstheme="minorHAnsi"/>
        </w:rPr>
        <w:t xml:space="preserve">“If an application does not meet all requirements….” due to redundancy. </w:t>
      </w:r>
    </w:p>
    <w:p w14:paraId="772F115F" w14:textId="77777777" w:rsidR="009B2C94" w:rsidRDefault="009B2C94"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0198E1AE" w14:textId="275AE0FA" w:rsidR="009B2C94" w:rsidRDefault="009B2C94"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Other Information: deleted both paragraphs due to redundancy. </w:t>
      </w:r>
    </w:p>
    <w:p w14:paraId="70940F18" w14:textId="77777777" w:rsidR="00145854" w:rsidRDefault="00145854"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7DE60794" w14:textId="2EE2280C" w:rsidR="00AA7D2E" w:rsidRDefault="00AA7D2E"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Attachment C: </w:t>
      </w:r>
      <w:r w:rsidR="0067644F">
        <w:rPr>
          <w:rFonts w:asciiTheme="minorHAnsi" w:hAnsiTheme="minorHAnsi" w:cstheme="minorHAnsi"/>
        </w:rPr>
        <w:t>applicants may only select a primary</w:t>
      </w:r>
      <w:r w:rsidR="002329D6">
        <w:rPr>
          <w:rFonts w:asciiTheme="minorHAnsi" w:hAnsiTheme="minorHAnsi" w:cstheme="minorHAnsi"/>
        </w:rPr>
        <w:t xml:space="preserve"> Guidance Criteria</w:t>
      </w:r>
      <w:r w:rsidR="00F001DD">
        <w:rPr>
          <w:rFonts w:asciiTheme="minorHAnsi" w:hAnsiTheme="minorHAnsi" w:cstheme="minorHAnsi"/>
        </w:rPr>
        <w:t xml:space="preserve">, so are asked to list only one. </w:t>
      </w:r>
      <w:r w:rsidR="002329D6">
        <w:rPr>
          <w:rFonts w:asciiTheme="minorHAnsi" w:hAnsiTheme="minorHAnsi" w:cstheme="minorHAnsi"/>
        </w:rPr>
        <w:t xml:space="preserve"> </w:t>
      </w:r>
    </w:p>
    <w:p w14:paraId="4582D9CD" w14:textId="77777777" w:rsidR="00AA7D2E" w:rsidRDefault="00AA7D2E"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1A927EB4" w14:textId="612F0215" w:rsidR="003A04B0" w:rsidRDefault="00FA4CA9"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Attachment</w:t>
      </w:r>
      <w:r w:rsidR="00842AB2">
        <w:rPr>
          <w:rFonts w:asciiTheme="minorHAnsi" w:hAnsiTheme="minorHAnsi" w:cstheme="minorHAnsi"/>
        </w:rPr>
        <w:t xml:space="preserve"> D</w:t>
      </w:r>
      <w:r w:rsidR="0058647F">
        <w:rPr>
          <w:rFonts w:asciiTheme="minorHAnsi" w:hAnsiTheme="minorHAnsi" w:cstheme="minorHAnsi"/>
        </w:rPr>
        <w:t>:</w:t>
      </w:r>
      <w:r w:rsidR="00842AB2">
        <w:rPr>
          <w:rFonts w:asciiTheme="minorHAnsi" w:hAnsiTheme="minorHAnsi" w:cstheme="minorHAnsi"/>
        </w:rPr>
        <w:t xml:space="preserve"> </w:t>
      </w:r>
    </w:p>
    <w:p w14:paraId="20495BC3" w14:textId="2B87FA1A" w:rsidR="00842AB2" w:rsidRDefault="00842AB2">
      <w:pPr>
        <w:pStyle w:val="ListParagraph"/>
        <w:numPr>
          <w:ilvl w:val="0"/>
          <w:numId w:val="24"/>
        </w:num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sidRPr="003A04B0">
        <w:rPr>
          <w:rFonts w:asciiTheme="minorHAnsi" w:hAnsiTheme="minorHAnsi" w:cstheme="minorHAnsi"/>
        </w:rPr>
        <w:t xml:space="preserve">Added </w:t>
      </w:r>
      <w:r w:rsidR="00FA4CA9" w:rsidRPr="003A04B0">
        <w:rPr>
          <w:rFonts w:asciiTheme="minorHAnsi" w:hAnsiTheme="minorHAnsi" w:cstheme="minorHAnsi"/>
        </w:rPr>
        <w:t>Artificial Intelligence applicant disclosure question</w:t>
      </w:r>
      <w:r w:rsidR="00356163" w:rsidRPr="003A04B0">
        <w:rPr>
          <w:rFonts w:asciiTheme="minorHAnsi" w:hAnsiTheme="minorHAnsi" w:cstheme="minorHAnsi"/>
        </w:rPr>
        <w:t xml:space="preserve">. </w:t>
      </w:r>
    </w:p>
    <w:p w14:paraId="4D343F8C" w14:textId="51B14928" w:rsidR="003A04B0" w:rsidRDefault="003A04B0">
      <w:pPr>
        <w:pStyle w:val="ListParagraph"/>
        <w:numPr>
          <w:ilvl w:val="0"/>
          <w:numId w:val="24"/>
        </w:num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Removed </w:t>
      </w:r>
      <w:r w:rsidR="00C96438">
        <w:rPr>
          <w:rFonts w:asciiTheme="minorHAnsi" w:hAnsiTheme="minorHAnsi" w:cstheme="minorHAnsi"/>
        </w:rPr>
        <w:t xml:space="preserve">request for information related to Interpersonal Personnel Agreements. </w:t>
      </w:r>
    </w:p>
    <w:p w14:paraId="0815CF94" w14:textId="56CC7A00" w:rsidR="00F74ECA" w:rsidRPr="00402153" w:rsidRDefault="00FE7FD2" w:rsidP="00402153">
      <w:pPr>
        <w:pStyle w:val="ListParagraph"/>
        <w:numPr>
          <w:ilvl w:val="0"/>
          <w:numId w:val="24"/>
        </w:num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Included a</w:t>
      </w:r>
      <w:r w:rsidR="00884EB6">
        <w:rPr>
          <w:rFonts w:asciiTheme="minorHAnsi" w:hAnsiTheme="minorHAnsi" w:cstheme="minorHAnsi"/>
        </w:rPr>
        <w:t>n optional</w:t>
      </w:r>
      <w:r>
        <w:rPr>
          <w:rFonts w:asciiTheme="minorHAnsi" w:hAnsiTheme="minorHAnsi" w:cstheme="minorHAnsi"/>
        </w:rPr>
        <w:t xml:space="preserve"> </w:t>
      </w:r>
      <w:r w:rsidR="00884EB6">
        <w:rPr>
          <w:rFonts w:asciiTheme="minorHAnsi" w:hAnsiTheme="minorHAnsi" w:cstheme="minorHAnsi"/>
        </w:rPr>
        <w:t xml:space="preserve">template outlining the four sections and relevant sub-subsections for an application. </w:t>
      </w:r>
    </w:p>
    <w:p w14:paraId="6B1814A0" w14:textId="77777777" w:rsidR="00762A1E" w:rsidRPr="003A04B0" w:rsidRDefault="00762A1E" w:rsidP="00762A1E">
      <w:pPr>
        <w:pStyle w:val="ListParagraph"/>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1170"/>
        <w:rPr>
          <w:rFonts w:asciiTheme="minorHAnsi" w:hAnsiTheme="minorHAnsi" w:cstheme="minorHAnsi"/>
        </w:rPr>
      </w:pPr>
    </w:p>
    <w:p w14:paraId="29B4E72E" w14:textId="4B84FC45" w:rsidR="00BF5001" w:rsidRDefault="008C19D3"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Attachment</w:t>
      </w:r>
      <w:r w:rsidR="00BF5001">
        <w:rPr>
          <w:rFonts w:asciiTheme="minorHAnsi" w:hAnsiTheme="minorHAnsi" w:cstheme="minorHAnsi"/>
        </w:rPr>
        <w:t xml:space="preserve"> E and F</w:t>
      </w:r>
      <w:r w:rsidR="0058647F">
        <w:rPr>
          <w:rFonts w:asciiTheme="minorHAnsi" w:hAnsiTheme="minorHAnsi" w:cstheme="minorHAnsi"/>
        </w:rPr>
        <w:t>:</w:t>
      </w:r>
      <w:r w:rsidR="00BF5001">
        <w:rPr>
          <w:rFonts w:asciiTheme="minorHAnsi" w:hAnsiTheme="minorHAnsi" w:cstheme="minorHAnsi"/>
        </w:rPr>
        <w:t xml:space="preserve"> </w:t>
      </w:r>
      <w:r w:rsidR="00762A1E">
        <w:rPr>
          <w:rFonts w:asciiTheme="minorHAnsi" w:hAnsiTheme="minorHAnsi" w:cstheme="minorHAnsi"/>
        </w:rPr>
        <w:t xml:space="preserve">Reworded </w:t>
      </w:r>
      <w:r>
        <w:rPr>
          <w:rFonts w:asciiTheme="minorHAnsi" w:hAnsiTheme="minorHAnsi" w:cstheme="minorHAnsi"/>
        </w:rPr>
        <w:t>templates to shorten and clarify from previous versions.</w:t>
      </w:r>
      <w:r w:rsidR="005D607C">
        <w:rPr>
          <w:rFonts w:asciiTheme="minorHAnsi" w:hAnsiTheme="minorHAnsi" w:cstheme="minorHAnsi"/>
        </w:rPr>
        <w:t xml:space="preserve"> </w:t>
      </w:r>
    </w:p>
    <w:p w14:paraId="06DC5C84" w14:textId="77777777" w:rsidR="00FE7D68" w:rsidRDefault="00FE7D68"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0138A053" w14:textId="7FE6F9FE" w:rsidR="00FE7D68" w:rsidRDefault="00FE7D68"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r>
        <w:rPr>
          <w:rFonts w:asciiTheme="minorHAnsi" w:hAnsiTheme="minorHAnsi" w:cstheme="minorHAnsi"/>
        </w:rPr>
        <w:t xml:space="preserve">Attachment H: </w:t>
      </w:r>
      <w:r w:rsidR="0058647F">
        <w:rPr>
          <w:rFonts w:asciiTheme="minorHAnsi" w:hAnsiTheme="minorHAnsi" w:cstheme="minorHAnsi"/>
        </w:rPr>
        <w:t xml:space="preserve">added this attachment for clarity. </w:t>
      </w:r>
    </w:p>
    <w:p w14:paraId="2ABC1645" w14:textId="77777777" w:rsidR="00FA4CA9" w:rsidRDefault="00FA4CA9"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4B6B675B" w14:textId="77777777" w:rsidR="00360E49" w:rsidRDefault="00360E49"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16400E9B" w14:textId="77777777" w:rsidR="00360E49" w:rsidRDefault="00360E49"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24C7D2F1" w14:textId="77777777" w:rsidR="008F55E7" w:rsidRPr="00756BA4" w:rsidRDefault="008F55E7" w:rsidP="00756BA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heme="minorHAnsi" w:hAnsiTheme="minorHAnsi" w:cstheme="minorHAnsi"/>
        </w:rPr>
      </w:pPr>
    </w:p>
    <w:p w14:paraId="5E9E1A6A" w14:textId="4C3CA825" w:rsidR="00370B18" w:rsidRPr="00756BA4" w:rsidRDefault="00756BA4" w:rsidP="00360E4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center"/>
        <w:rPr>
          <w:rFonts w:asciiTheme="minorHAnsi" w:hAnsiTheme="minorHAnsi" w:cstheme="minorHAnsi"/>
          <w:szCs w:val="22"/>
        </w:rPr>
      </w:pPr>
      <w:r w:rsidRPr="00756BA4">
        <w:rPr>
          <w:rFonts w:asciiTheme="minorHAnsi" w:hAnsiTheme="minorHAnsi" w:cstheme="minorHAnsi"/>
          <w:b/>
        </w:rPr>
        <w:t>END OF ASSISTANCE AWARD DOCUMENT</w:t>
      </w:r>
    </w:p>
    <w:sectPr w:rsidR="00370B18" w:rsidRPr="00756BA4" w:rsidSect="00F51971">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904C" w14:textId="77777777" w:rsidR="00442297" w:rsidRDefault="00442297">
      <w:r>
        <w:separator/>
      </w:r>
    </w:p>
  </w:endnote>
  <w:endnote w:type="continuationSeparator" w:id="0">
    <w:p w14:paraId="51E06FE4" w14:textId="77777777" w:rsidR="00442297" w:rsidRDefault="00442297">
      <w:r>
        <w:continuationSeparator/>
      </w:r>
    </w:p>
  </w:endnote>
  <w:endnote w:type="continuationNotice" w:id="1">
    <w:p w14:paraId="4102F80B" w14:textId="77777777" w:rsidR="00442297" w:rsidRDefault="004422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D6077C5-70B1-43E3-B8BC-5A238031B5CF}"/>
    <w:embedBold r:id="rId2" w:fontKey="{EEDA2860-A1A6-4517-A91F-9FD0441E4DAC}"/>
    <w:embedItalic r:id="rId3" w:fontKey="{835B79F1-926C-4599-BAA5-963DC32A289B}"/>
    <w:embedBoldItalic r:id="rId4" w:fontKey="{1F0EC7F8-2DC4-4B73-902D-F0815029C475}"/>
  </w:font>
  <w:font w:name="Liberation Serif">
    <w:altName w:val="Times New Roman"/>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charset w:val="00"/>
    <w:family w:val="roman"/>
    <w:pitch w:val="default"/>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5" w:fontKey="{867D21B4-B257-46C3-8D66-31358D621B19}"/>
    <w:embedBold r:id="rId6" w:fontKey="{4EC6F812-5857-461A-9183-C97E78C07C81}"/>
  </w:font>
  <w:font w:name="Segoe UI Symbol">
    <w:panose1 w:val="020B0502040204020203"/>
    <w:charset w:val="00"/>
    <w:family w:val="swiss"/>
    <w:pitch w:val="variable"/>
    <w:sig w:usb0="800001E3" w:usb1="1200FFEF" w:usb2="00040000" w:usb3="00000000" w:csb0="00000001" w:csb1="00000000"/>
    <w:embedRegular r:id="rId7" w:subsetted="1" w:fontKey="{EAEBDA1F-E6FF-4321-9102-BE78AE338F45}"/>
    <w:embedBold r:id="rId8" w:subsetted="1" w:fontKey="{7089872A-5EBC-4FF0-A6F4-E3EE46914C60}"/>
  </w:font>
  <w:font w:name="MS Gothic">
    <w:altName w:val="ＭＳ ゴシック"/>
    <w:panose1 w:val="020B0609070205080204"/>
    <w:charset w:val="80"/>
    <w:family w:val="modern"/>
    <w:pitch w:val="fixed"/>
    <w:sig w:usb0="E00002FF" w:usb1="6AC7FDFB" w:usb2="08000012" w:usb3="00000000" w:csb0="0002009F" w:csb1="00000000"/>
    <w:embedRegular r:id="rId9" w:subsetted="1" w:fontKey="{FADE7926-EAB1-4BD8-9F0B-95E03D7DFDC9}"/>
  </w:font>
  <w:font w:name="Cambria Math">
    <w:panose1 w:val="02040503050406030204"/>
    <w:charset w:val="00"/>
    <w:family w:val="roman"/>
    <w:pitch w:val="variable"/>
    <w:sig w:usb0="E00006FF" w:usb1="420024FF" w:usb2="02000000" w:usb3="00000000" w:csb0="0000019F" w:csb1="00000000"/>
    <w:embedRegular r:id="rId10" w:fontKey="{ABC61BF2-262D-40E1-92F3-C0F9DC21804E}"/>
    <w:embedBold r:id="rId11" w:fontKey="{56C90171-82B5-4F23-9065-522F7017E32A}"/>
    <w:embedItalic r:id="rId12" w:fontKey="{2A4C0AF2-080A-45F6-8989-FB6C8C99C99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A06C" w14:textId="4DDF5CDF" w:rsidR="00C67EE5" w:rsidRPr="00BC14E3" w:rsidRDefault="00C67EE5" w:rsidP="00BC1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9832" w14:textId="77777777" w:rsidR="008A694C" w:rsidRDefault="008A69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40"/>
      <w:gridCol w:w="3240"/>
      <w:gridCol w:w="3240"/>
    </w:tblGrid>
    <w:tr w:rsidR="005C59FD" w14:paraId="00B0597A" w14:textId="77777777">
      <w:tc>
        <w:tcPr>
          <w:tcW w:w="1650" w:type="pct"/>
        </w:tcPr>
        <w:p w14:paraId="11CDD4EA" w14:textId="2E744612" w:rsidR="003F04D4" w:rsidRPr="008A694C" w:rsidRDefault="003F04D4" w:rsidP="008A694C">
          <w:pPr>
            <w:jc w:val="center"/>
          </w:pPr>
        </w:p>
      </w:tc>
      <w:tc>
        <w:tcPr>
          <w:tcW w:w="1650" w:type="pct"/>
        </w:tcPr>
        <w:p w14:paraId="206DD29A" w14:textId="77777777" w:rsidR="003F04D4" w:rsidRPr="008A694C" w:rsidRDefault="003F04D4" w:rsidP="008A694C">
          <w:pPr>
            <w:jc w:val="center"/>
          </w:pPr>
        </w:p>
      </w:tc>
      <w:tc>
        <w:tcPr>
          <w:tcW w:w="1650" w:type="pct"/>
        </w:tcPr>
        <w:p w14:paraId="30351D43" w14:textId="4FA9379D" w:rsidR="003F04D4" w:rsidRPr="008A694C" w:rsidRDefault="003F04D4" w:rsidP="008A694C">
          <w:pPr>
            <w:jc w:val="center"/>
          </w:pPr>
        </w:p>
      </w:tc>
    </w:tr>
  </w:tbl>
  <w:p w14:paraId="08655166" w14:textId="77777777" w:rsidR="003F04D4" w:rsidRPr="008A694C" w:rsidRDefault="003F04D4" w:rsidP="008A694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9274" w14:textId="77777777" w:rsidR="008A694C" w:rsidRDefault="008A69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8189" w14:textId="77777777" w:rsidR="00442297" w:rsidRDefault="00442297">
      <w:r>
        <w:separator/>
      </w:r>
    </w:p>
  </w:footnote>
  <w:footnote w:type="continuationSeparator" w:id="0">
    <w:p w14:paraId="054CB10D" w14:textId="77777777" w:rsidR="00442297" w:rsidRDefault="00442297">
      <w:r>
        <w:continuationSeparator/>
      </w:r>
    </w:p>
  </w:footnote>
  <w:footnote w:type="continuationNotice" w:id="1">
    <w:p w14:paraId="70177DEB" w14:textId="77777777" w:rsidR="00442297" w:rsidRDefault="004422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08D7" w14:textId="262FE12E" w:rsidR="00C67EE5" w:rsidRPr="00BC14E3" w:rsidRDefault="00C67EE5" w:rsidP="00BC1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339E" w14:textId="77777777" w:rsidR="008A694C" w:rsidRDefault="008A69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D915" w14:textId="77777777" w:rsidR="008A694C" w:rsidRDefault="008A694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F3AB" w14:textId="77777777" w:rsidR="008A694C" w:rsidRDefault="008A69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984"/>
    <w:multiLevelType w:val="hybridMultilevel"/>
    <w:tmpl w:val="978C3A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4D52FC"/>
    <w:multiLevelType w:val="multilevel"/>
    <w:tmpl w:val="AC30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41D38"/>
    <w:multiLevelType w:val="hybridMultilevel"/>
    <w:tmpl w:val="2CD68F5E"/>
    <w:lvl w:ilvl="0" w:tplc="92ECD060">
      <w:start w:val="1"/>
      <w:numFmt w:val="lowerLetter"/>
      <w:lvlText w:val="%1)"/>
      <w:lvlJc w:val="left"/>
      <w:pPr>
        <w:ind w:left="360" w:hanging="427"/>
      </w:pPr>
      <w:rPr>
        <w:rFonts w:ascii="Times New Roman" w:eastAsia="Times New Roman" w:hAnsi="Times New Roman" w:cs="Times New Roman" w:hint="default"/>
        <w:b w:val="0"/>
        <w:bCs w:val="0"/>
        <w:i w:val="0"/>
        <w:iCs w:val="0"/>
        <w:spacing w:val="0"/>
        <w:w w:val="100"/>
        <w:sz w:val="24"/>
        <w:szCs w:val="24"/>
        <w:lang w:val="en-US" w:eastAsia="en-US" w:bidi="ar-SA"/>
      </w:rPr>
    </w:lvl>
    <w:lvl w:ilvl="1" w:tplc="8DF0A00C">
      <w:start w:val="1"/>
      <w:numFmt w:val="lowerRoman"/>
      <w:lvlText w:val="(%2)"/>
      <w:lvlJc w:val="left"/>
      <w:pPr>
        <w:ind w:left="1800" w:hanging="719"/>
      </w:pPr>
      <w:rPr>
        <w:rFonts w:ascii="Calibri" w:eastAsia="Calibri" w:hAnsi="Calibri" w:cs="Calibri" w:hint="default"/>
        <w:b w:val="0"/>
        <w:bCs w:val="0"/>
        <w:i w:val="0"/>
        <w:iCs w:val="0"/>
        <w:spacing w:val="0"/>
        <w:w w:val="96"/>
        <w:sz w:val="24"/>
        <w:szCs w:val="24"/>
        <w:lang w:val="en-US" w:eastAsia="en-US" w:bidi="ar-SA"/>
      </w:rPr>
    </w:lvl>
    <w:lvl w:ilvl="2" w:tplc="845AE082">
      <w:numFmt w:val="bullet"/>
      <w:lvlText w:val="•"/>
      <w:lvlJc w:val="left"/>
      <w:pPr>
        <w:ind w:left="2680" w:hanging="719"/>
      </w:pPr>
      <w:rPr>
        <w:rFonts w:hint="default"/>
        <w:lang w:val="en-US" w:eastAsia="en-US" w:bidi="ar-SA"/>
      </w:rPr>
    </w:lvl>
    <w:lvl w:ilvl="3" w:tplc="786069EC">
      <w:numFmt w:val="bullet"/>
      <w:lvlText w:val="•"/>
      <w:lvlJc w:val="left"/>
      <w:pPr>
        <w:ind w:left="3560" w:hanging="719"/>
      </w:pPr>
      <w:rPr>
        <w:rFonts w:hint="default"/>
        <w:lang w:val="en-US" w:eastAsia="en-US" w:bidi="ar-SA"/>
      </w:rPr>
    </w:lvl>
    <w:lvl w:ilvl="4" w:tplc="020497E0">
      <w:numFmt w:val="bullet"/>
      <w:lvlText w:val="•"/>
      <w:lvlJc w:val="left"/>
      <w:pPr>
        <w:ind w:left="4440" w:hanging="719"/>
      </w:pPr>
      <w:rPr>
        <w:rFonts w:hint="default"/>
        <w:lang w:val="en-US" w:eastAsia="en-US" w:bidi="ar-SA"/>
      </w:rPr>
    </w:lvl>
    <w:lvl w:ilvl="5" w:tplc="16E4AB3A">
      <w:numFmt w:val="bullet"/>
      <w:lvlText w:val="•"/>
      <w:lvlJc w:val="left"/>
      <w:pPr>
        <w:ind w:left="5320" w:hanging="719"/>
      </w:pPr>
      <w:rPr>
        <w:rFonts w:hint="default"/>
        <w:lang w:val="en-US" w:eastAsia="en-US" w:bidi="ar-SA"/>
      </w:rPr>
    </w:lvl>
    <w:lvl w:ilvl="6" w:tplc="66D68ED8">
      <w:numFmt w:val="bullet"/>
      <w:lvlText w:val="•"/>
      <w:lvlJc w:val="left"/>
      <w:pPr>
        <w:ind w:left="6200" w:hanging="719"/>
      </w:pPr>
      <w:rPr>
        <w:rFonts w:hint="default"/>
        <w:lang w:val="en-US" w:eastAsia="en-US" w:bidi="ar-SA"/>
      </w:rPr>
    </w:lvl>
    <w:lvl w:ilvl="7" w:tplc="7E3AF96E">
      <w:numFmt w:val="bullet"/>
      <w:lvlText w:val="•"/>
      <w:lvlJc w:val="left"/>
      <w:pPr>
        <w:ind w:left="7080" w:hanging="719"/>
      </w:pPr>
      <w:rPr>
        <w:rFonts w:hint="default"/>
        <w:lang w:val="en-US" w:eastAsia="en-US" w:bidi="ar-SA"/>
      </w:rPr>
    </w:lvl>
    <w:lvl w:ilvl="8" w:tplc="8250B97A">
      <w:numFmt w:val="bullet"/>
      <w:lvlText w:val="•"/>
      <w:lvlJc w:val="left"/>
      <w:pPr>
        <w:ind w:left="7960" w:hanging="719"/>
      </w:pPr>
      <w:rPr>
        <w:rFonts w:hint="default"/>
        <w:lang w:val="en-US" w:eastAsia="en-US" w:bidi="ar-SA"/>
      </w:rPr>
    </w:lvl>
  </w:abstractNum>
  <w:abstractNum w:abstractNumId="3" w15:restartNumberingAfterBreak="0">
    <w:nsid w:val="1BBD57A7"/>
    <w:multiLevelType w:val="multilevel"/>
    <w:tmpl w:val="DE5AB13E"/>
    <w:lvl w:ilvl="0">
      <w:start w:val="7"/>
      <w:numFmt w:val="upperLetter"/>
      <w:lvlText w:val="%1"/>
      <w:lvlJc w:val="left"/>
      <w:pPr>
        <w:ind w:left="846" w:hanging="487"/>
      </w:pPr>
      <w:rPr>
        <w:rFonts w:hint="default"/>
        <w:lang w:val="en-US" w:eastAsia="en-US" w:bidi="ar-SA"/>
      </w:rPr>
    </w:lvl>
    <w:lvl w:ilvl="1">
      <w:start w:val="1"/>
      <w:numFmt w:val="decimal"/>
      <w:lvlText w:val="%1.%2"/>
      <w:lvlJc w:val="left"/>
      <w:pPr>
        <w:ind w:left="846" w:hanging="487"/>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start w:val="1"/>
      <w:numFmt w:val="decimal"/>
      <w:lvlText w:val="%3)"/>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000" w:hanging="360"/>
      </w:pPr>
      <w:rPr>
        <w:rFonts w:hint="default"/>
        <w:lang w:val="en-US" w:eastAsia="en-US" w:bidi="ar-SA"/>
      </w:rPr>
    </w:lvl>
    <w:lvl w:ilvl="4">
      <w:numFmt w:val="bullet"/>
      <w:lvlText w:val="•"/>
      <w:lvlJc w:val="left"/>
      <w:pPr>
        <w:ind w:left="3960" w:hanging="360"/>
      </w:pPr>
      <w:rPr>
        <w:rFonts w:hint="default"/>
        <w:lang w:val="en-US" w:eastAsia="en-US" w:bidi="ar-SA"/>
      </w:rPr>
    </w:lvl>
    <w:lvl w:ilvl="5">
      <w:numFmt w:val="bullet"/>
      <w:lvlText w:val="•"/>
      <w:lvlJc w:val="left"/>
      <w:pPr>
        <w:ind w:left="4920" w:hanging="360"/>
      </w:pPr>
      <w:rPr>
        <w:rFonts w:hint="default"/>
        <w:lang w:val="en-US" w:eastAsia="en-US" w:bidi="ar-SA"/>
      </w:rPr>
    </w:lvl>
    <w:lvl w:ilvl="6">
      <w:numFmt w:val="bullet"/>
      <w:lvlText w:val="•"/>
      <w:lvlJc w:val="left"/>
      <w:pPr>
        <w:ind w:left="5880" w:hanging="360"/>
      </w:pPr>
      <w:rPr>
        <w:rFonts w:hint="default"/>
        <w:lang w:val="en-US" w:eastAsia="en-US" w:bidi="ar-SA"/>
      </w:rPr>
    </w:lvl>
    <w:lvl w:ilvl="7">
      <w:numFmt w:val="bullet"/>
      <w:lvlText w:val="•"/>
      <w:lvlJc w:val="left"/>
      <w:pPr>
        <w:ind w:left="6840" w:hanging="360"/>
      </w:pPr>
      <w:rPr>
        <w:rFonts w:hint="default"/>
        <w:lang w:val="en-US" w:eastAsia="en-US" w:bidi="ar-SA"/>
      </w:rPr>
    </w:lvl>
    <w:lvl w:ilvl="8">
      <w:numFmt w:val="bullet"/>
      <w:lvlText w:val="•"/>
      <w:lvlJc w:val="left"/>
      <w:pPr>
        <w:ind w:left="7800" w:hanging="360"/>
      </w:pPr>
      <w:rPr>
        <w:rFonts w:hint="default"/>
        <w:lang w:val="en-US" w:eastAsia="en-US" w:bidi="ar-SA"/>
      </w:rPr>
    </w:lvl>
  </w:abstractNum>
  <w:abstractNum w:abstractNumId="4" w15:restartNumberingAfterBreak="0">
    <w:nsid w:val="1DFB6BF4"/>
    <w:multiLevelType w:val="hybridMultilevel"/>
    <w:tmpl w:val="D780DCE2"/>
    <w:lvl w:ilvl="0" w:tplc="B2CCE81E">
      <w:start w:val="1"/>
      <w:numFmt w:val="bullet"/>
      <w:pStyle w:val="Bullet"/>
      <w:lvlText w:val=""/>
      <w:lvlJc w:val="left"/>
      <w:pPr>
        <w:ind w:left="2592" w:hanging="360"/>
      </w:pPr>
      <w:rPr>
        <w:rFonts w:ascii="Symbol" w:hAnsi="Symbol" w:hint="default"/>
      </w:rPr>
    </w:lvl>
    <w:lvl w:ilvl="1" w:tplc="4D10AC56" w:tentative="1">
      <w:start w:val="1"/>
      <w:numFmt w:val="bullet"/>
      <w:lvlText w:val="o"/>
      <w:lvlJc w:val="left"/>
      <w:pPr>
        <w:ind w:left="3312" w:hanging="360"/>
      </w:pPr>
      <w:rPr>
        <w:rFonts w:ascii="Courier New" w:hAnsi="Courier New" w:hint="default"/>
      </w:rPr>
    </w:lvl>
    <w:lvl w:ilvl="2" w:tplc="DF0EBF2C" w:tentative="1">
      <w:start w:val="1"/>
      <w:numFmt w:val="bullet"/>
      <w:lvlText w:val=""/>
      <w:lvlJc w:val="left"/>
      <w:pPr>
        <w:ind w:left="4032" w:hanging="360"/>
      </w:pPr>
      <w:rPr>
        <w:rFonts w:ascii="Wingdings" w:hAnsi="Wingdings" w:hint="default"/>
      </w:rPr>
    </w:lvl>
    <w:lvl w:ilvl="3" w:tplc="7F5C6CC2" w:tentative="1">
      <w:start w:val="1"/>
      <w:numFmt w:val="bullet"/>
      <w:lvlText w:val=""/>
      <w:lvlJc w:val="left"/>
      <w:pPr>
        <w:ind w:left="4752" w:hanging="360"/>
      </w:pPr>
      <w:rPr>
        <w:rFonts w:ascii="Symbol" w:hAnsi="Symbol" w:hint="default"/>
      </w:rPr>
    </w:lvl>
    <w:lvl w:ilvl="4" w:tplc="A6C6949C" w:tentative="1">
      <w:start w:val="1"/>
      <w:numFmt w:val="bullet"/>
      <w:lvlText w:val="o"/>
      <w:lvlJc w:val="left"/>
      <w:pPr>
        <w:ind w:left="5472" w:hanging="360"/>
      </w:pPr>
      <w:rPr>
        <w:rFonts w:ascii="Courier New" w:hAnsi="Courier New" w:hint="default"/>
      </w:rPr>
    </w:lvl>
    <w:lvl w:ilvl="5" w:tplc="8E14FAEC" w:tentative="1">
      <w:start w:val="1"/>
      <w:numFmt w:val="bullet"/>
      <w:lvlText w:val=""/>
      <w:lvlJc w:val="left"/>
      <w:pPr>
        <w:ind w:left="6192" w:hanging="360"/>
      </w:pPr>
      <w:rPr>
        <w:rFonts w:ascii="Wingdings" w:hAnsi="Wingdings" w:hint="default"/>
      </w:rPr>
    </w:lvl>
    <w:lvl w:ilvl="6" w:tplc="E6DAB854" w:tentative="1">
      <w:start w:val="1"/>
      <w:numFmt w:val="bullet"/>
      <w:lvlText w:val=""/>
      <w:lvlJc w:val="left"/>
      <w:pPr>
        <w:ind w:left="6912" w:hanging="360"/>
      </w:pPr>
      <w:rPr>
        <w:rFonts w:ascii="Symbol" w:hAnsi="Symbol" w:hint="default"/>
      </w:rPr>
    </w:lvl>
    <w:lvl w:ilvl="7" w:tplc="0EC28E3C" w:tentative="1">
      <w:start w:val="1"/>
      <w:numFmt w:val="bullet"/>
      <w:lvlText w:val="o"/>
      <w:lvlJc w:val="left"/>
      <w:pPr>
        <w:ind w:left="7632" w:hanging="360"/>
      </w:pPr>
      <w:rPr>
        <w:rFonts w:ascii="Courier New" w:hAnsi="Courier New" w:hint="default"/>
      </w:rPr>
    </w:lvl>
    <w:lvl w:ilvl="8" w:tplc="FD2C04CC" w:tentative="1">
      <w:start w:val="1"/>
      <w:numFmt w:val="bullet"/>
      <w:lvlText w:val=""/>
      <w:lvlJc w:val="left"/>
      <w:pPr>
        <w:ind w:left="8352" w:hanging="360"/>
      </w:pPr>
      <w:rPr>
        <w:rFonts w:ascii="Wingdings" w:hAnsi="Wingdings" w:hint="default"/>
      </w:rPr>
    </w:lvl>
  </w:abstractNum>
  <w:abstractNum w:abstractNumId="5" w15:restartNumberingAfterBreak="0">
    <w:nsid w:val="1E210E84"/>
    <w:multiLevelType w:val="hybridMultilevel"/>
    <w:tmpl w:val="CFE89396"/>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094ED0"/>
    <w:multiLevelType w:val="multilevel"/>
    <w:tmpl w:val="56D0FD30"/>
    <w:lvl w:ilvl="0">
      <w:start w:val="1"/>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bullet"/>
      <w:lvlText w:val=""/>
      <w:lvlJc w:val="left"/>
      <w:pPr>
        <w:ind w:left="1122" w:hanging="360"/>
      </w:pPr>
      <w:rPr>
        <w:rFonts w:ascii="Symbol" w:hAnsi="Symbol" w:hint="default"/>
      </w:rPr>
    </w:lvl>
    <w:lvl w:ilvl="3">
      <w:start w:val="1"/>
      <w:numFmt w:val="bullet"/>
      <w:lvlText w:val=""/>
      <w:lvlJc w:val="left"/>
      <w:pPr>
        <w:ind w:left="1122"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7A2366"/>
    <w:multiLevelType w:val="hybridMultilevel"/>
    <w:tmpl w:val="5EB499DE"/>
    <w:lvl w:ilvl="0" w:tplc="5BC60D28">
      <w:numFmt w:val="bullet"/>
      <w:lvlText w:val=""/>
      <w:lvlJc w:val="left"/>
      <w:pPr>
        <w:ind w:left="1438" w:hanging="360"/>
      </w:pPr>
      <w:rPr>
        <w:rFonts w:ascii="Symbol" w:eastAsia="Symbol" w:hAnsi="Symbol" w:cs="Symbol" w:hint="default"/>
        <w:b w:val="0"/>
        <w:bCs w:val="0"/>
        <w:i w:val="0"/>
        <w:iCs w:val="0"/>
        <w:spacing w:val="0"/>
        <w:w w:val="100"/>
        <w:sz w:val="24"/>
        <w:szCs w:val="24"/>
        <w:lang w:val="en-US" w:eastAsia="en-US" w:bidi="ar-SA"/>
      </w:rPr>
    </w:lvl>
    <w:lvl w:ilvl="1" w:tplc="2C8432D4">
      <w:numFmt w:val="bullet"/>
      <w:lvlText w:val="o"/>
      <w:lvlJc w:val="left"/>
      <w:pPr>
        <w:ind w:left="2158" w:hanging="360"/>
      </w:pPr>
      <w:rPr>
        <w:rFonts w:ascii="Courier New" w:eastAsia="Courier New" w:hAnsi="Courier New" w:cs="Courier New" w:hint="default"/>
        <w:b w:val="0"/>
        <w:bCs w:val="0"/>
        <w:i w:val="0"/>
        <w:iCs w:val="0"/>
        <w:spacing w:val="0"/>
        <w:w w:val="100"/>
        <w:sz w:val="24"/>
        <w:szCs w:val="24"/>
        <w:lang w:val="en-US" w:eastAsia="en-US" w:bidi="ar-SA"/>
      </w:rPr>
    </w:lvl>
    <w:lvl w:ilvl="2" w:tplc="759EA728">
      <w:numFmt w:val="bullet"/>
      <w:lvlText w:val="•"/>
      <w:lvlJc w:val="left"/>
      <w:pPr>
        <w:ind w:left="3000" w:hanging="360"/>
      </w:pPr>
      <w:rPr>
        <w:rFonts w:hint="default"/>
        <w:lang w:val="en-US" w:eastAsia="en-US" w:bidi="ar-SA"/>
      </w:rPr>
    </w:lvl>
    <w:lvl w:ilvl="3" w:tplc="4F7473EC">
      <w:numFmt w:val="bullet"/>
      <w:lvlText w:val="•"/>
      <w:lvlJc w:val="left"/>
      <w:pPr>
        <w:ind w:left="3840" w:hanging="360"/>
      </w:pPr>
      <w:rPr>
        <w:rFonts w:hint="default"/>
        <w:lang w:val="en-US" w:eastAsia="en-US" w:bidi="ar-SA"/>
      </w:rPr>
    </w:lvl>
    <w:lvl w:ilvl="4" w:tplc="BCC6A32C">
      <w:numFmt w:val="bullet"/>
      <w:lvlText w:val="•"/>
      <w:lvlJc w:val="left"/>
      <w:pPr>
        <w:ind w:left="4680" w:hanging="360"/>
      </w:pPr>
      <w:rPr>
        <w:rFonts w:hint="default"/>
        <w:lang w:val="en-US" w:eastAsia="en-US" w:bidi="ar-SA"/>
      </w:rPr>
    </w:lvl>
    <w:lvl w:ilvl="5" w:tplc="7084E762">
      <w:numFmt w:val="bullet"/>
      <w:lvlText w:val="•"/>
      <w:lvlJc w:val="left"/>
      <w:pPr>
        <w:ind w:left="5520" w:hanging="360"/>
      </w:pPr>
      <w:rPr>
        <w:rFonts w:hint="default"/>
        <w:lang w:val="en-US" w:eastAsia="en-US" w:bidi="ar-SA"/>
      </w:rPr>
    </w:lvl>
    <w:lvl w:ilvl="6" w:tplc="3CFE47F0">
      <w:numFmt w:val="bullet"/>
      <w:lvlText w:val="•"/>
      <w:lvlJc w:val="left"/>
      <w:pPr>
        <w:ind w:left="6360" w:hanging="360"/>
      </w:pPr>
      <w:rPr>
        <w:rFonts w:hint="default"/>
        <w:lang w:val="en-US" w:eastAsia="en-US" w:bidi="ar-SA"/>
      </w:rPr>
    </w:lvl>
    <w:lvl w:ilvl="7" w:tplc="15FCE8F6">
      <w:numFmt w:val="bullet"/>
      <w:lvlText w:val="•"/>
      <w:lvlJc w:val="left"/>
      <w:pPr>
        <w:ind w:left="7200" w:hanging="360"/>
      </w:pPr>
      <w:rPr>
        <w:rFonts w:hint="default"/>
        <w:lang w:val="en-US" w:eastAsia="en-US" w:bidi="ar-SA"/>
      </w:rPr>
    </w:lvl>
    <w:lvl w:ilvl="8" w:tplc="CC149A70">
      <w:numFmt w:val="bullet"/>
      <w:lvlText w:val="•"/>
      <w:lvlJc w:val="left"/>
      <w:pPr>
        <w:ind w:left="8040" w:hanging="360"/>
      </w:pPr>
      <w:rPr>
        <w:rFonts w:hint="default"/>
        <w:lang w:val="en-US" w:eastAsia="en-US" w:bidi="ar-SA"/>
      </w:rPr>
    </w:lvl>
  </w:abstractNum>
  <w:abstractNum w:abstractNumId="8" w15:restartNumberingAfterBreak="0">
    <w:nsid w:val="20E3545B"/>
    <w:multiLevelType w:val="multilevel"/>
    <w:tmpl w:val="1A9ACC54"/>
    <w:lvl w:ilvl="0">
      <w:start w:val="1"/>
      <w:numFmt w:val="decimal"/>
      <w:lvlText w:val="%1."/>
      <w:lvlJc w:val="left"/>
      <w:pPr>
        <w:ind w:left="1080" w:hanging="360"/>
      </w:pPr>
      <w:rPr>
        <w:rFonts w:hint="default"/>
        <w:b w:val="0"/>
        <w:bCs w:val="0"/>
      </w:rPr>
    </w:lvl>
    <w:lvl w:ilvl="1">
      <w:start w:val="1"/>
      <w:numFmt w:val="bullet"/>
      <w:lvlText w:val=""/>
      <w:lvlJc w:val="left"/>
      <w:pPr>
        <w:ind w:left="144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9" w15:restartNumberingAfterBreak="0">
    <w:nsid w:val="22391542"/>
    <w:multiLevelType w:val="hybridMultilevel"/>
    <w:tmpl w:val="72405C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88240AD"/>
    <w:multiLevelType w:val="multilevel"/>
    <w:tmpl w:val="EE2E179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C230922"/>
    <w:multiLevelType w:val="hybridMultilevel"/>
    <w:tmpl w:val="4A5AADC6"/>
    <w:lvl w:ilvl="0" w:tplc="04090003">
      <w:start w:val="1"/>
      <w:numFmt w:val="bullet"/>
      <w:lvlText w:val="o"/>
      <w:lvlJc w:val="left"/>
      <w:pPr>
        <w:ind w:left="1800" w:hanging="360"/>
      </w:pPr>
      <w:rPr>
        <w:rFonts w:ascii="Courier New" w:hAnsi="Courier New" w:cs="Courier New" w:hint="default"/>
      </w:rPr>
    </w:lvl>
    <w:lvl w:ilvl="1" w:tplc="6994E612">
      <w:numFmt w:val="bullet"/>
      <w:lvlText w:val="•"/>
      <w:lvlJc w:val="left"/>
      <w:pPr>
        <w:ind w:left="2520" w:hanging="360"/>
      </w:pPr>
      <w:rPr>
        <w:rFonts w:ascii="Calibri" w:eastAsia="Liberation Serif" w:hAnsi="Calibri" w:cs="Calibri"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E1E71F7"/>
    <w:multiLevelType w:val="hybridMultilevel"/>
    <w:tmpl w:val="AE08FB18"/>
    <w:lvl w:ilvl="0" w:tplc="6570FA96">
      <w:start w:val="1"/>
      <w:numFmt w:val="lowerLetter"/>
      <w:lvlText w:val="%1)"/>
      <w:lvlJc w:val="left"/>
      <w:pPr>
        <w:ind w:left="630" w:hanging="359"/>
      </w:pPr>
      <w:rPr>
        <w:rFonts w:ascii="Times New Roman" w:eastAsia="Times New Roman" w:hAnsi="Times New Roman" w:cs="Times New Roman" w:hint="default"/>
        <w:b w:val="0"/>
        <w:bCs w:val="0"/>
        <w:i w:val="0"/>
        <w:iCs w:val="0"/>
        <w:spacing w:val="0"/>
        <w:w w:val="100"/>
        <w:sz w:val="24"/>
        <w:szCs w:val="24"/>
        <w:lang w:val="en-US" w:eastAsia="en-US" w:bidi="ar-SA"/>
      </w:rPr>
    </w:lvl>
    <w:lvl w:ilvl="1" w:tplc="037871B4">
      <w:start w:val="1"/>
      <w:numFmt w:val="lowerRoman"/>
      <w:lvlText w:val="(%2)"/>
      <w:lvlJc w:val="left"/>
      <w:pPr>
        <w:ind w:left="1800" w:hanging="719"/>
      </w:pPr>
      <w:rPr>
        <w:rFonts w:ascii="Calibri" w:eastAsia="Calibri" w:hAnsi="Calibri" w:cs="Calibri" w:hint="default"/>
        <w:b w:val="0"/>
        <w:bCs w:val="0"/>
        <w:i w:val="0"/>
        <w:iCs w:val="0"/>
        <w:spacing w:val="0"/>
        <w:w w:val="96"/>
        <w:sz w:val="24"/>
        <w:szCs w:val="24"/>
        <w:lang w:val="en-US" w:eastAsia="en-US" w:bidi="ar-SA"/>
      </w:rPr>
    </w:lvl>
    <w:lvl w:ilvl="2" w:tplc="79A630D2">
      <w:numFmt w:val="bullet"/>
      <w:lvlText w:val="•"/>
      <w:lvlJc w:val="left"/>
      <w:pPr>
        <w:ind w:left="2680" w:hanging="719"/>
      </w:pPr>
      <w:rPr>
        <w:rFonts w:hint="default"/>
        <w:lang w:val="en-US" w:eastAsia="en-US" w:bidi="ar-SA"/>
      </w:rPr>
    </w:lvl>
    <w:lvl w:ilvl="3" w:tplc="3CACF018">
      <w:numFmt w:val="bullet"/>
      <w:lvlText w:val="•"/>
      <w:lvlJc w:val="left"/>
      <w:pPr>
        <w:ind w:left="3560" w:hanging="719"/>
      </w:pPr>
      <w:rPr>
        <w:rFonts w:hint="default"/>
        <w:lang w:val="en-US" w:eastAsia="en-US" w:bidi="ar-SA"/>
      </w:rPr>
    </w:lvl>
    <w:lvl w:ilvl="4" w:tplc="5FF4A55E">
      <w:numFmt w:val="bullet"/>
      <w:lvlText w:val="•"/>
      <w:lvlJc w:val="left"/>
      <w:pPr>
        <w:ind w:left="4440" w:hanging="719"/>
      </w:pPr>
      <w:rPr>
        <w:rFonts w:hint="default"/>
        <w:lang w:val="en-US" w:eastAsia="en-US" w:bidi="ar-SA"/>
      </w:rPr>
    </w:lvl>
    <w:lvl w:ilvl="5" w:tplc="B07C1EB0">
      <w:numFmt w:val="bullet"/>
      <w:lvlText w:val="•"/>
      <w:lvlJc w:val="left"/>
      <w:pPr>
        <w:ind w:left="5320" w:hanging="719"/>
      </w:pPr>
      <w:rPr>
        <w:rFonts w:hint="default"/>
        <w:lang w:val="en-US" w:eastAsia="en-US" w:bidi="ar-SA"/>
      </w:rPr>
    </w:lvl>
    <w:lvl w:ilvl="6" w:tplc="946A0F1A">
      <w:numFmt w:val="bullet"/>
      <w:lvlText w:val="•"/>
      <w:lvlJc w:val="left"/>
      <w:pPr>
        <w:ind w:left="6200" w:hanging="719"/>
      </w:pPr>
      <w:rPr>
        <w:rFonts w:hint="default"/>
        <w:lang w:val="en-US" w:eastAsia="en-US" w:bidi="ar-SA"/>
      </w:rPr>
    </w:lvl>
    <w:lvl w:ilvl="7" w:tplc="B4A47294">
      <w:numFmt w:val="bullet"/>
      <w:lvlText w:val="•"/>
      <w:lvlJc w:val="left"/>
      <w:pPr>
        <w:ind w:left="7080" w:hanging="719"/>
      </w:pPr>
      <w:rPr>
        <w:rFonts w:hint="default"/>
        <w:lang w:val="en-US" w:eastAsia="en-US" w:bidi="ar-SA"/>
      </w:rPr>
    </w:lvl>
    <w:lvl w:ilvl="8" w:tplc="196A4946">
      <w:numFmt w:val="bullet"/>
      <w:lvlText w:val="•"/>
      <w:lvlJc w:val="left"/>
      <w:pPr>
        <w:ind w:left="7960" w:hanging="719"/>
      </w:pPr>
      <w:rPr>
        <w:rFonts w:hint="default"/>
        <w:lang w:val="en-US" w:eastAsia="en-US" w:bidi="ar-SA"/>
      </w:rPr>
    </w:lvl>
  </w:abstractNum>
  <w:abstractNum w:abstractNumId="13" w15:restartNumberingAfterBreak="0">
    <w:nsid w:val="2E7460D0"/>
    <w:multiLevelType w:val="hybridMultilevel"/>
    <w:tmpl w:val="902088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506BC7"/>
    <w:multiLevelType w:val="hybridMultilevel"/>
    <w:tmpl w:val="1C26551C"/>
    <w:lvl w:ilvl="0" w:tplc="6BAC3644">
      <w:start w:val="1"/>
      <w:numFmt w:val="lowerLetter"/>
      <w:lvlText w:val="%1)"/>
      <w:lvlJc w:val="left"/>
      <w:pPr>
        <w:ind w:left="720" w:hanging="446"/>
      </w:pPr>
      <w:rPr>
        <w:rFonts w:ascii="Times New Roman" w:eastAsia="Times New Roman" w:hAnsi="Times New Roman" w:cs="Times New Roman" w:hint="default"/>
        <w:b w:val="0"/>
        <w:bCs w:val="0"/>
        <w:i w:val="0"/>
        <w:iCs w:val="0"/>
        <w:spacing w:val="0"/>
        <w:w w:val="100"/>
        <w:sz w:val="24"/>
        <w:szCs w:val="24"/>
        <w:lang w:val="en-US" w:eastAsia="en-US" w:bidi="ar-SA"/>
      </w:rPr>
    </w:lvl>
    <w:lvl w:ilvl="1" w:tplc="5C4C66E8">
      <w:numFmt w:val="bullet"/>
      <w:lvlText w:val="•"/>
      <w:lvlJc w:val="left"/>
      <w:pPr>
        <w:ind w:left="1620" w:hanging="446"/>
      </w:pPr>
      <w:rPr>
        <w:rFonts w:hint="default"/>
        <w:lang w:val="en-US" w:eastAsia="en-US" w:bidi="ar-SA"/>
      </w:rPr>
    </w:lvl>
    <w:lvl w:ilvl="2" w:tplc="4BE0522E">
      <w:numFmt w:val="bullet"/>
      <w:lvlText w:val="•"/>
      <w:lvlJc w:val="left"/>
      <w:pPr>
        <w:ind w:left="2520" w:hanging="446"/>
      </w:pPr>
      <w:rPr>
        <w:rFonts w:hint="default"/>
        <w:lang w:val="en-US" w:eastAsia="en-US" w:bidi="ar-SA"/>
      </w:rPr>
    </w:lvl>
    <w:lvl w:ilvl="3" w:tplc="178CA50A">
      <w:numFmt w:val="bullet"/>
      <w:lvlText w:val="•"/>
      <w:lvlJc w:val="left"/>
      <w:pPr>
        <w:ind w:left="3420" w:hanging="446"/>
      </w:pPr>
      <w:rPr>
        <w:rFonts w:hint="default"/>
        <w:lang w:val="en-US" w:eastAsia="en-US" w:bidi="ar-SA"/>
      </w:rPr>
    </w:lvl>
    <w:lvl w:ilvl="4" w:tplc="E4E0FCE4">
      <w:numFmt w:val="bullet"/>
      <w:lvlText w:val="•"/>
      <w:lvlJc w:val="left"/>
      <w:pPr>
        <w:ind w:left="4320" w:hanging="446"/>
      </w:pPr>
      <w:rPr>
        <w:rFonts w:hint="default"/>
        <w:lang w:val="en-US" w:eastAsia="en-US" w:bidi="ar-SA"/>
      </w:rPr>
    </w:lvl>
    <w:lvl w:ilvl="5" w:tplc="84CC09C8">
      <w:numFmt w:val="bullet"/>
      <w:lvlText w:val="•"/>
      <w:lvlJc w:val="left"/>
      <w:pPr>
        <w:ind w:left="5220" w:hanging="446"/>
      </w:pPr>
      <w:rPr>
        <w:rFonts w:hint="default"/>
        <w:lang w:val="en-US" w:eastAsia="en-US" w:bidi="ar-SA"/>
      </w:rPr>
    </w:lvl>
    <w:lvl w:ilvl="6" w:tplc="C0181428">
      <w:numFmt w:val="bullet"/>
      <w:lvlText w:val="•"/>
      <w:lvlJc w:val="left"/>
      <w:pPr>
        <w:ind w:left="6120" w:hanging="446"/>
      </w:pPr>
      <w:rPr>
        <w:rFonts w:hint="default"/>
        <w:lang w:val="en-US" w:eastAsia="en-US" w:bidi="ar-SA"/>
      </w:rPr>
    </w:lvl>
    <w:lvl w:ilvl="7" w:tplc="B516C4CC">
      <w:numFmt w:val="bullet"/>
      <w:lvlText w:val="•"/>
      <w:lvlJc w:val="left"/>
      <w:pPr>
        <w:ind w:left="7020" w:hanging="446"/>
      </w:pPr>
      <w:rPr>
        <w:rFonts w:hint="default"/>
        <w:lang w:val="en-US" w:eastAsia="en-US" w:bidi="ar-SA"/>
      </w:rPr>
    </w:lvl>
    <w:lvl w:ilvl="8" w:tplc="7486A31A">
      <w:numFmt w:val="bullet"/>
      <w:lvlText w:val="•"/>
      <w:lvlJc w:val="left"/>
      <w:pPr>
        <w:ind w:left="7920" w:hanging="446"/>
      </w:pPr>
      <w:rPr>
        <w:rFonts w:hint="default"/>
        <w:lang w:val="en-US" w:eastAsia="en-US" w:bidi="ar-SA"/>
      </w:rPr>
    </w:lvl>
  </w:abstractNum>
  <w:abstractNum w:abstractNumId="16" w15:restartNumberingAfterBreak="0">
    <w:nsid w:val="3589114B"/>
    <w:multiLevelType w:val="hybridMultilevel"/>
    <w:tmpl w:val="3E26B24C"/>
    <w:lvl w:ilvl="0" w:tplc="BEEE3196">
      <w:start w:val="1"/>
      <w:numFmt w:val="lowerLetter"/>
      <w:lvlText w:val="%1)"/>
      <w:lvlJc w:val="left"/>
      <w:pPr>
        <w:ind w:left="720" w:hanging="449"/>
      </w:pPr>
      <w:rPr>
        <w:rFonts w:ascii="Times New Roman" w:eastAsia="Times New Roman" w:hAnsi="Times New Roman" w:cs="Times New Roman" w:hint="default"/>
        <w:b w:val="0"/>
        <w:bCs w:val="0"/>
        <w:i w:val="0"/>
        <w:iCs w:val="0"/>
        <w:spacing w:val="0"/>
        <w:w w:val="100"/>
        <w:sz w:val="24"/>
        <w:szCs w:val="24"/>
        <w:lang w:val="en-US" w:eastAsia="en-US" w:bidi="ar-SA"/>
      </w:rPr>
    </w:lvl>
    <w:lvl w:ilvl="1" w:tplc="AF9C76D8">
      <w:numFmt w:val="bullet"/>
      <w:lvlText w:val="•"/>
      <w:lvlJc w:val="left"/>
      <w:pPr>
        <w:ind w:left="1620" w:hanging="449"/>
      </w:pPr>
      <w:rPr>
        <w:rFonts w:hint="default"/>
        <w:lang w:val="en-US" w:eastAsia="en-US" w:bidi="ar-SA"/>
      </w:rPr>
    </w:lvl>
    <w:lvl w:ilvl="2" w:tplc="BA12CC00">
      <w:numFmt w:val="bullet"/>
      <w:lvlText w:val="•"/>
      <w:lvlJc w:val="left"/>
      <w:pPr>
        <w:ind w:left="2520" w:hanging="449"/>
      </w:pPr>
      <w:rPr>
        <w:rFonts w:hint="default"/>
        <w:lang w:val="en-US" w:eastAsia="en-US" w:bidi="ar-SA"/>
      </w:rPr>
    </w:lvl>
    <w:lvl w:ilvl="3" w:tplc="A65EE346">
      <w:numFmt w:val="bullet"/>
      <w:lvlText w:val="•"/>
      <w:lvlJc w:val="left"/>
      <w:pPr>
        <w:ind w:left="3420" w:hanging="449"/>
      </w:pPr>
      <w:rPr>
        <w:rFonts w:hint="default"/>
        <w:lang w:val="en-US" w:eastAsia="en-US" w:bidi="ar-SA"/>
      </w:rPr>
    </w:lvl>
    <w:lvl w:ilvl="4" w:tplc="B184A6F6">
      <w:numFmt w:val="bullet"/>
      <w:lvlText w:val="•"/>
      <w:lvlJc w:val="left"/>
      <w:pPr>
        <w:ind w:left="4320" w:hanging="449"/>
      </w:pPr>
      <w:rPr>
        <w:rFonts w:hint="default"/>
        <w:lang w:val="en-US" w:eastAsia="en-US" w:bidi="ar-SA"/>
      </w:rPr>
    </w:lvl>
    <w:lvl w:ilvl="5" w:tplc="A8568D7C">
      <w:numFmt w:val="bullet"/>
      <w:lvlText w:val="•"/>
      <w:lvlJc w:val="left"/>
      <w:pPr>
        <w:ind w:left="5220" w:hanging="449"/>
      </w:pPr>
      <w:rPr>
        <w:rFonts w:hint="default"/>
        <w:lang w:val="en-US" w:eastAsia="en-US" w:bidi="ar-SA"/>
      </w:rPr>
    </w:lvl>
    <w:lvl w:ilvl="6" w:tplc="68004256">
      <w:numFmt w:val="bullet"/>
      <w:lvlText w:val="•"/>
      <w:lvlJc w:val="left"/>
      <w:pPr>
        <w:ind w:left="6120" w:hanging="449"/>
      </w:pPr>
      <w:rPr>
        <w:rFonts w:hint="default"/>
        <w:lang w:val="en-US" w:eastAsia="en-US" w:bidi="ar-SA"/>
      </w:rPr>
    </w:lvl>
    <w:lvl w:ilvl="7" w:tplc="3A38CAC2">
      <w:numFmt w:val="bullet"/>
      <w:lvlText w:val="•"/>
      <w:lvlJc w:val="left"/>
      <w:pPr>
        <w:ind w:left="7020" w:hanging="449"/>
      </w:pPr>
      <w:rPr>
        <w:rFonts w:hint="default"/>
        <w:lang w:val="en-US" w:eastAsia="en-US" w:bidi="ar-SA"/>
      </w:rPr>
    </w:lvl>
    <w:lvl w:ilvl="8" w:tplc="1DE655DE">
      <w:numFmt w:val="bullet"/>
      <w:lvlText w:val="•"/>
      <w:lvlJc w:val="left"/>
      <w:pPr>
        <w:ind w:left="7920" w:hanging="449"/>
      </w:pPr>
      <w:rPr>
        <w:rFonts w:hint="default"/>
        <w:lang w:val="en-US" w:eastAsia="en-US" w:bidi="ar-SA"/>
      </w:rPr>
    </w:lvl>
  </w:abstractNum>
  <w:abstractNum w:abstractNumId="17" w15:restartNumberingAfterBreak="0">
    <w:nsid w:val="36A479FD"/>
    <w:multiLevelType w:val="hybridMultilevel"/>
    <w:tmpl w:val="60EE0F6E"/>
    <w:lvl w:ilvl="0" w:tplc="3A4275FA">
      <w:start w:val="1"/>
      <w:numFmt w:val="lowerLetter"/>
      <w:lvlText w:val="%1)"/>
      <w:lvlJc w:val="left"/>
      <w:pPr>
        <w:ind w:left="720" w:hanging="359"/>
      </w:pPr>
      <w:rPr>
        <w:rFonts w:ascii="Times New Roman" w:eastAsia="Times New Roman" w:hAnsi="Times New Roman" w:cs="Times New Roman" w:hint="default"/>
        <w:b w:val="0"/>
        <w:bCs w:val="0"/>
        <w:i w:val="0"/>
        <w:iCs w:val="0"/>
        <w:spacing w:val="0"/>
        <w:w w:val="100"/>
        <w:sz w:val="24"/>
        <w:szCs w:val="24"/>
        <w:lang w:val="en-US" w:eastAsia="en-US" w:bidi="ar-SA"/>
      </w:rPr>
    </w:lvl>
    <w:lvl w:ilvl="1" w:tplc="63A2AACA">
      <w:numFmt w:val="bullet"/>
      <w:lvlText w:val="•"/>
      <w:lvlJc w:val="left"/>
      <w:pPr>
        <w:ind w:left="1620" w:hanging="359"/>
      </w:pPr>
      <w:rPr>
        <w:rFonts w:hint="default"/>
        <w:lang w:val="en-US" w:eastAsia="en-US" w:bidi="ar-SA"/>
      </w:rPr>
    </w:lvl>
    <w:lvl w:ilvl="2" w:tplc="A02C31B8">
      <w:numFmt w:val="bullet"/>
      <w:lvlText w:val="•"/>
      <w:lvlJc w:val="left"/>
      <w:pPr>
        <w:ind w:left="2520" w:hanging="359"/>
      </w:pPr>
      <w:rPr>
        <w:rFonts w:hint="default"/>
        <w:lang w:val="en-US" w:eastAsia="en-US" w:bidi="ar-SA"/>
      </w:rPr>
    </w:lvl>
    <w:lvl w:ilvl="3" w:tplc="F1806D40">
      <w:numFmt w:val="bullet"/>
      <w:lvlText w:val="•"/>
      <w:lvlJc w:val="left"/>
      <w:pPr>
        <w:ind w:left="3420" w:hanging="359"/>
      </w:pPr>
      <w:rPr>
        <w:rFonts w:hint="default"/>
        <w:lang w:val="en-US" w:eastAsia="en-US" w:bidi="ar-SA"/>
      </w:rPr>
    </w:lvl>
    <w:lvl w:ilvl="4" w:tplc="8E0609F4">
      <w:numFmt w:val="bullet"/>
      <w:lvlText w:val="•"/>
      <w:lvlJc w:val="left"/>
      <w:pPr>
        <w:ind w:left="4320" w:hanging="359"/>
      </w:pPr>
      <w:rPr>
        <w:rFonts w:hint="default"/>
        <w:lang w:val="en-US" w:eastAsia="en-US" w:bidi="ar-SA"/>
      </w:rPr>
    </w:lvl>
    <w:lvl w:ilvl="5" w:tplc="21B6BC46">
      <w:numFmt w:val="bullet"/>
      <w:lvlText w:val="•"/>
      <w:lvlJc w:val="left"/>
      <w:pPr>
        <w:ind w:left="5220" w:hanging="359"/>
      </w:pPr>
      <w:rPr>
        <w:rFonts w:hint="default"/>
        <w:lang w:val="en-US" w:eastAsia="en-US" w:bidi="ar-SA"/>
      </w:rPr>
    </w:lvl>
    <w:lvl w:ilvl="6" w:tplc="7AB2949C">
      <w:numFmt w:val="bullet"/>
      <w:lvlText w:val="•"/>
      <w:lvlJc w:val="left"/>
      <w:pPr>
        <w:ind w:left="6120" w:hanging="359"/>
      </w:pPr>
      <w:rPr>
        <w:rFonts w:hint="default"/>
        <w:lang w:val="en-US" w:eastAsia="en-US" w:bidi="ar-SA"/>
      </w:rPr>
    </w:lvl>
    <w:lvl w:ilvl="7" w:tplc="9F18D9F4">
      <w:numFmt w:val="bullet"/>
      <w:lvlText w:val="•"/>
      <w:lvlJc w:val="left"/>
      <w:pPr>
        <w:ind w:left="7020" w:hanging="359"/>
      </w:pPr>
      <w:rPr>
        <w:rFonts w:hint="default"/>
        <w:lang w:val="en-US" w:eastAsia="en-US" w:bidi="ar-SA"/>
      </w:rPr>
    </w:lvl>
    <w:lvl w:ilvl="8" w:tplc="1B2CD71E">
      <w:numFmt w:val="bullet"/>
      <w:lvlText w:val="•"/>
      <w:lvlJc w:val="left"/>
      <w:pPr>
        <w:ind w:left="7920" w:hanging="359"/>
      </w:pPr>
      <w:rPr>
        <w:rFonts w:hint="default"/>
        <w:lang w:val="en-US" w:eastAsia="en-US" w:bidi="ar-SA"/>
      </w:rPr>
    </w:lvl>
  </w:abstractNum>
  <w:abstractNum w:abstractNumId="18" w15:restartNumberingAfterBreak="0">
    <w:nsid w:val="37AA2E41"/>
    <w:multiLevelType w:val="multilevel"/>
    <w:tmpl w:val="C9B01224"/>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0817A9"/>
    <w:multiLevelType w:val="hybridMultilevel"/>
    <w:tmpl w:val="A8C63E10"/>
    <w:lvl w:ilvl="0" w:tplc="4EC20230">
      <w:start w:val="1"/>
      <w:numFmt w:val="lowerLetter"/>
      <w:lvlText w:val="%1)"/>
      <w:lvlJc w:val="left"/>
      <w:pPr>
        <w:ind w:left="792" w:hanging="431"/>
      </w:pPr>
      <w:rPr>
        <w:rFonts w:ascii="Times New Roman" w:eastAsia="Times New Roman" w:hAnsi="Times New Roman" w:cs="Times New Roman" w:hint="default"/>
        <w:b w:val="0"/>
        <w:bCs w:val="0"/>
        <w:i w:val="0"/>
        <w:iCs w:val="0"/>
        <w:spacing w:val="0"/>
        <w:w w:val="100"/>
        <w:sz w:val="24"/>
        <w:szCs w:val="24"/>
        <w:lang w:val="en-US" w:eastAsia="en-US" w:bidi="ar-SA"/>
      </w:rPr>
    </w:lvl>
    <w:lvl w:ilvl="1" w:tplc="3752C26E">
      <w:start w:val="1"/>
      <w:numFmt w:val="lowerRoman"/>
      <w:lvlText w:val="%2."/>
      <w:lvlJc w:val="left"/>
      <w:pPr>
        <w:ind w:left="1800" w:hanging="719"/>
      </w:pPr>
      <w:rPr>
        <w:rFonts w:ascii="Times New Roman" w:eastAsia="Times New Roman" w:hAnsi="Times New Roman" w:cs="Times New Roman" w:hint="default"/>
        <w:b w:val="0"/>
        <w:bCs w:val="0"/>
        <w:i w:val="0"/>
        <w:iCs w:val="0"/>
        <w:spacing w:val="0"/>
        <w:w w:val="100"/>
        <w:sz w:val="24"/>
        <w:szCs w:val="24"/>
        <w:lang w:val="en-US" w:eastAsia="en-US" w:bidi="ar-SA"/>
      </w:rPr>
    </w:lvl>
    <w:lvl w:ilvl="2" w:tplc="69B4BAAC">
      <w:numFmt w:val="bullet"/>
      <w:lvlText w:val="•"/>
      <w:lvlJc w:val="left"/>
      <w:pPr>
        <w:ind w:left="2680" w:hanging="719"/>
      </w:pPr>
      <w:rPr>
        <w:rFonts w:hint="default"/>
        <w:lang w:val="en-US" w:eastAsia="en-US" w:bidi="ar-SA"/>
      </w:rPr>
    </w:lvl>
    <w:lvl w:ilvl="3" w:tplc="E6B0A776">
      <w:numFmt w:val="bullet"/>
      <w:lvlText w:val="•"/>
      <w:lvlJc w:val="left"/>
      <w:pPr>
        <w:ind w:left="3560" w:hanging="719"/>
      </w:pPr>
      <w:rPr>
        <w:rFonts w:hint="default"/>
        <w:lang w:val="en-US" w:eastAsia="en-US" w:bidi="ar-SA"/>
      </w:rPr>
    </w:lvl>
    <w:lvl w:ilvl="4" w:tplc="E4E8256A">
      <w:numFmt w:val="bullet"/>
      <w:lvlText w:val="•"/>
      <w:lvlJc w:val="left"/>
      <w:pPr>
        <w:ind w:left="4440" w:hanging="719"/>
      </w:pPr>
      <w:rPr>
        <w:rFonts w:hint="default"/>
        <w:lang w:val="en-US" w:eastAsia="en-US" w:bidi="ar-SA"/>
      </w:rPr>
    </w:lvl>
    <w:lvl w:ilvl="5" w:tplc="BA3C3D52">
      <w:numFmt w:val="bullet"/>
      <w:lvlText w:val="•"/>
      <w:lvlJc w:val="left"/>
      <w:pPr>
        <w:ind w:left="5320" w:hanging="719"/>
      </w:pPr>
      <w:rPr>
        <w:rFonts w:hint="default"/>
        <w:lang w:val="en-US" w:eastAsia="en-US" w:bidi="ar-SA"/>
      </w:rPr>
    </w:lvl>
    <w:lvl w:ilvl="6" w:tplc="E8ACC9F6">
      <w:numFmt w:val="bullet"/>
      <w:lvlText w:val="•"/>
      <w:lvlJc w:val="left"/>
      <w:pPr>
        <w:ind w:left="6200" w:hanging="719"/>
      </w:pPr>
      <w:rPr>
        <w:rFonts w:hint="default"/>
        <w:lang w:val="en-US" w:eastAsia="en-US" w:bidi="ar-SA"/>
      </w:rPr>
    </w:lvl>
    <w:lvl w:ilvl="7" w:tplc="58A89C7A">
      <w:numFmt w:val="bullet"/>
      <w:lvlText w:val="•"/>
      <w:lvlJc w:val="left"/>
      <w:pPr>
        <w:ind w:left="7080" w:hanging="719"/>
      </w:pPr>
      <w:rPr>
        <w:rFonts w:hint="default"/>
        <w:lang w:val="en-US" w:eastAsia="en-US" w:bidi="ar-SA"/>
      </w:rPr>
    </w:lvl>
    <w:lvl w:ilvl="8" w:tplc="932A1ABE">
      <w:numFmt w:val="bullet"/>
      <w:lvlText w:val="•"/>
      <w:lvlJc w:val="left"/>
      <w:pPr>
        <w:ind w:left="7960" w:hanging="719"/>
      </w:pPr>
      <w:rPr>
        <w:rFonts w:hint="default"/>
        <w:lang w:val="en-US" w:eastAsia="en-US" w:bidi="ar-SA"/>
      </w:rPr>
    </w:lvl>
  </w:abstractNum>
  <w:abstractNum w:abstractNumId="20" w15:restartNumberingAfterBreak="0">
    <w:nsid w:val="3BAF5738"/>
    <w:multiLevelType w:val="hybridMultilevel"/>
    <w:tmpl w:val="7A50EB4A"/>
    <w:lvl w:ilvl="0" w:tplc="2D1ACAA8">
      <w:start w:val="1"/>
      <w:numFmt w:val="lowerLetter"/>
      <w:lvlText w:val="%1)"/>
      <w:lvlJc w:val="left"/>
      <w:pPr>
        <w:ind w:left="792" w:hanging="432"/>
      </w:pPr>
      <w:rPr>
        <w:rFonts w:ascii="Times New Roman" w:eastAsia="Times New Roman" w:hAnsi="Times New Roman" w:cs="Times New Roman" w:hint="default"/>
        <w:b w:val="0"/>
        <w:bCs w:val="0"/>
        <w:i w:val="0"/>
        <w:iCs w:val="0"/>
        <w:spacing w:val="0"/>
        <w:w w:val="100"/>
        <w:sz w:val="24"/>
        <w:szCs w:val="24"/>
        <w:lang w:val="en-US" w:eastAsia="en-US" w:bidi="ar-SA"/>
      </w:rPr>
    </w:lvl>
    <w:lvl w:ilvl="1" w:tplc="0A4A0CA8">
      <w:numFmt w:val="bullet"/>
      <w:lvlText w:val="•"/>
      <w:lvlJc w:val="left"/>
      <w:pPr>
        <w:ind w:left="1692" w:hanging="432"/>
      </w:pPr>
      <w:rPr>
        <w:rFonts w:hint="default"/>
        <w:lang w:val="en-US" w:eastAsia="en-US" w:bidi="ar-SA"/>
      </w:rPr>
    </w:lvl>
    <w:lvl w:ilvl="2" w:tplc="D6E4A508">
      <w:numFmt w:val="bullet"/>
      <w:lvlText w:val="•"/>
      <w:lvlJc w:val="left"/>
      <w:pPr>
        <w:ind w:left="2584" w:hanging="432"/>
      </w:pPr>
      <w:rPr>
        <w:rFonts w:hint="default"/>
        <w:lang w:val="en-US" w:eastAsia="en-US" w:bidi="ar-SA"/>
      </w:rPr>
    </w:lvl>
    <w:lvl w:ilvl="3" w:tplc="CABACD6C">
      <w:numFmt w:val="bullet"/>
      <w:lvlText w:val="•"/>
      <w:lvlJc w:val="left"/>
      <w:pPr>
        <w:ind w:left="3476" w:hanging="432"/>
      </w:pPr>
      <w:rPr>
        <w:rFonts w:hint="default"/>
        <w:lang w:val="en-US" w:eastAsia="en-US" w:bidi="ar-SA"/>
      </w:rPr>
    </w:lvl>
    <w:lvl w:ilvl="4" w:tplc="40069704">
      <w:numFmt w:val="bullet"/>
      <w:lvlText w:val="•"/>
      <w:lvlJc w:val="left"/>
      <w:pPr>
        <w:ind w:left="4368" w:hanging="432"/>
      </w:pPr>
      <w:rPr>
        <w:rFonts w:hint="default"/>
        <w:lang w:val="en-US" w:eastAsia="en-US" w:bidi="ar-SA"/>
      </w:rPr>
    </w:lvl>
    <w:lvl w:ilvl="5" w:tplc="197E634C">
      <w:numFmt w:val="bullet"/>
      <w:lvlText w:val="•"/>
      <w:lvlJc w:val="left"/>
      <w:pPr>
        <w:ind w:left="5260" w:hanging="432"/>
      </w:pPr>
      <w:rPr>
        <w:rFonts w:hint="default"/>
        <w:lang w:val="en-US" w:eastAsia="en-US" w:bidi="ar-SA"/>
      </w:rPr>
    </w:lvl>
    <w:lvl w:ilvl="6" w:tplc="DDD0F512">
      <w:numFmt w:val="bullet"/>
      <w:lvlText w:val="•"/>
      <w:lvlJc w:val="left"/>
      <w:pPr>
        <w:ind w:left="6152" w:hanging="432"/>
      </w:pPr>
      <w:rPr>
        <w:rFonts w:hint="default"/>
        <w:lang w:val="en-US" w:eastAsia="en-US" w:bidi="ar-SA"/>
      </w:rPr>
    </w:lvl>
    <w:lvl w:ilvl="7" w:tplc="63B6A23E">
      <w:numFmt w:val="bullet"/>
      <w:lvlText w:val="•"/>
      <w:lvlJc w:val="left"/>
      <w:pPr>
        <w:ind w:left="7044" w:hanging="432"/>
      </w:pPr>
      <w:rPr>
        <w:rFonts w:hint="default"/>
        <w:lang w:val="en-US" w:eastAsia="en-US" w:bidi="ar-SA"/>
      </w:rPr>
    </w:lvl>
    <w:lvl w:ilvl="8" w:tplc="9E04754E">
      <w:numFmt w:val="bullet"/>
      <w:lvlText w:val="•"/>
      <w:lvlJc w:val="left"/>
      <w:pPr>
        <w:ind w:left="7936" w:hanging="432"/>
      </w:pPr>
      <w:rPr>
        <w:rFonts w:hint="default"/>
        <w:lang w:val="en-US" w:eastAsia="en-US" w:bidi="ar-SA"/>
      </w:rPr>
    </w:lvl>
  </w:abstractNum>
  <w:abstractNum w:abstractNumId="21" w15:restartNumberingAfterBreak="0">
    <w:nsid w:val="3BC3705E"/>
    <w:multiLevelType w:val="hybridMultilevel"/>
    <w:tmpl w:val="0B2AAB94"/>
    <w:lvl w:ilvl="0" w:tplc="6994E612">
      <w:numFmt w:val="bullet"/>
      <w:lvlText w:val="•"/>
      <w:lvlJc w:val="left"/>
      <w:pPr>
        <w:ind w:left="1170" w:hanging="360"/>
      </w:pPr>
      <w:rPr>
        <w:rFonts w:ascii="Calibri" w:eastAsia="Liberation Serif" w:hAnsi="Calibri" w:cs="Calibri"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22" w15:restartNumberingAfterBreak="0">
    <w:nsid w:val="3DB807C5"/>
    <w:multiLevelType w:val="hybridMultilevel"/>
    <w:tmpl w:val="609E0680"/>
    <w:lvl w:ilvl="0" w:tplc="6994E612">
      <w:numFmt w:val="bullet"/>
      <w:lvlText w:val="•"/>
      <w:lvlJc w:val="left"/>
      <w:pPr>
        <w:ind w:left="2520" w:hanging="360"/>
      </w:pPr>
      <w:rPr>
        <w:rFonts w:ascii="Calibri" w:eastAsia="Liberation Serif"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911225"/>
    <w:multiLevelType w:val="hybridMultilevel"/>
    <w:tmpl w:val="AB068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A25C35"/>
    <w:multiLevelType w:val="hybridMultilevel"/>
    <w:tmpl w:val="28B4D914"/>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5" w15:restartNumberingAfterBreak="0">
    <w:nsid w:val="405D75D3"/>
    <w:multiLevelType w:val="hybridMultilevel"/>
    <w:tmpl w:val="D93C7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BB1F31"/>
    <w:multiLevelType w:val="multilevel"/>
    <w:tmpl w:val="CCD48C80"/>
    <w:lvl w:ilvl="0">
      <w:start w:val="5"/>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bullet"/>
      <w:lvlText w:val=""/>
      <w:lvlJc w:val="left"/>
      <w:pPr>
        <w:ind w:left="1122"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CB92507"/>
    <w:multiLevelType w:val="hybridMultilevel"/>
    <w:tmpl w:val="643237CE"/>
    <w:lvl w:ilvl="0" w:tplc="24A66AE0">
      <w:start w:val="1"/>
      <w:numFmt w:val="lowerLetter"/>
      <w:lvlText w:val="%1)"/>
      <w:lvlJc w:val="left"/>
      <w:pPr>
        <w:ind w:left="667" w:hanging="308"/>
      </w:pPr>
      <w:rPr>
        <w:rFonts w:ascii="Times New Roman" w:eastAsia="Times New Roman" w:hAnsi="Times New Roman" w:cs="Times New Roman" w:hint="default"/>
        <w:b w:val="0"/>
        <w:bCs w:val="0"/>
        <w:i w:val="0"/>
        <w:iCs w:val="0"/>
        <w:spacing w:val="0"/>
        <w:w w:val="100"/>
        <w:sz w:val="24"/>
        <w:szCs w:val="24"/>
        <w:lang w:val="en-US" w:eastAsia="en-US" w:bidi="ar-SA"/>
      </w:rPr>
    </w:lvl>
    <w:lvl w:ilvl="1" w:tplc="99F25CD2">
      <w:start w:val="1"/>
      <w:numFmt w:val="decimal"/>
      <w:lvlText w:val="%2)"/>
      <w:lvlJc w:val="left"/>
      <w:pPr>
        <w:ind w:left="117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2" w:tplc="82C8B1CC">
      <w:start w:val="1"/>
      <w:numFmt w:val="lowerLetter"/>
      <w:lvlText w:val="%3."/>
      <w:lvlJc w:val="left"/>
      <w:pPr>
        <w:ind w:left="191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72D4A29C">
      <w:numFmt w:val="bullet"/>
      <w:lvlText w:val="•"/>
      <w:lvlJc w:val="left"/>
      <w:pPr>
        <w:ind w:left="1300" w:hanging="360"/>
      </w:pPr>
      <w:rPr>
        <w:rFonts w:hint="default"/>
        <w:lang w:val="en-US" w:eastAsia="en-US" w:bidi="ar-SA"/>
      </w:rPr>
    </w:lvl>
    <w:lvl w:ilvl="4" w:tplc="DA742E14">
      <w:numFmt w:val="bullet"/>
      <w:lvlText w:val="•"/>
      <w:lvlJc w:val="left"/>
      <w:pPr>
        <w:ind w:left="1920" w:hanging="360"/>
      </w:pPr>
      <w:rPr>
        <w:rFonts w:hint="default"/>
        <w:lang w:val="en-US" w:eastAsia="en-US" w:bidi="ar-SA"/>
      </w:rPr>
    </w:lvl>
    <w:lvl w:ilvl="5" w:tplc="048E25AC">
      <w:numFmt w:val="bullet"/>
      <w:lvlText w:val="•"/>
      <w:lvlJc w:val="left"/>
      <w:pPr>
        <w:ind w:left="3220" w:hanging="360"/>
      </w:pPr>
      <w:rPr>
        <w:rFonts w:hint="default"/>
        <w:lang w:val="en-US" w:eastAsia="en-US" w:bidi="ar-SA"/>
      </w:rPr>
    </w:lvl>
    <w:lvl w:ilvl="6" w:tplc="AD9A71AC">
      <w:numFmt w:val="bullet"/>
      <w:lvlText w:val="•"/>
      <w:lvlJc w:val="left"/>
      <w:pPr>
        <w:ind w:left="4520" w:hanging="360"/>
      </w:pPr>
      <w:rPr>
        <w:rFonts w:hint="default"/>
        <w:lang w:val="en-US" w:eastAsia="en-US" w:bidi="ar-SA"/>
      </w:rPr>
    </w:lvl>
    <w:lvl w:ilvl="7" w:tplc="4CF83060">
      <w:numFmt w:val="bullet"/>
      <w:lvlText w:val="•"/>
      <w:lvlJc w:val="left"/>
      <w:pPr>
        <w:ind w:left="5820" w:hanging="360"/>
      </w:pPr>
      <w:rPr>
        <w:rFonts w:hint="default"/>
        <w:lang w:val="en-US" w:eastAsia="en-US" w:bidi="ar-SA"/>
      </w:rPr>
    </w:lvl>
    <w:lvl w:ilvl="8" w:tplc="242AD4EA">
      <w:numFmt w:val="bullet"/>
      <w:lvlText w:val="•"/>
      <w:lvlJc w:val="left"/>
      <w:pPr>
        <w:ind w:left="7120" w:hanging="360"/>
      </w:pPr>
      <w:rPr>
        <w:rFonts w:hint="default"/>
        <w:lang w:val="en-US" w:eastAsia="en-US" w:bidi="ar-SA"/>
      </w:rPr>
    </w:lvl>
  </w:abstractNum>
  <w:abstractNum w:abstractNumId="28" w15:restartNumberingAfterBreak="0">
    <w:nsid w:val="4D3E062F"/>
    <w:multiLevelType w:val="hybridMultilevel"/>
    <w:tmpl w:val="BE80B8D4"/>
    <w:lvl w:ilvl="0" w:tplc="3A2C3892">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3A68C8A">
      <w:start w:val="1"/>
      <w:numFmt w:val="decimal"/>
      <w:lvlText w:val="%2)"/>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32263990">
      <w:numFmt w:val="bullet"/>
      <w:lvlText w:val="•"/>
      <w:lvlJc w:val="left"/>
      <w:pPr>
        <w:ind w:left="2360" w:hanging="360"/>
      </w:pPr>
      <w:rPr>
        <w:rFonts w:hint="default"/>
        <w:lang w:val="en-US" w:eastAsia="en-US" w:bidi="ar-SA"/>
      </w:rPr>
    </w:lvl>
    <w:lvl w:ilvl="3" w:tplc="9AE0207E">
      <w:numFmt w:val="bullet"/>
      <w:lvlText w:val="•"/>
      <w:lvlJc w:val="left"/>
      <w:pPr>
        <w:ind w:left="3280" w:hanging="360"/>
      </w:pPr>
      <w:rPr>
        <w:rFonts w:hint="default"/>
        <w:lang w:val="en-US" w:eastAsia="en-US" w:bidi="ar-SA"/>
      </w:rPr>
    </w:lvl>
    <w:lvl w:ilvl="4" w:tplc="E1D4009A">
      <w:numFmt w:val="bullet"/>
      <w:lvlText w:val="•"/>
      <w:lvlJc w:val="left"/>
      <w:pPr>
        <w:ind w:left="4200" w:hanging="360"/>
      </w:pPr>
      <w:rPr>
        <w:rFonts w:hint="default"/>
        <w:lang w:val="en-US" w:eastAsia="en-US" w:bidi="ar-SA"/>
      </w:rPr>
    </w:lvl>
    <w:lvl w:ilvl="5" w:tplc="5E2E5DA2">
      <w:numFmt w:val="bullet"/>
      <w:lvlText w:val="•"/>
      <w:lvlJc w:val="left"/>
      <w:pPr>
        <w:ind w:left="5120" w:hanging="360"/>
      </w:pPr>
      <w:rPr>
        <w:rFonts w:hint="default"/>
        <w:lang w:val="en-US" w:eastAsia="en-US" w:bidi="ar-SA"/>
      </w:rPr>
    </w:lvl>
    <w:lvl w:ilvl="6" w:tplc="7208017A">
      <w:numFmt w:val="bullet"/>
      <w:lvlText w:val="•"/>
      <w:lvlJc w:val="left"/>
      <w:pPr>
        <w:ind w:left="6040" w:hanging="360"/>
      </w:pPr>
      <w:rPr>
        <w:rFonts w:hint="default"/>
        <w:lang w:val="en-US" w:eastAsia="en-US" w:bidi="ar-SA"/>
      </w:rPr>
    </w:lvl>
    <w:lvl w:ilvl="7" w:tplc="151A06F8">
      <w:numFmt w:val="bullet"/>
      <w:lvlText w:val="•"/>
      <w:lvlJc w:val="left"/>
      <w:pPr>
        <w:ind w:left="6960" w:hanging="360"/>
      </w:pPr>
      <w:rPr>
        <w:rFonts w:hint="default"/>
        <w:lang w:val="en-US" w:eastAsia="en-US" w:bidi="ar-SA"/>
      </w:rPr>
    </w:lvl>
    <w:lvl w:ilvl="8" w:tplc="D46812C6">
      <w:numFmt w:val="bullet"/>
      <w:lvlText w:val="•"/>
      <w:lvlJc w:val="left"/>
      <w:pPr>
        <w:ind w:left="7880" w:hanging="360"/>
      </w:pPr>
      <w:rPr>
        <w:rFonts w:hint="default"/>
        <w:lang w:val="en-US" w:eastAsia="en-US" w:bidi="ar-SA"/>
      </w:rPr>
    </w:lvl>
  </w:abstractNum>
  <w:abstractNum w:abstractNumId="29" w15:restartNumberingAfterBreak="0">
    <w:nsid w:val="4F2466E6"/>
    <w:multiLevelType w:val="hybridMultilevel"/>
    <w:tmpl w:val="A40AB508"/>
    <w:lvl w:ilvl="0" w:tplc="7F08EC52">
      <w:numFmt w:val="bullet"/>
      <w:lvlText w:val="•"/>
      <w:lvlJc w:val="left"/>
      <w:pPr>
        <w:ind w:left="360"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83F01498">
      <w:numFmt w:val="bullet"/>
      <w:lvlText w:val="•"/>
      <w:lvlJc w:val="left"/>
      <w:pPr>
        <w:ind w:left="1296" w:hanging="144"/>
      </w:pPr>
      <w:rPr>
        <w:rFonts w:hint="default"/>
        <w:lang w:val="en-US" w:eastAsia="en-US" w:bidi="ar-SA"/>
      </w:rPr>
    </w:lvl>
    <w:lvl w:ilvl="2" w:tplc="887EE038">
      <w:numFmt w:val="bullet"/>
      <w:lvlText w:val="•"/>
      <w:lvlJc w:val="left"/>
      <w:pPr>
        <w:ind w:left="2232" w:hanging="144"/>
      </w:pPr>
      <w:rPr>
        <w:rFonts w:hint="default"/>
        <w:lang w:val="en-US" w:eastAsia="en-US" w:bidi="ar-SA"/>
      </w:rPr>
    </w:lvl>
    <w:lvl w:ilvl="3" w:tplc="4768B620">
      <w:numFmt w:val="bullet"/>
      <w:lvlText w:val="•"/>
      <w:lvlJc w:val="left"/>
      <w:pPr>
        <w:ind w:left="3168" w:hanging="144"/>
      </w:pPr>
      <w:rPr>
        <w:rFonts w:hint="default"/>
        <w:lang w:val="en-US" w:eastAsia="en-US" w:bidi="ar-SA"/>
      </w:rPr>
    </w:lvl>
    <w:lvl w:ilvl="4" w:tplc="800E2A86">
      <w:numFmt w:val="bullet"/>
      <w:lvlText w:val="•"/>
      <w:lvlJc w:val="left"/>
      <w:pPr>
        <w:ind w:left="4104" w:hanging="144"/>
      </w:pPr>
      <w:rPr>
        <w:rFonts w:hint="default"/>
        <w:lang w:val="en-US" w:eastAsia="en-US" w:bidi="ar-SA"/>
      </w:rPr>
    </w:lvl>
    <w:lvl w:ilvl="5" w:tplc="BF7A5D04">
      <w:numFmt w:val="bullet"/>
      <w:lvlText w:val="•"/>
      <w:lvlJc w:val="left"/>
      <w:pPr>
        <w:ind w:left="5040" w:hanging="144"/>
      </w:pPr>
      <w:rPr>
        <w:rFonts w:hint="default"/>
        <w:lang w:val="en-US" w:eastAsia="en-US" w:bidi="ar-SA"/>
      </w:rPr>
    </w:lvl>
    <w:lvl w:ilvl="6" w:tplc="F670E36A">
      <w:numFmt w:val="bullet"/>
      <w:lvlText w:val="•"/>
      <w:lvlJc w:val="left"/>
      <w:pPr>
        <w:ind w:left="5976" w:hanging="144"/>
      </w:pPr>
      <w:rPr>
        <w:rFonts w:hint="default"/>
        <w:lang w:val="en-US" w:eastAsia="en-US" w:bidi="ar-SA"/>
      </w:rPr>
    </w:lvl>
    <w:lvl w:ilvl="7" w:tplc="FCD28B54">
      <w:numFmt w:val="bullet"/>
      <w:lvlText w:val="•"/>
      <w:lvlJc w:val="left"/>
      <w:pPr>
        <w:ind w:left="6912" w:hanging="144"/>
      </w:pPr>
      <w:rPr>
        <w:rFonts w:hint="default"/>
        <w:lang w:val="en-US" w:eastAsia="en-US" w:bidi="ar-SA"/>
      </w:rPr>
    </w:lvl>
    <w:lvl w:ilvl="8" w:tplc="8D1E40B6">
      <w:numFmt w:val="bullet"/>
      <w:lvlText w:val="•"/>
      <w:lvlJc w:val="left"/>
      <w:pPr>
        <w:ind w:left="7848" w:hanging="144"/>
      </w:pPr>
      <w:rPr>
        <w:rFonts w:hint="default"/>
        <w:lang w:val="en-US" w:eastAsia="en-US" w:bidi="ar-SA"/>
      </w:rPr>
    </w:lvl>
  </w:abstractNum>
  <w:abstractNum w:abstractNumId="30" w15:restartNumberingAfterBreak="0">
    <w:nsid w:val="5440724F"/>
    <w:multiLevelType w:val="hybridMultilevel"/>
    <w:tmpl w:val="340045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9B0054B"/>
    <w:multiLevelType w:val="hybridMultilevel"/>
    <w:tmpl w:val="9BE67068"/>
    <w:lvl w:ilvl="0" w:tplc="D60036DA">
      <w:start w:val="1"/>
      <w:numFmt w:val="bullet"/>
      <w:pStyle w:val="DoubleIndentedBullet"/>
      <w:lvlText w:val=""/>
      <w:lvlJc w:val="left"/>
      <w:pPr>
        <w:ind w:left="1584" w:hanging="360"/>
      </w:pPr>
      <w:rPr>
        <w:rFonts w:ascii="Symbol" w:hAnsi="Symbol" w:hint="default"/>
      </w:rPr>
    </w:lvl>
    <w:lvl w:ilvl="1" w:tplc="CDA6D804" w:tentative="1">
      <w:start w:val="1"/>
      <w:numFmt w:val="bullet"/>
      <w:lvlText w:val="o"/>
      <w:lvlJc w:val="left"/>
      <w:pPr>
        <w:ind w:left="2304" w:hanging="360"/>
      </w:pPr>
      <w:rPr>
        <w:rFonts w:ascii="Courier New" w:hAnsi="Courier New" w:hint="default"/>
      </w:rPr>
    </w:lvl>
    <w:lvl w:ilvl="2" w:tplc="B882C66C" w:tentative="1">
      <w:start w:val="1"/>
      <w:numFmt w:val="bullet"/>
      <w:lvlText w:val=""/>
      <w:lvlJc w:val="left"/>
      <w:pPr>
        <w:ind w:left="3024" w:hanging="360"/>
      </w:pPr>
      <w:rPr>
        <w:rFonts w:ascii="Wingdings" w:hAnsi="Wingdings" w:hint="default"/>
      </w:rPr>
    </w:lvl>
    <w:lvl w:ilvl="3" w:tplc="A3C42DBE" w:tentative="1">
      <w:start w:val="1"/>
      <w:numFmt w:val="bullet"/>
      <w:lvlText w:val=""/>
      <w:lvlJc w:val="left"/>
      <w:pPr>
        <w:ind w:left="3744" w:hanging="360"/>
      </w:pPr>
      <w:rPr>
        <w:rFonts w:ascii="Symbol" w:hAnsi="Symbol" w:hint="default"/>
      </w:rPr>
    </w:lvl>
    <w:lvl w:ilvl="4" w:tplc="3BD81D54" w:tentative="1">
      <w:start w:val="1"/>
      <w:numFmt w:val="bullet"/>
      <w:lvlText w:val="o"/>
      <w:lvlJc w:val="left"/>
      <w:pPr>
        <w:ind w:left="4464" w:hanging="360"/>
      </w:pPr>
      <w:rPr>
        <w:rFonts w:ascii="Courier New" w:hAnsi="Courier New" w:hint="default"/>
      </w:rPr>
    </w:lvl>
    <w:lvl w:ilvl="5" w:tplc="A7A62DA4" w:tentative="1">
      <w:start w:val="1"/>
      <w:numFmt w:val="bullet"/>
      <w:lvlText w:val=""/>
      <w:lvlJc w:val="left"/>
      <w:pPr>
        <w:ind w:left="5184" w:hanging="360"/>
      </w:pPr>
      <w:rPr>
        <w:rFonts w:ascii="Wingdings" w:hAnsi="Wingdings" w:hint="default"/>
      </w:rPr>
    </w:lvl>
    <w:lvl w:ilvl="6" w:tplc="773CAA16" w:tentative="1">
      <w:start w:val="1"/>
      <w:numFmt w:val="bullet"/>
      <w:lvlText w:val=""/>
      <w:lvlJc w:val="left"/>
      <w:pPr>
        <w:ind w:left="5904" w:hanging="360"/>
      </w:pPr>
      <w:rPr>
        <w:rFonts w:ascii="Symbol" w:hAnsi="Symbol" w:hint="default"/>
      </w:rPr>
    </w:lvl>
    <w:lvl w:ilvl="7" w:tplc="B406B650" w:tentative="1">
      <w:start w:val="1"/>
      <w:numFmt w:val="bullet"/>
      <w:lvlText w:val="o"/>
      <w:lvlJc w:val="left"/>
      <w:pPr>
        <w:ind w:left="6624" w:hanging="360"/>
      </w:pPr>
      <w:rPr>
        <w:rFonts w:ascii="Courier New" w:hAnsi="Courier New" w:hint="default"/>
      </w:rPr>
    </w:lvl>
    <w:lvl w:ilvl="8" w:tplc="BF6E938A" w:tentative="1">
      <w:start w:val="1"/>
      <w:numFmt w:val="bullet"/>
      <w:lvlText w:val=""/>
      <w:lvlJc w:val="left"/>
      <w:pPr>
        <w:ind w:left="7344" w:hanging="360"/>
      </w:pPr>
      <w:rPr>
        <w:rFonts w:ascii="Wingdings" w:hAnsi="Wingdings" w:hint="default"/>
      </w:rPr>
    </w:lvl>
  </w:abstractNum>
  <w:abstractNum w:abstractNumId="32" w15:restartNumberingAfterBreak="0">
    <w:nsid w:val="59B00550"/>
    <w:multiLevelType w:val="hybridMultilevel"/>
    <w:tmpl w:val="59B00550"/>
    <w:lvl w:ilvl="0" w:tplc="D242ED98">
      <w:start w:val="1"/>
      <w:numFmt w:val="bullet"/>
      <w:lvlText w:val=""/>
      <w:lvlJc w:val="left"/>
      <w:pPr>
        <w:ind w:left="720" w:hanging="360"/>
      </w:pPr>
      <w:rPr>
        <w:rFonts w:ascii="Symbol" w:hAnsi="Symbol"/>
      </w:rPr>
    </w:lvl>
    <w:lvl w:ilvl="1" w:tplc="986A9AC4">
      <w:start w:val="1"/>
      <w:numFmt w:val="bullet"/>
      <w:lvlText w:val="o"/>
      <w:lvlJc w:val="left"/>
      <w:pPr>
        <w:tabs>
          <w:tab w:val="num" w:pos="1440"/>
        </w:tabs>
        <w:ind w:left="1440" w:hanging="360"/>
      </w:pPr>
      <w:rPr>
        <w:rFonts w:ascii="Courier New" w:hAnsi="Courier New"/>
      </w:rPr>
    </w:lvl>
    <w:lvl w:ilvl="2" w:tplc="FDDEEDB0">
      <w:start w:val="1"/>
      <w:numFmt w:val="bullet"/>
      <w:lvlText w:val=""/>
      <w:lvlJc w:val="left"/>
      <w:pPr>
        <w:tabs>
          <w:tab w:val="num" w:pos="2160"/>
        </w:tabs>
        <w:ind w:left="2160" w:hanging="360"/>
      </w:pPr>
      <w:rPr>
        <w:rFonts w:ascii="Wingdings" w:hAnsi="Wingdings"/>
      </w:rPr>
    </w:lvl>
    <w:lvl w:ilvl="3" w:tplc="1CBCC5CC">
      <w:start w:val="1"/>
      <w:numFmt w:val="bullet"/>
      <w:lvlText w:val=""/>
      <w:lvlJc w:val="left"/>
      <w:pPr>
        <w:tabs>
          <w:tab w:val="num" w:pos="2880"/>
        </w:tabs>
        <w:ind w:left="2880" w:hanging="360"/>
      </w:pPr>
      <w:rPr>
        <w:rFonts w:ascii="Symbol" w:hAnsi="Symbol"/>
      </w:rPr>
    </w:lvl>
    <w:lvl w:ilvl="4" w:tplc="9F8893E6">
      <w:start w:val="1"/>
      <w:numFmt w:val="bullet"/>
      <w:lvlText w:val="o"/>
      <w:lvlJc w:val="left"/>
      <w:pPr>
        <w:tabs>
          <w:tab w:val="num" w:pos="3600"/>
        </w:tabs>
        <w:ind w:left="3600" w:hanging="360"/>
      </w:pPr>
      <w:rPr>
        <w:rFonts w:ascii="Courier New" w:hAnsi="Courier New"/>
      </w:rPr>
    </w:lvl>
    <w:lvl w:ilvl="5" w:tplc="625CF5D2">
      <w:start w:val="1"/>
      <w:numFmt w:val="bullet"/>
      <w:lvlText w:val=""/>
      <w:lvlJc w:val="left"/>
      <w:pPr>
        <w:tabs>
          <w:tab w:val="num" w:pos="4320"/>
        </w:tabs>
        <w:ind w:left="4320" w:hanging="360"/>
      </w:pPr>
      <w:rPr>
        <w:rFonts w:ascii="Wingdings" w:hAnsi="Wingdings"/>
      </w:rPr>
    </w:lvl>
    <w:lvl w:ilvl="6" w:tplc="42146190">
      <w:start w:val="1"/>
      <w:numFmt w:val="bullet"/>
      <w:lvlText w:val=""/>
      <w:lvlJc w:val="left"/>
      <w:pPr>
        <w:tabs>
          <w:tab w:val="num" w:pos="5040"/>
        </w:tabs>
        <w:ind w:left="5040" w:hanging="360"/>
      </w:pPr>
      <w:rPr>
        <w:rFonts w:ascii="Symbol" w:hAnsi="Symbol"/>
      </w:rPr>
    </w:lvl>
    <w:lvl w:ilvl="7" w:tplc="598A98C6">
      <w:start w:val="1"/>
      <w:numFmt w:val="bullet"/>
      <w:lvlText w:val="o"/>
      <w:lvlJc w:val="left"/>
      <w:pPr>
        <w:tabs>
          <w:tab w:val="num" w:pos="5760"/>
        </w:tabs>
        <w:ind w:left="5760" w:hanging="360"/>
      </w:pPr>
      <w:rPr>
        <w:rFonts w:ascii="Courier New" w:hAnsi="Courier New"/>
      </w:rPr>
    </w:lvl>
    <w:lvl w:ilvl="8" w:tplc="876A59BA">
      <w:start w:val="1"/>
      <w:numFmt w:val="bullet"/>
      <w:lvlText w:val=""/>
      <w:lvlJc w:val="left"/>
      <w:pPr>
        <w:tabs>
          <w:tab w:val="num" w:pos="6480"/>
        </w:tabs>
        <w:ind w:left="6480" w:hanging="360"/>
      </w:pPr>
      <w:rPr>
        <w:rFonts w:ascii="Wingdings" w:hAnsi="Wingdings"/>
      </w:rPr>
    </w:lvl>
  </w:abstractNum>
  <w:abstractNum w:abstractNumId="33" w15:restartNumberingAfterBreak="0">
    <w:nsid w:val="59B00551"/>
    <w:multiLevelType w:val="hybridMultilevel"/>
    <w:tmpl w:val="59B00551"/>
    <w:lvl w:ilvl="0" w:tplc="99AE36BE">
      <w:start w:val="1"/>
      <w:numFmt w:val="bullet"/>
      <w:lvlText w:val=""/>
      <w:lvlJc w:val="left"/>
      <w:pPr>
        <w:ind w:left="720" w:hanging="360"/>
      </w:pPr>
      <w:rPr>
        <w:rFonts w:ascii="Symbol" w:hAnsi="Symbol"/>
      </w:rPr>
    </w:lvl>
    <w:lvl w:ilvl="1" w:tplc="9594F84A">
      <w:start w:val="1"/>
      <w:numFmt w:val="bullet"/>
      <w:lvlText w:val="o"/>
      <w:lvlJc w:val="left"/>
      <w:pPr>
        <w:tabs>
          <w:tab w:val="num" w:pos="1440"/>
        </w:tabs>
        <w:ind w:left="1440" w:hanging="360"/>
      </w:pPr>
      <w:rPr>
        <w:rFonts w:ascii="Courier New" w:hAnsi="Courier New"/>
      </w:rPr>
    </w:lvl>
    <w:lvl w:ilvl="2" w:tplc="B286428C">
      <w:start w:val="1"/>
      <w:numFmt w:val="bullet"/>
      <w:lvlText w:val=""/>
      <w:lvlJc w:val="left"/>
      <w:pPr>
        <w:tabs>
          <w:tab w:val="num" w:pos="2160"/>
        </w:tabs>
        <w:ind w:left="2160" w:hanging="360"/>
      </w:pPr>
      <w:rPr>
        <w:rFonts w:ascii="Wingdings" w:hAnsi="Wingdings"/>
      </w:rPr>
    </w:lvl>
    <w:lvl w:ilvl="3" w:tplc="7690E9FA">
      <w:start w:val="1"/>
      <w:numFmt w:val="bullet"/>
      <w:lvlText w:val=""/>
      <w:lvlJc w:val="left"/>
      <w:pPr>
        <w:tabs>
          <w:tab w:val="num" w:pos="2880"/>
        </w:tabs>
        <w:ind w:left="2880" w:hanging="360"/>
      </w:pPr>
      <w:rPr>
        <w:rFonts w:ascii="Symbol" w:hAnsi="Symbol"/>
      </w:rPr>
    </w:lvl>
    <w:lvl w:ilvl="4" w:tplc="DC7C12AE">
      <w:start w:val="1"/>
      <w:numFmt w:val="bullet"/>
      <w:lvlText w:val="o"/>
      <w:lvlJc w:val="left"/>
      <w:pPr>
        <w:tabs>
          <w:tab w:val="num" w:pos="3600"/>
        </w:tabs>
        <w:ind w:left="3600" w:hanging="360"/>
      </w:pPr>
      <w:rPr>
        <w:rFonts w:ascii="Courier New" w:hAnsi="Courier New"/>
      </w:rPr>
    </w:lvl>
    <w:lvl w:ilvl="5" w:tplc="E0CC9F02">
      <w:start w:val="1"/>
      <w:numFmt w:val="bullet"/>
      <w:lvlText w:val=""/>
      <w:lvlJc w:val="left"/>
      <w:pPr>
        <w:tabs>
          <w:tab w:val="num" w:pos="4320"/>
        </w:tabs>
        <w:ind w:left="4320" w:hanging="360"/>
      </w:pPr>
      <w:rPr>
        <w:rFonts w:ascii="Wingdings" w:hAnsi="Wingdings"/>
      </w:rPr>
    </w:lvl>
    <w:lvl w:ilvl="6" w:tplc="AF1E8BE6">
      <w:start w:val="1"/>
      <w:numFmt w:val="bullet"/>
      <w:lvlText w:val=""/>
      <w:lvlJc w:val="left"/>
      <w:pPr>
        <w:tabs>
          <w:tab w:val="num" w:pos="5040"/>
        </w:tabs>
        <w:ind w:left="5040" w:hanging="360"/>
      </w:pPr>
      <w:rPr>
        <w:rFonts w:ascii="Symbol" w:hAnsi="Symbol"/>
      </w:rPr>
    </w:lvl>
    <w:lvl w:ilvl="7" w:tplc="6D98EEAA">
      <w:start w:val="1"/>
      <w:numFmt w:val="bullet"/>
      <w:lvlText w:val="o"/>
      <w:lvlJc w:val="left"/>
      <w:pPr>
        <w:tabs>
          <w:tab w:val="num" w:pos="5760"/>
        </w:tabs>
        <w:ind w:left="5760" w:hanging="360"/>
      </w:pPr>
      <w:rPr>
        <w:rFonts w:ascii="Courier New" w:hAnsi="Courier New"/>
      </w:rPr>
    </w:lvl>
    <w:lvl w:ilvl="8" w:tplc="B7CC9B6A">
      <w:start w:val="1"/>
      <w:numFmt w:val="bullet"/>
      <w:lvlText w:val=""/>
      <w:lvlJc w:val="left"/>
      <w:pPr>
        <w:tabs>
          <w:tab w:val="num" w:pos="6480"/>
        </w:tabs>
        <w:ind w:left="6480" w:hanging="360"/>
      </w:pPr>
      <w:rPr>
        <w:rFonts w:ascii="Wingdings" w:hAnsi="Wingdings"/>
      </w:rPr>
    </w:lvl>
  </w:abstractNum>
  <w:abstractNum w:abstractNumId="34" w15:restartNumberingAfterBreak="0">
    <w:nsid w:val="5B436B26"/>
    <w:multiLevelType w:val="multilevel"/>
    <w:tmpl w:val="CCD48C80"/>
    <w:lvl w:ilvl="0">
      <w:start w:val="5"/>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bullet"/>
      <w:lvlText w:val=""/>
      <w:lvlJc w:val="left"/>
      <w:pPr>
        <w:ind w:left="1122"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E3852D3"/>
    <w:multiLevelType w:val="multilevel"/>
    <w:tmpl w:val="366882DC"/>
    <w:lvl w:ilvl="0">
      <w:start w:val="2"/>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FA50FD2"/>
    <w:multiLevelType w:val="hybridMultilevel"/>
    <w:tmpl w:val="37263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6D4AC6"/>
    <w:multiLevelType w:val="multilevel"/>
    <w:tmpl w:val="366882DC"/>
    <w:lvl w:ilvl="0">
      <w:start w:val="2"/>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71C776B"/>
    <w:multiLevelType w:val="hybridMultilevel"/>
    <w:tmpl w:val="10F6F406"/>
    <w:lvl w:ilvl="0" w:tplc="16B45682">
      <w:start w:val="1"/>
      <w:numFmt w:val="lowerLetter"/>
      <w:lvlText w:val="(%1)"/>
      <w:lvlJc w:val="left"/>
      <w:pPr>
        <w:ind w:left="360" w:hanging="328"/>
      </w:pPr>
      <w:rPr>
        <w:rFonts w:ascii="Times New Roman" w:eastAsia="Times New Roman" w:hAnsi="Times New Roman" w:cs="Times New Roman" w:hint="default"/>
        <w:b w:val="0"/>
        <w:bCs w:val="0"/>
        <w:i w:val="0"/>
        <w:iCs w:val="0"/>
        <w:spacing w:val="0"/>
        <w:w w:val="100"/>
        <w:sz w:val="24"/>
        <w:szCs w:val="24"/>
        <w:lang w:val="en-US" w:eastAsia="en-US" w:bidi="ar-SA"/>
      </w:rPr>
    </w:lvl>
    <w:lvl w:ilvl="1" w:tplc="1DBC3F48">
      <w:start w:val="1"/>
      <w:numFmt w:val="decimal"/>
      <w:lvlText w:val="(%2)"/>
      <w:lvlJc w:val="left"/>
      <w:pPr>
        <w:ind w:left="1080" w:hanging="341"/>
      </w:pPr>
      <w:rPr>
        <w:rFonts w:ascii="Times New Roman" w:eastAsia="Times New Roman" w:hAnsi="Times New Roman" w:cs="Times New Roman" w:hint="default"/>
        <w:b w:val="0"/>
        <w:bCs w:val="0"/>
        <w:i w:val="0"/>
        <w:iCs w:val="0"/>
        <w:spacing w:val="0"/>
        <w:w w:val="100"/>
        <w:sz w:val="24"/>
        <w:szCs w:val="24"/>
        <w:lang w:val="en-US" w:eastAsia="en-US" w:bidi="ar-SA"/>
      </w:rPr>
    </w:lvl>
    <w:lvl w:ilvl="2" w:tplc="2B443DE6">
      <w:numFmt w:val="bullet"/>
      <w:lvlText w:val="•"/>
      <w:lvlJc w:val="left"/>
      <w:pPr>
        <w:ind w:left="2040" w:hanging="341"/>
      </w:pPr>
      <w:rPr>
        <w:rFonts w:hint="default"/>
        <w:lang w:val="en-US" w:eastAsia="en-US" w:bidi="ar-SA"/>
      </w:rPr>
    </w:lvl>
    <w:lvl w:ilvl="3" w:tplc="34CCC6F6">
      <w:numFmt w:val="bullet"/>
      <w:lvlText w:val="•"/>
      <w:lvlJc w:val="left"/>
      <w:pPr>
        <w:ind w:left="3000" w:hanging="341"/>
      </w:pPr>
      <w:rPr>
        <w:rFonts w:hint="default"/>
        <w:lang w:val="en-US" w:eastAsia="en-US" w:bidi="ar-SA"/>
      </w:rPr>
    </w:lvl>
    <w:lvl w:ilvl="4" w:tplc="45F065C4">
      <w:numFmt w:val="bullet"/>
      <w:lvlText w:val="•"/>
      <w:lvlJc w:val="left"/>
      <w:pPr>
        <w:ind w:left="3960" w:hanging="341"/>
      </w:pPr>
      <w:rPr>
        <w:rFonts w:hint="default"/>
        <w:lang w:val="en-US" w:eastAsia="en-US" w:bidi="ar-SA"/>
      </w:rPr>
    </w:lvl>
    <w:lvl w:ilvl="5" w:tplc="913C51E4">
      <w:numFmt w:val="bullet"/>
      <w:lvlText w:val="•"/>
      <w:lvlJc w:val="left"/>
      <w:pPr>
        <w:ind w:left="4920" w:hanging="341"/>
      </w:pPr>
      <w:rPr>
        <w:rFonts w:hint="default"/>
        <w:lang w:val="en-US" w:eastAsia="en-US" w:bidi="ar-SA"/>
      </w:rPr>
    </w:lvl>
    <w:lvl w:ilvl="6" w:tplc="01B6E302">
      <w:numFmt w:val="bullet"/>
      <w:lvlText w:val="•"/>
      <w:lvlJc w:val="left"/>
      <w:pPr>
        <w:ind w:left="5880" w:hanging="341"/>
      </w:pPr>
      <w:rPr>
        <w:rFonts w:hint="default"/>
        <w:lang w:val="en-US" w:eastAsia="en-US" w:bidi="ar-SA"/>
      </w:rPr>
    </w:lvl>
    <w:lvl w:ilvl="7" w:tplc="8954EEA2">
      <w:numFmt w:val="bullet"/>
      <w:lvlText w:val="•"/>
      <w:lvlJc w:val="left"/>
      <w:pPr>
        <w:ind w:left="6840" w:hanging="341"/>
      </w:pPr>
      <w:rPr>
        <w:rFonts w:hint="default"/>
        <w:lang w:val="en-US" w:eastAsia="en-US" w:bidi="ar-SA"/>
      </w:rPr>
    </w:lvl>
    <w:lvl w:ilvl="8" w:tplc="6E58B348">
      <w:numFmt w:val="bullet"/>
      <w:lvlText w:val="•"/>
      <w:lvlJc w:val="left"/>
      <w:pPr>
        <w:ind w:left="7800" w:hanging="341"/>
      </w:pPr>
      <w:rPr>
        <w:rFonts w:hint="default"/>
        <w:lang w:val="en-US" w:eastAsia="en-US" w:bidi="ar-SA"/>
      </w:rPr>
    </w:lvl>
  </w:abstractNum>
  <w:abstractNum w:abstractNumId="39" w15:restartNumberingAfterBreak="0">
    <w:nsid w:val="6A1E5038"/>
    <w:multiLevelType w:val="hybridMultilevel"/>
    <w:tmpl w:val="6C682A4A"/>
    <w:lvl w:ilvl="0" w:tplc="04090001">
      <w:start w:val="1"/>
      <w:numFmt w:val="bullet"/>
      <w:lvlText w:val=""/>
      <w:lvlJc w:val="left"/>
      <w:pPr>
        <w:ind w:left="1122" w:hanging="360"/>
      </w:pPr>
      <w:rPr>
        <w:rFonts w:ascii="Symbol" w:hAnsi="Symbol" w:hint="default"/>
      </w:rPr>
    </w:lvl>
    <w:lvl w:ilvl="1" w:tplc="04090003" w:tentative="1">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40" w15:restartNumberingAfterBreak="0">
    <w:nsid w:val="71E066CF"/>
    <w:multiLevelType w:val="hybridMultilevel"/>
    <w:tmpl w:val="CFE89396"/>
    <w:lvl w:ilvl="0" w:tplc="DA8CE3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3038D8"/>
    <w:multiLevelType w:val="multilevel"/>
    <w:tmpl w:val="EE2E179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5773091"/>
    <w:multiLevelType w:val="hybridMultilevel"/>
    <w:tmpl w:val="C3761F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84C51BC"/>
    <w:multiLevelType w:val="hybridMultilevel"/>
    <w:tmpl w:val="A27CE546"/>
    <w:lvl w:ilvl="0" w:tplc="6994E612">
      <w:numFmt w:val="bullet"/>
      <w:lvlText w:val="•"/>
      <w:lvlJc w:val="left"/>
      <w:pPr>
        <w:ind w:left="2520" w:hanging="360"/>
      </w:pPr>
      <w:rPr>
        <w:rFonts w:ascii="Calibri" w:eastAsia="Liberation Serif"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A574B0"/>
    <w:multiLevelType w:val="hybridMultilevel"/>
    <w:tmpl w:val="94389ACA"/>
    <w:lvl w:ilvl="0" w:tplc="3F46D50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7363841">
    <w:abstractNumId w:val="14"/>
  </w:num>
  <w:num w:numId="2" w16cid:durableId="502940893">
    <w:abstractNumId w:val="4"/>
  </w:num>
  <w:num w:numId="3" w16cid:durableId="1259559884">
    <w:abstractNumId w:val="31"/>
  </w:num>
  <w:num w:numId="4" w16cid:durableId="1747798578">
    <w:abstractNumId w:val="32"/>
  </w:num>
  <w:num w:numId="5" w16cid:durableId="2017421882">
    <w:abstractNumId w:val="33"/>
  </w:num>
  <w:num w:numId="6" w16cid:durableId="700784550">
    <w:abstractNumId w:val="37"/>
  </w:num>
  <w:num w:numId="7" w16cid:durableId="1314289245">
    <w:abstractNumId w:val="13"/>
  </w:num>
  <w:num w:numId="8" w16cid:durableId="188836869">
    <w:abstractNumId w:val="30"/>
  </w:num>
  <w:num w:numId="9" w16cid:durableId="480542277">
    <w:abstractNumId w:val="41"/>
  </w:num>
  <w:num w:numId="10" w16cid:durableId="2048875471">
    <w:abstractNumId w:val="39"/>
  </w:num>
  <w:num w:numId="11" w16cid:durableId="1241603811">
    <w:abstractNumId w:val="40"/>
  </w:num>
  <w:num w:numId="12" w16cid:durableId="1413966962">
    <w:abstractNumId w:val="6"/>
  </w:num>
  <w:num w:numId="13" w16cid:durableId="1099789070">
    <w:abstractNumId w:val="11"/>
  </w:num>
  <w:num w:numId="14" w16cid:durableId="1776484537">
    <w:abstractNumId w:val="34"/>
  </w:num>
  <w:num w:numId="15" w16cid:durableId="1832210932">
    <w:abstractNumId w:val="26"/>
  </w:num>
  <w:num w:numId="16" w16cid:durableId="758213324">
    <w:abstractNumId w:val="23"/>
  </w:num>
  <w:num w:numId="17" w16cid:durableId="2144499123">
    <w:abstractNumId w:val="0"/>
  </w:num>
  <w:num w:numId="18" w16cid:durableId="366875144">
    <w:abstractNumId w:val="44"/>
  </w:num>
  <w:num w:numId="19" w16cid:durableId="120460784">
    <w:abstractNumId w:val="24"/>
  </w:num>
  <w:num w:numId="20" w16cid:durableId="126365612">
    <w:abstractNumId w:val="9"/>
  </w:num>
  <w:num w:numId="21" w16cid:durableId="1928149467">
    <w:abstractNumId w:val="1"/>
  </w:num>
  <w:num w:numId="22" w16cid:durableId="1028095787">
    <w:abstractNumId w:val="18"/>
  </w:num>
  <w:num w:numId="23" w16cid:durableId="563755424">
    <w:abstractNumId w:val="43"/>
  </w:num>
  <w:num w:numId="24" w16cid:durableId="1879003689">
    <w:abstractNumId w:val="21"/>
  </w:num>
  <w:num w:numId="25" w16cid:durableId="1625581366">
    <w:abstractNumId w:val="22"/>
  </w:num>
  <w:num w:numId="26" w16cid:durableId="8221498">
    <w:abstractNumId w:val="5"/>
  </w:num>
  <w:num w:numId="27" w16cid:durableId="937827953">
    <w:abstractNumId w:val="35"/>
  </w:num>
  <w:num w:numId="28" w16cid:durableId="1697851244">
    <w:abstractNumId w:val="10"/>
  </w:num>
  <w:num w:numId="29" w16cid:durableId="2144737116">
    <w:abstractNumId w:val="36"/>
  </w:num>
  <w:num w:numId="30" w16cid:durableId="290209010">
    <w:abstractNumId w:val="25"/>
  </w:num>
  <w:num w:numId="31" w16cid:durableId="1613824225">
    <w:abstractNumId w:val="42"/>
  </w:num>
  <w:num w:numId="32" w16cid:durableId="1949389385">
    <w:abstractNumId w:val="8"/>
  </w:num>
  <w:num w:numId="33" w16cid:durableId="198050836">
    <w:abstractNumId w:val="38"/>
  </w:num>
  <w:num w:numId="34" w16cid:durableId="1606183861">
    <w:abstractNumId w:val="3"/>
  </w:num>
  <w:num w:numId="35" w16cid:durableId="562103694">
    <w:abstractNumId w:val="29"/>
  </w:num>
  <w:num w:numId="36" w16cid:durableId="1599679611">
    <w:abstractNumId w:val="27"/>
  </w:num>
  <w:num w:numId="37" w16cid:durableId="1299603142">
    <w:abstractNumId w:val="17"/>
  </w:num>
  <w:num w:numId="38" w16cid:durableId="371151456">
    <w:abstractNumId w:val="15"/>
  </w:num>
  <w:num w:numId="39" w16cid:durableId="760226312">
    <w:abstractNumId w:val="7"/>
  </w:num>
  <w:num w:numId="40" w16cid:durableId="993027061">
    <w:abstractNumId w:val="28"/>
  </w:num>
  <w:num w:numId="41" w16cid:durableId="1336881002">
    <w:abstractNumId w:val="19"/>
  </w:num>
  <w:num w:numId="42" w16cid:durableId="1879313322">
    <w:abstractNumId w:val="20"/>
  </w:num>
  <w:num w:numId="43" w16cid:durableId="1381056035">
    <w:abstractNumId w:val="16"/>
  </w:num>
  <w:num w:numId="44" w16cid:durableId="1702634709">
    <w:abstractNumId w:val="12"/>
  </w:num>
  <w:num w:numId="45" w16cid:durableId="39282895">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oNotTrackFormatting/>
  <w:documentProtection w:edit="comments" w:formatting="1" w:enforcement="0"/>
  <w:defaultTabStop w:val="720"/>
  <w:defaultTableStyle w:val="TableGrid"/>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40D"/>
    <w:rsid w:val="00000A51"/>
    <w:rsid w:val="00001559"/>
    <w:rsid w:val="0000233D"/>
    <w:rsid w:val="00003ACB"/>
    <w:rsid w:val="00004BBF"/>
    <w:rsid w:val="00006CA5"/>
    <w:rsid w:val="00007530"/>
    <w:rsid w:val="000076F6"/>
    <w:rsid w:val="0001067C"/>
    <w:rsid w:val="00010AFF"/>
    <w:rsid w:val="00010DE0"/>
    <w:rsid w:val="00012570"/>
    <w:rsid w:val="000142F6"/>
    <w:rsid w:val="000143FD"/>
    <w:rsid w:val="000145B4"/>
    <w:rsid w:val="00014A16"/>
    <w:rsid w:val="00015AAD"/>
    <w:rsid w:val="00015DE6"/>
    <w:rsid w:val="00015F00"/>
    <w:rsid w:val="0001627F"/>
    <w:rsid w:val="00016555"/>
    <w:rsid w:val="00016A21"/>
    <w:rsid w:val="00017616"/>
    <w:rsid w:val="00017980"/>
    <w:rsid w:val="00020832"/>
    <w:rsid w:val="00020905"/>
    <w:rsid w:val="00022CAB"/>
    <w:rsid w:val="00023CC2"/>
    <w:rsid w:val="00024555"/>
    <w:rsid w:val="0002515F"/>
    <w:rsid w:val="000258A6"/>
    <w:rsid w:val="000265DB"/>
    <w:rsid w:val="00026B12"/>
    <w:rsid w:val="00026C53"/>
    <w:rsid w:val="000273B1"/>
    <w:rsid w:val="000279FE"/>
    <w:rsid w:val="000302D7"/>
    <w:rsid w:val="00030605"/>
    <w:rsid w:val="0003061E"/>
    <w:rsid w:val="00030D19"/>
    <w:rsid w:val="00030FCF"/>
    <w:rsid w:val="00031042"/>
    <w:rsid w:val="00031AB4"/>
    <w:rsid w:val="00031C99"/>
    <w:rsid w:val="0003286E"/>
    <w:rsid w:val="00033384"/>
    <w:rsid w:val="00033C2D"/>
    <w:rsid w:val="00033DB3"/>
    <w:rsid w:val="00034962"/>
    <w:rsid w:val="00034B09"/>
    <w:rsid w:val="00034D2D"/>
    <w:rsid w:val="00034ED7"/>
    <w:rsid w:val="000351C4"/>
    <w:rsid w:val="0003534B"/>
    <w:rsid w:val="000357AF"/>
    <w:rsid w:val="00035DFD"/>
    <w:rsid w:val="0003616E"/>
    <w:rsid w:val="000379AF"/>
    <w:rsid w:val="0004025E"/>
    <w:rsid w:val="0004041C"/>
    <w:rsid w:val="000408C9"/>
    <w:rsid w:val="000415E8"/>
    <w:rsid w:val="00041783"/>
    <w:rsid w:val="000422A7"/>
    <w:rsid w:val="000428C4"/>
    <w:rsid w:val="00044C5B"/>
    <w:rsid w:val="000466DB"/>
    <w:rsid w:val="0004724C"/>
    <w:rsid w:val="000478D6"/>
    <w:rsid w:val="00047BEE"/>
    <w:rsid w:val="000515A9"/>
    <w:rsid w:val="00051654"/>
    <w:rsid w:val="00053A5E"/>
    <w:rsid w:val="00053B48"/>
    <w:rsid w:val="00053DCF"/>
    <w:rsid w:val="00053EF7"/>
    <w:rsid w:val="000542F9"/>
    <w:rsid w:val="0005571D"/>
    <w:rsid w:val="0005599F"/>
    <w:rsid w:val="000559AB"/>
    <w:rsid w:val="00056C88"/>
    <w:rsid w:val="00056CC8"/>
    <w:rsid w:val="0005758E"/>
    <w:rsid w:val="00057815"/>
    <w:rsid w:val="00057965"/>
    <w:rsid w:val="00057CB3"/>
    <w:rsid w:val="0006019D"/>
    <w:rsid w:val="000607C1"/>
    <w:rsid w:val="000614EA"/>
    <w:rsid w:val="00061AD0"/>
    <w:rsid w:val="00061F4E"/>
    <w:rsid w:val="00063247"/>
    <w:rsid w:val="000646E0"/>
    <w:rsid w:val="00065326"/>
    <w:rsid w:val="000666DF"/>
    <w:rsid w:val="00070D42"/>
    <w:rsid w:val="00072720"/>
    <w:rsid w:val="0007274F"/>
    <w:rsid w:val="00072973"/>
    <w:rsid w:val="00073628"/>
    <w:rsid w:val="00073EBB"/>
    <w:rsid w:val="0007424E"/>
    <w:rsid w:val="000745F6"/>
    <w:rsid w:val="000758DE"/>
    <w:rsid w:val="00075BFF"/>
    <w:rsid w:val="000763E8"/>
    <w:rsid w:val="000779F5"/>
    <w:rsid w:val="00077F6C"/>
    <w:rsid w:val="00077F9B"/>
    <w:rsid w:val="00080224"/>
    <w:rsid w:val="0008179A"/>
    <w:rsid w:val="000817E0"/>
    <w:rsid w:val="00081DB0"/>
    <w:rsid w:val="00081DD7"/>
    <w:rsid w:val="00084D30"/>
    <w:rsid w:val="00084DBC"/>
    <w:rsid w:val="000859C6"/>
    <w:rsid w:val="00085E24"/>
    <w:rsid w:val="00086371"/>
    <w:rsid w:val="00086B58"/>
    <w:rsid w:val="00086E60"/>
    <w:rsid w:val="000872D6"/>
    <w:rsid w:val="0008790B"/>
    <w:rsid w:val="00090036"/>
    <w:rsid w:val="00090B57"/>
    <w:rsid w:val="00090EC2"/>
    <w:rsid w:val="00091ABB"/>
    <w:rsid w:val="00092792"/>
    <w:rsid w:val="00092AB1"/>
    <w:rsid w:val="00092F78"/>
    <w:rsid w:val="00093EFA"/>
    <w:rsid w:val="00094730"/>
    <w:rsid w:val="0009477C"/>
    <w:rsid w:val="00094844"/>
    <w:rsid w:val="00094A98"/>
    <w:rsid w:val="00094CCE"/>
    <w:rsid w:val="000970E2"/>
    <w:rsid w:val="00097671"/>
    <w:rsid w:val="000A08A6"/>
    <w:rsid w:val="000A09CD"/>
    <w:rsid w:val="000A1360"/>
    <w:rsid w:val="000A1F61"/>
    <w:rsid w:val="000A3231"/>
    <w:rsid w:val="000A3737"/>
    <w:rsid w:val="000A3F32"/>
    <w:rsid w:val="000A42B0"/>
    <w:rsid w:val="000A4565"/>
    <w:rsid w:val="000A49FB"/>
    <w:rsid w:val="000A4D36"/>
    <w:rsid w:val="000A532C"/>
    <w:rsid w:val="000A537E"/>
    <w:rsid w:val="000A5F5E"/>
    <w:rsid w:val="000A6180"/>
    <w:rsid w:val="000A63AB"/>
    <w:rsid w:val="000A67CF"/>
    <w:rsid w:val="000B1844"/>
    <w:rsid w:val="000B2277"/>
    <w:rsid w:val="000B3650"/>
    <w:rsid w:val="000B5856"/>
    <w:rsid w:val="000B5A8A"/>
    <w:rsid w:val="000B6559"/>
    <w:rsid w:val="000B6F3A"/>
    <w:rsid w:val="000B764D"/>
    <w:rsid w:val="000C01B0"/>
    <w:rsid w:val="000C4F4B"/>
    <w:rsid w:val="000C52B8"/>
    <w:rsid w:val="000C59E4"/>
    <w:rsid w:val="000C5C5E"/>
    <w:rsid w:val="000D319E"/>
    <w:rsid w:val="000D453D"/>
    <w:rsid w:val="000D454E"/>
    <w:rsid w:val="000D478E"/>
    <w:rsid w:val="000D4C7B"/>
    <w:rsid w:val="000D579F"/>
    <w:rsid w:val="000D6ACA"/>
    <w:rsid w:val="000D71AE"/>
    <w:rsid w:val="000E01FA"/>
    <w:rsid w:val="000E0322"/>
    <w:rsid w:val="000E087E"/>
    <w:rsid w:val="000E19B5"/>
    <w:rsid w:val="000E1F67"/>
    <w:rsid w:val="000E25A0"/>
    <w:rsid w:val="000E2D12"/>
    <w:rsid w:val="000E3C07"/>
    <w:rsid w:val="000E3CC1"/>
    <w:rsid w:val="000E43BE"/>
    <w:rsid w:val="000E5BA1"/>
    <w:rsid w:val="000E745E"/>
    <w:rsid w:val="000E7D73"/>
    <w:rsid w:val="000E7E6F"/>
    <w:rsid w:val="000F008B"/>
    <w:rsid w:val="000F0982"/>
    <w:rsid w:val="000F2838"/>
    <w:rsid w:val="000F2847"/>
    <w:rsid w:val="000F3751"/>
    <w:rsid w:val="000F3B9C"/>
    <w:rsid w:val="000F4A69"/>
    <w:rsid w:val="000F4B58"/>
    <w:rsid w:val="000F4D59"/>
    <w:rsid w:val="000F4DB7"/>
    <w:rsid w:val="000F51BE"/>
    <w:rsid w:val="000F552C"/>
    <w:rsid w:val="000F5D2F"/>
    <w:rsid w:val="000F6184"/>
    <w:rsid w:val="000F61AA"/>
    <w:rsid w:val="0010017F"/>
    <w:rsid w:val="001006EF"/>
    <w:rsid w:val="001011A3"/>
    <w:rsid w:val="001013A4"/>
    <w:rsid w:val="00101AD2"/>
    <w:rsid w:val="00102BB2"/>
    <w:rsid w:val="00102D8F"/>
    <w:rsid w:val="00103E61"/>
    <w:rsid w:val="00104CE1"/>
    <w:rsid w:val="00104E01"/>
    <w:rsid w:val="001059BA"/>
    <w:rsid w:val="00105A9B"/>
    <w:rsid w:val="00105B10"/>
    <w:rsid w:val="00106CC5"/>
    <w:rsid w:val="001074B4"/>
    <w:rsid w:val="001077CD"/>
    <w:rsid w:val="001078DD"/>
    <w:rsid w:val="00107FCB"/>
    <w:rsid w:val="00111549"/>
    <w:rsid w:val="001116A3"/>
    <w:rsid w:val="0011171F"/>
    <w:rsid w:val="00111AA9"/>
    <w:rsid w:val="00111B04"/>
    <w:rsid w:val="001123F9"/>
    <w:rsid w:val="0011242C"/>
    <w:rsid w:val="00112D1F"/>
    <w:rsid w:val="00112D99"/>
    <w:rsid w:val="00115228"/>
    <w:rsid w:val="00116129"/>
    <w:rsid w:val="00116443"/>
    <w:rsid w:val="001172EA"/>
    <w:rsid w:val="0011766B"/>
    <w:rsid w:val="0012019A"/>
    <w:rsid w:val="0012042C"/>
    <w:rsid w:val="00120A1D"/>
    <w:rsid w:val="001218AB"/>
    <w:rsid w:val="00121ED5"/>
    <w:rsid w:val="00121F69"/>
    <w:rsid w:val="00122B70"/>
    <w:rsid w:val="00122C6D"/>
    <w:rsid w:val="00122E8D"/>
    <w:rsid w:val="00123B9B"/>
    <w:rsid w:val="0012423F"/>
    <w:rsid w:val="00124367"/>
    <w:rsid w:val="00124596"/>
    <w:rsid w:val="00124F2C"/>
    <w:rsid w:val="001253B7"/>
    <w:rsid w:val="001254F1"/>
    <w:rsid w:val="0012557B"/>
    <w:rsid w:val="00125837"/>
    <w:rsid w:val="0012711C"/>
    <w:rsid w:val="001312BF"/>
    <w:rsid w:val="00131603"/>
    <w:rsid w:val="001320EA"/>
    <w:rsid w:val="00132532"/>
    <w:rsid w:val="0013264C"/>
    <w:rsid w:val="00132868"/>
    <w:rsid w:val="001328E0"/>
    <w:rsid w:val="00132997"/>
    <w:rsid w:val="00132F43"/>
    <w:rsid w:val="00133883"/>
    <w:rsid w:val="00134276"/>
    <w:rsid w:val="001345D6"/>
    <w:rsid w:val="00136658"/>
    <w:rsid w:val="00136B8B"/>
    <w:rsid w:val="00136DF3"/>
    <w:rsid w:val="001371AD"/>
    <w:rsid w:val="0013764E"/>
    <w:rsid w:val="00137671"/>
    <w:rsid w:val="00137BC8"/>
    <w:rsid w:val="00141013"/>
    <w:rsid w:val="00141A38"/>
    <w:rsid w:val="00141A41"/>
    <w:rsid w:val="00142CCE"/>
    <w:rsid w:val="00142CFE"/>
    <w:rsid w:val="00144FBC"/>
    <w:rsid w:val="001450E0"/>
    <w:rsid w:val="00145854"/>
    <w:rsid w:val="00145B47"/>
    <w:rsid w:val="00146089"/>
    <w:rsid w:val="001461F5"/>
    <w:rsid w:val="00146DDF"/>
    <w:rsid w:val="001472C6"/>
    <w:rsid w:val="001500AC"/>
    <w:rsid w:val="00150B53"/>
    <w:rsid w:val="00151A0C"/>
    <w:rsid w:val="00151D45"/>
    <w:rsid w:val="00152428"/>
    <w:rsid w:val="00155B2F"/>
    <w:rsid w:val="00155C9D"/>
    <w:rsid w:val="00155F16"/>
    <w:rsid w:val="001561A1"/>
    <w:rsid w:val="001563EA"/>
    <w:rsid w:val="001568D6"/>
    <w:rsid w:val="00160547"/>
    <w:rsid w:val="00160771"/>
    <w:rsid w:val="00160DD2"/>
    <w:rsid w:val="00161E06"/>
    <w:rsid w:val="00162108"/>
    <w:rsid w:val="00162249"/>
    <w:rsid w:val="00163C6A"/>
    <w:rsid w:val="00164B6F"/>
    <w:rsid w:val="00165066"/>
    <w:rsid w:val="001652A2"/>
    <w:rsid w:val="00165B42"/>
    <w:rsid w:val="00165CCB"/>
    <w:rsid w:val="001660E4"/>
    <w:rsid w:val="001663CF"/>
    <w:rsid w:val="0016697B"/>
    <w:rsid w:val="00166B62"/>
    <w:rsid w:val="0016758F"/>
    <w:rsid w:val="001700D1"/>
    <w:rsid w:val="0017178A"/>
    <w:rsid w:val="001719F4"/>
    <w:rsid w:val="00171C69"/>
    <w:rsid w:val="00171F25"/>
    <w:rsid w:val="001725FB"/>
    <w:rsid w:val="00173937"/>
    <w:rsid w:val="00173B9A"/>
    <w:rsid w:val="00173C45"/>
    <w:rsid w:val="00173D8A"/>
    <w:rsid w:val="001753CB"/>
    <w:rsid w:val="001766B0"/>
    <w:rsid w:val="00176AEF"/>
    <w:rsid w:val="001772B9"/>
    <w:rsid w:val="00177E6E"/>
    <w:rsid w:val="001801FF"/>
    <w:rsid w:val="00180D21"/>
    <w:rsid w:val="00180E6B"/>
    <w:rsid w:val="0018261A"/>
    <w:rsid w:val="001832DC"/>
    <w:rsid w:val="00183943"/>
    <w:rsid w:val="001839CA"/>
    <w:rsid w:val="0018426A"/>
    <w:rsid w:val="001850E5"/>
    <w:rsid w:val="00185A06"/>
    <w:rsid w:val="00190419"/>
    <w:rsid w:val="00191484"/>
    <w:rsid w:val="001914A3"/>
    <w:rsid w:val="0019178A"/>
    <w:rsid w:val="00191F69"/>
    <w:rsid w:val="0019295D"/>
    <w:rsid w:val="00192DD5"/>
    <w:rsid w:val="00192EBA"/>
    <w:rsid w:val="0019368B"/>
    <w:rsid w:val="00193884"/>
    <w:rsid w:val="00193C48"/>
    <w:rsid w:val="00194EFB"/>
    <w:rsid w:val="00195290"/>
    <w:rsid w:val="001954AA"/>
    <w:rsid w:val="001954AB"/>
    <w:rsid w:val="00195C8A"/>
    <w:rsid w:val="00196008"/>
    <w:rsid w:val="0019600C"/>
    <w:rsid w:val="001961ED"/>
    <w:rsid w:val="001969D0"/>
    <w:rsid w:val="00197250"/>
    <w:rsid w:val="00197704"/>
    <w:rsid w:val="001A03B8"/>
    <w:rsid w:val="001A0837"/>
    <w:rsid w:val="001A0B98"/>
    <w:rsid w:val="001A13D4"/>
    <w:rsid w:val="001A1846"/>
    <w:rsid w:val="001A2B81"/>
    <w:rsid w:val="001A3768"/>
    <w:rsid w:val="001A39D2"/>
    <w:rsid w:val="001A3DEE"/>
    <w:rsid w:val="001A3E65"/>
    <w:rsid w:val="001A452B"/>
    <w:rsid w:val="001A47DD"/>
    <w:rsid w:val="001A4A65"/>
    <w:rsid w:val="001A52BA"/>
    <w:rsid w:val="001A5684"/>
    <w:rsid w:val="001A5DE2"/>
    <w:rsid w:val="001A63A0"/>
    <w:rsid w:val="001B03D3"/>
    <w:rsid w:val="001B0436"/>
    <w:rsid w:val="001B09CB"/>
    <w:rsid w:val="001B15A2"/>
    <w:rsid w:val="001B17E8"/>
    <w:rsid w:val="001B1AA6"/>
    <w:rsid w:val="001B1E09"/>
    <w:rsid w:val="001B1E20"/>
    <w:rsid w:val="001B35C4"/>
    <w:rsid w:val="001B38A8"/>
    <w:rsid w:val="001B3A8B"/>
    <w:rsid w:val="001B42C5"/>
    <w:rsid w:val="001B4688"/>
    <w:rsid w:val="001B5F33"/>
    <w:rsid w:val="001B6EED"/>
    <w:rsid w:val="001B6FA1"/>
    <w:rsid w:val="001B76AF"/>
    <w:rsid w:val="001C076C"/>
    <w:rsid w:val="001C0B6B"/>
    <w:rsid w:val="001C0C78"/>
    <w:rsid w:val="001C1854"/>
    <w:rsid w:val="001C2574"/>
    <w:rsid w:val="001C2B2B"/>
    <w:rsid w:val="001C3ED6"/>
    <w:rsid w:val="001C403B"/>
    <w:rsid w:val="001C57B3"/>
    <w:rsid w:val="001C59D6"/>
    <w:rsid w:val="001C69F5"/>
    <w:rsid w:val="001C7345"/>
    <w:rsid w:val="001C7813"/>
    <w:rsid w:val="001C7D72"/>
    <w:rsid w:val="001D0D5F"/>
    <w:rsid w:val="001D12A3"/>
    <w:rsid w:val="001D1695"/>
    <w:rsid w:val="001D1A7D"/>
    <w:rsid w:val="001D2A88"/>
    <w:rsid w:val="001D3E33"/>
    <w:rsid w:val="001D3F1A"/>
    <w:rsid w:val="001D6625"/>
    <w:rsid w:val="001D6A06"/>
    <w:rsid w:val="001D6AC8"/>
    <w:rsid w:val="001E0A71"/>
    <w:rsid w:val="001E1191"/>
    <w:rsid w:val="001E15AE"/>
    <w:rsid w:val="001E1C0C"/>
    <w:rsid w:val="001E1D4B"/>
    <w:rsid w:val="001E20BD"/>
    <w:rsid w:val="001E28C6"/>
    <w:rsid w:val="001E33FE"/>
    <w:rsid w:val="001E3EFF"/>
    <w:rsid w:val="001E4148"/>
    <w:rsid w:val="001E5E97"/>
    <w:rsid w:val="001E6B30"/>
    <w:rsid w:val="001F3027"/>
    <w:rsid w:val="001F4994"/>
    <w:rsid w:val="001F4A4A"/>
    <w:rsid w:val="001F50C1"/>
    <w:rsid w:val="001F65A8"/>
    <w:rsid w:val="00200901"/>
    <w:rsid w:val="00200A36"/>
    <w:rsid w:val="00202095"/>
    <w:rsid w:val="00202792"/>
    <w:rsid w:val="00202964"/>
    <w:rsid w:val="002040FD"/>
    <w:rsid w:val="002052D9"/>
    <w:rsid w:val="00205D6B"/>
    <w:rsid w:val="002105F8"/>
    <w:rsid w:val="00210782"/>
    <w:rsid w:val="002108E2"/>
    <w:rsid w:val="002113AF"/>
    <w:rsid w:val="00211BE0"/>
    <w:rsid w:val="00211E32"/>
    <w:rsid w:val="00211F65"/>
    <w:rsid w:val="00212280"/>
    <w:rsid w:val="0021249E"/>
    <w:rsid w:val="0021266C"/>
    <w:rsid w:val="00212B12"/>
    <w:rsid w:val="00212D50"/>
    <w:rsid w:val="00213E49"/>
    <w:rsid w:val="00213EF2"/>
    <w:rsid w:val="00214299"/>
    <w:rsid w:val="0021495B"/>
    <w:rsid w:val="00214CA4"/>
    <w:rsid w:val="00216EC7"/>
    <w:rsid w:val="00216FF2"/>
    <w:rsid w:val="00217C4A"/>
    <w:rsid w:val="002204AC"/>
    <w:rsid w:val="002205FC"/>
    <w:rsid w:val="002208F2"/>
    <w:rsid w:val="0022141E"/>
    <w:rsid w:val="00221A56"/>
    <w:rsid w:val="0022271B"/>
    <w:rsid w:val="00222920"/>
    <w:rsid w:val="00223679"/>
    <w:rsid w:val="00223841"/>
    <w:rsid w:val="0022392C"/>
    <w:rsid w:val="002252F1"/>
    <w:rsid w:val="00225C86"/>
    <w:rsid w:val="00226122"/>
    <w:rsid w:val="002263E6"/>
    <w:rsid w:val="0022706C"/>
    <w:rsid w:val="00230379"/>
    <w:rsid w:val="00230FFC"/>
    <w:rsid w:val="002315A7"/>
    <w:rsid w:val="00231C1B"/>
    <w:rsid w:val="002329D6"/>
    <w:rsid w:val="00232DD5"/>
    <w:rsid w:val="002348E1"/>
    <w:rsid w:val="00235209"/>
    <w:rsid w:val="0023565A"/>
    <w:rsid w:val="002357B9"/>
    <w:rsid w:val="00235EA2"/>
    <w:rsid w:val="00237575"/>
    <w:rsid w:val="002377A8"/>
    <w:rsid w:val="00240D87"/>
    <w:rsid w:val="00241067"/>
    <w:rsid w:val="00241AC3"/>
    <w:rsid w:val="0024212C"/>
    <w:rsid w:val="00242CD1"/>
    <w:rsid w:val="00243E3C"/>
    <w:rsid w:val="00244123"/>
    <w:rsid w:val="00244364"/>
    <w:rsid w:val="002449EA"/>
    <w:rsid w:val="002451A0"/>
    <w:rsid w:val="00246566"/>
    <w:rsid w:val="00246AE0"/>
    <w:rsid w:val="00250197"/>
    <w:rsid w:val="002501B1"/>
    <w:rsid w:val="00250639"/>
    <w:rsid w:val="0025068B"/>
    <w:rsid w:val="002518DF"/>
    <w:rsid w:val="00251A2D"/>
    <w:rsid w:val="0025218D"/>
    <w:rsid w:val="00252F1F"/>
    <w:rsid w:val="00254194"/>
    <w:rsid w:val="0025480E"/>
    <w:rsid w:val="00254BB1"/>
    <w:rsid w:val="00255C57"/>
    <w:rsid w:val="00255ED2"/>
    <w:rsid w:val="00257029"/>
    <w:rsid w:val="00260796"/>
    <w:rsid w:val="00260C69"/>
    <w:rsid w:val="00261E79"/>
    <w:rsid w:val="00262A7E"/>
    <w:rsid w:val="00263608"/>
    <w:rsid w:val="00264C47"/>
    <w:rsid w:val="00264F8B"/>
    <w:rsid w:val="0026525B"/>
    <w:rsid w:val="00265AF5"/>
    <w:rsid w:val="00265CD4"/>
    <w:rsid w:val="00265F4E"/>
    <w:rsid w:val="0026663F"/>
    <w:rsid w:val="00267A76"/>
    <w:rsid w:val="00267BAF"/>
    <w:rsid w:val="00270783"/>
    <w:rsid w:val="002709F8"/>
    <w:rsid w:val="00270E6F"/>
    <w:rsid w:val="0027135D"/>
    <w:rsid w:val="00271CDF"/>
    <w:rsid w:val="0027281D"/>
    <w:rsid w:val="00273056"/>
    <w:rsid w:val="00273754"/>
    <w:rsid w:val="00273998"/>
    <w:rsid w:val="00274ED1"/>
    <w:rsid w:val="00275966"/>
    <w:rsid w:val="0027618B"/>
    <w:rsid w:val="002767E9"/>
    <w:rsid w:val="00276B11"/>
    <w:rsid w:val="00276E25"/>
    <w:rsid w:val="0027728D"/>
    <w:rsid w:val="002772AB"/>
    <w:rsid w:val="0027740F"/>
    <w:rsid w:val="0027765C"/>
    <w:rsid w:val="00277A7F"/>
    <w:rsid w:val="00277CE0"/>
    <w:rsid w:val="00277ED7"/>
    <w:rsid w:val="00280FE0"/>
    <w:rsid w:val="00281004"/>
    <w:rsid w:val="00281AAB"/>
    <w:rsid w:val="00281FB0"/>
    <w:rsid w:val="00282825"/>
    <w:rsid w:val="00282BD5"/>
    <w:rsid w:val="00282F00"/>
    <w:rsid w:val="002832EB"/>
    <w:rsid w:val="0028369D"/>
    <w:rsid w:val="002844D2"/>
    <w:rsid w:val="00284BA8"/>
    <w:rsid w:val="00285053"/>
    <w:rsid w:val="00285210"/>
    <w:rsid w:val="002852C6"/>
    <w:rsid w:val="002855B5"/>
    <w:rsid w:val="00285747"/>
    <w:rsid w:val="00286893"/>
    <w:rsid w:val="002878AF"/>
    <w:rsid w:val="00287D49"/>
    <w:rsid w:val="002901D2"/>
    <w:rsid w:val="0029078C"/>
    <w:rsid w:val="00290C48"/>
    <w:rsid w:val="00292C1B"/>
    <w:rsid w:val="002943BF"/>
    <w:rsid w:val="0029560A"/>
    <w:rsid w:val="00296643"/>
    <w:rsid w:val="002A1A3E"/>
    <w:rsid w:val="002A2572"/>
    <w:rsid w:val="002A2BF7"/>
    <w:rsid w:val="002A2DAA"/>
    <w:rsid w:val="002A43C0"/>
    <w:rsid w:val="002A49B6"/>
    <w:rsid w:val="002A4B16"/>
    <w:rsid w:val="002A4DB3"/>
    <w:rsid w:val="002A5549"/>
    <w:rsid w:val="002A5573"/>
    <w:rsid w:val="002A6FD5"/>
    <w:rsid w:val="002A71BB"/>
    <w:rsid w:val="002A7A49"/>
    <w:rsid w:val="002B34EB"/>
    <w:rsid w:val="002B37B2"/>
    <w:rsid w:val="002B409F"/>
    <w:rsid w:val="002B5408"/>
    <w:rsid w:val="002B5541"/>
    <w:rsid w:val="002B5D0B"/>
    <w:rsid w:val="002B6104"/>
    <w:rsid w:val="002B6519"/>
    <w:rsid w:val="002C0450"/>
    <w:rsid w:val="002C182D"/>
    <w:rsid w:val="002C202B"/>
    <w:rsid w:val="002C30E1"/>
    <w:rsid w:val="002C481B"/>
    <w:rsid w:val="002C50FF"/>
    <w:rsid w:val="002C60BE"/>
    <w:rsid w:val="002C6255"/>
    <w:rsid w:val="002D0E56"/>
    <w:rsid w:val="002D0F69"/>
    <w:rsid w:val="002D0F9C"/>
    <w:rsid w:val="002D200C"/>
    <w:rsid w:val="002D2E5A"/>
    <w:rsid w:val="002D425A"/>
    <w:rsid w:val="002D519B"/>
    <w:rsid w:val="002D5496"/>
    <w:rsid w:val="002D6D3D"/>
    <w:rsid w:val="002D75C7"/>
    <w:rsid w:val="002E28AF"/>
    <w:rsid w:val="002E2E78"/>
    <w:rsid w:val="002E47F5"/>
    <w:rsid w:val="002E4B6A"/>
    <w:rsid w:val="002E4F96"/>
    <w:rsid w:val="002E5399"/>
    <w:rsid w:val="002E734E"/>
    <w:rsid w:val="002E73F2"/>
    <w:rsid w:val="002E7696"/>
    <w:rsid w:val="002E7C1C"/>
    <w:rsid w:val="002E7DE5"/>
    <w:rsid w:val="002F0406"/>
    <w:rsid w:val="002F1918"/>
    <w:rsid w:val="002F20E1"/>
    <w:rsid w:val="002F29C6"/>
    <w:rsid w:val="002F2AAA"/>
    <w:rsid w:val="002F4204"/>
    <w:rsid w:val="002F4E40"/>
    <w:rsid w:val="002F50D2"/>
    <w:rsid w:val="002F5323"/>
    <w:rsid w:val="002F5A90"/>
    <w:rsid w:val="002F60B4"/>
    <w:rsid w:val="002F6B62"/>
    <w:rsid w:val="002F6D25"/>
    <w:rsid w:val="00300D07"/>
    <w:rsid w:val="00300F43"/>
    <w:rsid w:val="0030176C"/>
    <w:rsid w:val="00301896"/>
    <w:rsid w:val="0030193D"/>
    <w:rsid w:val="00303039"/>
    <w:rsid w:val="0030369E"/>
    <w:rsid w:val="00303810"/>
    <w:rsid w:val="00304174"/>
    <w:rsid w:val="003046A5"/>
    <w:rsid w:val="00305247"/>
    <w:rsid w:val="00305A5E"/>
    <w:rsid w:val="00305DD3"/>
    <w:rsid w:val="00306259"/>
    <w:rsid w:val="003073AD"/>
    <w:rsid w:val="0031043B"/>
    <w:rsid w:val="003109A8"/>
    <w:rsid w:val="0031160A"/>
    <w:rsid w:val="00312431"/>
    <w:rsid w:val="003125C8"/>
    <w:rsid w:val="003129C6"/>
    <w:rsid w:val="00313792"/>
    <w:rsid w:val="00313889"/>
    <w:rsid w:val="00314C69"/>
    <w:rsid w:val="00315A60"/>
    <w:rsid w:val="00317737"/>
    <w:rsid w:val="00317EB7"/>
    <w:rsid w:val="00317EF4"/>
    <w:rsid w:val="00320793"/>
    <w:rsid w:val="00320E43"/>
    <w:rsid w:val="0032228D"/>
    <w:rsid w:val="0032338D"/>
    <w:rsid w:val="00324932"/>
    <w:rsid w:val="003250B8"/>
    <w:rsid w:val="0032550F"/>
    <w:rsid w:val="00325CBF"/>
    <w:rsid w:val="00326F9A"/>
    <w:rsid w:val="00327361"/>
    <w:rsid w:val="00327B00"/>
    <w:rsid w:val="00327E55"/>
    <w:rsid w:val="00330A93"/>
    <w:rsid w:val="0033190B"/>
    <w:rsid w:val="00333417"/>
    <w:rsid w:val="00334762"/>
    <w:rsid w:val="00334EAE"/>
    <w:rsid w:val="003355C4"/>
    <w:rsid w:val="003356C3"/>
    <w:rsid w:val="00335A7A"/>
    <w:rsid w:val="00336640"/>
    <w:rsid w:val="003411C4"/>
    <w:rsid w:val="00342070"/>
    <w:rsid w:val="003426BD"/>
    <w:rsid w:val="00342AF4"/>
    <w:rsid w:val="003431A3"/>
    <w:rsid w:val="003435E7"/>
    <w:rsid w:val="00343801"/>
    <w:rsid w:val="00343853"/>
    <w:rsid w:val="003439A0"/>
    <w:rsid w:val="00346569"/>
    <w:rsid w:val="00346AE5"/>
    <w:rsid w:val="00347348"/>
    <w:rsid w:val="00347876"/>
    <w:rsid w:val="00347D7D"/>
    <w:rsid w:val="0035078D"/>
    <w:rsid w:val="0035168C"/>
    <w:rsid w:val="00351B99"/>
    <w:rsid w:val="003523A9"/>
    <w:rsid w:val="0035300A"/>
    <w:rsid w:val="003536BA"/>
    <w:rsid w:val="00354A1D"/>
    <w:rsid w:val="0035558A"/>
    <w:rsid w:val="00356163"/>
    <w:rsid w:val="00356AE2"/>
    <w:rsid w:val="00356CF5"/>
    <w:rsid w:val="00356E4D"/>
    <w:rsid w:val="00357E34"/>
    <w:rsid w:val="00360BAA"/>
    <w:rsid w:val="00360E49"/>
    <w:rsid w:val="00361C0B"/>
    <w:rsid w:val="00363062"/>
    <w:rsid w:val="00363204"/>
    <w:rsid w:val="00363FE1"/>
    <w:rsid w:val="003641B2"/>
    <w:rsid w:val="00366736"/>
    <w:rsid w:val="00366830"/>
    <w:rsid w:val="00366D20"/>
    <w:rsid w:val="00366D97"/>
    <w:rsid w:val="003677A8"/>
    <w:rsid w:val="00367C1A"/>
    <w:rsid w:val="00370623"/>
    <w:rsid w:val="00370B18"/>
    <w:rsid w:val="00370D88"/>
    <w:rsid w:val="00370E25"/>
    <w:rsid w:val="003710EA"/>
    <w:rsid w:val="00371B86"/>
    <w:rsid w:val="0037227E"/>
    <w:rsid w:val="00372CAA"/>
    <w:rsid w:val="00372E42"/>
    <w:rsid w:val="00374B44"/>
    <w:rsid w:val="00375384"/>
    <w:rsid w:val="003753F4"/>
    <w:rsid w:val="003761D6"/>
    <w:rsid w:val="003761D9"/>
    <w:rsid w:val="003763B6"/>
    <w:rsid w:val="00377488"/>
    <w:rsid w:val="00377EFF"/>
    <w:rsid w:val="0038082E"/>
    <w:rsid w:val="00380B89"/>
    <w:rsid w:val="00380FA4"/>
    <w:rsid w:val="00381028"/>
    <w:rsid w:val="00382DA1"/>
    <w:rsid w:val="0038474D"/>
    <w:rsid w:val="00384BE2"/>
    <w:rsid w:val="00384CB6"/>
    <w:rsid w:val="003868DE"/>
    <w:rsid w:val="00386A13"/>
    <w:rsid w:val="00390015"/>
    <w:rsid w:val="00391718"/>
    <w:rsid w:val="00392265"/>
    <w:rsid w:val="00392314"/>
    <w:rsid w:val="0039421B"/>
    <w:rsid w:val="00394664"/>
    <w:rsid w:val="00395432"/>
    <w:rsid w:val="003958C3"/>
    <w:rsid w:val="00396A04"/>
    <w:rsid w:val="00396B6A"/>
    <w:rsid w:val="00396D55"/>
    <w:rsid w:val="003A04B0"/>
    <w:rsid w:val="003A0A9C"/>
    <w:rsid w:val="003A1286"/>
    <w:rsid w:val="003A31A1"/>
    <w:rsid w:val="003A33C8"/>
    <w:rsid w:val="003A455F"/>
    <w:rsid w:val="003A4D8B"/>
    <w:rsid w:val="003A5627"/>
    <w:rsid w:val="003A587D"/>
    <w:rsid w:val="003A5A67"/>
    <w:rsid w:val="003A5CCA"/>
    <w:rsid w:val="003A6CC7"/>
    <w:rsid w:val="003A72F5"/>
    <w:rsid w:val="003B00EA"/>
    <w:rsid w:val="003B1408"/>
    <w:rsid w:val="003B1559"/>
    <w:rsid w:val="003B4C95"/>
    <w:rsid w:val="003B4FB2"/>
    <w:rsid w:val="003B5A0B"/>
    <w:rsid w:val="003B6E6D"/>
    <w:rsid w:val="003B72C9"/>
    <w:rsid w:val="003B788B"/>
    <w:rsid w:val="003C1E6C"/>
    <w:rsid w:val="003C3712"/>
    <w:rsid w:val="003C4356"/>
    <w:rsid w:val="003C48BB"/>
    <w:rsid w:val="003C56CF"/>
    <w:rsid w:val="003C7ADE"/>
    <w:rsid w:val="003D1031"/>
    <w:rsid w:val="003D1262"/>
    <w:rsid w:val="003D1E1D"/>
    <w:rsid w:val="003D2874"/>
    <w:rsid w:val="003D3334"/>
    <w:rsid w:val="003D4A88"/>
    <w:rsid w:val="003D4C6B"/>
    <w:rsid w:val="003D4EDF"/>
    <w:rsid w:val="003D63E0"/>
    <w:rsid w:val="003D6BEB"/>
    <w:rsid w:val="003D7099"/>
    <w:rsid w:val="003D7389"/>
    <w:rsid w:val="003D77B3"/>
    <w:rsid w:val="003E1061"/>
    <w:rsid w:val="003E180B"/>
    <w:rsid w:val="003E1B34"/>
    <w:rsid w:val="003E2ADB"/>
    <w:rsid w:val="003E31C7"/>
    <w:rsid w:val="003E32DC"/>
    <w:rsid w:val="003E34BE"/>
    <w:rsid w:val="003E5AA2"/>
    <w:rsid w:val="003E60FD"/>
    <w:rsid w:val="003E61ED"/>
    <w:rsid w:val="003E6243"/>
    <w:rsid w:val="003E6354"/>
    <w:rsid w:val="003E6572"/>
    <w:rsid w:val="003E66AB"/>
    <w:rsid w:val="003E690D"/>
    <w:rsid w:val="003E70A2"/>
    <w:rsid w:val="003F027E"/>
    <w:rsid w:val="003F04D4"/>
    <w:rsid w:val="003F0BD0"/>
    <w:rsid w:val="003F11E5"/>
    <w:rsid w:val="003F21C1"/>
    <w:rsid w:val="003F21EE"/>
    <w:rsid w:val="003F2CFC"/>
    <w:rsid w:val="003F33C8"/>
    <w:rsid w:val="003F344C"/>
    <w:rsid w:val="003F468D"/>
    <w:rsid w:val="003F4DEA"/>
    <w:rsid w:val="003F66A7"/>
    <w:rsid w:val="003F693E"/>
    <w:rsid w:val="003F6CD9"/>
    <w:rsid w:val="003F72CC"/>
    <w:rsid w:val="003F7692"/>
    <w:rsid w:val="003F7B0B"/>
    <w:rsid w:val="0040017C"/>
    <w:rsid w:val="0040060C"/>
    <w:rsid w:val="00400A47"/>
    <w:rsid w:val="00401259"/>
    <w:rsid w:val="0040134C"/>
    <w:rsid w:val="00401770"/>
    <w:rsid w:val="00402153"/>
    <w:rsid w:val="00402390"/>
    <w:rsid w:val="00402E3A"/>
    <w:rsid w:val="004045AD"/>
    <w:rsid w:val="00405D71"/>
    <w:rsid w:val="00411CEE"/>
    <w:rsid w:val="004120B8"/>
    <w:rsid w:val="0041233B"/>
    <w:rsid w:val="004133DB"/>
    <w:rsid w:val="00414028"/>
    <w:rsid w:val="00414114"/>
    <w:rsid w:val="0041462A"/>
    <w:rsid w:val="00414EF1"/>
    <w:rsid w:val="004152FB"/>
    <w:rsid w:val="00415B4F"/>
    <w:rsid w:val="004161FD"/>
    <w:rsid w:val="00417ED3"/>
    <w:rsid w:val="00420348"/>
    <w:rsid w:val="004210D0"/>
    <w:rsid w:val="00422FFB"/>
    <w:rsid w:val="004234D6"/>
    <w:rsid w:val="0042454A"/>
    <w:rsid w:val="004247C8"/>
    <w:rsid w:val="004250AC"/>
    <w:rsid w:val="004257F6"/>
    <w:rsid w:val="00425B2D"/>
    <w:rsid w:val="004279EA"/>
    <w:rsid w:val="00430DCF"/>
    <w:rsid w:val="004310EE"/>
    <w:rsid w:val="00431354"/>
    <w:rsid w:val="0043266E"/>
    <w:rsid w:val="004336F1"/>
    <w:rsid w:val="00434B9F"/>
    <w:rsid w:val="00434C71"/>
    <w:rsid w:val="00437F7D"/>
    <w:rsid w:val="00440246"/>
    <w:rsid w:val="00441480"/>
    <w:rsid w:val="00441BDB"/>
    <w:rsid w:val="00442297"/>
    <w:rsid w:val="004426B5"/>
    <w:rsid w:val="004427E4"/>
    <w:rsid w:val="00442C2A"/>
    <w:rsid w:val="00442F2F"/>
    <w:rsid w:val="00443179"/>
    <w:rsid w:val="0044326F"/>
    <w:rsid w:val="0044338A"/>
    <w:rsid w:val="00443640"/>
    <w:rsid w:val="0044494D"/>
    <w:rsid w:val="00444F7B"/>
    <w:rsid w:val="00446572"/>
    <w:rsid w:val="0044696A"/>
    <w:rsid w:val="00446984"/>
    <w:rsid w:val="0044721D"/>
    <w:rsid w:val="00447964"/>
    <w:rsid w:val="004512CC"/>
    <w:rsid w:val="00451379"/>
    <w:rsid w:val="0045152E"/>
    <w:rsid w:val="00451554"/>
    <w:rsid w:val="00451FA8"/>
    <w:rsid w:val="0045300F"/>
    <w:rsid w:val="004533EB"/>
    <w:rsid w:val="00453519"/>
    <w:rsid w:val="004540B5"/>
    <w:rsid w:val="004550AD"/>
    <w:rsid w:val="004558F0"/>
    <w:rsid w:val="00455EEE"/>
    <w:rsid w:val="00455F02"/>
    <w:rsid w:val="00456736"/>
    <w:rsid w:val="004571FF"/>
    <w:rsid w:val="00457B96"/>
    <w:rsid w:val="004609E1"/>
    <w:rsid w:val="00460B7C"/>
    <w:rsid w:val="00461610"/>
    <w:rsid w:val="00461996"/>
    <w:rsid w:val="004622F5"/>
    <w:rsid w:val="0046279D"/>
    <w:rsid w:val="00462D4E"/>
    <w:rsid w:val="00462E11"/>
    <w:rsid w:val="004632BF"/>
    <w:rsid w:val="00463DF4"/>
    <w:rsid w:val="0046504E"/>
    <w:rsid w:val="00465266"/>
    <w:rsid w:val="0046646C"/>
    <w:rsid w:val="00467139"/>
    <w:rsid w:val="004675DD"/>
    <w:rsid w:val="00470374"/>
    <w:rsid w:val="00470472"/>
    <w:rsid w:val="00470AF7"/>
    <w:rsid w:val="004716CA"/>
    <w:rsid w:val="00471860"/>
    <w:rsid w:val="00471C93"/>
    <w:rsid w:val="00472C98"/>
    <w:rsid w:val="00472F62"/>
    <w:rsid w:val="0047335C"/>
    <w:rsid w:val="00473910"/>
    <w:rsid w:val="00473DA1"/>
    <w:rsid w:val="00473E28"/>
    <w:rsid w:val="004749B8"/>
    <w:rsid w:val="00475B89"/>
    <w:rsid w:val="00475B95"/>
    <w:rsid w:val="00475C96"/>
    <w:rsid w:val="00476500"/>
    <w:rsid w:val="00476ECF"/>
    <w:rsid w:val="004773D0"/>
    <w:rsid w:val="00477690"/>
    <w:rsid w:val="004779DC"/>
    <w:rsid w:val="00477A52"/>
    <w:rsid w:val="00480AF4"/>
    <w:rsid w:val="00481336"/>
    <w:rsid w:val="00481EC0"/>
    <w:rsid w:val="004821DD"/>
    <w:rsid w:val="00482FBB"/>
    <w:rsid w:val="00483762"/>
    <w:rsid w:val="00483AD6"/>
    <w:rsid w:val="00484EF6"/>
    <w:rsid w:val="00485A9B"/>
    <w:rsid w:val="004902D6"/>
    <w:rsid w:val="00490A0A"/>
    <w:rsid w:val="004911FB"/>
    <w:rsid w:val="004913A4"/>
    <w:rsid w:val="004916CF"/>
    <w:rsid w:val="00491C73"/>
    <w:rsid w:val="00492B91"/>
    <w:rsid w:val="00494465"/>
    <w:rsid w:val="00494C89"/>
    <w:rsid w:val="004953B5"/>
    <w:rsid w:val="00495A14"/>
    <w:rsid w:val="00496CC1"/>
    <w:rsid w:val="00496DB9"/>
    <w:rsid w:val="00496F45"/>
    <w:rsid w:val="00497344"/>
    <w:rsid w:val="0049736B"/>
    <w:rsid w:val="004973EC"/>
    <w:rsid w:val="004A1CC5"/>
    <w:rsid w:val="004A212E"/>
    <w:rsid w:val="004A26CB"/>
    <w:rsid w:val="004A29F0"/>
    <w:rsid w:val="004A3117"/>
    <w:rsid w:val="004A33E1"/>
    <w:rsid w:val="004A3479"/>
    <w:rsid w:val="004A390C"/>
    <w:rsid w:val="004A3F4C"/>
    <w:rsid w:val="004A5CBE"/>
    <w:rsid w:val="004A71BB"/>
    <w:rsid w:val="004B1841"/>
    <w:rsid w:val="004B1FD2"/>
    <w:rsid w:val="004B210D"/>
    <w:rsid w:val="004B2278"/>
    <w:rsid w:val="004B2C32"/>
    <w:rsid w:val="004B40C4"/>
    <w:rsid w:val="004B7E3D"/>
    <w:rsid w:val="004C093F"/>
    <w:rsid w:val="004C0E21"/>
    <w:rsid w:val="004C0ED9"/>
    <w:rsid w:val="004C1213"/>
    <w:rsid w:val="004C1F58"/>
    <w:rsid w:val="004C2F53"/>
    <w:rsid w:val="004C3432"/>
    <w:rsid w:val="004C57B9"/>
    <w:rsid w:val="004C5968"/>
    <w:rsid w:val="004C5B4F"/>
    <w:rsid w:val="004C6804"/>
    <w:rsid w:val="004C6A37"/>
    <w:rsid w:val="004C6E6F"/>
    <w:rsid w:val="004C74CD"/>
    <w:rsid w:val="004C7B44"/>
    <w:rsid w:val="004D032E"/>
    <w:rsid w:val="004D05EC"/>
    <w:rsid w:val="004D0BE4"/>
    <w:rsid w:val="004D0C79"/>
    <w:rsid w:val="004D0E9D"/>
    <w:rsid w:val="004D2CC7"/>
    <w:rsid w:val="004D3CD2"/>
    <w:rsid w:val="004D407A"/>
    <w:rsid w:val="004D4136"/>
    <w:rsid w:val="004D5B1B"/>
    <w:rsid w:val="004D61DC"/>
    <w:rsid w:val="004D6445"/>
    <w:rsid w:val="004D652A"/>
    <w:rsid w:val="004D6CAB"/>
    <w:rsid w:val="004D7928"/>
    <w:rsid w:val="004E2E6E"/>
    <w:rsid w:val="004E3EC6"/>
    <w:rsid w:val="004E4D8D"/>
    <w:rsid w:val="004E4E56"/>
    <w:rsid w:val="004E5019"/>
    <w:rsid w:val="004E581E"/>
    <w:rsid w:val="004E5CD1"/>
    <w:rsid w:val="004E73F3"/>
    <w:rsid w:val="004E77DD"/>
    <w:rsid w:val="004E79BB"/>
    <w:rsid w:val="004E79C3"/>
    <w:rsid w:val="004F0246"/>
    <w:rsid w:val="004F0410"/>
    <w:rsid w:val="004F04FF"/>
    <w:rsid w:val="004F109D"/>
    <w:rsid w:val="004F166A"/>
    <w:rsid w:val="004F2197"/>
    <w:rsid w:val="004F3470"/>
    <w:rsid w:val="004F58C2"/>
    <w:rsid w:val="004F608C"/>
    <w:rsid w:val="004F6497"/>
    <w:rsid w:val="004F654C"/>
    <w:rsid w:val="004F6C0D"/>
    <w:rsid w:val="004F7297"/>
    <w:rsid w:val="004F7D15"/>
    <w:rsid w:val="0050026F"/>
    <w:rsid w:val="0050061B"/>
    <w:rsid w:val="00500C4C"/>
    <w:rsid w:val="00502474"/>
    <w:rsid w:val="00502E58"/>
    <w:rsid w:val="005030B2"/>
    <w:rsid w:val="00503722"/>
    <w:rsid w:val="00504526"/>
    <w:rsid w:val="00504798"/>
    <w:rsid w:val="00504A5E"/>
    <w:rsid w:val="0050684F"/>
    <w:rsid w:val="00506E18"/>
    <w:rsid w:val="005109C6"/>
    <w:rsid w:val="00510ABF"/>
    <w:rsid w:val="00511BB4"/>
    <w:rsid w:val="00511C00"/>
    <w:rsid w:val="00511DEF"/>
    <w:rsid w:val="00511E1F"/>
    <w:rsid w:val="00511F04"/>
    <w:rsid w:val="0051273F"/>
    <w:rsid w:val="005130DF"/>
    <w:rsid w:val="00513852"/>
    <w:rsid w:val="00513F98"/>
    <w:rsid w:val="0051495C"/>
    <w:rsid w:val="00514B78"/>
    <w:rsid w:val="00516A12"/>
    <w:rsid w:val="00520F45"/>
    <w:rsid w:val="0052174B"/>
    <w:rsid w:val="005225D6"/>
    <w:rsid w:val="00522A51"/>
    <w:rsid w:val="00523069"/>
    <w:rsid w:val="00524086"/>
    <w:rsid w:val="0052414A"/>
    <w:rsid w:val="00524458"/>
    <w:rsid w:val="00524597"/>
    <w:rsid w:val="0052496D"/>
    <w:rsid w:val="005257CC"/>
    <w:rsid w:val="00525AE4"/>
    <w:rsid w:val="00525BAD"/>
    <w:rsid w:val="00525EA1"/>
    <w:rsid w:val="00526827"/>
    <w:rsid w:val="00526951"/>
    <w:rsid w:val="00526E0F"/>
    <w:rsid w:val="00527534"/>
    <w:rsid w:val="00527FBC"/>
    <w:rsid w:val="00530F43"/>
    <w:rsid w:val="00532D75"/>
    <w:rsid w:val="00533A66"/>
    <w:rsid w:val="005349E1"/>
    <w:rsid w:val="00534CD8"/>
    <w:rsid w:val="00535154"/>
    <w:rsid w:val="0053535C"/>
    <w:rsid w:val="00535C11"/>
    <w:rsid w:val="0053654C"/>
    <w:rsid w:val="0053673D"/>
    <w:rsid w:val="00541438"/>
    <w:rsid w:val="005418C0"/>
    <w:rsid w:val="00541F77"/>
    <w:rsid w:val="00542F7C"/>
    <w:rsid w:val="005432D3"/>
    <w:rsid w:val="005436B1"/>
    <w:rsid w:val="00543855"/>
    <w:rsid w:val="00543B8B"/>
    <w:rsid w:val="00544CAD"/>
    <w:rsid w:val="00545836"/>
    <w:rsid w:val="005459A3"/>
    <w:rsid w:val="00547A3D"/>
    <w:rsid w:val="00547B61"/>
    <w:rsid w:val="00553012"/>
    <w:rsid w:val="00553C50"/>
    <w:rsid w:val="0055475B"/>
    <w:rsid w:val="00554FA6"/>
    <w:rsid w:val="005553A0"/>
    <w:rsid w:val="00556F7E"/>
    <w:rsid w:val="00557199"/>
    <w:rsid w:val="00557618"/>
    <w:rsid w:val="00557813"/>
    <w:rsid w:val="00557CC0"/>
    <w:rsid w:val="005602A0"/>
    <w:rsid w:val="00560413"/>
    <w:rsid w:val="005606C1"/>
    <w:rsid w:val="005606C6"/>
    <w:rsid w:val="0056081C"/>
    <w:rsid w:val="00560C6C"/>
    <w:rsid w:val="00562EB2"/>
    <w:rsid w:val="005632C4"/>
    <w:rsid w:val="00563DEE"/>
    <w:rsid w:val="00563DF3"/>
    <w:rsid w:val="00564271"/>
    <w:rsid w:val="00564580"/>
    <w:rsid w:val="00564A05"/>
    <w:rsid w:val="0056624F"/>
    <w:rsid w:val="00566918"/>
    <w:rsid w:val="005702E9"/>
    <w:rsid w:val="0057039B"/>
    <w:rsid w:val="00570579"/>
    <w:rsid w:val="00570D7A"/>
    <w:rsid w:val="00571CDC"/>
    <w:rsid w:val="00572F95"/>
    <w:rsid w:val="00573901"/>
    <w:rsid w:val="005746EE"/>
    <w:rsid w:val="005747C4"/>
    <w:rsid w:val="00574808"/>
    <w:rsid w:val="00574E49"/>
    <w:rsid w:val="00574E70"/>
    <w:rsid w:val="005756F5"/>
    <w:rsid w:val="005757ED"/>
    <w:rsid w:val="00576019"/>
    <w:rsid w:val="00576C33"/>
    <w:rsid w:val="00580748"/>
    <w:rsid w:val="00581B91"/>
    <w:rsid w:val="00581DFF"/>
    <w:rsid w:val="005833F9"/>
    <w:rsid w:val="00584F8F"/>
    <w:rsid w:val="00585349"/>
    <w:rsid w:val="0058647F"/>
    <w:rsid w:val="00587D91"/>
    <w:rsid w:val="00587F29"/>
    <w:rsid w:val="0059064F"/>
    <w:rsid w:val="00590675"/>
    <w:rsid w:val="005907A6"/>
    <w:rsid w:val="005910C0"/>
    <w:rsid w:val="005919EA"/>
    <w:rsid w:val="005923DE"/>
    <w:rsid w:val="0059278E"/>
    <w:rsid w:val="00592EBB"/>
    <w:rsid w:val="0059315C"/>
    <w:rsid w:val="00593D70"/>
    <w:rsid w:val="00593F22"/>
    <w:rsid w:val="005947D4"/>
    <w:rsid w:val="00596350"/>
    <w:rsid w:val="005966BD"/>
    <w:rsid w:val="005A0BC1"/>
    <w:rsid w:val="005A0D01"/>
    <w:rsid w:val="005A1508"/>
    <w:rsid w:val="005A1C20"/>
    <w:rsid w:val="005A26BF"/>
    <w:rsid w:val="005A2EA5"/>
    <w:rsid w:val="005A325C"/>
    <w:rsid w:val="005A36AD"/>
    <w:rsid w:val="005A39A8"/>
    <w:rsid w:val="005A425F"/>
    <w:rsid w:val="005A48A5"/>
    <w:rsid w:val="005A6B51"/>
    <w:rsid w:val="005A7AEF"/>
    <w:rsid w:val="005A7E69"/>
    <w:rsid w:val="005B0C68"/>
    <w:rsid w:val="005B1915"/>
    <w:rsid w:val="005B2659"/>
    <w:rsid w:val="005B2FEB"/>
    <w:rsid w:val="005B3597"/>
    <w:rsid w:val="005B4B98"/>
    <w:rsid w:val="005B7864"/>
    <w:rsid w:val="005B7FD3"/>
    <w:rsid w:val="005C01A5"/>
    <w:rsid w:val="005C051A"/>
    <w:rsid w:val="005C3AD9"/>
    <w:rsid w:val="005C435D"/>
    <w:rsid w:val="005C44FB"/>
    <w:rsid w:val="005C4EF9"/>
    <w:rsid w:val="005C5644"/>
    <w:rsid w:val="005C5873"/>
    <w:rsid w:val="005C5895"/>
    <w:rsid w:val="005C59FD"/>
    <w:rsid w:val="005C5C2F"/>
    <w:rsid w:val="005C5DC1"/>
    <w:rsid w:val="005C6577"/>
    <w:rsid w:val="005C671C"/>
    <w:rsid w:val="005C6B8B"/>
    <w:rsid w:val="005C7358"/>
    <w:rsid w:val="005C7BDF"/>
    <w:rsid w:val="005D236B"/>
    <w:rsid w:val="005D285C"/>
    <w:rsid w:val="005D3AA5"/>
    <w:rsid w:val="005D3AD4"/>
    <w:rsid w:val="005D3C7E"/>
    <w:rsid w:val="005D3DEE"/>
    <w:rsid w:val="005D4B93"/>
    <w:rsid w:val="005D4D9A"/>
    <w:rsid w:val="005D509F"/>
    <w:rsid w:val="005D5170"/>
    <w:rsid w:val="005D51B5"/>
    <w:rsid w:val="005D6073"/>
    <w:rsid w:val="005D607C"/>
    <w:rsid w:val="005D6B56"/>
    <w:rsid w:val="005D7DCA"/>
    <w:rsid w:val="005E3C72"/>
    <w:rsid w:val="005E4D99"/>
    <w:rsid w:val="005E4F92"/>
    <w:rsid w:val="005E621B"/>
    <w:rsid w:val="005E674A"/>
    <w:rsid w:val="005E6D2F"/>
    <w:rsid w:val="005E7195"/>
    <w:rsid w:val="005E7EC0"/>
    <w:rsid w:val="005F014E"/>
    <w:rsid w:val="005F0639"/>
    <w:rsid w:val="005F078A"/>
    <w:rsid w:val="005F201F"/>
    <w:rsid w:val="005F2489"/>
    <w:rsid w:val="005F2632"/>
    <w:rsid w:val="005F27A2"/>
    <w:rsid w:val="005F29CA"/>
    <w:rsid w:val="005F39F2"/>
    <w:rsid w:val="005F40C5"/>
    <w:rsid w:val="005F4125"/>
    <w:rsid w:val="005F4AFE"/>
    <w:rsid w:val="005F5777"/>
    <w:rsid w:val="005F637E"/>
    <w:rsid w:val="005F6C6B"/>
    <w:rsid w:val="005F7C68"/>
    <w:rsid w:val="0060025E"/>
    <w:rsid w:val="0060086C"/>
    <w:rsid w:val="00600ABF"/>
    <w:rsid w:val="00601CC7"/>
    <w:rsid w:val="00602A1D"/>
    <w:rsid w:val="00602A48"/>
    <w:rsid w:val="00604FCE"/>
    <w:rsid w:val="00605287"/>
    <w:rsid w:val="00607754"/>
    <w:rsid w:val="00607EE4"/>
    <w:rsid w:val="006110CF"/>
    <w:rsid w:val="006110DD"/>
    <w:rsid w:val="0061113A"/>
    <w:rsid w:val="00611E5D"/>
    <w:rsid w:val="0061470C"/>
    <w:rsid w:val="00614A3F"/>
    <w:rsid w:val="00615264"/>
    <w:rsid w:val="0061569C"/>
    <w:rsid w:val="00617BF5"/>
    <w:rsid w:val="00620018"/>
    <w:rsid w:val="0062011F"/>
    <w:rsid w:val="006207B6"/>
    <w:rsid w:val="00622F2D"/>
    <w:rsid w:val="00622F9E"/>
    <w:rsid w:val="00623B25"/>
    <w:rsid w:val="0062480A"/>
    <w:rsid w:val="00625CFF"/>
    <w:rsid w:val="00625D19"/>
    <w:rsid w:val="006262B2"/>
    <w:rsid w:val="006262DA"/>
    <w:rsid w:val="006264C4"/>
    <w:rsid w:val="006268F8"/>
    <w:rsid w:val="006270F5"/>
    <w:rsid w:val="00627CB0"/>
    <w:rsid w:val="00631433"/>
    <w:rsid w:val="00631C53"/>
    <w:rsid w:val="00632103"/>
    <w:rsid w:val="00632D80"/>
    <w:rsid w:val="00633543"/>
    <w:rsid w:val="006337F2"/>
    <w:rsid w:val="00634016"/>
    <w:rsid w:val="006346E8"/>
    <w:rsid w:val="0063514F"/>
    <w:rsid w:val="00635794"/>
    <w:rsid w:val="00635DC2"/>
    <w:rsid w:val="00635E0D"/>
    <w:rsid w:val="006364B4"/>
    <w:rsid w:val="006402A3"/>
    <w:rsid w:val="006404AF"/>
    <w:rsid w:val="00642567"/>
    <w:rsid w:val="006425BA"/>
    <w:rsid w:val="00642A2F"/>
    <w:rsid w:val="006431E4"/>
    <w:rsid w:val="00643477"/>
    <w:rsid w:val="006439C3"/>
    <w:rsid w:val="006444E6"/>
    <w:rsid w:val="00646315"/>
    <w:rsid w:val="006470FD"/>
    <w:rsid w:val="00647E1D"/>
    <w:rsid w:val="00647F65"/>
    <w:rsid w:val="0065106E"/>
    <w:rsid w:val="00651179"/>
    <w:rsid w:val="006523F6"/>
    <w:rsid w:val="00652880"/>
    <w:rsid w:val="006528E3"/>
    <w:rsid w:val="006532E3"/>
    <w:rsid w:val="0065384D"/>
    <w:rsid w:val="006538D9"/>
    <w:rsid w:val="00653A3A"/>
    <w:rsid w:val="00654F60"/>
    <w:rsid w:val="00654FB0"/>
    <w:rsid w:val="006559C3"/>
    <w:rsid w:val="00656B59"/>
    <w:rsid w:val="0065781E"/>
    <w:rsid w:val="006578AC"/>
    <w:rsid w:val="00661EC2"/>
    <w:rsid w:val="006628FA"/>
    <w:rsid w:val="00663296"/>
    <w:rsid w:val="00663C24"/>
    <w:rsid w:val="0066454C"/>
    <w:rsid w:val="00664C25"/>
    <w:rsid w:val="00664DFF"/>
    <w:rsid w:val="006652B6"/>
    <w:rsid w:val="006655DA"/>
    <w:rsid w:val="00665EE4"/>
    <w:rsid w:val="0066665D"/>
    <w:rsid w:val="00666DA9"/>
    <w:rsid w:val="006675F1"/>
    <w:rsid w:val="00667A79"/>
    <w:rsid w:val="00667D47"/>
    <w:rsid w:val="0067077F"/>
    <w:rsid w:val="00670A74"/>
    <w:rsid w:val="006717A6"/>
    <w:rsid w:val="00672956"/>
    <w:rsid w:val="00673A4E"/>
    <w:rsid w:val="00673B5B"/>
    <w:rsid w:val="006742A8"/>
    <w:rsid w:val="00676041"/>
    <w:rsid w:val="00676091"/>
    <w:rsid w:val="0067644F"/>
    <w:rsid w:val="006764A9"/>
    <w:rsid w:val="00676A62"/>
    <w:rsid w:val="00676D62"/>
    <w:rsid w:val="00677574"/>
    <w:rsid w:val="006808FD"/>
    <w:rsid w:val="006809AE"/>
    <w:rsid w:val="00680EFA"/>
    <w:rsid w:val="00681061"/>
    <w:rsid w:val="006813C2"/>
    <w:rsid w:val="00681749"/>
    <w:rsid w:val="006818B1"/>
    <w:rsid w:val="006849D2"/>
    <w:rsid w:val="006855B7"/>
    <w:rsid w:val="0068607F"/>
    <w:rsid w:val="006866D0"/>
    <w:rsid w:val="00687120"/>
    <w:rsid w:val="00687347"/>
    <w:rsid w:val="006873D3"/>
    <w:rsid w:val="00687F77"/>
    <w:rsid w:val="00687FD3"/>
    <w:rsid w:val="00690834"/>
    <w:rsid w:val="0069090E"/>
    <w:rsid w:val="00691675"/>
    <w:rsid w:val="00692E55"/>
    <w:rsid w:val="00694B48"/>
    <w:rsid w:val="00694EE7"/>
    <w:rsid w:val="00695688"/>
    <w:rsid w:val="00696958"/>
    <w:rsid w:val="0069701D"/>
    <w:rsid w:val="006A0439"/>
    <w:rsid w:val="006A0B7B"/>
    <w:rsid w:val="006A0D57"/>
    <w:rsid w:val="006A0E16"/>
    <w:rsid w:val="006A25B9"/>
    <w:rsid w:val="006A59A4"/>
    <w:rsid w:val="006A5A99"/>
    <w:rsid w:val="006A5CB6"/>
    <w:rsid w:val="006A60BA"/>
    <w:rsid w:val="006A636E"/>
    <w:rsid w:val="006A6A58"/>
    <w:rsid w:val="006B04F6"/>
    <w:rsid w:val="006B04FD"/>
    <w:rsid w:val="006B0E1F"/>
    <w:rsid w:val="006B1049"/>
    <w:rsid w:val="006B1276"/>
    <w:rsid w:val="006B2F10"/>
    <w:rsid w:val="006B561B"/>
    <w:rsid w:val="006B5F4F"/>
    <w:rsid w:val="006B645B"/>
    <w:rsid w:val="006B6B0D"/>
    <w:rsid w:val="006B7745"/>
    <w:rsid w:val="006C005E"/>
    <w:rsid w:val="006C048D"/>
    <w:rsid w:val="006C0A83"/>
    <w:rsid w:val="006C0B4D"/>
    <w:rsid w:val="006C19BD"/>
    <w:rsid w:val="006C1B40"/>
    <w:rsid w:val="006C254B"/>
    <w:rsid w:val="006C25D2"/>
    <w:rsid w:val="006C3555"/>
    <w:rsid w:val="006C38F0"/>
    <w:rsid w:val="006C3D7A"/>
    <w:rsid w:val="006C4241"/>
    <w:rsid w:val="006C4B65"/>
    <w:rsid w:val="006C4FC0"/>
    <w:rsid w:val="006C5124"/>
    <w:rsid w:val="006C6743"/>
    <w:rsid w:val="006D2B30"/>
    <w:rsid w:val="006D3D95"/>
    <w:rsid w:val="006D406B"/>
    <w:rsid w:val="006D45BF"/>
    <w:rsid w:val="006D4A17"/>
    <w:rsid w:val="006D5776"/>
    <w:rsid w:val="006D5FFE"/>
    <w:rsid w:val="006D61FD"/>
    <w:rsid w:val="006D7835"/>
    <w:rsid w:val="006E0E91"/>
    <w:rsid w:val="006E1164"/>
    <w:rsid w:val="006E125A"/>
    <w:rsid w:val="006E16E7"/>
    <w:rsid w:val="006E1AC0"/>
    <w:rsid w:val="006E2569"/>
    <w:rsid w:val="006E3EED"/>
    <w:rsid w:val="006E46B6"/>
    <w:rsid w:val="006E49F8"/>
    <w:rsid w:val="006E6D0A"/>
    <w:rsid w:val="006E6FDA"/>
    <w:rsid w:val="006E76BA"/>
    <w:rsid w:val="006F04B6"/>
    <w:rsid w:val="006F12F6"/>
    <w:rsid w:val="006F3236"/>
    <w:rsid w:val="006F32B0"/>
    <w:rsid w:val="006F3F7F"/>
    <w:rsid w:val="006F4439"/>
    <w:rsid w:val="006F4C70"/>
    <w:rsid w:val="006F5641"/>
    <w:rsid w:val="006F5FF9"/>
    <w:rsid w:val="006F60F3"/>
    <w:rsid w:val="006F665C"/>
    <w:rsid w:val="00700D20"/>
    <w:rsid w:val="00702133"/>
    <w:rsid w:val="0070264F"/>
    <w:rsid w:val="0070272B"/>
    <w:rsid w:val="00702BE5"/>
    <w:rsid w:val="00703E3D"/>
    <w:rsid w:val="00703E59"/>
    <w:rsid w:val="007041DF"/>
    <w:rsid w:val="007045AE"/>
    <w:rsid w:val="00705835"/>
    <w:rsid w:val="007058C6"/>
    <w:rsid w:val="00705FAE"/>
    <w:rsid w:val="00706384"/>
    <w:rsid w:val="00707B03"/>
    <w:rsid w:val="00707BE2"/>
    <w:rsid w:val="00710529"/>
    <w:rsid w:val="007120E4"/>
    <w:rsid w:val="00712A82"/>
    <w:rsid w:val="00712A83"/>
    <w:rsid w:val="00712D36"/>
    <w:rsid w:val="007132DA"/>
    <w:rsid w:val="00714F46"/>
    <w:rsid w:val="00714F7A"/>
    <w:rsid w:val="0071513A"/>
    <w:rsid w:val="00716311"/>
    <w:rsid w:val="00716E37"/>
    <w:rsid w:val="0071711B"/>
    <w:rsid w:val="00717617"/>
    <w:rsid w:val="007201C9"/>
    <w:rsid w:val="00720FF3"/>
    <w:rsid w:val="00721371"/>
    <w:rsid w:val="00722CEB"/>
    <w:rsid w:val="0072343C"/>
    <w:rsid w:val="00723449"/>
    <w:rsid w:val="0072347C"/>
    <w:rsid w:val="00723A61"/>
    <w:rsid w:val="00724A1C"/>
    <w:rsid w:val="00724CB3"/>
    <w:rsid w:val="00725547"/>
    <w:rsid w:val="00725B31"/>
    <w:rsid w:val="00725F0E"/>
    <w:rsid w:val="0072676E"/>
    <w:rsid w:val="007268A6"/>
    <w:rsid w:val="00727372"/>
    <w:rsid w:val="007275C9"/>
    <w:rsid w:val="00730BE3"/>
    <w:rsid w:val="007313AC"/>
    <w:rsid w:val="00731FF6"/>
    <w:rsid w:val="007325B5"/>
    <w:rsid w:val="00732906"/>
    <w:rsid w:val="00733815"/>
    <w:rsid w:val="007358FE"/>
    <w:rsid w:val="00736A2C"/>
    <w:rsid w:val="00736E61"/>
    <w:rsid w:val="0073794B"/>
    <w:rsid w:val="00741176"/>
    <w:rsid w:val="0074212D"/>
    <w:rsid w:val="0074224C"/>
    <w:rsid w:val="00742484"/>
    <w:rsid w:val="007425B5"/>
    <w:rsid w:val="00743B4A"/>
    <w:rsid w:val="0074527D"/>
    <w:rsid w:val="007453B8"/>
    <w:rsid w:val="00745D6E"/>
    <w:rsid w:val="00745FEA"/>
    <w:rsid w:val="007465B4"/>
    <w:rsid w:val="00747D90"/>
    <w:rsid w:val="007505F4"/>
    <w:rsid w:val="00750A8C"/>
    <w:rsid w:val="00751C05"/>
    <w:rsid w:val="007522B8"/>
    <w:rsid w:val="00753B17"/>
    <w:rsid w:val="007549D8"/>
    <w:rsid w:val="00754E33"/>
    <w:rsid w:val="00755294"/>
    <w:rsid w:val="0075540D"/>
    <w:rsid w:val="0075567B"/>
    <w:rsid w:val="00755D4C"/>
    <w:rsid w:val="00755D87"/>
    <w:rsid w:val="00755EF5"/>
    <w:rsid w:val="0075644F"/>
    <w:rsid w:val="00756BA4"/>
    <w:rsid w:val="0076035D"/>
    <w:rsid w:val="007604CD"/>
    <w:rsid w:val="00760CDF"/>
    <w:rsid w:val="00761376"/>
    <w:rsid w:val="00761822"/>
    <w:rsid w:val="00762434"/>
    <w:rsid w:val="00762A1E"/>
    <w:rsid w:val="00762C62"/>
    <w:rsid w:val="00762D26"/>
    <w:rsid w:val="00762D48"/>
    <w:rsid w:val="007645B8"/>
    <w:rsid w:val="007645CB"/>
    <w:rsid w:val="007648DF"/>
    <w:rsid w:val="00765395"/>
    <w:rsid w:val="00765620"/>
    <w:rsid w:val="00766556"/>
    <w:rsid w:val="00766AE1"/>
    <w:rsid w:val="00766AF8"/>
    <w:rsid w:val="00766CAC"/>
    <w:rsid w:val="0076732E"/>
    <w:rsid w:val="007674F0"/>
    <w:rsid w:val="00767D38"/>
    <w:rsid w:val="007707FC"/>
    <w:rsid w:val="0077092A"/>
    <w:rsid w:val="00770DCD"/>
    <w:rsid w:val="00770EA6"/>
    <w:rsid w:val="00770F5E"/>
    <w:rsid w:val="00771309"/>
    <w:rsid w:val="00771417"/>
    <w:rsid w:val="00772B47"/>
    <w:rsid w:val="00772DE0"/>
    <w:rsid w:val="00773476"/>
    <w:rsid w:val="00773753"/>
    <w:rsid w:val="00773F63"/>
    <w:rsid w:val="0077579F"/>
    <w:rsid w:val="007757A0"/>
    <w:rsid w:val="00775B8A"/>
    <w:rsid w:val="00775C56"/>
    <w:rsid w:val="00776DD4"/>
    <w:rsid w:val="00777323"/>
    <w:rsid w:val="00780657"/>
    <w:rsid w:val="00780749"/>
    <w:rsid w:val="007812D2"/>
    <w:rsid w:val="0078182A"/>
    <w:rsid w:val="00781BBB"/>
    <w:rsid w:val="0078244F"/>
    <w:rsid w:val="00782B82"/>
    <w:rsid w:val="00782C4A"/>
    <w:rsid w:val="00782FC4"/>
    <w:rsid w:val="007837B8"/>
    <w:rsid w:val="0078390C"/>
    <w:rsid w:val="007845B6"/>
    <w:rsid w:val="00784621"/>
    <w:rsid w:val="0078480A"/>
    <w:rsid w:val="0078549B"/>
    <w:rsid w:val="00786523"/>
    <w:rsid w:val="00786852"/>
    <w:rsid w:val="00787BF4"/>
    <w:rsid w:val="00791C54"/>
    <w:rsid w:val="00793743"/>
    <w:rsid w:val="00793F37"/>
    <w:rsid w:val="007944CD"/>
    <w:rsid w:val="00796246"/>
    <w:rsid w:val="00796995"/>
    <w:rsid w:val="00796A59"/>
    <w:rsid w:val="007A24A8"/>
    <w:rsid w:val="007A3298"/>
    <w:rsid w:val="007A3946"/>
    <w:rsid w:val="007A4709"/>
    <w:rsid w:val="007A4991"/>
    <w:rsid w:val="007B092B"/>
    <w:rsid w:val="007B1632"/>
    <w:rsid w:val="007B173C"/>
    <w:rsid w:val="007B1C4B"/>
    <w:rsid w:val="007B1E0D"/>
    <w:rsid w:val="007B20F3"/>
    <w:rsid w:val="007B22DE"/>
    <w:rsid w:val="007B2780"/>
    <w:rsid w:val="007B367B"/>
    <w:rsid w:val="007B3F9B"/>
    <w:rsid w:val="007B4406"/>
    <w:rsid w:val="007B46B4"/>
    <w:rsid w:val="007B495B"/>
    <w:rsid w:val="007B4AB6"/>
    <w:rsid w:val="007B558D"/>
    <w:rsid w:val="007B64FC"/>
    <w:rsid w:val="007B684E"/>
    <w:rsid w:val="007B7064"/>
    <w:rsid w:val="007B7C43"/>
    <w:rsid w:val="007B7DD2"/>
    <w:rsid w:val="007C0168"/>
    <w:rsid w:val="007C0EA2"/>
    <w:rsid w:val="007C0F4D"/>
    <w:rsid w:val="007C155D"/>
    <w:rsid w:val="007C1B62"/>
    <w:rsid w:val="007C1B94"/>
    <w:rsid w:val="007C1BCB"/>
    <w:rsid w:val="007C23FE"/>
    <w:rsid w:val="007C2BC2"/>
    <w:rsid w:val="007C2C7C"/>
    <w:rsid w:val="007C36BB"/>
    <w:rsid w:val="007C36FF"/>
    <w:rsid w:val="007C37B4"/>
    <w:rsid w:val="007C3B26"/>
    <w:rsid w:val="007C4257"/>
    <w:rsid w:val="007C44B1"/>
    <w:rsid w:val="007C4E0E"/>
    <w:rsid w:val="007C4F3E"/>
    <w:rsid w:val="007C51DE"/>
    <w:rsid w:val="007C5451"/>
    <w:rsid w:val="007C5A08"/>
    <w:rsid w:val="007C60A6"/>
    <w:rsid w:val="007C738D"/>
    <w:rsid w:val="007D19D4"/>
    <w:rsid w:val="007D26DD"/>
    <w:rsid w:val="007D2931"/>
    <w:rsid w:val="007D42ED"/>
    <w:rsid w:val="007D4698"/>
    <w:rsid w:val="007D487A"/>
    <w:rsid w:val="007D5A84"/>
    <w:rsid w:val="007D69D7"/>
    <w:rsid w:val="007E0599"/>
    <w:rsid w:val="007E1C31"/>
    <w:rsid w:val="007E229D"/>
    <w:rsid w:val="007E2C69"/>
    <w:rsid w:val="007E38AB"/>
    <w:rsid w:val="007E3F94"/>
    <w:rsid w:val="007E44DC"/>
    <w:rsid w:val="007E4785"/>
    <w:rsid w:val="007E47CA"/>
    <w:rsid w:val="007E4C32"/>
    <w:rsid w:val="007E5FA9"/>
    <w:rsid w:val="007E69D0"/>
    <w:rsid w:val="007E6A0C"/>
    <w:rsid w:val="007E6B6C"/>
    <w:rsid w:val="007E7552"/>
    <w:rsid w:val="007E7879"/>
    <w:rsid w:val="007E7CB7"/>
    <w:rsid w:val="007F073B"/>
    <w:rsid w:val="007F0BDA"/>
    <w:rsid w:val="007F15B9"/>
    <w:rsid w:val="007F1721"/>
    <w:rsid w:val="007F1C9F"/>
    <w:rsid w:val="007F27FD"/>
    <w:rsid w:val="007F4151"/>
    <w:rsid w:val="007F4A99"/>
    <w:rsid w:val="007F5835"/>
    <w:rsid w:val="007F5BAE"/>
    <w:rsid w:val="007F62D5"/>
    <w:rsid w:val="007F7001"/>
    <w:rsid w:val="007F72F2"/>
    <w:rsid w:val="007F77B3"/>
    <w:rsid w:val="007F7FB8"/>
    <w:rsid w:val="00800A8D"/>
    <w:rsid w:val="00801B80"/>
    <w:rsid w:val="0080251F"/>
    <w:rsid w:val="00802AC7"/>
    <w:rsid w:val="00803645"/>
    <w:rsid w:val="00804566"/>
    <w:rsid w:val="00804899"/>
    <w:rsid w:val="008053AF"/>
    <w:rsid w:val="00805FA2"/>
    <w:rsid w:val="0080741F"/>
    <w:rsid w:val="00807F3D"/>
    <w:rsid w:val="008100FD"/>
    <w:rsid w:val="00810594"/>
    <w:rsid w:val="00811031"/>
    <w:rsid w:val="008112E0"/>
    <w:rsid w:val="00811D93"/>
    <w:rsid w:val="008121A0"/>
    <w:rsid w:val="00812800"/>
    <w:rsid w:val="00813D81"/>
    <w:rsid w:val="0081429B"/>
    <w:rsid w:val="00814D8B"/>
    <w:rsid w:val="0081597F"/>
    <w:rsid w:val="00815A88"/>
    <w:rsid w:val="00815AA9"/>
    <w:rsid w:val="0081695F"/>
    <w:rsid w:val="008169F6"/>
    <w:rsid w:val="00816AA9"/>
    <w:rsid w:val="008177EB"/>
    <w:rsid w:val="00817DB4"/>
    <w:rsid w:val="00820B6F"/>
    <w:rsid w:val="008213B5"/>
    <w:rsid w:val="00821675"/>
    <w:rsid w:val="00821D98"/>
    <w:rsid w:val="00821E9F"/>
    <w:rsid w:val="008220CA"/>
    <w:rsid w:val="008231E3"/>
    <w:rsid w:val="00823ED4"/>
    <w:rsid w:val="008241C8"/>
    <w:rsid w:val="00824662"/>
    <w:rsid w:val="008255A0"/>
    <w:rsid w:val="00826BED"/>
    <w:rsid w:val="008273E6"/>
    <w:rsid w:val="00827652"/>
    <w:rsid w:val="00827979"/>
    <w:rsid w:val="00827C77"/>
    <w:rsid w:val="00830217"/>
    <w:rsid w:val="00830328"/>
    <w:rsid w:val="00830936"/>
    <w:rsid w:val="008310A7"/>
    <w:rsid w:val="00831885"/>
    <w:rsid w:val="00832F73"/>
    <w:rsid w:val="0083331C"/>
    <w:rsid w:val="00833D85"/>
    <w:rsid w:val="00834B9C"/>
    <w:rsid w:val="00835F8F"/>
    <w:rsid w:val="00836312"/>
    <w:rsid w:val="00837256"/>
    <w:rsid w:val="0083797B"/>
    <w:rsid w:val="00840230"/>
    <w:rsid w:val="00840501"/>
    <w:rsid w:val="00840F25"/>
    <w:rsid w:val="008411C4"/>
    <w:rsid w:val="008426B8"/>
    <w:rsid w:val="00842AB2"/>
    <w:rsid w:val="00843D00"/>
    <w:rsid w:val="00844153"/>
    <w:rsid w:val="00844425"/>
    <w:rsid w:val="008452D0"/>
    <w:rsid w:val="00846073"/>
    <w:rsid w:val="0084647C"/>
    <w:rsid w:val="0084692A"/>
    <w:rsid w:val="00850993"/>
    <w:rsid w:val="00852277"/>
    <w:rsid w:val="0085237E"/>
    <w:rsid w:val="008528EA"/>
    <w:rsid w:val="00852DFD"/>
    <w:rsid w:val="00853346"/>
    <w:rsid w:val="00853733"/>
    <w:rsid w:val="0085435F"/>
    <w:rsid w:val="0085592A"/>
    <w:rsid w:val="00855EF8"/>
    <w:rsid w:val="008603A2"/>
    <w:rsid w:val="00860540"/>
    <w:rsid w:val="00860683"/>
    <w:rsid w:val="00860A4F"/>
    <w:rsid w:val="00860BC7"/>
    <w:rsid w:val="00860DE0"/>
    <w:rsid w:val="00861728"/>
    <w:rsid w:val="00861B8E"/>
    <w:rsid w:val="00863060"/>
    <w:rsid w:val="0086325E"/>
    <w:rsid w:val="00863B16"/>
    <w:rsid w:val="00863D70"/>
    <w:rsid w:val="00863E10"/>
    <w:rsid w:val="00871620"/>
    <w:rsid w:val="0087192F"/>
    <w:rsid w:val="00872A20"/>
    <w:rsid w:val="008733C8"/>
    <w:rsid w:val="00873AFD"/>
    <w:rsid w:val="00873DC4"/>
    <w:rsid w:val="00874513"/>
    <w:rsid w:val="00875CBE"/>
    <w:rsid w:val="00876283"/>
    <w:rsid w:val="008762CB"/>
    <w:rsid w:val="00877485"/>
    <w:rsid w:val="00877C7A"/>
    <w:rsid w:val="00877D87"/>
    <w:rsid w:val="00877F73"/>
    <w:rsid w:val="00881538"/>
    <w:rsid w:val="0088331B"/>
    <w:rsid w:val="00883724"/>
    <w:rsid w:val="00884123"/>
    <w:rsid w:val="00884934"/>
    <w:rsid w:val="00884C19"/>
    <w:rsid w:val="00884EB6"/>
    <w:rsid w:val="008854AB"/>
    <w:rsid w:val="008856F8"/>
    <w:rsid w:val="00885BD5"/>
    <w:rsid w:val="00885D8F"/>
    <w:rsid w:val="00886354"/>
    <w:rsid w:val="0089060E"/>
    <w:rsid w:val="00894094"/>
    <w:rsid w:val="00895BD3"/>
    <w:rsid w:val="008962BB"/>
    <w:rsid w:val="0089647B"/>
    <w:rsid w:val="008A0705"/>
    <w:rsid w:val="008A08CA"/>
    <w:rsid w:val="008A0E9A"/>
    <w:rsid w:val="008A1380"/>
    <w:rsid w:val="008A15A9"/>
    <w:rsid w:val="008A203C"/>
    <w:rsid w:val="008A3576"/>
    <w:rsid w:val="008A35A5"/>
    <w:rsid w:val="008A3AFB"/>
    <w:rsid w:val="008A3F5E"/>
    <w:rsid w:val="008A492A"/>
    <w:rsid w:val="008A58D5"/>
    <w:rsid w:val="008A5DF1"/>
    <w:rsid w:val="008A694C"/>
    <w:rsid w:val="008A6A7B"/>
    <w:rsid w:val="008A7CA4"/>
    <w:rsid w:val="008B032E"/>
    <w:rsid w:val="008B03FA"/>
    <w:rsid w:val="008B0911"/>
    <w:rsid w:val="008B28D0"/>
    <w:rsid w:val="008B31B3"/>
    <w:rsid w:val="008B344A"/>
    <w:rsid w:val="008B369C"/>
    <w:rsid w:val="008B4561"/>
    <w:rsid w:val="008B546A"/>
    <w:rsid w:val="008B6129"/>
    <w:rsid w:val="008B6CD8"/>
    <w:rsid w:val="008B6EAD"/>
    <w:rsid w:val="008B71FB"/>
    <w:rsid w:val="008C0161"/>
    <w:rsid w:val="008C0332"/>
    <w:rsid w:val="008C0B82"/>
    <w:rsid w:val="008C0FB6"/>
    <w:rsid w:val="008C19D3"/>
    <w:rsid w:val="008C2454"/>
    <w:rsid w:val="008C343C"/>
    <w:rsid w:val="008C3F9E"/>
    <w:rsid w:val="008C6DB8"/>
    <w:rsid w:val="008C7523"/>
    <w:rsid w:val="008D059B"/>
    <w:rsid w:val="008D13DC"/>
    <w:rsid w:val="008D1411"/>
    <w:rsid w:val="008D1AF6"/>
    <w:rsid w:val="008D2612"/>
    <w:rsid w:val="008D26A6"/>
    <w:rsid w:val="008D2D0B"/>
    <w:rsid w:val="008D36F3"/>
    <w:rsid w:val="008D50CB"/>
    <w:rsid w:val="008D5480"/>
    <w:rsid w:val="008D5786"/>
    <w:rsid w:val="008D5AEA"/>
    <w:rsid w:val="008D748C"/>
    <w:rsid w:val="008D7749"/>
    <w:rsid w:val="008D7796"/>
    <w:rsid w:val="008E0D06"/>
    <w:rsid w:val="008E0D58"/>
    <w:rsid w:val="008E114E"/>
    <w:rsid w:val="008E4CED"/>
    <w:rsid w:val="008E511A"/>
    <w:rsid w:val="008E5A16"/>
    <w:rsid w:val="008E71D6"/>
    <w:rsid w:val="008F0202"/>
    <w:rsid w:val="008F03DA"/>
    <w:rsid w:val="008F089B"/>
    <w:rsid w:val="008F0FB3"/>
    <w:rsid w:val="008F1C8B"/>
    <w:rsid w:val="008F292E"/>
    <w:rsid w:val="008F389E"/>
    <w:rsid w:val="008F49D6"/>
    <w:rsid w:val="008F55E7"/>
    <w:rsid w:val="008F655B"/>
    <w:rsid w:val="008F669B"/>
    <w:rsid w:val="008F6FDF"/>
    <w:rsid w:val="008F71F3"/>
    <w:rsid w:val="008F7718"/>
    <w:rsid w:val="00900692"/>
    <w:rsid w:val="00901489"/>
    <w:rsid w:val="009017AD"/>
    <w:rsid w:val="00901D5E"/>
    <w:rsid w:val="0090270A"/>
    <w:rsid w:val="00902746"/>
    <w:rsid w:val="00902F8F"/>
    <w:rsid w:val="009030F1"/>
    <w:rsid w:val="0090327C"/>
    <w:rsid w:val="009034DB"/>
    <w:rsid w:val="00903A8D"/>
    <w:rsid w:val="00904DE9"/>
    <w:rsid w:val="009054E2"/>
    <w:rsid w:val="00906285"/>
    <w:rsid w:val="00907C0B"/>
    <w:rsid w:val="00907D41"/>
    <w:rsid w:val="00910159"/>
    <w:rsid w:val="00910D53"/>
    <w:rsid w:val="009114BF"/>
    <w:rsid w:val="0091180B"/>
    <w:rsid w:val="00912F16"/>
    <w:rsid w:val="009131D2"/>
    <w:rsid w:val="00913325"/>
    <w:rsid w:val="00914604"/>
    <w:rsid w:val="00914A48"/>
    <w:rsid w:val="00914AEE"/>
    <w:rsid w:val="009162D0"/>
    <w:rsid w:val="0091669C"/>
    <w:rsid w:val="00916BC8"/>
    <w:rsid w:val="009172E4"/>
    <w:rsid w:val="00921372"/>
    <w:rsid w:val="0092174D"/>
    <w:rsid w:val="00921A57"/>
    <w:rsid w:val="0092282D"/>
    <w:rsid w:val="00923076"/>
    <w:rsid w:val="009233DF"/>
    <w:rsid w:val="0092499F"/>
    <w:rsid w:val="009256CD"/>
    <w:rsid w:val="009313C0"/>
    <w:rsid w:val="009316EF"/>
    <w:rsid w:val="009317B4"/>
    <w:rsid w:val="009318FF"/>
    <w:rsid w:val="00931C50"/>
    <w:rsid w:val="00931E66"/>
    <w:rsid w:val="0093232E"/>
    <w:rsid w:val="009325BC"/>
    <w:rsid w:val="00932B7F"/>
    <w:rsid w:val="00933197"/>
    <w:rsid w:val="00934348"/>
    <w:rsid w:val="00934392"/>
    <w:rsid w:val="0093626A"/>
    <w:rsid w:val="0093627C"/>
    <w:rsid w:val="009363FC"/>
    <w:rsid w:val="0093657F"/>
    <w:rsid w:val="00937671"/>
    <w:rsid w:val="009411C4"/>
    <w:rsid w:val="00941555"/>
    <w:rsid w:val="00941651"/>
    <w:rsid w:val="00941E77"/>
    <w:rsid w:val="00942222"/>
    <w:rsid w:val="00942736"/>
    <w:rsid w:val="00942AA9"/>
    <w:rsid w:val="009433AE"/>
    <w:rsid w:val="00943F71"/>
    <w:rsid w:val="009440AF"/>
    <w:rsid w:val="0094515C"/>
    <w:rsid w:val="009451EC"/>
    <w:rsid w:val="009457C7"/>
    <w:rsid w:val="009466EA"/>
    <w:rsid w:val="009506DA"/>
    <w:rsid w:val="00951802"/>
    <w:rsid w:val="0095254E"/>
    <w:rsid w:val="009536A3"/>
    <w:rsid w:val="00954087"/>
    <w:rsid w:val="00954E6C"/>
    <w:rsid w:val="00954F0A"/>
    <w:rsid w:val="00956E91"/>
    <w:rsid w:val="00957929"/>
    <w:rsid w:val="00957A7B"/>
    <w:rsid w:val="0096090B"/>
    <w:rsid w:val="00961786"/>
    <w:rsid w:val="00961E28"/>
    <w:rsid w:val="009622F4"/>
    <w:rsid w:val="0096237F"/>
    <w:rsid w:val="00963117"/>
    <w:rsid w:val="00963224"/>
    <w:rsid w:val="009633B5"/>
    <w:rsid w:val="00963444"/>
    <w:rsid w:val="00963DCE"/>
    <w:rsid w:val="009643A0"/>
    <w:rsid w:val="0096457F"/>
    <w:rsid w:val="0096494B"/>
    <w:rsid w:val="00965374"/>
    <w:rsid w:val="009662B4"/>
    <w:rsid w:val="009669D3"/>
    <w:rsid w:val="00966FB4"/>
    <w:rsid w:val="009673E0"/>
    <w:rsid w:val="00967BE9"/>
    <w:rsid w:val="00970D7B"/>
    <w:rsid w:val="00971374"/>
    <w:rsid w:val="00971A57"/>
    <w:rsid w:val="00972C59"/>
    <w:rsid w:val="00973439"/>
    <w:rsid w:val="009736D5"/>
    <w:rsid w:val="00973BE8"/>
    <w:rsid w:val="00973E9E"/>
    <w:rsid w:val="00974125"/>
    <w:rsid w:val="00974177"/>
    <w:rsid w:val="009749A8"/>
    <w:rsid w:val="009750D2"/>
    <w:rsid w:val="00975381"/>
    <w:rsid w:val="00975699"/>
    <w:rsid w:val="00975761"/>
    <w:rsid w:val="00976EDD"/>
    <w:rsid w:val="00977475"/>
    <w:rsid w:val="0097776C"/>
    <w:rsid w:val="009778D1"/>
    <w:rsid w:val="00977927"/>
    <w:rsid w:val="0098052D"/>
    <w:rsid w:val="00982C20"/>
    <w:rsid w:val="00984879"/>
    <w:rsid w:val="00984FF6"/>
    <w:rsid w:val="009865D3"/>
    <w:rsid w:val="00986F12"/>
    <w:rsid w:val="00986F6E"/>
    <w:rsid w:val="009870D2"/>
    <w:rsid w:val="0098715D"/>
    <w:rsid w:val="009906E2"/>
    <w:rsid w:val="009919B4"/>
    <w:rsid w:val="00992890"/>
    <w:rsid w:val="00992E3F"/>
    <w:rsid w:val="00993408"/>
    <w:rsid w:val="00993626"/>
    <w:rsid w:val="00994A19"/>
    <w:rsid w:val="009953EF"/>
    <w:rsid w:val="00996E13"/>
    <w:rsid w:val="00997A0F"/>
    <w:rsid w:val="009A06D3"/>
    <w:rsid w:val="009A0A60"/>
    <w:rsid w:val="009A0E1A"/>
    <w:rsid w:val="009A10E4"/>
    <w:rsid w:val="009A1131"/>
    <w:rsid w:val="009A1545"/>
    <w:rsid w:val="009A521F"/>
    <w:rsid w:val="009A6791"/>
    <w:rsid w:val="009A6E16"/>
    <w:rsid w:val="009A727E"/>
    <w:rsid w:val="009A7487"/>
    <w:rsid w:val="009A7A23"/>
    <w:rsid w:val="009A7C04"/>
    <w:rsid w:val="009B064B"/>
    <w:rsid w:val="009B0C0C"/>
    <w:rsid w:val="009B153A"/>
    <w:rsid w:val="009B22A8"/>
    <w:rsid w:val="009B2348"/>
    <w:rsid w:val="009B26AB"/>
    <w:rsid w:val="009B2A18"/>
    <w:rsid w:val="009B2C94"/>
    <w:rsid w:val="009B3B47"/>
    <w:rsid w:val="009B4814"/>
    <w:rsid w:val="009B6761"/>
    <w:rsid w:val="009B7233"/>
    <w:rsid w:val="009B7D8E"/>
    <w:rsid w:val="009C020F"/>
    <w:rsid w:val="009C098A"/>
    <w:rsid w:val="009C1C30"/>
    <w:rsid w:val="009C1EBD"/>
    <w:rsid w:val="009C2CBB"/>
    <w:rsid w:val="009C4DF0"/>
    <w:rsid w:val="009C5131"/>
    <w:rsid w:val="009C60E6"/>
    <w:rsid w:val="009C7112"/>
    <w:rsid w:val="009C7164"/>
    <w:rsid w:val="009C7656"/>
    <w:rsid w:val="009D0002"/>
    <w:rsid w:val="009D0DB8"/>
    <w:rsid w:val="009D10B7"/>
    <w:rsid w:val="009D2119"/>
    <w:rsid w:val="009D29E9"/>
    <w:rsid w:val="009D4193"/>
    <w:rsid w:val="009D45A6"/>
    <w:rsid w:val="009D46C9"/>
    <w:rsid w:val="009D5747"/>
    <w:rsid w:val="009D6308"/>
    <w:rsid w:val="009D697C"/>
    <w:rsid w:val="009D7A1F"/>
    <w:rsid w:val="009E1DE8"/>
    <w:rsid w:val="009E2E48"/>
    <w:rsid w:val="009E409D"/>
    <w:rsid w:val="009E4155"/>
    <w:rsid w:val="009E459F"/>
    <w:rsid w:val="009E4E1F"/>
    <w:rsid w:val="009E51D2"/>
    <w:rsid w:val="009E6509"/>
    <w:rsid w:val="009E75AF"/>
    <w:rsid w:val="009E75F2"/>
    <w:rsid w:val="009E7E32"/>
    <w:rsid w:val="009F0709"/>
    <w:rsid w:val="009F0998"/>
    <w:rsid w:val="009F155F"/>
    <w:rsid w:val="009F2BE5"/>
    <w:rsid w:val="009F3433"/>
    <w:rsid w:val="009F4DF7"/>
    <w:rsid w:val="009F53CF"/>
    <w:rsid w:val="009F6DD2"/>
    <w:rsid w:val="009F78E6"/>
    <w:rsid w:val="009F7F3D"/>
    <w:rsid w:val="009F7FAD"/>
    <w:rsid w:val="00A0269C"/>
    <w:rsid w:val="00A02A7F"/>
    <w:rsid w:val="00A03A95"/>
    <w:rsid w:val="00A03B06"/>
    <w:rsid w:val="00A04258"/>
    <w:rsid w:val="00A06C34"/>
    <w:rsid w:val="00A076BF"/>
    <w:rsid w:val="00A07BDD"/>
    <w:rsid w:val="00A07D4D"/>
    <w:rsid w:val="00A12C3B"/>
    <w:rsid w:val="00A12D46"/>
    <w:rsid w:val="00A12DFF"/>
    <w:rsid w:val="00A13018"/>
    <w:rsid w:val="00A138DA"/>
    <w:rsid w:val="00A149B7"/>
    <w:rsid w:val="00A14A2A"/>
    <w:rsid w:val="00A14AE2"/>
    <w:rsid w:val="00A14CD0"/>
    <w:rsid w:val="00A15204"/>
    <w:rsid w:val="00A15344"/>
    <w:rsid w:val="00A15A00"/>
    <w:rsid w:val="00A15B84"/>
    <w:rsid w:val="00A167E0"/>
    <w:rsid w:val="00A168EA"/>
    <w:rsid w:val="00A17C88"/>
    <w:rsid w:val="00A20ADB"/>
    <w:rsid w:val="00A20F72"/>
    <w:rsid w:val="00A211C8"/>
    <w:rsid w:val="00A212D4"/>
    <w:rsid w:val="00A22376"/>
    <w:rsid w:val="00A22B25"/>
    <w:rsid w:val="00A23318"/>
    <w:rsid w:val="00A24091"/>
    <w:rsid w:val="00A2413B"/>
    <w:rsid w:val="00A251E6"/>
    <w:rsid w:val="00A25AFA"/>
    <w:rsid w:val="00A262EE"/>
    <w:rsid w:val="00A2740C"/>
    <w:rsid w:val="00A27C94"/>
    <w:rsid w:val="00A27F44"/>
    <w:rsid w:val="00A30091"/>
    <w:rsid w:val="00A30693"/>
    <w:rsid w:val="00A3082C"/>
    <w:rsid w:val="00A3275F"/>
    <w:rsid w:val="00A34C6B"/>
    <w:rsid w:val="00A359E8"/>
    <w:rsid w:val="00A360AE"/>
    <w:rsid w:val="00A368B5"/>
    <w:rsid w:val="00A40E97"/>
    <w:rsid w:val="00A41626"/>
    <w:rsid w:val="00A41D18"/>
    <w:rsid w:val="00A423E0"/>
    <w:rsid w:val="00A42700"/>
    <w:rsid w:val="00A427B3"/>
    <w:rsid w:val="00A42EF3"/>
    <w:rsid w:val="00A43250"/>
    <w:rsid w:val="00A43574"/>
    <w:rsid w:val="00A438FB"/>
    <w:rsid w:val="00A43A48"/>
    <w:rsid w:val="00A44AAA"/>
    <w:rsid w:val="00A44E4F"/>
    <w:rsid w:val="00A47DEB"/>
    <w:rsid w:val="00A47E1F"/>
    <w:rsid w:val="00A50147"/>
    <w:rsid w:val="00A50FFE"/>
    <w:rsid w:val="00A5185A"/>
    <w:rsid w:val="00A5279D"/>
    <w:rsid w:val="00A52A80"/>
    <w:rsid w:val="00A52A98"/>
    <w:rsid w:val="00A53006"/>
    <w:rsid w:val="00A54696"/>
    <w:rsid w:val="00A54864"/>
    <w:rsid w:val="00A548C8"/>
    <w:rsid w:val="00A54C65"/>
    <w:rsid w:val="00A54CF3"/>
    <w:rsid w:val="00A54D76"/>
    <w:rsid w:val="00A554FA"/>
    <w:rsid w:val="00A5623D"/>
    <w:rsid w:val="00A56C9D"/>
    <w:rsid w:val="00A5767B"/>
    <w:rsid w:val="00A57BF1"/>
    <w:rsid w:val="00A57DC0"/>
    <w:rsid w:val="00A601D1"/>
    <w:rsid w:val="00A6039E"/>
    <w:rsid w:val="00A6059D"/>
    <w:rsid w:val="00A6161E"/>
    <w:rsid w:val="00A61ED0"/>
    <w:rsid w:val="00A61F85"/>
    <w:rsid w:val="00A6203C"/>
    <w:rsid w:val="00A624DE"/>
    <w:rsid w:val="00A6254E"/>
    <w:rsid w:val="00A635A4"/>
    <w:rsid w:val="00A63A47"/>
    <w:rsid w:val="00A63A99"/>
    <w:rsid w:val="00A64A31"/>
    <w:rsid w:val="00A6624D"/>
    <w:rsid w:val="00A668CB"/>
    <w:rsid w:val="00A676F2"/>
    <w:rsid w:val="00A67912"/>
    <w:rsid w:val="00A706C4"/>
    <w:rsid w:val="00A706D1"/>
    <w:rsid w:val="00A70950"/>
    <w:rsid w:val="00A709B2"/>
    <w:rsid w:val="00A70F9E"/>
    <w:rsid w:val="00A71114"/>
    <w:rsid w:val="00A7170C"/>
    <w:rsid w:val="00A71A33"/>
    <w:rsid w:val="00A745CA"/>
    <w:rsid w:val="00A74631"/>
    <w:rsid w:val="00A74F90"/>
    <w:rsid w:val="00A7564E"/>
    <w:rsid w:val="00A75838"/>
    <w:rsid w:val="00A7604D"/>
    <w:rsid w:val="00A76D47"/>
    <w:rsid w:val="00A81547"/>
    <w:rsid w:val="00A81553"/>
    <w:rsid w:val="00A81D6D"/>
    <w:rsid w:val="00A82AC7"/>
    <w:rsid w:val="00A82CAD"/>
    <w:rsid w:val="00A82E82"/>
    <w:rsid w:val="00A8373E"/>
    <w:rsid w:val="00A837FB"/>
    <w:rsid w:val="00A845C0"/>
    <w:rsid w:val="00A84B96"/>
    <w:rsid w:val="00A8504E"/>
    <w:rsid w:val="00A85AA3"/>
    <w:rsid w:val="00A86893"/>
    <w:rsid w:val="00A86AF0"/>
    <w:rsid w:val="00A871F7"/>
    <w:rsid w:val="00A87610"/>
    <w:rsid w:val="00A8761C"/>
    <w:rsid w:val="00A91826"/>
    <w:rsid w:val="00A9190C"/>
    <w:rsid w:val="00A92379"/>
    <w:rsid w:val="00A9275A"/>
    <w:rsid w:val="00A9333F"/>
    <w:rsid w:val="00A94CC0"/>
    <w:rsid w:val="00A9612B"/>
    <w:rsid w:val="00A96534"/>
    <w:rsid w:val="00A97107"/>
    <w:rsid w:val="00A97E40"/>
    <w:rsid w:val="00AA0F4E"/>
    <w:rsid w:val="00AA154F"/>
    <w:rsid w:val="00AA27CF"/>
    <w:rsid w:val="00AA3146"/>
    <w:rsid w:val="00AA4423"/>
    <w:rsid w:val="00AA4524"/>
    <w:rsid w:val="00AA4603"/>
    <w:rsid w:val="00AA4EB4"/>
    <w:rsid w:val="00AA54AF"/>
    <w:rsid w:val="00AA6AF5"/>
    <w:rsid w:val="00AA6FF3"/>
    <w:rsid w:val="00AA7D2E"/>
    <w:rsid w:val="00AB0930"/>
    <w:rsid w:val="00AB1FFB"/>
    <w:rsid w:val="00AB22ED"/>
    <w:rsid w:val="00AB2F8B"/>
    <w:rsid w:val="00AB4214"/>
    <w:rsid w:val="00AB5B25"/>
    <w:rsid w:val="00AB5F8D"/>
    <w:rsid w:val="00AB6BFD"/>
    <w:rsid w:val="00AB751E"/>
    <w:rsid w:val="00AC0668"/>
    <w:rsid w:val="00AC19E1"/>
    <w:rsid w:val="00AC1DEC"/>
    <w:rsid w:val="00AC1FB9"/>
    <w:rsid w:val="00AC270F"/>
    <w:rsid w:val="00AC277F"/>
    <w:rsid w:val="00AC28E2"/>
    <w:rsid w:val="00AC2930"/>
    <w:rsid w:val="00AC4063"/>
    <w:rsid w:val="00AC493D"/>
    <w:rsid w:val="00AC5E24"/>
    <w:rsid w:val="00AC6DF9"/>
    <w:rsid w:val="00AC756A"/>
    <w:rsid w:val="00AC7A44"/>
    <w:rsid w:val="00AC7C66"/>
    <w:rsid w:val="00AD0086"/>
    <w:rsid w:val="00AD0277"/>
    <w:rsid w:val="00AD22C6"/>
    <w:rsid w:val="00AD25A6"/>
    <w:rsid w:val="00AD371B"/>
    <w:rsid w:val="00AD392C"/>
    <w:rsid w:val="00AD43DA"/>
    <w:rsid w:val="00AD4624"/>
    <w:rsid w:val="00AD4D51"/>
    <w:rsid w:val="00AD535E"/>
    <w:rsid w:val="00AD579E"/>
    <w:rsid w:val="00AD767D"/>
    <w:rsid w:val="00AD77D9"/>
    <w:rsid w:val="00AE0200"/>
    <w:rsid w:val="00AE04D6"/>
    <w:rsid w:val="00AE108C"/>
    <w:rsid w:val="00AE2049"/>
    <w:rsid w:val="00AE2318"/>
    <w:rsid w:val="00AE25DB"/>
    <w:rsid w:val="00AE25DD"/>
    <w:rsid w:val="00AE26EE"/>
    <w:rsid w:val="00AE35EF"/>
    <w:rsid w:val="00AE3CFD"/>
    <w:rsid w:val="00AE41D1"/>
    <w:rsid w:val="00AE66F3"/>
    <w:rsid w:val="00AE6DA6"/>
    <w:rsid w:val="00AE7E66"/>
    <w:rsid w:val="00AF0561"/>
    <w:rsid w:val="00AF1651"/>
    <w:rsid w:val="00AF21C1"/>
    <w:rsid w:val="00AF23D9"/>
    <w:rsid w:val="00AF2685"/>
    <w:rsid w:val="00AF3699"/>
    <w:rsid w:val="00AF421A"/>
    <w:rsid w:val="00AF4AE7"/>
    <w:rsid w:val="00AF620E"/>
    <w:rsid w:val="00AF63B5"/>
    <w:rsid w:val="00AF726B"/>
    <w:rsid w:val="00AF7478"/>
    <w:rsid w:val="00AF76FA"/>
    <w:rsid w:val="00B006CA"/>
    <w:rsid w:val="00B0090C"/>
    <w:rsid w:val="00B01451"/>
    <w:rsid w:val="00B02FF4"/>
    <w:rsid w:val="00B030CA"/>
    <w:rsid w:val="00B03385"/>
    <w:rsid w:val="00B03D39"/>
    <w:rsid w:val="00B040E1"/>
    <w:rsid w:val="00B0544E"/>
    <w:rsid w:val="00B06039"/>
    <w:rsid w:val="00B06AB9"/>
    <w:rsid w:val="00B0739E"/>
    <w:rsid w:val="00B10E98"/>
    <w:rsid w:val="00B112B5"/>
    <w:rsid w:val="00B11560"/>
    <w:rsid w:val="00B121AE"/>
    <w:rsid w:val="00B12D75"/>
    <w:rsid w:val="00B13249"/>
    <w:rsid w:val="00B135C8"/>
    <w:rsid w:val="00B14829"/>
    <w:rsid w:val="00B154F8"/>
    <w:rsid w:val="00B16289"/>
    <w:rsid w:val="00B167FA"/>
    <w:rsid w:val="00B16B8F"/>
    <w:rsid w:val="00B17602"/>
    <w:rsid w:val="00B17669"/>
    <w:rsid w:val="00B176E6"/>
    <w:rsid w:val="00B20737"/>
    <w:rsid w:val="00B21A6E"/>
    <w:rsid w:val="00B21D54"/>
    <w:rsid w:val="00B22CA2"/>
    <w:rsid w:val="00B23A5E"/>
    <w:rsid w:val="00B24417"/>
    <w:rsid w:val="00B248F6"/>
    <w:rsid w:val="00B24EAB"/>
    <w:rsid w:val="00B26182"/>
    <w:rsid w:val="00B2634D"/>
    <w:rsid w:val="00B263ED"/>
    <w:rsid w:val="00B2770C"/>
    <w:rsid w:val="00B27B50"/>
    <w:rsid w:val="00B30A6E"/>
    <w:rsid w:val="00B30D60"/>
    <w:rsid w:val="00B311E9"/>
    <w:rsid w:val="00B311F3"/>
    <w:rsid w:val="00B3372F"/>
    <w:rsid w:val="00B33CAF"/>
    <w:rsid w:val="00B348AA"/>
    <w:rsid w:val="00B404F6"/>
    <w:rsid w:val="00B40D19"/>
    <w:rsid w:val="00B42DDC"/>
    <w:rsid w:val="00B44596"/>
    <w:rsid w:val="00B446AD"/>
    <w:rsid w:val="00B44D01"/>
    <w:rsid w:val="00B45E30"/>
    <w:rsid w:val="00B47795"/>
    <w:rsid w:val="00B50F85"/>
    <w:rsid w:val="00B513EB"/>
    <w:rsid w:val="00B51535"/>
    <w:rsid w:val="00B51D5B"/>
    <w:rsid w:val="00B52A56"/>
    <w:rsid w:val="00B53B98"/>
    <w:rsid w:val="00B5405D"/>
    <w:rsid w:val="00B54DEB"/>
    <w:rsid w:val="00B558E4"/>
    <w:rsid w:val="00B55A57"/>
    <w:rsid w:val="00B56345"/>
    <w:rsid w:val="00B56BB9"/>
    <w:rsid w:val="00B57825"/>
    <w:rsid w:val="00B6022A"/>
    <w:rsid w:val="00B6026D"/>
    <w:rsid w:val="00B60272"/>
    <w:rsid w:val="00B61B5A"/>
    <w:rsid w:val="00B61B73"/>
    <w:rsid w:val="00B61CA2"/>
    <w:rsid w:val="00B620FC"/>
    <w:rsid w:val="00B625D1"/>
    <w:rsid w:val="00B62703"/>
    <w:rsid w:val="00B6293E"/>
    <w:rsid w:val="00B63235"/>
    <w:rsid w:val="00B635CE"/>
    <w:rsid w:val="00B636A2"/>
    <w:rsid w:val="00B63991"/>
    <w:rsid w:val="00B63F31"/>
    <w:rsid w:val="00B6437E"/>
    <w:rsid w:val="00B64A64"/>
    <w:rsid w:val="00B64DF5"/>
    <w:rsid w:val="00B66FB9"/>
    <w:rsid w:val="00B67A23"/>
    <w:rsid w:val="00B67AD0"/>
    <w:rsid w:val="00B67E94"/>
    <w:rsid w:val="00B70706"/>
    <w:rsid w:val="00B72A14"/>
    <w:rsid w:val="00B740E8"/>
    <w:rsid w:val="00B74B5E"/>
    <w:rsid w:val="00B74F7D"/>
    <w:rsid w:val="00B75C13"/>
    <w:rsid w:val="00B75DFA"/>
    <w:rsid w:val="00B7668F"/>
    <w:rsid w:val="00B7672D"/>
    <w:rsid w:val="00B76A66"/>
    <w:rsid w:val="00B7707B"/>
    <w:rsid w:val="00B778D2"/>
    <w:rsid w:val="00B77D28"/>
    <w:rsid w:val="00B805F2"/>
    <w:rsid w:val="00B807AC"/>
    <w:rsid w:val="00B80DF7"/>
    <w:rsid w:val="00B814F7"/>
    <w:rsid w:val="00B81BB3"/>
    <w:rsid w:val="00B82EA4"/>
    <w:rsid w:val="00B8316D"/>
    <w:rsid w:val="00B83276"/>
    <w:rsid w:val="00B84358"/>
    <w:rsid w:val="00B8515A"/>
    <w:rsid w:val="00B85259"/>
    <w:rsid w:val="00B85ECB"/>
    <w:rsid w:val="00B8685A"/>
    <w:rsid w:val="00B87C9E"/>
    <w:rsid w:val="00B906C8"/>
    <w:rsid w:val="00B90E19"/>
    <w:rsid w:val="00B91C63"/>
    <w:rsid w:val="00B929F0"/>
    <w:rsid w:val="00B93F54"/>
    <w:rsid w:val="00B944BC"/>
    <w:rsid w:val="00B94CF8"/>
    <w:rsid w:val="00B94DB0"/>
    <w:rsid w:val="00B956B1"/>
    <w:rsid w:val="00B96BB6"/>
    <w:rsid w:val="00B97374"/>
    <w:rsid w:val="00BA03A5"/>
    <w:rsid w:val="00BA0ECD"/>
    <w:rsid w:val="00BA1586"/>
    <w:rsid w:val="00BA1DD9"/>
    <w:rsid w:val="00BA1EEC"/>
    <w:rsid w:val="00BA33A9"/>
    <w:rsid w:val="00BA496D"/>
    <w:rsid w:val="00BA51B5"/>
    <w:rsid w:val="00BA5D2F"/>
    <w:rsid w:val="00BA5E06"/>
    <w:rsid w:val="00BA6A56"/>
    <w:rsid w:val="00BA6BE2"/>
    <w:rsid w:val="00BA6DB7"/>
    <w:rsid w:val="00BA6DD5"/>
    <w:rsid w:val="00BA7A3F"/>
    <w:rsid w:val="00BB0D2F"/>
    <w:rsid w:val="00BB1E54"/>
    <w:rsid w:val="00BB215F"/>
    <w:rsid w:val="00BB2659"/>
    <w:rsid w:val="00BB3354"/>
    <w:rsid w:val="00BB35F6"/>
    <w:rsid w:val="00BB3AD0"/>
    <w:rsid w:val="00BB4715"/>
    <w:rsid w:val="00BC0DC6"/>
    <w:rsid w:val="00BC14E3"/>
    <w:rsid w:val="00BC2E06"/>
    <w:rsid w:val="00BC5C43"/>
    <w:rsid w:val="00BC5E3C"/>
    <w:rsid w:val="00BC65CA"/>
    <w:rsid w:val="00BD00BF"/>
    <w:rsid w:val="00BD0D04"/>
    <w:rsid w:val="00BD1B87"/>
    <w:rsid w:val="00BD2477"/>
    <w:rsid w:val="00BD2B8E"/>
    <w:rsid w:val="00BD3995"/>
    <w:rsid w:val="00BD3A88"/>
    <w:rsid w:val="00BD4706"/>
    <w:rsid w:val="00BD523B"/>
    <w:rsid w:val="00BD5D23"/>
    <w:rsid w:val="00BD5D48"/>
    <w:rsid w:val="00BD674A"/>
    <w:rsid w:val="00BD6C0C"/>
    <w:rsid w:val="00BE026F"/>
    <w:rsid w:val="00BE0718"/>
    <w:rsid w:val="00BE23D7"/>
    <w:rsid w:val="00BE34B9"/>
    <w:rsid w:val="00BE4107"/>
    <w:rsid w:val="00BE411A"/>
    <w:rsid w:val="00BE4A40"/>
    <w:rsid w:val="00BE54E1"/>
    <w:rsid w:val="00BE5E0A"/>
    <w:rsid w:val="00BE601D"/>
    <w:rsid w:val="00BE663B"/>
    <w:rsid w:val="00BE6C63"/>
    <w:rsid w:val="00BE6D5F"/>
    <w:rsid w:val="00BE7B02"/>
    <w:rsid w:val="00BF0134"/>
    <w:rsid w:val="00BF0DEF"/>
    <w:rsid w:val="00BF12FB"/>
    <w:rsid w:val="00BF234D"/>
    <w:rsid w:val="00BF2AFF"/>
    <w:rsid w:val="00BF2D41"/>
    <w:rsid w:val="00BF31E5"/>
    <w:rsid w:val="00BF31F2"/>
    <w:rsid w:val="00BF392B"/>
    <w:rsid w:val="00BF48BA"/>
    <w:rsid w:val="00BF5001"/>
    <w:rsid w:val="00BF71BD"/>
    <w:rsid w:val="00BF7263"/>
    <w:rsid w:val="00BF7F87"/>
    <w:rsid w:val="00C00634"/>
    <w:rsid w:val="00C00640"/>
    <w:rsid w:val="00C02525"/>
    <w:rsid w:val="00C02679"/>
    <w:rsid w:val="00C02B69"/>
    <w:rsid w:val="00C03254"/>
    <w:rsid w:val="00C03926"/>
    <w:rsid w:val="00C03BBC"/>
    <w:rsid w:val="00C03ED5"/>
    <w:rsid w:val="00C03FE4"/>
    <w:rsid w:val="00C046FF"/>
    <w:rsid w:val="00C059E3"/>
    <w:rsid w:val="00C074C0"/>
    <w:rsid w:val="00C0762F"/>
    <w:rsid w:val="00C1071F"/>
    <w:rsid w:val="00C10A6E"/>
    <w:rsid w:val="00C10BC5"/>
    <w:rsid w:val="00C10DB7"/>
    <w:rsid w:val="00C119D9"/>
    <w:rsid w:val="00C11E02"/>
    <w:rsid w:val="00C12AB4"/>
    <w:rsid w:val="00C132D5"/>
    <w:rsid w:val="00C133D5"/>
    <w:rsid w:val="00C13D9D"/>
    <w:rsid w:val="00C13DA9"/>
    <w:rsid w:val="00C14674"/>
    <w:rsid w:val="00C15674"/>
    <w:rsid w:val="00C15E75"/>
    <w:rsid w:val="00C15F71"/>
    <w:rsid w:val="00C16141"/>
    <w:rsid w:val="00C16EE0"/>
    <w:rsid w:val="00C17702"/>
    <w:rsid w:val="00C17859"/>
    <w:rsid w:val="00C17CF8"/>
    <w:rsid w:val="00C2053C"/>
    <w:rsid w:val="00C205F3"/>
    <w:rsid w:val="00C208CE"/>
    <w:rsid w:val="00C21B53"/>
    <w:rsid w:val="00C24049"/>
    <w:rsid w:val="00C2460F"/>
    <w:rsid w:val="00C24913"/>
    <w:rsid w:val="00C25176"/>
    <w:rsid w:val="00C251AA"/>
    <w:rsid w:val="00C25FA5"/>
    <w:rsid w:val="00C267C4"/>
    <w:rsid w:val="00C27101"/>
    <w:rsid w:val="00C27413"/>
    <w:rsid w:val="00C302D0"/>
    <w:rsid w:val="00C3049B"/>
    <w:rsid w:val="00C3211B"/>
    <w:rsid w:val="00C32232"/>
    <w:rsid w:val="00C32511"/>
    <w:rsid w:val="00C33E61"/>
    <w:rsid w:val="00C341D6"/>
    <w:rsid w:val="00C3476A"/>
    <w:rsid w:val="00C354C9"/>
    <w:rsid w:val="00C36940"/>
    <w:rsid w:val="00C375C1"/>
    <w:rsid w:val="00C40485"/>
    <w:rsid w:val="00C41A8A"/>
    <w:rsid w:val="00C4211F"/>
    <w:rsid w:val="00C428BE"/>
    <w:rsid w:val="00C44EE6"/>
    <w:rsid w:val="00C4511F"/>
    <w:rsid w:val="00C455E0"/>
    <w:rsid w:val="00C4620A"/>
    <w:rsid w:val="00C46892"/>
    <w:rsid w:val="00C46B58"/>
    <w:rsid w:val="00C46E08"/>
    <w:rsid w:val="00C4716B"/>
    <w:rsid w:val="00C47199"/>
    <w:rsid w:val="00C472AC"/>
    <w:rsid w:val="00C47DF3"/>
    <w:rsid w:val="00C517EF"/>
    <w:rsid w:val="00C520E6"/>
    <w:rsid w:val="00C52344"/>
    <w:rsid w:val="00C53F4F"/>
    <w:rsid w:val="00C5400F"/>
    <w:rsid w:val="00C5409B"/>
    <w:rsid w:val="00C54705"/>
    <w:rsid w:val="00C553FE"/>
    <w:rsid w:val="00C56411"/>
    <w:rsid w:val="00C57108"/>
    <w:rsid w:val="00C57173"/>
    <w:rsid w:val="00C61B54"/>
    <w:rsid w:val="00C61CA3"/>
    <w:rsid w:val="00C62CA0"/>
    <w:rsid w:val="00C63130"/>
    <w:rsid w:val="00C63C34"/>
    <w:rsid w:val="00C644B7"/>
    <w:rsid w:val="00C6519E"/>
    <w:rsid w:val="00C65479"/>
    <w:rsid w:val="00C67320"/>
    <w:rsid w:val="00C67709"/>
    <w:rsid w:val="00C67EE5"/>
    <w:rsid w:val="00C71682"/>
    <w:rsid w:val="00C720CC"/>
    <w:rsid w:val="00C72A87"/>
    <w:rsid w:val="00C73EEE"/>
    <w:rsid w:val="00C742FF"/>
    <w:rsid w:val="00C748F5"/>
    <w:rsid w:val="00C74A4A"/>
    <w:rsid w:val="00C74BC9"/>
    <w:rsid w:val="00C7503D"/>
    <w:rsid w:val="00C76004"/>
    <w:rsid w:val="00C76F32"/>
    <w:rsid w:val="00C77AB4"/>
    <w:rsid w:val="00C77C41"/>
    <w:rsid w:val="00C818DE"/>
    <w:rsid w:val="00C81A95"/>
    <w:rsid w:val="00C83BCF"/>
    <w:rsid w:val="00C84EDE"/>
    <w:rsid w:val="00C8532B"/>
    <w:rsid w:val="00C86069"/>
    <w:rsid w:val="00C86487"/>
    <w:rsid w:val="00C871EC"/>
    <w:rsid w:val="00C90E2F"/>
    <w:rsid w:val="00C928CE"/>
    <w:rsid w:val="00C92CF0"/>
    <w:rsid w:val="00C93309"/>
    <w:rsid w:val="00C93967"/>
    <w:rsid w:val="00C93BA7"/>
    <w:rsid w:val="00C93DDE"/>
    <w:rsid w:val="00C94229"/>
    <w:rsid w:val="00C9454A"/>
    <w:rsid w:val="00C9460C"/>
    <w:rsid w:val="00C94AFF"/>
    <w:rsid w:val="00C9570A"/>
    <w:rsid w:val="00C95996"/>
    <w:rsid w:val="00C959CA"/>
    <w:rsid w:val="00C96438"/>
    <w:rsid w:val="00C96457"/>
    <w:rsid w:val="00C96F54"/>
    <w:rsid w:val="00C970D6"/>
    <w:rsid w:val="00C9747F"/>
    <w:rsid w:val="00C97D13"/>
    <w:rsid w:val="00C97DB0"/>
    <w:rsid w:val="00CA0141"/>
    <w:rsid w:val="00CA2118"/>
    <w:rsid w:val="00CA2803"/>
    <w:rsid w:val="00CA4806"/>
    <w:rsid w:val="00CA4B4D"/>
    <w:rsid w:val="00CA4CB7"/>
    <w:rsid w:val="00CA545D"/>
    <w:rsid w:val="00CA5D50"/>
    <w:rsid w:val="00CA65BB"/>
    <w:rsid w:val="00CA6E13"/>
    <w:rsid w:val="00CA721A"/>
    <w:rsid w:val="00CA7478"/>
    <w:rsid w:val="00CA7A95"/>
    <w:rsid w:val="00CB0796"/>
    <w:rsid w:val="00CB096B"/>
    <w:rsid w:val="00CB3864"/>
    <w:rsid w:val="00CB391B"/>
    <w:rsid w:val="00CB39F9"/>
    <w:rsid w:val="00CB4A68"/>
    <w:rsid w:val="00CB7316"/>
    <w:rsid w:val="00CC06DF"/>
    <w:rsid w:val="00CC0AAC"/>
    <w:rsid w:val="00CC20D9"/>
    <w:rsid w:val="00CC2473"/>
    <w:rsid w:val="00CC3930"/>
    <w:rsid w:val="00CC4B5A"/>
    <w:rsid w:val="00CC4F1B"/>
    <w:rsid w:val="00CC5C16"/>
    <w:rsid w:val="00CC68CF"/>
    <w:rsid w:val="00CC6F71"/>
    <w:rsid w:val="00CC73C9"/>
    <w:rsid w:val="00CD0971"/>
    <w:rsid w:val="00CD0ABF"/>
    <w:rsid w:val="00CD1F1E"/>
    <w:rsid w:val="00CD1FFB"/>
    <w:rsid w:val="00CD2023"/>
    <w:rsid w:val="00CD20C0"/>
    <w:rsid w:val="00CD2A3E"/>
    <w:rsid w:val="00CD3A89"/>
    <w:rsid w:val="00CD3EA9"/>
    <w:rsid w:val="00CD420B"/>
    <w:rsid w:val="00CD46D7"/>
    <w:rsid w:val="00CD48F8"/>
    <w:rsid w:val="00CD6234"/>
    <w:rsid w:val="00CD64A1"/>
    <w:rsid w:val="00CD6BB5"/>
    <w:rsid w:val="00CD6C95"/>
    <w:rsid w:val="00CD7467"/>
    <w:rsid w:val="00CE0320"/>
    <w:rsid w:val="00CE09D4"/>
    <w:rsid w:val="00CE13F7"/>
    <w:rsid w:val="00CE3135"/>
    <w:rsid w:val="00CE323D"/>
    <w:rsid w:val="00CE44CB"/>
    <w:rsid w:val="00CE4F71"/>
    <w:rsid w:val="00CE577F"/>
    <w:rsid w:val="00CE5E65"/>
    <w:rsid w:val="00CE5E81"/>
    <w:rsid w:val="00CE61F3"/>
    <w:rsid w:val="00CE6720"/>
    <w:rsid w:val="00CE6E8A"/>
    <w:rsid w:val="00CE7169"/>
    <w:rsid w:val="00CE7B46"/>
    <w:rsid w:val="00CF0D16"/>
    <w:rsid w:val="00CF1179"/>
    <w:rsid w:val="00CF442E"/>
    <w:rsid w:val="00CF4AF3"/>
    <w:rsid w:val="00CF4CB9"/>
    <w:rsid w:val="00CF5605"/>
    <w:rsid w:val="00CF58FB"/>
    <w:rsid w:val="00CF657E"/>
    <w:rsid w:val="00D0110A"/>
    <w:rsid w:val="00D01CF8"/>
    <w:rsid w:val="00D029D0"/>
    <w:rsid w:val="00D02B6F"/>
    <w:rsid w:val="00D0455F"/>
    <w:rsid w:val="00D04C11"/>
    <w:rsid w:val="00D04CAF"/>
    <w:rsid w:val="00D0580B"/>
    <w:rsid w:val="00D05A73"/>
    <w:rsid w:val="00D05A8F"/>
    <w:rsid w:val="00D05B73"/>
    <w:rsid w:val="00D06E71"/>
    <w:rsid w:val="00D0736D"/>
    <w:rsid w:val="00D07552"/>
    <w:rsid w:val="00D10D8F"/>
    <w:rsid w:val="00D11093"/>
    <w:rsid w:val="00D114C7"/>
    <w:rsid w:val="00D11B26"/>
    <w:rsid w:val="00D11EAD"/>
    <w:rsid w:val="00D126F0"/>
    <w:rsid w:val="00D129FF"/>
    <w:rsid w:val="00D12C97"/>
    <w:rsid w:val="00D13590"/>
    <w:rsid w:val="00D13A57"/>
    <w:rsid w:val="00D140D4"/>
    <w:rsid w:val="00D14CCE"/>
    <w:rsid w:val="00D1536A"/>
    <w:rsid w:val="00D154AB"/>
    <w:rsid w:val="00D16A27"/>
    <w:rsid w:val="00D16A94"/>
    <w:rsid w:val="00D17D5E"/>
    <w:rsid w:val="00D205C1"/>
    <w:rsid w:val="00D20CF4"/>
    <w:rsid w:val="00D2145B"/>
    <w:rsid w:val="00D228DB"/>
    <w:rsid w:val="00D23DE5"/>
    <w:rsid w:val="00D23F52"/>
    <w:rsid w:val="00D24371"/>
    <w:rsid w:val="00D250E0"/>
    <w:rsid w:val="00D25FD1"/>
    <w:rsid w:val="00D27274"/>
    <w:rsid w:val="00D274A1"/>
    <w:rsid w:val="00D30BFF"/>
    <w:rsid w:val="00D30FD9"/>
    <w:rsid w:val="00D3360E"/>
    <w:rsid w:val="00D34750"/>
    <w:rsid w:val="00D3549C"/>
    <w:rsid w:val="00D36B84"/>
    <w:rsid w:val="00D3714A"/>
    <w:rsid w:val="00D373CA"/>
    <w:rsid w:val="00D4047A"/>
    <w:rsid w:val="00D40972"/>
    <w:rsid w:val="00D416CA"/>
    <w:rsid w:val="00D41C34"/>
    <w:rsid w:val="00D42304"/>
    <w:rsid w:val="00D44A03"/>
    <w:rsid w:val="00D457D3"/>
    <w:rsid w:val="00D46CE5"/>
    <w:rsid w:val="00D46D66"/>
    <w:rsid w:val="00D46D70"/>
    <w:rsid w:val="00D505DB"/>
    <w:rsid w:val="00D51289"/>
    <w:rsid w:val="00D52D71"/>
    <w:rsid w:val="00D544F0"/>
    <w:rsid w:val="00D54D82"/>
    <w:rsid w:val="00D556BE"/>
    <w:rsid w:val="00D55EEC"/>
    <w:rsid w:val="00D56264"/>
    <w:rsid w:val="00D56A1D"/>
    <w:rsid w:val="00D56B52"/>
    <w:rsid w:val="00D5785F"/>
    <w:rsid w:val="00D60D22"/>
    <w:rsid w:val="00D60F22"/>
    <w:rsid w:val="00D625AC"/>
    <w:rsid w:val="00D633F6"/>
    <w:rsid w:val="00D634C3"/>
    <w:rsid w:val="00D66491"/>
    <w:rsid w:val="00D70BE8"/>
    <w:rsid w:val="00D71D17"/>
    <w:rsid w:val="00D732E4"/>
    <w:rsid w:val="00D7363A"/>
    <w:rsid w:val="00D745A7"/>
    <w:rsid w:val="00D751BB"/>
    <w:rsid w:val="00D75C12"/>
    <w:rsid w:val="00D75CCC"/>
    <w:rsid w:val="00D75CF0"/>
    <w:rsid w:val="00D75DED"/>
    <w:rsid w:val="00D7602D"/>
    <w:rsid w:val="00D76962"/>
    <w:rsid w:val="00D775A8"/>
    <w:rsid w:val="00D801BB"/>
    <w:rsid w:val="00D8031D"/>
    <w:rsid w:val="00D80BC0"/>
    <w:rsid w:val="00D80D04"/>
    <w:rsid w:val="00D8144E"/>
    <w:rsid w:val="00D81451"/>
    <w:rsid w:val="00D81B4F"/>
    <w:rsid w:val="00D8210D"/>
    <w:rsid w:val="00D821EF"/>
    <w:rsid w:val="00D841CB"/>
    <w:rsid w:val="00D84825"/>
    <w:rsid w:val="00D848E0"/>
    <w:rsid w:val="00D84C5B"/>
    <w:rsid w:val="00D859E2"/>
    <w:rsid w:val="00D86B0F"/>
    <w:rsid w:val="00D876BE"/>
    <w:rsid w:val="00D87EF1"/>
    <w:rsid w:val="00D9076D"/>
    <w:rsid w:val="00D915AE"/>
    <w:rsid w:val="00D91918"/>
    <w:rsid w:val="00D91EC7"/>
    <w:rsid w:val="00D92524"/>
    <w:rsid w:val="00D92F61"/>
    <w:rsid w:val="00D92F78"/>
    <w:rsid w:val="00D9368E"/>
    <w:rsid w:val="00D941B5"/>
    <w:rsid w:val="00D956D3"/>
    <w:rsid w:val="00D95900"/>
    <w:rsid w:val="00D960C6"/>
    <w:rsid w:val="00D96885"/>
    <w:rsid w:val="00D96CAE"/>
    <w:rsid w:val="00DA024F"/>
    <w:rsid w:val="00DA1DE1"/>
    <w:rsid w:val="00DA28CD"/>
    <w:rsid w:val="00DA4A8A"/>
    <w:rsid w:val="00DA558B"/>
    <w:rsid w:val="00DA58B9"/>
    <w:rsid w:val="00DA5D0C"/>
    <w:rsid w:val="00DA5E63"/>
    <w:rsid w:val="00DA6237"/>
    <w:rsid w:val="00DA6425"/>
    <w:rsid w:val="00DA6F61"/>
    <w:rsid w:val="00DB0673"/>
    <w:rsid w:val="00DB0733"/>
    <w:rsid w:val="00DB0B9A"/>
    <w:rsid w:val="00DB0D57"/>
    <w:rsid w:val="00DB1926"/>
    <w:rsid w:val="00DB4C21"/>
    <w:rsid w:val="00DB60F4"/>
    <w:rsid w:val="00DB7F14"/>
    <w:rsid w:val="00DC0700"/>
    <w:rsid w:val="00DC0936"/>
    <w:rsid w:val="00DC0CC8"/>
    <w:rsid w:val="00DC125F"/>
    <w:rsid w:val="00DC1743"/>
    <w:rsid w:val="00DC1860"/>
    <w:rsid w:val="00DC2ECD"/>
    <w:rsid w:val="00DC3A4D"/>
    <w:rsid w:val="00DC3D51"/>
    <w:rsid w:val="00DC4E25"/>
    <w:rsid w:val="00DC4EC8"/>
    <w:rsid w:val="00DC578A"/>
    <w:rsid w:val="00DC5D56"/>
    <w:rsid w:val="00DC620F"/>
    <w:rsid w:val="00DC657E"/>
    <w:rsid w:val="00DC68E5"/>
    <w:rsid w:val="00DC737A"/>
    <w:rsid w:val="00DC7C8D"/>
    <w:rsid w:val="00DD0990"/>
    <w:rsid w:val="00DD31D7"/>
    <w:rsid w:val="00DD4E63"/>
    <w:rsid w:val="00DD5558"/>
    <w:rsid w:val="00DD5AE6"/>
    <w:rsid w:val="00DD6328"/>
    <w:rsid w:val="00DD728D"/>
    <w:rsid w:val="00DD74E1"/>
    <w:rsid w:val="00DD74F5"/>
    <w:rsid w:val="00DD7D36"/>
    <w:rsid w:val="00DE02D3"/>
    <w:rsid w:val="00DE085B"/>
    <w:rsid w:val="00DE0CB3"/>
    <w:rsid w:val="00DE1B12"/>
    <w:rsid w:val="00DE240B"/>
    <w:rsid w:val="00DE2EAA"/>
    <w:rsid w:val="00DE3E71"/>
    <w:rsid w:val="00DE6005"/>
    <w:rsid w:val="00DE6F55"/>
    <w:rsid w:val="00DE7CF0"/>
    <w:rsid w:val="00DE7E55"/>
    <w:rsid w:val="00DF0B2F"/>
    <w:rsid w:val="00DF0FA9"/>
    <w:rsid w:val="00DF14C9"/>
    <w:rsid w:val="00DF1F8D"/>
    <w:rsid w:val="00DF366E"/>
    <w:rsid w:val="00DF3FF4"/>
    <w:rsid w:val="00DF5568"/>
    <w:rsid w:val="00DF57A8"/>
    <w:rsid w:val="00DF586C"/>
    <w:rsid w:val="00DF7ED6"/>
    <w:rsid w:val="00E00179"/>
    <w:rsid w:val="00E00C45"/>
    <w:rsid w:val="00E0125E"/>
    <w:rsid w:val="00E014A1"/>
    <w:rsid w:val="00E01FE2"/>
    <w:rsid w:val="00E03123"/>
    <w:rsid w:val="00E0347B"/>
    <w:rsid w:val="00E057C8"/>
    <w:rsid w:val="00E05C57"/>
    <w:rsid w:val="00E05CFE"/>
    <w:rsid w:val="00E07E71"/>
    <w:rsid w:val="00E07EB9"/>
    <w:rsid w:val="00E104E3"/>
    <w:rsid w:val="00E1051F"/>
    <w:rsid w:val="00E107A2"/>
    <w:rsid w:val="00E10CA1"/>
    <w:rsid w:val="00E11690"/>
    <w:rsid w:val="00E11CE7"/>
    <w:rsid w:val="00E124B7"/>
    <w:rsid w:val="00E1264A"/>
    <w:rsid w:val="00E1286F"/>
    <w:rsid w:val="00E128A9"/>
    <w:rsid w:val="00E12FFD"/>
    <w:rsid w:val="00E13198"/>
    <w:rsid w:val="00E13624"/>
    <w:rsid w:val="00E13B55"/>
    <w:rsid w:val="00E14B74"/>
    <w:rsid w:val="00E14CAE"/>
    <w:rsid w:val="00E15A33"/>
    <w:rsid w:val="00E164A5"/>
    <w:rsid w:val="00E166BC"/>
    <w:rsid w:val="00E16C67"/>
    <w:rsid w:val="00E173A9"/>
    <w:rsid w:val="00E17B02"/>
    <w:rsid w:val="00E20085"/>
    <w:rsid w:val="00E20D9B"/>
    <w:rsid w:val="00E21687"/>
    <w:rsid w:val="00E21AF5"/>
    <w:rsid w:val="00E22867"/>
    <w:rsid w:val="00E2374B"/>
    <w:rsid w:val="00E24453"/>
    <w:rsid w:val="00E25345"/>
    <w:rsid w:val="00E258B2"/>
    <w:rsid w:val="00E271F5"/>
    <w:rsid w:val="00E272F5"/>
    <w:rsid w:val="00E27862"/>
    <w:rsid w:val="00E27EFE"/>
    <w:rsid w:val="00E30B91"/>
    <w:rsid w:val="00E31CCC"/>
    <w:rsid w:val="00E3336F"/>
    <w:rsid w:val="00E33B15"/>
    <w:rsid w:val="00E34692"/>
    <w:rsid w:val="00E34970"/>
    <w:rsid w:val="00E40062"/>
    <w:rsid w:val="00E401EA"/>
    <w:rsid w:val="00E40597"/>
    <w:rsid w:val="00E406B8"/>
    <w:rsid w:val="00E40C59"/>
    <w:rsid w:val="00E41DA5"/>
    <w:rsid w:val="00E42882"/>
    <w:rsid w:val="00E428A6"/>
    <w:rsid w:val="00E429C0"/>
    <w:rsid w:val="00E42F16"/>
    <w:rsid w:val="00E4345A"/>
    <w:rsid w:val="00E43596"/>
    <w:rsid w:val="00E437CD"/>
    <w:rsid w:val="00E43B4E"/>
    <w:rsid w:val="00E445BA"/>
    <w:rsid w:val="00E462DB"/>
    <w:rsid w:val="00E464D3"/>
    <w:rsid w:val="00E465CC"/>
    <w:rsid w:val="00E524A3"/>
    <w:rsid w:val="00E53BA2"/>
    <w:rsid w:val="00E54F30"/>
    <w:rsid w:val="00E5609D"/>
    <w:rsid w:val="00E56572"/>
    <w:rsid w:val="00E60B11"/>
    <w:rsid w:val="00E61B98"/>
    <w:rsid w:val="00E61DD3"/>
    <w:rsid w:val="00E622FC"/>
    <w:rsid w:val="00E624F2"/>
    <w:rsid w:val="00E6337C"/>
    <w:rsid w:val="00E64889"/>
    <w:rsid w:val="00E64FFB"/>
    <w:rsid w:val="00E6642D"/>
    <w:rsid w:val="00E66C48"/>
    <w:rsid w:val="00E6711D"/>
    <w:rsid w:val="00E671DE"/>
    <w:rsid w:val="00E6762F"/>
    <w:rsid w:val="00E71078"/>
    <w:rsid w:val="00E71D52"/>
    <w:rsid w:val="00E720A8"/>
    <w:rsid w:val="00E720AC"/>
    <w:rsid w:val="00E72D6C"/>
    <w:rsid w:val="00E73381"/>
    <w:rsid w:val="00E733A1"/>
    <w:rsid w:val="00E734F6"/>
    <w:rsid w:val="00E7373A"/>
    <w:rsid w:val="00E73E5B"/>
    <w:rsid w:val="00E74050"/>
    <w:rsid w:val="00E74163"/>
    <w:rsid w:val="00E7468B"/>
    <w:rsid w:val="00E74C52"/>
    <w:rsid w:val="00E75E0D"/>
    <w:rsid w:val="00E761C3"/>
    <w:rsid w:val="00E770A2"/>
    <w:rsid w:val="00E778AA"/>
    <w:rsid w:val="00E77BB1"/>
    <w:rsid w:val="00E805D4"/>
    <w:rsid w:val="00E81171"/>
    <w:rsid w:val="00E82100"/>
    <w:rsid w:val="00E82410"/>
    <w:rsid w:val="00E82D78"/>
    <w:rsid w:val="00E82F40"/>
    <w:rsid w:val="00E83E37"/>
    <w:rsid w:val="00E8497A"/>
    <w:rsid w:val="00E849BC"/>
    <w:rsid w:val="00E8501B"/>
    <w:rsid w:val="00E850FF"/>
    <w:rsid w:val="00E856C9"/>
    <w:rsid w:val="00E859B7"/>
    <w:rsid w:val="00E86722"/>
    <w:rsid w:val="00E86FBF"/>
    <w:rsid w:val="00E87310"/>
    <w:rsid w:val="00E874F2"/>
    <w:rsid w:val="00E8776D"/>
    <w:rsid w:val="00E90252"/>
    <w:rsid w:val="00E90690"/>
    <w:rsid w:val="00E90D33"/>
    <w:rsid w:val="00E910BA"/>
    <w:rsid w:val="00E92A81"/>
    <w:rsid w:val="00E92C34"/>
    <w:rsid w:val="00E93534"/>
    <w:rsid w:val="00E9376F"/>
    <w:rsid w:val="00E93939"/>
    <w:rsid w:val="00E9473A"/>
    <w:rsid w:val="00E94823"/>
    <w:rsid w:val="00E957BE"/>
    <w:rsid w:val="00E95906"/>
    <w:rsid w:val="00E95DF6"/>
    <w:rsid w:val="00E9625F"/>
    <w:rsid w:val="00E9675E"/>
    <w:rsid w:val="00EA0098"/>
    <w:rsid w:val="00EA06F1"/>
    <w:rsid w:val="00EA0B57"/>
    <w:rsid w:val="00EA2426"/>
    <w:rsid w:val="00EA2CD1"/>
    <w:rsid w:val="00EA5F52"/>
    <w:rsid w:val="00EA6B2F"/>
    <w:rsid w:val="00EA72D3"/>
    <w:rsid w:val="00EA7307"/>
    <w:rsid w:val="00EB0885"/>
    <w:rsid w:val="00EB0A8A"/>
    <w:rsid w:val="00EB1B3C"/>
    <w:rsid w:val="00EB3294"/>
    <w:rsid w:val="00EB3CE4"/>
    <w:rsid w:val="00EB3D9B"/>
    <w:rsid w:val="00EB3ED5"/>
    <w:rsid w:val="00EB604C"/>
    <w:rsid w:val="00EB67DE"/>
    <w:rsid w:val="00EC00F4"/>
    <w:rsid w:val="00EC10AB"/>
    <w:rsid w:val="00EC1ADD"/>
    <w:rsid w:val="00EC2176"/>
    <w:rsid w:val="00EC29A8"/>
    <w:rsid w:val="00EC3C63"/>
    <w:rsid w:val="00EC3DE7"/>
    <w:rsid w:val="00EC5492"/>
    <w:rsid w:val="00EC5844"/>
    <w:rsid w:val="00EC658D"/>
    <w:rsid w:val="00EC74DA"/>
    <w:rsid w:val="00EC76F6"/>
    <w:rsid w:val="00ED023D"/>
    <w:rsid w:val="00ED0344"/>
    <w:rsid w:val="00ED0672"/>
    <w:rsid w:val="00ED0E6E"/>
    <w:rsid w:val="00ED13E7"/>
    <w:rsid w:val="00ED441C"/>
    <w:rsid w:val="00ED4434"/>
    <w:rsid w:val="00ED4664"/>
    <w:rsid w:val="00ED5E8A"/>
    <w:rsid w:val="00ED65A6"/>
    <w:rsid w:val="00ED6F13"/>
    <w:rsid w:val="00ED6F61"/>
    <w:rsid w:val="00EE0321"/>
    <w:rsid w:val="00EE047C"/>
    <w:rsid w:val="00EE0ECE"/>
    <w:rsid w:val="00EE13A0"/>
    <w:rsid w:val="00EE165D"/>
    <w:rsid w:val="00EE1959"/>
    <w:rsid w:val="00EE1A1D"/>
    <w:rsid w:val="00EE1FE5"/>
    <w:rsid w:val="00EE265B"/>
    <w:rsid w:val="00EE2F5D"/>
    <w:rsid w:val="00EE51B7"/>
    <w:rsid w:val="00EE6C08"/>
    <w:rsid w:val="00EF04F5"/>
    <w:rsid w:val="00EF0EC3"/>
    <w:rsid w:val="00EF1734"/>
    <w:rsid w:val="00EF1CD9"/>
    <w:rsid w:val="00EF2173"/>
    <w:rsid w:val="00EF32FF"/>
    <w:rsid w:val="00EF3F35"/>
    <w:rsid w:val="00EF4650"/>
    <w:rsid w:val="00EF5287"/>
    <w:rsid w:val="00EF540C"/>
    <w:rsid w:val="00EF5F2E"/>
    <w:rsid w:val="00EF725A"/>
    <w:rsid w:val="00EF7597"/>
    <w:rsid w:val="00F001DD"/>
    <w:rsid w:val="00F004AC"/>
    <w:rsid w:val="00F01654"/>
    <w:rsid w:val="00F01853"/>
    <w:rsid w:val="00F018FF"/>
    <w:rsid w:val="00F02350"/>
    <w:rsid w:val="00F02672"/>
    <w:rsid w:val="00F03149"/>
    <w:rsid w:val="00F03221"/>
    <w:rsid w:val="00F03280"/>
    <w:rsid w:val="00F03378"/>
    <w:rsid w:val="00F03C36"/>
    <w:rsid w:val="00F049FC"/>
    <w:rsid w:val="00F056D2"/>
    <w:rsid w:val="00F05868"/>
    <w:rsid w:val="00F05D2A"/>
    <w:rsid w:val="00F0688C"/>
    <w:rsid w:val="00F06D9D"/>
    <w:rsid w:val="00F07376"/>
    <w:rsid w:val="00F077FF"/>
    <w:rsid w:val="00F105E1"/>
    <w:rsid w:val="00F114F7"/>
    <w:rsid w:val="00F11CDA"/>
    <w:rsid w:val="00F123DB"/>
    <w:rsid w:val="00F129F2"/>
    <w:rsid w:val="00F16435"/>
    <w:rsid w:val="00F16610"/>
    <w:rsid w:val="00F172CC"/>
    <w:rsid w:val="00F177FE"/>
    <w:rsid w:val="00F2059A"/>
    <w:rsid w:val="00F20A2C"/>
    <w:rsid w:val="00F20CF6"/>
    <w:rsid w:val="00F21DF8"/>
    <w:rsid w:val="00F22F35"/>
    <w:rsid w:val="00F2308A"/>
    <w:rsid w:val="00F2395A"/>
    <w:rsid w:val="00F2407B"/>
    <w:rsid w:val="00F255B1"/>
    <w:rsid w:val="00F2588F"/>
    <w:rsid w:val="00F264E1"/>
    <w:rsid w:val="00F276F1"/>
    <w:rsid w:val="00F27D6F"/>
    <w:rsid w:val="00F304F5"/>
    <w:rsid w:val="00F30F4C"/>
    <w:rsid w:val="00F328E7"/>
    <w:rsid w:val="00F3299F"/>
    <w:rsid w:val="00F33996"/>
    <w:rsid w:val="00F33FA2"/>
    <w:rsid w:val="00F3530D"/>
    <w:rsid w:val="00F357E2"/>
    <w:rsid w:val="00F35CE6"/>
    <w:rsid w:val="00F36756"/>
    <w:rsid w:val="00F36AC5"/>
    <w:rsid w:val="00F41C97"/>
    <w:rsid w:val="00F41DA9"/>
    <w:rsid w:val="00F42612"/>
    <w:rsid w:val="00F4361C"/>
    <w:rsid w:val="00F4378D"/>
    <w:rsid w:val="00F440CB"/>
    <w:rsid w:val="00F44F72"/>
    <w:rsid w:val="00F4619A"/>
    <w:rsid w:val="00F47444"/>
    <w:rsid w:val="00F47843"/>
    <w:rsid w:val="00F50629"/>
    <w:rsid w:val="00F51971"/>
    <w:rsid w:val="00F51ABC"/>
    <w:rsid w:val="00F51B52"/>
    <w:rsid w:val="00F52D2F"/>
    <w:rsid w:val="00F540C6"/>
    <w:rsid w:val="00F546C2"/>
    <w:rsid w:val="00F562FB"/>
    <w:rsid w:val="00F564B8"/>
    <w:rsid w:val="00F568CA"/>
    <w:rsid w:val="00F61107"/>
    <w:rsid w:val="00F63250"/>
    <w:rsid w:val="00F632DC"/>
    <w:rsid w:val="00F64A73"/>
    <w:rsid w:val="00F64B3C"/>
    <w:rsid w:val="00F66320"/>
    <w:rsid w:val="00F66FCD"/>
    <w:rsid w:val="00F67B56"/>
    <w:rsid w:val="00F71180"/>
    <w:rsid w:val="00F71AD2"/>
    <w:rsid w:val="00F73741"/>
    <w:rsid w:val="00F73AC5"/>
    <w:rsid w:val="00F74538"/>
    <w:rsid w:val="00F747B9"/>
    <w:rsid w:val="00F749EE"/>
    <w:rsid w:val="00F74DF1"/>
    <w:rsid w:val="00F74ECA"/>
    <w:rsid w:val="00F752C2"/>
    <w:rsid w:val="00F75903"/>
    <w:rsid w:val="00F76928"/>
    <w:rsid w:val="00F81CA2"/>
    <w:rsid w:val="00F81E8F"/>
    <w:rsid w:val="00F82042"/>
    <w:rsid w:val="00F82361"/>
    <w:rsid w:val="00F83677"/>
    <w:rsid w:val="00F84132"/>
    <w:rsid w:val="00F847B3"/>
    <w:rsid w:val="00F850E4"/>
    <w:rsid w:val="00F8527D"/>
    <w:rsid w:val="00F85442"/>
    <w:rsid w:val="00F8591F"/>
    <w:rsid w:val="00F85A28"/>
    <w:rsid w:val="00F85BA6"/>
    <w:rsid w:val="00F866A5"/>
    <w:rsid w:val="00F8699B"/>
    <w:rsid w:val="00F90079"/>
    <w:rsid w:val="00F90A06"/>
    <w:rsid w:val="00F90BBF"/>
    <w:rsid w:val="00F9199C"/>
    <w:rsid w:val="00F92A52"/>
    <w:rsid w:val="00F9384A"/>
    <w:rsid w:val="00F93924"/>
    <w:rsid w:val="00F93E06"/>
    <w:rsid w:val="00F9561A"/>
    <w:rsid w:val="00F95AA0"/>
    <w:rsid w:val="00F968A0"/>
    <w:rsid w:val="00F9725B"/>
    <w:rsid w:val="00F97BAD"/>
    <w:rsid w:val="00FA0003"/>
    <w:rsid w:val="00FA078F"/>
    <w:rsid w:val="00FA089B"/>
    <w:rsid w:val="00FA0A21"/>
    <w:rsid w:val="00FA0B87"/>
    <w:rsid w:val="00FA0F4A"/>
    <w:rsid w:val="00FA124A"/>
    <w:rsid w:val="00FA145A"/>
    <w:rsid w:val="00FA169B"/>
    <w:rsid w:val="00FA192F"/>
    <w:rsid w:val="00FA28C4"/>
    <w:rsid w:val="00FA2A74"/>
    <w:rsid w:val="00FA38F0"/>
    <w:rsid w:val="00FA4A57"/>
    <w:rsid w:val="00FA4CA9"/>
    <w:rsid w:val="00FA66D8"/>
    <w:rsid w:val="00FA6EEB"/>
    <w:rsid w:val="00FB00A2"/>
    <w:rsid w:val="00FB0594"/>
    <w:rsid w:val="00FB05BA"/>
    <w:rsid w:val="00FB12E2"/>
    <w:rsid w:val="00FB14A2"/>
    <w:rsid w:val="00FB14BC"/>
    <w:rsid w:val="00FB3044"/>
    <w:rsid w:val="00FB3464"/>
    <w:rsid w:val="00FB3B5C"/>
    <w:rsid w:val="00FB44B4"/>
    <w:rsid w:val="00FB4CED"/>
    <w:rsid w:val="00FB4E43"/>
    <w:rsid w:val="00FB50D3"/>
    <w:rsid w:val="00FB5455"/>
    <w:rsid w:val="00FB55D1"/>
    <w:rsid w:val="00FB5DBC"/>
    <w:rsid w:val="00FB777E"/>
    <w:rsid w:val="00FC063D"/>
    <w:rsid w:val="00FC0CEC"/>
    <w:rsid w:val="00FC16D5"/>
    <w:rsid w:val="00FC19C7"/>
    <w:rsid w:val="00FC23E8"/>
    <w:rsid w:val="00FC31DA"/>
    <w:rsid w:val="00FC330A"/>
    <w:rsid w:val="00FC4346"/>
    <w:rsid w:val="00FC4709"/>
    <w:rsid w:val="00FC496D"/>
    <w:rsid w:val="00FC6A28"/>
    <w:rsid w:val="00FC71B5"/>
    <w:rsid w:val="00FC72B5"/>
    <w:rsid w:val="00FC7441"/>
    <w:rsid w:val="00FD0487"/>
    <w:rsid w:val="00FD0830"/>
    <w:rsid w:val="00FD0F08"/>
    <w:rsid w:val="00FD2B75"/>
    <w:rsid w:val="00FD2D8D"/>
    <w:rsid w:val="00FD2FA6"/>
    <w:rsid w:val="00FD35CD"/>
    <w:rsid w:val="00FD35F1"/>
    <w:rsid w:val="00FD3DAE"/>
    <w:rsid w:val="00FD4192"/>
    <w:rsid w:val="00FD426D"/>
    <w:rsid w:val="00FD4E78"/>
    <w:rsid w:val="00FD56B4"/>
    <w:rsid w:val="00FD6A27"/>
    <w:rsid w:val="00FD6AC2"/>
    <w:rsid w:val="00FE0221"/>
    <w:rsid w:val="00FE0BBB"/>
    <w:rsid w:val="00FE1C5F"/>
    <w:rsid w:val="00FE20CF"/>
    <w:rsid w:val="00FE2405"/>
    <w:rsid w:val="00FE2BD4"/>
    <w:rsid w:val="00FE384F"/>
    <w:rsid w:val="00FE38AC"/>
    <w:rsid w:val="00FE4FD6"/>
    <w:rsid w:val="00FE6708"/>
    <w:rsid w:val="00FE6709"/>
    <w:rsid w:val="00FE673B"/>
    <w:rsid w:val="00FE67A8"/>
    <w:rsid w:val="00FE6B55"/>
    <w:rsid w:val="00FE7C36"/>
    <w:rsid w:val="00FE7D68"/>
    <w:rsid w:val="00FE7FD2"/>
    <w:rsid w:val="00FF13A1"/>
    <w:rsid w:val="00FF151D"/>
    <w:rsid w:val="00FF153A"/>
    <w:rsid w:val="00FF2E46"/>
    <w:rsid w:val="00FF4DAB"/>
    <w:rsid w:val="00FF54A7"/>
    <w:rsid w:val="00FF58B0"/>
    <w:rsid w:val="00FF6514"/>
    <w:rsid w:val="00FF68D7"/>
    <w:rsid w:val="00FF6927"/>
    <w:rsid w:val="00FF6942"/>
    <w:rsid w:val="00FF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FD6B4"/>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imes New Roman" w:hAnsi="Liberation Serif" w:cs="Liberation Serif"/>
        <w:color w:val="000000"/>
        <w:sz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atentStyles>
  <w:style w:type="paragraph" w:default="1" w:styleId="Normal">
    <w:name w:val="Normal"/>
    <w:qFormat/>
    <w:rsid w:val="005B7864"/>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pBdr>
      <w:shd w:val="clear" w:color="auto" w:fill="BCDFFB"/>
      <w:spacing w:before="200" w:after="80"/>
      <w:ind w:left="45" w:right="45"/>
      <w:outlineLvl w:val="0"/>
    </w:pPr>
    <w:rPr>
      <w:rFonts w:eastAsia="Liberation Serif"/>
      <w:b/>
      <w:bCs/>
      <w:kern w:val="32"/>
      <w:sz w:val="32"/>
      <w:szCs w:val="36"/>
      <w:lang w:val="x-none" w:eastAsia="x-none"/>
    </w:rPr>
  </w:style>
  <w:style w:type="paragraph" w:styleId="Heading2">
    <w:name w:val="heading 2"/>
    <w:next w:val="Normal"/>
    <w:link w:val="Heading2Char"/>
    <w:autoRedefine/>
    <w:uiPriority w:val="9"/>
    <w:qFormat/>
    <w:locked/>
    <w:rsid w:val="002204AC"/>
    <w:pPr>
      <w:keepNext/>
      <w:pBdr>
        <w:top w:val="none" w:sz="0" w:space="2" w:color="auto"/>
        <w:left w:val="none" w:sz="0" w:space="2" w:color="auto"/>
        <w:bottom w:val="none" w:sz="0" w:space="2" w:color="auto"/>
        <w:right w:val="none" w:sz="0" w:space="2" w:color="auto"/>
        <w:between w:val="none" w:sz="0" w:space="2" w:color="auto"/>
      </w:pBdr>
      <w:shd w:val="clear" w:color="auto" w:fill="E0E0E0"/>
      <w:spacing w:before="120" w:after="60"/>
      <w:ind w:left="45" w:right="45"/>
      <w:outlineLvl w:val="1"/>
    </w:pPr>
    <w:rPr>
      <w:rFonts w:asciiTheme="minorHAnsi" w:eastAsia="Liberation Serif" w:hAnsiTheme="minorHAnsi" w:cstheme="minorHAnsi"/>
      <w:b/>
      <w:bCs/>
      <w:iCs/>
      <w:sz w:val="28"/>
      <w:szCs w:val="32"/>
      <w:lang w:val="x-none" w:eastAsia="x-none"/>
    </w:rPr>
  </w:style>
  <w:style w:type="paragraph" w:styleId="Heading3">
    <w:name w:val="heading 3"/>
    <w:basedOn w:val="Normal"/>
    <w:next w:val="Normal"/>
    <w:link w:val="Heading3Char"/>
    <w:autoRedefine/>
    <w:uiPriority w:val="9"/>
    <w:locked/>
    <w:rsid w:val="00033C2D"/>
    <w:pPr>
      <w:keepNext/>
      <w:tabs>
        <w:tab w:val="right" w:pos="9360"/>
      </w:tabs>
      <w:spacing w:before="20" w:after="20"/>
      <w:outlineLvl w:val="2"/>
    </w:pPr>
    <w:rPr>
      <w:b/>
      <w:bCs/>
      <w:szCs w:val="28"/>
      <w:lang w:val="x-none" w:eastAsia="x-none"/>
    </w:rPr>
  </w:style>
  <w:style w:type="paragraph" w:styleId="Heading4">
    <w:name w:val="heading 4"/>
    <w:basedOn w:val="Normal"/>
    <w:next w:val="Normal"/>
    <w:link w:val="Heading4Char"/>
    <w:uiPriority w:val="9"/>
    <w:qFormat/>
    <w:rsid w:val="00305A5E"/>
    <w:pPr>
      <w:outlineLvl w:val="3"/>
    </w:pPr>
    <w:rPr>
      <w:szCs w:val="24"/>
      <w:lang w:val="x-none" w:eastAsia="x-none"/>
    </w:rPr>
  </w:style>
  <w:style w:type="paragraph" w:styleId="Heading5">
    <w:name w:val="heading 5"/>
    <w:basedOn w:val="Normal"/>
    <w:next w:val="Normal"/>
    <w:link w:val="Heading5Char"/>
    <w:uiPriority w:val="9"/>
    <w:semiHidden/>
    <w:unhideWhenUsed/>
    <w:locked/>
    <w:rsid w:val="00632103"/>
    <w:pPr>
      <w:keepNext/>
      <w:keepLines/>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2204AC"/>
    <w:rPr>
      <w:rFonts w:asciiTheme="minorHAnsi" w:eastAsia="Liberation Serif" w:hAnsiTheme="minorHAnsi" w:cstheme="minorHAnsi"/>
      <w:b/>
      <w:bCs/>
      <w:iCs/>
      <w:color w:val="000000"/>
      <w:sz w:val="28"/>
      <w:szCs w:val="32"/>
      <w:shd w:val="clear" w:color="auto" w:fill="E0E0E0"/>
      <w:lang w:val="x-none" w:eastAsia="x-none"/>
    </w:rPr>
  </w:style>
  <w:style w:type="character" w:customStyle="1" w:styleId="Heading3Char">
    <w:name w:val="Heading 3 Char"/>
    <w:link w:val="Heading3"/>
    <w:uiPriority w:val="9"/>
    <w:rsid w:val="00033C2D"/>
    <w:rPr>
      <w:rFonts w:ascii="Calibri" w:eastAsia="Liberation Serif" w:hAnsi="Calibri" w:cs="Liberation Serif"/>
      <w:b/>
      <w:bCs/>
      <w:color w:val="000000"/>
      <w:sz w:val="24"/>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1"/>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cs="Arial"/>
      <w:bCs/>
      <w:iCs/>
      <w:vanish/>
      <w:color w:val="00B050"/>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rsid w:val="000C01B0"/>
    <w:rPr>
      <w:rFonts w:cs="Arial"/>
      <w:color w:val="auto"/>
      <w:sz w:val="20"/>
    </w:rPr>
  </w:style>
  <w:style w:type="character" w:customStyle="1" w:styleId="CommentTextChar">
    <w:name w:val="Comment Text Char"/>
    <w:link w:val="CommentText"/>
    <w:rsid w:val="000C01B0"/>
    <w:rPr>
      <w:rFonts w:ascii="Verdana" w:hAnsi="Verdana" w:cs="Arial"/>
    </w:rPr>
  </w:style>
  <w:style w:type="character" w:styleId="CommentReference">
    <w:name w:val="annotation reference"/>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1"/>
    <w:unhideWhenUsed/>
    <w:qFormat/>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475B89"/>
    <w:pPr>
      <w:spacing w:before="200" w:after="60"/>
      <w:jc w:val="center"/>
    </w:pPr>
    <w:rPr>
      <w:rFonts w:asciiTheme="minorHAnsi" w:eastAsia="Liberation Serif" w:hAnsiTheme="minorHAnsi" w:cstheme="minorHAnsi"/>
      <w:b/>
      <w:bCs/>
      <w:kern w:val="32"/>
      <w:szCs w:val="24"/>
      <w:lang w:val="x-none" w:eastAsia="x-none"/>
    </w:rPr>
  </w:style>
  <w:style w:type="character" w:customStyle="1" w:styleId="MainHeadingChar">
    <w:name w:val="Main Heading Char"/>
    <w:basedOn w:val="DefaultParagraphFont"/>
    <w:link w:val="MainHeading"/>
    <w:rsid w:val="00475B89"/>
    <w:rPr>
      <w:rFonts w:asciiTheme="minorHAnsi" w:eastAsia="Liberation Serif" w:hAnsiTheme="minorHAnsi" w:cstheme="minorHAnsi"/>
      <w:b/>
      <w:bCs/>
      <w:color w:val="000000"/>
      <w:kern w:val="32"/>
      <w:sz w:val="24"/>
      <w:szCs w:val="24"/>
      <w:lang w:val="x-none" w:eastAsia="x-none"/>
    </w:rPr>
  </w:style>
  <w:style w:type="paragraph" w:customStyle="1" w:styleId="Heading">
    <w:name w:val="Heading"/>
    <w:link w:val="HeadingChar"/>
    <w:autoRedefine/>
    <w:qFormat/>
    <w:rsid w:val="00CD0ABF"/>
    <w:rPr>
      <w:b/>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b/>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eastAsiaTheme="majorEastAsia" w:hAnsi="Liberation Serif" w:cstheme="majorBidi"/>
      <w:color w:val="2E74B5" w:themeColor="accent1" w:themeShade="BF"/>
      <w:sz w:val="24"/>
      <w:szCs w:val="26"/>
    </w:rPr>
  </w:style>
  <w:style w:type="paragraph" w:customStyle="1" w:styleId="p">
    <w:name w:val="p"/>
    <w:basedOn w:val="Normal"/>
    <w:rPr>
      <w:rFonts w:ascii="Roboto" w:eastAsia="Roboto" w:hAnsi="Roboto" w:cs="Roboto"/>
      <w:sz w:val="20"/>
    </w:rPr>
  </w:style>
  <w:style w:type="paragraph" w:customStyle="1" w:styleId="div">
    <w:name w:val="div"/>
    <w:basedOn w:val="Normal"/>
  </w:style>
  <w:style w:type="paragraph" w:customStyle="1" w:styleId="p0">
    <w:name w:val="p_0"/>
    <w:basedOn w:val="Hidden"/>
    <w:rPr>
      <w:rFonts w:ascii="Roboto" w:eastAsia="Roboto" w:hAnsi="Roboto" w:cs="Roboto"/>
      <w:sz w:val="20"/>
      <w:szCs w:val="20"/>
    </w:rPr>
  </w:style>
  <w:style w:type="character" w:customStyle="1" w:styleId="ahref">
    <w:name w:val="a_href"/>
    <w:basedOn w:val="DefaultParagraphFont"/>
    <w:rPr>
      <w:color w:val="0000FF"/>
    </w:rPr>
  </w:style>
  <w:style w:type="paragraph" w:customStyle="1" w:styleId="highlight">
    <w:name w:val="highlight"/>
    <w:basedOn w:val="Normal"/>
    <w:pPr>
      <w:shd w:val="clear" w:color="auto" w:fill="FFF7D5"/>
    </w:pPr>
    <w:rPr>
      <w:shd w:val="clear" w:color="auto" w:fill="FFF7D5"/>
    </w:rPr>
  </w:style>
  <w:style w:type="paragraph" w:customStyle="1" w:styleId="highlightany">
    <w:name w:val="highlight_any"/>
    <w:basedOn w:val="Normal"/>
    <w:pPr>
      <w:shd w:val="clear" w:color="auto" w:fill="FFF7D5"/>
    </w:pPr>
    <w:rPr>
      <w:shd w:val="clear" w:color="auto" w:fill="FFF7D5"/>
    </w:rPr>
  </w:style>
  <w:style w:type="character" w:customStyle="1" w:styleId="highlightanyCharacter">
    <w:name w:val="highlight_any Character"/>
    <w:basedOn w:val="DefaultParagraphFont"/>
    <w:rPr>
      <w:shd w:val="clear" w:color="auto" w:fill="FFF7D5"/>
    </w:rPr>
  </w:style>
  <w:style w:type="character" w:customStyle="1" w:styleId="spanstylebackground-colori">
    <w:name w:val="span_style*=background-color:_i"/>
    <w:basedOn w:val="DefaultParagraphFont"/>
  </w:style>
  <w:style w:type="character" w:customStyle="1" w:styleId="spanstylebackground-colorstrong">
    <w:name w:val="span_style*=background-color:_strong"/>
    <w:basedOn w:val="DefaultParagraphFont"/>
  </w:style>
  <w:style w:type="character" w:customStyle="1" w:styleId="spanstylebackground-coloru">
    <w:name w:val="span_style*=background-color:_u"/>
    <w:basedOn w:val="DefaultParagraphFont"/>
  </w:style>
  <w:style w:type="table" w:customStyle="1" w:styleId="table">
    <w:name w:val="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locked/>
    <w:rsid w:val="00C03254"/>
    <w:rPr>
      <w:color w:val="605E5C"/>
      <w:shd w:val="clear" w:color="auto" w:fill="E1DFDD"/>
    </w:rPr>
  </w:style>
  <w:style w:type="table" w:customStyle="1" w:styleId="TableGrid1">
    <w:name w:val="Table Grid1"/>
    <w:basedOn w:val="TableNormal"/>
    <w:next w:val="TableGrid"/>
    <w:uiPriority w:val="39"/>
    <w:rsid w:val="00DC4EC8"/>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251F"/>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73910"/>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67EE5"/>
    <w:pPr>
      <w:widowControl w:val="0"/>
      <w:autoSpaceDE w:val="0"/>
      <w:autoSpaceDN w:val="0"/>
    </w:pPr>
    <w:rPr>
      <w:rFonts w:ascii="Times New Roman" w:hAnsi="Times New Roman" w:cs="Times New Roman"/>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04313">
      <w:bodyDiv w:val="1"/>
      <w:marLeft w:val="0"/>
      <w:marRight w:val="0"/>
      <w:marTop w:val="0"/>
      <w:marBottom w:val="0"/>
      <w:divBdr>
        <w:top w:val="none" w:sz="0" w:space="0" w:color="auto"/>
        <w:left w:val="none" w:sz="0" w:space="0" w:color="auto"/>
        <w:bottom w:val="none" w:sz="0" w:space="0" w:color="auto"/>
        <w:right w:val="none" w:sz="0" w:space="0" w:color="auto"/>
      </w:divBdr>
    </w:div>
    <w:div w:id="106721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6/plaws/publ323/PLAW-116publ323.pdf" TargetMode="External"/><Relationship Id="rId18" Type="http://schemas.openxmlformats.org/officeDocument/2006/relationships/hyperlink" Target="https://www.govinfo.gov/app/details/PLAW-116publ323" TargetMode="External"/><Relationship Id="rId26" Type="http://schemas.openxmlformats.org/officeDocument/2006/relationships/hyperlink" Target="https://www.ecfr.gov/current/title-2/subtitle-B/chapter-XIV/part-1402" TargetMode="External"/><Relationship Id="rId39" Type="http://schemas.openxmlformats.org/officeDocument/2006/relationships/hyperlink" Target="http://www.usgs.gov/" TargetMode="External"/><Relationship Id="rId21" Type="http://schemas.openxmlformats.org/officeDocument/2006/relationships/hyperlink" Target="mailto:3DEP@usgs.gov" TargetMode="External"/><Relationship Id="rId34" Type="http://schemas.openxmlformats.org/officeDocument/2006/relationships/hyperlink" Target="https://home.grantsolutions.gov/home/" TargetMode="External"/><Relationship Id="rId42" Type="http://schemas.openxmlformats.org/officeDocument/2006/relationships/hyperlink" Target="http://www.asap.gov/" TargetMode="External"/><Relationship Id="rId47" Type="http://schemas.openxmlformats.org/officeDocument/2006/relationships/hyperlink" Target="http://www.doi.gov/" TargetMode="External"/><Relationship Id="rId50" Type="http://schemas.openxmlformats.org/officeDocument/2006/relationships/header" Target="header3.xm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vinfo.gov/app/details/PLAW-116publ323" TargetMode="External"/><Relationship Id="rId29" Type="http://schemas.openxmlformats.org/officeDocument/2006/relationships/hyperlink" Target="https://www.ecfr.gov/current/title-2/subtitle-B/chapter-XIV/part-1402/subpart-B/section-1402.112" TargetMode="External"/><Relationship Id="rId11" Type="http://schemas.openxmlformats.org/officeDocument/2006/relationships/endnotes" Target="endnotes.xml"/><Relationship Id="rId24" Type="http://schemas.openxmlformats.org/officeDocument/2006/relationships/hyperlink" Target="https://www.ecfr.gov/current/title-2/part-200/subpart-E" TargetMode="External"/><Relationship Id="rId32" Type="http://schemas.openxmlformats.org/officeDocument/2006/relationships/header" Target="header1.xml"/><Relationship Id="rId37"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40" Type="http://schemas.openxmlformats.org/officeDocument/2006/relationships/hyperlink" Target="mailto:Library@ios.doi.gov" TargetMode="External"/><Relationship Id="rId45" Type="http://schemas.openxmlformats.org/officeDocument/2006/relationships/hyperlink" Target="https://www.doi.gov/grants/doi-standard-terms-and-conditions" TargetMode="External"/><Relationship Id="rId53" Type="http://schemas.openxmlformats.org/officeDocument/2006/relationships/header" Target="header4.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usgs.gov/publications/national-strategy-landslide-loss-reduction" TargetMode="External"/><Relationship Id="rId31" Type="http://schemas.openxmlformats.org/officeDocument/2006/relationships/hyperlink" Target="https://www.usgs.gov/programs/landslide-hazards/science/external-grants-overview" TargetMode="External"/><Relationship Id="rId44" Type="http://schemas.openxmlformats.org/officeDocument/2006/relationships/hyperlink" Target="https://www.doi.gov/grants/doi-standard-terms-and-conditions"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s.usgs.gov/of/2022/1075/ofr20221075.pdf" TargetMode="External"/><Relationship Id="rId22" Type="http://schemas.openxmlformats.org/officeDocument/2006/relationships/hyperlink" Target="https://www.ecfr.gov/current/title-2/part-200/subpart-E" TargetMode="External"/><Relationship Id="rId27" Type="http://schemas.openxmlformats.org/officeDocument/2006/relationships/hyperlink" Target="https://www.ecfr.gov/current/title-2/subtitle-A/chapter-II/part-200/subpart-B/section-200.112" TargetMode="External"/><Relationship Id="rId30" Type="http://schemas.openxmlformats.org/officeDocument/2006/relationships/hyperlink" Target="https://www.usgs.gov/programs/landslide-hazards/science/external-grants-overview" TargetMode="External"/><Relationship Id="rId35" Type="http://schemas.openxmlformats.org/officeDocument/2006/relationships/hyperlink" Target="https://home.grantsolutions.gov/home/" TargetMode="External"/><Relationship Id="rId43" Type="http://schemas.openxmlformats.org/officeDocument/2006/relationships/hyperlink" Target="https://www.doi.gov/grants/doi-standard-terms-and-conditions" TargetMode="External"/><Relationship Id="rId48" Type="http://schemas.openxmlformats.org/officeDocument/2006/relationships/hyperlink" Target="http://www.fgdc.gov/"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congress.gov/116/plaws/publ323/PLAW-116publ323.pdf" TargetMode="External"/><Relationship Id="rId17" Type="http://schemas.openxmlformats.org/officeDocument/2006/relationships/hyperlink" Target="https://www.usgs.gov/publications/national-strategy-landslide-loss-reduction" TargetMode="External"/><Relationship Id="rId25" Type="http://schemas.openxmlformats.org/officeDocument/2006/relationships/hyperlink" Target="https://www.ecfr.gov/current/title-2/subtitle-A/chapter-II/part-200/subpart-E/subject-group-ECFRd93f2a98b1f6455/section-200.414" TargetMode="External"/><Relationship Id="rId33" Type="http://schemas.openxmlformats.org/officeDocument/2006/relationships/footer" Target="footer1.xml"/><Relationship Id="rId38" Type="http://schemas.openxmlformats.org/officeDocument/2006/relationships/hyperlink" Target="https://home.grantsolutions.gov/home/" TargetMode="External"/><Relationship Id="rId46" Type="http://schemas.openxmlformats.org/officeDocument/2006/relationships/hyperlink" Target="https://www.doi.gov/grants/doi-standard-terms-and-conditions" TargetMode="External"/><Relationship Id="rId20" Type="http://schemas.openxmlformats.org/officeDocument/2006/relationships/hyperlink" Target="https://www.usgs.gov/3d-elevation-program" TargetMode="External"/><Relationship Id="rId41" Type="http://schemas.openxmlformats.org/officeDocument/2006/relationships/hyperlink" Target="mailto:amber_brazil@ios.doi.gov"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pubs.usgs.gov/of/2022/1075/ofr20221075.pdf" TargetMode="External"/><Relationship Id="rId23" Type="http://schemas.openxmlformats.org/officeDocument/2006/relationships/hyperlink" Target="https://www.ecfr.gov/current/title-2/subtitle-A/chapter-II/part-200/subpart-E/subject-group-ECFRd93f2a98b1f6455/section-200.414" TargetMode="External"/><Relationship Id="rId28" Type="http://schemas.openxmlformats.org/officeDocument/2006/relationships/hyperlink" Target="https://www.ecfr.gov/current/title-2/subtitle-A/chapter-II/part-200/subpart-B/section-200.113" TargetMode="External"/><Relationship Id="rId36"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4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0E2841">
            <a:lumMod val="10000"/>
            <a:lumOff val="90000"/>
          </a:srgbClr>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8FD479A2F2B84784B86CBD10BA95C5" ma:contentTypeVersion="11" ma:contentTypeDescription="Create a new document." ma:contentTypeScope="" ma:versionID="a879c8cb4bc4b43f545f6191e4842f68">
  <xsd:schema xmlns:xsd="http://www.w3.org/2001/XMLSchema" xmlns:xs="http://www.w3.org/2001/XMLSchema" xmlns:p="http://schemas.microsoft.com/office/2006/metadata/properties" xmlns:ns2="df9ca78e-1cb4-49f3-98f6-de4c892a8320" xmlns:ns3="948651c9-e2e9-46c2-bd92-62e061454ca5" targetNamespace="http://schemas.microsoft.com/office/2006/metadata/properties" ma:root="true" ma:fieldsID="1f920a4a88ce918779e9eed7a731bad0" ns2:_="" ns3:_="">
    <xsd:import namespace="df9ca78e-1cb4-49f3-98f6-de4c892a8320"/>
    <xsd:import namespace="948651c9-e2e9-46c2-bd92-62e061454c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ca78e-1cb4-49f3-98f6-de4c892a83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8651c9-e2e9-46c2-bd92-62e061454c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ae9e07-4a79-404c-a95e-bbc036c72753}" ma:internalName="TaxCatchAll" ma:showField="CatchAllData" ma:web="948651c9-e2e9-46c2-bd92-62e061454c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8651c9-e2e9-46c2-bd92-62e061454ca5" xsi:nil="true"/>
    <lcf76f155ced4ddcb4097134ff3c332f xmlns="df9ca78e-1cb4-49f3-98f6-de4c892a83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70E5991-2CB9-41FD-8730-B675AD484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9ca78e-1cb4-49f3-98f6-de4c892a8320"/>
    <ds:schemaRef ds:uri="948651c9-e2e9-46c2-bd92-62e061454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948651c9-e2e9-46c2-bd92-62e061454ca5"/>
    <ds:schemaRef ds:uri="df9ca78e-1cb4-49f3-98f6-de4c892a8320"/>
  </ds:schemaRefs>
</ds:datastoreItem>
</file>

<file path=customXml/itemProps3.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4.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77</TotalTime>
  <Pages>38</Pages>
  <Words>11510</Words>
  <Characters>66990</Characters>
  <Application>Microsoft Office Word</Application>
  <DocSecurity>0</DocSecurity>
  <Lines>1557</Lines>
  <Paragraphs>817</Paragraphs>
  <ScaleCrop>false</ScaleCrop>
  <HeadingPairs>
    <vt:vector size="2" baseType="variant">
      <vt:variant>
        <vt:lpstr>Title</vt:lpstr>
      </vt:variant>
      <vt:variant>
        <vt:i4>1</vt:i4>
      </vt:variant>
    </vt:vector>
  </HeadingPairs>
  <TitlesOfParts>
    <vt:vector size="1" baseType="lpstr">
      <vt:lpstr>USGS Cooperative Landslide Hazard Mapping and Assessment Program Announcement for Fiscal Year 2026</vt:lpstr>
    </vt:vector>
  </TitlesOfParts>
  <Company>Microsoft</Company>
  <LinksUpToDate>false</LinksUpToDate>
  <CharactersWithSpaces>77683</CharactersWithSpaces>
  <SharedDoc>false</SharedDoc>
  <HLinks>
    <vt:vector size="558" baseType="variant">
      <vt:variant>
        <vt:i4>851997</vt:i4>
      </vt:variant>
      <vt:variant>
        <vt:i4>369</vt:i4>
      </vt:variant>
      <vt:variant>
        <vt:i4>0</vt:i4>
      </vt:variant>
      <vt:variant>
        <vt:i4>5</vt:i4>
      </vt:variant>
      <vt:variant>
        <vt:lpwstr>https://www.usgs.gov/programs/landslide-hazards/science/external-grants-overview</vt:lpwstr>
      </vt:variant>
      <vt:variant>
        <vt:lpwstr/>
      </vt:variant>
      <vt:variant>
        <vt:i4>851997</vt:i4>
      </vt:variant>
      <vt:variant>
        <vt:i4>366</vt:i4>
      </vt:variant>
      <vt:variant>
        <vt:i4>0</vt:i4>
      </vt:variant>
      <vt:variant>
        <vt:i4>5</vt:i4>
      </vt:variant>
      <vt:variant>
        <vt:lpwstr>https://www.usgs.gov/programs/landslide-hazards/science/external-grants-overview</vt:lpwstr>
      </vt:variant>
      <vt:variant>
        <vt:lpwstr/>
      </vt:variant>
      <vt:variant>
        <vt:i4>6094861</vt:i4>
      </vt:variant>
      <vt:variant>
        <vt:i4>363</vt:i4>
      </vt:variant>
      <vt:variant>
        <vt:i4>0</vt:i4>
      </vt:variant>
      <vt:variant>
        <vt:i4>5</vt:i4>
      </vt:variant>
      <vt:variant>
        <vt:lpwstr>https://www.govinfo.gov/app/details/USCODE-2023-title31/USCODE-2023-title31-subtitleII-chap13-subchapIII-sec1352</vt:lpwstr>
      </vt:variant>
      <vt:variant>
        <vt:lpwstr/>
      </vt:variant>
      <vt:variant>
        <vt:i4>5242946</vt:i4>
      </vt:variant>
      <vt:variant>
        <vt:i4>360</vt:i4>
      </vt:variant>
      <vt:variant>
        <vt:i4>0</vt:i4>
      </vt:variant>
      <vt:variant>
        <vt:i4>5</vt:i4>
      </vt:variant>
      <vt:variant>
        <vt:lpwstr>https://www.ecfr.gov/current/title-43/subtitle-A/part-18</vt:lpwstr>
      </vt:variant>
      <vt:variant>
        <vt:lpwstr/>
      </vt:variant>
      <vt:variant>
        <vt:i4>7536703</vt:i4>
      </vt:variant>
      <vt:variant>
        <vt:i4>357</vt:i4>
      </vt:variant>
      <vt:variant>
        <vt:i4>0</vt:i4>
      </vt:variant>
      <vt:variant>
        <vt:i4>5</vt:i4>
      </vt:variant>
      <vt:variant>
        <vt:lpwstr>https://www.ecfr.gov/current/title-43/subtitle-A/part-18/appendix-Appendix A to Part 18</vt:lpwstr>
      </vt:variant>
      <vt:variant>
        <vt:lpwstr/>
      </vt:variant>
      <vt:variant>
        <vt:i4>7536703</vt:i4>
      </vt:variant>
      <vt:variant>
        <vt:i4>354</vt:i4>
      </vt:variant>
      <vt:variant>
        <vt:i4>0</vt:i4>
      </vt:variant>
      <vt:variant>
        <vt:i4>5</vt:i4>
      </vt:variant>
      <vt:variant>
        <vt:lpwstr>https://www.ecfr.gov/current/title-43/subtitle-A/part-18/appendix-Appendix A to Part 18</vt:lpwstr>
      </vt:variant>
      <vt:variant>
        <vt:lpwstr/>
      </vt:variant>
      <vt:variant>
        <vt:i4>458834</vt:i4>
      </vt:variant>
      <vt:variant>
        <vt:i4>351</vt:i4>
      </vt:variant>
      <vt:variant>
        <vt:i4>0</vt:i4>
      </vt:variant>
      <vt:variant>
        <vt:i4>5</vt:i4>
      </vt:variant>
      <vt:variant>
        <vt:lpwstr>https://www.ecfr.gov/current/title-2/subtitle-B/chapter-XIV/part-1402/subpart-B/section-1402.112</vt:lpwstr>
      </vt:variant>
      <vt:variant>
        <vt:lpwstr/>
      </vt:variant>
      <vt:variant>
        <vt:i4>524402</vt:i4>
      </vt:variant>
      <vt:variant>
        <vt:i4>348</vt:i4>
      </vt:variant>
      <vt:variant>
        <vt:i4>0</vt:i4>
      </vt:variant>
      <vt:variant>
        <vt:i4>5</vt:i4>
      </vt:variant>
      <vt:variant>
        <vt:lpwstr/>
      </vt:variant>
      <vt:variant>
        <vt:lpwstr>_Attachment_A._Guidance</vt:lpwstr>
      </vt:variant>
      <vt:variant>
        <vt:i4>6619149</vt:i4>
      </vt:variant>
      <vt:variant>
        <vt:i4>345</vt:i4>
      </vt:variant>
      <vt:variant>
        <vt:i4>0</vt:i4>
      </vt:variant>
      <vt:variant>
        <vt:i4>5</vt:i4>
      </vt:variant>
      <vt:variant>
        <vt:lpwstr>mailto:3DEP@usgs.gov</vt:lpwstr>
      </vt:variant>
      <vt:variant>
        <vt:lpwstr/>
      </vt:variant>
      <vt:variant>
        <vt:i4>2031699</vt:i4>
      </vt:variant>
      <vt:variant>
        <vt:i4>342</vt:i4>
      </vt:variant>
      <vt:variant>
        <vt:i4>0</vt:i4>
      </vt:variant>
      <vt:variant>
        <vt:i4>5</vt:i4>
      </vt:variant>
      <vt:variant>
        <vt:lpwstr>https://www.usgs.gov/3d-elevation-program</vt:lpwstr>
      </vt:variant>
      <vt:variant>
        <vt:lpwstr/>
      </vt:variant>
      <vt:variant>
        <vt:i4>2818092</vt:i4>
      </vt:variant>
      <vt:variant>
        <vt:i4>339</vt:i4>
      </vt:variant>
      <vt:variant>
        <vt:i4>0</vt:i4>
      </vt:variant>
      <vt:variant>
        <vt:i4>5</vt:i4>
      </vt:variant>
      <vt:variant>
        <vt:lpwstr>https://pubs.usgs.gov/of/2022/1075/ofr20221075.pdf</vt:lpwstr>
      </vt:variant>
      <vt:variant>
        <vt:lpwstr/>
      </vt:variant>
      <vt:variant>
        <vt:i4>2818092</vt:i4>
      </vt:variant>
      <vt:variant>
        <vt:i4>336</vt:i4>
      </vt:variant>
      <vt:variant>
        <vt:i4>0</vt:i4>
      </vt:variant>
      <vt:variant>
        <vt:i4>5</vt:i4>
      </vt:variant>
      <vt:variant>
        <vt:lpwstr>https://pubs.usgs.gov/of/2022/1075/ofr20221075.pdf</vt:lpwstr>
      </vt:variant>
      <vt:variant>
        <vt:lpwstr/>
      </vt:variant>
      <vt:variant>
        <vt:i4>3735665</vt:i4>
      </vt:variant>
      <vt:variant>
        <vt:i4>333</vt:i4>
      </vt:variant>
      <vt:variant>
        <vt:i4>0</vt:i4>
      </vt:variant>
      <vt:variant>
        <vt:i4>5</vt:i4>
      </vt:variant>
      <vt:variant>
        <vt:lpwstr>https://www.congress.gov/116/plaws/publ323/PLAW-116publ323.pdf</vt:lpwstr>
      </vt:variant>
      <vt:variant>
        <vt:lpwstr/>
      </vt:variant>
      <vt:variant>
        <vt:i4>3735665</vt:i4>
      </vt:variant>
      <vt:variant>
        <vt:i4>330</vt:i4>
      </vt:variant>
      <vt:variant>
        <vt:i4>0</vt:i4>
      </vt:variant>
      <vt:variant>
        <vt:i4>5</vt:i4>
      </vt:variant>
      <vt:variant>
        <vt:lpwstr>https://www.congress.gov/116/plaws/publ323/PLAW-116publ323.pdf</vt:lpwstr>
      </vt:variant>
      <vt:variant>
        <vt:lpwstr/>
      </vt:variant>
      <vt:variant>
        <vt:i4>5832725</vt:i4>
      </vt:variant>
      <vt:variant>
        <vt:i4>327</vt:i4>
      </vt:variant>
      <vt:variant>
        <vt:i4>0</vt:i4>
      </vt:variant>
      <vt:variant>
        <vt:i4>5</vt:i4>
      </vt:variant>
      <vt:variant>
        <vt:lpwstr>https://www.fsrs.gov/</vt:lpwstr>
      </vt:variant>
      <vt:variant>
        <vt:lpwstr/>
      </vt:variant>
      <vt:variant>
        <vt:i4>5242946</vt:i4>
      </vt:variant>
      <vt:variant>
        <vt:i4>324</vt:i4>
      </vt:variant>
      <vt:variant>
        <vt:i4>0</vt:i4>
      </vt:variant>
      <vt:variant>
        <vt:i4>5</vt:i4>
      </vt:variant>
      <vt:variant>
        <vt:lpwstr>https://www.ecfr.gov/current/title-43/subtitle-A/part-18</vt:lpwstr>
      </vt:variant>
      <vt:variant>
        <vt:lpwstr/>
      </vt:variant>
      <vt:variant>
        <vt:i4>7929975</vt:i4>
      </vt:variant>
      <vt:variant>
        <vt:i4>321</vt:i4>
      </vt:variant>
      <vt:variant>
        <vt:i4>0</vt:i4>
      </vt:variant>
      <vt:variant>
        <vt:i4>5</vt:i4>
      </vt:variant>
      <vt:variant>
        <vt:lpwstr>https://www.ecfr.gov/current/title-2/subtitle-A/chapter-II/part-200</vt:lpwstr>
      </vt:variant>
      <vt:variant>
        <vt:lpwstr>Appendix-XII-to-Part-200</vt:lpwstr>
      </vt:variant>
      <vt:variant>
        <vt:i4>589834</vt:i4>
      </vt:variant>
      <vt:variant>
        <vt:i4>318</vt:i4>
      </vt:variant>
      <vt:variant>
        <vt:i4>0</vt:i4>
      </vt:variant>
      <vt:variant>
        <vt:i4>5</vt:i4>
      </vt:variant>
      <vt:variant>
        <vt:lpwstr>https://www.ecfr.gov/current/title-2/subtitle-A/chapter-II/part-200/subpart-B/section-200.113</vt:lpwstr>
      </vt:variant>
      <vt:variant>
        <vt:lpwstr/>
      </vt:variant>
      <vt:variant>
        <vt:i4>8323189</vt:i4>
      </vt:variant>
      <vt:variant>
        <vt:i4>315</vt:i4>
      </vt:variant>
      <vt:variant>
        <vt:i4>0</vt:i4>
      </vt:variant>
      <vt:variant>
        <vt:i4>5</vt:i4>
      </vt:variant>
      <vt:variant>
        <vt:lpwstr>https://www.ecfr.gov/current/title-2/subtitle-A/chapter-II/part-200/subpart-D/subject-group-ECFR36520e4111dce32/section-200.330</vt:lpwstr>
      </vt:variant>
      <vt:variant>
        <vt:lpwstr/>
      </vt:variant>
      <vt:variant>
        <vt:i4>458834</vt:i4>
      </vt:variant>
      <vt:variant>
        <vt:i4>312</vt:i4>
      </vt:variant>
      <vt:variant>
        <vt:i4>0</vt:i4>
      </vt:variant>
      <vt:variant>
        <vt:i4>5</vt:i4>
      </vt:variant>
      <vt:variant>
        <vt:lpwstr>https://www.ecfr.gov/current/title-2/subtitle-B/chapter-XIV/part-1402/subpart-B/section-1402.112</vt:lpwstr>
      </vt:variant>
      <vt:variant>
        <vt:lpwstr/>
      </vt:variant>
      <vt:variant>
        <vt:i4>19</vt:i4>
      </vt:variant>
      <vt:variant>
        <vt:i4>309</vt:i4>
      </vt:variant>
      <vt:variant>
        <vt:i4>0</vt:i4>
      </vt:variant>
      <vt:variant>
        <vt:i4>5</vt:i4>
      </vt:variant>
      <vt:variant>
        <vt:lpwstr>https://www.ecfr.gov/current/title-2/section-200.329</vt:lpwstr>
      </vt:variant>
      <vt:variant>
        <vt:lpwstr/>
      </vt:variant>
      <vt:variant>
        <vt:i4>19</vt:i4>
      </vt:variant>
      <vt:variant>
        <vt:i4>306</vt:i4>
      </vt:variant>
      <vt:variant>
        <vt:i4>0</vt:i4>
      </vt:variant>
      <vt:variant>
        <vt:i4>5</vt:i4>
      </vt:variant>
      <vt:variant>
        <vt:lpwstr>https://www.ecfr.gov/current/title-2/section-200.329</vt:lpwstr>
      </vt:variant>
      <vt:variant>
        <vt:lpwstr/>
      </vt:variant>
      <vt:variant>
        <vt:i4>5308434</vt:i4>
      </vt:variant>
      <vt:variant>
        <vt:i4>303</vt:i4>
      </vt:variant>
      <vt:variant>
        <vt:i4>0</vt:i4>
      </vt:variant>
      <vt:variant>
        <vt:i4>5</vt:i4>
      </vt:variant>
      <vt:variant>
        <vt:lpwstr>https://grants.gov/forms/forms-repository/post-award-reporting-forms</vt:lpwstr>
      </vt:variant>
      <vt:variant>
        <vt:lpwstr/>
      </vt:variant>
      <vt:variant>
        <vt:i4>7667837</vt:i4>
      </vt:variant>
      <vt:variant>
        <vt:i4>300</vt:i4>
      </vt:variant>
      <vt:variant>
        <vt:i4>0</vt:i4>
      </vt:variant>
      <vt:variant>
        <vt:i4>5</vt:i4>
      </vt:variant>
      <vt:variant>
        <vt:lpwstr>https://uscode.house.gov/view.xhtml?hl=false&amp;edition=2019&amp;path=%2Fprelim%40title43%2Fchapter46&amp;req=granuleid%3AUSC-2019-title43-chapter46&amp;num=0&amp;saved=L3ByZWxpbUB0aXRsZTQzL2NoYXB0ZXI0Ng%3D%3D%7CZ3JhbnVsZWlkOlVTQy1wcmVsaW0tdGl0bGU0My1jaGFwdGVyNDY%3D%7C%7C%7C0%7Cfalse%7Cprelim</vt:lpwstr>
      </vt:variant>
      <vt:variant>
        <vt:lpwstr/>
      </vt:variant>
      <vt:variant>
        <vt:i4>6684775</vt:i4>
      </vt:variant>
      <vt:variant>
        <vt:i4>297</vt:i4>
      </vt:variant>
      <vt:variant>
        <vt:i4>0</vt:i4>
      </vt:variant>
      <vt:variant>
        <vt:i4>5</vt:i4>
      </vt:variant>
      <vt:variant>
        <vt:lpwstr>https://www.ecfr.gov/current/title-2/subtitle-A/chapter-I/part-184</vt:lpwstr>
      </vt:variant>
      <vt:variant>
        <vt:lpwstr/>
      </vt:variant>
      <vt:variant>
        <vt:i4>458831</vt:i4>
      </vt:variant>
      <vt:variant>
        <vt:i4>294</vt:i4>
      </vt:variant>
      <vt:variant>
        <vt:i4>0</vt:i4>
      </vt:variant>
      <vt:variant>
        <vt:i4>5</vt:i4>
      </vt:variant>
      <vt:variant>
        <vt:lpwstr>https://www.doi.gov/grants/doi-standard-terms-and-conditions</vt:lpwstr>
      </vt:variant>
      <vt:variant>
        <vt:lpwstr/>
      </vt:variant>
      <vt:variant>
        <vt:i4>393236</vt:i4>
      </vt:variant>
      <vt:variant>
        <vt:i4>291</vt:i4>
      </vt:variant>
      <vt:variant>
        <vt:i4>0</vt:i4>
      </vt:variant>
      <vt:variant>
        <vt:i4>5</vt:i4>
      </vt:variant>
      <vt:variant>
        <vt:lpwstr>https://www.ecfr.gov/current/title-2/section-200.458</vt:lpwstr>
      </vt:variant>
      <vt:variant>
        <vt:lpwstr/>
      </vt:variant>
      <vt:variant>
        <vt:i4>589840</vt:i4>
      </vt:variant>
      <vt:variant>
        <vt:i4>288</vt:i4>
      </vt:variant>
      <vt:variant>
        <vt:i4>0</vt:i4>
      </vt:variant>
      <vt:variant>
        <vt:i4>5</vt:i4>
      </vt:variant>
      <vt:variant>
        <vt:lpwstr>https://www.ecfr.gov/current/title-2/section-200.211</vt:lpwstr>
      </vt:variant>
      <vt:variant>
        <vt:lpwstr/>
      </vt:variant>
      <vt:variant>
        <vt:i4>131164</vt:i4>
      </vt:variant>
      <vt:variant>
        <vt:i4>285</vt:i4>
      </vt:variant>
      <vt:variant>
        <vt:i4>0</vt:i4>
      </vt:variant>
      <vt:variant>
        <vt:i4>5</vt:i4>
      </vt:variant>
      <vt:variant>
        <vt:lpwstr>https://www.ecfr.gov/current/title-2/part-200</vt:lpwstr>
      </vt:variant>
      <vt:variant>
        <vt:lpwstr>p-200.206(a)</vt:lpwstr>
      </vt:variant>
      <vt:variant>
        <vt:i4>917521</vt:i4>
      </vt:variant>
      <vt:variant>
        <vt:i4>282</vt:i4>
      </vt:variant>
      <vt:variant>
        <vt:i4>0</vt:i4>
      </vt:variant>
      <vt:variant>
        <vt:i4>5</vt:i4>
      </vt:variant>
      <vt:variant>
        <vt:lpwstr>https://www.ecfr.gov/current/title-2/section-200.206</vt:lpwstr>
      </vt:variant>
      <vt:variant>
        <vt:lpwstr/>
      </vt:variant>
      <vt:variant>
        <vt:i4>6946871</vt:i4>
      </vt:variant>
      <vt:variant>
        <vt:i4>279</vt:i4>
      </vt:variant>
      <vt:variant>
        <vt:i4>0</vt:i4>
      </vt:variant>
      <vt:variant>
        <vt:i4>5</vt:i4>
      </vt:variant>
      <vt:variant>
        <vt:lpwstr>https://www.ecfr.gov/current/title-2/subtitle-A/chapter-I/part-25/subpart-B/section-25.205</vt:lpwstr>
      </vt:variant>
      <vt:variant>
        <vt:lpwstr/>
      </vt:variant>
      <vt:variant>
        <vt:i4>7077941</vt:i4>
      </vt:variant>
      <vt:variant>
        <vt:i4>276</vt:i4>
      </vt:variant>
      <vt:variant>
        <vt:i4>0</vt:i4>
      </vt:variant>
      <vt:variant>
        <vt:i4>5</vt:i4>
      </vt:variant>
      <vt:variant>
        <vt:lpwstr>https://www.ecfr.gov/current/title-2/subtitle-A/chapter-I/part-25/subpart-A/section-25.110</vt:lpwstr>
      </vt:variant>
      <vt:variant>
        <vt:lpwstr/>
      </vt:variant>
      <vt:variant>
        <vt:i4>2359352</vt:i4>
      </vt:variant>
      <vt:variant>
        <vt:i4>273</vt:i4>
      </vt:variant>
      <vt:variant>
        <vt:i4>0</vt:i4>
      </vt:variant>
      <vt:variant>
        <vt:i4>5</vt:i4>
      </vt:variant>
      <vt:variant>
        <vt:lpwstr>https://www.ecfr.gov/current/title-2/section-25.200</vt:lpwstr>
      </vt:variant>
      <vt:variant>
        <vt:lpwstr/>
      </vt:variant>
      <vt:variant>
        <vt:i4>2097236</vt:i4>
      </vt:variant>
      <vt:variant>
        <vt:i4>270</vt:i4>
      </vt:variant>
      <vt:variant>
        <vt:i4>0</vt:i4>
      </vt:variant>
      <vt:variant>
        <vt:i4>5</vt:i4>
      </vt:variant>
      <vt:variant>
        <vt:lpwstr/>
      </vt:variant>
      <vt:variant>
        <vt:lpwstr>_bookmark236665</vt:lpwstr>
      </vt:variant>
      <vt:variant>
        <vt:i4>8060989</vt:i4>
      </vt:variant>
      <vt:variant>
        <vt:i4>267</vt:i4>
      </vt:variant>
      <vt:variant>
        <vt:i4>0</vt:i4>
      </vt:variant>
      <vt:variant>
        <vt:i4>5</vt:i4>
      </vt:variant>
      <vt:variant>
        <vt:lpwstr>http://www.grants.gov/quick-start-guide/applicants</vt:lpwstr>
      </vt:variant>
      <vt:variant>
        <vt:lpwstr/>
      </vt:variant>
      <vt:variant>
        <vt:i4>2424931</vt:i4>
      </vt:variant>
      <vt:variant>
        <vt:i4>264</vt:i4>
      </vt:variant>
      <vt:variant>
        <vt:i4>0</vt:i4>
      </vt:variant>
      <vt:variant>
        <vt:i4>5</vt:i4>
      </vt:variant>
      <vt:variant>
        <vt:lpwstr>https://www.grants.gov/quick-start-guide/applicants</vt:lpwstr>
      </vt:variant>
      <vt:variant>
        <vt:lpwstr/>
      </vt:variant>
      <vt:variant>
        <vt:i4>7077924</vt:i4>
      </vt:variant>
      <vt:variant>
        <vt:i4>261</vt:i4>
      </vt:variant>
      <vt:variant>
        <vt:i4>0</vt:i4>
      </vt:variant>
      <vt:variant>
        <vt:i4>5</vt:i4>
      </vt:variant>
      <vt:variant>
        <vt:lpwstr>https://grants.gov/register</vt:lpwstr>
      </vt:variant>
      <vt:variant>
        <vt:lpwstr/>
      </vt:variant>
      <vt:variant>
        <vt:i4>851997</vt:i4>
      </vt:variant>
      <vt:variant>
        <vt:i4>258</vt:i4>
      </vt:variant>
      <vt:variant>
        <vt:i4>0</vt:i4>
      </vt:variant>
      <vt:variant>
        <vt:i4>5</vt:i4>
      </vt:variant>
      <vt:variant>
        <vt:lpwstr>https://www.usgs.gov/programs/landslide-hazards/science/external-grants-overview</vt:lpwstr>
      </vt:variant>
      <vt:variant>
        <vt:lpwstr/>
      </vt:variant>
      <vt:variant>
        <vt:i4>589834</vt:i4>
      </vt:variant>
      <vt:variant>
        <vt:i4>255</vt:i4>
      </vt:variant>
      <vt:variant>
        <vt:i4>0</vt:i4>
      </vt:variant>
      <vt:variant>
        <vt:i4>5</vt:i4>
      </vt:variant>
      <vt:variant>
        <vt:lpwstr>https://www.ecfr.gov/current/title-2/subtitle-A/chapter-II/part-200/subpart-B/section-200.113</vt:lpwstr>
      </vt:variant>
      <vt:variant>
        <vt:lpwstr/>
      </vt:variant>
      <vt:variant>
        <vt:i4>589834</vt:i4>
      </vt:variant>
      <vt:variant>
        <vt:i4>252</vt:i4>
      </vt:variant>
      <vt:variant>
        <vt:i4>0</vt:i4>
      </vt:variant>
      <vt:variant>
        <vt:i4>5</vt:i4>
      </vt:variant>
      <vt:variant>
        <vt:lpwstr>https://www.ecfr.gov/current/title-2/subtitle-A/chapter-II/part-200/subpart-B/section-200.112</vt:lpwstr>
      </vt:variant>
      <vt:variant>
        <vt:lpwstr/>
      </vt:variant>
      <vt:variant>
        <vt:i4>917521</vt:i4>
      </vt:variant>
      <vt:variant>
        <vt:i4>249</vt:i4>
      </vt:variant>
      <vt:variant>
        <vt:i4>0</vt:i4>
      </vt:variant>
      <vt:variant>
        <vt:i4>5</vt:i4>
      </vt:variant>
      <vt:variant>
        <vt:lpwstr>https://www.ecfr.gov/current/title-2/subtitle-B/chapter-XIV/part-1402</vt:lpwstr>
      </vt:variant>
      <vt:variant>
        <vt:lpwstr>1402.112</vt:lpwstr>
      </vt:variant>
      <vt:variant>
        <vt:i4>7864362</vt:i4>
      </vt:variant>
      <vt:variant>
        <vt:i4>246</vt:i4>
      </vt:variant>
      <vt:variant>
        <vt:i4>0</vt:i4>
      </vt:variant>
      <vt:variant>
        <vt:i4>5</vt:i4>
      </vt:variant>
      <vt:variant>
        <vt:lpwstr>https://www.ecfr.gov/current/title-2/subtitle-A/chapter-II/part-200/subpart-E/subject-group-ECFRd93f2a98b1f6455/section-200.414</vt:lpwstr>
      </vt:variant>
      <vt:variant>
        <vt:lpwstr/>
      </vt:variant>
      <vt:variant>
        <vt:i4>7667839</vt:i4>
      </vt:variant>
      <vt:variant>
        <vt:i4>243</vt:i4>
      </vt:variant>
      <vt:variant>
        <vt:i4>0</vt:i4>
      </vt:variant>
      <vt:variant>
        <vt:i4>5</vt:i4>
      </vt:variant>
      <vt:variant>
        <vt:lpwstr>https://www.ecfr.gov/current/title-2/part-200/subpart-E</vt:lpwstr>
      </vt:variant>
      <vt:variant>
        <vt:lpwstr/>
      </vt:variant>
      <vt:variant>
        <vt:i4>4718612</vt:i4>
      </vt:variant>
      <vt:variant>
        <vt:i4>240</vt:i4>
      </vt:variant>
      <vt:variant>
        <vt:i4>0</vt:i4>
      </vt:variant>
      <vt:variant>
        <vt:i4>5</vt:i4>
      </vt:variant>
      <vt:variant>
        <vt:lpwstr>https://www.doi.gov/grants/policies-and-guidance</vt:lpwstr>
      </vt:variant>
      <vt:variant>
        <vt:lpwstr/>
      </vt:variant>
      <vt:variant>
        <vt:i4>4718612</vt:i4>
      </vt:variant>
      <vt:variant>
        <vt:i4>237</vt:i4>
      </vt:variant>
      <vt:variant>
        <vt:i4>0</vt:i4>
      </vt:variant>
      <vt:variant>
        <vt:i4>5</vt:i4>
      </vt:variant>
      <vt:variant>
        <vt:lpwstr>https://www.doi.gov/grants/policies-and-guidance</vt:lpwstr>
      </vt:variant>
      <vt:variant>
        <vt:lpwstr/>
      </vt:variant>
      <vt:variant>
        <vt:i4>7798830</vt:i4>
      </vt:variant>
      <vt:variant>
        <vt:i4>234</vt:i4>
      </vt:variant>
      <vt:variant>
        <vt:i4>0</vt:i4>
      </vt:variant>
      <vt:variant>
        <vt:i4>5</vt:i4>
      </vt:variant>
      <vt:variant>
        <vt:lpwstr>https://www.grants.gov/forms/forms-repository.html</vt:lpwstr>
      </vt:variant>
      <vt:variant>
        <vt:lpwstr/>
      </vt:variant>
      <vt:variant>
        <vt:i4>4522004</vt:i4>
      </vt:variant>
      <vt:variant>
        <vt:i4>231</vt:i4>
      </vt:variant>
      <vt:variant>
        <vt:i4>0</vt:i4>
      </vt:variant>
      <vt:variant>
        <vt:i4>5</vt:i4>
      </vt:variant>
      <vt:variant>
        <vt:lpwstr>https://www.ecfr.gov/current/title-43/subtitle-A/part-18</vt:lpwstr>
      </vt:variant>
      <vt:variant>
        <vt:lpwstr>Appendix-A-to-Part-18</vt:lpwstr>
      </vt:variant>
      <vt:variant>
        <vt:i4>7798830</vt:i4>
      </vt:variant>
      <vt:variant>
        <vt:i4>228</vt:i4>
      </vt:variant>
      <vt:variant>
        <vt:i4>0</vt:i4>
      </vt:variant>
      <vt:variant>
        <vt:i4>5</vt:i4>
      </vt:variant>
      <vt:variant>
        <vt:lpwstr>https://www.grants.gov/forms/forms-repository.html</vt:lpwstr>
      </vt:variant>
      <vt:variant>
        <vt:lpwstr/>
      </vt:variant>
      <vt:variant>
        <vt:i4>3014740</vt:i4>
      </vt:variant>
      <vt:variant>
        <vt:i4>225</vt:i4>
      </vt:variant>
      <vt:variant>
        <vt:i4>0</vt:i4>
      </vt:variant>
      <vt:variant>
        <vt:i4>5</vt:i4>
      </vt:variant>
      <vt:variant>
        <vt:lpwstr/>
      </vt:variant>
      <vt:variant>
        <vt:lpwstr>_bookmark236683</vt:lpwstr>
      </vt:variant>
      <vt:variant>
        <vt:i4>1310744</vt:i4>
      </vt:variant>
      <vt:variant>
        <vt:i4>222</vt:i4>
      </vt:variant>
      <vt:variant>
        <vt:i4>0</vt:i4>
      </vt:variant>
      <vt:variant>
        <vt:i4>5</vt:i4>
      </vt:variant>
      <vt:variant>
        <vt:lpwstr>https://doimspp.sharepoint.com/sites/os-pgm/Policy/Forms/Active.aspx</vt:lpwstr>
      </vt:variant>
      <vt:variant>
        <vt:lpwstr/>
      </vt:variant>
      <vt:variant>
        <vt:i4>6160456</vt:i4>
      </vt:variant>
      <vt:variant>
        <vt:i4>219</vt:i4>
      </vt:variant>
      <vt:variant>
        <vt:i4>0</vt:i4>
      </vt:variant>
      <vt:variant>
        <vt:i4>5</vt:i4>
      </vt:variant>
      <vt:variant>
        <vt:lpwstr>https://terpconnect.umd.edu/~zben/Web/CharSet/htmlchars.html</vt:lpwstr>
      </vt:variant>
      <vt:variant>
        <vt:lpwstr/>
      </vt:variant>
      <vt:variant>
        <vt:i4>3014740</vt:i4>
      </vt:variant>
      <vt:variant>
        <vt:i4>216</vt:i4>
      </vt:variant>
      <vt:variant>
        <vt:i4>0</vt:i4>
      </vt:variant>
      <vt:variant>
        <vt:i4>5</vt:i4>
      </vt:variant>
      <vt:variant>
        <vt:lpwstr/>
      </vt:variant>
      <vt:variant>
        <vt:lpwstr>_bookmark236683</vt:lpwstr>
      </vt:variant>
      <vt:variant>
        <vt:i4>5636188</vt:i4>
      </vt:variant>
      <vt:variant>
        <vt:i4>213</vt:i4>
      </vt:variant>
      <vt:variant>
        <vt:i4>0</vt:i4>
      </vt:variant>
      <vt:variant>
        <vt:i4>5</vt:i4>
      </vt:variant>
      <vt:variant>
        <vt:lpwstr>https://www.grants.gov/applicants/applicant-registration</vt:lpwstr>
      </vt:variant>
      <vt:variant>
        <vt:lpwstr/>
      </vt:variant>
      <vt:variant>
        <vt:i4>5636188</vt:i4>
      </vt:variant>
      <vt:variant>
        <vt:i4>210</vt:i4>
      </vt:variant>
      <vt:variant>
        <vt:i4>0</vt:i4>
      </vt:variant>
      <vt:variant>
        <vt:i4>5</vt:i4>
      </vt:variant>
      <vt:variant>
        <vt:lpwstr>https://www.grants.gov/applicants/applicant-registration</vt:lpwstr>
      </vt:variant>
      <vt:variant>
        <vt:lpwstr/>
      </vt:variant>
      <vt:variant>
        <vt:i4>5308503</vt:i4>
      </vt:variant>
      <vt:variant>
        <vt:i4>207</vt:i4>
      </vt:variant>
      <vt:variant>
        <vt:i4>0</vt:i4>
      </vt:variant>
      <vt:variant>
        <vt:i4>5</vt:i4>
      </vt:variant>
      <vt:variant>
        <vt:lpwstr>https://sam.gov/content/help</vt:lpwstr>
      </vt:variant>
      <vt:variant>
        <vt:lpwstr/>
      </vt:variant>
      <vt:variant>
        <vt:i4>3473515</vt:i4>
      </vt:variant>
      <vt:variant>
        <vt:i4>204</vt:i4>
      </vt:variant>
      <vt:variant>
        <vt:i4>0</vt:i4>
      </vt:variant>
      <vt:variant>
        <vt:i4>5</vt:i4>
      </vt:variant>
      <vt:variant>
        <vt:lpwstr>https://sam.gov/content/entity-registration</vt:lpwstr>
      </vt:variant>
      <vt:variant>
        <vt:lpwstr/>
      </vt:variant>
      <vt:variant>
        <vt:i4>7209009</vt:i4>
      </vt:variant>
      <vt:variant>
        <vt:i4>201</vt:i4>
      </vt:variant>
      <vt:variant>
        <vt:i4>0</vt:i4>
      </vt:variant>
      <vt:variant>
        <vt:i4>5</vt:i4>
      </vt:variant>
      <vt:variant>
        <vt:lpwstr>https://www.govinfo.gov/content/pkg/USCODE-2022-title48/pdf/USCODE-2022-title48-chap10-sec1469a.pdf</vt:lpwstr>
      </vt:variant>
      <vt:variant>
        <vt:lpwstr/>
      </vt:variant>
      <vt:variant>
        <vt:i4>5505130</vt:i4>
      </vt:variant>
      <vt:variant>
        <vt:i4>198</vt:i4>
      </vt:variant>
      <vt:variant>
        <vt:i4>0</vt:i4>
      </vt:variant>
      <vt:variant>
        <vt:i4>5</vt:i4>
      </vt:variant>
      <vt:variant>
        <vt:lpwstr>mailto:sslaughter@usgs.gov</vt:lpwstr>
      </vt:variant>
      <vt:variant>
        <vt:lpwstr/>
      </vt:variant>
      <vt:variant>
        <vt:i4>7209009</vt:i4>
      </vt:variant>
      <vt:variant>
        <vt:i4>195</vt:i4>
      </vt:variant>
      <vt:variant>
        <vt:i4>0</vt:i4>
      </vt:variant>
      <vt:variant>
        <vt:i4>5</vt:i4>
      </vt:variant>
      <vt:variant>
        <vt:lpwstr>https://www.govinfo.gov/content/pkg/USCODE-2022-title48/pdf/USCODE-2022-title48-chap10-sec1469a.pdf</vt:lpwstr>
      </vt:variant>
      <vt:variant>
        <vt:lpwstr/>
      </vt:variant>
      <vt:variant>
        <vt:i4>1572917</vt:i4>
      </vt:variant>
      <vt:variant>
        <vt:i4>188</vt:i4>
      </vt:variant>
      <vt:variant>
        <vt:i4>0</vt:i4>
      </vt:variant>
      <vt:variant>
        <vt:i4>5</vt:i4>
      </vt:variant>
      <vt:variant>
        <vt:lpwstr/>
      </vt:variant>
      <vt:variant>
        <vt:lpwstr>_Toc200019660</vt:lpwstr>
      </vt:variant>
      <vt:variant>
        <vt:i4>1769525</vt:i4>
      </vt:variant>
      <vt:variant>
        <vt:i4>182</vt:i4>
      </vt:variant>
      <vt:variant>
        <vt:i4>0</vt:i4>
      </vt:variant>
      <vt:variant>
        <vt:i4>5</vt:i4>
      </vt:variant>
      <vt:variant>
        <vt:lpwstr/>
      </vt:variant>
      <vt:variant>
        <vt:lpwstr>_Toc200019659</vt:lpwstr>
      </vt:variant>
      <vt:variant>
        <vt:i4>1769525</vt:i4>
      </vt:variant>
      <vt:variant>
        <vt:i4>176</vt:i4>
      </vt:variant>
      <vt:variant>
        <vt:i4>0</vt:i4>
      </vt:variant>
      <vt:variant>
        <vt:i4>5</vt:i4>
      </vt:variant>
      <vt:variant>
        <vt:lpwstr/>
      </vt:variant>
      <vt:variant>
        <vt:lpwstr>_Toc200019658</vt:lpwstr>
      </vt:variant>
      <vt:variant>
        <vt:i4>1769525</vt:i4>
      </vt:variant>
      <vt:variant>
        <vt:i4>170</vt:i4>
      </vt:variant>
      <vt:variant>
        <vt:i4>0</vt:i4>
      </vt:variant>
      <vt:variant>
        <vt:i4>5</vt:i4>
      </vt:variant>
      <vt:variant>
        <vt:lpwstr/>
      </vt:variant>
      <vt:variant>
        <vt:lpwstr>_Toc200019657</vt:lpwstr>
      </vt:variant>
      <vt:variant>
        <vt:i4>1769525</vt:i4>
      </vt:variant>
      <vt:variant>
        <vt:i4>164</vt:i4>
      </vt:variant>
      <vt:variant>
        <vt:i4>0</vt:i4>
      </vt:variant>
      <vt:variant>
        <vt:i4>5</vt:i4>
      </vt:variant>
      <vt:variant>
        <vt:lpwstr/>
      </vt:variant>
      <vt:variant>
        <vt:lpwstr>_Toc200019656</vt:lpwstr>
      </vt:variant>
      <vt:variant>
        <vt:i4>1769525</vt:i4>
      </vt:variant>
      <vt:variant>
        <vt:i4>158</vt:i4>
      </vt:variant>
      <vt:variant>
        <vt:i4>0</vt:i4>
      </vt:variant>
      <vt:variant>
        <vt:i4>5</vt:i4>
      </vt:variant>
      <vt:variant>
        <vt:lpwstr/>
      </vt:variant>
      <vt:variant>
        <vt:lpwstr>_Toc200019655</vt:lpwstr>
      </vt:variant>
      <vt:variant>
        <vt:i4>1769525</vt:i4>
      </vt:variant>
      <vt:variant>
        <vt:i4>152</vt:i4>
      </vt:variant>
      <vt:variant>
        <vt:i4>0</vt:i4>
      </vt:variant>
      <vt:variant>
        <vt:i4>5</vt:i4>
      </vt:variant>
      <vt:variant>
        <vt:lpwstr/>
      </vt:variant>
      <vt:variant>
        <vt:lpwstr>_Toc200019654</vt:lpwstr>
      </vt:variant>
      <vt:variant>
        <vt:i4>1769525</vt:i4>
      </vt:variant>
      <vt:variant>
        <vt:i4>146</vt:i4>
      </vt:variant>
      <vt:variant>
        <vt:i4>0</vt:i4>
      </vt:variant>
      <vt:variant>
        <vt:i4>5</vt:i4>
      </vt:variant>
      <vt:variant>
        <vt:lpwstr/>
      </vt:variant>
      <vt:variant>
        <vt:lpwstr>_Toc200019653</vt:lpwstr>
      </vt:variant>
      <vt:variant>
        <vt:i4>1769525</vt:i4>
      </vt:variant>
      <vt:variant>
        <vt:i4>140</vt:i4>
      </vt:variant>
      <vt:variant>
        <vt:i4>0</vt:i4>
      </vt:variant>
      <vt:variant>
        <vt:i4>5</vt:i4>
      </vt:variant>
      <vt:variant>
        <vt:lpwstr/>
      </vt:variant>
      <vt:variant>
        <vt:lpwstr>_Toc200019652</vt:lpwstr>
      </vt:variant>
      <vt:variant>
        <vt:i4>1769525</vt:i4>
      </vt:variant>
      <vt:variant>
        <vt:i4>134</vt:i4>
      </vt:variant>
      <vt:variant>
        <vt:i4>0</vt:i4>
      </vt:variant>
      <vt:variant>
        <vt:i4>5</vt:i4>
      </vt:variant>
      <vt:variant>
        <vt:lpwstr/>
      </vt:variant>
      <vt:variant>
        <vt:lpwstr>_Toc200019651</vt:lpwstr>
      </vt:variant>
      <vt:variant>
        <vt:i4>1769525</vt:i4>
      </vt:variant>
      <vt:variant>
        <vt:i4>128</vt:i4>
      </vt:variant>
      <vt:variant>
        <vt:i4>0</vt:i4>
      </vt:variant>
      <vt:variant>
        <vt:i4>5</vt:i4>
      </vt:variant>
      <vt:variant>
        <vt:lpwstr/>
      </vt:variant>
      <vt:variant>
        <vt:lpwstr>_Toc200019650</vt:lpwstr>
      </vt:variant>
      <vt:variant>
        <vt:i4>1703989</vt:i4>
      </vt:variant>
      <vt:variant>
        <vt:i4>122</vt:i4>
      </vt:variant>
      <vt:variant>
        <vt:i4>0</vt:i4>
      </vt:variant>
      <vt:variant>
        <vt:i4>5</vt:i4>
      </vt:variant>
      <vt:variant>
        <vt:lpwstr/>
      </vt:variant>
      <vt:variant>
        <vt:lpwstr>_Toc200019649</vt:lpwstr>
      </vt:variant>
      <vt:variant>
        <vt:i4>1703989</vt:i4>
      </vt:variant>
      <vt:variant>
        <vt:i4>116</vt:i4>
      </vt:variant>
      <vt:variant>
        <vt:i4>0</vt:i4>
      </vt:variant>
      <vt:variant>
        <vt:i4>5</vt:i4>
      </vt:variant>
      <vt:variant>
        <vt:lpwstr/>
      </vt:variant>
      <vt:variant>
        <vt:lpwstr>_Toc200019648</vt:lpwstr>
      </vt:variant>
      <vt:variant>
        <vt:i4>1703989</vt:i4>
      </vt:variant>
      <vt:variant>
        <vt:i4>110</vt:i4>
      </vt:variant>
      <vt:variant>
        <vt:i4>0</vt:i4>
      </vt:variant>
      <vt:variant>
        <vt:i4>5</vt:i4>
      </vt:variant>
      <vt:variant>
        <vt:lpwstr/>
      </vt:variant>
      <vt:variant>
        <vt:lpwstr>_Toc200019647</vt:lpwstr>
      </vt:variant>
      <vt:variant>
        <vt:i4>1703989</vt:i4>
      </vt:variant>
      <vt:variant>
        <vt:i4>104</vt:i4>
      </vt:variant>
      <vt:variant>
        <vt:i4>0</vt:i4>
      </vt:variant>
      <vt:variant>
        <vt:i4>5</vt:i4>
      </vt:variant>
      <vt:variant>
        <vt:lpwstr/>
      </vt:variant>
      <vt:variant>
        <vt:lpwstr>_Toc200019646</vt:lpwstr>
      </vt:variant>
      <vt:variant>
        <vt:i4>1703989</vt:i4>
      </vt:variant>
      <vt:variant>
        <vt:i4>98</vt:i4>
      </vt:variant>
      <vt:variant>
        <vt:i4>0</vt:i4>
      </vt:variant>
      <vt:variant>
        <vt:i4>5</vt:i4>
      </vt:variant>
      <vt:variant>
        <vt:lpwstr/>
      </vt:variant>
      <vt:variant>
        <vt:lpwstr>_Toc200019645</vt:lpwstr>
      </vt:variant>
      <vt:variant>
        <vt:i4>1703989</vt:i4>
      </vt:variant>
      <vt:variant>
        <vt:i4>92</vt:i4>
      </vt:variant>
      <vt:variant>
        <vt:i4>0</vt:i4>
      </vt:variant>
      <vt:variant>
        <vt:i4>5</vt:i4>
      </vt:variant>
      <vt:variant>
        <vt:lpwstr/>
      </vt:variant>
      <vt:variant>
        <vt:lpwstr>_Toc200019644</vt:lpwstr>
      </vt:variant>
      <vt:variant>
        <vt:i4>1703989</vt:i4>
      </vt:variant>
      <vt:variant>
        <vt:i4>86</vt:i4>
      </vt:variant>
      <vt:variant>
        <vt:i4>0</vt:i4>
      </vt:variant>
      <vt:variant>
        <vt:i4>5</vt:i4>
      </vt:variant>
      <vt:variant>
        <vt:lpwstr/>
      </vt:variant>
      <vt:variant>
        <vt:lpwstr>_Toc200019643</vt:lpwstr>
      </vt:variant>
      <vt:variant>
        <vt:i4>1703989</vt:i4>
      </vt:variant>
      <vt:variant>
        <vt:i4>80</vt:i4>
      </vt:variant>
      <vt:variant>
        <vt:i4>0</vt:i4>
      </vt:variant>
      <vt:variant>
        <vt:i4>5</vt:i4>
      </vt:variant>
      <vt:variant>
        <vt:lpwstr/>
      </vt:variant>
      <vt:variant>
        <vt:lpwstr>_Toc200019642</vt:lpwstr>
      </vt:variant>
      <vt:variant>
        <vt:i4>1703989</vt:i4>
      </vt:variant>
      <vt:variant>
        <vt:i4>74</vt:i4>
      </vt:variant>
      <vt:variant>
        <vt:i4>0</vt:i4>
      </vt:variant>
      <vt:variant>
        <vt:i4>5</vt:i4>
      </vt:variant>
      <vt:variant>
        <vt:lpwstr/>
      </vt:variant>
      <vt:variant>
        <vt:lpwstr>_Toc200019641</vt:lpwstr>
      </vt:variant>
      <vt:variant>
        <vt:i4>1703989</vt:i4>
      </vt:variant>
      <vt:variant>
        <vt:i4>68</vt:i4>
      </vt:variant>
      <vt:variant>
        <vt:i4>0</vt:i4>
      </vt:variant>
      <vt:variant>
        <vt:i4>5</vt:i4>
      </vt:variant>
      <vt:variant>
        <vt:lpwstr/>
      </vt:variant>
      <vt:variant>
        <vt:lpwstr>_Toc200019640</vt:lpwstr>
      </vt:variant>
      <vt:variant>
        <vt:i4>1900597</vt:i4>
      </vt:variant>
      <vt:variant>
        <vt:i4>62</vt:i4>
      </vt:variant>
      <vt:variant>
        <vt:i4>0</vt:i4>
      </vt:variant>
      <vt:variant>
        <vt:i4>5</vt:i4>
      </vt:variant>
      <vt:variant>
        <vt:lpwstr/>
      </vt:variant>
      <vt:variant>
        <vt:lpwstr>_Toc200019639</vt:lpwstr>
      </vt:variant>
      <vt:variant>
        <vt:i4>1900597</vt:i4>
      </vt:variant>
      <vt:variant>
        <vt:i4>56</vt:i4>
      </vt:variant>
      <vt:variant>
        <vt:i4>0</vt:i4>
      </vt:variant>
      <vt:variant>
        <vt:i4>5</vt:i4>
      </vt:variant>
      <vt:variant>
        <vt:lpwstr/>
      </vt:variant>
      <vt:variant>
        <vt:lpwstr>_Toc200019638</vt:lpwstr>
      </vt:variant>
      <vt:variant>
        <vt:i4>1900597</vt:i4>
      </vt:variant>
      <vt:variant>
        <vt:i4>50</vt:i4>
      </vt:variant>
      <vt:variant>
        <vt:i4>0</vt:i4>
      </vt:variant>
      <vt:variant>
        <vt:i4>5</vt:i4>
      </vt:variant>
      <vt:variant>
        <vt:lpwstr/>
      </vt:variant>
      <vt:variant>
        <vt:lpwstr>_Toc200019637</vt:lpwstr>
      </vt:variant>
      <vt:variant>
        <vt:i4>1900597</vt:i4>
      </vt:variant>
      <vt:variant>
        <vt:i4>44</vt:i4>
      </vt:variant>
      <vt:variant>
        <vt:i4>0</vt:i4>
      </vt:variant>
      <vt:variant>
        <vt:i4>5</vt:i4>
      </vt:variant>
      <vt:variant>
        <vt:lpwstr/>
      </vt:variant>
      <vt:variant>
        <vt:lpwstr>_Toc200019636</vt:lpwstr>
      </vt:variant>
      <vt:variant>
        <vt:i4>1900597</vt:i4>
      </vt:variant>
      <vt:variant>
        <vt:i4>38</vt:i4>
      </vt:variant>
      <vt:variant>
        <vt:i4>0</vt:i4>
      </vt:variant>
      <vt:variant>
        <vt:i4>5</vt:i4>
      </vt:variant>
      <vt:variant>
        <vt:lpwstr/>
      </vt:variant>
      <vt:variant>
        <vt:lpwstr>_Toc200019635</vt:lpwstr>
      </vt:variant>
      <vt:variant>
        <vt:i4>1900597</vt:i4>
      </vt:variant>
      <vt:variant>
        <vt:i4>32</vt:i4>
      </vt:variant>
      <vt:variant>
        <vt:i4>0</vt:i4>
      </vt:variant>
      <vt:variant>
        <vt:i4>5</vt:i4>
      </vt:variant>
      <vt:variant>
        <vt:lpwstr/>
      </vt:variant>
      <vt:variant>
        <vt:lpwstr>_Toc200019634</vt:lpwstr>
      </vt:variant>
      <vt:variant>
        <vt:i4>1900597</vt:i4>
      </vt:variant>
      <vt:variant>
        <vt:i4>26</vt:i4>
      </vt:variant>
      <vt:variant>
        <vt:i4>0</vt:i4>
      </vt:variant>
      <vt:variant>
        <vt:i4>5</vt:i4>
      </vt:variant>
      <vt:variant>
        <vt:lpwstr/>
      </vt:variant>
      <vt:variant>
        <vt:lpwstr>_Toc200019633</vt:lpwstr>
      </vt:variant>
      <vt:variant>
        <vt:i4>1900597</vt:i4>
      </vt:variant>
      <vt:variant>
        <vt:i4>20</vt:i4>
      </vt:variant>
      <vt:variant>
        <vt:i4>0</vt:i4>
      </vt:variant>
      <vt:variant>
        <vt:i4>5</vt:i4>
      </vt:variant>
      <vt:variant>
        <vt:lpwstr/>
      </vt:variant>
      <vt:variant>
        <vt:lpwstr>_Toc200019632</vt:lpwstr>
      </vt:variant>
      <vt:variant>
        <vt:i4>1900597</vt:i4>
      </vt:variant>
      <vt:variant>
        <vt:i4>14</vt:i4>
      </vt:variant>
      <vt:variant>
        <vt:i4>0</vt:i4>
      </vt:variant>
      <vt:variant>
        <vt:i4>5</vt:i4>
      </vt:variant>
      <vt:variant>
        <vt:lpwstr/>
      </vt:variant>
      <vt:variant>
        <vt:lpwstr>_Toc200019631</vt:lpwstr>
      </vt:variant>
      <vt:variant>
        <vt:i4>1900597</vt:i4>
      </vt:variant>
      <vt:variant>
        <vt:i4>8</vt:i4>
      </vt:variant>
      <vt:variant>
        <vt:i4>0</vt:i4>
      </vt:variant>
      <vt:variant>
        <vt:i4>5</vt:i4>
      </vt:variant>
      <vt:variant>
        <vt:lpwstr/>
      </vt:variant>
      <vt:variant>
        <vt:lpwstr>_Toc200019630</vt:lpwstr>
      </vt:variant>
      <vt:variant>
        <vt:i4>1835061</vt:i4>
      </vt:variant>
      <vt:variant>
        <vt:i4>2</vt:i4>
      </vt:variant>
      <vt:variant>
        <vt:i4>0</vt:i4>
      </vt:variant>
      <vt:variant>
        <vt:i4>5</vt:i4>
      </vt:variant>
      <vt:variant>
        <vt:lpwstr/>
      </vt:variant>
      <vt:variant>
        <vt:lpwstr>_Toc200019629</vt:lpwstr>
      </vt:variant>
      <vt:variant>
        <vt:i4>7864362</vt:i4>
      </vt:variant>
      <vt:variant>
        <vt:i4>3</vt:i4>
      </vt:variant>
      <vt:variant>
        <vt:i4>0</vt:i4>
      </vt:variant>
      <vt:variant>
        <vt:i4>5</vt:i4>
      </vt:variant>
      <vt:variant>
        <vt:lpwstr>https://www.ecfr.gov/current/title-2/subtitle-A/chapter-II/part-200/subpart-E/subject-group-ECFRd93f2a98b1f6455/section-200.414</vt:lpwstr>
      </vt:variant>
      <vt:variant>
        <vt:lpwstr/>
      </vt:variant>
      <vt:variant>
        <vt:i4>7667839</vt:i4>
      </vt:variant>
      <vt:variant>
        <vt:i4>0</vt:i4>
      </vt:variant>
      <vt:variant>
        <vt:i4>0</vt:i4>
      </vt:variant>
      <vt:variant>
        <vt:i4>5</vt:i4>
      </vt:variant>
      <vt:variant>
        <vt:lpwstr>https://www.ecfr.gov/current/title-2/part-200/subpart-E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USGS Cooperative Landslide Hazard Mapping and Assessment Program Announcement for Fiscal Year 2026</dc:title>
  <dc:creator>Adetayo, Kemi (NIH/OD) [C]</dc:creator>
  <cp:lastModifiedBy>Slaughter, Stephen L</cp:lastModifiedBy>
  <cp:revision>50</cp:revision>
  <cp:lastPrinted>2015-12-22T13:15:00Z</cp:lastPrinted>
  <dcterms:created xsi:type="dcterms:W3CDTF">2026-06-05T20:01:00Z</dcterms:created>
  <dcterms:modified xsi:type="dcterms:W3CDTF">2026-06-23T22:31:00Z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Version Comments">
    <vt:lpwstr/>
  </property>
  <property fmtid="{D5CDD505-2E9C-101B-9397-08002B2CF9AE}" pid="5" name="_dlc_DocId">
    <vt:lpwstr>MDMUF7NX43M3-149-986</vt:lpwstr>
  </property>
  <property fmtid="{D5CDD505-2E9C-101B-9397-08002B2CF9AE}" pid="6" name="_dlc_DocIdItemGuid">
    <vt:lpwstr>6152cce0-0e6a-42bf-8a8e-0ee28b82c191</vt:lpwstr>
  </property>
  <property fmtid="{D5CDD505-2E9C-101B-9397-08002B2CF9AE}" pid="7" name="_dlc_DocIdUrl">
    <vt:lpwstr>https://sharepoint.rippleeffect.com/projects/1024-NIH/_layouts/DocIdRedir.aspx?ID=MDMUF7NX43M3-149-986, MDMUF7NX43M3-149-986</vt:lpwstr>
  </property>
  <property fmtid="{D5CDD505-2E9C-101B-9397-08002B2CF9AE}" pid="8" name="ContentTypeId">
    <vt:lpwstr>0x010100FC8FD479A2F2B84784B86CBD10BA95C5</vt:lpwstr>
  </property>
  <property fmtid="{D5CDD505-2E9C-101B-9397-08002B2CF9AE}" pid="9" name="MediaServiceImageTags">
    <vt:lpwstr/>
  </property>
</Properties>
</file>