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F70" w:rsidRDefault="00915F70" w:rsidP="00915F70">
      <w:pPr>
        <w:pStyle w:val="NoSpacing"/>
        <w:rPr>
          <w:rFonts w:ascii="Times New Roman" w:hAnsi="Times New Roman" w:cs="Times New Roman"/>
          <w:sz w:val="24"/>
          <w:szCs w:val="24"/>
        </w:rPr>
      </w:pPr>
      <w:r>
        <w:rPr>
          <w:rFonts w:ascii="Times New Roman" w:hAnsi="Times New Roman" w:cs="Times New Roman"/>
          <w:sz w:val="24"/>
          <w:szCs w:val="24"/>
        </w:rPr>
        <w:t>Public Diplomacy Grants Program</w:t>
      </w:r>
      <w:r w:rsidR="005F7A1D">
        <w:rPr>
          <w:rFonts w:ascii="Times New Roman" w:hAnsi="Times New Roman" w:cs="Times New Roman"/>
          <w:sz w:val="24"/>
          <w:szCs w:val="24"/>
        </w:rPr>
        <w:t xml:space="preserve"> Statement</w:t>
      </w:r>
    </w:p>
    <w:p w:rsidR="00915F70" w:rsidRDefault="00915F70" w:rsidP="00915F70">
      <w:pPr>
        <w:pStyle w:val="NoSpacing"/>
        <w:rPr>
          <w:rFonts w:ascii="Times New Roman" w:hAnsi="Times New Roman" w:cs="Times New Roman"/>
          <w:sz w:val="24"/>
          <w:szCs w:val="24"/>
        </w:rPr>
      </w:pPr>
      <w:r>
        <w:rPr>
          <w:rFonts w:ascii="Times New Roman" w:hAnsi="Times New Roman" w:cs="Times New Roman"/>
          <w:sz w:val="24"/>
          <w:szCs w:val="24"/>
        </w:rPr>
        <w:t>U.S. Embassy Baghdad</w:t>
      </w:r>
    </w:p>
    <w:p w:rsidR="00915F70" w:rsidRDefault="00915F70" w:rsidP="00915F70">
      <w:pPr>
        <w:pStyle w:val="NoSpacing"/>
        <w:rPr>
          <w:rFonts w:ascii="Times New Roman" w:hAnsi="Times New Roman" w:cs="Times New Roman"/>
          <w:sz w:val="24"/>
          <w:szCs w:val="24"/>
        </w:rPr>
      </w:pPr>
    </w:p>
    <w:p w:rsidR="000C693A" w:rsidRDefault="000C693A" w:rsidP="00915F70">
      <w:pPr>
        <w:pStyle w:val="NoSpacing"/>
        <w:rPr>
          <w:rFonts w:ascii="Times New Roman" w:hAnsi="Times New Roman" w:cs="Times New Roman"/>
          <w:sz w:val="24"/>
          <w:szCs w:val="24"/>
        </w:rPr>
      </w:pPr>
    </w:p>
    <w:p w:rsidR="00DB1AB7" w:rsidRDefault="00915F70" w:rsidP="00915F70">
      <w:pPr>
        <w:pStyle w:val="NoSpacing"/>
        <w:rPr>
          <w:rFonts w:ascii="Times New Roman" w:hAnsi="Times New Roman" w:cs="Times New Roman"/>
          <w:sz w:val="24"/>
          <w:szCs w:val="24"/>
        </w:rPr>
      </w:pPr>
      <w:r>
        <w:rPr>
          <w:rFonts w:ascii="Times New Roman" w:hAnsi="Times New Roman" w:cs="Times New Roman"/>
          <w:sz w:val="24"/>
          <w:szCs w:val="24"/>
        </w:rPr>
        <w:t xml:space="preserve">The Public Diplomacy Grants Program supports initiatives that promote educational and cultural engagement and foster mutual understanding between the United States and Iraq.  </w:t>
      </w:r>
      <w:r w:rsidR="0090732C">
        <w:rPr>
          <w:rFonts w:ascii="Times New Roman" w:hAnsi="Times New Roman" w:cs="Times New Roman"/>
          <w:sz w:val="24"/>
          <w:szCs w:val="24"/>
        </w:rPr>
        <w:t xml:space="preserve">Grants are awarded for projects designed to further the development of Iraq’s future leaders, build the capacity of Iraqi institutions, and promote awareness and understanding of shared U.S. and Iraqi values.  </w:t>
      </w:r>
    </w:p>
    <w:p w:rsidR="00DB1AB7" w:rsidRDefault="00DB1AB7" w:rsidP="00915F70">
      <w:pPr>
        <w:pStyle w:val="NoSpacing"/>
        <w:rPr>
          <w:rFonts w:ascii="Times New Roman" w:hAnsi="Times New Roman" w:cs="Times New Roman"/>
          <w:sz w:val="24"/>
          <w:szCs w:val="24"/>
        </w:rPr>
      </w:pPr>
    </w:p>
    <w:p w:rsidR="00131968" w:rsidRPr="00131968" w:rsidRDefault="00131968" w:rsidP="00131968">
      <w:pPr>
        <w:pStyle w:val="NoSpacing"/>
        <w:rPr>
          <w:rFonts w:ascii="Times New Roman" w:hAnsi="Times New Roman" w:cs="Times New Roman"/>
          <w:sz w:val="24"/>
          <w:szCs w:val="24"/>
        </w:rPr>
      </w:pPr>
      <w:r w:rsidRPr="00131968">
        <w:rPr>
          <w:rFonts w:ascii="Times New Roman" w:hAnsi="Times New Roman" w:cs="Times New Roman"/>
          <w:sz w:val="24"/>
          <w:szCs w:val="24"/>
        </w:rPr>
        <w:t>Proposals are accepted at any time; applicants may be individuals or representatives of civil socie</w:t>
      </w:r>
      <w:r>
        <w:rPr>
          <w:rFonts w:ascii="Times New Roman" w:hAnsi="Times New Roman" w:cs="Times New Roman"/>
          <w:sz w:val="24"/>
          <w:szCs w:val="24"/>
        </w:rPr>
        <w:t>t</w:t>
      </w:r>
      <w:r w:rsidRPr="00131968">
        <w:rPr>
          <w:rFonts w:ascii="Times New Roman" w:hAnsi="Times New Roman" w:cs="Times New Roman"/>
          <w:sz w:val="24"/>
          <w:szCs w:val="24"/>
        </w:rPr>
        <w:t xml:space="preserve">y and non-governmental organizations, cultural organizations, or research and academic institutions.  Priority will be given to Iraqi applicants, although the program is open to U.S.-based not-for-profit organizations and institutions of higher education.  Grant awards are subject to the availability of funds and generally will not exceed $100,000; most will be smaller.  Requests for support for individual or group research projects or to help defray the costs of study abroad will not be considered.  </w:t>
      </w:r>
    </w:p>
    <w:p w:rsidR="00131968" w:rsidRPr="00131968" w:rsidRDefault="00131968" w:rsidP="00131968">
      <w:pPr>
        <w:pStyle w:val="NoSpacing"/>
        <w:rPr>
          <w:rFonts w:ascii="Times New Roman" w:hAnsi="Times New Roman" w:cs="Times New Roman"/>
          <w:sz w:val="24"/>
          <w:szCs w:val="24"/>
        </w:rPr>
      </w:pPr>
    </w:p>
    <w:p w:rsidR="00131968" w:rsidRPr="00131968" w:rsidRDefault="00131968" w:rsidP="00131968">
      <w:pPr>
        <w:pStyle w:val="NoSpacing"/>
        <w:rPr>
          <w:rFonts w:ascii="Times New Roman" w:hAnsi="Times New Roman" w:cs="Times New Roman"/>
          <w:sz w:val="24"/>
          <w:szCs w:val="24"/>
        </w:rPr>
      </w:pPr>
      <w:r w:rsidRPr="00131968">
        <w:rPr>
          <w:rFonts w:ascii="Times New Roman" w:hAnsi="Times New Roman" w:cs="Times New Roman"/>
          <w:sz w:val="24"/>
          <w:szCs w:val="24"/>
        </w:rPr>
        <w:t>Possible topics include, but are not limited to:</w:t>
      </w:r>
    </w:p>
    <w:p w:rsidR="00131968" w:rsidRPr="00131968" w:rsidRDefault="00131968" w:rsidP="00131968">
      <w:pPr>
        <w:pStyle w:val="NoSpacing"/>
        <w:rPr>
          <w:rFonts w:ascii="Times New Roman" w:hAnsi="Times New Roman" w:cs="Times New Roman"/>
          <w:sz w:val="24"/>
          <w:szCs w:val="24"/>
        </w:rPr>
      </w:pPr>
      <w:r w:rsidRPr="00131968">
        <w:rPr>
          <w:rFonts w:ascii="Times New Roman" w:hAnsi="Times New Roman" w:cs="Times New Roman"/>
          <w:sz w:val="24"/>
          <w:szCs w:val="24"/>
        </w:rPr>
        <w:t>•</w:t>
      </w:r>
      <w:r w:rsidRPr="00131968">
        <w:rPr>
          <w:rFonts w:ascii="Times New Roman" w:hAnsi="Times New Roman" w:cs="Times New Roman"/>
          <w:sz w:val="24"/>
          <w:szCs w:val="24"/>
        </w:rPr>
        <w:tab/>
        <w:t>Empowering Women and Youth</w:t>
      </w:r>
    </w:p>
    <w:p w:rsidR="00131968" w:rsidRPr="00131968" w:rsidRDefault="00131968" w:rsidP="00131968">
      <w:pPr>
        <w:pStyle w:val="NoSpacing"/>
        <w:rPr>
          <w:rFonts w:ascii="Times New Roman" w:hAnsi="Times New Roman" w:cs="Times New Roman"/>
          <w:sz w:val="24"/>
          <w:szCs w:val="24"/>
        </w:rPr>
      </w:pPr>
      <w:r w:rsidRPr="00131968">
        <w:rPr>
          <w:rFonts w:ascii="Times New Roman" w:hAnsi="Times New Roman" w:cs="Times New Roman"/>
          <w:sz w:val="24"/>
          <w:szCs w:val="24"/>
        </w:rPr>
        <w:t>•</w:t>
      </w:r>
      <w:r w:rsidRPr="00131968">
        <w:rPr>
          <w:rFonts w:ascii="Times New Roman" w:hAnsi="Times New Roman" w:cs="Times New Roman"/>
          <w:sz w:val="24"/>
          <w:szCs w:val="24"/>
        </w:rPr>
        <w:tab/>
        <w:t>Encouraging Environmental Awareness</w:t>
      </w:r>
    </w:p>
    <w:p w:rsidR="00131968" w:rsidRPr="00131968" w:rsidRDefault="00131968" w:rsidP="00131968">
      <w:pPr>
        <w:pStyle w:val="NoSpacing"/>
        <w:rPr>
          <w:rFonts w:ascii="Times New Roman" w:hAnsi="Times New Roman" w:cs="Times New Roman"/>
          <w:sz w:val="24"/>
          <w:szCs w:val="24"/>
        </w:rPr>
      </w:pPr>
      <w:r w:rsidRPr="00131968">
        <w:rPr>
          <w:rFonts w:ascii="Times New Roman" w:hAnsi="Times New Roman" w:cs="Times New Roman"/>
          <w:sz w:val="24"/>
          <w:szCs w:val="24"/>
        </w:rPr>
        <w:t>•</w:t>
      </w:r>
      <w:r w:rsidRPr="00131968">
        <w:rPr>
          <w:rFonts w:ascii="Times New Roman" w:hAnsi="Times New Roman" w:cs="Times New Roman"/>
          <w:sz w:val="24"/>
          <w:szCs w:val="24"/>
        </w:rPr>
        <w:tab/>
        <w:t>Promoting Civic Engagement and Strengthening Civil Society</w:t>
      </w:r>
    </w:p>
    <w:p w:rsidR="00131968" w:rsidRPr="00131968" w:rsidRDefault="00131968" w:rsidP="00131968">
      <w:pPr>
        <w:pStyle w:val="NoSpacing"/>
        <w:rPr>
          <w:rFonts w:ascii="Times New Roman" w:hAnsi="Times New Roman" w:cs="Times New Roman"/>
          <w:sz w:val="24"/>
          <w:szCs w:val="24"/>
        </w:rPr>
      </w:pPr>
      <w:r w:rsidRPr="00131968">
        <w:rPr>
          <w:rFonts w:ascii="Times New Roman" w:hAnsi="Times New Roman" w:cs="Times New Roman"/>
          <w:sz w:val="24"/>
          <w:szCs w:val="24"/>
        </w:rPr>
        <w:t>•</w:t>
      </w:r>
      <w:r w:rsidRPr="00131968">
        <w:rPr>
          <w:rFonts w:ascii="Times New Roman" w:hAnsi="Times New Roman" w:cs="Times New Roman"/>
          <w:sz w:val="24"/>
          <w:szCs w:val="24"/>
        </w:rPr>
        <w:tab/>
        <w:t>Fostering Cultural Ties</w:t>
      </w:r>
    </w:p>
    <w:p w:rsidR="00131968" w:rsidRPr="00131968" w:rsidRDefault="00131968" w:rsidP="00131968">
      <w:pPr>
        <w:pStyle w:val="NoSpacing"/>
        <w:rPr>
          <w:rFonts w:ascii="Times New Roman" w:hAnsi="Times New Roman" w:cs="Times New Roman"/>
          <w:sz w:val="24"/>
          <w:szCs w:val="24"/>
        </w:rPr>
      </w:pPr>
      <w:r w:rsidRPr="00131968">
        <w:rPr>
          <w:rFonts w:ascii="Times New Roman" w:hAnsi="Times New Roman" w:cs="Times New Roman"/>
          <w:sz w:val="24"/>
          <w:szCs w:val="24"/>
        </w:rPr>
        <w:t>•</w:t>
      </w:r>
      <w:r w:rsidRPr="00131968">
        <w:rPr>
          <w:rFonts w:ascii="Times New Roman" w:hAnsi="Times New Roman" w:cs="Times New Roman"/>
          <w:sz w:val="24"/>
          <w:szCs w:val="24"/>
        </w:rPr>
        <w:tab/>
        <w:t>Enhancing Professionalism in the Media</w:t>
      </w:r>
    </w:p>
    <w:p w:rsidR="00131968" w:rsidRPr="00131968" w:rsidRDefault="00131968" w:rsidP="00131968">
      <w:pPr>
        <w:pStyle w:val="NoSpacing"/>
        <w:rPr>
          <w:rFonts w:ascii="Times New Roman" w:hAnsi="Times New Roman" w:cs="Times New Roman"/>
          <w:sz w:val="24"/>
          <w:szCs w:val="24"/>
        </w:rPr>
      </w:pPr>
    </w:p>
    <w:p w:rsidR="00131968" w:rsidRPr="005F7A1D" w:rsidRDefault="00131968" w:rsidP="00131968">
      <w:pPr>
        <w:pStyle w:val="NoSpacing"/>
        <w:rPr>
          <w:rFonts w:ascii="Times New Roman" w:hAnsi="Times New Roman" w:cs="Times New Roman"/>
          <w:sz w:val="24"/>
          <w:szCs w:val="24"/>
        </w:rPr>
      </w:pPr>
      <w:r w:rsidRPr="00131968">
        <w:rPr>
          <w:rFonts w:ascii="Times New Roman" w:hAnsi="Times New Roman" w:cs="Times New Roman"/>
          <w:sz w:val="24"/>
          <w:szCs w:val="24"/>
        </w:rPr>
        <w:t xml:space="preserve">Applications will be evaluated based on the proposed topic, clearly formulated goals, the target </w:t>
      </w:r>
      <w:r w:rsidRPr="005F7A1D">
        <w:rPr>
          <w:rFonts w:ascii="Times New Roman" w:hAnsi="Times New Roman" w:cs="Times New Roman"/>
          <w:sz w:val="24"/>
          <w:szCs w:val="24"/>
        </w:rPr>
        <w:t xml:space="preserve">group, and the capacity of the individual or organization to carry out the proposed activity.  Cost-sharing and the inclusion of alumni of U.S. Department of State exchange programs in developing and implementing grant activity are encouraged.  Applications should explain clearly any other likely sources of funding for the project.  </w:t>
      </w:r>
    </w:p>
    <w:p w:rsidR="00131968" w:rsidRPr="005F7A1D" w:rsidRDefault="00131968" w:rsidP="00131968">
      <w:pPr>
        <w:pStyle w:val="NoSpacing"/>
        <w:rPr>
          <w:rFonts w:ascii="Times New Roman" w:hAnsi="Times New Roman" w:cs="Times New Roman"/>
          <w:sz w:val="24"/>
          <w:szCs w:val="24"/>
        </w:rPr>
      </w:pPr>
    </w:p>
    <w:p w:rsidR="00131968" w:rsidRPr="005F7A1D" w:rsidRDefault="00131968" w:rsidP="00131968">
      <w:pPr>
        <w:pStyle w:val="NoSpacing"/>
        <w:rPr>
          <w:rFonts w:ascii="Times New Roman" w:hAnsi="Times New Roman" w:cs="Times New Roman"/>
          <w:sz w:val="24"/>
          <w:szCs w:val="24"/>
        </w:rPr>
      </w:pPr>
      <w:r w:rsidRPr="005F7A1D">
        <w:rPr>
          <w:rFonts w:ascii="Times New Roman" w:hAnsi="Times New Roman" w:cs="Times New Roman"/>
          <w:sz w:val="24"/>
          <w:szCs w:val="24"/>
        </w:rPr>
        <w:t>Examples of program activity include, but are not limited to:</w:t>
      </w:r>
    </w:p>
    <w:p w:rsidR="00131968" w:rsidRPr="005F7A1D" w:rsidRDefault="00131968" w:rsidP="00131968">
      <w:pPr>
        <w:pStyle w:val="NoSpacing"/>
        <w:rPr>
          <w:rFonts w:ascii="Times New Roman" w:hAnsi="Times New Roman" w:cs="Times New Roman"/>
          <w:sz w:val="24"/>
          <w:szCs w:val="24"/>
        </w:rPr>
      </w:pPr>
      <w:r w:rsidRPr="005F7A1D">
        <w:rPr>
          <w:rFonts w:ascii="Times New Roman" w:hAnsi="Times New Roman" w:cs="Times New Roman"/>
          <w:sz w:val="24"/>
          <w:szCs w:val="24"/>
        </w:rPr>
        <w:t>•</w:t>
      </w:r>
      <w:r w:rsidRPr="005F7A1D">
        <w:rPr>
          <w:rFonts w:ascii="Times New Roman" w:hAnsi="Times New Roman" w:cs="Times New Roman"/>
          <w:sz w:val="24"/>
          <w:szCs w:val="24"/>
        </w:rPr>
        <w:tab/>
        <w:t>Public outreach campaigns</w:t>
      </w:r>
    </w:p>
    <w:p w:rsidR="00131968" w:rsidRPr="005F7A1D" w:rsidRDefault="00131968" w:rsidP="00131968">
      <w:pPr>
        <w:pStyle w:val="NoSpacing"/>
        <w:rPr>
          <w:rFonts w:ascii="Times New Roman" w:hAnsi="Times New Roman" w:cs="Times New Roman"/>
          <w:sz w:val="24"/>
          <w:szCs w:val="24"/>
        </w:rPr>
      </w:pPr>
      <w:r w:rsidRPr="005F7A1D">
        <w:rPr>
          <w:rFonts w:ascii="Times New Roman" w:hAnsi="Times New Roman" w:cs="Times New Roman"/>
          <w:sz w:val="24"/>
          <w:szCs w:val="24"/>
        </w:rPr>
        <w:t>•</w:t>
      </w:r>
      <w:r w:rsidRPr="005F7A1D">
        <w:rPr>
          <w:rFonts w:ascii="Times New Roman" w:hAnsi="Times New Roman" w:cs="Times New Roman"/>
          <w:sz w:val="24"/>
          <w:szCs w:val="24"/>
        </w:rPr>
        <w:tab/>
        <w:t>Training programs</w:t>
      </w:r>
    </w:p>
    <w:p w:rsidR="00131968" w:rsidRPr="005F7A1D" w:rsidRDefault="00131968" w:rsidP="00131968">
      <w:pPr>
        <w:pStyle w:val="NoSpacing"/>
        <w:rPr>
          <w:rFonts w:ascii="Times New Roman" w:hAnsi="Times New Roman" w:cs="Times New Roman"/>
          <w:sz w:val="24"/>
          <w:szCs w:val="24"/>
        </w:rPr>
      </w:pPr>
      <w:r w:rsidRPr="005F7A1D">
        <w:rPr>
          <w:rFonts w:ascii="Times New Roman" w:hAnsi="Times New Roman" w:cs="Times New Roman"/>
          <w:sz w:val="24"/>
          <w:szCs w:val="24"/>
        </w:rPr>
        <w:t>•</w:t>
      </w:r>
      <w:r w:rsidRPr="005F7A1D">
        <w:rPr>
          <w:rFonts w:ascii="Times New Roman" w:hAnsi="Times New Roman" w:cs="Times New Roman"/>
          <w:sz w:val="24"/>
          <w:szCs w:val="24"/>
        </w:rPr>
        <w:tab/>
        <w:t>Seminars, workshops, or roundtable discussions</w:t>
      </w:r>
    </w:p>
    <w:p w:rsidR="00131968" w:rsidRPr="005F7A1D" w:rsidRDefault="00131968" w:rsidP="00131968">
      <w:pPr>
        <w:pStyle w:val="NoSpacing"/>
        <w:rPr>
          <w:rFonts w:ascii="Times New Roman" w:hAnsi="Times New Roman" w:cs="Times New Roman"/>
          <w:sz w:val="24"/>
          <w:szCs w:val="24"/>
        </w:rPr>
      </w:pPr>
      <w:r w:rsidRPr="005F7A1D">
        <w:rPr>
          <w:rFonts w:ascii="Times New Roman" w:hAnsi="Times New Roman" w:cs="Times New Roman"/>
          <w:sz w:val="24"/>
          <w:szCs w:val="24"/>
        </w:rPr>
        <w:t>•</w:t>
      </w:r>
      <w:r w:rsidRPr="005F7A1D">
        <w:rPr>
          <w:rFonts w:ascii="Times New Roman" w:hAnsi="Times New Roman" w:cs="Times New Roman"/>
          <w:sz w:val="24"/>
          <w:szCs w:val="24"/>
        </w:rPr>
        <w:tab/>
        <w:t>Cultural activities related to film, music, or literature.</w:t>
      </w:r>
    </w:p>
    <w:p w:rsidR="00131968" w:rsidRPr="005F7A1D" w:rsidRDefault="00131968" w:rsidP="00131968">
      <w:pPr>
        <w:pStyle w:val="NoSpacing"/>
        <w:rPr>
          <w:rFonts w:ascii="Times New Roman" w:hAnsi="Times New Roman" w:cs="Times New Roman"/>
          <w:sz w:val="24"/>
          <w:szCs w:val="24"/>
        </w:rPr>
      </w:pPr>
    </w:p>
    <w:p w:rsidR="00131968" w:rsidRPr="005F7A1D" w:rsidRDefault="00131968" w:rsidP="00131968">
      <w:pPr>
        <w:pStyle w:val="NoSpacing"/>
        <w:rPr>
          <w:rFonts w:ascii="Times New Roman" w:hAnsi="Times New Roman" w:cs="Times New Roman"/>
          <w:sz w:val="24"/>
          <w:szCs w:val="24"/>
        </w:rPr>
      </w:pPr>
      <w:r w:rsidRPr="005F7A1D">
        <w:rPr>
          <w:rFonts w:ascii="Times New Roman" w:hAnsi="Times New Roman" w:cs="Times New Roman"/>
          <w:sz w:val="24"/>
          <w:szCs w:val="24"/>
        </w:rPr>
        <w:t xml:space="preserve">Proposals that support social welfare projects, partisan or political party activity, religious activity, or trade or other commercial activity will not be considered.  </w:t>
      </w:r>
    </w:p>
    <w:p w:rsidR="00131968" w:rsidRPr="005F7A1D" w:rsidRDefault="00131968" w:rsidP="00915F70">
      <w:pPr>
        <w:pStyle w:val="NoSpacing"/>
        <w:rPr>
          <w:rFonts w:ascii="Times New Roman" w:hAnsi="Times New Roman" w:cs="Times New Roman"/>
          <w:sz w:val="24"/>
          <w:szCs w:val="24"/>
        </w:rPr>
      </w:pPr>
    </w:p>
    <w:p w:rsidR="000C693A" w:rsidRDefault="00780611" w:rsidP="008764E3">
      <w:pPr>
        <w:pStyle w:val="NoSpacing"/>
        <w:rPr>
          <w:rFonts w:ascii="Times New Roman" w:hAnsi="Times New Roman" w:cs="Times New Roman"/>
          <w:sz w:val="24"/>
          <w:szCs w:val="24"/>
        </w:rPr>
      </w:pPr>
      <w:r w:rsidRPr="005F7A1D">
        <w:rPr>
          <w:rFonts w:ascii="Times New Roman" w:hAnsi="Times New Roman" w:cs="Times New Roman"/>
          <w:sz w:val="24"/>
          <w:szCs w:val="24"/>
        </w:rPr>
        <w:t xml:space="preserve">Successful applicants will be required to sign a grant agreement with the U.S. Embassy and to submit program and financial reports as specified in the agreement.  Applications must be submitted in English to </w:t>
      </w:r>
      <w:hyperlink r:id="rId5" w:history="1">
        <w:r w:rsidR="007931F3" w:rsidRPr="005F7A1D">
          <w:rPr>
            <w:rStyle w:val="Hyperlink"/>
            <w:rFonts w:ascii="Times New Roman" w:hAnsi="Times New Roman" w:cs="Times New Roman"/>
            <w:sz w:val="24"/>
            <w:szCs w:val="24"/>
          </w:rPr>
          <w:t>Baghdadpdgrants@state.gov</w:t>
        </w:r>
      </w:hyperlink>
      <w:r w:rsidR="005F7A1D">
        <w:rPr>
          <w:rFonts w:ascii="Times New Roman" w:hAnsi="Times New Roman" w:cs="Times New Roman"/>
          <w:sz w:val="24"/>
          <w:szCs w:val="24"/>
        </w:rPr>
        <w:t xml:space="preserve">.  </w:t>
      </w:r>
    </w:p>
    <w:p w:rsidR="005F7A1D" w:rsidRPr="005F7A1D" w:rsidRDefault="005F7A1D" w:rsidP="008764E3">
      <w:pPr>
        <w:pStyle w:val="NoSpacing"/>
        <w:rPr>
          <w:rFonts w:ascii="Times New Roman" w:hAnsi="Times New Roman" w:cs="Times New Roman"/>
          <w:sz w:val="24"/>
          <w:szCs w:val="24"/>
        </w:rPr>
      </w:pPr>
    </w:p>
    <w:sectPr w:rsidR="005F7A1D" w:rsidRPr="005F7A1D" w:rsidSect="0022713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2E26F0"/>
    <w:multiLevelType w:val="hybridMultilevel"/>
    <w:tmpl w:val="F2820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416700A"/>
    <w:multiLevelType w:val="multilevel"/>
    <w:tmpl w:val="DA405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D77AD8"/>
    <w:multiLevelType w:val="hybridMultilevel"/>
    <w:tmpl w:val="E9BA4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E874294"/>
    <w:multiLevelType w:val="multilevel"/>
    <w:tmpl w:val="DC727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571AB"/>
    <w:rsid w:val="000C693A"/>
    <w:rsid w:val="000E3094"/>
    <w:rsid w:val="00131968"/>
    <w:rsid w:val="001D19A0"/>
    <w:rsid w:val="0022713C"/>
    <w:rsid w:val="00265E32"/>
    <w:rsid w:val="00272560"/>
    <w:rsid w:val="003251F0"/>
    <w:rsid w:val="00354D00"/>
    <w:rsid w:val="00414B02"/>
    <w:rsid w:val="00443D0B"/>
    <w:rsid w:val="00470E3C"/>
    <w:rsid w:val="004A1107"/>
    <w:rsid w:val="005F7A1D"/>
    <w:rsid w:val="006146D9"/>
    <w:rsid w:val="00634015"/>
    <w:rsid w:val="00640B59"/>
    <w:rsid w:val="00657818"/>
    <w:rsid w:val="00682A22"/>
    <w:rsid w:val="006B0994"/>
    <w:rsid w:val="00724EA7"/>
    <w:rsid w:val="00764188"/>
    <w:rsid w:val="0076748A"/>
    <w:rsid w:val="00780611"/>
    <w:rsid w:val="007931F3"/>
    <w:rsid w:val="007D1BD9"/>
    <w:rsid w:val="007E7768"/>
    <w:rsid w:val="008224A1"/>
    <w:rsid w:val="00832949"/>
    <w:rsid w:val="00862B54"/>
    <w:rsid w:val="008764E3"/>
    <w:rsid w:val="008A1D5D"/>
    <w:rsid w:val="008D1327"/>
    <w:rsid w:val="008F5EA7"/>
    <w:rsid w:val="00904E2F"/>
    <w:rsid w:val="0090732C"/>
    <w:rsid w:val="00915F70"/>
    <w:rsid w:val="009B34B4"/>
    <w:rsid w:val="009C2E90"/>
    <w:rsid w:val="00A27870"/>
    <w:rsid w:val="00A33B77"/>
    <w:rsid w:val="00AF4C22"/>
    <w:rsid w:val="00C571AB"/>
    <w:rsid w:val="00C62B69"/>
    <w:rsid w:val="00CE0CD8"/>
    <w:rsid w:val="00CE3D8B"/>
    <w:rsid w:val="00D15A04"/>
    <w:rsid w:val="00DB1AB7"/>
    <w:rsid w:val="00DE187D"/>
    <w:rsid w:val="00E14184"/>
    <w:rsid w:val="00E5487F"/>
    <w:rsid w:val="00E75540"/>
    <w:rsid w:val="00E95138"/>
    <w:rsid w:val="00EA5E84"/>
    <w:rsid w:val="00EC7B80"/>
    <w:rsid w:val="00F07B17"/>
    <w:rsid w:val="00F73699"/>
    <w:rsid w:val="00FA3F77"/>
    <w:rsid w:val="00FA6C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1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571AB"/>
    <w:pPr>
      <w:spacing w:after="210" w:line="240" w:lineRule="auto"/>
    </w:pPr>
    <w:rPr>
      <w:rFonts w:ascii="Times New Roman" w:eastAsia="Times New Roman" w:hAnsi="Times New Roman" w:cs="Times New Roman"/>
      <w:sz w:val="24"/>
      <w:szCs w:val="24"/>
    </w:rPr>
  </w:style>
  <w:style w:type="paragraph" w:customStyle="1" w:styleId="subheadredh3">
    <w:name w:val="subhead_red_h3"/>
    <w:basedOn w:val="Normal"/>
    <w:rsid w:val="00C571AB"/>
    <w:pPr>
      <w:spacing w:after="210" w:line="240" w:lineRule="auto"/>
    </w:pPr>
    <w:rPr>
      <w:rFonts w:ascii="Times New Roman" w:eastAsia="Times New Roman" w:hAnsi="Times New Roman" w:cs="Times New Roman"/>
      <w:sz w:val="24"/>
      <w:szCs w:val="24"/>
    </w:rPr>
  </w:style>
  <w:style w:type="character" w:customStyle="1" w:styleId="redtext">
    <w:name w:val="redtext"/>
    <w:basedOn w:val="DefaultParagraphFont"/>
    <w:rsid w:val="00C571AB"/>
  </w:style>
  <w:style w:type="character" w:customStyle="1" w:styleId="caption2">
    <w:name w:val="caption2"/>
    <w:basedOn w:val="DefaultParagraphFont"/>
    <w:rsid w:val="00C571AB"/>
  </w:style>
  <w:style w:type="paragraph" w:styleId="NoSpacing">
    <w:name w:val="No Spacing"/>
    <w:uiPriority w:val="1"/>
    <w:qFormat/>
    <w:rsid w:val="00915F70"/>
    <w:pPr>
      <w:spacing w:after="0" w:line="240" w:lineRule="auto"/>
    </w:pPr>
  </w:style>
  <w:style w:type="character" w:styleId="Hyperlink">
    <w:name w:val="Hyperlink"/>
    <w:basedOn w:val="DefaultParagraphFont"/>
    <w:uiPriority w:val="99"/>
    <w:unhideWhenUsed/>
    <w:rsid w:val="007931F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92064300">
      <w:bodyDiv w:val="1"/>
      <w:marLeft w:val="0"/>
      <w:marRight w:val="0"/>
      <w:marTop w:val="0"/>
      <w:marBottom w:val="0"/>
      <w:divBdr>
        <w:top w:val="none" w:sz="0" w:space="0" w:color="auto"/>
        <w:left w:val="none" w:sz="0" w:space="0" w:color="auto"/>
        <w:bottom w:val="none" w:sz="0" w:space="0" w:color="auto"/>
        <w:right w:val="none" w:sz="0" w:space="0" w:color="auto"/>
      </w:divBdr>
      <w:divsChild>
        <w:div w:id="2060468530">
          <w:marLeft w:val="0"/>
          <w:marRight w:val="0"/>
          <w:marTop w:val="0"/>
          <w:marBottom w:val="0"/>
          <w:divBdr>
            <w:top w:val="none" w:sz="0" w:space="0" w:color="auto"/>
            <w:left w:val="none" w:sz="0" w:space="0" w:color="auto"/>
            <w:bottom w:val="none" w:sz="0" w:space="0" w:color="auto"/>
            <w:right w:val="none" w:sz="0" w:space="0" w:color="auto"/>
          </w:divBdr>
          <w:divsChild>
            <w:div w:id="979463125">
              <w:marLeft w:val="0"/>
              <w:marRight w:val="0"/>
              <w:marTop w:val="0"/>
              <w:marBottom w:val="0"/>
              <w:divBdr>
                <w:top w:val="none" w:sz="0" w:space="0" w:color="auto"/>
                <w:left w:val="none" w:sz="0" w:space="0" w:color="auto"/>
                <w:bottom w:val="none" w:sz="0" w:space="0" w:color="auto"/>
                <w:right w:val="none" w:sz="0" w:space="0" w:color="auto"/>
              </w:divBdr>
              <w:divsChild>
                <w:div w:id="1167794019">
                  <w:marLeft w:val="150"/>
                  <w:marRight w:val="150"/>
                  <w:marTop w:val="0"/>
                  <w:marBottom w:val="0"/>
                  <w:divBdr>
                    <w:top w:val="none" w:sz="0" w:space="0" w:color="auto"/>
                    <w:left w:val="none" w:sz="0" w:space="0" w:color="auto"/>
                    <w:bottom w:val="none" w:sz="0" w:space="0" w:color="auto"/>
                    <w:right w:val="none" w:sz="0" w:space="0" w:color="auto"/>
                  </w:divBdr>
                  <w:divsChild>
                    <w:div w:id="1295790142">
                      <w:marLeft w:val="150"/>
                      <w:marRight w:val="150"/>
                      <w:marTop w:val="0"/>
                      <w:marBottom w:val="0"/>
                      <w:divBdr>
                        <w:top w:val="none" w:sz="0" w:space="0" w:color="auto"/>
                        <w:left w:val="none" w:sz="0" w:space="0" w:color="auto"/>
                        <w:bottom w:val="none" w:sz="0" w:space="0" w:color="auto"/>
                        <w:right w:val="none" w:sz="0" w:space="0" w:color="auto"/>
                      </w:divBdr>
                      <w:divsChild>
                        <w:div w:id="1059939167">
                          <w:marLeft w:val="0"/>
                          <w:marRight w:val="0"/>
                          <w:marTop w:val="0"/>
                          <w:marBottom w:val="0"/>
                          <w:divBdr>
                            <w:top w:val="none" w:sz="0" w:space="0" w:color="auto"/>
                            <w:left w:val="none" w:sz="0" w:space="0" w:color="auto"/>
                            <w:bottom w:val="none" w:sz="0" w:space="0" w:color="auto"/>
                            <w:right w:val="none" w:sz="0" w:space="0" w:color="auto"/>
                          </w:divBdr>
                          <w:divsChild>
                            <w:div w:id="1253050307">
                              <w:marLeft w:val="0"/>
                              <w:marRight w:val="0"/>
                              <w:marTop w:val="0"/>
                              <w:marBottom w:val="0"/>
                              <w:divBdr>
                                <w:top w:val="none" w:sz="0" w:space="0" w:color="auto"/>
                                <w:left w:val="none" w:sz="0" w:space="0" w:color="auto"/>
                                <w:bottom w:val="none" w:sz="0" w:space="0" w:color="auto"/>
                                <w:right w:val="none" w:sz="0" w:space="0" w:color="auto"/>
                              </w:divBdr>
                              <w:divsChild>
                                <w:div w:id="1584484541">
                                  <w:marLeft w:val="0"/>
                                  <w:marRight w:val="0"/>
                                  <w:marTop w:val="0"/>
                                  <w:marBottom w:val="0"/>
                                  <w:divBdr>
                                    <w:top w:val="none" w:sz="0" w:space="0" w:color="auto"/>
                                    <w:left w:val="none" w:sz="0" w:space="0" w:color="auto"/>
                                    <w:bottom w:val="none" w:sz="0" w:space="0" w:color="auto"/>
                                    <w:right w:val="none" w:sz="0" w:space="0" w:color="auto"/>
                                  </w:divBdr>
                                </w:div>
                                <w:div w:id="160052508">
                                  <w:marLeft w:val="0"/>
                                  <w:marRight w:val="0"/>
                                  <w:marTop w:val="0"/>
                                  <w:marBottom w:val="0"/>
                                  <w:divBdr>
                                    <w:top w:val="none" w:sz="0" w:space="0" w:color="auto"/>
                                    <w:left w:val="none" w:sz="0" w:space="0" w:color="auto"/>
                                    <w:bottom w:val="none" w:sz="0" w:space="0" w:color="auto"/>
                                    <w:right w:val="none" w:sz="0" w:space="0" w:color="auto"/>
                                  </w:divBdr>
                                </w:div>
                                <w:div w:id="430204757">
                                  <w:marLeft w:val="0"/>
                                  <w:marRight w:val="0"/>
                                  <w:marTop w:val="0"/>
                                  <w:marBottom w:val="0"/>
                                  <w:divBdr>
                                    <w:top w:val="none" w:sz="0" w:space="0" w:color="auto"/>
                                    <w:left w:val="none" w:sz="0" w:space="0" w:color="auto"/>
                                    <w:bottom w:val="none" w:sz="0" w:space="0" w:color="auto"/>
                                    <w:right w:val="none" w:sz="0" w:space="0" w:color="auto"/>
                                  </w:divBdr>
                                </w:div>
                                <w:div w:id="1394548091">
                                  <w:marLeft w:val="0"/>
                                  <w:marRight w:val="0"/>
                                  <w:marTop w:val="0"/>
                                  <w:marBottom w:val="0"/>
                                  <w:divBdr>
                                    <w:top w:val="none" w:sz="0" w:space="0" w:color="auto"/>
                                    <w:left w:val="none" w:sz="0" w:space="0" w:color="auto"/>
                                    <w:bottom w:val="none" w:sz="0" w:space="0" w:color="auto"/>
                                    <w:right w:val="none" w:sz="0" w:space="0" w:color="auto"/>
                                  </w:divBdr>
                                </w:div>
                                <w:div w:id="427045173">
                                  <w:marLeft w:val="0"/>
                                  <w:marRight w:val="0"/>
                                  <w:marTop w:val="0"/>
                                  <w:marBottom w:val="0"/>
                                  <w:divBdr>
                                    <w:top w:val="none" w:sz="0" w:space="0" w:color="auto"/>
                                    <w:left w:val="none" w:sz="0" w:space="0" w:color="auto"/>
                                    <w:bottom w:val="none" w:sz="0" w:space="0" w:color="auto"/>
                                    <w:right w:val="none" w:sz="0" w:space="0" w:color="auto"/>
                                  </w:divBdr>
                                </w:div>
                                <w:div w:id="1180042932">
                                  <w:marLeft w:val="0"/>
                                  <w:marRight w:val="0"/>
                                  <w:marTop w:val="0"/>
                                  <w:marBottom w:val="0"/>
                                  <w:divBdr>
                                    <w:top w:val="none" w:sz="0" w:space="0" w:color="auto"/>
                                    <w:left w:val="none" w:sz="0" w:space="0" w:color="auto"/>
                                    <w:bottom w:val="none" w:sz="0" w:space="0" w:color="auto"/>
                                    <w:right w:val="none" w:sz="0" w:space="0" w:color="auto"/>
                                  </w:divBdr>
                                </w:div>
                                <w:div w:id="862329224">
                                  <w:marLeft w:val="0"/>
                                  <w:marRight w:val="0"/>
                                  <w:marTop w:val="0"/>
                                  <w:marBottom w:val="0"/>
                                  <w:divBdr>
                                    <w:top w:val="none" w:sz="0" w:space="0" w:color="auto"/>
                                    <w:left w:val="none" w:sz="0" w:space="0" w:color="auto"/>
                                    <w:bottom w:val="none" w:sz="0" w:space="0" w:color="auto"/>
                                    <w:right w:val="none" w:sz="0" w:space="0" w:color="auto"/>
                                  </w:divBdr>
                                </w:div>
                                <w:div w:id="184830335">
                                  <w:marLeft w:val="0"/>
                                  <w:marRight w:val="0"/>
                                  <w:marTop w:val="0"/>
                                  <w:marBottom w:val="0"/>
                                  <w:divBdr>
                                    <w:top w:val="none" w:sz="0" w:space="0" w:color="auto"/>
                                    <w:left w:val="none" w:sz="0" w:space="0" w:color="auto"/>
                                    <w:bottom w:val="none" w:sz="0" w:space="0" w:color="auto"/>
                                    <w:right w:val="none" w:sz="0" w:space="0" w:color="auto"/>
                                  </w:divBdr>
                                </w:div>
                                <w:div w:id="699746480">
                                  <w:marLeft w:val="0"/>
                                  <w:marRight w:val="0"/>
                                  <w:marTop w:val="0"/>
                                  <w:marBottom w:val="0"/>
                                  <w:divBdr>
                                    <w:top w:val="none" w:sz="0" w:space="0" w:color="auto"/>
                                    <w:left w:val="none" w:sz="0" w:space="0" w:color="auto"/>
                                    <w:bottom w:val="none" w:sz="0" w:space="0" w:color="auto"/>
                                    <w:right w:val="none" w:sz="0" w:space="0" w:color="auto"/>
                                  </w:divBdr>
                                </w:div>
                                <w:div w:id="819469621">
                                  <w:marLeft w:val="0"/>
                                  <w:marRight w:val="0"/>
                                  <w:marTop w:val="0"/>
                                  <w:marBottom w:val="0"/>
                                  <w:divBdr>
                                    <w:top w:val="none" w:sz="0" w:space="0" w:color="auto"/>
                                    <w:left w:val="none" w:sz="0" w:space="0" w:color="auto"/>
                                    <w:bottom w:val="none" w:sz="0" w:space="0" w:color="auto"/>
                                    <w:right w:val="none" w:sz="0" w:space="0" w:color="auto"/>
                                  </w:divBdr>
                                </w:div>
                                <w:div w:id="31368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aghdadpdgrants@state.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360</Words>
  <Characters>2056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shottba</dc:creator>
  <cp:keywords/>
  <dc:description/>
  <cp:lastModifiedBy>shottba</cp:lastModifiedBy>
  <cp:revision>9</cp:revision>
  <dcterms:created xsi:type="dcterms:W3CDTF">2013-02-27T12:12:00Z</dcterms:created>
  <dcterms:modified xsi:type="dcterms:W3CDTF">2013-03-07T09:29:00Z</dcterms:modified>
</cp:coreProperties>
</file>