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960E" w14:textId="77777777" w:rsidR="00B2240B" w:rsidRDefault="00B2240B" w:rsidP="00B2240B">
      <w:pPr>
        <w:pStyle w:val="Heading1"/>
        <w:spacing w:before="61"/>
        <w:ind w:left="2303"/>
      </w:pPr>
      <w:r>
        <w:t>ANNEX</w:t>
      </w:r>
      <w:r>
        <w:rPr>
          <w:spacing w:val="-5"/>
        </w:rPr>
        <w:t xml:space="preserve"> 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CONTEXTUAL</w:t>
      </w:r>
      <w:r>
        <w:rPr>
          <w:spacing w:val="-5"/>
        </w:rPr>
        <w:t xml:space="preserve"> </w:t>
      </w:r>
      <w:r>
        <w:t>INFORMATION</w:t>
      </w:r>
    </w:p>
    <w:p w14:paraId="322E4CF6" w14:textId="77777777" w:rsidR="00B2240B" w:rsidRDefault="00B2240B" w:rsidP="00B2240B">
      <w:pPr>
        <w:pStyle w:val="Heading2"/>
        <w:numPr>
          <w:ilvl w:val="1"/>
          <w:numId w:val="4"/>
        </w:numPr>
        <w:tabs>
          <w:tab w:val="left" w:pos="1911"/>
        </w:tabs>
        <w:spacing w:before="7" w:line="550" w:lineRule="atLeast"/>
        <w:ind w:right="5068" w:firstLine="720"/>
        <w:jc w:val="left"/>
      </w:pPr>
      <w:r>
        <w:t>SABER alignment with USAID policies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USAID’S</w:t>
      </w:r>
      <w:r>
        <w:rPr>
          <w:spacing w:val="-3"/>
        </w:rPr>
        <w:t xml:space="preserve"> </w:t>
      </w:r>
      <w:r>
        <w:t>GLOBAL</w:t>
      </w:r>
      <w:r>
        <w:rPr>
          <w:spacing w:val="-6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STRATEGY</w:t>
      </w:r>
    </w:p>
    <w:p w14:paraId="354B43D9" w14:textId="77777777" w:rsidR="00B2240B" w:rsidRDefault="00B2240B" w:rsidP="00B2240B">
      <w:pPr>
        <w:pStyle w:val="BodyText"/>
        <w:spacing w:before="52" w:line="276" w:lineRule="auto"/>
        <w:ind w:left="840" w:right="1511"/>
      </w:pPr>
      <w:r>
        <w:t>The Improving Learning Outcomes in primary education activity (SABER) is aligned with</w:t>
      </w:r>
      <w:r>
        <w:rPr>
          <w:spacing w:val="1"/>
        </w:rPr>
        <w:t xml:space="preserve"> </w:t>
      </w:r>
      <w:r>
        <w:t xml:space="preserve">the USAID Education Policy </w:t>
      </w:r>
      <w:r>
        <w:rPr>
          <w:b/>
        </w:rPr>
        <w:t xml:space="preserve">2018_Education_Policy_FINAL_WEB.pdf </w:t>
      </w:r>
      <w:r>
        <w:t>which considers</w:t>
      </w:r>
      <w:r>
        <w:rPr>
          <w:spacing w:val="1"/>
        </w:rPr>
        <w:t xml:space="preserve"> </w:t>
      </w:r>
      <w:r>
        <w:t xml:space="preserve">reading a foundational skill necessary for all other academic </w:t>
      </w:r>
      <w:proofErr w:type="gramStart"/>
      <w:r>
        <w:t>progress[</w:t>
      </w:r>
      <w:proofErr w:type="gramEnd"/>
      <w:r>
        <w:t>1]. USAID Global</w:t>
      </w:r>
      <w:r>
        <w:rPr>
          <w:spacing w:val="1"/>
        </w:rPr>
        <w:t xml:space="preserve"> </w:t>
      </w:r>
      <w:r>
        <w:t>Policy encourages programming interventions that enable all children and youth to acquire</w:t>
      </w:r>
      <w:r>
        <w:rPr>
          <w:spacing w:val="1"/>
        </w:rPr>
        <w:t xml:space="preserve"> </w:t>
      </w:r>
      <w:r>
        <w:t>the skills</w:t>
      </w:r>
      <w:r>
        <w:rPr>
          <w:spacing w:val="-1"/>
        </w:rPr>
        <w:t xml:space="preserve"> </w:t>
      </w:r>
      <w:r>
        <w:t>needed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 productive members of</w:t>
      </w:r>
      <w:r>
        <w:rPr>
          <w:spacing w:val="3"/>
        </w:rPr>
        <w:t xml:space="preserve"> </w:t>
      </w:r>
      <w:r>
        <w:t>society.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advocates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programming in education to prioritize country-focus and ownership</w:t>
      </w:r>
      <w:r>
        <w:rPr>
          <w:b/>
        </w:rPr>
        <w:t xml:space="preserve">, </w:t>
      </w:r>
      <w:r>
        <w:t>the focus on</w:t>
      </w:r>
      <w:r>
        <w:rPr>
          <w:spacing w:val="1"/>
        </w:rPr>
        <w:t xml:space="preserve"> </w:t>
      </w:r>
      <w:r>
        <w:t>measurably and sustainably improving outcomes, strengthen systems and develop capacity in</w:t>
      </w:r>
      <w:r>
        <w:rPr>
          <w:spacing w:val="-57"/>
        </w:rPr>
        <w:t xml:space="preserve"> </w:t>
      </w:r>
      <w:r>
        <w:t>local institutions</w:t>
      </w:r>
      <w:r>
        <w:rPr>
          <w:b/>
        </w:rPr>
        <w:t xml:space="preserve">, </w:t>
      </w:r>
      <w:r>
        <w:t>work in partnership and leverage resources</w:t>
      </w:r>
      <w:r>
        <w:rPr>
          <w:b/>
        </w:rPr>
        <w:t xml:space="preserve">, </w:t>
      </w:r>
      <w:r>
        <w:t>drive decision-making and</w:t>
      </w:r>
      <w:r>
        <w:rPr>
          <w:spacing w:val="1"/>
        </w:rPr>
        <w:t xml:space="preserve"> </w:t>
      </w:r>
      <w:r>
        <w:t>investments using evidence and data and promote equity and inclusion. The policy also</w:t>
      </w:r>
      <w:r>
        <w:rPr>
          <w:spacing w:val="1"/>
        </w:rPr>
        <w:t xml:space="preserve"> </w:t>
      </w:r>
      <w:r>
        <w:t>expects</w:t>
      </w:r>
      <w:r>
        <w:rPr>
          <w:spacing w:val="-2"/>
        </w:rPr>
        <w:t xml:space="preserve"> </w:t>
      </w:r>
      <w:r>
        <w:t>USG support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 that</w:t>
      </w:r>
      <w:r>
        <w:rPr>
          <w:spacing w:val="-4"/>
        </w:rPr>
        <w:t xml:space="preserve"> </w:t>
      </w:r>
      <w:proofErr w:type="gramStart"/>
      <w:r>
        <w:t>children[</w:t>
      </w:r>
      <w:proofErr w:type="gramEnd"/>
      <w:r>
        <w:t>2]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youth</w:t>
      </w:r>
      <w:r>
        <w:rPr>
          <w:spacing w:val="1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literacy,</w:t>
      </w:r>
      <w:r>
        <w:rPr>
          <w:spacing w:val="-1"/>
        </w:rPr>
        <w:t xml:space="preserve"> </w:t>
      </w:r>
      <w:r>
        <w:t>numeracy,</w:t>
      </w:r>
      <w:r>
        <w:rPr>
          <w:spacing w:val="-2"/>
        </w:rPr>
        <w:t xml:space="preserve"> </w:t>
      </w:r>
      <w:r>
        <w:t>and</w:t>
      </w:r>
    </w:p>
    <w:p w14:paraId="2376A471" w14:textId="77777777" w:rsidR="00B2240B" w:rsidRDefault="00B2240B" w:rsidP="00B2240B">
      <w:pPr>
        <w:pStyle w:val="BodyText"/>
        <w:spacing w:line="276" w:lineRule="auto"/>
        <w:ind w:left="839" w:right="1521"/>
      </w:pPr>
      <w:r>
        <w:t>social-emotional skills that are foundational to future learning and success. Effective</w:t>
      </w:r>
      <w:r>
        <w:rPr>
          <w:spacing w:val="1"/>
        </w:rPr>
        <w:t xml:space="preserve"> </w:t>
      </w:r>
      <w:r>
        <w:t>approaches for improving reading and literacy outcomes include promoting quality teacher</w:t>
      </w:r>
      <w:r>
        <w:rPr>
          <w:spacing w:val="1"/>
        </w:rPr>
        <w:t xml:space="preserve"> </w:t>
      </w:r>
      <w:r>
        <w:t>instruction and ensuring sufficient instructional time; producing and distributing high-quality</w:t>
      </w:r>
      <w:r>
        <w:rPr>
          <w:spacing w:val="-57"/>
        </w:rPr>
        <w:t xml:space="preserve"> </w:t>
      </w:r>
      <w:r>
        <w:t>textbooks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supplementary</w:t>
      </w:r>
      <w:r>
        <w:rPr>
          <w:spacing w:val="2"/>
        </w:rPr>
        <w:t xml:space="preserve"> </w:t>
      </w:r>
      <w:r>
        <w:t>materials;</w:t>
      </w:r>
      <w:r>
        <w:rPr>
          <w:spacing w:val="2"/>
        </w:rPr>
        <w:t xml:space="preserve"> </w:t>
      </w:r>
      <w:r>
        <w:t>employing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instruction</w:t>
      </w:r>
      <w:r>
        <w:rPr>
          <w:spacing w:val="-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and their families use and understand, including local languages, based on evidence-based</w:t>
      </w:r>
      <w:r>
        <w:rPr>
          <w:spacing w:val="1"/>
        </w:rPr>
        <w:t xml:space="preserve"> </w:t>
      </w:r>
      <w:r>
        <w:t>best practices; differentiating instruction to reach children at different levels; and using</w:t>
      </w:r>
      <w:r>
        <w:rPr>
          <w:spacing w:val="1"/>
        </w:rPr>
        <w:t xml:space="preserve"> </w:t>
      </w:r>
      <w:r>
        <w:t xml:space="preserve">assessments to support instruction[3]. The policy sustains </w:t>
      </w:r>
      <w:proofErr w:type="gramStart"/>
      <w:r>
        <w:t>that local champions</w:t>
      </w:r>
      <w:proofErr w:type="gramEnd"/>
      <w:r>
        <w:t xml:space="preserve"> among</w:t>
      </w:r>
      <w:r>
        <w:rPr>
          <w:spacing w:val="1"/>
        </w:rPr>
        <w:t xml:space="preserve"> </w:t>
      </w:r>
      <w:r>
        <w:t>parents and caregivers, and community and school leaders are necessary to build the capacity</w:t>
      </w:r>
      <w:r>
        <w:rPr>
          <w:spacing w:val="-57"/>
        </w:rPr>
        <w:t xml:space="preserve"> </w:t>
      </w:r>
      <w:r>
        <w:t>for scaling and sustaining successful literacy programs. Reading activities are encouraged to</w:t>
      </w:r>
      <w:r>
        <w:rPr>
          <w:spacing w:val="1"/>
        </w:rPr>
        <w:t xml:space="preserve"> </w:t>
      </w:r>
      <w:r>
        <w:t>incorporate relevant information and technologies as these can enhance support interventions</w:t>
      </w:r>
      <w:r>
        <w:rPr>
          <w:spacing w:val="-57"/>
        </w:rPr>
        <w:t xml:space="preserve"> </w:t>
      </w:r>
      <w:r>
        <w:t>for teachers and instructors, enable teachers and instructors to be more effective as well as</w:t>
      </w:r>
      <w:r>
        <w:rPr>
          <w:spacing w:val="1"/>
        </w:rPr>
        <w:t xml:space="preserve"> </w:t>
      </w:r>
      <w:r>
        <w:t>facilitate access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quality</w:t>
      </w:r>
      <w:r>
        <w:rPr>
          <w:spacing w:val="2"/>
        </w:rPr>
        <w:t xml:space="preserve"> </w:t>
      </w:r>
      <w:r>
        <w:t>instructional</w:t>
      </w:r>
      <w:r>
        <w:rPr>
          <w:spacing w:val="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languages.</w:t>
      </w:r>
    </w:p>
    <w:p w14:paraId="198F36E7" w14:textId="77777777" w:rsidR="00B2240B" w:rsidRDefault="00B2240B" w:rsidP="00B2240B">
      <w:pPr>
        <w:pStyle w:val="BodyText"/>
        <w:rPr>
          <w:sz w:val="26"/>
        </w:rPr>
      </w:pPr>
    </w:p>
    <w:p w14:paraId="263A0A12" w14:textId="77777777" w:rsidR="00B2240B" w:rsidRDefault="00B2240B" w:rsidP="00B2240B">
      <w:pPr>
        <w:pStyle w:val="BodyText"/>
        <w:spacing w:before="2"/>
        <w:rPr>
          <w:sz w:val="22"/>
        </w:rPr>
      </w:pPr>
    </w:p>
    <w:p w14:paraId="1BA11953" w14:textId="77777777" w:rsidR="00B2240B" w:rsidRDefault="00B2240B" w:rsidP="00B2240B">
      <w:pPr>
        <w:pStyle w:val="Heading2"/>
        <w:ind w:left="839"/>
      </w:pPr>
      <w:r>
        <w:t>THE</w:t>
      </w:r>
      <w:r>
        <w:rPr>
          <w:spacing w:val="-4"/>
        </w:rPr>
        <w:t xml:space="preserve"> </w:t>
      </w:r>
      <w:r>
        <w:t>USAID</w:t>
      </w:r>
      <w:r>
        <w:rPr>
          <w:spacing w:val="-3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MATTERS</w:t>
      </w:r>
      <w:r>
        <w:rPr>
          <w:spacing w:val="-1"/>
        </w:rPr>
        <w:t xml:space="preserve"> </w:t>
      </w:r>
      <w:r>
        <w:t>framework</w:t>
      </w:r>
    </w:p>
    <w:p w14:paraId="0E555541" w14:textId="77777777" w:rsidR="00B2240B" w:rsidRDefault="00B2240B" w:rsidP="00B2240B">
      <w:pPr>
        <w:pStyle w:val="BodyText"/>
        <w:spacing w:before="5"/>
        <w:rPr>
          <w:b/>
        </w:rPr>
      </w:pPr>
    </w:p>
    <w:p w14:paraId="7AB458C1" w14:textId="77777777" w:rsidR="00B2240B" w:rsidRDefault="00B2240B" w:rsidP="00B2240B">
      <w:pPr>
        <w:pStyle w:val="BodyText"/>
        <w:spacing w:line="276" w:lineRule="auto"/>
        <w:ind w:left="839" w:right="1130"/>
      </w:pPr>
      <w:r>
        <w:t>The evidence-based USAID reading MATTERS framework shows how improving reading</w:t>
      </w:r>
      <w:r>
        <w:rPr>
          <w:spacing w:val="1"/>
        </w:rPr>
        <w:t xml:space="preserve"> </w:t>
      </w:r>
      <w:r>
        <w:t>outcomes takes a robust approach which considers the well-being of the child. The USAID</w:t>
      </w:r>
      <w:r>
        <w:rPr>
          <w:spacing w:val="1"/>
        </w:rPr>
        <w:t xml:space="preserve"> </w:t>
      </w:r>
      <w:r>
        <w:t>reading MATTERS framework encourages programs to consider a variety of elements, including</w:t>
      </w:r>
      <w:r>
        <w:rPr>
          <w:spacing w:val="-57"/>
        </w:rPr>
        <w:t xml:space="preserve"> </w:t>
      </w:r>
      <w:r>
        <w:t>the availability of Mentors, Administrators, Teachers, Text, Extra Support Practice, Regular</w:t>
      </w:r>
      <w:r>
        <w:rPr>
          <w:spacing w:val="1"/>
        </w:rPr>
        <w:t xml:space="preserve"> </w:t>
      </w:r>
      <w:r>
        <w:t>Assessment and Standards as part of a, interlinked system that needs to function well. When</w:t>
      </w:r>
      <w:r>
        <w:rPr>
          <w:spacing w:val="1"/>
        </w:rPr>
        <w:t xml:space="preserve"> </w:t>
      </w:r>
      <w:r>
        <w:t>designing reading programs, it is critical to examine the strengths and weaknesses of the above</w:t>
      </w:r>
      <w:r>
        <w:rPr>
          <w:spacing w:val="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ideal scenario,</w:t>
      </w:r>
      <w:r>
        <w:rPr>
          <w:spacing w:val="2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in each context and find</w:t>
      </w:r>
      <w:r>
        <w:rPr>
          <w:spacing w:val="-5"/>
        </w:rPr>
        <w:t xml:space="preserve"> </w:t>
      </w:r>
      <w:r>
        <w:t>USAID’s</w:t>
      </w:r>
      <w:r>
        <w:rPr>
          <w:spacing w:val="-2"/>
        </w:rPr>
        <w:t xml:space="preserve"> </w:t>
      </w:r>
      <w:r>
        <w:t>niche</w:t>
      </w:r>
      <w:r>
        <w:rPr>
          <w:spacing w:val="-1"/>
        </w:rPr>
        <w:t xml:space="preserve"> </w:t>
      </w:r>
      <w:r>
        <w:t>in the</w:t>
      </w:r>
      <w:r>
        <w:rPr>
          <w:spacing w:val="-5"/>
        </w:rPr>
        <w:t xml:space="preserve"> </w:t>
      </w:r>
      <w:r>
        <w:t>system.</w:t>
      </w:r>
    </w:p>
    <w:p w14:paraId="73BDE284" w14:textId="77777777" w:rsidR="00B2240B" w:rsidRDefault="00B2240B" w:rsidP="00B2240B">
      <w:pPr>
        <w:pStyle w:val="BodyText"/>
        <w:spacing w:before="1" w:line="278" w:lineRule="auto"/>
        <w:ind w:left="839" w:right="1251"/>
      </w:pPr>
      <w:r>
        <w:t>This framework reinforces the need for collaboration with other offices and partners to fully</w:t>
      </w:r>
      <w:r>
        <w:rPr>
          <w:spacing w:val="1"/>
        </w:rPr>
        <w:t xml:space="preserve"> </w:t>
      </w:r>
      <w:r>
        <w:t>consider the framework, responding to context needs and designing programs that support</w:t>
      </w:r>
      <w:r>
        <w:rPr>
          <w:spacing w:val="1"/>
        </w:rPr>
        <w:t xml:space="preserve"> </w:t>
      </w:r>
      <w:r>
        <w:t>children that</w:t>
      </w:r>
      <w:r>
        <w:rPr>
          <w:spacing w:val="1"/>
        </w:rPr>
        <w:t xml:space="preserve"> </w:t>
      </w:r>
      <w:r>
        <w:t>struggle</w:t>
      </w:r>
      <w:r>
        <w:rPr>
          <w:spacing w:val="-5"/>
        </w:rPr>
        <w:t xml:space="preserve"> </w:t>
      </w:r>
      <w:r>
        <w:t>the most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read.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USAID framework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aligned</w:t>
      </w:r>
      <w:r>
        <w:rPr>
          <w:spacing w:val="-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</w:p>
    <w:p w14:paraId="56A7CC46" w14:textId="77777777" w:rsidR="00B2240B" w:rsidRDefault="00B2240B" w:rsidP="00B2240B">
      <w:pPr>
        <w:spacing w:line="278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7E54900A" w14:textId="77777777" w:rsidR="00B2240B" w:rsidRDefault="00B2240B" w:rsidP="00B2240B">
      <w:pPr>
        <w:pStyle w:val="BodyText"/>
        <w:spacing w:before="61" w:line="276" w:lineRule="auto"/>
        <w:ind w:left="840" w:right="1155"/>
      </w:pPr>
      <w:r>
        <w:lastRenderedPageBreak/>
        <w:t>MINEDH 2020-2029 education strategy which promote a wholistic and integrated vision of the</w:t>
      </w:r>
      <w:r>
        <w:rPr>
          <w:spacing w:val="1"/>
        </w:rPr>
        <w:t xml:space="preserve"> </w:t>
      </w:r>
      <w:r>
        <w:t>development of education system that does not end with the promotion of basic skills, but</w:t>
      </w:r>
      <w:r>
        <w:rPr>
          <w:spacing w:val="1"/>
        </w:rPr>
        <w:t xml:space="preserve"> </w:t>
      </w:r>
      <w:r>
        <w:t>integrates the perspective of life-long learning, taking into account the economic, social and</w:t>
      </w:r>
      <w:r>
        <w:rPr>
          <w:spacing w:val="1"/>
        </w:rPr>
        <w:t xml:space="preserve"> </w:t>
      </w:r>
      <w:r>
        <w:t xml:space="preserve">cultural </w:t>
      </w:r>
      <w:proofErr w:type="gramStart"/>
      <w:r>
        <w:t>dimensions[</w:t>
      </w:r>
      <w:proofErr w:type="gramEnd"/>
      <w:r>
        <w:t>4]. A recent UNICEF study, on attendance in Mozambique revealed that</w:t>
      </w:r>
      <w:r>
        <w:rPr>
          <w:spacing w:val="1"/>
        </w:rPr>
        <w:t xml:space="preserve"> </w:t>
      </w:r>
      <w:r>
        <w:t>children who are more deprived are more likely to never attend school or attend less</w:t>
      </w:r>
      <w:r>
        <w:rPr>
          <w:spacing w:val="1"/>
        </w:rPr>
        <w:t xml:space="preserve"> </w:t>
      </w:r>
      <w:proofErr w:type="gramStart"/>
      <w:r>
        <w:t>frequently[</w:t>
      </w:r>
      <w:proofErr w:type="gramEnd"/>
      <w:r>
        <w:t>5], which impacts on their ability to learn. The design of the SABER activity includes</w:t>
      </w:r>
      <w:r>
        <w:rPr>
          <w:spacing w:val="-57"/>
        </w:rPr>
        <w:t xml:space="preserve"> </w:t>
      </w:r>
      <w:r>
        <w:t>interventions to ensure delivery of prescribed instruction time and is informed by the reading</w:t>
      </w:r>
      <w:r>
        <w:rPr>
          <w:spacing w:val="1"/>
        </w:rPr>
        <w:t xml:space="preserve"> </w:t>
      </w:r>
      <w:r>
        <w:t>MATTERS</w:t>
      </w:r>
      <w:r>
        <w:rPr>
          <w:spacing w:val="-2"/>
        </w:rPr>
        <w:t xml:space="preserve"> </w:t>
      </w:r>
      <w:r>
        <w:t>framework.</w:t>
      </w:r>
    </w:p>
    <w:p w14:paraId="0D26BE15" w14:textId="77777777" w:rsidR="00B2240B" w:rsidRDefault="00B2240B" w:rsidP="00B2240B">
      <w:pPr>
        <w:pStyle w:val="BodyText"/>
        <w:spacing w:before="10"/>
        <w:rPr>
          <w:sz w:val="20"/>
        </w:rPr>
      </w:pPr>
    </w:p>
    <w:p w14:paraId="2256D537" w14:textId="77777777" w:rsidR="00B2240B" w:rsidRDefault="00B2240B" w:rsidP="00B2240B">
      <w:pPr>
        <w:pStyle w:val="Heading2"/>
        <w:ind w:left="902"/>
      </w:pPr>
      <w:r>
        <w:t>The J2SR</w:t>
      </w:r>
      <w:r>
        <w:rPr>
          <w:spacing w:val="-3"/>
        </w:rPr>
        <w:t xml:space="preserve"> </w:t>
      </w:r>
      <w:r>
        <w:t>Policy</w:t>
      </w:r>
    </w:p>
    <w:p w14:paraId="783E718C" w14:textId="77777777" w:rsidR="00B2240B" w:rsidRDefault="00B2240B" w:rsidP="00B2240B">
      <w:pPr>
        <w:pStyle w:val="BodyText"/>
        <w:spacing w:before="5"/>
        <w:rPr>
          <w:b/>
        </w:rPr>
      </w:pPr>
    </w:p>
    <w:p w14:paraId="0E970E82" w14:textId="77777777" w:rsidR="00B2240B" w:rsidRDefault="00B2240B" w:rsidP="00B2240B">
      <w:pPr>
        <w:spacing w:line="276" w:lineRule="auto"/>
        <w:ind w:left="839" w:right="1178"/>
        <w:rPr>
          <w:sz w:val="24"/>
        </w:rPr>
      </w:pPr>
      <w:r>
        <w:rPr>
          <w:color w:val="303537"/>
          <w:sz w:val="24"/>
        </w:rPr>
        <w:t xml:space="preserve">USAID Education Policy states that </w:t>
      </w:r>
      <w:r>
        <w:rPr>
          <w:i/>
          <w:color w:val="303537"/>
          <w:sz w:val="24"/>
        </w:rPr>
        <w:t>“Self-reliance” entails a capacity to plan, finance, and</w:t>
      </w:r>
      <w:r>
        <w:rPr>
          <w:i/>
          <w:color w:val="303537"/>
          <w:spacing w:val="1"/>
          <w:sz w:val="24"/>
        </w:rPr>
        <w:t xml:space="preserve"> </w:t>
      </w:r>
      <w:r>
        <w:rPr>
          <w:i/>
          <w:color w:val="303537"/>
          <w:sz w:val="24"/>
        </w:rPr>
        <w:t>implement solutions to local development challenges, and a commitment to see these through</w:t>
      </w:r>
      <w:r>
        <w:rPr>
          <w:i/>
          <w:color w:val="303537"/>
          <w:spacing w:val="1"/>
          <w:sz w:val="24"/>
        </w:rPr>
        <w:t xml:space="preserve"> </w:t>
      </w:r>
      <w:r>
        <w:rPr>
          <w:i/>
          <w:color w:val="303537"/>
          <w:sz w:val="24"/>
        </w:rPr>
        <w:t>effectively, inclusively, and with accountability. If we are to end the need for foreign assistance,</w:t>
      </w:r>
      <w:r>
        <w:rPr>
          <w:i/>
          <w:color w:val="303537"/>
          <w:spacing w:val="1"/>
          <w:sz w:val="24"/>
        </w:rPr>
        <w:t xml:space="preserve"> </w:t>
      </w:r>
      <w:r>
        <w:rPr>
          <w:i/>
          <w:color w:val="303537"/>
          <w:sz w:val="24"/>
        </w:rPr>
        <w:t>USAID must understand how self-reliant each of its partner countries are overall, where a</w:t>
      </w:r>
      <w:r>
        <w:rPr>
          <w:i/>
          <w:color w:val="303537"/>
          <w:spacing w:val="1"/>
          <w:sz w:val="24"/>
        </w:rPr>
        <w:t xml:space="preserve"> </w:t>
      </w:r>
      <w:r>
        <w:rPr>
          <w:i/>
          <w:color w:val="303537"/>
          <w:sz w:val="24"/>
        </w:rPr>
        <w:t>country’s strengths and challenges lie, and reorient partnerships accordingly. Ultimately, the</w:t>
      </w:r>
      <w:r>
        <w:rPr>
          <w:i/>
          <w:color w:val="303537"/>
          <w:spacing w:val="1"/>
          <w:sz w:val="24"/>
        </w:rPr>
        <w:t xml:space="preserve"> </w:t>
      </w:r>
      <w:r>
        <w:rPr>
          <w:i/>
          <w:color w:val="303537"/>
          <w:sz w:val="24"/>
        </w:rPr>
        <w:t>programs we implement must support each country’s journey to self-reliance (p 12)</w:t>
      </w:r>
      <w:r>
        <w:rPr>
          <w:color w:val="303537"/>
          <w:sz w:val="24"/>
        </w:rPr>
        <w:t>. According</w:t>
      </w:r>
      <w:r>
        <w:rPr>
          <w:color w:val="303537"/>
          <w:spacing w:val="1"/>
          <w:sz w:val="24"/>
        </w:rPr>
        <w:t xml:space="preserve"> </w:t>
      </w:r>
      <w:r>
        <w:rPr>
          <w:color w:val="303537"/>
          <w:sz w:val="24"/>
        </w:rPr>
        <w:t>to the UNESCO Global Education Monitoring Report (2017), 387 million children of primary</w:t>
      </w:r>
      <w:r>
        <w:rPr>
          <w:color w:val="303537"/>
          <w:spacing w:val="1"/>
          <w:sz w:val="24"/>
        </w:rPr>
        <w:t xml:space="preserve"> </w:t>
      </w:r>
      <w:r>
        <w:rPr>
          <w:color w:val="303537"/>
          <w:sz w:val="24"/>
        </w:rPr>
        <w:t>age globally do not reach minimum reading proficiency. Ensuring that every child learns to read</w:t>
      </w:r>
      <w:r>
        <w:rPr>
          <w:color w:val="303537"/>
          <w:spacing w:val="-57"/>
          <w:sz w:val="24"/>
        </w:rPr>
        <w:t xml:space="preserve"> </w:t>
      </w:r>
      <w:r>
        <w:rPr>
          <w:color w:val="303537"/>
          <w:sz w:val="24"/>
        </w:rPr>
        <w:t>is at the heart of catalyzing the journey to self-reliance. Learning to read before the age of 9 with</w:t>
      </w:r>
      <w:r>
        <w:rPr>
          <w:color w:val="303537"/>
          <w:spacing w:val="-57"/>
          <w:sz w:val="24"/>
        </w:rPr>
        <w:t xml:space="preserve"> </w:t>
      </w:r>
      <w:r>
        <w:rPr>
          <w:color w:val="303537"/>
          <w:sz w:val="24"/>
        </w:rPr>
        <w:t>enough fluency to understand and interpret text increases an individual’s average life</w:t>
      </w:r>
      <w:r>
        <w:rPr>
          <w:color w:val="303537"/>
          <w:spacing w:val="1"/>
          <w:sz w:val="24"/>
        </w:rPr>
        <w:t xml:space="preserve"> </w:t>
      </w:r>
      <w:r>
        <w:rPr>
          <w:color w:val="303537"/>
          <w:sz w:val="24"/>
        </w:rPr>
        <w:t>expectancy, likelihood of graduating high school, employability, earning power, and self-</w:t>
      </w:r>
      <w:r>
        <w:rPr>
          <w:color w:val="303537"/>
          <w:spacing w:val="1"/>
          <w:sz w:val="24"/>
        </w:rPr>
        <w:t xml:space="preserve"> </w:t>
      </w:r>
      <w:r>
        <w:rPr>
          <w:color w:val="303537"/>
          <w:sz w:val="24"/>
        </w:rPr>
        <w:t xml:space="preserve">sufficiency. </w:t>
      </w:r>
      <w:r>
        <w:rPr>
          <w:color w:val="212121"/>
          <w:sz w:val="24"/>
        </w:rPr>
        <w:t xml:space="preserve">Helping countries become self-reliant </w:t>
      </w:r>
      <w:r>
        <w:rPr>
          <w:i/>
          <w:color w:val="212121"/>
          <w:sz w:val="24"/>
        </w:rPr>
        <w:t>is an approach that is good for our partner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countries worldwide, U.S. national security, and the American taxpayer, as it may contribute to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 xml:space="preserve">rapidly achieving the </w:t>
      </w:r>
      <w:r>
        <w:rPr>
          <w:color w:val="212121"/>
          <w:sz w:val="24"/>
        </w:rPr>
        <w:t>primary goal of development assistance: to end the need for its existence.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USAID has extensive experience working with ministries, including in Mozambique and several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private sector institutions which resulted in important partnerships, like the Global Development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 xml:space="preserve">Alliances (GDAs). </w:t>
      </w:r>
      <w:r>
        <w:rPr>
          <w:sz w:val="24"/>
        </w:rPr>
        <w:t>Achieving self-reliance in education will require sustained, collective efforts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whole</w:t>
      </w:r>
      <w:r>
        <w:rPr>
          <w:spacing w:val="-8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system</w:t>
      </w:r>
      <w:r>
        <w:rPr>
          <w:position w:val="14"/>
          <w:sz w:val="26"/>
        </w:rPr>
        <w:t>[</w:t>
      </w:r>
      <w:proofErr w:type="gramEnd"/>
      <w:r>
        <w:rPr>
          <w:position w:val="14"/>
          <w:sz w:val="26"/>
        </w:rPr>
        <w:t>6]</w:t>
      </w:r>
      <w:r>
        <w:rPr>
          <w:sz w:val="24"/>
        </w:rPr>
        <w:t>–including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governments, schools, academia,</w:t>
      </w:r>
      <w:r>
        <w:rPr>
          <w:spacing w:val="1"/>
          <w:sz w:val="24"/>
        </w:rPr>
        <w:t xml:space="preserve"> </w:t>
      </w:r>
      <w:r>
        <w:rPr>
          <w:sz w:val="24"/>
        </w:rPr>
        <w:t>teachers, parents</w:t>
      </w:r>
    </w:p>
    <w:p w14:paraId="54145470" w14:textId="77777777" w:rsidR="00B2240B" w:rsidRDefault="00B2240B" w:rsidP="00B2240B">
      <w:pPr>
        <w:pStyle w:val="BodyText"/>
        <w:spacing w:before="49" w:line="276" w:lineRule="auto"/>
        <w:ind w:left="840" w:right="1335"/>
      </w:pPr>
      <w:r>
        <w:t>and caregivers, youth, the private sector, community organizations, and donors–to address</w:t>
      </w:r>
      <w:r>
        <w:rPr>
          <w:spacing w:val="1"/>
        </w:rPr>
        <w:t xml:space="preserve"> </w:t>
      </w:r>
      <w:r>
        <w:t>weaknesses and leverage the strengths of a country’s education system over time strategically</w:t>
      </w:r>
      <w:r>
        <w:rPr>
          <w:spacing w:val="1"/>
        </w:rPr>
        <w:t xml:space="preserve"> </w:t>
      </w:r>
      <w:r>
        <w:t>and deliberately. The SABER activity embraces some of these efforts by targeting teachers,</w:t>
      </w:r>
      <w:r>
        <w:rPr>
          <w:spacing w:val="1"/>
        </w:rPr>
        <w:t xml:space="preserve"> </w:t>
      </w:r>
      <w:r>
        <w:t xml:space="preserve">schools, pupils, </w:t>
      </w:r>
      <w:proofErr w:type="gramStart"/>
      <w:r>
        <w:t>parents</w:t>
      </w:r>
      <w:proofErr w:type="gramEnd"/>
      <w:r>
        <w:t xml:space="preserve"> and caregivers as well as community organizations to address</w:t>
      </w:r>
      <w:r>
        <w:rPr>
          <w:spacing w:val="1"/>
        </w:rPr>
        <w:t xml:space="preserve"> </w:t>
      </w:r>
      <w:r>
        <w:t>programmatic issues, while collaborating and leveraging sector wider investments (through the</w:t>
      </w:r>
      <w:r>
        <w:rPr>
          <w:spacing w:val="-57"/>
        </w:rPr>
        <w:t xml:space="preserve"> </w:t>
      </w:r>
      <w:r>
        <w:t>pooled fund -FASE) to strategically and deliberately address systemic learning challenges for</w:t>
      </w:r>
      <w:r>
        <w:rPr>
          <w:spacing w:val="1"/>
        </w:rPr>
        <w:t xml:space="preserve"> </w:t>
      </w:r>
      <w:r>
        <w:t>sustained</w:t>
      </w:r>
      <w:r>
        <w:rPr>
          <w:spacing w:val="1"/>
        </w:rPr>
        <w:t xml:space="preserve"> </w:t>
      </w:r>
      <w:r>
        <w:t>change.</w:t>
      </w:r>
    </w:p>
    <w:p w14:paraId="2AF823E8" w14:textId="77777777" w:rsidR="00B2240B" w:rsidRDefault="00B2240B" w:rsidP="00B2240B">
      <w:pPr>
        <w:spacing w:line="276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0C863F3F" w14:textId="77777777" w:rsidR="00B2240B" w:rsidRDefault="00B2240B" w:rsidP="00B2240B">
      <w:pPr>
        <w:pStyle w:val="Heading2"/>
        <w:spacing w:before="61"/>
        <w:ind w:left="902"/>
      </w:pPr>
      <w:r>
        <w:lastRenderedPageBreak/>
        <w:t>Youth</w:t>
      </w:r>
      <w:r>
        <w:rPr>
          <w:spacing w:val="-3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policy</w:t>
      </w:r>
    </w:p>
    <w:p w14:paraId="1534FDB3" w14:textId="77777777" w:rsidR="00B2240B" w:rsidRDefault="00B2240B" w:rsidP="00B2240B">
      <w:pPr>
        <w:pStyle w:val="BodyText"/>
        <w:spacing w:before="5"/>
        <w:rPr>
          <w:b/>
        </w:rPr>
      </w:pPr>
    </w:p>
    <w:p w14:paraId="2CF57D24" w14:textId="77777777" w:rsidR="00B2240B" w:rsidRDefault="00B2240B" w:rsidP="00B2240B">
      <w:pPr>
        <w:pStyle w:val="BodyText"/>
        <w:spacing w:line="276" w:lineRule="auto"/>
        <w:ind w:left="840" w:right="1109"/>
      </w:pPr>
      <w:r>
        <w:t>USAID recently approved the Positive Youth Development Policy, the first of its kind, which</w:t>
      </w:r>
      <w:r>
        <w:rPr>
          <w:spacing w:val="1"/>
        </w:rPr>
        <w:t xml:space="preserve"> </w:t>
      </w:r>
      <w:r>
        <w:rPr>
          <w:i/>
        </w:rPr>
        <w:t xml:space="preserve">outlines a conceptual approach to youth in </w:t>
      </w:r>
      <w:proofErr w:type="spellStart"/>
      <w:r>
        <w:rPr>
          <w:i/>
        </w:rPr>
        <w:t>devel-opment</w:t>
      </w:r>
      <w:proofErr w:type="spellEnd"/>
      <w:r>
        <w:rPr>
          <w:i/>
        </w:rPr>
        <w:t xml:space="preserve"> and provides guiding principles and</w:t>
      </w:r>
      <w:r>
        <w:rPr>
          <w:i/>
          <w:spacing w:val="1"/>
        </w:rPr>
        <w:t xml:space="preserve"> </w:t>
      </w:r>
      <w:r>
        <w:rPr>
          <w:i/>
        </w:rPr>
        <w:t>operational practices in support of USAID’s efforts to mainstream youth in development, carry</w:t>
      </w:r>
      <w:r>
        <w:rPr>
          <w:i/>
          <w:spacing w:val="1"/>
        </w:rPr>
        <w:t xml:space="preserve"> </w:t>
      </w:r>
      <w:r>
        <w:rPr>
          <w:i/>
        </w:rPr>
        <w:t xml:space="preserve">out more effective programs, and </w:t>
      </w:r>
      <w:proofErr w:type="spellStart"/>
      <w:r>
        <w:rPr>
          <w:i/>
        </w:rPr>
        <w:t>ele-vate</w:t>
      </w:r>
      <w:proofErr w:type="spellEnd"/>
      <w:r>
        <w:rPr>
          <w:i/>
        </w:rPr>
        <w:t xml:space="preserve"> youth </w:t>
      </w:r>
      <w:proofErr w:type="gramStart"/>
      <w:r>
        <w:rPr>
          <w:i/>
        </w:rPr>
        <w:t>participation</w:t>
      </w:r>
      <w:r>
        <w:rPr>
          <w:b/>
          <w:i/>
        </w:rPr>
        <w:t>[</w:t>
      </w:r>
      <w:proofErr w:type="gramEnd"/>
      <w:r>
        <w:rPr>
          <w:b/>
          <w:i/>
        </w:rPr>
        <w:t>7]</w:t>
      </w:r>
      <w:r>
        <w:t>. The policy opens programming</w:t>
      </w:r>
      <w:r>
        <w:rPr>
          <w:spacing w:val="-57"/>
        </w:rPr>
        <w:t xml:space="preserve"> </w:t>
      </w:r>
      <w:r>
        <w:t>opportunities that address the real needs of young people, including interventions which will</w:t>
      </w:r>
      <w:r>
        <w:rPr>
          <w:spacing w:val="1"/>
        </w:rPr>
        <w:t xml:space="preserve"> </w:t>
      </w:r>
      <w:r>
        <w:t>prevent youth from engaging in violent activities. According to this policy, it is critical that</w:t>
      </w:r>
      <w:r>
        <w:rPr>
          <w:spacing w:val="1"/>
        </w:rPr>
        <w:t xml:space="preserve"> </w:t>
      </w:r>
      <w:r>
        <w:t>development assistance program seek to provide adequate responses to the needs and aspirations</w:t>
      </w:r>
      <w:r>
        <w:rPr>
          <w:spacing w:val="1"/>
        </w:rPr>
        <w:t xml:space="preserve"> </w:t>
      </w:r>
      <w:r>
        <w:t>of young people. As articulated in the Youth policy, more than half of the world’s population</w:t>
      </w:r>
      <w:r>
        <w:rPr>
          <w:spacing w:val="1"/>
        </w:rPr>
        <w:t xml:space="preserve"> </w:t>
      </w:r>
      <w:r>
        <w:t>today is under the age of 30, with the vast majority living in the developing world which implies</w:t>
      </w:r>
      <w:r>
        <w:rPr>
          <w:spacing w:val="1"/>
        </w:rPr>
        <w:t xml:space="preserve"> </w:t>
      </w:r>
      <w:r>
        <w:t>an extra effort to respond to the expectations of this population. For a country with over 46% of</w:t>
      </w:r>
      <w:r>
        <w:rPr>
          <w:spacing w:val="1"/>
        </w:rPr>
        <w:t xml:space="preserve"> </w:t>
      </w:r>
      <w:r>
        <w:t>its population in the range of 0 to 14 years of age, Mozambique’s population is young. Overtime,</w:t>
      </w:r>
      <w:r>
        <w:rPr>
          <w:spacing w:val="-57"/>
        </w:rPr>
        <w:t xml:space="preserve"> </w:t>
      </w:r>
      <w:r>
        <w:t>the percentage of young population seems to be increasing (45,6% in 2007). In addition,</w:t>
      </w:r>
      <w:r>
        <w:rPr>
          <w:spacing w:val="1"/>
        </w:rPr>
        <w:t xml:space="preserve"> </w:t>
      </w:r>
      <w:r>
        <w:t>Mozambique population grows rapidly at 2.8% a year. This reality puts pressure on social sectors</w:t>
      </w:r>
      <w:r>
        <w:rPr>
          <w:spacing w:val="-58"/>
        </w:rPr>
        <w:t xml:space="preserve"> </w:t>
      </w:r>
      <w:r>
        <w:t>like education, to cater for youth and raises the importance of development assistance programs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t>respond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needs and</w:t>
      </w:r>
      <w:r>
        <w:rPr>
          <w:spacing w:val="1"/>
        </w:rPr>
        <w:t xml:space="preserve"> </w:t>
      </w:r>
      <w:r>
        <w:t>expectations of</w:t>
      </w:r>
      <w:r>
        <w:rPr>
          <w:spacing w:val="3"/>
        </w:rPr>
        <w:t xml:space="preserve"> </w:t>
      </w:r>
      <w:r>
        <w:t>young</w:t>
      </w:r>
      <w:r>
        <w:rPr>
          <w:spacing w:val="2"/>
        </w:rPr>
        <w:t xml:space="preserve"> </w:t>
      </w:r>
      <w:r>
        <w:t>people.</w:t>
      </w:r>
    </w:p>
    <w:p w14:paraId="60CEA1FF" w14:textId="77777777" w:rsidR="00B2240B" w:rsidRDefault="00B2240B" w:rsidP="00B2240B">
      <w:pPr>
        <w:pStyle w:val="BodyText"/>
        <w:spacing w:before="11"/>
        <w:rPr>
          <w:sz w:val="20"/>
        </w:rPr>
      </w:pPr>
    </w:p>
    <w:p w14:paraId="72299E42" w14:textId="77777777" w:rsidR="00B2240B" w:rsidRDefault="00B2240B" w:rsidP="00B2240B">
      <w:pPr>
        <w:pStyle w:val="ListParagraph"/>
        <w:numPr>
          <w:ilvl w:val="1"/>
          <w:numId w:val="4"/>
        </w:numPr>
        <w:tabs>
          <w:tab w:val="left" w:pos="1253"/>
        </w:tabs>
        <w:ind w:left="1252"/>
        <w:jc w:val="left"/>
        <w:rPr>
          <w:b/>
          <w:sz w:val="24"/>
        </w:rPr>
      </w:pPr>
      <w:r>
        <w:rPr>
          <w:b/>
          <w:sz w:val="24"/>
        </w:rPr>
        <w:t>SABER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alignment 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Mozambique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country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context</w:t>
      </w:r>
    </w:p>
    <w:p w14:paraId="41A93606" w14:textId="77777777" w:rsidR="00B2240B" w:rsidRDefault="00B2240B" w:rsidP="00B2240B">
      <w:pPr>
        <w:pStyle w:val="BodyText"/>
        <w:spacing w:before="5"/>
        <w:rPr>
          <w:b/>
        </w:rPr>
      </w:pPr>
    </w:p>
    <w:p w14:paraId="138A5B53" w14:textId="77777777" w:rsidR="00B2240B" w:rsidRDefault="00B2240B" w:rsidP="00B2240B">
      <w:pPr>
        <w:pStyle w:val="Heading1"/>
      </w:pP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10-YEAR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SECTOR</w:t>
      </w:r>
      <w:r>
        <w:rPr>
          <w:spacing w:val="2"/>
        </w:rPr>
        <w:t xml:space="preserve"> </w:t>
      </w:r>
      <w:r>
        <w:t>STRATEGIC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(ESSP</w:t>
      </w:r>
      <w:proofErr w:type="gramStart"/>
      <w:r>
        <w:t>)[</w:t>
      </w:r>
      <w:proofErr w:type="gramEnd"/>
      <w:r>
        <w:t>8]</w:t>
      </w:r>
    </w:p>
    <w:p w14:paraId="3DDE3C25" w14:textId="77777777" w:rsidR="00B2240B" w:rsidRDefault="00B2240B" w:rsidP="00B2240B">
      <w:pPr>
        <w:pStyle w:val="BodyText"/>
        <w:spacing w:before="5"/>
        <w:rPr>
          <w:b/>
        </w:rPr>
      </w:pPr>
    </w:p>
    <w:p w14:paraId="11B62BBD" w14:textId="77777777" w:rsidR="00B2240B" w:rsidRDefault="00B2240B" w:rsidP="00B2240B">
      <w:pPr>
        <w:pStyle w:val="BodyText"/>
        <w:spacing w:line="276" w:lineRule="auto"/>
        <w:ind w:left="839" w:right="1124"/>
      </w:pPr>
      <w:r>
        <w:t xml:space="preserve">The MINEDH 2020-2029 Education Sector Strategic Plan (ESSP) provides a </w:t>
      </w:r>
      <w:proofErr w:type="gramStart"/>
      <w:r>
        <w:t>10 year</w:t>
      </w:r>
      <w:proofErr w:type="gramEnd"/>
      <w:r>
        <w:t xml:space="preserve"> strategic</w:t>
      </w:r>
      <w:r>
        <w:rPr>
          <w:spacing w:val="1"/>
        </w:rPr>
        <w:t xml:space="preserve"> </w:t>
      </w:r>
      <w:r>
        <w:t>framework which focuses on three priority objectives: a) Ensure inclusion and equity in access,</w:t>
      </w:r>
      <w:r>
        <w:rPr>
          <w:spacing w:val="1"/>
        </w:rPr>
        <w:t xml:space="preserve"> </w:t>
      </w:r>
      <w:r>
        <w:t>participation and retention, b) Ensure Quality of Learning Outcomes and c) Ensure transparent,</w:t>
      </w:r>
      <w:r>
        <w:rPr>
          <w:spacing w:val="1"/>
        </w:rPr>
        <w:t xml:space="preserve"> </w:t>
      </w:r>
      <w:r>
        <w:t>participatory, efficient and effective school governance. To achieve these goals, the strategy</w:t>
      </w:r>
      <w:r>
        <w:rPr>
          <w:spacing w:val="1"/>
        </w:rPr>
        <w:t xml:space="preserve"> </w:t>
      </w:r>
      <w:r>
        <w:t>emphasizes teaching basic skills, including reading, writing, and math as well as the use of the</w:t>
      </w:r>
      <w:r>
        <w:rPr>
          <w:spacing w:val="1"/>
        </w:rPr>
        <w:t xml:space="preserve"> </w:t>
      </w:r>
      <w:r>
        <w:t>first language of the child. The development of this plan was a result of extensive consultations</w:t>
      </w:r>
      <w:r>
        <w:rPr>
          <w:spacing w:val="1"/>
        </w:rPr>
        <w:t xml:space="preserve"> </w:t>
      </w:r>
      <w:r>
        <w:t>with the participation of the civil society organizations and informed by the evaluation of the</w:t>
      </w:r>
      <w:r>
        <w:rPr>
          <w:spacing w:val="1"/>
        </w:rPr>
        <w:t xml:space="preserve"> </w:t>
      </w:r>
      <w:r>
        <w:t>previous 2012-2016/19 education strategic plan. The education strategy is the policy framework</w:t>
      </w:r>
      <w:r>
        <w:rPr>
          <w:spacing w:val="1"/>
        </w:rPr>
        <w:t xml:space="preserve"> </w:t>
      </w:r>
      <w:r>
        <w:t xml:space="preserve">that governs investment in </w:t>
      </w:r>
      <w:proofErr w:type="gramStart"/>
      <w:r>
        <w:t>education</w:t>
      </w:r>
      <w:proofErr w:type="gramEnd"/>
      <w:r>
        <w:t xml:space="preserve"> and it sets six main programming areas, including Pre-</w:t>
      </w:r>
      <w:r>
        <w:rPr>
          <w:spacing w:val="1"/>
        </w:rPr>
        <w:t xml:space="preserve"> </w:t>
      </w:r>
      <w:r>
        <w:t>school education; Primary education; Secondary education; Adult Education; Education and</w:t>
      </w:r>
      <w:r>
        <w:rPr>
          <w:spacing w:val="1"/>
        </w:rPr>
        <w:t xml:space="preserve"> </w:t>
      </w:r>
      <w:r>
        <w:t>Teacher Training; and Administrative and Institutional Development. Valuing the various</w:t>
      </w:r>
      <w:r>
        <w:rPr>
          <w:spacing w:val="1"/>
        </w:rPr>
        <w:t xml:space="preserve"> </w:t>
      </w:r>
      <w:r>
        <w:t>contributions from donor partners group, the strategy considers teacher absenteeism one key area</w:t>
      </w:r>
      <w:r>
        <w:rPr>
          <w:spacing w:val="-57"/>
        </w:rPr>
        <w:t xml:space="preserve"> </w:t>
      </w:r>
      <w:r>
        <w:t>of focus both from the retention and access as well as from the school governance perspectives.</w:t>
      </w:r>
      <w:r>
        <w:rPr>
          <w:spacing w:val="1"/>
        </w:rPr>
        <w:t xml:space="preserve"> </w:t>
      </w:r>
      <w:r>
        <w:t xml:space="preserve">The strategy also </w:t>
      </w:r>
      <w:proofErr w:type="spellStart"/>
      <w:r>
        <w:t>recognises</w:t>
      </w:r>
      <w:proofErr w:type="spellEnd"/>
      <w:r>
        <w:t xml:space="preserve"> that reducing teacher absenteeism and improving school governance</w:t>
      </w:r>
      <w:r>
        <w:rPr>
          <w:spacing w:val="-57"/>
        </w:rPr>
        <w:t xml:space="preserve"> </w:t>
      </w:r>
      <w:r>
        <w:t>are opportunities for improving the efficiency and effectiveness of government and partner’s</w:t>
      </w:r>
      <w:r>
        <w:rPr>
          <w:spacing w:val="1"/>
        </w:rPr>
        <w:t xml:space="preserve"> </w:t>
      </w:r>
      <w:r>
        <w:t>investment in education sector. The strategy has elected some cross-cutting themes, including</w:t>
      </w:r>
      <w:r>
        <w:rPr>
          <w:spacing w:val="1"/>
        </w:rPr>
        <w:t xml:space="preserve"> </w:t>
      </w:r>
      <w:r>
        <w:t>gender,</w:t>
      </w:r>
      <w:r>
        <w:rPr>
          <w:spacing w:val="2"/>
        </w:rPr>
        <w:t xml:space="preserve"> </w:t>
      </w:r>
      <w:proofErr w:type="gramStart"/>
      <w:r>
        <w:t>nutrition</w:t>
      </w:r>
      <w:proofErr w:type="gramEnd"/>
      <w:r>
        <w:t xml:space="preserve"> and</w:t>
      </w:r>
      <w:r>
        <w:rPr>
          <w:spacing w:val="-4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 emergencies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education,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consider.</w:t>
      </w:r>
    </w:p>
    <w:p w14:paraId="14B8B267" w14:textId="77777777" w:rsidR="00B2240B" w:rsidRDefault="00B2240B" w:rsidP="00B2240B">
      <w:pPr>
        <w:pStyle w:val="BodyText"/>
        <w:ind w:left="839"/>
      </w:pPr>
      <w:r>
        <w:t>Unlike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education strategies,</w:t>
      </w:r>
      <w:r>
        <w:rPr>
          <w:spacing w:val="-2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shift into</w:t>
      </w:r>
      <w:r>
        <w:rPr>
          <w:spacing w:val="-5"/>
        </w:rPr>
        <w:t xml:space="preserve"> </w:t>
      </w:r>
      <w:r>
        <w:t>placing emphases</w:t>
      </w:r>
      <w:r>
        <w:rPr>
          <w:spacing w:val="-2"/>
        </w:rPr>
        <w:t xml:space="preserve"> </w:t>
      </w:r>
      <w:r>
        <w:t>promoting</w:t>
      </w:r>
    </w:p>
    <w:p w14:paraId="0CA0CA80" w14:textId="77777777" w:rsidR="00B2240B" w:rsidRDefault="00B2240B" w:rsidP="00B2240B">
      <w:pPr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0F854301" w14:textId="77777777" w:rsidR="00B2240B" w:rsidRDefault="00B2240B" w:rsidP="00B2240B">
      <w:pPr>
        <w:pStyle w:val="BodyText"/>
        <w:spacing w:before="61" w:line="276" w:lineRule="auto"/>
        <w:ind w:left="840" w:right="1402"/>
      </w:pPr>
      <w:r>
        <w:lastRenderedPageBreak/>
        <w:t>quality of</w:t>
      </w:r>
      <w:r>
        <w:rPr>
          <w:spacing w:val="-3"/>
        </w:rPr>
        <w:t xml:space="preserve"> </w:t>
      </w:r>
      <w:r>
        <w:t>learning outcomes.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 key document for</w:t>
      </w:r>
      <w:r>
        <w:rPr>
          <w:spacing w:val="2"/>
        </w:rPr>
        <w:t xml:space="preserve"> </w:t>
      </w:r>
      <w:r>
        <w:t>MINEDH</w:t>
      </w:r>
      <w:r>
        <w:rPr>
          <w:spacing w:val="-4"/>
        </w:rPr>
        <w:t xml:space="preserve"> </w:t>
      </w:r>
      <w:r>
        <w:t>to access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forthcoming</w:t>
      </w:r>
      <w:r>
        <w:rPr>
          <w:spacing w:val="1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(GPE)</w:t>
      </w:r>
      <w:r>
        <w:rPr>
          <w:spacing w:val="-1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education.</w:t>
      </w:r>
    </w:p>
    <w:p w14:paraId="0668412D" w14:textId="77777777" w:rsidR="00B2240B" w:rsidRDefault="00B2240B" w:rsidP="00B2240B">
      <w:pPr>
        <w:pStyle w:val="BodyText"/>
        <w:spacing w:before="9"/>
        <w:rPr>
          <w:sz w:val="20"/>
        </w:rPr>
      </w:pPr>
    </w:p>
    <w:p w14:paraId="68991D95" w14:textId="77777777" w:rsidR="00B2240B" w:rsidRDefault="00B2240B" w:rsidP="00B2240B">
      <w:pPr>
        <w:pStyle w:val="Heading2"/>
        <w:ind w:left="902"/>
      </w:pP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18/2018</w:t>
      </w:r>
      <w:r>
        <w:rPr>
          <w:spacing w:val="-2"/>
        </w:rPr>
        <w:t xml:space="preserve"> </w:t>
      </w:r>
      <w:r>
        <w:t>OF DECEMBER</w:t>
      </w:r>
      <w:r>
        <w:rPr>
          <w:spacing w:val="-3"/>
        </w:rPr>
        <w:t xml:space="preserve"> </w:t>
      </w:r>
      <w:r>
        <w:t>28</w:t>
      </w:r>
      <w:r>
        <w:rPr>
          <w:vertAlign w:val="superscript"/>
        </w:rPr>
        <w:t>th</w:t>
      </w:r>
    </w:p>
    <w:p w14:paraId="5510CCD9" w14:textId="77777777" w:rsidR="00B2240B" w:rsidRDefault="00B2240B" w:rsidP="00B2240B">
      <w:pPr>
        <w:pStyle w:val="BodyText"/>
        <w:spacing w:before="5"/>
        <w:rPr>
          <w:b/>
        </w:rPr>
      </w:pPr>
    </w:p>
    <w:p w14:paraId="008F7402" w14:textId="77777777" w:rsidR="00B2240B" w:rsidRDefault="00B2240B" w:rsidP="00B2240B">
      <w:pPr>
        <w:pStyle w:val="BodyText"/>
        <w:spacing w:line="276" w:lineRule="auto"/>
        <w:ind w:left="839" w:right="1191"/>
      </w:pPr>
      <w:r>
        <w:t>The previous Education Law 6/92 of May 6</w:t>
      </w:r>
      <w:r>
        <w:rPr>
          <w:vertAlign w:val="superscript"/>
        </w:rPr>
        <w:t>th</w:t>
      </w:r>
      <w:r>
        <w:t xml:space="preserve"> maintained a primary education system comprised</w:t>
      </w:r>
      <w:r>
        <w:rPr>
          <w:spacing w:val="-57"/>
        </w:rPr>
        <w:t xml:space="preserve"> </w:t>
      </w:r>
      <w:r>
        <w:t>of two main levels: the EP1 (lower primary), encompassing grades 1 to 5, with only one teacher</w:t>
      </w:r>
      <w:r>
        <w:rPr>
          <w:spacing w:val="1"/>
        </w:rPr>
        <w:t xml:space="preserve"> </w:t>
      </w:r>
      <w:r>
        <w:t>assigned per grade and the EP2 (Upper primary), comprised of grades 6 and 7, where various</w:t>
      </w:r>
      <w:r>
        <w:rPr>
          <w:spacing w:val="1"/>
        </w:rPr>
        <w:t xml:space="preserve"> </w:t>
      </w:r>
      <w:r>
        <w:t>teachers were required to teach in the same grade making expansion of upper primary services</w:t>
      </w:r>
      <w:r>
        <w:rPr>
          <w:spacing w:val="1"/>
        </w:rPr>
        <w:t xml:space="preserve"> </w:t>
      </w:r>
      <w:r>
        <w:t>extremely slow and costly due to the number of teachers needed. MINEDH was establishing</w:t>
      </w:r>
      <w:r>
        <w:rPr>
          <w:spacing w:val="1"/>
        </w:rPr>
        <w:t xml:space="preserve"> </w:t>
      </w:r>
      <w:r>
        <w:t>EPC schools expected to offer the full Primary Education cycle (grades 1 to 7) as closest as</w:t>
      </w:r>
      <w:r>
        <w:rPr>
          <w:spacing w:val="1"/>
        </w:rPr>
        <w:t xml:space="preserve"> </w:t>
      </w:r>
      <w:r>
        <w:t>possible to the communities. After so many years, it was realized that expanding these types of</w:t>
      </w:r>
      <w:r>
        <w:rPr>
          <w:spacing w:val="1"/>
        </w:rPr>
        <w:t xml:space="preserve"> </w:t>
      </w:r>
      <w:r>
        <w:t>schools was very slow and costly process. EPC schools represent a tiny minority of schools still</w:t>
      </w:r>
      <w:r>
        <w:rPr>
          <w:spacing w:val="1"/>
        </w:rPr>
        <w:t xml:space="preserve"> </w:t>
      </w:r>
      <w:r>
        <w:t>concentrated in the district capitals. Yet the 6/92 Law prescribes compulsory primary education</w:t>
      </w:r>
      <w:r>
        <w:rPr>
          <w:spacing w:val="1"/>
        </w:rPr>
        <w:t xml:space="preserve"> </w:t>
      </w:r>
      <w:r>
        <w:t>cycle of 7 years and set entry level to teacher training colleges at grade 7 at the time when most</w:t>
      </w:r>
      <w:r>
        <w:rPr>
          <w:spacing w:val="1"/>
        </w:rPr>
        <w:t xml:space="preserve"> </w:t>
      </w:r>
      <w:r>
        <w:t>candidates are grade 12 graduates. In addition, MINEDH has just re-introduced Pre-Primary</w:t>
      </w:r>
      <w:r>
        <w:rPr>
          <w:spacing w:val="1"/>
        </w:rPr>
        <w:t xml:space="preserve"> </w:t>
      </w:r>
      <w:r>
        <w:t>education as part of the formal education system and introduced bilingual education all of which</w:t>
      </w:r>
      <w:r>
        <w:rPr>
          <w:spacing w:val="-57"/>
        </w:rPr>
        <w:t xml:space="preserve"> </w:t>
      </w:r>
      <w:r>
        <w:t>need to be reflected in the education Law. In 2018, the Ministry of Education and Human</w:t>
      </w:r>
      <w:r>
        <w:rPr>
          <w:spacing w:val="1"/>
        </w:rPr>
        <w:t xml:space="preserve"> </w:t>
      </w:r>
      <w:r>
        <w:t>Development (MINEDH) introduced the Law 18/2018 of December 28</w:t>
      </w:r>
      <w:r>
        <w:rPr>
          <w:vertAlign w:val="superscript"/>
        </w:rPr>
        <w:t>th</w:t>
      </w:r>
      <w:r>
        <w:t xml:space="preserve"> which accommodates</w:t>
      </w:r>
      <w:r>
        <w:rPr>
          <w:spacing w:val="1"/>
        </w:rPr>
        <w:t xml:space="preserve"> </w:t>
      </w:r>
      <w:r>
        <w:t>the above developments and introduces 9 years of compulsory Basic Education, instead of 7</w:t>
      </w:r>
      <w:r>
        <w:rPr>
          <w:spacing w:val="1"/>
        </w:rPr>
        <w:t xml:space="preserve"> </w:t>
      </w:r>
      <w:r>
        <w:t xml:space="preserve">years. In addition, The New Education </w:t>
      </w:r>
      <w:proofErr w:type="gramStart"/>
      <w:r>
        <w:t>Law[</w:t>
      </w:r>
      <w:proofErr w:type="gramEnd"/>
      <w:r>
        <w:t>9] also introduces a shorter primary education cycle</w:t>
      </w:r>
      <w:r>
        <w:rPr>
          <w:spacing w:val="-57"/>
        </w:rPr>
        <w:t xml:space="preserve"> </w:t>
      </w:r>
      <w:r>
        <w:t>(composed of grades 1 through 6 not 7 as was the case until this new Law was introduced). The</w:t>
      </w:r>
      <w:r>
        <w:rPr>
          <w:spacing w:val="1"/>
        </w:rPr>
        <w:t xml:space="preserve"> </w:t>
      </w:r>
      <w:r>
        <w:t>new Law will fully come into effect in 2023, when MINEDH will have created the necessary</w:t>
      </w:r>
      <w:r>
        <w:rPr>
          <w:spacing w:val="1"/>
        </w:rPr>
        <w:t xml:space="preserve"> </w:t>
      </w:r>
      <w:r>
        <w:t>conditions. Primary education will comprise 2 (first cycle: Grades 1 to 3 and 2</w:t>
      </w:r>
      <w:r>
        <w:rPr>
          <w:vertAlign w:val="superscript"/>
        </w:rPr>
        <w:t>nd</w:t>
      </w:r>
      <w:r>
        <w:t xml:space="preserve"> cycle: Grades 4</w:t>
      </w:r>
      <w:r>
        <w:rPr>
          <w:spacing w:val="-57"/>
        </w:rPr>
        <w:t xml:space="preserve"> </w:t>
      </w:r>
      <w:r>
        <w:t>to 6) not 3 cycles. The current primary grade 7 will be incorporated into the first cycle of</w:t>
      </w:r>
      <w:r>
        <w:rPr>
          <w:spacing w:val="1"/>
        </w:rPr>
        <w:t xml:space="preserve"> </w:t>
      </w:r>
      <w:r>
        <w:t>secondary education,</w:t>
      </w:r>
      <w:r>
        <w:rPr>
          <w:spacing w:val="3"/>
        </w:rPr>
        <w:t xml:space="preserve"> </w:t>
      </w:r>
      <w:r>
        <w:t>to be comprised of</w:t>
      </w:r>
      <w:r>
        <w:rPr>
          <w:spacing w:val="-2"/>
        </w:rPr>
        <w:t xml:space="preserve"> </w:t>
      </w:r>
      <w:r>
        <w:t>grades</w:t>
      </w:r>
      <w:r>
        <w:rPr>
          <w:spacing w:val="-1"/>
        </w:rPr>
        <w:t xml:space="preserve"> </w:t>
      </w:r>
      <w:r>
        <w:t>7 to</w:t>
      </w:r>
      <w:r>
        <w:rPr>
          <w:spacing w:val="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cross-cutting theme,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education law will accommodate the introduction of inclusive education sub-system which</w:t>
      </w:r>
      <w:r>
        <w:rPr>
          <w:spacing w:val="1"/>
        </w:rPr>
        <w:t xml:space="preserve"> </w:t>
      </w:r>
      <w:r>
        <w:t>foresees the integration of children, adults and youth with special education needs in “ordinary”</w:t>
      </w:r>
      <w:r>
        <w:rPr>
          <w:spacing w:val="1"/>
        </w:rPr>
        <w:t xml:space="preserve"> </w:t>
      </w:r>
      <w:r>
        <w:t>classrooms. The changes in the way teachers are being allocated in primary education will likely</w:t>
      </w:r>
      <w:r>
        <w:rPr>
          <w:spacing w:val="-57"/>
        </w:rPr>
        <w:t xml:space="preserve"> </w:t>
      </w:r>
      <w:r>
        <w:t>facilitate</w:t>
      </w:r>
      <w:r>
        <w:rPr>
          <w:spacing w:val="-1"/>
        </w:rPr>
        <w:t xml:space="preserve"> </w:t>
      </w:r>
      <w:r>
        <w:t>the expansion of</w:t>
      </w:r>
      <w:r>
        <w:rPr>
          <w:spacing w:val="-2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services,</w:t>
      </w:r>
      <w:r>
        <w:rPr>
          <w:spacing w:val="3"/>
        </w:rPr>
        <w:t xml:space="preserve"> </w:t>
      </w:r>
      <w:r>
        <w:t>particularly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remote areas.</w:t>
      </w:r>
    </w:p>
    <w:p w14:paraId="1A6215AB" w14:textId="77777777" w:rsidR="00B2240B" w:rsidRDefault="00B2240B" w:rsidP="00B2240B">
      <w:pPr>
        <w:pStyle w:val="BodyText"/>
        <w:spacing w:before="6"/>
        <w:rPr>
          <w:sz w:val="27"/>
        </w:rPr>
      </w:pPr>
    </w:p>
    <w:p w14:paraId="3FE609A7" w14:textId="77777777" w:rsidR="00B2240B" w:rsidRDefault="00B2240B" w:rsidP="00B2240B">
      <w:pPr>
        <w:pStyle w:val="Heading2"/>
      </w:pPr>
      <w:r>
        <w:t>The</w:t>
      </w:r>
      <w:r>
        <w:rPr>
          <w:spacing w:val="-3"/>
        </w:rPr>
        <w:t xml:space="preserve"> </w:t>
      </w:r>
      <w:r>
        <w:t>MINEDH</w:t>
      </w:r>
      <w:r>
        <w:rPr>
          <w:spacing w:val="-1"/>
        </w:rPr>
        <w:t xml:space="preserve"> </w:t>
      </w:r>
      <w:r>
        <w:t>transitional</w:t>
      </w:r>
      <w:r>
        <w:rPr>
          <w:spacing w:val="-1"/>
        </w:rPr>
        <w:t xml:space="preserve"> </w:t>
      </w:r>
      <w:r>
        <w:t>bilingual</w:t>
      </w:r>
      <w:r>
        <w:rPr>
          <w:spacing w:val="-5"/>
        </w:rPr>
        <w:t xml:space="preserve"> </w:t>
      </w:r>
      <w:r>
        <w:t>model</w:t>
      </w:r>
    </w:p>
    <w:p w14:paraId="770D2A69" w14:textId="77777777" w:rsidR="00B2240B" w:rsidRDefault="00B2240B" w:rsidP="00B2240B">
      <w:pPr>
        <w:pStyle w:val="BodyText"/>
        <w:spacing w:before="8" w:line="244" w:lineRule="auto"/>
        <w:ind w:left="840" w:right="1270"/>
      </w:pPr>
      <w:r>
        <w:t xml:space="preserve">The MINEDH transitional bilingual education model </w:t>
      </w:r>
      <w:proofErr w:type="gramStart"/>
      <w:r>
        <w:t>prescribes[</w:t>
      </w:r>
      <w:proofErr w:type="gramEnd"/>
      <w:r>
        <w:t>10] that children develop oral</w:t>
      </w:r>
      <w:r>
        <w:rPr>
          <w:spacing w:val="1"/>
        </w:rPr>
        <w:t xml:space="preserve"> </w:t>
      </w:r>
      <w:r>
        <w:t>Portuguese language skills in first and second grade, and begin to acquire reading and writing</w:t>
      </w:r>
      <w:r>
        <w:rPr>
          <w:spacing w:val="1"/>
        </w:rPr>
        <w:t xml:space="preserve"> </w:t>
      </w:r>
      <w:r>
        <w:t>skills in Portuguese in the third and fourth grade. While oral Portuguese skills are developed in</w:t>
      </w:r>
      <w:r>
        <w:rPr>
          <w:spacing w:val="1"/>
        </w:rPr>
        <w:t xml:space="preserve"> </w:t>
      </w:r>
      <w:r>
        <w:t>grades 1 and 2 (here Portuguese is taught as a subject), children use their L1 in these same</w:t>
      </w:r>
      <w:r>
        <w:rPr>
          <w:spacing w:val="1"/>
        </w:rPr>
        <w:t xml:space="preserve"> </w:t>
      </w:r>
      <w:r>
        <w:t>grades for pre-reading and writing skills (the L1 is used here as a medium of instruction). In</w:t>
      </w:r>
      <w:r>
        <w:rPr>
          <w:spacing w:val="1"/>
        </w:rPr>
        <w:t xml:space="preserve"> </w:t>
      </w:r>
      <w:r>
        <w:t>fourth</w:t>
      </w:r>
      <w:r>
        <w:rPr>
          <w:spacing w:val="3"/>
        </w:rPr>
        <w:t xml:space="preserve"> </w:t>
      </w:r>
      <w:r>
        <w:t>grade</w:t>
      </w:r>
      <w:r>
        <w:rPr>
          <w:spacing w:val="2"/>
        </w:rPr>
        <w:t xml:space="preserve"> </w:t>
      </w:r>
      <w:r>
        <w:t>sciences</w:t>
      </w:r>
      <w:r>
        <w:rPr>
          <w:spacing w:val="2"/>
        </w:rPr>
        <w:t xml:space="preserve"> </w:t>
      </w:r>
      <w:r>
        <w:t>content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introduced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language</w:t>
      </w:r>
      <w:r>
        <w:rPr>
          <w:spacing w:val="2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child.</w:t>
      </w:r>
      <w:r>
        <w:rPr>
          <w:spacing w:val="5"/>
        </w:rPr>
        <w:t xml:space="preserve"> </w:t>
      </w:r>
      <w:r>
        <w:t>Numeracy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taught in Portuguese from grades 4 through 6, while sciences transition to Portuguese from</w:t>
      </w:r>
      <w:r>
        <w:rPr>
          <w:spacing w:val="1"/>
        </w:rPr>
        <w:t xml:space="preserve"> </w:t>
      </w:r>
      <w:r>
        <w:t>grade 5 to 6. The ministry’s strategy is to transition to Portuguese language gradually, under the</w:t>
      </w:r>
      <w:r>
        <w:rPr>
          <w:spacing w:val="-57"/>
        </w:rPr>
        <w:t xml:space="preserve"> </w:t>
      </w:r>
      <w:r>
        <w:t>principle that no content that the child did not first learn in their first language should be taught</w:t>
      </w:r>
      <w:r>
        <w:rPr>
          <w:spacing w:val="1"/>
        </w:rPr>
        <w:t xml:space="preserve"> </w:t>
      </w:r>
      <w:r>
        <w:t>in Portuguese.</w:t>
      </w:r>
      <w:r>
        <w:rPr>
          <w:spacing w:val="-1"/>
        </w:rPr>
        <w:t xml:space="preserve"> </w:t>
      </w:r>
      <w:r>
        <w:t>So,</w:t>
      </w:r>
      <w:r>
        <w:rPr>
          <w:spacing w:val="-1"/>
        </w:rPr>
        <w:t xml:space="preserve"> </w:t>
      </w:r>
      <w:r>
        <w:t>the language of</w:t>
      </w:r>
      <w:r>
        <w:rPr>
          <w:spacing w:val="3"/>
        </w:rPr>
        <w:t xml:space="preserve"> </w:t>
      </w:r>
      <w:r>
        <w:t>instruction</w:t>
      </w:r>
      <w:r>
        <w:rPr>
          <w:spacing w:val="-4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Mozambican</w:t>
      </w:r>
      <w:r>
        <w:rPr>
          <w:spacing w:val="1"/>
        </w:rPr>
        <w:t xml:space="preserve"> </w:t>
      </w:r>
      <w:r>
        <w:t>first</w:t>
      </w:r>
    </w:p>
    <w:p w14:paraId="4F210577" w14:textId="77777777" w:rsidR="00B2240B" w:rsidRDefault="00B2240B" w:rsidP="00B2240B">
      <w:pPr>
        <w:spacing w:line="244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40DB81DE" w14:textId="77777777" w:rsidR="00B2240B" w:rsidRDefault="00B2240B" w:rsidP="00B2240B">
      <w:pPr>
        <w:pStyle w:val="BodyText"/>
        <w:spacing w:before="61" w:line="244" w:lineRule="auto"/>
        <w:ind w:left="840" w:right="1327"/>
      </w:pPr>
      <w:proofErr w:type="gramStart"/>
      <w:r>
        <w:lastRenderedPageBreak/>
        <w:t>language[</w:t>
      </w:r>
      <w:proofErr w:type="gramEnd"/>
      <w:r>
        <w:t>11] of the child to Portuguese starts in fourth grade with numeracy and is</w:t>
      </w:r>
      <w:r>
        <w:rPr>
          <w:spacing w:val="1"/>
        </w:rPr>
        <w:t xml:space="preserve"> </w:t>
      </w:r>
      <w:r>
        <w:t>consolidated in sixth grade. The partner implementing this COAG must ensure that USAID-</w:t>
      </w:r>
      <w:r>
        <w:rPr>
          <w:spacing w:val="1"/>
        </w:rPr>
        <w:t xml:space="preserve"> </w:t>
      </w:r>
      <w:r>
        <w:t>funded activities are consistent with the MINEDH Bilingual Education Strategy (developed</w:t>
      </w:r>
      <w:r>
        <w:rPr>
          <w:spacing w:val="1"/>
        </w:rPr>
        <w:t xml:space="preserve"> </w:t>
      </w:r>
      <w:r>
        <w:t xml:space="preserve">with USAID support, under the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activity) and the New Education Law as well as the</w:t>
      </w:r>
      <w:r>
        <w:rPr>
          <w:spacing w:val="-58"/>
        </w:rPr>
        <w:t xml:space="preserve"> </w:t>
      </w:r>
      <w:r>
        <w:t>10-year</w:t>
      </w:r>
      <w:r>
        <w:rPr>
          <w:spacing w:val="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Strategy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successfully achieve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award.</w:t>
      </w:r>
    </w:p>
    <w:p w14:paraId="4012011B" w14:textId="77777777" w:rsidR="00B2240B" w:rsidRDefault="00B2240B" w:rsidP="00B2240B">
      <w:pPr>
        <w:pStyle w:val="BodyText"/>
        <w:rPr>
          <w:sz w:val="27"/>
        </w:rPr>
      </w:pPr>
    </w:p>
    <w:p w14:paraId="0DC15263" w14:textId="77777777" w:rsidR="00B2240B" w:rsidRDefault="00B2240B" w:rsidP="00B2240B">
      <w:pPr>
        <w:pStyle w:val="Heading1"/>
        <w:spacing w:before="1"/>
      </w:pPr>
      <w:r>
        <w:t>THE</w:t>
      </w:r>
      <w:r>
        <w:rPr>
          <w:spacing w:val="-4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(PNALE)</w:t>
      </w:r>
    </w:p>
    <w:p w14:paraId="4C8250D1" w14:textId="77777777" w:rsidR="00B2240B" w:rsidRDefault="00B2240B" w:rsidP="00B2240B">
      <w:pPr>
        <w:pStyle w:val="BodyText"/>
        <w:spacing w:before="45" w:line="276" w:lineRule="auto"/>
        <w:ind w:left="840" w:right="1369"/>
      </w:pPr>
      <w:r>
        <w:t>In 2015, with support from USAID, MINEDH developed a National Reading and Writing</w:t>
      </w:r>
      <w:r>
        <w:rPr>
          <w:spacing w:val="1"/>
        </w:rPr>
        <w:t xml:space="preserve"> </w:t>
      </w:r>
      <w:r>
        <w:t xml:space="preserve">Action </w:t>
      </w:r>
      <w:proofErr w:type="gramStart"/>
      <w:r>
        <w:t>Plan[</w:t>
      </w:r>
      <w:proofErr w:type="gramEnd"/>
      <w:r>
        <w:t>12] that focuses on ways to improve literacy learning. Inspired by similar plans in</w:t>
      </w:r>
      <w:r>
        <w:rPr>
          <w:spacing w:val="-57"/>
        </w:rPr>
        <w:t xml:space="preserve"> </w:t>
      </w:r>
      <w:r>
        <w:t>the region, it aims to improve in-service and pre-service teacher training programs, to</w:t>
      </w:r>
      <w:r>
        <w:rPr>
          <w:spacing w:val="1"/>
        </w:rPr>
        <w:t xml:space="preserve"> </w:t>
      </w:r>
      <w:r>
        <w:t>strengthen classroom instruction and materials, and to create sustainable and effective support</w:t>
      </w:r>
      <w:r>
        <w:rPr>
          <w:spacing w:val="1"/>
        </w:rPr>
        <w:t xml:space="preserve"> </w:t>
      </w:r>
      <w:r>
        <w:t>for teachers in implementing new pedagogical methods. The plan also proposes to increase the</w:t>
      </w:r>
      <w:r>
        <w:rPr>
          <w:spacing w:val="-57"/>
        </w:rPr>
        <w:t xml:space="preserve"> </w:t>
      </w:r>
      <w:r>
        <w:t>school time dedicated to reading and writing and to teach reading in the local languages in the</w:t>
      </w:r>
      <w:r>
        <w:rPr>
          <w:spacing w:val="1"/>
        </w:rPr>
        <w:t xml:space="preserve"> </w:t>
      </w:r>
      <w:r>
        <w:t>early grades. To create a culture of reading, the strategy includes building new libraries and</w:t>
      </w:r>
      <w:r>
        <w:rPr>
          <w:spacing w:val="1"/>
        </w:rPr>
        <w:t xml:space="preserve"> </w:t>
      </w:r>
      <w:r>
        <w:t>strengthening existing ones. The SABER activity will focus on interventions that will</w:t>
      </w:r>
      <w:r>
        <w:rPr>
          <w:spacing w:val="1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 some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PNALE</w:t>
      </w:r>
      <w:r>
        <w:rPr>
          <w:spacing w:val="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pertains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reading practice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schools.</w:t>
      </w:r>
    </w:p>
    <w:p w14:paraId="3E634C40" w14:textId="77777777" w:rsidR="00B2240B" w:rsidRDefault="00B2240B" w:rsidP="00B2240B">
      <w:pPr>
        <w:pStyle w:val="BodyText"/>
        <w:spacing w:before="6"/>
        <w:rPr>
          <w:sz w:val="27"/>
        </w:rPr>
      </w:pPr>
    </w:p>
    <w:p w14:paraId="0271036D" w14:textId="77777777" w:rsidR="00B2240B" w:rsidRDefault="00B2240B" w:rsidP="00B2240B">
      <w:pPr>
        <w:pStyle w:val="Heading1"/>
      </w:pPr>
      <w:r>
        <w:t>MINEDH</w:t>
      </w:r>
      <w:r>
        <w:rPr>
          <w:spacing w:val="-4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PLAN</w:t>
      </w:r>
    </w:p>
    <w:p w14:paraId="449D2DB6" w14:textId="77777777" w:rsidR="00B2240B" w:rsidRDefault="00B2240B" w:rsidP="00B2240B">
      <w:pPr>
        <w:pStyle w:val="BodyText"/>
        <w:spacing w:before="5"/>
        <w:rPr>
          <w:b/>
        </w:rPr>
      </w:pPr>
    </w:p>
    <w:p w14:paraId="5CEF730A" w14:textId="77777777" w:rsidR="00B2240B" w:rsidRDefault="00B2240B" w:rsidP="00B2240B">
      <w:pPr>
        <w:pStyle w:val="BodyText"/>
        <w:spacing w:line="276" w:lineRule="auto"/>
        <w:ind w:left="840" w:right="1111"/>
        <w:jc w:val="both"/>
      </w:pPr>
      <w:r>
        <w:t>Around the Globe, 194 countries closed schools, affecting over 90% of the World’s school</w:t>
      </w:r>
      <w:r>
        <w:rPr>
          <w:spacing w:val="1"/>
        </w:rPr>
        <w:t xml:space="preserve"> </w:t>
      </w:r>
      <w:r>
        <w:t>population,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peak</w:t>
      </w:r>
      <w:r>
        <w:rPr>
          <w:spacing w:val="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Pandemic.</w:t>
      </w:r>
      <w:r>
        <w:rPr>
          <w:spacing w:val="1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23</w:t>
      </w:r>
      <w:r>
        <w:rPr>
          <w:vertAlign w:val="superscript"/>
        </w:rPr>
        <w:t>rd</w:t>
      </w:r>
      <w:r>
        <w:t>,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Mozambique was hit by the Global COVID-19 Global Pandemic which caused the Government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Mozambique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declare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resulting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closed,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8,5</w:t>
      </w:r>
      <w:r>
        <w:rPr>
          <w:spacing w:val="-57"/>
        </w:rPr>
        <w:t xml:space="preserve"> </w:t>
      </w:r>
      <w:r>
        <w:t>million students, 6.9 million of whom in primary education. This emergency had a severe impact</w:t>
      </w:r>
      <w:r>
        <w:rPr>
          <w:spacing w:val="-57"/>
        </w:rPr>
        <w:t xml:space="preserve"> </w:t>
      </w:r>
      <w:r>
        <w:rPr>
          <w:spacing w:val="-1"/>
        </w:rPr>
        <w:t>on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education</w:t>
      </w:r>
      <w:r>
        <w:rPr>
          <w:spacing w:val="-8"/>
        </w:rPr>
        <w:t xml:space="preserve"> </w:t>
      </w:r>
      <w:r>
        <w:rPr>
          <w:spacing w:val="-1"/>
        </w:rPr>
        <w:t>system.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COVID-19</w:t>
      </w:r>
      <w:r>
        <w:rPr>
          <w:spacing w:val="-9"/>
        </w:rPr>
        <w:t xml:space="preserve"> </w:t>
      </w:r>
      <w:r>
        <w:t>pandemic</w:t>
      </w:r>
      <w:r>
        <w:rPr>
          <w:spacing w:val="-13"/>
        </w:rPr>
        <w:t xml:space="preserve"> </w:t>
      </w:r>
      <w:r>
        <w:t>directly</w:t>
      </w:r>
      <w:r>
        <w:rPr>
          <w:spacing w:val="-13"/>
        </w:rPr>
        <w:t xml:space="preserve"> </w:t>
      </w:r>
      <w:r>
        <w:t>affected</w:t>
      </w:r>
      <w:r>
        <w:rPr>
          <w:spacing w:val="-8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15,000</w:t>
      </w:r>
      <w:r>
        <w:rPr>
          <w:spacing w:val="-12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more</w:t>
      </w:r>
      <w:r>
        <w:rPr>
          <w:spacing w:val="-58"/>
        </w:rPr>
        <w:t xml:space="preserve"> </w:t>
      </w:r>
      <w:r>
        <w:t>that 130,000 teachers. While other sub-sectors are reopening gradually (teacher training, adult</w:t>
      </w:r>
      <w:r>
        <w:rPr>
          <w:spacing w:val="1"/>
        </w:rPr>
        <w:t xml:space="preserve"> </w:t>
      </w:r>
      <w:proofErr w:type="gramStart"/>
      <w:r>
        <w:t>literacy</w:t>
      </w:r>
      <w:proofErr w:type="gramEnd"/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schools),</w:t>
      </w:r>
      <w:r>
        <w:rPr>
          <w:spacing w:val="-12"/>
        </w:rPr>
        <w:t xml:space="preserve"> </w:t>
      </w:r>
      <w:r>
        <w:t>early</w:t>
      </w:r>
      <w:r>
        <w:rPr>
          <w:spacing w:val="-14"/>
        </w:rPr>
        <w:t xml:space="preserve"> </w:t>
      </w:r>
      <w:r>
        <w:t>primary</w:t>
      </w:r>
      <w:r>
        <w:rPr>
          <w:spacing w:val="-13"/>
        </w:rPr>
        <w:t xml:space="preserve"> </w:t>
      </w:r>
      <w:r>
        <w:t>grades</w:t>
      </w:r>
      <w:r>
        <w:rPr>
          <w:spacing w:val="-12"/>
        </w:rPr>
        <w:t xml:space="preserve"> </w:t>
      </w:r>
      <w:r>
        <w:t>students</w:t>
      </w:r>
      <w:r>
        <w:rPr>
          <w:spacing w:val="-12"/>
        </w:rPr>
        <w:t xml:space="preserve"> </w:t>
      </w:r>
      <w:r>
        <w:t>(grades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6)</w:t>
      </w:r>
      <w:r>
        <w:rPr>
          <w:spacing w:val="-13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most</w:t>
      </w:r>
      <w:r>
        <w:rPr>
          <w:spacing w:val="-14"/>
        </w:rPr>
        <w:t xml:space="preserve"> </w:t>
      </w:r>
      <w:r>
        <w:t>severely</w:t>
      </w:r>
      <w:r>
        <w:rPr>
          <w:spacing w:val="-58"/>
        </w:rPr>
        <w:t xml:space="preserve"> </w:t>
      </w:r>
      <w:r>
        <w:t>affected with classes interrupted from March 2020 to February 2021. Learning outcomes in</w:t>
      </w:r>
      <w:r>
        <w:rPr>
          <w:spacing w:val="1"/>
        </w:rPr>
        <w:t xml:space="preserve"> </w:t>
      </w:r>
      <w:r>
        <w:t>Mozambique are already poor (only 4.9% of all third graders can read at grade level). The</w:t>
      </w:r>
      <w:r>
        <w:rPr>
          <w:spacing w:val="1"/>
        </w:rPr>
        <w:t xml:space="preserve"> </w:t>
      </w:r>
      <w:r>
        <w:rPr>
          <w:spacing w:val="-1"/>
        </w:rPr>
        <w:t>prolonged</w:t>
      </w:r>
      <w:r>
        <w:rPr>
          <w:spacing w:val="-10"/>
        </w:rPr>
        <w:t xml:space="preserve"> </w:t>
      </w:r>
      <w:r>
        <w:rPr>
          <w:spacing w:val="-1"/>
        </w:rPr>
        <w:t>primary</w:t>
      </w:r>
      <w:r>
        <w:rPr>
          <w:spacing w:val="-14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closure</w:t>
      </w:r>
      <w:r>
        <w:rPr>
          <w:spacing w:val="-15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estimated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0.6</w:t>
      </w:r>
      <w:r>
        <w:rPr>
          <w:spacing w:val="-13"/>
        </w:rPr>
        <w:t xml:space="preserve"> </w:t>
      </w:r>
      <w:r>
        <w:t>years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schooling</w:t>
      </w:r>
      <w:r>
        <w:rPr>
          <w:spacing w:val="-10"/>
        </w:rPr>
        <w:t xml:space="preserve"> </w:t>
      </w:r>
      <w:r>
        <w:t>adjusted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quality</w:t>
      </w:r>
      <w:r>
        <w:rPr>
          <w:spacing w:val="-5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learning,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deteriorate</w:t>
      </w:r>
      <w:r>
        <w:rPr>
          <w:spacing w:val="-7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outcomes,</w:t>
      </w:r>
      <w:r>
        <w:rPr>
          <w:spacing w:val="-3"/>
        </w:rPr>
        <w:t xml:space="preserve"> </w:t>
      </w:r>
      <w:r>
        <w:t>since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schooling</w:t>
      </w:r>
      <w:r>
        <w:rPr>
          <w:spacing w:val="-57"/>
        </w:rPr>
        <w:t xml:space="preserve"> </w:t>
      </w:r>
      <w:r>
        <w:t xml:space="preserve">children attend is likely to drop from the current 7.9 to 7.3 </w:t>
      </w:r>
      <w:proofErr w:type="gramStart"/>
      <w:r>
        <w:t>years[</w:t>
      </w:r>
      <w:proofErr w:type="gramEnd"/>
      <w:r>
        <w:t>13]. While MINEDH and its</w:t>
      </w:r>
      <w:r>
        <w:rPr>
          <w:spacing w:val="1"/>
        </w:rPr>
        <w:t xml:space="preserve"> </w:t>
      </w:r>
      <w:r>
        <w:t>partners have been making extra efforts to provide continued education opportunities to children</w:t>
      </w:r>
      <w:r>
        <w:rPr>
          <w:spacing w:val="1"/>
        </w:rPr>
        <w:t xml:space="preserve"> </w:t>
      </w:r>
      <w:r>
        <w:t>under the Pandemic, these efforts have been challenged by the limited access to radio (39.5% of</w:t>
      </w:r>
      <w:r>
        <w:rPr>
          <w:spacing w:val="1"/>
        </w:rPr>
        <w:t xml:space="preserve"> </w:t>
      </w:r>
      <w:r>
        <w:t>the population, against only 32.8% in rural areas), television (50.7% of the population, against</w:t>
      </w:r>
      <w:r>
        <w:rPr>
          <w:spacing w:val="1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7.8%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rural</w:t>
      </w:r>
      <w:r>
        <w:rPr>
          <w:spacing w:val="-13"/>
        </w:rPr>
        <w:t xml:space="preserve"> </w:t>
      </w:r>
      <w:r>
        <w:t>families)</w:t>
      </w:r>
      <w:r>
        <w:rPr>
          <w:spacing w:val="-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internet</w:t>
      </w:r>
      <w:r>
        <w:rPr>
          <w:spacing w:val="-13"/>
        </w:rPr>
        <w:t xml:space="preserve"> </w:t>
      </w:r>
      <w:r>
        <w:t>network</w:t>
      </w:r>
      <w:r>
        <w:rPr>
          <w:spacing w:val="-14"/>
        </w:rPr>
        <w:t xml:space="preserve"> </w:t>
      </w:r>
      <w:r>
        <w:t>(5,5%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urban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only</w:t>
      </w:r>
      <w:r>
        <w:rPr>
          <w:spacing w:val="-13"/>
        </w:rPr>
        <w:t xml:space="preserve"> </w:t>
      </w:r>
      <w:r>
        <w:t>0.6%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rural</w:t>
      </w:r>
      <w:r>
        <w:rPr>
          <w:spacing w:val="-13"/>
        </w:rPr>
        <w:t xml:space="preserve"> </w:t>
      </w:r>
      <w:r>
        <w:t>settings).</w:t>
      </w:r>
      <w:r>
        <w:rPr>
          <w:spacing w:val="-58"/>
        </w:rPr>
        <w:t xml:space="preserve"> </w:t>
      </w:r>
      <w:r>
        <w:t>The Pandemic will further impact student dropout rates and inequalities in education, particularly</w:t>
      </w:r>
      <w:r>
        <w:rPr>
          <w:spacing w:val="-57"/>
        </w:rPr>
        <w:t xml:space="preserve"> </w:t>
      </w:r>
      <w:r>
        <w:t>for girls who are less likely to return to school after schools reopen. Most children dropout of</w:t>
      </w:r>
      <w:r>
        <w:rPr>
          <w:spacing w:val="1"/>
        </w:rPr>
        <w:t xml:space="preserve"> </w:t>
      </w:r>
      <w:r>
        <w:t>school before grade 3 and nearly half do so before completing primary education. It is expected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wastage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negatively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disadvantaged</w:t>
      </w:r>
      <w:r>
        <w:rPr>
          <w:spacing w:val="30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most</w:t>
      </w:r>
      <w:r>
        <w:rPr>
          <w:spacing w:val="31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whom</w:t>
      </w:r>
      <w:r>
        <w:rPr>
          <w:spacing w:val="31"/>
        </w:rPr>
        <w:t xml:space="preserve"> </w:t>
      </w:r>
      <w:r>
        <w:t>receive</w:t>
      </w:r>
      <w:r>
        <w:rPr>
          <w:spacing w:val="29"/>
        </w:rPr>
        <w:t xml:space="preserve"> </w:t>
      </w:r>
      <w:r>
        <w:t>government</w:t>
      </w:r>
      <w:r>
        <w:rPr>
          <w:spacing w:val="31"/>
        </w:rPr>
        <w:t xml:space="preserve"> </w:t>
      </w:r>
      <w:r>
        <w:t>support</w:t>
      </w:r>
      <w:r>
        <w:rPr>
          <w:spacing w:val="31"/>
        </w:rPr>
        <w:t xml:space="preserve"> </w:t>
      </w:r>
      <w:r>
        <w:t>through</w:t>
      </w:r>
      <w:r>
        <w:rPr>
          <w:spacing w:val="30"/>
        </w:rPr>
        <w:t xml:space="preserve"> </w:t>
      </w:r>
      <w:r>
        <w:t>school-based</w:t>
      </w:r>
    </w:p>
    <w:p w14:paraId="691D21E5" w14:textId="77777777" w:rsidR="00B2240B" w:rsidRDefault="00B2240B" w:rsidP="00B2240B">
      <w:pPr>
        <w:spacing w:line="276" w:lineRule="auto"/>
        <w:jc w:val="both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1DAA312D" w14:textId="77777777" w:rsidR="00B2240B" w:rsidRDefault="00B2240B" w:rsidP="00B2240B">
      <w:pPr>
        <w:pStyle w:val="BodyText"/>
        <w:spacing w:before="61" w:line="276" w:lineRule="auto"/>
        <w:ind w:left="839" w:right="1112"/>
        <w:jc w:val="both"/>
      </w:pPr>
      <w:r>
        <w:lastRenderedPageBreak/>
        <w:t>initiatives, like the school feeding program which has been unable to provide support to 235,000</w:t>
      </w:r>
      <w:r>
        <w:rPr>
          <w:spacing w:val="1"/>
        </w:rPr>
        <w:t xml:space="preserve"> </w:t>
      </w:r>
      <w:r>
        <w:t>children. Given the fact that children will lose more than one school year, the primary school</w:t>
      </w:r>
      <w:r>
        <w:rPr>
          <w:spacing w:val="1"/>
        </w:rPr>
        <w:t xml:space="preserve"> </w:t>
      </w:r>
      <w:r>
        <w:t>curriculum was adjusted for when school reopen in 2021, but children will receive less than the</w:t>
      </w:r>
      <w:r>
        <w:rPr>
          <w:spacing w:val="1"/>
        </w:rPr>
        <w:t xml:space="preserve"> </w:t>
      </w:r>
      <w:r>
        <w:t>originally planned instruction time. To help the sector fast track the readiness to resume classes</w:t>
      </w:r>
      <w:r>
        <w:rPr>
          <w:spacing w:val="1"/>
        </w:rPr>
        <w:t xml:space="preserve"> </w:t>
      </w:r>
      <w:r>
        <w:t>safely, MINEDH and donors are working together and rapidly developed an emergency action</w:t>
      </w:r>
      <w:r>
        <w:rPr>
          <w:spacing w:val="1"/>
        </w:rPr>
        <w:t xml:space="preserve"> </w:t>
      </w:r>
      <w:r>
        <w:t>plan in response to the Pandemic which merited dedicated funding. Through the World Bank, the</w:t>
      </w:r>
      <w:r>
        <w:rPr>
          <w:spacing w:val="-57"/>
        </w:rPr>
        <w:t xml:space="preserve"> </w:t>
      </w:r>
      <w:r>
        <w:t>GPE made available $15 million dollars in funding to help the country address COVID-19 needs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education.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date,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schools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reopened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face-to-face</w:t>
      </w:r>
      <w:r>
        <w:rPr>
          <w:spacing w:val="-6"/>
        </w:rPr>
        <w:t xml:space="preserve"> </w:t>
      </w:r>
      <w:r>
        <w:t>instruction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adjustments</w:t>
      </w:r>
      <w:r>
        <w:rPr>
          <w:spacing w:val="-58"/>
        </w:rPr>
        <w:t xml:space="preserve"> </w:t>
      </w:r>
      <w:r>
        <w:t>respecting</w:t>
      </w:r>
      <w:r>
        <w:rPr>
          <w:spacing w:val="1"/>
        </w:rPr>
        <w:t xml:space="preserve"> </w:t>
      </w:r>
      <w:r>
        <w:t>the Heath</w:t>
      </w:r>
      <w:r>
        <w:rPr>
          <w:spacing w:val="1"/>
        </w:rPr>
        <w:t xml:space="preserve"> </w:t>
      </w:r>
      <w:proofErr w:type="gramStart"/>
      <w:r>
        <w:t>authorities</w:t>
      </w:r>
      <w:proofErr w:type="gramEnd"/>
      <w:r>
        <w:rPr>
          <w:spacing w:val="-1"/>
        </w:rPr>
        <w:t xml:space="preserve"> </w:t>
      </w:r>
      <w:r>
        <w:t>sanitary</w:t>
      </w:r>
      <w:r>
        <w:rPr>
          <w:spacing w:val="1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safe return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school.</w:t>
      </w:r>
      <w:r>
        <w:rPr>
          <w:spacing w:val="3"/>
        </w:rPr>
        <w:t xml:space="preserve"> </w:t>
      </w:r>
      <w:r>
        <w:t>[14]</w:t>
      </w:r>
    </w:p>
    <w:p w14:paraId="252D3CCD" w14:textId="77777777" w:rsidR="00B2240B" w:rsidRDefault="00B2240B" w:rsidP="00B2240B">
      <w:pPr>
        <w:pStyle w:val="BodyText"/>
        <w:spacing w:before="10"/>
        <w:rPr>
          <w:sz w:val="20"/>
        </w:rPr>
      </w:pPr>
    </w:p>
    <w:p w14:paraId="538259D1" w14:textId="77777777" w:rsidR="00B2240B" w:rsidRDefault="00B2240B" w:rsidP="00B2240B">
      <w:pPr>
        <w:pStyle w:val="Heading1"/>
        <w:ind w:left="902"/>
        <w:jc w:val="both"/>
      </w:pPr>
      <w:r>
        <w:t>THE</w:t>
      </w:r>
      <w:r>
        <w:rPr>
          <w:spacing w:val="-4"/>
        </w:rPr>
        <w:t xml:space="preserve"> </w:t>
      </w:r>
      <w:r>
        <w:t>POOR</w:t>
      </w:r>
      <w:r>
        <w:rPr>
          <w:spacing w:val="-6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OUTCOMES</w:t>
      </w:r>
    </w:p>
    <w:p w14:paraId="4ABC7C7E" w14:textId="77777777" w:rsidR="00B2240B" w:rsidRDefault="00B2240B" w:rsidP="00B2240B">
      <w:pPr>
        <w:pStyle w:val="BodyText"/>
        <w:spacing w:before="5"/>
        <w:rPr>
          <w:b/>
        </w:rPr>
      </w:pPr>
    </w:p>
    <w:p w14:paraId="3C00D83F" w14:textId="77777777" w:rsidR="00B2240B" w:rsidRDefault="00B2240B" w:rsidP="00B2240B">
      <w:pPr>
        <w:pStyle w:val="BodyText"/>
        <w:spacing w:line="276" w:lineRule="auto"/>
        <w:ind w:left="839" w:right="1111"/>
      </w:pPr>
      <w:r>
        <w:t>Mozambique made tremendous effort bringing over 80% of school aged children to school, but</w:t>
      </w:r>
      <w:r>
        <w:rPr>
          <w:spacing w:val="1"/>
        </w:rPr>
        <w:t xml:space="preserve"> </w:t>
      </w:r>
      <w:r>
        <w:t>completion rate in Mozambique (49% in 2018) is lower than in most LICs, where it is situated at</w:t>
      </w:r>
      <w:r>
        <w:rPr>
          <w:spacing w:val="1"/>
        </w:rPr>
        <w:t xml:space="preserve"> </w:t>
      </w:r>
      <w:r>
        <w:t>59% and the lowest in the SADC, according to MINEDH 2019. In addition, children are not</w:t>
      </w:r>
      <w:r>
        <w:rPr>
          <w:spacing w:val="1"/>
        </w:rPr>
        <w:t xml:space="preserve"> </w:t>
      </w:r>
      <w:r>
        <w:t>learning to read, write or do mathematics at grade-level proficiency. According to a 2013</w:t>
      </w:r>
      <w:r>
        <w:rPr>
          <w:spacing w:val="1"/>
        </w:rPr>
        <w:t xml:space="preserve"> </w:t>
      </w:r>
      <w:r>
        <w:t xml:space="preserve">Ministry of Education and Human Development (MINEDH) National </w:t>
      </w:r>
      <w:proofErr w:type="gramStart"/>
      <w:r>
        <w:t>Assessment[</w:t>
      </w:r>
      <w:proofErr w:type="gramEnd"/>
      <w:r>
        <w:t>15], 6% of all</w:t>
      </w:r>
      <w:r>
        <w:rPr>
          <w:spacing w:val="-57"/>
        </w:rPr>
        <w:t xml:space="preserve"> </w:t>
      </w:r>
      <w:r>
        <w:t>third graders were able to read grade level text with fluency and comprehension. Furthermore,</w:t>
      </w:r>
      <w:r>
        <w:rPr>
          <w:spacing w:val="1"/>
        </w:rPr>
        <w:t xml:space="preserve"> </w:t>
      </w:r>
      <w:r>
        <w:t>reading scores have been declining. In a similar test conducted in 2016[16], this percentage</w:t>
      </w:r>
      <w:r>
        <w:rPr>
          <w:spacing w:val="1"/>
        </w:rPr>
        <w:t xml:space="preserve"> </w:t>
      </w:r>
      <w:r>
        <w:t>dropped to only 4.9 percent of third graders able to read and comprehend a grade-level text. Prior</w:t>
      </w:r>
      <w:r>
        <w:rPr>
          <w:spacing w:val="-57"/>
        </w:rPr>
        <w:t xml:space="preserve"> </w:t>
      </w:r>
      <w:r>
        <w:t>assessments conducted by MINEDH partners revealed a similar trend: SAQMEC II of 2007</w:t>
      </w:r>
      <w:r>
        <w:rPr>
          <w:spacing w:val="1"/>
        </w:rPr>
        <w:t xml:space="preserve"> </w:t>
      </w:r>
      <w:r>
        <w:t>showed that grade 6 pupils were not acquiring basic reading competencies and a USAID baseline</w:t>
      </w:r>
      <w:r>
        <w:rPr>
          <w:spacing w:val="-57"/>
        </w:rPr>
        <w:t xml:space="preserve"> </w:t>
      </w:r>
      <w:r>
        <w:t>assessment in 2013[17] also found that 64% of third graders and 84% of second graders tested in</w:t>
      </w:r>
      <w:r>
        <w:rPr>
          <w:spacing w:val="-57"/>
        </w:rPr>
        <w:t xml:space="preserve"> </w:t>
      </w:r>
      <w:r>
        <w:t>the provinces of Nampula and Zambezia were unable to recognize even one letter correctly in the</w:t>
      </w:r>
      <w:r>
        <w:rPr>
          <w:spacing w:val="-57"/>
        </w:rPr>
        <w:t xml:space="preserve"> </w:t>
      </w:r>
      <w:r>
        <w:t>letter recognition sub-task of the EGRA. A 2015 World bank study indicate that only a quarter of</w:t>
      </w:r>
      <w:r>
        <w:rPr>
          <w:spacing w:val="-57"/>
        </w:rPr>
        <w:t xml:space="preserve"> </w:t>
      </w:r>
      <w:r>
        <w:t>4</w:t>
      </w:r>
      <w:r>
        <w:rPr>
          <w:vertAlign w:val="superscript"/>
        </w:rPr>
        <w:t>th</w:t>
      </w:r>
      <w:r>
        <w:t xml:space="preserve"> grade students could read words; 17% could read sentences and less than 10% could read a</w:t>
      </w:r>
      <w:r>
        <w:rPr>
          <w:spacing w:val="1"/>
        </w:rPr>
        <w:t xml:space="preserve"> </w:t>
      </w:r>
      <w:r>
        <w:t>paragraph.</w:t>
      </w:r>
      <w:r>
        <w:rPr>
          <w:spacing w:val="1"/>
        </w:rPr>
        <w:t xml:space="preserve"> </w:t>
      </w:r>
      <w:r>
        <w:t xml:space="preserve">A 2016 </w:t>
      </w:r>
      <w:proofErr w:type="gramStart"/>
      <w:r>
        <w:t>JICA[</w:t>
      </w:r>
      <w:proofErr w:type="gramEnd"/>
      <w:r>
        <w:t>18] study conducted on teacher competences revealed that teacher</w:t>
      </w:r>
      <w:r>
        <w:rPr>
          <w:spacing w:val="1"/>
        </w:rPr>
        <w:t xml:space="preserve"> </w:t>
      </w:r>
      <w:r>
        <w:t>competences are correlated with the quality of instruction children receive. MINEDH data show</w:t>
      </w:r>
      <w:r>
        <w:rPr>
          <w:spacing w:val="1"/>
        </w:rPr>
        <w:t xml:space="preserve"> </w:t>
      </w:r>
      <w:r>
        <w:t>that teacher competencies are limited overall: only 1% of surveyed teachers master 80% of</w:t>
      </w:r>
      <w:r>
        <w:rPr>
          <w:spacing w:val="1"/>
        </w:rPr>
        <w:t xml:space="preserve"> </w:t>
      </w:r>
      <w:r>
        <w:t>primary grade 4 curriculum content, while only 60% master two digits subtraction (ASE</w:t>
      </w:r>
      <w:r>
        <w:rPr>
          <w:spacing w:val="1"/>
        </w:rPr>
        <w:t xml:space="preserve"> </w:t>
      </w:r>
      <w:r>
        <w:t>2019).[19]</w:t>
      </w:r>
    </w:p>
    <w:p w14:paraId="0774C700" w14:textId="77777777" w:rsidR="00B2240B" w:rsidRDefault="00B2240B" w:rsidP="00B2240B">
      <w:pPr>
        <w:pStyle w:val="BodyText"/>
        <w:spacing w:before="8"/>
        <w:rPr>
          <w:sz w:val="20"/>
        </w:rPr>
      </w:pPr>
    </w:p>
    <w:p w14:paraId="260303DF" w14:textId="77777777" w:rsidR="00B2240B" w:rsidRDefault="00B2240B" w:rsidP="00B2240B">
      <w:pPr>
        <w:pStyle w:val="BodyText"/>
        <w:spacing w:line="276" w:lineRule="auto"/>
        <w:ind w:left="839" w:right="1111"/>
        <w:jc w:val="both"/>
      </w:pPr>
      <w:r>
        <w:t>Providing children with quality education opportunities is key. Available research (2019) shows</w:t>
      </w:r>
      <w:r>
        <w:rPr>
          <w:spacing w:val="1"/>
        </w:rPr>
        <w:t xml:space="preserve"> </w:t>
      </w:r>
      <w:r>
        <w:t>that,</w:t>
      </w:r>
      <w:r>
        <w:rPr>
          <w:spacing w:val="-3"/>
        </w:rPr>
        <w:t xml:space="preserve"> </w:t>
      </w:r>
      <w:r>
        <w:t>globally,</w:t>
      </w:r>
      <w:r>
        <w:rPr>
          <w:spacing w:val="-2"/>
        </w:rPr>
        <w:t xml:space="preserve"> </w:t>
      </w:r>
      <w:r>
        <w:t>387</w:t>
      </w:r>
      <w:r>
        <w:rPr>
          <w:spacing w:val="-10"/>
        </w:rPr>
        <w:t xml:space="preserve"> </w:t>
      </w:r>
      <w:r>
        <w:t>million</w:t>
      </w:r>
      <w:r>
        <w:rPr>
          <w:spacing w:val="-9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failing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education.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addition,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lowest</w:t>
      </w:r>
      <w:r>
        <w:rPr>
          <w:spacing w:val="-58"/>
        </w:rPr>
        <w:t xml:space="preserve"> </w:t>
      </w:r>
      <w:r>
        <w:t>percent of children scoring above minimum proficiency levels on learning assessment are in Sub-</w:t>
      </w:r>
      <w:r>
        <w:rPr>
          <w:spacing w:val="-57"/>
        </w:rPr>
        <w:t xml:space="preserve"> </w:t>
      </w:r>
      <w:r>
        <w:t>Saharan</w:t>
      </w:r>
      <w:r>
        <w:rPr>
          <w:spacing w:val="-10"/>
        </w:rPr>
        <w:t xml:space="preserve"> </w:t>
      </w:r>
      <w:r>
        <w:t>Africa.</w:t>
      </w:r>
      <w:r>
        <w:rPr>
          <w:spacing w:val="-6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64</w:t>
      </w:r>
      <w:r>
        <w:rPr>
          <w:spacing w:val="-9"/>
        </w:rPr>
        <w:t xml:space="preserve"> </w:t>
      </w:r>
      <w:r>
        <w:t>million</w:t>
      </w:r>
      <w:r>
        <w:rPr>
          <w:spacing w:val="-10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school.</w:t>
      </w:r>
      <w:r>
        <w:rPr>
          <w:spacing w:val="-7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show</w:t>
      </w:r>
      <w:r>
        <w:rPr>
          <w:spacing w:val="-9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reading challenge is twice as big than Math in Sub-</w:t>
      </w:r>
      <w:proofErr w:type="spellStart"/>
      <w:r>
        <w:t>Saharian</w:t>
      </w:r>
      <w:proofErr w:type="spellEnd"/>
      <w:r>
        <w:t xml:space="preserve"> Africa. This indicates continuous</w:t>
      </w:r>
      <w:r>
        <w:rPr>
          <w:spacing w:val="1"/>
        </w:rPr>
        <w:t xml:space="preserve"> </w:t>
      </w:r>
      <w:r>
        <w:rPr>
          <w:spacing w:val="-1"/>
        </w:rPr>
        <w:t>effort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improve</w:t>
      </w:r>
      <w:r>
        <w:rPr>
          <w:spacing w:val="-15"/>
        </w:rPr>
        <w:t xml:space="preserve"> </w:t>
      </w:r>
      <w:r>
        <w:t>reading</w:t>
      </w:r>
      <w:r>
        <w:rPr>
          <w:spacing w:val="-10"/>
        </w:rPr>
        <w:t xml:space="preserve"> </w:t>
      </w:r>
      <w:r>
        <w:t>skills</w:t>
      </w:r>
      <w:r>
        <w:rPr>
          <w:spacing w:val="-1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children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improving</w:t>
      </w:r>
      <w:r>
        <w:rPr>
          <w:spacing w:val="-10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outcomes.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earlier</w:t>
      </w:r>
      <w:r>
        <w:rPr>
          <w:spacing w:val="-8"/>
        </w:rPr>
        <w:t xml:space="preserve"> </w:t>
      </w:r>
      <w:r>
        <w:t>children</w:t>
      </w:r>
      <w:r>
        <w:rPr>
          <w:spacing w:val="-58"/>
        </w:rPr>
        <w:t xml:space="preserve"> </w:t>
      </w:r>
      <w:r>
        <w:rPr>
          <w:spacing w:val="-1"/>
        </w:rPr>
        <w:t>learn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read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7"/>
        </w:rPr>
        <w:t xml:space="preserve"> </w:t>
      </w:r>
      <w:r>
        <w:rPr>
          <w:spacing w:val="-1"/>
        </w:rPr>
        <w:t>fluency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comprehension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t>better,</w:t>
      </w:r>
      <w:r>
        <w:rPr>
          <w:spacing w:val="-10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stand</w:t>
      </w:r>
      <w:r>
        <w:rPr>
          <w:spacing w:val="-12"/>
        </w:rPr>
        <w:t xml:space="preserve"> </w:t>
      </w:r>
      <w:r>
        <w:t>better</w:t>
      </w:r>
      <w:r>
        <w:rPr>
          <w:spacing w:val="-16"/>
        </w:rPr>
        <w:t xml:space="preserve"> </w:t>
      </w:r>
      <w:r>
        <w:t>chances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progressing</w:t>
      </w:r>
      <w:r>
        <w:rPr>
          <w:spacing w:val="-57"/>
        </w:rPr>
        <w:t xml:space="preserve"> </w:t>
      </w:r>
      <w:r>
        <w:t>and being successful in all other areas of learning. Mozambique is setting ambitious reading,</w:t>
      </w:r>
      <w:r>
        <w:rPr>
          <w:spacing w:val="1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math</w:t>
      </w:r>
      <w:r>
        <w:rPr>
          <w:spacing w:val="-4"/>
        </w:rPr>
        <w:t xml:space="preserve"> </w:t>
      </w:r>
      <w:r>
        <w:t>targets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coming years</w:t>
      </w:r>
      <w:r>
        <w:rPr>
          <w:spacing w:val="-7"/>
        </w:rPr>
        <w:t xml:space="preserve"> </w:t>
      </w:r>
      <w:r>
        <w:t>(20%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30%,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2029),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</w:p>
    <w:p w14:paraId="5CB856AE" w14:textId="77777777" w:rsidR="00B2240B" w:rsidRDefault="00B2240B" w:rsidP="00B2240B">
      <w:pPr>
        <w:spacing w:line="276" w:lineRule="auto"/>
        <w:jc w:val="both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26E234CB" w14:textId="77777777" w:rsidR="00B2240B" w:rsidRDefault="00B2240B" w:rsidP="00B2240B">
      <w:pPr>
        <w:pStyle w:val="BodyText"/>
        <w:spacing w:before="61" w:line="276" w:lineRule="auto"/>
        <w:ind w:left="840" w:right="1114"/>
        <w:jc w:val="both"/>
      </w:pPr>
      <w:r>
        <w:rPr>
          <w:spacing w:val="-1"/>
        </w:rPr>
        <w:lastRenderedPageBreak/>
        <w:t>be</w:t>
      </w:r>
      <w:r>
        <w:rPr>
          <w:spacing w:val="-13"/>
        </w:rPr>
        <w:t xml:space="preserve"> </w:t>
      </w:r>
      <w:r>
        <w:rPr>
          <w:spacing w:val="-1"/>
        </w:rPr>
        <w:t>achieved</w:t>
      </w:r>
      <w:r>
        <w:rPr>
          <w:spacing w:val="-12"/>
        </w:rPr>
        <w:t xml:space="preserve"> </w:t>
      </w:r>
      <w:r>
        <w:rPr>
          <w:spacing w:val="-1"/>
        </w:rPr>
        <w:t>unless</w:t>
      </w:r>
      <w:r>
        <w:rPr>
          <w:spacing w:val="-15"/>
        </w:rPr>
        <w:t xml:space="preserve"> </w:t>
      </w:r>
      <w:r>
        <w:rPr>
          <w:spacing w:val="-1"/>
        </w:rPr>
        <w:t>children</w:t>
      </w:r>
      <w:r>
        <w:rPr>
          <w:spacing w:val="-12"/>
        </w:rPr>
        <w:t xml:space="preserve"> </w:t>
      </w:r>
      <w:r>
        <w:rPr>
          <w:spacing w:val="-1"/>
        </w:rPr>
        <w:t>learn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read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fluency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comprehension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early</w:t>
      </w:r>
      <w:r>
        <w:rPr>
          <w:spacing w:val="-12"/>
        </w:rPr>
        <w:t xml:space="preserve"> </w:t>
      </w:r>
      <w:r>
        <w:t>grades.</w:t>
      </w:r>
      <w:r>
        <w:rPr>
          <w:spacing w:val="-10"/>
        </w:rPr>
        <w:t xml:space="preserve"> </w:t>
      </w:r>
      <w:r>
        <w:t>Children</w:t>
      </w:r>
      <w:r>
        <w:rPr>
          <w:spacing w:val="-57"/>
        </w:rPr>
        <w:t xml:space="preserve"> </w:t>
      </w:r>
      <w:r>
        <w:t>succeed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acquire</w:t>
      </w:r>
      <w:r>
        <w:rPr>
          <w:spacing w:val="1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well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subsequent</w:t>
      </w:r>
      <w:r>
        <w:rPr>
          <w:spacing w:val="2"/>
        </w:rPr>
        <w:t xml:space="preserve"> </w:t>
      </w:r>
      <w:r>
        <w:t>grades.</w:t>
      </w:r>
    </w:p>
    <w:p w14:paraId="4F101295" w14:textId="77777777" w:rsidR="00B2240B" w:rsidRDefault="00B2240B" w:rsidP="00B2240B">
      <w:pPr>
        <w:pStyle w:val="BodyText"/>
        <w:spacing w:before="8"/>
        <w:rPr>
          <w:sz w:val="20"/>
        </w:rPr>
      </w:pPr>
    </w:p>
    <w:p w14:paraId="36A5B8DE" w14:textId="77777777" w:rsidR="00B2240B" w:rsidRDefault="00B2240B" w:rsidP="00B2240B">
      <w:pPr>
        <w:pStyle w:val="Heading1"/>
        <w:spacing w:before="1"/>
        <w:ind w:left="902"/>
        <w:jc w:val="both"/>
      </w:pPr>
      <w:r>
        <w:t>LIMITED</w:t>
      </w:r>
      <w:r>
        <w:rPr>
          <w:spacing w:val="-6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LEARNING</w:t>
      </w:r>
    </w:p>
    <w:p w14:paraId="0EB1F538" w14:textId="77777777" w:rsidR="00B2240B" w:rsidRDefault="00B2240B" w:rsidP="00B2240B">
      <w:pPr>
        <w:pStyle w:val="BodyText"/>
        <w:spacing w:before="4"/>
        <w:rPr>
          <w:b/>
        </w:rPr>
      </w:pPr>
    </w:p>
    <w:p w14:paraId="5C190D47" w14:textId="77777777" w:rsidR="00B2240B" w:rsidRDefault="00B2240B" w:rsidP="00B2240B">
      <w:pPr>
        <w:pStyle w:val="BodyText"/>
        <w:spacing w:line="276" w:lineRule="auto"/>
        <w:ind w:left="840" w:right="1119"/>
      </w:pPr>
      <w:r>
        <w:t>The 2018 Global Education Monitoring Report indicates that many countries face a growing</w:t>
      </w:r>
      <w:r>
        <w:rPr>
          <w:spacing w:val="1"/>
        </w:rPr>
        <w:t xml:space="preserve"> </w:t>
      </w:r>
      <w:r>
        <w:t>learning crisis and places teachers at the core of the solution to this challenge. According to the</w:t>
      </w:r>
      <w:r>
        <w:rPr>
          <w:spacing w:val="1"/>
        </w:rPr>
        <w:t xml:space="preserve"> </w:t>
      </w:r>
      <w:r>
        <w:t>Ministry of education academic calendar, the school year starts in January through October. The</w:t>
      </w:r>
      <w:r>
        <w:rPr>
          <w:spacing w:val="1"/>
        </w:rPr>
        <w:t xml:space="preserve"> </w:t>
      </w:r>
      <w:r>
        <w:t>academic year is comprised of a total of 168 teaching days which teachers are required to deliver</w:t>
      </w:r>
      <w:r>
        <w:rPr>
          <w:spacing w:val="-57"/>
        </w:rPr>
        <w:t xml:space="preserve"> </w:t>
      </w:r>
      <w:r>
        <w:t>to students each year. All children are required to enroll in primary school grade 1 by June 30</w:t>
      </w:r>
      <w:r>
        <w:rPr>
          <w:vertAlign w:val="superscript"/>
        </w:rPr>
        <w:t>th</w:t>
      </w:r>
      <w:r>
        <w:t xml:space="preserve"> in</w:t>
      </w:r>
      <w:r>
        <w:rPr>
          <w:spacing w:val="-57"/>
        </w:rPr>
        <w:t xml:space="preserve"> </w:t>
      </w:r>
      <w:r>
        <w:t>the year they complete 6 years of age. Each year, the MINEDH pays salaries to approximately</w:t>
      </w:r>
      <w:r>
        <w:rPr>
          <w:spacing w:val="1"/>
        </w:rPr>
        <w:t xml:space="preserve"> </w:t>
      </w:r>
      <w:r>
        <w:t>135,000 primary school teachers. However, teachers are not always in classrooms and teaching</w:t>
      </w:r>
      <w:r>
        <w:rPr>
          <w:spacing w:val="1"/>
        </w:rPr>
        <w:t xml:space="preserve"> </w:t>
      </w:r>
      <w:r>
        <w:t>which reduces the amount of time children are exposed to effective learning and compromises</w:t>
      </w:r>
      <w:r>
        <w:rPr>
          <w:spacing w:val="1"/>
        </w:rPr>
        <w:t xml:space="preserve"> </w:t>
      </w:r>
      <w:r>
        <w:t xml:space="preserve">achievements. A 2013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Ler</w:t>
      </w:r>
      <w:proofErr w:type="spellEnd"/>
      <w:r>
        <w:t xml:space="preserve"> (</w:t>
      </w:r>
      <w:proofErr w:type="spellStart"/>
      <w:r>
        <w:t>ApaL</w:t>
      </w:r>
      <w:proofErr w:type="spellEnd"/>
      <w:r>
        <w:t>) baseline study found that due to teacher tardiness,</w:t>
      </w:r>
      <w:r>
        <w:rPr>
          <w:spacing w:val="1"/>
        </w:rPr>
        <w:t xml:space="preserve"> </w:t>
      </w:r>
      <w:r>
        <w:t>classes frequently started late: 54% of the teachers of the 360 second and third grade classes</w:t>
      </w:r>
      <w:r>
        <w:rPr>
          <w:spacing w:val="1"/>
        </w:rPr>
        <w:t xml:space="preserve"> </w:t>
      </w:r>
      <w:r>
        <w:t>observed arrived between 10 and 40 minutes late. Considering that the first class of the day is</w:t>
      </w:r>
      <w:r>
        <w:rPr>
          <w:spacing w:val="1"/>
        </w:rPr>
        <w:t xml:space="preserve"> </w:t>
      </w:r>
      <w:r>
        <w:t>frequently Portuguese, where reading occurs, it is easy to see how reading-specific instructional</w:t>
      </w:r>
      <w:r>
        <w:rPr>
          <w:spacing w:val="1"/>
        </w:rPr>
        <w:t xml:space="preserve"> </w:t>
      </w:r>
      <w:r>
        <w:t>time is reduced by teacher absenteeism and tardiness.</w:t>
      </w:r>
      <w:r>
        <w:rPr>
          <w:spacing w:val="1"/>
        </w:rPr>
        <w:t xml:space="preserve"> </w:t>
      </w:r>
      <w:r>
        <w:t>According to Bold (2017) 45% of teachers</w:t>
      </w:r>
      <w:r>
        <w:rPr>
          <w:spacing w:val="-57"/>
        </w:rPr>
        <w:t xml:space="preserve"> </w:t>
      </w:r>
      <w:r>
        <w:t>in Mozambique are absent or spend less than 2 hours teaching instead of the required 4.21 hours.</w:t>
      </w:r>
      <w:r>
        <w:rPr>
          <w:spacing w:val="-57"/>
        </w:rPr>
        <w:t xml:space="preserve"> </w:t>
      </w:r>
      <w:r>
        <w:t>MINEDH (2019), estimates that primary school pupils have only 74 effective school days, 29%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190</w:t>
      </w:r>
      <w:r>
        <w:rPr>
          <w:spacing w:val="-4"/>
        </w:rPr>
        <w:t xml:space="preserve"> </w:t>
      </w:r>
      <w:r>
        <w:t>planned</w:t>
      </w:r>
      <w:r>
        <w:rPr>
          <w:spacing w:val="1"/>
        </w:rPr>
        <w:t xml:space="preserve"> </w:t>
      </w:r>
      <w:r>
        <w:t>days.</w:t>
      </w:r>
      <w:r>
        <w:rPr>
          <w:spacing w:val="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World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2015[20]</w:t>
      </w:r>
      <w:r>
        <w:rPr>
          <w:spacing w:val="4"/>
        </w:rPr>
        <w:t xml:space="preserve"> </w:t>
      </w:r>
      <w:r>
        <w:t>estimated</w:t>
      </w:r>
      <w:r>
        <w:rPr>
          <w:spacing w:val="1"/>
        </w:rPr>
        <w:t xml:space="preserve"> </w:t>
      </w:r>
      <w:r>
        <w:t>absenteeism at national level to be 44% of heads, 45% of teachers and 56% of pupils. USAID</w:t>
      </w:r>
      <w:r>
        <w:rPr>
          <w:spacing w:val="1"/>
        </w:rPr>
        <w:t xml:space="preserve"> </w:t>
      </w:r>
      <w:r>
        <w:t>independent evaluation</w:t>
      </w:r>
      <w:r>
        <w:rPr>
          <w:spacing w:val="1"/>
        </w:rPr>
        <w:t xml:space="preserve"> </w:t>
      </w:r>
      <w:r>
        <w:t>study determined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teacher</w:t>
      </w:r>
      <w:r>
        <w:rPr>
          <w:spacing w:val="3"/>
        </w:rPr>
        <w:t xml:space="preserve"> </w:t>
      </w:r>
      <w:r>
        <w:t>absenteeism in</w:t>
      </w:r>
      <w:r>
        <w:rPr>
          <w:spacing w:val="1"/>
        </w:rPr>
        <w:t xml:space="preserve"> </w:t>
      </w:r>
      <w:r>
        <w:t>education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obstacle for improving reading outcomes. Experience in Mozambique show that when teachers</w:t>
      </w:r>
      <w:r>
        <w:rPr>
          <w:spacing w:val="1"/>
        </w:rPr>
        <w:t xml:space="preserve"> </w:t>
      </w:r>
      <w:r>
        <w:t>are not present students also tend not to come to school. Similarly, absenteeism of the school</w:t>
      </w:r>
      <w:r>
        <w:rPr>
          <w:spacing w:val="1"/>
        </w:rPr>
        <w:t xml:space="preserve"> </w:t>
      </w:r>
      <w:r>
        <w:t>director is correlated with that of the teachers.</w:t>
      </w:r>
      <w:r>
        <w:rPr>
          <w:spacing w:val="1"/>
        </w:rPr>
        <w:t xml:space="preserve"> </w:t>
      </w:r>
      <w:r>
        <w:t>Mozambique’s teacher absentee rate is among the</w:t>
      </w:r>
      <w:r>
        <w:rPr>
          <w:spacing w:val="-57"/>
        </w:rPr>
        <w:t xml:space="preserve"> </w:t>
      </w:r>
      <w:r>
        <w:t>highest in the region, significantly reducing available instruction time and hindering effective</w:t>
      </w:r>
      <w:r>
        <w:rPr>
          <w:spacing w:val="1"/>
        </w:rPr>
        <w:t xml:space="preserve"> </w:t>
      </w:r>
      <w:r>
        <w:t>learning. The</w:t>
      </w:r>
      <w:r>
        <w:rPr>
          <w:spacing w:val="2"/>
        </w:rPr>
        <w:t xml:space="preserve"> </w:t>
      </w:r>
      <w:r>
        <w:t>number of pupils per classroom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growing</w:t>
      </w:r>
      <w:r>
        <w:rPr>
          <w:spacing w:val="3"/>
        </w:rPr>
        <w:t xml:space="preserve"> </w:t>
      </w:r>
      <w:r>
        <w:t>lately, from</w:t>
      </w:r>
      <w:r>
        <w:rPr>
          <w:spacing w:val="-1"/>
        </w:rPr>
        <w:t xml:space="preserve"> </w:t>
      </w:r>
      <w:r>
        <w:t>51,6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64,2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2018</w:t>
      </w:r>
      <w:r>
        <w:rPr>
          <w:spacing w:val="4"/>
        </w:rPr>
        <w:t xml:space="preserve"> </w:t>
      </w:r>
      <w:r>
        <w:t>making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teacher</w:t>
      </w:r>
      <w:r>
        <w:rPr>
          <w:spacing w:val="7"/>
        </w:rPr>
        <w:t xml:space="preserve"> </w:t>
      </w:r>
      <w:r>
        <w:t>harder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requiring</w:t>
      </w:r>
      <w:r>
        <w:rPr>
          <w:spacing w:val="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teachers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well</w:t>
      </w:r>
      <w:r>
        <w:rPr>
          <w:spacing w:val="5"/>
        </w:rPr>
        <w:t xml:space="preserve"> </w:t>
      </w:r>
      <w:r>
        <w:t>prepared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handle large</w:t>
      </w:r>
      <w:r>
        <w:rPr>
          <w:spacing w:val="1"/>
        </w:rPr>
        <w:t xml:space="preserve"> </w:t>
      </w:r>
      <w:r>
        <w:t>class sizes.</w:t>
      </w:r>
    </w:p>
    <w:p w14:paraId="481F55E0" w14:textId="77777777" w:rsidR="00B2240B" w:rsidRDefault="00B2240B" w:rsidP="00B2240B">
      <w:pPr>
        <w:pStyle w:val="BodyText"/>
        <w:spacing w:before="10"/>
        <w:rPr>
          <w:sz w:val="20"/>
        </w:rPr>
      </w:pPr>
    </w:p>
    <w:p w14:paraId="752E6097" w14:textId="77777777" w:rsidR="00B2240B" w:rsidRDefault="00B2240B" w:rsidP="00B2240B">
      <w:pPr>
        <w:pStyle w:val="Heading1"/>
      </w:pPr>
      <w:r>
        <w:t>MOZAMBIQUE</w:t>
      </w:r>
      <w:r>
        <w:rPr>
          <w:spacing w:val="-5"/>
        </w:rPr>
        <w:t xml:space="preserve"> </w:t>
      </w:r>
      <w:r>
        <w:t>GIRLS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DISADVANTAGED</w:t>
      </w:r>
    </w:p>
    <w:p w14:paraId="0F3C887B" w14:textId="77777777" w:rsidR="00B2240B" w:rsidRDefault="00B2240B" w:rsidP="00B2240B">
      <w:pPr>
        <w:pStyle w:val="BodyText"/>
        <w:spacing w:before="10"/>
        <w:rPr>
          <w:b/>
        </w:rPr>
      </w:pPr>
    </w:p>
    <w:p w14:paraId="204C8178" w14:textId="77777777" w:rsidR="00B2240B" w:rsidRDefault="00B2240B" w:rsidP="00B2240B">
      <w:pPr>
        <w:pStyle w:val="BodyText"/>
        <w:spacing w:line="276" w:lineRule="auto"/>
        <w:ind w:left="840" w:right="1112"/>
        <w:jc w:val="both"/>
      </w:pPr>
      <w:r>
        <w:t>The</w:t>
      </w:r>
      <w:r>
        <w:rPr>
          <w:spacing w:val="1"/>
        </w:rPr>
        <w:t xml:space="preserve"> </w:t>
      </w:r>
      <w:r>
        <w:t>bulk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Mozambique's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female,</w:t>
      </w:r>
      <w:r>
        <w:rPr>
          <w:spacing w:val="1"/>
        </w:rPr>
        <w:t xml:space="preserve"> </w:t>
      </w:r>
      <w:r>
        <w:t>representing</w:t>
      </w:r>
      <w:r>
        <w:rPr>
          <w:spacing w:val="1"/>
        </w:rPr>
        <w:t xml:space="preserve"> </w:t>
      </w:r>
      <w:r>
        <w:t>52%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population</w:t>
      </w:r>
      <w:r>
        <w:rPr>
          <w:spacing w:val="-57"/>
        </w:rPr>
        <w:t xml:space="preserve"> </w:t>
      </w:r>
      <w:r>
        <w:t>estimated at 28 million inhabitants, as per the 2017 general population census. Although life</w:t>
      </w:r>
      <w:r>
        <w:rPr>
          <w:spacing w:val="1"/>
        </w:rPr>
        <w:t xml:space="preserve"> </w:t>
      </w:r>
      <w:r>
        <w:t>expectancy in Mozambique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still low</w:t>
      </w:r>
      <w:r>
        <w:rPr>
          <w:spacing w:val="-10"/>
        </w:rPr>
        <w:t xml:space="preserve"> </w:t>
      </w:r>
      <w:r>
        <w:t>(53.7</w:t>
      </w:r>
      <w:r>
        <w:rPr>
          <w:spacing w:val="-4"/>
        </w:rPr>
        <w:t xml:space="preserve"> </w:t>
      </w:r>
      <w:r>
        <w:t>years),</w:t>
      </w:r>
      <w:r>
        <w:rPr>
          <w:spacing w:val="2"/>
        </w:rPr>
        <w:t xml:space="preserve"> </w:t>
      </w:r>
      <w:r>
        <w:t>women</w:t>
      </w:r>
      <w:r>
        <w:rPr>
          <w:spacing w:val="-5"/>
        </w:rPr>
        <w:t xml:space="preserve"> </w:t>
      </w:r>
      <w:r>
        <w:t>tend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t>(56.5</w:t>
      </w:r>
      <w:r>
        <w:rPr>
          <w:spacing w:val="-5"/>
        </w:rPr>
        <w:t xml:space="preserve"> </w:t>
      </w:r>
      <w:r>
        <w:t>years)</w:t>
      </w:r>
      <w:r>
        <w:rPr>
          <w:spacing w:val="-3"/>
        </w:rPr>
        <w:t xml:space="preserve"> </w:t>
      </w:r>
      <w:r>
        <w:t>than</w:t>
      </w:r>
      <w:r>
        <w:rPr>
          <w:spacing w:val="-57"/>
        </w:rPr>
        <w:t xml:space="preserve"> </w:t>
      </w:r>
      <w:r>
        <w:rPr>
          <w:spacing w:val="-1"/>
        </w:rPr>
        <w:t>men</w:t>
      </w:r>
      <w:r>
        <w:rPr>
          <w:spacing w:val="-12"/>
        </w:rPr>
        <w:t xml:space="preserve"> </w:t>
      </w:r>
      <w:r>
        <w:rPr>
          <w:spacing w:val="-1"/>
        </w:rPr>
        <w:t>(51</w:t>
      </w:r>
      <w:r>
        <w:rPr>
          <w:spacing w:val="-12"/>
        </w:rPr>
        <w:t xml:space="preserve"> </w:t>
      </w:r>
      <w:r>
        <w:rPr>
          <w:spacing w:val="-1"/>
        </w:rPr>
        <w:t>years).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recent</w:t>
      </w:r>
      <w:r>
        <w:rPr>
          <w:spacing w:val="-12"/>
        </w:rPr>
        <w:t xml:space="preserve"> </w:t>
      </w:r>
      <w:r>
        <w:rPr>
          <w:spacing w:val="-1"/>
        </w:rPr>
        <w:t>longitudinal</w:t>
      </w:r>
      <w:r>
        <w:rPr>
          <w:spacing w:val="-12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attendance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Mozambique,</w:t>
      </w:r>
      <w:r>
        <w:rPr>
          <w:spacing w:val="-9"/>
        </w:rPr>
        <w:t xml:space="preserve"> </w:t>
      </w:r>
      <w:r>
        <w:t>conducted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UNICEF,</w:t>
      </w:r>
      <w:r>
        <w:rPr>
          <w:spacing w:val="-57"/>
        </w:rPr>
        <w:t xml:space="preserve"> </w:t>
      </w:r>
      <w:r>
        <w:t>show that girls are more likely to be “on track”, but are underrepresented in primary school.[21]</w:t>
      </w:r>
      <w:r>
        <w:rPr>
          <w:spacing w:val="1"/>
        </w:rPr>
        <w:t xml:space="preserve"> </w:t>
      </w:r>
      <w:r>
        <w:t>According to the same study more girls start falling behind at the end of primary education, but</w:t>
      </w:r>
      <w:r>
        <w:rPr>
          <w:spacing w:val="1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far</w:t>
      </w:r>
      <w:r>
        <w:rPr>
          <w:spacing w:val="16"/>
        </w:rPr>
        <w:t xml:space="preserve"> </w:t>
      </w:r>
      <w:r>
        <w:t>behind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boys.</w:t>
      </w:r>
      <w:r>
        <w:rPr>
          <w:spacing w:val="17"/>
        </w:rPr>
        <w:t xml:space="preserve"> </w:t>
      </w:r>
      <w:r>
        <w:t>Yet,</w:t>
      </w:r>
      <w:r>
        <w:rPr>
          <w:spacing w:val="18"/>
        </w:rPr>
        <w:t xml:space="preserve"> </w:t>
      </w:r>
      <w:r>
        <w:t>Mozambican</w:t>
      </w:r>
      <w:r>
        <w:rPr>
          <w:spacing w:val="14"/>
        </w:rPr>
        <w:t xml:space="preserve"> </w:t>
      </w:r>
      <w:r>
        <w:t>women</w:t>
      </w:r>
      <w:r>
        <w:rPr>
          <w:spacing w:val="14"/>
        </w:rPr>
        <w:t xml:space="preserve"> </w:t>
      </w:r>
      <w:r>
        <w:t>tend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least</w:t>
      </w:r>
      <w:r>
        <w:rPr>
          <w:spacing w:val="16"/>
        </w:rPr>
        <w:t xml:space="preserve"> </w:t>
      </w:r>
      <w:r>
        <w:t>educated</w:t>
      </w:r>
      <w:r>
        <w:rPr>
          <w:spacing w:val="14"/>
        </w:rPr>
        <w:t xml:space="preserve"> </w:t>
      </w:r>
      <w:r>
        <w:t>Illiteracy</w:t>
      </w:r>
      <w:r>
        <w:rPr>
          <w:spacing w:val="14"/>
        </w:rPr>
        <w:t xml:space="preserve"> </w:t>
      </w:r>
      <w:r>
        <w:t>rate</w:t>
      </w:r>
    </w:p>
    <w:p w14:paraId="320FA792" w14:textId="77777777" w:rsidR="00B2240B" w:rsidRDefault="00B2240B" w:rsidP="00B2240B">
      <w:pPr>
        <w:spacing w:line="276" w:lineRule="auto"/>
        <w:jc w:val="both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1D9C50C0" w14:textId="77777777" w:rsidR="00B2240B" w:rsidRDefault="00B2240B" w:rsidP="00B2240B">
      <w:pPr>
        <w:pStyle w:val="BodyText"/>
        <w:spacing w:before="61" w:line="276" w:lineRule="auto"/>
        <w:ind w:left="839" w:right="1113"/>
        <w:jc w:val="both"/>
      </w:pPr>
      <w:r>
        <w:lastRenderedPageBreak/>
        <w:t>among inhabitants of 15 years and above is still high, estimated at 39%. Illiteracy rate is higher</w:t>
      </w:r>
      <w:r>
        <w:rPr>
          <w:spacing w:val="1"/>
        </w:rPr>
        <w:t xml:space="preserve"> </w:t>
      </w:r>
      <w:r>
        <w:t xml:space="preserve">amongst women at 49.4%, against only 27.2% for men, (2017, </w:t>
      </w:r>
      <w:proofErr w:type="gramStart"/>
      <w:r>
        <w:t>census)[</w:t>
      </w:r>
      <w:proofErr w:type="gramEnd"/>
      <w:r>
        <w:t>22], which calls for</w:t>
      </w:r>
      <w:r>
        <w:rPr>
          <w:spacing w:val="1"/>
        </w:rPr>
        <w:t xml:space="preserve"> </w:t>
      </w:r>
      <w:r>
        <w:t>deliberate efforts to provide education opportunities for girls and women. Learning opportunities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girls</w:t>
      </w:r>
      <w:r>
        <w:rPr>
          <w:spacing w:val="-12"/>
        </w:rPr>
        <w:t xml:space="preserve"> </w:t>
      </w:r>
      <w:r>
        <w:t>tend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scarce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progresses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northern</w:t>
      </w:r>
      <w:r>
        <w:rPr>
          <w:spacing w:val="-14"/>
        </w:rPr>
        <w:t xml:space="preserve"> </w:t>
      </w:r>
      <w:r>
        <w:t>regions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Mozambique.</w:t>
      </w:r>
      <w:r>
        <w:rPr>
          <w:spacing w:val="-7"/>
        </w:rPr>
        <w:t xml:space="preserve"> </w:t>
      </w:r>
      <w:r>
        <w:t>Absentee</w:t>
      </w:r>
      <w:r>
        <w:rPr>
          <w:spacing w:val="-11"/>
        </w:rPr>
        <w:t xml:space="preserve"> </w:t>
      </w:r>
      <w:r>
        <w:t>rates</w:t>
      </w:r>
      <w:r>
        <w:rPr>
          <w:spacing w:val="-58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higher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center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north</w:t>
      </w:r>
      <w:r>
        <w:rPr>
          <w:spacing w:val="-9"/>
        </w:rPr>
        <w:t xml:space="preserve"> </w:t>
      </w:r>
      <w:r>
        <w:rPr>
          <w:spacing w:val="-1"/>
        </w:rPr>
        <w:t>where</w:t>
      </w:r>
      <w:r>
        <w:rPr>
          <w:spacing w:val="-10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absenteeism</w:t>
      </w:r>
      <w:r>
        <w:rPr>
          <w:spacing w:val="-8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reach</w:t>
      </w:r>
      <w:r>
        <w:rPr>
          <w:spacing w:val="-9"/>
        </w:rPr>
        <w:t xml:space="preserve"> </w:t>
      </w:r>
      <w:r>
        <w:t>65%</w:t>
      </w:r>
      <w:r>
        <w:rPr>
          <w:spacing w:val="-12"/>
        </w:rPr>
        <w:t xml:space="preserve"> </w:t>
      </w:r>
      <w:r>
        <w:t>compared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25%</w:t>
      </w:r>
      <w:r>
        <w:rPr>
          <w:spacing w:val="-5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south,</w:t>
      </w:r>
      <w:r>
        <w:rPr>
          <w:spacing w:val="-11"/>
        </w:rPr>
        <w:t xml:space="preserve"> </w:t>
      </w:r>
      <w:r>
        <w:t>putting</w:t>
      </w:r>
      <w:r>
        <w:rPr>
          <w:spacing w:val="-14"/>
        </w:rPr>
        <w:t xml:space="preserve"> </w:t>
      </w:r>
      <w:r>
        <w:t>girls</w:t>
      </w:r>
      <w:r>
        <w:rPr>
          <w:spacing w:val="-12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higher</w:t>
      </w:r>
      <w:r>
        <w:rPr>
          <w:spacing w:val="-13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getting</w:t>
      </w:r>
      <w:r>
        <w:rPr>
          <w:spacing w:val="-9"/>
        </w:rPr>
        <w:t xml:space="preserve"> </w:t>
      </w:r>
      <w:r>
        <w:t>proper</w:t>
      </w:r>
      <w:r>
        <w:rPr>
          <w:spacing w:val="-13"/>
        </w:rPr>
        <w:t xml:space="preserve"> </w:t>
      </w:r>
      <w:r>
        <w:t>education.</w:t>
      </w:r>
      <w:r>
        <w:rPr>
          <w:spacing w:val="-7"/>
        </w:rPr>
        <w:t xml:space="preserve"> </w:t>
      </w:r>
      <w:r>
        <w:t>Women</w:t>
      </w:r>
      <w:r>
        <w:rPr>
          <w:spacing w:val="-13"/>
        </w:rPr>
        <w:t xml:space="preserve"> </w:t>
      </w:r>
      <w:r>
        <w:t>levels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education</w:t>
      </w:r>
      <w:r>
        <w:rPr>
          <w:spacing w:val="-58"/>
        </w:rPr>
        <w:t xml:space="preserve"> </w:t>
      </w:r>
      <w:r>
        <w:t>and poverty are interlinked and have significant impact on the education of younger children.</w:t>
      </w:r>
      <w:r>
        <w:rPr>
          <w:spacing w:val="1"/>
        </w:rPr>
        <w:t xml:space="preserve"> </w:t>
      </w:r>
      <w:r>
        <w:t>Traditionally, women are responsible for educating children at home. In this context, educating</w:t>
      </w:r>
      <w:r>
        <w:rPr>
          <w:spacing w:val="1"/>
        </w:rPr>
        <w:t xml:space="preserve"> </w:t>
      </w:r>
      <w:r>
        <w:t>women is likely to have a tripling effect on the education levels of children. Educated women are</w:t>
      </w:r>
      <w:r>
        <w:rPr>
          <w:spacing w:val="-57"/>
        </w:rPr>
        <w:t xml:space="preserve"> </w:t>
      </w:r>
      <w:r>
        <w:t>more likely to educate their children and cater for their health. However, girls tend to be fund in</w:t>
      </w:r>
      <w:r>
        <w:rPr>
          <w:spacing w:val="1"/>
        </w:rPr>
        <w:t xml:space="preserve"> </w:t>
      </w:r>
      <w:r>
        <w:t>fewer number as one progresses in the education system. For instance, in 2018, 48% of Lower</w:t>
      </w:r>
      <w:r>
        <w:rPr>
          <w:spacing w:val="1"/>
        </w:rPr>
        <w:t xml:space="preserve"> </w:t>
      </w:r>
      <w:r>
        <w:t>Primary</w:t>
      </w:r>
      <w:r>
        <w:rPr>
          <w:spacing w:val="-11"/>
        </w:rPr>
        <w:t xml:space="preserve"> </w:t>
      </w:r>
      <w:r>
        <w:t>EP1</w:t>
      </w:r>
      <w:r>
        <w:rPr>
          <w:spacing w:val="-5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(grades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girls,</w:t>
      </w:r>
      <w:r>
        <w:rPr>
          <w:spacing w:val="-2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46.8%</w:t>
      </w:r>
      <w:r>
        <w:rPr>
          <w:spacing w:val="-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upper</w:t>
      </w:r>
      <w:r>
        <w:rPr>
          <w:spacing w:val="-3"/>
        </w:rPr>
        <w:t xml:space="preserve"> </w:t>
      </w:r>
      <w:r>
        <w:t>primary</w:t>
      </w:r>
      <w:r>
        <w:rPr>
          <w:spacing w:val="-1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EP2,</w:t>
      </w:r>
      <w:r>
        <w:rPr>
          <w:spacing w:val="-7"/>
        </w:rPr>
        <w:t xml:space="preserve"> </w:t>
      </w:r>
      <w:r>
        <w:t>grades</w:t>
      </w:r>
      <w:r>
        <w:rPr>
          <w:spacing w:val="-58"/>
        </w:rPr>
        <w:t xml:space="preserve"> </w:t>
      </w:r>
      <w:r>
        <w:t>6 and 7[23]. The 2011 Demographic and Health survey revealed 43% of moderate chronic</w:t>
      </w:r>
      <w:r>
        <w:rPr>
          <w:spacing w:val="1"/>
        </w:rPr>
        <w:t xml:space="preserve"> </w:t>
      </w:r>
      <w:r>
        <w:t>malnutrition rate in children aged 5 years and 20% of acute malnutrition in children of the same</w:t>
      </w:r>
      <w:r>
        <w:rPr>
          <w:spacing w:val="1"/>
        </w:rPr>
        <w:t xml:space="preserve"> </w:t>
      </w:r>
      <w:r>
        <w:t>age (INE</w:t>
      </w:r>
      <w:r>
        <w:rPr>
          <w:spacing w:val="-1"/>
        </w:rPr>
        <w:t xml:space="preserve"> </w:t>
      </w:r>
      <w:r>
        <w:t>2013).</w:t>
      </w:r>
    </w:p>
    <w:p w14:paraId="10D29EE2" w14:textId="77777777" w:rsidR="00B2240B" w:rsidRDefault="00B2240B" w:rsidP="00B2240B">
      <w:pPr>
        <w:pStyle w:val="BodyText"/>
        <w:rPr>
          <w:sz w:val="21"/>
        </w:rPr>
      </w:pPr>
    </w:p>
    <w:p w14:paraId="7B26025D" w14:textId="77777777" w:rsidR="00B2240B" w:rsidRDefault="00B2240B" w:rsidP="00B2240B">
      <w:pPr>
        <w:pStyle w:val="Heading2"/>
        <w:numPr>
          <w:ilvl w:val="1"/>
          <w:numId w:val="4"/>
        </w:numPr>
        <w:tabs>
          <w:tab w:val="left" w:pos="1911"/>
        </w:tabs>
        <w:spacing w:line="484" w:lineRule="auto"/>
        <w:ind w:right="5249" w:firstLine="720"/>
        <w:jc w:val="both"/>
      </w:pPr>
      <w:r>
        <w:t>In-country education partners’ activities</w:t>
      </w:r>
      <w:r>
        <w:rPr>
          <w:spacing w:val="-57"/>
        </w:rPr>
        <w:t xml:space="preserve"> </w:t>
      </w:r>
      <w:r>
        <w:t>The World</w:t>
      </w:r>
      <w:r>
        <w:rPr>
          <w:spacing w:val="2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program</w:t>
      </w:r>
    </w:p>
    <w:p w14:paraId="7C35A7D0" w14:textId="77777777" w:rsidR="00B2240B" w:rsidRDefault="00B2240B" w:rsidP="00B2240B">
      <w:pPr>
        <w:pStyle w:val="BodyText"/>
        <w:spacing w:line="276" w:lineRule="auto"/>
        <w:ind w:left="840" w:right="1118"/>
      </w:pPr>
      <w:r>
        <w:rPr>
          <w:color w:val="404040"/>
        </w:rPr>
        <w:t>The World Bank is providing an investment of around USD 120 million dollars to support the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implementation of the 2020-2029 Education Sector Strategic Plan, focusing on reducing learning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poverty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basic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education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improve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transition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5"/>
        </w:rPr>
        <w:t xml:space="preserve"> </w:t>
      </w:r>
      <w:r>
        <w:rPr>
          <w:color w:val="404040"/>
        </w:rPr>
        <w:t>girls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secondary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education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Mozambique. According to the </w:t>
      </w:r>
      <w:r>
        <w:t>Education Sector Program Implementation Guide (ESPIG), this</w:t>
      </w:r>
      <w:r>
        <w:rPr>
          <w:spacing w:val="1"/>
        </w:rPr>
        <w:t xml:space="preserve"> </w:t>
      </w:r>
      <w:r>
        <w:t>project will use GPE (Global Partnership for Education) financing and will continue to focus on</w:t>
      </w:r>
      <w:r>
        <w:rPr>
          <w:spacing w:val="1"/>
        </w:rPr>
        <w:t xml:space="preserve"> </w:t>
      </w:r>
      <w:r>
        <w:t>basic education, defined as pre-primary, primary, lower secondary education and second- chance</w:t>
      </w:r>
      <w:r>
        <w:rPr>
          <w:spacing w:val="-57"/>
        </w:rPr>
        <w:t xml:space="preserve"> </w:t>
      </w:r>
      <w:r>
        <w:t>learning. The funds will be channeled thro</w:t>
      </w:r>
      <w:r>
        <w:rPr>
          <w:color w:val="404040"/>
        </w:rPr>
        <w:t>ugh the education sector pooled fund (FASE) and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funded through the pledged GPE money for the strategic plan. This project is intended to respond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to the three key education sector strategic plan objectives, 1. ensure the inclusion and equity in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access, </w:t>
      </w:r>
      <w:proofErr w:type="gramStart"/>
      <w:r>
        <w:rPr>
          <w:color w:val="404040"/>
        </w:rPr>
        <w:t>participation</w:t>
      </w:r>
      <w:proofErr w:type="gramEnd"/>
      <w:r>
        <w:rPr>
          <w:color w:val="404040"/>
        </w:rPr>
        <w:t xml:space="preserve"> and retention, 2. Ensure quality of learning and 3. Ensure a </w:t>
      </w:r>
      <w:proofErr w:type="spellStart"/>
      <w:r>
        <w:rPr>
          <w:color w:val="404040"/>
        </w:rPr>
        <w:t>transparente</w:t>
      </w:r>
      <w:proofErr w:type="spellEnd"/>
      <w:r>
        <w:rPr>
          <w:color w:val="404040"/>
        </w:rPr>
        <w:t>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participative, </w:t>
      </w:r>
      <w:proofErr w:type="spellStart"/>
      <w:r>
        <w:rPr>
          <w:color w:val="404040"/>
        </w:rPr>
        <w:t>eficiente</w:t>
      </w:r>
      <w:proofErr w:type="spellEnd"/>
      <w:r>
        <w:rPr>
          <w:color w:val="404040"/>
        </w:rPr>
        <w:t xml:space="preserve"> and effective governance. The activity will be comprised on 3 main</w:t>
      </w:r>
      <w:r>
        <w:rPr>
          <w:color w:val="404040"/>
          <w:spacing w:val="1"/>
        </w:rPr>
        <w:t xml:space="preserve"> </w:t>
      </w:r>
      <w:proofErr w:type="spellStart"/>
      <w:r>
        <w:rPr>
          <w:color w:val="404040"/>
        </w:rPr>
        <w:t>componets</w:t>
      </w:r>
      <w:proofErr w:type="spellEnd"/>
      <w:r>
        <w:rPr>
          <w:color w:val="404040"/>
        </w:rPr>
        <w:t xml:space="preserve">, but two of them may </w:t>
      </w:r>
      <w:proofErr w:type="gramStart"/>
      <w:r>
        <w:rPr>
          <w:color w:val="404040"/>
        </w:rPr>
        <w:t>complement directly</w:t>
      </w:r>
      <w:proofErr w:type="gramEnd"/>
      <w:r>
        <w:rPr>
          <w:color w:val="404040"/>
        </w:rPr>
        <w:t xml:space="preserve"> the work that USAID was been doing in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education sector,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namely,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component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1.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Improving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learning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girls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boys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primary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education will focus </w:t>
      </w:r>
      <w:proofErr w:type="spellStart"/>
      <w:r>
        <w:rPr>
          <w:color w:val="404040"/>
        </w:rPr>
        <w:t>specifdically</w:t>
      </w:r>
      <w:proofErr w:type="spellEnd"/>
      <w:r>
        <w:rPr>
          <w:color w:val="404040"/>
        </w:rPr>
        <w:t xml:space="preserve"> on interventions centered on improving reading skills in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Portuguese for children in the first three grades of primary education, while component 3 of the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program will contribute to strengthening governance to improve efficiency and monitoring of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 xml:space="preserve">education outcome </w:t>
      </w:r>
      <w:proofErr w:type="gramStart"/>
      <w:r>
        <w:rPr>
          <w:color w:val="404040"/>
        </w:rPr>
        <w:t>progress[</w:t>
      </w:r>
      <w:proofErr w:type="gramEnd"/>
      <w:r>
        <w:rPr>
          <w:color w:val="404040"/>
        </w:rPr>
        <w:t>24]. Interventions will also aim at improving system efficiency and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strengthening governance and management. This program provides important areas for synergies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 xml:space="preserve">with the USAID support both </w:t>
      </w:r>
      <w:proofErr w:type="gramStart"/>
      <w:r>
        <w:rPr>
          <w:color w:val="404040"/>
        </w:rPr>
        <w:t>in the area of</w:t>
      </w:r>
      <w:proofErr w:type="gramEnd"/>
      <w:r>
        <w:rPr>
          <w:color w:val="404040"/>
        </w:rPr>
        <w:t xml:space="preserve"> improving reading outcomes and to support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MINEDH in the area of effective governance and accountability. These will offer interesting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opportunities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for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collaboration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among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SABER,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World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Bank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MINEDH.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SABER will</w:t>
      </w:r>
    </w:p>
    <w:p w14:paraId="3173C47C" w14:textId="77777777" w:rsidR="00B2240B" w:rsidRDefault="00B2240B" w:rsidP="00B2240B">
      <w:pPr>
        <w:spacing w:line="276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41458E81" w14:textId="77777777" w:rsidR="00B2240B" w:rsidRDefault="00B2240B" w:rsidP="00B2240B">
      <w:pPr>
        <w:pStyle w:val="BodyText"/>
        <w:spacing w:before="61" w:line="276" w:lineRule="auto"/>
        <w:ind w:left="840" w:right="1429"/>
      </w:pPr>
      <w:r>
        <w:rPr>
          <w:color w:val="404040"/>
        </w:rPr>
        <w:lastRenderedPageBreak/>
        <w:t>integrate in its implementation approach concrete actions for collaboration with these partners</w:t>
      </w:r>
      <w:r>
        <w:rPr>
          <w:color w:val="404040"/>
          <w:spacing w:val="-57"/>
        </w:rPr>
        <w:t xml:space="preserve"> </w:t>
      </w:r>
      <w:r>
        <w:rPr>
          <w:color w:val="404040"/>
        </w:rPr>
        <w:t>including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the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World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Bank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led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initiatives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below:</w:t>
      </w:r>
    </w:p>
    <w:p w14:paraId="2478D351" w14:textId="77777777" w:rsidR="00B2240B" w:rsidRDefault="00B2240B" w:rsidP="00B2240B">
      <w:pPr>
        <w:pStyle w:val="BodyText"/>
        <w:spacing w:before="9"/>
        <w:rPr>
          <w:sz w:val="20"/>
        </w:rPr>
      </w:pPr>
    </w:p>
    <w:p w14:paraId="4A4F85D8" w14:textId="77777777" w:rsidR="00B2240B" w:rsidRDefault="00B2240B" w:rsidP="00B2240B">
      <w:pPr>
        <w:pStyle w:val="BodyText"/>
        <w:spacing w:line="276" w:lineRule="auto"/>
        <w:ind w:left="839" w:right="1255" w:firstLine="62"/>
      </w:pPr>
      <w:r>
        <w:rPr>
          <w:b/>
        </w:rPr>
        <w:t>World Bank ‘Accelerator Program</w:t>
      </w:r>
      <w:proofErr w:type="gramStart"/>
      <w:r>
        <w:rPr>
          <w:b/>
        </w:rPr>
        <w:t>’[</w:t>
      </w:r>
      <w:proofErr w:type="gramEnd"/>
      <w:r>
        <w:rPr>
          <w:b/>
        </w:rPr>
        <w:t xml:space="preserve">25] to improve global foundational learning: </w:t>
      </w:r>
      <w:r>
        <w:t>This</w:t>
      </w:r>
      <w:r>
        <w:rPr>
          <w:spacing w:val="1"/>
        </w:rPr>
        <w:t xml:space="preserve"> </w:t>
      </w:r>
      <w:r>
        <w:t>initiative is to help address the World’s hardest education crisis being faced in a century. As the</w:t>
      </w:r>
      <w:r>
        <w:rPr>
          <w:spacing w:val="-57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closed schools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record numbers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fall behind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learning,</w:t>
      </w:r>
      <w:r>
        <w:rPr>
          <w:spacing w:val="-57"/>
        </w:rPr>
        <w:t xml:space="preserve"> </w:t>
      </w:r>
      <w:r>
        <w:t>the World bank in partnership with the Bill &amp; Melinda Gates Foundation, U.K.’s Foreign,</w:t>
      </w:r>
      <w:r>
        <w:rPr>
          <w:spacing w:val="1"/>
        </w:rPr>
        <w:t xml:space="preserve"> </w:t>
      </w:r>
      <w:r>
        <w:t>Commonwealth &amp; Development Office (FCDO), UNICEF, and USAID, launched the new</w:t>
      </w:r>
      <w:r>
        <w:rPr>
          <w:spacing w:val="1"/>
        </w:rPr>
        <w:t xml:space="preserve"> </w:t>
      </w:r>
      <w:r>
        <w:t>‘Accelerator Program’. The World Bank and its partners will align resources and expertise to</w:t>
      </w:r>
      <w:r>
        <w:rPr>
          <w:spacing w:val="1"/>
        </w:rPr>
        <w:t xml:space="preserve"> </w:t>
      </w:r>
      <w:r>
        <w:t>help countries strengthen their implementation capacity to achieve their targets. Mozambique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beneficiary</w:t>
      </w:r>
      <w:r>
        <w:rPr>
          <w:spacing w:val="2"/>
        </w:rPr>
        <w:t xml:space="preserve"> </w:t>
      </w:r>
      <w:r>
        <w:t>country.</w:t>
      </w:r>
    </w:p>
    <w:p w14:paraId="67CE8AE1" w14:textId="77777777" w:rsidR="00B2240B" w:rsidRDefault="00B2240B" w:rsidP="00B2240B">
      <w:pPr>
        <w:pStyle w:val="BodyText"/>
        <w:spacing w:before="10"/>
        <w:rPr>
          <w:sz w:val="20"/>
        </w:rPr>
      </w:pPr>
    </w:p>
    <w:p w14:paraId="79B2CAA7" w14:textId="77777777" w:rsidR="00B2240B" w:rsidRDefault="00B2240B" w:rsidP="00B2240B">
      <w:pPr>
        <w:pStyle w:val="BodyText"/>
        <w:spacing w:line="276" w:lineRule="auto"/>
        <w:ind w:left="839" w:right="1270"/>
      </w:pPr>
      <w:r>
        <w:rPr>
          <w:b/>
          <w:color w:val="151515"/>
        </w:rPr>
        <w:t xml:space="preserve">UNICEF: </w:t>
      </w:r>
      <w:r>
        <w:t>In the context of the COVID-19 Pandemic UNICEF is implementing the education</w:t>
      </w:r>
      <w:r>
        <w:rPr>
          <w:spacing w:val="1"/>
        </w:rPr>
        <w:t xml:space="preserve"> </w:t>
      </w:r>
      <w:r>
        <w:t>sector response to this pandemic with funds for the GPE mainly to help MINEDH</w:t>
      </w:r>
      <w:r>
        <w:rPr>
          <w:spacing w:val="1"/>
        </w:rPr>
        <w:t xml:space="preserve"> </w:t>
      </w:r>
      <w:r>
        <w:t>create the</w:t>
      </w:r>
      <w:r>
        <w:rPr>
          <w:spacing w:val="1"/>
        </w:rPr>
        <w:t xml:space="preserve"> </w:t>
      </w:r>
      <w:r>
        <w:t>conditions for safe return and preventions when schools reopen, SABER will be expected to</w:t>
      </w:r>
      <w:r>
        <w:rPr>
          <w:spacing w:val="1"/>
        </w:rPr>
        <w:t xml:space="preserve"> </w:t>
      </w:r>
      <w:r>
        <w:t>coordinate with UNICEF in this domain to ensure that SABER schools have met all the</w:t>
      </w:r>
      <w:r>
        <w:rPr>
          <w:spacing w:val="1"/>
        </w:rPr>
        <w:t xml:space="preserve"> </w:t>
      </w:r>
      <w:r>
        <w:t>necessary conditions for reopening and the safe return to school, before engaging with each one</w:t>
      </w:r>
      <w:r>
        <w:rPr>
          <w:spacing w:val="-5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target</w:t>
      </w:r>
      <w:r>
        <w:rPr>
          <w:spacing w:val="2"/>
        </w:rPr>
        <w:t xml:space="preserve"> </w:t>
      </w:r>
      <w:r>
        <w:t>schools in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districts.</w:t>
      </w:r>
    </w:p>
    <w:p w14:paraId="5B155E9B" w14:textId="77777777" w:rsidR="00B2240B" w:rsidRDefault="00B2240B" w:rsidP="00B2240B">
      <w:pPr>
        <w:pStyle w:val="BodyText"/>
        <w:rPr>
          <w:sz w:val="21"/>
        </w:rPr>
      </w:pPr>
    </w:p>
    <w:p w14:paraId="5DDB368D" w14:textId="77777777" w:rsidR="00B2240B" w:rsidRDefault="00B2240B" w:rsidP="00B2240B">
      <w:pPr>
        <w:pStyle w:val="BodyText"/>
        <w:spacing w:line="276" w:lineRule="auto"/>
        <w:ind w:left="839" w:right="1169"/>
      </w:pPr>
      <w:r>
        <w:rPr>
          <w:b/>
        </w:rPr>
        <w:t xml:space="preserve">Literacy Boost: </w:t>
      </w:r>
      <w:r>
        <w:t xml:space="preserve">Save the Children Literacy </w:t>
      </w:r>
      <w:proofErr w:type="gramStart"/>
      <w:r>
        <w:t>Boost[</w:t>
      </w:r>
      <w:proofErr w:type="gramEnd"/>
      <w:r>
        <w:t xml:space="preserve">26] in </w:t>
      </w:r>
      <w:proofErr w:type="spellStart"/>
      <w:r>
        <w:t>Nacala</w:t>
      </w:r>
      <w:proofErr w:type="spellEnd"/>
      <w:r>
        <w:t xml:space="preserve"> district in Nampula province.</w:t>
      </w:r>
      <w:r>
        <w:rPr>
          <w:spacing w:val="1"/>
        </w:rPr>
        <w:t xml:space="preserve"> </w:t>
      </w:r>
      <w:r>
        <w:t>Literacy Boost is a community-based reading intervention aimed at emergent literacy in</w:t>
      </w:r>
      <w:r>
        <w:rPr>
          <w:spacing w:val="1"/>
        </w:rPr>
        <w:t xml:space="preserve"> </w:t>
      </w:r>
      <w:r>
        <w:t>Portuguese that includes teacher trainings, assessment, and community action. Save the Children</w:t>
      </w:r>
      <w:r>
        <w:rPr>
          <w:spacing w:val="-57"/>
        </w:rPr>
        <w:t xml:space="preserve"> </w:t>
      </w:r>
      <w:r>
        <w:t>also pursues girls’ education programming with funding from the United Kingdom (</w:t>
      </w:r>
      <w:proofErr w:type="spellStart"/>
      <w:r>
        <w:t>DfID</w:t>
      </w:r>
      <w:proofErr w:type="spellEnd"/>
      <w:r>
        <w:t>) in</w:t>
      </w:r>
      <w:r>
        <w:rPr>
          <w:spacing w:val="1"/>
        </w:rPr>
        <w:t xml:space="preserve"> </w:t>
      </w:r>
      <w:r>
        <w:t xml:space="preserve">Gaza, </w:t>
      </w:r>
      <w:proofErr w:type="spellStart"/>
      <w:r>
        <w:t>Manica</w:t>
      </w:r>
      <w:proofErr w:type="spellEnd"/>
      <w:r>
        <w:t>, and Tete provinces. It’s also launching early childhood education in 140 centers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Gaza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Nampula provinces with</w:t>
      </w:r>
      <w:r>
        <w:rPr>
          <w:spacing w:val="2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Bank.</w:t>
      </w:r>
    </w:p>
    <w:p w14:paraId="3DC89BAF" w14:textId="77777777" w:rsidR="00B2240B" w:rsidRDefault="00B2240B" w:rsidP="00B2240B">
      <w:pPr>
        <w:pStyle w:val="BodyText"/>
        <w:rPr>
          <w:sz w:val="21"/>
        </w:rPr>
      </w:pPr>
    </w:p>
    <w:p w14:paraId="540967F5" w14:textId="77777777" w:rsidR="00B2240B" w:rsidRDefault="00B2240B" w:rsidP="00B2240B">
      <w:pPr>
        <w:pStyle w:val="Heading2"/>
        <w:numPr>
          <w:ilvl w:val="1"/>
          <w:numId w:val="4"/>
        </w:numPr>
        <w:tabs>
          <w:tab w:val="left" w:pos="1253"/>
        </w:tabs>
        <w:spacing w:line="484" w:lineRule="auto"/>
        <w:ind w:right="5979" w:firstLine="62"/>
        <w:jc w:val="left"/>
      </w:pPr>
      <w:r>
        <w:t>USAID contribution to education sector</w:t>
      </w:r>
      <w:r>
        <w:rPr>
          <w:spacing w:val="-57"/>
        </w:rPr>
        <w:t xml:space="preserve"> </w:t>
      </w:r>
      <w:proofErr w:type="gramStart"/>
      <w:r>
        <w:t>The</w:t>
      </w:r>
      <w:proofErr w:type="gramEnd"/>
      <w:r>
        <w:t xml:space="preserve"> rational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investing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education</w:t>
      </w:r>
    </w:p>
    <w:p w14:paraId="07E6049D" w14:textId="77777777" w:rsidR="00B2240B" w:rsidRDefault="00B2240B" w:rsidP="00B2240B">
      <w:pPr>
        <w:pStyle w:val="BodyText"/>
        <w:spacing w:line="276" w:lineRule="auto"/>
        <w:ind w:left="839" w:right="1112"/>
        <w:jc w:val="both"/>
      </w:pPr>
      <w:r>
        <w:t>The current deficits in education quality, as indicated by extremely low learning outcomes in</w:t>
      </w:r>
      <w:r>
        <w:rPr>
          <w:spacing w:val="1"/>
        </w:rPr>
        <w:t xml:space="preserve"> </w:t>
      </w:r>
      <w:r>
        <w:t>reading, threaten Mozambique’s ability to build a productive workforce and create a sustainable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for decades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come.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 productive,</w:t>
      </w:r>
      <w:r>
        <w:rPr>
          <w:spacing w:val="1"/>
        </w:rPr>
        <w:t xml:space="preserve"> </w:t>
      </w:r>
      <w:r>
        <w:t>competitive</w:t>
      </w:r>
      <w:r>
        <w:rPr>
          <w:spacing w:val="1"/>
        </w:rPr>
        <w:t xml:space="preserve"> </w:t>
      </w:r>
      <w:r>
        <w:t>workforce and the establishment of a stable middle class.</w:t>
      </w:r>
      <w:r>
        <w:rPr>
          <w:spacing w:val="1"/>
        </w:rPr>
        <w:t xml:space="preserve"> </w:t>
      </w:r>
      <w:r>
        <w:t>Without this, growing national income</w:t>
      </w:r>
      <w:r>
        <w:rPr>
          <w:spacing w:val="-57"/>
        </w:rPr>
        <w:t xml:space="preserve"> </w:t>
      </w:r>
      <w:r>
        <w:t>disparity and high unemployment rates will continue to undermine rule of law and socio-political</w:t>
      </w:r>
      <w:r>
        <w:rPr>
          <w:spacing w:val="-57"/>
        </w:rPr>
        <w:t xml:space="preserve"> </w:t>
      </w:r>
      <w:r>
        <w:t>stability. USAID works in more than 50 developing countries to ensure that children and youth</w:t>
      </w:r>
      <w:r>
        <w:rPr>
          <w:spacing w:val="1"/>
        </w:rPr>
        <w:t xml:space="preserve"> </w:t>
      </w:r>
      <w:r>
        <w:t>have access to equitable, quality education leading to the acquisition of the skills needed to be</w:t>
      </w:r>
      <w:r>
        <w:rPr>
          <w:spacing w:val="1"/>
        </w:rPr>
        <w:t xml:space="preserve"> </w:t>
      </w:r>
      <w:r>
        <w:t>productive members of society. USAID invests in education because the positive effects of</w:t>
      </w:r>
      <w:r>
        <w:rPr>
          <w:spacing w:val="1"/>
        </w:rPr>
        <w:t xml:space="preserve"> </w:t>
      </w:r>
      <w:r>
        <w:t>education are</w:t>
      </w:r>
      <w:r>
        <w:rPr>
          <w:spacing w:val="-5"/>
        </w:rPr>
        <w:t xml:space="preserve"> </w:t>
      </w:r>
      <w:r>
        <w:t>far-reaching -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serves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driver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poverty: “For individuals, it promotes employment, earnings, health, and poverty reduction. For</w:t>
      </w:r>
      <w:r>
        <w:rPr>
          <w:spacing w:val="1"/>
        </w:rPr>
        <w:t xml:space="preserve"> </w:t>
      </w:r>
      <w:r>
        <w:t>societies, it</w:t>
      </w:r>
      <w:r>
        <w:rPr>
          <w:spacing w:val="-2"/>
        </w:rPr>
        <w:t xml:space="preserve"> </w:t>
      </w:r>
      <w:r>
        <w:t>spurs</w:t>
      </w:r>
      <w:r>
        <w:rPr>
          <w:spacing w:val="-3"/>
        </w:rPr>
        <w:t xml:space="preserve"> </w:t>
      </w:r>
      <w:r>
        <w:t>innovation, strengthens</w:t>
      </w:r>
      <w:r>
        <w:rPr>
          <w:spacing w:val="-4"/>
        </w:rPr>
        <w:t xml:space="preserve"> </w:t>
      </w:r>
      <w:r>
        <w:t>institutions,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fosters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 xml:space="preserve">cohesion. </w:t>
      </w:r>
      <w:proofErr w:type="gramStart"/>
      <w:r>
        <w:t>Data</w:t>
      </w:r>
      <w:r>
        <w:rPr>
          <w:position w:val="14"/>
          <w:sz w:val="26"/>
        </w:rPr>
        <w:t>[</w:t>
      </w:r>
      <w:proofErr w:type="gramEnd"/>
      <w:r>
        <w:rPr>
          <w:position w:val="14"/>
          <w:sz w:val="26"/>
        </w:rPr>
        <w:t>27]</w:t>
      </w:r>
      <w:r>
        <w:rPr>
          <w:spacing w:val="-6"/>
          <w:position w:val="14"/>
          <w:sz w:val="26"/>
        </w:rPr>
        <w:t xml:space="preserve"> </w:t>
      </w:r>
      <w:r>
        <w:t>show</w:t>
      </w:r>
    </w:p>
    <w:p w14:paraId="1E4BB003" w14:textId="77777777" w:rsidR="00B2240B" w:rsidRDefault="00B2240B" w:rsidP="00B2240B">
      <w:pPr>
        <w:spacing w:line="276" w:lineRule="auto"/>
        <w:jc w:val="both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58AC26AD" w14:textId="77777777" w:rsidR="00B2240B" w:rsidRDefault="00B2240B" w:rsidP="00B2240B">
      <w:pPr>
        <w:pStyle w:val="BodyText"/>
        <w:spacing w:before="61" w:line="273" w:lineRule="auto"/>
        <w:ind w:left="840" w:right="1113"/>
        <w:jc w:val="both"/>
      </w:pPr>
      <w:r>
        <w:lastRenderedPageBreak/>
        <w:t>that</w:t>
      </w:r>
      <w:r>
        <w:rPr>
          <w:spacing w:val="-11"/>
        </w:rPr>
        <w:t xml:space="preserve"> </w:t>
      </w:r>
      <w:r>
        <w:t>617</w:t>
      </w:r>
      <w:r>
        <w:rPr>
          <w:spacing w:val="-11"/>
        </w:rPr>
        <w:t xml:space="preserve"> </w:t>
      </w:r>
      <w:r>
        <w:t>million</w:t>
      </w:r>
      <w:r>
        <w:rPr>
          <w:spacing w:val="-11"/>
        </w:rPr>
        <w:t xml:space="preserve"> </w:t>
      </w:r>
      <w:r>
        <w:t>children</w:t>
      </w:r>
      <w:r>
        <w:rPr>
          <w:spacing w:val="-1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adolescents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primary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lower</w:t>
      </w:r>
      <w:r>
        <w:rPr>
          <w:spacing w:val="-10"/>
        </w:rPr>
        <w:t xml:space="preserve"> </w:t>
      </w:r>
      <w:r>
        <w:t>secondary</w:t>
      </w:r>
      <w:r>
        <w:rPr>
          <w:spacing w:val="-11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age</w:t>
      </w:r>
      <w:r>
        <w:rPr>
          <w:spacing w:val="-12"/>
        </w:rPr>
        <w:t xml:space="preserve"> </w:t>
      </w:r>
      <w:r>
        <w:t>worldwide—</w:t>
      </w:r>
      <w:r>
        <w:rPr>
          <w:spacing w:val="-58"/>
        </w:rPr>
        <w:t xml:space="preserve"> </w:t>
      </w:r>
      <w:r>
        <w:t>58 percent of that age group—are not achieving minimum proficiency levels in reading and</w:t>
      </w:r>
      <w:r>
        <w:rPr>
          <w:spacing w:val="1"/>
        </w:rPr>
        <w:t xml:space="preserve"> </w:t>
      </w:r>
      <w:r>
        <w:t>mathematics, a situation which the 2018 World Development Report describes as a “learning</w:t>
      </w:r>
      <w:r>
        <w:rPr>
          <w:spacing w:val="1"/>
        </w:rPr>
        <w:t xml:space="preserve"> </w:t>
      </w:r>
      <w:r>
        <w:t>crisis”. Children who are living in the most fragile environments make up about 20 percent of the</w:t>
      </w:r>
      <w:r>
        <w:rPr>
          <w:spacing w:val="-57"/>
        </w:rPr>
        <w:t xml:space="preserve"> </w:t>
      </w:r>
      <w:r>
        <w:t>world's primary school-age</w:t>
      </w:r>
      <w:r>
        <w:rPr>
          <w:spacing w:val="1"/>
        </w:rPr>
        <w:t xml:space="preserve"> </w:t>
      </w:r>
      <w:r>
        <w:t>population, yet they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about 50 percent</w:t>
      </w:r>
      <w:r>
        <w:rPr>
          <w:spacing w:val="1"/>
        </w:rPr>
        <w:t xml:space="preserve"> </w:t>
      </w:r>
      <w:r>
        <w:t>of those</w:t>
      </w:r>
      <w:r>
        <w:rPr>
          <w:spacing w:val="1"/>
        </w:rPr>
        <w:t xml:space="preserve"> </w:t>
      </w:r>
      <w:r>
        <w:t>not in</w:t>
      </w:r>
      <w:r>
        <w:rPr>
          <w:spacing w:val="1"/>
        </w:rPr>
        <w:t xml:space="preserve"> </w:t>
      </w:r>
      <w:proofErr w:type="gramStart"/>
      <w:r>
        <w:t>school</w:t>
      </w:r>
      <w:r>
        <w:rPr>
          <w:position w:val="14"/>
          <w:sz w:val="26"/>
        </w:rPr>
        <w:t>[</w:t>
      </w:r>
      <w:proofErr w:type="gramEnd"/>
      <w:r>
        <w:rPr>
          <w:position w:val="14"/>
          <w:sz w:val="26"/>
        </w:rPr>
        <w:t>28]</w:t>
      </w:r>
      <w:r>
        <w:t>.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higher</w:t>
      </w:r>
      <w:r>
        <w:rPr>
          <w:spacing w:val="44"/>
        </w:rPr>
        <w:t xml:space="preserve"> </w:t>
      </w:r>
      <w:r>
        <w:t>education,</w:t>
      </w:r>
      <w:r>
        <w:rPr>
          <w:spacing w:val="46"/>
        </w:rPr>
        <w:t xml:space="preserve"> </w:t>
      </w:r>
      <w:r>
        <w:t>gross</w:t>
      </w:r>
      <w:r>
        <w:rPr>
          <w:spacing w:val="42"/>
        </w:rPr>
        <w:t xml:space="preserve"> </w:t>
      </w:r>
      <w:r>
        <w:t>enrollment</w:t>
      </w:r>
      <w:r>
        <w:rPr>
          <w:spacing w:val="44"/>
        </w:rPr>
        <w:t xml:space="preserve"> </w:t>
      </w:r>
      <w:r>
        <w:t>rates</w:t>
      </w:r>
      <w:r>
        <w:rPr>
          <w:spacing w:val="4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low-income</w:t>
      </w:r>
      <w:r>
        <w:rPr>
          <w:spacing w:val="42"/>
        </w:rPr>
        <w:t xml:space="preserve"> </w:t>
      </w:r>
      <w:r>
        <w:t>countries</w:t>
      </w:r>
      <w:r>
        <w:rPr>
          <w:spacing w:val="41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only</w:t>
      </w:r>
      <w:r>
        <w:rPr>
          <w:spacing w:val="43"/>
        </w:rPr>
        <w:t xml:space="preserve"> </w:t>
      </w:r>
      <w:r>
        <w:t>10</w:t>
      </w:r>
    </w:p>
    <w:p w14:paraId="5F548E8A" w14:textId="77777777" w:rsidR="00B2240B" w:rsidRDefault="00B2240B" w:rsidP="00B2240B">
      <w:pPr>
        <w:spacing w:before="58" w:line="228" w:lineRule="exact"/>
        <w:ind w:right="1746"/>
        <w:jc w:val="right"/>
        <w:rPr>
          <w:sz w:val="26"/>
        </w:rPr>
      </w:pPr>
      <w:r>
        <w:rPr>
          <w:sz w:val="26"/>
        </w:rPr>
        <w:t>[29]</w:t>
      </w:r>
    </w:p>
    <w:p w14:paraId="49ED4037" w14:textId="77777777" w:rsidR="00B2240B" w:rsidRDefault="00B2240B" w:rsidP="00B2240B">
      <w:pPr>
        <w:pStyle w:val="BodyText"/>
        <w:spacing w:line="205" w:lineRule="exact"/>
        <w:ind w:left="839"/>
        <w:jc w:val="both"/>
      </w:pPr>
      <w:r>
        <w:rPr>
          <w:spacing w:val="-1"/>
        </w:rPr>
        <w:t>percent,</w:t>
      </w:r>
      <w:r>
        <w:rPr>
          <w:spacing w:val="-10"/>
        </w:rPr>
        <w:t xml:space="preserve"> </w:t>
      </w:r>
      <w:r>
        <w:rPr>
          <w:spacing w:val="-1"/>
        </w:rPr>
        <w:t>far</w:t>
      </w:r>
      <w:r>
        <w:rPr>
          <w:spacing w:val="-11"/>
        </w:rPr>
        <w:t xml:space="preserve"> </w:t>
      </w:r>
      <w:r>
        <w:rPr>
          <w:spacing w:val="-1"/>
        </w:rPr>
        <w:t>below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nearly</w:t>
      </w:r>
      <w:r>
        <w:rPr>
          <w:spacing w:val="-12"/>
        </w:rPr>
        <w:t xml:space="preserve"> </w:t>
      </w:r>
      <w:r>
        <w:t>70</w:t>
      </w:r>
      <w:r>
        <w:rPr>
          <w:spacing w:val="-12"/>
        </w:rPr>
        <w:t xml:space="preserve"> </w:t>
      </w:r>
      <w:r>
        <w:t>percent</w:t>
      </w:r>
      <w:r>
        <w:rPr>
          <w:spacing w:val="-12"/>
        </w:rPr>
        <w:t xml:space="preserve"> </w:t>
      </w:r>
      <w:r>
        <w:t>gross</w:t>
      </w:r>
      <w:r>
        <w:rPr>
          <w:spacing w:val="-15"/>
        </w:rPr>
        <w:t xml:space="preserve"> </w:t>
      </w:r>
      <w:r>
        <w:t>enrollment</w:t>
      </w:r>
      <w:r>
        <w:rPr>
          <w:spacing w:val="-12"/>
        </w:rPr>
        <w:t xml:space="preserve"> </w:t>
      </w:r>
      <w:r>
        <w:t>rates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high-income</w:t>
      </w:r>
      <w:r>
        <w:rPr>
          <w:spacing w:val="-12"/>
        </w:rPr>
        <w:t xml:space="preserve"> </w:t>
      </w:r>
      <w:r>
        <w:t xml:space="preserve">countries    </w:t>
      </w:r>
      <w:proofErr w:type="gramStart"/>
      <w:r>
        <w:t xml:space="preserve"> </w:t>
      </w:r>
      <w:r>
        <w:rPr>
          <w:spacing w:val="10"/>
        </w:rPr>
        <w:t xml:space="preserve"> </w:t>
      </w:r>
      <w:r>
        <w:t>.</w:t>
      </w:r>
      <w:proofErr w:type="gramEnd"/>
      <w:r>
        <w:rPr>
          <w:spacing w:val="-10"/>
        </w:rPr>
        <w:t xml:space="preserve"> </w:t>
      </w:r>
      <w:r>
        <w:t>More</w:t>
      </w:r>
    </w:p>
    <w:p w14:paraId="2DC55007" w14:textId="77777777" w:rsidR="00B2240B" w:rsidRDefault="00B2240B" w:rsidP="00B2240B">
      <w:pPr>
        <w:pStyle w:val="BodyText"/>
        <w:spacing w:before="104" w:line="276" w:lineRule="auto"/>
        <w:ind w:left="839" w:right="1116"/>
        <w:jc w:val="both"/>
      </w:pPr>
      <w:r>
        <w:t>than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million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youth</w:t>
      </w:r>
      <w:r>
        <w:rPr>
          <w:spacing w:val="1"/>
        </w:rPr>
        <w:t xml:space="preserve"> </w:t>
      </w:r>
      <w:r>
        <w:t>live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conflict-affected</w:t>
      </w:r>
      <w:r>
        <w:rPr>
          <w:spacing w:val="1"/>
        </w:rPr>
        <w:t xml:space="preserve"> </w:t>
      </w:r>
      <w:r>
        <w:t>countries.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individuals, access to education is an immense challenge: schools and universities are destroyed;</w:t>
      </w:r>
      <w:r>
        <w:rPr>
          <w:spacing w:val="1"/>
        </w:rPr>
        <w:t xml:space="preserve"> </w:t>
      </w:r>
      <w:r>
        <w:t>armed groups attack or recruit students, teachers, and faculty; and families are forced to flee</w:t>
      </w:r>
      <w:r>
        <w:rPr>
          <w:spacing w:val="1"/>
        </w:rPr>
        <w:t xml:space="preserve"> </w:t>
      </w:r>
      <w:r>
        <w:t>violence,</w:t>
      </w:r>
      <w:r>
        <w:rPr>
          <w:spacing w:val="3"/>
        </w:rPr>
        <w:t xml:space="preserve"> </w:t>
      </w:r>
      <w:r>
        <w:t>ethnic</w:t>
      </w:r>
      <w:r>
        <w:rPr>
          <w:spacing w:val="1"/>
        </w:rPr>
        <w:t xml:space="preserve"> </w:t>
      </w:r>
      <w:r>
        <w:t>cleansing,</w:t>
      </w:r>
      <w:r>
        <w:rPr>
          <w:spacing w:val="4"/>
        </w:rPr>
        <w:t xml:space="preserve"> </w:t>
      </w:r>
      <w:r>
        <w:t>poverty,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famine.</w:t>
      </w:r>
    </w:p>
    <w:p w14:paraId="059BF26A" w14:textId="77777777" w:rsidR="00B2240B" w:rsidRDefault="00B2240B" w:rsidP="00B2240B">
      <w:pPr>
        <w:pStyle w:val="BodyText"/>
        <w:spacing w:before="7"/>
        <w:rPr>
          <w:sz w:val="20"/>
        </w:rPr>
      </w:pPr>
    </w:p>
    <w:p w14:paraId="4AAF8621" w14:textId="77777777" w:rsidR="00B2240B" w:rsidRDefault="00B2240B" w:rsidP="00B2240B">
      <w:pPr>
        <w:pStyle w:val="Heading2"/>
        <w:ind w:left="839"/>
        <w:jc w:val="both"/>
      </w:pPr>
      <w:r>
        <w:t>USAID</w:t>
      </w:r>
      <w:r>
        <w:rPr>
          <w:spacing w:val="-2"/>
        </w:rPr>
        <w:t xml:space="preserve"> </w:t>
      </w:r>
      <w:proofErr w:type="spellStart"/>
      <w:r>
        <w:t>Aprender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Ler</w:t>
      </w:r>
      <w:proofErr w:type="spellEnd"/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(June</w:t>
      </w:r>
      <w:r>
        <w:rPr>
          <w:spacing w:val="-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2012,</w:t>
      </w:r>
      <w:r>
        <w:rPr>
          <w:spacing w:val="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December</w:t>
      </w:r>
      <w:r>
        <w:rPr>
          <w:spacing w:val="-1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2016)</w:t>
      </w:r>
    </w:p>
    <w:p w14:paraId="4AB96D9D" w14:textId="77777777" w:rsidR="00B2240B" w:rsidRDefault="00B2240B" w:rsidP="00B2240B">
      <w:pPr>
        <w:pStyle w:val="BodyText"/>
        <w:spacing w:before="10"/>
        <w:rPr>
          <w:b/>
        </w:rPr>
      </w:pPr>
    </w:p>
    <w:p w14:paraId="46AF00C4" w14:textId="77777777" w:rsidR="00B2240B" w:rsidRDefault="00B2240B" w:rsidP="00B2240B">
      <w:pPr>
        <w:pStyle w:val="BodyText"/>
        <w:spacing w:line="276" w:lineRule="auto"/>
        <w:ind w:left="840" w:right="1115"/>
      </w:pPr>
      <w:r>
        <w:t>In response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MINEDH</w:t>
      </w:r>
      <w:r>
        <w:rPr>
          <w:spacing w:val="-4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Strategy</w:t>
      </w:r>
      <w:r>
        <w:rPr>
          <w:spacing w:val="1"/>
        </w:rPr>
        <w:t xml:space="preserve"> </w:t>
      </w:r>
      <w:r>
        <w:t>priorities,</w:t>
      </w:r>
      <w:r>
        <w:rPr>
          <w:spacing w:val="3"/>
        </w:rPr>
        <w:t xml:space="preserve"> </w:t>
      </w:r>
      <w:r>
        <w:t>USAID,</w:t>
      </w:r>
      <w:r>
        <w:rPr>
          <w:spacing w:val="2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collaboration with the government of Mozambique (MINEDH) implemented this first generation</w:t>
      </w:r>
      <w:r>
        <w:rPr>
          <w:spacing w:val="-57"/>
        </w:rPr>
        <w:t xml:space="preserve"> </w:t>
      </w:r>
      <w:r>
        <w:t xml:space="preserve">of early grade reading activity,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Ler</w:t>
      </w:r>
      <w:proofErr w:type="spellEnd"/>
      <w:r>
        <w:t>. This activity was implemented in the two</w:t>
      </w:r>
      <w:r>
        <w:rPr>
          <w:spacing w:val="1"/>
        </w:rPr>
        <w:t xml:space="preserve"> </w:t>
      </w:r>
      <w:r>
        <w:t>Northern provinces of Nampula and Zambezia. The main goal of the activity was “Improved</w:t>
      </w:r>
      <w:r>
        <w:rPr>
          <w:spacing w:val="1"/>
        </w:rPr>
        <w:t xml:space="preserve"> </w:t>
      </w:r>
      <w:r>
        <w:t>reading outcomes for students in primary grades 2-3, supporting two Intermediate Results:</w:t>
      </w:r>
      <w:r>
        <w:rPr>
          <w:spacing w:val="1"/>
        </w:rPr>
        <w:t xml:space="preserve"> </w:t>
      </w:r>
      <w:r>
        <w:t>IR1 –</w:t>
      </w:r>
      <w:r>
        <w:rPr>
          <w:spacing w:val="-57"/>
        </w:rPr>
        <w:t xml:space="preserve"> </w:t>
      </w:r>
      <w:r>
        <w:t>Improved quality of reading instruction in grades 2-3 in target schools; and IR2 – Increased</w:t>
      </w:r>
      <w:r>
        <w:rPr>
          <w:spacing w:val="1"/>
        </w:rPr>
        <w:t xml:space="preserve"> </w:t>
      </w:r>
      <w:r>
        <w:t>quantity of reading instruction in grades 2-3 in target schools.</w:t>
      </w:r>
      <w:r>
        <w:rPr>
          <w:spacing w:val="1"/>
        </w:rPr>
        <w:t xml:space="preserve">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Ler</w:t>
      </w:r>
      <w:proofErr w:type="spellEnd"/>
      <w:r>
        <w:t xml:space="preserve"> was implemented</w:t>
      </w:r>
      <w:r>
        <w:rPr>
          <w:spacing w:val="1"/>
        </w:rPr>
        <w:t xml:space="preserve"> </w:t>
      </w:r>
      <w:r>
        <w:t>concurrently with an integral external and independent impact evaluation (IE) of reading</w:t>
      </w:r>
      <w:r>
        <w:rPr>
          <w:spacing w:val="1"/>
        </w:rPr>
        <w:t xml:space="preserve"> </w:t>
      </w:r>
      <w:r>
        <w:t>outcomes and school management, through a randomized control trial (RCT) approach.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indicated earlier, the June 2013 IE Baseline report concluded that that the majority of second and</w:t>
      </w:r>
      <w:r>
        <w:rPr>
          <w:spacing w:val="-57"/>
        </w:rPr>
        <w:t xml:space="preserve"> </w:t>
      </w:r>
      <w:r>
        <w:t>third graders in Nampula and Zambezia were unable to recognize even one letter correctly in the</w:t>
      </w:r>
      <w:r>
        <w:rPr>
          <w:spacing w:val="1"/>
        </w:rPr>
        <w:t xml:space="preserve"> </w:t>
      </w:r>
      <w:r>
        <w:t>letter recognition sub-task of the EGRA. After a full year of implementation in 2014, the results</w:t>
      </w:r>
      <w:r>
        <w:rPr>
          <w:spacing w:val="1"/>
        </w:rPr>
        <w:t xml:space="preserve"> </w:t>
      </w:r>
      <w:r>
        <w:t xml:space="preserve">showed that from the baseline results of 5.3 CWPM the students </w:t>
      </w:r>
      <w:proofErr w:type="gramStart"/>
      <w:r>
        <w:t>of</w:t>
      </w:r>
      <w:proofErr w:type="gramEnd"/>
      <w:r>
        <w:t xml:space="preserve"> full treatment schools had an</w:t>
      </w:r>
      <w:r>
        <w:rPr>
          <w:spacing w:val="1"/>
        </w:rPr>
        <w:t xml:space="preserve"> </w:t>
      </w:r>
      <w:r>
        <w:t>improvement to 14.6 CWPM in midline 2, compared to 5.2 CWPM from their counterparts in</w:t>
      </w:r>
      <w:r>
        <w:rPr>
          <w:spacing w:val="1"/>
        </w:rPr>
        <w:t xml:space="preserve"> </w:t>
      </w:r>
      <w:r>
        <w:t>control group. Although the program made significant improvement, USAID felt the impact was</w:t>
      </w:r>
      <w:r>
        <w:rPr>
          <w:spacing w:val="1"/>
        </w:rPr>
        <w:t xml:space="preserve"> </w:t>
      </w:r>
      <w:r>
        <w:t>not statistically significant enough, particularly in terms of producing more children reading with</w:t>
      </w:r>
      <w:r>
        <w:rPr>
          <w:spacing w:val="-57"/>
        </w:rPr>
        <w:t xml:space="preserve"> </w:t>
      </w:r>
      <w:r>
        <w:t>comprehension to provide robust evidence for scale. It was felt that the impact may have been</w:t>
      </w:r>
      <w:r>
        <w:rPr>
          <w:spacing w:val="1"/>
        </w:rPr>
        <w:t xml:space="preserve"> </w:t>
      </w:r>
      <w:r>
        <w:t>negatively influenced by the missing “T” for Tongue, since the program used the Portuguese</w:t>
      </w:r>
      <w:r>
        <w:rPr>
          <w:spacing w:val="1"/>
        </w:rPr>
        <w:t xml:space="preserve"> </w:t>
      </w:r>
      <w:r>
        <w:t>medium of instruction. This program represented an approximately $ 25 million dollar support to</w:t>
      </w:r>
      <w:r>
        <w:rPr>
          <w:spacing w:val="-57"/>
        </w:rPr>
        <w:t xml:space="preserve"> </w:t>
      </w:r>
      <w:r>
        <w:t>the education</w:t>
      </w:r>
      <w:r>
        <w:rPr>
          <w:spacing w:val="2"/>
        </w:rPr>
        <w:t xml:space="preserve"> </w:t>
      </w:r>
      <w:r>
        <w:t>sector</w:t>
      </w:r>
    </w:p>
    <w:p w14:paraId="42BD4C26" w14:textId="77777777" w:rsidR="00B2240B" w:rsidRDefault="00B2240B" w:rsidP="00B2240B">
      <w:pPr>
        <w:spacing w:line="276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731F2BB0" w14:textId="77777777" w:rsidR="00B2240B" w:rsidRDefault="00B2240B" w:rsidP="00B2240B">
      <w:pPr>
        <w:pStyle w:val="Heading2"/>
        <w:spacing w:before="61"/>
      </w:pPr>
      <w:r>
        <w:lastRenderedPageBreak/>
        <w:t>USAID</w:t>
      </w:r>
      <w:r>
        <w:rPr>
          <w:spacing w:val="-1"/>
        </w:rPr>
        <w:t xml:space="preserve"> </w:t>
      </w:r>
      <w:r>
        <w:t>Bilingual Education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(</w:t>
      </w:r>
      <w:proofErr w:type="spellStart"/>
      <w:r>
        <w:t>Vamos</w:t>
      </w:r>
      <w:proofErr w:type="spellEnd"/>
      <w:r>
        <w:rPr>
          <w:spacing w:val="-1"/>
        </w:rPr>
        <w:t xml:space="preserve"> </w:t>
      </w:r>
      <w:proofErr w:type="spellStart"/>
      <w:r>
        <w:t>Ler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August</w:t>
      </w:r>
      <w:r>
        <w:rPr>
          <w:spacing w:val="2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2021)</w:t>
      </w:r>
    </w:p>
    <w:p w14:paraId="0DDBEFA2" w14:textId="77777777" w:rsidR="00B2240B" w:rsidRDefault="00B2240B" w:rsidP="00B2240B">
      <w:pPr>
        <w:pStyle w:val="BodyText"/>
        <w:spacing w:before="5"/>
        <w:rPr>
          <w:b/>
        </w:rPr>
      </w:pPr>
    </w:p>
    <w:p w14:paraId="4984D485" w14:textId="77777777" w:rsidR="00B2240B" w:rsidRDefault="00B2240B" w:rsidP="00B2240B">
      <w:pPr>
        <w:pStyle w:val="BodyText"/>
        <w:spacing w:line="276" w:lineRule="auto"/>
        <w:ind w:left="840" w:right="1129"/>
      </w:pPr>
      <w:r>
        <w:t>In response to MINEDH policy passed in 2015, introducing the use of the first language of the</w:t>
      </w:r>
      <w:r>
        <w:rPr>
          <w:spacing w:val="1"/>
        </w:rPr>
        <w:t xml:space="preserve"> </w:t>
      </w:r>
      <w:r>
        <w:t xml:space="preserve">children in all primary schools and building from the </w:t>
      </w:r>
      <w:proofErr w:type="spellStart"/>
      <w:r>
        <w:t>ApaL</w:t>
      </w:r>
      <w:proofErr w:type="spellEnd"/>
      <w:r>
        <w:t xml:space="preserve"> experience, USAID designed the</w:t>
      </w:r>
      <w:r>
        <w:rPr>
          <w:spacing w:val="1"/>
        </w:rPr>
        <w:t xml:space="preserve"> </w:t>
      </w:r>
      <w:r>
        <w:t xml:space="preserve">bilingual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activity. The main goal USAID </w:t>
      </w:r>
      <w:proofErr w:type="spellStart"/>
      <w:r>
        <w:rPr>
          <w:i/>
        </w:rPr>
        <w:t>Vamos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Ler</w:t>
      </w:r>
      <w:proofErr w:type="spellEnd"/>
      <w:r>
        <w:rPr>
          <w:i/>
        </w:rPr>
        <w:t>!/</w:t>
      </w:r>
      <w:proofErr w:type="gramEnd"/>
      <w:r>
        <w:rPr>
          <w:i/>
        </w:rPr>
        <w:t xml:space="preserve">(Let’s Read!) </w:t>
      </w:r>
      <w:r>
        <w:t>program is to</w:t>
      </w:r>
      <w:r>
        <w:rPr>
          <w:spacing w:val="1"/>
        </w:rPr>
        <w:t xml:space="preserve"> </w:t>
      </w:r>
      <w:r>
        <w:t>provide evidence-based technical and material assistance to improve early grade literacy</w:t>
      </w:r>
      <w:r>
        <w:rPr>
          <w:spacing w:val="1"/>
        </w:rPr>
        <w:t xml:space="preserve"> </w:t>
      </w:r>
      <w:r>
        <w:t xml:space="preserve">instruction in three local languages, </w:t>
      </w:r>
      <w:proofErr w:type="spellStart"/>
      <w:r>
        <w:t>Emakhuwa</w:t>
      </w:r>
      <w:proofErr w:type="spellEnd"/>
      <w:r>
        <w:t xml:space="preserve">, </w:t>
      </w:r>
      <w:proofErr w:type="spellStart"/>
      <w:r>
        <w:t>Elomwe</w:t>
      </w:r>
      <w:proofErr w:type="spellEnd"/>
      <w:r>
        <w:t xml:space="preserve">, and </w:t>
      </w:r>
      <w:proofErr w:type="spellStart"/>
      <w:r>
        <w:t>Echuwabo</w:t>
      </w:r>
      <w:proofErr w:type="spellEnd"/>
      <w:r>
        <w:t>, along with second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acquisition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literacy</w:t>
      </w:r>
      <w:r>
        <w:rPr>
          <w:spacing w:val="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prepare</w:t>
      </w:r>
      <w:r>
        <w:rPr>
          <w:spacing w:val="1"/>
        </w:rPr>
        <w:t xml:space="preserve"> </w:t>
      </w:r>
      <w:r>
        <w:t>children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transition</w:t>
      </w:r>
      <w:r>
        <w:rPr>
          <w:spacing w:val="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Portuguese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Grade 4. The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activity is being implemented in the same Northern provinces of</w:t>
      </w:r>
      <w:r>
        <w:rPr>
          <w:spacing w:val="1"/>
        </w:rPr>
        <w:t xml:space="preserve"> </w:t>
      </w:r>
      <w:r>
        <w:t>Nampula and Zambezia, where the previous activity was implemented benefiting a total of 21</w:t>
      </w:r>
      <w:r>
        <w:rPr>
          <w:spacing w:val="1"/>
        </w:rPr>
        <w:t xml:space="preserve"> </w:t>
      </w:r>
      <w:r>
        <w:t>districts in the two provinces. The activity covers a total of 1,950 schools in Nampula and</w:t>
      </w:r>
      <w:r>
        <w:rPr>
          <w:spacing w:val="1"/>
        </w:rPr>
        <w:t xml:space="preserve"> </w:t>
      </w:r>
      <w:proofErr w:type="spellStart"/>
      <w:r>
        <w:t>Zambézia</w:t>
      </w:r>
      <w:proofErr w:type="spellEnd"/>
      <w:r>
        <w:t xml:space="preserve"> provinces. The assessment also found that improvements were most visible in letter</w:t>
      </w:r>
      <w:r>
        <w:rPr>
          <w:spacing w:val="1"/>
        </w:rPr>
        <w:t xml:space="preserve"> </w:t>
      </w:r>
      <w:r>
        <w:t>name and sound identification. The program significantly improved the availability of quality,</w:t>
      </w:r>
      <w:r>
        <w:rPr>
          <w:spacing w:val="1"/>
        </w:rPr>
        <w:t xml:space="preserve"> </w:t>
      </w:r>
      <w:r>
        <w:t>gender sensitive and grade appropriate bilingual teaching and learning materials for grades 1 and</w:t>
      </w:r>
      <w:r>
        <w:rPr>
          <w:spacing w:val="-57"/>
        </w:rPr>
        <w:t xml:space="preserve"> </w:t>
      </w:r>
      <w:r>
        <w:t>2 in three first languages of target students as well as in Portuguese to facilitate transition to this</w:t>
      </w:r>
      <w:r>
        <w:rPr>
          <w:spacing w:val="1"/>
        </w:rPr>
        <w:t xml:space="preserve"> </w:t>
      </w:r>
      <w:r>
        <w:t>medium of instruction in grade 4. Although the program is being implemented in a language that</w:t>
      </w:r>
      <w:r>
        <w:rPr>
          <w:spacing w:val="-57"/>
        </w:rPr>
        <w:t xml:space="preserve"> </w:t>
      </w:r>
      <w:r>
        <w:t>children understand well, most do not read in local languages until they get to school, which</w:t>
      </w:r>
      <w:r>
        <w:rPr>
          <w:spacing w:val="1"/>
        </w:rPr>
        <w:t xml:space="preserve"> </w:t>
      </w:r>
      <w:r>
        <w:t>limits their ability to learn. Most children are unable to read in their first language (over 80%),</w:t>
      </w:r>
      <w:r>
        <w:rPr>
          <w:spacing w:val="1"/>
        </w:rPr>
        <w:t xml:space="preserve"> </w:t>
      </w:r>
      <w:r>
        <w:t xml:space="preserve">according to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base line results. The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activity, however, has making an</w:t>
      </w:r>
      <w:r>
        <w:rPr>
          <w:spacing w:val="1"/>
        </w:rPr>
        <w:t xml:space="preserve"> </w:t>
      </w:r>
      <w:r>
        <w:t xml:space="preserve">encouraging contribution. After 1 and half years of implementation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</w:t>
      </w:r>
      <w:proofErr w:type="gramStart"/>
      <w:r>
        <w:t>midline[</w:t>
      </w:r>
      <w:proofErr w:type="gramEnd"/>
      <w:r>
        <w:t>30]</w:t>
      </w:r>
      <w:r>
        <w:rPr>
          <w:spacing w:val="1"/>
        </w:rPr>
        <w:t xml:space="preserve"> </w:t>
      </w:r>
      <w:r>
        <w:t>assessment 1 indicated that the number of children who can read letters more than doubled</w:t>
      </w:r>
      <w:r>
        <w:rPr>
          <w:spacing w:val="1"/>
        </w:rPr>
        <w:t xml:space="preserve"> </w:t>
      </w:r>
      <w:r>
        <w:t>(40%).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 is</w:t>
      </w:r>
      <w:r>
        <w:rPr>
          <w:spacing w:val="-2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implementation,</w:t>
      </w:r>
      <w:r>
        <w:rPr>
          <w:spacing w:val="-7"/>
        </w:rPr>
        <w:t xml:space="preserve"> </w:t>
      </w:r>
      <w:r>
        <w:t>and it is</w:t>
      </w:r>
      <w:r>
        <w:rPr>
          <w:spacing w:val="-1"/>
        </w:rPr>
        <w:t xml:space="preserve"> </w:t>
      </w:r>
      <w:r>
        <w:t>hoped</w:t>
      </w:r>
      <w:r>
        <w:rPr>
          <w:spacing w:val="-5"/>
        </w:rPr>
        <w:t xml:space="preserve"> </w:t>
      </w:r>
      <w:r>
        <w:t>that by</w:t>
      </w:r>
      <w:r>
        <w:rPr>
          <w:spacing w:val="-5"/>
        </w:rPr>
        <w:t xml:space="preserve"> </w:t>
      </w:r>
      <w:r>
        <w:t>the end line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57"/>
        </w:rPr>
        <w:t xml:space="preserve"> </w:t>
      </w:r>
      <w:r>
        <w:t>of readers will increase. However, evidence shows that teaching children to read is a lengthy</w:t>
      </w:r>
      <w:r>
        <w:rPr>
          <w:spacing w:val="1"/>
        </w:rPr>
        <w:t xml:space="preserve"> </w:t>
      </w:r>
      <w:r>
        <w:t xml:space="preserve">process. More time may be needed for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to achieve set targets. The recent outbreak of</w:t>
      </w:r>
      <w:r>
        <w:rPr>
          <w:spacing w:val="1"/>
        </w:rPr>
        <w:t xml:space="preserve"> </w:t>
      </w:r>
      <w:r>
        <w:t xml:space="preserve">the COVID19 pandemic which resulted in schools being closed and most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activities</w:t>
      </w:r>
      <w:r>
        <w:rPr>
          <w:spacing w:val="1"/>
        </w:rPr>
        <w:t xml:space="preserve"> </w:t>
      </w:r>
      <w:r>
        <w:t>being suspended following declaration of State of Emergency, will further affect project results.</w:t>
      </w:r>
      <w:r>
        <w:rPr>
          <w:spacing w:val="1"/>
        </w:rPr>
        <w:t xml:space="preserve"> </w:t>
      </w:r>
      <w:r>
        <w:t>All face-to-face reading activities have been suspended. The project made an important</w:t>
      </w:r>
      <w:r>
        <w:rPr>
          <w:spacing w:val="1"/>
        </w:rPr>
        <w:t xml:space="preserve"> </w:t>
      </w:r>
      <w:r>
        <w:t>contribution to more children reading in Mozambique, but children will need to be exposed to</w:t>
      </w:r>
      <w:r>
        <w:rPr>
          <w:spacing w:val="1"/>
        </w:rPr>
        <w:t xml:space="preserve"> </w:t>
      </w:r>
      <w:r>
        <w:t xml:space="preserve">more instruction time to became fluent readers. SABER will build from the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work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Vamos</w:t>
      </w:r>
      <w:proofErr w:type="spellEnd"/>
      <w:r>
        <w:rPr>
          <w:spacing w:val="-1"/>
        </w:rPr>
        <w:t xml:space="preserve"> </w:t>
      </w:r>
      <w:proofErr w:type="spellStart"/>
      <w:r>
        <w:t>Ler</w:t>
      </w:r>
      <w:proofErr w:type="spellEnd"/>
      <w:r>
        <w:rPr>
          <w:spacing w:val="4"/>
        </w:rPr>
        <w:t xml:space="preserve"> </w:t>
      </w:r>
      <w:r>
        <w:t>produced</w:t>
      </w:r>
      <w:r>
        <w:rPr>
          <w:spacing w:val="1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books.</w:t>
      </w:r>
    </w:p>
    <w:p w14:paraId="07D9D4C7" w14:textId="77777777" w:rsidR="00B2240B" w:rsidRDefault="00B2240B" w:rsidP="00B2240B">
      <w:pPr>
        <w:pStyle w:val="BodyText"/>
        <w:spacing w:before="8"/>
        <w:rPr>
          <w:sz w:val="20"/>
        </w:rPr>
      </w:pPr>
    </w:p>
    <w:p w14:paraId="4AC47D55" w14:textId="77777777" w:rsidR="00B2240B" w:rsidRDefault="00B2240B" w:rsidP="00B2240B">
      <w:pPr>
        <w:spacing w:line="280" w:lineRule="auto"/>
        <w:ind w:left="840" w:right="2126"/>
        <w:rPr>
          <w:b/>
          <w:sz w:val="24"/>
        </w:rPr>
      </w:pPr>
      <w:r>
        <w:rPr>
          <w:b/>
          <w:color w:val="212121"/>
          <w:sz w:val="24"/>
        </w:rPr>
        <w:t>COMMUNITY ENGAGEMENT FOR BILINGUAL EDUCATION (07.14.2020 –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07.13.2023)</w:t>
      </w:r>
    </w:p>
    <w:p w14:paraId="6F08F1B4" w14:textId="77777777" w:rsidR="00B2240B" w:rsidRDefault="00B2240B" w:rsidP="00B2240B">
      <w:pPr>
        <w:pStyle w:val="BodyText"/>
        <w:spacing w:before="233" w:line="276" w:lineRule="auto"/>
        <w:ind w:left="840" w:right="1127"/>
      </w:pPr>
      <w:r>
        <w:t xml:space="preserve">The “Community Engagement in Bilingual Education Program” is a $2.6 million </w:t>
      </w:r>
      <w:proofErr w:type="gramStart"/>
      <w:r>
        <w:t>three year</w:t>
      </w:r>
      <w:proofErr w:type="gramEnd"/>
      <w:r>
        <w:rPr>
          <w:spacing w:val="1"/>
        </w:rPr>
        <w:t xml:space="preserve"> </w:t>
      </w:r>
      <w:r>
        <w:t>USAID/Mozambique funded initiative to raise parent and community awareness of the</w:t>
      </w:r>
      <w:r>
        <w:rPr>
          <w:spacing w:val="1"/>
        </w:rPr>
        <w:t xml:space="preserve"> </w:t>
      </w:r>
      <w:r>
        <w:t>importance of bilingual education and to strengthen school council’s role in holding teachers and</w:t>
      </w:r>
      <w:r>
        <w:rPr>
          <w:spacing w:val="-57"/>
        </w:rPr>
        <w:t xml:space="preserve"> </w:t>
      </w:r>
      <w:r>
        <w:t>school</w:t>
      </w:r>
      <w:r>
        <w:rPr>
          <w:spacing w:val="3"/>
        </w:rPr>
        <w:t xml:space="preserve"> </w:t>
      </w:r>
      <w:r>
        <w:t>managers</w:t>
      </w:r>
      <w:r>
        <w:rPr>
          <w:spacing w:val="2"/>
        </w:rPr>
        <w:t xml:space="preserve"> </w:t>
      </w:r>
      <w:r>
        <w:t>accountable</w:t>
      </w:r>
      <w:r>
        <w:rPr>
          <w:spacing w:val="2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improved</w:t>
      </w:r>
      <w:r>
        <w:rPr>
          <w:spacing w:val="4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outcomes.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USAID</w:t>
      </w:r>
      <w:r>
        <w:rPr>
          <w:spacing w:val="2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Community Engagement project benefits remote rural children most of whom do not hear a word</w:t>
      </w:r>
      <w:r>
        <w:rPr>
          <w:spacing w:val="-57"/>
        </w:rPr>
        <w:t xml:space="preserve"> </w:t>
      </w:r>
      <w:r>
        <w:t>of Portuguese until they enter school in 6 districts of Alto-</w:t>
      </w:r>
      <w:proofErr w:type="spellStart"/>
      <w:r>
        <w:t>Molocué</w:t>
      </w:r>
      <w:proofErr w:type="spellEnd"/>
      <w:r>
        <w:t xml:space="preserve">, </w:t>
      </w:r>
      <w:proofErr w:type="spellStart"/>
      <w:r>
        <w:t>Gilé</w:t>
      </w:r>
      <w:proofErr w:type="spellEnd"/>
      <w:r>
        <w:t xml:space="preserve">, </w:t>
      </w:r>
      <w:proofErr w:type="spellStart"/>
      <w:r>
        <w:t>Namacurra</w:t>
      </w:r>
      <w:proofErr w:type="spellEnd"/>
      <w:r>
        <w:t xml:space="preserve">, </w:t>
      </w:r>
      <w:proofErr w:type="spellStart"/>
      <w:r>
        <w:t>Namarrói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Lugela</w:t>
      </w:r>
      <w:proofErr w:type="spellEnd"/>
      <w:r>
        <w:rPr>
          <w:spacing w:val="-2"/>
        </w:rPr>
        <w:t xml:space="preserve"> </w:t>
      </w:r>
      <w:r>
        <w:t xml:space="preserve">and </w:t>
      </w:r>
      <w:proofErr w:type="spellStart"/>
      <w:r>
        <w:t>Mocuba</w:t>
      </w:r>
      <w:proofErr w:type="spellEnd"/>
      <w:r>
        <w:rPr>
          <w:spacing w:val="-1"/>
        </w:rPr>
        <w:t xml:space="preserve"> </w:t>
      </w:r>
      <w:r>
        <w:t>in Zambezia</w:t>
      </w:r>
      <w:r>
        <w:rPr>
          <w:spacing w:val="-1"/>
        </w:rPr>
        <w:t xml:space="preserve"> </w:t>
      </w:r>
      <w:r>
        <w:t>province.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activity is</w:t>
      </w:r>
      <w:r>
        <w:rPr>
          <w:spacing w:val="-2"/>
        </w:rPr>
        <w:t xml:space="preserve"> </w:t>
      </w:r>
      <w:r>
        <w:t>expected to benefit 4,000 children and</w:t>
      </w:r>
    </w:p>
    <w:p w14:paraId="452D7FB3" w14:textId="77777777" w:rsidR="00B2240B" w:rsidRDefault="00B2240B" w:rsidP="00B2240B">
      <w:pPr>
        <w:spacing w:line="276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7D88D2DC" w14:textId="77777777" w:rsidR="00B2240B" w:rsidRDefault="00B2240B" w:rsidP="00B2240B">
      <w:pPr>
        <w:pStyle w:val="BodyText"/>
        <w:spacing w:before="61" w:line="276" w:lineRule="auto"/>
        <w:ind w:left="840" w:right="1236"/>
      </w:pPr>
      <w:r>
        <w:lastRenderedPageBreak/>
        <w:t>community members in 760 schools in selected target districts. The initiative will be</w:t>
      </w:r>
      <w:r>
        <w:rPr>
          <w:spacing w:val="1"/>
        </w:rPr>
        <w:t xml:space="preserve"> </w:t>
      </w:r>
      <w:r>
        <w:t xml:space="preserve">implemented by the Centro de </w:t>
      </w:r>
      <w:proofErr w:type="spellStart"/>
      <w:r>
        <w:t>Aprendizagem</w:t>
      </w:r>
      <w:proofErr w:type="spellEnd"/>
      <w:r>
        <w:t xml:space="preserve"> e </w:t>
      </w:r>
      <w:proofErr w:type="spellStart"/>
      <w:r>
        <w:t>Capacitacao</w:t>
      </w:r>
      <w:proofErr w:type="spellEnd"/>
      <w:r>
        <w:t xml:space="preserve"> da </w:t>
      </w:r>
      <w:proofErr w:type="spellStart"/>
      <w:r>
        <w:t>Sociedade</w:t>
      </w:r>
      <w:proofErr w:type="spellEnd"/>
      <w:r>
        <w:t xml:space="preserve"> Civil (CESC), a local</w:t>
      </w:r>
      <w:r>
        <w:rPr>
          <w:spacing w:val="-57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society</w:t>
      </w:r>
      <w:r>
        <w:rPr>
          <w:spacing w:val="2"/>
        </w:rPr>
        <w:t xml:space="preserve"> </w:t>
      </w:r>
      <w:r>
        <w:t>organization, based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Maputo</w:t>
      </w:r>
      <w:r>
        <w:rPr>
          <w:spacing w:val="2"/>
        </w:rPr>
        <w:t xml:space="preserve"> </w:t>
      </w:r>
      <w:r>
        <w:t>province.</w:t>
      </w:r>
    </w:p>
    <w:p w14:paraId="050E4427" w14:textId="77777777" w:rsidR="00B2240B" w:rsidRDefault="00B2240B" w:rsidP="00B2240B">
      <w:pPr>
        <w:pStyle w:val="BodyText"/>
        <w:spacing w:before="8"/>
        <w:rPr>
          <w:sz w:val="20"/>
        </w:rPr>
      </w:pPr>
    </w:p>
    <w:p w14:paraId="0F5933F5" w14:textId="77777777" w:rsidR="00B2240B" w:rsidRDefault="00B2240B" w:rsidP="00B2240B">
      <w:pPr>
        <w:pStyle w:val="Heading2"/>
        <w:spacing w:before="1"/>
      </w:pPr>
      <w:r>
        <w:t>USAID/</w:t>
      </w:r>
      <w:proofErr w:type="spellStart"/>
      <w:r>
        <w:t>Apoiar</w:t>
      </w:r>
      <w:proofErr w:type="spellEnd"/>
      <w:r>
        <w:rPr>
          <w:spacing w:val="-2"/>
        </w:rPr>
        <w:t xml:space="preserve"> </w:t>
      </w:r>
      <w:r>
        <w:t xml:space="preserve">a </w:t>
      </w:r>
      <w:proofErr w:type="spellStart"/>
      <w:r>
        <w:t>Ler</w:t>
      </w:r>
      <w:proofErr w:type="spellEnd"/>
      <w:r>
        <w:t>!</w:t>
      </w:r>
      <w:r>
        <w:rPr>
          <w:spacing w:val="57"/>
        </w:rPr>
        <w:t xml:space="preserve"> </w:t>
      </w:r>
      <w:r>
        <w:rPr>
          <w:b w:val="0"/>
        </w:rPr>
        <w:t>(</w:t>
      </w:r>
      <w:r>
        <w:rPr>
          <w:color w:val="212121"/>
        </w:rPr>
        <w:t>July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14,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2020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– July 13,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2023)</w:t>
      </w:r>
    </w:p>
    <w:p w14:paraId="6C2B02C9" w14:textId="77777777" w:rsidR="00B2240B" w:rsidRDefault="00B2240B" w:rsidP="00B2240B">
      <w:pPr>
        <w:pStyle w:val="BodyText"/>
        <w:spacing w:before="4"/>
        <w:rPr>
          <w:b/>
        </w:rPr>
      </w:pPr>
    </w:p>
    <w:p w14:paraId="4916CF7B" w14:textId="77777777" w:rsidR="00B2240B" w:rsidRDefault="00B2240B" w:rsidP="00B2240B">
      <w:pPr>
        <w:pStyle w:val="BodyText"/>
        <w:spacing w:line="276" w:lineRule="auto"/>
        <w:ind w:left="840" w:right="1129"/>
      </w:pPr>
      <w:r>
        <w:t>This a USAID funded initiative to improve the quality of teaching and educational outcomes for</w:t>
      </w:r>
      <w:r>
        <w:rPr>
          <w:spacing w:val="1"/>
        </w:rPr>
        <w:t xml:space="preserve"> </w:t>
      </w:r>
      <w:r>
        <w:t>children through the mobilization of parents and guardians in twelve districts of Nampula</w:t>
      </w:r>
      <w:r>
        <w:rPr>
          <w:spacing w:val="1"/>
        </w:rPr>
        <w:t xml:space="preserve"> </w:t>
      </w:r>
      <w:r>
        <w:t>province (</w:t>
      </w:r>
      <w:proofErr w:type="spellStart"/>
      <w:r>
        <w:t>Moma</w:t>
      </w:r>
      <w:proofErr w:type="spellEnd"/>
      <w:r>
        <w:t xml:space="preserve"> , </w:t>
      </w:r>
      <w:proofErr w:type="spellStart"/>
      <w:r>
        <w:t>Mogovolas</w:t>
      </w:r>
      <w:proofErr w:type="spellEnd"/>
      <w:r>
        <w:t xml:space="preserve">, Malema, </w:t>
      </w:r>
      <w:proofErr w:type="spellStart"/>
      <w:r>
        <w:t>Lalaua</w:t>
      </w:r>
      <w:proofErr w:type="spellEnd"/>
      <w:r>
        <w:t xml:space="preserve">, </w:t>
      </w:r>
      <w:proofErr w:type="spellStart"/>
      <w:r>
        <w:t>Ribaué</w:t>
      </w:r>
      <w:proofErr w:type="spellEnd"/>
      <w:r>
        <w:t xml:space="preserve">, </w:t>
      </w:r>
      <w:proofErr w:type="spellStart"/>
      <w:r>
        <w:t>Mecuburi</w:t>
      </w:r>
      <w:proofErr w:type="spellEnd"/>
      <w:r>
        <w:t xml:space="preserve">, </w:t>
      </w:r>
      <w:proofErr w:type="spellStart"/>
      <w:r>
        <w:t>Rapale</w:t>
      </w:r>
      <w:proofErr w:type="spellEnd"/>
      <w:r>
        <w:t xml:space="preserve">, Monapo, </w:t>
      </w:r>
      <w:proofErr w:type="spellStart"/>
      <w:r>
        <w:t>Mussoril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Eráti</w:t>
      </w:r>
      <w:proofErr w:type="spellEnd"/>
      <w:r>
        <w:t xml:space="preserve">, </w:t>
      </w:r>
      <w:proofErr w:type="spellStart"/>
      <w:r>
        <w:t>Memba</w:t>
      </w:r>
      <w:proofErr w:type="spellEnd"/>
      <w:r>
        <w:t xml:space="preserve"> and </w:t>
      </w:r>
      <w:proofErr w:type="spellStart"/>
      <w:r>
        <w:t>Murrupula</w:t>
      </w:r>
      <w:proofErr w:type="spellEnd"/>
      <w:r>
        <w:t>) and a total of 750 primary schools, and expects to reach 350,000</w:t>
      </w:r>
      <w:r>
        <w:rPr>
          <w:spacing w:val="1"/>
        </w:rPr>
        <w:t xml:space="preserve"> </w:t>
      </w:r>
      <w:r>
        <w:t>children and engagement of 700,000 family members of the beneficiary children, 7,500</w:t>
      </w:r>
      <w:r>
        <w:rPr>
          <w:spacing w:val="1"/>
        </w:rPr>
        <w:t xml:space="preserve"> </w:t>
      </w:r>
      <w:r>
        <w:t>community leaders, 12,000 teachers and 3750 volunteers in the community designated</w:t>
      </w:r>
      <w:r>
        <w:rPr>
          <w:spacing w:val="1"/>
        </w:rPr>
        <w:t xml:space="preserve"> </w:t>
      </w:r>
      <w:r>
        <w:t>“Passionate about Learning”. The project will last for three years and will be implemented by the</w:t>
      </w:r>
      <w:r>
        <w:rPr>
          <w:spacing w:val="-57"/>
        </w:rPr>
        <w:t xml:space="preserve"> </w:t>
      </w:r>
      <w:r>
        <w:t>consortium led by ADPP and composed by the Association for the Promotion of Rural</w:t>
      </w:r>
      <w:r>
        <w:rPr>
          <w:spacing w:val="1"/>
        </w:rPr>
        <w:t xml:space="preserve"> </w:t>
      </w:r>
      <w:r>
        <w:t>Development (APRODER), h2n and the Rovuma University (</w:t>
      </w:r>
      <w:proofErr w:type="spellStart"/>
      <w:r>
        <w:t>UniRovuma</w:t>
      </w:r>
      <w:proofErr w:type="spellEnd"/>
      <w:r>
        <w:t>), in partnership with</w:t>
      </w:r>
      <w:r>
        <w:rPr>
          <w:spacing w:val="1"/>
        </w:rPr>
        <w:t xml:space="preserve"> </w:t>
      </w:r>
      <w:r>
        <w:t xml:space="preserve">the Ministry of Education and Human Development </w:t>
      </w:r>
      <w:proofErr w:type="gramStart"/>
      <w:r>
        <w:t>( MINEDH</w:t>
      </w:r>
      <w:proofErr w:type="gramEnd"/>
      <w:r>
        <w:t>). The total budget is US $</w:t>
      </w:r>
      <w:r>
        <w:rPr>
          <w:spacing w:val="1"/>
        </w:rPr>
        <w:t xml:space="preserve"> </w:t>
      </w:r>
      <w:r>
        <w:t>2,684,980.45.</w:t>
      </w:r>
    </w:p>
    <w:p w14:paraId="0B228245" w14:textId="77777777" w:rsidR="00B2240B" w:rsidRDefault="00B2240B" w:rsidP="00B2240B">
      <w:pPr>
        <w:pStyle w:val="BodyText"/>
        <w:spacing w:before="2"/>
        <w:rPr>
          <w:sz w:val="21"/>
        </w:rPr>
      </w:pPr>
    </w:p>
    <w:p w14:paraId="45EC49B6" w14:textId="77777777" w:rsidR="00B2240B" w:rsidRDefault="00B2240B" w:rsidP="00B2240B">
      <w:pPr>
        <w:pStyle w:val="Heading1"/>
      </w:pPr>
      <w:r>
        <w:t>THE</w:t>
      </w:r>
      <w:r>
        <w:rPr>
          <w:spacing w:val="-3"/>
        </w:rPr>
        <w:t xml:space="preserve"> </w:t>
      </w:r>
      <w:r>
        <w:t>USAID</w:t>
      </w:r>
      <w:r>
        <w:rPr>
          <w:spacing w:val="-2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LOGOS PROGRAM</w:t>
      </w:r>
    </w:p>
    <w:p w14:paraId="14D4B13F" w14:textId="77777777" w:rsidR="00B2240B" w:rsidRDefault="00B2240B" w:rsidP="00B2240B">
      <w:pPr>
        <w:pStyle w:val="BodyText"/>
        <w:spacing w:before="5"/>
        <w:rPr>
          <w:b/>
        </w:rPr>
      </w:pPr>
    </w:p>
    <w:p w14:paraId="3EA08777" w14:textId="77777777" w:rsidR="00B2240B" w:rsidRDefault="00B2240B" w:rsidP="00B2240B">
      <w:pPr>
        <w:pStyle w:val="BodyText"/>
        <w:spacing w:line="276" w:lineRule="auto"/>
        <w:ind w:left="839" w:right="1111"/>
        <w:jc w:val="both"/>
      </w:pPr>
      <w:r>
        <w:rPr>
          <w:spacing w:val="-1"/>
        </w:rPr>
        <w:t>One</w:t>
      </w:r>
      <w:r>
        <w:rPr>
          <w:spacing w:val="-13"/>
        </w:rPr>
        <w:t xml:space="preserve"> </w:t>
      </w:r>
      <w:r>
        <w:rPr>
          <w:spacing w:val="-1"/>
        </w:rPr>
        <w:t>key</w:t>
      </w:r>
      <w:r>
        <w:rPr>
          <w:spacing w:val="-12"/>
        </w:rPr>
        <w:t xml:space="preserve"> </w:t>
      </w:r>
      <w:r>
        <w:rPr>
          <w:spacing w:val="-1"/>
        </w:rPr>
        <w:t>priority</w:t>
      </w:r>
      <w:r>
        <w:rPr>
          <w:spacing w:val="-17"/>
        </w:rPr>
        <w:t xml:space="preserve"> </w:t>
      </w:r>
      <w:r>
        <w:rPr>
          <w:spacing w:val="-1"/>
        </w:rPr>
        <w:t>for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MINEDH</w:t>
      </w:r>
      <w:r>
        <w:rPr>
          <w:spacing w:val="-13"/>
        </w:rPr>
        <w:t xml:space="preserve"> </w:t>
      </w:r>
      <w:r>
        <w:t>2020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2029</w:t>
      </w:r>
      <w:r>
        <w:rPr>
          <w:spacing w:val="-17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Sector</w:t>
      </w:r>
      <w:r>
        <w:rPr>
          <w:spacing w:val="-11"/>
        </w:rPr>
        <w:t xml:space="preserve"> </w:t>
      </w:r>
      <w:r>
        <w:t>Strategic</w:t>
      </w:r>
      <w:r>
        <w:rPr>
          <w:spacing w:val="-13"/>
        </w:rPr>
        <w:t xml:space="preserve"> </w:t>
      </w:r>
      <w:r>
        <w:t>Plan</w:t>
      </w:r>
      <w:r>
        <w:rPr>
          <w:spacing w:val="-17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improvement</w:t>
      </w:r>
      <w:r>
        <w:rPr>
          <w:spacing w:val="-57"/>
        </w:rPr>
        <w:t xml:space="preserve"> </w:t>
      </w:r>
      <w:r>
        <w:t>of school governance to enhance learning. The forthcoming education strategy gives priority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consolidation of</w:t>
      </w:r>
      <w:r>
        <w:rPr>
          <w:spacing w:val="-4"/>
        </w:rPr>
        <w:t xml:space="preserve"> </w:t>
      </w:r>
      <w:r>
        <w:t>school Governance</w:t>
      </w:r>
      <w:r>
        <w:rPr>
          <w:spacing w:val="-6"/>
        </w:rPr>
        <w:t xml:space="preserve"> </w:t>
      </w:r>
      <w:r>
        <w:t>interventions</w:t>
      </w:r>
      <w:r>
        <w:rPr>
          <w:spacing w:val="-2"/>
        </w:rPr>
        <w:t xml:space="preserve"> </w:t>
      </w:r>
      <w:r>
        <w:t>nationwide.</w:t>
      </w:r>
      <w:r>
        <w:rPr>
          <w:spacing w:val="1"/>
        </w:rPr>
        <w:t xml:space="preserve"> </w:t>
      </w:r>
      <w:r>
        <w:t>Building</w:t>
      </w:r>
      <w:r>
        <w:rPr>
          <w:spacing w:val="-10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USAID</w:t>
      </w:r>
      <w:r>
        <w:rPr>
          <w:spacing w:val="-5"/>
        </w:rPr>
        <w:t xml:space="preserve"> </w:t>
      </w:r>
      <w:r>
        <w:t>support,</w:t>
      </w:r>
      <w:r>
        <w:rPr>
          <w:spacing w:val="-58"/>
        </w:rPr>
        <w:t xml:space="preserve"> </w:t>
      </w:r>
      <w:r>
        <w:rPr>
          <w:spacing w:val="-1"/>
        </w:rPr>
        <w:t>MINEDH</w:t>
      </w:r>
      <w:r>
        <w:rPr>
          <w:spacing w:val="-10"/>
        </w:rPr>
        <w:t xml:space="preserve"> </w:t>
      </w:r>
      <w:r>
        <w:t>strategic</w:t>
      </w:r>
      <w:r>
        <w:rPr>
          <w:spacing w:val="-11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specifically</w:t>
      </w:r>
      <w:r>
        <w:rPr>
          <w:spacing w:val="-10"/>
        </w:rPr>
        <w:t xml:space="preserve"> </w:t>
      </w:r>
      <w:r>
        <w:t>commits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strengthen</w:t>
      </w:r>
      <w:r>
        <w:rPr>
          <w:spacing w:val="-10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role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councils</w:t>
      </w:r>
      <w:r>
        <w:rPr>
          <w:spacing w:val="-58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proactively,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collaboration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school</w:t>
      </w:r>
      <w:r>
        <w:rPr>
          <w:spacing w:val="-58"/>
        </w:rPr>
        <w:t xml:space="preserve"> </w:t>
      </w:r>
      <w:r>
        <w:t>directors</w:t>
      </w:r>
      <w:r>
        <w:rPr>
          <w:spacing w:val="-8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existing</w:t>
      </w:r>
      <w:r>
        <w:rPr>
          <w:spacing w:val="-11"/>
        </w:rPr>
        <w:t xml:space="preserve"> </w:t>
      </w:r>
      <w:r>
        <w:t>measures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teachers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classrooms.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Governance</w:t>
      </w:r>
      <w:r>
        <w:rPr>
          <w:spacing w:val="-58"/>
        </w:rPr>
        <w:t xml:space="preserve"> </w:t>
      </w:r>
      <w:r>
        <w:t>Strengthening Program (LOGOS) will, among other aspects, contribute to the achievement of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-14"/>
        </w:rPr>
        <w:t xml:space="preserve"> </w:t>
      </w:r>
      <w:r>
        <w:t>Objective</w:t>
      </w:r>
      <w:r>
        <w:rPr>
          <w:spacing w:val="-14"/>
        </w:rPr>
        <w:t xml:space="preserve"> </w:t>
      </w:r>
      <w:r>
        <w:t>(DO1)</w:t>
      </w:r>
      <w:r>
        <w:rPr>
          <w:spacing w:val="-13"/>
        </w:rPr>
        <w:t xml:space="preserve"> </w:t>
      </w:r>
      <w:r>
        <w:t>pertaining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“Democratic</w:t>
      </w:r>
      <w:r>
        <w:rPr>
          <w:spacing w:val="-14"/>
        </w:rPr>
        <w:t xml:space="preserve"> </w:t>
      </w:r>
      <w:r>
        <w:t>Governance</w:t>
      </w:r>
      <w:r>
        <w:rPr>
          <w:spacing w:val="-1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Mozambican</w:t>
      </w:r>
      <w:r>
        <w:rPr>
          <w:spacing w:val="-13"/>
        </w:rPr>
        <w:t xml:space="preserve"> </w:t>
      </w:r>
      <w:r>
        <w:t>Institutions</w:t>
      </w:r>
      <w:r>
        <w:rPr>
          <w:spacing w:val="-58"/>
        </w:rPr>
        <w:t xml:space="preserve"> </w:t>
      </w:r>
      <w:r>
        <w:t>Strengthened” articulated in USAID Mission CDCS and will be supported through contributions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Intermediate</w:t>
      </w:r>
      <w:r>
        <w:rPr>
          <w:spacing w:val="-11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(IR)</w:t>
      </w:r>
      <w:r>
        <w:rPr>
          <w:spacing w:val="-8"/>
        </w:rPr>
        <w:t xml:space="preserve"> </w:t>
      </w:r>
      <w:r>
        <w:t>1.2:</w:t>
      </w:r>
      <w:r>
        <w:rPr>
          <w:spacing w:val="-15"/>
        </w:rPr>
        <w:t xml:space="preserve"> </w:t>
      </w:r>
      <w:r>
        <w:t>Improved</w:t>
      </w:r>
      <w:r>
        <w:rPr>
          <w:spacing w:val="-14"/>
        </w:rPr>
        <w:t xml:space="preserve"> </w:t>
      </w:r>
      <w:r>
        <w:t>Effectiveness,</w:t>
      </w:r>
      <w:r>
        <w:rPr>
          <w:spacing w:val="-7"/>
        </w:rPr>
        <w:t xml:space="preserve"> </w:t>
      </w:r>
      <w:r>
        <w:t>Transparency,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Accountability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Key</w:t>
      </w:r>
      <w:r>
        <w:rPr>
          <w:spacing w:val="-58"/>
        </w:rPr>
        <w:t xml:space="preserve"> </w:t>
      </w:r>
      <w:r>
        <w:t>Government Institutions. The prevailing levels of teacher absenteeism in education reflect poor</w:t>
      </w:r>
      <w:r>
        <w:rPr>
          <w:spacing w:val="1"/>
        </w:rPr>
        <w:t xml:space="preserve"> </w:t>
      </w:r>
      <w:r>
        <w:t>school governance and accountability at school level. The sector has relevant regulations which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often</w:t>
      </w:r>
      <w:r>
        <w:rPr>
          <w:spacing w:val="-14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applied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encourages</w:t>
      </w:r>
      <w:r>
        <w:rPr>
          <w:spacing w:val="-12"/>
        </w:rPr>
        <w:t xml:space="preserve"> </w:t>
      </w:r>
      <w:r>
        <w:t>poor</w:t>
      </w:r>
      <w:r>
        <w:rPr>
          <w:spacing w:val="-13"/>
        </w:rPr>
        <w:t xml:space="preserve"> </w:t>
      </w:r>
      <w:r>
        <w:t>performance.</w:t>
      </w:r>
      <w:r>
        <w:rPr>
          <w:spacing w:val="-7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administrative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cultural</w:t>
      </w:r>
      <w:r>
        <w:rPr>
          <w:spacing w:val="-58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traditional</w:t>
      </w:r>
      <w:r>
        <w:rPr>
          <w:spacing w:val="-12"/>
        </w:rPr>
        <w:t xml:space="preserve"> </w:t>
      </w:r>
      <w:r>
        <w:rPr>
          <w:spacing w:val="-1"/>
        </w:rPr>
        <w:t>values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-13"/>
        </w:rPr>
        <w:t xml:space="preserve"> </w:t>
      </w:r>
      <w:r>
        <w:t>cited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prevent</w:t>
      </w:r>
      <w:r>
        <w:rPr>
          <w:spacing w:val="-12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directors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effectively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job,</w:t>
      </w:r>
      <w:r>
        <w:rPr>
          <w:spacing w:val="-10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regards</w:t>
      </w:r>
      <w:r>
        <w:rPr>
          <w:spacing w:val="-5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fighting</w:t>
      </w:r>
      <w:r>
        <w:rPr>
          <w:spacing w:val="-10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absenteeism.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USAID</w:t>
      </w:r>
      <w:r>
        <w:rPr>
          <w:spacing w:val="-11"/>
        </w:rPr>
        <w:t xml:space="preserve"> </w:t>
      </w:r>
      <w:proofErr w:type="spellStart"/>
      <w:r>
        <w:t>Aprender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Ler</w:t>
      </w:r>
      <w:proofErr w:type="spellEnd"/>
      <w:r>
        <w:rPr>
          <w:spacing w:val="-9"/>
        </w:rPr>
        <w:t xml:space="preserve"> </w:t>
      </w:r>
      <w:r>
        <w:t>project,</w:t>
      </w:r>
      <w:r>
        <w:rPr>
          <w:spacing w:val="-58"/>
        </w:rPr>
        <w:t xml:space="preserve"> </w:t>
      </w:r>
      <w:r>
        <w:t>it was proven that, if school directors are present on time and existing measures are applied,</w:t>
      </w:r>
      <w:r>
        <w:rPr>
          <w:spacing w:val="1"/>
        </w:rPr>
        <w:t xml:space="preserve"> </w:t>
      </w:r>
      <w:r>
        <w:t>teachers tend to come to school and teach. Under the new education program, USAID will work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USAID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DG</w:t>
      </w:r>
      <w:r>
        <w:rPr>
          <w:spacing w:val="1"/>
        </w:rPr>
        <w:t xml:space="preserve"> </w:t>
      </w:r>
      <w:r>
        <w:t>LOGOS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jointly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MINEDH</w:t>
      </w:r>
      <w:r>
        <w:rPr>
          <w:spacing w:val="1"/>
        </w:rPr>
        <w:t xml:space="preserve"> </w:t>
      </w:r>
      <w:r>
        <w:t>inspectorate department and district directorates to ensure that existing sanctions foreseen in the</w:t>
      </w:r>
      <w:r>
        <w:rPr>
          <w:spacing w:val="1"/>
        </w:rPr>
        <w:t xml:space="preserve"> </w:t>
      </w:r>
      <w:proofErr w:type="spellStart"/>
      <w:r>
        <w:t>Regulamento</w:t>
      </w:r>
      <w:proofErr w:type="spellEnd"/>
      <w:r>
        <w:t xml:space="preserve"> do Ensino </w:t>
      </w:r>
      <w:proofErr w:type="spellStart"/>
      <w:r>
        <w:t>Basico</w:t>
      </w:r>
      <w:proofErr w:type="spellEnd"/>
      <w:r>
        <w:t>, are effectively applied empowering the district offices to track</w:t>
      </w:r>
      <w:r>
        <w:rPr>
          <w:spacing w:val="1"/>
        </w:rPr>
        <w:t xml:space="preserve"> </w:t>
      </w:r>
      <w:r>
        <w:t>teacher</w:t>
      </w:r>
      <w:r>
        <w:rPr>
          <w:spacing w:val="10"/>
        </w:rPr>
        <w:t xml:space="preserve"> </w:t>
      </w:r>
      <w:r>
        <w:t>absenteeism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apply</w:t>
      </w:r>
      <w:r>
        <w:rPr>
          <w:spacing w:val="9"/>
        </w:rPr>
        <w:t xml:space="preserve"> </w:t>
      </w:r>
      <w:r>
        <w:t>appropriate</w:t>
      </w:r>
      <w:r>
        <w:rPr>
          <w:spacing w:val="8"/>
        </w:rPr>
        <w:t xml:space="preserve"> </w:t>
      </w:r>
      <w:r>
        <w:t>actions</w:t>
      </w:r>
      <w:r>
        <w:rPr>
          <w:spacing w:val="6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discourage</w:t>
      </w:r>
      <w:r>
        <w:rPr>
          <w:spacing w:val="8"/>
        </w:rPr>
        <w:t xml:space="preserve"> </w:t>
      </w:r>
      <w:r>
        <w:t>teacher</w:t>
      </w:r>
      <w:r>
        <w:rPr>
          <w:spacing w:val="10"/>
        </w:rPr>
        <w:t xml:space="preserve"> </w:t>
      </w:r>
      <w:r>
        <w:t>absenteeism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schools.</w:t>
      </w:r>
    </w:p>
    <w:p w14:paraId="2F79C84F" w14:textId="77777777" w:rsidR="00B2240B" w:rsidRDefault="00B2240B" w:rsidP="00B2240B">
      <w:pPr>
        <w:spacing w:line="276" w:lineRule="auto"/>
        <w:jc w:val="both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6E063DA3" w14:textId="77777777" w:rsidR="00B2240B" w:rsidRDefault="00B2240B" w:rsidP="00B2240B">
      <w:pPr>
        <w:pStyle w:val="BodyText"/>
        <w:spacing w:before="61" w:line="276" w:lineRule="auto"/>
        <w:ind w:left="840" w:right="1111"/>
        <w:jc w:val="both"/>
      </w:pPr>
      <w:r>
        <w:lastRenderedPageBreak/>
        <w:t>A combination of radio and television spots as well as charts will be utilized to sensitize teachers</w:t>
      </w:r>
      <w:r>
        <w:rPr>
          <w:spacing w:val="1"/>
        </w:rPr>
        <w:t xml:space="preserve"> </w:t>
      </w:r>
      <w:r>
        <w:t>to be in classrooms and teach. The SABER activity will collaborate with LOGOS under SABER</w:t>
      </w:r>
      <w:r>
        <w:rPr>
          <w:spacing w:val="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interventions.</w:t>
      </w:r>
    </w:p>
    <w:p w14:paraId="0077863D" w14:textId="77777777" w:rsidR="00B2240B" w:rsidRDefault="00B2240B" w:rsidP="00B2240B">
      <w:pPr>
        <w:pStyle w:val="BodyText"/>
        <w:spacing w:before="8"/>
        <w:rPr>
          <w:sz w:val="20"/>
        </w:rPr>
      </w:pPr>
    </w:p>
    <w:p w14:paraId="0465748E" w14:textId="77777777" w:rsidR="00B2240B" w:rsidRDefault="00B2240B" w:rsidP="00B2240B">
      <w:pPr>
        <w:pStyle w:val="BodyText"/>
        <w:spacing w:before="1" w:line="276" w:lineRule="auto"/>
        <w:ind w:left="839" w:right="1112"/>
        <w:jc w:val="both"/>
      </w:pPr>
      <w:r>
        <w:rPr>
          <w:b/>
        </w:rPr>
        <w:t>Integrated</w:t>
      </w:r>
      <w:r>
        <w:rPr>
          <w:b/>
          <w:spacing w:val="1"/>
        </w:rPr>
        <w:t xml:space="preserve"> </w:t>
      </w:r>
      <w:r>
        <w:rPr>
          <w:b/>
        </w:rPr>
        <w:t>WASH,</w:t>
      </w:r>
      <w:r>
        <w:rPr>
          <w:b/>
          <w:spacing w:val="1"/>
        </w:rPr>
        <w:t xml:space="preserve"> </w:t>
      </w:r>
      <w:r>
        <w:rPr>
          <w:b/>
        </w:rPr>
        <w:t>USDA/ADPP-School</w:t>
      </w:r>
      <w:r>
        <w:rPr>
          <w:b/>
          <w:spacing w:val="1"/>
        </w:rPr>
        <w:t xml:space="preserve"> </w:t>
      </w:r>
      <w:r>
        <w:rPr>
          <w:b/>
        </w:rPr>
        <w:t>Feeding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Nutrition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1"/>
        </w:rPr>
        <w:t xml:space="preserve"> </w:t>
      </w:r>
      <w:r>
        <w:rPr>
          <w:b/>
        </w:rPr>
        <w:t>improved</w:t>
      </w:r>
      <w:r>
        <w:rPr>
          <w:b/>
          <w:spacing w:val="1"/>
        </w:rPr>
        <w:t xml:space="preserve"> </w:t>
      </w: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 xml:space="preserve">outcomes: </w:t>
      </w:r>
      <w:r>
        <w:t>The provinces of Nampula and Zambezia are amongst the ones with high levels of</w:t>
      </w:r>
      <w:r>
        <w:rPr>
          <w:spacing w:val="1"/>
        </w:rPr>
        <w:t xml:space="preserve"> </w:t>
      </w:r>
      <w:r>
        <w:t>malnutrition rates including chronic malnutrition. The program will explore synergies with other</w:t>
      </w:r>
      <w:r>
        <w:rPr>
          <w:spacing w:val="1"/>
        </w:rPr>
        <w:t xml:space="preserve"> </w:t>
      </w:r>
      <w:r>
        <w:t>offices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USG</w:t>
      </w:r>
      <w:r>
        <w:rPr>
          <w:spacing w:val="-11"/>
        </w:rPr>
        <w:t xml:space="preserve"> </w:t>
      </w:r>
      <w:r>
        <w:t>programs</w:t>
      </w:r>
      <w:r>
        <w:rPr>
          <w:spacing w:val="-12"/>
        </w:rPr>
        <w:t xml:space="preserve"> </w:t>
      </w:r>
      <w:r>
        <w:t>(USDA</w:t>
      </w:r>
      <w:r>
        <w:rPr>
          <w:spacing w:val="-11"/>
        </w:rPr>
        <w:t xml:space="preserve"> </w:t>
      </w:r>
      <w:proofErr w:type="spellStart"/>
      <w:r>
        <w:t>McGoven</w:t>
      </w:r>
      <w:proofErr w:type="spellEnd"/>
      <w:r>
        <w:rPr>
          <w:spacing w:val="-6"/>
        </w:rPr>
        <w:t xml:space="preserve"> </w:t>
      </w:r>
      <w:r>
        <w:t>Doll,</w:t>
      </w:r>
      <w:r>
        <w:rPr>
          <w:spacing w:val="-7"/>
        </w:rPr>
        <w:t xml:space="preserve"> </w:t>
      </w:r>
      <w:r>
        <w:t>IHO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Nutrition;</w:t>
      </w:r>
      <w:r>
        <w:rPr>
          <w:spacing w:val="-9"/>
        </w:rPr>
        <w:t xml:space="preserve"> </w:t>
      </w:r>
      <w:r>
        <w:t>WASH)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offer</w:t>
      </w:r>
      <w:r>
        <w:rPr>
          <w:spacing w:val="-58"/>
        </w:rPr>
        <w:t xml:space="preserve"> </w:t>
      </w:r>
      <w:r>
        <w:t>interventions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schools</w:t>
      </w:r>
      <w:r>
        <w:rPr>
          <w:spacing w:val="-8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improve</w:t>
      </w:r>
      <w:r>
        <w:rPr>
          <w:spacing w:val="-12"/>
        </w:rPr>
        <w:t xml:space="preserve"> </w:t>
      </w:r>
      <w:r>
        <w:t>children’s</w:t>
      </w:r>
      <w:r>
        <w:rPr>
          <w:spacing w:val="-7"/>
        </w:rPr>
        <w:t xml:space="preserve"> </w:t>
      </w:r>
      <w:r>
        <w:t>wellbeing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prospects</w:t>
      </w:r>
      <w:r>
        <w:rPr>
          <w:spacing w:val="-58"/>
        </w:rPr>
        <w:t xml:space="preserve"> </w:t>
      </w:r>
      <w:r>
        <w:t>of them attending school frequently and learning. Interventions will include making available</w:t>
      </w:r>
      <w:r>
        <w:rPr>
          <w:spacing w:val="1"/>
        </w:rPr>
        <w:t xml:space="preserve"> </w:t>
      </w:r>
      <w:r>
        <w:t>water for children at school level, including water storage facilities and support rehabilitation of</w:t>
      </w:r>
      <w:r>
        <w:rPr>
          <w:spacing w:val="1"/>
        </w:rPr>
        <w:t xml:space="preserve"> </w:t>
      </w:r>
      <w:r>
        <w:t>target schools to improve learning conditions particularly for girls. USAID education office</w:t>
      </w:r>
      <w:r>
        <w:rPr>
          <w:spacing w:val="1"/>
        </w:rPr>
        <w:t xml:space="preserve"> </w:t>
      </w:r>
      <w:r>
        <w:t>intends to partner with IPs like ADPP and private sector organizations like Total or Sasol to</w:t>
      </w:r>
      <w:r>
        <w:rPr>
          <w:spacing w:val="1"/>
        </w:rPr>
        <w:t xml:space="preserve"> </w:t>
      </w:r>
      <w:r>
        <w:t>implement these proposed interventions in Nampula and Zambezia provinces in the same schools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place.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simplified</w:t>
      </w:r>
      <w:r>
        <w:rPr>
          <w:spacing w:val="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assess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combining</w:t>
      </w:r>
      <w:r>
        <w:rPr>
          <w:spacing w:val="-10"/>
        </w:rPr>
        <w:t xml:space="preserve"> </w:t>
      </w:r>
      <w:r>
        <w:t>reading</w:t>
      </w:r>
      <w:r>
        <w:rPr>
          <w:spacing w:val="-6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WALSH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feeding</w:t>
      </w:r>
      <w:r>
        <w:rPr>
          <w:spacing w:val="-10"/>
        </w:rPr>
        <w:t xml:space="preserve"> </w:t>
      </w:r>
      <w:r>
        <w:t>interventions,</w:t>
      </w:r>
      <w:r>
        <w:rPr>
          <w:spacing w:val="-3"/>
        </w:rPr>
        <w:t xml:space="preserve"> </w:t>
      </w:r>
      <w:r>
        <w:t>compared</w:t>
      </w:r>
      <w:r>
        <w:rPr>
          <w:spacing w:val="-5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schools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case.</w:t>
      </w:r>
      <w:r>
        <w:rPr>
          <w:spacing w:val="-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shared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MINEDH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inform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plans</w:t>
      </w:r>
      <w:r>
        <w:rPr>
          <w:spacing w:val="-5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PRONAE (</w:t>
      </w:r>
      <w:proofErr w:type="spellStart"/>
      <w:r>
        <w:t>Programa</w:t>
      </w:r>
      <w:proofErr w:type="spellEnd"/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Alimentação</w:t>
      </w:r>
      <w:proofErr w:type="spellEnd"/>
      <w:r>
        <w:rPr>
          <w:spacing w:val="1"/>
        </w:rPr>
        <w:t xml:space="preserve"> </w:t>
      </w:r>
      <w:r>
        <w:t>Escolar/School</w:t>
      </w:r>
      <w:r>
        <w:rPr>
          <w:spacing w:val="1"/>
        </w:rPr>
        <w:t xml:space="preserve"> </w:t>
      </w:r>
      <w:r>
        <w:t>Feeding</w:t>
      </w:r>
      <w:r>
        <w:rPr>
          <w:spacing w:val="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Nationwide), with</w:t>
      </w:r>
      <w:r>
        <w:rPr>
          <w:spacing w:val="-3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support.</w:t>
      </w:r>
    </w:p>
    <w:p w14:paraId="43352D60" w14:textId="77777777" w:rsidR="00B2240B" w:rsidRDefault="00B2240B" w:rsidP="00B2240B">
      <w:pPr>
        <w:pStyle w:val="BodyText"/>
        <w:spacing w:before="10"/>
        <w:rPr>
          <w:sz w:val="20"/>
        </w:rPr>
      </w:pPr>
    </w:p>
    <w:p w14:paraId="6A1A8D47" w14:textId="77777777" w:rsidR="00B2240B" w:rsidRDefault="00B2240B" w:rsidP="00B2240B">
      <w:pPr>
        <w:pStyle w:val="Heading1"/>
        <w:spacing w:before="1"/>
        <w:ind w:left="839"/>
        <w:jc w:val="both"/>
      </w:pPr>
      <w:r>
        <w:t>ADPP</w:t>
      </w:r>
      <w:r>
        <w:rPr>
          <w:spacing w:val="-3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PROGRAM</w:t>
      </w:r>
    </w:p>
    <w:p w14:paraId="17AACFBC" w14:textId="77777777" w:rsidR="00B2240B" w:rsidRDefault="00B2240B" w:rsidP="00B2240B">
      <w:pPr>
        <w:pStyle w:val="BodyText"/>
        <w:spacing w:before="4"/>
        <w:rPr>
          <w:b/>
        </w:rPr>
      </w:pPr>
    </w:p>
    <w:p w14:paraId="0EF02B34" w14:textId="77777777" w:rsidR="00B2240B" w:rsidRDefault="00B2240B" w:rsidP="00B2240B">
      <w:pPr>
        <w:pStyle w:val="BodyText"/>
        <w:spacing w:line="276" w:lineRule="auto"/>
        <w:ind w:left="839" w:right="1242"/>
      </w:pPr>
      <w:r>
        <w:t>With USDA support, ADPP is implementing the school feeding program known as food for</w:t>
      </w:r>
      <w:r>
        <w:rPr>
          <w:spacing w:val="1"/>
        </w:rPr>
        <w:t xml:space="preserve"> </w:t>
      </w:r>
      <w:r>
        <w:t>Knowledge in 4 districts of the Maputo province, serving 105 carefully selected schools. Since</w:t>
      </w:r>
      <w:r>
        <w:rPr>
          <w:spacing w:val="1"/>
        </w:rPr>
        <w:t xml:space="preserve"> </w:t>
      </w:r>
      <w:r>
        <w:t>2016, the program benefits grades 1, 2 and 3 primary school children with the aim of improving</w:t>
      </w:r>
      <w:r>
        <w:rPr>
          <w:spacing w:val="-57"/>
        </w:rPr>
        <w:t xml:space="preserve"> </w:t>
      </w:r>
      <w:r>
        <w:t>reading, writing and math skills. Among the main interventions of the program is the training of</w:t>
      </w:r>
      <w:r>
        <w:rPr>
          <w:spacing w:val="-57"/>
        </w:rPr>
        <w:t xml:space="preserve"> </w:t>
      </w:r>
      <w:r>
        <w:t>teachers and the production of bilingual early grade reading teaching and learning material. At</w:t>
      </w:r>
      <w:r>
        <w:rPr>
          <w:spacing w:val="1"/>
        </w:rPr>
        <w:t xml:space="preserve"> </w:t>
      </w:r>
      <w:r>
        <w:t>baseline, conducted in 2017, ADPP found that children were reading only 0.04 Correct Words</w:t>
      </w:r>
      <w:r>
        <w:rPr>
          <w:spacing w:val="1"/>
        </w:rPr>
        <w:t xml:space="preserve"> </w:t>
      </w:r>
      <w:r>
        <w:t>per Minute (CWPM) against a benchmark of 30 CWPM.</w:t>
      </w:r>
      <w:r>
        <w:rPr>
          <w:spacing w:val="1"/>
        </w:rPr>
        <w:t xml:space="preserve"> </w:t>
      </w:r>
      <w:r>
        <w:t>After one year of intervention, in</w:t>
      </w:r>
      <w:r>
        <w:rPr>
          <w:spacing w:val="1"/>
        </w:rPr>
        <w:t xml:space="preserve"> </w:t>
      </w:r>
      <w:r>
        <w:t>September 2018, ADPP midline assessment found that 45% of the children were reading 1-10</w:t>
      </w:r>
      <w:r>
        <w:rPr>
          <w:spacing w:val="1"/>
        </w:rPr>
        <w:t xml:space="preserve"> </w:t>
      </w:r>
      <w:r>
        <w:t>CWPM and 22% between 15 and 24 CWPM fluently. Around 20% of the tested primary school</w:t>
      </w:r>
      <w:r>
        <w:rPr>
          <w:spacing w:val="-57"/>
        </w:rPr>
        <w:t xml:space="preserve"> </w:t>
      </w:r>
      <w:r>
        <w:t>children could read between 11 and 19 CWPM with comprehension.</w:t>
      </w:r>
      <w:r>
        <w:rPr>
          <w:spacing w:val="1"/>
        </w:rPr>
        <w:t xml:space="preserve"> </w:t>
      </w:r>
      <w:r>
        <w:t>The Food for knowledge</w:t>
      </w:r>
      <w:r>
        <w:rPr>
          <w:spacing w:val="1"/>
        </w:rPr>
        <w:t xml:space="preserve"> </w:t>
      </w:r>
      <w:r>
        <w:t>program produced encouraging results in terms of more children reading. In addition, the</w:t>
      </w:r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provided a</w:t>
      </w:r>
      <w:r>
        <w:rPr>
          <w:spacing w:val="-1"/>
        </w:rPr>
        <w:t xml:space="preserve"> </w:t>
      </w:r>
      <w:r>
        <w:t>cost-effective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using local talent.</w:t>
      </w:r>
    </w:p>
    <w:p w14:paraId="2EB61D71" w14:textId="77777777" w:rsidR="00B2240B" w:rsidRDefault="00B2240B" w:rsidP="00B2240B">
      <w:pPr>
        <w:pStyle w:val="BodyText"/>
        <w:spacing w:before="1"/>
        <w:rPr>
          <w:sz w:val="21"/>
        </w:rPr>
      </w:pPr>
    </w:p>
    <w:p w14:paraId="1B9450B2" w14:textId="77777777" w:rsidR="00B2240B" w:rsidRDefault="00B2240B" w:rsidP="00B2240B">
      <w:pPr>
        <w:pStyle w:val="Heading2"/>
        <w:spacing w:before="1"/>
        <w:ind w:left="839"/>
      </w:pPr>
      <w:r>
        <w:t>The</w:t>
      </w:r>
      <w:r>
        <w:rPr>
          <w:spacing w:val="-2"/>
        </w:rPr>
        <w:t xml:space="preserve"> </w:t>
      </w:r>
      <w:r>
        <w:t>USDA</w:t>
      </w:r>
      <w:r>
        <w:rPr>
          <w:spacing w:val="-2"/>
        </w:rPr>
        <w:t xml:space="preserve"> </w:t>
      </w:r>
      <w:r>
        <w:t>McGovern-Dole</w:t>
      </w:r>
      <w:r>
        <w:rPr>
          <w:spacing w:val="-2"/>
        </w:rPr>
        <w:t xml:space="preserve"> </w:t>
      </w:r>
      <w:r>
        <w:t>school feeding</w:t>
      </w:r>
      <w:r>
        <w:rPr>
          <w:spacing w:val="-6"/>
        </w:rPr>
        <w:t xml:space="preserve"> </w:t>
      </w:r>
      <w:r>
        <w:t>program</w:t>
      </w:r>
    </w:p>
    <w:p w14:paraId="23E86B92" w14:textId="77777777" w:rsidR="00B2240B" w:rsidRDefault="00B2240B" w:rsidP="00B2240B">
      <w:pPr>
        <w:pStyle w:val="BodyText"/>
        <w:spacing w:before="4"/>
        <w:rPr>
          <w:b/>
        </w:rPr>
      </w:pPr>
    </w:p>
    <w:p w14:paraId="26738EA4" w14:textId="77777777" w:rsidR="00B2240B" w:rsidRDefault="00B2240B" w:rsidP="00B2240B">
      <w:pPr>
        <w:pStyle w:val="BodyText"/>
        <w:spacing w:line="276" w:lineRule="auto"/>
        <w:ind w:left="839" w:right="1443"/>
      </w:pPr>
      <w:r>
        <w:t>MINEDH launched the school feeding program to reduce school dropout, increase retention,</w:t>
      </w:r>
      <w:r>
        <w:rPr>
          <w:spacing w:val="1"/>
        </w:rPr>
        <w:t xml:space="preserve"> </w:t>
      </w:r>
      <w:r>
        <w:t>help widen access particularly in primary education, improve student learning and primary</w:t>
      </w:r>
      <w:r>
        <w:rPr>
          <w:spacing w:val="1"/>
        </w:rPr>
        <w:t xml:space="preserve"> </w:t>
      </w:r>
      <w:r>
        <w:t>school completion rates. However, the MINEDH was only able to access resources to provide</w:t>
      </w:r>
      <w:r>
        <w:rPr>
          <w:spacing w:val="-57"/>
        </w:rPr>
        <w:t xml:space="preserve"> </w:t>
      </w:r>
      <w:r>
        <w:t>school meals</w:t>
      </w:r>
      <w:r>
        <w:rPr>
          <w:spacing w:val="-1"/>
        </w:rPr>
        <w:t xml:space="preserve"> </w:t>
      </w:r>
      <w:r>
        <w:t>to around</w:t>
      </w:r>
      <w:r>
        <w:rPr>
          <w:spacing w:val="1"/>
        </w:rPr>
        <w:t xml:space="preserve"> </w:t>
      </w:r>
      <w:r>
        <w:t>230,000 children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2019,</w:t>
      </w:r>
      <w:r>
        <w:rPr>
          <w:spacing w:val="-6"/>
        </w:rPr>
        <w:t xml:space="preserve"> </w:t>
      </w:r>
      <w:r>
        <w:t>covering</w:t>
      </w:r>
      <w:r>
        <w:rPr>
          <w:spacing w:val="1"/>
        </w:rPr>
        <w:t xml:space="preserve"> </w:t>
      </w:r>
      <w:r>
        <w:t>150 schools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 total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13.000</w:t>
      </w:r>
    </w:p>
    <w:p w14:paraId="3A33F1CF" w14:textId="77777777" w:rsidR="00B2240B" w:rsidRDefault="00B2240B" w:rsidP="00B2240B">
      <w:pPr>
        <w:spacing w:line="276" w:lineRule="auto"/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75D06FEE" w14:textId="77777777" w:rsidR="00B2240B" w:rsidRDefault="00B2240B" w:rsidP="00B2240B">
      <w:pPr>
        <w:pStyle w:val="BodyText"/>
        <w:spacing w:before="61" w:line="276" w:lineRule="auto"/>
        <w:ind w:left="839" w:right="1147"/>
      </w:pPr>
      <w:r>
        <w:lastRenderedPageBreak/>
        <w:t>existing primary schools with children suffering from malnutrition. MINEDH has been working</w:t>
      </w:r>
      <w:r>
        <w:rPr>
          <w:spacing w:val="1"/>
        </w:rPr>
        <w:t xml:space="preserve"> </w:t>
      </w:r>
      <w:r>
        <w:t>with several partners including USDA, WPF, Canada and others to develop a national school</w:t>
      </w:r>
      <w:r>
        <w:rPr>
          <w:spacing w:val="1"/>
        </w:rPr>
        <w:t xml:space="preserve"> </w:t>
      </w:r>
      <w:r>
        <w:t>feeding program. MINEDH has plans to work with partners to develop school feeding law in</w:t>
      </w:r>
      <w:r>
        <w:rPr>
          <w:spacing w:val="1"/>
        </w:rPr>
        <w:t xml:space="preserve"> </w:t>
      </w:r>
      <w:r>
        <w:t>2020 which will elevate the importance of school feeding interventions and create a stronger</w:t>
      </w:r>
      <w:r>
        <w:rPr>
          <w:spacing w:val="1"/>
        </w:rPr>
        <w:t xml:space="preserve"> </w:t>
      </w:r>
      <w:r>
        <w:t>framework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investment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this area,</w:t>
      </w:r>
      <w:r>
        <w:rPr>
          <w:spacing w:val="4"/>
        </w:rPr>
        <w:t xml:space="preserve"> </w:t>
      </w:r>
      <w:r>
        <w:t>possibly</w:t>
      </w:r>
      <w:r>
        <w:rPr>
          <w:spacing w:val="2"/>
        </w:rPr>
        <w:t xml:space="preserve"> </w:t>
      </w:r>
      <w:r>
        <w:t>involving</w:t>
      </w:r>
      <w:r>
        <w:rPr>
          <w:spacing w:val="2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donors soon. If</w:t>
      </w:r>
      <w:r>
        <w:rPr>
          <w:spacing w:val="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 will also create conditions for sustained investment by allowing space for the government to</w:t>
      </w:r>
      <w:r>
        <w:rPr>
          <w:spacing w:val="1"/>
        </w:rPr>
        <w:t xml:space="preserve"> </w:t>
      </w:r>
      <w:r>
        <w:t>allocate own funds to roll out plans like PRONAE at scale. Mozambique is increasingly</w:t>
      </w:r>
      <w:r>
        <w:rPr>
          <w:spacing w:val="1"/>
        </w:rPr>
        <w:t xml:space="preserve"> </w:t>
      </w:r>
      <w:r>
        <w:t xml:space="preserve">prioritizing the purchase of locally grown food like dry beans, </w:t>
      </w:r>
      <w:proofErr w:type="gramStart"/>
      <w:r>
        <w:t>groundnuts</w:t>
      </w:r>
      <w:proofErr w:type="gramEnd"/>
      <w:r>
        <w:t xml:space="preserve"> and other products in</w:t>
      </w:r>
      <w:r>
        <w:rPr>
          <w:spacing w:val="1"/>
        </w:rPr>
        <w:t xml:space="preserve"> </w:t>
      </w:r>
      <w:r>
        <w:t>the context of supporting local producers but also increase chances of sustaining these</w:t>
      </w:r>
      <w:r>
        <w:rPr>
          <w:spacing w:val="1"/>
        </w:rPr>
        <w:t xml:space="preserve"> </w:t>
      </w:r>
      <w:r>
        <w:t>interventions. School feeding is important partly because Mozambique is still facing food</w:t>
      </w:r>
      <w:r>
        <w:rPr>
          <w:spacing w:val="1"/>
        </w:rPr>
        <w:t xml:space="preserve"> </w:t>
      </w:r>
      <w:r>
        <w:t>insecurity and children with empty stomachs cannot learn. Through USDA, the USG has since</w:t>
      </w:r>
      <w:r>
        <w:rPr>
          <w:spacing w:val="1"/>
        </w:rPr>
        <w:t xml:space="preserve"> </w:t>
      </w:r>
      <w:r>
        <w:t>2007, supported school feeding interventions in Mozambique. This support has been estimated at</w:t>
      </w:r>
      <w:r>
        <w:rPr>
          <w:spacing w:val="-58"/>
        </w:rPr>
        <w:t xml:space="preserve"> </w:t>
      </w:r>
      <w:r>
        <w:t>over $152 million through the McGovern-Dole and Local and Regional Food Aid Procurement</w:t>
      </w:r>
      <w:r>
        <w:rPr>
          <w:spacing w:val="1"/>
        </w:rPr>
        <w:t xml:space="preserve"> </w:t>
      </w:r>
      <w:r>
        <w:t>Program (LRP).</w:t>
      </w:r>
      <w:r>
        <w:rPr>
          <w:spacing w:val="1"/>
        </w:rPr>
        <w:t xml:space="preserve"> </w:t>
      </w:r>
      <w:r>
        <w:t>Presently, USDA is funding two active McGovern-Dole projects in</w:t>
      </w:r>
      <w:r>
        <w:rPr>
          <w:spacing w:val="1"/>
        </w:rPr>
        <w:t xml:space="preserve"> </w:t>
      </w:r>
      <w:r>
        <w:t>Mozambique, one in Nampula Province and the other in Maputo Province. Together both</w:t>
      </w:r>
      <w:r>
        <w:rPr>
          <w:spacing w:val="1"/>
        </w:rPr>
        <w:t xml:space="preserve"> </w:t>
      </w:r>
      <w:r>
        <w:t>projects are currently valued at $60.8 million dollars and benefit over 157,000 poor Mozambican</w:t>
      </w:r>
      <w:r>
        <w:rPr>
          <w:spacing w:val="-57"/>
        </w:rPr>
        <w:t xml:space="preserve"> </w:t>
      </w:r>
      <w:r>
        <w:t>school children and communities. USAID intends to continue to collaborate with the USDA</w:t>
      </w:r>
      <w:r>
        <w:rPr>
          <w:spacing w:val="1"/>
        </w:rPr>
        <w:t xml:space="preserve"> </w:t>
      </w:r>
      <w:r>
        <w:t>program and explore possibilities to co-intervene in the same primary schools for stronger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impact, as part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reading</w:t>
      </w:r>
      <w:r>
        <w:rPr>
          <w:spacing w:val="2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approach.</w:t>
      </w:r>
    </w:p>
    <w:p w14:paraId="58630694" w14:textId="77777777" w:rsidR="00B2240B" w:rsidRDefault="00B2240B" w:rsidP="00B2240B">
      <w:pPr>
        <w:pStyle w:val="BodyText"/>
        <w:rPr>
          <w:sz w:val="26"/>
        </w:rPr>
      </w:pPr>
    </w:p>
    <w:p w14:paraId="6A004530" w14:textId="77777777" w:rsidR="00B2240B" w:rsidRDefault="00B2240B" w:rsidP="00B2240B">
      <w:pPr>
        <w:pStyle w:val="BodyText"/>
        <w:spacing w:before="4"/>
        <w:rPr>
          <w:sz w:val="22"/>
        </w:rPr>
      </w:pPr>
    </w:p>
    <w:p w14:paraId="276B3215" w14:textId="77777777" w:rsidR="00B2240B" w:rsidRDefault="00B2240B" w:rsidP="00B2240B">
      <w:pPr>
        <w:pStyle w:val="Heading2"/>
      </w:pPr>
      <w:r>
        <w:t>The</w:t>
      </w:r>
      <w:r>
        <w:rPr>
          <w:spacing w:val="-3"/>
        </w:rPr>
        <w:t xml:space="preserve"> </w:t>
      </w:r>
      <w:r>
        <w:t>MINEDH</w:t>
      </w:r>
      <w:r>
        <w:rPr>
          <w:spacing w:val="-1"/>
        </w:rPr>
        <w:t xml:space="preserve"> </w:t>
      </w:r>
      <w:r>
        <w:t>transitional</w:t>
      </w:r>
      <w:r>
        <w:rPr>
          <w:spacing w:val="-1"/>
        </w:rPr>
        <w:t xml:space="preserve"> </w:t>
      </w:r>
      <w:r>
        <w:t>bilingual</w:t>
      </w:r>
      <w:r>
        <w:rPr>
          <w:spacing w:val="-5"/>
        </w:rPr>
        <w:t xml:space="preserve"> </w:t>
      </w:r>
      <w:r>
        <w:t>model</w:t>
      </w:r>
    </w:p>
    <w:p w14:paraId="566D1BD4" w14:textId="77777777" w:rsidR="00B2240B" w:rsidRDefault="00B2240B" w:rsidP="00B2240B">
      <w:pPr>
        <w:pStyle w:val="BodyText"/>
        <w:spacing w:before="7" w:line="244" w:lineRule="auto"/>
        <w:ind w:left="840" w:right="1270"/>
      </w:pPr>
      <w:r>
        <w:t xml:space="preserve">The MINEDH transitional bilingual education model prescribes </w:t>
      </w:r>
      <w:proofErr w:type="gramStart"/>
      <w:r>
        <w:t>that children</w:t>
      </w:r>
      <w:proofErr w:type="gramEnd"/>
      <w:r>
        <w:t xml:space="preserve"> develop oral</w:t>
      </w:r>
      <w:r>
        <w:rPr>
          <w:spacing w:val="1"/>
        </w:rPr>
        <w:t xml:space="preserve"> </w:t>
      </w:r>
      <w:r>
        <w:t>Portuguese language skills in first and second grade, and begin to acquire reading and writing</w:t>
      </w:r>
      <w:r>
        <w:rPr>
          <w:spacing w:val="1"/>
        </w:rPr>
        <w:t xml:space="preserve"> </w:t>
      </w:r>
      <w:r>
        <w:t>skills in Portuguese in the third and fourth grade. While oral Portuguese skills are developed in</w:t>
      </w:r>
      <w:r>
        <w:rPr>
          <w:spacing w:val="1"/>
        </w:rPr>
        <w:t xml:space="preserve"> </w:t>
      </w:r>
      <w:r>
        <w:t>grades 1 and 2 (here Portuguese is taught as a subject), children use their L1 in these same</w:t>
      </w:r>
      <w:r>
        <w:rPr>
          <w:spacing w:val="1"/>
        </w:rPr>
        <w:t xml:space="preserve"> </w:t>
      </w:r>
      <w:r>
        <w:t>grades for pre-reading and writing skills (the L1 is used here as a medium of instruction). In</w:t>
      </w:r>
      <w:r>
        <w:rPr>
          <w:spacing w:val="1"/>
        </w:rPr>
        <w:t xml:space="preserve"> </w:t>
      </w:r>
      <w:r>
        <w:t>fourth</w:t>
      </w:r>
      <w:r>
        <w:rPr>
          <w:spacing w:val="3"/>
        </w:rPr>
        <w:t xml:space="preserve"> </w:t>
      </w:r>
      <w:r>
        <w:t>grade</w:t>
      </w:r>
      <w:r>
        <w:rPr>
          <w:spacing w:val="2"/>
        </w:rPr>
        <w:t xml:space="preserve"> </w:t>
      </w:r>
      <w:r>
        <w:t>sciences</w:t>
      </w:r>
      <w:r>
        <w:rPr>
          <w:spacing w:val="2"/>
        </w:rPr>
        <w:t xml:space="preserve"> </w:t>
      </w:r>
      <w:r>
        <w:t>content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introduced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language</w:t>
      </w:r>
      <w:r>
        <w:rPr>
          <w:spacing w:val="2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child.</w:t>
      </w:r>
      <w:r>
        <w:rPr>
          <w:spacing w:val="5"/>
        </w:rPr>
        <w:t xml:space="preserve"> </w:t>
      </w:r>
      <w:r>
        <w:t>Numeracy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taught in Portuguese from grades 4 through 6, while sciences transition to Portuguese from</w:t>
      </w:r>
      <w:r>
        <w:rPr>
          <w:spacing w:val="1"/>
        </w:rPr>
        <w:t xml:space="preserve"> </w:t>
      </w:r>
      <w:r>
        <w:t>grade 5 to 6. The ministry’s strategy is to transition to Portuguese language gradually, under the</w:t>
      </w:r>
      <w:r>
        <w:rPr>
          <w:spacing w:val="-57"/>
        </w:rPr>
        <w:t xml:space="preserve"> </w:t>
      </w:r>
      <w:r>
        <w:t>principle that no content that the child did not first learn in their first language should be taught</w:t>
      </w:r>
      <w:r>
        <w:rPr>
          <w:spacing w:val="1"/>
        </w:rPr>
        <w:t xml:space="preserve"> </w:t>
      </w:r>
      <w:r>
        <w:t>in Portuguese. So, the language of instruction transition from the Mozambican first</w:t>
      </w:r>
      <w:r>
        <w:rPr>
          <w:spacing w:val="1"/>
        </w:rPr>
        <w:t xml:space="preserve"> </w:t>
      </w:r>
      <w:proofErr w:type="gramStart"/>
      <w:r>
        <w:t>language[</w:t>
      </w:r>
      <w:proofErr w:type="gramEnd"/>
      <w:r>
        <w:t>31]</w:t>
      </w:r>
      <w:r>
        <w:rPr>
          <w:spacing w:val="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Portuguese</w:t>
      </w:r>
      <w:r>
        <w:rPr>
          <w:spacing w:val="3"/>
        </w:rPr>
        <w:t xml:space="preserve"> </w:t>
      </w:r>
      <w:r>
        <w:t>starts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fourth</w:t>
      </w:r>
      <w:r>
        <w:rPr>
          <w:spacing w:val="5"/>
        </w:rPr>
        <w:t xml:space="preserve"> </w:t>
      </w:r>
      <w:r>
        <w:t>grade</w:t>
      </w:r>
      <w:r>
        <w:rPr>
          <w:spacing w:val="3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numeracy</w:t>
      </w:r>
      <w:r>
        <w:rPr>
          <w:spacing w:val="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consolidated in sixth grade. The partner implementing this COAG must ensure that USAID-</w:t>
      </w:r>
      <w:r>
        <w:rPr>
          <w:spacing w:val="1"/>
        </w:rPr>
        <w:t xml:space="preserve"> </w:t>
      </w:r>
      <w:r>
        <w:t>funded activities are consistent with the MINEDH Bilingual Education Strategy (developed</w:t>
      </w:r>
      <w:r>
        <w:rPr>
          <w:spacing w:val="1"/>
        </w:rPr>
        <w:t xml:space="preserve"> </w:t>
      </w:r>
      <w:r>
        <w:t xml:space="preserve">with USAID support, under the </w:t>
      </w:r>
      <w:proofErr w:type="spellStart"/>
      <w:r>
        <w:t>Vamos</w:t>
      </w:r>
      <w:proofErr w:type="spellEnd"/>
      <w:r>
        <w:t xml:space="preserve"> </w:t>
      </w:r>
      <w:proofErr w:type="spellStart"/>
      <w:r>
        <w:t>Ler</w:t>
      </w:r>
      <w:proofErr w:type="spellEnd"/>
      <w:r>
        <w:t xml:space="preserve"> activity) and the New Education Law as well as the</w:t>
      </w:r>
      <w:r>
        <w:rPr>
          <w:spacing w:val="-57"/>
        </w:rPr>
        <w:t xml:space="preserve"> </w:t>
      </w:r>
      <w:r>
        <w:t>10-year</w:t>
      </w:r>
      <w:r>
        <w:rPr>
          <w:spacing w:val="1"/>
        </w:rPr>
        <w:t xml:space="preserve"> </w:t>
      </w:r>
      <w:r>
        <w:t>Education</w:t>
      </w:r>
      <w:r>
        <w:rPr>
          <w:spacing w:val="-1"/>
        </w:rPr>
        <w:t xml:space="preserve"> </w:t>
      </w:r>
    </w:p>
    <w:p w14:paraId="32D189CE" w14:textId="272394D2" w:rsidR="00B2240B" w:rsidRDefault="00B2240B" w:rsidP="00B2240B">
      <w:pPr>
        <w:pStyle w:val="BodyText"/>
        <w:spacing w:before="7" w:line="244" w:lineRule="auto"/>
        <w:ind w:left="840" w:right="1270"/>
      </w:pPr>
      <w:r>
        <w:t>Sector</w:t>
      </w:r>
      <w:r>
        <w:rPr>
          <w:spacing w:val="-3"/>
        </w:rPr>
        <w:t xml:space="preserve"> </w:t>
      </w:r>
      <w:r>
        <w:t>Strategy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successfully achieve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award.</w:t>
      </w:r>
    </w:p>
    <w:p w14:paraId="1B110772" w14:textId="77575B01" w:rsidR="00B2240B" w:rsidRDefault="00B2240B" w:rsidP="00B2240B">
      <w:pPr>
        <w:pStyle w:val="BodyText"/>
        <w:spacing w:before="7" w:line="244" w:lineRule="auto"/>
        <w:ind w:left="840" w:right="1270"/>
      </w:pPr>
    </w:p>
    <w:p w14:paraId="6D4B3736" w14:textId="406D5D21" w:rsidR="00B2240B" w:rsidRPr="00B2240B" w:rsidRDefault="00B2240B" w:rsidP="00B2240B">
      <w:pPr>
        <w:pStyle w:val="BodyText"/>
        <w:spacing w:before="7" w:line="244" w:lineRule="auto"/>
        <w:ind w:left="840" w:right="1270"/>
        <w:rPr>
          <w:b/>
          <w:bCs/>
        </w:rPr>
      </w:pPr>
      <w:r w:rsidRPr="00B2240B">
        <w:rPr>
          <w:b/>
          <w:bCs/>
          <w:highlight w:val="lightGray"/>
        </w:rPr>
        <w:t>____________________________________________________________________________</w:t>
      </w:r>
    </w:p>
    <w:p w14:paraId="0F5DC347" w14:textId="1B19444D" w:rsidR="00B2240B" w:rsidRDefault="00B2240B" w:rsidP="00B2240B">
      <w:pPr>
        <w:pStyle w:val="BodyText"/>
        <w:spacing w:before="7" w:line="244" w:lineRule="auto"/>
        <w:ind w:left="840" w:right="1270"/>
      </w:pPr>
    </w:p>
    <w:p w14:paraId="335DF8B8" w14:textId="371B6DE8" w:rsidR="00B2240B" w:rsidRDefault="00B2240B" w:rsidP="00B2240B">
      <w:pPr>
        <w:pStyle w:val="BodyText"/>
        <w:spacing w:before="7" w:line="244" w:lineRule="auto"/>
        <w:ind w:left="840" w:right="1270"/>
      </w:pPr>
    </w:p>
    <w:p w14:paraId="32542690" w14:textId="4E503172" w:rsidR="00B2240B" w:rsidRDefault="00B2240B" w:rsidP="00B2240B">
      <w:pPr>
        <w:pStyle w:val="BodyText"/>
        <w:spacing w:before="7" w:line="244" w:lineRule="auto"/>
        <w:ind w:left="840" w:right="1270"/>
      </w:pPr>
    </w:p>
    <w:p w14:paraId="7585BFFF" w14:textId="77777777" w:rsidR="00B2240B" w:rsidRDefault="00B2240B" w:rsidP="00B2240B">
      <w:pPr>
        <w:pStyle w:val="BodyText"/>
        <w:spacing w:before="7" w:line="244" w:lineRule="auto"/>
        <w:ind w:left="840" w:right="1270"/>
      </w:pPr>
    </w:p>
    <w:p w14:paraId="05CF262F" w14:textId="77777777" w:rsidR="00B2240B" w:rsidRDefault="00B2240B"/>
    <w:p w14:paraId="3601E186" w14:textId="77777777" w:rsidR="00B2240B" w:rsidRDefault="00B2240B" w:rsidP="00B2240B">
      <w:pPr>
        <w:pStyle w:val="ListParagraph"/>
        <w:numPr>
          <w:ilvl w:val="0"/>
          <w:numId w:val="3"/>
        </w:numPr>
        <w:tabs>
          <w:tab w:val="left" w:pos="1057"/>
        </w:tabs>
        <w:spacing w:before="89"/>
        <w:rPr>
          <w:sz w:val="16"/>
        </w:rPr>
      </w:pPr>
      <w:r>
        <w:rPr>
          <w:sz w:val="16"/>
        </w:rPr>
        <w:t>USAID</w:t>
      </w:r>
      <w:r>
        <w:rPr>
          <w:spacing w:val="-4"/>
          <w:sz w:val="16"/>
        </w:rPr>
        <w:t xml:space="preserve"> </w:t>
      </w:r>
      <w:r>
        <w:rPr>
          <w:sz w:val="16"/>
        </w:rPr>
        <w:t>Education</w:t>
      </w:r>
      <w:r>
        <w:rPr>
          <w:spacing w:val="-2"/>
          <w:sz w:val="16"/>
        </w:rPr>
        <w:t xml:space="preserve"> </w:t>
      </w:r>
      <w:r>
        <w:rPr>
          <w:sz w:val="16"/>
        </w:rPr>
        <w:t>Policy:</w:t>
      </w:r>
      <w:r>
        <w:rPr>
          <w:spacing w:val="-5"/>
          <w:sz w:val="16"/>
        </w:rPr>
        <w:t xml:space="preserve"> </w:t>
      </w:r>
      <w:r>
        <w:rPr>
          <w:sz w:val="16"/>
        </w:rPr>
        <w:t>USAID.</w:t>
      </w:r>
      <w:r>
        <w:rPr>
          <w:spacing w:val="-1"/>
          <w:sz w:val="16"/>
        </w:rPr>
        <w:t xml:space="preserve"> </w:t>
      </w:r>
      <w:r>
        <w:rPr>
          <w:sz w:val="16"/>
        </w:rPr>
        <w:t>“USAID</w:t>
      </w:r>
      <w:r>
        <w:rPr>
          <w:spacing w:val="1"/>
          <w:sz w:val="16"/>
        </w:rPr>
        <w:t xml:space="preserve"> </w:t>
      </w:r>
      <w:r>
        <w:rPr>
          <w:sz w:val="16"/>
        </w:rPr>
        <w:t>Education</w:t>
      </w:r>
      <w:r>
        <w:rPr>
          <w:spacing w:val="-3"/>
          <w:sz w:val="16"/>
        </w:rPr>
        <w:t xml:space="preserve"> </w:t>
      </w:r>
      <w:r>
        <w:rPr>
          <w:sz w:val="16"/>
        </w:rPr>
        <w:t>Policy.”</w:t>
      </w:r>
      <w:r>
        <w:rPr>
          <w:spacing w:val="-2"/>
          <w:sz w:val="16"/>
        </w:rPr>
        <w:t xml:space="preserve"> </w:t>
      </w:r>
      <w:r>
        <w:rPr>
          <w:sz w:val="16"/>
        </w:rPr>
        <w:t>United</w:t>
      </w:r>
      <w:r>
        <w:rPr>
          <w:spacing w:val="-2"/>
          <w:sz w:val="16"/>
        </w:rPr>
        <w:t xml:space="preserve"> </w:t>
      </w:r>
      <w:r>
        <w:rPr>
          <w:sz w:val="16"/>
        </w:rPr>
        <w:t>States.</w:t>
      </w:r>
      <w:r>
        <w:rPr>
          <w:spacing w:val="-5"/>
          <w:sz w:val="16"/>
        </w:rPr>
        <w:t xml:space="preserve"> </w:t>
      </w:r>
      <w:r>
        <w:rPr>
          <w:sz w:val="16"/>
        </w:rPr>
        <w:t>Washington,</w:t>
      </w:r>
      <w:r>
        <w:rPr>
          <w:spacing w:val="-5"/>
          <w:sz w:val="16"/>
        </w:rPr>
        <w:t xml:space="preserve"> </w:t>
      </w:r>
      <w:r>
        <w:rPr>
          <w:sz w:val="16"/>
        </w:rPr>
        <w:t>D.C.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November,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2018</w:t>
      </w:r>
    </w:p>
    <w:p w14:paraId="0135AEBF" w14:textId="77777777" w:rsidR="00B2240B" w:rsidRDefault="00B2240B" w:rsidP="00B2240B">
      <w:pPr>
        <w:pStyle w:val="BodyText"/>
        <w:spacing w:before="6"/>
        <w:rPr>
          <w:sz w:val="23"/>
        </w:rPr>
      </w:pPr>
    </w:p>
    <w:p w14:paraId="037D796E" w14:textId="77777777" w:rsidR="00B2240B" w:rsidRDefault="00B2240B" w:rsidP="00B2240B">
      <w:pPr>
        <w:pStyle w:val="ListParagraph"/>
        <w:numPr>
          <w:ilvl w:val="0"/>
          <w:numId w:val="3"/>
        </w:numPr>
        <w:tabs>
          <w:tab w:val="left" w:pos="1057"/>
        </w:tabs>
        <w:rPr>
          <w:sz w:val="16"/>
        </w:rPr>
      </w:pP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policy defines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children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“A</w:t>
      </w:r>
      <w:r>
        <w:rPr>
          <w:spacing w:val="-1"/>
          <w:sz w:val="16"/>
        </w:rPr>
        <w:t xml:space="preserve"> </w:t>
      </w:r>
      <w:r>
        <w:rPr>
          <w:sz w:val="16"/>
        </w:rPr>
        <w:t>person</w:t>
      </w:r>
      <w:r>
        <w:rPr>
          <w:spacing w:val="-1"/>
          <w:sz w:val="16"/>
        </w:rPr>
        <w:t xml:space="preserve"> </w:t>
      </w:r>
      <w:r>
        <w:rPr>
          <w:sz w:val="16"/>
        </w:rPr>
        <w:t>below</w:t>
      </w:r>
      <w:r>
        <w:rPr>
          <w:spacing w:val="-1"/>
          <w:sz w:val="16"/>
        </w:rPr>
        <w:t xml:space="preserve"> </w:t>
      </w:r>
      <w:r>
        <w:rPr>
          <w:sz w:val="16"/>
        </w:rPr>
        <w:t>the age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18,</w:t>
      </w:r>
      <w:r>
        <w:rPr>
          <w:spacing w:val="-4"/>
          <w:sz w:val="16"/>
        </w:rPr>
        <w:t xml:space="preserve"> </w:t>
      </w:r>
      <w:r>
        <w:rPr>
          <w:sz w:val="16"/>
        </w:rPr>
        <w:t>unless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laws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particular</w:t>
      </w:r>
      <w:r>
        <w:rPr>
          <w:spacing w:val="-2"/>
          <w:sz w:val="16"/>
        </w:rPr>
        <w:t xml:space="preserve"> </w:t>
      </w:r>
      <w:r>
        <w:rPr>
          <w:sz w:val="16"/>
        </w:rPr>
        <w:t>country</w:t>
      </w:r>
      <w:r>
        <w:rPr>
          <w:spacing w:val="-1"/>
          <w:sz w:val="16"/>
        </w:rPr>
        <w:t xml:space="preserve"> </w:t>
      </w:r>
      <w:r>
        <w:rPr>
          <w:sz w:val="16"/>
        </w:rPr>
        <w:t>set</w:t>
      </w:r>
      <w:r>
        <w:rPr>
          <w:spacing w:val="-3"/>
          <w:sz w:val="16"/>
        </w:rPr>
        <w:t xml:space="preserve"> </w:t>
      </w:r>
      <w:r>
        <w:rPr>
          <w:sz w:val="16"/>
        </w:rPr>
        <w:t>the legal</w:t>
      </w:r>
      <w:r>
        <w:rPr>
          <w:spacing w:val="-4"/>
          <w:sz w:val="16"/>
        </w:rPr>
        <w:t xml:space="preserve"> </w:t>
      </w:r>
      <w:r>
        <w:rPr>
          <w:sz w:val="16"/>
        </w:rPr>
        <w:t>age for</w:t>
      </w:r>
      <w:r>
        <w:rPr>
          <w:spacing w:val="-3"/>
          <w:sz w:val="16"/>
        </w:rPr>
        <w:t xml:space="preserve"> </w:t>
      </w:r>
      <w:r>
        <w:rPr>
          <w:sz w:val="16"/>
        </w:rPr>
        <w:t>adulthood younger”.</w:t>
      </w:r>
    </w:p>
    <w:p w14:paraId="7FA83299" w14:textId="77777777" w:rsidR="00B2240B" w:rsidRDefault="00B2240B" w:rsidP="00B2240B">
      <w:pPr>
        <w:pStyle w:val="BodyText"/>
        <w:spacing w:before="1"/>
        <w:rPr>
          <w:sz w:val="23"/>
        </w:rPr>
      </w:pPr>
    </w:p>
    <w:p w14:paraId="72AA0169" w14:textId="77777777" w:rsidR="00B2240B" w:rsidRDefault="00B2240B" w:rsidP="00B2240B">
      <w:pPr>
        <w:pStyle w:val="ListParagraph"/>
        <w:numPr>
          <w:ilvl w:val="0"/>
          <w:numId w:val="3"/>
        </w:numPr>
        <w:tabs>
          <w:tab w:val="left" w:pos="1056"/>
        </w:tabs>
        <w:ind w:left="1055"/>
        <w:rPr>
          <w:sz w:val="16"/>
        </w:rPr>
      </w:pPr>
      <w:r>
        <w:rPr>
          <w:sz w:val="16"/>
        </w:rPr>
        <w:t>How</w:t>
      </w:r>
      <w:r>
        <w:rPr>
          <w:spacing w:val="-3"/>
          <w:sz w:val="16"/>
        </w:rPr>
        <w:t xml:space="preserve"> </w:t>
      </w:r>
      <w:r>
        <w:rPr>
          <w:sz w:val="16"/>
        </w:rPr>
        <w:t>Effective</w:t>
      </w:r>
      <w:r>
        <w:rPr>
          <w:spacing w:val="-1"/>
          <w:sz w:val="16"/>
        </w:rPr>
        <w:t xml:space="preserve"> </w:t>
      </w:r>
      <w:r>
        <w:rPr>
          <w:sz w:val="16"/>
        </w:rPr>
        <w:t>Are</w:t>
      </w:r>
      <w:r>
        <w:rPr>
          <w:spacing w:val="2"/>
          <w:sz w:val="16"/>
        </w:rPr>
        <w:t xml:space="preserve"> </w:t>
      </w:r>
      <w:r>
        <w:rPr>
          <w:sz w:val="16"/>
        </w:rPr>
        <w:t>Early</w:t>
      </w:r>
      <w:r>
        <w:rPr>
          <w:spacing w:val="-1"/>
          <w:sz w:val="16"/>
        </w:rPr>
        <w:t xml:space="preserve"> </w:t>
      </w:r>
      <w:r>
        <w:rPr>
          <w:sz w:val="16"/>
        </w:rPr>
        <w:t>Grade</w:t>
      </w:r>
      <w:r>
        <w:rPr>
          <w:spacing w:val="-1"/>
          <w:sz w:val="16"/>
        </w:rPr>
        <w:t xml:space="preserve"> </w:t>
      </w:r>
      <w:r>
        <w:rPr>
          <w:sz w:val="16"/>
        </w:rPr>
        <w:t>Reading</w:t>
      </w:r>
      <w:r>
        <w:rPr>
          <w:spacing w:val="-2"/>
          <w:sz w:val="16"/>
        </w:rPr>
        <w:t xml:space="preserve"> </w:t>
      </w:r>
      <w:r>
        <w:rPr>
          <w:sz w:val="16"/>
        </w:rPr>
        <w:t>Interventions?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Review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Evidence.</w:t>
      </w:r>
      <w:r>
        <w:rPr>
          <w:spacing w:val="-4"/>
          <w:sz w:val="16"/>
        </w:rPr>
        <w:t xml:space="preserve"> </w:t>
      </w:r>
      <w:r>
        <w:rPr>
          <w:sz w:val="16"/>
        </w:rPr>
        <w:t>Stern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Piper</w:t>
      </w:r>
      <w:r>
        <w:rPr>
          <w:spacing w:val="-3"/>
          <w:sz w:val="16"/>
        </w:rPr>
        <w:t xml:space="preserve"> </w:t>
      </w:r>
      <w:r>
        <w:rPr>
          <w:sz w:val="16"/>
        </w:rPr>
        <w:t>2019</w:t>
      </w:r>
    </w:p>
    <w:p w14:paraId="7F051466" w14:textId="77777777" w:rsidR="00B2240B" w:rsidRDefault="00B2240B" w:rsidP="00B2240B">
      <w:pPr>
        <w:pStyle w:val="BodyText"/>
        <w:spacing w:before="5"/>
        <w:rPr>
          <w:sz w:val="23"/>
        </w:rPr>
      </w:pPr>
    </w:p>
    <w:p w14:paraId="00EC859E" w14:textId="77777777" w:rsidR="00B2240B" w:rsidRDefault="00B2240B" w:rsidP="00B2240B">
      <w:pPr>
        <w:pStyle w:val="ListParagraph"/>
        <w:numPr>
          <w:ilvl w:val="0"/>
          <w:numId w:val="3"/>
        </w:numPr>
        <w:tabs>
          <w:tab w:val="left" w:pos="1056"/>
        </w:tabs>
        <w:spacing w:before="1"/>
        <w:ind w:left="1055"/>
        <w:rPr>
          <w:sz w:val="16"/>
        </w:rPr>
      </w:pPr>
      <w:r>
        <w:rPr>
          <w:sz w:val="16"/>
        </w:rPr>
        <w:t>2020-2029</w:t>
      </w:r>
      <w:r>
        <w:rPr>
          <w:spacing w:val="-3"/>
          <w:sz w:val="16"/>
        </w:rPr>
        <w:t xml:space="preserve"> </w:t>
      </w:r>
      <w:r>
        <w:rPr>
          <w:sz w:val="16"/>
        </w:rPr>
        <w:t>MINEDH</w:t>
      </w:r>
      <w:r>
        <w:rPr>
          <w:spacing w:val="-2"/>
          <w:sz w:val="16"/>
        </w:rPr>
        <w:t xml:space="preserve"> </w:t>
      </w:r>
      <w:r>
        <w:rPr>
          <w:sz w:val="16"/>
        </w:rPr>
        <w:t>education</w:t>
      </w:r>
      <w:r>
        <w:rPr>
          <w:spacing w:val="-3"/>
          <w:sz w:val="16"/>
        </w:rPr>
        <w:t xml:space="preserve"> </w:t>
      </w:r>
      <w:r>
        <w:rPr>
          <w:sz w:val="16"/>
        </w:rPr>
        <w:t>Sector</w:t>
      </w:r>
      <w:r>
        <w:rPr>
          <w:spacing w:val="-3"/>
          <w:sz w:val="16"/>
        </w:rPr>
        <w:t xml:space="preserve"> </w:t>
      </w:r>
      <w:r>
        <w:rPr>
          <w:sz w:val="16"/>
        </w:rPr>
        <w:t>Strategic</w:t>
      </w:r>
      <w:r>
        <w:rPr>
          <w:spacing w:val="1"/>
          <w:sz w:val="16"/>
        </w:rPr>
        <w:t xml:space="preserve"> </w:t>
      </w:r>
      <w:r>
        <w:rPr>
          <w:sz w:val="16"/>
        </w:rPr>
        <w:t>Plan,</w:t>
      </w:r>
      <w:r>
        <w:rPr>
          <w:spacing w:val="-5"/>
          <w:sz w:val="16"/>
        </w:rPr>
        <w:t xml:space="preserve"> </w:t>
      </w:r>
      <w:r>
        <w:rPr>
          <w:sz w:val="16"/>
        </w:rPr>
        <w:t>2019</w:t>
      </w:r>
    </w:p>
    <w:p w14:paraId="0CCEBBEB" w14:textId="77777777" w:rsidR="00B2240B" w:rsidRDefault="00B2240B" w:rsidP="00B2240B">
      <w:pPr>
        <w:pStyle w:val="BodyText"/>
        <w:spacing w:before="8"/>
        <w:rPr>
          <w:sz w:val="23"/>
        </w:rPr>
      </w:pPr>
    </w:p>
    <w:p w14:paraId="720BDEB7" w14:textId="77777777" w:rsidR="00B2240B" w:rsidRDefault="00B2240B" w:rsidP="00B2240B">
      <w:pPr>
        <w:spacing w:before="1" w:line="288" w:lineRule="auto"/>
        <w:ind w:left="839" w:right="1430" w:firstLine="38"/>
        <w:rPr>
          <w:sz w:val="16"/>
        </w:rPr>
      </w:pPr>
      <w:r>
        <w:rPr>
          <w:rFonts w:ascii="Calibri"/>
          <w:position w:val="5"/>
          <w:sz w:val="10"/>
        </w:rPr>
        <w:t xml:space="preserve">[6] </w:t>
      </w:r>
      <w:r>
        <w:rPr>
          <w:sz w:val="16"/>
        </w:rPr>
        <w:t>USAID defines an education system as consisting of the people, public and private institutions, resources, and activities whose primary</w:t>
      </w:r>
      <w:r>
        <w:rPr>
          <w:spacing w:val="-37"/>
          <w:sz w:val="16"/>
        </w:rPr>
        <w:t xml:space="preserve"> </w:t>
      </w:r>
      <w:r>
        <w:rPr>
          <w:sz w:val="16"/>
        </w:rPr>
        <w:t>purpose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improve,</w:t>
      </w:r>
      <w:r>
        <w:rPr>
          <w:spacing w:val="-3"/>
          <w:sz w:val="16"/>
        </w:rPr>
        <w:t xml:space="preserve"> </w:t>
      </w:r>
      <w:r>
        <w:rPr>
          <w:sz w:val="16"/>
        </w:rPr>
        <w:t>expand,</w:t>
      </w:r>
      <w:r>
        <w:rPr>
          <w:spacing w:val="-4"/>
          <w:sz w:val="16"/>
        </w:rPr>
        <w:t xml:space="preserve"> </w:t>
      </w:r>
      <w:r>
        <w:rPr>
          <w:sz w:val="16"/>
        </w:rPr>
        <w:t>and sustain</w:t>
      </w:r>
      <w:r>
        <w:rPr>
          <w:spacing w:val="-1"/>
          <w:sz w:val="16"/>
        </w:rPr>
        <w:t xml:space="preserve"> </w:t>
      </w:r>
      <w:r>
        <w:rPr>
          <w:sz w:val="16"/>
        </w:rPr>
        <w:t>learning and</w:t>
      </w:r>
      <w:r>
        <w:rPr>
          <w:spacing w:val="-1"/>
          <w:sz w:val="16"/>
        </w:rPr>
        <w:t xml:space="preserve"> </w:t>
      </w:r>
      <w:r>
        <w:rPr>
          <w:sz w:val="16"/>
        </w:rPr>
        <w:t>educational</w:t>
      </w:r>
      <w:r>
        <w:rPr>
          <w:spacing w:val="-3"/>
          <w:sz w:val="16"/>
        </w:rPr>
        <w:t xml:space="preserve"> </w:t>
      </w:r>
      <w:r>
        <w:rPr>
          <w:sz w:val="16"/>
        </w:rPr>
        <w:t>outcomes</w:t>
      </w:r>
      <w:r>
        <w:rPr>
          <w:spacing w:val="-2"/>
          <w:sz w:val="16"/>
        </w:rPr>
        <w:t xml:space="preserve"> </w:t>
      </w:r>
      <w:r>
        <w:rPr>
          <w:sz w:val="16"/>
        </w:rPr>
        <w:t>(USAID</w:t>
      </w:r>
      <w:r>
        <w:rPr>
          <w:spacing w:val="3"/>
          <w:sz w:val="16"/>
        </w:rPr>
        <w:t xml:space="preserve"> </w:t>
      </w:r>
      <w:r>
        <w:rPr>
          <w:sz w:val="16"/>
        </w:rPr>
        <w:t>Education Policy,</w:t>
      </w:r>
      <w:r>
        <w:rPr>
          <w:spacing w:val="-4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20).</w:t>
      </w:r>
    </w:p>
    <w:p w14:paraId="4C6C0E99" w14:textId="77777777" w:rsidR="00B2240B" w:rsidRDefault="00B2240B" w:rsidP="00B2240B">
      <w:pPr>
        <w:pStyle w:val="BodyText"/>
        <w:spacing w:before="2"/>
        <w:rPr>
          <w:sz w:val="20"/>
        </w:rPr>
      </w:pPr>
    </w:p>
    <w:p w14:paraId="6878EC68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056"/>
        </w:tabs>
        <w:rPr>
          <w:sz w:val="16"/>
        </w:rPr>
      </w:pPr>
      <w:hyperlink r:id="rId7">
        <w:r>
          <w:rPr>
            <w:color w:val="0000FF"/>
            <w:sz w:val="16"/>
            <w:u w:val="single" w:color="0000FF"/>
          </w:rPr>
          <w:t>https://www.usaid.gov/policy/youth</w:t>
        </w:r>
      </w:hyperlink>
    </w:p>
    <w:p w14:paraId="0212300C" w14:textId="77777777" w:rsidR="00B2240B" w:rsidRDefault="00B2240B" w:rsidP="00B2240B">
      <w:pPr>
        <w:pStyle w:val="BodyText"/>
        <w:spacing w:before="9"/>
        <w:rPr>
          <w:sz w:val="15"/>
        </w:rPr>
      </w:pPr>
    </w:p>
    <w:p w14:paraId="0EC9DCCF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057"/>
        </w:tabs>
        <w:spacing w:before="89"/>
        <w:ind w:left="1056"/>
        <w:rPr>
          <w:sz w:val="16"/>
        </w:rPr>
      </w:pPr>
      <w:hyperlink r:id="rId8">
        <w:r>
          <w:rPr>
            <w:color w:val="1154CC"/>
            <w:sz w:val="16"/>
            <w:u w:val="single" w:color="1154CC"/>
          </w:rPr>
          <w:t>https://www.globalpartnership.org/sites/default/files/document/file/2020-22-Mozambique-ESP.pdf</w:t>
        </w:r>
      </w:hyperlink>
    </w:p>
    <w:p w14:paraId="71289743" w14:textId="77777777" w:rsidR="00B2240B" w:rsidRDefault="00B2240B" w:rsidP="00B2240B">
      <w:pPr>
        <w:pStyle w:val="BodyText"/>
        <w:spacing w:before="4"/>
        <w:rPr>
          <w:sz w:val="15"/>
        </w:rPr>
      </w:pPr>
    </w:p>
    <w:p w14:paraId="3D3FE0AC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057"/>
        </w:tabs>
        <w:spacing w:before="89"/>
        <w:ind w:left="1056"/>
        <w:rPr>
          <w:sz w:val="16"/>
        </w:rPr>
      </w:pPr>
      <w:hyperlink r:id="rId9">
        <w:r>
          <w:rPr>
            <w:color w:val="1154CC"/>
            <w:sz w:val="16"/>
            <w:u w:val="single" w:color="1154CC"/>
          </w:rPr>
          <w:t>https://mept.org.mz/wp-content/uploads/2020/02/Lei-n%C2%BA-18-2018-28-Dezembro_-SNE.pdf</w:t>
        </w:r>
      </w:hyperlink>
    </w:p>
    <w:p w14:paraId="569AFFB9" w14:textId="77777777" w:rsidR="00B2240B" w:rsidRDefault="00B2240B" w:rsidP="00B2240B">
      <w:pPr>
        <w:rPr>
          <w:sz w:val="16"/>
        </w:rPr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135142DD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01"/>
        </w:tabs>
        <w:spacing w:before="61" w:line="276" w:lineRule="auto"/>
        <w:ind w:left="840" w:right="1741" w:firstLine="0"/>
        <w:rPr>
          <w:sz w:val="16"/>
        </w:rPr>
      </w:pPr>
      <w:r>
        <w:rPr>
          <w:sz w:val="16"/>
        </w:rPr>
        <w:lastRenderedPageBreak/>
        <w:t>Bilingual Education Strategy 2020-2029</w:t>
      </w:r>
      <w:r>
        <w:rPr>
          <w:color w:val="1154CC"/>
          <w:spacing w:val="1"/>
          <w:sz w:val="16"/>
        </w:rPr>
        <w:t xml:space="preserve"> </w:t>
      </w:r>
      <w:hyperlink r:id="rId10">
        <w:r>
          <w:rPr>
            <w:color w:val="1154CC"/>
            <w:w w:val="95"/>
            <w:sz w:val="16"/>
            <w:u w:val="single" w:color="1154CC"/>
          </w:rPr>
          <w:t>http://www.mined.gov.mz/DN/DINEP/Documents/Estrat%C3%A9gia%20de%20Expans%C3%A3o%20do%20Ensino%20Bilingue.pdf</w:t>
        </w:r>
      </w:hyperlink>
    </w:p>
    <w:p w14:paraId="2F7EC5EB" w14:textId="77777777" w:rsidR="00B2240B" w:rsidRDefault="00B2240B" w:rsidP="00B2240B">
      <w:pPr>
        <w:pStyle w:val="BodyText"/>
        <w:spacing w:before="2"/>
        <w:rPr>
          <w:sz w:val="13"/>
        </w:rPr>
      </w:pPr>
    </w:p>
    <w:p w14:paraId="2D7B939A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before="89" w:line="276" w:lineRule="auto"/>
        <w:ind w:left="839" w:right="1263" w:firstLine="0"/>
        <w:rPr>
          <w:sz w:val="16"/>
        </w:rPr>
      </w:pPr>
      <w:r>
        <w:rPr>
          <w:sz w:val="16"/>
        </w:rPr>
        <w:t>Mozambican first language of the child refers to the local language children speak at home in Mozambique. Among the 16 such languages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that will be the focus of the “criteria-based, gradual and sustainable” bilingual education expansion include </w:t>
      </w:r>
      <w:proofErr w:type="spellStart"/>
      <w:r>
        <w:rPr>
          <w:sz w:val="16"/>
        </w:rPr>
        <w:t>Emakhuwa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Elomwe</w:t>
      </w:r>
      <w:proofErr w:type="spellEnd"/>
      <w:r>
        <w:rPr>
          <w:sz w:val="16"/>
        </w:rPr>
        <w:t xml:space="preserve"> and </w:t>
      </w:r>
      <w:proofErr w:type="spellStart"/>
      <w:r>
        <w:rPr>
          <w:sz w:val="16"/>
        </w:rPr>
        <w:t>Echuwabo</w:t>
      </w:r>
      <w:proofErr w:type="spellEnd"/>
      <w:r>
        <w:rPr>
          <w:spacing w:val="-37"/>
          <w:sz w:val="16"/>
        </w:rPr>
        <w:t xml:space="preserve"> </w:t>
      </w:r>
      <w:r>
        <w:rPr>
          <w:sz w:val="16"/>
        </w:rPr>
        <w:t>which are languages widely spoken in the provinces of Nampula and Zambezia of northern Mozambique where the SABER activity will be</w:t>
      </w:r>
      <w:r>
        <w:rPr>
          <w:spacing w:val="1"/>
          <w:sz w:val="16"/>
        </w:rPr>
        <w:t xml:space="preserve"> </w:t>
      </w:r>
      <w:r>
        <w:rPr>
          <w:sz w:val="16"/>
        </w:rPr>
        <w:t>implemented. Bilingual education refers to the teaching and learning of local Mozambican languages and Portuguese as subject areas within the</w:t>
      </w:r>
      <w:r>
        <w:rPr>
          <w:spacing w:val="-37"/>
          <w:sz w:val="16"/>
        </w:rPr>
        <w:t xml:space="preserve"> </w:t>
      </w:r>
      <w:r>
        <w:rPr>
          <w:sz w:val="16"/>
        </w:rPr>
        <w:t>primary curriculum and the transitional utilization of these languages as the language of instruction in the classroom, as the MINEDH bilingual</w:t>
      </w:r>
      <w:r>
        <w:rPr>
          <w:spacing w:val="1"/>
          <w:sz w:val="16"/>
        </w:rPr>
        <w:t xml:space="preserve"> </w:t>
      </w:r>
      <w:r>
        <w:rPr>
          <w:sz w:val="16"/>
        </w:rPr>
        <w:t>education</w:t>
      </w:r>
      <w:r>
        <w:rPr>
          <w:spacing w:val="-1"/>
          <w:sz w:val="16"/>
        </w:rPr>
        <w:t xml:space="preserve"> </w:t>
      </w:r>
      <w:r>
        <w:rPr>
          <w:sz w:val="16"/>
        </w:rPr>
        <w:t>model</w:t>
      </w:r>
      <w:r>
        <w:rPr>
          <w:spacing w:val="-3"/>
          <w:sz w:val="16"/>
        </w:rPr>
        <w:t xml:space="preserve"> </w:t>
      </w:r>
      <w:r>
        <w:rPr>
          <w:sz w:val="16"/>
        </w:rPr>
        <w:t>suggests.</w:t>
      </w:r>
    </w:p>
    <w:p w14:paraId="78DA3C81" w14:textId="77777777" w:rsidR="00B2240B" w:rsidRDefault="00B2240B" w:rsidP="00B2240B">
      <w:pPr>
        <w:pStyle w:val="BodyText"/>
        <w:spacing w:before="9"/>
        <w:rPr>
          <w:sz w:val="20"/>
        </w:rPr>
      </w:pPr>
    </w:p>
    <w:p w14:paraId="67501E97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line="276" w:lineRule="auto"/>
        <w:ind w:left="839" w:right="1146" w:firstLine="0"/>
        <w:rPr>
          <w:i/>
          <w:sz w:val="16"/>
        </w:rPr>
      </w:pPr>
      <w:r w:rsidRPr="003D3F2B">
        <w:rPr>
          <w:sz w:val="16"/>
          <w:lang w:val="pt-PT"/>
        </w:rPr>
        <w:t xml:space="preserve">Ministério da Educação e Desenvolvimento Humano. Instituto Nacional de Desenvolvimento da Educação (2015). </w:t>
      </w:r>
      <w:r>
        <w:rPr>
          <w:i/>
          <w:sz w:val="16"/>
        </w:rPr>
        <w:t xml:space="preserve">Plano de </w:t>
      </w:r>
      <w:proofErr w:type="spellStart"/>
      <w:r>
        <w:rPr>
          <w:i/>
          <w:sz w:val="16"/>
        </w:rPr>
        <w:t>accão</w:t>
      </w:r>
      <w:proofErr w:type="spellEnd"/>
      <w:r>
        <w:rPr>
          <w:i/>
          <w:sz w:val="16"/>
        </w:rPr>
        <w:t xml:space="preserve"> de </w:t>
      </w:r>
      <w:proofErr w:type="spellStart"/>
      <w:r>
        <w:rPr>
          <w:i/>
          <w:sz w:val="16"/>
        </w:rPr>
        <w:t>leitura</w:t>
      </w:r>
      <w:proofErr w:type="spellEnd"/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escerita</w:t>
      </w:r>
      <w:proofErr w:type="spellEnd"/>
      <w:r>
        <w:rPr>
          <w:i/>
          <w:sz w:val="16"/>
        </w:rPr>
        <w:t>.</w:t>
      </w:r>
    </w:p>
    <w:p w14:paraId="07B27F45" w14:textId="77777777" w:rsidR="00B2240B" w:rsidRDefault="00B2240B" w:rsidP="00B2240B">
      <w:pPr>
        <w:pStyle w:val="BodyText"/>
        <w:spacing w:before="10"/>
        <w:rPr>
          <w:i/>
          <w:sz w:val="20"/>
        </w:rPr>
      </w:pPr>
    </w:p>
    <w:p w14:paraId="65C92992" w14:textId="77777777" w:rsidR="00B2240B" w:rsidRPr="003D3F2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before="1"/>
        <w:ind w:left="1137" w:hanging="299"/>
        <w:rPr>
          <w:sz w:val="16"/>
          <w:lang w:val="pt-PT"/>
        </w:rPr>
      </w:pPr>
      <w:r w:rsidRPr="003D3F2B">
        <w:rPr>
          <w:sz w:val="16"/>
          <w:lang w:val="pt-PT"/>
        </w:rPr>
        <w:t>MINEDH:</w:t>
      </w:r>
      <w:r w:rsidRPr="003D3F2B">
        <w:rPr>
          <w:spacing w:val="-1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Impacto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da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COVID-19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no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sector</w:t>
      </w:r>
      <w:r w:rsidRPr="003D3F2B">
        <w:rPr>
          <w:spacing w:val="-4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da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educação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em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Moçambique,</w:t>
      </w:r>
      <w:r w:rsidRPr="003D3F2B">
        <w:rPr>
          <w:spacing w:val="-5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2020</w:t>
      </w:r>
    </w:p>
    <w:p w14:paraId="714CA605" w14:textId="77777777" w:rsidR="00B2240B" w:rsidRPr="003D3F2B" w:rsidRDefault="00B2240B" w:rsidP="00B2240B">
      <w:pPr>
        <w:pStyle w:val="BodyText"/>
        <w:spacing w:before="5"/>
        <w:rPr>
          <w:sz w:val="23"/>
          <w:lang w:val="pt-PT"/>
        </w:rPr>
      </w:pPr>
    </w:p>
    <w:p w14:paraId="248A01CF" w14:textId="77777777" w:rsidR="00B2240B" w:rsidRPr="003D3F2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ind w:left="1137" w:hanging="298"/>
        <w:rPr>
          <w:sz w:val="16"/>
          <w:lang w:val="pt-PT"/>
        </w:rPr>
      </w:pPr>
      <w:hyperlink r:id="rId11">
        <w:r w:rsidRPr="003D3F2B">
          <w:rPr>
            <w:color w:val="1154CC"/>
            <w:sz w:val="16"/>
            <w:u w:val="single" w:color="1154CC"/>
            <w:lang w:val="pt-PT"/>
          </w:rPr>
          <w:t>https://covid19.ins.gov.mz/wp-content/uploads/2020/08/Estrategia-Resposta-comunitaria-COVID19.pdf</w:t>
        </w:r>
      </w:hyperlink>
    </w:p>
    <w:p w14:paraId="5D741C91" w14:textId="77777777" w:rsidR="00B2240B" w:rsidRPr="003D3F2B" w:rsidRDefault="00B2240B" w:rsidP="00B2240B">
      <w:pPr>
        <w:pStyle w:val="BodyText"/>
        <w:spacing w:before="9"/>
        <w:rPr>
          <w:sz w:val="15"/>
          <w:lang w:val="pt-PT"/>
        </w:rPr>
      </w:pPr>
    </w:p>
    <w:p w14:paraId="4A78D39F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before="89"/>
        <w:ind w:left="1137" w:hanging="298"/>
        <w:rPr>
          <w:sz w:val="16"/>
        </w:rPr>
      </w:pPr>
      <w:r>
        <w:rPr>
          <w:sz w:val="16"/>
        </w:rPr>
        <w:t>MINEDH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Assessment</w:t>
      </w:r>
      <w:r>
        <w:rPr>
          <w:spacing w:val="-3"/>
          <w:sz w:val="16"/>
        </w:rPr>
        <w:t xml:space="preserve"> </w:t>
      </w:r>
      <w:r>
        <w:rPr>
          <w:sz w:val="16"/>
        </w:rPr>
        <w:t>Report,</w:t>
      </w:r>
      <w:r>
        <w:rPr>
          <w:spacing w:val="-4"/>
          <w:sz w:val="16"/>
        </w:rPr>
        <w:t xml:space="preserve"> </w:t>
      </w:r>
      <w:r>
        <w:rPr>
          <w:sz w:val="16"/>
        </w:rPr>
        <w:t>2013</w:t>
      </w:r>
    </w:p>
    <w:p w14:paraId="185B58A6" w14:textId="77777777" w:rsidR="00B2240B" w:rsidRDefault="00B2240B" w:rsidP="00B2240B">
      <w:pPr>
        <w:pStyle w:val="BodyText"/>
        <w:spacing w:before="1"/>
        <w:rPr>
          <w:sz w:val="23"/>
        </w:rPr>
      </w:pPr>
    </w:p>
    <w:p w14:paraId="0364A2A3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ind w:left="1137" w:hanging="299"/>
        <w:rPr>
          <w:sz w:val="16"/>
        </w:rPr>
      </w:pPr>
      <w:proofErr w:type="spellStart"/>
      <w:r>
        <w:rPr>
          <w:sz w:val="16"/>
        </w:rPr>
        <w:t>Avaliacao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Apredizagem</w:t>
      </w:r>
      <w:proofErr w:type="spellEnd"/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2016</w:t>
      </w:r>
    </w:p>
    <w:p w14:paraId="46C001E2" w14:textId="77777777" w:rsidR="00B2240B" w:rsidRDefault="00B2240B" w:rsidP="00B2240B">
      <w:pPr>
        <w:pStyle w:val="BodyText"/>
        <w:spacing w:before="6"/>
        <w:rPr>
          <w:sz w:val="23"/>
        </w:rPr>
      </w:pPr>
    </w:p>
    <w:p w14:paraId="4F151D8F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ind w:left="1137" w:hanging="299"/>
        <w:rPr>
          <w:sz w:val="16"/>
        </w:rPr>
      </w:pPr>
      <w:r>
        <w:rPr>
          <w:sz w:val="16"/>
        </w:rPr>
        <w:t>USAID</w:t>
      </w:r>
      <w:r>
        <w:rPr>
          <w:spacing w:val="2"/>
          <w:sz w:val="16"/>
        </w:rPr>
        <w:t xml:space="preserve"> </w:t>
      </w:r>
      <w:proofErr w:type="spellStart"/>
      <w:r>
        <w:rPr>
          <w:sz w:val="16"/>
        </w:rPr>
        <w:t>Aprender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Ler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Baseline</w:t>
      </w:r>
      <w:r>
        <w:rPr>
          <w:spacing w:val="-1"/>
          <w:sz w:val="16"/>
        </w:rPr>
        <w:t xml:space="preserve"> </w:t>
      </w:r>
      <w:r>
        <w:rPr>
          <w:sz w:val="16"/>
        </w:rPr>
        <w:t>study,</w:t>
      </w:r>
      <w:r>
        <w:rPr>
          <w:spacing w:val="-4"/>
          <w:sz w:val="16"/>
        </w:rPr>
        <w:t xml:space="preserve"> </w:t>
      </w:r>
      <w:r>
        <w:rPr>
          <w:sz w:val="16"/>
        </w:rPr>
        <w:t>2013</w:t>
      </w:r>
    </w:p>
    <w:p w14:paraId="781BC459" w14:textId="77777777" w:rsidR="00B2240B" w:rsidRDefault="00B2240B" w:rsidP="00B2240B">
      <w:pPr>
        <w:pStyle w:val="BodyText"/>
        <w:spacing w:before="6"/>
        <w:rPr>
          <w:sz w:val="23"/>
        </w:rPr>
      </w:pPr>
    </w:p>
    <w:p w14:paraId="5C487C85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ind w:left="1137" w:hanging="298"/>
        <w:rPr>
          <w:sz w:val="16"/>
        </w:rPr>
      </w:pPr>
      <w:r>
        <w:rPr>
          <w:sz w:val="16"/>
        </w:rPr>
        <w:t>JICA</w:t>
      </w:r>
      <w:r>
        <w:rPr>
          <w:spacing w:val="2"/>
          <w:sz w:val="16"/>
        </w:rPr>
        <w:t xml:space="preserve"> </w:t>
      </w:r>
      <w:r>
        <w:rPr>
          <w:sz w:val="16"/>
        </w:rPr>
        <w:t>Teacher</w:t>
      </w:r>
      <w:r>
        <w:rPr>
          <w:spacing w:val="-3"/>
          <w:sz w:val="16"/>
        </w:rPr>
        <w:t xml:space="preserve"> </w:t>
      </w:r>
      <w:r>
        <w:rPr>
          <w:sz w:val="16"/>
        </w:rPr>
        <w:t>Competencies</w:t>
      </w:r>
      <w:r>
        <w:rPr>
          <w:spacing w:val="-2"/>
          <w:sz w:val="16"/>
        </w:rPr>
        <w:t xml:space="preserve"> </w:t>
      </w:r>
      <w:r>
        <w:rPr>
          <w:sz w:val="16"/>
        </w:rPr>
        <w:t>Study,</w:t>
      </w:r>
      <w:r>
        <w:rPr>
          <w:spacing w:val="-5"/>
          <w:sz w:val="16"/>
        </w:rPr>
        <w:t xml:space="preserve"> </w:t>
      </w:r>
      <w:r>
        <w:rPr>
          <w:sz w:val="16"/>
        </w:rPr>
        <w:t>2016</w:t>
      </w:r>
    </w:p>
    <w:p w14:paraId="63DDF3A0" w14:textId="77777777" w:rsidR="00B2240B" w:rsidRDefault="00B2240B" w:rsidP="00B2240B">
      <w:pPr>
        <w:pStyle w:val="BodyText"/>
        <w:spacing w:before="5"/>
        <w:rPr>
          <w:sz w:val="23"/>
        </w:rPr>
      </w:pPr>
    </w:p>
    <w:p w14:paraId="54D81DE3" w14:textId="77777777" w:rsidR="00B2240B" w:rsidRPr="003D3F2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spacing w:before="1"/>
        <w:ind w:left="1137" w:hanging="298"/>
        <w:rPr>
          <w:sz w:val="16"/>
          <w:lang w:val="pt-PT"/>
        </w:rPr>
      </w:pPr>
      <w:r w:rsidRPr="003D3F2B">
        <w:rPr>
          <w:sz w:val="16"/>
          <w:lang w:val="pt-PT"/>
        </w:rPr>
        <w:t>Analise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do</w:t>
      </w:r>
      <w:r w:rsidRPr="003D3F2B">
        <w:rPr>
          <w:spacing w:val="-1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Sector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de</w:t>
      </w:r>
      <w:r w:rsidRPr="003D3F2B">
        <w:rPr>
          <w:spacing w:val="-1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Educacao</w:t>
      </w:r>
      <w:r w:rsidRPr="003D3F2B">
        <w:rPr>
          <w:spacing w:val="-1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(ESA),</w:t>
      </w:r>
      <w:r w:rsidRPr="003D3F2B">
        <w:rPr>
          <w:spacing w:val="-4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2019</w:t>
      </w:r>
    </w:p>
    <w:p w14:paraId="01FF625D" w14:textId="77777777" w:rsidR="00B2240B" w:rsidRPr="003D3F2B" w:rsidRDefault="00B2240B" w:rsidP="00B2240B">
      <w:pPr>
        <w:pStyle w:val="BodyText"/>
        <w:rPr>
          <w:sz w:val="23"/>
          <w:lang w:val="pt-PT"/>
        </w:rPr>
      </w:pPr>
    </w:p>
    <w:p w14:paraId="3D6D358B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spacing w:before="1"/>
        <w:ind w:left="1136" w:hanging="298"/>
        <w:rPr>
          <w:sz w:val="16"/>
        </w:rPr>
      </w:pPr>
      <w:r>
        <w:rPr>
          <w:sz w:val="16"/>
        </w:rPr>
        <w:t>World</w:t>
      </w:r>
      <w:r>
        <w:rPr>
          <w:spacing w:val="-2"/>
          <w:sz w:val="16"/>
        </w:rPr>
        <w:t xml:space="preserve"> </w:t>
      </w:r>
      <w:r>
        <w:rPr>
          <w:sz w:val="16"/>
        </w:rPr>
        <w:t>Bank</w:t>
      </w:r>
      <w:r>
        <w:rPr>
          <w:spacing w:val="-2"/>
          <w:sz w:val="16"/>
        </w:rPr>
        <w:t xml:space="preserve"> </w:t>
      </w:r>
      <w:r>
        <w:rPr>
          <w:sz w:val="16"/>
        </w:rPr>
        <w:t>Service</w:t>
      </w:r>
      <w:r>
        <w:rPr>
          <w:spacing w:val="-1"/>
          <w:sz w:val="16"/>
        </w:rPr>
        <w:t xml:space="preserve"> </w:t>
      </w:r>
      <w:r>
        <w:rPr>
          <w:sz w:val="16"/>
        </w:rPr>
        <w:t>Delivery</w:t>
      </w:r>
      <w:r>
        <w:rPr>
          <w:spacing w:val="-2"/>
          <w:sz w:val="16"/>
        </w:rPr>
        <w:t xml:space="preserve"> </w:t>
      </w:r>
      <w:r>
        <w:rPr>
          <w:sz w:val="16"/>
        </w:rPr>
        <w:t>Study</w:t>
      </w:r>
      <w:r>
        <w:rPr>
          <w:spacing w:val="-2"/>
          <w:sz w:val="16"/>
        </w:rPr>
        <w:t xml:space="preserve"> </w:t>
      </w:r>
      <w:r>
        <w:rPr>
          <w:sz w:val="16"/>
        </w:rPr>
        <w:t>(SDI), 2015</w:t>
      </w:r>
    </w:p>
    <w:p w14:paraId="21ABF256" w14:textId="77777777" w:rsidR="00B2240B" w:rsidRDefault="00B2240B" w:rsidP="00B2240B">
      <w:pPr>
        <w:pStyle w:val="BodyText"/>
        <w:spacing w:before="5"/>
        <w:rPr>
          <w:sz w:val="23"/>
        </w:rPr>
      </w:pPr>
    </w:p>
    <w:p w14:paraId="5C7C99BE" w14:textId="77777777" w:rsidR="00B2240B" w:rsidRPr="003D3F2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ind w:left="1136" w:hanging="298"/>
        <w:rPr>
          <w:sz w:val="16"/>
          <w:lang w:val="pt-PT"/>
        </w:rPr>
      </w:pPr>
      <w:r w:rsidRPr="003D3F2B">
        <w:rPr>
          <w:sz w:val="16"/>
          <w:lang w:val="pt-PT"/>
        </w:rPr>
        <w:t>Avaliacao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Longitudinal</w:t>
      </w:r>
      <w:r w:rsidRPr="003D3F2B">
        <w:rPr>
          <w:spacing w:val="-5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da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Desistencia</w:t>
      </w:r>
      <w:r w:rsidRPr="003D3F2B">
        <w:rPr>
          <w:spacing w:val="-2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em</w:t>
      </w:r>
      <w:r w:rsidRPr="003D3F2B">
        <w:rPr>
          <w:spacing w:val="-3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Mocambique,</w:t>
      </w:r>
      <w:r w:rsidRPr="003D3F2B">
        <w:rPr>
          <w:spacing w:val="-5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UNICEF,</w:t>
      </w:r>
      <w:r w:rsidRPr="003D3F2B">
        <w:rPr>
          <w:spacing w:val="-1"/>
          <w:sz w:val="16"/>
          <w:lang w:val="pt-PT"/>
        </w:rPr>
        <w:t xml:space="preserve"> </w:t>
      </w:r>
      <w:r w:rsidRPr="003D3F2B">
        <w:rPr>
          <w:sz w:val="16"/>
          <w:lang w:val="pt-PT"/>
        </w:rPr>
        <w:t>2018</w:t>
      </w:r>
    </w:p>
    <w:p w14:paraId="3322F952" w14:textId="77777777" w:rsidR="00B2240B" w:rsidRPr="003D3F2B" w:rsidRDefault="00B2240B" w:rsidP="00B2240B">
      <w:pPr>
        <w:pStyle w:val="BodyText"/>
        <w:spacing w:before="6"/>
        <w:rPr>
          <w:sz w:val="23"/>
          <w:lang w:val="pt-PT"/>
        </w:rPr>
      </w:pPr>
    </w:p>
    <w:p w14:paraId="5FC39CD3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ind w:left="1136" w:hanging="298"/>
        <w:rPr>
          <w:sz w:val="16"/>
        </w:rPr>
      </w:pPr>
      <w:r>
        <w:rPr>
          <w:sz w:val="16"/>
        </w:rPr>
        <w:t>Mozambique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4"/>
          <w:sz w:val="16"/>
        </w:rPr>
        <w:t xml:space="preserve"> </w:t>
      </w:r>
      <w:r>
        <w:rPr>
          <w:sz w:val="16"/>
        </w:rPr>
        <w:t>Population</w:t>
      </w:r>
      <w:r>
        <w:rPr>
          <w:spacing w:val="-1"/>
          <w:sz w:val="16"/>
        </w:rPr>
        <w:t xml:space="preserve"> </w:t>
      </w:r>
      <w:r>
        <w:rPr>
          <w:sz w:val="16"/>
        </w:rPr>
        <w:t>Census,</w:t>
      </w:r>
      <w:r>
        <w:rPr>
          <w:spacing w:val="-5"/>
          <w:sz w:val="16"/>
        </w:rPr>
        <w:t xml:space="preserve"> </w:t>
      </w:r>
      <w:r>
        <w:rPr>
          <w:sz w:val="16"/>
        </w:rPr>
        <w:t>INE</w:t>
      </w:r>
    </w:p>
    <w:p w14:paraId="6E6422EA" w14:textId="77777777" w:rsidR="00B2240B" w:rsidRDefault="00B2240B" w:rsidP="00B2240B">
      <w:pPr>
        <w:pStyle w:val="BodyText"/>
        <w:spacing w:before="6"/>
        <w:rPr>
          <w:sz w:val="23"/>
        </w:rPr>
      </w:pPr>
    </w:p>
    <w:p w14:paraId="129C6A2A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ind w:left="1136" w:hanging="298"/>
        <w:rPr>
          <w:sz w:val="16"/>
        </w:rPr>
      </w:pPr>
      <w:r>
        <w:rPr>
          <w:sz w:val="16"/>
        </w:rPr>
        <w:t>Education</w:t>
      </w:r>
      <w:r>
        <w:rPr>
          <w:spacing w:val="-1"/>
          <w:sz w:val="16"/>
        </w:rPr>
        <w:t xml:space="preserve"> </w:t>
      </w:r>
      <w:r>
        <w:rPr>
          <w:sz w:val="16"/>
        </w:rPr>
        <w:t>Sector</w:t>
      </w:r>
      <w:r>
        <w:rPr>
          <w:spacing w:val="-2"/>
          <w:sz w:val="16"/>
        </w:rPr>
        <w:t xml:space="preserve"> </w:t>
      </w:r>
      <w:r>
        <w:rPr>
          <w:sz w:val="16"/>
        </w:rPr>
        <w:t>Strategic plan,</w:t>
      </w:r>
      <w:r>
        <w:rPr>
          <w:spacing w:val="-3"/>
          <w:sz w:val="16"/>
        </w:rPr>
        <w:t xml:space="preserve"> </w:t>
      </w:r>
      <w:r>
        <w:rPr>
          <w:sz w:val="16"/>
        </w:rPr>
        <w:t>2020-2029</w:t>
      </w:r>
    </w:p>
    <w:p w14:paraId="15A18A2D" w14:textId="77777777" w:rsidR="00B2240B" w:rsidRDefault="00B2240B" w:rsidP="00B2240B">
      <w:pPr>
        <w:pStyle w:val="BodyText"/>
        <w:spacing w:before="5"/>
        <w:rPr>
          <w:sz w:val="23"/>
        </w:rPr>
      </w:pPr>
    </w:p>
    <w:p w14:paraId="713EADAC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7"/>
        </w:tabs>
        <w:spacing w:before="1"/>
        <w:ind w:left="1136" w:hanging="298"/>
        <w:rPr>
          <w:sz w:val="16"/>
        </w:rPr>
      </w:pPr>
      <w:hyperlink r:id="rId12">
        <w:r>
          <w:rPr>
            <w:color w:val="1154CC"/>
            <w:sz w:val="16"/>
            <w:u w:val="single" w:color="1154CC"/>
          </w:rPr>
          <w:t>https://www.globalpartnership.org/content/global-partnership-education-program-implementation-grant-guidelines</w:t>
        </w:r>
      </w:hyperlink>
    </w:p>
    <w:p w14:paraId="0C998AB6" w14:textId="77777777" w:rsidR="00B2240B" w:rsidRDefault="00B2240B" w:rsidP="00B2240B">
      <w:pPr>
        <w:pStyle w:val="BodyText"/>
        <w:spacing w:before="4"/>
        <w:rPr>
          <w:sz w:val="15"/>
        </w:rPr>
      </w:pPr>
    </w:p>
    <w:p w14:paraId="796B18E4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before="89" w:line="276" w:lineRule="auto"/>
        <w:ind w:left="840" w:right="1924" w:firstLine="0"/>
        <w:rPr>
          <w:sz w:val="16"/>
        </w:rPr>
      </w:pPr>
      <w:hyperlink r:id="rId13">
        <w:r>
          <w:rPr>
            <w:color w:val="1154CC"/>
            <w:w w:val="95"/>
            <w:sz w:val="16"/>
            <w:u w:val="single" w:color="1154CC"/>
          </w:rPr>
          <w:t>https://www.worldbank.org/en/news/feature/2020/11/20/world-bank-launches-accelerator-countries-program-to-improve-global-</w:t>
        </w:r>
      </w:hyperlink>
      <w:r>
        <w:rPr>
          <w:color w:val="1154CC"/>
          <w:spacing w:val="1"/>
          <w:w w:val="95"/>
          <w:sz w:val="16"/>
        </w:rPr>
        <w:t xml:space="preserve"> </w:t>
      </w:r>
      <w:hyperlink r:id="rId14">
        <w:r>
          <w:rPr>
            <w:color w:val="1154CC"/>
            <w:sz w:val="16"/>
            <w:u w:val="single" w:color="1154CC"/>
          </w:rPr>
          <w:t>foundational-learning</w:t>
        </w:r>
      </w:hyperlink>
    </w:p>
    <w:p w14:paraId="1CA6EC8C" w14:textId="77777777" w:rsidR="00B2240B" w:rsidRDefault="00B2240B" w:rsidP="00B2240B">
      <w:pPr>
        <w:pStyle w:val="BodyText"/>
        <w:spacing w:before="2"/>
        <w:rPr>
          <w:sz w:val="13"/>
        </w:rPr>
      </w:pPr>
    </w:p>
    <w:p w14:paraId="4ACD8B4E" w14:textId="77777777" w:rsidR="00B2240B" w:rsidRDefault="00B2240B" w:rsidP="00B2240B">
      <w:pPr>
        <w:pStyle w:val="ListParagraph"/>
        <w:numPr>
          <w:ilvl w:val="0"/>
          <w:numId w:val="2"/>
        </w:numPr>
        <w:tabs>
          <w:tab w:val="left" w:pos="1138"/>
        </w:tabs>
        <w:spacing w:before="89"/>
        <w:ind w:left="1137" w:hanging="298"/>
        <w:rPr>
          <w:sz w:val="16"/>
        </w:rPr>
      </w:pPr>
      <w:hyperlink r:id="rId15">
        <w:r>
          <w:rPr>
            <w:color w:val="1154CC"/>
            <w:sz w:val="16"/>
            <w:u w:val="single" w:color="1154CC"/>
          </w:rPr>
          <w:t>https://resourcecentre.savethechildren.net/node/6864/pdf/6864.pdf</w:t>
        </w:r>
      </w:hyperlink>
    </w:p>
    <w:p w14:paraId="4A65FE03" w14:textId="77777777" w:rsidR="00B2240B" w:rsidRDefault="00B2240B" w:rsidP="00B2240B">
      <w:pPr>
        <w:pStyle w:val="BodyText"/>
        <w:spacing w:before="9"/>
        <w:rPr>
          <w:sz w:val="15"/>
        </w:rPr>
      </w:pPr>
    </w:p>
    <w:p w14:paraId="45CE884A" w14:textId="77777777" w:rsidR="00B2240B" w:rsidRDefault="00B2240B" w:rsidP="00B2240B">
      <w:pPr>
        <w:spacing w:before="92"/>
        <w:ind w:left="840"/>
        <w:rPr>
          <w:sz w:val="16"/>
        </w:rPr>
      </w:pPr>
      <w:r>
        <w:rPr>
          <w:rFonts w:ascii="Calibri"/>
          <w:position w:val="5"/>
          <w:sz w:val="10"/>
        </w:rPr>
        <w:t>[27]</w:t>
      </w:r>
      <w:r>
        <w:rPr>
          <w:rFonts w:ascii="Calibri"/>
          <w:spacing w:val="11"/>
          <w:position w:val="5"/>
          <w:sz w:val="10"/>
        </w:rPr>
        <w:t xml:space="preserve"> </w:t>
      </w:r>
      <w:hyperlink r:id="rId16">
        <w:r>
          <w:rPr>
            <w:color w:val="1154CC"/>
            <w:sz w:val="16"/>
            <w:u w:val="single" w:color="1154CC"/>
          </w:rPr>
          <w:t>More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Than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One-Half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of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Children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and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Adolescents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Are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Not</w:t>
        </w:r>
        <w:r>
          <w:rPr>
            <w:color w:val="1154CC"/>
            <w:spacing w:val="-4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Learning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Worldwide.</w:t>
        </w:r>
        <w:r>
          <w:rPr>
            <w:color w:val="1154CC"/>
            <w:spacing w:val="-5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UNESCO.</w:t>
        </w:r>
        <w:r>
          <w:rPr>
            <w:color w:val="1154CC"/>
            <w:spacing w:val="-4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2017</w:t>
        </w:r>
        <w:r>
          <w:rPr>
            <w:color w:val="1154CC"/>
            <w:sz w:val="16"/>
          </w:rPr>
          <w:t>.</w:t>
        </w:r>
      </w:hyperlink>
    </w:p>
    <w:p w14:paraId="1F4F5880" w14:textId="77777777" w:rsidR="00B2240B" w:rsidRDefault="00B2240B" w:rsidP="00B2240B">
      <w:pPr>
        <w:pStyle w:val="BodyText"/>
        <w:spacing w:before="6"/>
        <w:rPr>
          <w:sz w:val="16"/>
        </w:rPr>
      </w:pPr>
    </w:p>
    <w:p w14:paraId="4202E344" w14:textId="77777777" w:rsidR="00B2240B" w:rsidRDefault="00B2240B" w:rsidP="00B2240B">
      <w:pPr>
        <w:spacing w:before="92"/>
        <w:ind w:left="840"/>
        <w:rPr>
          <w:sz w:val="16"/>
        </w:rPr>
      </w:pPr>
      <w:r>
        <w:rPr>
          <w:rFonts w:ascii="Calibri"/>
          <w:position w:val="5"/>
          <w:sz w:val="10"/>
        </w:rPr>
        <w:t>[28]</w:t>
      </w:r>
      <w:r>
        <w:rPr>
          <w:rFonts w:ascii="Calibri"/>
          <w:spacing w:val="11"/>
          <w:position w:val="5"/>
          <w:sz w:val="10"/>
        </w:rPr>
        <w:t xml:space="preserve"> </w:t>
      </w:r>
      <w:hyperlink r:id="rId17">
        <w:r>
          <w:rPr>
            <w:color w:val="1154CC"/>
            <w:sz w:val="16"/>
            <w:u w:val="single" w:color="1154CC"/>
          </w:rPr>
          <w:t>Education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Cannot</w:t>
        </w:r>
        <w:r>
          <w:rPr>
            <w:color w:val="1154CC"/>
            <w:spacing w:val="-4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Wait: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Proposing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a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fund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for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education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in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emergencie</w:t>
        </w:r>
      </w:hyperlink>
      <w:r>
        <w:rPr>
          <w:sz w:val="16"/>
        </w:rPr>
        <w:t>s</w:t>
      </w:r>
    </w:p>
    <w:p w14:paraId="03D58D76" w14:textId="77777777" w:rsidR="00B2240B" w:rsidRDefault="00B2240B" w:rsidP="00B2240B">
      <w:pPr>
        <w:pStyle w:val="BodyText"/>
        <w:spacing w:before="5"/>
        <w:rPr>
          <w:sz w:val="16"/>
        </w:rPr>
      </w:pPr>
    </w:p>
    <w:p w14:paraId="32A08E9B" w14:textId="77777777" w:rsidR="00B2240B" w:rsidRDefault="00B2240B" w:rsidP="00B2240B">
      <w:pPr>
        <w:spacing w:before="92" w:line="288" w:lineRule="auto"/>
        <w:ind w:left="840" w:right="1430"/>
        <w:rPr>
          <w:sz w:val="16"/>
        </w:rPr>
      </w:pPr>
      <w:r>
        <w:rPr>
          <w:rFonts w:ascii="Calibri"/>
          <w:position w:val="5"/>
          <w:sz w:val="10"/>
        </w:rPr>
        <w:t xml:space="preserve">[29] </w:t>
      </w:r>
      <w:hyperlink r:id="rId18">
        <w:r>
          <w:rPr>
            <w:color w:val="1154CC"/>
            <w:sz w:val="16"/>
            <w:u w:val="single" w:color="1154CC"/>
          </w:rPr>
          <w:t>Is equal access to higher education in South Asia and sub-Saharan Africa achievable by 2030?</w:t>
        </w:r>
      </w:hyperlink>
      <w:hyperlink r:id="rId19">
        <w:r>
          <w:rPr>
            <w:sz w:val="16"/>
          </w:rPr>
          <w:t xml:space="preserve">; </w:t>
        </w:r>
      </w:hyperlink>
      <w:hyperlink r:id="rId20">
        <w:r>
          <w:rPr>
            <w:color w:val="1154CC"/>
            <w:sz w:val="16"/>
            <w:u w:val="single" w:color="1154CC"/>
          </w:rPr>
          <w:t>Supporting tertiary education, enhancing</w:t>
        </w:r>
      </w:hyperlink>
      <w:r>
        <w:rPr>
          <w:color w:val="1154CC"/>
          <w:spacing w:val="-37"/>
          <w:sz w:val="16"/>
        </w:rPr>
        <w:t xml:space="preserve"> </w:t>
      </w:r>
      <w:hyperlink r:id="rId21">
        <w:r>
          <w:rPr>
            <w:color w:val="1154CC"/>
            <w:sz w:val="16"/>
            <w:u w:val="single" w:color="1154CC"/>
          </w:rPr>
          <w:t>economic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development: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Strategies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for</w:t>
        </w:r>
        <w:r>
          <w:rPr>
            <w:color w:val="1154CC"/>
            <w:spacing w:val="-2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effective higher</w:t>
        </w:r>
        <w:r>
          <w:rPr>
            <w:color w:val="1154CC"/>
            <w:spacing w:val="-3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education funding in</w:t>
        </w:r>
        <w:r>
          <w:rPr>
            <w:color w:val="1154CC"/>
            <w:spacing w:val="-1"/>
            <w:sz w:val="16"/>
            <w:u w:val="single" w:color="1154CC"/>
          </w:rPr>
          <w:t xml:space="preserve"> </w:t>
        </w:r>
        <w:r>
          <w:rPr>
            <w:color w:val="1154CC"/>
            <w:sz w:val="16"/>
            <w:u w:val="single" w:color="1154CC"/>
          </w:rPr>
          <w:t>Sub-Saharan Africa</w:t>
        </w:r>
        <w:r>
          <w:rPr>
            <w:color w:val="1154CC"/>
            <w:sz w:val="16"/>
          </w:rPr>
          <w:t>.</w:t>
        </w:r>
      </w:hyperlink>
    </w:p>
    <w:p w14:paraId="548BA6A0" w14:textId="77777777" w:rsidR="00B2240B" w:rsidRDefault="00B2240B" w:rsidP="00B2240B">
      <w:pPr>
        <w:pStyle w:val="BodyText"/>
        <w:spacing w:before="6"/>
        <w:rPr>
          <w:sz w:val="12"/>
        </w:rPr>
      </w:pPr>
    </w:p>
    <w:p w14:paraId="0C842B8F" w14:textId="71311121" w:rsidR="00B2240B" w:rsidRPr="00B2240B" w:rsidRDefault="00DD19A6" w:rsidP="00DD19A6">
      <w:pPr>
        <w:pStyle w:val="ListParagraph"/>
        <w:numPr>
          <w:ilvl w:val="0"/>
          <w:numId w:val="1"/>
        </w:numPr>
        <w:ind w:right="1961"/>
        <w:rPr>
          <w:highlight w:val="yellow"/>
        </w:rPr>
      </w:pPr>
      <w:r>
        <w:rPr>
          <w:highlight w:val="yellow"/>
        </w:rPr>
        <w:t xml:space="preserve">NOFO ANNEX - 5 </w:t>
      </w:r>
      <w:r w:rsidRPr="00B2240B">
        <w:rPr>
          <w:highlight w:val="yellow"/>
        </w:rPr>
        <w:t xml:space="preserve">Baseline </w:t>
      </w:r>
      <w:proofErr w:type="gramStart"/>
      <w:r w:rsidRPr="00B2240B">
        <w:rPr>
          <w:highlight w:val="yellow"/>
        </w:rPr>
        <w:t>And</w:t>
      </w:r>
      <w:proofErr w:type="gramEnd"/>
      <w:r w:rsidRPr="00B2240B">
        <w:rPr>
          <w:highlight w:val="yellow"/>
        </w:rPr>
        <w:t xml:space="preserve"> Midline Data</w:t>
      </w:r>
    </w:p>
    <w:p w14:paraId="4587C1D9" w14:textId="77777777" w:rsidR="00B2240B" w:rsidRDefault="00B2240B" w:rsidP="00B2240B">
      <w:pPr>
        <w:pStyle w:val="BodyText"/>
        <w:rPr>
          <w:sz w:val="23"/>
        </w:rPr>
      </w:pPr>
    </w:p>
    <w:p w14:paraId="042484D1" w14:textId="77777777" w:rsidR="00B2240B" w:rsidRDefault="00B2240B" w:rsidP="00B2240B">
      <w:pPr>
        <w:pStyle w:val="ListParagraph"/>
        <w:numPr>
          <w:ilvl w:val="0"/>
          <w:numId w:val="1"/>
        </w:numPr>
        <w:tabs>
          <w:tab w:val="left" w:pos="1138"/>
        </w:tabs>
        <w:spacing w:before="1" w:line="276" w:lineRule="auto"/>
        <w:ind w:left="839" w:right="1266" w:firstLine="0"/>
        <w:rPr>
          <w:sz w:val="16"/>
        </w:rPr>
      </w:pPr>
      <w:r>
        <w:rPr>
          <w:sz w:val="16"/>
        </w:rPr>
        <w:t>Mozambican first language of the child refers to the local language children speak at home in Mozambique. Among the 16 such languages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focus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“criteria-based,</w:t>
      </w:r>
      <w:r>
        <w:rPr>
          <w:spacing w:val="-4"/>
          <w:sz w:val="16"/>
        </w:rPr>
        <w:t xml:space="preserve"> </w:t>
      </w:r>
      <w:r>
        <w:rPr>
          <w:sz w:val="16"/>
        </w:rPr>
        <w:t>gradual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sustainable”</w:t>
      </w:r>
      <w:r>
        <w:rPr>
          <w:spacing w:val="-2"/>
          <w:sz w:val="16"/>
        </w:rPr>
        <w:t xml:space="preserve"> </w:t>
      </w:r>
      <w:r>
        <w:rPr>
          <w:sz w:val="16"/>
        </w:rPr>
        <w:t>bilingual</w:t>
      </w:r>
      <w:r>
        <w:rPr>
          <w:spacing w:val="-5"/>
          <w:sz w:val="16"/>
        </w:rPr>
        <w:t xml:space="preserve"> </w:t>
      </w:r>
      <w:r>
        <w:rPr>
          <w:sz w:val="16"/>
        </w:rPr>
        <w:t>education</w:t>
      </w:r>
      <w:r>
        <w:rPr>
          <w:spacing w:val="-2"/>
          <w:sz w:val="16"/>
        </w:rPr>
        <w:t xml:space="preserve"> </w:t>
      </w:r>
      <w:r>
        <w:rPr>
          <w:sz w:val="16"/>
        </w:rPr>
        <w:t>expansion</w:t>
      </w:r>
      <w:r>
        <w:rPr>
          <w:spacing w:val="-2"/>
          <w:sz w:val="16"/>
        </w:rPr>
        <w:t xml:space="preserve"> </w:t>
      </w:r>
      <w:r>
        <w:rPr>
          <w:sz w:val="16"/>
        </w:rPr>
        <w:t>include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Emakhuwa</w:t>
      </w:r>
      <w:proofErr w:type="spellEnd"/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Elomwe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Echuwabo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which are languages widely spoken in the provinces of Nampula and Zambezia of northern Mozambique where the SABER activity will be</w:t>
      </w:r>
      <w:r>
        <w:rPr>
          <w:spacing w:val="1"/>
          <w:sz w:val="16"/>
        </w:rPr>
        <w:t xml:space="preserve"> </w:t>
      </w:r>
      <w:r>
        <w:rPr>
          <w:sz w:val="16"/>
        </w:rPr>
        <w:t>implemented.</w:t>
      </w:r>
      <w:r>
        <w:rPr>
          <w:spacing w:val="-5"/>
          <w:sz w:val="16"/>
        </w:rPr>
        <w:t xml:space="preserve"> </w:t>
      </w:r>
      <w:r>
        <w:rPr>
          <w:sz w:val="16"/>
        </w:rPr>
        <w:t>Bilingual</w:t>
      </w:r>
      <w:r>
        <w:rPr>
          <w:spacing w:val="-5"/>
          <w:sz w:val="16"/>
        </w:rPr>
        <w:t xml:space="preserve"> </w:t>
      </w:r>
      <w:r>
        <w:rPr>
          <w:sz w:val="16"/>
        </w:rPr>
        <w:t>education</w:t>
      </w:r>
      <w:r>
        <w:rPr>
          <w:spacing w:val="-2"/>
          <w:sz w:val="16"/>
        </w:rPr>
        <w:t xml:space="preserve"> </w:t>
      </w:r>
      <w:r>
        <w:rPr>
          <w:sz w:val="16"/>
        </w:rPr>
        <w:t>refers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teaching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learning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local</w:t>
      </w:r>
      <w:r>
        <w:rPr>
          <w:spacing w:val="-5"/>
          <w:sz w:val="16"/>
        </w:rPr>
        <w:t xml:space="preserve"> </w:t>
      </w:r>
      <w:r>
        <w:rPr>
          <w:sz w:val="16"/>
        </w:rPr>
        <w:t>Mozambican</w:t>
      </w:r>
      <w:r>
        <w:rPr>
          <w:spacing w:val="-2"/>
          <w:sz w:val="16"/>
        </w:rPr>
        <w:t xml:space="preserve"> </w:t>
      </w:r>
      <w:r>
        <w:rPr>
          <w:sz w:val="16"/>
        </w:rPr>
        <w:t>languages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Portuguese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subject</w:t>
      </w:r>
      <w:r>
        <w:rPr>
          <w:spacing w:val="-4"/>
          <w:sz w:val="16"/>
        </w:rPr>
        <w:t xml:space="preserve"> </w:t>
      </w:r>
      <w:r>
        <w:rPr>
          <w:sz w:val="16"/>
        </w:rPr>
        <w:t>areas</w:t>
      </w:r>
      <w:r>
        <w:rPr>
          <w:spacing w:val="-3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</w:p>
    <w:p w14:paraId="0807F762" w14:textId="77777777" w:rsidR="00B2240B" w:rsidRDefault="00B2240B" w:rsidP="00B2240B">
      <w:pPr>
        <w:spacing w:line="276" w:lineRule="auto"/>
        <w:rPr>
          <w:sz w:val="16"/>
        </w:rPr>
        <w:sectPr w:rsidR="00B2240B">
          <w:pgSz w:w="12240" w:h="15840"/>
          <w:pgMar w:top="1380" w:right="320" w:bottom="1520" w:left="600" w:header="0" w:footer="1254" w:gutter="0"/>
          <w:cols w:space="720"/>
        </w:sectPr>
      </w:pPr>
    </w:p>
    <w:p w14:paraId="34AA1995" w14:textId="77777777" w:rsidR="00B2240B" w:rsidRPr="007A2E3B" w:rsidRDefault="00B2240B" w:rsidP="00B2240B">
      <w:pPr>
        <w:spacing w:before="79" w:line="276" w:lineRule="auto"/>
        <w:ind w:left="840" w:right="1251"/>
        <w:rPr>
          <w:sz w:val="16"/>
        </w:rPr>
      </w:pPr>
      <w:r>
        <w:rPr>
          <w:sz w:val="16"/>
        </w:rPr>
        <w:lastRenderedPageBreak/>
        <w:t>primary</w:t>
      </w:r>
      <w:r>
        <w:rPr>
          <w:spacing w:val="-2"/>
          <w:sz w:val="16"/>
        </w:rPr>
        <w:t xml:space="preserve"> </w:t>
      </w:r>
      <w:r>
        <w:rPr>
          <w:sz w:val="16"/>
        </w:rPr>
        <w:t>curriculum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transitional</w:t>
      </w:r>
      <w:r>
        <w:rPr>
          <w:spacing w:val="-5"/>
          <w:sz w:val="16"/>
        </w:rPr>
        <w:t xml:space="preserve"> </w:t>
      </w:r>
      <w:r>
        <w:rPr>
          <w:sz w:val="16"/>
        </w:rPr>
        <w:t>utilization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these</w:t>
      </w:r>
      <w:r>
        <w:rPr>
          <w:spacing w:val="-1"/>
          <w:sz w:val="16"/>
        </w:rPr>
        <w:t xml:space="preserve"> </w:t>
      </w:r>
      <w:r>
        <w:rPr>
          <w:sz w:val="16"/>
        </w:rPr>
        <w:t>languages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language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instruction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classroom,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MINEDH</w:t>
      </w:r>
      <w:r>
        <w:rPr>
          <w:spacing w:val="-2"/>
          <w:sz w:val="16"/>
        </w:rPr>
        <w:t xml:space="preserve"> </w:t>
      </w:r>
      <w:r>
        <w:rPr>
          <w:sz w:val="16"/>
        </w:rPr>
        <w:t>bilingual</w:t>
      </w:r>
      <w:r>
        <w:rPr>
          <w:spacing w:val="1"/>
          <w:sz w:val="16"/>
        </w:rPr>
        <w:t xml:space="preserve"> </w:t>
      </w:r>
      <w:r>
        <w:rPr>
          <w:sz w:val="16"/>
        </w:rPr>
        <w:t>education</w:t>
      </w:r>
      <w:r>
        <w:rPr>
          <w:spacing w:val="-1"/>
          <w:sz w:val="16"/>
        </w:rPr>
        <w:t xml:space="preserve"> </w:t>
      </w:r>
      <w:r>
        <w:rPr>
          <w:sz w:val="16"/>
        </w:rPr>
        <w:t>model</w:t>
      </w:r>
      <w:r>
        <w:rPr>
          <w:spacing w:val="-3"/>
          <w:sz w:val="16"/>
        </w:rPr>
        <w:t xml:space="preserve"> </w:t>
      </w:r>
      <w:r>
        <w:rPr>
          <w:sz w:val="16"/>
        </w:rPr>
        <w:t>suggests.</w:t>
      </w:r>
    </w:p>
    <w:p w14:paraId="32D87B60" w14:textId="77777777" w:rsidR="00B2240B" w:rsidRDefault="00B2240B"/>
    <w:sectPr w:rsidR="00B22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52DD" w14:textId="77777777" w:rsidR="00A30C4C" w:rsidRDefault="00A30C4C" w:rsidP="00B2240B">
      <w:r>
        <w:separator/>
      </w:r>
    </w:p>
  </w:endnote>
  <w:endnote w:type="continuationSeparator" w:id="0">
    <w:p w14:paraId="743BD803" w14:textId="77777777" w:rsidR="00A30C4C" w:rsidRDefault="00A30C4C" w:rsidP="00B2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B451" w14:textId="77777777" w:rsidR="00A30C4C" w:rsidRDefault="00A30C4C" w:rsidP="00B2240B">
      <w:r>
        <w:separator/>
      </w:r>
    </w:p>
  </w:footnote>
  <w:footnote w:type="continuationSeparator" w:id="0">
    <w:p w14:paraId="2E3FA952" w14:textId="77777777" w:rsidR="00A30C4C" w:rsidRDefault="00A30C4C" w:rsidP="00B22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335"/>
    <w:multiLevelType w:val="hybridMultilevel"/>
    <w:tmpl w:val="9446CCE0"/>
    <w:lvl w:ilvl="0" w:tplc="261A0B3A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0818BD42">
      <w:numFmt w:val="bullet"/>
      <w:lvlText w:val="•"/>
      <w:lvlJc w:val="left"/>
      <w:pPr>
        <w:ind w:left="1618" w:hanging="360"/>
      </w:pPr>
      <w:rPr>
        <w:rFonts w:hint="default"/>
      </w:rPr>
    </w:lvl>
    <w:lvl w:ilvl="2" w:tplc="021673BC"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56321DB8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9AAAF778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55FE5A32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8D02ED0E">
      <w:numFmt w:val="bullet"/>
      <w:lvlText w:val="•"/>
      <w:lvlJc w:val="left"/>
      <w:pPr>
        <w:ind w:left="5511" w:hanging="360"/>
      </w:pPr>
      <w:rPr>
        <w:rFonts w:hint="default"/>
      </w:rPr>
    </w:lvl>
    <w:lvl w:ilvl="7" w:tplc="D5187620">
      <w:numFmt w:val="bullet"/>
      <w:lvlText w:val="•"/>
      <w:lvlJc w:val="left"/>
      <w:pPr>
        <w:ind w:left="6290" w:hanging="360"/>
      </w:pPr>
      <w:rPr>
        <w:rFonts w:hint="default"/>
      </w:rPr>
    </w:lvl>
    <w:lvl w:ilvl="8" w:tplc="0882BCE4">
      <w:numFmt w:val="bullet"/>
      <w:lvlText w:val="•"/>
      <w:lvlJc w:val="left"/>
      <w:pPr>
        <w:ind w:left="7068" w:hanging="360"/>
      </w:pPr>
      <w:rPr>
        <w:rFonts w:hint="default"/>
      </w:rPr>
    </w:lvl>
  </w:abstractNum>
  <w:abstractNum w:abstractNumId="1" w15:restartNumberingAfterBreak="0">
    <w:nsid w:val="021464AD"/>
    <w:multiLevelType w:val="hybridMultilevel"/>
    <w:tmpl w:val="2E2CB29C"/>
    <w:lvl w:ilvl="0" w:tplc="BD70F4FC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0EC9932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A1142D78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A3B4C004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FDDC7CC2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7AA8FF9A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5B3EBB78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7DBC3D40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46C8DFC8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2" w15:restartNumberingAfterBreak="0">
    <w:nsid w:val="03E77507"/>
    <w:multiLevelType w:val="hybridMultilevel"/>
    <w:tmpl w:val="B69E7972"/>
    <w:lvl w:ilvl="0" w:tplc="75A23490">
      <w:start w:val="5"/>
      <w:numFmt w:val="lowerLetter"/>
      <w:lvlText w:val="%1)"/>
      <w:lvlJc w:val="left"/>
      <w:pPr>
        <w:ind w:left="1027" w:hanging="1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</w:rPr>
    </w:lvl>
    <w:lvl w:ilvl="1" w:tplc="D2407EDE">
      <w:numFmt w:val="bullet"/>
      <w:lvlText w:val="●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8EE463A2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DE60AFBE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8A742AFC">
      <w:numFmt w:val="bullet"/>
      <w:lvlText w:val="•"/>
      <w:lvlJc w:val="left"/>
      <w:pPr>
        <w:ind w:left="4813" w:hanging="360"/>
      </w:pPr>
      <w:rPr>
        <w:rFonts w:hint="default"/>
      </w:rPr>
    </w:lvl>
    <w:lvl w:ilvl="5" w:tplc="79F06EDC">
      <w:numFmt w:val="bullet"/>
      <w:lvlText w:val="•"/>
      <w:lvlJc w:val="left"/>
      <w:pPr>
        <w:ind w:left="5897" w:hanging="360"/>
      </w:pPr>
      <w:rPr>
        <w:rFonts w:hint="default"/>
      </w:rPr>
    </w:lvl>
    <w:lvl w:ilvl="6" w:tplc="8630793A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14E045F0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534A9216">
      <w:numFmt w:val="bullet"/>
      <w:lvlText w:val="•"/>
      <w:lvlJc w:val="left"/>
      <w:pPr>
        <w:ind w:left="9151" w:hanging="360"/>
      </w:pPr>
      <w:rPr>
        <w:rFonts w:hint="default"/>
      </w:rPr>
    </w:lvl>
  </w:abstractNum>
  <w:abstractNum w:abstractNumId="3" w15:restartNumberingAfterBreak="0">
    <w:nsid w:val="0C83252F"/>
    <w:multiLevelType w:val="hybridMultilevel"/>
    <w:tmpl w:val="6FFA2378"/>
    <w:lvl w:ilvl="0" w:tplc="04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117150EF"/>
    <w:multiLevelType w:val="hybridMultilevel"/>
    <w:tmpl w:val="3CCA8510"/>
    <w:lvl w:ilvl="0" w:tplc="383E2ECA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6B3AF13E">
      <w:numFmt w:val="bullet"/>
      <w:lvlText w:val="•"/>
      <w:lvlJc w:val="left"/>
      <w:pPr>
        <w:ind w:left="1618" w:hanging="360"/>
      </w:pPr>
      <w:rPr>
        <w:rFonts w:hint="default"/>
      </w:rPr>
    </w:lvl>
    <w:lvl w:ilvl="2" w:tplc="8F148B36"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2E56FF38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A4F4D82C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8F4A953C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8E04A066">
      <w:numFmt w:val="bullet"/>
      <w:lvlText w:val="•"/>
      <w:lvlJc w:val="left"/>
      <w:pPr>
        <w:ind w:left="5511" w:hanging="360"/>
      </w:pPr>
      <w:rPr>
        <w:rFonts w:hint="default"/>
      </w:rPr>
    </w:lvl>
    <w:lvl w:ilvl="7" w:tplc="D1F67552">
      <w:numFmt w:val="bullet"/>
      <w:lvlText w:val="•"/>
      <w:lvlJc w:val="left"/>
      <w:pPr>
        <w:ind w:left="6290" w:hanging="360"/>
      </w:pPr>
      <w:rPr>
        <w:rFonts w:hint="default"/>
      </w:rPr>
    </w:lvl>
    <w:lvl w:ilvl="8" w:tplc="377CF9C0">
      <w:numFmt w:val="bullet"/>
      <w:lvlText w:val="•"/>
      <w:lvlJc w:val="left"/>
      <w:pPr>
        <w:ind w:left="7068" w:hanging="360"/>
      </w:pPr>
      <w:rPr>
        <w:rFonts w:hint="default"/>
      </w:rPr>
    </w:lvl>
  </w:abstractNum>
  <w:abstractNum w:abstractNumId="5" w15:restartNumberingAfterBreak="0">
    <w:nsid w:val="16D0568F"/>
    <w:multiLevelType w:val="hybridMultilevel"/>
    <w:tmpl w:val="E8BAEB8A"/>
    <w:lvl w:ilvl="0" w:tplc="BB202F6A">
      <w:start w:val="7"/>
      <w:numFmt w:val="decimal"/>
      <w:lvlText w:val="[%1]"/>
      <w:lvlJc w:val="left"/>
      <w:pPr>
        <w:ind w:left="1055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6"/>
        <w:szCs w:val="16"/>
      </w:rPr>
    </w:lvl>
    <w:lvl w:ilvl="1" w:tplc="6B3096CA">
      <w:numFmt w:val="bullet"/>
      <w:lvlText w:val="•"/>
      <w:lvlJc w:val="left"/>
      <w:pPr>
        <w:ind w:left="2086" w:hanging="217"/>
      </w:pPr>
      <w:rPr>
        <w:rFonts w:hint="default"/>
      </w:rPr>
    </w:lvl>
    <w:lvl w:ilvl="2" w:tplc="6F1018A4">
      <w:numFmt w:val="bullet"/>
      <w:lvlText w:val="•"/>
      <w:lvlJc w:val="left"/>
      <w:pPr>
        <w:ind w:left="3112" w:hanging="217"/>
      </w:pPr>
      <w:rPr>
        <w:rFonts w:hint="default"/>
      </w:rPr>
    </w:lvl>
    <w:lvl w:ilvl="3" w:tplc="D3BC5444">
      <w:numFmt w:val="bullet"/>
      <w:lvlText w:val="•"/>
      <w:lvlJc w:val="left"/>
      <w:pPr>
        <w:ind w:left="4138" w:hanging="217"/>
      </w:pPr>
      <w:rPr>
        <w:rFonts w:hint="default"/>
      </w:rPr>
    </w:lvl>
    <w:lvl w:ilvl="4" w:tplc="44EED77A">
      <w:numFmt w:val="bullet"/>
      <w:lvlText w:val="•"/>
      <w:lvlJc w:val="left"/>
      <w:pPr>
        <w:ind w:left="5164" w:hanging="217"/>
      </w:pPr>
      <w:rPr>
        <w:rFonts w:hint="default"/>
      </w:rPr>
    </w:lvl>
    <w:lvl w:ilvl="5" w:tplc="F1AE5AD6">
      <w:numFmt w:val="bullet"/>
      <w:lvlText w:val="•"/>
      <w:lvlJc w:val="left"/>
      <w:pPr>
        <w:ind w:left="6190" w:hanging="217"/>
      </w:pPr>
      <w:rPr>
        <w:rFonts w:hint="default"/>
      </w:rPr>
    </w:lvl>
    <w:lvl w:ilvl="6" w:tplc="41C47A28">
      <w:numFmt w:val="bullet"/>
      <w:lvlText w:val="•"/>
      <w:lvlJc w:val="left"/>
      <w:pPr>
        <w:ind w:left="7216" w:hanging="217"/>
      </w:pPr>
      <w:rPr>
        <w:rFonts w:hint="default"/>
      </w:rPr>
    </w:lvl>
    <w:lvl w:ilvl="7" w:tplc="D2161D88">
      <w:numFmt w:val="bullet"/>
      <w:lvlText w:val="•"/>
      <w:lvlJc w:val="left"/>
      <w:pPr>
        <w:ind w:left="8242" w:hanging="217"/>
      </w:pPr>
      <w:rPr>
        <w:rFonts w:hint="default"/>
      </w:rPr>
    </w:lvl>
    <w:lvl w:ilvl="8" w:tplc="3CBECDC8">
      <w:numFmt w:val="bullet"/>
      <w:lvlText w:val="•"/>
      <w:lvlJc w:val="left"/>
      <w:pPr>
        <w:ind w:left="9268" w:hanging="217"/>
      </w:pPr>
      <w:rPr>
        <w:rFonts w:hint="default"/>
      </w:rPr>
    </w:lvl>
  </w:abstractNum>
  <w:abstractNum w:abstractNumId="6" w15:restartNumberingAfterBreak="0">
    <w:nsid w:val="17E55231"/>
    <w:multiLevelType w:val="hybridMultilevel"/>
    <w:tmpl w:val="B7F22E62"/>
    <w:lvl w:ilvl="0" w:tplc="BDA861B4">
      <w:start w:val="1"/>
      <w:numFmt w:val="decimal"/>
      <w:lvlText w:val="%1."/>
      <w:lvlJc w:val="left"/>
      <w:pPr>
        <w:ind w:left="1291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8A322C06">
      <w:numFmt w:val="bullet"/>
      <w:lvlText w:val="•"/>
      <w:lvlJc w:val="left"/>
      <w:pPr>
        <w:ind w:left="2302" w:hanging="452"/>
      </w:pPr>
      <w:rPr>
        <w:rFonts w:hint="default"/>
      </w:rPr>
    </w:lvl>
    <w:lvl w:ilvl="2" w:tplc="6AB41202">
      <w:numFmt w:val="bullet"/>
      <w:lvlText w:val="•"/>
      <w:lvlJc w:val="left"/>
      <w:pPr>
        <w:ind w:left="3304" w:hanging="452"/>
      </w:pPr>
      <w:rPr>
        <w:rFonts w:hint="default"/>
      </w:rPr>
    </w:lvl>
    <w:lvl w:ilvl="3" w:tplc="384080A2">
      <w:numFmt w:val="bullet"/>
      <w:lvlText w:val="•"/>
      <w:lvlJc w:val="left"/>
      <w:pPr>
        <w:ind w:left="4306" w:hanging="452"/>
      </w:pPr>
      <w:rPr>
        <w:rFonts w:hint="default"/>
      </w:rPr>
    </w:lvl>
    <w:lvl w:ilvl="4" w:tplc="2B2C83A0">
      <w:numFmt w:val="bullet"/>
      <w:lvlText w:val="•"/>
      <w:lvlJc w:val="left"/>
      <w:pPr>
        <w:ind w:left="5308" w:hanging="452"/>
      </w:pPr>
      <w:rPr>
        <w:rFonts w:hint="default"/>
      </w:rPr>
    </w:lvl>
    <w:lvl w:ilvl="5" w:tplc="135E5234">
      <w:numFmt w:val="bullet"/>
      <w:lvlText w:val="•"/>
      <w:lvlJc w:val="left"/>
      <w:pPr>
        <w:ind w:left="6310" w:hanging="452"/>
      </w:pPr>
      <w:rPr>
        <w:rFonts w:hint="default"/>
      </w:rPr>
    </w:lvl>
    <w:lvl w:ilvl="6" w:tplc="1708D7DC">
      <w:numFmt w:val="bullet"/>
      <w:lvlText w:val="•"/>
      <w:lvlJc w:val="left"/>
      <w:pPr>
        <w:ind w:left="7312" w:hanging="452"/>
      </w:pPr>
      <w:rPr>
        <w:rFonts w:hint="default"/>
      </w:rPr>
    </w:lvl>
    <w:lvl w:ilvl="7" w:tplc="B6A2DF74">
      <w:numFmt w:val="bullet"/>
      <w:lvlText w:val="•"/>
      <w:lvlJc w:val="left"/>
      <w:pPr>
        <w:ind w:left="8314" w:hanging="452"/>
      </w:pPr>
      <w:rPr>
        <w:rFonts w:hint="default"/>
      </w:rPr>
    </w:lvl>
    <w:lvl w:ilvl="8" w:tplc="0D06FDA6">
      <w:numFmt w:val="bullet"/>
      <w:lvlText w:val="•"/>
      <w:lvlJc w:val="left"/>
      <w:pPr>
        <w:ind w:left="9316" w:hanging="452"/>
      </w:pPr>
      <w:rPr>
        <w:rFonts w:hint="default"/>
      </w:rPr>
    </w:lvl>
  </w:abstractNum>
  <w:abstractNum w:abstractNumId="7" w15:restartNumberingAfterBreak="0">
    <w:nsid w:val="1D6309A4"/>
    <w:multiLevelType w:val="hybridMultilevel"/>
    <w:tmpl w:val="11AEAA44"/>
    <w:lvl w:ilvl="0" w:tplc="6EF64FB8">
      <w:numFmt w:val="bullet"/>
      <w:lvlText w:val=""/>
      <w:lvlJc w:val="left"/>
      <w:pPr>
        <w:ind w:left="1752" w:hanging="5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C652D0D6">
      <w:numFmt w:val="bullet"/>
      <w:lvlText w:val="●"/>
      <w:lvlJc w:val="left"/>
      <w:pPr>
        <w:ind w:left="187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275E9194">
      <w:numFmt w:val="bullet"/>
      <w:lvlText w:val="•"/>
      <w:lvlJc w:val="left"/>
      <w:pPr>
        <w:ind w:left="2928" w:hanging="360"/>
      </w:pPr>
      <w:rPr>
        <w:rFonts w:hint="default"/>
      </w:rPr>
    </w:lvl>
    <w:lvl w:ilvl="3" w:tplc="5CC0CBB2">
      <w:numFmt w:val="bullet"/>
      <w:lvlText w:val="•"/>
      <w:lvlJc w:val="left"/>
      <w:pPr>
        <w:ind w:left="3977" w:hanging="360"/>
      </w:pPr>
      <w:rPr>
        <w:rFonts w:hint="default"/>
      </w:rPr>
    </w:lvl>
    <w:lvl w:ilvl="4" w:tplc="0D1C591E"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34A63318">
      <w:numFmt w:val="bullet"/>
      <w:lvlText w:val="•"/>
      <w:lvlJc w:val="left"/>
      <w:pPr>
        <w:ind w:left="6075" w:hanging="360"/>
      </w:pPr>
      <w:rPr>
        <w:rFonts w:hint="default"/>
      </w:rPr>
    </w:lvl>
    <w:lvl w:ilvl="6" w:tplc="6952D314">
      <w:numFmt w:val="bullet"/>
      <w:lvlText w:val="•"/>
      <w:lvlJc w:val="left"/>
      <w:pPr>
        <w:ind w:left="7124" w:hanging="360"/>
      </w:pPr>
      <w:rPr>
        <w:rFonts w:hint="default"/>
      </w:rPr>
    </w:lvl>
    <w:lvl w:ilvl="7" w:tplc="450A20CA">
      <w:numFmt w:val="bullet"/>
      <w:lvlText w:val="•"/>
      <w:lvlJc w:val="left"/>
      <w:pPr>
        <w:ind w:left="8173" w:hanging="360"/>
      </w:pPr>
      <w:rPr>
        <w:rFonts w:hint="default"/>
      </w:rPr>
    </w:lvl>
    <w:lvl w:ilvl="8" w:tplc="348E74EE">
      <w:numFmt w:val="bullet"/>
      <w:lvlText w:val="•"/>
      <w:lvlJc w:val="left"/>
      <w:pPr>
        <w:ind w:left="9222" w:hanging="360"/>
      </w:pPr>
      <w:rPr>
        <w:rFonts w:hint="default"/>
      </w:rPr>
    </w:lvl>
  </w:abstractNum>
  <w:abstractNum w:abstractNumId="8" w15:restartNumberingAfterBreak="0">
    <w:nsid w:val="215F0383"/>
    <w:multiLevelType w:val="hybridMultilevel"/>
    <w:tmpl w:val="C416143C"/>
    <w:lvl w:ilvl="0" w:tplc="94B0CAEE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9B34C206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E5465466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245AE0D4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E32244EE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B48C0E04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2BBC3052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381CD628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7A663E28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9" w15:restartNumberingAfterBreak="0">
    <w:nsid w:val="222B71F1"/>
    <w:multiLevelType w:val="hybridMultilevel"/>
    <w:tmpl w:val="D6201DC4"/>
    <w:lvl w:ilvl="0" w:tplc="629212B6">
      <w:start w:val="4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354D900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9550C68C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8EB8C2C6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B2A61856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F000F3B4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D6228318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90BE6D08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3D3EEB12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10" w15:restartNumberingAfterBreak="0">
    <w:nsid w:val="2259603C"/>
    <w:multiLevelType w:val="hybridMultilevel"/>
    <w:tmpl w:val="46661AC2"/>
    <w:lvl w:ilvl="0" w:tplc="CB82EADC">
      <w:numFmt w:val="bullet"/>
      <w:lvlText w:val="•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FE23C96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BBD680CE">
      <w:numFmt w:val="bullet"/>
      <w:lvlText w:val="•"/>
      <w:lvlJc w:val="left"/>
      <w:pPr>
        <w:ind w:left="3224" w:hanging="360"/>
      </w:pPr>
      <w:rPr>
        <w:rFonts w:hint="default"/>
      </w:rPr>
    </w:lvl>
    <w:lvl w:ilvl="3" w:tplc="EC88E4DA">
      <w:numFmt w:val="bullet"/>
      <w:lvlText w:val="•"/>
      <w:lvlJc w:val="left"/>
      <w:pPr>
        <w:ind w:left="4236" w:hanging="360"/>
      </w:pPr>
      <w:rPr>
        <w:rFonts w:hint="default"/>
      </w:rPr>
    </w:lvl>
    <w:lvl w:ilvl="4" w:tplc="1D8861D4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57E43D3A">
      <w:numFmt w:val="bullet"/>
      <w:lvlText w:val="•"/>
      <w:lvlJc w:val="left"/>
      <w:pPr>
        <w:ind w:left="6260" w:hanging="360"/>
      </w:pPr>
      <w:rPr>
        <w:rFonts w:hint="default"/>
      </w:rPr>
    </w:lvl>
    <w:lvl w:ilvl="6" w:tplc="681671B4">
      <w:numFmt w:val="bullet"/>
      <w:lvlText w:val="•"/>
      <w:lvlJc w:val="left"/>
      <w:pPr>
        <w:ind w:left="7272" w:hanging="360"/>
      </w:pPr>
      <w:rPr>
        <w:rFonts w:hint="default"/>
      </w:rPr>
    </w:lvl>
    <w:lvl w:ilvl="7" w:tplc="60AAB66E">
      <w:numFmt w:val="bullet"/>
      <w:lvlText w:val="•"/>
      <w:lvlJc w:val="left"/>
      <w:pPr>
        <w:ind w:left="8284" w:hanging="360"/>
      </w:pPr>
      <w:rPr>
        <w:rFonts w:hint="default"/>
      </w:rPr>
    </w:lvl>
    <w:lvl w:ilvl="8" w:tplc="440AB798">
      <w:numFmt w:val="bullet"/>
      <w:lvlText w:val="•"/>
      <w:lvlJc w:val="left"/>
      <w:pPr>
        <w:ind w:left="9296" w:hanging="360"/>
      </w:pPr>
      <w:rPr>
        <w:rFonts w:hint="default"/>
      </w:rPr>
    </w:lvl>
  </w:abstractNum>
  <w:abstractNum w:abstractNumId="11" w15:restartNumberingAfterBreak="0">
    <w:nsid w:val="263F07E7"/>
    <w:multiLevelType w:val="hybridMultilevel"/>
    <w:tmpl w:val="C608AEC4"/>
    <w:lvl w:ilvl="0" w:tplc="08E6C55C">
      <w:start w:val="1"/>
      <w:numFmt w:val="decimal"/>
      <w:lvlText w:val="%1."/>
      <w:lvlJc w:val="left"/>
      <w:pPr>
        <w:ind w:left="27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6EA6CD2">
      <w:numFmt w:val="bullet"/>
      <w:lvlText w:val="•"/>
      <w:lvlJc w:val="left"/>
      <w:pPr>
        <w:ind w:left="3598" w:hanging="360"/>
      </w:pPr>
      <w:rPr>
        <w:rFonts w:hint="default"/>
      </w:rPr>
    </w:lvl>
    <w:lvl w:ilvl="2" w:tplc="3246FCD8">
      <w:numFmt w:val="bullet"/>
      <w:lvlText w:val="•"/>
      <w:lvlJc w:val="left"/>
      <w:pPr>
        <w:ind w:left="4456" w:hanging="360"/>
      </w:pPr>
      <w:rPr>
        <w:rFonts w:hint="default"/>
      </w:rPr>
    </w:lvl>
    <w:lvl w:ilvl="3" w:tplc="95988348">
      <w:numFmt w:val="bullet"/>
      <w:lvlText w:val="•"/>
      <w:lvlJc w:val="left"/>
      <w:pPr>
        <w:ind w:left="5314" w:hanging="360"/>
      </w:pPr>
      <w:rPr>
        <w:rFonts w:hint="default"/>
      </w:rPr>
    </w:lvl>
    <w:lvl w:ilvl="4" w:tplc="DCEABA00">
      <w:numFmt w:val="bullet"/>
      <w:lvlText w:val="•"/>
      <w:lvlJc w:val="left"/>
      <w:pPr>
        <w:ind w:left="6172" w:hanging="360"/>
      </w:pPr>
      <w:rPr>
        <w:rFonts w:hint="default"/>
      </w:rPr>
    </w:lvl>
    <w:lvl w:ilvl="5" w:tplc="13389F38">
      <w:numFmt w:val="bullet"/>
      <w:lvlText w:val="•"/>
      <w:lvlJc w:val="left"/>
      <w:pPr>
        <w:ind w:left="7030" w:hanging="360"/>
      </w:pPr>
      <w:rPr>
        <w:rFonts w:hint="default"/>
      </w:rPr>
    </w:lvl>
    <w:lvl w:ilvl="6" w:tplc="D05E201A">
      <w:numFmt w:val="bullet"/>
      <w:lvlText w:val="•"/>
      <w:lvlJc w:val="left"/>
      <w:pPr>
        <w:ind w:left="7888" w:hanging="360"/>
      </w:pPr>
      <w:rPr>
        <w:rFonts w:hint="default"/>
      </w:rPr>
    </w:lvl>
    <w:lvl w:ilvl="7" w:tplc="DDB60E18">
      <w:numFmt w:val="bullet"/>
      <w:lvlText w:val="•"/>
      <w:lvlJc w:val="left"/>
      <w:pPr>
        <w:ind w:left="8746" w:hanging="360"/>
      </w:pPr>
      <w:rPr>
        <w:rFonts w:hint="default"/>
      </w:rPr>
    </w:lvl>
    <w:lvl w:ilvl="8" w:tplc="1A36E278">
      <w:numFmt w:val="bullet"/>
      <w:lvlText w:val="•"/>
      <w:lvlJc w:val="left"/>
      <w:pPr>
        <w:ind w:left="9604" w:hanging="360"/>
      </w:pPr>
      <w:rPr>
        <w:rFonts w:hint="default"/>
      </w:rPr>
    </w:lvl>
  </w:abstractNum>
  <w:abstractNum w:abstractNumId="12" w15:restartNumberingAfterBreak="0">
    <w:nsid w:val="31E83E79"/>
    <w:multiLevelType w:val="hybridMultilevel"/>
    <w:tmpl w:val="F7A07DBC"/>
    <w:lvl w:ilvl="0" w:tplc="36468A9C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EF74FBEA">
      <w:numFmt w:val="bullet"/>
      <w:lvlText w:val="•"/>
      <w:lvlJc w:val="left"/>
      <w:pPr>
        <w:ind w:left="1618" w:hanging="360"/>
      </w:pPr>
      <w:rPr>
        <w:rFonts w:hint="default"/>
      </w:rPr>
    </w:lvl>
    <w:lvl w:ilvl="2" w:tplc="0558733E"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B00EBD96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AE5A4514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7D1E6E82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0942A45C">
      <w:numFmt w:val="bullet"/>
      <w:lvlText w:val="•"/>
      <w:lvlJc w:val="left"/>
      <w:pPr>
        <w:ind w:left="5511" w:hanging="360"/>
      </w:pPr>
      <w:rPr>
        <w:rFonts w:hint="default"/>
      </w:rPr>
    </w:lvl>
    <w:lvl w:ilvl="7" w:tplc="C974E224">
      <w:numFmt w:val="bullet"/>
      <w:lvlText w:val="•"/>
      <w:lvlJc w:val="left"/>
      <w:pPr>
        <w:ind w:left="6290" w:hanging="360"/>
      </w:pPr>
      <w:rPr>
        <w:rFonts w:hint="default"/>
      </w:rPr>
    </w:lvl>
    <w:lvl w:ilvl="8" w:tplc="16669030">
      <w:numFmt w:val="bullet"/>
      <w:lvlText w:val="•"/>
      <w:lvlJc w:val="left"/>
      <w:pPr>
        <w:ind w:left="7068" w:hanging="360"/>
      </w:pPr>
      <w:rPr>
        <w:rFonts w:hint="default"/>
      </w:rPr>
    </w:lvl>
  </w:abstractNum>
  <w:abstractNum w:abstractNumId="13" w15:restartNumberingAfterBreak="0">
    <w:nsid w:val="34A14CCC"/>
    <w:multiLevelType w:val="hybridMultilevel"/>
    <w:tmpl w:val="EA404C3E"/>
    <w:lvl w:ilvl="0" w:tplc="7AAEDD66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ACA4742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047C530C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52D05796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7D2EE996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9D04528A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004E25C8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EB187E38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BD76CDF0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14" w15:restartNumberingAfterBreak="0">
    <w:nsid w:val="3588525B"/>
    <w:multiLevelType w:val="hybridMultilevel"/>
    <w:tmpl w:val="5FCC7AFC"/>
    <w:lvl w:ilvl="0" w:tplc="75D4BB9A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9BB297DA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EFF632C8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B024D7E0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5F829A4A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9E243B48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9A0C61A2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E0BC303E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247E4E90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15" w15:restartNumberingAfterBreak="0">
    <w:nsid w:val="3597246E"/>
    <w:multiLevelType w:val="hybridMultilevel"/>
    <w:tmpl w:val="8CAABCCE"/>
    <w:lvl w:ilvl="0" w:tplc="A6048310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727EB79C">
      <w:start w:val="1"/>
      <w:numFmt w:val="lowerLetter"/>
      <w:lvlText w:val="%2."/>
      <w:lvlJc w:val="left"/>
      <w:pPr>
        <w:ind w:left="1660" w:hanging="360"/>
        <w:jc w:val="left"/>
      </w:pPr>
      <w:rPr>
        <w:rFonts w:hint="default"/>
        <w:w w:val="100"/>
      </w:rPr>
    </w:lvl>
    <w:lvl w:ilvl="2" w:tplc="4BA0BF0E">
      <w:start w:val="1"/>
      <w:numFmt w:val="decimal"/>
      <w:lvlText w:val="(%3)"/>
      <w:lvlJc w:val="left"/>
      <w:pPr>
        <w:ind w:left="2380" w:hanging="360"/>
        <w:jc w:val="left"/>
      </w:pPr>
      <w:rPr>
        <w:rFonts w:hint="default"/>
        <w:spacing w:val="0"/>
        <w:w w:val="100"/>
      </w:rPr>
    </w:lvl>
    <w:lvl w:ilvl="3" w:tplc="04685FF6">
      <w:start w:val="1"/>
      <w:numFmt w:val="lowerRoman"/>
      <w:lvlText w:val="(%4)"/>
      <w:lvlJc w:val="left"/>
      <w:pPr>
        <w:ind w:left="3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 w:tplc="BE16F43E">
      <w:numFmt w:val="bullet"/>
      <w:lvlText w:val="•"/>
      <w:lvlJc w:val="left"/>
      <w:pPr>
        <w:ind w:left="4274" w:hanging="360"/>
      </w:pPr>
      <w:rPr>
        <w:rFonts w:hint="default"/>
      </w:rPr>
    </w:lvl>
    <w:lvl w:ilvl="5" w:tplc="9782DED0">
      <w:numFmt w:val="bullet"/>
      <w:lvlText w:val="•"/>
      <w:lvlJc w:val="left"/>
      <w:pPr>
        <w:ind w:left="5448" w:hanging="360"/>
      </w:pPr>
      <w:rPr>
        <w:rFonts w:hint="default"/>
      </w:rPr>
    </w:lvl>
    <w:lvl w:ilvl="6" w:tplc="84123CF8">
      <w:numFmt w:val="bullet"/>
      <w:lvlText w:val="•"/>
      <w:lvlJc w:val="left"/>
      <w:pPr>
        <w:ind w:left="6622" w:hanging="360"/>
      </w:pPr>
      <w:rPr>
        <w:rFonts w:hint="default"/>
      </w:rPr>
    </w:lvl>
    <w:lvl w:ilvl="7" w:tplc="6B422CA0">
      <w:numFmt w:val="bullet"/>
      <w:lvlText w:val="•"/>
      <w:lvlJc w:val="left"/>
      <w:pPr>
        <w:ind w:left="7797" w:hanging="360"/>
      </w:pPr>
      <w:rPr>
        <w:rFonts w:hint="default"/>
      </w:rPr>
    </w:lvl>
    <w:lvl w:ilvl="8" w:tplc="6CFA2576">
      <w:numFmt w:val="bullet"/>
      <w:lvlText w:val="•"/>
      <w:lvlJc w:val="left"/>
      <w:pPr>
        <w:ind w:left="8971" w:hanging="360"/>
      </w:pPr>
      <w:rPr>
        <w:rFonts w:hint="default"/>
      </w:rPr>
    </w:lvl>
  </w:abstractNum>
  <w:abstractNum w:abstractNumId="16" w15:restartNumberingAfterBreak="0">
    <w:nsid w:val="37667A96"/>
    <w:multiLevelType w:val="hybridMultilevel"/>
    <w:tmpl w:val="2A8EE086"/>
    <w:lvl w:ilvl="0" w:tplc="348EBA4E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D823D66">
      <w:numFmt w:val="bullet"/>
      <w:lvlText w:val="•"/>
      <w:lvlJc w:val="left"/>
      <w:pPr>
        <w:ind w:left="1888" w:hanging="360"/>
      </w:pPr>
      <w:rPr>
        <w:rFonts w:hint="default"/>
      </w:rPr>
    </w:lvl>
    <w:lvl w:ilvl="2" w:tplc="F6FCC494">
      <w:numFmt w:val="bullet"/>
      <w:lvlText w:val="•"/>
      <w:lvlJc w:val="left"/>
      <w:pPr>
        <w:ind w:left="2936" w:hanging="360"/>
      </w:pPr>
      <w:rPr>
        <w:rFonts w:hint="default"/>
      </w:rPr>
    </w:lvl>
    <w:lvl w:ilvl="3" w:tplc="141E2A1A">
      <w:numFmt w:val="bullet"/>
      <w:lvlText w:val="•"/>
      <w:lvlJc w:val="left"/>
      <w:pPr>
        <w:ind w:left="3984" w:hanging="360"/>
      </w:pPr>
      <w:rPr>
        <w:rFonts w:hint="default"/>
      </w:rPr>
    </w:lvl>
    <w:lvl w:ilvl="4" w:tplc="9948095E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A78C3B62">
      <w:numFmt w:val="bullet"/>
      <w:lvlText w:val="•"/>
      <w:lvlJc w:val="left"/>
      <w:pPr>
        <w:ind w:left="6080" w:hanging="360"/>
      </w:pPr>
      <w:rPr>
        <w:rFonts w:hint="default"/>
      </w:rPr>
    </w:lvl>
    <w:lvl w:ilvl="6" w:tplc="7930B1B6">
      <w:numFmt w:val="bullet"/>
      <w:lvlText w:val="•"/>
      <w:lvlJc w:val="left"/>
      <w:pPr>
        <w:ind w:left="7128" w:hanging="360"/>
      </w:pPr>
      <w:rPr>
        <w:rFonts w:hint="default"/>
      </w:rPr>
    </w:lvl>
    <w:lvl w:ilvl="7" w:tplc="19AC2E82">
      <w:numFmt w:val="bullet"/>
      <w:lvlText w:val="•"/>
      <w:lvlJc w:val="left"/>
      <w:pPr>
        <w:ind w:left="8176" w:hanging="360"/>
      </w:pPr>
      <w:rPr>
        <w:rFonts w:hint="default"/>
      </w:rPr>
    </w:lvl>
    <w:lvl w:ilvl="8" w:tplc="C08078C4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17" w15:restartNumberingAfterBreak="0">
    <w:nsid w:val="38846BC8"/>
    <w:multiLevelType w:val="hybridMultilevel"/>
    <w:tmpl w:val="5BF084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D174E7F"/>
    <w:multiLevelType w:val="multilevel"/>
    <w:tmpl w:val="5D3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C15C70"/>
    <w:multiLevelType w:val="hybridMultilevel"/>
    <w:tmpl w:val="14427576"/>
    <w:lvl w:ilvl="0" w:tplc="C8748C72">
      <w:numFmt w:val="bullet"/>
      <w:lvlText w:val="●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DF20DFE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3F6C6C88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0A48CFDA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61B49000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C1BE0F0E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FA7C22FA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3D02ECC6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048AA3A0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20" w15:restartNumberingAfterBreak="0">
    <w:nsid w:val="411B78C9"/>
    <w:multiLevelType w:val="hybridMultilevel"/>
    <w:tmpl w:val="F4504DFA"/>
    <w:lvl w:ilvl="0" w:tplc="D7DE0CE0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E9A274A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BE0087EA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B4DE150A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8398D0B6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4C98ED62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735625BC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F376B9FA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1FF2FA76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21" w15:restartNumberingAfterBreak="0">
    <w:nsid w:val="426B4F70"/>
    <w:multiLevelType w:val="hybridMultilevel"/>
    <w:tmpl w:val="79124C8A"/>
    <w:lvl w:ilvl="0" w:tplc="E11439C4">
      <w:start w:val="15"/>
      <w:numFmt w:val="upperRoman"/>
      <w:lvlText w:val="%1."/>
      <w:lvlJc w:val="left"/>
      <w:pPr>
        <w:ind w:left="1027" w:hanging="9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</w:rPr>
    </w:lvl>
    <w:lvl w:ilvl="1" w:tplc="A5E02654">
      <w:start w:val="1"/>
      <w:numFmt w:val="decimal"/>
      <w:lvlText w:val="%2)"/>
      <w:lvlJc w:val="left"/>
      <w:pPr>
        <w:ind w:left="110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E75EAD7A">
      <w:numFmt w:val="bullet"/>
      <w:lvlText w:val="•"/>
      <w:lvlJc w:val="left"/>
      <w:pPr>
        <w:ind w:left="1100" w:hanging="264"/>
      </w:pPr>
      <w:rPr>
        <w:rFonts w:hint="default"/>
      </w:rPr>
    </w:lvl>
    <w:lvl w:ilvl="3" w:tplc="92E4D75C">
      <w:numFmt w:val="bullet"/>
      <w:lvlText w:val="•"/>
      <w:lvlJc w:val="left"/>
      <w:pPr>
        <w:ind w:left="2377" w:hanging="264"/>
      </w:pPr>
      <w:rPr>
        <w:rFonts w:hint="default"/>
      </w:rPr>
    </w:lvl>
    <w:lvl w:ilvl="4" w:tplc="85B62C28">
      <w:numFmt w:val="bullet"/>
      <w:lvlText w:val="•"/>
      <w:lvlJc w:val="left"/>
      <w:pPr>
        <w:ind w:left="3655" w:hanging="264"/>
      </w:pPr>
      <w:rPr>
        <w:rFonts w:hint="default"/>
      </w:rPr>
    </w:lvl>
    <w:lvl w:ilvl="5" w:tplc="82D82C0A">
      <w:numFmt w:val="bullet"/>
      <w:lvlText w:val="•"/>
      <w:lvlJc w:val="left"/>
      <w:pPr>
        <w:ind w:left="4932" w:hanging="264"/>
      </w:pPr>
      <w:rPr>
        <w:rFonts w:hint="default"/>
      </w:rPr>
    </w:lvl>
    <w:lvl w:ilvl="6" w:tplc="C3E0E344">
      <w:numFmt w:val="bullet"/>
      <w:lvlText w:val="•"/>
      <w:lvlJc w:val="left"/>
      <w:pPr>
        <w:ind w:left="6210" w:hanging="264"/>
      </w:pPr>
      <w:rPr>
        <w:rFonts w:hint="default"/>
      </w:rPr>
    </w:lvl>
    <w:lvl w:ilvl="7" w:tplc="4B72D7D0">
      <w:numFmt w:val="bullet"/>
      <w:lvlText w:val="•"/>
      <w:lvlJc w:val="left"/>
      <w:pPr>
        <w:ind w:left="7487" w:hanging="264"/>
      </w:pPr>
      <w:rPr>
        <w:rFonts w:hint="default"/>
      </w:rPr>
    </w:lvl>
    <w:lvl w:ilvl="8" w:tplc="D366A5CE">
      <w:numFmt w:val="bullet"/>
      <w:lvlText w:val="•"/>
      <w:lvlJc w:val="left"/>
      <w:pPr>
        <w:ind w:left="8765" w:hanging="264"/>
      </w:pPr>
      <w:rPr>
        <w:rFonts w:hint="default"/>
      </w:rPr>
    </w:lvl>
  </w:abstractNum>
  <w:abstractNum w:abstractNumId="22" w15:restartNumberingAfterBreak="0">
    <w:nsid w:val="48B8756D"/>
    <w:multiLevelType w:val="hybridMultilevel"/>
    <w:tmpl w:val="4BF45452"/>
    <w:lvl w:ilvl="0" w:tplc="537A0634">
      <w:start w:val="1"/>
      <w:numFmt w:val="lowerRoman"/>
      <w:lvlText w:val="(%1)"/>
      <w:lvlJc w:val="left"/>
      <w:pPr>
        <w:ind w:left="840" w:hanging="293"/>
        <w:jc w:val="left"/>
      </w:pPr>
      <w:rPr>
        <w:rFonts w:hint="default"/>
        <w:spacing w:val="0"/>
        <w:w w:val="100"/>
      </w:rPr>
    </w:lvl>
    <w:lvl w:ilvl="1" w:tplc="6FEC2214">
      <w:start w:val="1"/>
      <w:numFmt w:val="lowerLetter"/>
      <w:lvlText w:val="(%2)"/>
      <w:lvlJc w:val="left"/>
      <w:pPr>
        <w:ind w:left="1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AEAC6E1E">
      <w:numFmt w:val="bullet"/>
      <w:lvlText w:val="•"/>
      <w:lvlJc w:val="left"/>
      <w:pPr>
        <w:ind w:left="2964" w:hanging="360"/>
      </w:pPr>
      <w:rPr>
        <w:rFonts w:hint="default"/>
      </w:rPr>
    </w:lvl>
    <w:lvl w:ilvl="3" w:tplc="CE50849A">
      <w:numFmt w:val="bullet"/>
      <w:lvlText w:val="•"/>
      <w:lvlJc w:val="left"/>
      <w:pPr>
        <w:ind w:left="4008" w:hanging="360"/>
      </w:pPr>
      <w:rPr>
        <w:rFonts w:hint="default"/>
      </w:rPr>
    </w:lvl>
    <w:lvl w:ilvl="4" w:tplc="A4A0209C">
      <w:numFmt w:val="bullet"/>
      <w:lvlText w:val="•"/>
      <w:lvlJc w:val="left"/>
      <w:pPr>
        <w:ind w:left="5053" w:hanging="360"/>
      </w:pPr>
      <w:rPr>
        <w:rFonts w:hint="default"/>
      </w:rPr>
    </w:lvl>
    <w:lvl w:ilvl="5" w:tplc="80E2019A">
      <w:numFmt w:val="bullet"/>
      <w:lvlText w:val="•"/>
      <w:lvlJc w:val="left"/>
      <w:pPr>
        <w:ind w:left="6097" w:hanging="360"/>
      </w:pPr>
      <w:rPr>
        <w:rFonts w:hint="default"/>
      </w:rPr>
    </w:lvl>
    <w:lvl w:ilvl="6" w:tplc="E90AB240">
      <w:numFmt w:val="bullet"/>
      <w:lvlText w:val="•"/>
      <w:lvlJc w:val="left"/>
      <w:pPr>
        <w:ind w:left="7142" w:hanging="360"/>
      </w:pPr>
      <w:rPr>
        <w:rFonts w:hint="default"/>
      </w:rPr>
    </w:lvl>
    <w:lvl w:ilvl="7" w:tplc="E3A4B38C">
      <w:numFmt w:val="bullet"/>
      <w:lvlText w:val="•"/>
      <w:lvlJc w:val="left"/>
      <w:pPr>
        <w:ind w:left="8186" w:hanging="360"/>
      </w:pPr>
      <w:rPr>
        <w:rFonts w:hint="default"/>
      </w:rPr>
    </w:lvl>
    <w:lvl w:ilvl="8" w:tplc="72165548">
      <w:numFmt w:val="bullet"/>
      <w:lvlText w:val="•"/>
      <w:lvlJc w:val="left"/>
      <w:pPr>
        <w:ind w:left="9231" w:hanging="360"/>
      </w:pPr>
      <w:rPr>
        <w:rFonts w:hint="default"/>
      </w:rPr>
    </w:lvl>
  </w:abstractNum>
  <w:abstractNum w:abstractNumId="23" w15:restartNumberingAfterBreak="0">
    <w:nsid w:val="49E779AD"/>
    <w:multiLevelType w:val="hybridMultilevel"/>
    <w:tmpl w:val="81AAC3F0"/>
    <w:lvl w:ilvl="0" w:tplc="617C41A2">
      <w:numFmt w:val="bullet"/>
      <w:lvlText w:val="●"/>
      <w:lvlJc w:val="left"/>
      <w:pPr>
        <w:ind w:left="187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6A3C10AE">
      <w:numFmt w:val="bullet"/>
      <w:lvlText w:val="•"/>
      <w:lvlJc w:val="left"/>
      <w:pPr>
        <w:ind w:left="2824" w:hanging="360"/>
      </w:pPr>
      <w:rPr>
        <w:rFonts w:hint="default"/>
      </w:rPr>
    </w:lvl>
    <w:lvl w:ilvl="2" w:tplc="225A272E">
      <w:numFmt w:val="bullet"/>
      <w:lvlText w:val="•"/>
      <w:lvlJc w:val="left"/>
      <w:pPr>
        <w:ind w:left="3768" w:hanging="360"/>
      </w:pPr>
      <w:rPr>
        <w:rFonts w:hint="default"/>
      </w:rPr>
    </w:lvl>
    <w:lvl w:ilvl="3" w:tplc="790AD2F2">
      <w:numFmt w:val="bullet"/>
      <w:lvlText w:val="•"/>
      <w:lvlJc w:val="left"/>
      <w:pPr>
        <w:ind w:left="4712" w:hanging="360"/>
      </w:pPr>
      <w:rPr>
        <w:rFonts w:hint="default"/>
      </w:rPr>
    </w:lvl>
    <w:lvl w:ilvl="4" w:tplc="48E25CE2">
      <w:numFmt w:val="bullet"/>
      <w:lvlText w:val="•"/>
      <w:lvlJc w:val="left"/>
      <w:pPr>
        <w:ind w:left="5656" w:hanging="360"/>
      </w:pPr>
      <w:rPr>
        <w:rFonts w:hint="default"/>
      </w:rPr>
    </w:lvl>
    <w:lvl w:ilvl="5" w:tplc="CCF0ACE0">
      <w:numFmt w:val="bullet"/>
      <w:lvlText w:val="•"/>
      <w:lvlJc w:val="left"/>
      <w:pPr>
        <w:ind w:left="6600" w:hanging="360"/>
      </w:pPr>
      <w:rPr>
        <w:rFonts w:hint="default"/>
      </w:rPr>
    </w:lvl>
    <w:lvl w:ilvl="6" w:tplc="B8341096">
      <w:numFmt w:val="bullet"/>
      <w:lvlText w:val="•"/>
      <w:lvlJc w:val="left"/>
      <w:pPr>
        <w:ind w:left="7544" w:hanging="360"/>
      </w:pPr>
      <w:rPr>
        <w:rFonts w:hint="default"/>
      </w:rPr>
    </w:lvl>
    <w:lvl w:ilvl="7" w:tplc="C4F478BC">
      <w:numFmt w:val="bullet"/>
      <w:lvlText w:val="•"/>
      <w:lvlJc w:val="left"/>
      <w:pPr>
        <w:ind w:left="8488" w:hanging="360"/>
      </w:pPr>
      <w:rPr>
        <w:rFonts w:hint="default"/>
      </w:rPr>
    </w:lvl>
    <w:lvl w:ilvl="8" w:tplc="2FAE98BE">
      <w:numFmt w:val="bullet"/>
      <w:lvlText w:val="•"/>
      <w:lvlJc w:val="left"/>
      <w:pPr>
        <w:ind w:left="9432" w:hanging="360"/>
      </w:pPr>
      <w:rPr>
        <w:rFonts w:hint="default"/>
      </w:rPr>
    </w:lvl>
  </w:abstractNum>
  <w:abstractNum w:abstractNumId="24" w15:restartNumberingAfterBreak="0">
    <w:nsid w:val="4D0B5818"/>
    <w:multiLevelType w:val="hybridMultilevel"/>
    <w:tmpl w:val="9542A40E"/>
    <w:lvl w:ilvl="0" w:tplc="30EC4A08">
      <w:numFmt w:val="bullet"/>
      <w:lvlText w:val="●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AB4E6F32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666EE08C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D6A02FFC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37868E5A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A63CC448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A4AE3794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85F6C12C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563E04F6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25" w15:restartNumberingAfterBreak="0">
    <w:nsid w:val="4D6268B3"/>
    <w:multiLevelType w:val="hybridMultilevel"/>
    <w:tmpl w:val="EAEAB62C"/>
    <w:lvl w:ilvl="0" w:tplc="5FF48BDE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511C0AD8">
      <w:numFmt w:val="bullet"/>
      <w:lvlText w:val="•"/>
      <w:lvlJc w:val="left"/>
      <w:pPr>
        <w:ind w:left="1618" w:hanging="360"/>
      </w:pPr>
      <w:rPr>
        <w:rFonts w:hint="default"/>
      </w:rPr>
    </w:lvl>
    <w:lvl w:ilvl="2" w:tplc="4FBE8A24"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215ABE18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279E25D0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E5129C56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238896EC">
      <w:numFmt w:val="bullet"/>
      <w:lvlText w:val="•"/>
      <w:lvlJc w:val="left"/>
      <w:pPr>
        <w:ind w:left="5511" w:hanging="360"/>
      </w:pPr>
      <w:rPr>
        <w:rFonts w:hint="default"/>
      </w:rPr>
    </w:lvl>
    <w:lvl w:ilvl="7" w:tplc="55AC2754">
      <w:numFmt w:val="bullet"/>
      <w:lvlText w:val="•"/>
      <w:lvlJc w:val="left"/>
      <w:pPr>
        <w:ind w:left="6290" w:hanging="360"/>
      </w:pPr>
      <w:rPr>
        <w:rFonts w:hint="default"/>
      </w:rPr>
    </w:lvl>
    <w:lvl w:ilvl="8" w:tplc="1548ACD2">
      <w:numFmt w:val="bullet"/>
      <w:lvlText w:val="•"/>
      <w:lvlJc w:val="left"/>
      <w:pPr>
        <w:ind w:left="7068" w:hanging="360"/>
      </w:pPr>
      <w:rPr>
        <w:rFonts w:hint="default"/>
      </w:rPr>
    </w:lvl>
  </w:abstractNum>
  <w:abstractNum w:abstractNumId="26" w15:restartNumberingAfterBreak="0">
    <w:nsid w:val="4DB56924"/>
    <w:multiLevelType w:val="hybridMultilevel"/>
    <w:tmpl w:val="937223C6"/>
    <w:lvl w:ilvl="0" w:tplc="D79E6DCC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9D7AF8D0">
      <w:start w:val="1"/>
      <w:numFmt w:val="decimal"/>
      <w:lvlText w:val="%2."/>
      <w:lvlJc w:val="left"/>
      <w:pPr>
        <w:ind w:left="840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C528478E">
      <w:start w:val="1"/>
      <w:numFmt w:val="lowerLetter"/>
      <w:lvlText w:val="%3)"/>
      <w:lvlJc w:val="left"/>
      <w:pPr>
        <w:ind w:left="2280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3" w:tplc="67327586">
      <w:numFmt w:val="bullet"/>
      <w:lvlText w:val="•"/>
      <w:lvlJc w:val="left"/>
      <w:pPr>
        <w:ind w:left="3410" w:hanging="721"/>
      </w:pPr>
      <w:rPr>
        <w:rFonts w:hint="default"/>
      </w:rPr>
    </w:lvl>
    <w:lvl w:ilvl="4" w:tplc="080E73FE">
      <w:numFmt w:val="bullet"/>
      <w:lvlText w:val="•"/>
      <w:lvlJc w:val="left"/>
      <w:pPr>
        <w:ind w:left="4540" w:hanging="721"/>
      </w:pPr>
      <w:rPr>
        <w:rFonts w:hint="default"/>
      </w:rPr>
    </w:lvl>
    <w:lvl w:ilvl="5" w:tplc="5F281F52">
      <w:numFmt w:val="bullet"/>
      <w:lvlText w:val="•"/>
      <w:lvlJc w:val="left"/>
      <w:pPr>
        <w:ind w:left="5670" w:hanging="721"/>
      </w:pPr>
      <w:rPr>
        <w:rFonts w:hint="default"/>
      </w:rPr>
    </w:lvl>
    <w:lvl w:ilvl="6" w:tplc="D12E84F8">
      <w:numFmt w:val="bullet"/>
      <w:lvlText w:val="•"/>
      <w:lvlJc w:val="left"/>
      <w:pPr>
        <w:ind w:left="6800" w:hanging="721"/>
      </w:pPr>
      <w:rPr>
        <w:rFonts w:hint="default"/>
      </w:rPr>
    </w:lvl>
    <w:lvl w:ilvl="7" w:tplc="B9FC985C">
      <w:numFmt w:val="bullet"/>
      <w:lvlText w:val="•"/>
      <w:lvlJc w:val="left"/>
      <w:pPr>
        <w:ind w:left="7930" w:hanging="721"/>
      </w:pPr>
      <w:rPr>
        <w:rFonts w:hint="default"/>
      </w:rPr>
    </w:lvl>
    <w:lvl w:ilvl="8" w:tplc="A0600A6A">
      <w:numFmt w:val="bullet"/>
      <w:lvlText w:val="•"/>
      <w:lvlJc w:val="left"/>
      <w:pPr>
        <w:ind w:left="9060" w:hanging="721"/>
      </w:pPr>
      <w:rPr>
        <w:rFonts w:hint="default"/>
      </w:rPr>
    </w:lvl>
  </w:abstractNum>
  <w:abstractNum w:abstractNumId="27" w15:restartNumberingAfterBreak="0">
    <w:nsid w:val="4E9D17A3"/>
    <w:multiLevelType w:val="hybridMultilevel"/>
    <w:tmpl w:val="F35CAF40"/>
    <w:lvl w:ilvl="0" w:tplc="BFEC39A2">
      <w:numFmt w:val="bullet"/>
      <w:lvlText w:val="●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590A38A8">
      <w:numFmt w:val="bullet"/>
      <w:lvlText w:val="•"/>
      <w:lvlJc w:val="left"/>
      <w:pPr>
        <w:ind w:left="1888" w:hanging="360"/>
      </w:pPr>
      <w:rPr>
        <w:rFonts w:hint="default"/>
      </w:rPr>
    </w:lvl>
    <w:lvl w:ilvl="2" w:tplc="EEEC9D4E">
      <w:numFmt w:val="bullet"/>
      <w:lvlText w:val="•"/>
      <w:lvlJc w:val="left"/>
      <w:pPr>
        <w:ind w:left="2936" w:hanging="360"/>
      </w:pPr>
      <w:rPr>
        <w:rFonts w:hint="default"/>
      </w:rPr>
    </w:lvl>
    <w:lvl w:ilvl="3" w:tplc="23082E9A">
      <w:numFmt w:val="bullet"/>
      <w:lvlText w:val="•"/>
      <w:lvlJc w:val="left"/>
      <w:pPr>
        <w:ind w:left="3984" w:hanging="360"/>
      </w:pPr>
      <w:rPr>
        <w:rFonts w:hint="default"/>
      </w:rPr>
    </w:lvl>
    <w:lvl w:ilvl="4" w:tplc="17F0D828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F73A3882">
      <w:numFmt w:val="bullet"/>
      <w:lvlText w:val="•"/>
      <w:lvlJc w:val="left"/>
      <w:pPr>
        <w:ind w:left="6080" w:hanging="360"/>
      </w:pPr>
      <w:rPr>
        <w:rFonts w:hint="default"/>
      </w:rPr>
    </w:lvl>
    <w:lvl w:ilvl="6" w:tplc="2A28C6EE">
      <w:numFmt w:val="bullet"/>
      <w:lvlText w:val="•"/>
      <w:lvlJc w:val="left"/>
      <w:pPr>
        <w:ind w:left="7128" w:hanging="360"/>
      </w:pPr>
      <w:rPr>
        <w:rFonts w:hint="default"/>
      </w:rPr>
    </w:lvl>
    <w:lvl w:ilvl="7" w:tplc="28A472CA">
      <w:numFmt w:val="bullet"/>
      <w:lvlText w:val="•"/>
      <w:lvlJc w:val="left"/>
      <w:pPr>
        <w:ind w:left="8176" w:hanging="360"/>
      </w:pPr>
      <w:rPr>
        <w:rFonts w:hint="default"/>
      </w:rPr>
    </w:lvl>
    <w:lvl w:ilvl="8" w:tplc="29EA60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28" w15:restartNumberingAfterBreak="0">
    <w:nsid w:val="4EE862B5"/>
    <w:multiLevelType w:val="hybridMultilevel"/>
    <w:tmpl w:val="FD00B4B6"/>
    <w:lvl w:ilvl="0" w:tplc="0409000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1" w:hanging="360"/>
      </w:pPr>
      <w:rPr>
        <w:rFonts w:ascii="Wingdings" w:hAnsi="Wingdings" w:hint="default"/>
      </w:rPr>
    </w:lvl>
  </w:abstractNum>
  <w:abstractNum w:abstractNumId="29" w15:restartNumberingAfterBreak="0">
    <w:nsid w:val="56914494"/>
    <w:multiLevelType w:val="hybridMultilevel"/>
    <w:tmpl w:val="3C862E9E"/>
    <w:lvl w:ilvl="0" w:tplc="AB1E439A">
      <w:start w:val="1"/>
      <w:numFmt w:val="decimal"/>
      <w:lvlText w:val="%1."/>
      <w:lvlJc w:val="left"/>
      <w:pPr>
        <w:ind w:left="108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E2DA5E36">
      <w:numFmt w:val="bullet"/>
      <w:lvlText w:val="●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BCEAD75E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D892D586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1C60187A">
      <w:numFmt w:val="bullet"/>
      <w:lvlText w:val="•"/>
      <w:lvlJc w:val="left"/>
      <w:pPr>
        <w:ind w:left="4813" w:hanging="360"/>
      </w:pPr>
      <w:rPr>
        <w:rFonts w:hint="default"/>
      </w:rPr>
    </w:lvl>
    <w:lvl w:ilvl="5" w:tplc="6B609D14">
      <w:numFmt w:val="bullet"/>
      <w:lvlText w:val="•"/>
      <w:lvlJc w:val="left"/>
      <w:pPr>
        <w:ind w:left="5897" w:hanging="360"/>
      </w:pPr>
      <w:rPr>
        <w:rFonts w:hint="default"/>
      </w:rPr>
    </w:lvl>
    <w:lvl w:ilvl="6" w:tplc="9348C360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E89A1394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943AE1AC">
      <w:numFmt w:val="bullet"/>
      <w:lvlText w:val="•"/>
      <w:lvlJc w:val="left"/>
      <w:pPr>
        <w:ind w:left="9151" w:hanging="360"/>
      </w:pPr>
      <w:rPr>
        <w:rFonts w:hint="default"/>
      </w:rPr>
    </w:lvl>
  </w:abstractNum>
  <w:abstractNum w:abstractNumId="30" w15:restartNumberingAfterBreak="0">
    <w:nsid w:val="5ABE04A1"/>
    <w:multiLevelType w:val="hybridMultilevel"/>
    <w:tmpl w:val="9FFC216E"/>
    <w:lvl w:ilvl="0" w:tplc="E10C1798">
      <w:start w:val="5"/>
      <w:numFmt w:val="lowerLetter"/>
      <w:lvlText w:val="%1."/>
      <w:lvlJc w:val="left"/>
      <w:pPr>
        <w:ind w:left="166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2301110">
      <w:numFmt w:val="bullet"/>
      <w:lvlText w:val="•"/>
      <w:lvlJc w:val="left"/>
      <w:pPr>
        <w:ind w:left="2626" w:hanging="720"/>
      </w:pPr>
      <w:rPr>
        <w:rFonts w:hint="default"/>
      </w:rPr>
    </w:lvl>
    <w:lvl w:ilvl="2" w:tplc="FBCC590A">
      <w:numFmt w:val="bullet"/>
      <w:lvlText w:val="•"/>
      <w:lvlJc w:val="left"/>
      <w:pPr>
        <w:ind w:left="3592" w:hanging="720"/>
      </w:pPr>
      <w:rPr>
        <w:rFonts w:hint="default"/>
      </w:rPr>
    </w:lvl>
    <w:lvl w:ilvl="3" w:tplc="57CEDD4C">
      <w:numFmt w:val="bullet"/>
      <w:lvlText w:val="•"/>
      <w:lvlJc w:val="left"/>
      <w:pPr>
        <w:ind w:left="4558" w:hanging="720"/>
      </w:pPr>
      <w:rPr>
        <w:rFonts w:hint="default"/>
      </w:rPr>
    </w:lvl>
    <w:lvl w:ilvl="4" w:tplc="3AD43D34">
      <w:numFmt w:val="bullet"/>
      <w:lvlText w:val="•"/>
      <w:lvlJc w:val="left"/>
      <w:pPr>
        <w:ind w:left="5524" w:hanging="720"/>
      </w:pPr>
      <w:rPr>
        <w:rFonts w:hint="default"/>
      </w:rPr>
    </w:lvl>
    <w:lvl w:ilvl="5" w:tplc="3F7E17E0">
      <w:numFmt w:val="bullet"/>
      <w:lvlText w:val="•"/>
      <w:lvlJc w:val="left"/>
      <w:pPr>
        <w:ind w:left="6490" w:hanging="720"/>
      </w:pPr>
      <w:rPr>
        <w:rFonts w:hint="default"/>
      </w:rPr>
    </w:lvl>
    <w:lvl w:ilvl="6" w:tplc="40E27D2E">
      <w:numFmt w:val="bullet"/>
      <w:lvlText w:val="•"/>
      <w:lvlJc w:val="left"/>
      <w:pPr>
        <w:ind w:left="7456" w:hanging="720"/>
      </w:pPr>
      <w:rPr>
        <w:rFonts w:hint="default"/>
      </w:rPr>
    </w:lvl>
    <w:lvl w:ilvl="7" w:tplc="E31A224C">
      <w:numFmt w:val="bullet"/>
      <w:lvlText w:val="•"/>
      <w:lvlJc w:val="left"/>
      <w:pPr>
        <w:ind w:left="8422" w:hanging="720"/>
      </w:pPr>
      <w:rPr>
        <w:rFonts w:hint="default"/>
      </w:rPr>
    </w:lvl>
    <w:lvl w:ilvl="8" w:tplc="09E6300A">
      <w:numFmt w:val="bullet"/>
      <w:lvlText w:val="•"/>
      <w:lvlJc w:val="left"/>
      <w:pPr>
        <w:ind w:left="9388" w:hanging="720"/>
      </w:pPr>
      <w:rPr>
        <w:rFonts w:hint="default"/>
      </w:rPr>
    </w:lvl>
  </w:abstractNum>
  <w:abstractNum w:abstractNumId="31" w15:restartNumberingAfterBreak="0">
    <w:nsid w:val="5F0E6922"/>
    <w:multiLevelType w:val="hybridMultilevel"/>
    <w:tmpl w:val="39B2B604"/>
    <w:lvl w:ilvl="0" w:tplc="3D869150">
      <w:numFmt w:val="bullet"/>
      <w:lvlText w:val="●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4C5CFE9A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08DC5EB6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C3B20298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DA92C33A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21F2A00C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95CE9332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7506FE22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05864476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32" w15:restartNumberingAfterBreak="0">
    <w:nsid w:val="60172F16"/>
    <w:multiLevelType w:val="hybridMultilevel"/>
    <w:tmpl w:val="25D0EE32"/>
    <w:lvl w:ilvl="0" w:tplc="964C7986">
      <w:start w:val="1"/>
      <w:numFmt w:val="lowerRoman"/>
      <w:lvlText w:val="(%1)"/>
      <w:lvlJc w:val="left"/>
      <w:pPr>
        <w:ind w:left="840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B0EAB258">
      <w:start w:val="1"/>
      <w:numFmt w:val="lowerRoman"/>
      <w:lvlText w:val="%2."/>
      <w:lvlJc w:val="left"/>
      <w:pPr>
        <w:ind w:left="1747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75E68C66">
      <w:numFmt w:val="bullet"/>
      <w:lvlText w:val="•"/>
      <w:lvlJc w:val="left"/>
      <w:pPr>
        <w:ind w:left="2804" w:hanging="188"/>
      </w:pPr>
      <w:rPr>
        <w:rFonts w:hint="default"/>
      </w:rPr>
    </w:lvl>
    <w:lvl w:ilvl="3" w:tplc="BB8224DA">
      <w:numFmt w:val="bullet"/>
      <w:lvlText w:val="•"/>
      <w:lvlJc w:val="left"/>
      <w:pPr>
        <w:ind w:left="3868" w:hanging="188"/>
      </w:pPr>
      <w:rPr>
        <w:rFonts w:hint="default"/>
      </w:rPr>
    </w:lvl>
    <w:lvl w:ilvl="4" w:tplc="4656D29E">
      <w:numFmt w:val="bullet"/>
      <w:lvlText w:val="•"/>
      <w:lvlJc w:val="left"/>
      <w:pPr>
        <w:ind w:left="4933" w:hanging="188"/>
      </w:pPr>
      <w:rPr>
        <w:rFonts w:hint="default"/>
      </w:rPr>
    </w:lvl>
    <w:lvl w:ilvl="5" w:tplc="7DACA65C">
      <w:numFmt w:val="bullet"/>
      <w:lvlText w:val="•"/>
      <w:lvlJc w:val="left"/>
      <w:pPr>
        <w:ind w:left="5997" w:hanging="188"/>
      </w:pPr>
      <w:rPr>
        <w:rFonts w:hint="default"/>
      </w:rPr>
    </w:lvl>
    <w:lvl w:ilvl="6" w:tplc="C98C9D30">
      <w:numFmt w:val="bullet"/>
      <w:lvlText w:val="•"/>
      <w:lvlJc w:val="left"/>
      <w:pPr>
        <w:ind w:left="7062" w:hanging="188"/>
      </w:pPr>
      <w:rPr>
        <w:rFonts w:hint="default"/>
      </w:rPr>
    </w:lvl>
    <w:lvl w:ilvl="7" w:tplc="E2D8F8A0">
      <w:numFmt w:val="bullet"/>
      <w:lvlText w:val="•"/>
      <w:lvlJc w:val="left"/>
      <w:pPr>
        <w:ind w:left="8126" w:hanging="188"/>
      </w:pPr>
      <w:rPr>
        <w:rFonts w:hint="default"/>
      </w:rPr>
    </w:lvl>
    <w:lvl w:ilvl="8" w:tplc="9794A7D8">
      <w:numFmt w:val="bullet"/>
      <w:lvlText w:val="•"/>
      <w:lvlJc w:val="left"/>
      <w:pPr>
        <w:ind w:left="9191" w:hanging="188"/>
      </w:pPr>
      <w:rPr>
        <w:rFonts w:hint="default"/>
      </w:rPr>
    </w:lvl>
  </w:abstractNum>
  <w:abstractNum w:abstractNumId="33" w15:restartNumberingAfterBreak="0">
    <w:nsid w:val="61222849"/>
    <w:multiLevelType w:val="hybridMultilevel"/>
    <w:tmpl w:val="762A8F02"/>
    <w:lvl w:ilvl="0" w:tplc="CA140A38">
      <w:start w:val="1"/>
      <w:numFmt w:val="upperRoman"/>
      <w:lvlText w:val="%1."/>
      <w:lvlJc w:val="left"/>
      <w:pPr>
        <w:ind w:left="1920" w:hanging="720"/>
        <w:jc w:val="right"/>
      </w:pPr>
      <w:rPr>
        <w:rFonts w:hint="default"/>
        <w:spacing w:val="-3"/>
        <w:w w:val="100"/>
      </w:rPr>
    </w:lvl>
    <w:lvl w:ilvl="1" w:tplc="6DFA93E4">
      <w:start w:val="1"/>
      <w:numFmt w:val="decimal"/>
      <w:lvlText w:val="%2."/>
      <w:lvlJc w:val="left"/>
      <w:pPr>
        <w:ind w:left="126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3EBACC2A">
      <w:numFmt w:val="bullet"/>
      <w:lvlText w:val="•"/>
      <w:lvlJc w:val="left"/>
      <w:pPr>
        <w:ind w:left="2964" w:hanging="423"/>
      </w:pPr>
      <w:rPr>
        <w:rFonts w:hint="default"/>
      </w:rPr>
    </w:lvl>
    <w:lvl w:ilvl="3" w:tplc="001C694E">
      <w:numFmt w:val="bullet"/>
      <w:lvlText w:val="•"/>
      <w:lvlJc w:val="left"/>
      <w:pPr>
        <w:ind w:left="4008" w:hanging="423"/>
      </w:pPr>
      <w:rPr>
        <w:rFonts w:hint="default"/>
      </w:rPr>
    </w:lvl>
    <w:lvl w:ilvl="4" w:tplc="58D4262C">
      <w:numFmt w:val="bullet"/>
      <w:lvlText w:val="•"/>
      <w:lvlJc w:val="left"/>
      <w:pPr>
        <w:ind w:left="5053" w:hanging="423"/>
      </w:pPr>
      <w:rPr>
        <w:rFonts w:hint="default"/>
      </w:rPr>
    </w:lvl>
    <w:lvl w:ilvl="5" w:tplc="C6E493A0">
      <w:numFmt w:val="bullet"/>
      <w:lvlText w:val="•"/>
      <w:lvlJc w:val="left"/>
      <w:pPr>
        <w:ind w:left="6097" w:hanging="423"/>
      </w:pPr>
      <w:rPr>
        <w:rFonts w:hint="default"/>
      </w:rPr>
    </w:lvl>
    <w:lvl w:ilvl="6" w:tplc="EAC651DA">
      <w:numFmt w:val="bullet"/>
      <w:lvlText w:val="•"/>
      <w:lvlJc w:val="left"/>
      <w:pPr>
        <w:ind w:left="7142" w:hanging="423"/>
      </w:pPr>
      <w:rPr>
        <w:rFonts w:hint="default"/>
      </w:rPr>
    </w:lvl>
    <w:lvl w:ilvl="7" w:tplc="8F622234">
      <w:numFmt w:val="bullet"/>
      <w:lvlText w:val="•"/>
      <w:lvlJc w:val="left"/>
      <w:pPr>
        <w:ind w:left="8186" w:hanging="423"/>
      </w:pPr>
      <w:rPr>
        <w:rFonts w:hint="default"/>
      </w:rPr>
    </w:lvl>
    <w:lvl w:ilvl="8" w:tplc="901CFBB2">
      <w:numFmt w:val="bullet"/>
      <w:lvlText w:val="•"/>
      <w:lvlJc w:val="left"/>
      <w:pPr>
        <w:ind w:left="9231" w:hanging="423"/>
      </w:pPr>
      <w:rPr>
        <w:rFonts w:hint="default"/>
      </w:rPr>
    </w:lvl>
  </w:abstractNum>
  <w:abstractNum w:abstractNumId="34" w15:restartNumberingAfterBreak="0">
    <w:nsid w:val="619B429D"/>
    <w:multiLevelType w:val="hybridMultilevel"/>
    <w:tmpl w:val="8552009C"/>
    <w:lvl w:ilvl="0" w:tplc="E076AAAC">
      <w:start w:val="1"/>
      <w:numFmt w:val="lowerLetter"/>
      <w:lvlText w:val="%1)"/>
      <w:lvlJc w:val="left"/>
      <w:pPr>
        <w:ind w:left="12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13E8F404">
      <w:start w:val="1"/>
      <w:numFmt w:val="decimal"/>
      <w:lvlText w:val="(%2)"/>
      <w:lvlJc w:val="left"/>
      <w:pPr>
        <w:ind w:left="1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EE34C22A">
      <w:numFmt w:val="bullet"/>
      <w:lvlText w:val="•"/>
      <w:lvlJc w:val="left"/>
      <w:pPr>
        <w:ind w:left="2875" w:hanging="360"/>
      </w:pPr>
      <w:rPr>
        <w:rFonts w:hint="default"/>
      </w:rPr>
    </w:lvl>
    <w:lvl w:ilvl="3" w:tplc="5CE8BDF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851624FA">
      <w:numFmt w:val="bullet"/>
      <w:lvlText w:val="•"/>
      <w:lvlJc w:val="left"/>
      <w:pPr>
        <w:ind w:left="4986" w:hanging="360"/>
      </w:pPr>
      <w:rPr>
        <w:rFonts w:hint="default"/>
      </w:rPr>
    </w:lvl>
    <w:lvl w:ilvl="5" w:tplc="E272F1A6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13C26B9A">
      <w:numFmt w:val="bullet"/>
      <w:lvlText w:val="•"/>
      <w:lvlJc w:val="left"/>
      <w:pPr>
        <w:ind w:left="7097" w:hanging="360"/>
      </w:pPr>
      <w:rPr>
        <w:rFonts w:hint="default"/>
      </w:rPr>
    </w:lvl>
    <w:lvl w:ilvl="7" w:tplc="609A79E8">
      <w:numFmt w:val="bullet"/>
      <w:lvlText w:val="•"/>
      <w:lvlJc w:val="left"/>
      <w:pPr>
        <w:ind w:left="8153" w:hanging="360"/>
      </w:pPr>
      <w:rPr>
        <w:rFonts w:hint="default"/>
      </w:rPr>
    </w:lvl>
    <w:lvl w:ilvl="8" w:tplc="59E8B65C">
      <w:numFmt w:val="bullet"/>
      <w:lvlText w:val="•"/>
      <w:lvlJc w:val="left"/>
      <w:pPr>
        <w:ind w:left="9208" w:hanging="360"/>
      </w:pPr>
      <w:rPr>
        <w:rFonts w:hint="default"/>
      </w:rPr>
    </w:lvl>
  </w:abstractNum>
  <w:abstractNum w:abstractNumId="35" w15:restartNumberingAfterBreak="0">
    <w:nsid w:val="62E12F74"/>
    <w:multiLevelType w:val="hybridMultilevel"/>
    <w:tmpl w:val="500EA866"/>
    <w:lvl w:ilvl="0" w:tplc="C5DE50CA">
      <w:start w:val="4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16CAD1C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87AAEEA0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04A0D792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7F5EB316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02F011D6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80F238EE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62D024B0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DA8A8EB4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36" w15:restartNumberingAfterBreak="0">
    <w:nsid w:val="69616F02"/>
    <w:multiLevelType w:val="hybridMultilevel"/>
    <w:tmpl w:val="F574FB0A"/>
    <w:lvl w:ilvl="0" w:tplc="593A613E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E124C8A6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FE50C5A4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A7726908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D390E712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54803CF4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EADEF456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49000100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D804D420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37" w15:restartNumberingAfterBreak="0">
    <w:nsid w:val="6F665EED"/>
    <w:multiLevelType w:val="hybridMultilevel"/>
    <w:tmpl w:val="0268C83C"/>
    <w:lvl w:ilvl="0" w:tplc="2256C1FA">
      <w:start w:val="5"/>
      <w:numFmt w:val="decimal"/>
      <w:lvlText w:val="%1."/>
      <w:lvlJc w:val="left"/>
      <w:pPr>
        <w:ind w:left="1084" w:hanging="245"/>
        <w:jc w:val="right"/>
      </w:pPr>
      <w:rPr>
        <w:rFonts w:hint="default"/>
        <w:w w:val="100"/>
        <w:u w:val="single" w:color="000000"/>
      </w:rPr>
    </w:lvl>
    <w:lvl w:ilvl="1" w:tplc="2ECCB3F6">
      <w:start w:val="1"/>
      <w:numFmt w:val="decimal"/>
      <w:lvlText w:val="%2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8BC81E3A">
      <w:start w:val="1"/>
      <w:numFmt w:val="lowerLetter"/>
      <w:lvlText w:val="%3."/>
      <w:lvlJc w:val="left"/>
      <w:pPr>
        <w:ind w:left="2011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3" w:tplc="D682BA10">
      <w:start w:val="1"/>
      <w:numFmt w:val="decimal"/>
      <w:lvlText w:val="(%4)"/>
      <w:lvlJc w:val="left"/>
      <w:pPr>
        <w:ind w:left="23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 w:tplc="7A08F6D0">
      <w:numFmt w:val="bullet"/>
      <w:lvlText w:val="•"/>
      <w:lvlJc w:val="left"/>
      <w:pPr>
        <w:ind w:left="3657" w:hanging="360"/>
      </w:pPr>
      <w:rPr>
        <w:rFonts w:hint="default"/>
      </w:rPr>
    </w:lvl>
    <w:lvl w:ilvl="5" w:tplc="17825A64">
      <w:numFmt w:val="bullet"/>
      <w:lvlText w:val="•"/>
      <w:lvlJc w:val="left"/>
      <w:pPr>
        <w:ind w:left="4934" w:hanging="360"/>
      </w:pPr>
      <w:rPr>
        <w:rFonts w:hint="default"/>
      </w:rPr>
    </w:lvl>
    <w:lvl w:ilvl="6" w:tplc="1F2C42A8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9F68D65A">
      <w:numFmt w:val="bullet"/>
      <w:lvlText w:val="•"/>
      <w:lvlJc w:val="left"/>
      <w:pPr>
        <w:ind w:left="7488" w:hanging="360"/>
      </w:pPr>
      <w:rPr>
        <w:rFonts w:hint="default"/>
      </w:rPr>
    </w:lvl>
    <w:lvl w:ilvl="8" w:tplc="D198395A">
      <w:numFmt w:val="bullet"/>
      <w:lvlText w:val="•"/>
      <w:lvlJc w:val="left"/>
      <w:pPr>
        <w:ind w:left="8765" w:hanging="360"/>
      </w:pPr>
      <w:rPr>
        <w:rFonts w:hint="default"/>
      </w:rPr>
    </w:lvl>
  </w:abstractNum>
  <w:abstractNum w:abstractNumId="38" w15:restartNumberingAfterBreak="0">
    <w:nsid w:val="719A6C7E"/>
    <w:multiLevelType w:val="hybridMultilevel"/>
    <w:tmpl w:val="BE78B682"/>
    <w:lvl w:ilvl="0" w:tplc="461E4FDA">
      <w:start w:val="30"/>
      <w:numFmt w:val="decimal"/>
      <w:lvlText w:val="[%1]"/>
      <w:lvlJc w:val="left"/>
      <w:pPr>
        <w:ind w:left="1137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6"/>
        <w:szCs w:val="16"/>
      </w:rPr>
    </w:lvl>
    <w:lvl w:ilvl="1" w:tplc="B85A0682">
      <w:numFmt w:val="bullet"/>
      <w:lvlText w:val="•"/>
      <w:lvlJc w:val="left"/>
      <w:pPr>
        <w:ind w:left="2158" w:hanging="298"/>
      </w:pPr>
      <w:rPr>
        <w:rFonts w:hint="default"/>
      </w:rPr>
    </w:lvl>
    <w:lvl w:ilvl="2" w:tplc="17D48C46">
      <w:numFmt w:val="bullet"/>
      <w:lvlText w:val="•"/>
      <w:lvlJc w:val="left"/>
      <w:pPr>
        <w:ind w:left="3176" w:hanging="298"/>
      </w:pPr>
      <w:rPr>
        <w:rFonts w:hint="default"/>
      </w:rPr>
    </w:lvl>
    <w:lvl w:ilvl="3" w:tplc="E58E1B78">
      <w:numFmt w:val="bullet"/>
      <w:lvlText w:val="•"/>
      <w:lvlJc w:val="left"/>
      <w:pPr>
        <w:ind w:left="4194" w:hanging="298"/>
      </w:pPr>
      <w:rPr>
        <w:rFonts w:hint="default"/>
      </w:rPr>
    </w:lvl>
    <w:lvl w:ilvl="4" w:tplc="1D3863BA">
      <w:numFmt w:val="bullet"/>
      <w:lvlText w:val="•"/>
      <w:lvlJc w:val="left"/>
      <w:pPr>
        <w:ind w:left="5212" w:hanging="298"/>
      </w:pPr>
      <w:rPr>
        <w:rFonts w:hint="default"/>
      </w:rPr>
    </w:lvl>
    <w:lvl w:ilvl="5" w:tplc="5DD4E48A">
      <w:numFmt w:val="bullet"/>
      <w:lvlText w:val="•"/>
      <w:lvlJc w:val="left"/>
      <w:pPr>
        <w:ind w:left="6230" w:hanging="298"/>
      </w:pPr>
      <w:rPr>
        <w:rFonts w:hint="default"/>
      </w:rPr>
    </w:lvl>
    <w:lvl w:ilvl="6" w:tplc="2ADA723A">
      <w:numFmt w:val="bullet"/>
      <w:lvlText w:val="•"/>
      <w:lvlJc w:val="left"/>
      <w:pPr>
        <w:ind w:left="7248" w:hanging="298"/>
      </w:pPr>
      <w:rPr>
        <w:rFonts w:hint="default"/>
      </w:rPr>
    </w:lvl>
    <w:lvl w:ilvl="7" w:tplc="8B7EE8F8">
      <w:numFmt w:val="bullet"/>
      <w:lvlText w:val="•"/>
      <w:lvlJc w:val="left"/>
      <w:pPr>
        <w:ind w:left="8266" w:hanging="298"/>
      </w:pPr>
      <w:rPr>
        <w:rFonts w:hint="default"/>
      </w:rPr>
    </w:lvl>
    <w:lvl w:ilvl="8" w:tplc="0EB0E948">
      <w:numFmt w:val="bullet"/>
      <w:lvlText w:val="•"/>
      <w:lvlJc w:val="left"/>
      <w:pPr>
        <w:ind w:left="9284" w:hanging="298"/>
      </w:pPr>
      <w:rPr>
        <w:rFonts w:hint="default"/>
      </w:rPr>
    </w:lvl>
  </w:abstractNum>
  <w:abstractNum w:abstractNumId="39" w15:restartNumberingAfterBreak="0">
    <w:nsid w:val="72EF09B5"/>
    <w:multiLevelType w:val="hybridMultilevel"/>
    <w:tmpl w:val="2DCA151C"/>
    <w:lvl w:ilvl="0" w:tplc="46B4BDEA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46F826AC">
      <w:numFmt w:val="bullet"/>
      <w:lvlText w:val="•"/>
      <w:lvlJc w:val="left"/>
      <w:pPr>
        <w:ind w:left="1618" w:hanging="360"/>
      </w:pPr>
      <w:rPr>
        <w:rFonts w:hint="default"/>
      </w:rPr>
    </w:lvl>
    <w:lvl w:ilvl="2" w:tplc="F17222AC"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AA809608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42562B4A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3402C244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3594E0D2">
      <w:numFmt w:val="bullet"/>
      <w:lvlText w:val="•"/>
      <w:lvlJc w:val="left"/>
      <w:pPr>
        <w:ind w:left="5511" w:hanging="360"/>
      </w:pPr>
      <w:rPr>
        <w:rFonts w:hint="default"/>
      </w:rPr>
    </w:lvl>
    <w:lvl w:ilvl="7" w:tplc="93CA3E74">
      <w:numFmt w:val="bullet"/>
      <w:lvlText w:val="•"/>
      <w:lvlJc w:val="left"/>
      <w:pPr>
        <w:ind w:left="6290" w:hanging="360"/>
      </w:pPr>
      <w:rPr>
        <w:rFonts w:hint="default"/>
      </w:rPr>
    </w:lvl>
    <w:lvl w:ilvl="8" w:tplc="78524B42">
      <w:numFmt w:val="bullet"/>
      <w:lvlText w:val="•"/>
      <w:lvlJc w:val="left"/>
      <w:pPr>
        <w:ind w:left="7068" w:hanging="360"/>
      </w:pPr>
      <w:rPr>
        <w:rFonts w:hint="default"/>
      </w:rPr>
    </w:lvl>
  </w:abstractNum>
  <w:abstractNum w:abstractNumId="40" w15:restartNumberingAfterBreak="0">
    <w:nsid w:val="738D346C"/>
    <w:multiLevelType w:val="hybridMultilevel"/>
    <w:tmpl w:val="98CC32D6"/>
    <w:lvl w:ilvl="0" w:tplc="AD60E120">
      <w:start w:val="1"/>
      <w:numFmt w:val="decimal"/>
      <w:lvlText w:val="%1)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7227446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32F67F7A">
      <w:numFmt w:val="bullet"/>
      <w:lvlText w:val="•"/>
      <w:lvlJc w:val="left"/>
      <w:pPr>
        <w:ind w:left="3224" w:hanging="360"/>
      </w:pPr>
      <w:rPr>
        <w:rFonts w:hint="default"/>
      </w:rPr>
    </w:lvl>
    <w:lvl w:ilvl="3" w:tplc="0F1AD846">
      <w:numFmt w:val="bullet"/>
      <w:lvlText w:val="•"/>
      <w:lvlJc w:val="left"/>
      <w:pPr>
        <w:ind w:left="4236" w:hanging="360"/>
      </w:pPr>
      <w:rPr>
        <w:rFonts w:hint="default"/>
      </w:rPr>
    </w:lvl>
    <w:lvl w:ilvl="4" w:tplc="7E76F9F0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1706A750">
      <w:numFmt w:val="bullet"/>
      <w:lvlText w:val="•"/>
      <w:lvlJc w:val="left"/>
      <w:pPr>
        <w:ind w:left="6260" w:hanging="360"/>
      </w:pPr>
      <w:rPr>
        <w:rFonts w:hint="default"/>
      </w:rPr>
    </w:lvl>
    <w:lvl w:ilvl="6" w:tplc="44A6E82E">
      <w:numFmt w:val="bullet"/>
      <w:lvlText w:val="•"/>
      <w:lvlJc w:val="left"/>
      <w:pPr>
        <w:ind w:left="7272" w:hanging="360"/>
      </w:pPr>
      <w:rPr>
        <w:rFonts w:hint="default"/>
      </w:rPr>
    </w:lvl>
    <w:lvl w:ilvl="7" w:tplc="D2EC567C">
      <w:numFmt w:val="bullet"/>
      <w:lvlText w:val="•"/>
      <w:lvlJc w:val="left"/>
      <w:pPr>
        <w:ind w:left="8284" w:hanging="360"/>
      </w:pPr>
      <w:rPr>
        <w:rFonts w:hint="default"/>
      </w:rPr>
    </w:lvl>
    <w:lvl w:ilvl="8" w:tplc="41FE1FDC">
      <w:numFmt w:val="bullet"/>
      <w:lvlText w:val="•"/>
      <w:lvlJc w:val="left"/>
      <w:pPr>
        <w:ind w:left="9296" w:hanging="360"/>
      </w:pPr>
      <w:rPr>
        <w:rFonts w:hint="default"/>
      </w:rPr>
    </w:lvl>
  </w:abstractNum>
  <w:abstractNum w:abstractNumId="41" w15:restartNumberingAfterBreak="0">
    <w:nsid w:val="7467678D"/>
    <w:multiLevelType w:val="hybridMultilevel"/>
    <w:tmpl w:val="B784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B3969"/>
    <w:multiLevelType w:val="hybridMultilevel"/>
    <w:tmpl w:val="5C5E0CAA"/>
    <w:lvl w:ilvl="0" w:tplc="25129658">
      <w:numFmt w:val="bullet"/>
      <w:lvlText w:val="●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1A929E7A"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5E5C6304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F800C642"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81B4681E">
      <w:numFmt w:val="bullet"/>
      <w:lvlText w:val="•"/>
      <w:lvlJc w:val="left"/>
      <w:pPr>
        <w:ind w:left="1868" w:hanging="360"/>
      </w:pPr>
      <w:rPr>
        <w:rFonts w:hint="default"/>
      </w:rPr>
    </w:lvl>
    <w:lvl w:ilvl="5" w:tplc="DD64F5E4">
      <w:numFmt w:val="bullet"/>
      <w:lvlText w:val="•"/>
      <w:lvlJc w:val="left"/>
      <w:pPr>
        <w:ind w:left="2126" w:hanging="360"/>
      </w:pPr>
      <w:rPr>
        <w:rFonts w:hint="default"/>
      </w:rPr>
    </w:lvl>
    <w:lvl w:ilvl="6" w:tplc="C3F4DB94">
      <w:numFmt w:val="bullet"/>
      <w:lvlText w:val="•"/>
      <w:lvlJc w:val="left"/>
      <w:pPr>
        <w:ind w:left="2383" w:hanging="360"/>
      </w:pPr>
      <w:rPr>
        <w:rFonts w:hint="default"/>
      </w:rPr>
    </w:lvl>
    <w:lvl w:ilvl="7" w:tplc="722091DE">
      <w:numFmt w:val="bullet"/>
      <w:lvlText w:val="•"/>
      <w:lvlJc w:val="left"/>
      <w:pPr>
        <w:ind w:left="2640" w:hanging="360"/>
      </w:pPr>
      <w:rPr>
        <w:rFonts w:hint="default"/>
      </w:rPr>
    </w:lvl>
    <w:lvl w:ilvl="8" w:tplc="590ED976">
      <w:numFmt w:val="bullet"/>
      <w:lvlText w:val="•"/>
      <w:lvlJc w:val="left"/>
      <w:pPr>
        <w:ind w:left="2897" w:hanging="360"/>
      </w:pPr>
      <w:rPr>
        <w:rFonts w:hint="default"/>
      </w:rPr>
    </w:lvl>
  </w:abstractNum>
  <w:abstractNum w:abstractNumId="43" w15:restartNumberingAfterBreak="0">
    <w:nsid w:val="7A7A6DC9"/>
    <w:multiLevelType w:val="hybridMultilevel"/>
    <w:tmpl w:val="072EF106"/>
    <w:lvl w:ilvl="0" w:tplc="35EE37F6">
      <w:start w:val="1"/>
      <w:numFmt w:val="decimal"/>
      <w:lvlText w:val="[%1]"/>
      <w:lvlJc w:val="left"/>
      <w:pPr>
        <w:ind w:left="105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6"/>
        <w:szCs w:val="16"/>
      </w:rPr>
    </w:lvl>
    <w:lvl w:ilvl="1" w:tplc="3FA28C50">
      <w:numFmt w:val="bullet"/>
      <w:lvlText w:val="•"/>
      <w:lvlJc w:val="left"/>
      <w:pPr>
        <w:ind w:left="2086" w:hanging="217"/>
      </w:pPr>
      <w:rPr>
        <w:rFonts w:hint="default"/>
      </w:rPr>
    </w:lvl>
    <w:lvl w:ilvl="2" w:tplc="5FD2725E">
      <w:numFmt w:val="bullet"/>
      <w:lvlText w:val="•"/>
      <w:lvlJc w:val="left"/>
      <w:pPr>
        <w:ind w:left="3112" w:hanging="217"/>
      </w:pPr>
      <w:rPr>
        <w:rFonts w:hint="default"/>
      </w:rPr>
    </w:lvl>
    <w:lvl w:ilvl="3" w:tplc="F77E22D2">
      <w:numFmt w:val="bullet"/>
      <w:lvlText w:val="•"/>
      <w:lvlJc w:val="left"/>
      <w:pPr>
        <w:ind w:left="4138" w:hanging="217"/>
      </w:pPr>
      <w:rPr>
        <w:rFonts w:hint="default"/>
      </w:rPr>
    </w:lvl>
    <w:lvl w:ilvl="4" w:tplc="3A72B3F8">
      <w:numFmt w:val="bullet"/>
      <w:lvlText w:val="•"/>
      <w:lvlJc w:val="left"/>
      <w:pPr>
        <w:ind w:left="5164" w:hanging="217"/>
      </w:pPr>
      <w:rPr>
        <w:rFonts w:hint="default"/>
      </w:rPr>
    </w:lvl>
    <w:lvl w:ilvl="5" w:tplc="D7A8D20A">
      <w:numFmt w:val="bullet"/>
      <w:lvlText w:val="•"/>
      <w:lvlJc w:val="left"/>
      <w:pPr>
        <w:ind w:left="6190" w:hanging="217"/>
      </w:pPr>
      <w:rPr>
        <w:rFonts w:hint="default"/>
      </w:rPr>
    </w:lvl>
    <w:lvl w:ilvl="6" w:tplc="4E302008">
      <w:numFmt w:val="bullet"/>
      <w:lvlText w:val="•"/>
      <w:lvlJc w:val="left"/>
      <w:pPr>
        <w:ind w:left="7216" w:hanging="217"/>
      </w:pPr>
      <w:rPr>
        <w:rFonts w:hint="default"/>
      </w:rPr>
    </w:lvl>
    <w:lvl w:ilvl="7" w:tplc="2BB4E824">
      <w:numFmt w:val="bullet"/>
      <w:lvlText w:val="•"/>
      <w:lvlJc w:val="left"/>
      <w:pPr>
        <w:ind w:left="8242" w:hanging="217"/>
      </w:pPr>
      <w:rPr>
        <w:rFonts w:hint="default"/>
      </w:rPr>
    </w:lvl>
    <w:lvl w:ilvl="8" w:tplc="3AAEADEA">
      <w:numFmt w:val="bullet"/>
      <w:lvlText w:val="•"/>
      <w:lvlJc w:val="left"/>
      <w:pPr>
        <w:ind w:left="9268" w:hanging="217"/>
      </w:pPr>
      <w:rPr>
        <w:rFonts w:hint="default"/>
      </w:rPr>
    </w:lvl>
  </w:abstractNum>
  <w:abstractNum w:abstractNumId="44" w15:restartNumberingAfterBreak="0">
    <w:nsid w:val="7DB970F4"/>
    <w:multiLevelType w:val="hybridMultilevel"/>
    <w:tmpl w:val="0426A3EE"/>
    <w:lvl w:ilvl="0" w:tplc="801E7322">
      <w:start w:val="1"/>
      <w:numFmt w:val="decimal"/>
      <w:lvlText w:val="%1."/>
      <w:lvlJc w:val="left"/>
      <w:pPr>
        <w:ind w:left="126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8382A22E">
      <w:start w:val="1"/>
      <w:numFmt w:val="lowerLetter"/>
      <w:lvlText w:val="%2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678A9AC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8DDA7334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2CD08F00">
      <w:numFmt w:val="bullet"/>
      <w:lvlText w:val="•"/>
      <w:lvlJc w:val="left"/>
      <w:pPr>
        <w:ind w:left="4813" w:hanging="360"/>
      </w:pPr>
      <w:rPr>
        <w:rFonts w:hint="default"/>
      </w:rPr>
    </w:lvl>
    <w:lvl w:ilvl="5" w:tplc="6534D674">
      <w:numFmt w:val="bullet"/>
      <w:lvlText w:val="•"/>
      <w:lvlJc w:val="left"/>
      <w:pPr>
        <w:ind w:left="5897" w:hanging="360"/>
      </w:pPr>
      <w:rPr>
        <w:rFonts w:hint="default"/>
      </w:rPr>
    </w:lvl>
    <w:lvl w:ilvl="6" w:tplc="D9785872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8EC0F9D8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8B1A0222">
      <w:numFmt w:val="bullet"/>
      <w:lvlText w:val="•"/>
      <w:lvlJc w:val="left"/>
      <w:pPr>
        <w:ind w:left="9151" w:hanging="360"/>
      </w:pPr>
      <w:rPr>
        <w:rFonts w:hint="default"/>
      </w:rPr>
    </w:lvl>
  </w:abstractNum>
  <w:abstractNum w:abstractNumId="45" w15:restartNumberingAfterBreak="0">
    <w:nsid w:val="7E0E3210"/>
    <w:multiLevelType w:val="hybridMultilevel"/>
    <w:tmpl w:val="7E10AF0C"/>
    <w:lvl w:ilvl="0" w:tplc="E7122BE0">
      <w:numFmt w:val="bullet"/>
      <w:lvlText w:val="●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BD3AE806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BF26B47E"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C3B47372">
      <w:numFmt w:val="bullet"/>
      <w:lvlText w:val="•"/>
      <w:lvlJc w:val="left"/>
      <w:pPr>
        <w:ind w:left="4488" w:hanging="360"/>
      </w:pPr>
      <w:rPr>
        <w:rFonts w:hint="default"/>
      </w:rPr>
    </w:lvl>
    <w:lvl w:ilvl="4" w:tplc="7154131A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16EA9434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3B0A499C">
      <w:numFmt w:val="bullet"/>
      <w:lvlText w:val="•"/>
      <w:lvlJc w:val="left"/>
      <w:pPr>
        <w:ind w:left="7416" w:hanging="360"/>
      </w:pPr>
      <w:rPr>
        <w:rFonts w:hint="default"/>
      </w:rPr>
    </w:lvl>
    <w:lvl w:ilvl="7" w:tplc="719E4F26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F0FC8904">
      <w:numFmt w:val="bullet"/>
      <w:lvlText w:val="•"/>
      <w:lvlJc w:val="left"/>
      <w:pPr>
        <w:ind w:left="9368" w:hanging="360"/>
      </w:pPr>
      <w:rPr>
        <w:rFonts w:hint="default"/>
      </w:rPr>
    </w:lvl>
  </w:abstractNum>
  <w:abstractNum w:abstractNumId="46" w15:restartNumberingAfterBreak="0">
    <w:nsid w:val="7E4D1226"/>
    <w:multiLevelType w:val="hybridMultilevel"/>
    <w:tmpl w:val="DD86046E"/>
    <w:lvl w:ilvl="0" w:tplc="71CE8DF4">
      <w:start w:val="1"/>
      <w:numFmt w:val="decimal"/>
      <w:lvlText w:val="%1."/>
      <w:lvlJc w:val="left"/>
      <w:pPr>
        <w:ind w:left="108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589A9F72">
      <w:start w:val="1"/>
      <w:numFmt w:val="lowerLetter"/>
      <w:lvlText w:val="%2)"/>
      <w:lvlJc w:val="left"/>
      <w:pPr>
        <w:ind w:left="1560" w:hanging="360"/>
        <w:jc w:val="right"/>
      </w:pPr>
      <w:rPr>
        <w:rFonts w:hint="default"/>
        <w:w w:val="100"/>
      </w:rPr>
    </w:lvl>
    <w:lvl w:ilvl="2" w:tplc="54CA39A2">
      <w:start w:val="1"/>
      <w:numFmt w:val="decimal"/>
      <w:lvlText w:val="%3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3" w:tplc="60201A92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DBBE8424">
      <w:numFmt w:val="bullet"/>
      <w:lvlText w:val="•"/>
      <w:lvlJc w:val="left"/>
      <w:pPr>
        <w:ind w:left="4813" w:hanging="360"/>
      </w:pPr>
      <w:rPr>
        <w:rFonts w:hint="default"/>
      </w:rPr>
    </w:lvl>
    <w:lvl w:ilvl="5" w:tplc="EC54F3D4">
      <w:numFmt w:val="bullet"/>
      <w:lvlText w:val="•"/>
      <w:lvlJc w:val="left"/>
      <w:pPr>
        <w:ind w:left="5897" w:hanging="360"/>
      </w:pPr>
      <w:rPr>
        <w:rFonts w:hint="default"/>
      </w:rPr>
    </w:lvl>
    <w:lvl w:ilvl="6" w:tplc="D48EC3A6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6614A89C">
      <w:numFmt w:val="bullet"/>
      <w:lvlText w:val="•"/>
      <w:lvlJc w:val="left"/>
      <w:pPr>
        <w:ind w:left="8066" w:hanging="360"/>
      </w:pPr>
      <w:rPr>
        <w:rFonts w:hint="default"/>
      </w:rPr>
    </w:lvl>
    <w:lvl w:ilvl="8" w:tplc="FDA403A6">
      <w:numFmt w:val="bullet"/>
      <w:lvlText w:val="•"/>
      <w:lvlJc w:val="left"/>
      <w:pPr>
        <w:ind w:left="9151" w:hanging="360"/>
      </w:pPr>
      <w:rPr>
        <w:rFonts w:hint="default"/>
      </w:rPr>
    </w:lvl>
  </w:abstractNum>
  <w:num w:numId="1">
    <w:abstractNumId w:val="38"/>
  </w:num>
  <w:num w:numId="2">
    <w:abstractNumId w:val="5"/>
  </w:num>
  <w:num w:numId="3">
    <w:abstractNumId w:val="43"/>
  </w:num>
  <w:num w:numId="4">
    <w:abstractNumId w:val="26"/>
  </w:num>
  <w:num w:numId="5">
    <w:abstractNumId w:val="32"/>
  </w:num>
  <w:num w:numId="6">
    <w:abstractNumId w:val="22"/>
  </w:num>
  <w:num w:numId="7">
    <w:abstractNumId w:val="44"/>
  </w:num>
  <w:num w:numId="8">
    <w:abstractNumId w:val="9"/>
  </w:num>
  <w:num w:numId="9">
    <w:abstractNumId w:val="35"/>
  </w:num>
  <w:num w:numId="10">
    <w:abstractNumId w:val="0"/>
  </w:num>
  <w:num w:numId="11">
    <w:abstractNumId w:val="39"/>
  </w:num>
  <w:num w:numId="12">
    <w:abstractNumId w:val="25"/>
  </w:num>
  <w:num w:numId="13">
    <w:abstractNumId w:val="12"/>
  </w:num>
  <w:num w:numId="14">
    <w:abstractNumId w:val="4"/>
  </w:num>
  <w:num w:numId="15">
    <w:abstractNumId w:val="46"/>
  </w:num>
  <w:num w:numId="16">
    <w:abstractNumId w:val="11"/>
  </w:num>
  <w:num w:numId="17">
    <w:abstractNumId w:val="30"/>
  </w:num>
  <w:num w:numId="18">
    <w:abstractNumId w:val="15"/>
  </w:num>
  <w:num w:numId="19">
    <w:abstractNumId w:val="20"/>
  </w:num>
  <w:num w:numId="20">
    <w:abstractNumId w:val="2"/>
  </w:num>
  <w:num w:numId="21">
    <w:abstractNumId w:val="45"/>
  </w:num>
  <w:num w:numId="22">
    <w:abstractNumId w:val="40"/>
  </w:num>
  <w:num w:numId="23">
    <w:abstractNumId w:val="24"/>
  </w:num>
  <w:num w:numId="24">
    <w:abstractNumId w:val="34"/>
  </w:num>
  <w:num w:numId="25">
    <w:abstractNumId w:val="19"/>
  </w:num>
  <w:num w:numId="26">
    <w:abstractNumId w:val="31"/>
  </w:num>
  <w:num w:numId="27">
    <w:abstractNumId w:val="42"/>
  </w:num>
  <w:num w:numId="28">
    <w:abstractNumId w:val="8"/>
  </w:num>
  <w:num w:numId="29">
    <w:abstractNumId w:val="36"/>
  </w:num>
  <w:num w:numId="30">
    <w:abstractNumId w:val="14"/>
  </w:num>
  <w:num w:numId="31">
    <w:abstractNumId w:val="13"/>
  </w:num>
  <w:num w:numId="32">
    <w:abstractNumId w:val="1"/>
  </w:num>
  <w:num w:numId="33">
    <w:abstractNumId w:val="29"/>
  </w:num>
  <w:num w:numId="34">
    <w:abstractNumId w:val="6"/>
  </w:num>
  <w:num w:numId="35">
    <w:abstractNumId w:val="23"/>
  </w:num>
  <w:num w:numId="36">
    <w:abstractNumId w:val="7"/>
  </w:num>
  <w:num w:numId="37">
    <w:abstractNumId w:val="10"/>
  </w:num>
  <w:num w:numId="38">
    <w:abstractNumId w:val="37"/>
  </w:num>
  <w:num w:numId="39">
    <w:abstractNumId w:val="21"/>
  </w:num>
  <w:num w:numId="40">
    <w:abstractNumId w:val="16"/>
  </w:num>
  <w:num w:numId="41">
    <w:abstractNumId w:val="27"/>
  </w:num>
  <w:num w:numId="42">
    <w:abstractNumId w:val="33"/>
  </w:num>
  <w:num w:numId="43">
    <w:abstractNumId w:val="18"/>
  </w:num>
  <w:num w:numId="44">
    <w:abstractNumId w:val="3"/>
  </w:num>
  <w:num w:numId="45">
    <w:abstractNumId w:val="28"/>
  </w:num>
  <w:num w:numId="46">
    <w:abstractNumId w:val="17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0B"/>
    <w:rsid w:val="00A30C4C"/>
    <w:rsid w:val="00B2240B"/>
    <w:rsid w:val="00D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106D2"/>
  <w15:chartTrackingRefBased/>
  <w15:docId w15:val="{9A385472-2856-4265-9B5F-AB46F5ED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2240B"/>
    <w:pPr>
      <w:ind w:left="8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B2240B"/>
    <w:pPr>
      <w:ind w:left="8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4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22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OC1">
    <w:name w:val="toc 1"/>
    <w:basedOn w:val="Normal"/>
    <w:uiPriority w:val="1"/>
    <w:qFormat/>
    <w:rsid w:val="00B2240B"/>
    <w:pPr>
      <w:spacing w:before="135"/>
      <w:ind w:left="840"/>
    </w:pPr>
    <w:rPr>
      <w:b/>
      <w:bCs/>
    </w:rPr>
  </w:style>
  <w:style w:type="paragraph" w:styleId="TOC2">
    <w:name w:val="toc 2"/>
    <w:basedOn w:val="Normal"/>
    <w:uiPriority w:val="1"/>
    <w:qFormat/>
    <w:rsid w:val="00B2240B"/>
    <w:pPr>
      <w:spacing w:before="135"/>
      <w:ind w:left="1502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224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2240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2240B"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rsid w:val="00B2240B"/>
  </w:style>
  <w:style w:type="character" w:styleId="CommentReference">
    <w:name w:val="annotation reference"/>
    <w:basedOn w:val="DefaultParagraphFont"/>
    <w:uiPriority w:val="99"/>
    <w:semiHidden/>
    <w:unhideWhenUsed/>
    <w:rsid w:val="00B2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240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24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240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240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24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4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2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40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2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40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partnership.org/sites/default/files/document/file/2020-22-Mozambique-ESP.pdf" TargetMode="External"/><Relationship Id="rId13" Type="http://schemas.openxmlformats.org/officeDocument/2006/relationships/hyperlink" Target="https://www.worldbank.org/en/news/feature/2020/11/20/world-bank-launches-accelerator-countries-program-to-improve-global-foundational-learning" TargetMode="External"/><Relationship Id="rId18" Type="http://schemas.openxmlformats.org/officeDocument/2006/relationships/hyperlink" Target="https://link.springer.com/content/pdf/10.1007%2Fs10734-016-0039-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spionline.it/sites/default/files/pubblicazioni/wp_50_africa_2013.pdf" TargetMode="External"/><Relationship Id="rId7" Type="http://schemas.openxmlformats.org/officeDocument/2006/relationships/hyperlink" Target="https://www.usaid.gov/policy/youth" TargetMode="External"/><Relationship Id="rId12" Type="http://schemas.openxmlformats.org/officeDocument/2006/relationships/hyperlink" Target="https://www.globalpartnership.org/content/global-partnership-education-program-implementation-grant-guidelines" TargetMode="External"/><Relationship Id="rId17" Type="http://schemas.openxmlformats.org/officeDocument/2006/relationships/hyperlink" Target="https://www.odi.org/sites/odi.org.uk/files/resource-documents/10497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uis.unesco.org/sites/default/files/documents/fs46-more-than-half-children-not-learning-en-2017.pdf" TargetMode="External"/><Relationship Id="rId20" Type="http://schemas.openxmlformats.org/officeDocument/2006/relationships/hyperlink" Target="https://www.ispionline.it/sites/default/files/pubblicazioni/wp_50_africa_2013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vid19.ins.gov.mz/wp-content/uploads/2020/08/Estrategia-Resposta-comunitaria-COVID1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ourcecentre.savethechildren.net/node/6864/pdf/6864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ined.gov.mz/DN/DINEP/Documents/Estrat%C3%A9gia%20de%20Expans%C3%A3o%20do%20Ensino%20Bilingue.pdf" TargetMode="External"/><Relationship Id="rId19" Type="http://schemas.openxmlformats.org/officeDocument/2006/relationships/hyperlink" Target="https://www.ispionline.it/sites/default/files/pubblicazioni/wp_50_africa_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pt.org.mz/wp-content/uploads/2020/02/Lei-n%C2%BA-18-2018-28-Dezembro_-SNE.pdf" TargetMode="External"/><Relationship Id="rId14" Type="http://schemas.openxmlformats.org/officeDocument/2006/relationships/hyperlink" Target="https://www.worldbank.org/en/news/feature/2020/11/20/world-bank-launches-accelerator-countries-program-to-improve-global-foundational-learni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7538</Words>
  <Characters>42973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Huo, Nelson</dc:creator>
  <cp:keywords/>
  <dc:description/>
  <cp:lastModifiedBy>Huo, Nelson</cp:lastModifiedBy>
  <cp:revision>1</cp:revision>
  <dcterms:created xsi:type="dcterms:W3CDTF">2021-10-07T11:07:00Z</dcterms:created>
  <dcterms:modified xsi:type="dcterms:W3CDTF">2021-10-07T11:24:00Z</dcterms:modified>
</cp:coreProperties>
</file>