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40DCE" w14:textId="26511716" w:rsidR="008C1968" w:rsidRPr="00A339B0" w:rsidRDefault="00900797" w:rsidP="00900797">
      <w:pPr>
        <w:spacing w:after="180"/>
        <w:rPr>
          <w:b/>
          <w:bCs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9854AE">
        <w:rPr>
          <w:b/>
          <w:bCs/>
          <w:sz w:val="24"/>
          <w:szCs w:val="24"/>
        </w:rPr>
        <w:t xml:space="preserve">The purpose of Amendment </w:t>
      </w:r>
      <w:r w:rsidR="00BA7F35">
        <w:rPr>
          <w:b/>
          <w:bCs/>
          <w:sz w:val="24"/>
          <w:szCs w:val="24"/>
        </w:rPr>
        <w:t>3</w:t>
      </w:r>
      <w:r w:rsidRPr="009854AE">
        <w:rPr>
          <w:b/>
          <w:bCs/>
          <w:sz w:val="24"/>
          <w:szCs w:val="24"/>
        </w:rPr>
        <w:t xml:space="preserve"> to </w:t>
      </w:r>
      <w:r w:rsidR="00EB0330" w:rsidRPr="009854AE">
        <w:rPr>
          <w:b/>
          <w:bCs/>
          <w:sz w:val="24"/>
          <w:szCs w:val="24"/>
        </w:rPr>
        <w:t xml:space="preserve">the </w:t>
      </w:r>
      <w:r w:rsidR="000D0B0C" w:rsidRPr="009854AE">
        <w:rPr>
          <w:b/>
          <w:bCs/>
          <w:sz w:val="24"/>
          <w:szCs w:val="24"/>
        </w:rPr>
        <w:t>HR001125S0004</w:t>
      </w:r>
      <w:r w:rsidR="00A94B3D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Quantum Sensing of Neutrinos (QuSeN)</w:t>
      </w:r>
      <w:r w:rsidR="00B41FA3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Broad Agency Anno</w:t>
      </w:r>
      <w:r w:rsidR="009854AE" w:rsidRPr="00A339B0">
        <w:rPr>
          <w:b/>
          <w:bCs/>
          <w:sz w:val="24"/>
          <w:szCs w:val="24"/>
        </w:rPr>
        <w:t>uncement (BA</w:t>
      </w:r>
      <w:r w:rsidR="00B41FA3" w:rsidRPr="00A339B0">
        <w:rPr>
          <w:b/>
          <w:bCs/>
          <w:sz w:val="24"/>
          <w:szCs w:val="24"/>
        </w:rPr>
        <w:t>A)</w:t>
      </w:r>
      <w:r w:rsidRPr="00A339B0">
        <w:rPr>
          <w:b/>
          <w:bCs/>
          <w:sz w:val="24"/>
          <w:szCs w:val="24"/>
        </w:rPr>
        <w:t xml:space="preserve"> is </w:t>
      </w:r>
      <w:r w:rsidR="006A42E6" w:rsidRPr="00A339B0">
        <w:rPr>
          <w:b/>
          <w:bCs/>
          <w:sz w:val="24"/>
          <w:szCs w:val="24"/>
        </w:rPr>
        <w:t>to</w:t>
      </w:r>
      <w:r w:rsidR="008475F0" w:rsidRPr="00A339B0">
        <w:rPr>
          <w:b/>
          <w:bCs/>
          <w:sz w:val="24"/>
          <w:szCs w:val="24"/>
        </w:rPr>
        <w:t>:</w:t>
      </w:r>
    </w:p>
    <w:p w14:paraId="6995EC0A" w14:textId="5E0B056D" w:rsidR="00C70D54" w:rsidRDefault="00C70D54" w:rsidP="00A339B0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Extend the question submittal deadline to January 22, 2025</w:t>
      </w:r>
    </w:p>
    <w:p w14:paraId="3DDCDFE9" w14:textId="5E96E639" w:rsidR="00823056" w:rsidRPr="00A339B0" w:rsidRDefault="00AF69F2" w:rsidP="00A339B0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Extend the proposal due date to</w:t>
      </w:r>
      <w:r w:rsidR="00BA7F35">
        <w:rPr>
          <w:bCs/>
          <w:sz w:val="24"/>
          <w:szCs w:val="24"/>
        </w:rPr>
        <w:t xml:space="preserve"> February 3, 2025</w:t>
      </w:r>
    </w:p>
    <w:p w14:paraId="0E1E220D" w14:textId="77777777" w:rsidR="00A339B0" w:rsidRPr="00A339B0" w:rsidRDefault="00A339B0" w:rsidP="00A339B0">
      <w:pPr>
        <w:pStyle w:val="ListParagraph"/>
        <w:rPr>
          <w:bCs/>
          <w:sz w:val="24"/>
          <w:szCs w:val="24"/>
        </w:rPr>
      </w:pPr>
    </w:p>
    <w:p w14:paraId="6DF2FD46" w14:textId="319ACA7E" w:rsidR="006A42E6" w:rsidRPr="00DA36DE" w:rsidRDefault="007353D5" w:rsidP="00B41FA3">
      <w:pPr>
        <w:spacing w:after="180"/>
        <w:rPr>
          <w:sz w:val="24"/>
          <w:szCs w:val="24"/>
        </w:rPr>
      </w:pPr>
      <w:r w:rsidRPr="00A339B0">
        <w:rPr>
          <w:b/>
          <w:bCs/>
          <w:sz w:val="24"/>
          <w:szCs w:val="24"/>
        </w:rPr>
        <w:t xml:space="preserve">All changes </w:t>
      </w:r>
      <w:r w:rsidR="00DE4DF8" w:rsidRPr="00A339B0">
        <w:rPr>
          <w:b/>
          <w:bCs/>
          <w:sz w:val="24"/>
          <w:szCs w:val="24"/>
        </w:rPr>
        <w:t>to the RA are noted</w:t>
      </w:r>
      <w:r w:rsidRPr="00A339B0">
        <w:rPr>
          <w:b/>
          <w:bCs/>
          <w:sz w:val="24"/>
          <w:szCs w:val="24"/>
        </w:rPr>
        <w:t xml:space="preserve"> with </w:t>
      </w:r>
      <w:r w:rsidRPr="0072386A">
        <w:rPr>
          <w:b/>
          <w:bCs/>
          <w:sz w:val="24"/>
          <w:szCs w:val="24"/>
          <w:highlight w:val="yellow"/>
        </w:rPr>
        <w:t>yellow highlights</w:t>
      </w:r>
      <w:r w:rsidRPr="00A339B0">
        <w:rPr>
          <w:b/>
          <w:bCs/>
          <w:sz w:val="24"/>
          <w:szCs w:val="24"/>
        </w:rPr>
        <w:t xml:space="preserve">. </w:t>
      </w:r>
      <w:r w:rsidR="006A42E6" w:rsidRPr="00A339B0">
        <w:rPr>
          <w:b/>
          <w:bCs/>
          <w:sz w:val="24"/>
          <w:szCs w:val="24"/>
        </w:rPr>
        <w:t xml:space="preserve">Except as referenced herein, no other changes have been made to </w:t>
      </w:r>
      <w:r w:rsidR="00A339B0" w:rsidRPr="009854AE">
        <w:rPr>
          <w:b/>
          <w:bCs/>
          <w:sz w:val="24"/>
          <w:szCs w:val="24"/>
        </w:rPr>
        <w:t>HR001125S0004</w:t>
      </w:r>
      <w:r w:rsidR="00B41FA3" w:rsidRPr="00A339B0">
        <w:rPr>
          <w:b/>
          <w:bCs/>
          <w:sz w:val="24"/>
          <w:szCs w:val="24"/>
        </w:rPr>
        <w:t>.</w:t>
      </w:r>
    </w:p>
    <w:sectPr w:rsidR="006A42E6" w:rsidRPr="00DA3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7112C" w14:textId="77777777" w:rsidR="0077664D" w:rsidRDefault="0077664D" w:rsidP="00900797">
      <w:r>
        <w:separator/>
      </w:r>
    </w:p>
  </w:endnote>
  <w:endnote w:type="continuationSeparator" w:id="0">
    <w:p w14:paraId="0E44D943" w14:textId="77777777" w:rsidR="0077664D" w:rsidRDefault="0077664D" w:rsidP="00900797">
      <w:r>
        <w:continuationSeparator/>
      </w:r>
    </w:p>
  </w:endnote>
  <w:endnote w:type="continuationNotice" w:id="1">
    <w:p w14:paraId="44720E8F" w14:textId="77777777" w:rsidR="0077664D" w:rsidRDefault="00776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94755" w14:textId="77777777" w:rsidR="0077664D" w:rsidRDefault="0077664D" w:rsidP="00900797">
      <w:r>
        <w:separator/>
      </w:r>
    </w:p>
  </w:footnote>
  <w:footnote w:type="continuationSeparator" w:id="0">
    <w:p w14:paraId="70949C8C" w14:textId="77777777" w:rsidR="0077664D" w:rsidRDefault="0077664D" w:rsidP="00900797">
      <w:r>
        <w:continuationSeparator/>
      </w:r>
    </w:p>
  </w:footnote>
  <w:footnote w:type="continuationNotice" w:id="1">
    <w:p w14:paraId="7EC3A251" w14:textId="77777777" w:rsidR="0077664D" w:rsidRDefault="007766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4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07093"/>
    <w:rsid w:val="00013BD9"/>
    <w:rsid w:val="000160CD"/>
    <w:rsid w:val="00045627"/>
    <w:rsid w:val="000B000D"/>
    <w:rsid w:val="000D0B0C"/>
    <w:rsid w:val="000D3DE2"/>
    <w:rsid w:val="000D4E0D"/>
    <w:rsid w:val="00105188"/>
    <w:rsid w:val="00123D70"/>
    <w:rsid w:val="00126036"/>
    <w:rsid w:val="00141278"/>
    <w:rsid w:val="0015087D"/>
    <w:rsid w:val="001B74E6"/>
    <w:rsid w:val="00233F1E"/>
    <w:rsid w:val="00266689"/>
    <w:rsid w:val="0026784D"/>
    <w:rsid w:val="00296510"/>
    <w:rsid w:val="002D6FF6"/>
    <w:rsid w:val="002D7677"/>
    <w:rsid w:val="002E3773"/>
    <w:rsid w:val="003073A2"/>
    <w:rsid w:val="00334FB6"/>
    <w:rsid w:val="003368B8"/>
    <w:rsid w:val="00355524"/>
    <w:rsid w:val="00386420"/>
    <w:rsid w:val="003D7CB7"/>
    <w:rsid w:val="00423448"/>
    <w:rsid w:val="0044391F"/>
    <w:rsid w:val="00451134"/>
    <w:rsid w:val="00485816"/>
    <w:rsid w:val="004B58FE"/>
    <w:rsid w:val="004D12DF"/>
    <w:rsid w:val="00513045"/>
    <w:rsid w:val="00525446"/>
    <w:rsid w:val="005572F0"/>
    <w:rsid w:val="0057210B"/>
    <w:rsid w:val="00593A8D"/>
    <w:rsid w:val="005A24B8"/>
    <w:rsid w:val="005A792C"/>
    <w:rsid w:val="005D0EF3"/>
    <w:rsid w:val="00622822"/>
    <w:rsid w:val="00622BBA"/>
    <w:rsid w:val="0069730E"/>
    <w:rsid w:val="006A42E6"/>
    <w:rsid w:val="0072386A"/>
    <w:rsid w:val="007353D5"/>
    <w:rsid w:val="00735738"/>
    <w:rsid w:val="00757DFB"/>
    <w:rsid w:val="00760117"/>
    <w:rsid w:val="0077664D"/>
    <w:rsid w:val="00796C99"/>
    <w:rsid w:val="007C2130"/>
    <w:rsid w:val="00817872"/>
    <w:rsid w:val="00823056"/>
    <w:rsid w:val="0083673B"/>
    <w:rsid w:val="008475F0"/>
    <w:rsid w:val="00860B69"/>
    <w:rsid w:val="008C1968"/>
    <w:rsid w:val="008D20D9"/>
    <w:rsid w:val="008D5764"/>
    <w:rsid w:val="00900797"/>
    <w:rsid w:val="009074A4"/>
    <w:rsid w:val="00910431"/>
    <w:rsid w:val="00922067"/>
    <w:rsid w:val="0092618A"/>
    <w:rsid w:val="00933394"/>
    <w:rsid w:val="00952644"/>
    <w:rsid w:val="00952B08"/>
    <w:rsid w:val="009854AE"/>
    <w:rsid w:val="009928D3"/>
    <w:rsid w:val="009A0055"/>
    <w:rsid w:val="009E6F38"/>
    <w:rsid w:val="00A019DA"/>
    <w:rsid w:val="00A066C7"/>
    <w:rsid w:val="00A07338"/>
    <w:rsid w:val="00A339B0"/>
    <w:rsid w:val="00A55A9B"/>
    <w:rsid w:val="00A94B3D"/>
    <w:rsid w:val="00AA3F66"/>
    <w:rsid w:val="00AA650B"/>
    <w:rsid w:val="00AC3642"/>
    <w:rsid w:val="00AC3D9B"/>
    <w:rsid w:val="00AD6A48"/>
    <w:rsid w:val="00AE33C2"/>
    <w:rsid w:val="00AF69F2"/>
    <w:rsid w:val="00B13433"/>
    <w:rsid w:val="00B1767A"/>
    <w:rsid w:val="00B41FA3"/>
    <w:rsid w:val="00B7071D"/>
    <w:rsid w:val="00B7494F"/>
    <w:rsid w:val="00BA7F35"/>
    <w:rsid w:val="00C416C1"/>
    <w:rsid w:val="00C673F5"/>
    <w:rsid w:val="00C70D54"/>
    <w:rsid w:val="00D521ED"/>
    <w:rsid w:val="00D558E6"/>
    <w:rsid w:val="00D62DF5"/>
    <w:rsid w:val="00DA36DE"/>
    <w:rsid w:val="00DE4DF8"/>
    <w:rsid w:val="00E5222B"/>
    <w:rsid w:val="00E52458"/>
    <w:rsid w:val="00E725D3"/>
    <w:rsid w:val="00E76F2B"/>
    <w:rsid w:val="00E84030"/>
    <w:rsid w:val="00EA03A3"/>
    <w:rsid w:val="00EB0330"/>
    <w:rsid w:val="00EB1626"/>
    <w:rsid w:val="00EB19A4"/>
    <w:rsid w:val="00F1268E"/>
    <w:rsid w:val="00F57280"/>
    <w:rsid w:val="00F76AEF"/>
    <w:rsid w:val="00F96430"/>
    <w:rsid w:val="00FB2445"/>
    <w:rsid w:val="00FC2CC7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23F"/>
  <w15:chartTrackingRefBased/>
  <w15:docId w15:val="{3A982E28-4A0E-4576-AF6E-20C3D65D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d1c-721b-47d3-9451-b79b30f3c7bf" xsi:nil="true"/>
    <Hyperlink xmlns="0cd26ea9-6aaa-409c-ab6d-4ad08ad0145d">
      <Url xsi:nil="true"/>
      <Description xsi:nil="true"/>
    </Hyperlink>
    <lcf76f155ced4ddcb4097134ff3c332f xmlns="0cd26ea9-6aaa-409c-ab6d-4ad08ad0145d">
      <Terms xmlns="http://schemas.microsoft.com/office/infopath/2007/PartnerControls"/>
    </lcf76f155ced4ddcb4097134ff3c332f>
    <SortOrder xmlns="0cd26ea9-6aaa-409c-ab6d-4ad08ad01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B658FCD9924439C41A369948A4EE0" ma:contentTypeVersion="18" ma:contentTypeDescription="Create a new document." ma:contentTypeScope="" ma:versionID="6a9c726422a06cae3f10a22bbbf375f5">
  <xsd:schema xmlns:xsd="http://www.w3.org/2001/XMLSchema" xmlns:xs="http://www.w3.org/2001/XMLSchema" xmlns:p="http://schemas.microsoft.com/office/2006/metadata/properties" xmlns:ns2="0cd26ea9-6aaa-409c-ab6d-4ad08ad0145d" xmlns:ns3="50b59d1c-721b-47d3-9451-b79b30f3c7bf" targetNamespace="http://schemas.microsoft.com/office/2006/metadata/properties" ma:root="true" ma:fieldsID="fcd860d572c673b9b871e81e6a9ac3f7" ns2:_="" ns3:_="">
    <xsd:import namespace="0cd26ea9-6aaa-409c-ab6d-4ad08ad0145d"/>
    <xsd:import namespace="50b59d1c-721b-47d3-9451-b79b30f3c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Hyper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or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26ea9-6aaa-409c-ab6d-4ad08ad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12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SortOrder" ma:index="22" nillable="true" ma:displayName="Sort Order" ma:decimals="0" ma:format="Dropdown" ma:internalName="SortOrd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d1c-721b-47d3-9451-b79b30f3c7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10b894-4339-4970-9fe9-a3addb5e1d27}" ma:internalName="TaxCatchAll" ma:showField="CatchAllData" ma:web="50b59d1c-721b-47d3-9451-b79b30f3c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9F403-9231-4789-B141-5B20C4901D31}">
  <ds:schemaRefs>
    <ds:schemaRef ds:uri="http://schemas.microsoft.com/office/2006/metadata/properties"/>
    <ds:schemaRef ds:uri="http://schemas.microsoft.com/office/infopath/2007/PartnerControls"/>
    <ds:schemaRef ds:uri="50b59d1c-721b-47d3-9451-b79b30f3c7bf"/>
    <ds:schemaRef ds:uri="0cd26ea9-6aaa-409c-ab6d-4ad08ad0145d"/>
  </ds:schemaRefs>
</ds:datastoreItem>
</file>

<file path=customXml/itemProps2.xml><?xml version="1.0" encoding="utf-8"?>
<ds:datastoreItem xmlns:ds="http://schemas.openxmlformats.org/officeDocument/2006/customXml" ds:itemID="{88B95F80-78F7-48F2-9393-33AB5B5CD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26ea9-6aaa-409c-ab6d-4ad08ad0145d"/>
    <ds:schemaRef ds:uri="50b59d1c-721b-47d3-9451-b79b30f3c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72525-E370-4F38-94EF-025A40CDB1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Gifford, Kelly (contr-dso)</cp:lastModifiedBy>
  <cp:revision>4</cp:revision>
  <dcterms:created xsi:type="dcterms:W3CDTF">2025-01-16T19:24:00Z</dcterms:created>
  <dcterms:modified xsi:type="dcterms:W3CDTF">2025-01-16T19:27:00Z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0x0101006C9B658FCD9924439C41A369948A4EE0</vt:lpwstr>
  </property>
  <property fmtid="{D5CDD505-2E9C-101B-9397-08002B2CF9AE}" pid="3" name="MediaServiceImageTags">
    <vt:lpwstr/>
  </property>
</Properties>
</file>