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7D4A3EBF" w14:textId="04627994" w:rsidR="7AD27E65" w:rsidRDefault="43384D10" w:rsidP="1269F58C">
      <w:pPr>
        <w:spacing w:after="80" w:line="254" w:lineRule="auto"/>
        <w:jc w:val="center"/>
      </w:pPr>
      <w:r w:rsidRPr="1269F58C">
        <w:rPr>
          <w:rFonts w:ascii="Times New Roman" w:eastAsia="Times New Roman" w:hAnsi="Times New Roman" w:cs="Times New Roman"/>
          <w:color w:val="FF0000"/>
          <w:sz w:val="55"/>
          <w:szCs w:val="55"/>
        </w:rPr>
        <w:t>English Language Fellows Program</w:t>
      </w:r>
    </w:p>
    <w:p w14:paraId="5854E9CA" w14:textId="66189915" w:rsidR="7AD27E65" w:rsidRDefault="7AD27E65" w:rsidP="50270CEA">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FF0000"/>
          <w:sz w:val="32"/>
          <w:szCs w:val="32"/>
        </w:rPr>
      </w:pPr>
      <w:r w:rsidRPr="50270CEA">
        <w:rPr>
          <w:rFonts w:ascii="Times New Roman" w:eastAsia="Times New Roman" w:hAnsi="Times New Roman" w:cs="Times New Roman"/>
          <w:color w:val="FF0000"/>
          <w:sz w:val="32"/>
          <w:szCs w:val="32"/>
        </w:rPr>
        <w:t xml:space="preserve">U.S. Department of State, U.S. Embassy Cairo, </w:t>
      </w:r>
    </w:p>
    <w:p w14:paraId="3AE02910" w14:textId="16229766" w:rsidR="7AD27E65" w:rsidRDefault="7AD27E65" w:rsidP="50270CEA">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FF0000"/>
          <w:sz w:val="32"/>
          <w:szCs w:val="32"/>
        </w:rPr>
      </w:pPr>
      <w:r w:rsidRPr="50270CEA">
        <w:rPr>
          <w:rFonts w:ascii="Times New Roman" w:eastAsia="Times New Roman" w:hAnsi="Times New Roman" w:cs="Times New Roman"/>
          <w:color w:val="FF0000"/>
          <w:sz w:val="32"/>
          <w:szCs w:val="32"/>
        </w:rPr>
        <w:t>Public Diplomacy Section</w:t>
      </w:r>
    </w:p>
    <w:p w14:paraId="00000008" w14:textId="7FE20D43" w:rsidR="0008093C" w:rsidRDefault="4C6231FC" w:rsidP="50270CEA">
      <w:pPr>
        <w:spacing w:before="500"/>
        <w:ind w:left="113"/>
        <w:jc w:val="center"/>
        <w:rPr>
          <w:rFonts w:ascii="Times New Roman" w:eastAsia="Times New Roman" w:hAnsi="Times New Roman" w:cs="Times New Roman"/>
          <w:sz w:val="32"/>
          <w:szCs w:val="32"/>
        </w:rPr>
      </w:pPr>
      <w:bookmarkStart w:id="0" w:name="bookmark=id.haswwae6nnck"/>
      <w:bookmarkEnd w:id="0"/>
      <w:r w:rsidRPr="1269F58C">
        <w:rPr>
          <w:rFonts w:ascii="Times New Roman" w:eastAsia="Times New Roman" w:hAnsi="Times New Roman" w:cs="Times New Roman"/>
          <w:sz w:val="32"/>
          <w:szCs w:val="32"/>
        </w:rPr>
        <w:t xml:space="preserve">Opportunity number: </w:t>
      </w:r>
      <w:r w:rsidR="35683157" w:rsidRPr="1269F58C">
        <w:rPr>
          <w:rFonts w:ascii="Times New Roman" w:eastAsia="Times New Roman" w:hAnsi="Times New Roman" w:cs="Times New Roman"/>
          <w:color w:val="FF0000"/>
          <w:sz w:val="31"/>
          <w:szCs w:val="31"/>
        </w:rPr>
        <w:t>PDS-CAIRO-00</w:t>
      </w:r>
      <w:r w:rsidR="62872310" w:rsidRPr="1269F58C">
        <w:rPr>
          <w:rFonts w:ascii="Times New Roman" w:eastAsia="Times New Roman" w:hAnsi="Times New Roman" w:cs="Times New Roman"/>
          <w:color w:val="FF0000"/>
          <w:sz w:val="31"/>
          <w:szCs w:val="31"/>
        </w:rPr>
        <w:t>2</w:t>
      </w:r>
      <w:r w:rsidR="35683157" w:rsidRPr="1269F58C">
        <w:rPr>
          <w:rFonts w:ascii="Times New Roman" w:eastAsia="Times New Roman" w:hAnsi="Times New Roman" w:cs="Times New Roman"/>
          <w:color w:val="FF0000"/>
          <w:sz w:val="31"/>
          <w:szCs w:val="31"/>
        </w:rPr>
        <w:t>-FY26</w:t>
      </w:r>
    </w:p>
    <w:p w14:paraId="00000009" w14:textId="00FC9CEA" w:rsidR="0008093C" w:rsidRDefault="4C6231FC" w:rsidP="50270CEA">
      <w:pPr>
        <w:spacing w:before="500"/>
        <w:ind w:left="113"/>
        <w:jc w:val="center"/>
        <w:rPr>
          <w:rFonts w:ascii="Times New Roman" w:eastAsia="Times New Roman" w:hAnsi="Times New Roman" w:cs="Times New Roman"/>
          <w:sz w:val="32"/>
          <w:szCs w:val="32"/>
        </w:rPr>
      </w:pPr>
      <w:r w:rsidRPr="1269F58C">
        <w:rPr>
          <w:rFonts w:ascii="Times New Roman" w:eastAsia="Times New Roman" w:hAnsi="Times New Roman" w:cs="Times New Roman"/>
          <w:sz w:val="32"/>
          <w:szCs w:val="32"/>
        </w:rPr>
        <w:t xml:space="preserve">Application deadline: </w:t>
      </w:r>
      <w:r w:rsidR="6D18BC5C" w:rsidRPr="1269F58C">
        <w:rPr>
          <w:rFonts w:ascii="Times New Roman" w:eastAsia="Times New Roman" w:hAnsi="Times New Roman" w:cs="Times New Roman"/>
          <w:color w:val="FF0000"/>
          <w:sz w:val="31"/>
          <w:szCs w:val="31"/>
        </w:rPr>
        <w:t>August</w:t>
      </w:r>
      <w:r w:rsidR="0B31B1DD" w:rsidRPr="1269F58C">
        <w:rPr>
          <w:rFonts w:ascii="Times New Roman" w:eastAsia="Times New Roman" w:hAnsi="Times New Roman" w:cs="Times New Roman"/>
          <w:color w:val="FF0000"/>
          <w:sz w:val="31"/>
          <w:szCs w:val="31"/>
        </w:rPr>
        <w:t xml:space="preserve"> </w:t>
      </w:r>
      <w:r w:rsidR="00DA26B3">
        <w:rPr>
          <w:rFonts w:ascii="Times New Roman" w:eastAsia="Times New Roman" w:hAnsi="Times New Roman" w:cs="Times New Roman"/>
          <w:color w:val="FF0000"/>
          <w:sz w:val="31"/>
          <w:szCs w:val="31"/>
        </w:rPr>
        <w:t>7</w:t>
      </w:r>
      <w:r w:rsidR="0B31B1DD" w:rsidRPr="1269F58C">
        <w:rPr>
          <w:rFonts w:ascii="Times New Roman" w:eastAsia="Times New Roman" w:hAnsi="Times New Roman" w:cs="Times New Roman"/>
          <w:color w:val="FF0000"/>
          <w:sz w:val="31"/>
          <w:szCs w:val="31"/>
        </w:rPr>
        <w:t>,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26B7F1B9" w14:textId="2B177ABF" w:rsidR="0008093C" w:rsidRDefault="4C6231FC" w:rsidP="50270CEA">
      <w:pPr>
        <w:spacing w:after="0" w:line="240" w:lineRule="auto"/>
        <w:jc w:val="center"/>
        <w:rPr>
          <w:rFonts w:ascii="Times New Roman" w:eastAsia="Times New Roman" w:hAnsi="Times New Roman" w:cs="Times New Roman"/>
          <w:color w:val="FF0000"/>
          <w:sz w:val="28"/>
          <w:szCs w:val="28"/>
        </w:rPr>
      </w:pPr>
      <w:r w:rsidRPr="50270CEA">
        <w:rPr>
          <w:rFonts w:ascii="Times New Roman" w:eastAsia="Times New Roman" w:hAnsi="Times New Roman" w:cs="Times New Roman"/>
          <w:b/>
          <w:bCs/>
          <w:sz w:val="28"/>
          <w:szCs w:val="28"/>
        </w:rPr>
        <w:t>U.S Department of State</w:t>
      </w:r>
      <w:r w:rsidR="00C10065">
        <w:br/>
      </w:r>
      <w:r w:rsidR="2C1998D4" w:rsidRPr="50270CEA">
        <w:rPr>
          <w:rFonts w:ascii="Times New Roman" w:eastAsia="Times New Roman" w:hAnsi="Times New Roman" w:cs="Times New Roman"/>
          <w:b/>
          <w:bCs/>
          <w:color w:val="FF0000"/>
          <w:sz w:val="28"/>
          <w:szCs w:val="28"/>
        </w:rPr>
        <w:t xml:space="preserve">U.S. Embassy Cairo, Public Diplomacy Section </w:t>
      </w:r>
    </w:p>
    <w:p w14:paraId="00000051" w14:textId="21641BB0" w:rsidR="0008093C" w:rsidRDefault="2C1998D4" w:rsidP="50270CEA">
      <w:pPr>
        <w:spacing w:after="0" w:line="240" w:lineRule="auto"/>
        <w:jc w:val="center"/>
        <w:rPr>
          <w:rFonts w:ascii="Times New Roman" w:eastAsia="Times New Roman" w:hAnsi="Times New Roman" w:cs="Times New Roman"/>
          <w:b/>
          <w:bCs/>
          <w:color w:val="FF0000"/>
          <w:sz w:val="28"/>
          <w:szCs w:val="28"/>
        </w:rPr>
      </w:pPr>
      <w:r w:rsidRPr="50270CEA">
        <w:rPr>
          <w:rFonts w:ascii="Times New Roman" w:eastAsia="Times New Roman" w:hAnsi="Times New Roman" w:cs="Times New Roman"/>
          <w:b/>
          <w:bCs/>
          <w:color w:val="FF0000"/>
          <w:sz w:val="28"/>
          <w:szCs w:val="28"/>
        </w:rPr>
        <w:t>The Regional English Language Office</w:t>
      </w:r>
      <w:r w:rsidR="4C6231FC" w:rsidRPr="50270CEA">
        <w:rPr>
          <w:rFonts w:ascii="Times New Roman" w:eastAsia="Times New Roman" w:hAnsi="Times New Roman" w:cs="Times New Roman"/>
          <w:b/>
          <w:bCs/>
          <w:color w:val="FF0000"/>
          <w:sz w:val="28"/>
          <w:szCs w:val="28"/>
        </w:rPr>
        <w:t xml:space="preserve"> </w:t>
      </w:r>
    </w:p>
    <w:p w14:paraId="6EB60997" w14:textId="1808A5C7" w:rsidR="50270CEA" w:rsidRDefault="50270CEA" w:rsidP="50270CEA">
      <w:pPr>
        <w:spacing w:after="0" w:line="240" w:lineRule="auto"/>
        <w:jc w:val="center"/>
        <w:rPr>
          <w:rFonts w:ascii="Times New Roman" w:eastAsia="Times New Roman" w:hAnsi="Times New Roman" w:cs="Times New Roman"/>
          <w:b/>
          <w:bCs/>
          <w:sz w:val="28"/>
          <w:szCs w:val="28"/>
        </w:rPr>
      </w:pP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CA1792">
      <w:pPr>
        <w:pStyle w:val="Heading3"/>
        <w:numPr>
          <w:ilvl w:val="0"/>
          <w:numId w:val="16"/>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00CA1792">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1269F58C">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16DD6C46" w:rsidR="0008093C" w:rsidRDefault="14298C10" w:rsidP="1269F58C">
            <w:r w:rsidRPr="1269F58C">
              <w:rPr>
                <w:rFonts w:ascii="Times New Roman" w:eastAsia="Times New Roman" w:hAnsi="Times New Roman" w:cs="Times New Roman"/>
              </w:rPr>
              <w:t>English Language Fellows Program</w:t>
            </w:r>
          </w:p>
        </w:tc>
      </w:tr>
      <w:tr w:rsidR="0008093C" w14:paraId="11A12C10" w14:textId="77777777" w:rsidTr="1269F58C">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64C6C745" w:rsidR="0008093C" w:rsidRDefault="32CB3FD7" w:rsidP="1269F58C">
            <w:pPr>
              <w:rPr>
                <w:rFonts w:ascii="Times New Roman" w:eastAsia="Times New Roman" w:hAnsi="Times New Roman" w:cs="Times New Roman"/>
                <w:sz w:val="24"/>
                <w:szCs w:val="24"/>
              </w:rPr>
            </w:pPr>
            <w:r w:rsidRPr="1269F58C">
              <w:rPr>
                <w:rFonts w:ascii="Times New Roman" w:eastAsia="Times New Roman" w:hAnsi="Times New Roman" w:cs="Times New Roman"/>
                <w:color w:val="FF0000"/>
                <w:sz w:val="24"/>
                <w:szCs w:val="24"/>
              </w:rPr>
              <w:t>PDS-CAIRO-00</w:t>
            </w:r>
            <w:r w:rsidR="4EA0896D" w:rsidRPr="1269F58C">
              <w:rPr>
                <w:rFonts w:ascii="Times New Roman" w:eastAsia="Times New Roman" w:hAnsi="Times New Roman" w:cs="Times New Roman"/>
                <w:color w:val="FF0000"/>
                <w:sz w:val="24"/>
                <w:szCs w:val="24"/>
              </w:rPr>
              <w:t>2</w:t>
            </w:r>
            <w:r w:rsidRPr="1269F58C">
              <w:rPr>
                <w:rFonts w:ascii="Times New Roman" w:eastAsia="Times New Roman" w:hAnsi="Times New Roman" w:cs="Times New Roman"/>
                <w:color w:val="FF0000"/>
                <w:sz w:val="24"/>
                <w:szCs w:val="24"/>
              </w:rPr>
              <w:t>-FY26</w:t>
            </w:r>
          </w:p>
        </w:tc>
      </w:tr>
      <w:tr w:rsidR="0008093C" w14:paraId="6F2415CF" w14:textId="77777777" w:rsidTr="1269F58C">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42BB6886" w:rsidR="0008093C" w:rsidRDefault="21712CD9" w:rsidP="7B9D94C4">
            <w:pPr>
              <w:rPr>
                <w:rFonts w:ascii="Times New Roman" w:eastAsia="Times New Roman" w:hAnsi="Times New Roman" w:cs="Times New Roman"/>
                <w:color w:val="FF0000"/>
                <w:lang w:val="en-US"/>
              </w:rPr>
            </w:pPr>
            <w:r w:rsidRPr="50270CEA">
              <w:rPr>
                <w:rFonts w:ascii="Times New Roman" w:eastAsia="Times New Roman" w:hAnsi="Times New Roman" w:cs="Times New Roman"/>
                <w:color w:val="FF0000"/>
                <w:lang w:val="en-US"/>
              </w:rPr>
              <w:t>I</w:t>
            </w:r>
            <w:r w:rsidR="4C6231FC" w:rsidRPr="50270CEA">
              <w:rPr>
                <w:rFonts w:ascii="Times New Roman" w:eastAsia="Times New Roman" w:hAnsi="Times New Roman" w:cs="Times New Roman"/>
                <w:color w:val="FF0000"/>
                <w:lang w:val="en-US"/>
              </w:rPr>
              <w:t>nitial announcement</w:t>
            </w:r>
          </w:p>
        </w:tc>
      </w:tr>
      <w:tr w:rsidR="0008093C" w14:paraId="5665A8A6" w14:textId="77777777" w:rsidTr="1269F58C">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3E6FBB90" w:rsidR="0008093C" w:rsidRDefault="42CACD03" w:rsidP="1269F58C">
            <w:r w:rsidRPr="1269F58C">
              <w:rPr>
                <w:rFonts w:ascii="Times New Roman" w:eastAsia="Times New Roman" w:hAnsi="Times New Roman" w:cs="Times New Roman"/>
                <w:color w:val="000000" w:themeColor="text1"/>
                <w:lang w:val="en-US"/>
              </w:rPr>
              <w:t>August</w:t>
            </w:r>
            <w:r w:rsidR="627715EB" w:rsidRPr="1269F58C">
              <w:rPr>
                <w:rFonts w:ascii="Times New Roman" w:eastAsia="Times New Roman" w:hAnsi="Times New Roman" w:cs="Times New Roman"/>
                <w:color w:val="000000" w:themeColor="text1"/>
                <w:lang w:val="en-US"/>
              </w:rPr>
              <w:t xml:space="preserve"> </w:t>
            </w:r>
            <w:r w:rsidR="00DA26B3">
              <w:rPr>
                <w:rFonts w:ascii="Times New Roman" w:eastAsia="Times New Roman" w:hAnsi="Times New Roman" w:cs="Times New Roman"/>
                <w:color w:val="000000" w:themeColor="text1"/>
                <w:lang w:val="en-US"/>
              </w:rPr>
              <w:t>7</w:t>
            </w:r>
            <w:r w:rsidR="627715EB" w:rsidRPr="1269F58C">
              <w:rPr>
                <w:rFonts w:ascii="Times New Roman" w:eastAsia="Times New Roman" w:hAnsi="Times New Roman" w:cs="Times New Roman"/>
                <w:color w:val="000000" w:themeColor="text1"/>
                <w:lang w:val="en-US"/>
              </w:rPr>
              <w:t xml:space="preserve">, 2026 11:59 PM (Cairo Time) </w:t>
            </w:r>
            <w:r w:rsidR="627715EB" w:rsidRPr="1269F58C">
              <w:rPr>
                <w:rFonts w:ascii="Times New Roman" w:eastAsia="Times New Roman" w:hAnsi="Times New Roman" w:cs="Times New Roman"/>
                <w:lang w:val="en-US"/>
              </w:rPr>
              <w:t xml:space="preserve"> </w:t>
            </w:r>
          </w:p>
        </w:tc>
      </w:tr>
      <w:tr w:rsidR="0008093C" w14:paraId="4D9A8756" w14:textId="77777777" w:rsidTr="1269F58C">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0F36E695" w:rsidR="0008093C" w:rsidRDefault="09766BCF" w:rsidP="50270CEA">
            <w:pPr>
              <w:rPr>
                <w:rFonts w:ascii="Times New Roman" w:eastAsia="Times New Roman" w:hAnsi="Times New Roman" w:cs="Times New Roman"/>
              </w:rPr>
            </w:pPr>
            <w:r w:rsidRPr="50270CEA">
              <w:rPr>
                <w:rFonts w:ascii="Times New Roman" w:eastAsia="Times New Roman" w:hAnsi="Times New Roman" w:cs="Times New Roman"/>
                <w:color w:val="000000" w:themeColor="text1"/>
                <w:sz w:val="24"/>
                <w:szCs w:val="24"/>
                <w:lang w:val="en-US"/>
              </w:rPr>
              <w:t>19.022 ECA</w:t>
            </w:r>
          </w:p>
        </w:tc>
      </w:tr>
      <w:tr w:rsidR="0008093C" w14:paraId="3C46C396" w14:textId="77777777" w:rsidTr="1269F58C">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7A476A36" w:rsidR="0008093C" w:rsidRDefault="3B3629DB" w:rsidP="1269F58C">
            <w:r w:rsidRPr="1269F58C">
              <w:rPr>
                <w:rFonts w:ascii="Times New Roman" w:eastAsia="Times New Roman" w:hAnsi="Times New Roman" w:cs="Times New Roman"/>
                <w:color w:val="000000" w:themeColor="text1"/>
              </w:rPr>
              <w:t>2</w:t>
            </w:r>
            <w:r w:rsidR="54EB4E94" w:rsidRPr="1269F58C">
              <w:rPr>
                <w:rFonts w:ascii="Times New Roman" w:eastAsia="Times New Roman" w:hAnsi="Times New Roman" w:cs="Times New Roman"/>
                <w:color w:val="000000" w:themeColor="text1"/>
              </w:rPr>
              <w:t>8</w:t>
            </w:r>
            <w:r w:rsidRPr="1269F58C">
              <w:rPr>
                <w:rFonts w:ascii="Times New Roman" w:eastAsia="Times New Roman" w:hAnsi="Times New Roman" w:cs="Times New Roman"/>
                <w:color w:val="000000" w:themeColor="text1"/>
              </w:rPr>
              <w:t xml:space="preserve"> months</w:t>
            </w:r>
          </w:p>
        </w:tc>
      </w:tr>
      <w:tr w:rsidR="0008093C" w14:paraId="01CA2710" w14:textId="77777777" w:rsidTr="1269F58C">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04E80C0D" w:rsidR="0008093C" w:rsidRDefault="503ABD37" w:rsidP="50270CEA">
            <w:r w:rsidRPr="1269F58C">
              <w:rPr>
                <w:rFonts w:ascii="Times New Roman" w:eastAsia="Times New Roman" w:hAnsi="Times New Roman" w:cs="Times New Roman"/>
                <w:color w:val="FF0000"/>
              </w:rPr>
              <w:t>On</w:t>
            </w:r>
            <w:r w:rsidR="20F8DBDC" w:rsidRPr="1269F58C">
              <w:rPr>
                <w:rFonts w:ascii="Times New Roman" w:eastAsia="Times New Roman" w:hAnsi="Times New Roman" w:cs="Times New Roman"/>
                <w:color w:val="FF0000"/>
              </w:rPr>
              <w:t>e</w:t>
            </w:r>
            <w:r w:rsidRPr="1269F58C">
              <w:rPr>
                <w:rFonts w:ascii="Times New Roman" w:eastAsia="Times New Roman" w:hAnsi="Times New Roman" w:cs="Times New Roman"/>
                <w:color w:val="FF0000"/>
              </w:rPr>
              <w:t xml:space="preserve"> award</w:t>
            </w:r>
          </w:p>
        </w:tc>
      </w:tr>
      <w:tr w:rsidR="0008093C" w14:paraId="434954EC" w14:textId="77777777" w:rsidTr="1269F58C">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06F79488" w:rsidR="0008093C" w:rsidRDefault="09BCC8B0" w:rsidP="1269F58C">
            <w:r w:rsidRPr="1269F58C">
              <w:rPr>
                <w:rFonts w:ascii="Times New Roman" w:eastAsia="Times New Roman" w:hAnsi="Times New Roman" w:cs="Times New Roman"/>
                <w:color w:val="000000" w:themeColor="text1"/>
              </w:rPr>
              <w:t>maximum of $</w:t>
            </w:r>
            <w:r w:rsidR="62840D0C" w:rsidRPr="1269F58C">
              <w:rPr>
                <w:rFonts w:ascii="Times New Roman" w:eastAsia="Times New Roman" w:hAnsi="Times New Roman" w:cs="Times New Roman"/>
                <w:color w:val="000000" w:themeColor="text1"/>
              </w:rPr>
              <w:t>480</w:t>
            </w:r>
            <w:r w:rsidRPr="1269F58C">
              <w:rPr>
                <w:rFonts w:ascii="Times New Roman" w:eastAsia="Times New Roman" w:hAnsi="Times New Roman" w:cs="Times New Roman"/>
                <w:color w:val="000000" w:themeColor="text1"/>
              </w:rPr>
              <w:t xml:space="preserve">,000 </w:t>
            </w:r>
            <w:r w:rsidRPr="1269F58C">
              <w:rPr>
                <w:rFonts w:ascii="Times New Roman" w:eastAsia="Times New Roman" w:hAnsi="Times New Roman" w:cs="Times New Roman"/>
              </w:rPr>
              <w:t xml:space="preserve"> </w:t>
            </w:r>
          </w:p>
        </w:tc>
      </w:tr>
      <w:tr w:rsidR="0008093C" w14:paraId="6F4BBFD8" w14:textId="77777777" w:rsidTr="1269F58C">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1B1A66A2" w:rsidR="0008093C" w:rsidRDefault="7B2DD96C" w:rsidP="1269F58C">
            <w:pPr>
              <w:rPr>
                <w:rFonts w:ascii="Times New Roman" w:eastAsia="Times New Roman" w:hAnsi="Times New Roman" w:cs="Times New Roman"/>
                <w:color w:val="FF0000"/>
              </w:rPr>
            </w:pPr>
            <w:r w:rsidRPr="1269F58C">
              <w:rPr>
                <w:rFonts w:ascii="Times New Roman" w:eastAsia="Times New Roman" w:hAnsi="Times New Roman" w:cs="Times New Roman"/>
                <w:color w:val="000000" w:themeColor="text1"/>
              </w:rPr>
              <w:t>$</w:t>
            </w:r>
            <w:r w:rsidR="447FEDB2" w:rsidRPr="1269F58C">
              <w:rPr>
                <w:rFonts w:ascii="Times New Roman" w:eastAsia="Times New Roman" w:hAnsi="Times New Roman" w:cs="Times New Roman"/>
                <w:color w:val="000000" w:themeColor="text1"/>
              </w:rPr>
              <w:t>480</w:t>
            </w:r>
            <w:r w:rsidRPr="1269F58C">
              <w:rPr>
                <w:rFonts w:ascii="Times New Roman" w:eastAsia="Times New Roman" w:hAnsi="Times New Roman" w:cs="Times New Roman"/>
                <w:color w:val="000000" w:themeColor="text1"/>
              </w:rPr>
              <w:t xml:space="preserve"> pending availability of funds </w:t>
            </w:r>
            <w:r w:rsidRPr="1269F58C">
              <w:rPr>
                <w:rFonts w:ascii="Times New Roman" w:eastAsia="Times New Roman" w:hAnsi="Times New Roman" w:cs="Times New Roman"/>
              </w:rPr>
              <w:t xml:space="preserve"> </w:t>
            </w:r>
            <w:r w:rsidR="4C6231FC" w:rsidRPr="1269F58C">
              <w:rPr>
                <w:rFonts w:ascii="Times New Roman" w:eastAsia="Times New Roman" w:hAnsi="Times New Roman" w:cs="Times New Roman"/>
                <w:color w:val="FF0000"/>
              </w:rPr>
              <w:t xml:space="preserve"> </w:t>
            </w:r>
          </w:p>
        </w:tc>
      </w:tr>
      <w:tr w:rsidR="0008093C" w14:paraId="480BB7B5" w14:textId="77777777" w:rsidTr="1269F58C">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408C2848" w14:textId="28159ED4" w:rsidR="0008093C" w:rsidRDefault="2CF31B5B" w:rsidP="50270CEA">
            <w:r w:rsidRPr="50270CEA">
              <w:rPr>
                <w:rFonts w:ascii="Times New Roman" w:eastAsia="Times New Roman" w:hAnsi="Times New Roman" w:cs="Times New Roman"/>
                <w:lang w:val="en-US"/>
              </w:rPr>
              <w:t>FY25 Smith Mundt Public Diplomacy Funds</w:t>
            </w:r>
          </w:p>
          <w:p w14:paraId="00000069" w14:textId="506A6B5D" w:rsidR="0008093C" w:rsidRDefault="0008093C" w:rsidP="50270CEA">
            <w:pPr>
              <w:rPr>
                <w:rFonts w:ascii="Times New Roman" w:eastAsia="Times New Roman" w:hAnsi="Times New Roman" w:cs="Times New Roman"/>
                <w:color w:val="FF0000"/>
                <w:lang w:val="en-US"/>
              </w:rPr>
            </w:pPr>
          </w:p>
        </w:tc>
      </w:tr>
      <w:tr w:rsidR="0008093C" w14:paraId="04936683" w14:textId="77777777" w:rsidTr="1269F58C">
        <w:trPr>
          <w:trHeight w:val="300"/>
        </w:trPr>
        <w:tc>
          <w:tcPr>
            <w:tcW w:w="3775" w:type="dxa"/>
          </w:tcPr>
          <w:p w14:paraId="0000006A" w14:textId="77777777" w:rsidR="0008093C" w:rsidRDefault="00C10065" w:rsidP="7C5F761B">
            <w:pPr>
              <w:rPr>
                <w:rFonts w:ascii="Times New Roman" w:eastAsia="Times New Roman" w:hAnsi="Times New Roman" w:cs="Times New Roman"/>
                <w:b/>
                <w:bCs/>
                <w:lang w:val="en-US"/>
              </w:rPr>
            </w:pPr>
            <w:r w:rsidRPr="7C5F761B">
              <w:rPr>
                <w:rFonts w:ascii="Times New Roman" w:eastAsia="Times New Roman" w:hAnsi="Times New Roman" w:cs="Times New Roman"/>
                <w:b/>
                <w:bCs/>
                <w:lang w:val="en-US"/>
              </w:rPr>
              <w:t>Anticipated project start date</w:t>
            </w:r>
          </w:p>
        </w:tc>
        <w:tc>
          <w:tcPr>
            <w:tcW w:w="5575" w:type="dxa"/>
          </w:tcPr>
          <w:p w14:paraId="0000006B" w14:textId="4843DA68" w:rsidR="0008093C" w:rsidRDefault="005A4C4F" w:rsidP="50270CEA">
            <w:pPr>
              <w:rPr>
                <w:rFonts w:ascii="Times New Roman" w:eastAsia="Times New Roman" w:hAnsi="Times New Roman" w:cs="Times New Roman"/>
              </w:rPr>
            </w:pPr>
            <w:r>
              <w:rPr>
                <w:rFonts w:ascii="Times New Roman" w:eastAsia="Times New Roman" w:hAnsi="Times New Roman" w:cs="Times New Roman"/>
                <w:color w:val="000000" w:themeColor="text1"/>
              </w:rPr>
              <w:t>September</w:t>
            </w:r>
            <w:r w:rsidR="33831A63" w:rsidRPr="50270CEA">
              <w:rPr>
                <w:rFonts w:ascii="Times New Roman" w:eastAsia="Times New Roman" w:hAnsi="Times New Roman" w:cs="Times New Roman"/>
                <w:color w:val="000000" w:themeColor="text1"/>
              </w:rPr>
              <w:t xml:space="preserve"> </w:t>
            </w:r>
            <w:r w:rsidR="000079DC">
              <w:rPr>
                <w:rFonts w:ascii="Times New Roman" w:eastAsia="Times New Roman" w:hAnsi="Times New Roman" w:cs="Times New Roman"/>
                <w:color w:val="000000" w:themeColor="text1"/>
              </w:rPr>
              <w:t>20</w:t>
            </w:r>
            <w:r w:rsidR="33831A63" w:rsidRPr="50270CEA">
              <w:rPr>
                <w:rFonts w:ascii="Times New Roman" w:eastAsia="Times New Roman" w:hAnsi="Times New Roman" w:cs="Times New Roman"/>
                <w:color w:val="000000" w:themeColor="text1"/>
              </w:rPr>
              <w:t>,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3F13D588" w:rsidR="0008093C" w:rsidRDefault="4C6231FC" w:rsidP="50270CEA">
      <w:pPr>
        <w:spacing w:after="0"/>
        <w:rPr>
          <w:rFonts w:ascii="Times New Roman" w:eastAsia="Times New Roman" w:hAnsi="Times New Roman" w:cs="Times New Roman"/>
          <w:color w:val="FF0000"/>
          <w:sz w:val="24"/>
          <w:szCs w:val="24"/>
          <w:lang w:val="en-US"/>
        </w:rPr>
      </w:pPr>
      <w:r w:rsidRPr="50270CEA">
        <w:rPr>
          <w:rFonts w:ascii="Times New Roman" w:eastAsia="Times New Roman" w:hAnsi="Times New Roman" w:cs="Times New Roman"/>
          <w:b/>
          <w:bCs/>
          <w:sz w:val="24"/>
          <w:szCs w:val="24"/>
          <w:lang w:val="en-US"/>
        </w:rPr>
        <w:t>Funding Instrument Type:</w:t>
      </w:r>
      <w:r w:rsidRPr="50270CEA">
        <w:rPr>
          <w:rFonts w:ascii="Times New Roman" w:eastAsia="Times New Roman" w:hAnsi="Times New Roman" w:cs="Times New Roman"/>
          <w:sz w:val="24"/>
          <w:szCs w:val="24"/>
          <w:lang w:val="en-US"/>
        </w:rPr>
        <w:t xml:space="preserve"> </w:t>
      </w:r>
      <w:r w:rsidRPr="50270CEA">
        <w:rPr>
          <w:rFonts w:ascii="Times New Roman" w:eastAsia="Times New Roman" w:hAnsi="Times New Roman" w:cs="Times New Roman"/>
          <w:color w:val="FF0000"/>
          <w:sz w:val="24"/>
          <w:szCs w:val="24"/>
          <w:lang w:val="en-US"/>
        </w:rPr>
        <w:t xml:space="preserve"> </w:t>
      </w:r>
      <w:r w:rsidR="4220BDEC" w:rsidRPr="50270CEA">
        <w:rPr>
          <w:rFonts w:ascii="Times New Roman" w:eastAsia="Times New Roman" w:hAnsi="Times New Roman" w:cs="Times New Roman"/>
          <w:sz w:val="24"/>
          <w:szCs w:val="24"/>
          <w:u w:val="single"/>
          <w:lang w:val="en-US"/>
        </w:rPr>
        <w:t>Cooperative agreement</w:t>
      </w:r>
      <w:r w:rsidR="4220BDEC" w:rsidRPr="50270CEA">
        <w:rPr>
          <w:rFonts w:ascii="Times New Roman" w:eastAsia="Times New Roman" w:hAnsi="Times New Roman" w:cs="Times New Roman"/>
          <w:sz w:val="24"/>
          <w:szCs w:val="24"/>
          <w:lang w:val="en-US"/>
        </w:rPr>
        <w:t xml:space="preserve">  </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7A62EB33" w:rsidR="0008093C" w:rsidRDefault="4C6231FC" w:rsidP="1269F58C">
      <w:pPr>
        <w:spacing w:after="0"/>
        <w:rPr>
          <w:rFonts w:ascii="Times New Roman" w:eastAsia="Times New Roman" w:hAnsi="Times New Roman" w:cs="Times New Roman"/>
          <w:b/>
          <w:bCs/>
          <w:sz w:val="24"/>
          <w:szCs w:val="24"/>
        </w:rPr>
      </w:pPr>
      <w:r w:rsidRPr="1269F58C">
        <w:rPr>
          <w:rFonts w:ascii="Times New Roman" w:eastAsia="Times New Roman" w:hAnsi="Times New Roman" w:cs="Times New Roman"/>
          <w:b/>
          <w:bCs/>
          <w:sz w:val="24"/>
          <w:szCs w:val="24"/>
        </w:rPr>
        <w:t>Project Performance Period</w:t>
      </w:r>
      <w:r w:rsidRPr="1269F58C">
        <w:rPr>
          <w:rFonts w:ascii="Times New Roman" w:eastAsia="Times New Roman" w:hAnsi="Times New Roman" w:cs="Times New Roman"/>
          <w:sz w:val="24"/>
          <w:szCs w:val="24"/>
        </w:rPr>
        <w:t xml:space="preserve">: Proposed projects should be completed in </w:t>
      </w:r>
      <w:r w:rsidR="0820D24B" w:rsidRPr="1269F58C">
        <w:rPr>
          <w:rFonts w:ascii="Times New Roman" w:eastAsia="Times New Roman" w:hAnsi="Times New Roman" w:cs="Times New Roman"/>
          <w:color w:val="FF0000"/>
          <w:sz w:val="24"/>
          <w:szCs w:val="24"/>
        </w:rPr>
        <w:t>28</w:t>
      </w:r>
      <w:r w:rsidR="5E545808" w:rsidRPr="1269F58C">
        <w:rPr>
          <w:rFonts w:ascii="Times New Roman" w:eastAsia="Times New Roman" w:hAnsi="Times New Roman" w:cs="Times New Roman"/>
          <w:color w:val="FF0000"/>
          <w:sz w:val="24"/>
          <w:szCs w:val="24"/>
        </w:rPr>
        <w:t xml:space="preserve"> months</w:t>
      </w:r>
      <w:r w:rsidRPr="1269F58C">
        <w:rPr>
          <w:rFonts w:ascii="Times New Roman" w:eastAsia="Times New Roman" w:hAnsi="Times New Roman" w:cs="Times New Roman"/>
          <w:color w:val="FF0000"/>
          <w:sz w:val="24"/>
          <w:szCs w:val="24"/>
        </w:rPr>
        <w:t xml:space="preserve"> </w:t>
      </w:r>
      <w:r w:rsidRPr="1269F58C">
        <w:rPr>
          <w:rFonts w:ascii="Times New Roman" w:eastAsia="Times New Roman" w:hAnsi="Times New Roman" w:cs="Times New Roman"/>
          <w:sz w:val="24"/>
          <w:szCs w:val="24"/>
        </w:rPr>
        <w:t>or less.</w:t>
      </w:r>
      <w:r w:rsidRPr="1269F58C">
        <w:rPr>
          <w:rFonts w:ascii="Times New Roman" w:eastAsia="Times New Roman" w:hAnsi="Times New Roman" w:cs="Times New Roman"/>
          <w:b/>
          <w:bCs/>
          <w:sz w:val="24"/>
          <w:szCs w:val="24"/>
        </w:rPr>
        <w:t xml:space="preserve"> </w:t>
      </w:r>
    </w:p>
    <w:p w14:paraId="00000070" w14:textId="261F9B27" w:rsidR="0008093C" w:rsidRDefault="4C6231FC" w:rsidP="7B9D94C4">
      <w:pPr>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4C6231FC" w:rsidP="00CA1792">
      <w:pPr>
        <w:pStyle w:val="Heading5"/>
        <w:numPr>
          <w:ilvl w:val="0"/>
          <w:numId w:val="18"/>
        </w:numPr>
        <w:ind w:left="270" w:hanging="270"/>
        <w:rPr>
          <w:rFonts w:ascii="Times New Roman" w:eastAsia="Times New Roman" w:hAnsi="Times New Roman" w:cs="Times New Roman"/>
          <w:b/>
          <w:bCs/>
          <w:i/>
          <w:iCs/>
          <w:color w:val="000000"/>
          <w:sz w:val="24"/>
          <w:szCs w:val="24"/>
        </w:rPr>
      </w:pPr>
      <w:r w:rsidRPr="1269F58C">
        <w:rPr>
          <w:rFonts w:ascii="Times New Roman" w:eastAsia="Times New Roman" w:hAnsi="Times New Roman" w:cs="Times New Roman"/>
          <w:b/>
          <w:bCs/>
          <w:i/>
          <w:iCs/>
          <w:color w:val="000000" w:themeColor="text1"/>
          <w:sz w:val="24"/>
          <w:szCs w:val="24"/>
        </w:rPr>
        <w:t>Executive Summary</w:t>
      </w:r>
    </w:p>
    <w:p w14:paraId="09C618F7" w14:textId="03AFC154" w:rsidR="0008093C" w:rsidRDefault="15D4B677"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 xml:space="preserve">The U.S. Department of State's Embassy Cairo announces an open competition to identify a qualified provider organization to support the placement and administration of two English Language Fellows (ELFs) in Egypt for a 28-month program period. This program addresses a </w:t>
      </w:r>
      <w:r w:rsidRPr="1269F58C">
        <w:rPr>
          <w:rFonts w:ascii="Times New Roman" w:eastAsia="Times New Roman" w:hAnsi="Times New Roman" w:cs="Times New Roman"/>
          <w:color w:val="1C2127"/>
          <w:sz w:val="24"/>
          <w:szCs w:val="24"/>
          <w:lang w:val="en-US"/>
        </w:rPr>
        <w:lastRenderedPageBreak/>
        <w:t>critical operational need: the successful implementation of the English Language Fellows program requires an international or local partner with expertise in human resources management, visa facilitation, financial administration, and logistical support to ensure Fellows can focus on their educational mission while receiving comprehensive administrative support throughout their assignment.</w:t>
      </w:r>
    </w:p>
    <w:p w14:paraId="0FD3FFB6" w14:textId="76A47ED3" w:rsidR="0008093C" w:rsidRDefault="15D4B677"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The English Language Fellows program brings American English language teaching professionals to Egypt to work with local institutions, train Egyptian English teachers, develop curriculum, and strengthen English language education capacity. These Fellows serve as cultural ambassadors while providing technical expertise in modern TESOL methodologies, educational technology, and professional development. The success of this program depends on seamless administrative support that allows Fellows to maximize their impact on Egyptian educators and students.</w:t>
      </w:r>
    </w:p>
    <w:p w14:paraId="2B7E7CB4" w14:textId="189469F1" w:rsidR="0008093C" w:rsidRDefault="15D4B677"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The selected provider organization will serve as the primary administrative partner responsible for: (1) recruiting, vetting, and selecting two qualified American English Language Fellows in coordination with U.S. Embassy Cairo; (2) managing all financial aspects including monthly salary disbursement, housing allowance payments, and reimbursement for approved expenses; (3) facilitating visa issuance and work permit processes in coordination with Egyptian authorities and Embassy staff; (4) providing ongoing logistical support including housing arrangements, local orientation, and problem-solving assistance; (5) ensuring compliance with U.S. government regulations, Egyptian labor laws, and program requirements; and (6) maintaining regular communication with Embassy staff and Fellows to address issues promptly and ensure program success.</w:t>
      </w:r>
    </w:p>
    <w:p w14:paraId="75F1461E" w14:textId="41451772" w:rsidR="0008093C" w:rsidRDefault="15D4B677"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This program directly advances the Trump Administration's core foreign policy objectives by making America safer, stronger, and more prosperous through strategic educational partnerships. By building English language capacity in Egypt through American expertise, the program creates lasting partnerships that facilitate trade, cultural exchange, and mutual understanding—all essential components of a prosperous and secure bilateral relationship in a strategically vital region. The Fellows program represents a cost-effective model for projecting American values and expertise while building sustainable institutional capacity in partner nations.</w:t>
      </w:r>
    </w:p>
    <w:p w14:paraId="2E2951DB" w14:textId="1053ED4F" w:rsidR="0008093C" w:rsidRDefault="15D4B677"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Eligible applicants include educational organizations, non-governmental organizations, human resources firms, and institutions with demonstrated experience in personnel management, visa facilitation, financial administration, and support services for international professionals. The selected organization must have the knowledge of local regulatory requirements, and capacity to provide responsive support to American professionals working in the Egyptian context.</w:t>
      </w:r>
    </w:p>
    <w:p w14:paraId="024FD54F" w14:textId="2C6D0FEA" w:rsidR="0008093C" w:rsidRDefault="15D4B677"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 xml:space="preserve">Success will be measured through: timely recruitment and placement of two qualified Fellows (both Fellows in-country and working within 60 days of program start), effective financial management (100% on-time salary and allowance payments with accurate expense reimbursement), successful visa facilitation (all required permits obtained within regulatory timeframes), responsive logistical support (housing secured, orientation provided, issues resolved </w:t>
      </w:r>
      <w:r w:rsidRPr="1269F58C">
        <w:rPr>
          <w:rFonts w:ascii="Times New Roman" w:eastAsia="Times New Roman" w:hAnsi="Times New Roman" w:cs="Times New Roman"/>
          <w:color w:val="1C2127"/>
          <w:sz w:val="24"/>
          <w:szCs w:val="24"/>
          <w:lang w:val="en-US"/>
        </w:rPr>
        <w:lastRenderedPageBreak/>
        <w:t>within 48 hours), and overall Fellow satisfaction (90% of Fellows rating provider support as "good" or "excellent" in end-of-program evaluations).</w:t>
      </w:r>
    </w:p>
    <w:p w14:paraId="53A894A7" w14:textId="3201ED99" w:rsidR="0008093C" w:rsidRDefault="15D4B677"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This strategic partnership will enable the English Language Fellows program to achieve maximum impact on Egypt's English language education sector while ensuring American professionals receive the administrative support necessary to succeed in their educational mission. The provider organization will serve as a critical bridge between U.S. government priorities, American Fellows' needs, and Egyptian institutional requirements.</w:t>
      </w:r>
    </w:p>
    <w:p w14:paraId="00000074" w14:textId="6068E159" w:rsidR="0008093C" w:rsidRDefault="15D4B677" w:rsidP="1269F58C">
      <w:pPr>
        <w:spacing w:after="0" w:line="240" w:lineRule="auto"/>
        <w:ind w:left="270"/>
        <w:rPr>
          <w:rFonts w:ascii="Times New Roman" w:eastAsia="Times New Roman" w:hAnsi="Times New Roman" w:cs="Times New Roman"/>
          <w:color w:val="000000" w:themeColor="text1"/>
          <w:sz w:val="24"/>
          <w:szCs w:val="24"/>
        </w:rPr>
      </w:pPr>
      <w:r w:rsidRPr="1269F58C">
        <w:rPr>
          <w:rFonts w:ascii="Times New Roman" w:eastAsia="Times New Roman" w:hAnsi="Times New Roman" w:cs="Times New Roman"/>
          <w:color w:val="000000" w:themeColor="text1"/>
          <w:sz w:val="24"/>
          <w:szCs w:val="24"/>
          <w:lang w:val="en-US"/>
        </w:rPr>
        <w:t xml:space="preserve">Please follow all instructions below.  </w:t>
      </w:r>
      <w:r w:rsidR="00C10065">
        <w:br/>
      </w:r>
    </w:p>
    <w:p w14:paraId="00000075" w14:textId="77777777" w:rsidR="0008093C" w:rsidRDefault="00C10065" w:rsidP="00CA1792">
      <w:pPr>
        <w:pStyle w:val="Heading3"/>
        <w:numPr>
          <w:ilvl w:val="0"/>
          <w:numId w:val="16"/>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00CA1792">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69EFE15B" w:rsidR="0008093C" w:rsidRDefault="4C6231FC" w:rsidP="50270CEA">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50270CEA">
        <w:rPr>
          <w:rFonts w:ascii="Times New Roman" w:eastAsia="Times New Roman" w:hAnsi="Times New Roman" w:cs="Times New Roman"/>
          <w:sz w:val="24"/>
          <w:szCs w:val="24"/>
          <w:lang w:val="en-US"/>
        </w:rPr>
        <w:t>The following organizations are eligible to apply</w:t>
      </w:r>
      <w:r w:rsidRPr="50270CEA">
        <w:rPr>
          <w:rFonts w:ascii="Times New Roman" w:eastAsia="Times New Roman" w:hAnsi="Times New Roman" w:cs="Times New Roman"/>
          <w:i/>
          <w:iCs/>
          <w:sz w:val="24"/>
          <w:szCs w:val="24"/>
          <w:lang w:val="en-US"/>
        </w:rPr>
        <w:t>:</w:t>
      </w:r>
      <w:r w:rsidRPr="50270CEA">
        <w:rPr>
          <w:rFonts w:ascii="Times New Roman" w:eastAsia="Times New Roman" w:hAnsi="Times New Roman" w:cs="Times New Roman"/>
          <w:i/>
          <w:iCs/>
          <w:color w:val="FF0000"/>
          <w:sz w:val="24"/>
          <w:szCs w:val="24"/>
          <w:lang w:val="en-US"/>
        </w:rPr>
        <w:t xml:space="preserve"> </w:t>
      </w:r>
    </w:p>
    <w:p w14:paraId="00000079" w14:textId="77777777" w:rsidR="0008093C" w:rsidRDefault="4C6231FC" w:rsidP="00CA1792">
      <w:pPr>
        <w:numPr>
          <w:ilvl w:val="0"/>
          <w:numId w:val="19"/>
        </w:numPr>
        <w:pBdr>
          <w:top w:val="nil"/>
          <w:left w:val="nil"/>
          <w:bottom w:val="nil"/>
          <w:right w:val="nil"/>
          <w:between w:val="nil"/>
        </w:pBdr>
        <w:spacing w:after="0" w:line="276" w:lineRule="auto"/>
        <w:ind w:left="1080"/>
        <w:rPr>
          <w:rFonts w:ascii="Times New Roman" w:eastAsia="Times New Roman" w:hAnsi="Times New Roman" w:cs="Times New Roman"/>
          <w:i/>
          <w:iCs/>
          <w:color w:val="FF0000"/>
          <w:sz w:val="24"/>
          <w:szCs w:val="24"/>
        </w:rPr>
      </w:pPr>
      <w:r w:rsidRPr="50270CEA">
        <w:rPr>
          <w:rFonts w:ascii="Times New Roman" w:eastAsia="Times New Roman" w:hAnsi="Times New Roman" w:cs="Times New Roman"/>
          <w:i/>
          <w:iCs/>
          <w:color w:val="FF0000"/>
          <w:sz w:val="24"/>
          <w:szCs w:val="24"/>
        </w:rPr>
        <w:t xml:space="preserve">Not-for-profit organizations, including think tanks and civil society/non-governmental organizations </w:t>
      </w:r>
    </w:p>
    <w:p w14:paraId="0000007D" w14:textId="77777777" w:rsidR="0008093C" w:rsidRDefault="00C10065" w:rsidP="00CA1792">
      <w:pPr>
        <w:numPr>
          <w:ilvl w:val="0"/>
          <w:numId w:val="19"/>
        </w:numPr>
        <w:shd w:val="clear" w:color="auto" w:fill="FFFFFF" w:themeFill="background1"/>
        <w:spacing w:after="0" w:line="240" w:lineRule="auto"/>
        <w:ind w:left="1080"/>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i/>
          <w:iCs/>
          <w:color w:val="FF0000"/>
          <w:sz w:val="24"/>
          <w:szCs w:val="24"/>
        </w:rPr>
        <w:t>Public International Organizations and Governmental institutions</w:t>
      </w:r>
      <w:r>
        <w:br/>
      </w:r>
    </w:p>
    <w:p w14:paraId="0000007E" w14:textId="15C97FDA" w:rsidR="0008093C" w:rsidRDefault="4C6231FC" w:rsidP="7B9D94C4">
      <w:pPr>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50270CEA">
        <w:rPr>
          <w:rFonts w:ascii="Times New Roman" w:eastAsia="Times New Roman" w:hAnsi="Times New Roman" w:cs="Times New Roman"/>
          <w:b/>
          <w:bCs/>
          <w:color w:val="000000" w:themeColor="text1"/>
          <w:sz w:val="24"/>
          <w:szCs w:val="24"/>
          <w:u w:val="single"/>
          <w:lang w:val="en-US"/>
        </w:rPr>
        <w:t>not</w:t>
      </w:r>
      <w:r w:rsidRPr="50270CEA">
        <w:rPr>
          <w:rFonts w:ascii="Times New Roman" w:eastAsia="Times New Roman" w:hAnsi="Times New Roman" w:cs="Times New Roman"/>
          <w:color w:val="000000" w:themeColor="text1"/>
          <w:sz w:val="24"/>
          <w:szCs w:val="24"/>
          <w:lang w:val="en-US"/>
        </w:rPr>
        <w:t xml:space="preserve"> eligible to apply for this NOFO.</w:t>
      </w:r>
      <w:r w:rsidRPr="50270CEA">
        <w:rPr>
          <w:rFonts w:ascii="Times New Roman" w:eastAsia="Times New Roman" w:hAnsi="Times New Roman" w:cs="Times New Roman"/>
          <w:color w:val="000000" w:themeColor="text1"/>
          <w:lang w:val="en-US"/>
        </w:rPr>
        <w:t xml:space="preserve">  </w:t>
      </w:r>
      <w:r w:rsidRPr="50270CEA">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50270CEA">
          <w:rPr>
            <w:rFonts w:ascii="Times New Roman" w:eastAsia="Times New Roman" w:hAnsi="Times New Roman" w:cs="Times New Roman"/>
            <w:color w:val="000000" w:themeColor="text1"/>
            <w:sz w:val="24"/>
            <w:szCs w:val="24"/>
            <w:lang w:val="en-US"/>
          </w:rPr>
          <w:t>2 CFR 200</w:t>
        </w:r>
      </w:hyperlink>
      <w:hyperlink r:id="rId13">
        <w:r w:rsidRPr="50270CEA">
          <w:rPr>
            <w:rFonts w:ascii="Times New Roman" w:eastAsia="Times New Roman" w:hAnsi="Times New Roman" w:cs="Times New Roman"/>
            <w:color w:val="467886"/>
            <w:sz w:val="24"/>
            <w:szCs w:val="24"/>
            <w:u w:val="single"/>
            <w:lang w:val="en-US"/>
          </w:rPr>
          <w:t>.331</w:t>
        </w:r>
      </w:hyperlink>
      <w:r w:rsidRPr="50270CEA">
        <w:rPr>
          <w:rFonts w:ascii="Times New Roman" w:eastAsia="Times New Roman" w:hAnsi="Times New Roman" w:cs="Times New Roman"/>
          <w:color w:val="000000" w:themeColor="text1"/>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00CA1792">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i/>
          <w:iCs/>
          <w:color w:val="FF0000"/>
          <w:sz w:val="24"/>
          <w:szCs w:val="24"/>
          <w:lang w:val="en-US"/>
        </w:rPr>
        <w:t xml:space="preserve">Cost sharing or matching is encouraged, but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00CA1792">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6779CCC3" w:rsidR="0008093C" w:rsidRDefault="4C6231FC"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00CA1792">
      <w:pPr>
        <w:numPr>
          <w:ilvl w:val="0"/>
          <w:numId w:val="15"/>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Commercial projects;</w:t>
      </w:r>
    </w:p>
    <w:p w14:paraId="00000091" w14:textId="77777777"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rsidP="00CA1792">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rsidP="00CA1792">
      <w:pPr>
        <w:numPr>
          <w:ilvl w:val="0"/>
          <w:numId w:val="14"/>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00CA1792">
      <w:pPr>
        <w:pStyle w:val="Heading3"/>
        <w:numPr>
          <w:ilvl w:val="0"/>
          <w:numId w:val="16"/>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4C6231FC" w:rsidP="00CA1792">
      <w:pPr>
        <w:pStyle w:val="Heading5"/>
        <w:numPr>
          <w:ilvl w:val="0"/>
          <w:numId w:val="21"/>
        </w:numPr>
        <w:spacing w:after="0" w:line="240" w:lineRule="auto"/>
        <w:ind w:left="270" w:hanging="270"/>
        <w:rPr>
          <w:rFonts w:ascii="Times New Roman" w:eastAsia="Times New Roman" w:hAnsi="Times New Roman" w:cs="Times New Roman"/>
          <w:b/>
          <w:bCs/>
          <w:i/>
          <w:iCs/>
          <w:color w:val="000000"/>
          <w:sz w:val="24"/>
          <w:szCs w:val="24"/>
        </w:rPr>
      </w:pPr>
      <w:r w:rsidRPr="1269F58C">
        <w:rPr>
          <w:rFonts w:ascii="Times New Roman" w:eastAsia="Times New Roman" w:hAnsi="Times New Roman" w:cs="Times New Roman"/>
          <w:b/>
          <w:bCs/>
          <w:i/>
          <w:iCs/>
          <w:color w:val="000000" w:themeColor="text1"/>
          <w:sz w:val="24"/>
          <w:szCs w:val="24"/>
        </w:rPr>
        <w:t>Project Background, Goals, and Objectives</w:t>
      </w:r>
    </w:p>
    <w:p w14:paraId="4DBA6849" w14:textId="1692B9A1" w:rsidR="12D29209" w:rsidRDefault="12D29209" w:rsidP="1269F58C">
      <w:pPr>
        <w:shd w:val="clear" w:color="auto" w:fill="FFFFFF" w:themeFill="background1"/>
        <w:spacing w:after="180"/>
        <w:rPr>
          <w:rFonts w:ascii="Times New Roman" w:eastAsia="Times New Roman" w:hAnsi="Times New Roman" w:cs="Times New Roman"/>
          <w:color w:val="1C2127"/>
          <w:sz w:val="24"/>
          <w:szCs w:val="24"/>
          <w:lang w:val="en-US"/>
        </w:rPr>
      </w:pPr>
      <w:r w:rsidRPr="1269F58C">
        <w:rPr>
          <w:rFonts w:ascii="Times New Roman" w:eastAsia="Times New Roman" w:hAnsi="Times New Roman" w:cs="Times New Roman"/>
          <w:color w:val="1C2127"/>
          <w:sz w:val="24"/>
          <w:szCs w:val="24"/>
          <w:lang w:val="en-US"/>
        </w:rPr>
        <w:t>English language proficiency serves as a critical gateway to educational opportunity, economic advancement, and cross-cultural understanding. In Egypt, a nation of over 100 million people with deep historical ties to the United States, the demand for quality English language instruction far exceeds current capacity. The U.S. Department of State's English Language Fellows program addresses this need by placing experienced American English language teaching professionals in strategic locations worldwide to build local capacity, train teachers, and strengthen educational institutions.</w:t>
      </w:r>
    </w:p>
    <w:p w14:paraId="1F6F87ED" w14:textId="4744D0E5" w:rsidR="12D29209" w:rsidRDefault="12D29209" w:rsidP="1269F58C">
      <w:pPr>
        <w:shd w:val="clear" w:color="auto" w:fill="FFFFFF" w:themeFill="background1"/>
        <w:spacing w:after="180"/>
        <w:rPr>
          <w:rFonts w:ascii="Times New Roman" w:eastAsia="Times New Roman" w:hAnsi="Times New Roman" w:cs="Times New Roman"/>
          <w:color w:val="1C2127"/>
          <w:sz w:val="24"/>
          <w:szCs w:val="24"/>
          <w:lang w:val="en-US"/>
        </w:rPr>
      </w:pPr>
      <w:r w:rsidRPr="1269F58C">
        <w:rPr>
          <w:rFonts w:ascii="Times New Roman" w:eastAsia="Times New Roman" w:hAnsi="Times New Roman" w:cs="Times New Roman"/>
          <w:color w:val="1C2127"/>
          <w:sz w:val="24"/>
          <w:szCs w:val="24"/>
          <w:lang w:val="en-US"/>
        </w:rPr>
        <w:t>The English Language Fellows program brings highly qualified American educators to Egypt for 12-month (renewable) assignments to work directly with Egyptian educational institutions, train English teachers, develop curriculum, provide professional development workshops, and serve as cultural ambassadors. These Fellows possess advanced degrees in TESOL, Applied Linguistics, or related fields, along with substantial teaching experience and expertise in modern pedagogical approaches. Their presence creates opportunities for Egyptian educators to learn directly from American professionals, gain exposure to contemporary teaching methodologies, and develop lasting professional relationships that continue beyond the program period.</w:t>
      </w:r>
    </w:p>
    <w:p w14:paraId="51437B7C" w14:textId="387CEF48" w:rsidR="12D29209" w:rsidRDefault="12D29209" w:rsidP="1269F58C">
      <w:pPr>
        <w:shd w:val="clear" w:color="auto" w:fill="FFFFFF" w:themeFill="background1"/>
        <w:spacing w:after="180"/>
        <w:rPr>
          <w:rFonts w:ascii="Times New Roman" w:eastAsia="Times New Roman" w:hAnsi="Times New Roman" w:cs="Times New Roman"/>
          <w:color w:val="1C2127"/>
          <w:sz w:val="24"/>
          <w:szCs w:val="24"/>
          <w:lang w:val="en-US"/>
        </w:rPr>
      </w:pPr>
      <w:r w:rsidRPr="1269F58C">
        <w:rPr>
          <w:rFonts w:ascii="Times New Roman" w:eastAsia="Times New Roman" w:hAnsi="Times New Roman" w:cs="Times New Roman"/>
          <w:color w:val="1C2127"/>
          <w:sz w:val="24"/>
          <w:szCs w:val="24"/>
          <w:lang w:val="en-US"/>
        </w:rPr>
        <w:t>However, the success of the English Language Fellows program depends critically on comprehensive administrative support that allows Fellows to focus on their educational mission rather than logistical challenges. Fellows require support in multiple areas: recruitment and vetting to ensure qualified candidates are selected; visa facilitation to navigate Egyptian immigration requirements; financial management including regular salary disbursement and expense reimbursement; housing arrangements that provide safe, comfortable accommodations; local orientation to Egyptian cultural norms and practical considerations; and ongoing problem-solving assistance when issues arise. Without a reliable local partner to provide these services, Fellows face unnecessary obstacles that diminish their effectiveness and impact.</w:t>
      </w:r>
    </w:p>
    <w:p w14:paraId="64F970AA" w14:textId="38C245C1" w:rsidR="12D29209" w:rsidRDefault="12D29209" w:rsidP="1269F58C">
      <w:pPr>
        <w:shd w:val="clear" w:color="auto" w:fill="FFFFFF" w:themeFill="background1"/>
        <w:spacing w:after="180"/>
        <w:rPr>
          <w:rFonts w:ascii="Times New Roman" w:eastAsia="Times New Roman" w:hAnsi="Times New Roman" w:cs="Times New Roman"/>
          <w:color w:val="1C2127"/>
          <w:sz w:val="24"/>
          <w:szCs w:val="24"/>
          <w:lang w:val="en-US"/>
        </w:rPr>
      </w:pPr>
      <w:r w:rsidRPr="1269F58C">
        <w:rPr>
          <w:rFonts w:ascii="Times New Roman" w:eastAsia="Times New Roman" w:hAnsi="Times New Roman" w:cs="Times New Roman"/>
          <w:color w:val="1C2127"/>
          <w:sz w:val="24"/>
          <w:szCs w:val="24"/>
          <w:lang w:val="en-US"/>
        </w:rPr>
        <w:t>This NOFO seeks to identify a qualified provider organization to serve as the primary administrative partner for two English Language Fellows who will be placed in Egypt for the 2027-2029 program years. The provider will handle all aspects of Fellow recruitment, financial management, visa facilitation, and logistical support, working in close coordination with U.S. Embassy Cairo's Regional English Language Office (RELO) to ensure program success.</w:t>
      </w:r>
    </w:p>
    <w:p w14:paraId="642A54F1" w14:textId="2F7E21A3" w:rsidR="12D29209" w:rsidRDefault="12D29209" w:rsidP="1269F58C">
      <w:pPr>
        <w:shd w:val="clear" w:color="auto" w:fill="FFFFFF" w:themeFill="background1"/>
        <w:spacing w:after="180"/>
        <w:rPr>
          <w:rFonts w:ascii="Times New Roman" w:eastAsia="Times New Roman" w:hAnsi="Times New Roman" w:cs="Times New Roman"/>
          <w:color w:val="1C2127"/>
          <w:sz w:val="24"/>
          <w:szCs w:val="24"/>
          <w:lang w:val="en-US"/>
        </w:rPr>
      </w:pPr>
      <w:r w:rsidRPr="1269F58C">
        <w:rPr>
          <w:rFonts w:ascii="Times New Roman" w:eastAsia="Times New Roman" w:hAnsi="Times New Roman" w:cs="Times New Roman"/>
          <w:color w:val="1C2127"/>
          <w:sz w:val="24"/>
          <w:szCs w:val="24"/>
          <w:lang w:val="en-US"/>
        </w:rPr>
        <w:lastRenderedPageBreak/>
        <w:t>This program directly advances the Trump Administration's core foreign policy objectives by making America safer, stronger, and more prosperous through strategic educational partnerships. The program supports the Administration's emphasis on international education initiatives that leverage the State Department's global expertise to advance U.S. national security and foreign policy priorities. As Secretary Rubio has emphasized, foreign assistance programs must have measurable outcomes that enhance U.S. safety, strength, or prosperity—the English Language Fellows program delivers concrete returns through enhanced English proficiency that strengthens Egypt's workforce, creates opportunities for American businesses, and builds people-to-people ties that counter extremist narratives and promote stability in a strategically vital region.</w:t>
      </w:r>
    </w:p>
    <w:p w14:paraId="2AE94B8C" w14:textId="6B8358F4" w:rsidR="12D29209" w:rsidRDefault="12D29209" w:rsidP="1269F58C">
      <w:pPr>
        <w:shd w:val="clear" w:color="auto" w:fill="FFFFFF" w:themeFill="background1"/>
        <w:spacing w:after="180"/>
        <w:rPr>
          <w:rFonts w:ascii="Times New Roman" w:eastAsia="Times New Roman" w:hAnsi="Times New Roman" w:cs="Times New Roman"/>
          <w:color w:val="1C2127"/>
          <w:sz w:val="24"/>
          <w:szCs w:val="24"/>
          <w:lang w:val="en-US"/>
        </w:rPr>
      </w:pPr>
      <w:r w:rsidRPr="1269F58C">
        <w:rPr>
          <w:rFonts w:ascii="Times New Roman" w:eastAsia="Times New Roman" w:hAnsi="Times New Roman" w:cs="Times New Roman"/>
          <w:color w:val="1C2127"/>
          <w:sz w:val="24"/>
          <w:szCs w:val="24"/>
          <w:lang w:val="en-US"/>
        </w:rPr>
        <w:t>The State Department's broader experience with English Language Fellows programming demonstrates that successful placements require strong local partnerships. Effective provider organizations combine expertise in human resources management with deep knowledge of local regulatory environments and cultural contexts. They maintain responsive communication channels, anticipate potential challenges, and resolve issues quickly to minimize disruption to Fellows' work. The most successful providers view their role as enabling Fellows to achieve maximum impact rather than simply processing administrative transactions.</w:t>
      </w:r>
    </w:p>
    <w:p w14:paraId="3BF29330" w14:textId="16E80C69" w:rsidR="1269F58C" w:rsidRDefault="1269F58C" w:rsidP="1269F58C">
      <w:pPr>
        <w:spacing w:after="200" w:line="240" w:lineRule="auto"/>
        <w:rPr>
          <w:rFonts w:ascii="Times New Roman" w:eastAsia="Times New Roman" w:hAnsi="Times New Roman" w:cs="Times New Roman"/>
          <w:color w:val="000000" w:themeColor="text1"/>
          <w:sz w:val="24"/>
          <w:szCs w:val="24"/>
          <w:lang w:val="en-US"/>
        </w:rPr>
      </w:pPr>
    </w:p>
    <w:p w14:paraId="0000009C" w14:textId="15AEDA81" w:rsidR="0008093C" w:rsidRDefault="4C6231FC" w:rsidP="7B9D94C4">
      <w:pPr>
        <w:spacing w:after="200" w:line="240" w:lineRule="auto"/>
        <w:rPr>
          <w:rFonts w:ascii="Times New Roman" w:eastAsia="Times New Roman" w:hAnsi="Times New Roman" w:cs="Times New Roman"/>
          <w:color w:val="FF0000"/>
          <w:sz w:val="24"/>
          <w:szCs w:val="24"/>
          <w:lang w:val="en-US"/>
        </w:rPr>
      </w:pPr>
      <w:r w:rsidRPr="1269F58C">
        <w:rPr>
          <w:rFonts w:ascii="Times New Roman" w:eastAsia="Times New Roman" w:hAnsi="Times New Roman" w:cs="Times New Roman"/>
          <w:b/>
          <w:bCs/>
          <w:color w:val="000000" w:themeColor="text1"/>
          <w:sz w:val="24"/>
          <w:szCs w:val="24"/>
          <w:lang w:val="en-US"/>
        </w:rPr>
        <w:t xml:space="preserve">Project Audience(s): </w:t>
      </w:r>
    </w:p>
    <w:p w14:paraId="0F390BD8" w14:textId="167E8F24" w:rsidR="1D5D221E" w:rsidRDefault="1D5D221E" w:rsidP="1269F58C">
      <w:pPr>
        <w:shd w:val="clear" w:color="auto" w:fill="FFFFFF" w:themeFill="background1"/>
        <w:spacing w:before="210" w:after="21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Primary Audience: Two American English Language Fellows</w:t>
      </w:r>
    </w:p>
    <w:p w14:paraId="5D45AABA" w14:textId="7D69AB75" w:rsidR="1D5D221E" w:rsidRDefault="1D5D221E"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The primary beneficiaries of provider services are two American English language teaching professionals who will serve as English Language Fellows in Egypt. Key characteristics include:</w:t>
      </w:r>
    </w:p>
    <w:p w14:paraId="226B30AB" w14:textId="25EBA36D" w:rsidR="1D5D221E" w:rsidRDefault="1D5D221E" w:rsidP="00CA1792">
      <w:pPr>
        <w:pStyle w:val="ListParagraph"/>
        <w:numPr>
          <w:ilvl w:val="0"/>
          <w:numId w:val="4"/>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Professional Background:</w:t>
      </w:r>
      <w:r w:rsidRPr="1269F58C">
        <w:rPr>
          <w:rFonts w:ascii="Times New Roman" w:eastAsia="Times New Roman" w:hAnsi="Times New Roman" w:cs="Times New Roman"/>
          <w:color w:val="1C2127"/>
          <w:sz w:val="24"/>
          <w:szCs w:val="24"/>
          <w:lang w:val="en-US"/>
        </w:rPr>
        <w:t xml:space="preserve"> Master's degree or higher in TESOL, Applied Linguistics, Education, or related field; minimum 5-15 years of English language teaching experience; demonstrated expertise in teacher training, curriculum development, or educational program management</w:t>
      </w:r>
    </w:p>
    <w:p w14:paraId="019B9DE5" w14:textId="3DB10606" w:rsidR="1D5D221E" w:rsidRDefault="1D5D221E" w:rsidP="00CA1792">
      <w:pPr>
        <w:pStyle w:val="ListParagraph"/>
        <w:numPr>
          <w:ilvl w:val="0"/>
          <w:numId w:val="4"/>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Assignment Duration:</w:t>
      </w:r>
      <w:r w:rsidRPr="1269F58C">
        <w:rPr>
          <w:rFonts w:ascii="Times New Roman" w:eastAsia="Times New Roman" w:hAnsi="Times New Roman" w:cs="Times New Roman"/>
          <w:color w:val="1C2127"/>
          <w:sz w:val="24"/>
          <w:szCs w:val="24"/>
          <w:lang w:val="en-US"/>
        </w:rPr>
        <w:t xml:space="preserve"> 24-month placement in Egypt (approximately </w:t>
      </w:r>
      <w:r w:rsidR="005A4C4F">
        <w:rPr>
          <w:rFonts w:ascii="Times New Roman" w:eastAsia="Times New Roman" w:hAnsi="Times New Roman" w:cs="Times New Roman"/>
          <w:color w:val="1C2127"/>
          <w:sz w:val="24"/>
          <w:szCs w:val="24"/>
          <w:lang w:val="en-US"/>
        </w:rPr>
        <w:t>September</w:t>
      </w:r>
      <w:r w:rsidRPr="1269F58C">
        <w:rPr>
          <w:rFonts w:ascii="Times New Roman" w:eastAsia="Times New Roman" w:hAnsi="Times New Roman" w:cs="Times New Roman"/>
          <w:color w:val="1C2127"/>
          <w:sz w:val="24"/>
          <w:szCs w:val="24"/>
          <w:lang w:val="en-US"/>
        </w:rPr>
        <w:t xml:space="preserve"> 202</w:t>
      </w:r>
      <w:r w:rsidR="005A4C4F">
        <w:rPr>
          <w:rFonts w:ascii="Times New Roman" w:eastAsia="Times New Roman" w:hAnsi="Times New Roman" w:cs="Times New Roman"/>
          <w:color w:val="1C2127"/>
          <w:sz w:val="24"/>
          <w:szCs w:val="24"/>
          <w:lang w:val="en-US"/>
        </w:rPr>
        <w:t>6</w:t>
      </w:r>
      <w:r w:rsidRPr="1269F58C">
        <w:rPr>
          <w:rFonts w:ascii="Times New Roman" w:eastAsia="Times New Roman" w:hAnsi="Times New Roman" w:cs="Times New Roman"/>
          <w:color w:val="1C2127"/>
          <w:sz w:val="24"/>
          <w:szCs w:val="24"/>
          <w:lang w:val="en-US"/>
        </w:rPr>
        <w:t xml:space="preserve"> - </w:t>
      </w:r>
      <w:r w:rsidR="005A4C4F">
        <w:rPr>
          <w:rFonts w:ascii="Times New Roman" w:eastAsia="Times New Roman" w:hAnsi="Times New Roman" w:cs="Times New Roman"/>
          <w:color w:val="1C2127"/>
          <w:sz w:val="24"/>
          <w:szCs w:val="24"/>
          <w:lang w:val="en-US"/>
        </w:rPr>
        <w:t>August</w:t>
      </w:r>
      <w:r w:rsidRPr="1269F58C">
        <w:rPr>
          <w:rFonts w:ascii="Times New Roman" w:eastAsia="Times New Roman" w:hAnsi="Times New Roman" w:cs="Times New Roman"/>
          <w:color w:val="1C2127"/>
          <w:sz w:val="24"/>
          <w:szCs w:val="24"/>
          <w:lang w:val="en-US"/>
        </w:rPr>
        <w:t xml:space="preserve"> 202</w:t>
      </w:r>
      <w:r w:rsidR="005A4C4F">
        <w:rPr>
          <w:rFonts w:ascii="Times New Roman" w:eastAsia="Times New Roman" w:hAnsi="Times New Roman" w:cs="Times New Roman"/>
          <w:color w:val="1C2127"/>
          <w:sz w:val="24"/>
          <w:szCs w:val="24"/>
          <w:lang w:val="en-US"/>
        </w:rPr>
        <w:t>8</w:t>
      </w:r>
      <w:r w:rsidRPr="1269F58C">
        <w:rPr>
          <w:rFonts w:ascii="Times New Roman" w:eastAsia="Times New Roman" w:hAnsi="Times New Roman" w:cs="Times New Roman"/>
          <w:color w:val="1C2127"/>
          <w:sz w:val="24"/>
          <w:szCs w:val="24"/>
          <w:lang w:val="en-US"/>
        </w:rPr>
        <w:t>)</w:t>
      </w:r>
    </w:p>
    <w:p w14:paraId="55EC5947" w14:textId="20D6D110" w:rsidR="1D5D221E" w:rsidRDefault="1D5D221E" w:rsidP="00CA1792">
      <w:pPr>
        <w:pStyle w:val="ListParagraph"/>
        <w:numPr>
          <w:ilvl w:val="0"/>
          <w:numId w:val="4"/>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Professional Responsibilities:</w:t>
      </w:r>
      <w:r w:rsidRPr="1269F58C">
        <w:rPr>
          <w:rFonts w:ascii="Times New Roman" w:eastAsia="Times New Roman" w:hAnsi="Times New Roman" w:cs="Times New Roman"/>
          <w:color w:val="1C2127"/>
          <w:sz w:val="24"/>
          <w:szCs w:val="24"/>
          <w:lang w:val="en-US"/>
        </w:rPr>
        <w:t xml:space="preserve"> Working with Egyptian educational institutions to train teachers, develop curriculum, provide professional development workshops, and serve as cultural ambassadors</w:t>
      </w:r>
    </w:p>
    <w:p w14:paraId="0DEECBCB" w14:textId="1902EB99" w:rsidR="1D5D221E" w:rsidRDefault="1D5D221E" w:rsidP="00CA1792">
      <w:pPr>
        <w:pStyle w:val="ListParagraph"/>
        <w:numPr>
          <w:ilvl w:val="0"/>
          <w:numId w:val="4"/>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Support Needs:</w:t>
      </w:r>
      <w:r w:rsidRPr="1269F58C">
        <w:rPr>
          <w:rFonts w:ascii="Times New Roman" w:eastAsia="Times New Roman" w:hAnsi="Times New Roman" w:cs="Times New Roman"/>
          <w:color w:val="1C2127"/>
          <w:sz w:val="24"/>
          <w:szCs w:val="24"/>
          <w:lang w:val="en-US"/>
        </w:rPr>
        <w:t xml:space="preserve"> Visa facilitation, monthly salary disbursement, housing arrangements, local orientation, ongoing logistical assistance, and responsive problem-solving support</w:t>
      </w:r>
    </w:p>
    <w:p w14:paraId="5D99EB58" w14:textId="5B771917" w:rsidR="1D5D221E" w:rsidRDefault="1D5D221E" w:rsidP="00CA1792">
      <w:pPr>
        <w:pStyle w:val="ListParagraph"/>
        <w:numPr>
          <w:ilvl w:val="0"/>
          <w:numId w:val="4"/>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Cultural Context:</w:t>
      </w:r>
      <w:r w:rsidRPr="1269F58C">
        <w:rPr>
          <w:rFonts w:ascii="Times New Roman" w:eastAsia="Times New Roman" w:hAnsi="Times New Roman" w:cs="Times New Roman"/>
          <w:color w:val="1C2127"/>
          <w:sz w:val="24"/>
          <w:szCs w:val="24"/>
          <w:lang w:val="en-US"/>
        </w:rPr>
        <w:t xml:space="preserve"> American professionals who may have limited prior experience in Egypt and require support navigating local administrative systems, cultural norms, and practical considerations</w:t>
      </w:r>
    </w:p>
    <w:p w14:paraId="2C285E68" w14:textId="0BEF9EA6" w:rsidR="1269F58C" w:rsidRDefault="1269F58C" w:rsidP="1269F58C">
      <w:pPr>
        <w:pStyle w:val="ListParagraph"/>
        <w:shd w:val="clear" w:color="auto" w:fill="FFFFFF" w:themeFill="background1"/>
        <w:spacing w:after="180"/>
        <w:rPr>
          <w:rFonts w:ascii="Times New Roman" w:eastAsia="Times New Roman" w:hAnsi="Times New Roman" w:cs="Times New Roman"/>
          <w:color w:val="1C2127"/>
          <w:sz w:val="24"/>
          <w:szCs w:val="24"/>
        </w:rPr>
      </w:pPr>
    </w:p>
    <w:p w14:paraId="169AD7D8" w14:textId="344A33B6" w:rsidR="1D5D221E" w:rsidRDefault="1D5D221E"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Secondary Audience: U.S. Embassy Cairo Regional English Language Office (RELO)</w:t>
      </w:r>
    </w:p>
    <w:p w14:paraId="18F9B8BD" w14:textId="4C79D86B" w:rsidR="1D5D221E" w:rsidRDefault="1D5D221E"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lastRenderedPageBreak/>
        <w:t>RELO Cairo staff will work closely with the provider organization to ensure program alignment with U.S. government priorities and effective Fellow support:</w:t>
      </w:r>
    </w:p>
    <w:p w14:paraId="2B8A51E8" w14:textId="632B4FC1" w:rsidR="1D5D221E" w:rsidRDefault="1D5D221E" w:rsidP="00CA1792">
      <w:pPr>
        <w:pStyle w:val="ListParagraph"/>
        <w:numPr>
          <w:ilvl w:val="0"/>
          <w:numId w:val="3"/>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Coordination Needs:</w:t>
      </w:r>
      <w:r w:rsidRPr="1269F58C">
        <w:rPr>
          <w:rFonts w:ascii="Times New Roman" w:eastAsia="Times New Roman" w:hAnsi="Times New Roman" w:cs="Times New Roman"/>
          <w:color w:val="1C2127"/>
          <w:sz w:val="24"/>
          <w:szCs w:val="24"/>
          <w:lang w:val="en-US"/>
        </w:rPr>
        <w:t xml:space="preserve"> Regular communication regarding Fellow recruitment, placement, performance, and any issues requiring attention</w:t>
      </w:r>
    </w:p>
    <w:p w14:paraId="4D8F88C5" w14:textId="6A9A59A1" w:rsidR="1D5D221E" w:rsidRDefault="1D5D221E" w:rsidP="00CA1792">
      <w:pPr>
        <w:pStyle w:val="ListParagraph"/>
        <w:numPr>
          <w:ilvl w:val="0"/>
          <w:numId w:val="3"/>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Oversight Requirements:</w:t>
      </w:r>
      <w:r w:rsidRPr="1269F58C">
        <w:rPr>
          <w:rFonts w:ascii="Times New Roman" w:eastAsia="Times New Roman" w:hAnsi="Times New Roman" w:cs="Times New Roman"/>
          <w:color w:val="1C2127"/>
          <w:sz w:val="24"/>
          <w:szCs w:val="24"/>
          <w:lang w:val="en-US"/>
        </w:rPr>
        <w:t xml:space="preserve"> Monitoring provider performance, reviewing financial reports, and ensuring compliance with program requirements</w:t>
      </w:r>
    </w:p>
    <w:p w14:paraId="27DED532" w14:textId="1710F308" w:rsidR="1D5D221E" w:rsidRDefault="1D5D221E" w:rsidP="00CA1792">
      <w:pPr>
        <w:pStyle w:val="ListParagraph"/>
        <w:numPr>
          <w:ilvl w:val="0"/>
          <w:numId w:val="3"/>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Strategic Direction:</w:t>
      </w:r>
      <w:r w:rsidRPr="1269F58C">
        <w:rPr>
          <w:rFonts w:ascii="Times New Roman" w:eastAsia="Times New Roman" w:hAnsi="Times New Roman" w:cs="Times New Roman"/>
          <w:color w:val="1C2127"/>
          <w:sz w:val="24"/>
          <w:szCs w:val="24"/>
          <w:lang w:val="en-US"/>
        </w:rPr>
        <w:t xml:space="preserve"> Providing guidance on program priorities, Fellow assignments, and alignment with broader Public Diplomacy objectives</w:t>
      </w:r>
    </w:p>
    <w:p w14:paraId="0E351D8F" w14:textId="0377E067" w:rsidR="1D5D221E" w:rsidRDefault="1D5D221E"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Tertiary Audience: Egyptian Educational Institutions and English Teachers</w:t>
      </w:r>
    </w:p>
    <w:p w14:paraId="0C03A723" w14:textId="18BE6CF4" w:rsidR="1D5D221E" w:rsidRDefault="1D5D221E" w:rsidP="1269F58C">
      <w:p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Ultimately, Egyptian educators and institutions benefit from Fellows' expertise when Fellows receive effective administrative support that allows them to focus on their educational mission:</w:t>
      </w:r>
    </w:p>
    <w:p w14:paraId="6EEF78F0" w14:textId="4354D57C" w:rsidR="1D5D221E" w:rsidRDefault="1D5D221E" w:rsidP="00CA1792">
      <w:pPr>
        <w:pStyle w:val="ListParagraph"/>
        <w:numPr>
          <w:ilvl w:val="0"/>
          <w:numId w:val="2"/>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Institutional Partners:</w:t>
      </w:r>
      <w:r w:rsidRPr="1269F58C">
        <w:rPr>
          <w:rFonts w:ascii="Times New Roman" w:eastAsia="Times New Roman" w:hAnsi="Times New Roman" w:cs="Times New Roman"/>
          <w:color w:val="1C2127"/>
          <w:sz w:val="24"/>
          <w:szCs w:val="24"/>
          <w:lang w:val="en-US"/>
        </w:rPr>
        <w:t xml:space="preserve"> Universities, teacher training centers, Ministry of Education institutions, and language institutes that host Fellows and benefit from their expertise</w:t>
      </w:r>
    </w:p>
    <w:p w14:paraId="24C1E6CD" w14:textId="6D615AB9" w:rsidR="1D5D221E" w:rsidRDefault="1D5D221E" w:rsidP="00CA1792">
      <w:pPr>
        <w:pStyle w:val="ListParagraph"/>
        <w:numPr>
          <w:ilvl w:val="0"/>
          <w:numId w:val="2"/>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English Teachers:</w:t>
      </w:r>
      <w:r w:rsidRPr="1269F58C">
        <w:rPr>
          <w:rFonts w:ascii="Times New Roman" w:eastAsia="Times New Roman" w:hAnsi="Times New Roman" w:cs="Times New Roman"/>
          <w:color w:val="1C2127"/>
          <w:sz w:val="24"/>
          <w:szCs w:val="24"/>
          <w:lang w:val="en-US"/>
        </w:rPr>
        <w:t xml:space="preserve"> Egyptian English language instructors who receive training, mentorship, and professional development from Fellows</w:t>
      </w:r>
    </w:p>
    <w:p w14:paraId="39B14552" w14:textId="1515896A" w:rsidR="1D5D221E" w:rsidRDefault="1D5D221E" w:rsidP="00CA1792">
      <w:pPr>
        <w:pStyle w:val="ListParagraph"/>
        <w:numPr>
          <w:ilvl w:val="0"/>
          <w:numId w:val="2"/>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Students:</w:t>
      </w:r>
      <w:r w:rsidRPr="1269F58C">
        <w:rPr>
          <w:rFonts w:ascii="Times New Roman" w:eastAsia="Times New Roman" w:hAnsi="Times New Roman" w:cs="Times New Roman"/>
          <w:color w:val="1C2127"/>
          <w:sz w:val="24"/>
          <w:szCs w:val="24"/>
          <w:lang w:val="en-US"/>
        </w:rPr>
        <w:t xml:space="preserve"> Egyptian learners who benefit indirectly from improved teacher quality and institutional capacity</w:t>
      </w:r>
    </w:p>
    <w:p w14:paraId="2AE5D911" w14:textId="394D10BF" w:rsidR="1269F58C" w:rsidRDefault="1269F58C" w:rsidP="1269F58C">
      <w:pPr>
        <w:pStyle w:val="ListParagraph"/>
        <w:shd w:val="clear" w:color="auto" w:fill="FFFFFF" w:themeFill="background1"/>
        <w:spacing w:after="0"/>
        <w:rPr>
          <w:rFonts w:ascii="Times New Roman" w:eastAsia="Times New Roman" w:hAnsi="Times New Roman" w:cs="Times New Roman"/>
          <w:color w:val="1C2127"/>
          <w:sz w:val="24"/>
          <w:szCs w:val="24"/>
        </w:rPr>
      </w:pPr>
    </w:p>
    <w:p w14:paraId="000000A1" w14:textId="440CFAFA" w:rsidR="0008093C" w:rsidRDefault="4C6231FC" w:rsidP="7B9D94C4">
      <w:pPr>
        <w:spacing w:after="200" w:line="240" w:lineRule="auto"/>
        <w:rPr>
          <w:rFonts w:ascii="Times New Roman" w:eastAsia="Times New Roman" w:hAnsi="Times New Roman" w:cs="Times New Roman"/>
          <w:color w:val="FF0000"/>
          <w:sz w:val="24"/>
          <w:szCs w:val="24"/>
          <w:lang w:val="en-US"/>
        </w:rPr>
      </w:pPr>
      <w:r w:rsidRPr="1269F58C">
        <w:rPr>
          <w:rFonts w:ascii="Times New Roman" w:eastAsia="Times New Roman" w:hAnsi="Times New Roman" w:cs="Times New Roman"/>
          <w:b/>
          <w:bCs/>
          <w:color w:val="000000" w:themeColor="text1"/>
          <w:sz w:val="24"/>
          <w:szCs w:val="24"/>
          <w:lang w:val="en-US"/>
        </w:rPr>
        <w:t xml:space="preserve">Project Goal: </w:t>
      </w:r>
      <w:r w:rsidRPr="1269F58C">
        <w:rPr>
          <w:rFonts w:ascii="Times New Roman" w:eastAsia="Times New Roman" w:hAnsi="Times New Roman" w:cs="Times New Roman"/>
          <w:color w:val="FF0000"/>
          <w:sz w:val="24"/>
          <w:szCs w:val="24"/>
          <w:lang w:val="en-US"/>
        </w:rPr>
        <w:t xml:space="preserve"> </w:t>
      </w:r>
    </w:p>
    <w:p w14:paraId="13A77E90" w14:textId="70024F67" w:rsidR="109E7221" w:rsidRDefault="755D77A7" w:rsidP="1269F58C">
      <w:pPr>
        <w:shd w:val="clear" w:color="auto" w:fill="FFFFFF" w:themeFill="background1"/>
        <w:spacing w:after="180"/>
        <w:rPr>
          <w:rFonts w:ascii="Times New Roman" w:eastAsia="Times New Roman" w:hAnsi="Times New Roman" w:cs="Times New Roman"/>
          <w:sz w:val="24"/>
          <w:szCs w:val="24"/>
          <w:lang w:val="en-US"/>
        </w:rPr>
      </w:pPr>
      <w:r w:rsidRPr="1269F58C">
        <w:rPr>
          <w:rFonts w:ascii="Times New Roman" w:eastAsia="Times New Roman" w:hAnsi="Times New Roman" w:cs="Times New Roman"/>
          <w:color w:val="1C2127"/>
          <w:sz w:val="24"/>
          <w:szCs w:val="24"/>
          <w:lang w:val="en-US"/>
        </w:rPr>
        <w:t>To ensure the successful placement and support of two American English Language Fellows in Egypt by providing comprehensive administrative services—including recruitment, financial management, visa facilitation, and logistical support—that enable Fellows to focus on their educational mission of strengthening English language instruction capacity, thereby advancing U.S.-Egypt educational partnerships and cross-cultural understanding in alignment with U.S. foreign policy priorities.</w:t>
      </w:r>
    </w:p>
    <w:p w14:paraId="0F430593" w14:textId="786274F1" w:rsidR="109E7221" w:rsidRDefault="109E7221" w:rsidP="1269F58C">
      <w:pPr>
        <w:shd w:val="clear" w:color="auto" w:fill="FFFFFF" w:themeFill="background1"/>
        <w:spacing w:after="180"/>
        <w:rPr>
          <w:rFonts w:ascii="Times New Roman" w:eastAsia="Times New Roman" w:hAnsi="Times New Roman" w:cs="Times New Roman"/>
          <w:sz w:val="24"/>
          <w:szCs w:val="24"/>
          <w:lang w:val="en-US"/>
        </w:rPr>
      </w:pPr>
    </w:p>
    <w:p w14:paraId="000000A3" w14:textId="1871301E" w:rsidR="0008093C" w:rsidRDefault="4C6231FC" w:rsidP="50270CEA">
      <w:pPr>
        <w:spacing w:after="200" w:line="240" w:lineRule="auto"/>
        <w:rPr>
          <w:rFonts w:ascii="Times New Roman" w:eastAsia="Times New Roman" w:hAnsi="Times New Roman" w:cs="Times New Roman"/>
          <w:color w:val="FF0000"/>
          <w:sz w:val="24"/>
          <w:szCs w:val="24"/>
          <w:lang w:val="en-US"/>
        </w:rPr>
      </w:pPr>
      <w:r w:rsidRPr="1269F58C">
        <w:rPr>
          <w:rFonts w:ascii="Times New Roman" w:eastAsia="Times New Roman" w:hAnsi="Times New Roman" w:cs="Times New Roman"/>
          <w:b/>
          <w:bCs/>
          <w:color w:val="000000" w:themeColor="text1"/>
          <w:sz w:val="24"/>
          <w:szCs w:val="24"/>
          <w:lang w:val="en-US"/>
        </w:rPr>
        <w:t>Project Objectives:</w:t>
      </w:r>
      <w:r w:rsidRPr="1269F58C">
        <w:rPr>
          <w:rFonts w:ascii="Times New Roman" w:eastAsia="Times New Roman" w:hAnsi="Times New Roman" w:cs="Times New Roman"/>
          <w:i/>
          <w:iCs/>
          <w:color w:val="000000" w:themeColor="text1"/>
          <w:sz w:val="24"/>
          <w:szCs w:val="24"/>
          <w:lang w:val="en-US"/>
        </w:rPr>
        <w:t xml:space="preserve"> </w:t>
      </w:r>
    </w:p>
    <w:p w14:paraId="0AF49E9D" w14:textId="01977218" w:rsidR="4FCBB299" w:rsidRDefault="4FCBB299" w:rsidP="00CA1792">
      <w:pPr>
        <w:pStyle w:val="ListParagraph"/>
        <w:numPr>
          <w:ilvl w:val="0"/>
          <w:numId w:val="1"/>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Objective 1: Recruitment and Selection</w:t>
      </w:r>
      <w:r>
        <w:br/>
      </w:r>
      <w:r w:rsidRPr="1269F58C">
        <w:rPr>
          <w:rFonts w:ascii="Times New Roman" w:eastAsia="Times New Roman" w:hAnsi="Times New Roman" w:cs="Times New Roman"/>
          <w:color w:val="1C2127"/>
          <w:sz w:val="24"/>
          <w:szCs w:val="24"/>
          <w:lang w:val="en-US"/>
        </w:rPr>
        <w:t>Recruit, vet, and facilitate the selection of two qualified American English Language Fellows in coordination with U.S. Embassy Cairo, ensuring both Fellows meet program requirements (Master's degree in relevant field, minimum 5-15 years teaching experience, cultural adaptability) and are ready to begin their assignments within 60 days of program start date.</w:t>
      </w:r>
    </w:p>
    <w:p w14:paraId="6A5720C8" w14:textId="24E507B1" w:rsidR="4FCBB299" w:rsidRDefault="4FCBB299" w:rsidP="00CA1792">
      <w:pPr>
        <w:pStyle w:val="ListParagraph"/>
        <w:numPr>
          <w:ilvl w:val="0"/>
          <w:numId w:val="1"/>
        </w:num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Objective 2: Financial Management</w:t>
      </w:r>
      <w:r>
        <w:br/>
      </w:r>
      <w:r w:rsidRPr="1269F58C">
        <w:rPr>
          <w:rFonts w:ascii="Times New Roman" w:eastAsia="Times New Roman" w:hAnsi="Times New Roman" w:cs="Times New Roman"/>
          <w:color w:val="1C2127"/>
          <w:sz w:val="24"/>
          <w:szCs w:val="24"/>
          <w:lang w:val="en-US"/>
        </w:rPr>
        <w:t>Establish and maintain efficient financial management systems to disburse monthly salaries, housing allowances, and approved expense reimbursements to both Fellows with 100% on-time payment accuracy throughout the 10-month program period, in compliance with U.S. government regulations and Egyptian financial requirements.</w:t>
      </w:r>
    </w:p>
    <w:p w14:paraId="53A6F17C" w14:textId="176CFA23" w:rsidR="4FCBB299" w:rsidRDefault="4FCBB299" w:rsidP="00CA1792">
      <w:pPr>
        <w:pStyle w:val="ListParagraph"/>
        <w:numPr>
          <w:ilvl w:val="0"/>
          <w:numId w:val="1"/>
        </w:num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lastRenderedPageBreak/>
        <w:t>Objective 3: Visa and Work Permit Facilitation</w:t>
      </w:r>
      <w:r>
        <w:br/>
      </w:r>
      <w:r w:rsidRPr="1269F58C">
        <w:rPr>
          <w:rFonts w:ascii="Times New Roman" w:eastAsia="Times New Roman" w:hAnsi="Times New Roman" w:cs="Times New Roman"/>
          <w:color w:val="1C2127"/>
          <w:sz w:val="24"/>
          <w:szCs w:val="24"/>
          <w:lang w:val="en-US"/>
        </w:rPr>
        <w:t>Coordinate with Egyptian authorities and U.S. Embassy Cairo to secure all required visas, work permits, and legal documentation for both Fellows within regulatory timeframes, ensuring full compliance with Egyptian immigration laws and enabling Fellows to work legally throughout their assignment period.</w:t>
      </w:r>
    </w:p>
    <w:p w14:paraId="47192ABB" w14:textId="44FBF9F3" w:rsidR="4FCBB299" w:rsidRDefault="4FCBB299" w:rsidP="00CA1792">
      <w:pPr>
        <w:pStyle w:val="ListParagraph"/>
        <w:numPr>
          <w:ilvl w:val="0"/>
          <w:numId w:val="1"/>
        </w:num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Objective 4: Housing and Logistical Support</w:t>
      </w:r>
      <w:r>
        <w:br/>
      </w:r>
      <w:r w:rsidRPr="1269F58C">
        <w:rPr>
          <w:rFonts w:ascii="Times New Roman" w:eastAsia="Times New Roman" w:hAnsi="Times New Roman" w:cs="Times New Roman"/>
          <w:color w:val="1C2127"/>
          <w:sz w:val="24"/>
          <w:szCs w:val="24"/>
          <w:lang w:val="en-US"/>
        </w:rPr>
        <w:t>Arrange safe, comfortable, and appropriately located housing for both Fellows; provide comprehensive local orientation covering cultural norms, practical considerations, and emergency procedures; and maintain responsive support systems to address logistical issues within 48 hours throughout the program period.</w:t>
      </w:r>
    </w:p>
    <w:p w14:paraId="2E1C51CB" w14:textId="4F2AA897" w:rsidR="4FCBB299" w:rsidRDefault="4FCBB299" w:rsidP="00CA1792">
      <w:pPr>
        <w:pStyle w:val="ListParagraph"/>
        <w:numPr>
          <w:ilvl w:val="0"/>
          <w:numId w:val="1"/>
        </w:numPr>
        <w:shd w:val="clear" w:color="auto" w:fill="FFFFFF" w:themeFill="background1"/>
        <w:spacing w:after="18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Objective 5: Program Compliance and Reporting</w:t>
      </w:r>
      <w:r>
        <w:br/>
      </w:r>
      <w:r w:rsidRPr="1269F58C">
        <w:rPr>
          <w:rFonts w:ascii="Times New Roman" w:eastAsia="Times New Roman" w:hAnsi="Times New Roman" w:cs="Times New Roman"/>
          <w:color w:val="1C2127"/>
          <w:sz w:val="24"/>
          <w:szCs w:val="24"/>
        </w:rPr>
        <w:t>Maintain accurate records of all recruitment activities, financial transactions, visa processes, and support services; submit timely monthly reports to U.S. Embassy Cairo; ensure compliance with all U.S. government regulations, Egyptian laws, and program requirements; and achieve a minimum 90% satisfaction rating from Fellows in end-of-program evaluations.</w:t>
      </w:r>
    </w:p>
    <w:p w14:paraId="52A5AD05" w14:textId="33A66E76" w:rsidR="1269F58C" w:rsidRDefault="1269F58C" w:rsidP="1269F58C">
      <w:pPr>
        <w:shd w:val="clear" w:color="auto" w:fill="FFFFFF" w:themeFill="background1"/>
        <w:spacing w:after="0"/>
        <w:ind w:left="720"/>
        <w:rPr>
          <w:rFonts w:ascii="Times New Roman" w:eastAsia="Times New Roman" w:hAnsi="Times New Roman" w:cs="Times New Roman"/>
          <w:color w:val="1C2127"/>
          <w:sz w:val="24"/>
          <w:szCs w:val="24"/>
        </w:rPr>
      </w:pPr>
    </w:p>
    <w:p w14:paraId="000000A8" w14:textId="77777777" w:rsidR="0008093C" w:rsidRDefault="4C6231FC" w:rsidP="00CA1792">
      <w:pPr>
        <w:pStyle w:val="Heading5"/>
        <w:numPr>
          <w:ilvl w:val="0"/>
          <w:numId w:val="21"/>
        </w:numPr>
        <w:ind w:left="270" w:hanging="270"/>
        <w:rPr>
          <w:rFonts w:ascii="Times New Roman" w:eastAsia="Times New Roman" w:hAnsi="Times New Roman" w:cs="Times New Roman"/>
          <w:b/>
          <w:bCs/>
          <w:i/>
          <w:iCs/>
          <w:color w:val="000000"/>
          <w:sz w:val="24"/>
          <w:szCs w:val="24"/>
        </w:rPr>
      </w:pPr>
      <w:r w:rsidRPr="1269F58C">
        <w:rPr>
          <w:rFonts w:ascii="Times New Roman" w:eastAsia="Times New Roman" w:hAnsi="Times New Roman" w:cs="Times New Roman"/>
          <w:b/>
          <w:bCs/>
          <w:i/>
          <w:iCs/>
          <w:color w:val="000000" w:themeColor="text1"/>
          <w:sz w:val="24"/>
          <w:szCs w:val="24"/>
        </w:rPr>
        <w:t xml:space="preserve">Substantial Involvement </w:t>
      </w:r>
    </w:p>
    <w:p w14:paraId="27BB8429" w14:textId="608C67D4" w:rsidR="44496E76" w:rsidRDefault="44496E76" w:rsidP="00CA1792">
      <w:pPr>
        <w:pStyle w:val="ListParagraph"/>
        <w:numPr>
          <w:ilvl w:val="0"/>
          <w:numId w:val="38"/>
        </w:numPr>
        <w:rPr>
          <w:rFonts w:ascii="Times New Roman" w:eastAsia="Times New Roman" w:hAnsi="Times New Roman" w:cs="Times New Roman"/>
          <w:color w:val="000000" w:themeColor="text1"/>
          <w:sz w:val="24"/>
          <w:szCs w:val="24"/>
        </w:rPr>
      </w:pPr>
      <w:r w:rsidRPr="1269F58C">
        <w:rPr>
          <w:rFonts w:ascii="Times New Roman" w:eastAsia="Times New Roman" w:hAnsi="Times New Roman" w:cs="Times New Roman"/>
          <w:color w:val="000000" w:themeColor="text1"/>
          <w:sz w:val="24"/>
          <w:szCs w:val="24"/>
          <w:lang w:val="en-US"/>
        </w:rPr>
        <w:t xml:space="preserve">Under this Cooperative Agreement, RELO Cairo will maintain substantial involvement in all phases of the </w:t>
      </w:r>
      <w:r w:rsidRPr="1269F58C">
        <w:rPr>
          <w:rFonts w:ascii="Times New Roman" w:eastAsia="Times New Roman" w:hAnsi="Times New Roman" w:cs="Times New Roman"/>
          <w:i/>
          <w:iCs/>
          <w:color w:val="000000" w:themeColor="text1"/>
          <w:sz w:val="24"/>
          <w:szCs w:val="24"/>
          <w:lang w:val="en-US"/>
        </w:rPr>
        <w:t>English Language Fellows Provider Program</w:t>
      </w:r>
      <w:r w:rsidRPr="1269F58C">
        <w:rPr>
          <w:rFonts w:ascii="Times New Roman" w:eastAsia="Times New Roman" w:hAnsi="Times New Roman" w:cs="Times New Roman"/>
          <w:color w:val="000000" w:themeColor="text1"/>
          <w:sz w:val="24"/>
          <w:szCs w:val="24"/>
          <w:lang w:val="en-US"/>
        </w:rPr>
        <w:t xml:space="preserve">, extending beyond routine monitoring to ensure strategic alignment with U.S. government priorities, programmatic integrity, and maximum support for Fellows throughout their assignments. The involvement includes close coordination with the recipient on </w:t>
      </w:r>
      <w:r w:rsidRPr="1269F58C">
        <w:rPr>
          <w:rFonts w:ascii="Times New Roman" w:eastAsia="Times New Roman" w:hAnsi="Times New Roman" w:cs="Times New Roman"/>
          <w:color w:val="1C2127"/>
          <w:sz w:val="24"/>
          <w:szCs w:val="24"/>
          <w:lang w:val="en-US"/>
        </w:rPr>
        <w:t>recruitment, placement, ongoing support, and adaptation of services to evolving Fellow needs and local contexts.</w:t>
      </w:r>
      <w:r w:rsidRPr="1269F58C">
        <w:rPr>
          <w:rFonts w:ascii="Times New Roman" w:eastAsia="Times New Roman" w:hAnsi="Times New Roman" w:cs="Times New Roman"/>
          <w:color w:val="000000" w:themeColor="text1"/>
          <w:sz w:val="24"/>
          <w:szCs w:val="24"/>
          <w:lang w:val="en-US"/>
        </w:rPr>
        <w:t xml:space="preserve"> </w:t>
      </w:r>
    </w:p>
    <w:p w14:paraId="529334F8" w14:textId="1B80CB00" w:rsidR="1269F58C" w:rsidRDefault="1269F58C" w:rsidP="005A4C4F">
      <w:pPr>
        <w:pStyle w:val="ListParagraph"/>
        <w:rPr>
          <w:rFonts w:ascii="Times New Roman" w:eastAsia="Times New Roman" w:hAnsi="Times New Roman" w:cs="Times New Roman"/>
          <w:color w:val="000000" w:themeColor="text1"/>
          <w:sz w:val="24"/>
          <w:szCs w:val="24"/>
        </w:rPr>
      </w:pPr>
    </w:p>
    <w:p w14:paraId="41C25020" w14:textId="1BCAF443" w:rsidR="44496E76" w:rsidRDefault="44496E76" w:rsidP="00CA1792">
      <w:pPr>
        <w:pStyle w:val="ListParagraph"/>
        <w:numPr>
          <w:ilvl w:val="0"/>
          <w:numId w:val="38"/>
        </w:numPr>
        <w:rPr>
          <w:rFonts w:ascii="Times New Roman" w:eastAsia="Times New Roman" w:hAnsi="Times New Roman" w:cs="Times New Roman"/>
          <w:color w:val="000000" w:themeColor="text1"/>
          <w:sz w:val="24"/>
          <w:szCs w:val="24"/>
        </w:rPr>
      </w:pPr>
      <w:r w:rsidRPr="1269F58C">
        <w:rPr>
          <w:rFonts w:ascii="Times New Roman" w:eastAsia="Times New Roman" w:hAnsi="Times New Roman" w:cs="Times New Roman"/>
          <w:b/>
          <w:bCs/>
          <w:color w:val="000000" w:themeColor="text1"/>
          <w:sz w:val="24"/>
          <w:szCs w:val="24"/>
          <w:lang w:val="en-US"/>
        </w:rPr>
        <w:t xml:space="preserve">RELO Cairo Substantial Involvement: </w:t>
      </w:r>
    </w:p>
    <w:p w14:paraId="126129D2" w14:textId="6F8C4480" w:rsidR="44496E76" w:rsidRDefault="44496E76" w:rsidP="00CA1792">
      <w:pPr>
        <w:pStyle w:val="ListParagraph"/>
        <w:numPr>
          <w:ilvl w:val="0"/>
          <w:numId w:val="38"/>
        </w:numPr>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lang w:val="en-US"/>
        </w:rPr>
        <w:t>RELO Cairo will play a central role in the oversight and strategic direction of provider services. This includes but is not limited to:</w:t>
      </w:r>
    </w:p>
    <w:p w14:paraId="065DD63A" w14:textId="30B3CC3F"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Provide overall programmatic guidance and strategic direction</w:t>
      </w:r>
      <w:r w:rsidRPr="1269F58C">
        <w:rPr>
          <w:rFonts w:ascii="Times New Roman" w:eastAsia="Times New Roman" w:hAnsi="Times New Roman" w:cs="Times New Roman"/>
          <w:color w:val="1C2127"/>
          <w:sz w:val="24"/>
          <w:szCs w:val="24"/>
        </w:rPr>
        <w:t>, including Fellow assignment priorities, institutional placement decisions, and alignment with U.S. Embassy Cairo's Public Diplomacy objectives</w:t>
      </w:r>
    </w:p>
    <w:p w14:paraId="2FB886CF" w14:textId="44570A6B"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Participate in Fellow recruitment and selection processes</w:t>
      </w:r>
      <w:r w:rsidRPr="1269F58C">
        <w:rPr>
          <w:rFonts w:ascii="Times New Roman" w:eastAsia="Times New Roman" w:hAnsi="Times New Roman" w:cs="Times New Roman"/>
          <w:color w:val="1C2127"/>
          <w:sz w:val="24"/>
          <w:szCs w:val="24"/>
        </w:rPr>
        <w:t>, including reviewing candidate qualifications, conducting interviews, and making final selection decisions in coordination with the provider organization</w:t>
      </w:r>
    </w:p>
    <w:p w14:paraId="4B6249CE" w14:textId="61B1262F"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Approve key personnel assigned to support Fellows</w:t>
      </w:r>
      <w:r w:rsidRPr="1269F58C">
        <w:rPr>
          <w:rFonts w:ascii="Times New Roman" w:eastAsia="Times New Roman" w:hAnsi="Times New Roman" w:cs="Times New Roman"/>
          <w:color w:val="1C2127"/>
          <w:sz w:val="24"/>
          <w:szCs w:val="24"/>
          <w:lang w:val="en-US"/>
        </w:rPr>
        <w:t>, especially those involved in orientation, ongoing support, and problem-solving assistance</w:t>
      </w:r>
    </w:p>
    <w:p w14:paraId="1A1333E5" w14:textId="03F092B2"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Review and approve housing arrangements</w:t>
      </w:r>
      <w:r w:rsidRPr="1269F58C">
        <w:rPr>
          <w:rFonts w:ascii="Times New Roman" w:eastAsia="Times New Roman" w:hAnsi="Times New Roman" w:cs="Times New Roman"/>
          <w:color w:val="1C2127"/>
          <w:sz w:val="24"/>
          <w:szCs w:val="24"/>
        </w:rPr>
        <w:t xml:space="preserve"> to ensure they meet safety, comfort, and location requirements appropriate for American professionals</w:t>
      </w:r>
    </w:p>
    <w:p w14:paraId="70023629" w14:textId="453CACA2"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Monitor Fellow satisfaction and performance</w:t>
      </w:r>
      <w:r w:rsidRPr="1269F58C">
        <w:rPr>
          <w:rFonts w:ascii="Times New Roman" w:eastAsia="Times New Roman" w:hAnsi="Times New Roman" w:cs="Times New Roman"/>
          <w:color w:val="1C2127"/>
          <w:sz w:val="24"/>
          <w:szCs w:val="24"/>
        </w:rPr>
        <w:t xml:space="preserve"> through regular check-ins, site visits (subject to security conditions), and feedback mechanisms</w:t>
      </w:r>
    </w:p>
    <w:p w14:paraId="084C73CF" w14:textId="234A5F1B"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lastRenderedPageBreak/>
        <w:t>Review and approve all programmatic and financial reports</w:t>
      </w:r>
      <w:r w:rsidRPr="1269F58C">
        <w:rPr>
          <w:rFonts w:ascii="Times New Roman" w:eastAsia="Times New Roman" w:hAnsi="Times New Roman" w:cs="Times New Roman"/>
          <w:color w:val="1C2127"/>
          <w:sz w:val="24"/>
          <w:szCs w:val="24"/>
          <w:lang w:val="en-US"/>
        </w:rPr>
        <w:t xml:space="preserve"> submitted by the provider organization, providing feedback for improvement and ensuring results-based management</w:t>
      </w:r>
    </w:p>
    <w:p w14:paraId="5D4B918B" w14:textId="56316FEB"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Provide guidance on visa and work permit processes</w:t>
      </w:r>
      <w:r w:rsidRPr="1269F58C">
        <w:rPr>
          <w:rFonts w:ascii="Times New Roman" w:eastAsia="Times New Roman" w:hAnsi="Times New Roman" w:cs="Times New Roman"/>
          <w:color w:val="1C2127"/>
          <w:sz w:val="24"/>
          <w:szCs w:val="24"/>
          <w:lang w:val="en-US"/>
        </w:rPr>
        <w:t>, leveraging Embassy relationships with Egyptian authorities to facilitate timely approvals</w:t>
      </w:r>
    </w:p>
    <w:p w14:paraId="57D4E92B" w14:textId="2012A43F"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Coordinate Fellow work assignments</w:t>
      </w:r>
      <w:r w:rsidRPr="1269F58C">
        <w:rPr>
          <w:rFonts w:ascii="Times New Roman" w:eastAsia="Times New Roman" w:hAnsi="Times New Roman" w:cs="Times New Roman"/>
          <w:color w:val="1C2127"/>
          <w:sz w:val="24"/>
          <w:szCs w:val="24"/>
          <w:lang w:val="en-US"/>
        </w:rPr>
        <w:t xml:space="preserve"> with Egyptian institutional partners, ensuring alignment between Fellow expertise and institutional needs</w:t>
      </w:r>
    </w:p>
    <w:p w14:paraId="00CD30C8" w14:textId="4659BA6B"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Support problem-solving efforts</w:t>
      </w:r>
      <w:r w:rsidRPr="1269F58C">
        <w:rPr>
          <w:rFonts w:ascii="Times New Roman" w:eastAsia="Times New Roman" w:hAnsi="Times New Roman" w:cs="Times New Roman"/>
          <w:color w:val="1C2127"/>
          <w:sz w:val="24"/>
          <w:szCs w:val="24"/>
          <w:lang w:val="en-US"/>
        </w:rPr>
        <w:t xml:space="preserve"> when Fellows encounter challenges, providing Embassy resources and guidance as appropriate</w:t>
      </w:r>
    </w:p>
    <w:p w14:paraId="398A2535" w14:textId="285CAA5F"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Conduct program evaluation</w:t>
      </w:r>
      <w:r w:rsidRPr="1269F58C">
        <w:rPr>
          <w:rFonts w:ascii="Times New Roman" w:eastAsia="Times New Roman" w:hAnsi="Times New Roman" w:cs="Times New Roman"/>
          <w:color w:val="1C2127"/>
          <w:sz w:val="24"/>
          <w:szCs w:val="24"/>
        </w:rPr>
        <w:t xml:space="preserve"> including Fellow feedback, institutional partner input, and provider performance assessment to inform future programming</w:t>
      </w:r>
    </w:p>
    <w:p w14:paraId="43705A30" w14:textId="553E36D1"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Approve any significant changes</w:t>
      </w:r>
      <w:r w:rsidRPr="1269F58C">
        <w:rPr>
          <w:rFonts w:ascii="Times New Roman" w:eastAsia="Times New Roman" w:hAnsi="Times New Roman" w:cs="Times New Roman"/>
          <w:color w:val="1C2127"/>
          <w:sz w:val="24"/>
          <w:szCs w:val="24"/>
        </w:rPr>
        <w:t xml:space="preserve"> to program implementation, including housing relocations, assignment modifications, or adjustments to support services</w:t>
      </w:r>
    </w:p>
    <w:p w14:paraId="0E2C54A1" w14:textId="1FC30DAE" w:rsidR="1269F58C" w:rsidRDefault="1269F58C" w:rsidP="005A4C4F">
      <w:pPr>
        <w:pStyle w:val="ListParagraph"/>
        <w:rPr>
          <w:rFonts w:ascii="Times New Roman" w:eastAsia="Times New Roman" w:hAnsi="Times New Roman" w:cs="Times New Roman"/>
          <w:color w:val="000000" w:themeColor="text1"/>
          <w:sz w:val="24"/>
          <w:szCs w:val="24"/>
        </w:rPr>
      </w:pPr>
    </w:p>
    <w:p w14:paraId="3E2DD0D5" w14:textId="10890736" w:rsidR="44496E76" w:rsidRDefault="44496E76" w:rsidP="00CA1792">
      <w:pPr>
        <w:pStyle w:val="ListParagraph"/>
        <w:numPr>
          <w:ilvl w:val="0"/>
          <w:numId w:val="38"/>
        </w:numPr>
        <w:rPr>
          <w:rFonts w:ascii="Times New Roman" w:eastAsia="Times New Roman" w:hAnsi="Times New Roman" w:cs="Times New Roman"/>
          <w:color w:val="000000" w:themeColor="text1"/>
          <w:sz w:val="24"/>
          <w:szCs w:val="24"/>
        </w:rPr>
      </w:pPr>
      <w:r w:rsidRPr="1269F58C">
        <w:rPr>
          <w:rFonts w:ascii="Times New Roman" w:eastAsia="Times New Roman" w:hAnsi="Times New Roman" w:cs="Times New Roman"/>
          <w:b/>
          <w:bCs/>
          <w:color w:val="000000" w:themeColor="text1"/>
          <w:sz w:val="24"/>
          <w:szCs w:val="24"/>
          <w:lang w:val="en-US"/>
        </w:rPr>
        <w:t xml:space="preserve">Recipient Responsibilities with Ongoing Guidance </w:t>
      </w:r>
    </w:p>
    <w:p w14:paraId="4167BCD0" w14:textId="0D541035" w:rsidR="44496E76" w:rsidRDefault="44496E76" w:rsidP="00CA1792">
      <w:pPr>
        <w:pStyle w:val="ListParagraph"/>
        <w:numPr>
          <w:ilvl w:val="0"/>
          <w:numId w:val="38"/>
        </w:numPr>
        <w:rPr>
          <w:rFonts w:ascii="Times New Roman" w:eastAsia="Times New Roman" w:hAnsi="Times New Roman" w:cs="Times New Roman"/>
          <w:color w:val="1C2127"/>
          <w:sz w:val="24"/>
          <w:szCs w:val="24"/>
        </w:rPr>
      </w:pPr>
      <w:r w:rsidRPr="1269F58C">
        <w:rPr>
          <w:rFonts w:ascii="Times New Roman" w:eastAsia="Times New Roman" w:hAnsi="Times New Roman" w:cs="Times New Roman"/>
          <w:color w:val="1C2127"/>
          <w:sz w:val="24"/>
          <w:szCs w:val="24"/>
        </w:rPr>
        <w:t>Implement provider services according to approved frameworks, ensuring high-quality support for Fellows throughout their assignments.</w:t>
      </w:r>
    </w:p>
    <w:p w14:paraId="429E3CBF" w14:textId="087415C5"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Conduct outreach and recruitment</w:t>
      </w:r>
      <w:r w:rsidRPr="1269F58C">
        <w:rPr>
          <w:rFonts w:ascii="Times New Roman" w:eastAsia="Times New Roman" w:hAnsi="Times New Roman" w:cs="Times New Roman"/>
          <w:color w:val="1C2127"/>
          <w:sz w:val="24"/>
          <w:szCs w:val="24"/>
          <w:lang w:val="en-US"/>
        </w:rPr>
        <w:t xml:space="preserve"> for English Language Fellow positions through appropriate channels (professional networks, TESOL organizations, university career centers), ensuring diverse and qualified candidate pools</w:t>
      </w:r>
    </w:p>
    <w:p w14:paraId="2E12C6C6" w14:textId="14095074"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Manage selection processes</w:t>
      </w:r>
      <w:r w:rsidRPr="1269F58C">
        <w:rPr>
          <w:rFonts w:ascii="Times New Roman" w:eastAsia="Times New Roman" w:hAnsi="Times New Roman" w:cs="Times New Roman"/>
          <w:color w:val="1C2127"/>
          <w:sz w:val="24"/>
          <w:szCs w:val="24"/>
        </w:rPr>
        <w:t xml:space="preserve"> in close consultation with RELO Cairo, including application review, initial screening, interview coordination, and reference checks</w:t>
      </w:r>
    </w:p>
    <w:p w14:paraId="0D766D60" w14:textId="6D4295D6"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Establish financial management systems</w:t>
      </w:r>
      <w:r w:rsidRPr="1269F58C">
        <w:rPr>
          <w:rFonts w:ascii="Times New Roman" w:eastAsia="Times New Roman" w:hAnsi="Times New Roman" w:cs="Times New Roman"/>
          <w:color w:val="1C2127"/>
          <w:sz w:val="24"/>
          <w:szCs w:val="24"/>
          <w:lang w:val="en-US"/>
        </w:rPr>
        <w:t xml:space="preserve"> capable of processing monthly salary payments, housing allowances, and expense reimbursements in compliance with U.S. government regulations and Egyptian financial requirements</w:t>
      </w:r>
    </w:p>
    <w:p w14:paraId="2BA5BF30" w14:textId="1F57B17F"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Coordinate visa and work permit applications</w:t>
      </w:r>
      <w:r w:rsidRPr="1269F58C">
        <w:rPr>
          <w:rFonts w:ascii="Times New Roman" w:eastAsia="Times New Roman" w:hAnsi="Times New Roman" w:cs="Times New Roman"/>
          <w:color w:val="1C2127"/>
          <w:sz w:val="24"/>
          <w:szCs w:val="24"/>
          <w:lang w:val="en-US"/>
        </w:rPr>
        <w:t xml:space="preserve"> with Egyptian authorities, maintaining regular communication with relevant ministries and ensuring timely submission of all required documentation</w:t>
      </w:r>
    </w:p>
    <w:p w14:paraId="020BD3BA" w14:textId="1438818D"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Secure appropriate housing</w:t>
      </w:r>
      <w:r w:rsidRPr="1269F58C">
        <w:rPr>
          <w:rFonts w:ascii="Times New Roman" w:eastAsia="Times New Roman" w:hAnsi="Times New Roman" w:cs="Times New Roman"/>
          <w:color w:val="1C2127"/>
          <w:sz w:val="24"/>
          <w:szCs w:val="24"/>
          <w:lang w:val="en-US"/>
        </w:rPr>
        <w:t xml:space="preserve"> for Fellows that meets safety, comfort, and location requirements, conducting site inspections and negotiating lease agreements</w:t>
      </w:r>
    </w:p>
    <w:p w14:paraId="1CEF2735" w14:textId="28146260"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Provide comprehensive orientation</w:t>
      </w:r>
      <w:r w:rsidRPr="1269F58C">
        <w:rPr>
          <w:rFonts w:ascii="Times New Roman" w:eastAsia="Times New Roman" w:hAnsi="Times New Roman" w:cs="Times New Roman"/>
          <w:color w:val="1C2127"/>
          <w:sz w:val="24"/>
          <w:szCs w:val="24"/>
        </w:rPr>
        <w:t xml:space="preserve"> for newly arrived Fellows covering Egyptian cultural norms, practical considerations (banking, transportation, communication), emergency procedures, and program expectations</w:t>
      </w:r>
    </w:p>
    <w:p w14:paraId="3E0852CD" w14:textId="375F8E03"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Maintain responsive support systems</w:t>
      </w:r>
      <w:r w:rsidRPr="1269F58C">
        <w:rPr>
          <w:rFonts w:ascii="Times New Roman" w:eastAsia="Times New Roman" w:hAnsi="Times New Roman" w:cs="Times New Roman"/>
          <w:color w:val="1C2127"/>
          <w:sz w:val="24"/>
          <w:szCs w:val="24"/>
        </w:rPr>
        <w:t xml:space="preserve"> with dedicated staff available to address Fellow questions, concerns, and logistical issues within 48 hours</w:t>
      </w:r>
    </w:p>
    <w:p w14:paraId="39B20042" w14:textId="6DEA2BCB"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Track and document all activities</w:t>
      </w:r>
      <w:r w:rsidRPr="1269F58C">
        <w:rPr>
          <w:rFonts w:ascii="Times New Roman" w:eastAsia="Times New Roman" w:hAnsi="Times New Roman" w:cs="Times New Roman"/>
          <w:color w:val="1C2127"/>
          <w:sz w:val="24"/>
          <w:szCs w:val="24"/>
        </w:rPr>
        <w:t xml:space="preserve"> including recruitment timelines, financial transactions, visa processes, housing arrangements, and support interactions</w:t>
      </w:r>
    </w:p>
    <w:p w14:paraId="162B31B1" w14:textId="222B16AF"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Submit timely and complete monthly reports</w:t>
      </w:r>
      <w:r w:rsidRPr="1269F58C">
        <w:rPr>
          <w:rFonts w:ascii="Times New Roman" w:eastAsia="Times New Roman" w:hAnsi="Times New Roman" w:cs="Times New Roman"/>
          <w:color w:val="1C2127"/>
          <w:sz w:val="24"/>
          <w:szCs w:val="24"/>
          <w:lang w:val="en-US"/>
        </w:rPr>
        <w:t xml:space="preserve"> to RELO Cairo covering all aspects of provider services, Fellow status, challenges encountered, and solutions implemented</w:t>
      </w:r>
    </w:p>
    <w:p w14:paraId="130C7969" w14:textId="79620B33"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Ensure compliance</w:t>
      </w:r>
      <w:r w:rsidRPr="1269F58C">
        <w:rPr>
          <w:rFonts w:ascii="Times New Roman" w:eastAsia="Times New Roman" w:hAnsi="Times New Roman" w:cs="Times New Roman"/>
          <w:color w:val="1C2127"/>
          <w:sz w:val="24"/>
          <w:szCs w:val="24"/>
        </w:rPr>
        <w:t xml:space="preserve"> with all U.S. government regulations, Egyptian laws, labor requirements, and program policies</w:t>
      </w:r>
    </w:p>
    <w:p w14:paraId="4DC7132D" w14:textId="5DCB3601"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rPr>
        <w:t>Respond to guidance and feedback</w:t>
      </w:r>
      <w:r w:rsidRPr="1269F58C">
        <w:rPr>
          <w:rFonts w:ascii="Times New Roman" w:eastAsia="Times New Roman" w:hAnsi="Times New Roman" w:cs="Times New Roman"/>
          <w:color w:val="1C2127"/>
          <w:sz w:val="24"/>
          <w:szCs w:val="24"/>
        </w:rPr>
        <w:t xml:space="preserve"> from RELO Cairo, adapting services as needed to reflect Fellow needs, policy changes, or contextual developments</w:t>
      </w:r>
    </w:p>
    <w:p w14:paraId="6FB0138E" w14:textId="2DB472C7"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lastRenderedPageBreak/>
        <w:t>Maintain dedicated staff</w:t>
      </w:r>
      <w:r w:rsidRPr="1269F58C">
        <w:rPr>
          <w:rFonts w:ascii="Times New Roman" w:eastAsia="Times New Roman" w:hAnsi="Times New Roman" w:cs="Times New Roman"/>
          <w:color w:val="1C2127"/>
          <w:sz w:val="24"/>
          <w:szCs w:val="24"/>
          <w:lang w:val="en-US"/>
        </w:rPr>
        <w:t xml:space="preserve"> for managing communications with U.S. Embassy staff, providing timely responses to donor queries with a maximum turnaround time of one to two business days</w:t>
      </w:r>
    </w:p>
    <w:p w14:paraId="3899232D" w14:textId="7BF59708" w:rsidR="44496E76" w:rsidRDefault="44496E76" w:rsidP="00CA1792">
      <w:pPr>
        <w:pStyle w:val="ListParagraph"/>
        <w:numPr>
          <w:ilvl w:val="0"/>
          <w:numId w:val="38"/>
        </w:numPr>
        <w:shd w:val="clear" w:color="auto" w:fill="FFFFFF" w:themeFill="background1"/>
        <w:spacing w:after="0"/>
        <w:rPr>
          <w:rFonts w:ascii="Times New Roman" w:eastAsia="Times New Roman" w:hAnsi="Times New Roman" w:cs="Times New Roman"/>
          <w:color w:val="1C2127"/>
          <w:sz w:val="24"/>
          <w:szCs w:val="24"/>
        </w:rPr>
      </w:pPr>
      <w:r w:rsidRPr="1269F58C">
        <w:rPr>
          <w:rFonts w:ascii="Times New Roman" w:eastAsia="Times New Roman" w:hAnsi="Times New Roman" w:cs="Times New Roman"/>
          <w:b/>
          <w:bCs/>
          <w:color w:val="1C2127"/>
          <w:sz w:val="24"/>
          <w:szCs w:val="24"/>
          <w:lang w:val="en-US"/>
        </w:rPr>
        <w:t>Conduct end-of-program evaluations</w:t>
      </w:r>
      <w:r w:rsidRPr="1269F58C">
        <w:rPr>
          <w:rFonts w:ascii="Times New Roman" w:eastAsia="Times New Roman" w:hAnsi="Times New Roman" w:cs="Times New Roman"/>
          <w:color w:val="1C2127"/>
          <w:sz w:val="24"/>
          <w:szCs w:val="24"/>
          <w:lang w:val="en-US"/>
        </w:rPr>
        <w:t xml:space="preserve"> with Fellows to assess satisfaction with provider services and identify areas for improvement</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00CA1792">
      <w:pPr>
        <w:pStyle w:val="Heading3"/>
        <w:numPr>
          <w:ilvl w:val="0"/>
          <w:numId w:val="16"/>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00CA1792">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CA1792">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00CA1792">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00CA1792">
      <w:pPr>
        <w:numPr>
          <w:ilvl w:val="0"/>
          <w:numId w:val="24"/>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CA1792">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53782D2C" w:rsidR="0008093C" w:rsidRDefault="4C6231FC" w:rsidP="00CA1792">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50270CEA">
        <w:rPr>
          <w:rFonts w:ascii="Times New Roman" w:eastAsia="Times New Roman" w:hAnsi="Times New Roman" w:cs="Times New Roman"/>
          <w:color w:val="FF0000"/>
          <w:sz w:val="24"/>
          <w:szCs w:val="24"/>
        </w:rPr>
        <w:t xml:space="preserve">SF-424 (Application for Federal Assistance – organizations) or SF-424-I (Application for Federal Assistance --individuals) </w:t>
      </w:r>
      <w:r w:rsidRPr="50270CEA">
        <w:rPr>
          <w:rFonts w:ascii="Times New Roman" w:eastAsia="Times New Roman" w:hAnsi="Times New Roman" w:cs="Times New Roman"/>
          <w:color w:val="000000" w:themeColor="text1"/>
          <w:sz w:val="24"/>
          <w:szCs w:val="24"/>
        </w:rPr>
        <w:t>at</w:t>
      </w:r>
      <w:r w:rsidRPr="50270CEA">
        <w:rPr>
          <w:rFonts w:ascii="Times New Roman" w:eastAsia="Times New Roman" w:hAnsi="Times New Roman" w:cs="Times New Roman"/>
          <w:color w:val="FF0000"/>
          <w:sz w:val="24"/>
          <w:szCs w:val="24"/>
        </w:rPr>
        <w:t xml:space="preserve"> </w:t>
      </w:r>
      <w:hyperlink r:id="rId14">
        <w:r w:rsidRPr="50270CEA">
          <w:rPr>
            <w:rFonts w:ascii="Times New Roman" w:eastAsia="Times New Roman" w:hAnsi="Times New Roman" w:cs="Times New Roman"/>
            <w:color w:val="467886"/>
            <w:sz w:val="24"/>
            <w:szCs w:val="24"/>
            <w:u w:val="single"/>
          </w:rPr>
          <w:t>grants.gov</w:t>
        </w:r>
      </w:hyperlink>
      <w:r w:rsidRPr="50270CEA">
        <w:rPr>
          <w:rFonts w:ascii="Times New Roman" w:eastAsia="Times New Roman" w:hAnsi="Times New Roman" w:cs="Times New Roman"/>
          <w:color w:val="FF0000"/>
          <w:sz w:val="24"/>
          <w:szCs w:val="24"/>
        </w:rPr>
        <w:t xml:space="preserve"> or Embassy website.</w:t>
      </w:r>
    </w:p>
    <w:p w14:paraId="000000BA" w14:textId="77777777" w:rsidR="0008093C" w:rsidRDefault="00C10065" w:rsidP="00CA1792">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000000" w:themeColor="text1"/>
          <w:sz w:val="24"/>
          <w:szCs w:val="24"/>
        </w:rPr>
        <w:t xml:space="preserve">SF-424A (Budget Information for Non-Construction programs) at </w:t>
      </w:r>
      <w:hyperlink r:id="rId15">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 xml:space="preserve"> or Embassy website.</w:t>
      </w:r>
    </w:p>
    <w:p w14:paraId="000000BB" w14:textId="77777777" w:rsidR="0008093C" w:rsidRDefault="00C10065" w:rsidP="00CA1792">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color w:val="000000" w:themeColor="text1"/>
          <w:sz w:val="24"/>
          <w:szCs w:val="24"/>
          <w:lang w:val="en-US"/>
        </w:rPr>
        <w:t xml:space="preserve">SF-424B (Assurances for Non-Construction programs) at </w:t>
      </w:r>
      <w:hyperlink r:id="rId16">
        <w:r w:rsidRPr="7B9D94C4">
          <w:rPr>
            <w:rFonts w:ascii="Times New Roman" w:eastAsia="Times New Roman" w:hAnsi="Times New Roman" w:cs="Times New Roman"/>
            <w:color w:val="467886"/>
            <w:sz w:val="24"/>
            <w:szCs w:val="24"/>
            <w:u w:val="single"/>
            <w:lang w:val="en-US"/>
          </w:rPr>
          <w:t>grants.gov</w:t>
        </w:r>
      </w:hyperlink>
      <w:r w:rsidRPr="7B9D94C4">
        <w:rPr>
          <w:rFonts w:ascii="Times New Roman" w:eastAsia="Times New Roman" w:hAnsi="Times New Roman" w:cs="Times New Roman"/>
          <w:color w:val="FF0000"/>
          <w:sz w:val="24"/>
          <w:szCs w:val="24"/>
          <w:lang w:val="en-US"/>
        </w:rPr>
        <w:t xml:space="preserve"> or Embassy website.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27400307" w:rsidR="0008093C" w:rsidRDefault="4C6231FC" w:rsidP="00CA1792">
      <w:pPr>
        <w:pStyle w:val="Heading5"/>
        <w:numPr>
          <w:ilvl w:val="0"/>
          <w:numId w:val="23"/>
        </w:numPr>
        <w:ind w:left="270" w:hanging="27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Proposal (</w:t>
      </w:r>
      <w:r w:rsidR="5ED2F8F4" w:rsidRPr="50270CEA">
        <w:rPr>
          <w:rFonts w:ascii="Times New Roman" w:eastAsia="Times New Roman" w:hAnsi="Times New Roman" w:cs="Times New Roman"/>
          <w:b/>
          <w:bCs/>
          <w:i/>
          <w:iCs/>
          <w:color w:val="FF0000"/>
          <w:sz w:val="24"/>
          <w:szCs w:val="24"/>
        </w:rPr>
        <w:t>20</w:t>
      </w:r>
      <w:r w:rsidRPr="50270CEA">
        <w:rPr>
          <w:rFonts w:ascii="Times New Roman" w:eastAsia="Times New Roman" w:hAnsi="Times New Roman" w:cs="Times New Roman"/>
          <w:b/>
          <w:bCs/>
          <w:i/>
          <w:iCs/>
          <w:color w:val="FF0000"/>
          <w:sz w:val="24"/>
          <w:szCs w:val="24"/>
        </w:rPr>
        <w:t xml:space="preserve"> </w:t>
      </w:r>
      <w:r w:rsidRPr="50270CEA">
        <w:rPr>
          <w:rFonts w:ascii="Times New Roman" w:eastAsia="Times New Roman" w:hAnsi="Times New Roman" w:cs="Times New Roman"/>
          <w:b/>
          <w:bCs/>
          <w:i/>
          <w:iCs/>
          <w:color w:val="000000" w:themeColor="text1"/>
          <w:sz w:val="24"/>
          <w:szCs w:val="24"/>
        </w:rPr>
        <w:t>pages maximum)</w:t>
      </w:r>
    </w:p>
    <w:p w14:paraId="000000BE" w14:textId="276421EC" w:rsidR="0008093C" w:rsidRDefault="2A3FC3C3" w:rsidP="76E6A516">
      <w:pPr>
        <w:shd w:val="clear" w:color="auto" w:fill="FFFFFF" w:themeFill="background1"/>
        <w:spacing w:after="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color w:val="000000" w:themeColor="text1"/>
          <w:sz w:val="24"/>
          <w:szCs w:val="24"/>
          <w:lang w:val="en-US"/>
        </w:rPr>
        <w:t xml:space="preserve">Applicants must submit a complete narrative proposal in a format of their choice. </w:t>
      </w:r>
      <w:r w:rsidR="7A95FCE6" w:rsidRPr="50270CEA">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w:t>
      </w:r>
      <w:r w:rsidR="18C91189" w:rsidRPr="50270CEA">
        <w:rPr>
          <w:rFonts w:ascii="Times New Roman" w:eastAsia="Times New Roman" w:hAnsi="Times New Roman" w:cs="Times New Roman"/>
          <w:sz w:val="24"/>
          <w:szCs w:val="24"/>
          <w:lang w:val="en-US"/>
        </w:rPr>
        <w:t xml:space="preserve">The proposal must </w:t>
      </w:r>
      <w:r w:rsidR="7A95FCE6" w:rsidRPr="50270CEA">
        <w:rPr>
          <w:rFonts w:ascii="Times New Roman" w:eastAsia="Times New Roman" w:hAnsi="Times New Roman" w:cs="Times New Roman"/>
          <w:sz w:val="24"/>
          <w:szCs w:val="24"/>
          <w:lang w:val="en-US"/>
        </w:rPr>
        <w:t>include all the items below</w:t>
      </w:r>
      <w:r w:rsidR="529A9692" w:rsidRPr="50270CEA">
        <w:rPr>
          <w:rFonts w:ascii="Times New Roman" w:eastAsia="Times New Roman" w:hAnsi="Times New Roman" w:cs="Times New Roman"/>
          <w:sz w:val="24"/>
          <w:szCs w:val="24"/>
          <w:lang w:val="en-US"/>
        </w:rPr>
        <w:t>:</w:t>
      </w:r>
      <w:r w:rsidR="7A95FCE6" w:rsidRPr="50270CEA">
        <w:rPr>
          <w:rFonts w:ascii="Times New Roman" w:eastAsia="Times New Roman" w:hAnsi="Times New Roman" w:cs="Times New Roman"/>
          <w:sz w:val="24"/>
          <w:szCs w:val="24"/>
          <w:lang w:val="en-US"/>
        </w:rPr>
        <w:t xml:space="preserve">  </w:t>
      </w:r>
      <w:r w:rsidR="176E8A1A">
        <w:br/>
      </w:r>
    </w:p>
    <w:p w14:paraId="000000BF" w14:textId="77777777" w:rsidR="0008093C" w:rsidRDefault="00C10065" w:rsidP="00CA1792">
      <w:pPr>
        <w:numPr>
          <w:ilvl w:val="0"/>
          <w:numId w:val="22"/>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5BA83E98" w:rsidR="0008093C" w:rsidRPr="00ED0C72" w:rsidRDefault="4C6231FC" w:rsidP="00CA1792">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0270CEA">
        <w:rPr>
          <w:rFonts w:ascii="Times New Roman" w:eastAsia="Times New Roman" w:hAnsi="Times New Roman" w:cs="Times New Roman"/>
          <w:b/>
          <w:bCs/>
          <w:sz w:val="24"/>
          <w:szCs w:val="24"/>
          <w:lang w:val="en-US"/>
        </w:rPr>
        <w:t>Introduction to the Organization applying</w:t>
      </w:r>
      <w:r w:rsidRPr="50270CEA">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w:t>
      </w:r>
    </w:p>
    <w:p w14:paraId="000000C1" w14:textId="77777777" w:rsidR="0008093C" w:rsidRDefault="00C10065" w:rsidP="00CA1792">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00CA1792">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w:t>
      </w:r>
      <w:r w:rsidRPr="7B9D94C4">
        <w:rPr>
          <w:rFonts w:ascii="Times New Roman" w:eastAsia="Times New Roman" w:hAnsi="Times New Roman" w:cs="Times New Roman"/>
          <w:sz w:val="24"/>
          <w:szCs w:val="24"/>
          <w:lang w:val="en-US"/>
        </w:rPr>
        <w:lastRenderedPageBreak/>
        <w:t xml:space="preserve">on the way to the goals. These should be achievable and measurable. Describe the program activities and how they will help achieve the objectives. </w:t>
      </w:r>
    </w:p>
    <w:p w14:paraId="000000C3" w14:textId="77777777" w:rsidR="0008093C" w:rsidRDefault="00C10065" w:rsidP="00CA1792">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Proposed Project Schedule and Timeline:  </w:t>
      </w:r>
      <w:r w:rsidRPr="7B9D94C4">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Default="00C10065" w:rsidP="00CA1792">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4C6231FC" w:rsidP="00CA1792">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50270CEA">
        <w:rPr>
          <w:rFonts w:ascii="Times New Roman" w:eastAsia="Times New Roman" w:hAnsi="Times New Roman" w:cs="Times New Roman"/>
          <w:b/>
          <w:bCs/>
          <w:sz w:val="24"/>
          <w:szCs w:val="24"/>
        </w:rPr>
        <w:t>Project Partners</w:t>
      </w:r>
      <w:r w:rsidR="48405BB9" w:rsidRPr="50270CEA">
        <w:rPr>
          <w:rFonts w:ascii="Times New Roman" w:eastAsia="Times New Roman" w:hAnsi="Times New Roman" w:cs="Times New Roman"/>
          <w:b/>
          <w:bCs/>
          <w:sz w:val="24"/>
          <w:szCs w:val="24"/>
        </w:rPr>
        <w:t>:</w:t>
      </w:r>
      <w:r w:rsidR="48405BB9" w:rsidRPr="50270CEA">
        <w:rPr>
          <w:rFonts w:ascii="Times New Roman" w:eastAsia="Times New Roman" w:hAnsi="Times New Roman" w:cs="Times New Roman"/>
          <w:sz w:val="24"/>
          <w:szCs w:val="24"/>
        </w:rPr>
        <w:t xml:space="preserve"> List</w:t>
      </w:r>
      <w:r w:rsidRPr="50270CEA">
        <w:rPr>
          <w:rFonts w:ascii="Times New Roman" w:eastAsia="Times New Roman" w:hAnsi="Times New Roman" w:cs="Times New Roman"/>
          <w:sz w:val="24"/>
          <w:szCs w:val="24"/>
        </w:rPr>
        <w:t xml:space="preserve"> the names and type of involvement of key partner organizations and sub-awardees (if applicable). </w:t>
      </w:r>
    </w:p>
    <w:p w14:paraId="000000C9" w14:textId="769660DC" w:rsidR="0008093C" w:rsidRDefault="31A745E9" w:rsidP="00CA1792">
      <w:pPr>
        <w:pStyle w:val="ListParagraph"/>
        <w:numPr>
          <w:ilvl w:val="0"/>
          <w:numId w:val="5"/>
        </w:numPr>
        <w:spacing w:line="240" w:lineRule="auto"/>
        <w:rPr>
          <w:rFonts w:ascii="Times New Roman" w:eastAsia="Times New Roman" w:hAnsi="Times New Roman" w:cs="Times New Roman"/>
          <w:sz w:val="24"/>
          <w:szCs w:val="24"/>
        </w:rPr>
      </w:pPr>
      <w:r w:rsidRPr="3FA7F169">
        <w:rPr>
          <w:rFonts w:ascii="Times New Roman" w:eastAsia="Times New Roman" w:hAnsi="Times New Roman" w:cs="Times New Roman"/>
          <w:b/>
          <w:bCs/>
          <w:sz w:val="24"/>
          <w:szCs w:val="24"/>
          <w:lang w:val="en-US"/>
        </w:rPr>
        <w:t>Monitoring &amp; Evaluation Plan:</w:t>
      </w:r>
      <w:r w:rsidRPr="3FA7F169">
        <w:rPr>
          <w:rFonts w:ascii="Times New Roman" w:eastAsia="Times New Roman" w:hAnsi="Times New Roman" w:cs="Times New Roman"/>
          <w:sz w:val="24"/>
          <w:szCs w:val="24"/>
          <w:lang w:val="en-US"/>
        </w:rPr>
        <w:t xml:space="preserve"> Proposals must include a Monitoring and Evaluation (M&amp;E) Performance Monitoring Plan (PMP).  The M&amp;E plan should show how applicants intend to measure and demonstrate progress towards the project’s objectives and goals.  </w:t>
      </w:r>
      <w:r w:rsidR="00C10065" w:rsidRPr="3FA7F169">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00CA1792">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b/>
          <w:bCs/>
          <w:color w:val="000000" w:themeColor="text1"/>
          <w:sz w:val="24"/>
          <w:szCs w:val="24"/>
          <w:lang w:val="en-US"/>
        </w:rPr>
        <w:t>Monitoring and Evaluation Narrative</w:t>
      </w:r>
      <w:r w:rsidRPr="3FA7F169">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3FA7F169">
        <w:rPr>
          <w:rFonts w:ascii="Times New Roman" w:eastAsia="Times New Roman" w:hAnsi="Times New Roman" w:cs="Times New Roman"/>
          <w:color w:val="000000" w:themeColor="text1"/>
          <w:sz w:val="24"/>
          <w:szCs w:val="24"/>
        </w:rPr>
        <w:t xml:space="preserve"> </w:t>
      </w:r>
    </w:p>
    <w:p w14:paraId="000000CD" w14:textId="65B17E25" w:rsidR="0008093C" w:rsidRDefault="00C10065" w:rsidP="00CA1792">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3FA7F169">
        <w:rPr>
          <w:rFonts w:ascii="Times New Roman" w:eastAsia="Times New Roman" w:hAnsi="Times New Roman" w:cs="Times New Roman"/>
          <w:b/>
          <w:bCs/>
          <w:color w:val="000000" w:themeColor="text1"/>
          <w:sz w:val="24"/>
          <w:szCs w:val="24"/>
          <w:lang w:val="en-US"/>
        </w:rPr>
        <w:t>Theory of Change Diagram:</w:t>
      </w:r>
      <w:r w:rsidRPr="3FA7F169">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r w:rsidRPr="3FA7F169">
        <w:rPr>
          <w:rFonts w:ascii="Times New Roman" w:eastAsia="Times New Roman" w:hAnsi="Times New Roman" w:cs="Times New Roman"/>
          <w:color w:val="000000" w:themeColor="text1"/>
          <w:sz w:val="24"/>
          <w:szCs w:val="24"/>
        </w:rPr>
        <w:t xml:space="preserve"> </w:t>
      </w:r>
    </w:p>
    <w:p w14:paraId="7104C963" w14:textId="16E13ACE" w:rsidR="3FA7F169" w:rsidRDefault="3FA7F169"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rPr>
      </w:pPr>
    </w:p>
    <w:p w14:paraId="000000CE" w14:textId="206663A9" w:rsidR="0008093C" w:rsidRDefault="00C10065" w:rsidP="00CA1792">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b/>
          <w:bCs/>
          <w:color w:val="000000" w:themeColor="text1"/>
          <w:sz w:val="24"/>
          <w:szCs w:val="24"/>
          <w:lang w:val="en-US"/>
        </w:rPr>
        <w:t>Monitoring and Evaluation Datasheet:</w:t>
      </w:r>
      <w:r w:rsidRPr="3FA7F169">
        <w:rPr>
          <w:rFonts w:ascii="Times New Roman" w:eastAsia="Times New Roman" w:hAnsi="Times New Roman" w:cs="Times New Roman"/>
          <w:color w:val="000000" w:themeColor="text1"/>
          <w:sz w:val="24"/>
          <w:szCs w:val="24"/>
          <w:lang w:val="en-US"/>
        </w:rPr>
        <w:t xml:space="preserve"> The applicant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w:t>
      </w:r>
    </w:p>
    <w:p w14:paraId="000000CF" w14:textId="77777777" w:rsidR="0008093C" w:rsidRDefault="0008093C"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000000D0" w14:textId="649B6A89" w:rsidR="0008093C" w:rsidRDefault="6021CA85" w:rsidP="00CA1792">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t>
      </w:r>
      <w:r w:rsidR="48477F30" w:rsidRPr="3FA7F169">
        <w:rPr>
          <w:rFonts w:ascii="Times New Roman" w:eastAsia="Times New Roman" w:hAnsi="Times New Roman" w:cs="Times New Roman"/>
          <w:color w:val="000000" w:themeColor="text1"/>
          <w:sz w:val="24"/>
          <w:szCs w:val="24"/>
          <w:lang w:val="en-US"/>
        </w:rPr>
        <w:t>may be</w:t>
      </w:r>
      <w:r w:rsidRPr="3FA7F169">
        <w:rPr>
          <w:rFonts w:ascii="Times New Roman" w:eastAsia="Times New Roman" w:hAnsi="Times New Roman" w:cs="Times New Roman"/>
          <w:color w:val="000000" w:themeColor="text1"/>
          <w:sz w:val="24"/>
          <w:szCs w:val="24"/>
          <w:lang w:val="en-US"/>
        </w:rPr>
        <w:t xml:space="preserve"> </w:t>
      </w:r>
      <w:r w:rsidR="48477F30" w:rsidRPr="3FA7F169">
        <w:rPr>
          <w:rFonts w:ascii="Times New Roman" w:eastAsia="Times New Roman" w:hAnsi="Times New Roman" w:cs="Times New Roman"/>
          <w:color w:val="000000" w:themeColor="text1"/>
          <w:sz w:val="24"/>
          <w:szCs w:val="24"/>
          <w:lang w:val="en-US"/>
        </w:rPr>
        <w:t xml:space="preserve">asked to work </w:t>
      </w:r>
      <w:r w:rsidRPr="3FA7F169">
        <w:rPr>
          <w:rFonts w:ascii="Times New Roman" w:eastAsia="Times New Roman" w:hAnsi="Times New Roman" w:cs="Times New Roman"/>
          <w:color w:val="000000" w:themeColor="text1"/>
          <w:sz w:val="24"/>
          <w:szCs w:val="24"/>
          <w:lang w:val="en-US"/>
        </w:rPr>
        <w:t xml:space="preserve">with </w:t>
      </w:r>
      <w:r w:rsidR="7422C390" w:rsidRPr="3FA7F169">
        <w:rPr>
          <w:rFonts w:ascii="Times New Roman" w:eastAsia="Times New Roman" w:hAnsi="Times New Roman" w:cs="Times New Roman"/>
          <w:color w:val="000000" w:themeColor="text1"/>
          <w:sz w:val="24"/>
          <w:szCs w:val="24"/>
          <w:lang w:val="en-US"/>
        </w:rPr>
        <w:t xml:space="preserve">U.S. Department of State </w:t>
      </w:r>
      <w:r w:rsidRPr="3FA7F169">
        <w:rPr>
          <w:rFonts w:ascii="Times New Roman" w:eastAsia="Times New Roman" w:hAnsi="Times New Roman" w:cs="Times New Roman"/>
          <w:color w:val="000000" w:themeColor="text1"/>
          <w:sz w:val="24"/>
          <w:szCs w:val="24"/>
          <w:lang w:val="en-US"/>
        </w:rPr>
        <w:t>Monitoring and Evaluation Specialist</w:t>
      </w:r>
      <w:r w:rsidR="6306E014" w:rsidRPr="3FA7F169">
        <w:rPr>
          <w:rFonts w:ascii="Times New Roman" w:eastAsia="Times New Roman" w:hAnsi="Times New Roman" w:cs="Times New Roman"/>
          <w:color w:val="000000" w:themeColor="text1"/>
          <w:sz w:val="24"/>
          <w:szCs w:val="24"/>
          <w:lang w:val="en-US"/>
        </w:rPr>
        <w:t>s</w:t>
      </w:r>
      <w:r w:rsidRPr="3FA7F169">
        <w:rPr>
          <w:rFonts w:ascii="Times New Roman" w:eastAsia="Times New Roman" w:hAnsi="Times New Roman" w:cs="Times New Roman"/>
          <w:color w:val="000000" w:themeColor="text1"/>
          <w:sz w:val="24"/>
          <w:szCs w:val="24"/>
          <w:lang w:val="en-US"/>
        </w:rPr>
        <w:t xml:space="preserve"> to ensure the applicant’s M&amp;E PMP achieves an expected level of expertise and meets PDS objectives. </w:t>
      </w:r>
      <w:r w:rsidR="00C10065" w:rsidRPr="3FA7F169">
        <w:rPr>
          <w:rFonts w:ascii="Times New Roman" w:eastAsia="Times New Roman" w:hAnsi="Times New Roman" w:cs="Times New Roman"/>
          <w:color w:val="000000" w:themeColor="text1"/>
          <w:sz w:val="24"/>
          <w:szCs w:val="24"/>
          <w:lang w:val="en-US"/>
        </w:rPr>
        <w:t xml:space="preserve"> </w:t>
      </w:r>
      <w:r w:rsidRPr="3FA7F169">
        <w:rPr>
          <w:rFonts w:ascii="Times New Roman" w:eastAsia="Times New Roman" w:hAnsi="Times New Roman" w:cs="Times New Roman"/>
          <w:color w:val="000000" w:themeColor="text1"/>
          <w:sz w:val="24"/>
          <w:szCs w:val="24"/>
          <w:lang w:val="en-US"/>
        </w:rPr>
        <w:t xml:space="preserve"> </w:t>
      </w:r>
    </w:p>
    <w:p w14:paraId="000000D1" w14:textId="77777777" w:rsidR="0008093C" w:rsidRDefault="00C10065"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3FA7F169">
        <w:rPr>
          <w:rFonts w:ascii="Times New Roman" w:eastAsia="Times New Roman" w:hAnsi="Times New Roman" w:cs="Times New Roman"/>
          <w:color w:val="000000" w:themeColor="text1"/>
          <w:sz w:val="24"/>
          <w:szCs w:val="24"/>
        </w:rPr>
        <w:t xml:space="preserve"> </w:t>
      </w:r>
    </w:p>
    <w:p w14:paraId="000000D2" w14:textId="3365576E" w:rsidR="0008093C" w:rsidRDefault="00C10065" w:rsidP="00CA1792">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w:t>
      </w:r>
    </w:p>
    <w:p w14:paraId="7763A239" w14:textId="42B9AE1A" w:rsidR="516671CA" w:rsidRDefault="516671CA" w:rsidP="516671CA">
      <w:pPr>
        <w:shd w:val="clear" w:color="auto" w:fill="FFFFFF" w:themeFill="background1"/>
        <w:spacing w:after="0" w:line="240" w:lineRule="auto"/>
        <w:ind w:left="270"/>
        <w:rPr>
          <w:rFonts w:ascii="Times New Roman" w:eastAsia="Times New Roman" w:hAnsi="Times New Roman" w:cs="Times New Roman"/>
          <w:sz w:val="24"/>
          <w:szCs w:val="24"/>
        </w:rPr>
      </w:pPr>
    </w:p>
    <w:p w14:paraId="000000D5" w14:textId="77777777" w:rsidR="0008093C" w:rsidRDefault="00C10065" w:rsidP="00CA1792">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3A79BE77" w14:textId="7ED3E44E" w:rsidR="0008093C" w:rsidRDefault="4C6231FC" w:rsidP="00CA1792">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Detailed Budget</w:t>
      </w:r>
      <w:r w:rsidRPr="50270CEA">
        <w:rPr>
          <w:rFonts w:ascii="Times New Roman" w:eastAsia="Times New Roman" w:hAnsi="Times New Roman" w:cs="Times New Roman"/>
          <w:color w:val="000000" w:themeColor="text1"/>
          <w:sz w:val="24"/>
          <w:szCs w:val="24"/>
          <w:lang w:val="en-US"/>
        </w:rPr>
        <w:t xml:space="preserve"> - Applicants must submit a detailed line-item budget. Line-item expenditures should be listed in the greatest possible detail. The budget must identify the </w:t>
      </w:r>
      <w:r w:rsidRPr="50270CEA">
        <w:rPr>
          <w:rFonts w:ascii="Times New Roman" w:eastAsia="Times New Roman" w:hAnsi="Times New Roman" w:cs="Times New Roman"/>
          <w:color w:val="000000" w:themeColor="text1"/>
          <w:sz w:val="24"/>
          <w:szCs w:val="24"/>
          <w:lang w:val="en-US"/>
        </w:rPr>
        <w:lastRenderedPageBreak/>
        <w:t xml:space="preserve">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7" w:anchor="p-200.1(Modified%20Total%20Direct%20Cost%20(MTDC))">
        <w:r w:rsidRPr="50270CEA">
          <w:rPr>
            <w:rFonts w:ascii="Times New Roman" w:eastAsia="Times New Roman" w:hAnsi="Times New Roman" w:cs="Times New Roman"/>
            <w:color w:val="000000" w:themeColor="text1"/>
            <w:sz w:val="24"/>
            <w:szCs w:val="24"/>
            <w:lang w:val="en-US"/>
          </w:rPr>
          <w:t>2CFR</w:t>
        </w:r>
      </w:hyperlink>
      <w:hyperlink r:id="rId18" w:anchor="p-200.1(Modified%20Total%20Direct%20Cost%20(MTDC))">
        <w:r w:rsidRPr="50270CEA">
          <w:rPr>
            <w:rFonts w:ascii="Times New Roman" w:eastAsia="Times New Roman" w:hAnsi="Times New Roman" w:cs="Times New Roman"/>
            <w:color w:val="000099"/>
            <w:sz w:val="24"/>
            <w:szCs w:val="24"/>
            <w:lang w:val="en-US"/>
          </w:rPr>
          <w:t>§</w:t>
        </w:r>
      </w:hyperlink>
      <w:hyperlink r:id="rId19" w:anchor="p-200.1(Modified%20Total%20Direct%20Cost%20(MTDC))">
        <w:r w:rsidRPr="50270CEA">
          <w:rPr>
            <w:rFonts w:ascii="Times New Roman" w:eastAsia="Times New Roman" w:hAnsi="Times New Roman" w:cs="Times New Roman"/>
            <w:color w:val="467886"/>
            <w:sz w:val="24"/>
            <w:szCs w:val="24"/>
            <w:u w:val="single"/>
            <w:lang w:val="en-US"/>
          </w:rPr>
          <w:t>200.1</w:t>
        </w:r>
      </w:hyperlink>
      <w:r w:rsidRPr="50270CEA">
        <w:rPr>
          <w:rFonts w:ascii="Times New Roman" w:eastAsia="Times New Roman" w:hAnsi="Times New Roman" w:cs="Times New Roman"/>
          <w:color w:val="000000" w:themeColor="text1"/>
          <w:sz w:val="24"/>
          <w:szCs w:val="24"/>
          <w:lang w:val="en-US"/>
        </w:rPr>
        <w:t xml:space="preserve">. </w:t>
      </w:r>
    </w:p>
    <w:p w14:paraId="000000D6" w14:textId="12A4F912" w:rsidR="0008093C" w:rsidRDefault="4C6231FC" w:rsidP="00CA1792">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Budgets shall be submitted in U.S. dollars</w:t>
      </w:r>
      <w:r w:rsidRPr="50270CEA">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8" w14:textId="77777777" w:rsidR="0008093C" w:rsidRDefault="4C6231FC" w:rsidP="00CA1792">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Budget Justification Narrative</w:t>
      </w:r>
      <w:r w:rsidRPr="50270CEA">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E0" w14:textId="77777777" w:rsidR="0008093C" w:rsidRDefault="00C10065" w:rsidP="00CA1792">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0">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00CA1792">
      <w:pPr>
        <w:pStyle w:val="Heading5"/>
        <w:numPr>
          <w:ilvl w:val="0"/>
          <w:numId w:val="23"/>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00CA1792">
      <w:pPr>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7B9D94C4">
        <w:rPr>
          <w:rFonts w:ascii="Times New Roman" w:eastAsia="Times New Roman" w:hAnsi="Times New Roman" w:cs="Times New Roman"/>
          <w:color w:val="FF0000"/>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00CA1792">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00CA1792">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4C6231FC" w:rsidP="00CA1792">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lastRenderedPageBreak/>
        <w:t xml:space="preserve">Proof of Non-profit Status: </w:t>
      </w:r>
      <w:r w:rsidRPr="50270CEA">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5C314B78" w:rsidR="0008093C" w:rsidRDefault="4C6231FC" w:rsidP="00CA1792">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Proof of Registration:</w:t>
      </w:r>
      <w:r w:rsidRPr="50270CEA">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9E83186" w:rsidRPr="50270CEA">
        <w:rPr>
          <w:rFonts w:ascii="Times New Roman" w:eastAsia="Times New Roman" w:hAnsi="Times New Roman" w:cs="Times New Roman"/>
          <w:color w:val="000000" w:themeColor="text1"/>
          <w:sz w:val="24"/>
          <w:szCs w:val="24"/>
          <w:lang w:val="en-US"/>
        </w:rPr>
        <w:t>Egypt</w:t>
      </w:r>
      <w:r w:rsidRPr="50270CEA">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CA1792">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CA1792">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00CA1792">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CA1792">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00CA1792">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CA1792">
      <w:pPr>
        <w:numPr>
          <w:ilvl w:val="1"/>
          <w:numId w:val="11"/>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CA1792">
      <w:pPr>
        <w:pStyle w:val="Heading3"/>
        <w:numPr>
          <w:ilvl w:val="0"/>
          <w:numId w:val="16"/>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4C6231FC" w:rsidP="00CA1792">
      <w:pPr>
        <w:pStyle w:val="Heading5"/>
        <w:numPr>
          <w:ilvl w:val="0"/>
          <w:numId w:val="25"/>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Address to Request Application Package</w:t>
      </w:r>
    </w:p>
    <w:p w14:paraId="338E86F0" w14:textId="64FAB3A0" w:rsidR="7306E2DD" w:rsidRDefault="7306E2DD" w:rsidP="50270CEA">
      <w:pPr>
        <w:ind w:firstLine="360"/>
      </w:pPr>
      <w:hyperlink r:id="rId21">
        <w:r w:rsidRPr="50270CEA">
          <w:rPr>
            <w:rStyle w:val="Hyperlink"/>
            <w:lang w:val="en-US"/>
          </w:rPr>
          <w:t>SoudanHE@state.gov</w:t>
        </w:r>
      </w:hyperlink>
      <w:r w:rsidRPr="50270CEA">
        <w:rPr>
          <w:rFonts w:ascii="Times New Roman" w:eastAsia="Times New Roman" w:hAnsi="Times New Roman" w:cs="Times New Roman"/>
          <w:color w:val="000000" w:themeColor="text1"/>
          <w:sz w:val="24"/>
          <w:szCs w:val="24"/>
          <w:lang w:val="en-US"/>
        </w:rPr>
        <w:t xml:space="preserve"> </w:t>
      </w:r>
      <w:r w:rsidRPr="50270CEA">
        <w:rPr>
          <w:rFonts w:ascii="Times New Roman" w:eastAsia="Times New Roman" w:hAnsi="Times New Roman" w:cs="Times New Roman"/>
          <w:sz w:val="24"/>
          <w:szCs w:val="24"/>
          <w:lang w:val="en-US"/>
        </w:rPr>
        <w:t xml:space="preserve"> </w:t>
      </w:r>
    </w:p>
    <w:p w14:paraId="00000100" w14:textId="77777777" w:rsidR="0008093C" w:rsidRDefault="4C6231FC" w:rsidP="00CA1792">
      <w:pPr>
        <w:pStyle w:val="Heading5"/>
        <w:numPr>
          <w:ilvl w:val="0"/>
          <w:numId w:val="25"/>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Department of State Contacts</w:t>
      </w:r>
    </w:p>
    <w:p w14:paraId="757D1C23" w14:textId="3D62D3BB" w:rsidR="1EB67A4D" w:rsidRDefault="1EB67A4D" w:rsidP="50270CEA">
      <w:pPr>
        <w:shd w:val="clear" w:color="auto" w:fill="FFFFFF" w:themeFill="background1"/>
        <w:spacing w:after="390" w:line="240" w:lineRule="auto"/>
        <w:rPr>
          <w:rFonts w:ascii="Times New Roman" w:eastAsia="Times New Roman" w:hAnsi="Times New Roman" w:cs="Times New Roman"/>
          <w:sz w:val="24"/>
          <w:szCs w:val="24"/>
        </w:rPr>
      </w:pPr>
      <w:r w:rsidRPr="50270CEA">
        <w:rPr>
          <w:rFonts w:ascii="Times New Roman" w:eastAsia="Times New Roman" w:hAnsi="Times New Roman" w:cs="Times New Roman"/>
          <w:color w:val="000000" w:themeColor="text1"/>
          <w:sz w:val="24"/>
          <w:szCs w:val="24"/>
          <w:lang w:val="en-US"/>
        </w:rPr>
        <w:t xml:space="preserve">If you have any questions about the grant application process, please contact: </w:t>
      </w:r>
      <w:hyperlink r:id="rId22">
        <w:r w:rsidRPr="50270CEA">
          <w:rPr>
            <w:rStyle w:val="Hyperlink"/>
            <w:lang w:val="en-US"/>
          </w:rPr>
          <w:t>SoudanHE@state.gov</w:t>
        </w:r>
      </w:hyperlink>
      <w:r w:rsidRPr="50270CEA">
        <w:rPr>
          <w:rFonts w:ascii="Times New Roman" w:eastAsia="Times New Roman" w:hAnsi="Times New Roman" w:cs="Times New Roman"/>
          <w:color w:val="FF0000"/>
          <w:sz w:val="24"/>
          <w:szCs w:val="24"/>
          <w:lang w:val="en-US"/>
        </w:rPr>
        <w:t>.</w:t>
      </w:r>
    </w:p>
    <w:p w14:paraId="00000104" w14:textId="77777777" w:rsidR="0008093C" w:rsidRDefault="00C10065" w:rsidP="00CA1792">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 xml:space="preserve">Note:  The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CA1792">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CA1792">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CA1792">
      <w:pPr>
        <w:numPr>
          <w:ilvl w:val="0"/>
          <w:numId w:val="26"/>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3">
        <w:r w:rsidRPr="7B9D94C4">
          <w:rPr>
            <w:rFonts w:ascii="Times New Roman" w:eastAsia="Times New Roman" w:hAnsi="Times New Roman" w:cs="Times New Roman"/>
            <w:sz w:val="24"/>
            <w:szCs w:val="24"/>
            <w:lang w:val="en-US"/>
          </w:rPr>
          <w:t xml:space="preserve"> </w:t>
        </w:r>
      </w:hyperlink>
      <w:hyperlink r:id="rId24">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5">
        <w:r w:rsidRPr="7B9D94C4">
          <w:rPr>
            <w:rFonts w:ascii="Times New Roman" w:eastAsia="Times New Roman" w:hAnsi="Times New Roman" w:cs="Times New Roman"/>
            <w:sz w:val="24"/>
            <w:szCs w:val="24"/>
            <w:lang w:val="en-US"/>
          </w:rPr>
          <w:t xml:space="preserve"> </w:t>
        </w:r>
      </w:hyperlink>
      <w:hyperlink r:id="rId26">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CA1792">
      <w:pPr>
        <w:pStyle w:val="ListParagraph"/>
        <w:numPr>
          <w:ilvl w:val="0"/>
          <w:numId w:val="39"/>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7">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lastRenderedPageBreak/>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4C6231FC" w:rsidP="00CA1792">
      <w:pPr>
        <w:pStyle w:val="Heading5"/>
        <w:numPr>
          <w:ilvl w:val="0"/>
          <w:numId w:val="25"/>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Submission Dates and Times</w:t>
      </w:r>
    </w:p>
    <w:p w14:paraId="6F4D3DDF" w14:textId="6039A4D0" w:rsidR="48A36A1A" w:rsidRDefault="48A36A1A" w:rsidP="50270CEA">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All application materials must be submitted by email to: </w:t>
      </w:r>
      <w:hyperlink r:id="rId28">
        <w:r w:rsidRPr="50270CEA">
          <w:rPr>
            <w:rStyle w:val="Hyperlink"/>
            <w:lang w:val="en-US"/>
          </w:rPr>
          <w:t>SoudanHE@state.gov</w:t>
        </w:r>
      </w:hyperlink>
    </w:p>
    <w:p w14:paraId="00000121" w14:textId="3FE0C6AA" w:rsidR="0008093C" w:rsidRPr="00ED0C72" w:rsidRDefault="4C6231FC" w:rsidP="1269F58C">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1269F58C">
        <w:rPr>
          <w:rFonts w:ascii="Times New Roman" w:eastAsia="Times New Roman" w:hAnsi="Times New Roman" w:cs="Times New Roman"/>
          <w:b/>
          <w:bCs/>
          <w:color w:val="000000" w:themeColor="text1"/>
          <w:sz w:val="24"/>
          <w:szCs w:val="24"/>
          <w:lang w:val="en-US"/>
        </w:rPr>
        <w:t xml:space="preserve">Submission Deadline: </w:t>
      </w:r>
      <w:r w:rsidRPr="1269F58C">
        <w:rPr>
          <w:rFonts w:ascii="Times New Roman" w:eastAsia="Times New Roman" w:hAnsi="Times New Roman" w:cs="Times New Roman"/>
          <w:color w:val="000000" w:themeColor="text1"/>
          <w:sz w:val="24"/>
          <w:szCs w:val="24"/>
          <w:lang w:val="en-US"/>
        </w:rPr>
        <w:t xml:space="preserve">All applications must be received by </w:t>
      </w:r>
      <w:r w:rsidR="1078CA70" w:rsidRPr="1269F58C">
        <w:rPr>
          <w:rFonts w:ascii="Times New Roman" w:eastAsia="Times New Roman" w:hAnsi="Times New Roman" w:cs="Times New Roman"/>
          <w:color w:val="0070C0"/>
          <w:sz w:val="24"/>
          <w:szCs w:val="24"/>
          <w:lang w:val="en-US"/>
        </w:rPr>
        <w:t>August</w:t>
      </w:r>
      <w:r w:rsidR="47B5B139" w:rsidRPr="1269F58C">
        <w:rPr>
          <w:rFonts w:ascii="Times New Roman" w:eastAsia="Times New Roman" w:hAnsi="Times New Roman" w:cs="Times New Roman"/>
          <w:color w:val="0070C0"/>
          <w:sz w:val="24"/>
          <w:szCs w:val="24"/>
          <w:lang w:val="en-US"/>
        </w:rPr>
        <w:t xml:space="preserve"> </w:t>
      </w:r>
      <w:r w:rsidR="00102CC9">
        <w:rPr>
          <w:rFonts w:ascii="Times New Roman" w:eastAsia="Times New Roman" w:hAnsi="Times New Roman" w:cs="Times New Roman"/>
          <w:color w:val="0070C0"/>
          <w:sz w:val="24"/>
          <w:szCs w:val="24"/>
          <w:lang w:val="en-US"/>
        </w:rPr>
        <w:t>7</w:t>
      </w:r>
      <w:r w:rsidR="47B5B139" w:rsidRPr="1269F58C">
        <w:rPr>
          <w:rFonts w:ascii="Times New Roman" w:eastAsia="Times New Roman" w:hAnsi="Times New Roman" w:cs="Times New Roman"/>
          <w:color w:val="0070C0"/>
          <w:sz w:val="24"/>
          <w:szCs w:val="24"/>
          <w:lang w:val="en-US"/>
        </w:rPr>
        <w:t>, 2026, 11:59 PM Cairo Time</w:t>
      </w:r>
      <w:r w:rsidRPr="1269F58C">
        <w:rPr>
          <w:rFonts w:ascii="Times New Roman" w:eastAsia="Times New Roman" w:hAnsi="Times New Roman" w:cs="Times New Roman"/>
          <w:color w:val="FF0000"/>
          <w:sz w:val="24"/>
          <w:szCs w:val="24"/>
          <w:lang w:val="en-US"/>
        </w:rPr>
        <w:t xml:space="preserve">. </w:t>
      </w:r>
      <w:r w:rsidRPr="1269F58C">
        <w:rPr>
          <w:rFonts w:ascii="Times New Roman" w:eastAsia="Times New Roman" w:hAnsi="Times New Roman" w:cs="Times New Roman"/>
          <w:color w:val="000000" w:themeColor="text1"/>
          <w:sz w:val="24"/>
          <w:szCs w:val="24"/>
          <w:lang w:val="en-US"/>
        </w:rPr>
        <w:t xml:space="preserve">This deadline is firm and is not a rolling deadline. If organizations fail to meet the deadline noted above their application will be considered ineligible and will not be considered for funding.  </w:t>
      </w: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00CA1792">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32D6FB02" w:rsidR="0008093C" w:rsidRDefault="4C6231FC" w:rsidP="00CA179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50270CEA">
        <w:rPr>
          <w:rFonts w:ascii="Times New Roman" w:eastAsia="Times New Roman" w:hAnsi="Times New Roman" w:cs="Times New Roman"/>
          <w:color w:val="000000" w:themeColor="text1"/>
          <w:sz w:val="24"/>
          <w:szCs w:val="24"/>
          <w:u w:val="single"/>
        </w:rPr>
        <w:t>Funding Restrictions for the United Nations Relief and Works Agency (UNRWA):</w:t>
      </w:r>
      <w:r w:rsidRPr="50270CEA">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2307AA77" w:rsidR="0008093C" w:rsidRDefault="00C10065" w:rsidP="00CA179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CA1792">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00CA1792">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734A62CD" w:rsidR="7B9D94C4" w:rsidRDefault="7B9D94C4" w:rsidP="50270CEA">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00CA1792">
      <w:pPr>
        <w:numPr>
          <w:ilvl w:val="0"/>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CA1792">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00CA1792">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w:t>
      </w:r>
      <w:r w:rsidRPr="7B9D94C4">
        <w:rPr>
          <w:rFonts w:ascii="Times New Roman" w:eastAsia="Times New Roman" w:hAnsi="Times New Roman" w:cs="Times New Roman"/>
          <w:color w:val="000000" w:themeColor="text1"/>
          <w:sz w:val="24"/>
          <w:szCs w:val="24"/>
          <w:lang w:val="en-US"/>
        </w:rPr>
        <w:lastRenderedPageBreak/>
        <w:t xml:space="preserve">the compliance plan must follow the minimum requirements described in 2 CFR 175(b)(5). </w:t>
      </w:r>
    </w:p>
    <w:p w14:paraId="7F6F9305" w14:textId="478EF556" w:rsidR="75BDA4A4" w:rsidRDefault="75BDA4A4" w:rsidP="00CA1792">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00CA1792">
      <w:pPr>
        <w:pStyle w:val="ListParagraph"/>
        <w:numPr>
          <w:ilvl w:val="0"/>
          <w:numId w:val="7"/>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14CAAA0D" w14:textId="1C69B22A" w:rsidR="00C10065" w:rsidRDefault="00C10065" w:rsidP="00CA179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68D38121">
        <w:rPr>
          <w:rFonts w:ascii="Times New Roman" w:eastAsia="Times New Roman" w:hAnsi="Times New Roman" w:cs="Times New Roman"/>
          <w:color w:val="000000" w:themeColor="text1"/>
          <w:sz w:val="24"/>
          <w:szCs w:val="24"/>
          <w:u w:val="single"/>
          <w:lang w:val="en-US"/>
        </w:rPr>
        <w:t>Pre-Award Costs</w:t>
      </w:r>
      <w:r w:rsidRPr="68D38121">
        <w:rPr>
          <w:rFonts w:ascii="Times New Roman" w:eastAsia="Times New Roman" w:hAnsi="Times New Roman" w:cs="Times New Roman"/>
          <w:color w:val="000000" w:themeColor="text1"/>
          <w:sz w:val="24"/>
          <w:szCs w:val="24"/>
          <w:lang w:val="en-US"/>
        </w:rPr>
        <w:t xml:space="preserve">: </w:t>
      </w:r>
      <w:r w:rsidR="362B7060" w:rsidRPr="68D38121">
        <w:rPr>
          <w:rFonts w:ascii="Times New Roman" w:eastAsia="Times New Roman" w:hAnsi="Times New Roman" w:cs="Times New Roman"/>
          <w:color w:val="000000" w:themeColor="text1"/>
          <w:sz w:val="24"/>
          <w:szCs w:val="24"/>
          <w:lang w:val="en-US"/>
        </w:rPr>
        <w:t>Pre-award costs are generally not allowable under this NOFO unless approved in advance by the Grants Officer and justified in the proposal.</w:t>
      </w:r>
    </w:p>
    <w:p w14:paraId="00000137" w14:textId="77777777" w:rsidR="0008093C" w:rsidRDefault="00C10065" w:rsidP="00CA179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r w:rsidRPr="7B9D94C4">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38" w14:textId="77777777" w:rsidR="0008093C" w:rsidRDefault="00C10065" w:rsidP="00CA1792">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Direct Social Services: </w:t>
      </w:r>
      <w:r w:rsidRPr="7B9D94C4">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CA1792">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263AAFC8" w14:textId="33571894" w:rsidR="1FD8EB7B" w:rsidRDefault="1FD8EB7B" w:rsidP="50270CEA">
      <w:pPr>
        <w:spacing w:after="0" w:line="240" w:lineRule="auto"/>
        <w:ind w:left="36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t>Applicants must acquire all required registrations and rights in the United States and Egypt. All intellectual property considerations and rights must be fully met in the United States and Egypt.   </w:t>
      </w:r>
    </w:p>
    <w:p w14:paraId="58D32DDA" w14:textId="2819742B" w:rsidR="50270CEA" w:rsidRDefault="50270CEA" w:rsidP="50270CEA">
      <w:pPr>
        <w:spacing w:after="0" w:line="240" w:lineRule="auto"/>
        <w:ind w:left="360"/>
        <w:rPr>
          <w:rFonts w:ascii="Times New Roman" w:eastAsia="Times New Roman" w:hAnsi="Times New Roman" w:cs="Times New Roman"/>
          <w:color w:val="000000" w:themeColor="text1"/>
          <w:sz w:val="24"/>
          <w:szCs w:val="24"/>
        </w:rPr>
      </w:pPr>
    </w:p>
    <w:p w14:paraId="1032F755" w14:textId="51785DC3" w:rsidR="1FD8EB7B" w:rsidRDefault="1FD8EB7B" w:rsidP="50270CEA">
      <w:pPr>
        <w:spacing w:after="200" w:line="240" w:lineRule="auto"/>
        <w:ind w:left="36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rPr>
        <w:t xml:space="preserve">Any sub-recipient organization must also meet all the U.S. and </w:t>
      </w:r>
      <w:r w:rsidRPr="50270CEA">
        <w:rPr>
          <w:rFonts w:ascii="Times New Roman" w:eastAsia="Times New Roman" w:hAnsi="Times New Roman" w:cs="Times New Roman"/>
          <w:color w:val="000000" w:themeColor="text1"/>
          <w:sz w:val="24"/>
          <w:szCs w:val="24"/>
          <w:lang w:val="en-US"/>
        </w:rPr>
        <w:t>Egypt</w:t>
      </w:r>
      <w:r w:rsidRPr="50270CEA">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00CA1792">
      <w:pPr>
        <w:pStyle w:val="Heading3"/>
        <w:numPr>
          <w:ilvl w:val="0"/>
          <w:numId w:val="16"/>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00CA1792">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4C6231FC" w:rsidP="7B9D94C4">
      <w:pP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2559E839" w:rsidR="00920118" w:rsidRPr="00920118" w:rsidRDefault="4C6231FC" w:rsidP="00CA1792">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lastRenderedPageBreak/>
        <w:t>Quality and Feasibility of the Program Idea</w:t>
      </w:r>
      <w:r w:rsidRPr="50270CEA">
        <w:rPr>
          <w:rFonts w:ascii="Times New Roman" w:eastAsia="Times New Roman" w:hAnsi="Times New Roman" w:cs="Times New Roman"/>
          <w:color w:val="000000" w:themeColor="text1"/>
          <w:sz w:val="24"/>
          <w:szCs w:val="24"/>
          <w:lang w:val="en-US"/>
        </w:rPr>
        <w:t xml:space="preserve"> – </w:t>
      </w:r>
      <w:r w:rsidR="34BB5DF9" w:rsidRPr="50270CEA">
        <w:rPr>
          <w:rFonts w:ascii="Times New Roman" w:eastAsia="Times New Roman" w:hAnsi="Times New Roman" w:cs="Times New Roman"/>
          <w:color w:val="FF0000"/>
          <w:sz w:val="24"/>
          <w:szCs w:val="24"/>
          <w:lang w:val="en-US"/>
        </w:rPr>
        <w:t>25</w:t>
      </w:r>
      <w:r w:rsidR="48405BB9" w:rsidRPr="50270CEA">
        <w:rPr>
          <w:rFonts w:ascii="Times New Roman" w:eastAsia="Times New Roman" w:hAnsi="Times New Roman" w:cs="Times New Roman"/>
          <w:color w:val="FF0000"/>
          <w:sz w:val="24"/>
          <w:szCs w:val="24"/>
          <w:lang w:val="en-US"/>
        </w:rPr>
        <w:t xml:space="preserve"> </w:t>
      </w:r>
      <w:r w:rsidRPr="50270CEA">
        <w:rPr>
          <w:rFonts w:ascii="Times New Roman" w:eastAsia="Times New Roman" w:hAnsi="Times New Roman" w:cs="Times New Roman"/>
          <w:color w:val="FF0000"/>
          <w:sz w:val="24"/>
          <w:szCs w:val="24"/>
          <w:lang w:val="en-US"/>
        </w:rPr>
        <w:t>points</w:t>
      </w:r>
      <w:r w:rsidRPr="50270CEA">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50270CEA">
        <w:rPr>
          <w:rFonts w:ascii="Times New Roman" w:eastAsia="Times New Roman" w:hAnsi="Times New Roman" w:cs="Times New Roman"/>
          <w:sz w:val="24"/>
          <w:szCs w:val="24"/>
          <w:lang w:val="en-US"/>
        </w:rPr>
        <w:t>that align directly with the priorities and requirements of the NOFO</w:t>
      </w:r>
      <w:r w:rsidRPr="50270CEA">
        <w:rPr>
          <w:rFonts w:ascii="Times New Roman" w:eastAsia="Times New Roman" w:hAnsi="Times New Roman" w:cs="Times New Roman"/>
          <w:color w:val="000000" w:themeColor="text1"/>
          <w:sz w:val="24"/>
          <w:szCs w:val="24"/>
          <w:lang w:val="en-US"/>
        </w:rPr>
        <w:t>. The proposal includes a reasonable implementation timeline</w:t>
      </w:r>
      <w:r w:rsidR="6FBE593C" w:rsidRPr="50270CEA">
        <w:rPr>
          <w:rFonts w:ascii="Times New Roman" w:eastAsia="Times New Roman" w:hAnsi="Times New Roman" w:cs="Times New Roman"/>
          <w:color w:val="000000" w:themeColor="text1"/>
          <w:sz w:val="24"/>
          <w:szCs w:val="24"/>
          <w:lang w:val="en-US"/>
        </w:rPr>
        <w:t>, and t</w:t>
      </w:r>
      <w:r w:rsidRPr="50270CEA">
        <w:rPr>
          <w:rFonts w:ascii="Times New Roman" w:eastAsia="Times New Roman" w:hAnsi="Times New Roman" w:cs="Times New Roman"/>
          <w:color w:val="000000" w:themeColor="text1"/>
          <w:sz w:val="24"/>
          <w:szCs w:val="24"/>
          <w:lang w:val="en-US"/>
        </w:rPr>
        <w:t>he project scope is appropriate and clearly defined</w:t>
      </w:r>
      <w:r w:rsidR="6FBE593C" w:rsidRPr="50270CEA">
        <w:rPr>
          <w:rFonts w:ascii="Times New Roman" w:eastAsia="Times New Roman" w:hAnsi="Times New Roman" w:cs="Times New Roman"/>
          <w:color w:val="000000" w:themeColor="text1"/>
          <w:sz w:val="24"/>
          <w:szCs w:val="24"/>
          <w:lang w:val="en-US"/>
        </w:rPr>
        <w:t>. Finally, the proposal aligns with the followin</w:t>
      </w:r>
      <w:r w:rsidR="16FFA9EB" w:rsidRPr="50270CEA">
        <w:rPr>
          <w:rFonts w:ascii="Times New Roman" w:eastAsia="Times New Roman" w:hAnsi="Times New Roman" w:cs="Times New Roman"/>
          <w:color w:val="000000" w:themeColor="text1"/>
          <w:sz w:val="24"/>
          <w:szCs w:val="24"/>
          <w:lang w:val="en-US"/>
        </w:rPr>
        <w:t>g:</w:t>
      </w:r>
    </w:p>
    <w:p w14:paraId="1AEA4B61" w14:textId="45A0BEF5" w:rsidR="00920118" w:rsidRDefault="00920118" w:rsidP="00CA1792">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t>
      </w:r>
      <w:r w:rsidR="00C10065" w:rsidRPr="7B9D94C4">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CA1792">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CA1792">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CA1792">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839DF46">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CA1792">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14173: </w:t>
      </w:r>
      <w:hyperlink r:id="rId29">
        <w:r w:rsidRPr="7839DF46">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CA1792">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14287: </w:t>
      </w:r>
      <w:hyperlink r:id="rId30">
        <w:r w:rsidRPr="7839DF46">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CA1792">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14168: </w:t>
      </w:r>
      <w:hyperlink r:id="rId31">
        <w:r w:rsidRPr="7839DF46">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7839DF46">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00CA1792">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7B9D94C4">
        <w:rPr>
          <w:rFonts w:ascii="Times New Roman" w:eastAsia="Times New Roman" w:hAnsi="Times New Roman" w:cs="Times New Roman"/>
          <w:color w:val="FF0000"/>
          <w:sz w:val="24"/>
          <w:szCs w:val="24"/>
        </w:rPr>
        <w:t xml:space="preserve">25 points:  </w:t>
      </w:r>
    </w:p>
    <w:p w14:paraId="24E3E6C4" w14:textId="625621D1" w:rsidR="00C10065" w:rsidRDefault="00C10065" w:rsidP="00CA1792">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16671CA">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516671CA">
        <w:rPr>
          <w:rFonts w:ascii="Times New Roman" w:eastAsia="Times New Roman" w:hAnsi="Times New Roman" w:cs="Times New Roman"/>
          <w:sz w:val="24"/>
          <w:szCs w:val="24"/>
          <w:lang w:val="en-US"/>
        </w:rPr>
        <w:t>ols in place to manage federal funds.</w:t>
      </w:r>
      <w:r w:rsidR="74D9B388" w:rsidRPr="516671CA">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rsidP="00CA1792">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CA1792">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CA1792">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CA1792">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CA1792">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20 points</w:t>
      </w:r>
      <w:r w:rsidRPr="7B9D94C4">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00CA1792">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 xml:space="preserve">Budget </w:t>
      </w:r>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FF0000"/>
          <w:sz w:val="24"/>
          <w:szCs w:val="24"/>
          <w:lang w:val="en-US"/>
        </w:rPr>
        <w:t>10 points</w:t>
      </w:r>
      <w:r w:rsidRPr="7B9D94C4">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40F370B3" w14:textId="0C9B7464" w:rsidR="00C10065" w:rsidRDefault="00C10065" w:rsidP="00CA1792">
      <w:pPr>
        <w:numPr>
          <w:ilvl w:val="0"/>
          <w:numId w:val="28"/>
        </w:numPr>
        <w:spacing w:after="0" w:line="240" w:lineRule="auto"/>
        <w:rPr>
          <w:rFonts w:ascii="Times New Roman" w:eastAsia="Times New Roman" w:hAnsi="Times New Roman" w:cs="Times New Roman"/>
          <w:color w:val="000000" w:themeColor="text1"/>
          <w:sz w:val="24"/>
          <w:szCs w:val="24"/>
        </w:rPr>
      </w:pPr>
      <w:r w:rsidRPr="3FA7F169">
        <w:rPr>
          <w:rFonts w:ascii="Times New Roman" w:eastAsia="Times New Roman" w:hAnsi="Times New Roman" w:cs="Times New Roman"/>
          <w:b/>
          <w:bCs/>
          <w:color w:val="000000" w:themeColor="text1"/>
          <w:sz w:val="24"/>
          <w:szCs w:val="24"/>
          <w:lang w:val="en-US"/>
        </w:rPr>
        <w:t>Monitoring and Evaluation</w:t>
      </w:r>
      <w:r w:rsidRPr="3FA7F169">
        <w:rPr>
          <w:rFonts w:ascii="Times New Roman" w:eastAsia="Times New Roman" w:hAnsi="Times New Roman" w:cs="Times New Roman"/>
          <w:color w:val="000000" w:themeColor="text1"/>
          <w:sz w:val="24"/>
          <w:szCs w:val="24"/>
          <w:lang w:val="en-US"/>
        </w:rPr>
        <w:t xml:space="preserve"> - </w:t>
      </w:r>
      <w:r w:rsidRPr="3FA7F169">
        <w:rPr>
          <w:rFonts w:ascii="Times New Roman" w:eastAsia="Times New Roman" w:hAnsi="Times New Roman" w:cs="Times New Roman"/>
          <w:color w:val="FF0000"/>
          <w:sz w:val="24"/>
          <w:szCs w:val="24"/>
          <w:lang w:val="en-US"/>
        </w:rPr>
        <w:t>10 points:</w:t>
      </w:r>
      <w:r w:rsidRPr="3FA7F169">
        <w:rPr>
          <w:rFonts w:ascii="Times New Roman" w:eastAsia="Times New Roman" w:hAnsi="Times New Roman" w:cs="Times New Roman"/>
          <w:color w:val="000000" w:themeColor="text1"/>
          <w:sz w:val="24"/>
          <w:szCs w:val="24"/>
          <w:lang w:val="en-US"/>
        </w:rPr>
        <w:t xml:space="preserve"> </w:t>
      </w:r>
      <w:r w:rsidR="74B1ACD0" w:rsidRPr="3FA7F169">
        <w:rPr>
          <w:rFonts w:ascii="Times New Roman" w:eastAsia="Times New Roman" w:hAnsi="Times New Roman" w:cs="Times New Roman"/>
          <w:color w:val="000000" w:themeColor="text1"/>
          <w:sz w:val="24"/>
          <w:szCs w:val="24"/>
          <w:lang w:val="en-US"/>
        </w:rPr>
        <w:t>The project proposal includes an M&amp;E plan. The ap</w:t>
      </w:r>
      <w:r w:rsidR="216C6D11" w:rsidRPr="3FA7F169">
        <w:rPr>
          <w:rFonts w:ascii="Times New Roman" w:eastAsia="Times New Roman" w:hAnsi="Times New Roman" w:cs="Times New Roman"/>
          <w:color w:val="000000" w:themeColor="text1"/>
          <w:sz w:val="24"/>
          <w:szCs w:val="24"/>
          <w:lang w:val="en-US"/>
        </w:rPr>
        <w:t>plicant demonstrates it is able to measure program success against key indicators and provides milestones to indicate progress toward goals</w:t>
      </w:r>
      <w:r w:rsidR="1CA2F989" w:rsidRPr="3FA7F169">
        <w:rPr>
          <w:rFonts w:ascii="Times New Roman" w:eastAsia="Times New Roman" w:hAnsi="Times New Roman" w:cs="Times New Roman"/>
          <w:color w:val="000000" w:themeColor="text1"/>
          <w:sz w:val="24"/>
          <w:szCs w:val="24"/>
          <w:lang w:val="en-US"/>
        </w:rPr>
        <w:t xml:space="preserve"> and objectives</w:t>
      </w:r>
      <w:r w:rsidR="216C6D11" w:rsidRPr="3FA7F169">
        <w:rPr>
          <w:rFonts w:ascii="Times New Roman" w:eastAsia="Times New Roman" w:hAnsi="Times New Roman" w:cs="Times New Roman"/>
          <w:color w:val="000000" w:themeColor="text1"/>
          <w:sz w:val="24"/>
          <w:szCs w:val="24"/>
          <w:lang w:val="en-US"/>
        </w:rPr>
        <w:t xml:space="preserve"> outlined in the proposal. The </w:t>
      </w:r>
      <w:r w:rsidR="0F667FD8" w:rsidRPr="3FA7F169">
        <w:rPr>
          <w:rFonts w:ascii="Times New Roman" w:eastAsia="Times New Roman" w:hAnsi="Times New Roman" w:cs="Times New Roman"/>
          <w:color w:val="000000" w:themeColor="text1"/>
          <w:sz w:val="24"/>
          <w:szCs w:val="24"/>
          <w:lang w:val="en-US"/>
        </w:rPr>
        <w:t>proposal</w:t>
      </w:r>
      <w:r w:rsidR="216C6D11" w:rsidRPr="3FA7F169">
        <w:rPr>
          <w:rFonts w:ascii="Times New Roman" w:eastAsia="Times New Roman" w:hAnsi="Times New Roman" w:cs="Times New Roman"/>
          <w:color w:val="000000" w:themeColor="text1"/>
          <w:sz w:val="24"/>
          <w:szCs w:val="24"/>
          <w:lang w:val="en-US"/>
        </w:rPr>
        <w:t xml:space="preserve"> includes output and outcome indicators and shows how and when those will be measured.</w:t>
      </w:r>
      <w:r w:rsidR="2A271AE5" w:rsidRPr="3FA7F169">
        <w:rPr>
          <w:rFonts w:ascii="Times New Roman" w:eastAsia="Times New Roman" w:hAnsi="Times New Roman" w:cs="Times New Roman"/>
          <w:color w:val="000000" w:themeColor="text1"/>
          <w:sz w:val="24"/>
          <w:szCs w:val="24"/>
          <w:lang w:val="en-US"/>
        </w:rPr>
        <w:t xml:space="preserve"> Funded projects will have their plans finalized during the negotiation phase, and monitoring plans may be subject to periodic updates throughout the life of the project.  </w:t>
      </w:r>
    </w:p>
    <w:p w14:paraId="092FCEE9" w14:textId="1DC8F209" w:rsidR="516671CA" w:rsidRDefault="516671CA" w:rsidP="516671CA">
      <w:pPr>
        <w:spacing w:after="0" w:line="240" w:lineRule="auto"/>
        <w:ind w:left="720" w:hanging="360"/>
        <w:rPr>
          <w:rFonts w:ascii="Times New Roman" w:eastAsia="Times New Roman" w:hAnsi="Times New Roman" w:cs="Times New Roman"/>
          <w:color w:val="000000" w:themeColor="text1"/>
          <w:sz w:val="24"/>
          <w:szCs w:val="24"/>
        </w:rPr>
      </w:pPr>
    </w:p>
    <w:p w14:paraId="0000015D" w14:textId="78683682" w:rsidR="0008093C" w:rsidRDefault="4C6231FC" w:rsidP="00CA179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Sustainability</w:t>
      </w:r>
      <w:r w:rsidRPr="50270CEA">
        <w:rPr>
          <w:rFonts w:ascii="Times New Roman" w:eastAsia="Times New Roman" w:hAnsi="Times New Roman" w:cs="Times New Roman"/>
          <w:color w:val="000000" w:themeColor="text1"/>
          <w:sz w:val="24"/>
          <w:szCs w:val="24"/>
          <w:lang w:val="en-US"/>
        </w:rPr>
        <w:t xml:space="preserve"> – </w:t>
      </w:r>
      <w:r w:rsidR="3501CB58" w:rsidRPr="50270CEA">
        <w:rPr>
          <w:rFonts w:ascii="Times New Roman" w:eastAsia="Times New Roman" w:hAnsi="Times New Roman" w:cs="Times New Roman"/>
          <w:color w:val="FF0000"/>
          <w:sz w:val="24"/>
          <w:szCs w:val="24"/>
          <w:lang w:val="en-US"/>
        </w:rPr>
        <w:t>10</w:t>
      </w:r>
      <w:r w:rsidR="48405BB9" w:rsidRPr="50270CEA">
        <w:rPr>
          <w:rFonts w:ascii="Times New Roman" w:eastAsia="Times New Roman" w:hAnsi="Times New Roman" w:cs="Times New Roman"/>
          <w:lang w:val="en-US"/>
        </w:rPr>
        <w:t xml:space="preserve"> </w:t>
      </w:r>
      <w:r w:rsidRPr="50270CEA">
        <w:rPr>
          <w:rFonts w:ascii="Times New Roman" w:eastAsia="Times New Roman" w:hAnsi="Times New Roman" w:cs="Times New Roman"/>
          <w:color w:val="FF0000"/>
          <w:sz w:val="24"/>
          <w:szCs w:val="24"/>
          <w:lang w:val="en-US"/>
        </w:rPr>
        <w:t>points:</w:t>
      </w:r>
      <w:r w:rsidRPr="50270CEA">
        <w:rPr>
          <w:rFonts w:ascii="Times New Roman" w:eastAsia="Times New Roman" w:hAnsi="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00CA1792">
      <w:pPr>
        <w:pStyle w:val="ListParagraph"/>
        <w:numPr>
          <w:ilvl w:val="0"/>
          <w:numId w:val="29"/>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CA1792">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CA1792">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CA1792">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CA1792">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00CA1792">
      <w:pPr>
        <w:pStyle w:val="Heading5"/>
        <w:numPr>
          <w:ilvl w:val="0"/>
          <w:numId w:val="1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CA1792">
      <w:pPr>
        <w:numPr>
          <w:ilvl w:val="0"/>
          <w:numId w:val="3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CA1792">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CA1792">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CA1792">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CA1792">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Audit reports and findings </w:t>
      </w:r>
    </w:p>
    <w:p w14:paraId="00000182" w14:textId="77777777" w:rsidR="0008093C" w:rsidRDefault="00C10065" w:rsidP="00CA1792">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3" w14:textId="1702C8D8" w:rsidR="0008093C" w:rsidRDefault="0008093C" w:rsidP="50270CEA">
      <w:pPr>
        <w:pBdr>
          <w:top w:val="nil"/>
          <w:left w:val="nil"/>
          <w:bottom w:val="nil"/>
          <w:right w:val="nil"/>
          <w:between w:val="nil"/>
        </w:pBdr>
        <w:spacing w:after="0" w:line="240" w:lineRule="auto"/>
        <w:ind w:left="1440"/>
      </w:pPr>
    </w:p>
    <w:p w14:paraId="00000184" w14:textId="77777777" w:rsidR="0008093C" w:rsidRDefault="4C6231FC" w:rsidP="00CA1792">
      <w:pPr>
        <w:numPr>
          <w:ilvl w:val="0"/>
          <w:numId w:val="30"/>
        </w:numPr>
        <w:pBdr>
          <w:top w:val="nil"/>
          <w:left w:val="nil"/>
          <w:bottom w:val="nil"/>
          <w:right w:val="nil"/>
          <w:between w:val="nil"/>
        </w:pBdr>
        <w:rPr>
          <w:rFonts w:ascii="Times New Roman" w:eastAsia="Times New Roman" w:hAnsi="Times New Roman" w:cs="Times New Roman"/>
          <w:color w:val="000000"/>
          <w:u w:val="single"/>
        </w:rPr>
      </w:pPr>
      <w:r w:rsidRPr="50270CEA">
        <w:rPr>
          <w:rFonts w:ascii="Times New Roman" w:eastAsia="Times New Roman" w:hAnsi="Times New Roman" w:cs="Times New Roman"/>
          <w:color w:val="000000" w:themeColor="text1"/>
          <w:sz w:val="24"/>
          <w:szCs w:val="24"/>
          <w:u w:val="single"/>
        </w:rPr>
        <w:t xml:space="preserve">Responsibility/Qualification Information in SAM.gov </w:t>
      </w:r>
    </w:p>
    <w:p w14:paraId="00000187" w14:textId="77777777" w:rsidR="0008093C" w:rsidRDefault="4C6231FC" w:rsidP="50270CE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The Federal awarding agency, prior to making a Federal award with a total amount of Federal share greater than the simplified acquisition threshold, is required to review and consider any information about the applicant that is in the U.S. government designated integrity and performance system accessible through SAM.gov (see 41 U.S.C. 2313).</w:t>
      </w:r>
    </w:p>
    <w:p w14:paraId="00000188"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9"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An applicant can review and comment on any information in the responsibility/qualification records available in SAM.gov.</w:t>
      </w:r>
    </w:p>
    <w:p w14:paraId="0000018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Before making decisions in the risk review required by 2 CFR 200.206, the Department will consider any comments by the applicant, along with information available in the responsibility/qualification records in SAM.gov.</w:t>
      </w:r>
    </w:p>
    <w:p w14:paraId="0000018C"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00CA1792">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498994C">
        <w:rPr>
          <w:rFonts w:ascii="Times New Roman" w:eastAsia="Times New Roman" w:hAnsi="Times New Roman" w:cs="Times New Roman"/>
          <w:color w:val="000000" w:themeColor="text1"/>
          <w:sz w:val="24"/>
          <w:szCs w:val="24"/>
          <w:lang w:val="en-US"/>
        </w:rPr>
        <w:t xml:space="preserve">. </w:t>
      </w:r>
    </w:p>
    <w:p w14:paraId="58B86E3C" w14:textId="76A074CC"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73A92606" w14:textId="4C195309" w:rsidR="579D8D01" w:rsidRDefault="753EE7B6" w:rsidP="00CA1792">
      <w:pPr>
        <w:pStyle w:val="NoSpacing"/>
        <w:numPr>
          <w:ilvl w:val="0"/>
          <w:numId w:val="6"/>
        </w:numPr>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color w:val="000000" w:themeColor="text1"/>
          <w:sz w:val="24"/>
          <w:szCs w:val="24"/>
          <w:u w:val="single"/>
          <w:lang w:val="en-US"/>
        </w:rPr>
        <w:t xml:space="preserve">Risk Analysis Management </w:t>
      </w:r>
    </w:p>
    <w:p w14:paraId="00536E33" w14:textId="3BC0AB71" w:rsidR="5498994C" w:rsidRDefault="5498994C" w:rsidP="5498994C">
      <w:pPr>
        <w:spacing w:after="0" w:line="240" w:lineRule="auto"/>
        <w:ind w:left="360"/>
        <w:rPr>
          <w:rFonts w:ascii="Times New Roman" w:eastAsia="Times New Roman" w:hAnsi="Times New Roman" w:cs="Times New Roman"/>
          <w:color w:val="000000" w:themeColor="text1"/>
          <w:sz w:val="24"/>
          <w:szCs w:val="24"/>
          <w:lang w:val="en-US"/>
        </w:rPr>
      </w:pPr>
    </w:p>
    <w:p w14:paraId="0289EFD6" w14:textId="2296C273" w:rsidR="579D8D01" w:rsidRDefault="753EE7B6" w:rsidP="5498994C">
      <w:pPr>
        <w:pStyle w:val="NoSpacing"/>
        <w:ind w:left="360"/>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color w:val="000000" w:themeColor="text1"/>
          <w:sz w:val="24"/>
          <w:szCs w:val="24"/>
          <w:lang w:val="en-US"/>
        </w:rPr>
        <w:t>To qualify for final consideration, certain applicants</w:t>
      </w:r>
      <w:r w:rsidR="6C2F610E" w:rsidRPr="50270CEA">
        <w:rPr>
          <w:rFonts w:ascii="Times New Roman" w:eastAsia="Times New Roman" w:hAnsi="Times New Roman" w:cs="Times New Roman"/>
          <w:color w:val="000000" w:themeColor="text1"/>
          <w:sz w:val="24"/>
          <w:szCs w:val="24"/>
          <w:lang w:val="en-US"/>
        </w:rPr>
        <w:t xml:space="preserve"> may be required to</w:t>
      </w:r>
      <w:r w:rsidRPr="50270CEA">
        <w:rPr>
          <w:rFonts w:ascii="Times New Roman" w:eastAsia="Times New Roman" w:hAnsi="Times New Roman" w:cs="Times New Roman"/>
          <w:color w:val="000000" w:themeColor="text1"/>
          <w:sz w:val="24"/>
          <w:szCs w:val="24"/>
          <w:lang w:val="en-US"/>
        </w:rPr>
        <w:t xml:space="preserve"> undertake the Risk Analysis Management (RAM) vetting process by providing Risk Analysis Information (RAI) about their “key individuals” (i.e., individuals with the ability to control applicant organizations’ funds), including “key individuals” from selected sub-recipients.  </w:t>
      </w:r>
      <w:r w:rsidRPr="50270CEA">
        <w:rPr>
          <w:rFonts w:ascii="Times New Roman" w:eastAsia="Times New Roman" w:hAnsi="Times New Roman" w:cs="Times New Roman"/>
          <w:b/>
          <w:bCs/>
          <w:color w:val="000000" w:themeColor="text1"/>
          <w:sz w:val="24"/>
          <w:szCs w:val="24"/>
          <w:lang w:val="en-US"/>
        </w:rPr>
        <w:t xml:space="preserve">Please note: these individuals </w:t>
      </w:r>
      <w:r w:rsidRPr="50270CEA">
        <w:rPr>
          <w:rFonts w:ascii="Times New Roman" w:eastAsia="Times New Roman" w:hAnsi="Times New Roman" w:cs="Times New Roman"/>
          <w:b/>
          <w:bCs/>
          <w:i/>
          <w:iCs/>
          <w:color w:val="000000" w:themeColor="text1"/>
          <w:sz w:val="24"/>
          <w:szCs w:val="24"/>
          <w:u w:val="single"/>
          <w:lang w:val="en-US"/>
        </w:rPr>
        <w:t>could</w:t>
      </w:r>
      <w:r w:rsidRPr="50270CEA">
        <w:rPr>
          <w:rFonts w:ascii="Times New Roman" w:eastAsia="Times New Roman" w:hAnsi="Times New Roman" w:cs="Times New Roman"/>
          <w:b/>
          <w:bCs/>
          <w:color w:val="000000" w:themeColor="text1"/>
          <w:sz w:val="24"/>
          <w:szCs w:val="24"/>
          <w:lang w:val="en-US"/>
        </w:rPr>
        <w:t xml:space="preserve"> be different from the key personnel listed in the section 4 of required documents. </w:t>
      </w:r>
      <w:r w:rsidRPr="50270CEA">
        <w:rPr>
          <w:rFonts w:ascii="Times New Roman" w:eastAsia="Times New Roman" w:hAnsi="Times New Roman" w:cs="Times New Roman"/>
          <w:color w:val="000000" w:themeColor="text1"/>
          <w:sz w:val="24"/>
          <w:szCs w:val="24"/>
          <w:lang w:val="en-US"/>
        </w:rPr>
        <w:t xml:space="preserve">The purpose of vetting potential contractors and grantees is to reduce the risk that </w:t>
      </w:r>
      <w:r w:rsidR="632C8FDA" w:rsidRPr="50270CEA">
        <w:rPr>
          <w:rFonts w:ascii="Times New Roman" w:eastAsia="Times New Roman" w:hAnsi="Times New Roman" w:cs="Times New Roman"/>
          <w:color w:val="000000" w:themeColor="text1"/>
          <w:sz w:val="24"/>
          <w:szCs w:val="24"/>
          <w:lang w:val="en-US"/>
        </w:rPr>
        <w:t xml:space="preserve">federal assistance </w:t>
      </w:r>
      <w:r w:rsidRPr="50270CEA">
        <w:rPr>
          <w:rFonts w:ascii="Times New Roman" w:eastAsia="Times New Roman" w:hAnsi="Times New Roman" w:cs="Times New Roman"/>
          <w:color w:val="000000" w:themeColor="text1"/>
          <w:sz w:val="24"/>
          <w:szCs w:val="24"/>
          <w:lang w:val="en-US"/>
        </w:rPr>
        <w:t xml:space="preserve">funding is provided to terrorists or their supporters.  </w:t>
      </w:r>
      <w:r w:rsidRPr="50270CEA">
        <w:rPr>
          <w:rFonts w:ascii="Times New Roman" w:eastAsia="Times New Roman" w:hAnsi="Times New Roman" w:cs="Times New Roman"/>
          <w:b/>
          <w:bCs/>
          <w:color w:val="000000" w:themeColor="text1"/>
          <w:sz w:val="24"/>
          <w:szCs w:val="24"/>
          <w:lang w:val="en-US"/>
        </w:rPr>
        <w:t xml:space="preserve">Potential grantees will be notified separately if RAI is required. </w:t>
      </w:r>
      <w:r w:rsidRPr="50270CEA">
        <w:rPr>
          <w:rFonts w:ascii="Times New Roman" w:eastAsia="Times New Roman" w:hAnsi="Times New Roman" w:cs="Times New Roman"/>
          <w:color w:val="000000" w:themeColor="text1"/>
          <w:sz w:val="24"/>
          <w:szCs w:val="24"/>
          <w:lang w:val="en-US"/>
        </w:rPr>
        <w:t xml:space="preserve">Applicants submit key individuals’ RAI by completing the Risk Analysis Information Form, DS-4184, through the secure web portal at </w:t>
      </w:r>
      <w:hyperlink r:id="rId32">
        <w:r w:rsidRPr="50270CEA">
          <w:rPr>
            <w:rStyle w:val="Hyperlink"/>
            <w:rFonts w:ascii="Times New Roman" w:eastAsia="Times New Roman" w:hAnsi="Times New Roman" w:cs="Times New Roman"/>
            <w:sz w:val="24"/>
            <w:szCs w:val="24"/>
            <w:lang w:val="en-US"/>
          </w:rPr>
          <w:t>https://ramportal.state.gov</w:t>
        </w:r>
      </w:hyperlink>
      <w:r w:rsidRPr="50270CEA">
        <w:rPr>
          <w:rFonts w:ascii="Times New Roman" w:eastAsia="Times New Roman" w:hAnsi="Times New Roman" w:cs="Times New Roman"/>
          <w:color w:val="000000" w:themeColor="text1"/>
          <w:sz w:val="24"/>
          <w:szCs w:val="24"/>
          <w:lang w:val="en-US"/>
        </w:rPr>
        <w:t>.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w:t>
      </w:r>
      <w:r w:rsidRPr="50270CEA">
        <w:rPr>
          <w:rFonts w:ascii="Times New Roman" w:eastAsia="Times New Roman" w:hAnsi="Times New Roman" w:cs="Times New Roman"/>
          <w:color w:val="000000" w:themeColor="text1"/>
          <w:sz w:val="24"/>
          <w:szCs w:val="24"/>
          <w:lang w:val="en-US"/>
        </w:rPr>
        <w:lastRenderedPageBreak/>
        <w:t xml:space="preserve">4184 form may be emailed to </w:t>
      </w:r>
      <w:hyperlink r:id="rId33">
        <w:r w:rsidRPr="50270CEA">
          <w:rPr>
            <w:rStyle w:val="Hyperlink"/>
            <w:rFonts w:ascii="Times New Roman" w:eastAsia="Times New Roman" w:hAnsi="Times New Roman" w:cs="Times New Roman"/>
            <w:sz w:val="24"/>
            <w:szCs w:val="24"/>
            <w:lang w:val="en-US"/>
          </w:rPr>
          <w:t>RAM@state.gov</w:t>
        </w:r>
      </w:hyperlink>
      <w:r w:rsidRPr="50270CEA">
        <w:rPr>
          <w:rFonts w:ascii="Times New Roman" w:eastAsia="Times New Roman" w:hAnsi="Times New Roman" w:cs="Times New Roman"/>
          <w:color w:val="000000" w:themeColor="text1"/>
          <w:sz w:val="24"/>
          <w:szCs w:val="24"/>
          <w:lang w:val="en-US"/>
        </w:rPr>
        <w:t>.  Failure to submit information when requested, or failure to pass vetting, may be grounds for rejecting your proposal.</w:t>
      </w:r>
    </w:p>
    <w:p w14:paraId="34077203" w14:textId="6B00A90F" w:rsidR="5498994C" w:rsidRDefault="5498994C"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2EF4EAE5" w14:textId="11779277" w:rsidR="50270CEA" w:rsidRDefault="50270CEA"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5601986E" w14:textId="4692F52C" w:rsidR="50270CEA" w:rsidRDefault="50270CEA"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Default="00C10065" w:rsidP="00CA1792">
      <w:pPr>
        <w:pStyle w:val="Heading3"/>
        <w:numPr>
          <w:ilvl w:val="0"/>
          <w:numId w:val="16"/>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Default="4C6231FC" w:rsidP="7B9D94C4">
      <w:pPr>
        <w:rPr>
          <w:rFonts w:ascii="Times New Roman" w:eastAsia="Times New Roman" w:hAnsi="Times New Roman" w:cs="Times New Roman"/>
          <w:color w:val="FF0000"/>
          <w:sz w:val="24"/>
          <w:szCs w:val="24"/>
          <w:shd w:val="clear" w:color="auto" w:fill="EAD1DC"/>
          <w:lang w:val="en-US"/>
        </w:rPr>
      </w:pPr>
      <w:r w:rsidRPr="50270CEA">
        <w:rPr>
          <w:rFonts w:ascii="Times New Roman" w:eastAsia="Times New Roman" w:hAnsi="Times New Roman" w:cs="Times New Roman"/>
          <w:color w:val="FF0000"/>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0FAF9486" w:rsidP="7B9D94C4">
      <w:pPr>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7BD119A3" w14:textId="22AE12FC" w:rsidR="50270CEA" w:rsidRDefault="50270CEA" w:rsidP="50270CEA">
      <w:pPr>
        <w:rPr>
          <w:rFonts w:ascii="Times New Roman" w:eastAsia="Times New Roman" w:hAnsi="Times New Roman" w:cs="Times New Roman"/>
          <w:sz w:val="24"/>
          <w:szCs w:val="24"/>
          <w:lang w:val="en-US"/>
        </w:rPr>
      </w:pPr>
    </w:p>
    <w:p w14:paraId="000001A5" w14:textId="77777777" w:rsidR="0008093C" w:rsidRDefault="00C10065" w:rsidP="00CA1792">
      <w:pPr>
        <w:pStyle w:val="Heading3"/>
        <w:numPr>
          <w:ilvl w:val="0"/>
          <w:numId w:val="16"/>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00CA1792">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CA1792">
      <w:pPr>
        <w:numPr>
          <w:ilvl w:val="0"/>
          <w:numId w:val="32"/>
        </w:numPr>
        <w:spacing w:after="0"/>
        <w:rPr>
          <w:rFonts w:ascii="Times New Roman" w:eastAsia="Times New Roman" w:hAnsi="Times New Roman" w:cs="Times New Roman"/>
          <w:color w:val="000000"/>
          <w:sz w:val="24"/>
          <w:szCs w:val="24"/>
        </w:rPr>
      </w:pPr>
      <w:hyperlink r:id="rId34">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CA1792">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00CA1792">
      <w:pPr>
        <w:numPr>
          <w:ilvl w:val="1"/>
          <w:numId w:val="32"/>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the freedom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CA1792">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CA1792">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CA1792">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5">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CA1792">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6">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CA1792">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CA1792">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CA1792">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CA1792">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600 – DEPARTMENT OF STATE REQUIREMENTS</w:t>
        </w:r>
      </w:hyperlink>
    </w:p>
    <w:p w14:paraId="000001B7" w14:textId="64F364F0" w:rsidR="0008093C" w:rsidRPr="00B939EE" w:rsidRDefault="00C10065" w:rsidP="00CA1792">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68D38121">
          <w:rPr>
            <w:rStyle w:val="Hyperlink"/>
            <w:rFonts w:ascii="Times New Roman" w:eastAsia="Times New Roman" w:hAnsi="Times New Roman" w:cs="Times New Roman"/>
            <w:sz w:val="24"/>
            <w:szCs w:val="24"/>
          </w:rPr>
          <w:t>U.S. DEPARTMENT OF STATE STANDARD TERMS AND CONDITIONS</w:t>
        </w:r>
      </w:hyperlink>
    </w:p>
    <w:p w14:paraId="000001B9" w14:textId="3D7A56DA" w:rsidR="0008093C" w:rsidRPr="00B939EE" w:rsidRDefault="00B939EE" w:rsidP="00CA1792">
      <w:pPr>
        <w:pStyle w:val="ListParagraph"/>
        <w:numPr>
          <w:ilvl w:val="0"/>
          <w:numId w:val="31"/>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2">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CA1792">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16859159"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w:t>
      </w:r>
      <w:r w:rsidRPr="3FA7F169">
        <w:rPr>
          <w:rFonts w:ascii="Times New Roman" w:eastAsia="Times New Roman" w:hAnsi="Times New Roman" w:cs="Times New Roman"/>
          <w:sz w:val="24"/>
          <w:szCs w:val="24"/>
          <w:lang w:val="en-US"/>
        </w:rPr>
        <w:lastRenderedPageBreak/>
        <w:t xml:space="preserve">report </w:t>
      </w:r>
      <w:r w:rsidR="1F69B881" w:rsidRPr="3FA7F169">
        <w:rPr>
          <w:rFonts w:ascii="Times New Roman" w:eastAsia="Times New Roman" w:hAnsi="Times New Roman" w:cs="Times New Roman"/>
          <w:sz w:val="24"/>
          <w:szCs w:val="24"/>
          <w:lang w:val="en-US"/>
        </w:rPr>
        <w:t>must</w:t>
      </w:r>
      <w:r w:rsidRPr="3FA7F169">
        <w:rPr>
          <w:rFonts w:ascii="Times New Roman" w:eastAsia="Times New Roman" w:hAnsi="Times New Roman" w:cs="Times New Roman"/>
          <w:sz w:val="24"/>
          <w:szCs w:val="24"/>
          <w:lang w:val="en-US"/>
        </w:rPr>
        <w:t xml:space="preserve"> include </w:t>
      </w:r>
      <w:r w:rsidR="12114369" w:rsidRPr="3FA7F169">
        <w:rPr>
          <w:rFonts w:ascii="Times New Roman" w:eastAsia="Times New Roman" w:hAnsi="Times New Roman" w:cs="Times New Roman"/>
          <w:sz w:val="24"/>
          <w:szCs w:val="24"/>
          <w:lang w:val="en-US"/>
        </w:rPr>
        <w:t xml:space="preserve">updated M&amp;E data for that quarter. </w:t>
      </w:r>
      <w:r w:rsidRPr="3FA7F169">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close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771C480B" w14:textId="63651762" w:rsidR="25E06BBC" w:rsidRDefault="00B939EE" w:rsidP="00CA1792">
      <w:pPr>
        <w:pStyle w:val="ListParagraph"/>
        <w:numPr>
          <w:ilvl w:val="0"/>
          <w:numId w:val="33"/>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1BB9F2CE">
        <w:rPr>
          <w:rFonts w:ascii="Times New Roman" w:eastAsia="Times New Roman" w:hAnsi="Times New Roman" w:cs="Times New Roman"/>
          <w:b/>
          <w:bCs/>
          <w:i/>
          <w:iCs/>
          <w:color w:val="000000" w:themeColor="text1"/>
          <w:sz w:val="24"/>
          <w:szCs w:val="24"/>
        </w:rPr>
        <w:t>Branding and Marking</w:t>
      </w:r>
    </w:p>
    <w:p w14:paraId="3E0AD008" w14:textId="1674AABB" w:rsidR="25E06BBC" w:rsidRDefault="0F48C180" w:rsidP="1BB9F2CE">
      <w:pPr>
        <w:spacing w:after="240" w:line="240" w:lineRule="auto"/>
        <w:ind w:left="360"/>
        <w:rPr>
          <w:rFonts w:ascii="Times New Roman" w:eastAsia="Times New Roman" w:hAnsi="Times New Roman" w:cs="Times New Roman"/>
          <w:sz w:val="24"/>
          <w:szCs w:val="24"/>
          <w:lang w:val="en-US"/>
        </w:rPr>
      </w:pPr>
      <w:r w:rsidRPr="1BB9F2CE">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F082D6B" w14:textId="42523815" w:rsidR="25E06BBC" w:rsidRDefault="0BADE2E6" w:rsidP="1BB9F2CE">
      <w:pPr>
        <w:spacing w:line="240" w:lineRule="auto"/>
        <w:ind w:left="360"/>
      </w:pPr>
      <w:r w:rsidRPr="50270CEA">
        <w:rPr>
          <w:rFonts w:ascii="Times New Roman" w:eastAsia="Times New Roman" w:hAnsi="Times New Roman" w:cs="Times New Roman"/>
          <w:sz w:val="24"/>
          <w:szCs w:val="24"/>
          <w:lang w:val="en-US"/>
        </w:rPr>
        <w:t xml:space="preserve">Recipients of federal assistance awards must follow the branding guidance published at </w:t>
      </w:r>
      <w:hyperlink r:id="rId43" w:anchor="/-/guidance-for-contracts-and-grants">
        <w:r w:rsidRPr="50270CEA">
          <w:rPr>
            <w:rStyle w:val="Hyperlink"/>
            <w:rFonts w:ascii="Times New Roman" w:eastAsia="Times New Roman" w:hAnsi="Times New Roman" w:cs="Times New Roman"/>
            <w:color w:val="467886"/>
            <w:sz w:val="24"/>
            <w:szCs w:val="24"/>
            <w:lang w:val="en-US"/>
          </w:rPr>
          <w:t>Guidance for Contracts and Grants - U.S. Department of State Brand System</w:t>
        </w:r>
      </w:hyperlink>
      <w:r w:rsidRPr="50270CEA">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4">
        <w:r w:rsidRPr="50270CEA">
          <w:rPr>
            <w:rStyle w:val="Hyperlink"/>
            <w:rFonts w:ascii="Times New Roman" w:eastAsia="Times New Roman" w:hAnsi="Times New Roman" w:cs="Times New Roman"/>
            <w:color w:val="467886"/>
            <w:sz w:val="24"/>
            <w:szCs w:val="24"/>
            <w:lang w:val="en-US"/>
          </w:rPr>
          <w:t>10 FAM 416, Policy Exceptions</w:t>
        </w:r>
      </w:hyperlink>
      <w:r w:rsidRPr="50270CEA">
        <w:rPr>
          <w:rFonts w:ascii="Times New Roman" w:eastAsia="Times New Roman" w:hAnsi="Times New Roman" w:cs="Times New Roman"/>
          <w:sz w:val="24"/>
          <w:szCs w:val="24"/>
          <w:lang w:val="en-US"/>
        </w:rPr>
        <w:t>.</w:t>
      </w:r>
    </w:p>
    <w:p w14:paraId="4025BB3E" w14:textId="1E93FD62" w:rsidR="152C1FD2"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p>
    <w:p w14:paraId="000001CC" w14:textId="77777777" w:rsidR="0008093C" w:rsidRDefault="00C10065" w:rsidP="00CA1792">
      <w:pPr>
        <w:pStyle w:val="Heading3"/>
        <w:numPr>
          <w:ilvl w:val="0"/>
          <w:numId w:val="16"/>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lastRenderedPageBreak/>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5"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4C6231FC" w:rsidP="7B9D94C4">
      <w:pPr>
        <w:rPr>
          <w:rFonts w:ascii="Times New Roman" w:eastAsia="Times New Roman" w:hAnsi="Times New Roman" w:cs="Times New Roman"/>
          <w:color w:val="333333"/>
          <w:sz w:val="24"/>
          <w:szCs w:val="24"/>
        </w:rPr>
      </w:pPr>
      <w:r w:rsidRPr="50270CEA">
        <w:rPr>
          <w:rFonts w:ascii="Times New Roman" w:eastAsia="Times New Roman" w:hAnsi="Times New Roman" w:cs="Times New Roman"/>
          <w:sz w:val="24"/>
          <w:szCs w:val="24"/>
          <w:u w:val="single"/>
        </w:rPr>
        <w:t>Alcoholic Beverages: </w:t>
      </w:r>
      <w:r w:rsidRPr="50270CEA">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76068A61" w14:textId="7A387AF0" w:rsidR="50270CEA" w:rsidRDefault="50270CEA" w:rsidP="50270CEA">
      <w:pPr>
        <w:rPr>
          <w:rFonts w:ascii="Times New Roman" w:eastAsia="Times New Roman" w:hAnsi="Times New Roman" w:cs="Times New Roman"/>
          <w:sz w:val="24"/>
          <w:szCs w:val="24"/>
        </w:rPr>
      </w:pPr>
    </w:p>
    <w:sectPr w:rsidR="50270CEA">
      <w:headerReference w:type="default" r:id="rId46"/>
      <w:footerReference w:type="defaul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22037" w14:textId="77777777" w:rsidR="00A00F39" w:rsidRDefault="00A00F39">
      <w:pPr>
        <w:spacing w:after="0" w:line="240" w:lineRule="auto"/>
      </w:pPr>
      <w:r>
        <w:separator/>
      </w:r>
    </w:p>
  </w:endnote>
  <w:endnote w:type="continuationSeparator" w:id="0">
    <w:p w14:paraId="3FAFE91E" w14:textId="77777777" w:rsidR="00A00F39" w:rsidRDefault="00A00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ptos">
    <w:charset w:val="00"/>
    <w:family w:val="swiss"/>
    <w:pitch w:val="variable"/>
    <w:sig w:usb0="20000287" w:usb1="00000003" w:usb2="00000000" w:usb3="00000000" w:csb0="0000019F" w:csb1="00000000"/>
    <w:embedRegular r:id="rId1" w:fontKey="{11DC22BF-7E3B-4EB9-A53F-A36373E5D051}"/>
    <w:embedBold r:id="rId2" w:fontKey="{9D0440E8-82A7-40E8-B725-640C1E0C51A6}"/>
    <w:embedItalic r:id="rId3" w:fontKey="{2126D851-5326-49E9-A47A-282DF55D2835}"/>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71A3CF74-2430-43BD-B6C9-714BF7B40441}"/>
  </w:font>
  <w:font w:name="Calibri">
    <w:panose1 w:val="020F0502020204030204"/>
    <w:charset w:val="00"/>
    <w:family w:val="swiss"/>
    <w:pitch w:val="variable"/>
    <w:sig w:usb0="E4002EFF" w:usb1="C200247B" w:usb2="00000009" w:usb3="00000000" w:csb0="000001FF" w:csb1="00000000"/>
    <w:embedRegular r:id="rId5" w:fontKey="{B1DEB9E5-3E80-48A0-870C-B5EC76F208FE}"/>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EA708" w14:textId="77777777" w:rsidR="00A00F39" w:rsidRDefault="00A00F39">
      <w:pPr>
        <w:spacing w:after="0" w:line="240" w:lineRule="auto"/>
      </w:pPr>
      <w:r>
        <w:separator/>
      </w:r>
    </w:p>
  </w:footnote>
  <w:footnote w:type="continuationSeparator" w:id="0">
    <w:p w14:paraId="3C9B484F" w14:textId="77777777" w:rsidR="00A00F39" w:rsidRDefault="00A00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BC248"/>
    <w:multiLevelType w:val="hybridMultilevel"/>
    <w:tmpl w:val="99609B56"/>
    <w:lvl w:ilvl="0" w:tplc="E258D736">
      <w:start w:val="1"/>
      <w:numFmt w:val="decimal"/>
      <w:lvlText w:val="%1."/>
      <w:lvlJc w:val="left"/>
      <w:pPr>
        <w:ind w:left="720" w:hanging="360"/>
      </w:pPr>
    </w:lvl>
    <w:lvl w:ilvl="1" w:tplc="AC966CA0">
      <w:start w:val="1"/>
      <w:numFmt w:val="lowerLetter"/>
      <w:lvlText w:val="%2."/>
      <w:lvlJc w:val="left"/>
      <w:pPr>
        <w:ind w:left="1440" w:hanging="360"/>
      </w:pPr>
    </w:lvl>
    <w:lvl w:ilvl="2" w:tplc="8EDAC9DC">
      <w:start w:val="1"/>
      <w:numFmt w:val="lowerRoman"/>
      <w:lvlText w:val="%3."/>
      <w:lvlJc w:val="right"/>
      <w:pPr>
        <w:ind w:left="2160" w:hanging="180"/>
      </w:pPr>
    </w:lvl>
    <w:lvl w:ilvl="3" w:tplc="94645E4C">
      <w:start w:val="1"/>
      <w:numFmt w:val="decimal"/>
      <w:lvlText w:val="%4."/>
      <w:lvlJc w:val="left"/>
      <w:pPr>
        <w:ind w:left="2880" w:hanging="360"/>
      </w:pPr>
    </w:lvl>
    <w:lvl w:ilvl="4" w:tplc="11ECF322">
      <w:start w:val="1"/>
      <w:numFmt w:val="lowerLetter"/>
      <w:lvlText w:val="%5."/>
      <w:lvlJc w:val="left"/>
      <w:pPr>
        <w:ind w:left="3600" w:hanging="360"/>
      </w:pPr>
    </w:lvl>
    <w:lvl w:ilvl="5" w:tplc="0546C8C4">
      <w:start w:val="1"/>
      <w:numFmt w:val="lowerRoman"/>
      <w:lvlText w:val="%6."/>
      <w:lvlJc w:val="right"/>
      <w:pPr>
        <w:ind w:left="4320" w:hanging="180"/>
      </w:pPr>
    </w:lvl>
    <w:lvl w:ilvl="6" w:tplc="9FA4DDD0">
      <w:start w:val="1"/>
      <w:numFmt w:val="decimal"/>
      <w:lvlText w:val="%7."/>
      <w:lvlJc w:val="left"/>
      <w:pPr>
        <w:ind w:left="5040" w:hanging="360"/>
      </w:pPr>
    </w:lvl>
    <w:lvl w:ilvl="7" w:tplc="EFAAF3F4">
      <w:start w:val="1"/>
      <w:numFmt w:val="lowerLetter"/>
      <w:lvlText w:val="%8."/>
      <w:lvlJc w:val="left"/>
      <w:pPr>
        <w:ind w:left="5760" w:hanging="360"/>
      </w:pPr>
    </w:lvl>
    <w:lvl w:ilvl="8" w:tplc="60784AC4">
      <w:start w:val="1"/>
      <w:numFmt w:val="lowerRoman"/>
      <w:lvlText w:val="%9."/>
      <w:lvlJc w:val="right"/>
      <w:pPr>
        <w:ind w:left="6480" w:hanging="180"/>
      </w:pPr>
    </w:lvl>
  </w:abstractNum>
  <w:abstractNum w:abstractNumId="2" w15:restartNumberingAfterBreak="0">
    <w:nsid w:val="089A6F12"/>
    <w:multiLevelType w:val="hybridMultilevel"/>
    <w:tmpl w:val="FFFFFFFF"/>
    <w:lvl w:ilvl="0" w:tplc="D44A90EC">
      <w:start w:val="1"/>
      <w:numFmt w:val="bullet"/>
      <w:lvlText w:val=""/>
      <w:lvlJc w:val="left"/>
      <w:pPr>
        <w:ind w:left="360" w:hanging="360"/>
      </w:pPr>
      <w:rPr>
        <w:rFonts w:ascii="Symbol" w:hAnsi="Symbol" w:hint="default"/>
      </w:rPr>
    </w:lvl>
    <w:lvl w:ilvl="1" w:tplc="3C3A0F84">
      <w:start w:val="1"/>
      <w:numFmt w:val="bullet"/>
      <w:lvlText w:val="o"/>
      <w:lvlJc w:val="left"/>
      <w:pPr>
        <w:ind w:left="1080" w:hanging="360"/>
      </w:pPr>
      <w:rPr>
        <w:rFonts w:ascii="Courier New" w:hAnsi="Courier New" w:hint="default"/>
      </w:rPr>
    </w:lvl>
    <w:lvl w:ilvl="2" w:tplc="B42435F6">
      <w:start w:val="1"/>
      <w:numFmt w:val="bullet"/>
      <w:lvlText w:val=""/>
      <w:lvlJc w:val="left"/>
      <w:pPr>
        <w:ind w:left="1800" w:hanging="360"/>
      </w:pPr>
      <w:rPr>
        <w:rFonts w:ascii="Wingdings" w:hAnsi="Wingdings" w:hint="default"/>
      </w:rPr>
    </w:lvl>
    <w:lvl w:ilvl="3" w:tplc="6850507E">
      <w:start w:val="1"/>
      <w:numFmt w:val="bullet"/>
      <w:lvlText w:val=""/>
      <w:lvlJc w:val="left"/>
      <w:pPr>
        <w:ind w:left="2520" w:hanging="360"/>
      </w:pPr>
      <w:rPr>
        <w:rFonts w:ascii="Symbol" w:hAnsi="Symbol" w:hint="default"/>
      </w:rPr>
    </w:lvl>
    <w:lvl w:ilvl="4" w:tplc="47BA2996">
      <w:start w:val="1"/>
      <w:numFmt w:val="bullet"/>
      <w:lvlText w:val="o"/>
      <w:lvlJc w:val="left"/>
      <w:pPr>
        <w:ind w:left="3240" w:hanging="360"/>
      </w:pPr>
      <w:rPr>
        <w:rFonts w:ascii="Courier New" w:hAnsi="Courier New" w:hint="default"/>
      </w:rPr>
    </w:lvl>
    <w:lvl w:ilvl="5" w:tplc="C2D4C248">
      <w:start w:val="1"/>
      <w:numFmt w:val="bullet"/>
      <w:lvlText w:val=""/>
      <w:lvlJc w:val="left"/>
      <w:pPr>
        <w:ind w:left="3960" w:hanging="360"/>
      </w:pPr>
      <w:rPr>
        <w:rFonts w:ascii="Wingdings" w:hAnsi="Wingdings" w:hint="default"/>
      </w:rPr>
    </w:lvl>
    <w:lvl w:ilvl="6" w:tplc="F614E3A8">
      <w:start w:val="1"/>
      <w:numFmt w:val="bullet"/>
      <w:lvlText w:val=""/>
      <w:lvlJc w:val="left"/>
      <w:pPr>
        <w:ind w:left="4680" w:hanging="360"/>
      </w:pPr>
      <w:rPr>
        <w:rFonts w:ascii="Symbol" w:hAnsi="Symbol" w:hint="default"/>
      </w:rPr>
    </w:lvl>
    <w:lvl w:ilvl="7" w:tplc="4DBC8834">
      <w:start w:val="1"/>
      <w:numFmt w:val="bullet"/>
      <w:lvlText w:val="o"/>
      <w:lvlJc w:val="left"/>
      <w:pPr>
        <w:ind w:left="5400" w:hanging="360"/>
      </w:pPr>
      <w:rPr>
        <w:rFonts w:ascii="Courier New" w:hAnsi="Courier New" w:hint="default"/>
      </w:rPr>
    </w:lvl>
    <w:lvl w:ilvl="8" w:tplc="9360528A">
      <w:start w:val="1"/>
      <w:numFmt w:val="bullet"/>
      <w:lvlText w:val=""/>
      <w:lvlJc w:val="left"/>
      <w:pPr>
        <w:ind w:left="6120" w:hanging="360"/>
      </w:pPr>
      <w:rPr>
        <w:rFonts w:ascii="Wingdings" w:hAnsi="Wingdings" w:hint="default"/>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7"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0"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2"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3"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B15350"/>
    <w:multiLevelType w:val="multilevel"/>
    <w:tmpl w:val="4C28F5C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9"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2"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24" w15:restartNumberingAfterBreak="0">
    <w:nsid w:val="590B3D73"/>
    <w:multiLevelType w:val="hybridMultilevel"/>
    <w:tmpl w:val="2114817E"/>
    <w:lvl w:ilvl="0" w:tplc="633A3E0E">
      <w:start w:val="1"/>
      <w:numFmt w:val="decimal"/>
      <w:lvlText w:val="%1."/>
      <w:lvlJc w:val="left"/>
      <w:pPr>
        <w:ind w:left="720" w:hanging="360"/>
      </w:pPr>
    </w:lvl>
    <w:lvl w:ilvl="1" w:tplc="F3A4869A">
      <w:start w:val="1"/>
      <w:numFmt w:val="lowerLetter"/>
      <w:lvlText w:val="%2."/>
      <w:lvlJc w:val="left"/>
      <w:pPr>
        <w:ind w:left="1440" w:hanging="360"/>
      </w:pPr>
    </w:lvl>
    <w:lvl w:ilvl="2" w:tplc="63DC4C7E">
      <w:start w:val="1"/>
      <w:numFmt w:val="lowerRoman"/>
      <w:lvlText w:val="%3."/>
      <w:lvlJc w:val="right"/>
      <w:pPr>
        <w:ind w:left="2160" w:hanging="180"/>
      </w:pPr>
    </w:lvl>
    <w:lvl w:ilvl="3" w:tplc="FFC85BFE">
      <w:start w:val="1"/>
      <w:numFmt w:val="decimal"/>
      <w:lvlText w:val="%4."/>
      <w:lvlJc w:val="left"/>
      <w:pPr>
        <w:ind w:left="2880" w:hanging="360"/>
      </w:pPr>
    </w:lvl>
    <w:lvl w:ilvl="4" w:tplc="7A663C14">
      <w:start w:val="1"/>
      <w:numFmt w:val="lowerLetter"/>
      <w:lvlText w:val="%5."/>
      <w:lvlJc w:val="left"/>
      <w:pPr>
        <w:ind w:left="3600" w:hanging="360"/>
      </w:pPr>
    </w:lvl>
    <w:lvl w:ilvl="5" w:tplc="5EA2D62E">
      <w:start w:val="1"/>
      <w:numFmt w:val="lowerRoman"/>
      <w:lvlText w:val="%6."/>
      <w:lvlJc w:val="right"/>
      <w:pPr>
        <w:ind w:left="4320" w:hanging="180"/>
      </w:pPr>
    </w:lvl>
    <w:lvl w:ilvl="6" w:tplc="613CC2CC">
      <w:start w:val="1"/>
      <w:numFmt w:val="decimal"/>
      <w:lvlText w:val="%7."/>
      <w:lvlJc w:val="left"/>
      <w:pPr>
        <w:ind w:left="5040" w:hanging="360"/>
      </w:pPr>
    </w:lvl>
    <w:lvl w:ilvl="7" w:tplc="B0B8070A">
      <w:start w:val="1"/>
      <w:numFmt w:val="lowerLetter"/>
      <w:lvlText w:val="%8."/>
      <w:lvlJc w:val="left"/>
      <w:pPr>
        <w:ind w:left="5760" w:hanging="360"/>
      </w:pPr>
    </w:lvl>
    <w:lvl w:ilvl="8" w:tplc="7C5C7C78">
      <w:start w:val="1"/>
      <w:numFmt w:val="lowerRoman"/>
      <w:lvlText w:val="%9."/>
      <w:lvlJc w:val="right"/>
      <w:pPr>
        <w:ind w:left="6480" w:hanging="180"/>
      </w:pPr>
    </w:lvl>
  </w:abstractNum>
  <w:abstractNum w:abstractNumId="25"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26" w15:restartNumberingAfterBreak="0">
    <w:nsid w:val="5CEC0808"/>
    <w:multiLevelType w:val="multilevel"/>
    <w:tmpl w:val="AE3CDA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7"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28"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9"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30"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96E7D4"/>
    <w:multiLevelType w:val="hybridMultilevel"/>
    <w:tmpl w:val="EA9AD3C8"/>
    <w:lvl w:ilvl="0" w:tplc="2D1E30EE">
      <w:start w:val="1"/>
      <w:numFmt w:val="decimal"/>
      <w:lvlText w:val="%1."/>
      <w:lvlJc w:val="left"/>
      <w:pPr>
        <w:ind w:left="720" w:hanging="360"/>
      </w:pPr>
      <w:rPr>
        <w:rFonts w:ascii="Times New Roman" w:hAnsi="Times New Roman" w:hint="default"/>
      </w:rPr>
    </w:lvl>
    <w:lvl w:ilvl="1" w:tplc="76B80358">
      <w:start w:val="1"/>
      <w:numFmt w:val="lowerLetter"/>
      <w:lvlText w:val="%2."/>
      <w:lvlJc w:val="left"/>
      <w:pPr>
        <w:ind w:left="1440" w:hanging="360"/>
      </w:pPr>
    </w:lvl>
    <w:lvl w:ilvl="2" w:tplc="92066CD8">
      <w:start w:val="1"/>
      <w:numFmt w:val="lowerRoman"/>
      <w:lvlText w:val="%3."/>
      <w:lvlJc w:val="right"/>
      <w:pPr>
        <w:ind w:left="2160" w:hanging="180"/>
      </w:pPr>
    </w:lvl>
    <w:lvl w:ilvl="3" w:tplc="29421D38">
      <w:start w:val="1"/>
      <w:numFmt w:val="decimal"/>
      <w:lvlText w:val="%4."/>
      <w:lvlJc w:val="left"/>
      <w:pPr>
        <w:ind w:left="2880" w:hanging="360"/>
      </w:pPr>
    </w:lvl>
    <w:lvl w:ilvl="4" w:tplc="74D69D16">
      <w:start w:val="1"/>
      <w:numFmt w:val="lowerLetter"/>
      <w:lvlText w:val="%5."/>
      <w:lvlJc w:val="left"/>
      <w:pPr>
        <w:ind w:left="3600" w:hanging="360"/>
      </w:pPr>
    </w:lvl>
    <w:lvl w:ilvl="5" w:tplc="FB28E1B4">
      <w:start w:val="1"/>
      <w:numFmt w:val="lowerRoman"/>
      <w:lvlText w:val="%6."/>
      <w:lvlJc w:val="right"/>
      <w:pPr>
        <w:ind w:left="4320" w:hanging="180"/>
      </w:pPr>
    </w:lvl>
    <w:lvl w:ilvl="6" w:tplc="4A782F84">
      <w:start w:val="1"/>
      <w:numFmt w:val="decimal"/>
      <w:lvlText w:val="%7."/>
      <w:lvlJc w:val="left"/>
      <w:pPr>
        <w:ind w:left="5040" w:hanging="360"/>
      </w:pPr>
    </w:lvl>
    <w:lvl w:ilvl="7" w:tplc="49CC6588">
      <w:start w:val="1"/>
      <w:numFmt w:val="lowerLetter"/>
      <w:lvlText w:val="%8."/>
      <w:lvlJc w:val="left"/>
      <w:pPr>
        <w:ind w:left="5760" w:hanging="360"/>
      </w:pPr>
    </w:lvl>
    <w:lvl w:ilvl="8" w:tplc="980A2B22">
      <w:start w:val="1"/>
      <w:numFmt w:val="lowerRoman"/>
      <w:lvlText w:val="%9."/>
      <w:lvlJc w:val="right"/>
      <w:pPr>
        <w:ind w:left="6480" w:hanging="180"/>
      </w:pPr>
    </w:lvl>
  </w:abstractNum>
  <w:abstractNum w:abstractNumId="32"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3"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5"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6"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2991891">
    <w:abstractNumId w:val="17"/>
  </w:num>
  <w:num w:numId="2" w16cid:durableId="1129397983">
    <w:abstractNumId w:val="1"/>
  </w:num>
  <w:num w:numId="3" w16cid:durableId="337971234">
    <w:abstractNumId w:val="24"/>
  </w:num>
  <w:num w:numId="4" w16cid:durableId="1344671558">
    <w:abstractNumId w:val="31"/>
  </w:num>
  <w:num w:numId="5" w16cid:durableId="254215223">
    <w:abstractNumId w:val="2"/>
  </w:num>
  <w:num w:numId="6" w16cid:durableId="108397418">
    <w:abstractNumId w:val="25"/>
  </w:num>
  <w:num w:numId="7" w16cid:durableId="872381852">
    <w:abstractNumId w:val="29"/>
  </w:num>
  <w:num w:numId="8" w16cid:durableId="1300264589">
    <w:abstractNumId w:val="13"/>
  </w:num>
  <w:num w:numId="9" w16cid:durableId="1916430116">
    <w:abstractNumId w:val="11"/>
  </w:num>
  <w:num w:numId="10" w16cid:durableId="774444084">
    <w:abstractNumId w:val="8"/>
  </w:num>
  <w:num w:numId="11" w16cid:durableId="755786248">
    <w:abstractNumId w:val="0"/>
  </w:num>
  <w:num w:numId="12" w16cid:durableId="211162906">
    <w:abstractNumId w:val="5"/>
  </w:num>
  <w:num w:numId="13" w16cid:durableId="1765422343">
    <w:abstractNumId w:val="28"/>
  </w:num>
  <w:num w:numId="14" w16cid:durableId="1303802615">
    <w:abstractNumId w:val="32"/>
  </w:num>
  <w:num w:numId="15" w16cid:durableId="1686397867">
    <w:abstractNumId w:val="15"/>
  </w:num>
  <w:num w:numId="16" w16cid:durableId="269627793">
    <w:abstractNumId w:val="10"/>
  </w:num>
  <w:num w:numId="17" w16cid:durableId="1414814297">
    <w:abstractNumId w:val="6"/>
  </w:num>
  <w:num w:numId="18" w16cid:durableId="1261909863">
    <w:abstractNumId w:val="36"/>
  </w:num>
  <w:num w:numId="19" w16cid:durableId="1259408133">
    <w:abstractNumId w:val="26"/>
  </w:num>
  <w:num w:numId="20" w16cid:durableId="1153789929">
    <w:abstractNumId w:val="37"/>
  </w:num>
  <w:num w:numId="21" w16cid:durableId="1020667176">
    <w:abstractNumId w:val="30"/>
  </w:num>
  <w:num w:numId="22" w16cid:durableId="1396928287">
    <w:abstractNumId w:val="23"/>
  </w:num>
  <w:num w:numId="23" w16cid:durableId="1296519620">
    <w:abstractNumId w:val="19"/>
  </w:num>
  <w:num w:numId="24" w16cid:durableId="863665678">
    <w:abstractNumId w:val="7"/>
  </w:num>
  <w:num w:numId="25" w16cid:durableId="732199860">
    <w:abstractNumId w:val="4"/>
  </w:num>
  <w:num w:numId="26" w16cid:durableId="66612530">
    <w:abstractNumId w:val="3"/>
  </w:num>
  <w:num w:numId="27" w16cid:durableId="1444501472">
    <w:abstractNumId w:val="27"/>
  </w:num>
  <w:num w:numId="28" w16cid:durableId="700715332">
    <w:abstractNumId w:val="9"/>
  </w:num>
  <w:num w:numId="29" w16cid:durableId="297496813">
    <w:abstractNumId w:val="22"/>
  </w:num>
  <w:num w:numId="30" w16cid:durableId="629287496">
    <w:abstractNumId w:val="33"/>
  </w:num>
  <w:num w:numId="31" w16cid:durableId="1034769722">
    <w:abstractNumId w:val="34"/>
  </w:num>
  <w:num w:numId="32" w16cid:durableId="1926038243">
    <w:abstractNumId w:val="35"/>
  </w:num>
  <w:num w:numId="33" w16cid:durableId="271400261">
    <w:abstractNumId w:val="20"/>
  </w:num>
  <w:num w:numId="34" w16cid:durableId="1936985080">
    <w:abstractNumId w:val="18"/>
  </w:num>
  <w:num w:numId="35" w16cid:durableId="1218584901">
    <w:abstractNumId w:val="14"/>
  </w:num>
  <w:num w:numId="36" w16cid:durableId="357705488">
    <w:abstractNumId w:val="21"/>
  </w:num>
  <w:num w:numId="37" w16cid:durableId="585725230">
    <w:abstractNumId w:val="38"/>
  </w:num>
  <w:num w:numId="38" w16cid:durableId="1045906260">
    <w:abstractNumId w:val="16"/>
  </w:num>
  <w:num w:numId="39" w16cid:durableId="604190804">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79DC"/>
    <w:rsid w:val="00015DDA"/>
    <w:rsid w:val="000205D0"/>
    <w:rsid w:val="00061AB8"/>
    <w:rsid w:val="00072CE3"/>
    <w:rsid w:val="0008093C"/>
    <w:rsid w:val="000C3A77"/>
    <w:rsid w:val="00102CC9"/>
    <w:rsid w:val="00102FE3"/>
    <w:rsid w:val="00124BF7"/>
    <w:rsid w:val="001420E4"/>
    <w:rsid w:val="00161D44"/>
    <w:rsid w:val="0017268E"/>
    <w:rsid w:val="001A2494"/>
    <w:rsid w:val="001B621D"/>
    <w:rsid w:val="001D57AD"/>
    <w:rsid w:val="001F7FCB"/>
    <w:rsid w:val="00207AA0"/>
    <w:rsid w:val="0023235A"/>
    <w:rsid w:val="00292785"/>
    <w:rsid w:val="0029674D"/>
    <w:rsid w:val="002E7093"/>
    <w:rsid w:val="002F51ED"/>
    <w:rsid w:val="003353D6"/>
    <w:rsid w:val="0033673F"/>
    <w:rsid w:val="003654BC"/>
    <w:rsid w:val="003A0BD5"/>
    <w:rsid w:val="004137F1"/>
    <w:rsid w:val="00415C86"/>
    <w:rsid w:val="00450BCA"/>
    <w:rsid w:val="00454CD2"/>
    <w:rsid w:val="00456949"/>
    <w:rsid w:val="004A6024"/>
    <w:rsid w:val="004B1C30"/>
    <w:rsid w:val="004C4613"/>
    <w:rsid w:val="00510F72"/>
    <w:rsid w:val="005A4C4F"/>
    <w:rsid w:val="006119BA"/>
    <w:rsid w:val="00670065"/>
    <w:rsid w:val="006C63F3"/>
    <w:rsid w:val="006C77CD"/>
    <w:rsid w:val="006D159A"/>
    <w:rsid w:val="006E0F6D"/>
    <w:rsid w:val="007022D7"/>
    <w:rsid w:val="007246F7"/>
    <w:rsid w:val="00744CCF"/>
    <w:rsid w:val="007B628D"/>
    <w:rsid w:val="007B7D3F"/>
    <w:rsid w:val="007C2663"/>
    <w:rsid w:val="00836978"/>
    <w:rsid w:val="00861087"/>
    <w:rsid w:val="0088417F"/>
    <w:rsid w:val="00896CBB"/>
    <w:rsid w:val="008C7E01"/>
    <w:rsid w:val="008D3CA8"/>
    <w:rsid w:val="008E4DB7"/>
    <w:rsid w:val="00910B25"/>
    <w:rsid w:val="00920118"/>
    <w:rsid w:val="00945180"/>
    <w:rsid w:val="00991F65"/>
    <w:rsid w:val="009C0283"/>
    <w:rsid w:val="009C1CB3"/>
    <w:rsid w:val="009E723C"/>
    <w:rsid w:val="00A00F39"/>
    <w:rsid w:val="00A020D8"/>
    <w:rsid w:val="00A41B6F"/>
    <w:rsid w:val="00A57687"/>
    <w:rsid w:val="00AC0B77"/>
    <w:rsid w:val="00B63B1D"/>
    <w:rsid w:val="00B850E4"/>
    <w:rsid w:val="00B939EE"/>
    <w:rsid w:val="00BD79C6"/>
    <w:rsid w:val="00C03A2F"/>
    <w:rsid w:val="00C10065"/>
    <w:rsid w:val="00C8238D"/>
    <w:rsid w:val="00C97A27"/>
    <w:rsid w:val="00CA1792"/>
    <w:rsid w:val="00CA5EB7"/>
    <w:rsid w:val="00D1784C"/>
    <w:rsid w:val="00D2412C"/>
    <w:rsid w:val="00DA25FD"/>
    <w:rsid w:val="00DA26B3"/>
    <w:rsid w:val="00E15299"/>
    <w:rsid w:val="00E50DBD"/>
    <w:rsid w:val="00E66C3E"/>
    <w:rsid w:val="00EB2E20"/>
    <w:rsid w:val="00ED0C72"/>
    <w:rsid w:val="00EF2BE2"/>
    <w:rsid w:val="00F21858"/>
    <w:rsid w:val="00F24A15"/>
    <w:rsid w:val="00F30EBD"/>
    <w:rsid w:val="00F96709"/>
    <w:rsid w:val="019E5A86"/>
    <w:rsid w:val="01C101A9"/>
    <w:rsid w:val="02420A70"/>
    <w:rsid w:val="026AF3DB"/>
    <w:rsid w:val="02ACAD3A"/>
    <w:rsid w:val="033BCCF5"/>
    <w:rsid w:val="03B177D8"/>
    <w:rsid w:val="03BC8C62"/>
    <w:rsid w:val="0464033A"/>
    <w:rsid w:val="04B7F232"/>
    <w:rsid w:val="0568E359"/>
    <w:rsid w:val="05F3E3E2"/>
    <w:rsid w:val="0688BF0C"/>
    <w:rsid w:val="06E7F8E5"/>
    <w:rsid w:val="0784536D"/>
    <w:rsid w:val="07912817"/>
    <w:rsid w:val="0820D24B"/>
    <w:rsid w:val="0849895C"/>
    <w:rsid w:val="0850E687"/>
    <w:rsid w:val="087922B6"/>
    <w:rsid w:val="08AED435"/>
    <w:rsid w:val="09766BCF"/>
    <w:rsid w:val="0999043C"/>
    <w:rsid w:val="09BCC8B0"/>
    <w:rsid w:val="09E83186"/>
    <w:rsid w:val="0A4918E1"/>
    <w:rsid w:val="0AB0C650"/>
    <w:rsid w:val="0B1A5AE9"/>
    <w:rsid w:val="0B31B1DD"/>
    <w:rsid w:val="0BADE2E6"/>
    <w:rsid w:val="0C47B138"/>
    <w:rsid w:val="0C7D0848"/>
    <w:rsid w:val="0D5789A1"/>
    <w:rsid w:val="0D599DBE"/>
    <w:rsid w:val="0D9A774E"/>
    <w:rsid w:val="0DFB0A18"/>
    <w:rsid w:val="0E3619B0"/>
    <w:rsid w:val="0EF030F7"/>
    <w:rsid w:val="0F48C180"/>
    <w:rsid w:val="0F667FD8"/>
    <w:rsid w:val="0FAF9486"/>
    <w:rsid w:val="102E1C50"/>
    <w:rsid w:val="1078CA70"/>
    <w:rsid w:val="109E7221"/>
    <w:rsid w:val="117AF990"/>
    <w:rsid w:val="11B6D6DC"/>
    <w:rsid w:val="12114369"/>
    <w:rsid w:val="122C48F6"/>
    <w:rsid w:val="1269F58C"/>
    <w:rsid w:val="1296B143"/>
    <w:rsid w:val="12D29209"/>
    <w:rsid w:val="13C1757E"/>
    <w:rsid w:val="14298C10"/>
    <w:rsid w:val="143450A2"/>
    <w:rsid w:val="1444AAE7"/>
    <w:rsid w:val="148C1D2E"/>
    <w:rsid w:val="152C1FD2"/>
    <w:rsid w:val="1583AF90"/>
    <w:rsid w:val="158C3067"/>
    <w:rsid w:val="15927854"/>
    <w:rsid w:val="15A8CD01"/>
    <w:rsid w:val="15C54CE5"/>
    <w:rsid w:val="15D4B677"/>
    <w:rsid w:val="15D5B456"/>
    <w:rsid w:val="1660FEBA"/>
    <w:rsid w:val="16FFA9EB"/>
    <w:rsid w:val="176E8A1A"/>
    <w:rsid w:val="17C928A8"/>
    <w:rsid w:val="17FD5E1E"/>
    <w:rsid w:val="18C91189"/>
    <w:rsid w:val="18D3908F"/>
    <w:rsid w:val="1A63CBFE"/>
    <w:rsid w:val="1A734821"/>
    <w:rsid w:val="1B5BA18B"/>
    <w:rsid w:val="1BA9D32A"/>
    <w:rsid w:val="1BB9F2CE"/>
    <w:rsid w:val="1C4E4EE2"/>
    <w:rsid w:val="1C5B6A87"/>
    <w:rsid w:val="1C5D695A"/>
    <w:rsid w:val="1CA2F989"/>
    <w:rsid w:val="1D5D221E"/>
    <w:rsid w:val="1E6D54E2"/>
    <w:rsid w:val="1EA1088D"/>
    <w:rsid w:val="1EB1A187"/>
    <w:rsid w:val="1EB6589F"/>
    <w:rsid w:val="1EB67A4D"/>
    <w:rsid w:val="1EE01F53"/>
    <w:rsid w:val="1F24A9EB"/>
    <w:rsid w:val="1F69B881"/>
    <w:rsid w:val="1FA83E01"/>
    <w:rsid w:val="1FD8EB7B"/>
    <w:rsid w:val="201B02F9"/>
    <w:rsid w:val="20585833"/>
    <w:rsid w:val="20BF420E"/>
    <w:rsid w:val="20F8DBDC"/>
    <w:rsid w:val="216C6D11"/>
    <w:rsid w:val="21712CD9"/>
    <w:rsid w:val="21C81BD6"/>
    <w:rsid w:val="21EB66A7"/>
    <w:rsid w:val="226DD9B2"/>
    <w:rsid w:val="235E7AFC"/>
    <w:rsid w:val="23AC388D"/>
    <w:rsid w:val="23BBD6DB"/>
    <w:rsid w:val="2452729F"/>
    <w:rsid w:val="24C9C6B7"/>
    <w:rsid w:val="2500454C"/>
    <w:rsid w:val="25249ABE"/>
    <w:rsid w:val="2567738C"/>
    <w:rsid w:val="2576A93F"/>
    <w:rsid w:val="25799CD8"/>
    <w:rsid w:val="25813BD4"/>
    <w:rsid w:val="2589CEA3"/>
    <w:rsid w:val="25E06BBC"/>
    <w:rsid w:val="2657E33F"/>
    <w:rsid w:val="26DECB73"/>
    <w:rsid w:val="27849AB4"/>
    <w:rsid w:val="28386F57"/>
    <w:rsid w:val="28B09104"/>
    <w:rsid w:val="292816AF"/>
    <w:rsid w:val="292CA9E1"/>
    <w:rsid w:val="29372E8B"/>
    <w:rsid w:val="29E46EE9"/>
    <w:rsid w:val="29F2C9FB"/>
    <w:rsid w:val="2A0971A0"/>
    <w:rsid w:val="2A14A057"/>
    <w:rsid w:val="2A271AE5"/>
    <w:rsid w:val="2A3FC3C3"/>
    <w:rsid w:val="2A8B965A"/>
    <w:rsid w:val="2A9D2129"/>
    <w:rsid w:val="2B4FB24E"/>
    <w:rsid w:val="2BB1FC69"/>
    <w:rsid w:val="2BD52EF6"/>
    <w:rsid w:val="2BE1DB6A"/>
    <w:rsid w:val="2BEB4135"/>
    <w:rsid w:val="2C1998D4"/>
    <w:rsid w:val="2C23052F"/>
    <w:rsid w:val="2C9D498B"/>
    <w:rsid w:val="2CF31B5B"/>
    <w:rsid w:val="2D81E82A"/>
    <w:rsid w:val="2EF4C6B7"/>
    <w:rsid w:val="305879C3"/>
    <w:rsid w:val="309F22B8"/>
    <w:rsid w:val="31418248"/>
    <w:rsid w:val="316FE735"/>
    <w:rsid w:val="31A745E9"/>
    <w:rsid w:val="31D83135"/>
    <w:rsid w:val="321D5D21"/>
    <w:rsid w:val="324BB3D7"/>
    <w:rsid w:val="32B021D7"/>
    <w:rsid w:val="32CB3FD7"/>
    <w:rsid w:val="33831A63"/>
    <w:rsid w:val="33CD7AB2"/>
    <w:rsid w:val="3449A73E"/>
    <w:rsid w:val="34BB5DF9"/>
    <w:rsid w:val="3501CB58"/>
    <w:rsid w:val="35683157"/>
    <w:rsid w:val="362B7060"/>
    <w:rsid w:val="3698AC4D"/>
    <w:rsid w:val="36E64E6D"/>
    <w:rsid w:val="37C85E1C"/>
    <w:rsid w:val="37F9A7DF"/>
    <w:rsid w:val="37FD43B4"/>
    <w:rsid w:val="382CA7D3"/>
    <w:rsid w:val="387AD96A"/>
    <w:rsid w:val="38F50798"/>
    <w:rsid w:val="38FC3851"/>
    <w:rsid w:val="3900229C"/>
    <w:rsid w:val="395F795E"/>
    <w:rsid w:val="3AD6DCAC"/>
    <w:rsid w:val="3AF06B49"/>
    <w:rsid w:val="3B2CAB42"/>
    <w:rsid w:val="3B3629DB"/>
    <w:rsid w:val="3B3B8728"/>
    <w:rsid w:val="3B525269"/>
    <w:rsid w:val="3B65C056"/>
    <w:rsid w:val="3C613C20"/>
    <w:rsid w:val="3C794AED"/>
    <w:rsid w:val="3CA56885"/>
    <w:rsid w:val="3D41CCAD"/>
    <w:rsid w:val="3D64579C"/>
    <w:rsid w:val="3DCA34F1"/>
    <w:rsid w:val="3ECFF084"/>
    <w:rsid w:val="3EDDB5E4"/>
    <w:rsid w:val="3F9EEC5A"/>
    <w:rsid w:val="3FA7F169"/>
    <w:rsid w:val="413DE3A0"/>
    <w:rsid w:val="41A4076C"/>
    <w:rsid w:val="4220BDEC"/>
    <w:rsid w:val="4271810B"/>
    <w:rsid w:val="42CACD03"/>
    <w:rsid w:val="431377F3"/>
    <w:rsid w:val="43384D10"/>
    <w:rsid w:val="435F4030"/>
    <w:rsid w:val="43AAAEE7"/>
    <w:rsid w:val="44496E76"/>
    <w:rsid w:val="4469571A"/>
    <w:rsid w:val="447FEDB2"/>
    <w:rsid w:val="4499034D"/>
    <w:rsid w:val="44CBCE7D"/>
    <w:rsid w:val="45350B3A"/>
    <w:rsid w:val="46D9BBDE"/>
    <w:rsid w:val="472BBC30"/>
    <w:rsid w:val="475FACE8"/>
    <w:rsid w:val="4766CD10"/>
    <w:rsid w:val="476E9976"/>
    <w:rsid w:val="47736F0D"/>
    <w:rsid w:val="4779A021"/>
    <w:rsid w:val="47B5B139"/>
    <w:rsid w:val="4830A787"/>
    <w:rsid w:val="48405BB9"/>
    <w:rsid w:val="48477F30"/>
    <w:rsid w:val="4896E053"/>
    <w:rsid w:val="48A36A1A"/>
    <w:rsid w:val="48D05500"/>
    <w:rsid w:val="48EAD721"/>
    <w:rsid w:val="4918FD79"/>
    <w:rsid w:val="4A63AA42"/>
    <w:rsid w:val="4A6F3AF3"/>
    <w:rsid w:val="4B627D62"/>
    <w:rsid w:val="4BD028C1"/>
    <w:rsid w:val="4C0EA3F7"/>
    <w:rsid w:val="4C15C33A"/>
    <w:rsid w:val="4C6231FC"/>
    <w:rsid w:val="4CD943C4"/>
    <w:rsid w:val="4CFEA871"/>
    <w:rsid w:val="4DD6DB76"/>
    <w:rsid w:val="4E0B5340"/>
    <w:rsid w:val="4EA0896D"/>
    <w:rsid w:val="4ED46A8A"/>
    <w:rsid w:val="4F079F79"/>
    <w:rsid w:val="4F1729F9"/>
    <w:rsid w:val="4F5D96B7"/>
    <w:rsid w:val="4F6AA6E2"/>
    <w:rsid w:val="4FCBB299"/>
    <w:rsid w:val="50110C0D"/>
    <w:rsid w:val="50270CEA"/>
    <w:rsid w:val="503ABD37"/>
    <w:rsid w:val="5069F634"/>
    <w:rsid w:val="516671CA"/>
    <w:rsid w:val="529A9692"/>
    <w:rsid w:val="53F32A8B"/>
    <w:rsid w:val="541FB0B2"/>
    <w:rsid w:val="544371E6"/>
    <w:rsid w:val="5498994C"/>
    <w:rsid w:val="54B67B5D"/>
    <w:rsid w:val="54DEE9EB"/>
    <w:rsid w:val="54EB4E94"/>
    <w:rsid w:val="55226A2D"/>
    <w:rsid w:val="558661E9"/>
    <w:rsid w:val="55CF9F8A"/>
    <w:rsid w:val="55FF93A3"/>
    <w:rsid w:val="563FAA23"/>
    <w:rsid w:val="5660F18B"/>
    <w:rsid w:val="57344053"/>
    <w:rsid w:val="579D8D01"/>
    <w:rsid w:val="58247251"/>
    <w:rsid w:val="588F572E"/>
    <w:rsid w:val="58B11536"/>
    <w:rsid w:val="58C3E4C9"/>
    <w:rsid w:val="58E80DDB"/>
    <w:rsid w:val="5976CE0D"/>
    <w:rsid w:val="5A4A77F9"/>
    <w:rsid w:val="5B120BA6"/>
    <w:rsid w:val="5B5C5176"/>
    <w:rsid w:val="5B6A9F5C"/>
    <w:rsid w:val="5BD41E7F"/>
    <w:rsid w:val="5C204537"/>
    <w:rsid w:val="5C5FAA7E"/>
    <w:rsid w:val="5CCD0152"/>
    <w:rsid w:val="5D057E9F"/>
    <w:rsid w:val="5D05DEFA"/>
    <w:rsid w:val="5D36ACCD"/>
    <w:rsid w:val="5D378562"/>
    <w:rsid w:val="5D977775"/>
    <w:rsid w:val="5DAC0FD6"/>
    <w:rsid w:val="5E41ED40"/>
    <w:rsid w:val="5E545808"/>
    <w:rsid w:val="5E74D26A"/>
    <w:rsid w:val="5EA3A0C7"/>
    <w:rsid w:val="5ED2F8F4"/>
    <w:rsid w:val="5FE0435B"/>
    <w:rsid w:val="5FEA394A"/>
    <w:rsid w:val="600D06D7"/>
    <w:rsid w:val="600E5E20"/>
    <w:rsid w:val="6021CA85"/>
    <w:rsid w:val="60689586"/>
    <w:rsid w:val="60715725"/>
    <w:rsid w:val="61B5EA59"/>
    <w:rsid w:val="627715EB"/>
    <w:rsid w:val="62840D0C"/>
    <w:rsid w:val="62872310"/>
    <w:rsid w:val="62A68062"/>
    <w:rsid w:val="6306E014"/>
    <w:rsid w:val="632C8FDA"/>
    <w:rsid w:val="64A1C365"/>
    <w:rsid w:val="64F5BA05"/>
    <w:rsid w:val="64FCF00D"/>
    <w:rsid w:val="65009547"/>
    <w:rsid w:val="659B4FBD"/>
    <w:rsid w:val="661FDE30"/>
    <w:rsid w:val="66BDEF6C"/>
    <w:rsid w:val="67659F99"/>
    <w:rsid w:val="67BBEB2B"/>
    <w:rsid w:val="67FA232D"/>
    <w:rsid w:val="68020126"/>
    <w:rsid w:val="68397824"/>
    <w:rsid w:val="68C0AE2E"/>
    <w:rsid w:val="68D38121"/>
    <w:rsid w:val="691537E2"/>
    <w:rsid w:val="6921EAE6"/>
    <w:rsid w:val="69881C01"/>
    <w:rsid w:val="69D6A903"/>
    <w:rsid w:val="6A0A6CEE"/>
    <w:rsid w:val="6B4A0D5D"/>
    <w:rsid w:val="6B548233"/>
    <w:rsid w:val="6B7116B8"/>
    <w:rsid w:val="6B92891E"/>
    <w:rsid w:val="6C1E8DF1"/>
    <w:rsid w:val="6C2F610E"/>
    <w:rsid w:val="6CBB3717"/>
    <w:rsid w:val="6CFD19E6"/>
    <w:rsid w:val="6D18BC5C"/>
    <w:rsid w:val="6EBB6FAD"/>
    <w:rsid w:val="6F8F6B33"/>
    <w:rsid w:val="6FBE593C"/>
    <w:rsid w:val="6FCD239F"/>
    <w:rsid w:val="70B4AFD7"/>
    <w:rsid w:val="70FE07E9"/>
    <w:rsid w:val="71428618"/>
    <w:rsid w:val="714E0684"/>
    <w:rsid w:val="71DADCF9"/>
    <w:rsid w:val="7306E2DD"/>
    <w:rsid w:val="733D3C1B"/>
    <w:rsid w:val="7422C390"/>
    <w:rsid w:val="746357D0"/>
    <w:rsid w:val="74B1ACD0"/>
    <w:rsid w:val="74C1D764"/>
    <w:rsid w:val="74D9B388"/>
    <w:rsid w:val="74EDBFB3"/>
    <w:rsid w:val="75093FD4"/>
    <w:rsid w:val="7512F4D5"/>
    <w:rsid w:val="753EE7B6"/>
    <w:rsid w:val="755D77A7"/>
    <w:rsid w:val="757D9CDE"/>
    <w:rsid w:val="75BDA4A4"/>
    <w:rsid w:val="760214B8"/>
    <w:rsid w:val="7608C114"/>
    <w:rsid w:val="761AB4E3"/>
    <w:rsid w:val="7629D92B"/>
    <w:rsid w:val="76736B65"/>
    <w:rsid w:val="7698E0F2"/>
    <w:rsid w:val="76A98B8F"/>
    <w:rsid w:val="76CA9D43"/>
    <w:rsid w:val="76E6A516"/>
    <w:rsid w:val="77265A8B"/>
    <w:rsid w:val="7786E729"/>
    <w:rsid w:val="77BC74ED"/>
    <w:rsid w:val="77EC9730"/>
    <w:rsid w:val="7839DF46"/>
    <w:rsid w:val="78BA2B4D"/>
    <w:rsid w:val="78C71C2D"/>
    <w:rsid w:val="79219F06"/>
    <w:rsid w:val="79EFB8E4"/>
    <w:rsid w:val="7A3D6674"/>
    <w:rsid w:val="7A495D6A"/>
    <w:rsid w:val="7A95FCE6"/>
    <w:rsid w:val="7AD27E65"/>
    <w:rsid w:val="7AD4304A"/>
    <w:rsid w:val="7B12CE6D"/>
    <w:rsid w:val="7B1502E8"/>
    <w:rsid w:val="7B2C1E7D"/>
    <w:rsid w:val="7B2DD96C"/>
    <w:rsid w:val="7B769028"/>
    <w:rsid w:val="7B9D94C4"/>
    <w:rsid w:val="7BF15669"/>
    <w:rsid w:val="7BF4E652"/>
    <w:rsid w:val="7C56912A"/>
    <w:rsid w:val="7C5F761B"/>
    <w:rsid w:val="7C635877"/>
    <w:rsid w:val="7C862844"/>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node=pt2.1.183&amp;rgn=div5" TargetMode="External"/><Relationship Id="rId3" Type="http://schemas.openxmlformats.org/officeDocument/2006/relationships/customXml" Target="../customXml/item3.xml"/><Relationship Id="rId21" Type="http://schemas.openxmlformats.org/officeDocument/2006/relationships/hyperlink" Target="mailto:SoudanHE@state.gov" TargetMode="External"/><Relationship Id="rId34" Type="http://schemas.openxmlformats.org/officeDocument/2006/relationships/hyperlink" Target="https://www.ecfr.gov/cgi-bin/text-idx?SID=81a5f41de81c46a9844617d93a9db081&amp;mc=true&amp;node=pt2.1.200&amp;rgn=div5" TargetMode="External"/><Relationship Id="rId42" Type="http://schemas.openxmlformats.org/officeDocument/2006/relationships/hyperlink" Target="https://www.federalregister.gov/"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3" Type="http://schemas.openxmlformats.org/officeDocument/2006/relationships/hyperlink" Target="https://step.state.gov/step/" TargetMode="External"/><Relationship Id="rId38" Type="http://schemas.openxmlformats.org/officeDocument/2006/relationships/hyperlink" Target="https://www.ecfr.gov/cgi-bin/text-idx?SID=81a5f41de81c46a9844617d93a9db081&amp;mc=true&amp;node=pt2.1.182&amp;rgn=div5"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state.gov/m/a/ope/index.htm%20and%202CFR200" TargetMode="External"/><Relationship Id="rId29" Type="http://schemas.openxmlformats.org/officeDocument/2006/relationships/hyperlink" Target="https://www.whitehouse.gov/presidential-actions/2025/01/ending-illegal-discrimination-and-restoring-merit-based-opportunity/" TargetMode="External"/><Relationship Id="rId41" Type="http://schemas.openxmlformats.org/officeDocument/2006/relationships/hyperlink" Target="https://www.state.gov/federal-assistance-policies-appe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j1visa.state.gov/sponsors/become-a-sponsor/" TargetMode="External"/><Relationship Id="rId37" Type="http://schemas.openxmlformats.org/officeDocument/2006/relationships/hyperlink" Target="https://www.ecfr.gov/cgi-bin/text-idx?SID=81a5f41de81c46a9844617d93a9db081&amp;mc=true&amp;node=pt2.1.175&amp;rgn=div5" TargetMode="External"/><Relationship Id="rId40" Type="http://schemas.openxmlformats.org/officeDocument/2006/relationships/hyperlink" Target="https://www.ecfr.gov/cgi-bin/text-idx?SID=81a5f41de81c46a9844617d93a9db081&amp;mc=true&amp;tpl=/ecfrbrowse/Title02/2chapterVI.tpl" TargetMode="External"/><Relationship Id="rId45" Type="http://schemas.openxmlformats.org/officeDocument/2006/relationships/hyperlink" Target="https://www.ecfr.gov/current/title-2/part-200/section-200.1" TargetMode="Externa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8" Type="http://schemas.openxmlformats.org/officeDocument/2006/relationships/hyperlink" Target="mailto:SoudanHE@state.gov" TargetMode="External"/><Relationship Id="rId36" Type="http://schemas.openxmlformats.org/officeDocument/2006/relationships/hyperlink" Target="https://www.ecfr.gov/cgi-bin/text-idx?SID=81a5f41de81c46a9844617d93a9db081&amp;mc=true&amp;node=pt2.1.170&amp;rgn=div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1/defending-women-from-gender-ideology-extremism-and-restoring-biological-truth-to-the-federal-government/" TargetMode="External"/><Relationship Id="rId44" Type="http://schemas.openxmlformats.org/officeDocument/2006/relationships/hyperlink" Target="https://fam.state.gov/fam/10fam/10fam041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mailto:SoudanHE@state.gov" TargetMode="External"/><Relationship Id="rId27" Type="http://schemas.openxmlformats.org/officeDocument/2006/relationships/hyperlink" Target="https://www.ecfr.gov/current/title-2/subtitle-A/chapter-I/part-25/subpart-A/section-25.110" TargetMode="External"/><Relationship Id="rId30" Type="http://schemas.openxmlformats.org/officeDocument/2006/relationships/hyperlink" Target="https://www.whitehouse.gov/presidential-actions/2025/04/protecting-american-communities-from-criminal-aliens/" TargetMode="External"/><Relationship Id="rId35" Type="http://schemas.openxmlformats.org/officeDocument/2006/relationships/hyperlink" Target="https://www.ecfr.gov/cgi-bin/text-idx?SID=81a5f41de81c46a9844617d93a9db081&amp;mc=true&amp;node=pt2.1.25&amp;rgn=div5" TargetMode="External"/><Relationship Id="rId43" Type="http://schemas.openxmlformats.org/officeDocument/2006/relationships/hyperlink" Target="https://brand.america.gov/document/547370"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43BB037FD7BD4ABE81FF5177981ABE" ma:contentTypeVersion="17" ma:contentTypeDescription="Create a new document." ma:contentTypeScope="" ma:versionID="7766e957dc761448adc7106fb8acc791">
  <xsd:schema xmlns:xsd="http://www.w3.org/2001/XMLSchema" xmlns:xs="http://www.w3.org/2001/XMLSchema" xmlns:p="http://schemas.microsoft.com/office/2006/metadata/properties" xmlns:ns2="dc70a414-18be-4dbd-b3a1-f4084b6fb9e6" xmlns:ns3="780b8f6c-ad56-4e7d-8b1d-ea7278fe6e6d" xmlns:ns4="b1269e00-a06c-405f-942e-ecd9e9a4524e" xmlns:ns5="e8906920-f60e-4c9e-b8fa-8626efced7f8" targetNamespace="http://schemas.microsoft.com/office/2006/metadata/properties" ma:root="true" ma:fieldsID="321d77230818fd176bcd52587472105c" ns2:_="" ns3:_="" ns4:_="" ns5:_="">
    <xsd:import namespace="dc70a414-18be-4dbd-b3a1-f4084b6fb9e6"/>
    <xsd:import namespace="780b8f6c-ad56-4e7d-8b1d-ea7278fe6e6d"/>
    <xsd:import namespace="b1269e00-a06c-405f-942e-ecd9e9a4524e"/>
    <xsd:import namespace="e8906920-f60e-4c9e-b8fa-8626efced7f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Location" minOccurs="0"/>
                <xsd:element ref="ns3:lcf76f155ced4ddcb4097134ff3c332f" minOccurs="0"/>
                <xsd:element ref="ns5:TaxCatchAll" minOccurs="0"/>
                <xsd:element ref="ns3:MediaServiceObjectDetectorVersions"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0a414-18be-4dbd-b3a1-f4084b6fb9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80b8f6c-ad56-4e7d-8b1d-ea7278fe6e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269e00-a06c-405f-942e-ecd9e9a45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906920-f60e-4c9e-b8fa-8626efced7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7e2c319-c895-4ed2-b532-08f6f9be3acb}" ma:internalName="TaxCatchAll" ma:showField="CatchAllData" ma:web="e8906920-f60e-4c9e-b8fa-8626efced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e8906920-f60e-4c9e-b8fa-8626efced7f8" xsi:nil="true"/>
    <lcf76f155ced4ddcb4097134ff3c332f xmlns="780b8f6c-ad56-4e7d-8b1d-ea7278fe6e6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05139-82BC-4D8D-8858-8338AEC81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0a414-18be-4dbd-b3a1-f4084b6fb9e6"/>
    <ds:schemaRef ds:uri="780b8f6c-ad56-4e7d-8b1d-ea7278fe6e6d"/>
    <ds:schemaRef ds:uri="b1269e00-a06c-405f-942e-ecd9e9a4524e"/>
    <ds:schemaRef ds:uri="e8906920-f60e-4c9e-b8fa-8626efced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e8906920-f60e-4c9e-b8fa-8626efced7f8"/>
    <ds:schemaRef ds:uri="780b8f6c-ad56-4e7d-8b1d-ea7278fe6e6d"/>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9131</Words>
  <Characters>52053</Characters>
  <Application>Microsoft Office Word</Application>
  <DocSecurity>0</DocSecurity>
  <Lines>433</Lines>
  <Paragraphs>122</Paragraphs>
  <ScaleCrop>false</ScaleCrop>
  <Company>Department of State</Company>
  <LinksUpToDate>false</LinksUpToDate>
  <CharactersWithSpaces>61062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Soudan, Hanaa E (Cairo)</cp:lastModifiedBy>
  <cp:revision>5</cp:revision>
  <dcterms:created xsi:type="dcterms:W3CDTF">2026-07-05T09:23:00Z</dcterms:created>
  <dcterms:modified xsi:type="dcterms:W3CDTF">2026-07-06T11:37:00Z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0x0101006F43BB037FD7BD4ABE81FF5177981ABE</vt:lpwstr>
  </property>
  <property fmtid="{D5CDD505-2E9C-101B-9397-08002B2CF9AE}" pid="10" name="_dlc_DocIdItemGuid">
    <vt:lpwstr>61386499-b93e-456e-a3ad-0b0d159974ff</vt:lpwstr>
  </property>
  <property fmtid="{D5CDD505-2E9C-101B-9397-08002B2CF9AE}" pid="11" name="MediaServiceImageTags">
    <vt:lpwstr/>
  </property>
</Properties>
</file>