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534A" w:rsidRPr="005F3762" w:rsidRDefault="00874B0A" w:rsidP="006F3CF3">
      <w:pPr>
        <w:pStyle w:val="NoSpacing"/>
        <w:spacing w:after="240"/>
        <w:jc w:val="both"/>
        <w:rPr>
          <w:rFonts w:ascii="Times New Roman" w:hAnsi="Times New Roman"/>
          <w:b/>
          <w:sz w:val="36"/>
          <w:szCs w:val="36"/>
        </w:rPr>
      </w:pPr>
      <w:r w:rsidRPr="005F3762">
        <w:rPr>
          <w:rFonts w:ascii="Times New Roman" w:hAnsi="Times New Roman"/>
          <w:b/>
          <w:sz w:val="36"/>
          <w:szCs w:val="36"/>
        </w:rPr>
        <w:t>A</w:t>
      </w:r>
      <w:r w:rsidR="004919C1" w:rsidRPr="005F3762">
        <w:rPr>
          <w:rFonts w:ascii="Times New Roman" w:hAnsi="Times New Roman"/>
          <w:b/>
          <w:sz w:val="36"/>
          <w:szCs w:val="36"/>
        </w:rPr>
        <w:t xml:space="preserve">  </w:t>
      </w:r>
      <w:r w:rsidR="0080534A" w:rsidRPr="005F3762">
        <w:rPr>
          <w:rFonts w:ascii="Times New Roman" w:hAnsi="Times New Roman"/>
          <w:b/>
          <w:sz w:val="36"/>
          <w:szCs w:val="36"/>
        </w:rPr>
        <w:t xml:space="preserve">NOTICE OF FUNDING </w:t>
      </w:r>
      <w:r w:rsidR="00944009" w:rsidRPr="005F3762">
        <w:rPr>
          <w:rFonts w:ascii="Times New Roman" w:hAnsi="Times New Roman"/>
          <w:b/>
          <w:sz w:val="36"/>
          <w:szCs w:val="36"/>
        </w:rPr>
        <w:t xml:space="preserve">OPPORTUNITY </w:t>
      </w:r>
    </w:p>
    <w:p w:rsidR="00FB5275" w:rsidRPr="005F3762" w:rsidRDefault="00A52E85" w:rsidP="006F3CF3">
      <w:pPr>
        <w:pStyle w:val="NoSpacing"/>
        <w:spacing w:after="240"/>
        <w:jc w:val="both"/>
        <w:rPr>
          <w:rFonts w:ascii="Times New Roman" w:hAnsi="Times New Roman"/>
          <w:b/>
          <w:sz w:val="32"/>
          <w:szCs w:val="32"/>
        </w:rPr>
      </w:pPr>
      <w:r>
        <w:rPr>
          <w:rFonts w:ascii="Times New Roman" w:hAnsi="Times New Roman"/>
          <w:b/>
          <w:sz w:val="32"/>
          <w:szCs w:val="32"/>
        </w:rPr>
        <w:t>Increased transparency and control of mercury in Peru</w:t>
      </w:r>
    </w:p>
    <w:p w:rsidR="00FB5275" w:rsidRPr="005F3762" w:rsidRDefault="00FB5275" w:rsidP="006F3CF3">
      <w:pPr>
        <w:pStyle w:val="NoSpacing"/>
        <w:spacing w:after="240"/>
        <w:jc w:val="both"/>
        <w:rPr>
          <w:rFonts w:ascii="Times New Roman" w:hAnsi="Times New Roman"/>
        </w:rPr>
      </w:pPr>
    </w:p>
    <w:p w:rsidR="00FB5275" w:rsidRDefault="00FB5275" w:rsidP="006F3CF3">
      <w:pPr>
        <w:pStyle w:val="NoSpacing"/>
        <w:spacing w:after="240"/>
        <w:jc w:val="both"/>
        <w:rPr>
          <w:rFonts w:ascii="Times New Roman" w:hAnsi="Times New Roman"/>
          <w:sz w:val="26"/>
          <w:szCs w:val="26"/>
        </w:rPr>
      </w:pPr>
      <w:r w:rsidRPr="005F3762">
        <w:rPr>
          <w:rFonts w:ascii="Times New Roman" w:hAnsi="Times New Roman"/>
          <w:b/>
          <w:sz w:val="26"/>
          <w:szCs w:val="26"/>
        </w:rPr>
        <w:t>Table of Contents</w:t>
      </w:r>
      <w:r w:rsidR="00D8724F">
        <w:rPr>
          <w:rFonts w:ascii="Times New Roman" w:hAnsi="Times New Roman"/>
          <w:sz w:val="26"/>
          <w:szCs w:val="26"/>
        </w:rPr>
        <w:t>:</w:t>
      </w:r>
    </w:p>
    <w:sdt>
      <w:sdtPr>
        <w:rPr>
          <w:rFonts w:ascii="Times New Roman" w:eastAsia="Calibri" w:hAnsi="Times New Roman" w:cs="Times New Roman"/>
          <w:color w:val="auto"/>
          <w:sz w:val="24"/>
          <w:szCs w:val="22"/>
        </w:rPr>
        <w:id w:val="1796255473"/>
        <w:docPartObj>
          <w:docPartGallery w:val="Table of Contents"/>
          <w:docPartUnique/>
        </w:docPartObj>
      </w:sdtPr>
      <w:sdtEndPr>
        <w:rPr>
          <w:b/>
          <w:bCs/>
          <w:noProof/>
        </w:rPr>
      </w:sdtEndPr>
      <w:sdtContent>
        <w:p w:rsidR="00E63E0D" w:rsidRPr="00E63E0D" w:rsidRDefault="00E63E0D">
          <w:pPr>
            <w:pStyle w:val="TOCHeading"/>
            <w:rPr>
              <w:rStyle w:val="Hyperlink"/>
              <w:rFonts w:ascii="Times New Roman" w:eastAsia="Calibri" w:hAnsi="Times New Roman"/>
              <w:noProof/>
              <w:sz w:val="24"/>
              <w:szCs w:val="22"/>
            </w:rPr>
          </w:pPr>
        </w:p>
        <w:p w:rsidR="00771DD1" w:rsidRDefault="00E63E0D">
          <w:pPr>
            <w:pStyle w:val="TOC1"/>
            <w:tabs>
              <w:tab w:val="left" w:pos="1320"/>
              <w:tab w:val="right" w:leader="dot" w:pos="9350"/>
            </w:tabs>
            <w:rPr>
              <w:rFonts w:asciiTheme="minorHAnsi" w:eastAsiaTheme="minorEastAsia" w:hAnsiTheme="minorHAnsi" w:cstheme="minorBidi"/>
              <w:noProof/>
              <w:sz w:val="22"/>
            </w:rPr>
          </w:pPr>
          <w:r>
            <w:fldChar w:fldCharType="begin"/>
          </w:r>
          <w:r>
            <w:instrText xml:space="preserve"> TOC \o "1-3" \h \z \u </w:instrText>
          </w:r>
          <w:r>
            <w:fldChar w:fldCharType="separate"/>
          </w:r>
          <w:hyperlink w:anchor="_Toc513457406" w:history="1">
            <w:r w:rsidR="00771DD1" w:rsidRPr="00424539">
              <w:rPr>
                <w:rStyle w:val="Hyperlink"/>
                <w:noProof/>
              </w:rPr>
              <w:t>Section A.</w:t>
            </w:r>
            <w:r w:rsidR="00771DD1">
              <w:rPr>
                <w:rFonts w:asciiTheme="minorHAnsi" w:eastAsiaTheme="minorEastAsia" w:hAnsiTheme="minorHAnsi" w:cstheme="minorBidi"/>
                <w:noProof/>
                <w:sz w:val="22"/>
              </w:rPr>
              <w:tab/>
            </w:r>
            <w:r w:rsidR="00771DD1" w:rsidRPr="00424539">
              <w:rPr>
                <w:rStyle w:val="Hyperlink"/>
                <w:noProof/>
              </w:rPr>
              <w:t>Funding Opportunity Program Description</w:t>
            </w:r>
            <w:r w:rsidR="00771DD1">
              <w:rPr>
                <w:noProof/>
                <w:webHidden/>
              </w:rPr>
              <w:tab/>
            </w:r>
            <w:r w:rsidR="00771DD1">
              <w:rPr>
                <w:noProof/>
                <w:webHidden/>
              </w:rPr>
              <w:fldChar w:fldCharType="begin"/>
            </w:r>
            <w:r w:rsidR="00771DD1">
              <w:rPr>
                <w:noProof/>
                <w:webHidden/>
              </w:rPr>
              <w:instrText xml:space="preserve"> PAGEREF _Toc513457406 \h </w:instrText>
            </w:r>
            <w:r w:rsidR="00771DD1">
              <w:rPr>
                <w:noProof/>
                <w:webHidden/>
              </w:rPr>
            </w:r>
            <w:r w:rsidR="00771DD1">
              <w:rPr>
                <w:noProof/>
                <w:webHidden/>
              </w:rPr>
              <w:fldChar w:fldCharType="separate"/>
            </w:r>
            <w:r w:rsidR="001575E7">
              <w:rPr>
                <w:noProof/>
                <w:webHidden/>
              </w:rPr>
              <w:t>3</w:t>
            </w:r>
            <w:r w:rsidR="00771DD1">
              <w:rPr>
                <w:noProof/>
                <w:webHidden/>
              </w:rPr>
              <w:fldChar w:fldCharType="end"/>
            </w:r>
          </w:hyperlink>
        </w:p>
        <w:p w:rsidR="00771DD1" w:rsidRDefault="00953171">
          <w:pPr>
            <w:pStyle w:val="TOC2"/>
            <w:rPr>
              <w:rFonts w:asciiTheme="minorHAnsi" w:eastAsiaTheme="minorEastAsia" w:hAnsiTheme="minorHAnsi" w:cstheme="minorBidi"/>
              <w:noProof/>
              <w:sz w:val="22"/>
            </w:rPr>
          </w:pPr>
          <w:hyperlink w:anchor="_Toc513457407" w:history="1">
            <w:r w:rsidR="00771DD1" w:rsidRPr="00424539">
              <w:rPr>
                <w:rStyle w:val="Hyperlink"/>
                <w:noProof/>
              </w:rPr>
              <w:t>A2. Program Goal:</w:t>
            </w:r>
            <w:r w:rsidR="00771DD1">
              <w:rPr>
                <w:noProof/>
                <w:webHidden/>
              </w:rPr>
              <w:tab/>
            </w:r>
            <w:r w:rsidR="00771DD1">
              <w:rPr>
                <w:noProof/>
                <w:webHidden/>
              </w:rPr>
              <w:fldChar w:fldCharType="begin"/>
            </w:r>
            <w:r w:rsidR="00771DD1">
              <w:rPr>
                <w:noProof/>
                <w:webHidden/>
              </w:rPr>
              <w:instrText xml:space="preserve"> PAGEREF _Toc513457407 \h </w:instrText>
            </w:r>
            <w:r w:rsidR="00771DD1">
              <w:rPr>
                <w:noProof/>
                <w:webHidden/>
              </w:rPr>
            </w:r>
            <w:r w:rsidR="00771DD1">
              <w:rPr>
                <w:noProof/>
                <w:webHidden/>
              </w:rPr>
              <w:fldChar w:fldCharType="separate"/>
            </w:r>
            <w:r w:rsidR="001575E7">
              <w:rPr>
                <w:noProof/>
                <w:webHidden/>
              </w:rPr>
              <w:t>4</w:t>
            </w:r>
            <w:r w:rsidR="00771DD1">
              <w:rPr>
                <w:noProof/>
                <w:webHidden/>
              </w:rPr>
              <w:fldChar w:fldCharType="end"/>
            </w:r>
          </w:hyperlink>
        </w:p>
        <w:p w:rsidR="00771DD1" w:rsidRDefault="00953171">
          <w:pPr>
            <w:pStyle w:val="TOC2"/>
            <w:rPr>
              <w:rFonts w:asciiTheme="minorHAnsi" w:eastAsiaTheme="minorEastAsia" w:hAnsiTheme="minorHAnsi" w:cstheme="minorBidi"/>
              <w:noProof/>
              <w:sz w:val="22"/>
            </w:rPr>
          </w:pPr>
          <w:hyperlink w:anchor="_Toc513457408" w:history="1">
            <w:r w:rsidR="00771DD1" w:rsidRPr="00424539">
              <w:rPr>
                <w:rStyle w:val="Hyperlink"/>
                <w:noProof/>
              </w:rPr>
              <w:t>A3. Expected Results</w:t>
            </w:r>
            <w:r w:rsidR="00771DD1">
              <w:rPr>
                <w:noProof/>
                <w:webHidden/>
              </w:rPr>
              <w:tab/>
            </w:r>
            <w:r w:rsidR="00771DD1">
              <w:rPr>
                <w:noProof/>
                <w:webHidden/>
              </w:rPr>
              <w:fldChar w:fldCharType="begin"/>
            </w:r>
            <w:r w:rsidR="00771DD1">
              <w:rPr>
                <w:noProof/>
                <w:webHidden/>
              </w:rPr>
              <w:instrText xml:space="preserve"> PAGEREF _Toc513457408 \h </w:instrText>
            </w:r>
            <w:r w:rsidR="00771DD1">
              <w:rPr>
                <w:noProof/>
                <w:webHidden/>
              </w:rPr>
            </w:r>
            <w:r w:rsidR="00771DD1">
              <w:rPr>
                <w:noProof/>
                <w:webHidden/>
              </w:rPr>
              <w:fldChar w:fldCharType="separate"/>
            </w:r>
            <w:r w:rsidR="001575E7">
              <w:rPr>
                <w:noProof/>
                <w:webHidden/>
              </w:rPr>
              <w:t>4</w:t>
            </w:r>
            <w:r w:rsidR="00771DD1">
              <w:rPr>
                <w:noProof/>
                <w:webHidden/>
              </w:rPr>
              <w:fldChar w:fldCharType="end"/>
            </w:r>
          </w:hyperlink>
        </w:p>
        <w:p w:rsidR="00771DD1" w:rsidRDefault="00953171">
          <w:pPr>
            <w:pStyle w:val="TOC2"/>
            <w:rPr>
              <w:rFonts w:asciiTheme="minorHAnsi" w:eastAsiaTheme="minorEastAsia" w:hAnsiTheme="minorHAnsi" w:cstheme="minorBidi"/>
              <w:noProof/>
              <w:sz w:val="22"/>
            </w:rPr>
          </w:pPr>
          <w:hyperlink w:anchor="_Toc513457409" w:history="1">
            <w:r w:rsidR="00771DD1" w:rsidRPr="00424539">
              <w:rPr>
                <w:rStyle w:val="Hyperlink"/>
                <w:noProof/>
              </w:rPr>
              <w:t>A4. Main Activities</w:t>
            </w:r>
            <w:r w:rsidR="00771DD1">
              <w:rPr>
                <w:noProof/>
                <w:webHidden/>
              </w:rPr>
              <w:tab/>
            </w:r>
            <w:r w:rsidR="00771DD1">
              <w:rPr>
                <w:noProof/>
                <w:webHidden/>
              </w:rPr>
              <w:fldChar w:fldCharType="begin"/>
            </w:r>
            <w:r w:rsidR="00771DD1">
              <w:rPr>
                <w:noProof/>
                <w:webHidden/>
              </w:rPr>
              <w:instrText xml:space="preserve"> PAGEREF _Toc513457409 \h </w:instrText>
            </w:r>
            <w:r w:rsidR="00771DD1">
              <w:rPr>
                <w:noProof/>
                <w:webHidden/>
              </w:rPr>
            </w:r>
            <w:r w:rsidR="00771DD1">
              <w:rPr>
                <w:noProof/>
                <w:webHidden/>
              </w:rPr>
              <w:fldChar w:fldCharType="separate"/>
            </w:r>
            <w:r w:rsidR="001575E7">
              <w:rPr>
                <w:noProof/>
                <w:webHidden/>
              </w:rPr>
              <w:t>4</w:t>
            </w:r>
            <w:r w:rsidR="00771DD1">
              <w:rPr>
                <w:noProof/>
                <w:webHidden/>
              </w:rPr>
              <w:fldChar w:fldCharType="end"/>
            </w:r>
          </w:hyperlink>
        </w:p>
        <w:p w:rsidR="00771DD1" w:rsidRDefault="00953171">
          <w:pPr>
            <w:pStyle w:val="TOC2"/>
            <w:rPr>
              <w:rFonts w:asciiTheme="minorHAnsi" w:eastAsiaTheme="minorEastAsia" w:hAnsiTheme="minorHAnsi" w:cstheme="minorBidi"/>
              <w:noProof/>
              <w:sz w:val="22"/>
            </w:rPr>
          </w:pPr>
          <w:hyperlink w:anchor="_Toc513457410" w:history="1">
            <w:r w:rsidR="00771DD1" w:rsidRPr="00424539">
              <w:rPr>
                <w:rStyle w:val="Hyperlink"/>
                <w:noProof/>
              </w:rPr>
              <w:t>A5. Performance Indicators</w:t>
            </w:r>
            <w:r w:rsidR="00771DD1">
              <w:rPr>
                <w:noProof/>
                <w:webHidden/>
              </w:rPr>
              <w:tab/>
            </w:r>
            <w:r w:rsidR="00771DD1">
              <w:rPr>
                <w:noProof/>
                <w:webHidden/>
              </w:rPr>
              <w:fldChar w:fldCharType="begin"/>
            </w:r>
            <w:r w:rsidR="00771DD1">
              <w:rPr>
                <w:noProof/>
                <w:webHidden/>
              </w:rPr>
              <w:instrText xml:space="preserve"> PAGEREF _Toc513457410 \h </w:instrText>
            </w:r>
            <w:r w:rsidR="00771DD1">
              <w:rPr>
                <w:noProof/>
                <w:webHidden/>
              </w:rPr>
            </w:r>
            <w:r w:rsidR="00771DD1">
              <w:rPr>
                <w:noProof/>
                <w:webHidden/>
              </w:rPr>
              <w:fldChar w:fldCharType="separate"/>
            </w:r>
            <w:r w:rsidR="001575E7">
              <w:rPr>
                <w:noProof/>
                <w:webHidden/>
              </w:rPr>
              <w:t>5</w:t>
            </w:r>
            <w:r w:rsidR="00771DD1">
              <w:rPr>
                <w:noProof/>
                <w:webHidden/>
              </w:rPr>
              <w:fldChar w:fldCharType="end"/>
            </w:r>
          </w:hyperlink>
        </w:p>
        <w:p w:rsidR="00771DD1" w:rsidRDefault="00953171">
          <w:pPr>
            <w:pStyle w:val="TOC1"/>
            <w:tabs>
              <w:tab w:val="left" w:pos="1320"/>
              <w:tab w:val="right" w:leader="dot" w:pos="9350"/>
            </w:tabs>
            <w:rPr>
              <w:rFonts w:asciiTheme="minorHAnsi" w:eastAsiaTheme="minorEastAsia" w:hAnsiTheme="minorHAnsi" w:cstheme="minorBidi"/>
              <w:noProof/>
              <w:sz w:val="22"/>
            </w:rPr>
          </w:pPr>
          <w:hyperlink w:anchor="_Toc513457411" w:history="1">
            <w:r w:rsidR="00771DD1" w:rsidRPr="00424539">
              <w:rPr>
                <w:rStyle w:val="Hyperlink"/>
                <w:noProof/>
              </w:rPr>
              <w:t>Section B.</w:t>
            </w:r>
            <w:r w:rsidR="00771DD1">
              <w:rPr>
                <w:rFonts w:asciiTheme="minorHAnsi" w:eastAsiaTheme="minorEastAsia" w:hAnsiTheme="minorHAnsi" w:cstheme="minorBidi"/>
                <w:noProof/>
                <w:sz w:val="22"/>
              </w:rPr>
              <w:tab/>
            </w:r>
            <w:r w:rsidR="00771DD1" w:rsidRPr="00424539">
              <w:rPr>
                <w:rStyle w:val="Hyperlink"/>
                <w:noProof/>
              </w:rPr>
              <w:t>Federal Award Information</w:t>
            </w:r>
            <w:r w:rsidR="00771DD1">
              <w:rPr>
                <w:noProof/>
                <w:webHidden/>
              </w:rPr>
              <w:tab/>
            </w:r>
            <w:r w:rsidR="00771DD1">
              <w:rPr>
                <w:noProof/>
                <w:webHidden/>
              </w:rPr>
              <w:fldChar w:fldCharType="begin"/>
            </w:r>
            <w:r w:rsidR="00771DD1">
              <w:rPr>
                <w:noProof/>
                <w:webHidden/>
              </w:rPr>
              <w:instrText xml:space="preserve"> PAGEREF _Toc513457411 \h </w:instrText>
            </w:r>
            <w:r w:rsidR="00771DD1">
              <w:rPr>
                <w:noProof/>
                <w:webHidden/>
              </w:rPr>
            </w:r>
            <w:r w:rsidR="00771DD1">
              <w:rPr>
                <w:noProof/>
                <w:webHidden/>
              </w:rPr>
              <w:fldChar w:fldCharType="separate"/>
            </w:r>
            <w:r w:rsidR="001575E7">
              <w:rPr>
                <w:noProof/>
                <w:webHidden/>
              </w:rPr>
              <w:t>5</w:t>
            </w:r>
            <w:r w:rsidR="00771DD1">
              <w:rPr>
                <w:noProof/>
                <w:webHidden/>
              </w:rPr>
              <w:fldChar w:fldCharType="end"/>
            </w:r>
          </w:hyperlink>
        </w:p>
        <w:p w:rsidR="00771DD1" w:rsidRDefault="00953171">
          <w:pPr>
            <w:pStyle w:val="TOC2"/>
            <w:rPr>
              <w:rFonts w:asciiTheme="minorHAnsi" w:eastAsiaTheme="minorEastAsia" w:hAnsiTheme="minorHAnsi" w:cstheme="minorBidi"/>
              <w:noProof/>
              <w:sz w:val="22"/>
            </w:rPr>
          </w:pPr>
          <w:hyperlink w:anchor="_Toc513457412" w:history="1">
            <w:r w:rsidR="00771DD1" w:rsidRPr="00424539">
              <w:rPr>
                <w:rStyle w:val="Hyperlink"/>
                <w:noProof/>
              </w:rPr>
              <w:t>B1.  Available Funding</w:t>
            </w:r>
            <w:r w:rsidR="00771DD1">
              <w:rPr>
                <w:noProof/>
                <w:webHidden/>
              </w:rPr>
              <w:tab/>
            </w:r>
            <w:r w:rsidR="00771DD1">
              <w:rPr>
                <w:noProof/>
                <w:webHidden/>
              </w:rPr>
              <w:fldChar w:fldCharType="begin"/>
            </w:r>
            <w:r w:rsidR="00771DD1">
              <w:rPr>
                <w:noProof/>
                <w:webHidden/>
              </w:rPr>
              <w:instrText xml:space="preserve"> PAGEREF _Toc513457412 \h </w:instrText>
            </w:r>
            <w:r w:rsidR="00771DD1">
              <w:rPr>
                <w:noProof/>
                <w:webHidden/>
              </w:rPr>
            </w:r>
            <w:r w:rsidR="00771DD1">
              <w:rPr>
                <w:noProof/>
                <w:webHidden/>
              </w:rPr>
              <w:fldChar w:fldCharType="separate"/>
            </w:r>
            <w:r w:rsidR="001575E7">
              <w:rPr>
                <w:noProof/>
                <w:webHidden/>
              </w:rPr>
              <w:t>5</w:t>
            </w:r>
            <w:r w:rsidR="00771DD1">
              <w:rPr>
                <w:noProof/>
                <w:webHidden/>
              </w:rPr>
              <w:fldChar w:fldCharType="end"/>
            </w:r>
          </w:hyperlink>
        </w:p>
        <w:p w:rsidR="00771DD1" w:rsidRDefault="00953171">
          <w:pPr>
            <w:pStyle w:val="TOC2"/>
            <w:rPr>
              <w:rFonts w:asciiTheme="minorHAnsi" w:eastAsiaTheme="minorEastAsia" w:hAnsiTheme="minorHAnsi" w:cstheme="minorBidi"/>
              <w:noProof/>
              <w:sz w:val="22"/>
            </w:rPr>
          </w:pPr>
          <w:hyperlink w:anchor="_Toc513457413" w:history="1">
            <w:r w:rsidR="00771DD1" w:rsidRPr="00424539">
              <w:rPr>
                <w:rStyle w:val="Hyperlink"/>
                <w:noProof/>
              </w:rPr>
              <w:t>B2.  Award Management</w:t>
            </w:r>
            <w:r w:rsidR="00771DD1">
              <w:rPr>
                <w:noProof/>
                <w:webHidden/>
              </w:rPr>
              <w:tab/>
            </w:r>
            <w:r w:rsidR="00771DD1">
              <w:rPr>
                <w:noProof/>
                <w:webHidden/>
              </w:rPr>
              <w:fldChar w:fldCharType="begin"/>
            </w:r>
            <w:r w:rsidR="00771DD1">
              <w:rPr>
                <w:noProof/>
                <w:webHidden/>
              </w:rPr>
              <w:instrText xml:space="preserve"> PAGEREF _Toc513457413 \h </w:instrText>
            </w:r>
            <w:r w:rsidR="00771DD1">
              <w:rPr>
                <w:noProof/>
                <w:webHidden/>
              </w:rPr>
            </w:r>
            <w:r w:rsidR="00771DD1">
              <w:rPr>
                <w:noProof/>
                <w:webHidden/>
              </w:rPr>
              <w:fldChar w:fldCharType="separate"/>
            </w:r>
            <w:r w:rsidR="001575E7">
              <w:rPr>
                <w:noProof/>
                <w:webHidden/>
              </w:rPr>
              <w:t>6</w:t>
            </w:r>
            <w:r w:rsidR="00771DD1">
              <w:rPr>
                <w:noProof/>
                <w:webHidden/>
              </w:rPr>
              <w:fldChar w:fldCharType="end"/>
            </w:r>
          </w:hyperlink>
        </w:p>
        <w:p w:rsidR="00771DD1" w:rsidRDefault="00953171">
          <w:pPr>
            <w:pStyle w:val="TOC1"/>
            <w:tabs>
              <w:tab w:val="right" w:leader="dot" w:pos="9350"/>
            </w:tabs>
            <w:rPr>
              <w:rFonts w:asciiTheme="minorHAnsi" w:eastAsiaTheme="minorEastAsia" w:hAnsiTheme="minorHAnsi" w:cstheme="minorBidi"/>
              <w:noProof/>
              <w:sz w:val="22"/>
            </w:rPr>
          </w:pPr>
          <w:hyperlink w:anchor="_Toc513457414" w:history="1">
            <w:r w:rsidR="00771DD1" w:rsidRPr="00424539">
              <w:rPr>
                <w:rStyle w:val="Hyperlink"/>
                <w:noProof/>
              </w:rPr>
              <w:t>Section C.  Eligibility Information</w:t>
            </w:r>
            <w:r w:rsidR="00771DD1">
              <w:rPr>
                <w:noProof/>
                <w:webHidden/>
              </w:rPr>
              <w:tab/>
            </w:r>
            <w:r w:rsidR="00771DD1">
              <w:rPr>
                <w:noProof/>
                <w:webHidden/>
              </w:rPr>
              <w:fldChar w:fldCharType="begin"/>
            </w:r>
            <w:r w:rsidR="00771DD1">
              <w:rPr>
                <w:noProof/>
                <w:webHidden/>
              </w:rPr>
              <w:instrText xml:space="preserve"> PAGEREF _Toc513457414 \h </w:instrText>
            </w:r>
            <w:r w:rsidR="00771DD1">
              <w:rPr>
                <w:noProof/>
                <w:webHidden/>
              </w:rPr>
            </w:r>
            <w:r w:rsidR="00771DD1">
              <w:rPr>
                <w:noProof/>
                <w:webHidden/>
              </w:rPr>
              <w:fldChar w:fldCharType="separate"/>
            </w:r>
            <w:r w:rsidR="001575E7">
              <w:rPr>
                <w:noProof/>
                <w:webHidden/>
              </w:rPr>
              <w:t>6</w:t>
            </w:r>
            <w:r w:rsidR="00771DD1">
              <w:rPr>
                <w:noProof/>
                <w:webHidden/>
              </w:rPr>
              <w:fldChar w:fldCharType="end"/>
            </w:r>
          </w:hyperlink>
        </w:p>
        <w:p w:rsidR="00771DD1" w:rsidRDefault="00953171">
          <w:pPr>
            <w:pStyle w:val="TOC2"/>
            <w:rPr>
              <w:rFonts w:asciiTheme="minorHAnsi" w:eastAsiaTheme="minorEastAsia" w:hAnsiTheme="minorHAnsi" w:cstheme="minorBidi"/>
              <w:noProof/>
              <w:sz w:val="22"/>
            </w:rPr>
          </w:pPr>
          <w:hyperlink w:anchor="_Toc513457415" w:history="1">
            <w:r w:rsidR="00771DD1" w:rsidRPr="00424539">
              <w:rPr>
                <w:rStyle w:val="Hyperlink"/>
                <w:noProof/>
              </w:rPr>
              <w:t>C1.  Eligible Applicants</w:t>
            </w:r>
            <w:r w:rsidR="00771DD1">
              <w:rPr>
                <w:noProof/>
                <w:webHidden/>
              </w:rPr>
              <w:tab/>
            </w:r>
            <w:r w:rsidR="00771DD1">
              <w:rPr>
                <w:noProof/>
                <w:webHidden/>
              </w:rPr>
              <w:fldChar w:fldCharType="begin"/>
            </w:r>
            <w:r w:rsidR="00771DD1">
              <w:rPr>
                <w:noProof/>
                <w:webHidden/>
              </w:rPr>
              <w:instrText xml:space="preserve"> PAGEREF _Toc513457415 \h </w:instrText>
            </w:r>
            <w:r w:rsidR="00771DD1">
              <w:rPr>
                <w:noProof/>
                <w:webHidden/>
              </w:rPr>
            </w:r>
            <w:r w:rsidR="00771DD1">
              <w:rPr>
                <w:noProof/>
                <w:webHidden/>
              </w:rPr>
              <w:fldChar w:fldCharType="separate"/>
            </w:r>
            <w:r w:rsidR="001575E7">
              <w:rPr>
                <w:noProof/>
                <w:webHidden/>
              </w:rPr>
              <w:t>6</w:t>
            </w:r>
            <w:r w:rsidR="00771DD1">
              <w:rPr>
                <w:noProof/>
                <w:webHidden/>
              </w:rPr>
              <w:fldChar w:fldCharType="end"/>
            </w:r>
          </w:hyperlink>
        </w:p>
        <w:p w:rsidR="00771DD1" w:rsidRDefault="00953171">
          <w:pPr>
            <w:pStyle w:val="TOC2"/>
            <w:rPr>
              <w:rFonts w:asciiTheme="minorHAnsi" w:eastAsiaTheme="minorEastAsia" w:hAnsiTheme="minorHAnsi" w:cstheme="minorBidi"/>
              <w:noProof/>
              <w:sz w:val="22"/>
            </w:rPr>
          </w:pPr>
          <w:hyperlink w:anchor="_Toc513457416" w:history="1">
            <w:r w:rsidR="00771DD1" w:rsidRPr="00424539">
              <w:rPr>
                <w:rStyle w:val="Hyperlink"/>
                <w:noProof/>
              </w:rPr>
              <w:t>C2. Cost Share</w:t>
            </w:r>
            <w:r w:rsidR="00771DD1">
              <w:rPr>
                <w:noProof/>
                <w:webHidden/>
              </w:rPr>
              <w:tab/>
            </w:r>
            <w:r w:rsidR="00771DD1">
              <w:rPr>
                <w:noProof/>
                <w:webHidden/>
              </w:rPr>
              <w:fldChar w:fldCharType="begin"/>
            </w:r>
            <w:r w:rsidR="00771DD1">
              <w:rPr>
                <w:noProof/>
                <w:webHidden/>
              </w:rPr>
              <w:instrText xml:space="preserve"> PAGEREF _Toc513457416 \h </w:instrText>
            </w:r>
            <w:r w:rsidR="00771DD1">
              <w:rPr>
                <w:noProof/>
                <w:webHidden/>
              </w:rPr>
            </w:r>
            <w:r w:rsidR="00771DD1">
              <w:rPr>
                <w:noProof/>
                <w:webHidden/>
              </w:rPr>
              <w:fldChar w:fldCharType="separate"/>
            </w:r>
            <w:r w:rsidR="001575E7">
              <w:rPr>
                <w:noProof/>
                <w:webHidden/>
              </w:rPr>
              <w:t>6</w:t>
            </w:r>
            <w:r w:rsidR="00771DD1">
              <w:rPr>
                <w:noProof/>
                <w:webHidden/>
              </w:rPr>
              <w:fldChar w:fldCharType="end"/>
            </w:r>
          </w:hyperlink>
        </w:p>
        <w:p w:rsidR="00771DD1" w:rsidRDefault="00953171">
          <w:pPr>
            <w:pStyle w:val="TOC1"/>
            <w:tabs>
              <w:tab w:val="left" w:pos="1320"/>
              <w:tab w:val="right" w:leader="dot" w:pos="9350"/>
            </w:tabs>
            <w:rPr>
              <w:rFonts w:asciiTheme="minorHAnsi" w:eastAsiaTheme="minorEastAsia" w:hAnsiTheme="minorHAnsi" w:cstheme="minorBidi"/>
              <w:noProof/>
              <w:sz w:val="22"/>
            </w:rPr>
          </w:pPr>
          <w:hyperlink w:anchor="_Toc513457417" w:history="1">
            <w:r w:rsidR="00771DD1" w:rsidRPr="00424539">
              <w:rPr>
                <w:rStyle w:val="Hyperlink"/>
                <w:noProof/>
              </w:rPr>
              <w:t xml:space="preserve">Section D. </w:t>
            </w:r>
            <w:r w:rsidR="00771DD1">
              <w:rPr>
                <w:rFonts w:asciiTheme="minorHAnsi" w:eastAsiaTheme="minorEastAsia" w:hAnsiTheme="minorHAnsi" w:cstheme="minorBidi"/>
                <w:noProof/>
                <w:sz w:val="22"/>
              </w:rPr>
              <w:tab/>
            </w:r>
            <w:r w:rsidR="00771DD1" w:rsidRPr="00424539">
              <w:rPr>
                <w:rStyle w:val="Hyperlink"/>
                <w:noProof/>
              </w:rPr>
              <w:t>Application and Submission Information</w:t>
            </w:r>
            <w:r w:rsidR="00771DD1">
              <w:rPr>
                <w:noProof/>
                <w:webHidden/>
              </w:rPr>
              <w:tab/>
            </w:r>
            <w:r w:rsidR="00771DD1">
              <w:rPr>
                <w:noProof/>
                <w:webHidden/>
              </w:rPr>
              <w:fldChar w:fldCharType="begin"/>
            </w:r>
            <w:r w:rsidR="00771DD1">
              <w:rPr>
                <w:noProof/>
                <w:webHidden/>
              </w:rPr>
              <w:instrText xml:space="preserve"> PAGEREF _Toc513457417 \h </w:instrText>
            </w:r>
            <w:r w:rsidR="00771DD1">
              <w:rPr>
                <w:noProof/>
                <w:webHidden/>
              </w:rPr>
            </w:r>
            <w:r w:rsidR="00771DD1">
              <w:rPr>
                <w:noProof/>
                <w:webHidden/>
              </w:rPr>
              <w:fldChar w:fldCharType="separate"/>
            </w:r>
            <w:r w:rsidR="001575E7">
              <w:rPr>
                <w:noProof/>
                <w:webHidden/>
              </w:rPr>
              <w:t>7</w:t>
            </w:r>
            <w:r w:rsidR="00771DD1">
              <w:rPr>
                <w:noProof/>
                <w:webHidden/>
              </w:rPr>
              <w:fldChar w:fldCharType="end"/>
            </w:r>
          </w:hyperlink>
        </w:p>
        <w:p w:rsidR="00771DD1" w:rsidRDefault="00953171">
          <w:pPr>
            <w:pStyle w:val="TOC2"/>
            <w:rPr>
              <w:rFonts w:asciiTheme="minorHAnsi" w:eastAsiaTheme="minorEastAsia" w:hAnsiTheme="minorHAnsi" w:cstheme="minorBidi"/>
              <w:noProof/>
              <w:sz w:val="22"/>
            </w:rPr>
          </w:pPr>
          <w:hyperlink w:anchor="_Toc513457418" w:history="1">
            <w:r w:rsidR="00771DD1" w:rsidRPr="00424539">
              <w:rPr>
                <w:rStyle w:val="Hyperlink"/>
                <w:noProof/>
              </w:rPr>
              <w:t>D1.  Address to request Application Package</w:t>
            </w:r>
            <w:r w:rsidR="00771DD1">
              <w:rPr>
                <w:noProof/>
                <w:webHidden/>
              </w:rPr>
              <w:tab/>
            </w:r>
            <w:r w:rsidR="00771DD1">
              <w:rPr>
                <w:noProof/>
                <w:webHidden/>
              </w:rPr>
              <w:fldChar w:fldCharType="begin"/>
            </w:r>
            <w:r w:rsidR="00771DD1">
              <w:rPr>
                <w:noProof/>
                <w:webHidden/>
              </w:rPr>
              <w:instrText xml:space="preserve"> PAGEREF _Toc513457418 \h </w:instrText>
            </w:r>
            <w:r w:rsidR="00771DD1">
              <w:rPr>
                <w:noProof/>
                <w:webHidden/>
              </w:rPr>
            </w:r>
            <w:r w:rsidR="00771DD1">
              <w:rPr>
                <w:noProof/>
                <w:webHidden/>
              </w:rPr>
              <w:fldChar w:fldCharType="separate"/>
            </w:r>
            <w:r w:rsidR="001575E7">
              <w:rPr>
                <w:noProof/>
                <w:webHidden/>
              </w:rPr>
              <w:t>7</w:t>
            </w:r>
            <w:r w:rsidR="00771DD1">
              <w:rPr>
                <w:noProof/>
                <w:webHidden/>
              </w:rPr>
              <w:fldChar w:fldCharType="end"/>
            </w:r>
          </w:hyperlink>
        </w:p>
        <w:p w:rsidR="00771DD1" w:rsidRDefault="00953171">
          <w:pPr>
            <w:pStyle w:val="TOC2"/>
            <w:rPr>
              <w:rFonts w:asciiTheme="minorHAnsi" w:eastAsiaTheme="minorEastAsia" w:hAnsiTheme="minorHAnsi" w:cstheme="minorBidi"/>
              <w:noProof/>
              <w:sz w:val="22"/>
            </w:rPr>
          </w:pPr>
          <w:hyperlink w:anchor="_Toc513457419" w:history="1">
            <w:r w:rsidR="00771DD1" w:rsidRPr="00424539">
              <w:rPr>
                <w:rStyle w:val="Hyperlink"/>
                <w:noProof/>
              </w:rPr>
              <w:t>D2.  Content and Form of Application Submission</w:t>
            </w:r>
            <w:r w:rsidR="00771DD1">
              <w:rPr>
                <w:noProof/>
                <w:webHidden/>
              </w:rPr>
              <w:tab/>
            </w:r>
            <w:r w:rsidR="00771DD1">
              <w:rPr>
                <w:noProof/>
                <w:webHidden/>
              </w:rPr>
              <w:fldChar w:fldCharType="begin"/>
            </w:r>
            <w:r w:rsidR="00771DD1">
              <w:rPr>
                <w:noProof/>
                <w:webHidden/>
              </w:rPr>
              <w:instrText xml:space="preserve"> PAGEREF _Toc513457419 \h </w:instrText>
            </w:r>
            <w:r w:rsidR="00771DD1">
              <w:rPr>
                <w:noProof/>
                <w:webHidden/>
              </w:rPr>
            </w:r>
            <w:r w:rsidR="00771DD1">
              <w:rPr>
                <w:noProof/>
                <w:webHidden/>
              </w:rPr>
              <w:fldChar w:fldCharType="separate"/>
            </w:r>
            <w:r w:rsidR="001575E7">
              <w:rPr>
                <w:noProof/>
                <w:webHidden/>
              </w:rPr>
              <w:t>7</w:t>
            </w:r>
            <w:r w:rsidR="00771DD1">
              <w:rPr>
                <w:noProof/>
                <w:webHidden/>
              </w:rPr>
              <w:fldChar w:fldCharType="end"/>
            </w:r>
          </w:hyperlink>
        </w:p>
        <w:p w:rsidR="00771DD1" w:rsidRDefault="00953171">
          <w:pPr>
            <w:pStyle w:val="TOC2"/>
            <w:rPr>
              <w:rFonts w:asciiTheme="minorHAnsi" w:eastAsiaTheme="minorEastAsia" w:hAnsiTheme="minorHAnsi" w:cstheme="minorBidi"/>
              <w:noProof/>
              <w:sz w:val="22"/>
            </w:rPr>
          </w:pPr>
          <w:hyperlink w:anchor="_Toc513457420" w:history="1">
            <w:r w:rsidR="00771DD1" w:rsidRPr="00424539">
              <w:rPr>
                <w:rStyle w:val="Hyperlink"/>
                <w:noProof/>
              </w:rPr>
              <w:t>D3.  Unique entity identifier (DUNS) and System for Award Management (SAM)</w:t>
            </w:r>
            <w:r w:rsidR="00771DD1">
              <w:rPr>
                <w:noProof/>
                <w:webHidden/>
              </w:rPr>
              <w:tab/>
            </w:r>
            <w:r w:rsidR="00771DD1">
              <w:rPr>
                <w:noProof/>
                <w:webHidden/>
              </w:rPr>
              <w:fldChar w:fldCharType="begin"/>
            </w:r>
            <w:r w:rsidR="00771DD1">
              <w:rPr>
                <w:noProof/>
                <w:webHidden/>
              </w:rPr>
              <w:instrText xml:space="preserve"> PAGEREF _Toc513457420 \h </w:instrText>
            </w:r>
            <w:r w:rsidR="00771DD1">
              <w:rPr>
                <w:noProof/>
                <w:webHidden/>
              </w:rPr>
            </w:r>
            <w:r w:rsidR="00771DD1">
              <w:rPr>
                <w:noProof/>
                <w:webHidden/>
              </w:rPr>
              <w:fldChar w:fldCharType="separate"/>
            </w:r>
            <w:r w:rsidR="001575E7">
              <w:rPr>
                <w:noProof/>
                <w:webHidden/>
              </w:rPr>
              <w:t>7</w:t>
            </w:r>
            <w:r w:rsidR="00771DD1">
              <w:rPr>
                <w:noProof/>
                <w:webHidden/>
              </w:rPr>
              <w:fldChar w:fldCharType="end"/>
            </w:r>
          </w:hyperlink>
        </w:p>
        <w:p w:rsidR="00771DD1" w:rsidRDefault="00953171">
          <w:pPr>
            <w:pStyle w:val="TOC2"/>
            <w:rPr>
              <w:rFonts w:asciiTheme="minorHAnsi" w:eastAsiaTheme="minorEastAsia" w:hAnsiTheme="minorHAnsi" w:cstheme="minorBidi"/>
              <w:noProof/>
              <w:sz w:val="22"/>
            </w:rPr>
          </w:pPr>
          <w:hyperlink w:anchor="_Toc513457421" w:history="1">
            <w:r w:rsidR="00771DD1" w:rsidRPr="00424539">
              <w:rPr>
                <w:rStyle w:val="Hyperlink"/>
                <w:noProof/>
              </w:rPr>
              <w:t>D4.  Submission Dates and Times</w:t>
            </w:r>
            <w:r w:rsidR="00771DD1">
              <w:rPr>
                <w:noProof/>
                <w:webHidden/>
              </w:rPr>
              <w:tab/>
            </w:r>
            <w:r w:rsidR="00771DD1">
              <w:rPr>
                <w:noProof/>
                <w:webHidden/>
              </w:rPr>
              <w:fldChar w:fldCharType="begin"/>
            </w:r>
            <w:r w:rsidR="00771DD1">
              <w:rPr>
                <w:noProof/>
                <w:webHidden/>
              </w:rPr>
              <w:instrText xml:space="preserve"> PAGEREF _Toc513457421 \h </w:instrText>
            </w:r>
            <w:r w:rsidR="00771DD1">
              <w:rPr>
                <w:noProof/>
                <w:webHidden/>
              </w:rPr>
            </w:r>
            <w:r w:rsidR="00771DD1">
              <w:rPr>
                <w:noProof/>
                <w:webHidden/>
              </w:rPr>
              <w:fldChar w:fldCharType="separate"/>
            </w:r>
            <w:r w:rsidR="001575E7">
              <w:rPr>
                <w:noProof/>
                <w:webHidden/>
              </w:rPr>
              <w:t>7</w:t>
            </w:r>
            <w:r w:rsidR="00771DD1">
              <w:rPr>
                <w:noProof/>
                <w:webHidden/>
              </w:rPr>
              <w:fldChar w:fldCharType="end"/>
            </w:r>
          </w:hyperlink>
        </w:p>
        <w:p w:rsidR="00771DD1" w:rsidRDefault="00953171">
          <w:pPr>
            <w:pStyle w:val="TOC2"/>
            <w:rPr>
              <w:rFonts w:asciiTheme="minorHAnsi" w:eastAsiaTheme="minorEastAsia" w:hAnsiTheme="minorHAnsi" w:cstheme="minorBidi"/>
              <w:noProof/>
              <w:sz w:val="22"/>
            </w:rPr>
          </w:pPr>
          <w:hyperlink w:anchor="_Toc513457422" w:history="1">
            <w:r w:rsidR="00771DD1" w:rsidRPr="00424539">
              <w:rPr>
                <w:rStyle w:val="Hyperlink"/>
                <w:noProof/>
              </w:rPr>
              <w:t>D5.  Funding Restrictions</w:t>
            </w:r>
            <w:r w:rsidR="00771DD1">
              <w:rPr>
                <w:noProof/>
                <w:webHidden/>
              </w:rPr>
              <w:tab/>
            </w:r>
            <w:r w:rsidR="00771DD1">
              <w:rPr>
                <w:noProof/>
                <w:webHidden/>
              </w:rPr>
              <w:fldChar w:fldCharType="begin"/>
            </w:r>
            <w:r w:rsidR="00771DD1">
              <w:rPr>
                <w:noProof/>
                <w:webHidden/>
              </w:rPr>
              <w:instrText xml:space="preserve"> PAGEREF _Toc513457422 \h </w:instrText>
            </w:r>
            <w:r w:rsidR="00771DD1">
              <w:rPr>
                <w:noProof/>
                <w:webHidden/>
              </w:rPr>
            </w:r>
            <w:r w:rsidR="00771DD1">
              <w:rPr>
                <w:noProof/>
                <w:webHidden/>
              </w:rPr>
              <w:fldChar w:fldCharType="separate"/>
            </w:r>
            <w:r w:rsidR="001575E7">
              <w:rPr>
                <w:noProof/>
                <w:webHidden/>
              </w:rPr>
              <w:t>8</w:t>
            </w:r>
            <w:r w:rsidR="00771DD1">
              <w:rPr>
                <w:noProof/>
                <w:webHidden/>
              </w:rPr>
              <w:fldChar w:fldCharType="end"/>
            </w:r>
          </w:hyperlink>
        </w:p>
        <w:p w:rsidR="00771DD1" w:rsidRDefault="00953171">
          <w:pPr>
            <w:pStyle w:val="TOC2"/>
            <w:rPr>
              <w:rFonts w:asciiTheme="minorHAnsi" w:eastAsiaTheme="minorEastAsia" w:hAnsiTheme="minorHAnsi" w:cstheme="minorBidi"/>
              <w:noProof/>
              <w:sz w:val="22"/>
            </w:rPr>
          </w:pPr>
          <w:hyperlink w:anchor="_Toc513457423" w:history="1">
            <w:r w:rsidR="00771DD1" w:rsidRPr="00424539">
              <w:rPr>
                <w:rStyle w:val="Hyperlink"/>
                <w:noProof/>
              </w:rPr>
              <w:t>D6.  Other Submission Requirements – Proposal Format Requirements</w:t>
            </w:r>
            <w:r w:rsidR="00771DD1">
              <w:rPr>
                <w:noProof/>
                <w:webHidden/>
              </w:rPr>
              <w:tab/>
            </w:r>
            <w:r w:rsidR="00771DD1">
              <w:rPr>
                <w:noProof/>
                <w:webHidden/>
              </w:rPr>
              <w:fldChar w:fldCharType="begin"/>
            </w:r>
            <w:r w:rsidR="00771DD1">
              <w:rPr>
                <w:noProof/>
                <w:webHidden/>
              </w:rPr>
              <w:instrText xml:space="preserve"> PAGEREF _Toc513457423 \h </w:instrText>
            </w:r>
            <w:r w:rsidR="00771DD1">
              <w:rPr>
                <w:noProof/>
                <w:webHidden/>
              </w:rPr>
            </w:r>
            <w:r w:rsidR="00771DD1">
              <w:rPr>
                <w:noProof/>
                <w:webHidden/>
              </w:rPr>
              <w:fldChar w:fldCharType="separate"/>
            </w:r>
            <w:r w:rsidR="001575E7">
              <w:rPr>
                <w:noProof/>
                <w:webHidden/>
              </w:rPr>
              <w:t>8</w:t>
            </w:r>
            <w:r w:rsidR="00771DD1">
              <w:rPr>
                <w:noProof/>
                <w:webHidden/>
              </w:rPr>
              <w:fldChar w:fldCharType="end"/>
            </w:r>
          </w:hyperlink>
        </w:p>
        <w:p w:rsidR="00771DD1" w:rsidRDefault="00953171">
          <w:pPr>
            <w:pStyle w:val="TOC1"/>
            <w:tabs>
              <w:tab w:val="left" w:pos="1320"/>
              <w:tab w:val="right" w:leader="dot" w:pos="9350"/>
            </w:tabs>
            <w:rPr>
              <w:rFonts w:asciiTheme="minorHAnsi" w:eastAsiaTheme="minorEastAsia" w:hAnsiTheme="minorHAnsi" w:cstheme="minorBidi"/>
              <w:noProof/>
              <w:sz w:val="22"/>
            </w:rPr>
          </w:pPr>
          <w:hyperlink w:anchor="_Toc513457424" w:history="1">
            <w:r w:rsidR="00771DD1" w:rsidRPr="00424539">
              <w:rPr>
                <w:rStyle w:val="Hyperlink"/>
                <w:noProof/>
              </w:rPr>
              <w:t>Section E.</w:t>
            </w:r>
            <w:r w:rsidR="00771DD1">
              <w:rPr>
                <w:rFonts w:asciiTheme="minorHAnsi" w:eastAsiaTheme="minorEastAsia" w:hAnsiTheme="minorHAnsi" w:cstheme="minorBidi"/>
                <w:noProof/>
                <w:sz w:val="22"/>
              </w:rPr>
              <w:tab/>
            </w:r>
            <w:r w:rsidR="00771DD1" w:rsidRPr="00424539">
              <w:rPr>
                <w:rStyle w:val="Hyperlink"/>
                <w:noProof/>
              </w:rPr>
              <w:t>Application Review Information</w:t>
            </w:r>
            <w:r w:rsidR="00771DD1">
              <w:rPr>
                <w:noProof/>
                <w:webHidden/>
              </w:rPr>
              <w:tab/>
            </w:r>
            <w:r w:rsidR="00771DD1">
              <w:rPr>
                <w:noProof/>
                <w:webHidden/>
              </w:rPr>
              <w:fldChar w:fldCharType="begin"/>
            </w:r>
            <w:r w:rsidR="00771DD1">
              <w:rPr>
                <w:noProof/>
                <w:webHidden/>
              </w:rPr>
              <w:instrText xml:space="preserve"> PAGEREF _Toc513457424 \h </w:instrText>
            </w:r>
            <w:r w:rsidR="00771DD1">
              <w:rPr>
                <w:noProof/>
                <w:webHidden/>
              </w:rPr>
            </w:r>
            <w:r w:rsidR="00771DD1">
              <w:rPr>
                <w:noProof/>
                <w:webHidden/>
              </w:rPr>
              <w:fldChar w:fldCharType="separate"/>
            </w:r>
            <w:r w:rsidR="001575E7">
              <w:rPr>
                <w:noProof/>
                <w:webHidden/>
              </w:rPr>
              <w:t>10</w:t>
            </w:r>
            <w:r w:rsidR="00771DD1">
              <w:rPr>
                <w:noProof/>
                <w:webHidden/>
              </w:rPr>
              <w:fldChar w:fldCharType="end"/>
            </w:r>
          </w:hyperlink>
        </w:p>
        <w:p w:rsidR="00771DD1" w:rsidRDefault="00953171">
          <w:pPr>
            <w:pStyle w:val="TOC2"/>
            <w:rPr>
              <w:rFonts w:asciiTheme="minorHAnsi" w:eastAsiaTheme="minorEastAsia" w:hAnsiTheme="minorHAnsi" w:cstheme="minorBidi"/>
              <w:noProof/>
              <w:sz w:val="22"/>
            </w:rPr>
          </w:pPr>
          <w:hyperlink w:anchor="_Toc513457425" w:history="1">
            <w:r w:rsidR="00771DD1" w:rsidRPr="00424539">
              <w:rPr>
                <w:rStyle w:val="Hyperlink"/>
                <w:noProof/>
              </w:rPr>
              <w:t>E1.  Criteria</w:t>
            </w:r>
            <w:r w:rsidR="00771DD1">
              <w:rPr>
                <w:noProof/>
                <w:webHidden/>
              </w:rPr>
              <w:tab/>
            </w:r>
            <w:r w:rsidR="00771DD1">
              <w:rPr>
                <w:noProof/>
                <w:webHidden/>
              </w:rPr>
              <w:fldChar w:fldCharType="begin"/>
            </w:r>
            <w:r w:rsidR="00771DD1">
              <w:rPr>
                <w:noProof/>
                <w:webHidden/>
              </w:rPr>
              <w:instrText xml:space="preserve"> PAGEREF _Toc513457425 \h </w:instrText>
            </w:r>
            <w:r w:rsidR="00771DD1">
              <w:rPr>
                <w:noProof/>
                <w:webHidden/>
              </w:rPr>
            </w:r>
            <w:r w:rsidR="00771DD1">
              <w:rPr>
                <w:noProof/>
                <w:webHidden/>
              </w:rPr>
              <w:fldChar w:fldCharType="separate"/>
            </w:r>
            <w:r w:rsidR="001575E7">
              <w:rPr>
                <w:noProof/>
                <w:webHidden/>
              </w:rPr>
              <w:t>10</w:t>
            </w:r>
            <w:r w:rsidR="00771DD1">
              <w:rPr>
                <w:noProof/>
                <w:webHidden/>
              </w:rPr>
              <w:fldChar w:fldCharType="end"/>
            </w:r>
          </w:hyperlink>
        </w:p>
        <w:p w:rsidR="00771DD1" w:rsidRDefault="00953171">
          <w:pPr>
            <w:pStyle w:val="TOC2"/>
            <w:rPr>
              <w:rFonts w:asciiTheme="minorHAnsi" w:eastAsiaTheme="minorEastAsia" w:hAnsiTheme="minorHAnsi" w:cstheme="minorBidi"/>
              <w:noProof/>
              <w:sz w:val="22"/>
            </w:rPr>
          </w:pPr>
          <w:hyperlink w:anchor="_Toc513457426" w:history="1">
            <w:r w:rsidR="00771DD1" w:rsidRPr="00424539">
              <w:rPr>
                <w:rStyle w:val="Hyperlink"/>
                <w:noProof/>
              </w:rPr>
              <w:t>E2.  Review and Selection Process</w:t>
            </w:r>
            <w:r w:rsidR="00771DD1">
              <w:rPr>
                <w:noProof/>
                <w:webHidden/>
              </w:rPr>
              <w:tab/>
            </w:r>
            <w:r w:rsidR="00771DD1">
              <w:rPr>
                <w:noProof/>
                <w:webHidden/>
              </w:rPr>
              <w:fldChar w:fldCharType="begin"/>
            </w:r>
            <w:r w:rsidR="00771DD1">
              <w:rPr>
                <w:noProof/>
                <w:webHidden/>
              </w:rPr>
              <w:instrText xml:space="preserve"> PAGEREF _Toc513457426 \h </w:instrText>
            </w:r>
            <w:r w:rsidR="00771DD1">
              <w:rPr>
                <w:noProof/>
                <w:webHidden/>
              </w:rPr>
            </w:r>
            <w:r w:rsidR="00771DD1">
              <w:rPr>
                <w:noProof/>
                <w:webHidden/>
              </w:rPr>
              <w:fldChar w:fldCharType="separate"/>
            </w:r>
            <w:r w:rsidR="001575E7">
              <w:rPr>
                <w:noProof/>
                <w:webHidden/>
              </w:rPr>
              <w:t>11</w:t>
            </w:r>
            <w:r w:rsidR="00771DD1">
              <w:rPr>
                <w:noProof/>
                <w:webHidden/>
              </w:rPr>
              <w:fldChar w:fldCharType="end"/>
            </w:r>
          </w:hyperlink>
        </w:p>
        <w:p w:rsidR="00771DD1" w:rsidRDefault="00953171">
          <w:pPr>
            <w:pStyle w:val="TOC1"/>
            <w:tabs>
              <w:tab w:val="left" w:pos="1320"/>
              <w:tab w:val="right" w:leader="dot" w:pos="9350"/>
            </w:tabs>
            <w:rPr>
              <w:rFonts w:asciiTheme="minorHAnsi" w:eastAsiaTheme="minorEastAsia" w:hAnsiTheme="minorHAnsi" w:cstheme="minorBidi"/>
              <w:noProof/>
              <w:sz w:val="22"/>
            </w:rPr>
          </w:pPr>
          <w:hyperlink w:anchor="_Toc513457427" w:history="1">
            <w:r w:rsidR="00771DD1" w:rsidRPr="00424539">
              <w:rPr>
                <w:rStyle w:val="Hyperlink"/>
                <w:noProof/>
              </w:rPr>
              <w:t>Section F.</w:t>
            </w:r>
            <w:r w:rsidR="00771DD1">
              <w:rPr>
                <w:rFonts w:asciiTheme="minorHAnsi" w:eastAsiaTheme="minorEastAsia" w:hAnsiTheme="minorHAnsi" w:cstheme="minorBidi"/>
                <w:noProof/>
                <w:sz w:val="22"/>
              </w:rPr>
              <w:tab/>
            </w:r>
            <w:r w:rsidR="00771DD1" w:rsidRPr="00424539">
              <w:rPr>
                <w:rStyle w:val="Hyperlink"/>
                <w:noProof/>
              </w:rPr>
              <w:t xml:space="preserve"> Federal Award Administration Information</w:t>
            </w:r>
            <w:r w:rsidR="00771DD1">
              <w:rPr>
                <w:noProof/>
                <w:webHidden/>
              </w:rPr>
              <w:tab/>
            </w:r>
            <w:r w:rsidR="00771DD1">
              <w:rPr>
                <w:noProof/>
                <w:webHidden/>
              </w:rPr>
              <w:fldChar w:fldCharType="begin"/>
            </w:r>
            <w:r w:rsidR="00771DD1">
              <w:rPr>
                <w:noProof/>
                <w:webHidden/>
              </w:rPr>
              <w:instrText xml:space="preserve"> PAGEREF _Toc513457427 \h </w:instrText>
            </w:r>
            <w:r w:rsidR="00771DD1">
              <w:rPr>
                <w:noProof/>
                <w:webHidden/>
              </w:rPr>
            </w:r>
            <w:r w:rsidR="00771DD1">
              <w:rPr>
                <w:noProof/>
                <w:webHidden/>
              </w:rPr>
              <w:fldChar w:fldCharType="separate"/>
            </w:r>
            <w:r w:rsidR="001575E7">
              <w:rPr>
                <w:noProof/>
                <w:webHidden/>
              </w:rPr>
              <w:t>11</w:t>
            </w:r>
            <w:r w:rsidR="00771DD1">
              <w:rPr>
                <w:noProof/>
                <w:webHidden/>
              </w:rPr>
              <w:fldChar w:fldCharType="end"/>
            </w:r>
          </w:hyperlink>
        </w:p>
        <w:p w:rsidR="00771DD1" w:rsidRDefault="00953171">
          <w:pPr>
            <w:pStyle w:val="TOC2"/>
            <w:rPr>
              <w:rFonts w:asciiTheme="minorHAnsi" w:eastAsiaTheme="minorEastAsia" w:hAnsiTheme="minorHAnsi" w:cstheme="minorBidi"/>
              <w:noProof/>
              <w:sz w:val="22"/>
            </w:rPr>
          </w:pPr>
          <w:hyperlink w:anchor="_Toc513457428" w:history="1">
            <w:r w:rsidR="00771DD1" w:rsidRPr="00424539">
              <w:rPr>
                <w:rStyle w:val="Hyperlink"/>
                <w:noProof/>
              </w:rPr>
              <w:t>F1.  Federal Award Notices</w:t>
            </w:r>
            <w:r w:rsidR="00771DD1">
              <w:rPr>
                <w:noProof/>
                <w:webHidden/>
              </w:rPr>
              <w:tab/>
            </w:r>
            <w:r w:rsidR="00771DD1">
              <w:rPr>
                <w:noProof/>
                <w:webHidden/>
              </w:rPr>
              <w:fldChar w:fldCharType="begin"/>
            </w:r>
            <w:r w:rsidR="00771DD1">
              <w:rPr>
                <w:noProof/>
                <w:webHidden/>
              </w:rPr>
              <w:instrText xml:space="preserve"> PAGEREF _Toc513457428 \h </w:instrText>
            </w:r>
            <w:r w:rsidR="00771DD1">
              <w:rPr>
                <w:noProof/>
                <w:webHidden/>
              </w:rPr>
            </w:r>
            <w:r w:rsidR="00771DD1">
              <w:rPr>
                <w:noProof/>
                <w:webHidden/>
              </w:rPr>
              <w:fldChar w:fldCharType="separate"/>
            </w:r>
            <w:r w:rsidR="001575E7">
              <w:rPr>
                <w:noProof/>
                <w:webHidden/>
              </w:rPr>
              <w:t>11</w:t>
            </w:r>
            <w:r w:rsidR="00771DD1">
              <w:rPr>
                <w:noProof/>
                <w:webHidden/>
              </w:rPr>
              <w:fldChar w:fldCharType="end"/>
            </w:r>
          </w:hyperlink>
        </w:p>
        <w:p w:rsidR="00771DD1" w:rsidRDefault="00953171">
          <w:pPr>
            <w:pStyle w:val="TOC2"/>
            <w:rPr>
              <w:rFonts w:asciiTheme="minorHAnsi" w:eastAsiaTheme="minorEastAsia" w:hAnsiTheme="minorHAnsi" w:cstheme="minorBidi"/>
              <w:noProof/>
              <w:sz w:val="22"/>
            </w:rPr>
          </w:pPr>
          <w:hyperlink w:anchor="_Toc513457429" w:history="1">
            <w:r w:rsidR="00771DD1" w:rsidRPr="00424539">
              <w:rPr>
                <w:rStyle w:val="Hyperlink"/>
                <w:noProof/>
              </w:rPr>
              <w:t>F2.  Administrative and National Policy Requirements</w:t>
            </w:r>
            <w:r w:rsidR="00771DD1">
              <w:rPr>
                <w:noProof/>
                <w:webHidden/>
              </w:rPr>
              <w:tab/>
            </w:r>
            <w:r w:rsidR="00771DD1">
              <w:rPr>
                <w:noProof/>
                <w:webHidden/>
              </w:rPr>
              <w:fldChar w:fldCharType="begin"/>
            </w:r>
            <w:r w:rsidR="00771DD1">
              <w:rPr>
                <w:noProof/>
                <w:webHidden/>
              </w:rPr>
              <w:instrText xml:space="preserve"> PAGEREF _Toc513457429 \h </w:instrText>
            </w:r>
            <w:r w:rsidR="00771DD1">
              <w:rPr>
                <w:noProof/>
                <w:webHidden/>
              </w:rPr>
            </w:r>
            <w:r w:rsidR="00771DD1">
              <w:rPr>
                <w:noProof/>
                <w:webHidden/>
              </w:rPr>
              <w:fldChar w:fldCharType="separate"/>
            </w:r>
            <w:r w:rsidR="001575E7">
              <w:rPr>
                <w:noProof/>
                <w:webHidden/>
              </w:rPr>
              <w:t>11</w:t>
            </w:r>
            <w:r w:rsidR="00771DD1">
              <w:rPr>
                <w:noProof/>
                <w:webHidden/>
              </w:rPr>
              <w:fldChar w:fldCharType="end"/>
            </w:r>
          </w:hyperlink>
        </w:p>
        <w:p w:rsidR="00771DD1" w:rsidRDefault="00953171">
          <w:pPr>
            <w:pStyle w:val="TOC2"/>
            <w:rPr>
              <w:rFonts w:asciiTheme="minorHAnsi" w:eastAsiaTheme="minorEastAsia" w:hAnsiTheme="minorHAnsi" w:cstheme="minorBidi"/>
              <w:noProof/>
              <w:sz w:val="22"/>
            </w:rPr>
          </w:pPr>
          <w:hyperlink w:anchor="_Toc513457430" w:history="1">
            <w:r w:rsidR="00771DD1" w:rsidRPr="00424539">
              <w:rPr>
                <w:rStyle w:val="Hyperlink"/>
                <w:noProof/>
              </w:rPr>
              <w:t>F3.  Reporting</w:t>
            </w:r>
            <w:r w:rsidR="00771DD1">
              <w:rPr>
                <w:noProof/>
                <w:webHidden/>
              </w:rPr>
              <w:tab/>
            </w:r>
            <w:r w:rsidR="00771DD1">
              <w:rPr>
                <w:noProof/>
                <w:webHidden/>
              </w:rPr>
              <w:fldChar w:fldCharType="begin"/>
            </w:r>
            <w:r w:rsidR="00771DD1">
              <w:rPr>
                <w:noProof/>
                <w:webHidden/>
              </w:rPr>
              <w:instrText xml:space="preserve"> PAGEREF _Toc513457430 \h </w:instrText>
            </w:r>
            <w:r w:rsidR="00771DD1">
              <w:rPr>
                <w:noProof/>
                <w:webHidden/>
              </w:rPr>
            </w:r>
            <w:r w:rsidR="00771DD1">
              <w:rPr>
                <w:noProof/>
                <w:webHidden/>
              </w:rPr>
              <w:fldChar w:fldCharType="separate"/>
            </w:r>
            <w:r w:rsidR="001575E7">
              <w:rPr>
                <w:noProof/>
                <w:webHidden/>
              </w:rPr>
              <w:t>12</w:t>
            </w:r>
            <w:r w:rsidR="00771DD1">
              <w:rPr>
                <w:noProof/>
                <w:webHidden/>
              </w:rPr>
              <w:fldChar w:fldCharType="end"/>
            </w:r>
          </w:hyperlink>
        </w:p>
        <w:p w:rsidR="00771DD1" w:rsidRDefault="00953171">
          <w:pPr>
            <w:pStyle w:val="TOC1"/>
            <w:tabs>
              <w:tab w:val="left" w:pos="1320"/>
              <w:tab w:val="right" w:leader="dot" w:pos="9350"/>
            </w:tabs>
            <w:rPr>
              <w:rFonts w:asciiTheme="minorHAnsi" w:eastAsiaTheme="minorEastAsia" w:hAnsiTheme="minorHAnsi" w:cstheme="minorBidi"/>
              <w:noProof/>
              <w:sz w:val="22"/>
            </w:rPr>
          </w:pPr>
          <w:hyperlink w:anchor="_Toc513457431" w:history="1">
            <w:r w:rsidR="00771DD1" w:rsidRPr="00424539">
              <w:rPr>
                <w:rStyle w:val="Hyperlink"/>
                <w:noProof/>
              </w:rPr>
              <w:t>Section G.</w:t>
            </w:r>
            <w:r w:rsidR="00771DD1">
              <w:rPr>
                <w:rFonts w:asciiTheme="minorHAnsi" w:eastAsiaTheme="minorEastAsia" w:hAnsiTheme="minorHAnsi" w:cstheme="minorBidi"/>
                <w:noProof/>
                <w:sz w:val="22"/>
              </w:rPr>
              <w:tab/>
            </w:r>
            <w:r w:rsidR="00771DD1" w:rsidRPr="00424539">
              <w:rPr>
                <w:rStyle w:val="Hyperlink"/>
                <w:noProof/>
              </w:rPr>
              <w:t>Federal Awarding Agency Contact</w:t>
            </w:r>
            <w:r w:rsidR="00771DD1">
              <w:rPr>
                <w:noProof/>
                <w:webHidden/>
              </w:rPr>
              <w:tab/>
            </w:r>
            <w:r w:rsidR="00771DD1">
              <w:rPr>
                <w:noProof/>
                <w:webHidden/>
              </w:rPr>
              <w:fldChar w:fldCharType="begin"/>
            </w:r>
            <w:r w:rsidR="00771DD1">
              <w:rPr>
                <w:noProof/>
                <w:webHidden/>
              </w:rPr>
              <w:instrText xml:space="preserve"> PAGEREF _Toc513457431 \h </w:instrText>
            </w:r>
            <w:r w:rsidR="00771DD1">
              <w:rPr>
                <w:noProof/>
                <w:webHidden/>
              </w:rPr>
            </w:r>
            <w:r w:rsidR="00771DD1">
              <w:rPr>
                <w:noProof/>
                <w:webHidden/>
              </w:rPr>
              <w:fldChar w:fldCharType="separate"/>
            </w:r>
            <w:r w:rsidR="001575E7">
              <w:rPr>
                <w:noProof/>
                <w:webHidden/>
              </w:rPr>
              <w:t>13</w:t>
            </w:r>
            <w:r w:rsidR="00771DD1">
              <w:rPr>
                <w:noProof/>
                <w:webHidden/>
              </w:rPr>
              <w:fldChar w:fldCharType="end"/>
            </w:r>
          </w:hyperlink>
        </w:p>
        <w:p w:rsidR="00771DD1" w:rsidRDefault="00953171">
          <w:pPr>
            <w:pStyle w:val="TOC1"/>
            <w:tabs>
              <w:tab w:val="left" w:pos="1320"/>
              <w:tab w:val="right" w:leader="dot" w:pos="9350"/>
            </w:tabs>
            <w:rPr>
              <w:rFonts w:asciiTheme="minorHAnsi" w:eastAsiaTheme="minorEastAsia" w:hAnsiTheme="minorHAnsi" w:cstheme="minorBidi"/>
              <w:noProof/>
              <w:sz w:val="22"/>
            </w:rPr>
          </w:pPr>
          <w:hyperlink w:anchor="_Toc513457432" w:history="1">
            <w:r w:rsidR="00771DD1" w:rsidRPr="00424539">
              <w:rPr>
                <w:rStyle w:val="Hyperlink"/>
                <w:noProof/>
              </w:rPr>
              <w:t>Section H.</w:t>
            </w:r>
            <w:r w:rsidR="00771DD1">
              <w:rPr>
                <w:rFonts w:asciiTheme="minorHAnsi" w:eastAsiaTheme="minorEastAsia" w:hAnsiTheme="minorHAnsi" w:cstheme="minorBidi"/>
                <w:noProof/>
                <w:sz w:val="22"/>
              </w:rPr>
              <w:tab/>
            </w:r>
            <w:r w:rsidR="00771DD1" w:rsidRPr="00424539">
              <w:rPr>
                <w:rStyle w:val="Hyperlink"/>
                <w:noProof/>
              </w:rPr>
              <w:t>Other Information</w:t>
            </w:r>
            <w:r w:rsidR="00771DD1">
              <w:rPr>
                <w:noProof/>
                <w:webHidden/>
              </w:rPr>
              <w:tab/>
            </w:r>
            <w:r w:rsidR="00771DD1">
              <w:rPr>
                <w:noProof/>
                <w:webHidden/>
              </w:rPr>
              <w:fldChar w:fldCharType="begin"/>
            </w:r>
            <w:r w:rsidR="00771DD1">
              <w:rPr>
                <w:noProof/>
                <w:webHidden/>
              </w:rPr>
              <w:instrText xml:space="preserve"> PAGEREF _Toc513457432 \h </w:instrText>
            </w:r>
            <w:r w:rsidR="00771DD1">
              <w:rPr>
                <w:noProof/>
                <w:webHidden/>
              </w:rPr>
            </w:r>
            <w:r w:rsidR="00771DD1">
              <w:rPr>
                <w:noProof/>
                <w:webHidden/>
              </w:rPr>
              <w:fldChar w:fldCharType="separate"/>
            </w:r>
            <w:r w:rsidR="001575E7">
              <w:rPr>
                <w:noProof/>
                <w:webHidden/>
              </w:rPr>
              <w:t>13</w:t>
            </w:r>
            <w:r w:rsidR="00771DD1">
              <w:rPr>
                <w:noProof/>
                <w:webHidden/>
              </w:rPr>
              <w:fldChar w:fldCharType="end"/>
            </w:r>
          </w:hyperlink>
        </w:p>
        <w:p w:rsidR="00771DD1" w:rsidRDefault="00953171">
          <w:pPr>
            <w:pStyle w:val="TOC2"/>
            <w:rPr>
              <w:rFonts w:asciiTheme="minorHAnsi" w:eastAsiaTheme="minorEastAsia" w:hAnsiTheme="minorHAnsi" w:cstheme="minorBidi"/>
              <w:noProof/>
              <w:sz w:val="22"/>
            </w:rPr>
          </w:pPr>
          <w:hyperlink w:anchor="_Toc513457433" w:history="1">
            <w:r w:rsidR="00771DD1" w:rsidRPr="00424539">
              <w:rPr>
                <w:rStyle w:val="Hyperlink"/>
                <w:noProof/>
              </w:rPr>
              <w:t>H1.  Conflict of Interest</w:t>
            </w:r>
            <w:r w:rsidR="00771DD1">
              <w:rPr>
                <w:noProof/>
                <w:webHidden/>
              </w:rPr>
              <w:tab/>
            </w:r>
            <w:r w:rsidR="00771DD1">
              <w:rPr>
                <w:noProof/>
                <w:webHidden/>
              </w:rPr>
              <w:fldChar w:fldCharType="begin"/>
            </w:r>
            <w:r w:rsidR="00771DD1">
              <w:rPr>
                <w:noProof/>
                <w:webHidden/>
              </w:rPr>
              <w:instrText xml:space="preserve"> PAGEREF _Toc513457433 \h </w:instrText>
            </w:r>
            <w:r w:rsidR="00771DD1">
              <w:rPr>
                <w:noProof/>
                <w:webHidden/>
              </w:rPr>
            </w:r>
            <w:r w:rsidR="00771DD1">
              <w:rPr>
                <w:noProof/>
                <w:webHidden/>
              </w:rPr>
              <w:fldChar w:fldCharType="separate"/>
            </w:r>
            <w:r w:rsidR="001575E7">
              <w:rPr>
                <w:noProof/>
                <w:webHidden/>
              </w:rPr>
              <w:t>13</w:t>
            </w:r>
            <w:r w:rsidR="00771DD1">
              <w:rPr>
                <w:noProof/>
                <w:webHidden/>
              </w:rPr>
              <w:fldChar w:fldCharType="end"/>
            </w:r>
          </w:hyperlink>
        </w:p>
        <w:p w:rsidR="00771DD1" w:rsidRDefault="00953171">
          <w:pPr>
            <w:pStyle w:val="TOC2"/>
            <w:rPr>
              <w:rFonts w:asciiTheme="minorHAnsi" w:eastAsiaTheme="minorEastAsia" w:hAnsiTheme="minorHAnsi" w:cstheme="minorBidi"/>
              <w:noProof/>
              <w:sz w:val="22"/>
            </w:rPr>
          </w:pPr>
          <w:hyperlink w:anchor="_Toc513457434" w:history="1">
            <w:r w:rsidR="00771DD1" w:rsidRPr="00424539">
              <w:rPr>
                <w:rStyle w:val="Hyperlink"/>
                <w:noProof/>
              </w:rPr>
              <w:t>H2.  Applicant Vetting</w:t>
            </w:r>
            <w:r w:rsidR="00771DD1">
              <w:rPr>
                <w:noProof/>
                <w:webHidden/>
              </w:rPr>
              <w:tab/>
            </w:r>
            <w:r w:rsidR="00771DD1">
              <w:rPr>
                <w:noProof/>
                <w:webHidden/>
              </w:rPr>
              <w:fldChar w:fldCharType="begin"/>
            </w:r>
            <w:r w:rsidR="00771DD1">
              <w:rPr>
                <w:noProof/>
                <w:webHidden/>
              </w:rPr>
              <w:instrText xml:space="preserve"> PAGEREF _Toc513457434 \h </w:instrText>
            </w:r>
            <w:r w:rsidR="00771DD1">
              <w:rPr>
                <w:noProof/>
                <w:webHidden/>
              </w:rPr>
            </w:r>
            <w:r w:rsidR="00771DD1">
              <w:rPr>
                <w:noProof/>
                <w:webHidden/>
              </w:rPr>
              <w:fldChar w:fldCharType="separate"/>
            </w:r>
            <w:r w:rsidR="001575E7">
              <w:rPr>
                <w:noProof/>
                <w:webHidden/>
              </w:rPr>
              <w:t>13</w:t>
            </w:r>
            <w:r w:rsidR="00771DD1">
              <w:rPr>
                <w:noProof/>
                <w:webHidden/>
              </w:rPr>
              <w:fldChar w:fldCharType="end"/>
            </w:r>
          </w:hyperlink>
        </w:p>
        <w:p w:rsidR="00771DD1" w:rsidRDefault="00953171">
          <w:pPr>
            <w:pStyle w:val="TOC2"/>
            <w:rPr>
              <w:rFonts w:asciiTheme="minorHAnsi" w:eastAsiaTheme="minorEastAsia" w:hAnsiTheme="minorHAnsi" w:cstheme="minorBidi"/>
              <w:noProof/>
              <w:sz w:val="22"/>
            </w:rPr>
          </w:pPr>
          <w:hyperlink w:anchor="_Toc513457435" w:history="1">
            <w:r w:rsidR="00771DD1" w:rsidRPr="00424539">
              <w:rPr>
                <w:rStyle w:val="Hyperlink"/>
                <w:noProof/>
              </w:rPr>
              <w:t>H3.  Marking Policy</w:t>
            </w:r>
            <w:r w:rsidR="00771DD1">
              <w:rPr>
                <w:noProof/>
                <w:webHidden/>
              </w:rPr>
              <w:tab/>
            </w:r>
            <w:r w:rsidR="00771DD1">
              <w:rPr>
                <w:noProof/>
                <w:webHidden/>
              </w:rPr>
              <w:fldChar w:fldCharType="begin"/>
            </w:r>
            <w:r w:rsidR="00771DD1">
              <w:rPr>
                <w:noProof/>
                <w:webHidden/>
              </w:rPr>
              <w:instrText xml:space="preserve"> PAGEREF _Toc513457435 \h </w:instrText>
            </w:r>
            <w:r w:rsidR="00771DD1">
              <w:rPr>
                <w:noProof/>
                <w:webHidden/>
              </w:rPr>
            </w:r>
            <w:r w:rsidR="00771DD1">
              <w:rPr>
                <w:noProof/>
                <w:webHidden/>
              </w:rPr>
              <w:fldChar w:fldCharType="separate"/>
            </w:r>
            <w:r w:rsidR="001575E7">
              <w:rPr>
                <w:noProof/>
                <w:webHidden/>
              </w:rPr>
              <w:t>13</w:t>
            </w:r>
            <w:r w:rsidR="00771DD1">
              <w:rPr>
                <w:noProof/>
                <w:webHidden/>
              </w:rPr>
              <w:fldChar w:fldCharType="end"/>
            </w:r>
          </w:hyperlink>
        </w:p>
        <w:p w:rsidR="00771DD1" w:rsidRDefault="00953171">
          <w:pPr>
            <w:pStyle w:val="TOC2"/>
            <w:rPr>
              <w:rFonts w:asciiTheme="minorHAnsi" w:eastAsiaTheme="minorEastAsia" w:hAnsiTheme="minorHAnsi" w:cstheme="minorBidi"/>
              <w:noProof/>
              <w:sz w:val="22"/>
            </w:rPr>
          </w:pPr>
          <w:hyperlink w:anchor="_Toc513457436" w:history="1">
            <w:r w:rsidR="00771DD1" w:rsidRPr="00424539">
              <w:rPr>
                <w:rStyle w:val="Hyperlink"/>
                <w:noProof/>
              </w:rPr>
              <w:t>H4. Evaluation Policy</w:t>
            </w:r>
            <w:r w:rsidR="00771DD1">
              <w:rPr>
                <w:noProof/>
                <w:webHidden/>
              </w:rPr>
              <w:tab/>
            </w:r>
            <w:r w:rsidR="00771DD1">
              <w:rPr>
                <w:noProof/>
                <w:webHidden/>
              </w:rPr>
              <w:fldChar w:fldCharType="begin"/>
            </w:r>
            <w:r w:rsidR="00771DD1">
              <w:rPr>
                <w:noProof/>
                <w:webHidden/>
              </w:rPr>
              <w:instrText xml:space="preserve"> PAGEREF _Toc513457436 \h </w:instrText>
            </w:r>
            <w:r w:rsidR="00771DD1">
              <w:rPr>
                <w:noProof/>
                <w:webHidden/>
              </w:rPr>
            </w:r>
            <w:r w:rsidR="00771DD1">
              <w:rPr>
                <w:noProof/>
                <w:webHidden/>
              </w:rPr>
              <w:fldChar w:fldCharType="separate"/>
            </w:r>
            <w:r w:rsidR="001575E7">
              <w:rPr>
                <w:noProof/>
                <w:webHidden/>
              </w:rPr>
              <w:t>14</w:t>
            </w:r>
            <w:r w:rsidR="00771DD1">
              <w:rPr>
                <w:noProof/>
                <w:webHidden/>
              </w:rPr>
              <w:fldChar w:fldCharType="end"/>
            </w:r>
          </w:hyperlink>
        </w:p>
        <w:p w:rsidR="00FB5275" w:rsidRPr="00E63E0D" w:rsidRDefault="00E63E0D" w:rsidP="00E63E0D">
          <w:r>
            <w:rPr>
              <w:b/>
              <w:bCs/>
              <w:noProof/>
            </w:rPr>
            <w:fldChar w:fldCharType="end"/>
          </w:r>
        </w:p>
      </w:sdtContent>
    </w:sdt>
    <w:p w:rsidR="00FB5275" w:rsidRPr="005F3762" w:rsidRDefault="00FB5275" w:rsidP="006F3CF3">
      <w:pPr>
        <w:pStyle w:val="NoSpacing"/>
        <w:spacing w:after="240"/>
        <w:jc w:val="both"/>
        <w:rPr>
          <w:rFonts w:ascii="Times New Roman" w:hAnsi="Times New Roman"/>
          <w:sz w:val="26"/>
          <w:szCs w:val="26"/>
        </w:rPr>
      </w:pPr>
      <w:r w:rsidRPr="005F3762">
        <w:rPr>
          <w:rFonts w:ascii="Times New Roman" w:hAnsi="Times New Roman"/>
          <w:b/>
          <w:sz w:val="26"/>
          <w:szCs w:val="26"/>
        </w:rPr>
        <w:t>Attachments</w:t>
      </w:r>
      <w:r w:rsidRPr="005F3762">
        <w:rPr>
          <w:rFonts w:ascii="Times New Roman" w:hAnsi="Times New Roman"/>
          <w:sz w:val="26"/>
          <w:szCs w:val="26"/>
        </w:rPr>
        <w:t>:</w:t>
      </w:r>
    </w:p>
    <w:p w:rsidR="00973CD4" w:rsidRPr="005F3762" w:rsidRDefault="00FB5275" w:rsidP="006F3CF3">
      <w:pPr>
        <w:pStyle w:val="NoSpacing"/>
        <w:spacing w:after="240"/>
        <w:jc w:val="both"/>
        <w:rPr>
          <w:rFonts w:ascii="Times New Roman" w:hAnsi="Times New Roman"/>
          <w:b/>
        </w:rPr>
      </w:pPr>
      <w:r w:rsidRPr="005F3762">
        <w:rPr>
          <w:rFonts w:ascii="Times New Roman" w:hAnsi="Times New Roman"/>
        </w:rPr>
        <w:t>Appendix 1:</w:t>
      </w:r>
      <w:r w:rsidRPr="005F3762">
        <w:rPr>
          <w:rFonts w:ascii="Times New Roman" w:hAnsi="Times New Roman"/>
        </w:rPr>
        <w:tab/>
      </w:r>
      <w:r w:rsidR="00973CD4" w:rsidRPr="005F3762">
        <w:rPr>
          <w:rFonts w:ascii="Times New Roman" w:hAnsi="Times New Roman"/>
        </w:rPr>
        <w:t>Sample – Letter of Institutional Support</w:t>
      </w:r>
    </w:p>
    <w:p w:rsidR="002411F7" w:rsidRPr="006F3CF3" w:rsidRDefault="00FB5275" w:rsidP="00A52E85">
      <w:pPr>
        <w:rPr>
          <w:b/>
          <w:sz w:val="28"/>
          <w:szCs w:val="28"/>
        </w:rPr>
      </w:pPr>
      <w:r w:rsidRPr="005F3762">
        <w:br w:type="page"/>
      </w:r>
      <w:r w:rsidR="00A52E85" w:rsidRPr="00A52E85">
        <w:rPr>
          <w:b/>
          <w:sz w:val="28"/>
          <w:szCs w:val="28"/>
        </w:rPr>
        <w:t>Increased transparency and control of mercury in Peru</w:t>
      </w:r>
    </w:p>
    <w:p w:rsidR="006D57D7" w:rsidRPr="005F3762" w:rsidRDefault="00FB5275" w:rsidP="00984C35">
      <w:pPr>
        <w:pStyle w:val="Heading1"/>
        <w:spacing w:before="0" w:after="240"/>
        <w:jc w:val="both"/>
        <w:rPr>
          <w:color w:val="auto"/>
        </w:rPr>
      </w:pPr>
      <w:bookmarkStart w:id="0" w:name="_Toc513033188"/>
      <w:bookmarkStart w:id="1" w:name="_Toc513457406"/>
      <w:r w:rsidRPr="005F3762">
        <w:rPr>
          <w:color w:val="auto"/>
        </w:rPr>
        <w:t xml:space="preserve">Section </w:t>
      </w:r>
      <w:r w:rsidR="00121093" w:rsidRPr="005F3762">
        <w:rPr>
          <w:color w:val="auto"/>
        </w:rPr>
        <w:t>A</w:t>
      </w:r>
      <w:r w:rsidRPr="005F3762">
        <w:rPr>
          <w:color w:val="auto"/>
        </w:rPr>
        <w:t>.</w:t>
      </w:r>
      <w:r w:rsidRPr="005F3762">
        <w:rPr>
          <w:color w:val="auto"/>
        </w:rPr>
        <w:tab/>
        <w:t xml:space="preserve">Funding Opportunity </w:t>
      </w:r>
      <w:r w:rsidR="0080534A" w:rsidRPr="005F3762">
        <w:rPr>
          <w:color w:val="auto"/>
        </w:rPr>
        <w:t xml:space="preserve">Program </w:t>
      </w:r>
      <w:r w:rsidRPr="005F3762">
        <w:rPr>
          <w:color w:val="auto"/>
        </w:rPr>
        <w:t>Description</w:t>
      </w:r>
      <w:bookmarkEnd w:id="0"/>
      <w:bookmarkEnd w:id="1"/>
    </w:p>
    <w:p w:rsidR="0047710A" w:rsidRPr="005F3762" w:rsidRDefault="0047710A" w:rsidP="00DB6AF6">
      <w:pPr>
        <w:pStyle w:val="NoSpacing"/>
        <w:jc w:val="both"/>
        <w:rPr>
          <w:rFonts w:ascii="Times New Roman" w:hAnsi="Times New Roman"/>
        </w:rPr>
      </w:pPr>
      <w:r w:rsidRPr="005F3762">
        <w:rPr>
          <w:rFonts w:ascii="Times New Roman" w:hAnsi="Times New Roman"/>
        </w:rPr>
        <w:t>Announcement Type:</w:t>
      </w:r>
      <w:r w:rsidRPr="005F3762">
        <w:rPr>
          <w:rFonts w:ascii="Times New Roman" w:hAnsi="Times New Roman"/>
        </w:rPr>
        <w:tab/>
      </w:r>
      <w:r w:rsidRPr="005F3762">
        <w:rPr>
          <w:rFonts w:ascii="Times New Roman" w:hAnsi="Times New Roman"/>
        </w:rPr>
        <w:tab/>
      </w:r>
      <w:r w:rsidRPr="005F3762">
        <w:rPr>
          <w:rFonts w:ascii="Times New Roman" w:hAnsi="Times New Roman"/>
        </w:rPr>
        <w:tab/>
      </w:r>
      <w:r w:rsidR="00697E9B" w:rsidRPr="005F3762">
        <w:rPr>
          <w:rFonts w:ascii="Times New Roman" w:hAnsi="Times New Roman"/>
        </w:rPr>
        <w:t>Cooperative Agreement</w:t>
      </w:r>
    </w:p>
    <w:p w:rsidR="0047710A" w:rsidRPr="00A52E85" w:rsidRDefault="0047710A" w:rsidP="00A52E85">
      <w:pPr>
        <w:pStyle w:val="NoSpacing"/>
        <w:ind w:left="3600" w:hanging="3600"/>
        <w:jc w:val="both"/>
        <w:rPr>
          <w:rFonts w:ascii="Times New Roman" w:hAnsi="Times New Roman"/>
          <w:b/>
        </w:rPr>
      </w:pPr>
      <w:r w:rsidRPr="005F3762">
        <w:rPr>
          <w:rFonts w:ascii="Times New Roman" w:hAnsi="Times New Roman"/>
        </w:rPr>
        <w:t>Funding Op</w:t>
      </w:r>
      <w:r w:rsidR="002411F7" w:rsidRPr="005F3762">
        <w:rPr>
          <w:rFonts w:ascii="Times New Roman" w:hAnsi="Times New Roman"/>
        </w:rPr>
        <w:t>portunity Title:</w:t>
      </w:r>
      <w:r w:rsidR="002411F7" w:rsidRPr="005F3762">
        <w:rPr>
          <w:rFonts w:ascii="Times New Roman" w:hAnsi="Times New Roman"/>
        </w:rPr>
        <w:tab/>
      </w:r>
      <w:r w:rsidR="00A52E85" w:rsidRPr="00A52E85">
        <w:rPr>
          <w:rFonts w:ascii="Times New Roman" w:hAnsi="Times New Roman"/>
        </w:rPr>
        <w:t>Increased transparency and control of mercury in Peru</w:t>
      </w:r>
    </w:p>
    <w:p w:rsidR="0047710A" w:rsidRPr="005F3762" w:rsidRDefault="0047710A" w:rsidP="00DB6AF6">
      <w:pPr>
        <w:pStyle w:val="NoSpacing"/>
        <w:jc w:val="both"/>
        <w:rPr>
          <w:rFonts w:ascii="Times New Roman" w:hAnsi="Times New Roman"/>
        </w:rPr>
      </w:pPr>
      <w:r w:rsidRPr="005F3762">
        <w:rPr>
          <w:rFonts w:ascii="Times New Roman" w:hAnsi="Times New Roman"/>
        </w:rPr>
        <w:t>Funding Opportunity Number:</w:t>
      </w:r>
      <w:r w:rsidRPr="005F3762">
        <w:rPr>
          <w:rFonts w:ascii="Times New Roman" w:hAnsi="Times New Roman"/>
        </w:rPr>
        <w:tab/>
      </w:r>
      <w:r w:rsidRPr="005F3762">
        <w:rPr>
          <w:rFonts w:ascii="Times New Roman" w:hAnsi="Times New Roman"/>
        </w:rPr>
        <w:tab/>
      </w:r>
    </w:p>
    <w:p w:rsidR="0047710A" w:rsidRPr="005F3762" w:rsidRDefault="0047710A" w:rsidP="00DB6AF6">
      <w:pPr>
        <w:pStyle w:val="NoSpacing"/>
        <w:jc w:val="both"/>
        <w:rPr>
          <w:rFonts w:ascii="Times New Roman" w:hAnsi="Times New Roman"/>
        </w:rPr>
      </w:pPr>
      <w:r w:rsidRPr="005F3762">
        <w:rPr>
          <w:rFonts w:ascii="Times New Roman" w:hAnsi="Times New Roman"/>
        </w:rPr>
        <w:t>Catalog of Federal Domestic</w:t>
      </w:r>
    </w:p>
    <w:p w:rsidR="0047710A" w:rsidRPr="005F3762" w:rsidRDefault="0047710A" w:rsidP="00DB6AF6">
      <w:pPr>
        <w:pStyle w:val="NoSpacing"/>
        <w:jc w:val="both"/>
        <w:rPr>
          <w:rFonts w:ascii="Times New Roman" w:hAnsi="Times New Roman"/>
        </w:rPr>
      </w:pPr>
      <w:r w:rsidRPr="005F3762">
        <w:rPr>
          <w:rFonts w:ascii="Times New Roman" w:hAnsi="Times New Roman"/>
        </w:rPr>
        <w:t>Assistance Number:</w:t>
      </w:r>
      <w:r w:rsidRPr="005F3762">
        <w:rPr>
          <w:rFonts w:ascii="Times New Roman" w:hAnsi="Times New Roman"/>
        </w:rPr>
        <w:tab/>
      </w:r>
      <w:r w:rsidRPr="005F3762">
        <w:rPr>
          <w:rFonts w:ascii="Times New Roman" w:hAnsi="Times New Roman"/>
        </w:rPr>
        <w:tab/>
      </w:r>
      <w:r w:rsidRPr="005F3762">
        <w:rPr>
          <w:rFonts w:ascii="Times New Roman" w:hAnsi="Times New Roman"/>
        </w:rPr>
        <w:tab/>
        <w:t>19.017</w:t>
      </w:r>
    </w:p>
    <w:p w:rsidR="00D432DF" w:rsidRPr="005F3762" w:rsidRDefault="0047710A" w:rsidP="00DB6AF6">
      <w:pPr>
        <w:pStyle w:val="NoSpacing"/>
        <w:jc w:val="both"/>
        <w:rPr>
          <w:rFonts w:ascii="Times New Roman" w:hAnsi="Times New Roman"/>
        </w:rPr>
      </w:pPr>
      <w:r w:rsidRPr="005F3762">
        <w:rPr>
          <w:rFonts w:ascii="Times New Roman" w:hAnsi="Times New Roman"/>
        </w:rPr>
        <w:t>Funding Amount:</w:t>
      </w:r>
      <w:r w:rsidRPr="005F3762">
        <w:rPr>
          <w:rFonts w:ascii="Times New Roman" w:hAnsi="Times New Roman"/>
        </w:rPr>
        <w:tab/>
      </w:r>
      <w:r w:rsidRPr="005F3762">
        <w:rPr>
          <w:rFonts w:ascii="Times New Roman" w:hAnsi="Times New Roman"/>
        </w:rPr>
        <w:tab/>
      </w:r>
      <w:r w:rsidRPr="005F3762">
        <w:rPr>
          <w:rFonts w:ascii="Times New Roman" w:hAnsi="Times New Roman"/>
        </w:rPr>
        <w:tab/>
      </w:r>
      <w:r w:rsidR="005F6C96" w:rsidRPr="005F3762">
        <w:rPr>
          <w:rFonts w:ascii="Times New Roman" w:hAnsi="Times New Roman"/>
        </w:rPr>
        <w:t>$</w:t>
      </w:r>
      <w:r w:rsidR="00A45190">
        <w:rPr>
          <w:rFonts w:ascii="Times New Roman" w:hAnsi="Times New Roman"/>
        </w:rPr>
        <w:t>45</w:t>
      </w:r>
      <w:r w:rsidR="00697E9B" w:rsidRPr="005F3762">
        <w:rPr>
          <w:rFonts w:ascii="Times New Roman" w:hAnsi="Times New Roman"/>
        </w:rPr>
        <w:t>0,000 over three years.</w:t>
      </w:r>
    </w:p>
    <w:p w:rsidR="00D432DF" w:rsidRPr="005F3762" w:rsidRDefault="00D432DF" w:rsidP="00DB6AF6">
      <w:pPr>
        <w:pStyle w:val="NoSpacing"/>
        <w:jc w:val="both"/>
        <w:rPr>
          <w:rFonts w:ascii="Times New Roman" w:hAnsi="Times New Roman"/>
        </w:rPr>
      </w:pPr>
      <w:r w:rsidRPr="005F3762">
        <w:rPr>
          <w:rFonts w:ascii="Times New Roman" w:hAnsi="Times New Roman"/>
        </w:rPr>
        <w:t>Key Dates:</w:t>
      </w:r>
    </w:p>
    <w:p w:rsidR="0047710A" w:rsidRPr="005F3762" w:rsidRDefault="00D432DF" w:rsidP="00DB6AF6">
      <w:pPr>
        <w:pStyle w:val="NoSpacing"/>
        <w:ind w:left="4320" w:hanging="720"/>
        <w:jc w:val="both"/>
        <w:rPr>
          <w:rFonts w:ascii="Times New Roman" w:hAnsi="Times New Roman"/>
        </w:rPr>
      </w:pPr>
      <w:r w:rsidRPr="005F3762">
        <w:rPr>
          <w:rFonts w:ascii="Times New Roman" w:hAnsi="Times New Roman"/>
        </w:rPr>
        <w:t>1.</w:t>
      </w:r>
      <w:r w:rsidRPr="005F3762">
        <w:rPr>
          <w:rFonts w:ascii="Times New Roman" w:hAnsi="Times New Roman"/>
        </w:rPr>
        <w:tab/>
        <w:t>Ap</w:t>
      </w:r>
      <w:r w:rsidR="00874B0A" w:rsidRPr="005F3762">
        <w:rPr>
          <w:rFonts w:ascii="Times New Roman" w:hAnsi="Times New Roman"/>
        </w:rPr>
        <w:t xml:space="preserve">plication must be submitted by </w:t>
      </w:r>
      <w:r w:rsidR="009B0605" w:rsidRPr="005F3762">
        <w:rPr>
          <w:rFonts w:ascii="Times New Roman" w:hAnsi="Times New Roman"/>
        </w:rPr>
        <w:t>11:59</w:t>
      </w:r>
      <w:r w:rsidR="00874B0A" w:rsidRPr="005F3762">
        <w:rPr>
          <w:rFonts w:ascii="Times New Roman" w:hAnsi="Times New Roman"/>
        </w:rPr>
        <w:t xml:space="preserve"> </w:t>
      </w:r>
      <w:r w:rsidR="001F707C" w:rsidRPr="005F3762">
        <w:rPr>
          <w:rFonts w:ascii="Times New Roman" w:hAnsi="Times New Roman"/>
        </w:rPr>
        <w:t xml:space="preserve">PM </w:t>
      </w:r>
      <w:r w:rsidR="009B0605" w:rsidRPr="005F3762">
        <w:rPr>
          <w:rFonts w:ascii="Times New Roman" w:hAnsi="Times New Roman"/>
        </w:rPr>
        <w:t>EDT</w:t>
      </w:r>
      <w:r w:rsidR="00874B0A" w:rsidRPr="005F3762">
        <w:rPr>
          <w:rFonts w:ascii="Times New Roman" w:hAnsi="Times New Roman"/>
        </w:rPr>
        <w:t xml:space="preserve"> on </w:t>
      </w:r>
      <w:r w:rsidR="00B82381">
        <w:rPr>
          <w:rFonts w:ascii="Times New Roman" w:hAnsi="Times New Roman"/>
        </w:rPr>
        <w:t>August 1</w:t>
      </w:r>
      <w:r w:rsidR="00993F06">
        <w:rPr>
          <w:rFonts w:ascii="Times New Roman" w:hAnsi="Times New Roman"/>
        </w:rPr>
        <w:t>, 2018</w:t>
      </w:r>
    </w:p>
    <w:p w:rsidR="0047710A" w:rsidRPr="005F3762" w:rsidRDefault="00F7731D" w:rsidP="00DB6AF6">
      <w:pPr>
        <w:pStyle w:val="NoSpacing"/>
        <w:ind w:left="4320" w:hanging="720"/>
        <w:jc w:val="both"/>
        <w:rPr>
          <w:rFonts w:ascii="Times New Roman" w:hAnsi="Times New Roman"/>
        </w:rPr>
      </w:pPr>
      <w:r w:rsidRPr="005F3762">
        <w:rPr>
          <w:rFonts w:ascii="Times New Roman" w:hAnsi="Times New Roman"/>
        </w:rPr>
        <w:t>2</w:t>
      </w:r>
      <w:r w:rsidR="0047710A" w:rsidRPr="005F3762">
        <w:rPr>
          <w:rFonts w:ascii="Times New Roman" w:hAnsi="Times New Roman"/>
        </w:rPr>
        <w:t>.</w:t>
      </w:r>
      <w:r w:rsidR="0047710A" w:rsidRPr="005F3762">
        <w:rPr>
          <w:rFonts w:ascii="Times New Roman" w:hAnsi="Times New Roman"/>
        </w:rPr>
        <w:tab/>
        <w:t xml:space="preserve">Notification of project approval and </w:t>
      </w:r>
      <w:r w:rsidR="004B60E8" w:rsidRPr="005F3762">
        <w:rPr>
          <w:rFonts w:ascii="Times New Roman" w:hAnsi="Times New Roman"/>
        </w:rPr>
        <w:t xml:space="preserve">award </w:t>
      </w:r>
      <w:r w:rsidR="00D432DF" w:rsidRPr="005F3762">
        <w:rPr>
          <w:rFonts w:ascii="Times New Roman" w:hAnsi="Times New Roman"/>
        </w:rPr>
        <w:t xml:space="preserve">signing expected by </w:t>
      </w:r>
      <w:r w:rsidR="009B0605" w:rsidRPr="005F3762">
        <w:rPr>
          <w:rFonts w:ascii="Times New Roman" w:hAnsi="Times New Roman"/>
        </w:rPr>
        <w:t>September 30</w:t>
      </w:r>
      <w:r w:rsidR="00DA189A" w:rsidRPr="005F3762">
        <w:rPr>
          <w:rFonts w:ascii="Times New Roman" w:hAnsi="Times New Roman"/>
        </w:rPr>
        <w:t>, 2018</w:t>
      </w:r>
    </w:p>
    <w:p w:rsidR="0047710A" w:rsidRPr="005F3762" w:rsidRDefault="0047710A" w:rsidP="006F3CF3">
      <w:pPr>
        <w:pStyle w:val="NoSpacing"/>
        <w:spacing w:after="240"/>
        <w:ind w:left="4320" w:hanging="720"/>
        <w:jc w:val="both"/>
        <w:rPr>
          <w:rFonts w:ascii="Times New Roman" w:hAnsi="Times New Roman"/>
        </w:rPr>
      </w:pPr>
    </w:p>
    <w:p w:rsidR="0047710A" w:rsidRPr="005F3762" w:rsidRDefault="0047710A" w:rsidP="006F3CF3">
      <w:pPr>
        <w:pStyle w:val="NoSpacing"/>
        <w:spacing w:after="240"/>
        <w:jc w:val="both"/>
        <w:rPr>
          <w:rFonts w:ascii="Times New Roman" w:hAnsi="Times New Roman"/>
        </w:rPr>
      </w:pPr>
      <w:r w:rsidRPr="005F3762">
        <w:rPr>
          <w:rFonts w:ascii="Times New Roman" w:hAnsi="Times New Roman"/>
          <w:b/>
          <w:sz w:val="26"/>
          <w:szCs w:val="26"/>
        </w:rPr>
        <w:t>Executive Summary</w:t>
      </w:r>
      <w:r w:rsidRPr="005F3762">
        <w:rPr>
          <w:rFonts w:ascii="Times New Roman" w:hAnsi="Times New Roman"/>
        </w:rPr>
        <w:t>:</w:t>
      </w:r>
    </w:p>
    <w:p w:rsidR="002411F7" w:rsidRPr="005F3762" w:rsidRDefault="002411F7" w:rsidP="006F3CF3">
      <w:pPr>
        <w:pStyle w:val="NoSpacing"/>
        <w:spacing w:after="240"/>
        <w:jc w:val="both"/>
        <w:rPr>
          <w:rFonts w:ascii="Times New Roman" w:hAnsi="Times New Roman"/>
        </w:rPr>
      </w:pPr>
      <w:r w:rsidRPr="005F3762">
        <w:rPr>
          <w:rFonts w:ascii="Times New Roman" w:hAnsi="Times New Roman"/>
        </w:rPr>
        <w:t>The Bureau of Oceans and International Environmental and Scientific Affairs’ (OES) Office of Environmental Quality and Transboundary Issues</w:t>
      </w:r>
      <w:r w:rsidR="00690D6E" w:rsidRPr="005F3762">
        <w:rPr>
          <w:rFonts w:ascii="Times New Roman" w:hAnsi="Times New Roman"/>
        </w:rPr>
        <w:t xml:space="preserve"> (EQT)</w:t>
      </w:r>
      <w:r w:rsidRPr="005F3762">
        <w:rPr>
          <w:rFonts w:ascii="Times New Roman" w:hAnsi="Times New Roman"/>
        </w:rPr>
        <w:t xml:space="preserve"> at the Department of State, announces the Notice of Funding Opportunity (</w:t>
      </w:r>
      <w:r w:rsidR="00045DFC" w:rsidRPr="005F3762">
        <w:rPr>
          <w:rFonts w:ascii="Times New Roman" w:hAnsi="Times New Roman"/>
        </w:rPr>
        <w:t>“</w:t>
      </w:r>
      <w:r w:rsidRPr="005F3762">
        <w:rPr>
          <w:rFonts w:ascii="Times New Roman" w:hAnsi="Times New Roman"/>
        </w:rPr>
        <w:t>NOFO</w:t>
      </w:r>
      <w:r w:rsidR="00045DFC" w:rsidRPr="005F3762">
        <w:rPr>
          <w:rFonts w:ascii="Times New Roman" w:hAnsi="Times New Roman"/>
        </w:rPr>
        <w:t>”</w:t>
      </w:r>
      <w:r w:rsidRPr="005F3762">
        <w:rPr>
          <w:rFonts w:ascii="Times New Roman" w:hAnsi="Times New Roman"/>
        </w:rPr>
        <w:t>) for</w:t>
      </w:r>
      <w:r w:rsidR="00874B0A" w:rsidRPr="005F3762">
        <w:rPr>
          <w:rFonts w:ascii="Times New Roman" w:hAnsi="Times New Roman"/>
        </w:rPr>
        <w:t xml:space="preserve"> </w:t>
      </w:r>
      <w:r w:rsidR="00DA189A" w:rsidRPr="005F3762">
        <w:rPr>
          <w:rFonts w:ascii="Times New Roman" w:hAnsi="Times New Roman"/>
        </w:rPr>
        <w:t>“</w:t>
      </w:r>
      <w:r w:rsidR="00A52E85" w:rsidRPr="00A52E85">
        <w:rPr>
          <w:rFonts w:ascii="Times New Roman" w:hAnsi="Times New Roman"/>
        </w:rPr>
        <w:t>Increased transparency and control of mercury in Peru</w:t>
      </w:r>
      <w:r w:rsidRPr="005F3762">
        <w:rPr>
          <w:rFonts w:ascii="Times New Roman" w:hAnsi="Times New Roman"/>
        </w:rPr>
        <w:t>.</w:t>
      </w:r>
      <w:r w:rsidR="00690D6E" w:rsidRPr="005F3762">
        <w:rPr>
          <w:rFonts w:ascii="Times New Roman" w:hAnsi="Times New Roman"/>
        </w:rPr>
        <w:t>”</w:t>
      </w:r>
      <w:r w:rsidRPr="005F3762">
        <w:rPr>
          <w:rFonts w:ascii="Times New Roman" w:hAnsi="Times New Roman"/>
        </w:rPr>
        <w:t xml:space="preserve">  The agreement awarded will use </w:t>
      </w:r>
      <w:r w:rsidR="00121B33" w:rsidRPr="005F3762">
        <w:rPr>
          <w:rFonts w:ascii="Times New Roman" w:hAnsi="Times New Roman"/>
        </w:rPr>
        <w:t>U.S. Fiscal Year 20</w:t>
      </w:r>
      <w:r w:rsidR="00DA189A" w:rsidRPr="005F3762">
        <w:rPr>
          <w:rFonts w:ascii="Times New Roman" w:hAnsi="Times New Roman"/>
        </w:rPr>
        <w:t>17</w:t>
      </w:r>
      <w:r w:rsidR="00121B33" w:rsidRPr="005F3762">
        <w:rPr>
          <w:rFonts w:ascii="Times New Roman" w:hAnsi="Times New Roman"/>
        </w:rPr>
        <w:t xml:space="preserve"> </w:t>
      </w:r>
      <w:r w:rsidR="009E02DC">
        <w:rPr>
          <w:rFonts w:ascii="Times New Roman" w:hAnsi="Times New Roman"/>
        </w:rPr>
        <w:t xml:space="preserve">Economic Support Funds.  </w:t>
      </w:r>
    </w:p>
    <w:p w:rsidR="002411F7" w:rsidRPr="005F3762" w:rsidRDefault="002411F7" w:rsidP="006F3CF3">
      <w:pPr>
        <w:pStyle w:val="NoSpacing"/>
        <w:spacing w:after="240"/>
        <w:jc w:val="both"/>
        <w:rPr>
          <w:rFonts w:ascii="Times New Roman" w:hAnsi="Times New Roman"/>
        </w:rPr>
      </w:pPr>
      <w:r w:rsidRPr="005F3762">
        <w:rPr>
          <w:rFonts w:ascii="Times New Roman" w:hAnsi="Times New Roman"/>
        </w:rPr>
        <w:t>Eligibility is limited to U.S. non-profit/nongovernmental organizations subject to section 501 (c) (3) of the U. S. t</w:t>
      </w:r>
      <w:r w:rsidR="005444B0" w:rsidRPr="005F3762">
        <w:rPr>
          <w:rFonts w:ascii="Times New Roman" w:hAnsi="Times New Roman"/>
        </w:rPr>
        <w:t>ax code, foreign not-for-profit</w:t>
      </w:r>
      <w:r w:rsidRPr="005F3762">
        <w:rPr>
          <w:rFonts w:ascii="Times New Roman" w:hAnsi="Times New Roman"/>
        </w:rPr>
        <w:t>/nongovernmental</w:t>
      </w:r>
      <w:r w:rsidR="005444B0" w:rsidRPr="005F3762">
        <w:rPr>
          <w:rFonts w:ascii="Times New Roman" w:hAnsi="Times New Roman"/>
        </w:rPr>
        <w:t xml:space="preserve"> organizations</w:t>
      </w:r>
      <w:r w:rsidRPr="005F3762">
        <w:rPr>
          <w:rFonts w:ascii="Times New Roman" w:hAnsi="Times New Roman"/>
        </w:rPr>
        <w:t xml:space="preserve">, educational institutions, and public international organizations.  </w:t>
      </w:r>
    </w:p>
    <w:p w:rsidR="0047710A" w:rsidRPr="005F3762" w:rsidRDefault="002411F7" w:rsidP="006F3CF3">
      <w:pPr>
        <w:pStyle w:val="NoSpacing"/>
        <w:spacing w:after="240"/>
        <w:jc w:val="both"/>
        <w:rPr>
          <w:rFonts w:ascii="Times New Roman" w:hAnsi="Times New Roman"/>
          <w:i/>
        </w:rPr>
      </w:pPr>
      <w:r w:rsidRPr="005F3762">
        <w:rPr>
          <w:rFonts w:ascii="Times New Roman" w:hAnsi="Times New Roman"/>
        </w:rPr>
        <w:t xml:space="preserve">A </w:t>
      </w:r>
      <w:r w:rsidR="00272E3A" w:rsidRPr="005F3762">
        <w:rPr>
          <w:rFonts w:ascii="Times New Roman" w:hAnsi="Times New Roman"/>
        </w:rPr>
        <w:t>cooperative agreement</w:t>
      </w:r>
      <w:r w:rsidR="00874B0A" w:rsidRPr="005F3762">
        <w:rPr>
          <w:rFonts w:ascii="Times New Roman" w:hAnsi="Times New Roman"/>
        </w:rPr>
        <w:t xml:space="preserve"> </w:t>
      </w:r>
      <w:r w:rsidRPr="005F3762">
        <w:rPr>
          <w:rFonts w:ascii="Times New Roman" w:hAnsi="Times New Roman"/>
        </w:rPr>
        <w:t>for up to $</w:t>
      </w:r>
      <w:r w:rsidR="00C169C5">
        <w:rPr>
          <w:rFonts w:ascii="Times New Roman" w:hAnsi="Times New Roman"/>
        </w:rPr>
        <w:t>45</w:t>
      </w:r>
      <w:r w:rsidR="00272E3A" w:rsidRPr="005F3762">
        <w:rPr>
          <w:rFonts w:ascii="Times New Roman" w:hAnsi="Times New Roman"/>
        </w:rPr>
        <w:t>0,000</w:t>
      </w:r>
      <w:r w:rsidRPr="005F3762">
        <w:rPr>
          <w:rFonts w:ascii="Times New Roman" w:hAnsi="Times New Roman"/>
        </w:rPr>
        <w:t xml:space="preserve"> U.S. Dollars (USD) in FY 20</w:t>
      </w:r>
      <w:r w:rsidR="00272E3A" w:rsidRPr="005F3762">
        <w:rPr>
          <w:rFonts w:ascii="Times New Roman" w:hAnsi="Times New Roman"/>
        </w:rPr>
        <w:t>17</w:t>
      </w:r>
      <w:r w:rsidRPr="005F3762">
        <w:rPr>
          <w:rFonts w:ascii="Times New Roman" w:hAnsi="Times New Roman"/>
        </w:rPr>
        <w:t xml:space="preserve"> Economic Support Funds (ESF) will be awarded for work support</w:t>
      </w:r>
      <w:r w:rsidR="002E2A5D">
        <w:rPr>
          <w:rFonts w:ascii="Times New Roman" w:hAnsi="Times New Roman"/>
        </w:rPr>
        <w:t>ing</w:t>
      </w:r>
      <w:r w:rsidR="00487281" w:rsidRPr="005F3762">
        <w:rPr>
          <w:rFonts w:ascii="Times New Roman" w:hAnsi="Times New Roman"/>
        </w:rPr>
        <w:t xml:space="preserve"> </w:t>
      </w:r>
      <w:r w:rsidR="00272E3A" w:rsidRPr="005F3762">
        <w:rPr>
          <w:rFonts w:ascii="Times New Roman" w:hAnsi="Times New Roman"/>
        </w:rPr>
        <w:t>the OES Mercury Program</w:t>
      </w:r>
      <w:r w:rsidRPr="005F3762">
        <w:rPr>
          <w:rFonts w:ascii="Times New Roman" w:hAnsi="Times New Roman"/>
        </w:rPr>
        <w:t xml:space="preserve">.  The period of performance will be </w:t>
      </w:r>
      <w:r w:rsidR="00DB6AF6">
        <w:rPr>
          <w:rFonts w:ascii="Times New Roman" w:hAnsi="Times New Roman"/>
        </w:rPr>
        <w:t>three</w:t>
      </w:r>
      <w:r w:rsidR="00160FE8" w:rsidRPr="005F3762">
        <w:rPr>
          <w:rFonts w:ascii="Times New Roman" w:hAnsi="Times New Roman"/>
        </w:rPr>
        <w:t xml:space="preserve"> (</w:t>
      </w:r>
      <w:r w:rsidR="00DB6AF6">
        <w:rPr>
          <w:rFonts w:ascii="Times New Roman" w:hAnsi="Times New Roman"/>
        </w:rPr>
        <w:t>3</w:t>
      </w:r>
      <w:r w:rsidR="00160FE8" w:rsidRPr="005F3762">
        <w:rPr>
          <w:rFonts w:ascii="Times New Roman" w:hAnsi="Times New Roman"/>
        </w:rPr>
        <w:t>)</w:t>
      </w:r>
      <w:r w:rsidR="00272E3A" w:rsidRPr="005F3762">
        <w:rPr>
          <w:rFonts w:ascii="Times New Roman" w:hAnsi="Times New Roman"/>
        </w:rPr>
        <w:t xml:space="preserve"> years</w:t>
      </w:r>
      <w:r w:rsidRPr="005F3762">
        <w:rPr>
          <w:rFonts w:ascii="Times New Roman" w:hAnsi="Times New Roman"/>
        </w:rPr>
        <w:t xml:space="preserve">.  Funding authority rests in the Foreign Assistance Act of 1961, as amended.  </w:t>
      </w:r>
    </w:p>
    <w:p w:rsidR="002411F7" w:rsidRPr="005F3762" w:rsidRDefault="002411F7" w:rsidP="00DB6AF6">
      <w:pPr>
        <w:pStyle w:val="NoSpacing"/>
        <w:jc w:val="both"/>
        <w:rPr>
          <w:rFonts w:ascii="Times New Roman" w:hAnsi="Times New Roman"/>
        </w:rPr>
      </w:pPr>
      <w:r w:rsidRPr="005F3762">
        <w:rPr>
          <w:rFonts w:ascii="Times New Roman" w:hAnsi="Times New Roman"/>
          <w:b/>
        </w:rPr>
        <w:t>Contact Person</w:t>
      </w:r>
      <w:r w:rsidRPr="005F3762">
        <w:rPr>
          <w:rFonts w:ascii="Times New Roman" w:hAnsi="Times New Roman"/>
        </w:rPr>
        <w:t>:</w:t>
      </w:r>
      <w:r w:rsidRPr="005F3762">
        <w:rPr>
          <w:rFonts w:ascii="Times New Roman" w:hAnsi="Times New Roman"/>
        </w:rPr>
        <w:tab/>
      </w:r>
      <w:r w:rsidR="00272E3A" w:rsidRPr="005F3762">
        <w:rPr>
          <w:rFonts w:ascii="Times New Roman" w:hAnsi="Times New Roman"/>
        </w:rPr>
        <w:t>Jane Dennison, Ph.D.</w:t>
      </w:r>
    </w:p>
    <w:p w:rsidR="002411F7" w:rsidRPr="005F3762" w:rsidRDefault="002411F7" w:rsidP="00DB6AF6">
      <w:pPr>
        <w:pStyle w:val="NoSpacing"/>
        <w:jc w:val="both"/>
        <w:rPr>
          <w:rFonts w:ascii="Times New Roman" w:hAnsi="Times New Roman"/>
        </w:rPr>
      </w:pPr>
      <w:r w:rsidRPr="005F3762">
        <w:rPr>
          <w:rFonts w:ascii="Times New Roman" w:hAnsi="Times New Roman"/>
        </w:rPr>
        <w:tab/>
      </w:r>
      <w:r w:rsidRPr="005F3762">
        <w:rPr>
          <w:rFonts w:ascii="Times New Roman" w:hAnsi="Times New Roman"/>
        </w:rPr>
        <w:tab/>
      </w:r>
      <w:r w:rsidRPr="005F3762">
        <w:rPr>
          <w:rFonts w:ascii="Times New Roman" w:hAnsi="Times New Roman"/>
        </w:rPr>
        <w:tab/>
        <w:t>Bureau of Oceans and International Environmental and Scientific Affairs</w:t>
      </w:r>
    </w:p>
    <w:p w:rsidR="002411F7" w:rsidRPr="00DB6AF6" w:rsidRDefault="002411F7" w:rsidP="00DB6AF6">
      <w:pPr>
        <w:pStyle w:val="NoSpacing"/>
        <w:jc w:val="both"/>
        <w:rPr>
          <w:rStyle w:val="Hyperlink"/>
          <w:rFonts w:ascii="Times New Roman" w:hAnsi="Times New Roman"/>
        </w:rPr>
      </w:pPr>
      <w:r w:rsidRPr="005F3762">
        <w:rPr>
          <w:rFonts w:ascii="Times New Roman" w:hAnsi="Times New Roman"/>
        </w:rPr>
        <w:tab/>
      </w:r>
      <w:r w:rsidRPr="005F3762">
        <w:rPr>
          <w:rFonts w:ascii="Times New Roman" w:hAnsi="Times New Roman"/>
        </w:rPr>
        <w:tab/>
      </w:r>
      <w:r w:rsidRPr="005F3762">
        <w:rPr>
          <w:rFonts w:ascii="Times New Roman" w:hAnsi="Times New Roman"/>
        </w:rPr>
        <w:tab/>
      </w:r>
      <w:r w:rsidR="00272E3A" w:rsidRPr="00DB6AF6">
        <w:rPr>
          <w:rStyle w:val="Hyperlink"/>
          <w:rFonts w:ascii="Times New Roman" w:hAnsi="Times New Roman"/>
        </w:rPr>
        <w:t>DennisonJE@state.gov</w:t>
      </w:r>
    </w:p>
    <w:p w:rsidR="00487281" w:rsidRPr="002E6EBE" w:rsidRDefault="002411F7" w:rsidP="00DB6AF6">
      <w:pPr>
        <w:pStyle w:val="NoSpacing"/>
        <w:jc w:val="both"/>
        <w:rPr>
          <w:rFonts w:ascii="Times New Roman" w:hAnsi="Times New Roman"/>
        </w:rPr>
      </w:pPr>
      <w:r w:rsidRPr="002E6EBE">
        <w:rPr>
          <w:rFonts w:ascii="Times New Roman" w:hAnsi="Times New Roman"/>
        </w:rPr>
        <w:tab/>
      </w:r>
      <w:r w:rsidRPr="002E6EBE">
        <w:rPr>
          <w:rFonts w:ascii="Times New Roman" w:hAnsi="Times New Roman"/>
        </w:rPr>
        <w:tab/>
      </w:r>
      <w:r w:rsidRPr="002E6EBE">
        <w:rPr>
          <w:rFonts w:ascii="Times New Roman" w:hAnsi="Times New Roman"/>
        </w:rPr>
        <w:tab/>
      </w:r>
      <w:r w:rsidR="00272E3A" w:rsidRPr="002E6EBE">
        <w:rPr>
          <w:rFonts w:ascii="Times New Roman" w:hAnsi="Times New Roman"/>
        </w:rPr>
        <w:t>202-647-6880</w:t>
      </w:r>
    </w:p>
    <w:p w:rsidR="0047710A" w:rsidRPr="005F3762" w:rsidRDefault="0047710A" w:rsidP="006F3CF3">
      <w:pPr>
        <w:pStyle w:val="NoSpacing"/>
        <w:spacing w:after="240"/>
        <w:jc w:val="both"/>
        <w:rPr>
          <w:rFonts w:ascii="Times New Roman" w:hAnsi="Times New Roman"/>
        </w:rPr>
      </w:pPr>
    </w:p>
    <w:p w:rsidR="0047710A" w:rsidRPr="00B3400A" w:rsidRDefault="0047710A" w:rsidP="006F3CF3">
      <w:pPr>
        <w:pStyle w:val="NoSpacing"/>
        <w:spacing w:after="240"/>
        <w:jc w:val="both"/>
        <w:rPr>
          <w:rFonts w:ascii="Times New Roman" w:hAnsi="Times New Roman"/>
        </w:rPr>
      </w:pPr>
      <w:r w:rsidRPr="00B3400A">
        <w:rPr>
          <w:rFonts w:ascii="Times New Roman" w:hAnsi="Times New Roman"/>
        </w:rPr>
        <w:t>Please read carefully the entire solicitation package</w:t>
      </w:r>
      <w:r w:rsidR="00441295" w:rsidRPr="00B3400A">
        <w:rPr>
          <w:rFonts w:ascii="Times New Roman" w:hAnsi="Times New Roman"/>
        </w:rPr>
        <w:t>,</w:t>
      </w:r>
      <w:r w:rsidRPr="00B3400A">
        <w:rPr>
          <w:rFonts w:ascii="Times New Roman" w:hAnsi="Times New Roman"/>
        </w:rPr>
        <w:t xml:space="preserve"> </w:t>
      </w:r>
      <w:r w:rsidRPr="00B3400A">
        <w:rPr>
          <w:rFonts w:ascii="Times New Roman" w:hAnsi="Times New Roman"/>
          <w:u w:val="single"/>
        </w:rPr>
        <w:t>including Proposal Submission Instructions</w:t>
      </w:r>
      <w:r w:rsidR="00441295" w:rsidRPr="00B3400A">
        <w:rPr>
          <w:rFonts w:ascii="Times New Roman" w:hAnsi="Times New Roman"/>
          <w:u w:val="single"/>
        </w:rPr>
        <w:t>,</w:t>
      </w:r>
      <w:r w:rsidRPr="00B3400A">
        <w:rPr>
          <w:rFonts w:ascii="Times New Roman" w:hAnsi="Times New Roman"/>
        </w:rPr>
        <w:t xml:space="preserve"> if you plan to submit an application; there are steps that you should take immediately in order to make your submission by the deadline.</w:t>
      </w:r>
    </w:p>
    <w:p w:rsidR="00B3400A" w:rsidRDefault="00B3400A" w:rsidP="00DB6AF6">
      <w:pPr>
        <w:pStyle w:val="NoSpacing"/>
        <w:spacing w:after="240"/>
        <w:jc w:val="both"/>
        <w:rPr>
          <w:rFonts w:ascii="Times New Roman" w:hAnsi="Times New Roman"/>
          <w:b/>
        </w:rPr>
      </w:pPr>
      <w:bookmarkStart w:id="2" w:name="_Toc513033189"/>
    </w:p>
    <w:p w:rsidR="00B3400A" w:rsidRDefault="00B3400A" w:rsidP="00DB6AF6">
      <w:pPr>
        <w:pStyle w:val="NoSpacing"/>
        <w:spacing w:after="240"/>
        <w:jc w:val="both"/>
        <w:rPr>
          <w:rFonts w:ascii="Times New Roman" w:hAnsi="Times New Roman"/>
          <w:b/>
        </w:rPr>
      </w:pPr>
    </w:p>
    <w:p w:rsidR="003B58A0" w:rsidRDefault="003B58A0" w:rsidP="00DB6AF6">
      <w:pPr>
        <w:pStyle w:val="NoSpacing"/>
        <w:spacing w:after="240"/>
        <w:jc w:val="both"/>
        <w:rPr>
          <w:rFonts w:ascii="Times New Roman" w:hAnsi="Times New Roman"/>
          <w:b/>
        </w:rPr>
      </w:pPr>
    </w:p>
    <w:p w:rsidR="003B58A0" w:rsidRDefault="003B58A0" w:rsidP="00DB6AF6">
      <w:pPr>
        <w:pStyle w:val="NoSpacing"/>
        <w:spacing w:after="240"/>
        <w:jc w:val="both"/>
        <w:rPr>
          <w:rFonts w:ascii="Times New Roman" w:hAnsi="Times New Roman"/>
          <w:b/>
        </w:rPr>
      </w:pPr>
    </w:p>
    <w:p w:rsidR="008B3A89" w:rsidRPr="00143658" w:rsidRDefault="00FB5275" w:rsidP="00DB6AF6">
      <w:pPr>
        <w:pStyle w:val="NoSpacing"/>
        <w:spacing w:after="240"/>
        <w:jc w:val="both"/>
      </w:pPr>
      <w:r w:rsidRPr="00DB6AF6">
        <w:rPr>
          <w:rFonts w:ascii="Times New Roman" w:hAnsi="Times New Roman"/>
          <w:b/>
        </w:rPr>
        <w:t>A</w:t>
      </w:r>
      <w:r w:rsidR="00121093" w:rsidRPr="00DB6AF6">
        <w:rPr>
          <w:rFonts w:ascii="Times New Roman" w:hAnsi="Times New Roman"/>
          <w:b/>
        </w:rPr>
        <w:t>1</w:t>
      </w:r>
      <w:r w:rsidR="002411F7" w:rsidRPr="00DB6AF6">
        <w:rPr>
          <w:rFonts w:ascii="Times New Roman" w:hAnsi="Times New Roman"/>
          <w:b/>
        </w:rPr>
        <w:t xml:space="preserve">. </w:t>
      </w:r>
      <w:r w:rsidRPr="00DB6AF6">
        <w:rPr>
          <w:rFonts w:ascii="Times New Roman" w:hAnsi="Times New Roman"/>
          <w:b/>
        </w:rPr>
        <w:t>Background</w:t>
      </w:r>
      <w:r w:rsidR="00856E24" w:rsidRPr="00DB6AF6">
        <w:rPr>
          <w:rFonts w:ascii="Times New Roman" w:hAnsi="Times New Roman"/>
          <w:b/>
        </w:rPr>
        <w:t>:</w:t>
      </w:r>
      <w:bookmarkEnd w:id="2"/>
      <w:r w:rsidR="00856E24" w:rsidRPr="00DB6AF6">
        <w:rPr>
          <w:rFonts w:ascii="Times New Roman" w:hAnsi="Times New Roman"/>
          <w:b/>
        </w:rPr>
        <w:t xml:space="preserve">  </w:t>
      </w:r>
    </w:p>
    <w:p w:rsidR="00E75B6E" w:rsidRDefault="00655E9E" w:rsidP="00DB6AF6">
      <w:pPr>
        <w:spacing w:line="240" w:lineRule="auto"/>
        <w:contextualSpacing/>
        <w:jc w:val="both"/>
        <w:rPr>
          <w:sz w:val="22"/>
        </w:rPr>
      </w:pPr>
      <w:r w:rsidRPr="00B3400A">
        <w:rPr>
          <w:sz w:val="22"/>
        </w:rPr>
        <w:t>Mercury is a potent neurotoxin and major public health hazard.  An estimated 70 percent of the total mercury deposited in the United States comes from global sources.  The largest source of emissions of mercury is the artisanal and small-scale gold mining (ASGM) sector.</w:t>
      </w:r>
      <w:r w:rsidR="00206C5B">
        <w:rPr>
          <w:sz w:val="22"/>
        </w:rPr>
        <w:t xml:space="preserve">  The Minamata Convention on Mercury, adopted in 2013, </w:t>
      </w:r>
      <w:r w:rsidR="00531F95">
        <w:rPr>
          <w:sz w:val="22"/>
        </w:rPr>
        <w:t xml:space="preserve">includes provisions </w:t>
      </w:r>
      <w:r w:rsidR="00206C5B">
        <w:rPr>
          <w:sz w:val="22"/>
        </w:rPr>
        <w:t>to reduce both the supply of and the demand for mercury.  This projects aims to limit the supply in Peru.</w:t>
      </w:r>
      <w:r w:rsidRPr="00B3400A">
        <w:rPr>
          <w:sz w:val="22"/>
        </w:rPr>
        <w:t xml:space="preserve">  </w:t>
      </w:r>
    </w:p>
    <w:p w:rsidR="00E75B6E" w:rsidRDefault="00E75B6E" w:rsidP="00DB6AF6">
      <w:pPr>
        <w:spacing w:line="240" w:lineRule="auto"/>
        <w:contextualSpacing/>
        <w:jc w:val="both"/>
        <w:rPr>
          <w:sz w:val="22"/>
        </w:rPr>
      </w:pPr>
    </w:p>
    <w:p w:rsidR="00206C5B" w:rsidRDefault="00471EDF" w:rsidP="00DB6AF6">
      <w:pPr>
        <w:spacing w:line="240" w:lineRule="auto"/>
        <w:contextualSpacing/>
        <w:jc w:val="both"/>
        <w:rPr>
          <w:sz w:val="22"/>
        </w:rPr>
      </w:pPr>
      <w:r>
        <w:rPr>
          <w:sz w:val="22"/>
        </w:rPr>
        <w:t>Currently, it is legal to use mercury for extracting gold in Peru</w:t>
      </w:r>
      <w:r w:rsidR="002E2A5D">
        <w:rPr>
          <w:sz w:val="22"/>
        </w:rPr>
        <w:t>,</w:t>
      </w:r>
      <w:r>
        <w:rPr>
          <w:sz w:val="22"/>
        </w:rPr>
        <w:t xml:space="preserve"> but since 201</w:t>
      </w:r>
      <w:r w:rsidR="005B7DED">
        <w:rPr>
          <w:sz w:val="22"/>
        </w:rPr>
        <w:t>4</w:t>
      </w:r>
      <w:r>
        <w:rPr>
          <w:sz w:val="22"/>
        </w:rPr>
        <w:t xml:space="preserve"> when </w:t>
      </w:r>
      <w:r w:rsidR="003B3CC5">
        <w:rPr>
          <w:sz w:val="22"/>
        </w:rPr>
        <w:t>SUNAT, the Peruvian agency responsible for</w:t>
      </w:r>
      <w:r>
        <w:rPr>
          <w:sz w:val="22"/>
        </w:rPr>
        <w:t xml:space="preserve"> mercury flows</w:t>
      </w:r>
      <w:r w:rsidR="00CC159C" w:rsidRPr="00CC159C">
        <w:rPr>
          <w:sz w:val="22"/>
        </w:rPr>
        <w:t xml:space="preserve"> </w:t>
      </w:r>
      <w:r>
        <w:rPr>
          <w:sz w:val="22"/>
        </w:rPr>
        <w:t xml:space="preserve">began requiring mercury importers to register, the </w:t>
      </w:r>
      <w:r w:rsidR="002E2A5D">
        <w:rPr>
          <w:sz w:val="22"/>
        </w:rPr>
        <w:t xml:space="preserve">quantity </w:t>
      </w:r>
      <w:r>
        <w:rPr>
          <w:sz w:val="22"/>
        </w:rPr>
        <w:t>of mercury legally imported has dropped to almost zero</w:t>
      </w:r>
      <w:r w:rsidR="00CC159C">
        <w:rPr>
          <w:sz w:val="22"/>
        </w:rPr>
        <w:t xml:space="preserve"> (though illegal imports continue)</w:t>
      </w:r>
      <w:r>
        <w:rPr>
          <w:sz w:val="22"/>
        </w:rPr>
        <w:t xml:space="preserve">.  </w:t>
      </w:r>
      <w:r w:rsidR="007957D4">
        <w:rPr>
          <w:sz w:val="22"/>
        </w:rPr>
        <w:t>Large</w:t>
      </w:r>
      <w:r w:rsidR="005F269A">
        <w:rPr>
          <w:sz w:val="22"/>
        </w:rPr>
        <w:t>-</w:t>
      </w:r>
      <w:r w:rsidR="007957D4">
        <w:rPr>
          <w:sz w:val="22"/>
        </w:rPr>
        <w:t xml:space="preserve"> and medium-scale mining companies generate by-product elemental mercury </w:t>
      </w:r>
      <w:r w:rsidR="00F2552F">
        <w:rPr>
          <w:sz w:val="22"/>
        </w:rPr>
        <w:t xml:space="preserve">in Peru </w:t>
      </w:r>
      <w:r w:rsidR="007957D4">
        <w:rPr>
          <w:sz w:val="22"/>
        </w:rPr>
        <w:t xml:space="preserve">at an estimated rate of </w:t>
      </w:r>
      <w:r w:rsidR="001575E7">
        <w:rPr>
          <w:sz w:val="22"/>
        </w:rPr>
        <w:t>10</w:t>
      </w:r>
      <w:r w:rsidR="007957D4">
        <w:rPr>
          <w:sz w:val="22"/>
        </w:rPr>
        <w:t xml:space="preserve"> tons/year.  </w:t>
      </w:r>
      <w:r w:rsidR="0070030B">
        <w:rPr>
          <w:sz w:val="22"/>
        </w:rPr>
        <w:t xml:space="preserve">Mercury-contaminated tailings also </w:t>
      </w:r>
      <w:r w:rsidR="00206C5B">
        <w:rPr>
          <w:sz w:val="22"/>
        </w:rPr>
        <w:t>release the neurotoxin</w:t>
      </w:r>
      <w:r w:rsidR="0070030B">
        <w:rPr>
          <w:sz w:val="22"/>
        </w:rPr>
        <w:t xml:space="preserve"> when they are re-processed to recover the remaining gold.  </w:t>
      </w:r>
      <w:r w:rsidR="00CC159C" w:rsidRPr="00D421D1">
        <w:rPr>
          <w:sz w:val="22"/>
        </w:rPr>
        <w:t xml:space="preserve">With the advent of the Minamata Convention, </w:t>
      </w:r>
      <w:r w:rsidR="00206C5B">
        <w:rPr>
          <w:sz w:val="22"/>
        </w:rPr>
        <w:t xml:space="preserve">such </w:t>
      </w:r>
      <w:r w:rsidR="00CC159C">
        <w:rPr>
          <w:sz w:val="22"/>
        </w:rPr>
        <w:t xml:space="preserve">byproduct </w:t>
      </w:r>
      <w:r w:rsidR="00CC159C" w:rsidRPr="00D421D1">
        <w:rPr>
          <w:sz w:val="22"/>
        </w:rPr>
        <w:t xml:space="preserve">mercury is becoming less of a viable commodity, so </w:t>
      </w:r>
      <w:r w:rsidR="00666505">
        <w:rPr>
          <w:sz w:val="22"/>
        </w:rPr>
        <w:t>many</w:t>
      </w:r>
      <w:r w:rsidR="00CC159C" w:rsidRPr="00D421D1">
        <w:rPr>
          <w:sz w:val="22"/>
        </w:rPr>
        <w:t xml:space="preserve"> large-scale mining companies are storing it while deciding next steps.</w:t>
      </w:r>
      <w:r w:rsidR="00CC159C">
        <w:rPr>
          <w:sz w:val="22"/>
        </w:rPr>
        <w:t xml:space="preserve"> </w:t>
      </w:r>
      <w:r w:rsidR="00206C5B">
        <w:rPr>
          <w:sz w:val="22"/>
        </w:rPr>
        <w:t xml:space="preserve"> </w:t>
      </w:r>
    </w:p>
    <w:p w:rsidR="00206C5B" w:rsidRDefault="00206C5B" w:rsidP="00DB6AF6">
      <w:pPr>
        <w:spacing w:line="240" w:lineRule="auto"/>
        <w:contextualSpacing/>
        <w:jc w:val="both"/>
        <w:rPr>
          <w:sz w:val="22"/>
        </w:rPr>
      </w:pPr>
    </w:p>
    <w:p w:rsidR="00856E24" w:rsidRPr="00471EDF" w:rsidRDefault="00666505" w:rsidP="00DB6AF6">
      <w:pPr>
        <w:spacing w:line="240" w:lineRule="auto"/>
        <w:contextualSpacing/>
        <w:jc w:val="both"/>
        <w:rPr>
          <w:sz w:val="22"/>
        </w:rPr>
      </w:pPr>
      <w:r>
        <w:rPr>
          <w:sz w:val="22"/>
        </w:rPr>
        <w:t xml:space="preserve">New policies are required to help Peru regulate Mercury emissions.  </w:t>
      </w:r>
      <w:r w:rsidR="00206C5B">
        <w:rPr>
          <w:sz w:val="22"/>
        </w:rPr>
        <w:t>P</w:t>
      </w:r>
      <w:r w:rsidR="00E75B6E">
        <w:rPr>
          <w:sz w:val="22"/>
        </w:rPr>
        <w:t xml:space="preserve">rotocols </w:t>
      </w:r>
      <w:r w:rsidR="00206C5B">
        <w:rPr>
          <w:sz w:val="22"/>
        </w:rPr>
        <w:t xml:space="preserve">are required to </w:t>
      </w:r>
      <w:r w:rsidR="00466C7E">
        <w:rPr>
          <w:sz w:val="22"/>
        </w:rPr>
        <w:t>prevent</w:t>
      </w:r>
      <w:r w:rsidR="003333A6">
        <w:rPr>
          <w:sz w:val="22"/>
        </w:rPr>
        <w:t xml:space="preserve"> </w:t>
      </w:r>
      <w:r w:rsidR="00A45190">
        <w:rPr>
          <w:sz w:val="22"/>
        </w:rPr>
        <w:t xml:space="preserve">methylation of mercury </w:t>
      </w:r>
      <w:r w:rsidR="00206C5B">
        <w:rPr>
          <w:sz w:val="22"/>
        </w:rPr>
        <w:t>in the</w:t>
      </w:r>
      <w:r w:rsidR="00206C5B" w:rsidRPr="00B3400A">
        <w:rPr>
          <w:sz w:val="22"/>
        </w:rPr>
        <w:t xml:space="preserve"> </w:t>
      </w:r>
      <w:r w:rsidR="00206C5B">
        <w:rPr>
          <w:sz w:val="22"/>
        </w:rPr>
        <w:t>tailings processing</w:t>
      </w:r>
      <w:r w:rsidR="00206C5B" w:rsidRPr="00B3400A">
        <w:rPr>
          <w:sz w:val="22"/>
        </w:rPr>
        <w:t xml:space="preserve"> </w:t>
      </w:r>
      <w:r w:rsidR="00C169C5">
        <w:rPr>
          <w:sz w:val="22"/>
        </w:rPr>
        <w:t>(e.g.</w:t>
      </w:r>
      <w:r w:rsidR="00A45190">
        <w:rPr>
          <w:sz w:val="22"/>
        </w:rPr>
        <w:t xml:space="preserve"> treating</w:t>
      </w:r>
      <w:r w:rsidR="003333A6">
        <w:rPr>
          <w:sz w:val="22"/>
        </w:rPr>
        <w:t xml:space="preserve"> mercury-contaminated tailings </w:t>
      </w:r>
      <w:r w:rsidR="00A45190">
        <w:rPr>
          <w:sz w:val="22"/>
        </w:rPr>
        <w:t>with cyanide</w:t>
      </w:r>
      <w:r w:rsidR="00C169C5">
        <w:rPr>
          <w:sz w:val="22"/>
        </w:rPr>
        <w:t>)</w:t>
      </w:r>
      <w:r w:rsidR="00A45190">
        <w:rPr>
          <w:sz w:val="22"/>
        </w:rPr>
        <w:t xml:space="preserve">, </w:t>
      </w:r>
      <w:r w:rsidR="00206C5B">
        <w:rPr>
          <w:sz w:val="22"/>
        </w:rPr>
        <w:t>and to</w:t>
      </w:r>
      <w:r w:rsidR="00655E9E" w:rsidRPr="00B3400A">
        <w:rPr>
          <w:sz w:val="22"/>
        </w:rPr>
        <w:t xml:space="preserve"> incentivize responsible handling of mercury recove</w:t>
      </w:r>
      <w:r w:rsidR="003333A6">
        <w:rPr>
          <w:sz w:val="22"/>
        </w:rPr>
        <w:t>red from tailings and prevent</w:t>
      </w:r>
      <w:r w:rsidR="00655E9E" w:rsidRPr="00B3400A">
        <w:rPr>
          <w:sz w:val="22"/>
        </w:rPr>
        <w:t xml:space="preserve"> its diversion to the black market.  </w:t>
      </w:r>
      <w:r w:rsidR="00206C5B">
        <w:rPr>
          <w:sz w:val="22"/>
        </w:rPr>
        <w:t xml:space="preserve">Protocols are also required for </w:t>
      </w:r>
      <w:r w:rsidR="00655E9E" w:rsidRPr="00B3400A">
        <w:rPr>
          <w:sz w:val="22"/>
        </w:rPr>
        <w:t>interim storage</w:t>
      </w:r>
      <w:r w:rsidR="00206C5B">
        <w:rPr>
          <w:sz w:val="22"/>
        </w:rPr>
        <w:t xml:space="preserve"> during reprocessing operations</w:t>
      </w:r>
      <w:r w:rsidR="00655E9E" w:rsidRPr="00B3400A">
        <w:rPr>
          <w:sz w:val="22"/>
        </w:rPr>
        <w:t xml:space="preserve"> to </w:t>
      </w:r>
      <w:r w:rsidR="003333A6">
        <w:rPr>
          <w:sz w:val="22"/>
        </w:rPr>
        <w:t xml:space="preserve">prevent </w:t>
      </w:r>
      <w:r w:rsidR="00992952">
        <w:rPr>
          <w:sz w:val="22"/>
        </w:rPr>
        <w:t xml:space="preserve">the </w:t>
      </w:r>
      <w:r w:rsidR="003333A6">
        <w:rPr>
          <w:sz w:val="22"/>
        </w:rPr>
        <w:t>release</w:t>
      </w:r>
      <w:r w:rsidR="00992952">
        <w:rPr>
          <w:sz w:val="22"/>
        </w:rPr>
        <w:t xml:space="preserve"> of mercury</w:t>
      </w:r>
      <w:r w:rsidR="003333A6">
        <w:rPr>
          <w:sz w:val="22"/>
        </w:rPr>
        <w:t xml:space="preserve"> to the environment</w:t>
      </w:r>
      <w:r w:rsidR="00206C5B">
        <w:rPr>
          <w:sz w:val="22"/>
        </w:rPr>
        <w:t xml:space="preserve"> and harm</w:t>
      </w:r>
      <w:r w:rsidR="003333A6">
        <w:rPr>
          <w:sz w:val="22"/>
        </w:rPr>
        <w:t xml:space="preserve"> to human health</w:t>
      </w:r>
      <w:r w:rsidR="00655E9E" w:rsidRPr="00B3400A">
        <w:rPr>
          <w:sz w:val="22"/>
        </w:rPr>
        <w:t xml:space="preserve">. </w:t>
      </w:r>
      <w:r w:rsidR="00CC159C">
        <w:rPr>
          <w:sz w:val="22"/>
        </w:rPr>
        <w:t xml:space="preserve"> </w:t>
      </w:r>
      <w:r w:rsidR="00A45190">
        <w:rPr>
          <w:sz w:val="22"/>
        </w:rPr>
        <w:t>An equitable</w:t>
      </w:r>
      <w:r w:rsidR="00471EDF">
        <w:rPr>
          <w:sz w:val="22"/>
        </w:rPr>
        <w:t>,</w:t>
      </w:r>
      <w:r w:rsidR="00A45190">
        <w:rPr>
          <w:sz w:val="22"/>
        </w:rPr>
        <w:t xml:space="preserve"> economically</w:t>
      </w:r>
      <w:r w:rsidR="005F269A">
        <w:rPr>
          <w:sz w:val="22"/>
        </w:rPr>
        <w:t xml:space="preserve"> </w:t>
      </w:r>
      <w:r w:rsidR="00A45190">
        <w:rPr>
          <w:sz w:val="22"/>
        </w:rPr>
        <w:t>sound</w:t>
      </w:r>
      <w:r w:rsidR="00471EDF">
        <w:rPr>
          <w:sz w:val="22"/>
        </w:rPr>
        <w:t>, and Minamata-compliant</w:t>
      </w:r>
      <w:r w:rsidR="00A45190">
        <w:rPr>
          <w:sz w:val="22"/>
        </w:rPr>
        <w:t xml:space="preserve"> system </w:t>
      </w:r>
      <w:r w:rsidR="00992952">
        <w:rPr>
          <w:sz w:val="22"/>
        </w:rPr>
        <w:t xml:space="preserve">is </w:t>
      </w:r>
      <w:r w:rsidR="00206C5B">
        <w:rPr>
          <w:sz w:val="22"/>
        </w:rPr>
        <w:t>required</w:t>
      </w:r>
      <w:r w:rsidR="00A45190">
        <w:rPr>
          <w:sz w:val="22"/>
        </w:rPr>
        <w:t xml:space="preserve"> to establish mercury quotas </w:t>
      </w:r>
      <w:r w:rsidR="00471EDF">
        <w:rPr>
          <w:sz w:val="22"/>
        </w:rPr>
        <w:t>for artisanal and small-scale</w:t>
      </w:r>
      <w:r w:rsidR="00A45190">
        <w:rPr>
          <w:sz w:val="22"/>
        </w:rPr>
        <w:t xml:space="preserve"> gold mines.</w:t>
      </w:r>
      <w:r w:rsidR="00471EDF">
        <w:rPr>
          <w:sz w:val="22"/>
        </w:rPr>
        <w:t xml:space="preserve">  These quotas must reflect the mercury reduction targets developed under Peru’s National Action Plan on ASGM.</w:t>
      </w:r>
      <w:r w:rsidR="00A45190">
        <w:rPr>
          <w:sz w:val="22"/>
        </w:rPr>
        <w:t xml:space="preserve">  </w:t>
      </w:r>
    </w:p>
    <w:p w:rsidR="008B3A89" w:rsidRPr="005F3762" w:rsidRDefault="00121093" w:rsidP="006F3CF3">
      <w:pPr>
        <w:pStyle w:val="Heading2"/>
        <w:spacing w:before="0" w:after="240"/>
        <w:jc w:val="both"/>
        <w:rPr>
          <w:color w:val="auto"/>
        </w:rPr>
      </w:pPr>
      <w:bookmarkStart w:id="3" w:name="_Toc513033190"/>
      <w:bookmarkStart w:id="4" w:name="_Toc513457407"/>
      <w:r w:rsidRPr="005F3762">
        <w:rPr>
          <w:color w:val="auto"/>
        </w:rPr>
        <w:t>A2</w:t>
      </w:r>
      <w:r w:rsidR="002411F7" w:rsidRPr="005F3762">
        <w:rPr>
          <w:color w:val="auto"/>
        </w:rPr>
        <w:t xml:space="preserve">. </w:t>
      </w:r>
      <w:r w:rsidR="008677FF" w:rsidRPr="005F3762">
        <w:rPr>
          <w:color w:val="auto"/>
        </w:rPr>
        <w:t>Program G</w:t>
      </w:r>
      <w:r w:rsidR="00FB5275" w:rsidRPr="005F3762">
        <w:rPr>
          <w:color w:val="auto"/>
        </w:rPr>
        <w:t>oal</w:t>
      </w:r>
      <w:r w:rsidR="00C9578B" w:rsidRPr="005F3762">
        <w:rPr>
          <w:color w:val="auto"/>
        </w:rPr>
        <w:t>:</w:t>
      </w:r>
      <w:bookmarkEnd w:id="3"/>
      <w:bookmarkEnd w:id="4"/>
      <w:r w:rsidR="00C9578B" w:rsidRPr="005F3762">
        <w:rPr>
          <w:color w:val="auto"/>
        </w:rPr>
        <w:t xml:space="preserve"> </w:t>
      </w:r>
    </w:p>
    <w:p w:rsidR="00FB5275" w:rsidRPr="00B3400A" w:rsidRDefault="005B22D9" w:rsidP="006F3CF3">
      <w:pPr>
        <w:spacing w:after="240"/>
        <w:jc w:val="both"/>
        <w:rPr>
          <w:b/>
          <w:sz w:val="22"/>
        </w:rPr>
      </w:pPr>
      <w:r>
        <w:rPr>
          <w:sz w:val="22"/>
        </w:rPr>
        <w:t>Support</w:t>
      </w:r>
      <w:r w:rsidR="00B04BD0">
        <w:rPr>
          <w:sz w:val="22"/>
        </w:rPr>
        <w:t xml:space="preserve"> Peru’s relevant government agencies t</w:t>
      </w:r>
      <w:r w:rsidR="00655E9E" w:rsidRPr="00B3400A">
        <w:rPr>
          <w:sz w:val="22"/>
        </w:rPr>
        <w:t xml:space="preserve">o </w:t>
      </w:r>
      <w:r w:rsidR="00F2552F">
        <w:rPr>
          <w:sz w:val="22"/>
        </w:rPr>
        <w:t>increase transparency</w:t>
      </w:r>
      <w:r>
        <w:rPr>
          <w:sz w:val="22"/>
        </w:rPr>
        <w:t>, traceability,</w:t>
      </w:r>
      <w:r w:rsidR="00F2552F">
        <w:rPr>
          <w:sz w:val="22"/>
        </w:rPr>
        <w:t xml:space="preserve"> and control over the elemental mercury handling system in Peru</w:t>
      </w:r>
      <w:r w:rsidR="00A45190">
        <w:rPr>
          <w:sz w:val="22"/>
        </w:rPr>
        <w:t xml:space="preserve"> through the development of practical policies</w:t>
      </w:r>
      <w:r w:rsidR="003B58A0">
        <w:rPr>
          <w:sz w:val="22"/>
        </w:rPr>
        <w:t xml:space="preserve">, </w:t>
      </w:r>
      <w:r w:rsidR="00A45190">
        <w:rPr>
          <w:sz w:val="22"/>
        </w:rPr>
        <w:t>regulations</w:t>
      </w:r>
      <w:r w:rsidR="003B58A0">
        <w:rPr>
          <w:sz w:val="22"/>
        </w:rPr>
        <w:t>, and implementation tools</w:t>
      </w:r>
      <w:r w:rsidR="00A45190">
        <w:rPr>
          <w:sz w:val="22"/>
        </w:rPr>
        <w:t xml:space="preserve"> for handling</w:t>
      </w:r>
      <w:r>
        <w:rPr>
          <w:sz w:val="22"/>
        </w:rPr>
        <w:t>, tracking,</w:t>
      </w:r>
      <w:r w:rsidR="00A45190">
        <w:rPr>
          <w:sz w:val="22"/>
        </w:rPr>
        <w:t xml:space="preserve"> and securing mercury.</w:t>
      </w:r>
    </w:p>
    <w:p w:rsidR="00FB5275" w:rsidRPr="00DA0F75" w:rsidRDefault="00121093" w:rsidP="006F3CF3">
      <w:pPr>
        <w:pStyle w:val="Heading2"/>
        <w:spacing w:before="0" w:after="240"/>
        <w:jc w:val="both"/>
        <w:rPr>
          <w:color w:val="auto"/>
        </w:rPr>
      </w:pPr>
      <w:bookmarkStart w:id="5" w:name="_Toc513033191"/>
      <w:bookmarkStart w:id="6" w:name="_Toc513457408"/>
      <w:r w:rsidRPr="005F3762">
        <w:rPr>
          <w:color w:val="auto"/>
        </w:rPr>
        <w:t>A3</w:t>
      </w:r>
      <w:r w:rsidR="002411F7" w:rsidRPr="005F3762">
        <w:rPr>
          <w:color w:val="auto"/>
        </w:rPr>
        <w:t xml:space="preserve">. </w:t>
      </w:r>
      <w:r w:rsidR="00FB5275" w:rsidRPr="005F3762">
        <w:rPr>
          <w:color w:val="auto"/>
        </w:rPr>
        <w:t>Expected Results</w:t>
      </w:r>
      <w:bookmarkEnd w:id="5"/>
      <w:bookmarkEnd w:id="6"/>
    </w:p>
    <w:p w:rsidR="00BA1F83" w:rsidRPr="00B3400A" w:rsidRDefault="00BA1F83" w:rsidP="006F3CF3">
      <w:pPr>
        <w:spacing w:after="240"/>
        <w:jc w:val="both"/>
        <w:rPr>
          <w:sz w:val="22"/>
        </w:rPr>
      </w:pPr>
      <w:r w:rsidRPr="00B3400A">
        <w:rPr>
          <w:sz w:val="22"/>
        </w:rPr>
        <w:t>Specific results could include the following:</w:t>
      </w:r>
    </w:p>
    <w:p w:rsidR="005F6C96" w:rsidRDefault="00BA1F83" w:rsidP="00B3400A">
      <w:pPr>
        <w:pStyle w:val="ListParagraph"/>
        <w:numPr>
          <w:ilvl w:val="0"/>
          <w:numId w:val="6"/>
        </w:numPr>
        <w:jc w:val="both"/>
        <w:rPr>
          <w:sz w:val="22"/>
          <w:szCs w:val="22"/>
        </w:rPr>
      </w:pPr>
      <w:r w:rsidRPr="00B3400A">
        <w:rPr>
          <w:rFonts w:eastAsia="Calibri"/>
          <w:sz w:val="22"/>
          <w:szCs w:val="22"/>
        </w:rPr>
        <w:t>A paper with proposed regulatory framework and protocols for the responsible management of the mercury, including interim storage and handling</w:t>
      </w:r>
      <w:r w:rsidR="005F6C96" w:rsidRPr="00B3400A">
        <w:rPr>
          <w:sz w:val="22"/>
          <w:szCs w:val="22"/>
        </w:rPr>
        <w:t>.</w:t>
      </w:r>
    </w:p>
    <w:p w:rsidR="005B7DED" w:rsidRPr="00CB6856" w:rsidRDefault="005F269A" w:rsidP="00B3400A">
      <w:pPr>
        <w:pStyle w:val="ListParagraph"/>
        <w:numPr>
          <w:ilvl w:val="0"/>
          <w:numId w:val="6"/>
        </w:numPr>
        <w:jc w:val="both"/>
        <w:rPr>
          <w:sz w:val="22"/>
          <w:szCs w:val="22"/>
        </w:rPr>
      </w:pPr>
      <w:r>
        <w:rPr>
          <w:rFonts w:eastAsia="Calibri"/>
          <w:sz w:val="22"/>
          <w:szCs w:val="22"/>
        </w:rPr>
        <w:t>Development of a</w:t>
      </w:r>
      <w:r w:rsidR="005B7DED">
        <w:rPr>
          <w:rFonts w:eastAsia="Calibri"/>
          <w:sz w:val="22"/>
          <w:szCs w:val="22"/>
        </w:rPr>
        <w:t xml:space="preserve"> fraud-resistant mercury tracking system that can be used throughout Peru</w:t>
      </w:r>
      <w:r w:rsidR="00A52E85">
        <w:rPr>
          <w:rFonts w:eastAsia="Calibri"/>
          <w:sz w:val="22"/>
          <w:szCs w:val="22"/>
        </w:rPr>
        <w:t xml:space="preserve">, including in areas without consistent power or internet, </w:t>
      </w:r>
      <w:r w:rsidR="00531F95">
        <w:rPr>
          <w:rFonts w:eastAsia="Calibri"/>
          <w:sz w:val="22"/>
          <w:szCs w:val="22"/>
        </w:rPr>
        <w:t xml:space="preserve">and </w:t>
      </w:r>
      <w:r w:rsidR="00A52E85">
        <w:rPr>
          <w:rFonts w:eastAsia="Calibri"/>
          <w:sz w:val="22"/>
          <w:szCs w:val="22"/>
        </w:rPr>
        <w:t>that can be integrated into a computer-based system useful for the Peruvian government.</w:t>
      </w:r>
    </w:p>
    <w:p w:rsidR="00BB1E51" w:rsidRDefault="00BB1E51" w:rsidP="00B3400A">
      <w:pPr>
        <w:pStyle w:val="ListParagraph"/>
        <w:numPr>
          <w:ilvl w:val="0"/>
          <w:numId w:val="6"/>
        </w:numPr>
        <w:jc w:val="both"/>
        <w:rPr>
          <w:sz w:val="22"/>
          <w:szCs w:val="22"/>
        </w:rPr>
      </w:pPr>
      <w:r>
        <w:rPr>
          <w:rFonts w:eastAsia="Calibri"/>
          <w:sz w:val="22"/>
          <w:szCs w:val="22"/>
        </w:rPr>
        <w:t>Adoption of the tracking system by Peruvian authorities and use throughout Peru.</w:t>
      </w:r>
    </w:p>
    <w:p w:rsidR="0076212C" w:rsidRDefault="0076212C" w:rsidP="0076212C">
      <w:pPr>
        <w:pStyle w:val="ListParagraph"/>
        <w:jc w:val="both"/>
        <w:rPr>
          <w:sz w:val="22"/>
          <w:szCs w:val="22"/>
        </w:rPr>
      </w:pPr>
    </w:p>
    <w:p w:rsidR="00B3400A" w:rsidRPr="00B3400A" w:rsidRDefault="00B3400A" w:rsidP="00B3400A">
      <w:pPr>
        <w:pStyle w:val="ListParagraph"/>
        <w:jc w:val="both"/>
        <w:rPr>
          <w:sz w:val="22"/>
          <w:szCs w:val="22"/>
        </w:rPr>
      </w:pPr>
    </w:p>
    <w:p w:rsidR="002411F7" w:rsidRPr="005F3762" w:rsidRDefault="004D36C8" w:rsidP="006F3CF3">
      <w:pPr>
        <w:pStyle w:val="Heading2"/>
        <w:spacing w:before="0" w:after="240"/>
        <w:jc w:val="both"/>
        <w:rPr>
          <w:color w:val="auto"/>
        </w:rPr>
      </w:pPr>
      <w:bookmarkStart w:id="7" w:name="_Toc513033192"/>
      <w:bookmarkStart w:id="8" w:name="_Toc513457409"/>
      <w:r w:rsidRPr="005F3762">
        <w:rPr>
          <w:color w:val="auto"/>
        </w:rPr>
        <w:t>A</w:t>
      </w:r>
      <w:r w:rsidR="00121093" w:rsidRPr="005F3762">
        <w:rPr>
          <w:color w:val="auto"/>
        </w:rPr>
        <w:t>4</w:t>
      </w:r>
      <w:r w:rsidR="002411F7" w:rsidRPr="005F3762">
        <w:rPr>
          <w:color w:val="auto"/>
        </w:rPr>
        <w:t xml:space="preserve">. </w:t>
      </w:r>
      <w:r w:rsidR="00FB5275" w:rsidRPr="005F3762">
        <w:rPr>
          <w:color w:val="auto"/>
        </w:rPr>
        <w:t>Main Activities</w:t>
      </w:r>
      <w:bookmarkEnd w:id="7"/>
      <w:bookmarkEnd w:id="8"/>
    </w:p>
    <w:p w:rsidR="00F2552F" w:rsidRDefault="00F2552F" w:rsidP="006F3CF3">
      <w:pPr>
        <w:pStyle w:val="NoSpacing"/>
        <w:numPr>
          <w:ilvl w:val="0"/>
          <w:numId w:val="13"/>
        </w:numPr>
        <w:spacing w:after="240"/>
        <w:jc w:val="both"/>
        <w:rPr>
          <w:rFonts w:ascii="Times New Roman" w:hAnsi="Times New Roman"/>
        </w:rPr>
      </w:pPr>
      <w:r>
        <w:rPr>
          <w:rFonts w:ascii="Times New Roman" w:hAnsi="Times New Roman"/>
        </w:rPr>
        <w:t>Analysis of Peru’s current tracking system</w:t>
      </w:r>
      <w:r w:rsidR="005B22D9">
        <w:rPr>
          <w:rFonts w:ascii="Times New Roman" w:hAnsi="Times New Roman"/>
        </w:rPr>
        <w:t>, from importation to end use,</w:t>
      </w:r>
      <w:r>
        <w:rPr>
          <w:rFonts w:ascii="Times New Roman" w:hAnsi="Times New Roman"/>
        </w:rPr>
        <w:t xml:space="preserve"> for elemental mercury</w:t>
      </w:r>
      <w:r w:rsidR="005D4351">
        <w:rPr>
          <w:rFonts w:ascii="Times New Roman" w:hAnsi="Times New Roman"/>
        </w:rPr>
        <w:t xml:space="preserve"> and </w:t>
      </w:r>
      <w:r w:rsidR="005F269A">
        <w:rPr>
          <w:rFonts w:ascii="Times New Roman" w:hAnsi="Times New Roman"/>
        </w:rPr>
        <w:t xml:space="preserve">of </w:t>
      </w:r>
      <w:r w:rsidR="005D4351">
        <w:rPr>
          <w:rFonts w:ascii="Times New Roman" w:hAnsi="Times New Roman"/>
        </w:rPr>
        <w:t>the policy framework within which this tracking system operates.</w:t>
      </w:r>
    </w:p>
    <w:p w:rsidR="005B22D9" w:rsidRDefault="00836E21" w:rsidP="006F3CF3">
      <w:pPr>
        <w:pStyle w:val="NoSpacing"/>
        <w:numPr>
          <w:ilvl w:val="0"/>
          <w:numId w:val="13"/>
        </w:numPr>
        <w:spacing w:after="240"/>
        <w:jc w:val="both"/>
        <w:rPr>
          <w:rFonts w:ascii="Times New Roman" w:hAnsi="Times New Roman"/>
        </w:rPr>
      </w:pPr>
      <w:r>
        <w:rPr>
          <w:rFonts w:ascii="Times New Roman" w:hAnsi="Times New Roman"/>
        </w:rPr>
        <w:t>Analysis of the illicit</w:t>
      </w:r>
      <w:r w:rsidR="005B22D9">
        <w:rPr>
          <w:rFonts w:ascii="Times New Roman" w:hAnsi="Times New Roman"/>
        </w:rPr>
        <w:t xml:space="preserve"> supply chain of </w:t>
      </w:r>
      <w:r w:rsidR="005F269A">
        <w:rPr>
          <w:rFonts w:ascii="Times New Roman" w:hAnsi="Times New Roman"/>
        </w:rPr>
        <w:t xml:space="preserve">elemental </w:t>
      </w:r>
      <w:r w:rsidR="005B22D9">
        <w:rPr>
          <w:rFonts w:ascii="Times New Roman" w:hAnsi="Times New Roman"/>
        </w:rPr>
        <w:t xml:space="preserve">mercury, from importation to end use, and the regulatory and/or enforcement gaps between the legal and illegal flows. </w:t>
      </w:r>
    </w:p>
    <w:p w:rsidR="005D4351" w:rsidRDefault="005D4351" w:rsidP="006F3CF3">
      <w:pPr>
        <w:pStyle w:val="NoSpacing"/>
        <w:numPr>
          <w:ilvl w:val="0"/>
          <w:numId w:val="13"/>
        </w:numPr>
        <w:spacing w:after="240"/>
        <w:jc w:val="both"/>
        <w:rPr>
          <w:rFonts w:ascii="Times New Roman" w:hAnsi="Times New Roman"/>
        </w:rPr>
      </w:pPr>
      <w:r>
        <w:rPr>
          <w:rFonts w:ascii="Times New Roman" w:hAnsi="Times New Roman"/>
        </w:rPr>
        <w:t xml:space="preserve">Working </w:t>
      </w:r>
      <w:r w:rsidR="003B58A0">
        <w:rPr>
          <w:rFonts w:ascii="Times New Roman" w:hAnsi="Times New Roman"/>
        </w:rPr>
        <w:t xml:space="preserve">primarily </w:t>
      </w:r>
      <w:r>
        <w:rPr>
          <w:rFonts w:ascii="Times New Roman" w:hAnsi="Times New Roman"/>
        </w:rPr>
        <w:t xml:space="preserve">with SUNAT, Peru’s agency responsible for tracking mercury, </w:t>
      </w:r>
      <w:r w:rsidR="005B22D9">
        <w:rPr>
          <w:rFonts w:ascii="Times New Roman" w:hAnsi="Times New Roman"/>
        </w:rPr>
        <w:t xml:space="preserve">but also with the Ministries of Environment, Energy and Mines, Transportation, Production, Interior, and Public Ministry, and the private sector, </w:t>
      </w:r>
      <w:r>
        <w:rPr>
          <w:rFonts w:ascii="Times New Roman" w:hAnsi="Times New Roman"/>
        </w:rPr>
        <w:t xml:space="preserve">to develop a mercury tracking system suitable for use throughout Peru’s territory and among the </w:t>
      </w:r>
      <w:r w:rsidR="005F269A">
        <w:rPr>
          <w:rFonts w:ascii="Times New Roman" w:hAnsi="Times New Roman"/>
        </w:rPr>
        <w:t xml:space="preserve">responsible </w:t>
      </w:r>
      <w:r>
        <w:rPr>
          <w:rFonts w:ascii="Times New Roman" w:hAnsi="Times New Roman"/>
        </w:rPr>
        <w:t>government agencies.</w:t>
      </w:r>
    </w:p>
    <w:p w:rsidR="00BB1E51" w:rsidRDefault="00BB1E51" w:rsidP="006F3CF3">
      <w:pPr>
        <w:pStyle w:val="NoSpacing"/>
        <w:numPr>
          <w:ilvl w:val="0"/>
          <w:numId w:val="13"/>
        </w:numPr>
        <w:spacing w:after="240"/>
        <w:jc w:val="both"/>
        <w:rPr>
          <w:rFonts w:ascii="Times New Roman" w:hAnsi="Times New Roman"/>
        </w:rPr>
      </w:pPr>
      <w:r>
        <w:rPr>
          <w:rFonts w:ascii="Times New Roman" w:hAnsi="Times New Roman"/>
        </w:rPr>
        <w:t>Training government authorities on the use of the mercury tracking system for deployment across Peru.</w:t>
      </w:r>
    </w:p>
    <w:p w:rsidR="00106771" w:rsidRPr="00106771" w:rsidRDefault="00106771" w:rsidP="00106771">
      <w:pPr>
        <w:pStyle w:val="NoSpacing"/>
        <w:numPr>
          <w:ilvl w:val="0"/>
          <w:numId w:val="13"/>
        </w:numPr>
        <w:spacing w:after="240"/>
        <w:jc w:val="both"/>
        <w:rPr>
          <w:rFonts w:ascii="Times New Roman" w:hAnsi="Times New Roman"/>
        </w:rPr>
      </w:pPr>
      <w:r>
        <w:rPr>
          <w:rFonts w:ascii="Times New Roman" w:hAnsi="Times New Roman"/>
        </w:rPr>
        <w:t>Piloting the mercury tracking system in one or more Departments.</w:t>
      </w:r>
    </w:p>
    <w:p w:rsidR="00BB1E51" w:rsidRDefault="00BB1E51" w:rsidP="006F3CF3">
      <w:pPr>
        <w:pStyle w:val="NoSpacing"/>
        <w:numPr>
          <w:ilvl w:val="0"/>
          <w:numId w:val="13"/>
        </w:numPr>
        <w:spacing w:after="240"/>
        <w:jc w:val="both"/>
        <w:rPr>
          <w:rFonts w:ascii="Times New Roman" w:hAnsi="Times New Roman"/>
        </w:rPr>
      </w:pPr>
      <w:r>
        <w:rPr>
          <w:rFonts w:ascii="Times New Roman" w:hAnsi="Times New Roman"/>
        </w:rPr>
        <w:t>Six month (or another time period) follow-up to evaluate use of the mercury tracking system, make changes in the system to address deficiencies, and re-deploy.</w:t>
      </w:r>
    </w:p>
    <w:p w:rsidR="003B58A0" w:rsidRDefault="003B58A0" w:rsidP="006F3CF3">
      <w:pPr>
        <w:pStyle w:val="NoSpacing"/>
        <w:numPr>
          <w:ilvl w:val="0"/>
          <w:numId w:val="13"/>
        </w:numPr>
        <w:spacing w:after="240"/>
        <w:jc w:val="both"/>
        <w:rPr>
          <w:rFonts w:ascii="Times New Roman" w:hAnsi="Times New Roman"/>
        </w:rPr>
      </w:pPr>
      <w:r>
        <w:rPr>
          <w:rFonts w:ascii="Times New Roman" w:hAnsi="Times New Roman"/>
        </w:rPr>
        <w:t>Working with relevant Peruvian government agencies</w:t>
      </w:r>
      <w:r w:rsidR="005B7DED">
        <w:rPr>
          <w:rFonts w:ascii="Times New Roman" w:hAnsi="Times New Roman"/>
        </w:rPr>
        <w:t xml:space="preserve"> to develop a system for setting quotas for artisanal and small-scale gold miners that is in line with Peru’s National Action Plan on ASGM, </w:t>
      </w:r>
      <w:r w:rsidR="00531F95">
        <w:rPr>
          <w:rFonts w:ascii="Times New Roman" w:hAnsi="Times New Roman"/>
        </w:rPr>
        <w:t xml:space="preserve">which was </w:t>
      </w:r>
      <w:r w:rsidR="005B7DED">
        <w:rPr>
          <w:rFonts w:ascii="Times New Roman" w:hAnsi="Times New Roman"/>
        </w:rPr>
        <w:t xml:space="preserve">developed as required </w:t>
      </w:r>
      <w:r w:rsidR="005F269A">
        <w:rPr>
          <w:rFonts w:ascii="Times New Roman" w:hAnsi="Times New Roman"/>
        </w:rPr>
        <w:t xml:space="preserve">by </w:t>
      </w:r>
      <w:r w:rsidR="005B7DED">
        <w:rPr>
          <w:rFonts w:ascii="Times New Roman" w:hAnsi="Times New Roman"/>
        </w:rPr>
        <w:t>the Minamata Convention on Mercury.</w:t>
      </w:r>
    </w:p>
    <w:p w:rsidR="00836E21" w:rsidRPr="00836E21" w:rsidRDefault="00836E21" w:rsidP="00836E21">
      <w:pPr>
        <w:pStyle w:val="NoSpacing"/>
        <w:numPr>
          <w:ilvl w:val="0"/>
          <w:numId w:val="13"/>
        </w:numPr>
        <w:spacing w:after="240"/>
        <w:jc w:val="both"/>
        <w:rPr>
          <w:rFonts w:ascii="Times New Roman" w:hAnsi="Times New Roman"/>
        </w:rPr>
      </w:pPr>
      <w:r>
        <w:rPr>
          <w:rFonts w:ascii="Times New Roman" w:hAnsi="Times New Roman"/>
        </w:rPr>
        <w:t>Working with industries operating in Peru that use or produce large quantities of mercury, namely chlor-alkali and large/medium-scale mines, to develop cooperative long-term solutions for safely managing their mercury stocks and supplies.</w:t>
      </w:r>
    </w:p>
    <w:p w:rsidR="00925AB2" w:rsidRPr="00B3400A" w:rsidRDefault="00925AB2" w:rsidP="00771DD1">
      <w:pPr>
        <w:pStyle w:val="NoSpacing"/>
        <w:spacing w:after="240"/>
        <w:ind w:left="1440"/>
        <w:contextualSpacing/>
        <w:jc w:val="both"/>
        <w:rPr>
          <w:rFonts w:ascii="Times New Roman" w:hAnsi="Times New Roman"/>
        </w:rPr>
      </w:pPr>
    </w:p>
    <w:p w:rsidR="00925AB2" w:rsidRPr="006F3CF3" w:rsidRDefault="00925AB2" w:rsidP="00925AB2">
      <w:pPr>
        <w:pStyle w:val="NoSpacing"/>
        <w:ind w:left="1440"/>
        <w:jc w:val="both"/>
        <w:rPr>
          <w:rFonts w:ascii="Times New Roman" w:hAnsi="Times New Roman"/>
          <w:sz w:val="24"/>
          <w:szCs w:val="24"/>
        </w:rPr>
      </w:pPr>
    </w:p>
    <w:p w:rsidR="00FB5275" w:rsidRPr="005F3762" w:rsidRDefault="004D36C8" w:rsidP="006F3CF3">
      <w:pPr>
        <w:pStyle w:val="Heading2"/>
        <w:spacing w:before="0" w:after="240"/>
        <w:jc w:val="both"/>
        <w:rPr>
          <w:color w:val="auto"/>
        </w:rPr>
      </w:pPr>
      <w:bookmarkStart w:id="9" w:name="_Toc513033193"/>
      <w:bookmarkStart w:id="10" w:name="_Toc513457410"/>
      <w:r w:rsidRPr="005F3762">
        <w:rPr>
          <w:color w:val="auto"/>
        </w:rPr>
        <w:t>A</w:t>
      </w:r>
      <w:r w:rsidR="00121093" w:rsidRPr="005F3762">
        <w:rPr>
          <w:color w:val="auto"/>
        </w:rPr>
        <w:t>5</w:t>
      </w:r>
      <w:r w:rsidR="002411F7" w:rsidRPr="005F3762">
        <w:rPr>
          <w:color w:val="auto"/>
        </w:rPr>
        <w:t>.</w:t>
      </w:r>
      <w:r w:rsidR="00FB5275" w:rsidRPr="005F3762">
        <w:rPr>
          <w:color w:val="auto"/>
        </w:rPr>
        <w:t xml:space="preserve"> Performance Indicators</w:t>
      </w:r>
      <w:bookmarkEnd w:id="9"/>
      <w:bookmarkEnd w:id="10"/>
    </w:p>
    <w:p w:rsidR="002411F7" w:rsidRPr="00B3400A" w:rsidRDefault="002411F7" w:rsidP="00771DD1">
      <w:pPr>
        <w:spacing w:after="240" w:line="240" w:lineRule="auto"/>
        <w:jc w:val="both"/>
        <w:rPr>
          <w:sz w:val="22"/>
        </w:rPr>
      </w:pPr>
      <w:r w:rsidRPr="00B3400A">
        <w:rPr>
          <w:sz w:val="22"/>
        </w:rPr>
        <w:t>The project should monitor and report on performance indicators that are specific, measurable, achievable, reasonable, and time</w:t>
      </w:r>
      <w:r w:rsidR="006F141C" w:rsidRPr="00B3400A">
        <w:rPr>
          <w:sz w:val="22"/>
        </w:rPr>
        <w:t>-</w:t>
      </w:r>
      <w:r w:rsidRPr="00B3400A">
        <w:rPr>
          <w:sz w:val="22"/>
        </w:rPr>
        <w:t xml:space="preserve">bound. </w:t>
      </w:r>
      <w:r w:rsidR="006F141C" w:rsidRPr="00B3400A">
        <w:rPr>
          <w:sz w:val="22"/>
        </w:rPr>
        <w:t xml:space="preserve"> </w:t>
      </w:r>
      <w:r w:rsidRPr="00B3400A">
        <w:rPr>
          <w:sz w:val="22"/>
        </w:rPr>
        <w:t xml:space="preserve">Establish, where possible, performance baseline data and expected performance targets for each expected result, and include details on what </w:t>
      </w:r>
      <w:r w:rsidR="005F269A" w:rsidRPr="00B3400A">
        <w:rPr>
          <w:sz w:val="22"/>
        </w:rPr>
        <w:t xml:space="preserve">data </w:t>
      </w:r>
      <w:r w:rsidRPr="00B3400A">
        <w:rPr>
          <w:sz w:val="22"/>
        </w:rPr>
        <w:t xml:space="preserve">sources will be used to document performance, how the indicators will be measured, frequency of measurement, and units of measure.  Where possible, indicators should also allow for </w:t>
      </w:r>
      <w:r w:rsidR="00B04BD0">
        <w:rPr>
          <w:sz w:val="22"/>
        </w:rPr>
        <w:t>gender</w:t>
      </w:r>
      <w:r w:rsidRPr="00B3400A">
        <w:rPr>
          <w:sz w:val="22"/>
        </w:rPr>
        <w:t xml:space="preserve"> disaggregation. </w:t>
      </w:r>
    </w:p>
    <w:p w:rsidR="002411F7" w:rsidRPr="00B3400A" w:rsidRDefault="002411F7" w:rsidP="00771DD1">
      <w:pPr>
        <w:spacing w:after="240" w:line="240" w:lineRule="auto"/>
        <w:jc w:val="both"/>
        <w:rPr>
          <w:sz w:val="22"/>
        </w:rPr>
      </w:pPr>
      <w:r w:rsidRPr="00B3400A">
        <w:rPr>
          <w:sz w:val="22"/>
        </w:rPr>
        <w:t>Potential indicators for this project could include:</w:t>
      </w:r>
    </w:p>
    <w:p w:rsidR="00D774F3" w:rsidRPr="00B3400A" w:rsidRDefault="00D774F3" w:rsidP="00771DD1">
      <w:pPr>
        <w:pStyle w:val="ListParagraph"/>
        <w:numPr>
          <w:ilvl w:val="0"/>
          <w:numId w:val="4"/>
        </w:numPr>
        <w:spacing w:after="240"/>
        <w:contextualSpacing/>
        <w:jc w:val="both"/>
        <w:rPr>
          <w:sz w:val="22"/>
          <w:szCs w:val="22"/>
        </w:rPr>
      </w:pPr>
      <w:r w:rsidRPr="00B3400A">
        <w:rPr>
          <w:sz w:val="22"/>
          <w:szCs w:val="22"/>
        </w:rPr>
        <w:t>Amount of mercury placed into</w:t>
      </w:r>
      <w:r w:rsidR="000B5D5B">
        <w:rPr>
          <w:sz w:val="22"/>
          <w:szCs w:val="22"/>
        </w:rPr>
        <w:t xml:space="preserve"> secure,</w:t>
      </w:r>
      <w:r w:rsidRPr="00B3400A">
        <w:rPr>
          <w:sz w:val="22"/>
          <w:szCs w:val="22"/>
        </w:rPr>
        <w:t xml:space="preserve"> interim storage</w:t>
      </w:r>
    </w:p>
    <w:p w:rsidR="00A23563" w:rsidRDefault="00D774F3" w:rsidP="00771DD1">
      <w:pPr>
        <w:pStyle w:val="ListParagraph"/>
        <w:numPr>
          <w:ilvl w:val="0"/>
          <w:numId w:val="4"/>
        </w:numPr>
        <w:spacing w:after="240"/>
        <w:contextualSpacing/>
        <w:jc w:val="both"/>
        <w:rPr>
          <w:sz w:val="22"/>
          <w:szCs w:val="22"/>
        </w:rPr>
      </w:pPr>
      <w:r w:rsidRPr="00B3400A">
        <w:rPr>
          <w:sz w:val="22"/>
          <w:szCs w:val="22"/>
        </w:rPr>
        <w:t>Number of policies, laws, etc.</w:t>
      </w:r>
      <w:r w:rsidR="00992952">
        <w:rPr>
          <w:sz w:val="22"/>
          <w:szCs w:val="22"/>
        </w:rPr>
        <w:t>,</w:t>
      </w:r>
      <w:r w:rsidRPr="00B3400A">
        <w:rPr>
          <w:sz w:val="22"/>
          <w:szCs w:val="22"/>
        </w:rPr>
        <w:t xml:space="preserve"> developed</w:t>
      </w:r>
      <w:r w:rsidR="004652FC">
        <w:rPr>
          <w:sz w:val="22"/>
          <w:szCs w:val="22"/>
        </w:rPr>
        <w:t>, promulgated, or implemented</w:t>
      </w:r>
      <w:r w:rsidR="0076212C">
        <w:rPr>
          <w:sz w:val="22"/>
          <w:szCs w:val="22"/>
        </w:rPr>
        <w:t xml:space="preserve"> as a result of this project.</w:t>
      </w:r>
    </w:p>
    <w:p w:rsidR="00A52E85" w:rsidRDefault="00A52E85" w:rsidP="00771DD1">
      <w:pPr>
        <w:pStyle w:val="ListParagraph"/>
        <w:numPr>
          <w:ilvl w:val="0"/>
          <w:numId w:val="4"/>
        </w:numPr>
        <w:spacing w:after="240"/>
        <w:contextualSpacing/>
        <w:jc w:val="both"/>
        <w:rPr>
          <w:sz w:val="22"/>
          <w:szCs w:val="22"/>
        </w:rPr>
      </w:pPr>
      <w:r>
        <w:rPr>
          <w:sz w:val="22"/>
          <w:szCs w:val="22"/>
        </w:rPr>
        <w:t>Amount of mercury being tracked by SUNAT.</w:t>
      </w:r>
    </w:p>
    <w:p w:rsidR="000B5D5B" w:rsidRPr="00B3400A" w:rsidRDefault="000B5D5B" w:rsidP="00771DD1">
      <w:pPr>
        <w:pStyle w:val="ListParagraph"/>
        <w:numPr>
          <w:ilvl w:val="0"/>
          <w:numId w:val="4"/>
        </w:numPr>
        <w:spacing w:after="240"/>
        <w:contextualSpacing/>
        <w:jc w:val="both"/>
        <w:rPr>
          <w:sz w:val="22"/>
          <w:szCs w:val="22"/>
        </w:rPr>
      </w:pPr>
      <w:r>
        <w:rPr>
          <w:sz w:val="22"/>
          <w:szCs w:val="22"/>
        </w:rPr>
        <w:t>Number of legal, small-scale mines using recommended quotas/levels of mercury</w:t>
      </w:r>
    </w:p>
    <w:p w:rsidR="003C142B" w:rsidRPr="00B3400A" w:rsidRDefault="003C142B" w:rsidP="00771DD1">
      <w:pPr>
        <w:pStyle w:val="NoSpacing"/>
        <w:spacing w:after="240"/>
        <w:jc w:val="both"/>
        <w:rPr>
          <w:rFonts w:ascii="Times New Roman" w:hAnsi="Times New Roman"/>
        </w:rPr>
      </w:pPr>
      <w:r w:rsidRPr="00B3400A">
        <w:rPr>
          <w:rFonts w:ascii="Times New Roman" w:hAnsi="Times New Roman"/>
        </w:rPr>
        <w:t>All applicable indicators and outcome metrics should be included in the proposal</w:t>
      </w:r>
      <w:r w:rsidR="00992952">
        <w:rPr>
          <w:rFonts w:ascii="Times New Roman" w:hAnsi="Times New Roman"/>
        </w:rPr>
        <w:t>;</w:t>
      </w:r>
      <w:r w:rsidRPr="00B3400A">
        <w:rPr>
          <w:rFonts w:ascii="Times New Roman" w:hAnsi="Times New Roman"/>
        </w:rPr>
        <w:t xml:space="preserve"> routine periodic reporting all outcomes will b</w:t>
      </w:r>
      <w:r w:rsidR="00DA0F75" w:rsidRPr="00B3400A">
        <w:rPr>
          <w:rFonts w:ascii="Times New Roman" w:hAnsi="Times New Roman"/>
        </w:rPr>
        <w:t>e required</w:t>
      </w:r>
      <w:r w:rsidR="00992952" w:rsidRPr="00992952">
        <w:rPr>
          <w:rFonts w:ascii="Times New Roman" w:hAnsi="Times New Roman"/>
        </w:rPr>
        <w:t xml:space="preserve"> </w:t>
      </w:r>
      <w:r w:rsidR="00992952" w:rsidRPr="00B3400A">
        <w:rPr>
          <w:rFonts w:ascii="Times New Roman" w:hAnsi="Times New Roman"/>
        </w:rPr>
        <w:t>subsequent to the award</w:t>
      </w:r>
      <w:r w:rsidR="00DA0F75" w:rsidRPr="00B3400A">
        <w:rPr>
          <w:rFonts w:ascii="Times New Roman" w:hAnsi="Times New Roman"/>
        </w:rPr>
        <w:t xml:space="preserve">. </w:t>
      </w:r>
    </w:p>
    <w:p w:rsidR="003C142B" w:rsidRPr="00B3400A" w:rsidRDefault="003C142B" w:rsidP="00771DD1">
      <w:pPr>
        <w:pStyle w:val="NoSpacing"/>
        <w:spacing w:after="240"/>
        <w:jc w:val="both"/>
        <w:rPr>
          <w:rFonts w:ascii="Times New Roman" w:hAnsi="Times New Roman"/>
          <w:b/>
        </w:rPr>
      </w:pPr>
      <w:r w:rsidRPr="00B3400A">
        <w:rPr>
          <w:rFonts w:ascii="Times New Roman" w:hAnsi="Times New Roman"/>
        </w:rPr>
        <w:t>The State Department takes into consideration the quality of data reported by grant recipients as part of the award activities</w:t>
      </w:r>
      <w:r w:rsidR="00992952">
        <w:rPr>
          <w:rFonts w:ascii="Times New Roman" w:hAnsi="Times New Roman"/>
        </w:rPr>
        <w:t>;</w:t>
      </w:r>
      <w:r w:rsidRPr="00B3400A">
        <w:rPr>
          <w:rFonts w:ascii="Times New Roman" w:hAnsi="Times New Roman"/>
        </w:rPr>
        <w:t xml:space="preserve"> applicants should be aware that recipients will be subject to data quality assessments. </w:t>
      </w:r>
    </w:p>
    <w:p w:rsidR="00FB5275" w:rsidRPr="005F3762" w:rsidRDefault="00FB5275" w:rsidP="006F3CF3">
      <w:pPr>
        <w:pStyle w:val="Heading1"/>
        <w:spacing w:before="0" w:after="240"/>
        <w:jc w:val="both"/>
        <w:rPr>
          <w:color w:val="auto"/>
        </w:rPr>
      </w:pPr>
      <w:bookmarkStart w:id="11" w:name="_Toc513033194"/>
      <w:bookmarkStart w:id="12" w:name="_Toc513457411"/>
      <w:r w:rsidRPr="005F3762">
        <w:rPr>
          <w:color w:val="auto"/>
        </w:rPr>
        <w:t>Section</w:t>
      </w:r>
      <w:r w:rsidR="00253762" w:rsidRPr="005F3762">
        <w:rPr>
          <w:color w:val="auto"/>
        </w:rPr>
        <w:t xml:space="preserve"> B</w:t>
      </w:r>
      <w:r w:rsidRPr="005F3762">
        <w:rPr>
          <w:color w:val="auto"/>
        </w:rPr>
        <w:t>.</w:t>
      </w:r>
      <w:r w:rsidRPr="005F3762">
        <w:rPr>
          <w:color w:val="auto"/>
        </w:rPr>
        <w:tab/>
      </w:r>
      <w:r w:rsidR="008B607A" w:rsidRPr="005F3762">
        <w:rPr>
          <w:color w:val="auto"/>
        </w:rPr>
        <w:t xml:space="preserve">Federal </w:t>
      </w:r>
      <w:r w:rsidRPr="005F3762">
        <w:rPr>
          <w:color w:val="auto"/>
        </w:rPr>
        <w:t>Award Information</w:t>
      </w:r>
      <w:bookmarkEnd w:id="11"/>
      <w:bookmarkEnd w:id="12"/>
    </w:p>
    <w:p w:rsidR="00E10ADE" w:rsidRPr="00925AB2" w:rsidRDefault="00E45338" w:rsidP="00925AB2">
      <w:pPr>
        <w:pStyle w:val="Heading2"/>
        <w:spacing w:before="0" w:after="240"/>
        <w:jc w:val="both"/>
        <w:rPr>
          <w:color w:val="auto"/>
        </w:rPr>
      </w:pPr>
      <w:bookmarkStart w:id="13" w:name="_Toc513033195"/>
      <w:bookmarkStart w:id="14" w:name="_Toc513457412"/>
      <w:bookmarkStart w:id="15" w:name="_Toc217116376"/>
      <w:bookmarkStart w:id="16" w:name="_Toc217270651"/>
      <w:r w:rsidRPr="005F3762">
        <w:rPr>
          <w:color w:val="auto"/>
        </w:rPr>
        <w:t>B1</w:t>
      </w:r>
      <w:r w:rsidR="00FB5275" w:rsidRPr="005F3762" w:rsidDel="00253762">
        <w:rPr>
          <w:color w:val="auto"/>
        </w:rPr>
        <w:t>.  Available Funding</w:t>
      </w:r>
      <w:bookmarkEnd w:id="13"/>
      <w:bookmarkEnd w:id="14"/>
      <w:r w:rsidR="00FB5275" w:rsidRPr="005F3762" w:rsidDel="00253762">
        <w:rPr>
          <w:color w:val="auto"/>
        </w:rPr>
        <w:t xml:space="preserve"> </w:t>
      </w:r>
      <w:bookmarkEnd w:id="15"/>
      <w:bookmarkEnd w:id="16"/>
    </w:p>
    <w:p w:rsidR="00A93FD5" w:rsidRPr="00B3400A" w:rsidRDefault="00D774F3" w:rsidP="00771DD1">
      <w:pPr>
        <w:spacing w:after="240" w:line="240" w:lineRule="auto"/>
        <w:jc w:val="both"/>
        <w:rPr>
          <w:sz w:val="22"/>
        </w:rPr>
      </w:pPr>
      <w:r w:rsidRPr="00B3400A">
        <w:rPr>
          <w:sz w:val="22"/>
        </w:rPr>
        <w:t>Overall grant-making authority for this project is contained in the Foreign Assistance Act of 1961, as amended.  OES has funding available</w:t>
      </w:r>
      <w:r w:rsidR="00836E21">
        <w:rPr>
          <w:sz w:val="22"/>
        </w:rPr>
        <w:t xml:space="preserve"> for a single award of up to $45</w:t>
      </w:r>
      <w:r w:rsidRPr="00B3400A">
        <w:rPr>
          <w:sz w:val="22"/>
        </w:rPr>
        <w:t>0,000 USD for</w:t>
      </w:r>
      <w:r w:rsidRPr="00B3400A">
        <w:rPr>
          <w:sz w:val="22"/>
          <w:u w:color="0000FF"/>
        </w:rPr>
        <w:t xml:space="preserve"> “</w:t>
      </w:r>
      <w:r w:rsidR="00A67495" w:rsidRPr="00A67495">
        <w:rPr>
          <w:sz w:val="22"/>
        </w:rPr>
        <w:t>Increased transparency and control of mercury in Peru</w:t>
      </w:r>
      <w:r w:rsidR="0076212C">
        <w:rPr>
          <w:sz w:val="22"/>
        </w:rPr>
        <w:t>.</w:t>
      </w:r>
      <w:r w:rsidRPr="00B3400A">
        <w:rPr>
          <w:sz w:val="22"/>
        </w:rPr>
        <w:t>”  The initial period of performance will be t</w:t>
      </w:r>
      <w:r w:rsidR="00925AB2" w:rsidRPr="00B3400A">
        <w:rPr>
          <w:sz w:val="22"/>
        </w:rPr>
        <w:t>hree (3</w:t>
      </w:r>
      <w:r w:rsidRPr="00B3400A">
        <w:rPr>
          <w:sz w:val="22"/>
        </w:rPr>
        <w:t>) years.  Depending on the quality of performance and other factors, OES may consider additional supplemental funding to continue activities and extend the period of performance if funds are available and OES and the Recipient mutually agree.</w:t>
      </w:r>
      <w:r w:rsidR="00A93FD5" w:rsidRPr="00B3400A">
        <w:rPr>
          <w:sz w:val="22"/>
        </w:rPr>
        <w:t xml:space="preserve">   </w:t>
      </w:r>
      <w:r w:rsidR="00487281" w:rsidRPr="00B3400A">
        <w:rPr>
          <w:sz w:val="22"/>
        </w:rPr>
        <w:t xml:space="preserve"> </w:t>
      </w:r>
    </w:p>
    <w:p w:rsidR="00FB5275" w:rsidRPr="005F3762" w:rsidRDefault="00FB5275" w:rsidP="00B3400A">
      <w:pPr>
        <w:spacing w:after="240" w:line="240" w:lineRule="auto"/>
        <w:jc w:val="both"/>
      </w:pPr>
      <w:r w:rsidRPr="005F3762">
        <w:t xml:space="preserve">Summary of Award Information </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259"/>
        <w:gridCol w:w="4091"/>
      </w:tblGrid>
      <w:tr w:rsidR="00D105CA" w:rsidRPr="00B3400A" w:rsidTr="004B60E8">
        <w:tc>
          <w:tcPr>
            <w:tcW w:w="5328" w:type="dxa"/>
            <w:vAlign w:val="center"/>
          </w:tcPr>
          <w:p w:rsidR="00A93FD5" w:rsidRPr="00B3400A" w:rsidRDefault="000B1F1D" w:rsidP="006F3CF3">
            <w:pPr>
              <w:spacing w:after="240"/>
              <w:jc w:val="both"/>
              <w:rPr>
                <w:sz w:val="22"/>
              </w:rPr>
            </w:pPr>
            <w:r w:rsidRPr="00B3400A">
              <w:rPr>
                <w:sz w:val="22"/>
              </w:rPr>
              <w:t xml:space="preserve"> </w:t>
            </w:r>
            <w:r w:rsidR="002E6EBE" w:rsidRPr="00B3400A">
              <w:rPr>
                <w:sz w:val="22"/>
              </w:rPr>
              <w:t>Type of Grant</w:t>
            </w:r>
          </w:p>
        </w:tc>
        <w:tc>
          <w:tcPr>
            <w:tcW w:w="4140" w:type="dxa"/>
            <w:vAlign w:val="center"/>
          </w:tcPr>
          <w:p w:rsidR="00A93FD5" w:rsidRPr="00B3400A" w:rsidRDefault="000B1F1D" w:rsidP="006F3CF3">
            <w:pPr>
              <w:spacing w:after="240"/>
              <w:jc w:val="both"/>
              <w:rPr>
                <w:sz w:val="22"/>
              </w:rPr>
            </w:pPr>
            <w:r w:rsidRPr="00B3400A">
              <w:rPr>
                <w:sz w:val="22"/>
              </w:rPr>
              <w:t>Cooperative Agreement</w:t>
            </w:r>
          </w:p>
        </w:tc>
      </w:tr>
      <w:tr w:rsidR="00D105CA" w:rsidRPr="00B3400A" w:rsidTr="004B60E8">
        <w:tc>
          <w:tcPr>
            <w:tcW w:w="5328" w:type="dxa"/>
            <w:vAlign w:val="center"/>
          </w:tcPr>
          <w:p w:rsidR="00A93FD5" w:rsidRPr="00B3400A" w:rsidRDefault="00A93FD5" w:rsidP="006F3CF3">
            <w:pPr>
              <w:spacing w:after="240"/>
              <w:jc w:val="both"/>
              <w:rPr>
                <w:sz w:val="22"/>
              </w:rPr>
            </w:pPr>
            <w:r w:rsidRPr="00B3400A">
              <w:rPr>
                <w:sz w:val="22"/>
              </w:rPr>
              <w:t>Fiscal Year Funds</w:t>
            </w:r>
          </w:p>
        </w:tc>
        <w:tc>
          <w:tcPr>
            <w:tcW w:w="4140" w:type="dxa"/>
            <w:vAlign w:val="center"/>
          </w:tcPr>
          <w:p w:rsidR="00A93FD5" w:rsidRPr="00B3400A" w:rsidRDefault="00A93FD5" w:rsidP="006F3CF3">
            <w:pPr>
              <w:spacing w:after="240"/>
              <w:jc w:val="both"/>
              <w:rPr>
                <w:sz w:val="22"/>
              </w:rPr>
            </w:pPr>
            <w:r w:rsidRPr="00B3400A">
              <w:rPr>
                <w:sz w:val="22"/>
              </w:rPr>
              <w:t>FY 20</w:t>
            </w:r>
            <w:r w:rsidR="006747AE" w:rsidRPr="00B3400A">
              <w:rPr>
                <w:sz w:val="22"/>
              </w:rPr>
              <w:t>17</w:t>
            </w:r>
          </w:p>
        </w:tc>
      </w:tr>
      <w:tr w:rsidR="00D105CA" w:rsidRPr="00B3400A" w:rsidTr="004B60E8">
        <w:tc>
          <w:tcPr>
            <w:tcW w:w="5328" w:type="dxa"/>
            <w:vAlign w:val="center"/>
          </w:tcPr>
          <w:p w:rsidR="00A93FD5" w:rsidRPr="00B3400A" w:rsidRDefault="00A93FD5" w:rsidP="006F3CF3">
            <w:pPr>
              <w:spacing w:after="240"/>
              <w:jc w:val="both"/>
              <w:rPr>
                <w:sz w:val="22"/>
              </w:rPr>
            </w:pPr>
            <w:r w:rsidRPr="00B3400A">
              <w:rPr>
                <w:sz w:val="22"/>
              </w:rPr>
              <w:t>Approximate Total Funding:</w:t>
            </w:r>
          </w:p>
        </w:tc>
        <w:tc>
          <w:tcPr>
            <w:tcW w:w="4140" w:type="dxa"/>
            <w:vAlign w:val="center"/>
          </w:tcPr>
          <w:p w:rsidR="00A93FD5" w:rsidRPr="00B3400A" w:rsidRDefault="000816FD" w:rsidP="00A45190">
            <w:pPr>
              <w:spacing w:after="240"/>
              <w:jc w:val="both"/>
              <w:rPr>
                <w:sz w:val="22"/>
              </w:rPr>
            </w:pPr>
            <w:r w:rsidRPr="00B3400A">
              <w:rPr>
                <w:sz w:val="22"/>
              </w:rPr>
              <w:t xml:space="preserve">$ </w:t>
            </w:r>
            <w:r w:rsidR="00A45190">
              <w:rPr>
                <w:sz w:val="22"/>
              </w:rPr>
              <w:t>45</w:t>
            </w:r>
            <w:r w:rsidR="006747AE" w:rsidRPr="00B3400A">
              <w:rPr>
                <w:sz w:val="22"/>
              </w:rPr>
              <w:t xml:space="preserve">0,000 </w:t>
            </w:r>
            <w:r w:rsidR="00A93FD5" w:rsidRPr="00B3400A">
              <w:rPr>
                <w:sz w:val="22"/>
              </w:rPr>
              <w:t>USD</w:t>
            </w:r>
          </w:p>
        </w:tc>
      </w:tr>
      <w:tr w:rsidR="00D105CA" w:rsidRPr="00B3400A" w:rsidTr="004B60E8">
        <w:tc>
          <w:tcPr>
            <w:tcW w:w="5328" w:type="dxa"/>
            <w:vAlign w:val="center"/>
          </w:tcPr>
          <w:p w:rsidR="00A93FD5" w:rsidRPr="00B3400A" w:rsidRDefault="00A93FD5" w:rsidP="006F3CF3">
            <w:pPr>
              <w:spacing w:after="240"/>
              <w:jc w:val="both"/>
              <w:rPr>
                <w:sz w:val="22"/>
              </w:rPr>
            </w:pPr>
            <w:r w:rsidRPr="00B3400A">
              <w:rPr>
                <w:sz w:val="22"/>
              </w:rPr>
              <w:t>Approximate Number of Awards:</w:t>
            </w:r>
          </w:p>
        </w:tc>
        <w:tc>
          <w:tcPr>
            <w:tcW w:w="4140" w:type="dxa"/>
            <w:vAlign w:val="center"/>
          </w:tcPr>
          <w:p w:rsidR="00A93FD5" w:rsidRPr="00B3400A" w:rsidRDefault="006747AE" w:rsidP="006F3CF3">
            <w:pPr>
              <w:spacing w:after="240"/>
              <w:jc w:val="both"/>
              <w:rPr>
                <w:sz w:val="22"/>
              </w:rPr>
            </w:pPr>
            <w:r w:rsidRPr="00B3400A">
              <w:rPr>
                <w:sz w:val="22"/>
              </w:rPr>
              <w:t xml:space="preserve">1 </w:t>
            </w:r>
          </w:p>
        </w:tc>
      </w:tr>
      <w:tr w:rsidR="00D105CA" w:rsidRPr="00B3400A" w:rsidTr="004B60E8">
        <w:tc>
          <w:tcPr>
            <w:tcW w:w="5328" w:type="dxa"/>
          </w:tcPr>
          <w:p w:rsidR="00A93FD5" w:rsidRPr="00B3400A" w:rsidRDefault="00A93FD5" w:rsidP="006F3CF3">
            <w:pPr>
              <w:spacing w:after="240"/>
              <w:jc w:val="both"/>
              <w:rPr>
                <w:sz w:val="22"/>
              </w:rPr>
            </w:pPr>
            <w:r w:rsidRPr="00B3400A">
              <w:rPr>
                <w:sz w:val="22"/>
              </w:rPr>
              <w:t>Anticipated Award Date:</w:t>
            </w:r>
          </w:p>
        </w:tc>
        <w:tc>
          <w:tcPr>
            <w:tcW w:w="4140" w:type="dxa"/>
          </w:tcPr>
          <w:p w:rsidR="00A93FD5" w:rsidRPr="00B3400A" w:rsidRDefault="009B0605" w:rsidP="006F3CF3">
            <w:pPr>
              <w:spacing w:after="240"/>
              <w:jc w:val="both"/>
              <w:rPr>
                <w:sz w:val="22"/>
              </w:rPr>
            </w:pPr>
            <w:r w:rsidRPr="00B3400A">
              <w:rPr>
                <w:sz w:val="22"/>
              </w:rPr>
              <w:t>September 30</w:t>
            </w:r>
            <w:r w:rsidR="006747AE" w:rsidRPr="00B3400A">
              <w:rPr>
                <w:sz w:val="22"/>
              </w:rPr>
              <w:t>, 2018</w:t>
            </w:r>
          </w:p>
        </w:tc>
      </w:tr>
      <w:tr w:rsidR="00D105CA" w:rsidRPr="00B3400A" w:rsidTr="004B60E8">
        <w:tc>
          <w:tcPr>
            <w:tcW w:w="5328" w:type="dxa"/>
          </w:tcPr>
          <w:p w:rsidR="00A93FD5" w:rsidRPr="00B3400A" w:rsidRDefault="00A93FD5" w:rsidP="006F3CF3">
            <w:pPr>
              <w:spacing w:after="240"/>
              <w:jc w:val="both"/>
              <w:rPr>
                <w:sz w:val="22"/>
              </w:rPr>
            </w:pPr>
            <w:r w:rsidRPr="00B3400A">
              <w:rPr>
                <w:sz w:val="22"/>
              </w:rPr>
              <w:t>Anticipated Project Completion Date:</w:t>
            </w:r>
          </w:p>
        </w:tc>
        <w:tc>
          <w:tcPr>
            <w:tcW w:w="4140" w:type="dxa"/>
          </w:tcPr>
          <w:p w:rsidR="00A93FD5" w:rsidRPr="00B3400A" w:rsidRDefault="009B0605" w:rsidP="006F3CF3">
            <w:pPr>
              <w:spacing w:after="240"/>
              <w:jc w:val="both"/>
              <w:rPr>
                <w:sz w:val="22"/>
              </w:rPr>
            </w:pPr>
            <w:r w:rsidRPr="00B3400A">
              <w:rPr>
                <w:sz w:val="22"/>
              </w:rPr>
              <w:t xml:space="preserve">September </w:t>
            </w:r>
            <w:r w:rsidR="00533F7D" w:rsidRPr="00B3400A">
              <w:rPr>
                <w:sz w:val="22"/>
              </w:rPr>
              <w:t>3</w:t>
            </w:r>
            <w:r w:rsidR="005F6C96" w:rsidRPr="00B3400A">
              <w:rPr>
                <w:sz w:val="22"/>
              </w:rPr>
              <w:t>0</w:t>
            </w:r>
            <w:r w:rsidR="001A06B4" w:rsidRPr="00B3400A">
              <w:rPr>
                <w:sz w:val="22"/>
              </w:rPr>
              <w:t>, 2021</w:t>
            </w:r>
          </w:p>
        </w:tc>
      </w:tr>
    </w:tbl>
    <w:p w:rsidR="00FB5275" w:rsidRPr="00B3400A" w:rsidRDefault="00FB5275" w:rsidP="006F3CF3">
      <w:pPr>
        <w:spacing w:after="240"/>
        <w:jc w:val="both"/>
        <w:rPr>
          <w:sz w:val="22"/>
        </w:rPr>
      </w:pPr>
    </w:p>
    <w:p w:rsidR="00FB5275" w:rsidRPr="00B3400A" w:rsidRDefault="00FB5275" w:rsidP="006F3CF3">
      <w:pPr>
        <w:spacing w:after="240"/>
        <w:jc w:val="both"/>
        <w:rPr>
          <w:sz w:val="22"/>
        </w:rPr>
      </w:pPr>
      <w:r w:rsidRPr="00B3400A">
        <w:rPr>
          <w:sz w:val="22"/>
        </w:rPr>
        <w:t>Timeline for Award Adjudication</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267"/>
        <w:gridCol w:w="4083"/>
      </w:tblGrid>
      <w:tr w:rsidR="006F3CF3" w:rsidRPr="00B3400A" w:rsidTr="0030761C">
        <w:tc>
          <w:tcPr>
            <w:tcW w:w="5328" w:type="dxa"/>
            <w:vAlign w:val="center"/>
          </w:tcPr>
          <w:p w:rsidR="00FB5275" w:rsidRPr="00B3400A" w:rsidRDefault="00FB5275" w:rsidP="006F3CF3">
            <w:pPr>
              <w:spacing w:after="240"/>
              <w:jc w:val="both"/>
              <w:rPr>
                <w:sz w:val="22"/>
              </w:rPr>
            </w:pPr>
            <w:r w:rsidRPr="00B3400A">
              <w:rPr>
                <w:sz w:val="22"/>
              </w:rPr>
              <w:t>Deadline for Applications</w:t>
            </w:r>
          </w:p>
        </w:tc>
        <w:tc>
          <w:tcPr>
            <w:tcW w:w="4140" w:type="dxa"/>
            <w:vAlign w:val="center"/>
          </w:tcPr>
          <w:p w:rsidR="00FB5275" w:rsidRPr="00B3400A" w:rsidRDefault="009B0605" w:rsidP="00993F06">
            <w:pPr>
              <w:spacing w:after="240"/>
              <w:jc w:val="both"/>
              <w:rPr>
                <w:sz w:val="22"/>
              </w:rPr>
            </w:pPr>
            <w:r w:rsidRPr="00B3400A">
              <w:rPr>
                <w:sz w:val="22"/>
              </w:rPr>
              <w:t>11:59</w:t>
            </w:r>
            <w:r w:rsidR="006747AE" w:rsidRPr="00B3400A">
              <w:rPr>
                <w:sz w:val="22"/>
              </w:rPr>
              <w:t xml:space="preserve"> PM EDT </w:t>
            </w:r>
            <w:r w:rsidR="00B82381">
              <w:rPr>
                <w:sz w:val="22"/>
              </w:rPr>
              <w:t>August</w:t>
            </w:r>
            <w:r w:rsidR="00993F06">
              <w:rPr>
                <w:sz w:val="22"/>
              </w:rPr>
              <w:t xml:space="preserve"> </w:t>
            </w:r>
            <w:r w:rsidR="00B82381">
              <w:rPr>
                <w:sz w:val="22"/>
              </w:rPr>
              <w:t>1</w:t>
            </w:r>
            <w:r w:rsidR="006747AE" w:rsidRPr="00B3400A">
              <w:rPr>
                <w:sz w:val="22"/>
              </w:rPr>
              <w:t>, 2018</w:t>
            </w:r>
          </w:p>
        </w:tc>
      </w:tr>
      <w:tr w:rsidR="006F3CF3" w:rsidRPr="00B3400A" w:rsidTr="004B60E8">
        <w:tc>
          <w:tcPr>
            <w:tcW w:w="5328" w:type="dxa"/>
            <w:vAlign w:val="center"/>
          </w:tcPr>
          <w:p w:rsidR="000816FD" w:rsidRPr="00B3400A" w:rsidRDefault="000816FD" w:rsidP="006F3CF3">
            <w:pPr>
              <w:spacing w:after="240"/>
              <w:jc w:val="both"/>
              <w:rPr>
                <w:sz w:val="22"/>
              </w:rPr>
            </w:pPr>
            <w:r w:rsidRPr="00B3400A">
              <w:rPr>
                <w:sz w:val="22"/>
              </w:rPr>
              <w:t xml:space="preserve">Notification of Project Approval/Disapproval and </w:t>
            </w:r>
            <w:r w:rsidR="00121B33" w:rsidRPr="00B3400A">
              <w:rPr>
                <w:sz w:val="22"/>
              </w:rPr>
              <w:t xml:space="preserve">Cooperative Agreement </w:t>
            </w:r>
            <w:r w:rsidRPr="00B3400A">
              <w:rPr>
                <w:sz w:val="22"/>
              </w:rPr>
              <w:t>Signing</w:t>
            </w:r>
          </w:p>
        </w:tc>
        <w:tc>
          <w:tcPr>
            <w:tcW w:w="4140" w:type="dxa"/>
          </w:tcPr>
          <w:p w:rsidR="000816FD" w:rsidRPr="00B3400A" w:rsidRDefault="001F707C" w:rsidP="006F3CF3">
            <w:pPr>
              <w:spacing w:after="240"/>
              <w:jc w:val="both"/>
              <w:rPr>
                <w:sz w:val="22"/>
              </w:rPr>
            </w:pPr>
            <w:r w:rsidRPr="00B3400A">
              <w:rPr>
                <w:sz w:val="22"/>
              </w:rPr>
              <w:t>September 30</w:t>
            </w:r>
            <w:r w:rsidR="00E507EF" w:rsidRPr="00B3400A">
              <w:rPr>
                <w:sz w:val="22"/>
              </w:rPr>
              <w:t>, 2018</w:t>
            </w:r>
          </w:p>
        </w:tc>
      </w:tr>
    </w:tbl>
    <w:p w:rsidR="00FB5275" w:rsidRPr="005F3762" w:rsidRDefault="00FB5275" w:rsidP="006F3CF3">
      <w:pPr>
        <w:spacing w:after="240"/>
        <w:jc w:val="both"/>
      </w:pPr>
      <w:bookmarkStart w:id="17" w:name="_Toc217116377"/>
      <w:bookmarkStart w:id="18" w:name="_Toc217270652"/>
    </w:p>
    <w:p w:rsidR="00433562" w:rsidRPr="005F3762" w:rsidRDefault="00E45338" w:rsidP="006F3CF3">
      <w:pPr>
        <w:pStyle w:val="Heading2"/>
        <w:spacing w:before="0" w:after="240"/>
        <w:jc w:val="both"/>
        <w:rPr>
          <w:color w:val="auto"/>
        </w:rPr>
      </w:pPr>
      <w:bookmarkStart w:id="19" w:name="_Toc513033196"/>
      <w:bookmarkStart w:id="20" w:name="_Toc513457413"/>
      <w:r w:rsidRPr="005F3762">
        <w:rPr>
          <w:color w:val="auto"/>
        </w:rPr>
        <w:t>B2</w:t>
      </w:r>
      <w:r w:rsidR="00FB5275" w:rsidRPr="005F3762">
        <w:rPr>
          <w:color w:val="auto"/>
        </w:rPr>
        <w:t>.  Award Management</w:t>
      </w:r>
      <w:bookmarkStart w:id="21" w:name="_Toc217116378"/>
      <w:bookmarkStart w:id="22" w:name="_Toc217270653"/>
      <w:bookmarkEnd w:id="17"/>
      <w:bookmarkEnd w:id="18"/>
      <w:bookmarkEnd w:id="19"/>
      <w:bookmarkEnd w:id="20"/>
    </w:p>
    <w:p w:rsidR="009B4A74" w:rsidRPr="00B3400A" w:rsidRDefault="009B4A74" w:rsidP="00771DD1">
      <w:pPr>
        <w:spacing w:after="240" w:line="240" w:lineRule="auto"/>
        <w:jc w:val="both"/>
        <w:rPr>
          <w:sz w:val="22"/>
        </w:rPr>
      </w:pPr>
      <w:r w:rsidRPr="00B3400A">
        <w:rPr>
          <w:sz w:val="22"/>
        </w:rPr>
        <w:t xml:space="preserve">This award will be a cooperative agreement: the successful applicant will need to routinely collaborate with the U.S. Embassy </w:t>
      </w:r>
      <w:r w:rsidR="0076212C">
        <w:rPr>
          <w:sz w:val="22"/>
        </w:rPr>
        <w:t>Lima</w:t>
      </w:r>
      <w:r w:rsidRPr="00B3400A">
        <w:rPr>
          <w:sz w:val="22"/>
        </w:rPr>
        <w:t xml:space="preserve"> and the OES Bureau.  Specific requirements for the Department’s substantial involvement will depend on the final statement of work but could include: </w:t>
      </w:r>
    </w:p>
    <w:p w:rsidR="009B4A74" w:rsidRPr="00B3400A" w:rsidRDefault="009B4A74" w:rsidP="00771DD1">
      <w:pPr>
        <w:pStyle w:val="ListParagraph"/>
        <w:numPr>
          <w:ilvl w:val="0"/>
          <w:numId w:val="12"/>
        </w:numPr>
        <w:spacing w:after="240"/>
        <w:contextualSpacing/>
        <w:jc w:val="both"/>
        <w:rPr>
          <w:sz w:val="22"/>
          <w:szCs w:val="22"/>
        </w:rPr>
      </w:pPr>
      <w:r w:rsidRPr="00B3400A">
        <w:rPr>
          <w:sz w:val="22"/>
          <w:szCs w:val="22"/>
        </w:rPr>
        <w:t>Review and approve the Recipient’s implementation work plan to achieve the expected results described in Section A.3.</w:t>
      </w:r>
    </w:p>
    <w:p w:rsidR="009B4A74" w:rsidRPr="00B3400A" w:rsidRDefault="009B4A74" w:rsidP="00771DD1">
      <w:pPr>
        <w:pStyle w:val="ListParagraph"/>
        <w:numPr>
          <w:ilvl w:val="0"/>
          <w:numId w:val="12"/>
        </w:numPr>
        <w:spacing w:after="240"/>
        <w:contextualSpacing/>
        <w:jc w:val="both"/>
        <w:rPr>
          <w:iCs/>
          <w:sz w:val="22"/>
          <w:szCs w:val="22"/>
        </w:rPr>
      </w:pPr>
      <w:r w:rsidRPr="00B3400A">
        <w:rPr>
          <w:sz w:val="22"/>
          <w:szCs w:val="22"/>
        </w:rPr>
        <w:t>Participating in the selection process of key personnel.</w:t>
      </w:r>
    </w:p>
    <w:p w:rsidR="009B4A74" w:rsidRPr="00B3400A" w:rsidRDefault="009B4A74" w:rsidP="00771DD1">
      <w:pPr>
        <w:pStyle w:val="ListParagraph"/>
        <w:numPr>
          <w:ilvl w:val="0"/>
          <w:numId w:val="12"/>
        </w:numPr>
        <w:spacing w:after="240"/>
        <w:contextualSpacing/>
        <w:jc w:val="both"/>
        <w:rPr>
          <w:sz w:val="22"/>
          <w:szCs w:val="22"/>
        </w:rPr>
      </w:pPr>
      <w:r w:rsidRPr="00B3400A">
        <w:rPr>
          <w:sz w:val="22"/>
          <w:szCs w:val="22"/>
        </w:rPr>
        <w:t>Providing guidance related to the recipient’s implementation plan for outreach events and meetings.</w:t>
      </w:r>
    </w:p>
    <w:p w:rsidR="00DF0C17" w:rsidRPr="00B3400A" w:rsidRDefault="00DF0C17" w:rsidP="00B04BD0">
      <w:pPr>
        <w:pStyle w:val="ListParagraph"/>
        <w:spacing w:after="240"/>
        <w:contextualSpacing/>
        <w:jc w:val="both"/>
        <w:rPr>
          <w:iCs/>
          <w:sz w:val="22"/>
          <w:szCs w:val="22"/>
        </w:rPr>
      </w:pPr>
    </w:p>
    <w:p w:rsidR="00A93FD5" w:rsidRPr="00B3400A" w:rsidRDefault="00A93FD5" w:rsidP="00771DD1">
      <w:pPr>
        <w:spacing w:after="240" w:line="240" w:lineRule="auto"/>
        <w:jc w:val="both"/>
        <w:rPr>
          <w:sz w:val="22"/>
        </w:rPr>
      </w:pPr>
      <w:r w:rsidRPr="00B3400A">
        <w:rPr>
          <w:sz w:val="22"/>
        </w:rPr>
        <w:t>The Recipient must ensure that all funds are used in a manner consistent with U.S. Government laws on the use of foreign assistance funds, including any applicable restrictions on funding.</w:t>
      </w:r>
    </w:p>
    <w:p w:rsidR="00FB5275" w:rsidRPr="005F3762" w:rsidRDefault="00E45338" w:rsidP="006F3CF3">
      <w:pPr>
        <w:pStyle w:val="Heading1"/>
        <w:spacing w:before="0" w:after="240"/>
        <w:jc w:val="both"/>
        <w:rPr>
          <w:color w:val="auto"/>
        </w:rPr>
      </w:pPr>
      <w:bookmarkStart w:id="23" w:name="_Toc513033197"/>
      <w:bookmarkStart w:id="24" w:name="_Toc513457414"/>
      <w:r w:rsidRPr="005F3762">
        <w:rPr>
          <w:color w:val="auto"/>
        </w:rPr>
        <w:t>Section C</w:t>
      </w:r>
      <w:r w:rsidR="00661AF3" w:rsidRPr="005F3762">
        <w:rPr>
          <w:color w:val="auto"/>
        </w:rPr>
        <w:t>.</w:t>
      </w:r>
      <w:r w:rsidRPr="005F3762">
        <w:rPr>
          <w:color w:val="auto"/>
        </w:rPr>
        <w:t xml:space="preserve">  Eligibility Information</w:t>
      </w:r>
      <w:bookmarkEnd w:id="23"/>
      <w:bookmarkEnd w:id="24"/>
      <w:r w:rsidRPr="005F3762">
        <w:rPr>
          <w:color w:val="auto"/>
        </w:rPr>
        <w:t xml:space="preserve"> </w:t>
      </w:r>
      <w:bookmarkEnd w:id="21"/>
      <w:bookmarkEnd w:id="22"/>
    </w:p>
    <w:p w:rsidR="00FB5275" w:rsidRPr="005F3762" w:rsidRDefault="00E45338" w:rsidP="006F3CF3">
      <w:pPr>
        <w:pStyle w:val="Heading2"/>
        <w:spacing w:before="0" w:after="240"/>
        <w:jc w:val="both"/>
        <w:rPr>
          <w:color w:val="auto"/>
        </w:rPr>
      </w:pPr>
      <w:bookmarkStart w:id="25" w:name="_Toc217116379"/>
      <w:bookmarkStart w:id="26" w:name="_Toc217270654"/>
      <w:bookmarkStart w:id="27" w:name="_Toc513033198"/>
      <w:bookmarkStart w:id="28" w:name="_Toc513457415"/>
      <w:r w:rsidRPr="005F3762">
        <w:rPr>
          <w:color w:val="auto"/>
        </w:rPr>
        <w:t>C1</w:t>
      </w:r>
      <w:r w:rsidR="00FB5275" w:rsidRPr="005F3762">
        <w:rPr>
          <w:color w:val="auto"/>
        </w:rPr>
        <w:t>.  Eligible Applicants</w:t>
      </w:r>
      <w:bookmarkEnd w:id="25"/>
      <w:bookmarkEnd w:id="26"/>
      <w:bookmarkEnd w:id="27"/>
      <w:bookmarkEnd w:id="28"/>
    </w:p>
    <w:p w:rsidR="00433562" w:rsidRPr="00B3400A" w:rsidRDefault="00A93FD5" w:rsidP="00771DD1">
      <w:pPr>
        <w:spacing w:after="240" w:line="240" w:lineRule="auto"/>
        <w:jc w:val="both"/>
        <w:rPr>
          <w:sz w:val="22"/>
        </w:rPr>
      </w:pPr>
      <w:r w:rsidRPr="00B3400A">
        <w:rPr>
          <w:sz w:val="22"/>
        </w:rPr>
        <w:t xml:space="preserve">Eligibility is limited to </w:t>
      </w:r>
      <w:r w:rsidR="00C4112A" w:rsidRPr="00B3400A">
        <w:rPr>
          <w:sz w:val="22"/>
        </w:rPr>
        <w:t xml:space="preserve">U.S. </w:t>
      </w:r>
      <w:r w:rsidRPr="00B3400A">
        <w:rPr>
          <w:sz w:val="22"/>
        </w:rPr>
        <w:t xml:space="preserve">non-profit/nongovernmental organizations subject to section 501 (c) (3) of the U.S. tax code, </w:t>
      </w:r>
      <w:r w:rsidR="008A4127" w:rsidRPr="005F3762">
        <w:t>foreign not-for-profit/nongovernmental organizations</w:t>
      </w:r>
      <w:r w:rsidRPr="00B3400A">
        <w:rPr>
          <w:sz w:val="22"/>
        </w:rPr>
        <w:t>, educational institutions, and public international organizations</w:t>
      </w:r>
      <w:r w:rsidR="008B2663" w:rsidRPr="00B3400A">
        <w:rPr>
          <w:sz w:val="22"/>
        </w:rPr>
        <w:t>.</w:t>
      </w:r>
    </w:p>
    <w:p w:rsidR="00A93FD5" w:rsidRPr="005F3762" w:rsidRDefault="007E260A" w:rsidP="00771DD1">
      <w:pPr>
        <w:spacing w:after="240" w:line="240" w:lineRule="auto"/>
        <w:jc w:val="both"/>
      </w:pPr>
      <w:r w:rsidRPr="00B3400A">
        <w:rPr>
          <w:sz w:val="22"/>
        </w:rPr>
        <w:t>Technically eligible submissions are those which: 1) arrive electronically to</w:t>
      </w:r>
      <w:r w:rsidRPr="005F3762">
        <w:t xml:space="preserve"> </w:t>
      </w:r>
      <w:r w:rsidRPr="00DA0F75">
        <w:rPr>
          <w:rStyle w:val="Hyperlink"/>
        </w:rPr>
        <w:t>www.grants.gov</w:t>
      </w:r>
      <w:r w:rsidRPr="005F3762">
        <w:t xml:space="preserve"> </w:t>
      </w:r>
      <w:r w:rsidRPr="00B3400A">
        <w:rPr>
          <w:sz w:val="22"/>
        </w:rPr>
        <w:t xml:space="preserve"> or </w:t>
      </w:r>
      <w:r w:rsidR="005158DF" w:rsidRPr="00B3400A">
        <w:rPr>
          <w:sz w:val="22"/>
        </w:rPr>
        <w:t>SAMS Domestic</w:t>
      </w:r>
      <w:r w:rsidRPr="00B3400A">
        <w:rPr>
          <w:sz w:val="22"/>
        </w:rPr>
        <w:t xml:space="preserve"> by the designated deadline;  2) have heeded all instructions contained in the Notice of Funding Opportunity (NOFO), including length and completeness of submission; and 3) do not violate any of the guidelines stated in the </w:t>
      </w:r>
      <w:r w:rsidR="00DA0F75" w:rsidRPr="00B3400A">
        <w:rPr>
          <w:sz w:val="22"/>
        </w:rPr>
        <w:t>solicitation and this document.</w:t>
      </w:r>
    </w:p>
    <w:p w:rsidR="00841041" w:rsidRPr="005F3762" w:rsidRDefault="00E45338" w:rsidP="006F3CF3">
      <w:pPr>
        <w:pStyle w:val="Heading2"/>
        <w:spacing w:before="0" w:after="240"/>
        <w:jc w:val="both"/>
        <w:rPr>
          <w:color w:val="auto"/>
        </w:rPr>
      </w:pPr>
      <w:bookmarkStart w:id="29" w:name="_Toc513033199"/>
      <w:bookmarkStart w:id="30" w:name="_Toc513457416"/>
      <w:r w:rsidRPr="005F3762">
        <w:rPr>
          <w:color w:val="auto"/>
        </w:rPr>
        <w:t xml:space="preserve">C2. </w:t>
      </w:r>
      <w:r w:rsidR="00E44845" w:rsidRPr="005F3762">
        <w:rPr>
          <w:color w:val="auto"/>
        </w:rPr>
        <w:t>Cost Share</w:t>
      </w:r>
      <w:bookmarkEnd w:id="29"/>
      <w:bookmarkEnd w:id="30"/>
    </w:p>
    <w:p w:rsidR="004F42A0" w:rsidRPr="00B3400A" w:rsidRDefault="00E44845" w:rsidP="006F3CF3">
      <w:pPr>
        <w:spacing w:after="240"/>
        <w:jc w:val="both"/>
        <w:rPr>
          <w:sz w:val="22"/>
        </w:rPr>
      </w:pPr>
      <w:r w:rsidRPr="00B3400A">
        <w:rPr>
          <w:sz w:val="22"/>
        </w:rPr>
        <w:t>Cost share is not required for this application.</w:t>
      </w:r>
      <w:r w:rsidR="00A302DE" w:rsidRPr="00B3400A">
        <w:rPr>
          <w:sz w:val="22"/>
        </w:rPr>
        <w:t xml:space="preserve"> </w:t>
      </w:r>
    </w:p>
    <w:p w:rsidR="00066CD9" w:rsidRPr="005F3762" w:rsidRDefault="00FB5275" w:rsidP="006F3CF3">
      <w:pPr>
        <w:pStyle w:val="Heading1"/>
        <w:spacing w:before="0" w:after="240"/>
        <w:jc w:val="both"/>
        <w:rPr>
          <w:color w:val="auto"/>
        </w:rPr>
      </w:pPr>
      <w:bookmarkStart w:id="31" w:name="_Toc217116381"/>
      <w:bookmarkStart w:id="32" w:name="_Toc217270656"/>
      <w:bookmarkStart w:id="33" w:name="_Toc513033201"/>
      <w:bookmarkStart w:id="34" w:name="_Toc513457417"/>
      <w:r w:rsidRPr="005F3762">
        <w:rPr>
          <w:color w:val="auto"/>
        </w:rPr>
        <w:t xml:space="preserve">Section </w:t>
      </w:r>
      <w:r w:rsidR="00E44845" w:rsidRPr="005F3762">
        <w:rPr>
          <w:color w:val="auto"/>
        </w:rPr>
        <w:t xml:space="preserve">D. </w:t>
      </w:r>
      <w:r w:rsidRPr="005F3762">
        <w:rPr>
          <w:color w:val="auto"/>
        </w:rPr>
        <w:tab/>
        <w:t>Application and Submission Information</w:t>
      </w:r>
      <w:bookmarkEnd w:id="31"/>
      <w:bookmarkEnd w:id="32"/>
      <w:bookmarkEnd w:id="33"/>
      <w:bookmarkEnd w:id="34"/>
    </w:p>
    <w:p w:rsidR="00841041" w:rsidRPr="005F3762" w:rsidRDefault="00066CD9" w:rsidP="006F3CF3">
      <w:pPr>
        <w:pStyle w:val="Heading2"/>
        <w:spacing w:before="0" w:after="240"/>
        <w:jc w:val="both"/>
        <w:rPr>
          <w:color w:val="auto"/>
        </w:rPr>
      </w:pPr>
      <w:bookmarkStart w:id="35" w:name="_Toc513033202"/>
      <w:bookmarkStart w:id="36" w:name="_Toc513457418"/>
      <w:r w:rsidRPr="005F3762">
        <w:rPr>
          <w:color w:val="auto"/>
        </w:rPr>
        <w:t>D1.  Address to request Application Package</w:t>
      </w:r>
      <w:bookmarkEnd w:id="35"/>
      <w:bookmarkEnd w:id="36"/>
    </w:p>
    <w:p w:rsidR="00066CD9" w:rsidRPr="00B3400A" w:rsidRDefault="007E260A" w:rsidP="00580200">
      <w:pPr>
        <w:spacing w:after="240" w:line="240" w:lineRule="auto"/>
        <w:jc w:val="both"/>
        <w:rPr>
          <w:sz w:val="22"/>
        </w:rPr>
      </w:pPr>
      <w:r w:rsidRPr="00B3400A">
        <w:rPr>
          <w:sz w:val="22"/>
        </w:rPr>
        <w:t>Please read carefully the entire announcement and follow the guidelines below before sending inquiries or submitting proposals.</w:t>
      </w:r>
    </w:p>
    <w:p w:rsidR="00ED70A4" w:rsidRPr="00B3400A" w:rsidRDefault="00FB5275" w:rsidP="00580200">
      <w:pPr>
        <w:spacing w:after="240" w:line="240" w:lineRule="auto"/>
        <w:jc w:val="both"/>
        <w:rPr>
          <w:sz w:val="22"/>
        </w:rPr>
      </w:pPr>
      <w:r w:rsidRPr="00B3400A">
        <w:rPr>
          <w:sz w:val="22"/>
        </w:rPr>
        <w:t xml:space="preserve">Once the </w:t>
      </w:r>
      <w:r w:rsidR="00C60B2A" w:rsidRPr="00B3400A">
        <w:rPr>
          <w:sz w:val="22"/>
        </w:rPr>
        <w:t xml:space="preserve">NOFO </w:t>
      </w:r>
      <w:r w:rsidRPr="00B3400A">
        <w:rPr>
          <w:sz w:val="22"/>
        </w:rPr>
        <w:t>deadline has passed, OES staff may not discuss this competition with an applicant until the proposal review process has been completed.</w:t>
      </w:r>
      <w:bookmarkStart w:id="37" w:name="_Toc217116383"/>
      <w:bookmarkStart w:id="38" w:name="_Toc217270658"/>
    </w:p>
    <w:p w:rsidR="00E10ADE" w:rsidRPr="00DA0F75" w:rsidRDefault="00066CD9" w:rsidP="006F3CF3">
      <w:pPr>
        <w:pStyle w:val="Heading2"/>
        <w:spacing w:before="0" w:after="240"/>
        <w:jc w:val="both"/>
        <w:rPr>
          <w:rStyle w:val="Hyperlink"/>
          <w:color w:val="auto"/>
          <w:u w:val="none"/>
        </w:rPr>
      </w:pPr>
      <w:bookmarkStart w:id="39" w:name="_Toc513033203"/>
      <w:bookmarkStart w:id="40" w:name="_Toc513457419"/>
      <w:r w:rsidRPr="005F3762">
        <w:rPr>
          <w:color w:val="auto"/>
        </w:rPr>
        <w:t>D2</w:t>
      </w:r>
      <w:r w:rsidR="00FB5275" w:rsidRPr="005F3762">
        <w:rPr>
          <w:color w:val="auto"/>
        </w:rPr>
        <w:t>.  Content and Form of Application Submission</w:t>
      </w:r>
      <w:bookmarkEnd w:id="37"/>
      <w:bookmarkEnd w:id="38"/>
      <w:bookmarkEnd w:id="39"/>
      <w:bookmarkEnd w:id="40"/>
    </w:p>
    <w:p w:rsidR="00FB5275" w:rsidRPr="00B3400A" w:rsidRDefault="00FB5275" w:rsidP="00580200">
      <w:pPr>
        <w:spacing w:after="240" w:line="240" w:lineRule="auto"/>
        <w:jc w:val="both"/>
        <w:rPr>
          <w:sz w:val="22"/>
        </w:rPr>
      </w:pPr>
      <w:r w:rsidRPr="00B3400A">
        <w:rPr>
          <w:sz w:val="22"/>
        </w:rPr>
        <w:t xml:space="preserve">Any prospective applicant who has questions concerning the contents of this </w:t>
      </w:r>
      <w:r w:rsidR="00C60B2A" w:rsidRPr="00B3400A">
        <w:rPr>
          <w:sz w:val="22"/>
        </w:rPr>
        <w:t xml:space="preserve">NOFO </w:t>
      </w:r>
      <w:r w:rsidRPr="00B3400A">
        <w:rPr>
          <w:sz w:val="22"/>
        </w:rPr>
        <w:t>should submit them by email to</w:t>
      </w:r>
      <w:r w:rsidR="00A302DE" w:rsidRPr="00B3400A">
        <w:rPr>
          <w:sz w:val="22"/>
        </w:rPr>
        <w:t xml:space="preserve"> </w:t>
      </w:r>
      <w:r w:rsidR="00657224" w:rsidRPr="00B3400A">
        <w:rPr>
          <w:sz w:val="22"/>
        </w:rPr>
        <w:t xml:space="preserve">Jane Dennison: </w:t>
      </w:r>
      <w:hyperlink r:id="rId8" w:history="1">
        <w:r w:rsidR="00657224" w:rsidRPr="00B3400A">
          <w:rPr>
            <w:rStyle w:val="Hyperlink"/>
            <w:sz w:val="22"/>
          </w:rPr>
          <w:t>DennisonJE@state.gov</w:t>
        </w:r>
      </w:hyperlink>
      <w:r w:rsidR="00657224" w:rsidRPr="00B3400A">
        <w:rPr>
          <w:sz w:val="22"/>
        </w:rPr>
        <w:t xml:space="preserve">  </w:t>
      </w:r>
      <w:r w:rsidRPr="00B3400A">
        <w:rPr>
          <w:sz w:val="22"/>
        </w:rPr>
        <w:t>Please refer to the funding opportunity number</w:t>
      </w:r>
      <w:r w:rsidR="00443175" w:rsidRPr="00B3400A">
        <w:rPr>
          <w:sz w:val="22"/>
        </w:rPr>
        <w:t>.</w:t>
      </w:r>
      <w:r w:rsidRPr="00B3400A">
        <w:rPr>
          <w:sz w:val="22"/>
        </w:rPr>
        <w:t xml:space="preserve"> Any updates about this </w:t>
      </w:r>
      <w:r w:rsidR="00C60B2A" w:rsidRPr="00B3400A">
        <w:rPr>
          <w:sz w:val="22"/>
        </w:rPr>
        <w:t xml:space="preserve">NOFO </w:t>
      </w:r>
      <w:r w:rsidRPr="00B3400A">
        <w:rPr>
          <w:sz w:val="22"/>
        </w:rPr>
        <w:t xml:space="preserve">will also be posted on </w:t>
      </w:r>
      <w:hyperlink r:id="rId9" w:history="1">
        <w:r w:rsidR="00487281" w:rsidRPr="00B3400A">
          <w:rPr>
            <w:rStyle w:val="Hyperlink"/>
            <w:sz w:val="22"/>
          </w:rPr>
          <w:t>www.grants.gov</w:t>
        </w:r>
      </w:hyperlink>
      <w:r w:rsidR="00D03286" w:rsidRPr="00B3400A">
        <w:rPr>
          <w:sz w:val="22"/>
        </w:rPr>
        <w:t xml:space="preserve"> and SAMS Domestic</w:t>
      </w:r>
      <w:r w:rsidRPr="00B3400A">
        <w:rPr>
          <w:sz w:val="22"/>
        </w:rPr>
        <w:t>.</w:t>
      </w:r>
      <w:r w:rsidR="00D03286" w:rsidRPr="00B3400A">
        <w:rPr>
          <w:sz w:val="22"/>
        </w:rPr>
        <w:t xml:space="preserve"> </w:t>
      </w:r>
    </w:p>
    <w:p w:rsidR="005D1700" w:rsidRPr="005F3762" w:rsidRDefault="005D1700" w:rsidP="006F3CF3">
      <w:pPr>
        <w:pStyle w:val="Heading2"/>
        <w:spacing w:before="0" w:after="240"/>
        <w:jc w:val="both"/>
        <w:rPr>
          <w:color w:val="auto"/>
        </w:rPr>
      </w:pPr>
      <w:bookmarkStart w:id="41" w:name="_Toc513033204"/>
      <w:bookmarkStart w:id="42" w:name="_Toc513457420"/>
      <w:r w:rsidRPr="005F3762">
        <w:rPr>
          <w:color w:val="auto"/>
        </w:rPr>
        <w:t xml:space="preserve">D3.  Unique entity identifier </w:t>
      </w:r>
      <w:r w:rsidR="00ED70A4" w:rsidRPr="005F3762">
        <w:rPr>
          <w:color w:val="auto"/>
        </w:rPr>
        <w:t xml:space="preserve">(DUNS) </w:t>
      </w:r>
      <w:r w:rsidRPr="005F3762">
        <w:rPr>
          <w:color w:val="auto"/>
        </w:rPr>
        <w:t>and System for Award Management (SAM)</w:t>
      </w:r>
      <w:bookmarkEnd w:id="41"/>
      <w:bookmarkEnd w:id="42"/>
    </w:p>
    <w:p w:rsidR="00444CA1" w:rsidRPr="00B3400A" w:rsidRDefault="005D1700" w:rsidP="00580200">
      <w:pPr>
        <w:spacing w:after="240" w:line="240" w:lineRule="auto"/>
        <w:jc w:val="both"/>
        <w:rPr>
          <w:sz w:val="22"/>
        </w:rPr>
      </w:pPr>
      <w:r w:rsidRPr="00B3400A">
        <w:rPr>
          <w:sz w:val="22"/>
        </w:rPr>
        <w:t>Each applicant (unless the applicant is an individual or Federal awarding agency that is excepted from those requirements under 2 CFR §25.110(b) or (c), or has an exception approved by the Federal awarding agency under 2 CFR §25.110(d)) is required to: (i) Be registered in SAM before submitting its application; (ii) provide a valid unique entity identifier in its application; and (iii) continue to maintain an active SAM registration with current information at all times during which it has an active Federal award or an application or plan under consideration by a Federal awarding agency. The Federal awarding agency may not make a Federal award to an applicant until the applicant has complied with all applicable unique entity identifier and SAM requirements and, if an applicant has not fully complied with the requirements by the time the Federal awarding agency is ready to make a Federal award, the Federal awarding agency may determine that the applicant is not qualified to receive a Federal award and use that determination as a basis for making a Fede</w:t>
      </w:r>
      <w:r w:rsidR="00DA0F75" w:rsidRPr="00B3400A">
        <w:rPr>
          <w:sz w:val="22"/>
        </w:rPr>
        <w:t>ral award to another applicant.</w:t>
      </w:r>
    </w:p>
    <w:p w:rsidR="007E260A" w:rsidRPr="00B3400A" w:rsidRDefault="007E260A" w:rsidP="00580200">
      <w:pPr>
        <w:spacing w:after="240" w:line="240" w:lineRule="auto"/>
        <w:jc w:val="both"/>
        <w:rPr>
          <w:sz w:val="22"/>
        </w:rPr>
      </w:pPr>
      <w:r w:rsidRPr="00B3400A">
        <w:rPr>
          <w:sz w:val="22"/>
        </w:rPr>
        <w:t>In addition, if the organization plans to sub-contract or sub-grant any of the funds under an award, those sub-awardees must also have a unique entity identifier (DUNS) number.  (Certain exceptions apply)</w:t>
      </w:r>
    </w:p>
    <w:p w:rsidR="00E10ADE" w:rsidRPr="005F3762" w:rsidRDefault="007E260A" w:rsidP="006F3CF3">
      <w:pPr>
        <w:pStyle w:val="Heading2"/>
        <w:spacing w:before="0" w:after="240"/>
        <w:jc w:val="both"/>
        <w:rPr>
          <w:color w:val="auto"/>
        </w:rPr>
      </w:pPr>
      <w:bookmarkStart w:id="43" w:name="_Toc513033205"/>
      <w:bookmarkStart w:id="44" w:name="_Toc513457421"/>
      <w:r w:rsidRPr="005F3762">
        <w:rPr>
          <w:color w:val="auto"/>
        </w:rPr>
        <w:t>D</w:t>
      </w:r>
      <w:r w:rsidR="007A5588" w:rsidRPr="005F3762">
        <w:rPr>
          <w:color w:val="auto"/>
        </w:rPr>
        <w:t>4</w:t>
      </w:r>
      <w:r w:rsidRPr="005F3762">
        <w:rPr>
          <w:color w:val="auto"/>
        </w:rPr>
        <w:t>.  Submission Dates and Times</w:t>
      </w:r>
      <w:bookmarkEnd w:id="43"/>
      <w:bookmarkEnd w:id="44"/>
    </w:p>
    <w:p w:rsidR="007E260A" w:rsidRPr="00B3400A" w:rsidRDefault="007E260A" w:rsidP="006F3CF3">
      <w:pPr>
        <w:spacing w:after="240"/>
        <w:jc w:val="both"/>
        <w:rPr>
          <w:sz w:val="22"/>
        </w:rPr>
      </w:pPr>
      <w:r w:rsidRPr="00B3400A">
        <w:rPr>
          <w:sz w:val="22"/>
        </w:rPr>
        <w:t xml:space="preserve">The Department of State requires proposals be submitted electronically through </w:t>
      </w:r>
      <w:hyperlink r:id="rId10" w:history="1">
        <w:r w:rsidRPr="00B3400A">
          <w:rPr>
            <w:rStyle w:val="Hyperlink"/>
            <w:sz w:val="22"/>
          </w:rPr>
          <w:t>www.grants.gov</w:t>
        </w:r>
      </w:hyperlink>
      <w:r w:rsidRPr="00B3400A">
        <w:rPr>
          <w:sz w:val="22"/>
        </w:rPr>
        <w:t xml:space="preserve"> or </w:t>
      </w:r>
      <w:hyperlink r:id="rId11" w:history="1">
        <w:r w:rsidR="00DA0F75" w:rsidRPr="00B3400A">
          <w:rPr>
            <w:rStyle w:val="Hyperlink"/>
            <w:sz w:val="22"/>
          </w:rPr>
          <w:t>SAMS</w:t>
        </w:r>
      </w:hyperlink>
      <w:r w:rsidR="00DA0F75" w:rsidRPr="00B3400A">
        <w:rPr>
          <w:rStyle w:val="Hyperlink"/>
          <w:sz w:val="22"/>
        </w:rPr>
        <w:t xml:space="preserve"> Domestic</w:t>
      </w:r>
      <w:r w:rsidR="00DA0F75" w:rsidRPr="00B3400A">
        <w:rPr>
          <w:sz w:val="22"/>
        </w:rPr>
        <w:t xml:space="preserve">. </w:t>
      </w:r>
      <w:r w:rsidRPr="00B3400A">
        <w:rPr>
          <w:sz w:val="22"/>
        </w:rPr>
        <w:t xml:space="preserve"> </w:t>
      </w:r>
    </w:p>
    <w:p w:rsidR="007E260A" w:rsidRPr="00B3400A" w:rsidRDefault="007E260A" w:rsidP="006F3CF3">
      <w:pPr>
        <w:spacing w:after="240"/>
        <w:jc w:val="both"/>
        <w:rPr>
          <w:sz w:val="22"/>
        </w:rPr>
      </w:pPr>
      <w:r w:rsidRPr="00B3400A">
        <w:rPr>
          <w:sz w:val="22"/>
        </w:rPr>
        <w:t>Organizations new to Grants.gov</w:t>
      </w:r>
      <w:r w:rsidR="004F42A0" w:rsidRPr="00B3400A">
        <w:rPr>
          <w:sz w:val="22"/>
        </w:rPr>
        <w:t xml:space="preserve"> and SAMS Domestic</w:t>
      </w:r>
      <w:r w:rsidRPr="00B3400A">
        <w:rPr>
          <w:sz w:val="22"/>
        </w:rPr>
        <w:t>:  In order to register to use grants.gov, an organization must complete a number of steps, which include those registration requirements listed in D3.  Completing all of these steps can take up to 4 weeks, especially for an international organization.</w:t>
      </w:r>
      <w:r w:rsidR="004F42A0" w:rsidRPr="00B3400A">
        <w:rPr>
          <w:sz w:val="22"/>
        </w:rPr>
        <w:t xml:space="preserve"> Additionally, SAMS Domestic requires multi-factor authentication.</w:t>
      </w:r>
    </w:p>
    <w:p w:rsidR="007E260A" w:rsidRPr="00B3400A" w:rsidRDefault="007E260A" w:rsidP="006F3CF3">
      <w:pPr>
        <w:spacing w:after="240"/>
        <w:jc w:val="both"/>
        <w:rPr>
          <w:sz w:val="22"/>
        </w:rPr>
      </w:pPr>
      <w:r w:rsidRPr="00B3400A">
        <w:rPr>
          <w:sz w:val="22"/>
        </w:rPr>
        <w:t>Applicants are urged to begin this process well before the submission deadline.  No exceptions will be made for organizations that have not completed the necessary steps.</w:t>
      </w:r>
    </w:p>
    <w:p w:rsidR="007E260A" w:rsidRPr="00B3400A" w:rsidRDefault="007E260A" w:rsidP="006F3CF3">
      <w:pPr>
        <w:spacing w:after="240"/>
        <w:jc w:val="both"/>
        <w:rPr>
          <w:sz w:val="22"/>
        </w:rPr>
      </w:pPr>
      <w:r w:rsidRPr="00B3400A">
        <w:rPr>
          <w:sz w:val="22"/>
        </w:rPr>
        <w:t xml:space="preserve">For help submitting applications in </w:t>
      </w:r>
      <w:r w:rsidR="00252775" w:rsidRPr="00B3400A">
        <w:rPr>
          <w:sz w:val="22"/>
        </w:rPr>
        <w:t xml:space="preserve">SAMS Domestic: </w:t>
      </w:r>
      <w:r w:rsidRPr="00B3400A">
        <w:rPr>
          <w:sz w:val="22"/>
        </w:rPr>
        <w:t xml:space="preserve">The Help Desk is available to assist you </w:t>
      </w:r>
      <w:r w:rsidR="001B687F" w:rsidRPr="00B3400A">
        <w:rPr>
          <w:sz w:val="22"/>
        </w:rPr>
        <w:t>at 1-888-313-ILMS (4567).</w:t>
      </w:r>
    </w:p>
    <w:p w:rsidR="00FB5275" w:rsidRPr="00B3400A" w:rsidRDefault="00FB5275" w:rsidP="006F3CF3">
      <w:pPr>
        <w:spacing w:after="240"/>
        <w:jc w:val="both"/>
        <w:rPr>
          <w:sz w:val="22"/>
        </w:rPr>
      </w:pPr>
      <w:r w:rsidRPr="00B3400A">
        <w:rPr>
          <w:sz w:val="22"/>
        </w:rPr>
        <w:t>All applic</w:t>
      </w:r>
      <w:r w:rsidR="00A302DE" w:rsidRPr="00B3400A">
        <w:rPr>
          <w:sz w:val="22"/>
        </w:rPr>
        <w:t>ations must be submitted by</w:t>
      </w:r>
      <w:r w:rsidR="000B1F1D" w:rsidRPr="00B3400A">
        <w:rPr>
          <w:sz w:val="22"/>
        </w:rPr>
        <w:t xml:space="preserve"> 11:59</w:t>
      </w:r>
      <w:r w:rsidRPr="00B3400A">
        <w:rPr>
          <w:sz w:val="22"/>
        </w:rPr>
        <w:t xml:space="preserve"> pm Eastern Daylight Time (EDT) on</w:t>
      </w:r>
      <w:r w:rsidR="00A302DE" w:rsidRPr="00B3400A">
        <w:rPr>
          <w:b/>
          <w:sz w:val="22"/>
        </w:rPr>
        <w:t xml:space="preserve"> </w:t>
      </w:r>
      <w:r w:rsidR="00B82381">
        <w:rPr>
          <w:b/>
          <w:sz w:val="22"/>
        </w:rPr>
        <w:t>August 1</w:t>
      </w:r>
      <w:r w:rsidR="000B1F1D" w:rsidRPr="00B3400A">
        <w:rPr>
          <w:b/>
          <w:sz w:val="22"/>
        </w:rPr>
        <w:t>, 2018</w:t>
      </w:r>
      <w:r w:rsidRPr="00B3400A">
        <w:rPr>
          <w:b/>
          <w:sz w:val="22"/>
        </w:rPr>
        <w:t>.</w:t>
      </w:r>
      <w:r w:rsidRPr="00B3400A">
        <w:rPr>
          <w:sz w:val="22"/>
        </w:rPr>
        <w:t xml:space="preserve">  Applications received after the deadline will not be considered.</w:t>
      </w:r>
      <w:bookmarkStart w:id="45" w:name="_Toc217116385"/>
      <w:bookmarkStart w:id="46" w:name="_Toc217270660"/>
    </w:p>
    <w:p w:rsidR="00237852" w:rsidRPr="005F3762" w:rsidRDefault="00237852" w:rsidP="006F3CF3">
      <w:pPr>
        <w:pStyle w:val="Heading2"/>
        <w:spacing w:before="0" w:after="240"/>
        <w:jc w:val="both"/>
        <w:rPr>
          <w:color w:val="auto"/>
        </w:rPr>
      </w:pPr>
      <w:bookmarkStart w:id="47" w:name="_Toc513033206"/>
      <w:bookmarkStart w:id="48" w:name="_Toc513457422"/>
      <w:r w:rsidRPr="005F3762">
        <w:rPr>
          <w:color w:val="auto"/>
        </w:rPr>
        <w:t>D</w:t>
      </w:r>
      <w:r w:rsidR="007A5588" w:rsidRPr="005F3762">
        <w:rPr>
          <w:color w:val="auto"/>
        </w:rPr>
        <w:t xml:space="preserve">5.  </w:t>
      </w:r>
      <w:r w:rsidRPr="005F3762">
        <w:rPr>
          <w:color w:val="auto"/>
        </w:rPr>
        <w:t>Funding Restrictions</w:t>
      </w:r>
      <w:bookmarkEnd w:id="47"/>
      <w:bookmarkEnd w:id="48"/>
    </w:p>
    <w:p w:rsidR="004F42A0" w:rsidRPr="00B3400A" w:rsidRDefault="00657224" w:rsidP="006F3CF3">
      <w:pPr>
        <w:spacing w:after="240"/>
        <w:jc w:val="both"/>
        <w:rPr>
          <w:sz w:val="22"/>
        </w:rPr>
      </w:pPr>
      <w:r w:rsidRPr="00B3400A">
        <w:rPr>
          <w:sz w:val="22"/>
        </w:rPr>
        <w:t xml:space="preserve">These funds may not be used for construction activities.  Pre-Federal award costs are not eligible for reimbursement.  </w:t>
      </w:r>
    </w:p>
    <w:p w:rsidR="00E10ADE" w:rsidRPr="005F3762" w:rsidRDefault="00E21D44" w:rsidP="006F3CF3">
      <w:pPr>
        <w:pStyle w:val="Heading2"/>
        <w:spacing w:before="0" w:after="240"/>
        <w:jc w:val="both"/>
        <w:rPr>
          <w:color w:val="auto"/>
        </w:rPr>
      </w:pPr>
      <w:bookmarkStart w:id="49" w:name="_Toc513033207"/>
      <w:bookmarkStart w:id="50" w:name="_Toc513457423"/>
      <w:r w:rsidRPr="005F3762">
        <w:rPr>
          <w:color w:val="auto"/>
        </w:rPr>
        <w:t>D6</w:t>
      </w:r>
      <w:r w:rsidR="00FB5275" w:rsidRPr="005F3762">
        <w:rPr>
          <w:color w:val="auto"/>
        </w:rPr>
        <w:t xml:space="preserve">.  </w:t>
      </w:r>
      <w:bookmarkEnd w:id="45"/>
      <w:bookmarkEnd w:id="46"/>
      <w:r w:rsidR="00252775" w:rsidRPr="005F3762">
        <w:rPr>
          <w:color w:val="auto"/>
        </w:rPr>
        <w:t xml:space="preserve">Other Submission Requirements – </w:t>
      </w:r>
      <w:r w:rsidRPr="005F3762">
        <w:rPr>
          <w:color w:val="auto"/>
        </w:rPr>
        <w:t>Proposal Format Requirements</w:t>
      </w:r>
      <w:bookmarkEnd w:id="49"/>
      <w:bookmarkEnd w:id="50"/>
    </w:p>
    <w:p w:rsidR="00E21D44" w:rsidRPr="00B3400A" w:rsidRDefault="00E21D44" w:rsidP="006F3CF3">
      <w:pPr>
        <w:spacing w:after="240"/>
        <w:jc w:val="both"/>
        <w:rPr>
          <w:sz w:val="22"/>
        </w:rPr>
      </w:pPr>
      <w:bookmarkStart w:id="51" w:name="_Toc217116386"/>
      <w:bookmarkStart w:id="52" w:name="_Toc217270661"/>
      <w:r w:rsidRPr="00B3400A">
        <w:rPr>
          <w:sz w:val="22"/>
        </w:rPr>
        <w:t xml:space="preserve">Applicants must include the following in the proposal submission.  All submissions must be in English.   </w:t>
      </w:r>
    </w:p>
    <w:p w:rsidR="00E21D44" w:rsidRPr="00B3400A" w:rsidRDefault="00E21D44" w:rsidP="006F3CF3">
      <w:pPr>
        <w:pStyle w:val="ListParagraph"/>
        <w:numPr>
          <w:ilvl w:val="0"/>
          <w:numId w:val="9"/>
        </w:numPr>
        <w:spacing w:after="240"/>
        <w:jc w:val="both"/>
        <w:rPr>
          <w:sz w:val="22"/>
          <w:szCs w:val="22"/>
        </w:rPr>
      </w:pPr>
      <w:r w:rsidRPr="00B3400A">
        <w:rPr>
          <w:sz w:val="22"/>
          <w:szCs w:val="22"/>
        </w:rPr>
        <w:t>Table of Contents that lists application contents and attachments (if any);</w:t>
      </w:r>
    </w:p>
    <w:p w:rsidR="00E21D44" w:rsidRPr="00B3400A" w:rsidRDefault="00E21D44" w:rsidP="006F3CF3">
      <w:pPr>
        <w:pStyle w:val="ListParagraph"/>
        <w:numPr>
          <w:ilvl w:val="0"/>
          <w:numId w:val="9"/>
        </w:numPr>
        <w:spacing w:after="240"/>
        <w:jc w:val="both"/>
        <w:rPr>
          <w:sz w:val="22"/>
          <w:szCs w:val="22"/>
        </w:rPr>
      </w:pPr>
      <w:r w:rsidRPr="00B3400A">
        <w:rPr>
          <w:sz w:val="22"/>
          <w:szCs w:val="22"/>
        </w:rPr>
        <w:t xml:space="preserve">Completed and signed SF-424, SF-424A and SF424B, as directed on www.grants.gov and </w:t>
      </w:r>
      <w:r w:rsidR="00194744" w:rsidRPr="00B3400A">
        <w:rPr>
          <w:sz w:val="22"/>
          <w:szCs w:val="22"/>
        </w:rPr>
        <w:t>SAMS Domestic</w:t>
      </w:r>
      <w:r w:rsidRPr="00B3400A">
        <w:rPr>
          <w:sz w:val="22"/>
          <w:szCs w:val="22"/>
        </w:rPr>
        <w:t xml:space="preserve">.  The Certifications and Assurances that your organization is agreeing to in signing the 424 are available at </w:t>
      </w:r>
      <w:r w:rsidR="00194744" w:rsidRPr="00B3400A">
        <w:rPr>
          <w:sz w:val="22"/>
          <w:szCs w:val="22"/>
        </w:rPr>
        <w:t>https://www.grants.gov/web/grants/forms/sf-424-family.html</w:t>
      </w:r>
      <w:r w:rsidRPr="00B3400A">
        <w:rPr>
          <w:sz w:val="22"/>
          <w:szCs w:val="22"/>
        </w:rPr>
        <w:t xml:space="preserve">; </w:t>
      </w:r>
    </w:p>
    <w:p w:rsidR="00E21D44" w:rsidRPr="00B3400A" w:rsidRDefault="00E21D44" w:rsidP="006F3CF3">
      <w:pPr>
        <w:pStyle w:val="ListParagraph"/>
        <w:numPr>
          <w:ilvl w:val="0"/>
          <w:numId w:val="9"/>
        </w:numPr>
        <w:spacing w:after="240"/>
        <w:jc w:val="both"/>
        <w:rPr>
          <w:sz w:val="22"/>
          <w:szCs w:val="22"/>
        </w:rPr>
      </w:pPr>
      <w:r w:rsidRPr="00B3400A">
        <w:rPr>
          <w:sz w:val="22"/>
          <w:szCs w:val="22"/>
        </w:rPr>
        <w:t>If your organization engages in lobbying activities, a Disclosure of Lobbying Activities (SF-LLL) form is required.</w:t>
      </w:r>
    </w:p>
    <w:p w:rsidR="00E21D44" w:rsidRPr="00B3400A" w:rsidRDefault="004A6CCE" w:rsidP="006F3CF3">
      <w:pPr>
        <w:pStyle w:val="ListParagraph"/>
        <w:numPr>
          <w:ilvl w:val="0"/>
          <w:numId w:val="9"/>
        </w:numPr>
        <w:spacing w:after="240"/>
        <w:jc w:val="both"/>
        <w:rPr>
          <w:sz w:val="22"/>
          <w:szCs w:val="22"/>
        </w:rPr>
      </w:pPr>
      <w:r w:rsidRPr="00B3400A">
        <w:rPr>
          <w:sz w:val="22"/>
          <w:szCs w:val="22"/>
        </w:rPr>
        <w:t>Letter(s) of Institutional Support to indicate that your organization’s leadership is providing their support of the application.</w:t>
      </w:r>
      <w:r w:rsidR="00886A18" w:rsidRPr="00B3400A">
        <w:rPr>
          <w:sz w:val="22"/>
          <w:szCs w:val="22"/>
        </w:rPr>
        <w:t xml:space="preserve"> See sample letter in Appendix </w:t>
      </w:r>
      <w:r w:rsidR="002E6EBE" w:rsidRPr="00B3400A">
        <w:rPr>
          <w:sz w:val="22"/>
          <w:szCs w:val="22"/>
        </w:rPr>
        <w:t>1</w:t>
      </w:r>
      <w:r w:rsidR="00886A18" w:rsidRPr="00B3400A">
        <w:rPr>
          <w:sz w:val="22"/>
          <w:szCs w:val="22"/>
        </w:rPr>
        <w:t>.</w:t>
      </w:r>
    </w:p>
    <w:p w:rsidR="00E21D44" w:rsidRPr="00B3400A" w:rsidRDefault="00E21D44" w:rsidP="006F3CF3">
      <w:pPr>
        <w:spacing w:after="240"/>
        <w:jc w:val="both"/>
        <w:rPr>
          <w:sz w:val="22"/>
        </w:rPr>
      </w:pPr>
      <w:r w:rsidRPr="00B3400A">
        <w:rPr>
          <w:sz w:val="22"/>
        </w:rPr>
        <w:t xml:space="preserve">An important part of the application is the Proposal Narrative.  The Proposal Narrative (not to exceed 10 pages, single-spaced, 12 point Times New Roman font in Microsoft Word, at least one-inch margins), should be organized using the following section headings: Executive Summary, Organizational Capacity and Past Performance, Program Strategy, Performance Monitoring and Evaluation, and Management Plan.  (CVs, budget components and the SF-424s do not count as part of the 10 page limit).  </w:t>
      </w:r>
      <w:r w:rsidR="00F559F0" w:rsidRPr="00B3400A">
        <w:rPr>
          <w:sz w:val="22"/>
        </w:rPr>
        <w:t xml:space="preserve">A proposal narrative in excess of these requirements will be excluded from further consideration. </w:t>
      </w:r>
      <w:r w:rsidRPr="00B3400A">
        <w:rPr>
          <w:sz w:val="22"/>
        </w:rPr>
        <w:t xml:space="preserve">The point value shown for each section indicates its relative importance in the application review process.  Please see Section E for more information.  Evaluation values are based on five narrative components and two budget components. </w:t>
      </w:r>
    </w:p>
    <w:p w:rsidR="00E21D44" w:rsidRPr="00B3400A" w:rsidRDefault="00E21D44" w:rsidP="006F3CF3">
      <w:pPr>
        <w:spacing w:after="240"/>
        <w:jc w:val="both"/>
        <w:rPr>
          <w:sz w:val="22"/>
        </w:rPr>
      </w:pPr>
      <w:r w:rsidRPr="00B3400A">
        <w:rPr>
          <w:sz w:val="22"/>
        </w:rPr>
        <w:t>Narrative Components</w:t>
      </w:r>
    </w:p>
    <w:p w:rsidR="00E21D44" w:rsidRPr="00B3400A" w:rsidRDefault="00E21D44" w:rsidP="006F3CF3">
      <w:pPr>
        <w:pStyle w:val="ListParagraph"/>
        <w:numPr>
          <w:ilvl w:val="0"/>
          <w:numId w:val="10"/>
        </w:numPr>
        <w:spacing w:after="240"/>
        <w:jc w:val="both"/>
        <w:rPr>
          <w:sz w:val="22"/>
          <w:szCs w:val="22"/>
        </w:rPr>
      </w:pPr>
      <w:r w:rsidRPr="00B3400A">
        <w:rPr>
          <w:sz w:val="22"/>
          <w:szCs w:val="22"/>
        </w:rPr>
        <w:t>Executive Summary</w:t>
      </w:r>
    </w:p>
    <w:p w:rsidR="00E21D44" w:rsidRPr="00B3400A" w:rsidRDefault="00E21D44" w:rsidP="006F3CF3">
      <w:pPr>
        <w:spacing w:after="240"/>
        <w:jc w:val="both"/>
        <w:rPr>
          <w:sz w:val="22"/>
        </w:rPr>
      </w:pPr>
      <w:r w:rsidRPr="00B3400A">
        <w:rPr>
          <w:sz w:val="22"/>
        </w:rPr>
        <w:t>This section should be a succinct one-page summary containing information that the applicant believes best represents its proposed program and includes: the name and contact information for the project’s main point of contact; the project’s purpose; targeted countries; program length (dates/duration); total funding requested (indicate any sub-grants proposed); project’s goals, primary objectives and expected results (highlighting any aspects of innovation, sustainability and impact of the project); involvement or use of any NGO’s or civil society organizations; and expected results and sustainability; and a one-paragraph program description. Countries of implementation are those countries or participants f</w:t>
      </w:r>
      <w:r w:rsidR="00337015" w:rsidRPr="00B3400A">
        <w:rPr>
          <w:sz w:val="22"/>
        </w:rPr>
        <w:t>rom countries that will receive</w:t>
      </w:r>
      <w:r w:rsidRPr="00B3400A">
        <w:rPr>
          <w:sz w:val="22"/>
        </w:rPr>
        <w:t xml:space="preserve"> financial or technical suppor</w:t>
      </w:r>
      <w:r w:rsidR="00DA0F75" w:rsidRPr="00B3400A">
        <w:rPr>
          <w:sz w:val="22"/>
        </w:rPr>
        <w:t xml:space="preserve">t as a result of this project. </w:t>
      </w:r>
    </w:p>
    <w:p w:rsidR="00E21D44" w:rsidRPr="00B3400A" w:rsidRDefault="00E21D44" w:rsidP="006F3CF3">
      <w:pPr>
        <w:spacing w:after="240"/>
        <w:jc w:val="both"/>
        <w:rPr>
          <w:sz w:val="22"/>
        </w:rPr>
      </w:pPr>
      <w:r w:rsidRPr="00B3400A">
        <w:rPr>
          <w:sz w:val="22"/>
        </w:rPr>
        <w:t>2.  Organizational Capacity and Past Performance</w:t>
      </w:r>
    </w:p>
    <w:p w:rsidR="00E21D44" w:rsidRPr="00B3400A" w:rsidRDefault="00E21D44" w:rsidP="006F3CF3">
      <w:pPr>
        <w:spacing w:after="240"/>
        <w:jc w:val="both"/>
        <w:rPr>
          <w:sz w:val="22"/>
        </w:rPr>
      </w:pPr>
      <w:r w:rsidRPr="00B3400A">
        <w:rPr>
          <w:sz w:val="22"/>
        </w:rPr>
        <w:t>This section of the application provides information about the applicant organization.  It provides evidence that the applicant has the ability to successfully carry out the progr</w:t>
      </w:r>
      <w:r w:rsidR="00785FAF" w:rsidRPr="00B3400A">
        <w:rPr>
          <w:sz w:val="22"/>
        </w:rPr>
        <w:t>am activities of the agreement.</w:t>
      </w:r>
    </w:p>
    <w:p w:rsidR="00E21D44" w:rsidRPr="00B3400A" w:rsidRDefault="00E21D44" w:rsidP="006F3CF3">
      <w:pPr>
        <w:pStyle w:val="ListParagraph"/>
        <w:numPr>
          <w:ilvl w:val="0"/>
          <w:numId w:val="4"/>
        </w:numPr>
        <w:spacing w:after="240"/>
        <w:jc w:val="both"/>
        <w:rPr>
          <w:sz w:val="22"/>
          <w:szCs w:val="22"/>
        </w:rPr>
      </w:pPr>
      <w:r w:rsidRPr="00B3400A">
        <w:rPr>
          <w:sz w:val="22"/>
          <w:szCs w:val="22"/>
        </w:rPr>
        <w:t>Provide a description of the applicant organization – including its general purpose, goals, annual budget (including funding sources), and major past and current activities and projects undertaken.</w:t>
      </w:r>
      <w:r w:rsidR="00BE2794" w:rsidRPr="00B3400A">
        <w:rPr>
          <w:sz w:val="22"/>
          <w:szCs w:val="22"/>
        </w:rPr>
        <w:t xml:space="preserve">  </w:t>
      </w:r>
    </w:p>
    <w:p w:rsidR="00E21D44" w:rsidRPr="00B3400A" w:rsidRDefault="00BE2794" w:rsidP="000F6EE5">
      <w:pPr>
        <w:pStyle w:val="ListParagraph"/>
        <w:numPr>
          <w:ilvl w:val="0"/>
          <w:numId w:val="4"/>
        </w:numPr>
        <w:spacing w:after="240"/>
        <w:jc w:val="both"/>
        <w:rPr>
          <w:sz w:val="22"/>
          <w:szCs w:val="22"/>
        </w:rPr>
      </w:pPr>
      <w:r w:rsidRPr="00B3400A">
        <w:rPr>
          <w:sz w:val="22"/>
          <w:szCs w:val="22"/>
        </w:rPr>
        <w:t xml:space="preserve">As an attachment (which does not count as part of the 10 pages), </w:t>
      </w:r>
      <w:r w:rsidR="00E91E9F" w:rsidRPr="00B3400A">
        <w:rPr>
          <w:sz w:val="22"/>
          <w:szCs w:val="22"/>
        </w:rPr>
        <w:t>applicants must provide at least one past performance reference which describes any contracts, grants, or cooperative agreements which the applicant organization</w:t>
      </w:r>
      <w:r w:rsidR="00A52E85">
        <w:rPr>
          <w:sz w:val="22"/>
          <w:szCs w:val="22"/>
        </w:rPr>
        <w:t>, or an organization with which it is partnering</w:t>
      </w:r>
      <w:r w:rsidR="004933BA">
        <w:rPr>
          <w:sz w:val="22"/>
          <w:szCs w:val="22"/>
        </w:rPr>
        <w:t xml:space="preserve"> on this Notice of Funding Opportunity</w:t>
      </w:r>
      <w:r w:rsidR="00A52E85">
        <w:rPr>
          <w:sz w:val="22"/>
          <w:szCs w:val="22"/>
        </w:rPr>
        <w:t>,</w:t>
      </w:r>
      <w:r w:rsidR="00E91E9F" w:rsidRPr="00B3400A">
        <w:rPr>
          <w:sz w:val="22"/>
          <w:szCs w:val="22"/>
        </w:rPr>
        <w:t xml:space="preserve"> has implemented involving ASGM over the past three years.  At least one of these references should have been implemented in </w:t>
      </w:r>
      <w:r w:rsidR="0076212C">
        <w:rPr>
          <w:sz w:val="22"/>
          <w:szCs w:val="22"/>
        </w:rPr>
        <w:t>Peru</w:t>
      </w:r>
      <w:r w:rsidR="00A52E85">
        <w:rPr>
          <w:sz w:val="22"/>
          <w:szCs w:val="22"/>
        </w:rPr>
        <w:t>.</w:t>
      </w:r>
      <w:r w:rsidR="00E91E9F" w:rsidRPr="00B3400A">
        <w:rPr>
          <w:sz w:val="22"/>
          <w:szCs w:val="22"/>
        </w:rPr>
        <w:t xml:space="preserve">  </w:t>
      </w:r>
      <w:r w:rsidR="0025191A" w:rsidRPr="00B3400A">
        <w:rPr>
          <w:sz w:val="22"/>
          <w:szCs w:val="22"/>
        </w:rPr>
        <w:t xml:space="preserve">Applicants are encouraged to provide evidence of </w:t>
      </w:r>
      <w:r w:rsidRPr="00B3400A">
        <w:rPr>
          <w:sz w:val="22"/>
          <w:szCs w:val="22"/>
        </w:rPr>
        <w:t xml:space="preserve">participation in the </w:t>
      </w:r>
      <w:r w:rsidR="0025191A" w:rsidRPr="00B3400A">
        <w:rPr>
          <w:sz w:val="22"/>
          <w:szCs w:val="22"/>
        </w:rPr>
        <w:t xml:space="preserve">Minamata </w:t>
      </w:r>
      <w:r w:rsidRPr="00B3400A">
        <w:rPr>
          <w:sz w:val="22"/>
          <w:szCs w:val="22"/>
        </w:rPr>
        <w:t xml:space="preserve">Convention </w:t>
      </w:r>
      <w:r w:rsidR="0025191A" w:rsidRPr="00B3400A">
        <w:rPr>
          <w:sz w:val="22"/>
          <w:szCs w:val="22"/>
        </w:rPr>
        <w:t xml:space="preserve">on Mercury </w:t>
      </w:r>
      <w:r w:rsidRPr="00B3400A">
        <w:rPr>
          <w:sz w:val="22"/>
          <w:szCs w:val="22"/>
        </w:rPr>
        <w:t>negotiations, assistance with Global Environment Facility ASGM enabling or GOLD projects, or other bilateral or multilateral mercury projects.</w:t>
      </w:r>
      <w:r w:rsidR="00E21D44" w:rsidRPr="00B3400A">
        <w:rPr>
          <w:sz w:val="22"/>
          <w:szCs w:val="22"/>
        </w:rPr>
        <w:t xml:space="preserve">  </w:t>
      </w:r>
      <w:r w:rsidR="0025191A" w:rsidRPr="00B3400A">
        <w:rPr>
          <w:sz w:val="22"/>
          <w:szCs w:val="22"/>
        </w:rPr>
        <w:t xml:space="preserve">With the reference, please </w:t>
      </w:r>
      <w:r w:rsidR="00E21D44" w:rsidRPr="00B3400A">
        <w:rPr>
          <w:sz w:val="22"/>
          <w:szCs w:val="22"/>
        </w:rPr>
        <w:t xml:space="preserve">include the following information: name and address of the organization for which the work was performed; current telephone number and email address of responsible representative from the organization for which the work was performed; contract/grant name and number (if any), annual amount received for each of the last three years and beginning and end </w:t>
      </w:r>
      <w:r w:rsidR="00DA0F75" w:rsidRPr="00B3400A">
        <w:rPr>
          <w:sz w:val="22"/>
          <w:szCs w:val="22"/>
        </w:rPr>
        <w:t xml:space="preserve">dates; brief description of the </w:t>
      </w:r>
      <w:r w:rsidR="00E21D44" w:rsidRPr="00B3400A">
        <w:rPr>
          <w:sz w:val="22"/>
          <w:szCs w:val="22"/>
        </w:rPr>
        <w:t>project/assistance activity and key project accomplishments/results achieved to date.</w:t>
      </w:r>
    </w:p>
    <w:p w:rsidR="00E21D44" w:rsidRPr="00B3400A" w:rsidRDefault="00E21D44" w:rsidP="006F3CF3">
      <w:pPr>
        <w:spacing w:after="240"/>
        <w:jc w:val="both"/>
        <w:rPr>
          <w:sz w:val="22"/>
        </w:rPr>
      </w:pPr>
      <w:r w:rsidRPr="00B3400A">
        <w:rPr>
          <w:sz w:val="22"/>
        </w:rPr>
        <w:t>3.  Program Strategy</w:t>
      </w:r>
    </w:p>
    <w:p w:rsidR="00E21D44" w:rsidRPr="00B3400A" w:rsidRDefault="00E21D44" w:rsidP="006F3CF3">
      <w:pPr>
        <w:pStyle w:val="ListParagraph"/>
        <w:numPr>
          <w:ilvl w:val="0"/>
          <w:numId w:val="4"/>
        </w:numPr>
        <w:spacing w:after="240"/>
        <w:jc w:val="both"/>
        <w:rPr>
          <w:sz w:val="22"/>
          <w:szCs w:val="22"/>
        </w:rPr>
      </w:pPr>
      <w:r w:rsidRPr="00B3400A">
        <w:rPr>
          <w:sz w:val="22"/>
          <w:szCs w:val="22"/>
        </w:rPr>
        <w:t xml:space="preserve">Propose a clear and realistic implementation plan to significantly address the Program Goals in Section A2.  </w:t>
      </w:r>
    </w:p>
    <w:p w:rsidR="00E21D44" w:rsidRPr="00B3400A" w:rsidRDefault="00E21D44" w:rsidP="006F3CF3">
      <w:pPr>
        <w:pStyle w:val="ListParagraph"/>
        <w:numPr>
          <w:ilvl w:val="0"/>
          <w:numId w:val="4"/>
        </w:numPr>
        <w:spacing w:after="240"/>
        <w:jc w:val="both"/>
        <w:rPr>
          <w:sz w:val="22"/>
          <w:szCs w:val="22"/>
        </w:rPr>
      </w:pPr>
      <w:r w:rsidRPr="00B3400A">
        <w:rPr>
          <w:sz w:val="22"/>
          <w:szCs w:val="22"/>
        </w:rPr>
        <w:t xml:space="preserve">The proposal should further outline the expected and achievable results for the project which could include suggestions in Section A3.  It should also outline the relevant and appropriate Main Activities to accomplish the goals and expected results, which could include those found in Section A4.  Explain the assumptions on which the success of the project depends, and the involvement of other stakeholders.  </w:t>
      </w:r>
    </w:p>
    <w:p w:rsidR="00E21D44" w:rsidRPr="00B3400A" w:rsidRDefault="00E21D44" w:rsidP="00497B95">
      <w:pPr>
        <w:pStyle w:val="ListParagraph"/>
        <w:numPr>
          <w:ilvl w:val="0"/>
          <w:numId w:val="7"/>
        </w:numPr>
        <w:spacing w:after="240"/>
        <w:jc w:val="both"/>
        <w:rPr>
          <w:sz w:val="22"/>
          <w:szCs w:val="22"/>
        </w:rPr>
      </w:pPr>
      <w:r w:rsidRPr="00B3400A">
        <w:rPr>
          <w:sz w:val="22"/>
          <w:szCs w:val="22"/>
        </w:rPr>
        <w:t>In table format, please present a brief, one- to two-page work plan matrix (which does count as part of the 10 pages), with a timeline including target dates for activities for the life of the agreement, which reflects the overall program approach, and objectives. The following timeline below is provided as an example.</w:t>
      </w:r>
    </w:p>
    <w:tbl>
      <w:tblPr>
        <w:tblpPr w:leftFromText="180" w:rightFromText="180" w:vertAnchor="text" w:horzAnchor="margin" w:tblpY="1"/>
        <w:tblW w:w="0" w:type="auto"/>
        <w:tblLayout w:type="fixed"/>
        <w:tblLook w:val="04A0" w:firstRow="1" w:lastRow="0" w:firstColumn="1" w:lastColumn="0" w:noHBand="0" w:noVBand="1"/>
      </w:tblPr>
      <w:tblGrid>
        <w:gridCol w:w="2510"/>
        <w:gridCol w:w="1138"/>
        <w:gridCol w:w="1138"/>
        <w:gridCol w:w="1139"/>
        <w:gridCol w:w="1138"/>
        <w:gridCol w:w="1138"/>
        <w:gridCol w:w="1139"/>
      </w:tblGrid>
      <w:tr w:rsidR="00F60D34" w:rsidRPr="00B3400A" w:rsidTr="00F60D34">
        <w:trPr>
          <w:trHeight w:val="624"/>
        </w:trPr>
        <w:tc>
          <w:tcPr>
            <w:tcW w:w="2510" w:type="dxa"/>
            <w:tcBorders>
              <w:top w:val="single" w:sz="8" w:space="0" w:color="000000"/>
              <w:left w:val="single" w:sz="8" w:space="0" w:color="000000"/>
              <w:bottom w:val="single" w:sz="8" w:space="0" w:color="000000"/>
              <w:right w:val="single" w:sz="8" w:space="0" w:color="000000"/>
            </w:tcBorders>
            <w:shd w:val="clear" w:color="000000" w:fill="FABF8F"/>
            <w:hideMark/>
          </w:tcPr>
          <w:p w:rsidR="00F60D34" w:rsidRPr="00B3400A" w:rsidRDefault="00F60D34" w:rsidP="00F60D34">
            <w:pPr>
              <w:spacing w:after="0" w:line="240" w:lineRule="auto"/>
              <w:rPr>
                <w:rFonts w:eastAsia="Times New Roman"/>
                <w:color w:val="000000"/>
                <w:sz w:val="22"/>
              </w:rPr>
            </w:pPr>
            <w:r w:rsidRPr="00B3400A">
              <w:rPr>
                <w:rFonts w:eastAsia="Times New Roman"/>
                <w:color w:val="000000"/>
                <w:sz w:val="22"/>
              </w:rPr>
              <w:t>Primary Activities, Deliverables, and/or Milestones</w:t>
            </w:r>
          </w:p>
        </w:tc>
        <w:tc>
          <w:tcPr>
            <w:tcW w:w="1138" w:type="dxa"/>
            <w:tcBorders>
              <w:top w:val="single" w:sz="8" w:space="0" w:color="000000"/>
              <w:left w:val="nil"/>
              <w:bottom w:val="single" w:sz="8" w:space="0" w:color="000000"/>
              <w:right w:val="single" w:sz="8" w:space="0" w:color="000000"/>
            </w:tcBorders>
            <w:shd w:val="clear" w:color="000000" w:fill="FABF8F"/>
            <w:vAlign w:val="center"/>
            <w:hideMark/>
          </w:tcPr>
          <w:p w:rsidR="00F60D34" w:rsidRPr="00B3400A" w:rsidRDefault="00F60D34" w:rsidP="00F60D34">
            <w:pPr>
              <w:spacing w:after="0" w:line="240" w:lineRule="auto"/>
              <w:rPr>
                <w:rFonts w:eastAsia="Times New Roman"/>
                <w:color w:val="000000"/>
                <w:sz w:val="22"/>
              </w:rPr>
            </w:pPr>
            <w:r w:rsidRPr="00B3400A">
              <w:rPr>
                <w:rFonts w:eastAsia="Times New Roman"/>
                <w:color w:val="000000"/>
                <w:sz w:val="22"/>
              </w:rPr>
              <w:t>Q1</w:t>
            </w:r>
          </w:p>
        </w:tc>
        <w:tc>
          <w:tcPr>
            <w:tcW w:w="1138" w:type="dxa"/>
            <w:tcBorders>
              <w:top w:val="single" w:sz="8" w:space="0" w:color="000000"/>
              <w:left w:val="nil"/>
              <w:bottom w:val="single" w:sz="8" w:space="0" w:color="000000"/>
              <w:right w:val="single" w:sz="8" w:space="0" w:color="000000"/>
            </w:tcBorders>
            <w:shd w:val="clear" w:color="000000" w:fill="FABF8F"/>
            <w:vAlign w:val="center"/>
            <w:hideMark/>
          </w:tcPr>
          <w:p w:rsidR="00F60D34" w:rsidRPr="00B3400A" w:rsidRDefault="00F60D34" w:rsidP="00F60D34">
            <w:pPr>
              <w:spacing w:after="0" w:line="240" w:lineRule="auto"/>
              <w:rPr>
                <w:rFonts w:eastAsia="Times New Roman"/>
                <w:color w:val="000000"/>
                <w:sz w:val="22"/>
              </w:rPr>
            </w:pPr>
            <w:r w:rsidRPr="00B3400A">
              <w:rPr>
                <w:rFonts w:eastAsia="Times New Roman"/>
                <w:color w:val="000000"/>
                <w:sz w:val="22"/>
              </w:rPr>
              <w:t>Q2</w:t>
            </w:r>
          </w:p>
        </w:tc>
        <w:tc>
          <w:tcPr>
            <w:tcW w:w="1139" w:type="dxa"/>
            <w:tcBorders>
              <w:top w:val="single" w:sz="8" w:space="0" w:color="000000"/>
              <w:left w:val="nil"/>
              <w:bottom w:val="single" w:sz="8" w:space="0" w:color="000000"/>
              <w:right w:val="single" w:sz="8" w:space="0" w:color="000000"/>
            </w:tcBorders>
            <w:shd w:val="clear" w:color="000000" w:fill="FABF8F"/>
            <w:vAlign w:val="center"/>
            <w:hideMark/>
          </w:tcPr>
          <w:p w:rsidR="00F60D34" w:rsidRPr="00B3400A" w:rsidRDefault="00F60D34" w:rsidP="00F60D34">
            <w:pPr>
              <w:spacing w:after="0" w:line="240" w:lineRule="auto"/>
              <w:rPr>
                <w:rFonts w:eastAsia="Times New Roman"/>
                <w:color w:val="000000"/>
                <w:sz w:val="22"/>
              </w:rPr>
            </w:pPr>
            <w:r w:rsidRPr="00B3400A">
              <w:rPr>
                <w:rFonts w:eastAsia="Times New Roman"/>
                <w:color w:val="000000"/>
                <w:sz w:val="22"/>
              </w:rPr>
              <w:t>Q3</w:t>
            </w:r>
          </w:p>
        </w:tc>
        <w:tc>
          <w:tcPr>
            <w:tcW w:w="1138" w:type="dxa"/>
            <w:tcBorders>
              <w:top w:val="single" w:sz="8" w:space="0" w:color="000000"/>
              <w:left w:val="nil"/>
              <w:bottom w:val="single" w:sz="8" w:space="0" w:color="000000"/>
              <w:right w:val="single" w:sz="8" w:space="0" w:color="000000"/>
            </w:tcBorders>
            <w:shd w:val="clear" w:color="000000" w:fill="FABF8F"/>
            <w:vAlign w:val="center"/>
            <w:hideMark/>
          </w:tcPr>
          <w:p w:rsidR="00F60D34" w:rsidRPr="00B3400A" w:rsidRDefault="00F60D34" w:rsidP="00F60D34">
            <w:pPr>
              <w:spacing w:after="0" w:line="240" w:lineRule="auto"/>
              <w:rPr>
                <w:rFonts w:eastAsia="Times New Roman"/>
                <w:color w:val="000000"/>
                <w:sz w:val="22"/>
              </w:rPr>
            </w:pPr>
            <w:r w:rsidRPr="00B3400A">
              <w:rPr>
                <w:rFonts w:eastAsia="Times New Roman"/>
                <w:color w:val="000000"/>
                <w:sz w:val="22"/>
              </w:rPr>
              <w:t>Q4</w:t>
            </w:r>
          </w:p>
        </w:tc>
        <w:tc>
          <w:tcPr>
            <w:tcW w:w="1138" w:type="dxa"/>
            <w:tcBorders>
              <w:top w:val="single" w:sz="8" w:space="0" w:color="000000"/>
              <w:left w:val="nil"/>
              <w:bottom w:val="single" w:sz="8" w:space="0" w:color="000000"/>
              <w:right w:val="single" w:sz="8" w:space="0" w:color="000000"/>
            </w:tcBorders>
            <w:shd w:val="clear" w:color="000000" w:fill="FABF8F"/>
            <w:vAlign w:val="center"/>
            <w:hideMark/>
          </w:tcPr>
          <w:p w:rsidR="00F60D34" w:rsidRPr="00B3400A" w:rsidRDefault="00F60D34" w:rsidP="00F60D34">
            <w:pPr>
              <w:spacing w:after="0" w:line="240" w:lineRule="auto"/>
              <w:rPr>
                <w:rFonts w:eastAsia="Times New Roman"/>
                <w:color w:val="000000"/>
                <w:sz w:val="22"/>
              </w:rPr>
            </w:pPr>
            <w:r w:rsidRPr="00B3400A">
              <w:rPr>
                <w:rFonts w:eastAsia="Times New Roman"/>
                <w:color w:val="000000"/>
                <w:sz w:val="22"/>
              </w:rPr>
              <w:t>Q5</w:t>
            </w:r>
          </w:p>
        </w:tc>
        <w:tc>
          <w:tcPr>
            <w:tcW w:w="1139" w:type="dxa"/>
            <w:tcBorders>
              <w:top w:val="single" w:sz="8" w:space="0" w:color="000000"/>
              <w:left w:val="nil"/>
              <w:bottom w:val="single" w:sz="8" w:space="0" w:color="000000"/>
              <w:right w:val="single" w:sz="8" w:space="0" w:color="000000"/>
            </w:tcBorders>
            <w:shd w:val="clear" w:color="000000" w:fill="FABF8F"/>
            <w:vAlign w:val="center"/>
            <w:hideMark/>
          </w:tcPr>
          <w:p w:rsidR="00F60D34" w:rsidRPr="00B3400A" w:rsidRDefault="00F60D34" w:rsidP="00F60D34">
            <w:pPr>
              <w:spacing w:after="0" w:line="240" w:lineRule="auto"/>
              <w:rPr>
                <w:rFonts w:eastAsia="Times New Roman"/>
                <w:color w:val="000000"/>
                <w:sz w:val="22"/>
              </w:rPr>
            </w:pPr>
            <w:r w:rsidRPr="00B3400A">
              <w:rPr>
                <w:rFonts w:eastAsia="Times New Roman"/>
                <w:color w:val="000000"/>
                <w:sz w:val="22"/>
              </w:rPr>
              <w:t>Etc.</w:t>
            </w:r>
          </w:p>
        </w:tc>
      </w:tr>
      <w:tr w:rsidR="00F60D34" w:rsidRPr="00B3400A" w:rsidTr="00F60D34">
        <w:trPr>
          <w:trHeight w:val="930"/>
        </w:trPr>
        <w:tc>
          <w:tcPr>
            <w:tcW w:w="2510" w:type="dxa"/>
            <w:tcBorders>
              <w:top w:val="nil"/>
              <w:left w:val="single" w:sz="8" w:space="0" w:color="000000"/>
              <w:bottom w:val="single" w:sz="8" w:space="0" w:color="000000"/>
              <w:right w:val="single" w:sz="8" w:space="0" w:color="000000"/>
            </w:tcBorders>
            <w:shd w:val="clear" w:color="auto" w:fill="auto"/>
            <w:hideMark/>
          </w:tcPr>
          <w:p w:rsidR="00F60D34" w:rsidRPr="00B3400A" w:rsidRDefault="00F60D34" w:rsidP="00F60D34">
            <w:pPr>
              <w:spacing w:after="0" w:line="240" w:lineRule="auto"/>
              <w:rPr>
                <w:rFonts w:eastAsia="Times New Roman"/>
                <w:color w:val="000000"/>
                <w:sz w:val="22"/>
              </w:rPr>
            </w:pPr>
            <w:r w:rsidRPr="00B3400A">
              <w:rPr>
                <w:rFonts w:eastAsia="Times New Roman"/>
                <w:color w:val="000000"/>
                <w:sz w:val="22"/>
              </w:rPr>
              <w:t>Project Monitoring Plan (may be requested within 90 days after the start of the activity (see Attachment A))</w:t>
            </w:r>
          </w:p>
        </w:tc>
        <w:tc>
          <w:tcPr>
            <w:tcW w:w="1138" w:type="dxa"/>
            <w:tcBorders>
              <w:top w:val="nil"/>
              <w:left w:val="nil"/>
              <w:bottom w:val="single" w:sz="8" w:space="0" w:color="000000"/>
              <w:right w:val="single" w:sz="8" w:space="0" w:color="000000"/>
            </w:tcBorders>
            <w:shd w:val="clear" w:color="auto" w:fill="auto"/>
            <w:vAlign w:val="center"/>
            <w:hideMark/>
          </w:tcPr>
          <w:p w:rsidR="00F60D34" w:rsidRPr="00B3400A" w:rsidRDefault="00F60D34" w:rsidP="00F60D34">
            <w:pPr>
              <w:spacing w:after="0" w:line="240" w:lineRule="auto"/>
              <w:rPr>
                <w:rFonts w:eastAsia="Times New Roman"/>
                <w:color w:val="000000"/>
                <w:sz w:val="22"/>
              </w:rPr>
            </w:pPr>
            <w:r w:rsidRPr="00B3400A">
              <w:rPr>
                <w:rFonts w:eastAsia="Times New Roman"/>
                <w:color w:val="000000"/>
                <w:sz w:val="22"/>
              </w:rPr>
              <w:t>X</w:t>
            </w:r>
          </w:p>
        </w:tc>
        <w:tc>
          <w:tcPr>
            <w:tcW w:w="1138" w:type="dxa"/>
            <w:tcBorders>
              <w:top w:val="nil"/>
              <w:left w:val="nil"/>
              <w:bottom w:val="single" w:sz="8" w:space="0" w:color="000000"/>
              <w:right w:val="single" w:sz="8" w:space="0" w:color="000000"/>
            </w:tcBorders>
            <w:shd w:val="clear" w:color="auto" w:fill="auto"/>
            <w:vAlign w:val="center"/>
            <w:hideMark/>
          </w:tcPr>
          <w:p w:rsidR="00F60D34" w:rsidRPr="00B3400A" w:rsidRDefault="00F60D34" w:rsidP="00F60D34">
            <w:pPr>
              <w:spacing w:after="0" w:line="240" w:lineRule="auto"/>
              <w:ind w:firstLineChars="500" w:firstLine="1100"/>
              <w:rPr>
                <w:rFonts w:eastAsia="Times New Roman"/>
                <w:color w:val="000000"/>
                <w:sz w:val="22"/>
              </w:rPr>
            </w:pPr>
            <w:r w:rsidRPr="00B3400A">
              <w:rPr>
                <w:rFonts w:eastAsia="Times New Roman"/>
                <w:color w:val="000000"/>
                <w:sz w:val="22"/>
              </w:rPr>
              <w:t> </w:t>
            </w:r>
          </w:p>
        </w:tc>
        <w:tc>
          <w:tcPr>
            <w:tcW w:w="1139" w:type="dxa"/>
            <w:tcBorders>
              <w:top w:val="nil"/>
              <w:left w:val="nil"/>
              <w:bottom w:val="single" w:sz="8" w:space="0" w:color="000000"/>
              <w:right w:val="single" w:sz="8" w:space="0" w:color="000000"/>
            </w:tcBorders>
            <w:shd w:val="clear" w:color="auto" w:fill="auto"/>
            <w:vAlign w:val="center"/>
            <w:hideMark/>
          </w:tcPr>
          <w:p w:rsidR="00F60D34" w:rsidRPr="00B3400A" w:rsidRDefault="00F60D34" w:rsidP="00F60D34">
            <w:pPr>
              <w:spacing w:after="0" w:line="240" w:lineRule="auto"/>
              <w:ind w:firstLineChars="500" w:firstLine="1100"/>
              <w:rPr>
                <w:rFonts w:eastAsia="Times New Roman"/>
                <w:color w:val="000000"/>
                <w:sz w:val="22"/>
              </w:rPr>
            </w:pPr>
            <w:r w:rsidRPr="00B3400A">
              <w:rPr>
                <w:rFonts w:eastAsia="Times New Roman"/>
                <w:color w:val="000000"/>
                <w:sz w:val="22"/>
              </w:rPr>
              <w:t> </w:t>
            </w:r>
          </w:p>
        </w:tc>
        <w:tc>
          <w:tcPr>
            <w:tcW w:w="1138" w:type="dxa"/>
            <w:tcBorders>
              <w:top w:val="nil"/>
              <w:left w:val="nil"/>
              <w:bottom w:val="single" w:sz="8" w:space="0" w:color="000000"/>
              <w:right w:val="single" w:sz="8" w:space="0" w:color="000000"/>
            </w:tcBorders>
            <w:shd w:val="clear" w:color="auto" w:fill="auto"/>
            <w:vAlign w:val="center"/>
            <w:hideMark/>
          </w:tcPr>
          <w:p w:rsidR="00F60D34" w:rsidRPr="00B3400A" w:rsidRDefault="00F60D34" w:rsidP="00F60D34">
            <w:pPr>
              <w:spacing w:after="0" w:line="240" w:lineRule="auto"/>
              <w:ind w:firstLineChars="500" w:firstLine="1100"/>
              <w:rPr>
                <w:rFonts w:eastAsia="Times New Roman"/>
                <w:color w:val="000000"/>
                <w:sz w:val="22"/>
              </w:rPr>
            </w:pPr>
            <w:r w:rsidRPr="00B3400A">
              <w:rPr>
                <w:rFonts w:eastAsia="Times New Roman"/>
                <w:color w:val="000000"/>
                <w:sz w:val="22"/>
              </w:rPr>
              <w:t> </w:t>
            </w:r>
          </w:p>
        </w:tc>
        <w:tc>
          <w:tcPr>
            <w:tcW w:w="1138" w:type="dxa"/>
            <w:tcBorders>
              <w:top w:val="nil"/>
              <w:left w:val="nil"/>
              <w:bottom w:val="single" w:sz="8" w:space="0" w:color="000000"/>
              <w:right w:val="single" w:sz="8" w:space="0" w:color="000000"/>
            </w:tcBorders>
            <w:shd w:val="clear" w:color="auto" w:fill="auto"/>
            <w:vAlign w:val="center"/>
            <w:hideMark/>
          </w:tcPr>
          <w:p w:rsidR="00F60D34" w:rsidRPr="00B3400A" w:rsidRDefault="00F60D34" w:rsidP="00F60D34">
            <w:pPr>
              <w:spacing w:after="0" w:line="240" w:lineRule="auto"/>
              <w:ind w:firstLineChars="500" w:firstLine="1100"/>
              <w:rPr>
                <w:rFonts w:eastAsia="Times New Roman"/>
                <w:color w:val="000000"/>
                <w:sz w:val="22"/>
              </w:rPr>
            </w:pPr>
            <w:r w:rsidRPr="00B3400A">
              <w:rPr>
                <w:rFonts w:eastAsia="Times New Roman"/>
                <w:color w:val="000000"/>
                <w:sz w:val="22"/>
              </w:rPr>
              <w:t> </w:t>
            </w:r>
          </w:p>
        </w:tc>
        <w:tc>
          <w:tcPr>
            <w:tcW w:w="1139" w:type="dxa"/>
            <w:tcBorders>
              <w:top w:val="nil"/>
              <w:left w:val="nil"/>
              <w:bottom w:val="single" w:sz="8" w:space="0" w:color="000000"/>
              <w:right w:val="single" w:sz="8" w:space="0" w:color="000000"/>
            </w:tcBorders>
            <w:shd w:val="clear" w:color="auto" w:fill="auto"/>
            <w:vAlign w:val="center"/>
            <w:hideMark/>
          </w:tcPr>
          <w:p w:rsidR="00F60D34" w:rsidRPr="00B3400A" w:rsidRDefault="00F60D34" w:rsidP="00F60D34">
            <w:pPr>
              <w:spacing w:after="0" w:line="240" w:lineRule="auto"/>
              <w:ind w:firstLineChars="500" w:firstLine="1100"/>
              <w:rPr>
                <w:rFonts w:eastAsia="Times New Roman"/>
                <w:color w:val="000000"/>
                <w:sz w:val="22"/>
              </w:rPr>
            </w:pPr>
            <w:r w:rsidRPr="00B3400A">
              <w:rPr>
                <w:rFonts w:eastAsia="Times New Roman"/>
                <w:color w:val="000000"/>
                <w:sz w:val="22"/>
              </w:rPr>
              <w:t> </w:t>
            </w:r>
          </w:p>
        </w:tc>
      </w:tr>
      <w:tr w:rsidR="00F60D34" w:rsidRPr="00B3400A" w:rsidTr="00F60D34">
        <w:trPr>
          <w:trHeight w:val="319"/>
        </w:trPr>
        <w:tc>
          <w:tcPr>
            <w:tcW w:w="2510" w:type="dxa"/>
            <w:tcBorders>
              <w:top w:val="nil"/>
              <w:left w:val="single" w:sz="8" w:space="0" w:color="000000"/>
              <w:bottom w:val="single" w:sz="8" w:space="0" w:color="000000"/>
              <w:right w:val="single" w:sz="8" w:space="0" w:color="000000"/>
            </w:tcBorders>
            <w:shd w:val="clear" w:color="auto" w:fill="auto"/>
            <w:hideMark/>
          </w:tcPr>
          <w:p w:rsidR="00F60D34" w:rsidRPr="00B3400A" w:rsidRDefault="00F60D34" w:rsidP="00F60D34">
            <w:pPr>
              <w:spacing w:after="0" w:line="240" w:lineRule="auto"/>
              <w:rPr>
                <w:rFonts w:eastAsia="Times New Roman"/>
                <w:color w:val="000000"/>
                <w:sz w:val="22"/>
              </w:rPr>
            </w:pPr>
            <w:r w:rsidRPr="00B3400A">
              <w:rPr>
                <w:rFonts w:eastAsia="Times New Roman"/>
                <w:color w:val="000000"/>
                <w:sz w:val="22"/>
              </w:rPr>
              <w:t>XYZ Activity</w:t>
            </w:r>
          </w:p>
        </w:tc>
        <w:tc>
          <w:tcPr>
            <w:tcW w:w="1138" w:type="dxa"/>
            <w:tcBorders>
              <w:top w:val="nil"/>
              <w:left w:val="nil"/>
              <w:bottom w:val="single" w:sz="8" w:space="0" w:color="000000"/>
              <w:right w:val="single" w:sz="8" w:space="0" w:color="000000"/>
            </w:tcBorders>
            <w:shd w:val="clear" w:color="auto" w:fill="auto"/>
            <w:vAlign w:val="center"/>
            <w:hideMark/>
          </w:tcPr>
          <w:p w:rsidR="00F60D34" w:rsidRPr="00B3400A" w:rsidRDefault="00F60D34" w:rsidP="00F60D34">
            <w:pPr>
              <w:spacing w:after="0" w:line="240" w:lineRule="auto"/>
              <w:rPr>
                <w:rFonts w:eastAsia="Times New Roman"/>
                <w:color w:val="000000"/>
                <w:sz w:val="22"/>
              </w:rPr>
            </w:pPr>
            <w:r w:rsidRPr="00B3400A">
              <w:rPr>
                <w:rFonts w:eastAsia="Times New Roman"/>
                <w:color w:val="000000"/>
                <w:sz w:val="22"/>
              </w:rPr>
              <w:t>X</w:t>
            </w:r>
          </w:p>
        </w:tc>
        <w:tc>
          <w:tcPr>
            <w:tcW w:w="1138" w:type="dxa"/>
            <w:tcBorders>
              <w:top w:val="nil"/>
              <w:left w:val="nil"/>
              <w:bottom w:val="single" w:sz="8" w:space="0" w:color="000000"/>
              <w:right w:val="single" w:sz="8" w:space="0" w:color="000000"/>
            </w:tcBorders>
            <w:shd w:val="clear" w:color="auto" w:fill="auto"/>
            <w:vAlign w:val="center"/>
            <w:hideMark/>
          </w:tcPr>
          <w:p w:rsidR="00F60D34" w:rsidRPr="00B3400A" w:rsidRDefault="00F60D34" w:rsidP="00F60D34">
            <w:pPr>
              <w:spacing w:after="0" w:line="240" w:lineRule="auto"/>
              <w:rPr>
                <w:rFonts w:eastAsia="Times New Roman"/>
                <w:color w:val="000000"/>
                <w:sz w:val="22"/>
              </w:rPr>
            </w:pPr>
            <w:r w:rsidRPr="00B3400A">
              <w:rPr>
                <w:rFonts w:eastAsia="Times New Roman"/>
                <w:color w:val="000000"/>
                <w:sz w:val="22"/>
              </w:rPr>
              <w:t>X</w:t>
            </w:r>
          </w:p>
        </w:tc>
        <w:tc>
          <w:tcPr>
            <w:tcW w:w="1139" w:type="dxa"/>
            <w:tcBorders>
              <w:top w:val="nil"/>
              <w:left w:val="nil"/>
              <w:bottom w:val="single" w:sz="8" w:space="0" w:color="000000"/>
              <w:right w:val="single" w:sz="8" w:space="0" w:color="000000"/>
            </w:tcBorders>
            <w:shd w:val="clear" w:color="auto" w:fill="auto"/>
            <w:vAlign w:val="center"/>
            <w:hideMark/>
          </w:tcPr>
          <w:p w:rsidR="00F60D34" w:rsidRPr="00B3400A" w:rsidRDefault="00F60D34" w:rsidP="00F60D34">
            <w:pPr>
              <w:spacing w:after="0" w:line="240" w:lineRule="auto"/>
              <w:rPr>
                <w:rFonts w:eastAsia="Times New Roman"/>
                <w:color w:val="000000"/>
                <w:sz w:val="22"/>
              </w:rPr>
            </w:pPr>
            <w:r w:rsidRPr="00B3400A">
              <w:rPr>
                <w:rFonts w:eastAsia="Times New Roman"/>
                <w:color w:val="000000"/>
                <w:sz w:val="22"/>
              </w:rPr>
              <w:t>X</w:t>
            </w:r>
          </w:p>
        </w:tc>
        <w:tc>
          <w:tcPr>
            <w:tcW w:w="1138" w:type="dxa"/>
            <w:tcBorders>
              <w:top w:val="nil"/>
              <w:left w:val="nil"/>
              <w:bottom w:val="single" w:sz="8" w:space="0" w:color="000000"/>
              <w:right w:val="single" w:sz="8" w:space="0" w:color="000000"/>
            </w:tcBorders>
            <w:shd w:val="clear" w:color="auto" w:fill="auto"/>
            <w:vAlign w:val="center"/>
            <w:hideMark/>
          </w:tcPr>
          <w:p w:rsidR="00F60D34" w:rsidRPr="00B3400A" w:rsidRDefault="00F60D34" w:rsidP="00F60D34">
            <w:pPr>
              <w:spacing w:after="0" w:line="240" w:lineRule="auto"/>
              <w:rPr>
                <w:rFonts w:eastAsia="Times New Roman"/>
                <w:color w:val="000000"/>
                <w:sz w:val="22"/>
              </w:rPr>
            </w:pPr>
            <w:r w:rsidRPr="00B3400A">
              <w:rPr>
                <w:rFonts w:eastAsia="Times New Roman"/>
                <w:color w:val="000000"/>
                <w:sz w:val="22"/>
              </w:rPr>
              <w:t>X</w:t>
            </w:r>
          </w:p>
        </w:tc>
        <w:tc>
          <w:tcPr>
            <w:tcW w:w="1138" w:type="dxa"/>
            <w:tcBorders>
              <w:top w:val="nil"/>
              <w:left w:val="nil"/>
              <w:bottom w:val="single" w:sz="8" w:space="0" w:color="000000"/>
              <w:right w:val="single" w:sz="8" w:space="0" w:color="000000"/>
            </w:tcBorders>
            <w:shd w:val="clear" w:color="auto" w:fill="auto"/>
            <w:vAlign w:val="center"/>
            <w:hideMark/>
          </w:tcPr>
          <w:p w:rsidR="00F60D34" w:rsidRPr="00B3400A" w:rsidRDefault="00F60D34" w:rsidP="00F60D34">
            <w:pPr>
              <w:spacing w:after="0" w:line="240" w:lineRule="auto"/>
              <w:ind w:firstLineChars="500" w:firstLine="1100"/>
              <w:rPr>
                <w:rFonts w:eastAsia="Times New Roman"/>
                <w:color w:val="000000"/>
                <w:sz w:val="22"/>
              </w:rPr>
            </w:pPr>
            <w:r w:rsidRPr="00B3400A">
              <w:rPr>
                <w:rFonts w:eastAsia="Times New Roman"/>
                <w:color w:val="000000"/>
                <w:sz w:val="22"/>
              </w:rPr>
              <w:t> </w:t>
            </w:r>
          </w:p>
        </w:tc>
        <w:tc>
          <w:tcPr>
            <w:tcW w:w="1139" w:type="dxa"/>
            <w:tcBorders>
              <w:top w:val="nil"/>
              <w:left w:val="nil"/>
              <w:bottom w:val="single" w:sz="8" w:space="0" w:color="000000"/>
              <w:right w:val="single" w:sz="8" w:space="0" w:color="000000"/>
            </w:tcBorders>
            <w:shd w:val="clear" w:color="auto" w:fill="auto"/>
            <w:vAlign w:val="center"/>
            <w:hideMark/>
          </w:tcPr>
          <w:p w:rsidR="00F60D34" w:rsidRPr="00B3400A" w:rsidRDefault="00F60D34" w:rsidP="00F60D34">
            <w:pPr>
              <w:spacing w:after="0" w:line="240" w:lineRule="auto"/>
              <w:ind w:firstLineChars="500" w:firstLine="1100"/>
              <w:rPr>
                <w:rFonts w:eastAsia="Times New Roman"/>
                <w:color w:val="000000"/>
                <w:sz w:val="22"/>
              </w:rPr>
            </w:pPr>
            <w:r w:rsidRPr="00B3400A">
              <w:rPr>
                <w:rFonts w:eastAsia="Times New Roman"/>
                <w:color w:val="000000"/>
                <w:sz w:val="22"/>
              </w:rPr>
              <w:t> </w:t>
            </w:r>
          </w:p>
        </w:tc>
      </w:tr>
      <w:tr w:rsidR="00F60D34" w:rsidRPr="00B3400A" w:rsidTr="00F60D34">
        <w:trPr>
          <w:trHeight w:val="319"/>
        </w:trPr>
        <w:tc>
          <w:tcPr>
            <w:tcW w:w="2510" w:type="dxa"/>
            <w:tcBorders>
              <w:top w:val="nil"/>
              <w:left w:val="single" w:sz="8" w:space="0" w:color="000000"/>
              <w:bottom w:val="single" w:sz="8" w:space="0" w:color="000000"/>
              <w:right w:val="single" w:sz="8" w:space="0" w:color="000000"/>
            </w:tcBorders>
            <w:shd w:val="clear" w:color="auto" w:fill="auto"/>
            <w:hideMark/>
          </w:tcPr>
          <w:p w:rsidR="00F60D34" w:rsidRPr="00B3400A" w:rsidRDefault="00F60D34" w:rsidP="00F60D34">
            <w:pPr>
              <w:spacing w:after="0" w:line="240" w:lineRule="auto"/>
              <w:rPr>
                <w:rFonts w:eastAsia="Times New Roman"/>
                <w:color w:val="000000"/>
                <w:sz w:val="22"/>
              </w:rPr>
            </w:pPr>
            <w:r w:rsidRPr="00B3400A">
              <w:rPr>
                <w:rFonts w:eastAsia="Times New Roman"/>
                <w:color w:val="000000"/>
                <w:sz w:val="22"/>
              </w:rPr>
              <w:t>Activity 123</w:t>
            </w:r>
          </w:p>
        </w:tc>
        <w:tc>
          <w:tcPr>
            <w:tcW w:w="1138" w:type="dxa"/>
            <w:tcBorders>
              <w:top w:val="nil"/>
              <w:left w:val="nil"/>
              <w:bottom w:val="single" w:sz="8" w:space="0" w:color="000000"/>
              <w:right w:val="single" w:sz="8" w:space="0" w:color="000000"/>
            </w:tcBorders>
            <w:shd w:val="clear" w:color="auto" w:fill="auto"/>
            <w:vAlign w:val="center"/>
            <w:hideMark/>
          </w:tcPr>
          <w:p w:rsidR="00F60D34" w:rsidRPr="00B3400A" w:rsidRDefault="00F60D34" w:rsidP="00F60D34">
            <w:pPr>
              <w:spacing w:after="0" w:line="240" w:lineRule="auto"/>
              <w:ind w:firstLineChars="500" w:firstLine="1100"/>
              <w:rPr>
                <w:rFonts w:eastAsia="Times New Roman"/>
                <w:color w:val="000000"/>
                <w:sz w:val="22"/>
              </w:rPr>
            </w:pPr>
            <w:r w:rsidRPr="00B3400A">
              <w:rPr>
                <w:rFonts w:eastAsia="Times New Roman"/>
                <w:color w:val="000000"/>
                <w:sz w:val="22"/>
              </w:rPr>
              <w:t> </w:t>
            </w:r>
          </w:p>
        </w:tc>
        <w:tc>
          <w:tcPr>
            <w:tcW w:w="1138" w:type="dxa"/>
            <w:tcBorders>
              <w:top w:val="nil"/>
              <w:left w:val="nil"/>
              <w:bottom w:val="single" w:sz="8" w:space="0" w:color="000000"/>
              <w:right w:val="single" w:sz="8" w:space="0" w:color="000000"/>
            </w:tcBorders>
            <w:shd w:val="clear" w:color="auto" w:fill="auto"/>
            <w:vAlign w:val="center"/>
            <w:hideMark/>
          </w:tcPr>
          <w:p w:rsidR="00F60D34" w:rsidRPr="00B3400A" w:rsidRDefault="00F60D34" w:rsidP="00F60D34">
            <w:pPr>
              <w:spacing w:after="0" w:line="240" w:lineRule="auto"/>
              <w:ind w:firstLineChars="500" w:firstLine="1100"/>
              <w:rPr>
                <w:rFonts w:eastAsia="Times New Roman"/>
                <w:color w:val="000000"/>
                <w:sz w:val="22"/>
              </w:rPr>
            </w:pPr>
            <w:r w:rsidRPr="00B3400A">
              <w:rPr>
                <w:rFonts w:eastAsia="Times New Roman"/>
                <w:color w:val="000000"/>
                <w:sz w:val="22"/>
              </w:rPr>
              <w:t> </w:t>
            </w:r>
          </w:p>
        </w:tc>
        <w:tc>
          <w:tcPr>
            <w:tcW w:w="1139" w:type="dxa"/>
            <w:tcBorders>
              <w:top w:val="nil"/>
              <w:left w:val="nil"/>
              <w:bottom w:val="single" w:sz="8" w:space="0" w:color="000000"/>
              <w:right w:val="single" w:sz="8" w:space="0" w:color="000000"/>
            </w:tcBorders>
            <w:shd w:val="clear" w:color="auto" w:fill="auto"/>
            <w:vAlign w:val="center"/>
            <w:hideMark/>
          </w:tcPr>
          <w:p w:rsidR="00F60D34" w:rsidRPr="00B3400A" w:rsidRDefault="00F60D34" w:rsidP="00F60D34">
            <w:pPr>
              <w:spacing w:after="0" w:line="240" w:lineRule="auto"/>
              <w:rPr>
                <w:rFonts w:eastAsia="Times New Roman"/>
                <w:color w:val="000000"/>
                <w:sz w:val="22"/>
              </w:rPr>
            </w:pPr>
            <w:r w:rsidRPr="00B3400A">
              <w:rPr>
                <w:rFonts w:eastAsia="Times New Roman"/>
                <w:color w:val="000000"/>
                <w:sz w:val="22"/>
              </w:rPr>
              <w:t>X</w:t>
            </w:r>
          </w:p>
        </w:tc>
        <w:tc>
          <w:tcPr>
            <w:tcW w:w="1138" w:type="dxa"/>
            <w:tcBorders>
              <w:top w:val="nil"/>
              <w:left w:val="nil"/>
              <w:bottom w:val="single" w:sz="8" w:space="0" w:color="000000"/>
              <w:right w:val="single" w:sz="8" w:space="0" w:color="000000"/>
            </w:tcBorders>
            <w:shd w:val="clear" w:color="auto" w:fill="auto"/>
            <w:vAlign w:val="center"/>
            <w:hideMark/>
          </w:tcPr>
          <w:p w:rsidR="00F60D34" w:rsidRPr="00B3400A" w:rsidRDefault="00F60D34" w:rsidP="00F60D34">
            <w:pPr>
              <w:spacing w:after="0" w:line="240" w:lineRule="auto"/>
              <w:rPr>
                <w:rFonts w:eastAsia="Times New Roman"/>
                <w:color w:val="000000"/>
                <w:sz w:val="22"/>
              </w:rPr>
            </w:pPr>
            <w:r w:rsidRPr="00B3400A">
              <w:rPr>
                <w:rFonts w:eastAsia="Times New Roman"/>
                <w:color w:val="000000"/>
                <w:sz w:val="22"/>
              </w:rPr>
              <w:t>X</w:t>
            </w:r>
          </w:p>
        </w:tc>
        <w:tc>
          <w:tcPr>
            <w:tcW w:w="1138" w:type="dxa"/>
            <w:tcBorders>
              <w:top w:val="nil"/>
              <w:left w:val="nil"/>
              <w:bottom w:val="single" w:sz="8" w:space="0" w:color="000000"/>
              <w:right w:val="single" w:sz="8" w:space="0" w:color="000000"/>
            </w:tcBorders>
            <w:shd w:val="clear" w:color="auto" w:fill="auto"/>
            <w:vAlign w:val="center"/>
            <w:hideMark/>
          </w:tcPr>
          <w:p w:rsidR="00F60D34" w:rsidRPr="00B3400A" w:rsidRDefault="00F60D34" w:rsidP="00F60D34">
            <w:pPr>
              <w:spacing w:after="0" w:line="240" w:lineRule="auto"/>
              <w:rPr>
                <w:rFonts w:eastAsia="Times New Roman"/>
                <w:color w:val="000000"/>
                <w:sz w:val="22"/>
              </w:rPr>
            </w:pPr>
            <w:r w:rsidRPr="00B3400A">
              <w:rPr>
                <w:rFonts w:eastAsia="Times New Roman"/>
                <w:color w:val="000000"/>
                <w:sz w:val="22"/>
              </w:rPr>
              <w:t>X</w:t>
            </w:r>
          </w:p>
        </w:tc>
        <w:tc>
          <w:tcPr>
            <w:tcW w:w="1139" w:type="dxa"/>
            <w:tcBorders>
              <w:top w:val="nil"/>
              <w:left w:val="nil"/>
              <w:bottom w:val="single" w:sz="8" w:space="0" w:color="000000"/>
              <w:right w:val="single" w:sz="8" w:space="0" w:color="000000"/>
            </w:tcBorders>
            <w:shd w:val="clear" w:color="auto" w:fill="auto"/>
            <w:vAlign w:val="center"/>
            <w:hideMark/>
          </w:tcPr>
          <w:p w:rsidR="00F60D34" w:rsidRPr="00B3400A" w:rsidRDefault="00F60D34" w:rsidP="00F60D34">
            <w:pPr>
              <w:spacing w:after="0" w:line="240" w:lineRule="auto"/>
              <w:ind w:firstLineChars="500" w:firstLine="1100"/>
              <w:rPr>
                <w:rFonts w:eastAsia="Times New Roman"/>
                <w:color w:val="000000"/>
                <w:sz w:val="22"/>
              </w:rPr>
            </w:pPr>
            <w:r w:rsidRPr="00B3400A">
              <w:rPr>
                <w:rFonts w:eastAsia="Times New Roman"/>
                <w:color w:val="000000"/>
                <w:sz w:val="22"/>
              </w:rPr>
              <w:t> </w:t>
            </w:r>
          </w:p>
        </w:tc>
      </w:tr>
      <w:tr w:rsidR="00F60D34" w:rsidRPr="00B3400A" w:rsidTr="00F60D34">
        <w:trPr>
          <w:trHeight w:val="319"/>
        </w:trPr>
        <w:tc>
          <w:tcPr>
            <w:tcW w:w="2510" w:type="dxa"/>
            <w:tcBorders>
              <w:top w:val="nil"/>
              <w:left w:val="single" w:sz="8" w:space="0" w:color="000000"/>
              <w:bottom w:val="single" w:sz="8" w:space="0" w:color="000000"/>
              <w:right w:val="single" w:sz="8" w:space="0" w:color="000000"/>
            </w:tcBorders>
            <w:shd w:val="clear" w:color="auto" w:fill="auto"/>
            <w:hideMark/>
          </w:tcPr>
          <w:p w:rsidR="00F60D34" w:rsidRPr="00B3400A" w:rsidRDefault="00F60D34" w:rsidP="00F60D34">
            <w:pPr>
              <w:spacing w:after="0" w:line="240" w:lineRule="auto"/>
              <w:rPr>
                <w:rFonts w:eastAsia="Times New Roman"/>
                <w:color w:val="000000"/>
                <w:sz w:val="22"/>
              </w:rPr>
            </w:pPr>
            <w:r w:rsidRPr="00B3400A">
              <w:rPr>
                <w:rFonts w:eastAsia="Times New Roman"/>
                <w:color w:val="000000"/>
                <w:sz w:val="22"/>
              </w:rPr>
              <w:t>Etc.</w:t>
            </w:r>
          </w:p>
        </w:tc>
        <w:tc>
          <w:tcPr>
            <w:tcW w:w="1138" w:type="dxa"/>
            <w:tcBorders>
              <w:top w:val="nil"/>
              <w:left w:val="nil"/>
              <w:bottom w:val="single" w:sz="8" w:space="0" w:color="000000"/>
              <w:right w:val="single" w:sz="8" w:space="0" w:color="000000"/>
            </w:tcBorders>
            <w:shd w:val="clear" w:color="auto" w:fill="auto"/>
            <w:vAlign w:val="center"/>
            <w:hideMark/>
          </w:tcPr>
          <w:p w:rsidR="00F60D34" w:rsidRPr="00B3400A" w:rsidRDefault="00F60D34" w:rsidP="00F60D34">
            <w:pPr>
              <w:spacing w:after="0" w:line="240" w:lineRule="auto"/>
              <w:ind w:firstLineChars="500" w:firstLine="1100"/>
              <w:rPr>
                <w:rFonts w:eastAsia="Times New Roman"/>
                <w:color w:val="000000"/>
                <w:sz w:val="22"/>
              </w:rPr>
            </w:pPr>
            <w:r w:rsidRPr="00B3400A">
              <w:rPr>
                <w:rFonts w:eastAsia="Times New Roman"/>
                <w:color w:val="000000"/>
                <w:sz w:val="22"/>
              </w:rPr>
              <w:t> </w:t>
            </w:r>
          </w:p>
        </w:tc>
        <w:tc>
          <w:tcPr>
            <w:tcW w:w="1138" w:type="dxa"/>
            <w:tcBorders>
              <w:top w:val="nil"/>
              <w:left w:val="nil"/>
              <w:bottom w:val="single" w:sz="8" w:space="0" w:color="000000"/>
              <w:right w:val="single" w:sz="8" w:space="0" w:color="000000"/>
            </w:tcBorders>
            <w:shd w:val="clear" w:color="auto" w:fill="auto"/>
            <w:vAlign w:val="center"/>
            <w:hideMark/>
          </w:tcPr>
          <w:p w:rsidR="00F60D34" w:rsidRPr="00B3400A" w:rsidRDefault="00F60D34" w:rsidP="00F60D34">
            <w:pPr>
              <w:spacing w:after="0" w:line="240" w:lineRule="auto"/>
              <w:ind w:firstLineChars="500" w:firstLine="1100"/>
              <w:rPr>
                <w:rFonts w:eastAsia="Times New Roman"/>
                <w:color w:val="000000"/>
                <w:sz w:val="22"/>
              </w:rPr>
            </w:pPr>
            <w:r w:rsidRPr="00B3400A">
              <w:rPr>
                <w:rFonts w:eastAsia="Times New Roman"/>
                <w:color w:val="000000"/>
                <w:sz w:val="22"/>
              </w:rPr>
              <w:t> </w:t>
            </w:r>
          </w:p>
        </w:tc>
        <w:tc>
          <w:tcPr>
            <w:tcW w:w="1139" w:type="dxa"/>
            <w:tcBorders>
              <w:top w:val="nil"/>
              <w:left w:val="nil"/>
              <w:bottom w:val="single" w:sz="8" w:space="0" w:color="000000"/>
              <w:right w:val="single" w:sz="8" w:space="0" w:color="000000"/>
            </w:tcBorders>
            <w:shd w:val="clear" w:color="auto" w:fill="auto"/>
            <w:vAlign w:val="center"/>
            <w:hideMark/>
          </w:tcPr>
          <w:p w:rsidR="00F60D34" w:rsidRPr="00B3400A" w:rsidRDefault="00F60D34" w:rsidP="00F60D34">
            <w:pPr>
              <w:spacing w:after="0" w:line="240" w:lineRule="auto"/>
              <w:ind w:firstLineChars="500" w:firstLine="1100"/>
              <w:rPr>
                <w:rFonts w:eastAsia="Times New Roman"/>
                <w:color w:val="000000"/>
                <w:sz w:val="22"/>
              </w:rPr>
            </w:pPr>
            <w:r w:rsidRPr="00B3400A">
              <w:rPr>
                <w:rFonts w:eastAsia="Times New Roman"/>
                <w:color w:val="000000"/>
                <w:sz w:val="22"/>
              </w:rPr>
              <w:t> </w:t>
            </w:r>
          </w:p>
        </w:tc>
        <w:tc>
          <w:tcPr>
            <w:tcW w:w="1138" w:type="dxa"/>
            <w:tcBorders>
              <w:top w:val="nil"/>
              <w:left w:val="nil"/>
              <w:bottom w:val="single" w:sz="8" w:space="0" w:color="000000"/>
              <w:right w:val="single" w:sz="8" w:space="0" w:color="000000"/>
            </w:tcBorders>
            <w:shd w:val="clear" w:color="auto" w:fill="auto"/>
            <w:vAlign w:val="center"/>
            <w:hideMark/>
          </w:tcPr>
          <w:p w:rsidR="00F60D34" w:rsidRPr="00B3400A" w:rsidRDefault="00F60D34" w:rsidP="00F60D34">
            <w:pPr>
              <w:spacing w:after="0" w:line="240" w:lineRule="auto"/>
              <w:ind w:firstLineChars="500" w:firstLine="1100"/>
              <w:rPr>
                <w:rFonts w:eastAsia="Times New Roman"/>
                <w:color w:val="000000"/>
                <w:sz w:val="22"/>
              </w:rPr>
            </w:pPr>
            <w:r w:rsidRPr="00B3400A">
              <w:rPr>
                <w:rFonts w:eastAsia="Times New Roman"/>
                <w:color w:val="000000"/>
                <w:sz w:val="22"/>
              </w:rPr>
              <w:t> </w:t>
            </w:r>
          </w:p>
        </w:tc>
        <w:tc>
          <w:tcPr>
            <w:tcW w:w="1138" w:type="dxa"/>
            <w:tcBorders>
              <w:top w:val="nil"/>
              <w:left w:val="nil"/>
              <w:bottom w:val="single" w:sz="8" w:space="0" w:color="000000"/>
              <w:right w:val="single" w:sz="8" w:space="0" w:color="000000"/>
            </w:tcBorders>
            <w:shd w:val="clear" w:color="auto" w:fill="auto"/>
            <w:vAlign w:val="center"/>
            <w:hideMark/>
          </w:tcPr>
          <w:p w:rsidR="00F60D34" w:rsidRPr="00B3400A" w:rsidRDefault="00F60D34" w:rsidP="00F60D34">
            <w:pPr>
              <w:spacing w:after="0" w:line="240" w:lineRule="auto"/>
              <w:ind w:firstLineChars="500" w:firstLine="1100"/>
              <w:rPr>
                <w:rFonts w:eastAsia="Times New Roman"/>
                <w:color w:val="000000"/>
                <w:sz w:val="22"/>
              </w:rPr>
            </w:pPr>
            <w:r w:rsidRPr="00B3400A">
              <w:rPr>
                <w:rFonts w:eastAsia="Times New Roman"/>
                <w:color w:val="000000"/>
                <w:sz w:val="22"/>
              </w:rPr>
              <w:t> </w:t>
            </w:r>
          </w:p>
        </w:tc>
        <w:tc>
          <w:tcPr>
            <w:tcW w:w="1139" w:type="dxa"/>
            <w:tcBorders>
              <w:top w:val="nil"/>
              <w:left w:val="nil"/>
              <w:bottom w:val="single" w:sz="8" w:space="0" w:color="000000"/>
              <w:right w:val="single" w:sz="8" w:space="0" w:color="000000"/>
            </w:tcBorders>
            <w:shd w:val="clear" w:color="auto" w:fill="auto"/>
            <w:vAlign w:val="center"/>
            <w:hideMark/>
          </w:tcPr>
          <w:p w:rsidR="00F60D34" w:rsidRPr="00B3400A" w:rsidRDefault="00F60D34" w:rsidP="00F60D34">
            <w:pPr>
              <w:spacing w:after="0" w:line="240" w:lineRule="auto"/>
              <w:ind w:firstLineChars="500" w:firstLine="1100"/>
              <w:rPr>
                <w:rFonts w:eastAsia="Times New Roman"/>
                <w:color w:val="000000"/>
                <w:sz w:val="22"/>
              </w:rPr>
            </w:pPr>
            <w:r w:rsidRPr="00B3400A">
              <w:rPr>
                <w:rFonts w:eastAsia="Times New Roman"/>
                <w:color w:val="000000"/>
                <w:sz w:val="22"/>
              </w:rPr>
              <w:t> </w:t>
            </w:r>
          </w:p>
        </w:tc>
      </w:tr>
    </w:tbl>
    <w:p w:rsidR="00E21D44" w:rsidRPr="00B3400A" w:rsidRDefault="00E21D44" w:rsidP="00F60D34">
      <w:pPr>
        <w:rPr>
          <w:sz w:val="22"/>
        </w:rPr>
      </w:pPr>
    </w:p>
    <w:p w:rsidR="00E21D44" w:rsidRPr="00B3400A" w:rsidRDefault="00E21D44" w:rsidP="006F3CF3">
      <w:pPr>
        <w:spacing w:after="240"/>
        <w:jc w:val="both"/>
        <w:rPr>
          <w:sz w:val="22"/>
        </w:rPr>
      </w:pPr>
      <w:r w:rsidRPr="00B3400A">
        <w:rPr>
          <w:sz w:val="22"/>
        </w:rPr>
        <w:t xml:space="preserve">4.  Performance Monitoring and Evaluation </w:t>
      </w:r>
    </w:p>
    <w:p w:rsidR="00E21D44" w:rsidRPr="00B3400A" w:rsidRDefault="00E21D44" w:rsidP="006F3CF3">
      <w:pPr>
        <w:pStyle w:val="ListParagraph"/>
        <w:numPr>
          <w:ilvl w:val="0"/>
          <w:numId w:val="4"/>
        </w:numPr>
        <w:spacing w:after="240"/>
        <w:jc w:val="both"/>
        <w:rPr>
          <w:sz w:val="22"/>
          <w:szCs w:val="22"/>
        </w:rPr>
      </w:pPr>
      <w:r w:rsidRPr="00B3400A">
        <w:rPr>
          <w:sz w:val="22"/>
          <w:szCs w:val="22"/>
        </w:rPr>
        <w:t xml:space="preserve">Discuss how progress towards the expected results will be measured, as outlined by the Performance Indicators in Section A5.  Identify which performance indicators will be measured and how data on these indicators will be collected, analyzed, and used for program management.  Present indicators linked to specific project objectives in table format and include source of data and proposed frequency of collection.    </w:t>
      </w:r>
    </w:p>
    <w:p w:rsidR="00E21D44" w:rsidRPr="00B3400A" w:rsidRDefault="00E21D44" w:rsidP="006F3CF3">
      <w:pPr>
        <w:spacing w:after="240"/>
        <w:jc w:val="both"/>
        <w:rPr>
          <w:sz w:val="22"/>
        </w:rPr>
      </w:pPr>
      <w:r w:rsidRPr="00B3400A">
        <w:rPr>
          <w:sz w:val="22"/>
        </w:rPr>
        <w:t xml:space="preserve">5.  Management Plan </w:t>
      </w:r>
    </w:p>
    <w:p w:rsidR="00E21D44" w:rsidRPr="00B3400A" w:rsidRDefault="00E21D44" w:rsidP="000F6EE5">
      <w:pPr>
        <w:pStyle w:val="ListParagraph"/>
        <w:numPr>
          <w:ilvl w:val="0"/>
          <w:numId w:val="4"/>
        </w:numPr>
        <w:spacing w:after="240"/>
        <w:jc w:val="both"/>
        <w:rPr>
          <w:sz w:val="22"/>
          <w:szCs w:val="22"/>
        </w:rPr>
      </w:pPr>
      <w:r w:rsidRPr="00B3400A">
        <w:rPr>
          <w:sz w:val="22"/>
          <w:szCs w:val="22"/>
        </w:rPr>
        <w:t xml:space="preserve">Describe the proposed management structure for this project and provide a project organizational chart in the attachments.  Include in the narrative a description of the responsibilities of all principal organizations and staff involved, reporting relationships, authority and lines of communication within and between each of these organizations. </w:t>
      </w:r>
    </w:p>
    <w:p w:rsidR="00E21D44" w:rsidRPr="00B3400A" w:rsidRDefault="00E21D44" w:rsidP="006F3CF3">
      <w:pPr>
        <w:pStyle w:val="ListParagraph"/>
        <w:numPr>
          <w:ilvl w:val="0"/>
          <w:numId w:val="4"/>
        </w:numPr>
        <w:spacing w:after="240"/>
        <w:jc w:val="both"/>
        <w:rPr>
          <w:sz w:val="22"/>
          <w:szCs w:val="22"/>
        </w:rPr>
      </w:pPr>
      <w:r w:rsidRPr="00B3400A">
        <w:rPr>
          <w:sz w:val="22"/>
          <w:szCs w:val="22"/>
        </w:rPr>
        <w:t xml:space="preserve">Include job descriptions and CVs of key staff (Project Director, etc.) as attachments (do not count as part of the 10-page limit), which demonstrate that the proposed key staff are consistent with the requirements and needs of the project.  The project should have a designated Project Director who will be expected to have lead responsibility for communicating with OES.  Note the location where key staff will be based.  </w:t>
      </w:r>
    </w:p>
    <w:p w:rsidR="00E21D44" w:rsidRPr="00B3400A" w:rsidRDefault="00E21D44" w:rsidP="006F3CF3">
      <w:pPr>
        <w:spacing w:after="240"/>
        <w:jc w:val="both"/>
        <w:rPr>
          <w:sz w:val="22"/>
        </w:rPr>
      </w:pPr>
      <w:r w:rsidRPr="00B3400A">
        <w:rPr>
          <w:sz w:val="22"/>
        </w:rPr>
        <w:t>Budget Components</w:t>
      </w:r>
    </w:p>
    <w:p w:rsidR="00E21D44" w:rsidRPr="00B3400A" w:rsidRDefault="00E21D44" w:rsidP="006F3CF3">
      <w:pPr>
        <w:pStyle w:val="ListParagraph"/>
        <w:numPr>
          <w:ilvl w:val="0"/>
          <w:numId w:val="8"/>
        </w:numPr>
        <w:spacing w:after="240"/>
        <w:jc w:val="both"/>
        <w:rPr>
          <w:sz w:val="22"/>
          <w:szCs w:val="22"/>
        </w:rPr>
      </w:pPr>
      <w:r w:rsidRPr="00B3400A">
        <w:rPr>
          <w:sz w:val="22"/>
          <w:szCs w:val="22"/>
        </w:rPr>
        <w:t>Refer to the Excel Budget Template for guidance on compiling a budget and associated budget narrative.</w:t>
      </w:r>
    </w:p>
    <w:p w:rsidR="00E21D44" w:rsidRPr="00B3400A" w:rsidRDefault="00E21D44" w:rsidP="006F3CF3">
      <w:pPr>
        <w:pStyle w:val="ListParagraph"/>
        <w:numPr>
          <w:ilvl w:val="0"/>
          <w:numId w:val="8"/>
        </w:numPr>
        <w:spacing w:after="240"/>
        <w:jc w:val="both"/>
        <w:rPr>
          <w:sz w:val="22"/>
          <w:szCs w:val="22"/>
        </w:rPr>
      </w:pPr>
      <w:r w:rsidRPr="00B3400A">
        <w:rPr>
          <w:sz w:val="22"/>
          <w:szCs w:val="22"/>
        </w:rPr>
        <w:t>A PDF file copy of your organization’s most recent program (A-133 /2 CFR 200) audit, if applicable.  If not, please include a copy of your most recent independent audit, if available</w:t>
      </w:r>
      <w:r w:rsidR="00F559F0" w:rsidRPr="00B3400A">
        <w:rPr>
          <w:sz w:val="22"/>
          <w:szCs w:val="22"/>
        </w:rPr>
        <w:t>.</w:t>
      </w:r>
      <w:r w:rsidRPr="00B3400A">
        <w:rPr>
          <w:sz w:val="22"/>
          <w:szCs w:val="22"/>
        </w:rPr>
        <w:t xml:space="preserve"> </w:t>
      </w:r>
    </w:p>
    <w:p w:rsidR="00ED1EEE" w:rsidRPr="00B3400A" w:rsidRDefault="00E21D44" w:rsidP="006F3CF3">
      <w:pPr>
        <w:pStyle w:val="BodyText"/>
        <w:spacing w:after="240"/>
        <w:jc w:val="both"/>
        <w:rPr>
          <w:rFonts w:ascii="Times New Roman" w:hAnsi="Times New Roman"/>
          <w:b/>
          <w:noProof w:val="0"/>
          <w:sz w:val="22"/>
          <w:szCs w:val="22"/>
        </w:rPr>
      </w:pPr>
      <w:r w:rsidRPr="00B3400A">
        <w:rPr>
          <w:rFonts w:ascii="Times New Roman" w:hAnsi="Times New Roman"/>
          <w:b/>
          <w:noProof w:val="0"/>
          <w:sz w:val="22"/>
          <w:szCs w:val="22"/>
        </w:rPr>
        <w:t>Before grants are awarded, the Bureau reserves the right to reduce, revise, or increase proposal budgets in accordance with the Bureau’s program needs and availability of funds.</w:t>
      </w:r>
    </w:p>
    <w:p w:rsidR="00FB5275" w:rsidRPr="005F3762" w:rsidRDefault="00FB5275" w:rsidP="006F3CF3">
      <w:pPr>
        <w:pStyle w:val="Heading1"/>
        <w:spacing w:before="0" w:after="240"/>
        <w:jc w:val="both"/>
        <w:rPr>
          <w:color w:val="auto"/>
        </w:rPr>
      </w:pPr>
      <w:bookmarkStart w:id="53" w:name="_Toc513033208"/>
      <w:bookmarkStart w:id="54" w:name="_Toc513457424"/>
      <w:r w:rsidRPr="005F3762">
        <w:rPr>
          <w:color w:val="auto"/>
        </w:rPr>
        <w:t xml:space="preserve">Section </w:t>
      </w:r>
      <w:r w:rsidR="00392755" w:rsidRPr="005F3762">
        <w:rPr>
          <w:color w:val="auto"/>
        </w:rPr>
        <w:t>E</w:t>
      </w:r>
      <w:r w:rsidRPr="005F3762">
        <w:rPr>
          <w:color w:val="auto"/>
        </w:rPr>
        <w:t>.</w:t>
      </w:r>
      <w:r w:rsidRPr="005F3762">
        <w:rPr>
          <w:color w:val="auto"/>
        </w:rPr>
        <w:tab/>
        <w:t>Application Review Information</w:t>
      </w:r>
      <w:bookmarkEnd w:id="51"/>
      <w:bookmarkEnd w:id="52"/>
      <w:bookmarkEnd w:id="53"/>
      <w:bookmarkEnd w:id="54"/>
    </w:p>
    <w:p w:rsidR="00E10ADE" w:rsidRPr="005F3762" w:rsidRDefault="00392755" w:rsidP="006F3CF3">
      <w:pPr>
        <w:pStyle w:val="Heading2"/>
        <w:spacing w:before="0" w:after="240"/>
        <w:jc w:val="both"/>
        <w:rPr>
          <w:color w:val="auto"/>
        </w:rPr>
      </w:pPr>
      <w:bookmarkStart w:id="55" w:name="_Toc513033209"/>
      <w:bookmarkStart w:id="56" w:name="_Toc513457425"/>
      <w:bookmarkStart w:id="57" w:name="_Toc217116387"/>
      <w:bookmarkStart w:id="58" w:name="_Toc217270662"/>
      <w:r w:rsidRPr="005F3762">
        <w:rPr>
          <w:color w:val="auto"/>
        </w:rPr>
        <w:t>E1</w:t>
      </w:r>
      <w:r w:rsidR="00FB5275" w:rsidRPr="005F3762">
        <w:rPr>
          <w:color w:val="auto"/>
        </w:rPr>
        <w:t>.  Criteria</w:t>
      </w:r>
      <w:bookmarkEnd w:id="55"/>
      <w:bookmarkEnd w:id="56"/>
      <w:r w:rsidR="00FB5275" w:rsidRPr="005F3762">
        <w:rPr>
          <w:color w:val="auto"/>
        </w:rPr>
        <w:t xml:space="preserve"> </w:t>
      </w:r>
      <w:bookmarkEnd w:id="57"/>
      <w:bookmarkEnd w:id="58"/>
    </w:p>
    <w:p w:rsidR="00ED1EEE" w:rsidRPr="00B3400A" w:rsidRDefault="00ED1EEE" w:rsidP="000F6EE5">
      <w:pPr>
        <w:spacing w:after="240" w:line="240" w:lineRule="auto"/>
        <w:jc w:val="both"/>
        <w:rPr>
          <w:sz w:val="22"/>
        </w:rPr>
      </w:pPr>
      <w:r w:rsidRPr="00B3400A">
        <w:rPr>
          <w:sz w:val="22"/>
        </w:rPr>
        <w:t xml:space="preserve">Each application will be evaluated and scored on the five part Proposal Components and the two part Budget Components using a 100 point scale by a peer review committee of Department of State and other </w:t>
      </w:r>
      <w:r w:rsidR="00A302DE" w:rsidRPr="00B3400A">
        <w:rPr>
          <w:sz w:val="22"/>
        </w:rPr>
        <w:t>experts</w:t>
      </w:r>
      <w:r w:rsidR="00E21D44" w:rsidRPr="00B3400A">
        <w:rPr>
          <w:sz w:val="22"/>
        </w:rPr>
        <w:t>, as appropriate</w:t>
      </w:r>
      <w:r w:rsidRPr="00B3400A">
        <w:rPr>
          <w:sz w:val="22"/>
        </w:rPr>
        <w:t xml:space="preserve">.  </w:t>
      </w:r>
    </w:p>
    <w:p w:rsidR="00ED1EEE" w:rsidRPr="00B3400A" w:rsidRDefault="00ED1EEE" w:rsidP="000F6EE5">
      <w:pPr>
        <w:spacing w:after="240" w:line="240" w:lineRule="auto"/>
        <w:jc w:val="both"/>
        <w:rPr>
          <w:sz w:val="22"/>
        </w:rPr>
      </w:pPr>
      <w:r w:rsidRPr="00B3400A">
        <w:rPr>
          <w:i/>
          <w:sz w:val="22"/>
        </w:rPr>
        <w:t>Proposal Narrative</w:t>
      </w:r>
      <w:r w:rsidRPr="00B3400A">
        <w:rPr>
          <w:sz w:val="22"/>
        </w:rPr>
        <w:t>: The committee will score each of the five sections of the Proposal Narrative based on how completely they address the bulleted points described in the Proposal Narrative Guidance in Section 4D.  The importance of each section is indicated by the maximum score as follows:</w:t>
      </w:r>
    </w:p>
    <w:p w:rsidR="00ED1EEE" w:rsidRPr="00B3400A" w:rsidRDefault="00ED1EEE" w:rsidP="000F6EE5">
      <w:pPr>
        <w:pStyle w:val="ListParagraph"/>
        <w:numPr>
          <w:ilvl w:val="0"/>
          <w:numId w:val="1"/>
        </w:numPr>
        <w:jc w:val="both"/>
        <w:rPr>
          <w:sz w:val="22"/>
          <w:szCs w:val="22"/>
        </w:rPr>
      </w:pPr>
      <w:r w:rsidRPr="00B3400A">
        <w:rPr>
          <w:sz w:val="22"/>
          <w:szCs w:val="22"/>
        </w:rPr>
        <w:t>Executive Summary – 10 points</w:t>
      </w:r>
    </w:p>
    <w:p w:rsidR="00ED1EEE" w:rsidRPr="00B3400A" w:rsidRDefault="00ED1EEE" w:rsidP="000F6EE5">
      <w:pPr>
        <w:pStyle w:val="ListParagraph"/>
        <w:numPr>
          <w:ilvl w:val="0"/>
          <w:numId w:val="1"/>
        </w:numPr>
        <w:jc w:val="both"/>
        <w:rPr>
          <w:sz w:val="22"/>
          <w:szCs w:val="22"/>
        </w:rPr>
      </w:pPr>
      <w:r w:rsidRPr="00B3400A">
        <w:rPr>
          <w:sz w:val="22"/>
          <w:szCs w:val="22"/>
        </w:rPr>
        <w:t>Organization Capacity and Past Performance – 20 points</w:t>
      </w:r>
    </w:p>
    <w:p w:rsidR="00ED1EEE" w:rsidRPr="00B3400A" w:rsidRDefault="00ED1EEE" w:rsidP="000F6EE5">
      <w:pPr>
        <w:pStyle w:val="ListParagraph"/>
        <w:numPr>
          <w:ilvl w:val="0"/>
          <w:numId w:val="1"/>
        </w:numPr>
        <w:jc w:val="both"/>
        <w:rPr>
          <w:sz w:val="22"/>
          <w:szCs w:val="22"/>
        </w:rPr>
      </w:pPr>
      <w:r w:rsidRPr="00B3400A">
        <w:rPr>
          <w:sz w:val="22"/>
          <w:szCs w:val="22"/>
        </w:rPr>
        <w:t>Program Strategy – 25 points</w:t>
      </w:r>
    </w:p>
    <w:p w:rsidR="00ED1EEE" w:rsidRPr="00B3400A" w:rsidRDefault="00ED1EEE" w:rsidP="000F6EE5">
      <w:pPr>
        <w:pStyle w:val="ListParagraph"/>
        <w:numPr>
          <w:ilvl w:val="0"/>
          <w:numId w:val="1"/>
        </w:numPr>
        <w:jc w:val="both"/>
        <w:rPr>
          <w:sz w:val="22"/>
          <w:szCs w:val="22"/>
        </w:rPr>
      </w:pPr>
      <w:r w:rsidRPr="00B3400A">
        <w:rPr>
          <w:sz w:val="22"/>
          <w:szCs w:val="22"/>
        </w:rPr>
        <w:t>Performance Monitoring and Evaluation</w:t>
      </w:r>
      <w:r w:rsidR="000630E8" w:rsidRPr="00B3400A">
        <w:rPr>
          <w:sz w:val="22"/>
          <w:szCs w:val="22"/>
        </w:rPr>
        <w:t xml:space="preserve"> </w:t>
      </w:r>
      <w:r w:rsidRPr="00B3400A">
        <w:rPr>
          <w:sz w:val="22"/>
          <w:szCs w:val="22"/>
        </w:rPr>
        <w:t>– 15 points</w:t>
      </w:r>
    </w:p>
    <w:p w:rsidR="00ED1EEE" w:rsidRPr="00B3400A" w:rsidRDefault="00ED1EEE" w:rsidP="000F6EE5">
      <w:pPr>
        <w:pStyle w:val="ListParagraph"/>
        <w:numPr>
          <w:ilvl w:val="0"/>
          <w:numId w:val="1"/>
        </w:numPr>
        <w:jc w:val="both"/>
        <w:rPr>
          <w:sz w:val="22"/>
          <w:szCs w:val="22"/>
        </w:rPr>
      </w:pPr>
      <w:r w:rsidRPr="00B3400A">
        <w:rPr>
          <w:sz w:val="22"/>
          <w:szCs w:val="22"/>
        </w:rPr>
        <w:t>Management Plan – 10 points</w:t>
      </w:r>
    </w:p>
    <w:p w:rsidR="000F6EE5" w:rsidRPr="00B3400A" w:rsidRDefault="000F6EE5" w:rsidP="000F6EE5">
      <w:pPr>
        <w:pStyle w:val="ListParagraph"/>
        <w:jc w:val="both"/>
        <w:rPr>
          <w:sz w:val="22"/>
          <w:szCs w:val="22"/>
        </w:rPr>
      </w:pPr>
    </w:p>
    <w:p w:rsidR="00ED1EEE" w:rsidRPr="00B3400A" w:rsidRDefault="00ED1EEE" w:rsidP="000F6EE5">
      <w:pPr>
        <w:spacing w:after="240" w:line="240" w:lineRule="auto"/>
        <w:jc w:val="both"/>
        <w:rPr>
          <w:sz w:val="22"/>
        </w:rPr>
      </w:pPr>
      <w:r w:rsidRPr="00B3400A">
        <w:rPr>
          <w:i/>
          <w:sz w:val="22"/>
        </w:rPr>
        <w:t>Budget</w:t>
      </w:r>
      <w:r w:rsidRPr="00B3400A">
        <w:rPr>
          <w:sz w:val="22"/>
        </w:rPr>
        <w:t xml:space="preserve">: </w:t>
      </w:r>
      <w:r w:rsidR="00E21D44" w:rsidRPr="00B3400A">
        <w:rPr>
          <w:sz w:val="22"/>
        </w:rPr>
        <w:t>The committee will also review the budget components in order to assign up to 20 points for the overall program budget and cost-effectiveness.  Proposals should keep estimated overhead and administrative costs as low as possible and have proposed expenditures that are reasonable, allowable, and allocable to the proposed project activities and reflect the applicant’s understanding of the allowable cost principles established by Office of Management and Budget (OMB) in 2 CFR 200.  A</w:t>
      </w:r>
      <w:r w:rsidR="00E21D44" w:rsidRPr="00B3400A" w:rsidDel="00080168">
        <w:rPr>
          <w:sz w:val="22"/>
        </w:rPr>
        <w:t>mount of funding contributed by the applicant, sub-awardees, and other partners shows a commitment to the success of the project.</w:t>
      </w:r>
    </w:p>
    <w:p w:rsidR="00ED1EEE" w:rsidRPr="00B3400A" w:rsidRDefault="00ED1EEE" w:rsidP="000F6EE5">
      <w:pPr>
        <w:pStyle w:val="ListParagraph"/>
        <w:numPr>
          <w:ilvl w:val="0"/>
          <w:numId w:val="2"/>
        </w:numPr>
        <w:jc w:val="both"/>
        <w:rPr>
          <w:sz w:val="22"/>
          <w:szCs w:val="22"/>
        </w:rPr>
      </w:pPr>
      <w:r w:rsidRPr="00B3400A">
        <w:rPr>
          <w:sz w:val="22"/>
          <w:szCs w:val="22"/>
        </w:rPr>
        <w:t>Budget Appropriateness – 10 points</w:t>
      </w:r>
    </w:p>
    <w:p w:rsidR="00046898" w:rsidRDefault="00ED1EEE" w:rsidP="00B3400A">
      <w:pPr>
        <w:pStyle w:val="ListParagraph"/>
        <w:numPr>
          <w:ilvl w:val="0"/>
          <w:numId w:val="2"/>
        </w:numPr>
        <w:jc w:val="both"/>
        <w:rPr>
          <w:sz w:val="22"/>
          <w:szCs w:val="22"/>
        </w:rPr>
      </w:pPr>
      <w:r w:rsidRPr="00B3400A">
        <w:rPr>
          <w:sz w:val="22"/>
          <w:szCs w:val="22"/>
        </w:rPr>
        <w:t xml:space="preserve">Cost-effectiveness  – 10 points </w:t>
      </w:r>
    </w:p>
    <w:p w:rsidR="00B3400A" w:rsidRPr="00B3400A" w:rsidRDefault="00B3400A" w:rsidP="00B3400A">
      <w:pPr>
        <w:pStyle w:val="ListParagraph"/>
        <w:jc w:val="both"/>
        <w:rPr>
          <w:sz w:val="22"/>
          <w:szCs w:val="22"/>
        </w:rPr>
      </w:pPr>
    </w:p>
    <w:p w:rsidR="00392755" w:rsidRPr="005F3762" w:rsidRDefault="00392755" w:rsidP="006F3CF3">
      <w:pPr>
        <w:pStyle w:val="Heading2"/>
        <w:spacing w:before="0" w:after="240"/>
        <w:jc w:val="both"/>
        <w:rPr>
          <w:color w:val="auto"/>
        </w:rPr>
      </w:pPr>
      <w:bookmarkStart w:id="59" w:name="_Toc513033210"/>
      <w:bookmarkStart w:id="60" w:name="_Toc513457426"/>
      <w:r w:rsidRPr="005F3762">
        <w:rPr>
          <w:color w:val="auto"/>
        </w:rPr>
        <w:t>E2</w:t>
      </w:r>
      <w:r w:rsidR="005D1700" w:rsidRPr="005F3762">
        <w:rPr>
          <w:color w:val="auto"/>
        </w:rPr>
        <w:t xml:space="preserve">.  </w:t>
      </w:r>
      <w:r w:rsidRPr="005F3762">
        <w:rPr>
          <w:color w:val="auto"/>
        </w:rPr>
        <w:t>Review and Selection Process</w:t>
      </w:r>
      <w:bookmarkEnd w:id="59"/>
      <w:bookmarkEnd w:id="60"/>
    </w:p>
    <w:p w:rsidR="00E21D44" w:rsidRPr="00B3400A" w:rsidRDefault="00E21D44" w:rsidP="000F6EE5">
      <w:pPr>
        <w:spacing w:after="240" w:line="240" w:lineRule="auto"/>
        <w:jc w:val="both"/>
        <w:rPr>
          <w:sz w:val="22"/>
        </w:rPr>
      </w:pPr>
      <w:r w:rsidRPr="00B3400A">
        <w:rPr>
          <w:sz w:val="22"/>
        </w:rPr>
        <w:t>Applications will be reviewed by a technical review panel.  The applications will be scored based on the strengths and weaknesses of the aforementioned categories and for consistency with the program goals and key areas of interest as contained in this NOFO.</w:t>
      </w:r>
    </w:p>
    <w:p w:rsidR="00FB5275" w:rsidRPr="005F3762" w:rsidRDefault="00FB5275" w:rsidP="006F3CF3">
      <w:pPr>
        <w:pStyle w:val="Heading1"/>
        <w:spacing w:before="0" w:after="240"/>
        <w:jc w:val="both"/>
        <w:rPr>
          <w:color w:val="auto"/>
        </w:rPr>
      </w:pPr>
      <w:bookmarkStart w:id="61" w:name="_Toc513033211"/>
      <w:bookmarkStart w:id="62" w:name="_Toc513457427"/>
      <w:r w:rsidRPr="005F3762">
        <w:rPr>
          <w:color w:val="auto"/>
        </w:rPr>
        <w:t xml:space="preserve">Section </w:t>
      </w:r>
      <w:r w:rsidR="00392755" w:rsidRPr="005F3762">
        <w:rPr>
          <w:color w:val="auto"/>
        </w:rPr>
        <w:t>F</w:t>
      </w:r>
      <w:r w:rsidRPr="005F3762">
        <w:rPr>
          <w:color w:val="auto"/>
        </w:rPr>
        <w:t>.</w:t>
      </w:r>
      <w:r w:rsidRPr="005F3762">
        <w:rPr>
          <w:color w:val="auto"/>
        </w:rPr>
        <w:tab/>
      </w:r>
      <w:r w:rsidR="00392755" w:rsidRPr="005F3762">
        <w:rPr>
          <w:color w:val="auto"/>
        </w:rPr>
        <w:t xml:space="preserve"> Federal </w:t>
      </w:r>
      <w:r w:rsidRPr="005F3762">
        <w:rPr>
          <w:color w:val="auto"/>
        </w:rPr>
        <w:t>Award Administration Information</w:t>
      </w:r>
      <w:bookmarkEnd w:id="61"/>
      <w:bookmarkEnd w:id="62"/>
    </w:p>
    <w:p w:rsidR="00E10ADE" w:rsidRPr="005F3762" w:rsidRDefault="00392755" w:rsidP="006F3CF3">
      <w:pPr>
        <w:pStyle w:val="Heading2"/>
        <w:spacing w:before="0" w:after="240"/>
        <w:jc w:val="both"/>
        <w:rPr>
          <w:color w:val="auto"/>
        </w:rPr>
      </w:pPr>
      <w:bookmarkStart w:id="63" w:name="_Toc217116389"/>
      <w:bookmarkStart w:id="64" w:name="_Toc217270664"/>
      <w:bookmarkStart w:id="65" w:name="_Toc513033212"/>
      <w:bookmarkStart w:id="66" w:name="_Toc513457428"/>
      <w:r w:rsidRPr="005F3762">
        <w:rPr>
          <w:color w:val="auto"/>
        </w:rPr>
        <w:t>F1</w:t>
      </w:r>
      <w:r w:rsidR="00FB5275" w:rsidRPr="005F3762">
        <w:rPr>
          <w:color w:val="auto"/>
        </w:rPr>
        <w:t xml:space="preserve">.  </w:t>
      </w:r>
      <w:r w:rsidRPr="005F3762">
        <w:rPr>
          <w:color w:val="auto"/>
        </w:rPr>
        <w:t xml:space="preserve">Federal </w:t>
      </w:r>
      <w:r w:rsidR="00FB5275" w:rsidRPr="005F3762">
        <w:rPr>
          <w:color w:val="auto"/>
        </w:rPr>
        <w:t>Award Notices</w:t>
      </w:r>
      <w:bookmarkEnd w:id="63"/>
      <w:bookmarkEnd w:id="64"/>
      <w:bookmarkEnd w:id="65"/>
      <w:bookmarkEnd w:id="66"/>
    </w:p>
    <w:p w:rsidR="00E21D44" w:rsidRPr="00B3400A" w:rsidRDefault="00E21D44" w:rsidP="000F6EE5">
      <w:pPr>
        <w:spacing w:after="240" w:line="240" w:lineRule="auto"/>
        <w:jc w:val="both"/>
        <w:rPr>
          <w:sz w:val="22"/>
        </w:rPr>
      </w:pPr>
      <w:bookmarkStart w:id="67" w:name="_Toc217116390"/>
      <w:bookmarkStart w:id="68" w:name="_Toc217270665"/>
      <w:r w:rsidRPr="00B3400A">
        <w:rPr>
          <w:sz w:val="22"/>
        </w:rPr>
        <w:t>The award shall be written, signed, awarded, and administered by the Grants Officer subsequent to the panel review and selection of proposals.  The Grants Officer is the Government official delegated the authority by the U.S. Department of State Procurement Executive to write, award, and administer grants and cooperative agreements.  The assistance award agreement is the authorizing document and it will be provided to the Recipient electronically</w:t>
      </w:r>
      <w:r w:rsidR="00EB56DE" w:rsidRPr="00B3400A">
        <w:rPr>
          <w:sz w:val="22"/>
        </w:rPr>
        <w:t xml:space="preserve"> through SAMS Domestic</w:t>
      </w:r>
      <w:r w:rsidRPr="00B3400A">
        <w:rPr>
          <w:sz w:val="22"/>
        </w:rPr>
        <w:t>.  Organizations whose applications will not be funded will also be notified in writing.</w:t>
      </w:r>
    </w:p>
    <w:p w:rsidR="00ED1EEE" w:rsidRPr="00B3400A" w:rsidRDefault="00E21D44" w:rsidP="000F6EE5">
      <w:pPr>
        <w:spacing w:after="240" w:line="240" w:lineRule="auto"/>
        <w:jc w:val="both"/>
        <w:rPr>
          <w:sz w:val="22"/>
        </w:rPr>
      </w:pPr>
      <w:r w:rsidRPr="00B3400A">
        <w:rPr>
          <w:sz w:val="22"/>
        </w:rPr>
        <w:t>Issuance of this NOFO does not constitute an award commitment on the part of the Government, nor does it commit the Government to pay for costs incurred in the preparation and submission of proposals.  Further, the Government reserves the right to reject any or all proposals received.</w:t>
      </w:r>
    </w:p>
    <w:p w:rsidR="00321B26" w:rsidRPr="005F3762" w:rsidRDefault="00392755" w:rsidP="006F3CF3">
      <w:pPr>
        <w:pStyle w:val="Heading2"/>
        <w:spacing w:before="0" w:after="240"/>
        <w:jc w:val="both"/>
        <w:rPr>
          <w:color w:val="auto"/>
        </w:rPr>
      </w:pPr>
      <w:bookmarkStart w:id="69" w:name="_Toc513033213"/>
      <w:bookmarkStart w:id="70" w:name="_Toc513457429"/>
      <w:r w:rsidRPr="005F3762">
        <w:rPr>
          <w:color w:val="auto"/>
        </w:rPr>
        <w:t>F2.</w:t>
      </w:r>
      <w:r w:rsidR="00661AF3" w:rsidRPr="005F3762">
        <w:rPr>
          <w:color w:val="auto"/>
        </w:rPr>
        <w:t xml:space="preserve">  </w:t>
      </w:r>
      <w:r w:rsidR="00FB5275" w:rsidRPr="005F3762">
        <w:rPr>
          <w:color w:val="auto"/>
        </w:rPr>
        <w:t>Administrative and National Policy</w:t>
      </w:r>
      <w:bookmarkEnd w:id="67"/>
      <w:bookmarkEnd w:id="68"/>
      <w:r w:rsidRPr="005F3762">
        <w:rPr>
          <w:color w:val="auto"/>
        </w:rPr>
        <w:t xml:space="preserve"> Requirements</w:t>
      </w:r>
      <w:bookmarkEnd w:id="69"/>
      <w:bookmarkEnd w:id="70"/>
    </w:p>
    <w:p w:rsidR="00E21D44" w:rsidRPr="00B3400A" w:rsidRDefault="00E21D44" w:rsidP="000F6EE5">
      <w:pPr>
        <w:spacing w:after="240" w:line="240" w:lineRule="auto"/>
        <w:jc w:val="both"/>
        <w:rPr>
          <w:sz w:val="22"/>
        </w:rPr>
      </w:pPr>
      <w:bookmarkStart w:id="71" w:name="_Toc217116391"/>
      <w:bookmarkStart w:id="72" w:name="_Toc217270666"/>
      <w:r w:rsidRPr="00B3400A">
        <w:rPr>
          <w:sz w:val="22"/>
        </w:rPr>
        <w:t xml:space="preserve">Prior to submitting an application, applicants should review all the terms and conditions and required certifications which will apply to this award to ensure that they will be able to comply.  These include 2 CFR 200, 2 CFR 600, as well as the certifications and assurances and the Department of State Standard Terms and Conditions, all of which are available through the State Department’s procurement website at:  </w:t>
      </w:r>
      <w:hyperlink r:id="rId12" w:history="1">
        <w:r w:rsidR="00E95748" w:rsidRPr="00B3400A">
          <w:rPr>
            <w:rStyle w:val="Hyperlink"/>
            <w:sz w:val="22"/>
          </w:rPr>
          <w:t>h</w:t>
        </w:r>
        <w:r w:rsidR="00F559F0" w:rsidRPr="00B3400A">
          <w:rPr>
            <w:rStyle w:val="Hyperlink"/>
            <w:sz w:val="22"/>
          </w:rPr>
          <w:t>ttps://www.state.gov/m/a/ope/index.htm</w:t>
        </w:r>
      </w:hyperlink>
    </w:p>
    <w:p w:rsidR="00ED1EEE" w:rsidRPr="00B3400A" w:rsidRDefault="00E21D44" w:rsidP="000F6EE5">
      <w:pPr>
        <w:spacing w:after="240" w:line="240" w:lineRule="auto"/>
        <w:jc w:val="both"/>
        <w:rPr>
          <w:sz w:val="22"/>
        </w:rPr>
      </w:pPr>
      <w:r w:rsidRPr="00B3400A">
        <w:rPr>
          <w:sz w:val="22"/>
        </w:rPr>
        <w:t xml:space="preserve">Applicants should plan to coordinate with OES throughout the course of the agreement to ensure assistance is provided only to eligible participants. </w:t>
      </w:r>
      <w:r w:rsidR="00ED1EEE" w:rsidRPr="00B3400A">
        <w:rPr>
          <w:sz w:val="22"/>
        </w:rPr>
        <w:t xml:space="preserve"> </w:t>
      </w:r>
    </w:p>
    <w:p w:rsidR="005158DF" w:rsidRPr="00B3400A" w:rsidRDefault="005158DF" w:rsidP="000F6EE5">
      <w:pPr>
        <w:spacing w:after="240" w:line="240" w:lineRule="auto"/>
        <w:jc w:val="both"/>
        <w:rPr>
          <w:sz w:val="22"/>
        </w:rPr>
      </w:pPr>
      <w:r w:rsidRPr="00B3400A">
        <w:rPr>
          <w:sz w:val="22"/>
        </w:rPr>
        <w:t>Banking Requirements</w:t>
      </w:r>
    </w:p>
    <w:p w:rsidR="005158DF" w:rsidRPr="00B3400A" w:rsidRDefault="005158DF" w:rsidP="000F6EE5">
      <w:pPr>
        <w:spacing w:after="240" w:line="240" w:lineRule="auto"/>
        <w:jc w:val="both"/>
        <w:rPr>
          <w:sz w:val="22"/>
        </w:rPr>
      </w:pPr>
      <w:r w:rsidRPr="00B3400A">
        <w:rPr>
          <w:sz w:val="22"/>
        </w:rPr>
        <w:t>If the award is approved, payments will be made through the online Payment Management System (PMS).  Please consult with OES regarding how to proceed with PMS registration.</w:t>
      </w:r>
    </w:p>
    <w:p w:rsidR="00FB5275" w:rsidRPr="000F6EE5" w:rsidRDefault="00392755" w:rsidP="000F6EE5">
      <w:pPr>
        <w:pStyle w:val="Heading2"/>
        <w:spacing w:before="0" w:after="240"/>
        <w:jc w:val="both"/>
        <w:rPr>
          <w:color w:val="auto"/>
        </w:rPr>
      </w:pPr>
      <w:bookmarkStart w:id="73" w:name="_Toc513033214"/>
      <w:bookmarkStart w:id="74" w:name="_Toc513457430"/>
      <w:r w:rsidRPr="005F3762">
        <w:rPr>
          <w:color w:val="auto"/>
        </w:rPr>
        <w:t>F3</w:t>
      </w:r>
      <w:r w:rsidR="00FB5275" w:rsidRPr="005F3762">
        <w:rPr>
          <w:color w:val="auto"/>
        </w:rPr>
        <w:t>.  Reporting</w:t>
      </w:r>
      <w:bookmarkEnd w:id="73"/>
      <w:bookmarkEnd w:id="74"/>
      <w:r w:rsidR="00FB5275" w:rsidRPr="005F3762">
        <w:rPr>
          <w:color w:val="auto"/>
        </w:rPr>
        <w:t xml:space="preserve"> </w:t>
      </w:r>
      <w:bookmarkEnd w:id="71"/>
      <w:bookmarkEnd w:id="72"/>
    </w:p>
    <w:p w:rsidR="00E21D44" w:rsidRPr="00B3400A" w:rsidRDefault="00E21D44" w:rsidP="000F6EE5">
      <w:pPr>
        <w:spacing w:after="240" w:line="240" w:lineRule="auto"/>
        <w:jc w:val="both"/>
        <w:rPr>
          <w:b/>
          <w:sz w:val="22"/>
        </w:rPr>
      </w:pPr>
      <w:r w:rsidRPr="00B3400A">
        <w:rPr>
          <w:sz w:val="22"/>
        </w:rPr>
        <w:t xml:space="preserve">The Recipient, at a minimum, shall provide OES with the following reports (Please note that all data collected, supporting documentation, and contact information, must be maintained for a minimum of three years and provided to the Bureau upon request):  </w:t>
      </w:r>
    </w:p>
    <w:p w:rsidR="00E21D44" w:rsidRPr="00867A70" w:rsidRDefault="00E21D44" w:rsidP="006F3CF3">
      <w:pPr>
        <w:spacing w:after="240"/>
        <w:jc w:val="both"/>
        <w:rPr>
          <w:b/>
        </w:rPr>
      </w:pPr>
      <w:r w:rsidRPr="00867A70">
        <w:rPr>
          <w:b/>
        </w:rPr>
        <w:t>Financial Reports</w:t>
      </w:r>
      <w:r w:rsidR="00867A70" w:rsidRPr="00867A70">
        <w:rPr>
          <w:b/>
        </w:rPr>
        <w:t>:</w:t>
      </w:r>
    </w:p>
    <w:p w:rsidR="00E21D44" w:rsidRPr="00B3400A" w:rsidRDefault="00E21D44" w:rsidP="000F6EE5">
      <w:pPr>
        <w:spacing w:after="240" w:line="240" w:lineRule="auto"/>
        <w:jc w:val="both"/>
        <w:rPr>
          <w:sz w:val="22"/>
        </w:rPr>
      </w:pPr>
      <w:r w:rsidRPr="00B3400A">
        <w:rPr>
          <w:sz w:val="22"/>
        </w:rPr>
        <w:t>The Recipient is required to submit quarterly financial reports throughout the project period, using Form FFR SF-425, the Federal Financial Report form, as well as forms suggested by the Grants Officer Representative.   If payment is made through the Payment Management System, all financial reports must be submitted electronically through the Payment Management System.</w:t>
      </w:r>
      <w:r w:rsidRPr="00B3400A">
        <w:rPr>
          <w:bCs/>
          <w:sz w:val="22"/>
        </w:rPr>
        <w:t xml:space="preserve"> The grantee is also required to upload </w:t>
      </w:r>
      <w:r w:rsidR="00EB56DE" w:rsidRPr="00B3400A">
        <w:rPr>
          <w:bCs/>
          <w:sz w:val="22"/>
        </w:rPr>
        <w:t xml:space="preserve">to SAMS Domestic </w:t>
      </w:r>
      <w:r w:rsidRPr="00B3400A">
        <w:rPr>
          <w:bCs/>
          <w:sz w:val="22"/>
        </w:rPr>
        <w:t>a pdf version of all financial reports (Federal Financial report) they have submitted in the Payment Management System.</w:t>
      </w:r>
      <w:r w:rsidRPr="00B3400A">
        <w:rPr>
          <w:sz w:val="22"/>
        </w:rPr>
        <w:t xml:space="preserve">  Form FFR (SF-425) can be found on OMB’s website here:</w:t>
      </w:r>
      <w:r w:rsidR="00DA0F75" w:rsidRPr="00B3400A">
        <w:rPr>
          <w:sz w:val="22"/>
        </w:rPr>
        <w:t xml:space="preserve"> </w:t>
      </w:r>
      <w:hyperlink r:id="rId13" w:anchor="sortby=1" w:history="1">
        <w:r w:rsidR="00DA0F75" w:rsidRPr="00B3400A">
          <w:rPr>
            <w:rStyle w:val="Hyperlink"/>
            <w:sz w:val="22"/>
          </w:rPr>
          <w:t>https://www.grants.gov/web/grants/forms/post-award-reporting-forms.html#sortby=1</w:t>
        </w:r>
      </w:hyperlink>
      <w:r w:rsidRPr="00B3400A">
        <w:rPr>
          <w:rStyle w:val="Hyperlink"/>
          <w:sz w:val="22"/>
        </w:rPr>
        <w:t>.</w:t>
      </w:r>
      <w:r w:rsidRPr="00B3400A">
        <w:rPr>
          <w:sz w:val="22"/>
        </w:rPr>
        <w:t xml:space="preserve">  </w:t>
      </w:r>
    </w:p>
    <w:p w:rsidR="00E21D44" w:rsidRPr="00B3400A" w:rsidRDefault="00E21D44" w:rsidP="000F6EE5">
      <w:pPr>
        <w:spacing w:after="240" w:line="240" w:lineRule="auto"/>
        <w:jc w:val="both"/>
        <w:rPr>
          <w:sz w:val="22"/>
        </w:rPr>
      </w:pPr>
      <w:r w:rsidRPr="00B3400A">
        <w:rPr>
          <w:sz w:val="22"/>
        </w:rPr>
        <w:t xml:space="preserve">Financial reports are due on /before 30 days after the end of each quarter. </w:t>
      </w:r>
    </w:p>
    <w:p w:rsidR="00E21D44" w:rsidRPr="00867A70" w:rsidRDefault="00E21D44" w:rsidP="006F3CF3">
      <w:pPr>
        <w:spacing w:after="240"/>
        <w:jc w:val="both"/>
        <w:rPr>
          <w:b/>
        </w:rPr>
      </w:pPr>
      <w:r w:rsidRPr="00867A70">
        <w:rPr>
          <w:b/>
        </w:rPr>
        <w:t>Progress Reporting</w:t>
      </w:r>
      <w:r w:rsidR="00867A70" w:rsidRPr="00867A70">
        <w:rPr>
          <w:b/>
        </w:rPr>
        <w:t>:</w:t>
      </w:r>
    </w:p>
    <w:p w:rsidR="00E21D44" w:rsidRPr="00B3400A" w:rsidRDefault="00E21D44" w:rsidP="000F6EE5">
      <w:pPr>
        <w:spacing w:after="240" w:line="240" w:lineRule="auto"/>
        <w:jc w:val="both"/>
        <w:rPr>
          <w:bCs/>
          <w:sz w:val="22"/>
        </w:rPr>
      </w:pPr>
      <w:r w:rsidRPr="00B3400A">
        <w:rPr>
          <w:bCs/>
          <w:sz w:val="22"/>
        </w:rPr>
        <w:t>The awardee is required to upload all progress reports to the award file</w:t>
      </w:r>
      <w:r w:rsidR="00EB56DE" w:rsidRPr="00B3400A">
        <w:rPr>
          <w:bCs/>
          <w:sz w:val="22"/>
        </w:rPr>
        <w:t xml:space="preserve"> in SAMS Domestic</w:t>
      </w:r>
      <w:r w:rsidRPr="00B3400A">
        <w:rPr>
          <w:bCs/>
          <w:sz w:val="22"/>
        </w:rPr>
        <w:t>.  </w:t>
      </w:r>
      <w:r w:rsidRPr="00B3400A">
        <w:rPr>
          <w:sz w:val="22"/>
        </w:rPr>
        <w:t xml:space="preserve">Progress reports must be submitted semi-annually. </w:t>
      </w:r>
      <w:r w:rsidRPr="00B3400A">
        <w:rPr>
          <w:bCs/>
          <w:sz w:val="22"/>
        </w:rPr>
        <w:t xml:space="preserve"> </w:t>
      </w:r>
      <w:r w:rsidRPr="00B3400A">
        <w:rPr>
          <w:sz w:val="22"/>
        </w:rPr>
        <w:t>Awardees must submit Page 1 of the Performance Progress Report (Form SF-PPR), signed, and completed as a cover page to progress reports, which should be compiled according to the objectives, outcomes, and outputs of the project as outlined in the statement of work below, consistent with the project proposal and monitoring and evaluation and sustainability plans.  Reports should also include an update on expenditures during the quarter.  The awardee is expected to anticipate the reporting due dates by tracking implementation, outcome and financial progress throughout the reporting period. OES/</w:t>
      </w:r>
      <w:r w:rsidR="00F82EA9" w:rsidRPr="00B3400A">
        <w:rPr>
          <w:sz w:val="22"/>
        </w:rPr>
        <w:t>EQT</w:t>
      </w:r>
      <w:r w:rsidRPr="00B3400A">
        <w:rPr>
          <w:sz w:val="22"/>
        </w:rPr>
        <w:t xml:space="preserve"> may also provide a detailed reporting reminder before the due date for each semi</w:t>
      </w:r>
      <w:r w:rsidR="0008092F" w:rsidRPr="00B3400A">
        <w:rPr>
          <w:sz w:val="22"/>
        </w:rPr>
        <w:t>-</w:t>
      </w:r>
      <w:r w:rsidRPr="00B3400A">
        <w:rPr>
          <w:sz w:val="22"/>
        </w:rPr>
        <w:t xml:space="preserve">annual report due under this agreement.   At minimum, it is expected that semi-annual progress reports will include:                                                                         </w:t>
      </w:r>
    </w:p>
    <w:p w:rsidR="00E21D44" w:rsidRPr="00B3400A" w:rsidRDefault="00E21D44" w:rsidP="000F6EE5">
      <w:pPr>
        <w:pStyle w:val="ListParagraph"/>
        <w:numPr>
          <w:ilvl w:val="0"/>
          <w:numId w:val="11"/>
        </w:numPr>
        <w:jc w:val="both"/>
        <w:rPr>
          <w:sz w:val="22"/>
          <w:szCs w:val="22"/>
        </w:rPr>
      </w:pPr>
      <w:r w:rsidRPr="00B3400A">
        <w:rPr>
          <w:sz w:val="22"/>
          <w:szCs w:val="22"/>
        </w:rPr>
        <w:t>Significant activities of the period and how activities reflect progress toward achieving goals;</w:t>
      </w:r>
    </w:p>
    <w:p w:rsidR="00E21D44" w:rsidRPr="00B3400A" w:rsidRDefault="00E21D44" w:rsidP="000F6EE5">
      <w:pPr>
        <w:pStyle w:val="ListParagraph"/>
        <w:numPr>
          <w:ilvl w:val="0"/>
          <w:numId w:val="11"/>
        </w:numPr>
        <w:jc w:val="both"/>
        <w:rPr>
          <w:sz w:val="22"/>
          <w:szCs w:val="22"/>
        </w:rPr>
      </w:pPr>
      <w:r w:rsidRPr="00B3400A">
        <w:rPr>
          <w:sz w:val="22"/>
          <w:szCs w:val="22"/>
        </w:rPr>
        <w:t>Evaluation of progress on goals/objectives with quantitative and qualitative data, as appropriate;</w:t>
      </w:r>
    </w:p>
    <w:p w:rsidR="00E21D44" w:rsidRPr="00B3400A" w:rsidRDefault="00E21D44" w:rsidP="000F6EE5">
      <w:pPr>
        <w:pStyle w:val="ListParagraph"/>
        <w:numPr>
          <w:ilvl w:val="0"/>
          <w:numId w:val="11"/>
        </w:numPr>
        <w:jc w:val="both"/>
        <w:rPr>
          <w:sz w:val="22"/>
          <w:szCs w:val="22"/>
        </w:rPr>
      </w:pPr>
      <w:r w:rsidRPr="00B3400A">
        <w:rPr>
          <w:sz w:val="22"/>
          <w:szCs w:val="22"/>
        </w:rPr>
        <w:t>Any problems/challenges in implementing the project and a corrective action plan;</w:t>
      </w:r>
    </w:p>
    <w:p w:rsidR="00E21D44" w:rsidRPr="00B3400A" w:rsidRDefault="00E21D44" w:rsidP="000F6EE5">
      <w:pPr>
        <w:pStyle w:val="ListParagraph"/>
        <w:numPr>
          <w:ilvl w:val="0"/>
          <w:numId w:val="11"/>
        </w:numPr>
        <w:jc w:val="both"/>
        <w:rPr>
          <w:sz w:val="22"/>
          <w:szCs w:val="22"/>
        </w:rPr>
      </w:pPr>
      <w:r w:rsidRPr="00B3400A">
        <w:rPr>
          <w:sz w:val="22"/>
          <w:szCs w:val="22"/>
        </w:rPr>
        <w:t>Evaluation of accomplishments with quantifiable information on goals and objectives to date as available, including reporting on agreed-upon indicators;</w:t>
      </w:r>
    </w:p>
    <w:p w:rsidR="00E21D44" w:rsidRPr="00B3400A" w:rsidRDefault="00E21D44" w:rsidP="000F6EE5">
      <w:pPr>
        <w:pStyle w:val="ListParagraph"/>
        <w:numPr>
          <w:ilvl w:val="0"/>
          <w:numId w:val="11"/>
        </w:numPr>
        <w:jc w:val="both"/>
        <w:rPr>
          <w:sz w:val="22"/>
          <w:szCs w:val="22"/>
        </w:rPr>
      </w:pPr>
      <w:r w:rsidRPr="00B3400A">
        <w:rPr>
          <w:sz w:val="22"/>
          <w:szCs w:val="22"/>
        </w:rPr>
        <w:t>An update on expenditures during the reporting period; and</w:t>
      </w:r>
    </w:p>
    <w:p w:rsidR="00E21D44" w:rsidRPr="00B3400A" w:rsidRDefault="00E21D44" w:rsidP="000F6EE5">
      <w:pPr>
        <w:pStyle w:val="ListParagraph"/>
        <w:numPr>
          <w:ilvl w:val="0"/>
          <w:numId w:val="11"/>
        </w:numPr>
        <w:jc w:val="both"/>
        <w:rPr>
          <w:sz w:val="22"/>
          <w:szCs w:val="22"/>
        </w:rPr>
      </w:pPr>
      <w:r w:rsidRPr="00B3400A">
        <w:rPr>
          <w:sz w:val="22"/>
          <w:szCs w:val="22"/>
        </w:rPr>
        <w:t>Supporting documentation or products related to project activities (such as surveys, travel, etc.).</w:t>
      </w:r>
    </w:p>
    <w:p w:rsidR="00E21D44" w:rsidRPr="00B3400A" w:rsidRDefault="00E21D44" w:rsidP="000F6EE5">
      <w:pPr>
        <w:pStyle w:val="ListParagraph"/>
        <w:numPr>
          <w:ilvl w:val="0"/>
          <w:numId w:val="11"/>
        </w:numPr>
        <w:jc w:val="both"/>
        <w:rPr>
          <w:sz w:val="22"/>
          <w:szCs w:val="22"/>
        </w:rPr>
      </w:pPr>
      <w:r w:rsidRPr="00B3400A">
        <w:rPr>
          <w:sz w:val="22"/>
          <w:szCs w:val="22"/>
        </w:rPr>
        <w:t>Performance indicator results and supporting documentation</w:t>
      </w:r>
    </w:p>
    <w:p w:rsidR="00E21D44" w:rsidRPr="00B3400A" w:rsidRDefault="00E21D44" w:rsidP="000F6EE5">
      <w:pPr>
        <w:pStyle w:val="ListParagraph"/>
        <w:numPr>
          <w:ilvl w:val="0"/>
          <w:numId w:val="11"/>
        </w:numPr>
        <w:jc w:val="both"/>
        <w:rPr>
          <w:sz w:val="22"/>
          <w:szCs w:val="22"/>
        </w:rPr>
      </w:pPr>
      <w:r w:rsidRPr="00B3400A">
        <w:rPr>
          <w:sz w:val="22"/>
          <w:szCs w:val="22"/>
        </w:rPr>
        <w:t>Project Spotlight highlighting a significant area of progress under the agreement as well as photos of implementation</w:t>
      </w:r>
    </w:p>
    <w:p w:rsidR="000F6EE5" w:rsidRPr="00B3400A" w:rsidRDefault="000F6EE5" w:rsidP="000F6EE5">
      <w:pPr>
        <w:pStyle w:val="ListParagraph"/>
        <w:jc w:val="both"/>
        <w:rPr>
          <w:sz w:val="22"/>
          <w:szCs w:val="22"/>
        </w:rPr>
      </w:pPr>
    </w:p>
    <w:p w:rsidR="00E21D44" w:rsidRPr="00B3400A" w:rsidRDefault="00E21D44" w:rsidP="000F6EE5">
      <w:pPr>
        <w:spacing w:after="240" w:line="240" w:lineRule="auto"/>
        <w:jc w:val="both"/>
        <w:rPr>
          <w:sz w:val="22"/>
        </w:rPr>
      </w:pPr>
      <w:r w:rsidRPr="00B3400A">
        <w:rPr>
          <w:sz w:val="22"/>
        </w:rPr>
        <w:t>Semi-annual progress reports should also reflect the awardee’s continued focus on measuring the project’s impact on the overarching goals or problems the project set out to address.  An assessment of the overall project impact, as appropriate, should be included in e</w:t>
      </w:r>
      <w:r w:rsidR="00DA0F75" w:rsidRPr="00B3400A">
        <w:rPr>
          <w:sz w:val="22"/>
        </w:rPr>
        <w:t>ach quarterly project report.</w:t>
      </w:r>
    </w:p>
    <w:p w:rsidR="00E21D44" w:rsidRPr="00867A70" w:rsidRDefault="00E21D44" w:rsidP="006F3CF3">
      <w:pPr>
        <w:spacing w:after="240"/>
        <w:jc w:val="both"/>
        <w:rPr>
          <w:b/>
        </w:rPr>
      </w:pPr>
      <w:r w:rsidRPr="00867A70">
        <w:rPr>
          <w:b/>
        </w:rPr>
        <w:t>Final Report</w:t>
      </w:r>
    </w:p>
    <w:p w:rsidR="00ED1EEE" w:rsidRPr="00B3400A" w:rsidRDefault="00E21D44" w:rsidP="000F6EE5">
      <w:pPr>
        <w:spacing w:after="240" w:line="240" w:lineRule="auto"/>
        <w:jc w:val="both"/>
        <w:rPr>
          <w:sz w:val="22"/>
        </w:rPr>
      </w:pPr>
      <w:r w:rsidRPr="00B3400A">
        <w:rPr>
          <w:sz w:val="22"/>
        </w:rPr>
        <w:t>The final report will be due no later than 90 days after the end date of the award or termination of all project activities.  The Final Report shall include the following elements: executive summary, successes, outcomes, best practices, how the project addresses gender issues and marginalized communities, how the project will be sustained, and a final financial report.  Additional guidance may be provided prior to the award end date.</w:t>
      </w:r>
    </w:p>
    <w:p w:rsidR="00404DEA" w:rsidRPr="005F3762" w:rsidRDefault="00DD415E" w:rsidP="006F3CF3">
      <w:pPr>
        <w:pStyle w:val="Heading1"/>
        <w:spacing w:before="0" w:after="240"/>
        <w:jc w:val="both"/>
        <w:rPr>
          <w:color w:val="auto"/>
        </w:rPr>
      </w:pPr>
      <w:bookmarkStart w:id="75" w:name="_Toc513033215"/>
      <w:bookmarkStart w:id="76" w:name="_Toc513457431"/>
      <w:r w:rsidRPr="005F3762">
        <w:rPr>
          <w:color w:val="auto"/>
        </w:rPr>
        <w:t>Section G.</w:t>
      </w:r>
      <w:r w:rsidR="00FB5275" w:rsidRPr="005F3762">
        <w:rPr>
          <w:color w:val="auto"/>
        </w:rPr>
        <w:tab/>
      </w:r>
      <w:r w:rsidR="00EB56DE" w:rsidRPr="005F3762">
        <w:rPr>
          <w:color w:val="auto"/>
        </w:rPr>
        <w:t xml:space="preserve">Federal Awarding </w:t>
      </w:r>
      <w:r w:rsidR="00FB5275" w:rsidRPr="005F3762">
        <w:rPr>
          <w:color w:val="auto"/>
        </w:rPr>
        <w:t>Agency Contact</w:t>
      </w:r>
      <w:bookmarkEnd w:id="75"/>
      <w:bookmarkEnd w:id="76"/>
    </w:p>
    <w:p w:rsidR="00ED1EEE" w:rsidRPr="00B3400A" w:rsidRDefault="00ED1EEE" w:rsidP="000F6EE5">
      <w:pPr>
        <w:spacing w:after="240" w:line="240" w:lineRule="auto"/>
        <w:jc w:val="both"/>
        <w:rPr>
          <w:sz w:val="22"/>
        </w:rPr>
      </w:pPr>
      <w:r w:rsidRPr="00B3400A">
        <w:rPr>
          <w:sz w:val="22"/>
        </w:rPr>
        <w:t xml:space="preserve">Any prospective applicant who has questions concerning the contents of this </w:t>
      </w:r>
      <w:r w:rsidR="00656467" w:rsidRPr="00B3400A">
        <w:rPr>
          <w:sz w:val="22"/>
        </w:rPr>
        <w:t xml:space="preserve">NOFO </w:t>
      </w:r>
      <w:r w:rsidRPr="00B3400A">
        <w:rPr>
          <w:sz w:val="22"/>
        </w:rPr>
        <w:t>should email them to</w:t>
      </w:r>
      <w:r w:rsidR="00A302DE" w:rsidRPr="00B3400A">
        <w:rPr>
          <w:sz w:val="22"/>
        </w:rPr>
        <w:t xml:space="preserve"> </w:t>
      </w:r>
      <w:r w:rsidR="00657224" w:rsidRPr="00B3400A">
        <w:rPr>
          <w:sz w:val="22"/>
        </w:rPr>
        <w:t>Jane Dennison:</w:t>
      </w:r>
      <w:r w:rsidR="00657224" w:rsidRPr="00B3400A">
        <w:rPr>
          <w:rStyle w:val="Hyperlink"/>
          <w:sz w:val="22"/>
        </w:rPr>
        <w:t xml:space="preserve"> </w:t>
      </w:r>
      <w:hyperlink r:id="rId14" w:history="1">
        <w:r w:rsidR="00657224" w:rsidRPr="00B3400A">
          <w:rPr>
            <w:rStyle w:val="Hyperlink"/>
            <w:sz w:val="22"/>
          </w:rPr>
          <w:t>DennisonJE@state.gov</w:t>
        </w:r>
      </w:hyperlink>
      <w:r w:rsidR="00657224" w:rsidRPr="00B3400A">
        <w:rPr>
          <w:sz w:val="22"/>
        </w:rPr>
        <w:t xml:space="preserve"> .  </w:t>
      </w:r>
      <w:r w:rsidRPr="00B3400A">
        <w:rPr>
          <w:sz w:val="22"/>
        </w:rPr>
        <w:t>Note that once the Request for Proposals deadline has passed State Department staff in Washington DC and overseas at U.S. Embassies/Missions may not discuss this competition with applicants until the review process has been completed.</w:t>
      </w:r>
    </w:p>
    <w:p w:rsidR="00DD415E" w:rsidRPr="005F3762" w:rsidRDefault="00F07C1F" w:rsidP="006F3CF3">
      <w:pPr>
        <w:pStyle w:val="Heading1"/>
        <w:spacing w:before="0" w:after="240"/>
        <w:jc w:val="both"/>
        <w:rPr>
          <w:color w:val="auto"/>
        </w:rPr>
      </w:pPr>
      <w:bookmarkStart w:id="77" w:name="_Toc513033216"/>
      <w:bookmarkStart w:id="78" w:name="_Toc513457432"/>
      <w:r w:rsidRPr="005F3762">
        <w:rPr>
          <w:color w:val="auto"/>
        </w:rPr>
        <w:t xml:space="preserve">Section </w:t>
      </w:r>
      <w:r w:rsidR="00444CA1" w:rsidRPr="005F3762">
        <w:rPr>
          <w:color w:val="auto"/>
        </w:rPr>
        <w:t>H.</w:t>
      </w:r>
      <w:r w:rsidR="00444CA1" w:rsidRPr="005F3762">
        <w:rPr>
          <w:color w:val="auto"/>
        </w:rPr>
        <w:tab/>
      </w:r>
      <w:r w:rsidR="00DD415E" w:rsidRPr="005F3762">
        <w:rPr>
          <w:color w:val="auto"/>
        </w:rPr>
        <w:t xml:space="preserve">Other </w:t>
      </w:r>
      <w:r w:rsidR="00EB56DE" w:rsidRPr="005F3762">
        <w:rPr>
          <w:color w:val="auto"/>
        </w:rPr>
        <w:t>Information</w:t>
      </w:r>
      <w:bookmarkEnd w:id="77"/>
      <w:bookmarkEnd w:id="78"/>
    </w:p>
    <w:p w:rsidR="0008092F" w:rsidRPr="005F3762" w:rsidRDefault="0008092F" w:rsidP="006F3CF3">
      <w:pPr>
        <w:pStyle w:val="Heading2"/>
        <w:spacing w:before="0" w:after="240"/>
        <w:jc w:val="both"/>
        <w:rPr>
          <w:color w:val="auto"/>
        </w:rPr>
      </w:pPr>
      <w:bookmarkStart w:id="79" w:name="_Toc513033217"/>
      <w:bookmarkStart w:id="80" w:name="_Toc513457433"/>
      <w:r w:rsidRPr="005F3762">
        <w:rPr>
          <w:color w:val="auto"/>
        </w:rPr>
        <w:t>H1.  Conflict of Interest</w:t>
      </w:r>
      <w:bookmarkEnd w:id="79"/>
      <w:bookmarkEnd w:id="80"/>
    </w:p>
    <w:p w:rsidR="0008092F" w:rsidRPr="00B3400A" w:rsidRDefault="0008092F" w:rsidP="000F6EE5">
      <w:pPr>
        <w:spacing w:after="240" w:line="240" w:lineRule="auto"/>
        <w:jc w:val="both"/>
        <w:rPr>
          <w:sz w:val="22"/>
        </w:rPr>
      </w:pPr>
      <w:r w:rsidRPr="00B3400A">
        <w:rPr>
          <w:sz w:val="22"/>
        </w:rPr>
        <w:t>In accordance with applicable Federal awarding agency policy, applicants must disclose in writing any potential conflict of interest to the Federal awarding agency or pass-through entity</w:t>
      </w:r>
      <w:r w:rsidR="00955143" w:rsidRPr="00B3400A">
        <w:rPr>
          <w:sz w:val="22"/>
        </w:rPr>
        <w:t>.</w:t>
      </w:r>
    </w:p>
    <w:p w:rsidR="00F07C1F" w:rsidRPr="005F3762" w:rsidRDefault="0008092F" w:rsidP="006F3CF3">
      <w:pPr>
        <w:pStyle w:val="Heading2"/>
        <w:spacing w:before="0" w:after="240"/>
        <w:jc w:val="both"/>
        <w:rPr>
          <w:color w:val="auto"/>
        </w:rPr>
      </w:pPr>
      <w:bookmarkStart w:id="81" w:name="_Toc513033218"/>
      <w:bookmarkStart w:id="82" w:name="_Toc513457434"/>
      <w:r w:rsidRPr="005F3762">
        <w:rPr>
          <w:color w:val="auto"/>
        </w:rPr>
        <w:t>H2</w:t>
      </w:r>
      <w:r w:rsidR="00DD415E" w:rsidRPr="005F3762">
        <w:rPr>
          <w:color w:val="auto"/>
        </w:rPr>
        <w:t>.</w:t>
      </w:r>
      <w:r w:rsidR="00444CA1" w:rsidRPr="005F3762">
        <w:rPr>
          <w:color w:val="auto"/>
        </w:rPr>
        <w:t xml:space="preserve">  </w:t>
      </w:r>
      <w:r w:rsidR="00F07C1F" w:rsidRPr="005F3762">
        <w:rPr>
          <w:color w:val="auto"/>
        </w:rPr>
        <w:t>Applicant Vetting</w:t>
      </w:r>
      <w:bookmarkEnd w:id="81"/>
      <w:bookmarkEnd w:id="82"/>
    </w:p>
    <w:p w:rsidR="00E21D44" w:rsidRPr="00B3400A" w:rsidRDefault="00E21D44" w:rsidP="000F6EE5">
      <w:pPr>
        <w:spacing w:after="240" w:line="240" w:lineRule="auto"/>
        <w:jc w:val="both"/>
        <w:rPr>
          <w:sz w:val="22"/>
        </w:rPr>
      </w:pPr>
      <w:r w:rsidRPr="00B3400A">
        <w:rPr>
          <w:sz w:val="22"/>
        </w:rPr>
        <w:t xml:space="preserve">Applicants are advised that proposals will be evaluated against the potential risk that federal funds may inadvertently be passed to the wrong hands and that funds may benefit terrorists groups or their supporters.  Applicants may be asked to submit information required by DS Form 4184, Risk Analysis Information (attached to this solicitation), about their company and its principal personnel.  Vetting information is also required for all sub-award performance on assistance awards identified by DOS as presenting a risk of terrorist financing.  When vetting information is requested by the Grants Officer, information may be submitted on the secure web portal at: </w:t>
      </w:r>
      <w:hyperlink r:id="rId15" w:history="1">
        <w:r w:rsidRPr="00B3400A">
          <w:rPr>
            <w:rStyle w:val="Hyperlink"/>
            <w:sz w:val="22"/>
          </w:rPr>
          <w:t>https://ramportal.state.gov</w:t>
        </w:r>
      </w:hyperlink>
      <w:r w:rsidRPr="00B3400A">
        <w:rPr>
          <w:sz w:val="22"/>
        </w:rPr>
        <w:t xml:space="preserve">, via Email to </w:t>
      </w:r>
      <w:hyperlink r:id="rId16" w:history="1">
        <w:r w:rsidRPr="00B3400A">
          <w:rPr>
            <w:rStyle w:val="Hyperlink"/>
            <w:sz w:val="22"/>
          </w:rPr>
          <w:t>RAM@state.gov</w:t>
        </w:r>
      </w:hyperlink>
      <w:r w:rsidRPr="00B3400A">
        <w:rPr>
          <w:sz w:val="22"/>
        </w:rPr>
        <w:t>, or hardcopy to the Grants Offi</w:t>
      </w:r>
      <w:r w:rsidR="00DA0F75" w:rsidRPr="00B3400A">
        <w:rPr>
          <w:sz w:val="22"/>
        </w:rPr>
        <w:t xml:space="preserve">cer  </w:t>
      </w:r>
    </w:p>
    <w:p w:rsidR="00E21D44" w:rsidRPr="00B3400A" w:rsidRDefault="00E21D44" w:rsidP="000F6EE5">
      <w:pPr>
        <w:spacing w:after="240" w:line="240" w:lineRule="auto"/>
        <w:jc w:val="both"/>
        <w:rPr>
          <w:sz w:val="22"/>
        </w:rPr>
      </w:pPr>
      <w:r w:rsidRPr="00B3400A">
        <w:rPr>
          <w:sz w:val="22"/>
        </w:rPr>
        <w:t xml:space="preserve">Questions about the form may be emailed to </w:t>
      </w:r>
      <w:hyperlink r:id="rId17" w:history="1">
        <w:r w:rsidRPr="00B3400A">
          <w:rPr>
            <w:rStyle w:val="Hyperlink"/>
            <w:sz w:val="22"/>
          </w:rPr>
          <w:t>RAM@state.gov</w:t>
        </w:r>
      </w:hyperlink>
      <w:r w:rsidRPr="00B3400A">
        <w:rPr>
          <w:sz w:val="22"/>
        </w:rPr>
        <w:t>. Failure to submit information when requested, or failure to pass vetting may be grounds for rejecting your proposal.</w:t>
      </w:r>
    </w:p>
    <w:p w:rsidR="00E37A96" w:rsidRPr="005F3762" w:rsidRDefault="00DD415E" w:rsidP="006F3CF3">
      <w:pPr>
        <w:pStyle w:val="Heading2"/>
        <w:spacing w:before="0" w:after="240"/>
        <w:jc w:val="both"/>
        <w:rPr>
          <w:color w:val="auto"/>
        </w:rPr>
      </w:pPr>
      <w:bookmarkStart w:id="83" w:name="_Toc513033219"/>
      <w:bookmarkStart w:id="84" w:name="_Toc513457435"/>
      <w:r w:rsidRPr="005F3762">
        <w:rPr>
          <w:color w:val="auto"/>
        </w:rPr>
        <w:t>H</w:t>
      </w:r>
      <w:r w:rsidR="0008092F" w:rsidRPr="005F3762">
        <w:rPr>
          <w:color w:val="auto"/>
        </w:rPr>
        <w:t>3</w:t>
      </w:r>
      <w:r w:rsidRPr="005F3762">
        <w:rPr>
          <w:color w:val="auto"/>
        </w:rPr>
        <w:t>.</w:t>
      </w:r>
      <w:r w:rsidR="00E37A96" w:rsidRPr="005F3762">
        <w:rPr>
          <w:color w:val="auto"/>
        </w:rPr>
        <w:t xml:space="preserve">  </w:t>
      </w:r>
      <w:r w:rsidR="00EA484B" w:rsidRPr="005F3762">
        <w:rPr>
          <w:color w:val="auto"/>
        </w:rPr>
        <w:t xml:space="preserve">Marking </w:t>
      </w:r>
      <w:r w:rsidR="00E37A96" w:rsidRPr="005F3762">
        <w:rPr>
          <w:color w:val="auto"/>
        </w:rPr>
        <w:t>Policy</w:t>
      </w:r>
      <w:bookmarkEnd w:id="83"/>
      <w:bookmarkEnd w:id="84"/>
    </w:p>
    <w:p w:rsidR="00E21D44" w:rsidRPr="00B3400A" w:rsidRDefault="00E21D44" w:rsidP="000F6EE5">
      <w:pPr>
        <w:spacing w:after="240" w:line="240" w:lineRule="auto"/>
        <w:jc w:val="both"/>
        <w:rPr>
          <w:sz w:val="22"/>
        </w:rPr>
      </w:pPr>
      <w:r w:rsidRPr="00B3400A">
        <w:rPr>
          <w:sz w:val="22"/>
        </w:rPr>
        <w:t xml:space="preserve">Applicants are advised that recipients and sub-recipients of Federal assistance awards are subject to the State Department’s Marking Policy.  More information on this policy can be found on:  </w:t>
      </w:r>
    </w:p>
    <w:p w:rsidR="00E95748" w:rsidRPr="00B3400A" w:rsidRDefault="00E95748" w:rsidP="000F6EE5">
      <w:pPr>
        <w:spacing w:after="240" w:line="240" w:lineRule="auto"/>
        <w:jc w:val="both"/>
        <w:rPr>
          <w:rStyle w:val="Hyperlink"/>
          <w:sz w:val="22"/>
        </w:rPr>
      </w:pPr>
      <w:r w:rsidRPr="00B3400A">
        <w:rPr>
          <w:rStyle w:val="Hyperlink"/>
          <w:sz w:val="22"/>
        </w:rPr>
        <w:t>http://r.state.sbu/visiblyamerican/default.aspx</w:t>
      </w:r>
    </w:p>
    <w:p w:rsidR="00E21D44" w:rsidRPr="005F3762" w:rsidRDefault="00194685" w:rsidP="006F3CF3">
      <w:pPr>
        <w:pStyle w:val="Heading2"/>
        <w:spacing w:before="0" w:after="240"/>
        <w:jc w:val="both"/>
        <w:rPr>
          <w:color w:val="auto"/>
        </w:rPr>
      </w:pPr>
      <w:bookmarkStart w:id="85" w:name="_Toc442189029"/>
      <w:bookmarkStart w:id="86" w:name="_Toc447194392"/>
      <w:bookmarkStart w:id="87" w:name="_Toc513033220"/>
      <w:bookmarkStart w:id="88" w:name="_Toc513457436"/>
      <w:r w:rsidRPr="005F3762">
        <w:rPr>
          <w:color w:val="auto"/>
        </w:rPr>
        <w:t>H</w:t>
      </w:r>
      <w:r w:rsidR="0008092F" w:rsidRPr="005F3762">
        <w:rPr>
          <w:color w:val="auto"/>
        </w:rPr>
        <w:t>4</w:t>
      </w:r>
      <w:r w:rsidR="00E21D44" w:rsidRPr="005F3762">
        <w:rPr>
          <w:color w:val="auto"/>
        </w:rPr>
        <w:t>. Evaluation Policy</w:t>
      </w:r>
      <w:bookmarkEnd w:id="85"/>
      <w:bookmarkEnd w:id="86"/>
      <w:bookmarkEnd w:id="87"/>
      <w:bookmarkEnd w:id="88"/>
    </w:p>
    <w:p w:rsidR="00E21D44" w:rsidRPr="00B3400A" w:rsidRDefault="00E21D44" w:rsidP="000F6EE5">
      <w:pPr>
        <w:spacing w:after="240" w:line="240" w:lineRule="auto"/>
        <w:jc w:val="both"/>
        <w:rPr>
          <w:sz w:val="22"/>
        </w:rPr>
      </w:pPr>
      <w:r w:rsidRPr="00B3400A">
        <w:rPr>
          <w:sz w:val="22"/>
        </w:rPr>
        <w:t xml:space="preserve">Applicants are advised that recipients and sub-recipients of Federal assistance awards are subject to the Department of State Evaluation Policy.  More information on this policy can be found here: </w:t>
      </w:r>
      <w:hyperlink r:id="rId18" w:history="1">
        <w:r w:rsidRPr="00B3400A">
          <w:rPr>
            <w:rStyle w:val="Hyperlink"/>
            <w:sz w:val="22"/>
          </w:rPr>
          <w:t>http://www.state.gov/s/d/rm/rls/evaluation/2015/236970.htm</w:t>
        </w:r>
      </w:hyperlink>
      <w:r w:rsidRPr="00B3400A">
        <w:rPr>
          <w:sz w:val="22"/>
        </w:rPr>
        <w:t xml:space="preserve"> </w:t>
      </w:r>
    </w:p>
    <w:p w:rsidR="00E21D44" w:rsidRPr="005F3762" w:rsidRDefault="00E21D44" w:rsidP="006F3CF3">
      <w:pPr>
        <w:spacing w:after="240"/>
        <w:jc w:val="both"/>
      </w:pPr>
      <w:r w:rsidRPr="005F3762">
        <w:br w:type="page"/>
      </w:r>
    </w:p>
    <w:p w:rsidR="00C52873" w:rsidRDefault="000B43DF" w:rsidP="006F3CF3">
      <w:pPr>
        <w:spacing w:after="240"/>
        <w:jc w:val="both"/>
      </w:pPr>
      <w:r w:rsidRPr="005F3762">
        <w:rPr>
          <w:sz w:val="44"/>
        </w:rPr>
        <w:t xml:space="preserve">APPENDIX </w:t>
      </w:r>
      <w:r w:rsidR="00AA5740" w:rsidRPr="005F3762">
        <w:rPr>
          <w:sz w:val="44"/>
          <w:szCs w:val="44"/>
        </w:rPr>
        <w:t>1</w:t>
      </w:r>
      <w:r w:rsidRPr="005F3762">
        <w:t xml:space="preserve"> – SAMPLE</w:t>
      </w:r>
      <w:r w:rsidR="00E21D44" w:rsidRPr="005F3762">
        <w:t xml:space="preserve"> </w:t>
      </w:r>
      <w:r w:rsidR="000F6EE5">
        <w:t>LETTER OF INSTITUTIONAL SUPPORT</w:t>
      </w:r>
    </w:p>
    <w:p w:rsidR="00E21D44" w:rsidRPr="005F3762" w:rsidRDefault="00E21D44" w:rsidP="000F6EE5">
      <w:pPr>
        <w:spacing w:after="240" w:line="240" w:lineRule="auto"/>
        <w:contextualSpacing/>
        <w:jc w:val="both"/>
      </w:pPr>
      <w:r w:rsidRPr="005F3762">
        <w:t>Bureau of Oceans, and International Environmental and Scientific Affairs (OES)</w:t>
      </w:r>
    </w:p>
    <w:p w:rsidR="00E21D44" w:rsidRPr="005F3762" w:rsidRDefault="00E21D44" w:rsidP="000F6EE5">
      <w:pPr>
        <w:spacing w:after="240" w:line="240" w:lineRule="auto"/>
        <w:contextualSpacing/>
        <w:jc w:val="both"/>
      </w:pPr>
      <w:r w:rsidRPr="005F3762">
        <w:t>U.S. Department of State</w:t>
      </w:r>
    </w:p>
    <w:p w:rsidR="00E21D44" w:rsidRPr="005F3762" w:rsidRDefault="00E21D44" w:rsidP="000F6EE5">
      <w:pPr>
        <w:spacing w:after="240" w:line="240" w:lineRule="auto"/>
        <w:contextualSpacing/>
        <w:jc w:val="both"/>
      </w:pPr>
      <w:r w:rsidRPr="005F3762">
        <w:t>Room 2201 C Street, NW</w:t>
      </w:r>
    </w:p>
    <w:p w:rsidR="00E21D44" w:rsidRPr="005F3762" w:rsidRDefault="00E21D44" w:rsidP="000F6EE5">
      <w:pPr>
        <w:spacing w:after="240" w:line="240" w:lineRule="auto"/>
        <w:contextualSpacing/>
        <w:jc w:val="both"/>
      </w:pPr>
      <w:bookmarkStart w:id="89" w:name="_Toc447192049"/>
      <w:bookmarkStart w:id="90" w:name="_Toc447194393"/>
      <w:r w:rsidRPr="005F3762">
        <w:t>Washington, D.C. 20520</w:t>
      </w:r>
      <w:bookmarkEnd w:id="89"/>
      <w:bookmarkEnd w:id="90"/>
    </w:p>
    <w:p w:rsidR="00E21D44" w:rsidRPr="005F3762" w:rsidRDefault="00E21D44" w:rsidP="000F6EE5">
      <w:pPr>
        <w:spacing w:after="240" w:line="240" w:lineRule="auto"/>
        <w:contextualSpacing/>
        <w:jc w:val="both"/>
      </w:pPr>
      <w:r w:rsidRPr="005F3762">
        <w:t xml:space="preserve"> [applicant Institution Letterhead]</w:t>
      </w:r>
    </w:p>
    <w:p w:rsidR="00E21D44" w:rsidRPr="005F3762" w:rsidRDefault="00E21D44" w:rsidP="000F6EE5">
      <w:pPr>
        <w:spacing w:after="240" w:line="240" w:lineRule="auto"/>
        <w:contextualSpacing/>
        <w:jc w:val="both"/>
      </w:pPr>
    </w:p>
    <w:p w:rsidR="00E21D44" w:rsidRPr="005F3762" w:rsidRDefault="00E21D44" w:rsidP="000F6EE5">
      <w:pPr>
        <w:spacing w:after="240" w:line="240" w:lineRule="auto"/>
        <w:contextualSpacing/>
        <w:jc w:val="both"/>
      </w:pPr>
      <w:r w:rsidRPr="005F3762">
        <w:t>Date:</w:t>
      </w:r>
    </w:p>
    <w:p w:rsidR="00E21D44" w:rsidRPr="005F3762" w:rsidRDefault="00E21D44" w:rsidP="000F6EE5">
      <w:pPr>
        <w:spacing w:after="240" w:line="240" w:lineRule="auto"/>
        <w:contextualSpacing/>
        <w:jc w:val="both"/>
      </w:pPr>
    </w:p>
    <w:p w:rsidR="00E21D44" w:rsidRPr="005F3762" w:rsidRDefault="00E21D44" w:rsidP="000F6EE5">
      <w:pPr>
        <w:spacing w:after="240" w:line="240" w:lineRule="auto"/>
        <w:contextualSpacing/>
        <w:jc w:val="both"/>
      </w:pPr>
      <w:r w:rsidRPr="005F3762">
        <w:t>[name of higher executive supportive of the proposal submission}</w:t>
      </w:r>
    </w:p>
    <w:p w:rsidR="00E21D44" w:rsidRPr="005F3762" w:rsidRDefault="00E21D44" w:rsidP="000F6EE5">
      <w:pPr>
        <w:spacing w:after="240" w:line="240" w:lineRule="auto"/>
        <w:contextualSpacing/>
        <w:jc w:val="both"/>
      </w:pPr>
      <w:r w:rsidRPr="005F3762">
        <w:t>Street Address</w:t>
      </w:r>
    </w:p>
    <w:p w:rsidR="00E21D44" w:rsidRPr="005F3762" w:rsidRDefault="00E21D44" w:rsidP="000F6EE5">
      <w:pPr>
        <w:spacing w:after="240" w:line="240" w:lineRule="auto"/>
        <w:contextualSpacing/>
        <w:jc w:val="both"/>
      </w:pPr>
      <w:r w:rsidRPr="005F3762">
        <w:t>State, and zip code</w:t>
      </w:r>
    </w:p>
    <w:p w:rsidR="00E21D44" w:rsidRPr="005F3762" w:rsidRDefault="00E21D44" w:rsidP="000F6EE5">
      <w:pPr>
        <w:spacing w:after="240" w:line="240" w:lineRule="auto"/>
        <w:contextualSpacing/>
        <w:jc w:val="both"/>
      </w:pPr>
    </w:p>
    <w:p w:rsidR="00E21D44" w:rsidRPr="005F3762" w:rsidRDefault="00E21D44" w:rsidP="000F6EE5">
      <w:pPr>
        <w:spacing w:after="240" w:line="240" w:lineRule="auto"/>
        <w:contextualSpacing/>
        <w:jc w:val="both"/>
      </w:pPr>
    </w:p>
    <w:p w:rsidR="00E21D44" w:rsidRPr="005F3762" w:rsidRDefault="00E21D44" w:rsidP="000F6EE5">
      <w:pPr>
        <w:spacing w:after="240" w:line="240" w:lineRule="auto"/>
        <w:contextualSpacing/>
        <w:jc w:val="both"/>
      </w:pPr>
      <w:r w:rsidRPr="005F3762">
        <w:t xml:space="preserve">Attention: </w:t>
      </w:r>
      <w:r w:rsidRPr="005F3762">
        <w:tab/>
        <w:t>Maria Urbina</w:t>
      </w:r>
    </w:p>
    <w:p w:rsidR="00E21D44" w:rsidRPr="005F3762" w:rsidRDefault="00E21D44" w:rsidP="000F6EE5">
      <w:pPr>
        <w:spacing w:after="240" w:line="240" w:lineRule="auto"/>
        <w:contextualSpacing/>
        <w:jc w:val="both"/>
      </w:pPr>
      <w:r w:rsidRPr="005F3762">
        <w:t>Bureau of Oceans, Environmental and International Affairs</w:t>
      </w:r>
    </w:p>
    <w:p w:rsidR="00E21D44" w:rsidRPr="005F3762" w:rsidRDefault="00E21D44" w:rsidP="000F6EE5">
      <w:pPr>
        <w:spacing w:after="240" w:line="240" w:lineRule="auto"/>
        <w:contextualSpacing/>
        <w:jc w:val="both"/>
      </w:pPr>
      <w:r w:rsidRPr="005F3762">
        <w:t>U.S. Department of State</w:t>
      </w:r>
    </w:p>
    <w:p w:rsidR="00E21D44" w:rsidRPr="005F3762" w:rsidRDefault="00E21D44" w:rsidP="000F6EE5">
      <w:pPr>
        <w:spacing w:after="240" w:line="240" w:lineRule="auto"/>
        <w:contextualSpacing/>
        <w:jc w:val="both"/>
      </w:pPr>
    </w:p>
    <w:p w:rsidR="00E21D44" w:rsidRPr="005F3762" w:rsidRDefault="00E21D44" w:rsidP="000F6EE5">
      <w:pPr>
        <w:spacing w:after="240" w:line="240" w:lineRule="auto"/>
        <w:contextualSpacing/>
        <w:jc w:val="both"/>
      </w:pPr>
    </w:p>
    <w:p w:rsidR="00E21D44" w:rsidRPr="005F3762" w:rsidRDefault="00E21D44" w:rsidP="000F6EE5">
      <w:pPr>
        <w:spacing w:after="240" w:line="240" w:lineRule="auto"/>
        <w:contextualSpacing/>
        <w:jc w:val="both"/>
      </w:pPr>
      <w:r w:rsidRPr="005F3762">
        <w:t xml:space="preserve">RE: Letter of support for Request for Applications # xxx </w:t>
      </w:r>
    </w:p>
    <w:p w:rsidR="00E21D44" w:rsidRPr="005F3762" w:rsidRDefault="00E21D44" w:rsidP="000F6EE5">
      <w:pPr>
        <w:spacing w:after="240" w:line="240" w:lineRule="auto"/>
        <w:contextualSpacing/>
        <w:jc w:val="both"/>
      </w:pPr>
    </w:p>
    <w:p w:rsidR="00E21D44" w:rsidRPr="005F3762" w:rsidRDefault="00E21D44" w:rsidP="000F6EE5">
      <w:pPr>
        <w:spacing w:after="240" w:line="240" w:lineRule="auto"/>
        <w:contextualSpacing/>
        <w:jc w:val="both"/>
      </w:pPr>
    </w:p>
    <w:p w:rsidR="00E21D44" w:rsidRPr="005F3762" w:rsidRDefault="00E21D44" w:rsidP="000F6EE5">
      <w:pPr>
        <w:spacing w:after="240" w:line="240" w:lineRule="auto"/>
        <w:contextualSpacing/>
        <w:jc w:val="both"/>
      </w:pPr>
      <w:r w:rsidRPr="005F3762">
        <w:t xml:space="preserve">The </w:t>
      </w:r>
      <w:r w:rsidR="00847147" w:rsidRPr="005F3762">
        <w:t>[</w:t>
      </w:r>
      <w:r w:rsidRPr="005F3762">
        <w:t>name of the applicant institution</w:t>
      </w:r>
      <w:r w:rsidR="00847147" w:rsidRPr="005F3762">
        <w:t xml:space="preserve">] </w:t>
      </w:r>
      <w:r w:rsidRPr="005F3762">
        <w:t xml:space="preserve"> is happy to endorse the proposal’s entitled “XXXXXXX” in response to the NOFO# entitled XXXXXXX.  Our organization has been working in this area for the last X years and have developed extensive expertise in selected countries/region.  (if you have established a long standing contacts describe those and briefly explain why you are interested in committing your organizational resources such as staffing and in-kind contribution in support of the NOFO goals.).</w:t>
      </w:r>
    </w:p>
    <w:p w:rsidR="00E21D44" w:rsidRPr="005F3762" w:rsidRDefault="00E21D44" w:rsidP="000F6EE5">
      <w:pPr>
        <w:spacing w:after="240" w:line="240" w:lineRule="auto"/>
        <w:contextualSpacing/>
        <w:jc w:val="both"/>
      </w:pPr>
    </w:p>
    <w:p w:rsidR="00E21D44" w:rsidRPr="005F3762" w:rsidRDefault="00E21D44" w:rsidP="000F6EE5">
      <w:pPr>
        <w:spacing w:after="240" w:line="240" w:lineRule="auto"/>
        <w:contextualSpacing/>
        <w:jc w:val="both"/>
      </w:pPr>
      <w:r w:rsidRPr="005F3762">
        <w:t>If your program intends to engage in collaborative efforts through sub-awards, please explain the rationale and your institution’s objective for sub-awarding funds to local organizations.  If you know the local institutions please indicate if relevant that you have worked with relevant staff and explain the areas of collaborative work if relevant.</w:t>
      </w:r>
    </w:p>
    <w:p w:rsidR="00E21D44" w:rsidRPr="005F3762" w:rsidRDefault="00E21D44" w:rsidP="000F6EE5">
      <w:pPr>
        <w:spacing w:after="240" w:line="240" w:lineRule="auto"/>
        <w:contextualSpacing/>
        <w:jc w:val="both"/>
      </w:pPr>
      <w:r w:rsidRPr="005F3762">
        <w:t xml:space="preserve"> </w:t>
      </w:r>
    </w:p>
    <w:p w:rsidR="00E21D44" w:rsidRPr="005F3762" w:rsidRDefault="00E21D44" w:rsidP="000F6EE5">
      <w:pPr>
        <w:spacing w:after="240" w:line="240" w:lineRule="auto"/>
        <w:contextualSpacing/>
        <w:jc w:val="both"/>
      </w:pPr>
      <w:r w:rsidRPr="005F3762">
        <w:t xml:space="preserve">Sincerely, </w:t>
      </w:r>
    </w:p>
    <w:p w:rsidR="00E21D44" w:rsidRPr="005F3762" w:rsidRDefault="00E21D44" w:rsidP="000F6EE5">
      <w:pPr>
        <w:spacing w:after="240" w:line="240" w:lineRule="auto"/>
        <w:contextualSpacing/>
        <w:jc w:val="both"/>
      </w:pPr>
    </w:p>
    <w:p w:rsidR="00E21D44" w:rsidRPr="005F3762" w:rsidRDefault="00E21D44" w:rsidP="000F6EE5">
      <w:pPr>
        <w:spacing w:after="240" w:line="240" w:lineRule="auto"/>
        <w:contextualSpacing/>
        <w:jc w:val="both"/>
      </w:pPr>
    </w:p>
    <w:p w:rsidR="00E21D44" w:rsidRPr="005F3762" w:rsidRDefault="00E21D44" w:rsidP="000F6EE5">
      <w:pPr>
        <w:spacing w:after="240" w:line="240" w:lineRule="auto"/>
        <w:contextualSpacing/>
        <w:jc w:val="both"/>
      </w:pPr>
      <w:r w:rsidRPr="005F3762">
        <w:t xml:space="preserve">[Sr. officer of the institution] </w:t>
      </w:r>
    </w:p>
    <w:p w:rsidR="00E21D44" w:rsidRPr="005F3762" w:rsidRDefault="00E21D44" w:rsidP="000F6EE5">
      <w:pPr>
        <w:spacing w:after="240" w:line="240" w:lineRule="auto"/>
        <w:contextualSpacing/>
        <w:jc w:val="both"/>
      </w:pPr>
      <w:r w:rsidRPr="005F3762">
        <w:t>Signature of President or</w:t>
      </w:r>
    </w:p>
    <w:p w:rsidR="00E21D44" w:rsidRPr="005F3762" w:rsidRDefault="00E21D44" w:rsidP="000F6EE5">
      <w:pPr>
        <w:spacing w:after="240" w:line="240" w:lineRule="auto"/>
        <w:contextualSpacing/>
        <w:jc w:val="both"/>
      </w:pPr>
      <w:r w:rsidRPr="005F3762">
        <w:t>Executive Office</w:t>
      </w:r>
    </w:p>
    <w:p w:rsidR="00E21D44" w:rsidRPr="005F3762" w:rsidRDefault="00E21D44" w:rsidP="000F6EE5">
      <w:pPr>
        <w:spacing w:after="240" w:line="240" w:lineRule="auto"/>
        <w:contextualSpacing/>
        <w:jc w:val="both"/>
      </w:pPr>
      <w:r w:rsidRPr="005F3762">
        <w:br w:type="page"/>
      </w:r>
    </w:p>
    <w:p w:rsidR="00E21D44" w:rsidRPr="005F3762" w:rsidRDefault="00E21D44" w:rsidP="006F3CF3">
      <w:pPr>
        <w:spacing w:after="240"/>
        <w:jc w:val="both"/>
      </w:pPr>
      <w:r w:rsidRPr="005F3762">
        <w:rPr>
          <w:noProof/>
        </w:rPr>
        <mc:AlternateContent>
          <mc:Choice Requires="wps">
            <w:drawing>
              <wp:anchor distT="0" distB="0" distL="114300" distR="114300" simplePos="0" relativeHeight="251659264" behindDoc="0" locked="0" layoutInCell="0" allowOverlap="1" wp14:anchorId="2A0AAEAA" wp14:editId="76DB766A">
                <wp:simplePos x="0" y="0"/>
                <wp:positionH relativeFrom="column">
                  <wp:posOffset>0</wp:posOffset>
                </wp:positionH>
                <wp:positionV relativeFrom="paragraph">
                  <wp:posOffset>146050</wp:posOffset>
                </wp:positionV>
                <wp:extent cx="5852795" cy="2880360"/>
                <wp:effectExtent l="9525" t="6985" r="14605" b="825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2795" cy="288036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77173E" id="Rectangle 2" o:spid="_x0000_s1026" style="position:absolute;margin-left:0;margin-top:11.5pt;width:460.85pt;height:22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" o:allowincell="f" filled="f" strokeweight="1pt"/>
            </w:pict>
          </mc:Fallback>
        </mc:AlternateContent>
      </w:r>
    </w:p>
    <w:p w:rsidR="00E21D44" w:rsidRPr="005F3762" w:rsidRDefault="00E21D44" w:rsidP="006F3CF3">
      <w:pPr>
        <w:spacing w:after="240"/>
        <w:jc w:val="both"/>
      </w:pPr>
      <w:r w:rsidRPr="005F3762">
        <w:t xml:space="preserve"> FOR INTERNAL USE ONLY AT Department of State</w:t>
      </w:r>
    </w:p>
    <w:p w:rsidR="00E21D44" w:rsidRPr="005F3762" w:rsidRDefault="00E21D44" w:rsidP="006F3CF3">
      <w:pPr>
        <w:spacing w:after="240"/>
        <w:jc w:val="both"/>
      </w:pPr>
    </w:p>
    <w:p w:rsidR="00E21D44" w:rsidRPr="005F3762" w:rsidRDefault="00E21D44" w:rsidP="006F3CF3">
      <w:pPr>
        <w:spacing w:after="240"/>
        <w:jc w:val="both"/>
      </w:pPr>
      <w:r w:rsidRPr="005F3762">
        <w:t xml:space="preserve">   Reviewed by:  ____________________________________________________________________</w:t>
      </w:r>
    </w:p>
    <w:p w:rsidR="00E21D44" w:rsidRPr="005F3762" w:rsidRDefault="00E21D44" w:rsidP="006F3CF3">
      <w:pPr>
        <w:spacing w:after="240"/>
        <w:jc w:val="both"/>
      </w:pPr>
      <w:r w:rsidRPr="005F3762">
        <w:t xml:space="preserve">   Date:  __________________________________________________________________________</w:t>
      </w:r>
    </w:p>
    <w:p w:rsidR="00E21D44" w:rsidRPr="005F3762" w:rsidRDefault="00E21D44" w:rsidP="006F3CF3">
      <w:pPr>
        <w:spacing w:after="240"/>
        <w:jc w:val="both"/>
      </w:pPr>
      <w:r w:rsidRPr="005F3762">
        <w:t xml:space="preserve">   Comments:</w:t>
      </w:r>
    </w:p>
    <w:p w:rsidR="00E21D44" w:rsidRPr="005F3762" w:rsidRDefault="00E21D44" w:rsidP="006F3CF3">
      <w:pPr>
        <w:spacing w:after="240"/>
        <w:jc w:val="both"/>
      </w:pPr>
    </w:p>
    <w:p w:rsidR="00E21D44" w:rsidRPr="005F3762" w:rsidRDefault="00E21D44" w:rsidP="006F3CF3">
      <w:pPr>
        <w:spacing w:after="240"/>
        <w:jc w:val="both"/>
      </w:pPr>
    </w:p>
    <w:p w:rsidR="00E21D44" w:rsidRPr="005F3762" w:rsidRDefault="00E21D44" w:rsidP="006F3CF3">
      <w:pPr>
        <w:spacing w:after="240"/>
        <w:jc w:val="both"/>
      </w:pPr>
    </w:p>
    <w:p w:rsidR="00E21D44" w:rsidRPr="005F3762" w:rsidRDefault="00E21D44" w:rsidP="006F3CF3">
      <w:pPr>
        <w:spacing w:after="240"/>
        <w:jc w:val="both"/>
      </w:pPr>
    </w:p>
    <w:p w:rsidR="00E21D44" w:rsidRPr="005F3762" w:rsidRDefault="00E21D44" w:rsidP="006F3CF3">
      <w:pPr>
        <w:spacing w:after="240"/>
        <w:jc w:val="both"/>
      </w:pPr>
    </w:p>
    <w:p w:rsidR="00E21D44" w:rsidRPr="005F3762" w:rsidRDefault="00E21D44" w:rsidP="006F3CF3">
      <w:pPr>
        <w:spacing w:after="240"/>
        <w:jc w:val="both"/>
      </w:pPr>
    </w:p>
    <w:p w:rsidR="00E21D44" w:rsidRPr="005F3762" w:rsidRDefault="00E21D44" w:rsidP="006F3CF3">
      <w:pPr>
        <w:spacing w:after="240"/>
        <w:jc w:val="both"/>
      </w:pPr>
    </w:p>
    <w:p w:rsidR="00662BD5" w:rsidRPr="005F3762" w:rsidRDefault="00662BD5" w:rsidP="006F3CF3">
      <w:pPr>
        <w:spacing w:after="240"/>
        <w:jc w:val="both"/>
      </w:pPr>
    </w:p>
    <w:sectPr w:rsidR="00662BD5" w:rsidRPr="005F3762" w:rsidSect="00E51566">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3171" w:rsidRDefault="00953171" w:rsidP="008B3A89">
      <w:r>
        <w:separator/>
      </w:r>
    </w:p>
    <w:p w:rsidR="00953171" w:rsidRDefault="00953171" w:rsidP="008B3A89"/>
  </w:endnote>
  <w:endnote w:type="continuationSeparator" w:id="0">
    <w:p w:rsidR="00953171" w:rsidRDefault="00953171" w:rsidP="008B3A89">
      <w:r>
        <w:continuationSeparator/>
      </w:r>
    </w:p>
    <w:p w:rsidR="00953171" w:rsidRDefault="00953171" w:rsidP="008B3A89"/>
  </w:endnote>
  <w:endnote w:type="continuationNotice" w:id="1">
    <w:p w:rsidR="00953171" w:rsidRDefault="00953171" w:rsidP="008B3A89"/>
    <w:p w:rsidR="00953171" w:rsidRDefault="00953171" w:rsidP="008B3A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159C" w:rsidRDefault="00CC159C" w:rsidP="008B3A89">
    <w:pPr>
      <w:pStyle w:val="Footer"/>
    </w:pPr>
    <w:r>
      <w:fldChar w:fldCharType="begin"/>
    </w:r>
    <w:r>
      <w:instrText xml:space="preserve"> PAGE   \* MERGEFORMAT </w:instrText>
    </w:r>
    <w:r>
      <w:fldChar w:fldCharType="separate"/>
    </w:r>
    <w:r w:rsidR="00617447">
      <w:rPr>
        <w:noProof/>
      </w:rPr>
      <w:t>16</w:t>
    </w:r>
    <w:r>
      <w:rPr>
        <w:noProof/>
      </w:rPr>
      <w:fldChar w:fldCharType="end"/>
    </w:r>
  </w:p>
  <w:p w:rsidR="00CC159C" w:rsidRDefault="00CC159C" w:rsidP="008B3A89">
    <w:pPr>
      <w:pStyle w:val="Footer"/>
    </w:pPr>
  </w:p>
  <w:p w:rsidR="00CC159C" w:rsidRDefault="00CC159C" w:rsidP="008B3A89"/>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3171" w:rsidRDefault="00953171" w:rsidP="008B3A89">
      <w:r>
        <w:separator/>
      </w:r>
    </w:p>
    <w:p w:rsidR="00953171" w:rsidRDefault="00953171" w:rsidP="008B3A89"/>
  </w:footnote>
  <w:footnote w:type="continuationSeparator" w:id="0">
    <w:p w:rsidR="00953171" w:rsidRDefault="00953171" w:rsidP="008B3A89">
      <w:r>
        <w:continuationSeparator/>
      </w:r>
    </w:p>
    <w:p w:rsidR="00953171" w:rsidRDefault="00953171" w:rsidP="008B3A89"/>
  </w:footnote>
  <w:footnote w:type="continuationNotice" w:id="1">
    <w:p w:rsidR="00953171" w:rsidRDefault="00953171" w:rsidP="008B3A89"/>
    <w:p w:rsidR="00953171" w:rsidRDefault="00953171" w:rsidP="008B3A89"/>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9C4027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Times New Roman" w:hAnsi="Times New Roman" w:cs="Times New Roman" w:hint="default"/>
        <w:sz w:val="24"/>
        <w:szCs w:val="24"/>
        <w:lang w:val="en-US"/>
      </w:rPr>
    </w:lvl>
  </w:abstractNum>
  <w:abstractNum w:abstractNumId="2" w15:restartNumberingAfterBreak="0">
    <w:nsid w:val="05134EC5"/>
    <w:multiLevelType w:val="hybridMultilevel"/>
    <w:tmpl w:val="416069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8B51B1B"/>
    <w:multiLevelType w:val="hybridMultilevel"/>
    <w:tmpl w:val="112635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6977DA6"/>
    <w:multiLevelType w:val="hybridMultilevel"/>
    <w:tmpl w:val="241EF5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1401CB"/>
    <w:multiLevelType w:val="hybridMultilevel"/>
    <w:tmpl w:val="CDDE7C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A600EC2"/>
    <w:multiLevelType w:val="hybridMultilevel"/>
    <w:tmpl w:val="870C4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8C2212"/>
    <w:multiLevelType w:val="hybridMultilevel"/>
    <w:tmpl w:val="7D525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075DF2"/>
    <w:multiLevelType w:val="hybridMultilevel"/>
    <w:tmpl w:val="B2D64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12789F"/>
    <w:multiLevelType w:val="hybridMultilevel"/>
    <w:tmpl w:val="8C7AC9E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52D91A60"/>
    <w:multiLevelType w:val="hybridMultilevel"/>
    <w:tmpl w:val="FE3A7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03801C9"/>
    <w:multiLevelType w:val="hybridMultilevel"/>
    <w:tmpl w:val="3F24A9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0FA31D0"/>
    <w:multiLevelType w:val="hybridMultilevel"/>
    <w:tmpl w:val="CE1815F6"/>
    <w:lvl w:ilvl="0" w:tplc="04090001">
      <w:start w:val="1"/>
      <w:numFmt w:val="bullet"/>
      <w:lvlText w:val=""/>
      <w:lvlJc w:val="left"/>
      <w:pPr>
        <w:ind w:left="1080" w:hanging="360"/>
      </w:pPr>
      <w:rPr>
        <w:rFonts w:ascii="Symbol" w:hAnsi="Symbol" w:hint="default"/>
        <w:b w:val="0"/>
      </w:rPr>
    </w:lvl>
    <w:lvl w:ilvl="1" w:tplc="3378F80C">
      <w:start w:val="1"/>
      <w:numFmt w:val="lowerRoman"/>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2755311"/>
    <w:multiLevelType w:val="hybridMultilevel"/>
    <w:tmpl w:val="EAF0B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2CE0965"/>
    <w:multiLevelType w:val="hybridMultilevel"/>
    <w:tmpl w:val="0FF22F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6B26C31"/>
    <w:multiLevelType w:val="hybridMultilevel"/>
    <w:tmpl w:val="A8EE3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6"/>
  </w:num>
  <w:num w:numId="3">
    <w:abstractNumId w:val="0"/>
  </w:num>
  <w:num w:numId="4">
    <w:abstractNumId w:val="13"/>
  </w:num>
  <w:num w:numId="5">
    <w:abstractNumId w:val="11"/>
  </w:num>
  <w:num w:numId="6">
    <w:abstractNumId w:val="8"/>
  </w:num>
  <w:num w:numId="7">
    <w:abstractNumId w:val="12"/>
  </w:num>
  <w:num w:numId="8">
    <w:abstractNumId w:val="7"/>
  </w:num>
  <w:num w:numId="9">
    <w:abstractNumId w:val="4"/>
  </w:num>
  <w:num w:numId="10">
    <w:abstractNumId w:val="14"/>
  </w:num>
  <w:num w:numId="11">
    <w:abstractNumId w:val="9"/>
  </w:num>
  <w:num w:numId="12">
    <w:abstractNumId w:val="10"/>
  </w:num>
  <w:num w:numId="13">
    <w:abstractNumId w:val="5"/>
  </w:num>
  <w:num w:numId="14">
    <w:abstractNumId w:val="3"/>
  </w:num>
  <w:num w:numId="1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88D"/>
    <w:rsid w:val="000019E3"/>
    <w:rsid w:val="000030D9"/>
    <w:rsid w:val="00003529"/>
    <w:rsid w:val="00013A04"/>
    <w:rsid w:val="000150DA"/>
    <w:rsid w:val="0002062C"/>
    <w:rsid w:val="0002150A"/>
    <w:rsid w:val="00022F4D"/>
    <w:rsid w:val="000271B8"/>
    <w:rsid w:val="0004014A"/>
    <w:rsid w:val="00041114"/>
    <w:rsid w:val="00041F90"/>
    <w:rsid w:val="000434EC"/>
    <w:rsid w:val="00045DFC"/>
    <w:rsid w:val="000460CE"/>
    <w:rsid w:val="00046898"/>
    <w:rsid w:val="00047718"/>
    <w:rsid w:val="00050B8D"/>
    <w:rsid w:val="00051D1C"/>
    <w:rsid w:val="00053475"/>
    <w:rsid w:val="00057E1A"/>
    <w:rsid w:val="00060FDF"/>
    <w:rsid w:val="00061221"/>
    <w:rsid w:val="000630E8"/>
    <w:rsid w:val="00063805"/>
    <w:rsid w:val="00066834"/>
    <w:rsid w:val="00066CD9"/>
    <w:rsid w:val="00080168"/>
    <w:rsid w:val="0008092F"/>
    <w:rsid w:val="000816FD"/>
    <w:rsid w:val="00084CD0"/>
    <w:rsid w:val="000915EE"/>
    <w:rsid w:val="000A154F"/>
    <w:rsid w:val="000A26F4"/>
    <w:rsid w:val="000A473C"/>
    <w:rsid w:val="000A598E"/>
    <w:rsid w:val="000B165B"/>
    <w:rsid w:val="000B16F8"/>
    <w:rsid w:val="000B1E4B"/>
    <w:rsid w:val="000B1F1D"/>
    <w:rsid w:val="000B43DF"/>
    <w:rsid w:val="000B5D5B"/>
    <w:rsid w:val="000B760F"/>
    <w:rsid w:val="000C05FB"/>
    <w:rsid w:val="000C1A65"/>
    <w:rsid w:val="000C4532"/>
    <w:rsid w:val="000C6046"/>
    <w:rsid w:val="000C7584"/>
    <w:rsid w:val="000D39AF"/>
    <w:rsid w:val="000E33D4"/>
    <w:rsid w:val="000E59AA"/>
    <w:rsid w:val="000E7725"/>
    <w:rsid w:val="000F075F"/>
    <w:rsid w:val="000F0D10"/>
    <w:rsid w:val="000F4E4F"/>
    <w:rsid w:val="000F6754"/>
    <w:rsid w:val="000F6EE5"/>
    <w:rsid w:val="001037C4"/>
    <w:rsid w:val="00106771"/>
    <w:rsid w:val="00111F90"/>
    <w:rsid w:val="00120CBA"/>
    <w:rsid w:val="00121093"/>
    <w:rsid w:val="00121B33"/>
    <w:rsid w:val="00124F8F"/>
    <w:rsid w:val="001276B5"/>
    <w:rsid w:val="00136D2D"/>
    <w:rsid w:val="00142254"/>
    <w:rsid w:val="00143658"/>
    <w:rsid w:val="00143FCE"/>
    <w:rsid w:val="00145EF0"/>
    <w:rsid w:val="00150865"/>
    <w:rsid w:val="001530F3"/>
    <w:rsid w:val="00153A19"/>
    <w:rsid w:val="0015421B"/>
    <w:rsid w:val="001547F4"/>
    <w:rsid w:val="001575E7"/>
    <w:rsid w:val="001576BD"/>
    <w:rsid w:val="00160FE8"/>
    <w:rsid w:val="00163066"/>
    <w:rsid w:val="00164613"/>
    <w:rsid w:val="001663C9"/>
    <w:rsid w:val="001764C6"/>
    <w:rsid w:val="0017665A"/>
    <w:rsid w:val="00187214"/>
    <w:rsid w:val="00187A23"/>
    <w:rsid w:val="00193064"/>
    <w:rsid w:val="001937E2"/>
    <w:rsid w:val="00194685"/>
    <w:rsid w:val="00194744"/>
    <w:rsid w:val="00194CF6"/>
    <w:rsid w:val="00197907"/>
    <w:rsid w:val="001A06B4"/>
    <w:rsid w:val="001A200F"/>
    <w:rsid w:val="001A3041"/>
    <w:rsid w:val="001A3D45"/>
    <w:rsid w:val="001A5E7A"/>
    <w:rsid w:val="001B146B"/>
    <w:rsid w:val="001B275D"/>
    <w:rsid w:val="001B687F"/>
    <w:rsid w:val="001B74AF"/>
    <w:rsid w:val="001C078C"/>
    <w:rsid w:val="001C2EBE"/>
    <w:rsid w:val="001C5496"/>
    <w:rsid w:val="001C7C9B"/>
    <w:rsid w:val="001D18AB"/>
    <w:rsid w:val="001D2907"/>
    <w:rsid w:val="001D6C85"/>
    <w:rsid w:val="001D73D3"/>
    <w:rsid w:val="001E1B76"/>
    <w:rsid w:val="001E27CA"/>
    <w:rsid w:val="001F27F8"/>
    <w:rsid w:val="001F29A6"/>
    <w:rsid w:val="001F5075"/>
    <w:rsid w:val="001F55D8"/>
    <w:rsid w:val="001F707C"/>
    <w:rsid w:val="00204CC9"/>
    <w:rsid w:val="0020520B"/>
    <w:rsid w:val="002063E5"/>
    <w:rsid w:val="00206C5B"/>
    <w:rsid w:val="00206D08"/>
    <w:rsid w:val="002104E7"/>
    <w:rsid w:val="002107B2"/>
    <w:rsid w:val="00210959"/>
    <w:rsid w:val="00213072"/>
    <w:rsid w:val="002151A5"/>
    <w:rsid w:val="00215714"/>
    <w:rsid w:val="00225E3A"/>
    <w:rsid w:val="00237852"/>
    <w:rsid w:val="00240955"/>
    <w:rsid w:val="002411F7"/>
    <w:rsid w:val="00242FE9"/>
    <w:rsid w:val="002458FF"/>
    <w:rsid w:val="002472B8"/>
    <w:rsid w:val="00251181"/>
    <w:rsid w:val="0025191A"/>
    <w:rsid w:val="00252775"/>
    <w:rsid w:val="00253762"/>
    <w:rsid w:val="00255761"/>
    <w:rsid w:val="002561B4"/>
    <w:rsid w:val="00260718"/>
    <w:rsid w:val="00263E06"/>
    <w:rsid w:val="002664F3"/>
    <w:rsid w:val="00267154"/>
    <w:rsid w:val="002676B6"/>
    <w:rsid w:val="002679BE"/>
    <w:rsid w:val="00272E3A"/>
    <w:rsid w:val="002906D2"/>
    <w:rsid w:val="002915AC"/>
    <w:rsid w:val="002966C8"/>
    <w:rsid w:val="002A0A9D"/>
    <w:rsid w:val="002A39E7"/>
    <w:rsid w:val="002A5C3E"/>
    <w:rsid w:val="002B2BED"/>
    <w:rsid w:val="002B6122"/>
    <w:rsid w:val="002B7895"/>
    <w:rsid w:val="002C12AF"/>
    <w:rsid w:val="002C16A2"/>
    <w:rsid w:val="002C172E"/>
    <w:rsid w:val="002C2227"/>
    <w:rsid w:val="002D0160"/>
    <w:rsid w:val="002D1A2D"/>
    <w:rsid w:val="002D5F43"/>
    <w:rsid w:val="002E28F7"/>
    <w:rsid w:val="002E2A5D"/>
    <w:rsid w:val="002E31F0"/>
    <w:rsid w:val="002E6EBE"/>
    <w:rsid w:val="002E7541"/>
    <w:rsid w:val="002E7E62"/>
    <w:rsid w:val="002F3A3D"/>
    <w:rsid w:val="002F50AC"/>
    <w:rsid w:val="002F6A2D"/>
    <w:rsid w:val="0030761C"/>
    <w:rsid w:val="00310137"/>
    <w:rsid w:val="00312C1C"/>
    <w:rsid w:val="00321264"/>
    <w:rsid w:val="00321B26"/>
    <w:rsid w:val="003318C1"/>
    <w:rsid w:val="00332688"/>
    <w:rsid w:val="00332AD7"/>
    <w:rsid w:val="003333A6"/>
    <w:rsid w:val="003362B3"/>
    <w:rsid w:val="00337015"/>
    <w:rsid w:val="003374AC"/>
    <w:rsid w:val="00341E69"/>
    <w:rsid w:val="003473F2"/>
    <w:rsid w:val="003475DE"/>
    <w:rsid w:val="00355C42"/>
    <w:rsid w:val="00355D2A"/>
    <w:rsid w:val="00371A0B"/>
    <w:rsid w:val="00371D8D"/>
    <w:rsid w:val="003727BD"/>
    <w:rsid w:val="00374EE9"/>
    <w:rsid w:val="003756F6"/>
    <w:rsid w:val="00376A91"/>
    <w:rsid w:val="00377A3F"/>
    <w:rsid w:val="00381E9D"/>
    <w:rsid w:val="003820BA"/>
    <w:rsid w:val="003821BC"/>
    <w:rsid w:val="00382641"/>
    <w:rsid w:val="00383F01"/>
    <w:rsid w:val="003854DB"/>
    <w:rsid w:val="003918A3"/>
    <w:rsid w:val="00392755"/>
    <w:rsid w:val="00393158"/>
    <w:rsid w:val="00394935"/>
    <w:rsid w:val="003A324A"/>
    <w:rsid w:val="003A3A35"/>
    <w:rsid w:val="003A51D8"/>
    <w:rsid w:val="003B17E3"/>
    <w:rsid w:val="003B3CC5"/>
    <w:rsid w:val="003B58A0"/>
    <w:rsid w:val="003C03B9"/>
    <w:rsid w:val="003C142B"/>
    <w:rsid w:val="003C72A3"/>
    <w:rsid w:val="003C7DBC"/>
    <w:rsid w:val="003D1637"/>
    <w:rsid w:val="003D1EAA"/>
    <w:rsid w:val="003E20F8"/>
    <w:rsid w:val="003E29F4"/>
    <w:rsid w:val="003E7689"/>
    <w:rsid w:val="003F2A36"/>
    <w:rsid w:val="003F71F5"/>
    <w:rsid w:val="003F7FE6"/>
    <w:rsid w:val="0040007A"/>
    <w:rsid w:val="00400F9B"/>
    <w:rsid w:val="004042CB"/>
    <w:rsid w:val="00404DEA"/>
    <w:rsid w:val="00405EFF"/>
    <w:rsid w:val="00415002"/>
    <w:rsid w:val="004165F0"/>
    <w:rsid w:val="00421269"/>
    <w:rsid w:val="00421B2D"/>
    <w:rsid w:val="00430EA3"/>
    <w:rsid w:val="0043194D"/>
    <w:rsid w:val="00433562"/>
    <w:rsid w:val="00441295"/>
    <w:rsid w:val="00443175"/>
    <w:rsid w:val="00444CA1"/>
    <w:rsid w:val="004452A0"/>
    <w:rsid w:val="00446697"/>
    <w:rsid w:val="00450856"/>
    <w:rsid w:val="004566E7"/>
    <w:rsid w:val="00456F71"/>
    <w:rsid w:val="004609C4"/>
    <w:rsid w:val="00462D76"/>
    <w:rsid w:val="004652FC"/>
    <w:rsid w:val="00465475"/>
    <w:rsid w:val="00466B1D"/>
    <w:rsid w:val="00466C7E"/>
    <w:rsid w:val="00471EDF"/>
    <w:rsid w:val="00472337"/>
    <w:rsid w:val="0047710A"/>
    <w:rsid w:val="004778E4"/>
    <w:rsid w:val="00481FFF"/>
    <w:rsid w:val="00482FD1"/>
    <w:rsid w:val="00487281"/>
    <w:rsid w:val="004919C1"/>
    <w:rsid w:val="00491B4F"/>
    <w:rsid w:val="00491D7F"/>
    <w:rsid w:val="00493053"/>
    <w:rsid w:val="0049324A"/>
    <w:rsid w:val="004933BA"/>
    <w:rsid w:val="00494786"/>
    <w:rsid w:val="0049617F"/>
    <w:rsid w:val="00496A0A"/>
    <w:rsid w:val="00497B95"/>
    <w:rsid w:val="004A1EBD"/>
    <w:rsid w:val="004A2F8A"/>
    <w:rsid w:val="004A4547"/>
    <w:rsid w:val="004A46CC"/>
    <w:rsid w:val="004A6CCE"/>
    <w:rsid w:val="004A7EB6"/>
    <w:rsid w:val="004B0BE6"/>
    <w:rsid w:val="004B27F6"/>
    <w:rsid w:val="004B2C96"/>
    <w:rsid w:val="004B3327"/>
    <w:rsid w:val="004B3892"/>
    <w:rsid w:val="004B60E8"/>
    <w:rsid w:val="004C0DF4"/>
    <w:rsid w:val="004C4CC5"/>
    <w:rsid w:val="004C7E03"/>
    <w:rsid w:val="004D2A84"/>
    <w:rsid w:val="004D36C8"/>
    <w:rsid w:val="004D663E"/>
    <w:rsid w:val="004E140D"/>
    <w:rsid w:val="004E1EB0"/>
    <w:rsid w:val="004F21D5"/>
    <w:rsid w:val="004F42A0"/>
    <w:rsid w:val="004F5D41"/>
    <w:rsid w:val="004F686B"/>
    <w:rsid w:val="004F6D50"/>
    <w:rsid w:val="005033AE"/>
    <w:rsid w:val="00503E70"/>
    <w:rsid w:val="00504E40"/>
    <w:rsid w:val="00514611"/>
    <w:rsid w:val="005158DF"/>
    <w:rsid w:val="0051660F"/>
    <w:rsid w:val="00520548"/>
    <w:rsid w:val="00521022"/>
    <w:rsid w:val="00521119"/>
    <w:rsid w:val="00525890"/>
    <w:rsid w:val="005272BB"/>
    <w:rsid w:val="005313A6"/>
    <w:rsid w:val="00531F95"/>
    <w:rsid w:val="00533F7D"/>
    <w:rsid w:val="00533F8C"/>
    <w:rsid w:val="005444B0"/>
    <w:rsid w:val="0054469E"/>
    <w:rsid w:val="00544851"/>
    <w:rsid w:val="00544972"/>
    <w:rsid w:val="00544AF9"/>
    <w:rsid w:val="005455CD"/>
    <w:rsid w:val="00557C15"/>
    <w:rsid w:val="00562165"/>
    <w:rsid w:val="0056265C"/>
    <w:rsid w:val="00562FCD"/>
    <w:rsid w:val="005635DD"/>
    <w:rsid w:val="00565921"/>
    <w:rsid w:val="005710FC"/>
    <w:rsid w:val="0057183C"/>
    <w:rsid w:val="00572845"/>
    <w:rsid w:val="00573812"/>
    <w:rsid w:val="00576EE4"/>
    <w:rsid w:val="00580200"/>
    <w:rsid w:val="00580FC9"/>
    <w:rsid w:val="00581AA9"/>
    <w:rsid w:val="00584285"/>
    <w:rsid w:val="00586903"/>
    <w:rsid w:val="00586BCC"/>
    <w:rsid w:val="00587E26"/>
    <w:rsid w:val="00591827"/>
    <w:rsid w:val="00594AF4"/>
    <w:rsid w:val="005958FD"/>
    <w:rsid w:val="00597FDA"/>
    <w:rsid w:val="005A0928"/>
    <w:rsid w:val="005B07A9"/>
    <w:rsid w:val="005B14ED"/>
    <w:rsid w:val="005B1F9B"/>
    <w:rsid w:val="005B22D9"/>
    <w:rsid w:val="005B3072"/>
    <w:rsid w:val="005B7DED"/>
    <w:rsid w:val="005C06AF"/>
    <w:rsid w:val="005C27E3"/>
    <w:rsid w:val="005C28F5"/>
    <w:rsid w:val="005C3EEB"/>
    <w:rsid w:val="005C48E4"/>
    <w:rsid w:val="005C4F98"/>
    <w:rsid w:val="005D1700"/>
    <w:rsid w:val="005D2E37"/>
    <w:rsid w:val="005D4351"/>
    <w:rsid w:val="005D74B2"/>
    <w:rsid w:val="005D774D"/>
    <w:rsid w:val="005D7D72"/>
    <w:rsid w:val="005E0F26"/>
    <w:rsid w:val="005E1ABB"/>
    <w:rsid w:val="005E1B08"/>
    <w:rsid w:val="005F2082"/>
    <w:rsid w:val="005F269A"/>
    <w:rsid w:val="005F27CF"/>
    <w:rsid w:val="005F348C"/>
    <w:rsid w:val="005F3762"/>
    <w:rsid w:val="005F3819"/>
    <w:rsid w:val="005F3867"/>
    <w:rsid w:val="005F6C96"/>
    <w:rsid w:val="0060358A"/>
    <w:rsid w:val="00605F0A"/>
    <w:rsid w:val="00614C4A"/>
    <w:rsid w:val="006167F6"/>
    <w:rsid w:val="00617447"/>
    <w:rsid w:val="00623282"/>
    <w:rsid w:val="006425F9"/>
    <w:rsid w:val="00655E9E"/>
    <w:rsid w:val="00655F5E"/>
    <w:rsid w:val="00656467"/>
    <w:rsid w:val="00657224"/>
    <w:rsid w:val="0066111D"/>
    <w:rsid w:val="00661AF3"/>
    <w:rsid w:val="00662395"/>
    <w:rsid w:val="00662BD5"/>
    <w:rsid w:val="00666505"/>
    <w:rsid w:val="006718E4"/>
    <w:rsid w:val="006747AE"/>
    <w:rsid w:val="00675A8E"/>
    <w:rsid w:val="006802D3"/>
    <w:rsid w:val="00680D34"/>
    <w:rsid w:val="00684486"/>
    <w:rsid w:val="006871D4"/>
    <w:rsid w:val="00690D6E"/>
    <w:rsid w:val="006914D4"/>
    <w:rsid w:val="006956CE"/>
    <w:rsid w:val="00697E9B"/>
    <w:rsid w:val="006A16BA"/>
    <w:rsid w:val="006A5043"/>
    <w:rsid w:val="006C42AD"/>
    <w:rsid w:val="006D0C75"/>
    <w:rsid w:val="006D45F3"/>
    <w:rsid w:val="006D48A5"/>
    <w:rsid w:val="006D57D7"/>
    <w:rsid w:val="006D5E70"/>
    <w:rsid w:val="006D6CAF"/>
    <w:rsid w:val="006E3B4E"/>
    <w:rsid w:val="006E3D6E"/>
    <w:rsid w:val="006E5492"/>
    <w:rsid w:val="006E6F46"/>
    <w:rsid w:val="006F141C"/>
    <w:rsid w:val="006F1A93"/>
    <w:rsid w:val="006F3CF3"/>
    <w:rsid w:val="006F58A0"/>
    <w:rsid w:val="006F7935"/>
    <w:rsid w:val="0070030B"/>
    <w:rsid w:val="00701924"/>
    <w:rsid w:val="007047C4"/>
    <w:rsid w:val="00705E13"/>
    <w:rsid w:val="00706220"/>
    <w:rsid w:val="007109EB"/>
    <w:rsid w:val="00717A48"/>
    <w:rsid w:val="007214CB"/>
    <w:rsid w:val="00721979"/>
    <w:rsid w:val="00732C6A"/>
    <w:rsid w:val="00733450"/>
    <w:rsid w:val="007358D1"/>
    <w:rsid w:val="0074226B"/>
    <w:rsid w:val="00746E7A"/>
    <w:rsid w:val="00747367"/>
    <w:rsid w:val="0075391E"/>
    <w:rsid w:val="00757D3B"/>
    <w:rsid w:val="0076212C"/>
    <w:rsid w:val="007660A1"/>
    <w:rsid w:val="00771426"/>
    <w:rsid w:val="00771DD1"/>
    <w:rsid w:val="00773419"/>
    <w:rsid w:val="007822C3"/>
    <w:rsid w:val="0078353B"/>
    <w:rsid w:val="007859C1"/>
    <w:rsid w:val="00785FAF"/>
    <w:rsid w:val="007914D0"/>
    <w:rsid w:val="007957D4"/>
    <w:rsid w:val="007965CC"/>
    <w:rsid w:val="00797E9B"/>
    <w:rsid w:val="007A06B9"/>
    <w:rsid w:val="007A1FF4"/>
    <w:rsid w:val="007A5588"/>
    <w:rsid w:val="007B2EF6"/>
    <w:rsid w:val="007B3979"/>
    <w:rsid w:val="007B7D0D"/>
    <w:rsid w:val="007C2039"/>
    <w:rsid w:val="007C4222"/>
    <w:rsid w:val="007C4901"/>
    <w:rsid w:val="007D7F68"/>
    <w:rsid w:val="007E260A"/>
    <w:rsid w:val="007E4901"/>
    <w:rsid w:val="007E5C16"/>
    <w:rsid w:val="007F4323"/>
    <w:rsid w:val="007F510F"/>
    <w:rsid w:val="007F5AE2"/>
    <w:rsid w:val="008026CF"/>
    <w:rsid w:val="0080534A"/>
    <w:rsid w:val="00807A99"/>
    <w:rsid w:val="008128F1"/>
    <w:rsid w:val="008146DF"/>
    <w:rsid w:val="00814988"/>
    <w:rsid w:val="008225D1"/>
    <w:rsid w:val="00824B77"/>
    <w:rsid w:val="0082543F"/>
    <w:rsid w:val="00827683"/>
    <w:rsid w:val="008318CC"/>
    <w:rsid w:val="00836E21"/>
    <w:rsid w:val="00841041"/>
    <w:rsid w:val="00843145"/>
    <w:rsid w:val="00843174"/>
    <w:rsid w:val="0084351A"/>
    <w:rsid w:val="00844565"/>
    <w:rsid w:val="0084553C"/>
    <w:rsid w:val="00846687"/>
    <w:rsid w:val="00847147"/>
    <w:rsid w:val="008479AC"/>
    <w:rsid w:val="00856664"/>
    <w:rsid w:val="00856E24"/>
    <w:rsid w:val="00860925"/>
    <w:rsid w:val="00860AA3"/>
    <w:rsid w:val="00863E77"/>
    <w:rsid w:val="008677FF"/>
    <w:rsid w:val="00867A70"/>
    <w:rsid w:val="00872B24"/>
    <w:rsid w:val="00874B0A"/>
    <w:rsid w:val="00877696"/>
    <w:rsid w:val="00883D9A"/>
    <w:rsid w:val="00886A18"/>
    <w:rsid w:val="00892141"/>
    <w:rsid w:val="0089225A"/>
    <w:rsid w:val="008932FA"/>
    <w:rsid w:val="008946F6"/>
    <w:rsid w:val="0089590B"/>
    <w:rsid w:val="0089597F"/>
    <w:rsid w:val="00895E80"/>
    <w:rsid w:val="008A2056"/>
    <w:rsid w:val="008A24CB"/>
    <w:rsid w:val="008A28E3"/>
    <w:rsid w:val="008A3785"/>
    <w:rsid w:val="008A398B"/>
    <w:rsid w:val="008A4127"/>
    <w:rsid w:val="008A4F5C"/>
    <w:rsid w:val="008A743B"/>
    <w:rsid w:val="008B0993"/>
    <w:rsid w:val="008B2663"/>
    <w:rsid w:val="008B3581"/>
    <w:rsid w:val="008B38CA"/>
    <w:rsid w:val="008B3A89"/>
    <w:rsid w:val="008B607A"/>
    <w:rsid w:val="008B76AB"/>
    <w:rsid w:val="008C253A"/>
    <w:rsid w:val="008C50FB"/>
    <w:rsid w:val="008D0208"/>
    <w:rsid w:val="008D3095"/>
    <w:rsid w:val="008D3CE5"/>
    <w:rsid w:val="008D4941"/>
    <w:rsid w:val="008D51E5"/>
    <w:rsid w:val="008E1695"/>
    <w:rsid w:val="008E1ED0"/>
    <w:rsid w:val="008E694E"/>
    <w:rsid w:val="008F0E8C"/>
    <w:rsid w:val="008F2457"/>
    <w:rsid w:val="008F264B"/>
    <w:rsid w:val="008F6500"/>
    <w:rsid w:val="008F6ABC"/>
    <w:rsid w:val="0090519F"/>
    <w:rsid w:val="009119A8"/>
    <w:rsid w:val="00911B7C"/>
    <w:rsid w:val="00915D4E"/>
    <w:rsid w:val="00916580"/>
    <w:rsid w:val="00920B88"/>
    <w:rsid w:val="00925AB2"/>
    <w:rsid w:val="00926D91"/>
    <w:rsid w:val="00944009"/>
    <w:rsid w:val="00944FE1"/>
    <w:rsid w:val="00952294"/>
    <w:rsid w:val="00953171"/>
    <w:rsid w:val="00954626"/>
    <w:rsid w:val="00954B1B"/>
    <w:rsid w:val="00955143"/>
    <w:rsid w:val="00972A82"/>
    <w:rsid w:val="00973CD4"/>
    <w:rsid w:val="009755E6"/>
    <w:rsid w:val="00977AC2"/>
    <w:rsid w:val="00984C35"/>
    <w:rsid w:val="009866DF"/>
    <w:rsid w:val="00987493"/>
    <w:rsid w:val="00990428"/>
    <w:rsid w:val="00991651"/>
    <w:rsid w:val="00991DD1"/>
    <w:rsid w:val="00992952"/>
    <w:rsid w:val="00993F06"/>
    <w:rsid w:val="009943DF"/>
    <w:rsid w:val="00994B1E"/>
    <w:rsid w:val="00997BE7"/>
    <w:rsid w:val="009A36BD"/>
    <w:rsid w:val="009A7EAC"/>
    <w:rsid w:val="009B0605"/>
    <w:rsid w:val="009B4A74"/>
    <w:rsid w:val="009C1749"/>
    <w:rsid w:val="009C5A22"/>
    <w:rsid w:val="009C5E6F"/>
    <w:rsid w:val="009C666D"/>
    <w:rsid w:val="009C6F0C"/>
    <w:rsid w:val="009D5214"/>
    <w:rsid w:val="009D6F5E"/>
    <w:rsid w:val="009D77BD"/>
    <w:rsid w:val="009E02DC"/>
    <w:rsid w:val="009E419B"/>
    <w:rsid w:val="009F05F6"/>
    <w:rsid w:val="009F7D27"/>
    <w:rsid w:val="00A03165"/>
    <w:rsid w:val="00A04B0D"/>
    <w:rsid w:val="00A109BB"/>
    <w:rsid w:val="00A11BA1"/>
    <w:rsid w:val="00A14F34"/>
    <w:rsid w:val="00A15EE8"/>
    <w:rsid w:val="00A205F5"/>
    <w:rsid w:val="00A22DBE"/>
    <w:rsid w:val="00A2350B"/>
    <w:rsid w:val="00A23563"/>
    <w:rsid w:val="00A2686B"/>
    <w:rsid w:val="00A26F9F"/>
    <w:rsid w:val="00A302DE"/>
    <w:rsid w:val="00A30372"/>
    <w:rsid w:val="00A30627"/>
    <w:rsid w:val="00A32CE6"/>
    <w:rsid w:val="00A3345C"/>
    <w:rsid w:val="00A36195"/>
    <w:rsid w:val="00A45190"/>
    <w:rsid w:val="00A51CDB"/>
    <w:rsid w:val="00A52E85"/>
    <w:rsid w:val="00A55FF1"/>
    <w:rsid w:val="00A5781B"/>
    <w:rsid w:val="00A57A5A"/>
    <w:rsid w:val="00A615AA"/>
    <w:rsid w:val="00A6652D"/>
    <w:rsid w:val="00A67495"/>
    <w:rsid w:val="00A72B01"/>
    <w:rsid w:val="00A80CB2"/>
    <w:rsid w:val="00A81AAF"/>
    <w:rsid w:val="00A82E56"/>
    <w:rsid w:val="00A85A71"/>
    <w:rsid w:val="00A90412"/>
    <w:rsid w:val="00A9047F"/>
    <w:rsid w:val="00A92EDD"/>
    <w:rsid w:val="00A93706"/>
    <w:rsid w:val="00A93FD5"/>
    <w:rsid w:val="00A95D08"/>
    <w:rsid w:val="00A96843"/>
    <w:rsid w:val="00AA22FA"/>
    <w:rsid w:val="00AA5740"/>
    <w:rsid w:val="00AA791E"/>
    <w:rsid w:val="00AB6DC4"/>
    <w:rsid w:val="00AC066F"/>
    <w:rsid w:val="00AC07B9"/>
    <w:rsid w:val="00AC173F"/>
    <w:rsid w:val="00AD6212"/>
    <w:rsid w:val="00AD75E5"/>
    <w:rsid w:val="00AE061E"/>
    <w:rsid w:val="00AE1843"/>
    <w:rsid w:val="00AE392F"/>
    <w:rsid w:val="00AE4015"/>
    <w:rsid w:val="00AE4100"/>
    <w:rsid w:val="00AE50BF"/>
    <w:rsid w:val="00AE5621"/>
    <w:rsid w:val="00AF1B4F"/>
    <w:rsid w:val="00AF2A82"/>
    <w:rsid w:val="00AF4A42"/>
    <w:rsid w:val="00AF5C57"/>
    <w:rsid w:val="00AF5D9D"/>
    <w:rsid w:val="00B04073"/>
    <w:rsid w:val="00B04BD0"/>
    <w:rsid w:val="00B12056"/>
    <w:rsid w:val="00B1236D"/>
    <w:rsid w:val="00B13D2D"/>
    <w:rsid w:val="00B145C3"/>
    <w:rsid w:val="00B16868"/>
    <w:rsid w:val="00B16BDD"/>
    <w:rsid w:val="00B16E05"/>
    <w:rsid w:val="00B1730D"/>
    <w:rsid w:val="00B20491"/>
    <w:rsid w:val="00B21BE1"/>
    <w:rsid w:val="00B244BD"/>
    <w:rsid w:val="00B27453"/>
    <w:rsid w:val="00B27F48"/>
    <w:rsid w:val="00B330CE"/>
    <w:rsid w:val="00B3400A"/>
    <w:rsid w:val="00B36FEC"/>
    <w:rsid w:val="00B43A30"/>
    <w:rsid w:val="00B43A41"/>
    <w:rsid w:val="00B47A88"/>
    <w:rsid w:val="00B51F09"/>
    <w:rsid w:val="00B563A3"/>
    <w:rsid w:val="00B601A0"/>
    <w:rsid w:val="00B66327"/>
    <w:rsid w:val="00B67CE0"/>
    <w:rsid w:val="00B73F2C"/>
    <w:rsid w:val="00B7529E"/>
    <w:rsid w:val="00B775DA"/>
    <w:rsid w:val="00B7788D"/>
    <w:rsid w:val="00B81001"/>
    <w:rsid w:val="00B82381"/>
    <w:rsid w:val="00B8319A"/>
    <w:rsid w:val="00B834B0"/>
    <w:rsid w:val="00B845DC"/>
    <w:rsid w:val="00B87669"/>
    <w:rsid w:val="00B90A4A"/>
    <w:rsid w:val="00B90E6D"/>
    <w:rsid w:val="00B93460"/>
    <w:rsid w:val="00B962AC"/>
    <w:rsid w:val="00B97373"/>
    <w:rsid w:val="00BA1F83"/>
    <w:rsid w:val="00BA2AE9"/>
    <w:rsid w:val="00BA6186"/>
    <w:rsid w:val="00BA72DC"/>
    <w:rsid w:val="00BB1E51"/>
    <w:rsid w:val="00BC0042"/>
    <w:rsid w:val="00BC09AF"/>
    <w:rsid w:val="00BC1030"/>
    <w:rsid w:val="00BC1412"/>
    <w:rsid w:val="00BC3C0F"/>
    <w:rsid w:val="00BC3F09"/>
    <w:rsid w:val="00BC4C8E"/>
    <w:rsid w:val="00BC75F6"/>
    <w:rsid w:val="00BD01AA"/>
    <w:rsid w:val="00BD08B1"/>
    <w:rsid w:val="00BD2BBF"/>
    <w:rsid w:val="00BE2768"/>
    <w:rsid w:val="00BE2794"/>
    <w:rsid w:val="00BE4559"/>
    <w:rsid w:val="00BF5F10"/>
    <w:rsid w:val="00BF6910"/>
    <w:rsid w:val="00BF6AD7"/>
    <w:rsid w:val="00C00D4B"/>
    <w:rsid w:val="00C06B05"/>
    <w:rsid w:val="00C10154"/>
    <w:rsid w:val="00C16774"/>
    <w:rsid w:val="00C169C5"/>
    <w:rsid w:val="00C20ED5"/>
    <w:rsid w:val="00C25F41"/>
    <w:rsid w:val="00C26689"/>
    <w:rsid w:val="00C272D2"/>
    <w:rsid w:val="00C30259"/>
    <w:rsid w:val="00C303A3"/>
    <w:rsid w:val="00C30E43"/>
    <w:rsid w:val="00C33698"/>
    <w:rsid w:val="00C40256"/>
    <w:rsid w:val="00C4112A"/>
    <w:rsid w:val="00C45E93"/>
    <w:rsid w:val="00C5129F"/>
    <w:rsid w:val="00C51B7E"/>
    <w:rsid w:val="00C52873"/>
    <w:rsid w:val="00C55605"/>
    <w:rsid w:val="00C6062D"/>
    <w:rsid w:val="00C60B2A"/>
    <w:rsid w:val="00C614B4"/>
    <w:rsid w:val="00C61B3E"/>
    <w:rsid w:val="00C6248A"/>
    <w:rsid w:val="00C63508"/>
    <w:rsid w:val="00C63F14"/>
    <w:rsid w:val="00C742D5"/>
    <w:rsid w:val="00C80293"/>
    <w:rsid w:val="00C8063F"/>
    <w:rsid w:val="00C86AC1"/>
    <w:rsid w:val="00C87CEE"/>
    <w:rsid w:val="00C9578B"/>
    <w:rsid w:val="00C97BBE"/>
    <w:rsid w:val="00CA3701"/>
    <w:rsid w:val="00CB1672"/>
    <w:rsid w:val="00CB60B5"/>
    <w:rsid w:val="00CB6856"/>
    <w:rsid w:val="00CC159C"/>
    <w:rsid w:val="00CC1EAB"/>
    <w:rsid w:val="00CC3293"/>
    <w:rsid w:val="00CC4639"/>
    <w:rsid w:val="00CC4FC9"/>
    <w:rsid w:val="00CC5DB7"/>
    <w:rsid w:val="00CC71A5"/>
    <w:rsid w:val="00CD0276"/>
    <w:rsid w:val="00CD07F9"/>
    <w:rsid w:val="00CD255A"/>
    <w:rsid w:val="00CD572F"/>
    <w:rsid w:val="00CD6877"/>
    <w:rsid w:val="00CE0811"/>
    <w:rsid w:val="00CE0844"/>
    <w:rsid w:val="00CE178B"/>
    <w:rsid w:val="00CE7AAA"/>
    <w:rsid w:val="00CF3A41"/>
    <w:rsid w:val="00D031BB"/>
    <w:rsid w:val="00D03286"/>
    <w:rsid w:val="00D03613"/>
    <w:rsid w:val="00D06F71"/>
    <w:rsid w:val="00D105CA"/>
    <w:rsid w:val="00D12CC2"/>
    <w:rsid w:val="00D15F71"/>
    <w:rsid w:val="00D17124"/>
    <w:rsid w:val="00D17224"/>
    <w:rsid w:val="00D173A3"/>
    <w:rsid w:val="00D17EBE"/>
    <w:rsid w:val="00D23E29"/>
    <w:rsid w:val="00D25885"/>
    <w:rsid w:val="00D25B35"/>
    <w:rsid w:val="00D265F9"/>
    <w:rsid w:val="00D32D97"/>
    <w:rsid w:val="00D34085"/>
    <w:rsid w:val="00D342C8"/>
    <w:rsid w:val="00D404A1"/>
    <w:rsid w:val="00D42293"/>
    <w:rsid w:val="00D43065"/>
    <w:rsid w:val="00D432DF"/>
    <w:rsid w:val="00D44337"/>
    <w:rsid w:val="00D47679"/>
    <w:rsid w:val="00D54AF1"/>
    <w:rsid w:val="00D578A3"/>
    <w:rsid w:val="00D57E0E"/>
    <w:rsid w:val="00D64B11"/>
    <w:rsid w:val="00D73AA2"/>
    <w:rsid w:val="00D7459F"/>
    <w:rsid w:val="00D75D39"/>
    <w:rsid w:val="00D774F3"/>
    <w:rsid w:val="00D867A1"/>
    <w:rsid w:val="00D86E9E"/>
    <w:rsid w:val="00D8724F"/>
    <w:rsid w:val="00DA0F75"/>
    <w:rsid w:val="00DA1208"/>
    <w:rsid w:val="00DA189A"/>
    <w:rsid w:val="00DA2D9F"/>
    <w:rsid w:val="00DA3741"/>
    <w:rsid w:val="00DB6AF6"/>
    <w:rsid w:val="00DC6800"/>
    <w:rsid w:val="00DD2DDA"/>
    <w:rsid w:val="00DD415E"/>
    <w:rsid w:val="00DD6976"/>
    <w:rsid w:val="00DD7136"/>
    <w:rsid w:val="00DE2CBA"/>
    <w:rsid w:val="00DE4915"/>
    <w:rsid w:val="00DE71EC"/>
    <w:rsid w:val="00DF0C17"/>
    <w:rsid w:val="00DF1405"/>
    <w:rsid w:val="00DF1DE6"/>
    <w:rsid w:val="00DF41BE"/>
    <w:rsid w:val="00DF4D01"/>
    <w:rsid w:val="00E00F36"/>
    <w:rsid w:val="00E02361"/>
    <w:rsid w:val="00E04EE2"/>
    <w:rsid w:val="00E071C4"/>
    <w:rsid w:val="00E104FF"/>
    <w:rsid w:val="00E10ADE"/>
    <w:rsid w:val="00E14763"/>
    <w:rsid w:val="00E21D44"/>
    <w:rsid w:val="00E25960"/>
    <w:rsid w:val="00E31000"/>
    <w:rsid w:val="00E33D56"/>
    <w:rsid w:val="00E34609"/>
    <w:rsid w:val="00E376B2"/>
    <w:rsid w:val="00E37A96"/>
    <w:rsid w:val="00E40E23"/>
    <w:rsid w:val="00E42BCE"/>
    <w:rsid w:val="00E4409E"/>
    <w:rsid w:val="00E44845"/>
    <w:rsid w:val="00E45338"/>
    <w:rsid w:val="00E507EF"/>
    <w:rsid w:val="00E51566"/>
    <w:rsid w:val="00E5204B"/>
    <w:rsid w:val="00E52B97"/>
    <w:rsid w:val="00E52EF3"/>
    <w:rsid w:val="00E54A07"/>
    <w:rsid w:val="00E562F0"/>
    <w:rsid w:val="00E576D3"/>
    <w:rsid w:val="00E63E0D"/>
    <w:rsid w:val="00E6559A"/>
    <w:rsid w:val="00E67839"/>
    <w:rsid w:val="00E728F5"/>
    <w:rsid w:val="00E74A56"/>
    <w:rsid w:val="00E75782"/>
    <w:rsid w:val="00E75B6E"/>
    <w:rsid w:val="00E76E36"/>
    <w:rsid w:val="00E76EEA"/>
    <w:rsid w:val="00E82B73"/>
    <w:rsid w:val="00E83932"/>
    <w:rsid w:val="00E83DC9"/>
    <w:rsid w:val="00E879E0"/>
    <w:rsid w:val="00E91E9F"/>
    <w:rsid w:val="00E93BD3"/>
    <w:rsid w:val="00E940DE"/>
    <w:rsid w:val="00E95748"/>
    <w:rsid w:val="00E97968"/>
    <w:rsid w:val="00EA023A"/>
    <w:rsid w:val="00EA24E7"/>
    <w:rsid w:val="00EA25D4"/>
    <w:rsid w:val="00EA3EED"/>
    <w:rsid w:val="00EA484B"/>
    <w:rsid w:val="00EB0B90"/>
    <w:rsid w:val="00EB50C4"/>
    <w:rsid w:val="00EB56DE"/>
    <w:rsid w:val="00EB5E8C"/>
    <w:rsid w:val="00ED1024"/>
    <w:rsid w:val="00ED1EEE"/>
    <w:rsid w:val="00ED401F"/>
    <w:rsid w:val="00ED42FC"/>
    <w:rsid w:val="00ED53EF"/>
    <w:rsid w:val="00ED6056"/>
    <w:rsid w:val="00ED70A4"/>
    <w:rsid w:val="00ED763A"/>
    <w:rsid w:val="00EE50B1"/>
    <w:rsid w:val="00EE64E4"/>
    <w:rsid w:val="00EE6F6E"/>
    <w:rsid w:val="00EF1866"/>
    <w:rsid w:val="00EF4283"/>
    <w:rsid w:val="00F0159E"/>
    <w:rsid w:val="00F01B65"/>
    <w:rsid w:val="00F06FE7"/>
    <w:rsid w:val="00F07C1F"/>
    <w:rsid w:val="00F21773"/>
    <w:rsid w:val="00F2177F"/>
    <w:rsid w:val="00F2552F"/>
    <w:rsid w:val="00F26A51"/>
    <w:rsid w:val="00F26E59"/>
    <w:rsid w:val="00F330A6"/>
    <w:rsid w:val="00F34772"/>
    <w:rsid w:val="00F37D8D"/>
    <w:rsid w:val="00F43313"/>
    <w:rsid w:val="00F440B6"/>
    <w:rsid w:val="00F453B2"/>
    <w:rsid w:val="00F464AB"/>
    <w:rsid w:val="00F5167E"/>
    <w:rsid w:val="00F559F0"/>
    <w:rsid w:val="00F55CC8"/>
    <w:rsid w:val="00F60D34"/>
    <w:rsid w:val="00F61BA9"/>
    <w:rsid w:val="00F61D87"/>
    <w:rsid w:val="00F665CD"/>
    <w:rsid w:val="00F75C23"/>
    <w:rsid w:val="00F7731D"/>
    <w:rsid w:val="00F80451"/>
    <w:rsid w:val="00F810C2"/>
    <w:rsid w:val="00F82EA9"/>
    <w:rsid w:val="00F87F7C"/>
    <w:rsid w:val="00F90F21"/>
    <w:rsid w:val="00F96D6F"/>
    <w:rsid w:val="00FA059F"/>
    <w:rsid w:val="00FA3CC2"/>
    <w:rsid w:val="00FB2239"/>
    <w:rsid w:val="00FB41CD"/>
    <w:rsid w:val="00FB5275"/>
    <w:rsid w:val="00FB66BB"/>
    <w:rsid w:val="00FC4D64"/>
    <w:rsid w:val="00FC6DC5"/>
    <w:rsid w:val="00FD275C"/>
    <w:rsid w:val="00FD68A6"/>
    <w:rsid w:val="00FD7685"/>
    <w:rsid w:val="00FE21E6"/>
    <w:rsid w:val="00FE6CA9"/>
    <w:rsid w:val="00FF2FBB"/>
    <w:rsid w:val="00FF3D5A"/>
    <w:rsid w:val="00FF3D94"/>
    <w:rsid w:val="00FF5F8D"/>
    <w:rsid w:val="00FF6D02"/>
    <w:rsid w:val="00FF6EC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AEEBCB9"/>
  <w15:docId w15:val="{95C7A68B-B908-44C4-A144-20D2544C9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lsdException w:name="toc 6" w:locked="1" w:uiPriority="0"/>
    <w:lsdException w:name="toc 7" w:locked="1"/>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3CF3"/>
    <w:pPr>
      <w:spacing w:after="200" w:line="276" w:lineRule="auto"/>
    </w:pPr>
    <w:rPr>
      <w:rFonts w:ascii="Times New Roman" w:hAnsi="Times New Roman"/>
      <w:sz w:val="24"/>
    </w:rPr>
  </w:style>
  <w:style w:type="paragraph" w:styleId="Heading1">
    <w:name w:val="heading 1"/>
    <w:basedOn w:val="Normal"/>
    <w:next w:val="Normal"/>
    <w:link w:val="Heading1Char"/>
    <w:uiPriority w:val="99"/>
    <w:qFormat/>
    <w:rsid w:val="00F06FE7"/>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rsid w:val="008B3A89"/>
    <w:pPr>
      <w:keepNext/>
      <w:keepLines/>
      <w:spacing w:before="200" w:after="0"/>
      <w:outlineLvl w:val="1"/>
    </w:pPr>
    <w:rPr>
      <w:rFonts w:eastAsia="Times New Roman"/>
      <w:b/>
      <w:bCs/>
      <w:color w:val="1F497D" w:themeColor="text2"/>
      <w:sz w:val="26"/>
      <w:szCs w:val="26"/>
    </w:rPr>
  </w:style>
  <w:style w:type="paragraph" w:styleId="Heading3">
    <w:name w:val="heading 3"/>
    <w:basedOn w:val="Normal"/>
    <w:next w:val="Normal"/>
    <w:link w:val="Heading3Char"/>
    <w:uiPriority w:val="99"/>
    <w:qFormat/>
    <w:rsid w:val="0057183C"/>
    <w:pPr>
      <w:keepNext/>
      <w:keepLines/>
      <w:spacing w:before="200" w:after="0"/>
      <w:outlineLvl w:val="2"/>
    </w:pPr>
    <w:rPr>
      <w:rFonts w:ascii="Cambria" w:eastAsia="Times New Roman" w:hAnsi="Cambria"/>
      <w:b/>
      <w:bCs/>
      <w:color w:val="4F81BD"/>
    </w:rPr>
  </w:style>
  <w:style w:type="paragraph" w:styleId="Heading4">
    <w:name w:val="heading 4"/>
    <w:basedOn w:val="Normal"/>
    <w:next w:val="Normal"/>
    <w:link w:val="Heading4Char"/>
    <w:uiPriority w:val="99"/>
    <w:qFormat/>
    <w:rsid w:val="0057183C"/>
    <w:pPr>
      <w:keepNext/>
      <w:keepLines/>
      <w:spacing w:before="200" w:after="0"/>
      <w:outlineLvl w:val="3"/>
    </w:pPr>
    <w:rPr>
      <w:rFonts w:ascii="Cambria" w:eastAsia="Times New Roman"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06FE7"/>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8B3A89"/>
    <w:rPr>
      <w:rFonts w:ascii="Times New Roman" w:eastAsia="Times New Roman" w:hAnsi="Times New Roman"/>
      <w:b/>
      <w:bCs/>
      <w:color w:val="1F497D" w:themeColor="text2"/>
      <w:sz w:val="26"/>
      <w:szCs w:val="26"/>
    </w:rPr>
  </w:style>
  <w:style w:type="character" w:customStyle="1" w:styleId="Heading3Char">
    <w:name w:val="Heading 3 Char"/>
    <w:basedOn w:val="DefaultParagraphFont"/>
    <w:link w:val="Heading3"/>
    <w:uiPriority w:val="99"/>
    <w:locked/>
    <w:rsid w:val="0057183C"/>
    <w:rPr>
      <w:rFonts w:ascii="Cambria" w:hAnsi="Cambria" w:cs="Times New Roman"/>
      <w:b/>
      <w:bCs/>
      <w:color w:val="4F81BD"/>
    </w:rPr>
  </w:style>
  <w:style w:type="character" w:customStyle="1" w:styleId="Heading4Char">
    <w:name w:val="Heading 4 Char"/>
    <w:basedOn w:val="DefaultParagraphFont"/>
    <w:link w:val="Heading4"/>
    <w:uiPriority w:val="99"/>
    <w:locked/>
    <w:rsid w:val="0057183C"/>
    <w:rPr>
      <w:rFonts w:ascii="Cambria" w:hAnsi="Cambria" w:cs="Times New Roman"/>
      <w:b/>
      <w:bCs/>
      <w:i/>
      <w:iCs/>
      <w:color w:val="4F81BD"/>
    </w:rPr>
  </w:style>
  <w:style w:type="paragraph" w:styleId="NoSpacing">
    <w:name w:val="No Spacing"/>
    <w:uiPriority w:val="99"/>
    <w:qFormat/>
    <w:rsid w:val="00B7788D"/>
  </w:style>
  <w:style w:type="character" w:styleId="Hyperlink">
    <w:name w:val="Hyperlink"/>
    <w:basedOn w:val="DefaultParagraphFont"/>
    <w:uiPriority w:val="99"/>
    <w:qFormat/>
    <w:rsid w:val="00242FE9"/>
    <w:rPr>
      <w:rFonts w:cs="Times New Roman"/>
      <w:color w:val="0000FF"/>
      <w:u w:val="single"/>
    </w:rPr>
  </w:style>
  <w:style w:type="paragraph" w:styleId="Header">
    <w:name w:val="header"/>
    <w:basedOn w:val="Normal"/>
    <w:link w:val="HeaderChar"/>
    <w:uiPriority w:val="99"/>
    <w:rsid w:val="00242FE9"/>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242FE9"/>
    <w:rPr>
      <w:rFonts w:cs="Times New Roman"/>
    </w:rPr>
  </w:style>
  <w:style w:type="paragraph" w:styleId="Footer">
    <w:name w:val="footer"/>
    <w:basedOn w:val="Normal"/>
    <w:link w:val="FooterChar"/>
    <w:uiPriority w:val="99"/>
    <w:rsid w:val="00242FE9"/>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242FE9"/>
    <w:rPr>
      <w:rFonts w:cs="Times New Roman"/>
    </w:rPr>
  </w:style>
  <w:style w:type="paragraph" w:styleId="BodyText">
    <w:name w:val="Body Text"/>
    <w:basedOn w:val="Normal"/>
    <w:link w:val="BodyTextChar"/>
    <w:uiPriority w:val="99"/>
    <w:rsid w:val="00BA72DC"/>
    <w:pPr>
      <w:tabs>
        <w:tab w:val="left" w:pos="720"/>
        <w:tab w:val="right" w:pos="810"/>
      </w:tabs>
      <w:spacing w:after="0" w:line="240" w:lineRule="auto"/>
    </w:pPr>
    <w:rPr>
      <w:rFonts w:ascii="Courier New" w:eastAsia="Times New Roman" w:hAnsi="Courier New"/>
      <w:noProof/>
      <w:szCs w:val="20"/>
    </w:rPr>
  </w:style>
  <w:style w:type="character" w:customStyle="1" w:styleId="BodyTextChar">
    <w:name w:val="Body Text Char"/>
    <w:basedOn w:val="DefaultParagraphFont"/>
    <w:link w:val="BodyText"/>
    <w:uiPriority w:val="99"/>
    <w:locked/>
    <w:rsid w:val="00BA72DC"/>
    <w:rPr>
      <w:rFonts w:ascii="Courier New" w:hAnsi="Courier New" w:cs="Times New Roman"/>
      <w:noProof/>
      <w:sz w:val="20"/>
      <w:szCs w:val="20"/>
    </w:rPr>
  </w:style>
  <w:style w:type="table" w:styleId="TableGrid">
    <w:name w:val="Table Grid"/>
    <w:basedOn w:val="TableNormal"/>
    <w:uiPriority w:val="59"/>
    <w:rsid w:val="00FF3D5A"/>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rsid w:val="00FF3D5A"/>
    <w:pPr>
      <w:spacing w:after="0" w:line="240" w:lineRule="auto"/>
      <w:ind w:left="720"/>
    </w:pPr>
    <w:rPr>
      <w:rFonts w:eastAsia="Times New Roman"/>
      <w:szCs w:val="24"/>
    </w:rPr>
  </w:style>
  <w:style w:type="paragraph" w:styleId="TOC1">
    <w:name w:val="toc 1"/>
    <w:basedOn w:val="Normal"/>
    <w:next w:val="Normal"/>
    <w:autoRedefine/>
    <w:uiPriority w:val="39"/>
    <w:rsid w:val="00E02361"/>
    <w:pPr>
      <w:spacing w:after="100"/>
    </w:pPr>
  </w:style>
  <w:style w:type="paragraph" w:styleId="TOC2">
    <w:name w:val="toc 2"/>
    <w:basedOn w:val="Normal"/>
    <w:next w:val="Normal"/>
    <w:autoRedefine/>
    <w:uiPriority w:val="39"/>
    <w:rsid w:val="00827683"/>
    <w:pPr>
      <w:tabs>
        <w:tab w:val="right" w:leader="dot" w:pos="9350"/>
      </w:tabs>
      <w:spacing w:after="100"/>
      <w:ind w:left="220"/>
    </w:pPr>
  </w:style>
  <w:style w:type="character" w:styleId="CommentReference">
    <w:name w:val="annotation reference"/>
    <w:basedOn w:val="DefaultParagraphFont"/>
    <w:uiPriority w:val="99"/>
    <w:semiHidden/>
    <w:rsid w:val="00E04EE2"/>
    <w:rPr>
      <w:rFonts w:cs="Times New Roman"/>
      <w:sz w:val="16"/>
      <w:szCs w:val="16"/>
    </w:rPr>
  </w:style>
  <w:style w:type="paragraph" w:styleId="TOC7">
    <w:name w:val="toc 7"/>
    <w:basedOn w:val="Normal"/>
    <w:next w:val="Normal"/>
    <w:autoRedefine/>
    <w:uiPriority w:val="99"/>
    <w:semiHidden/>
    <w:rsid w:val="00E02361"/>
    <w:pPr>
      <w:spacing w:after="100"/>
      <w:ind w:left="1320"/>
    </w:pPr>
  </w:style>
  <w:style w:type="paragraph" w:styleId="TOC5">
    <w:name w:val="toc 5"/>
    <w:basedOn w:val="Normal"/>
    <w:next w:val="Normal"/>
    <w:autoRedefine/>
    <w:uiPriority w:val="99"/>
    <w:semiHidden/>
    <w:rsid w:val="00E02361"/>
    <w:pPr>
      <w:spacing w:after="100"/>
      <w:ind w:left="880"/>
    </w:pPr>
  </w:style>
  <w:style w:type="paragraph" w:styleId="CommentText">
    <w:name w:val="annotation text"/>
    <w:basedOn w:val="Normal"/>
    <w:link w:val="CommentTextChar"/>
    <w:uiPriority w:val="99"/>
    <w:semiHidden/>
    <w:rsid w:val="00E04EE2"/>
    <w:pPr>
      <w:spacing w:line="240" w:lineRule="auto"/>
    </w:pPr>
    <w:rPr>
      <w:sz w:val="20"/>
      <w:szCs w:val="20"/>
    </w:rPr>
  </w:style>
  <w:style w:type="character" w:customStyle="1" w:styleId="CommentTextChar">
    <w:name w:val="Comment Text Char"/>
    <w:basedOn w:val="DefaultParagraphFont"/>
    <w:link w:val="CommentText"/>
    <w:uiPriority w:val="99"/>
    <w:semiHidden/>
    <w:locked/>
    <w:rsid w:val="00E04EE2"/>
    <w:rPr>
      <w:rFonts w:cs="Times New Roman"/>
      <w:sz w:val="20"/>
      <w:szCs w:val="20"/>
    </w:rPr>
  </w:style>
  <w:style w:type="paragraph" w:styleId="CommentSubject">
    <w:name w:val="annotation subject"/>
    <w:basedOn w:val="CommentText"/>
    <w:next w:val="CommentText"/>
    <w:link w:val="CommentSubjectChar"/>
    <w:uiPriority w:val="99"/>
    <w:semiHidden/>
    <w:rsid w:val="00E04EE2"/>
    <w:rPr>
      <w:b/>
      <w:bCs/>
    </w:rPr>
  </w:style>
  <w:style w:type="character" w:customStyle="1" w:styleId="CommentSubjectChar">
    <w:name w:val="Comment Subject Char"/>
    <w:basedOn w:val="CommentTextChar"/>
    <w:link w:val="CommentSubject"/>
    <w:uiPriority w:val="99"/>
    <w:semiHidden/>
    <w:locked/>
    <w:rsid w:val="00E04EE2"/>
    <w:rPr>
      <w:rFonts w:cs="Times New Roman"/>
      <w:b/>
      <w:bCs/>
      <w:sz w:val="20"/>
      <w:szCs w:val="20"/>
    </w:rPr>
  </w:style>
  <w:style w:type="paragraph" w:styleId="BalloonText">
    <w:name w:val="Balloon Text"/>
    <w:basedOn w:val="Normal"/>
    <w:link w:val="BalloonTextChar"/>
    <w:uiPriority w:val="99"/>
    <w:semiHidden/>
    <w:rsid w:val="00E04E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04EE2"/>
    <w:rPr>
      <w:rFonts w:ascii="Tahoma" w:hAnsi="Tahoma" w:cs="Tahoma"/>
      <w:sz w:val="16"/>
      <w:szCs w:val="16"/>
    </w:rPr>
  </w:style>
  <w:style w:type="paragraph" w:styleId="Revision">
    <w:name w:val="Revision"/>
    <w:hidden/>
    <w:uiPriority w:val="99"/>
    <w:semiHidden/>
    <w:rsid w:val="00F21773"/>
  </w:style>
  <w:style w:type="character" w:styleId="FollowedHyperlink">
    <w:name w:val="FollowedHyperlink"/>
    <w:basedOn w:val="DefaultParagraphFont"/>
    <w:uiPriority w:val="99"/>
    <w:semiHidden/>
    <w:rsid w:val="002966C8"/>
    <w:rPr>
      <w:rFonts w:cs="Times New Roman"/>
      <w:color w:val="800080"/>
      <w:u w:val="single"/>
    </w:rPr>
  </w:style>
  <w:style w:type="paragraph" w:styleId="TOC3">
    <w:name w:val="toc 3"/>
    <w:basedOn w:val="Normal"/>
    <w:next w:val="Normal"/>
    <w:autoRedefine/>
    <w:uiPriority w:val="39"/>
    <w:rsid w:val="004A7EB6"/>
    <w:pPr>
      <w:spacing w:after="100"/>
      <w:ind w:left="440"/>
    </w:pPr>
  </w:style>
  <w:style w:type="paragraph" w:styleId="FootnoteText">
    <w:name w:val="footnote text"/>
    <w:basedOn w:val="Normal"/>
    <w:link w:val="FootnoteTextChar"/>
    <w:uiPriority w:val="99"/>
    <w:semiHidden/>
    <w:unhideWhenUsed/>
    <w:rsid w:val="0047710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7710A"/>
    <w:rPr>
      <w:sz w:val="20"/>
      <w:szCs w:val="20"/>
    </w:rPr>
  </w:style>
  <w:style w:type="character" w:styleId="FootnoteReference">
    <w:name w:val="footnote reference"/>
    <w:basedOn w:val="DefaultParagraphFont"/>
    <w:uiPriority w:val="99"/>
    <w:semiHidden/>
    <w:unhideWhenUsed/>
    <w:rsid w:val="0047710A"/>
    <w:rPr>
      <w:vertAlign w:val="superscript"/>
    </w:rPr>
  </w:style>
  <w:style w:type="paragraph" w:styleId="ListBullet">
    <w:name w:val="List Bullet"/>
    <w:basedOn w:val="Normal"/>
    <w:uiPriority w:val="99"/>
    <w:unhideWhenUsed/>
    <w:rsid w:val="0047710A"/>
    <w:pPr>
      <w:numPr>
        <w:numId w:val="3"/>
      </w:numPr>
      <w:contextualSpacing/>
    </w:pPr>
  </w:style>
  <w:style w:type="character" w:customStyle="1" w:styleId="ListParagraphChar">
    <w:name w:val="List Paragraph Char"/>
    <w:basedOn w:val="DefaultParagraphFont"/>
    <w:link w:val="ListParagraph"/>
    <w:uiPriority w:val="34"/>
    <w:locked/>
    <w:rsid w:val="00EE6F6E"/>
    <w:rPr>
      <w:rFonts w:ascii="Times New Roman" w:eastAsia="Times New Roman" w:hAnsi="Times New Roman"/>
      <w:sz w:val="24"/>
      <w:szCs w:val="24"/>
    </w:rPr>
  </w:style>
  <w:style w:type="paragraph" w:customStyle="1" w:styleId="Default">
    <w:name w:val="Default"/>
    <w:rsid w:val="002411F7"/>
    <w:pPr>
      <w:autoSpaceDE w:val="0"/>
      <w:autoSpaceDN w:val="0"/>
      <w:adjustRightInd w:val="0"/>
    </w:pPr>
    <w:rPr>
      <w:rFonts w:ascii="Times New Roman" w:hAnsi="Times New Roman"/>
      <w:color w:val="000000"/>
      <w:sz w:val="24"/>
      <w:szCs w:val="24"/>
    </w:rPr>
  </w:style>
  <w:style w:type="paragraph" w:styleId="TOCHeading">
    <w:name w:val="TOC Heading"/>
    <w:basedOn w:val="Heading1"/>
    <w:next w:val="Normal"/>
    <w:uiPriority w:val="39"/>
    <w:unhideWhenUsed/>
    <w:qFormat/>
    <w:rsid w:val="00E63E0D"/>
    <w:pPr>
      <w:spacing w:before="240" w:line="259" w:lineRule="auto"/>
      <w:outlineLvl w:val="9"/>
    </w:pPr>
    <w:rPr>
      <w:rFonts w:asciiTheme="majorHAnsi" w:eastAsiaTheme="majorEastAsia" w:hAnsiTheme="majorHAnsi" w:cstheme="majorBidi"/>
      <w:b w:val="0"/>
      <w:bCs w:val="0"/>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787793">
      <w:bodyDiv w:val="1"/>
      <w:marLeft w:val="0"/>
      <w:marRight w:val="0"/>
      <w:marTop w:val="0"/>
      <w:marBottom w:val="0"/>
      <w:divBdr>
        <w:top w:val="none" w:sz="0" w:space="0" w:color="auto"/>
        <w:left w:val="none" w:sz="0" w:space="0" w:color="auto"/>
        <w:bottom w:val="none" w:sz="0" w:space="0" w:color="auto"/>
        <w:right w:val="none" w:sz="0" w:space="0" w:color="auto"/>
      </w:divBdr>
    </w:div>
    <w:div w:id="309677078">
      <w:bodyDiv w:val="1"/>
      <w:marLeft w:val="0"/>
      <w:marRight w:val="0"/>
      <w:marTop w:val="0"/>
      <w:marBottom w:val="0"/>
      <w:divBdr>
        <w:top w:val="none" w:sz="0" w:space="0" w:color="auto"/>
        <w:left w:val="none" w:sz="0" w:space="0" w:color="auto"/>
        <w:bottom w:val="none" w:sz="0" w:space="0" w:color="auto"/>
        <w:right w:val="none" w:sz="0" w:space="0" w:color="auto"/>
      </w:divBdr>
    </w:div>
    <w:div w:id="589974606">
      <w:bodyDiv w:val="1"/>
      <w:marLeft w:val="0"/>
      <w:marRight w:val="0"/>
      <w:marTop w:val="0"/>
      <w:marBottom w:val="0"/>
      <w:divBdr>
        <w:top w:val="none" w:sz="0" w:space="0" w:color="auto"/>
        <w:left w:val="none" w:sz="0" w:space="0" w:color="auto"/>
        <w:bottom w:val="none" w:sz="0" w:space="0" w:color="auto"/>
        <w:right w:val="none" w:sz="0" w:space="0" w:color="auto"/>
      </w:divBdr>
    </w:div>
    <w:div w:id="1625579936">
      <w:bodyDiv w:val="1"/>
      <w:marLeft w:val="0"/>
      <w:marRight w:val="0"/>
      <w:marTop w:val="0"/>
      <w:marBottom w:val="0"/>
      <w:divBdr>
        <w:top w:val="none" w:sz="0" w:space="0" w:color="auto"/>
        <w:left w:val="none" w:sz="0" w:space="0" w:color="auto"/>
        <w:bottom w:val="none" w:sz="0" w:space="0" w:color="auto"/>
        <w:right w:val="none" w:sz="0" w:space="0" w:color="auto"/>
      </w:divBdr>
    </w:div>
    <w:div w:id="1686400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nnisonJE@state.gov" TargetMode="External"/><Relationship Id="rId13" Type="http://schemas.openxmlformats.org/officeDocument/2006/relationships/hyperlink" Target="https://www.grants.gov/web/grants/forms/post-award-reporting-forms.html" TargetMode="External"/><Relationship Id="rId18" Type="http://schemas.openxmlformats.org/officeDocument/2006/relationships/hyperlink" Target="http://www.state.gov/s/d/rm/rls/evaluation/2015/236970.ht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state.gov/m/a/ope/index.htm" TargetMode="External"/><Relationship Id="rId17" Type="http://schemas.openxmlformats.org/officeDocument/2006/relationships/hyperlink" Target="mailto:RAM@state.gov" TargetMode="External"/><Relationship Id="rId2" Type="http://schemas.openxmlformats.org/officeDocument/2006/relationships/numbering" Target="numbering.xml"/><Relationship Id="rId16" Type="http://schemas.openxmlformats.org/officeDocument/2006/relationships/hyperlink" Target="mailto:RAM@state.go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ygrants.service-now.com" TargetMode="External"/><Relationship Id="rId5" Type="http://schemas.openxmlformats.org/officeDocument/2006/relationships/webSettings" Target="webSettings.xml"/><Relationship Id="rId15" Type="http://schemas.openxmlformats.org/officeDocument/2006/relationships/hyperlink" Target="https://ramportal.state.gov" TargetMode="External"/><Relationship Id="rId10" Type="http://schemas.openxmlformats.org/officeDocument/2006/relationships/hyperlink" Target="http://www.grants.gov"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grants.gov" TargetMode="External"/><Relationship Id="rId14" Type="http://schemas.openxmlformats.org/officeDocument/2006/relationships/hyperlink" Target="mailto:DennisonJE@state.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881D60-4C7A-465B-B947-80C7B9B107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5221</Words>
  <Characters>29765</Characters>
  <Application>Microsoft Office Word</Application>
  <DocSecurity>0</DocSecurity>
  <Lines>248</Lines>
  <Paragraphs>69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Request for Applications Announcement</vt:lpstr>
      <vt:lpstr>Request for Applications Announcement</vt:lpstr>
    </vt:vector>
  </TitlesOfParts>
  <Company>U.S. Department of State</Company>
  <LinksUpToDate>false</LinksUpToDate>
  <CharactersWithSpaces>34917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Applications Announcement</dc:title>
  <dc:creator>Jake Palley</dc:creator>
  <cp:lastModifiedBy>Judaprawira, Andrew J</cp:lastModifiedBy>
  <cp:revision>2</cp:revision>
  <cp:lastPrinted>2018-06-14T21:47:00Z</cp:lastPrinted>
  <dcterms:created xsi:type="dcterms:W3CDTF">2018-06-22T16:01:00Z</dcterms:created>
  <dcterms:modified xsi:type="dcterms:W3CDTF">2018-06-22T16:01:00Z</dcterms:modified>
</cp:coreProperties>
</file>