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CEF295" w14:textId="7FED5252" w:rsidR="004777EE" w:rsidRDefault="004777EE" w:rsidP="004777EE">
      <w:pPr>
        <w:pStyle w:val="NoSpacing"/>
        <w:jc w:val="center"/>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b/>
          <w:bCs/>
          <w:color w:val="000000" w:themeColor="text1"/>
          <w:sz w:val="24"/>
          <w:szCs w:val="24"/>
        </w:rPr>
        <w:t>Department of State</w:t>
      </w:r>
      <w:r>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b/>
          <w:bCs/>
          <w:color w:val="000000" w:themeColor="text1"/>
          <w:sz w:val="24"/>
          <w:szCs w:val="24"/>
        </w:rPr>
        <w:t xml:space="preserve"> </w:t>
      </w:r>
      <w:r w:rsidRPr="0051779A">
        <w:rPr>
          <w:rFonts w:ascii="Times New Roman" w:eastAsia="Times New Roman" w:hAnsi="Times New Roman" w:cs="Times New Roman"/>
          <w:b/>
          <w:bCs/>
          <w:color w:val="000000" w:themeColor="text1"/>
          <w:sz w:val="24"/>
          <w:szCs w:val="24"/>
        </w:rPr>
        <w:t>Consulate</w:t>
      </w:r>
      <w:r w:rsidRPr="52490C81">
        <w:rPr>
          <w:rFonts w:ascii="Times New Roman" w:eastAsia="Times New Roman" w:hAnsi="Times New Roman" w:cs="Times New Roman"/>
          <w:b/>
          <w:bCs/>
          <w:color w:val="000000" w:themeColor="text1"/>
          <w:sz w:val="24"/>
          <w:szCs w:val="24"/>
        </w:rPr>
        <w:t xml:space="preserve"> of the United States in</w:t>
      </w:r>
      <w:r>
        <w:rPr>
          <w:rFonts w:ascii="Times New Roman" w:eastAsia="Times New Roman" w:hAnsi="Times New Roman" w:cs="Times New Roman"/>
          <w:b/>
          <w:bCs/>
          <w:color w:val="000000" w:themeColor="text1"/>
          <w:sz w:val="24"/>
          <w:szCs w:val="24"/>
        </w:rPr>
        <w:t xml:space="preserve"> Chennai</w:t>
      </w:r>
      <w:r w:rsidRPr="00424647">
        <w:rPr>
          <w:rFonts w:ascii="Times New Roman" w:eastAsia="Times New Roman" w:hAnsi="Times New Roman" w:cs="Times New Roman"/>
          <w:b/>
          <w:bCs/>
          <w:color w:val="000000" w:themeColor="text1"/>
          <w:sz w:val="24"/>
          <w:szCs w:val="24"/>
        </w:rPr>
        <w:t>, India</w:t>
      </w:r>
    </w:p>
    <w:p w14:paraId="1D6673A7" w14:textId="113D0204" w:rsidR="00F25DB9" w:rsidRDefault="004777EE" w:rsidP="004777EE">
      <w:pPr>
        <w:pStyle w:val="NoSpacing"/>
        <w:jc w:val="center"/>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Notice of Funding Opportunity (NOFO)</w:t>
      </w:r>
    </w:p>
    <w:p w14:paraId="2E3CAB98" w14:textId="6BA74E5F"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0CE91E6F" w14:textId="01750A35"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5C61F193" w14:textId="66206668" w:rsidR="00424647" w:rsidRPr="00AA27B8" w:rsidRDefault="00424647" w:rsidP="00424647">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Program Office: </w:t>
      </w:r>
      <w:r>
        <w:rPr>
          <w:rFonts w:ascii="Times New Roman" w:hAnsi="Times New Roman" w:cs="Times New Roman"/>
          <w:bCs/>
          <w:sz w:val="24"/>
          <w:szCs w:val="24"/>
        </w:rPr>
        <w:t>Public Affairs Section</w:t>
      </w:r>
      <w:r w:rsidR="00B079AB">
        <w:rPr>
          <w:rFonts w:ascii="Times New Roman" w:hAnsi="Times New Roman" w:cs="Times New Roman"/>
          <w:bCs/>
          <w:sz w:val="24"/>
          <w:szCs w:val="24"/>
        </w:rPr>
        <w:t xml:space="preserve"> (PAS)</w:t>
      </w:r>
      <w:r>
        <w:rPr>
          <w:rFonts w:ascii="Times New Roman" w:hAnsi="Times New Roman" w:cs="Times New Roman"/>
          <w:bCs/>
          <w:sz w:val="24"/>
          <w:szCs w:val="24"/>
        </w:rPr>
        <w:t xml:space="preserve">, </w:t>
      </w:r>
      <w:r w:rsidR="00B70EE5">
        <w:rPr>
          <w:rFonts w:ascii="Times New Roman" w:hAnsi="Times New Roman" w:cs="Times New Roman"/>
          <w:bCs/>
          <w:sz w:val="24"/>
          <w:szCs w:val="24"/>
        </w:rPr>
        <w:t>Chennai</w:t>
      </w:r>
      <w:r>
        <w:rPr>
          <w:rFonts w:ascii="Times New Roman" w:hAnsi="Times New Roman" w:cs="Times New Roman"/>
          <w:bCs/>
          <w:sz w:val="24"/>
          <w:szCs w:val="24"/>
        </w:rPr>
        <w:t>, India</w:t>
      </w:r>
    </w:p>
    <w:p w14:paraId="347D840C" w14:textId="46294BF3" w:rsidR="00424647" w:rsidRDefault="00424647" w:rsidP="00424647">
      <w:pPr>
        <w:spacing w:after="0" w:line="240" w:lineRule="auto"/>
        <w:rPr>
          <w:rFonts w:ascii="Times New Roman" w:hAnsi="Times New Roman" w:cs="Times New Roman"/>
          <w:sz w:val="24"/>
          <w:szCs w:val="24"/>
        </w:rPr>
      </w:pPr>
      <w:r w:rsidRPr="00831697">
        <w:rPr>
          <w:rFonts w:ascii="Times New Roman" w:hAnsi="Times New Roman" w:cs="Times New Roman"/>
          <w:b/>
          <w:bCs/>
          <w:sz w:val="24"/>
          <w:szCs w:val="24"/>
        </w:rPr>
        <w:t>Funding Opportunity Title:</w:t>
      </w:r>
      <w:r w:rsidRPr="007555C5">
        <w:rPr>
          <w:rFonts w:ascii="Times New Roman" w:hAnsi="Times New Roman" w:cs="Times New Roman"/>
          <w:sz w:val="24"/>
          <w:szCs w:val="24"/>
        </w:rPr>
        <w:t xml:space="preserve">  </w:t>
      </w:r>
      <w:r w:rsidR="00B70EE5">
        <w:rPr>
          <w:rFonts w:ascii="Times New Roman" w:hAnsi="Times New Roman" w:cs="Times New Roman"/>
          <w:sz w:val="24"/>
          <w:szCs w:val="24"/>
        </w:rPr>
        <w:t xml:space="preserve">Indo-Pacific Scholar Connect </w:t>
      </w:r>
    </w:p>
    <w:p w14:paraId="6AB6B637" w14:textId="6F6A609B" w:rsidR="00B70EE5" w:rsidRDefault="00424647" w:rsidP="0042464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Announcement Type: </w:t>
      </w:r>
      <w:r w:rsidR="00B70EE5" w:rsidRPr="00B70EE5">
        <w:rPr>
          <w:rFonts w:ascii="Times New Roman" w:hAnsi="Times New Roman" w:cs="Times New Roman"/>
          <w:bCs/>
          <w:sz w:val="24"/>
          <w:szCs w:val="24"/>
        </w:rPr>
        <w:t>Grant</w:t>
      </w:r>
    </w:p>
    <w:p w14:paraId="77003FBC" w14:textId="3625F155" w:rsidR="00424647" w:rsidRDefault="00424647" w:rsidP="0042464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Funding Opportunity Number: </w:t>
      </w:r>
      <w:sdt>
        <w:sdtPr>
          <w:rPr>
            <w:rFonts w:ascii="Times New Roman" w:hAnsi="Times New Roman" w:cs="Times New Roman"/>
            <w:sz w:val="24"/>
            <w:szCs w:val="24"/>
          </w:rPr>
          <w:id w:val="-358661516"/>
          <w:placeholder>
            <w:docPart w:val="C65968A6C48842769034589913706F52"/>
          </w:placeholder>
          <w:dropDownList>
            <w:listItem w:displayText="ND-NOFO-21-" w:value="ND-NOFO-21-"/>
            <w:listItem w:displayText="C-NOFO-21-" w:value="C-NOFO-21-"/>
            <w:listItem w:displayText="M-NOFO-21-" w:value="M-NOFO-21-"/>
            <w:listItem w:displayText="K-NOFO-21-" w:value="K-NOFO-21-"/>
            <w:listItem w:displayText="H-NOFO-21" w:value="H-NOFO-21"/>
          </w:dropDownList>
        </w:sdtPr>
        <w:sdtContent>
          <w:r w:rsidR="00A93E54">
            <w:rPr>
              <w:rFonts w:ascii="Times New Roman" w:hAnsi="Times New Roman" w:cs="Times New Roman"/>
              <w:sz w:val="24"/>
              <w:szCs w:val="24"/>
            </w:rPr>
            <w:t>C-NOFO-21-</w:t>
          </w:r>
        </w:sdtContent>
      </w:sdt>
      <w:r w:rsidR="00D43DB1">
        <w:rPr>
          <w:rFonts w:ascii="Times New Roman" w:hAnsi="Times New Roman" w:cs="Times New Roman"/>
          <w:sz w:val="24"/>
          <w:szCs w:val="24"/>
        </w:rPr>
        <w:t>101</w:t>
      </w:r>
      <w:r w:rsidRPr="007555C5">
        <w:rPr>
          <w:rFonts w:ascii="Times New Roman" w:hAnsi="Times New Roman" w:cs="Times New Roman"/>
          <w:sz w:val="24"/>
          <w:szCs w:val="24"/>
        </w:rPr>
        <w:t xml:space="preserve"> </w:t>
      </w:r>
    </w:p>
    <w:p w14:paraId="5F99FDD1" w14:textId="2F3AEB6E" w:rsidR="00424647" w:rsidRPr="00AA27B8" w:rsidRDefault="00424647" w:rsidP="0042464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Deadline for Applications: </w:t>
      </w:r>
      <w:r w:rsidR="00FF7C24">
        <w:rPr>
          <w:rFonts w:ascii="Times New Roman" w:hAnsi="Times New Roman" w:cs="Times New Roman"/>
          <w:sz w:val="24"/>
          <w:szCs w:val="24"/>
        </w:rPr>
        <w:t>May 18</w:t>
      </w:r>
      <w:r w:rsidRPr="00D66B9E">
        <w:rPr>
          <w:rFonts w:ascii="Times New Roman" w:hAnsi="Times New Roman" w:cs="Times New Roman"/>
          <w:sz w:val="24"/>
          <w:szCs w:val="24"/>
        </w:rPr>
        <w:t>, 2021 [11:59 pm midnight Washington, DC]</w:t>
      </w:r>
    </w:p>
    <w:p w14:paraId="31AB11C5" w14:textId="77777777" w:rsidR="00424647" w:rsidRDefault="00424647" w:rsidP="00424647">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CFDA Number:</w:t>
      </w:r>
      <w:r>
        <w:rPr>
          <w:rFonts w:ascii="Times New Roman" w:hAnsi="Times New Roman" w:cs="Times New Roman"/>
          <w:sz w:val="24"/>
          <w:szCs w:val="24"/>
        </w:rPr>
        <w:t xml:space="preserve"> 19</w:t>
      </w:r>
      <w:r w:rsidRPr="007555C5">
        <w:rPr>
          <w:rFonts w:ascii="Times New Roman" w:hAnsi="Times New Roman" w:cs="Times New Roman"/>
          <w:sz w:val="24"/>
          <w:szCs w:val="24"/>
        </w:rPr>
        <w:t>.040 - Public Diplomacy Programs</w:t>
      </w:r>
    </w:p>
    <w:p w14:paraId="0AD57A0D" w14:textId="0E2741C9" w:rsidR="00424647" w:rsidRPr="007555C5" w:rsidRDefault="00424647" w:rsidP="00424647">
      <w:pPr>
        <w:spacing w:after="0" w:line="240" w:lineRule="auto"/>
        <w:rPr>
          <w:rFonts w:ascii="Times New Roman" w:hAnsi="Times New Roman" w:cs="Times New Roman"/>
          <w:sz w:val="24"/>
          <w:szCs w:val="24"/>
        </w:rPr>
      </w:pPr>
      <w:r w:rsidRPr="00D66B9E">
        <w:rPr>
          <w:rFonts w:ascii="Times New Roman" w:hAnsi="Times New Roman" w:cs="Times New Roman"/>
          <w:b/>
          <w:sz w:val="24"/>
          <w:szCs w:val="24"/>
        </w:rPr>
        <w:t>ICS:</w:t>
      </w:r>
      <w:r w:rsidRPr="00D66B9E">
        <w:rPr>
          <w:rFonts w:ascii="Times New Roman" w:hAnsi="Times New Roman" w:cs="Times New Roman"/>
          <w:sz w:val="24"/>
          <w:szCs w:val="24"/>
        </w:rPr>
        <w:t xml:space="preserve"> </w:t>
      </w:r>
      <w:r w:rsidR="00D66B9E" w:rsidRPr="00D66B9E">
        <w:rPr>
          <w:rFonts w:ascii="Times New Roman" w:hAnsi="Times New Roman" w:cs="Times New Roman"/>
          <w:sz w:val="24"/>
          <w:szCs w:val="24"/>
        </w:rPr>
        <w:t>3</w:t>
      </w:r>
      <w:r w:rsidRPr="00D66B9E">
        <w:rPr>
          <w:rFonts w:ascii="Times New Roman" w:hAnsi="Times New Roman" w:cs="Times New Roman"/>
          <w:sz w:val="24"/>
          <w:szCs w:val="24"/>
        </w:rPr>
        <w:t>.</w:t>
      </w:r>
      <w:r w:rsidR="00D66B9E" w:rsidRPr="00D66B9E">
        <w:rPr>
          <w:rFonts w:ascii="Times New Roman" w:hAnsi="Times New Roman" w:cs="Times New Roman"/>
          <w:sz w:val="24"/>
          <w:szCs w:val="24"/>
        </w:rPr>
        <w:t>2</w:t>
      </w:r>
      <w:r w:rsidRPr="00D66B9E">
        <w:rPr>
          <w:rFonts w:ascii="Times New Roman" w:hAnsi="Times New Roman" w:cs="Times New Roman"/>
          <w:sz w:val="24"/>
          <w:szCs w:val="24"/>
        </w:rPr>
        <w:t xml:space="preserve">            </w:t>
      </w:r>
      <w:r w:rsidRPr="00D66B9E">
        <w:rPr>
          <w:rFonts w:ascii="Times New Roman" w:hAnsi="Times New Roman" w:cs="Times New Roman"/>
          <w:b/>
          <w:bCs/>
          <w:sz w:val="24"/>
          <w:szCs w:val="24"/>
        </w:rPr>
        <w:t>PDIP:</w:t>
      </w:r>
      <w:r w:rsidRPr="00D66B9E">
        <w:rPr>
          <w:rFonts w:ascii="Times New Roman" w:hAnsi="Times New Roman" w:cs="Times New Roman"/>
          <w:sz w:val="24"/>
          <w:szCs w:val="24"/>
        </w:rPr>
        <w:t xml:space="preserve"> </w:t>
      </w:r>
      <w:r w:rsidR="00D66B9E" w:rsidRPr="00D66B9E">
        <w:rPr>
          <w:rFonts w:ascii="Times New Roman" w:hAnsi="Times New Roman" w:cs="Times New Roman"/>
          <w:sz w:val="24"/>
          <w:szCs w:val="24"/>
        </w:rPr>
        <w:t>3</w:t>
      </w:r>
      <w:r w:rsidRPr="00D66B9E">
        <w:rPr>
          <w:rFonts w:ascii="Times New Roman" w:hAnsi="Times New Roman" w:cs="Times New Roman"/>
          <w:sz w:val="24"/>
          <w:szCs w:val="24"/>
        </w:rPr>
        <w:t>.</w:t>
      </w:r>
      <w:r w:rsidR="00D66B9E" w:rsidRPr="00D66B9E">
        <w:rPr>
          <w:rFonts w:ascii="Times New Roman" w:hAnsi="Times New Roman" w:cs="Times New Roman"/>
          <w:sz w:val="24"/>
          <w:szCs w:val="24"/>
        </w:rPr>
        <w:t>2</w:t>
      </w:r>
      <w:r w:rsidRPr="00D66B9E">
        <w:rPr>
          <w:rFonts w:ascii="Times New Roman" w:hAnsi="Times New Roman" w:cs="Times New Roman"/>
          <w:sz w:val="24"/>
          <w:szCs w:val="24"/>
        </w:rPr>
        <w:t>.</w:t>
      </w:r>
      <w:r w:rsidR="00D66B9E" w:rsidRPr="00D66B9E">
        <w:rPr>
          <w:rFonts w:ascii="Times New Roman" w:hAnsi="Times New Roman" w:cs="Times New Roman"/>
          <w:sz w:val="24"/>
          <w:szCs w:val="24"/>
        </w:rPr>
        <w:t>3</w:t>
      </w:r>
    </w:p>
    <w:p w14:paraId="3AB80323" w14:textId="77777777" w:rsidR="00424647" w:rsidRDefault="00424647" w:rsidP="00424647">
      <w:pPr>
        <w:spacing w:after="0" w:line="240" w:lineRule="auto"/>
        <w:rPr>
          <w:rFonts w:ascii="Times New Roman" w:hAnsi="Times New Roman" w:cs="Times New Roman"/>
          <w:b/>
          <w:sz w:val="24"/>
          <w:szCs w:val="24"/>
        </w:rPr>
      </w:pPr>
    </w:p>
    <w:p w14:paraId="405D3B51" w14:textId="77777777" w:rsidR="00424647" w:rsidRDefault="00424647" w:rsidP="00424647">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aps/>
          <w:color w:val="000000" w:themeColor="text1"/>
          <w:sz w:val="24"/>
          <w:szCs w:val="24"/>
          <w:u w:val="single"/>
        </w:rPr>
        <w:t>CONTACT INFORMATION</w:t>
      </w:r>
    </w:p>
    <w:p w14:paraId="53B977F4" w14:textId="77777777" w:rsidR="00424647" w:rsidRDefault="00424647" w:rsidP="00424647">
      <w:pPr>
        <w:pStyle w:val="NoSpacing"/>
        <w:numPr>
          <w:ilvl w:val="0"/>
          <w:numId w:val="17"/>
        </w:numPr>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For questions relating to Grants.gov, please call the Grants.gov Contact Center at 1-800-518-4726.</w:t>
      </w:r>
    </w:p>
    <w:p w14:paraId="0D3BAA34" w14:textId="11264DB9" w:rsidR="00424647" w:rsidRPr="00D66B9E" w:rsidRDefault="00424647" w:rsidP="00424647">
      <w:pPr>
        <w:pStyle w:val="NoSpacing"/>
        <w:numPr>
          <w:ilvl w:val="0"/>
          <w:numId w:val="17"/>
        </w:numPr>
        <w:rPr>
          <w:rFonts w:eastAsiaTheme="minorEastAsia"/>
          <w:color w:val="000000" w:themeColor="text1"/>
          <w:sz w:val="24"/>
          <w:szCs w:val="24"/>
        </w:rPr>
      </w:pPr>
      <w:r w:rsidRPr="00D66B9E">
        <w:rPr>
          <w:rFonts w:ascii="Times New Roman" w:eastAsia="Times New Roman" w:hAnsi="Times New Roman" w:cs="Times New Roman"/>
          <w:color w:val="000000" w:themeColor="text1"/>
          <w:sz w:val="24"/>
          <w:szCs w:val="24"/>
        </w:rPr>
        <w:t xml:space="preserve">For assistance with the requirements of this solicitation, contact </w:t>
      </w:r>
      <w:sdt>
        <w:sdtPr>
          <w:rPr>
            <w:rFonts w:ascii="Times New Roman" w:hAnsi="Times New Roman" w:cs="Times New Roman"/>
            <w:sz w:val="24"/>
            <w:szCs w:val="24"/>
          </w:rPr>
          <w:id w:val="168376115"/>
          <w:placeholder>
            <w:docPart w:val="2C9D1392DE544D9884A088FFD5D3CD25"/>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Content>
          <w:r w:rsidR="00D66B9E" w:rsidRPr="00D66B9E">
            <w:rPr>
              <w:rFonts w:ascii="Times New Roman" w:hAnsi="Times New Roman" w:cs="Times New Roman"/>
              <w:sz w:val="24"/>
              <w:szCs w:val="24"/>
            </w:rPr>
            <w:t>ChennaiPASG@State.Gov</w:t>
          </w:r>
        </w:sdtContent>
      </w:sdt>
    </w:p>
    <w:p w14:paraId="44FD4935" w14:textId="77777777" w:rsidR="00424647" w:rsidRDefault="00424647" w:rsidP="00424647">
      <w:pPr>
        <w:pStyle w:val="NoSpacing"/>
        <w:numPr>
          <w:ilvl w:val="0"/>
          <w:numId w:val="17"/>
        </w:numPr>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To inquire about the process for obtaining a Negotiated Indirect Cost Rate Agreement (NICRA) contact Donald Hunter at </w:t>
      </w:r>
      <w:hyperlink r:id="rId10">
        <w:r w:rsidRPr="2925E50F">
          <w:rPr>
            <w:rStyle w:val="Hyperlink"/>
            <w:rFonts w:ascii="Times New Roman" w:eastAsia="Times New Roman" w:hAnsi="Times New Roman" w:cs="Times New Roman"/>
            <w:color w:val="000000" w:themeColor="text1"/>
            <w:sz w:val="24"/>
            <w:szCs w:val="24"/>
          </w:rPr>
          <w:t>HunterDS@state.gov</w:t>
        </w:r>
      </w:hyperlink>
      <w:r w:rsidRPr="2925E50F">
        <w:rPr>
          <w:rFonts w:ascii="Times New Roman" w:eastAsia="Times New Roman" w:hAnsi="Times New Roman" w:cs="Times New Roman"/>
          <w:color w:val="000000" w:themeColor="text1"/>
          <w:sz w:val="24"/>
          <w:szCs w:val="24"/>
        </w:rPr>
        <w:t xml:space="preserve">. </w:t>
      </w:r>
    </w:p>
    <w:p w14:paraId="64C24543" w14:textId="6290F6E0"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1F817256" w14:textId="7408AC7D" w:rsidR="00F25DB9" w:rsidRDefault="73A7B5FC" w:rsidP="2925E50F">
      <w:pPr>
        <w:spacing w:after="200" w:line="240" w:lineRule="auto"/>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 xml:space="preserve">Authorization to submit proposals through </w:t>
      </w:r>
      <w:hyperlink r:id="rId11">
        <w:r w:rsidRPr="2244B8BC">
          <w:rPr>
            <w:rStyle w:val="Hyperlink"/>
            <w:rFonts w:ascii="Times New Roman" w:eastAsia="Times New Roman" w:hAnsi="Times New Roman" w:cs="Times New Roman"/>
            <w:color w:val="0563C1"/>
            <w:sz w:val="24"/>
            <w:szCs w:val="24"/>
          </w:rPr>
          <w:t>www.Grants.gov</w:t>
        </w:r>
      </w:hyperlink>
      <w:r w:rsidRPr="2244B8BC">
        <w:rPr>
          <w:rFonts w:ascii="Times New Roman" w:eastAsia="Times New Roman" w:hAnsi="Times New Roman" w:cs="Times New Roman"/>
          <w:b/>
          <w:bCs/>
          <w:color w:val="000000" w:themeColor="text1"/>
          <w:sz w:val="24"/>
          <w:szCs w:val="24"/>
        </w:rPr>
        <w:t xml:space="preserve"> is a multi-step process that requires prior successful registration with four separate sites: </w:t>
      </w:r>
      <w:hyperlink r:id="rId12">
        <w:r w:rsidRPr="2244B8BC">
          <w:rPr>
            <w:rStyle w:val="Hyperlink"/>
            <w:rFonts w:ascii="Times New Roman" w:eastAsia="Times New Roman" w:hAnsi="Times New Roman" w:cs="Times New Roman"/>
            <w:color w:val="0563C1"/>
            <w:sz w:val="24"/>
            <w:szCs w:val="24"/>
          </w:rPr>
          <w:t>DUNS</w:t>
        </w:r>
      </w:hyperlink>
      <w:r w:rsidRPr="2244B8BC">
        <w:rPr>
          <w:rFonts w:ascii="Times New Roman" w:eastAsia="Times New Roman" w:hAnsi="Times New Roman" w:cs="Times New Roman"/>
          <w:b/>
          <w:bCs/>
          <w:color w:val="000000" w:themeColor="text1"/>
          <w:sz w:val="24"/>
          <w:szCs w:val="24"/>
        </w:rPr>
        <w:t xml:space="preserve">, </w:t>
      </w:r>
      <w:hyperlink r:id="rId13">
        <w:r w:rsidRPr="2244B8BC">
          <w:rPr>
            <w:rStyle w:val="Hyperlink"/>
            <w:rFonts w:ascii="Times New Roman" w:eastAsia="Times New Roman" w:hAnsi="Times New Roman" w:cs="Times New Roman"/>
            <w:color w:val="0563C1"/>
            <w:sz w:val="24"/>
            <w:szCs w:val="24"/>
          </w:rPr>
          <w:t>NCAGE</w:t>
        </w:r>
      </w:hyperlink>
      <w:r w:rsidRPr="2244B8BC">
        <w:rPr>
          <w:rFonts w:ascii="Times New Roman" w:eastAsia="Times New Roman" w:hAnsi="Times New Roman" w:cs="Times New Roman"/>
          <w:b/>
          <w:bCs/>
          <w:color w:val="000000" w:themeColor="text1"/>
          <w:sz w:val="24"/>
          <w:szCs w:val="24"/>
        </w:rPr>
        <w:t xml:space="preserve">, </w:t>
      </w:r>
      <w:hyperlink r:id="rId14">
        <w:r w:rsidRPr="2244B8BC">
          <w:rPr>
            <w:rStyle w:val="Hyperlink"/>
            <w:rFonts w:ascii="Times New Roman" w:eastAsia="Times New Roman" w:hAnsi="Times New Roman" w:cs="Times New Roman"/>
            <w:color w:val="0563C1"/>
            <w:sz w:val="24"/>
            <w:szCs w:val="24"/>
          </w:rPr>
          <w:t>SAM</w:t>
        </w:r>
      </w:hyperlink>
      <w:r w:rsidRPr="2244B8BC">
        <w:rPr>
          <w:rFonts w:ascii="Times New Roman" w:eastAsia="Times New Roman" w:hAnsi="Times New Roman" w:cs="Times New Roman"/>
          <w:b/>
          <w:bCs/>
          <w:color w:val="000000" w:themeColor="text1"/>
          <w:sz w:val="24"/>
          <w:szCs w:val="24"/>
        </w:rPr>
        <w:t xml:space="preserve">, and </w:t>
      </w:r>
      <w:hyperlink r:id="rId15">
        <w:r w:rsidRPr="2244B8BC">
          <w:rPr>
            <w:rStyle w:val="Hyperlink"/>
            <w:rFonts w:ascii="Times New Roman" w:eastAsia="Times New Roman" w:hAnsi="Times New Roman" w:cs="Times New Roman"/>
            <w:color w:val="0563C1"/>
            <w:sz w:val="24"/>
            <w:szCs w:val="24"/>
          </w:rPr>
          <w:t>www.Grants.gov</w:t>
        </w:r>
      </w:hyperlink>
      <w:r w:rsidRPr="2244B8BC">
        <w:rPr>
          <w:rFonts w:ascii="Times New Roman" w:eastAsia="Times New Roman" w:hAnsi="Times New Roman" w:cs="Times New Roman"/>
          <w:b/>
          <w:bCs/>
          <w:color w:val="000000" w:themeColor="text1"/>
          <w:sz w:val="24"/>
          <w:szCs w:val="24"/>
        </w:rPr>
        <w:t xml:space="preserve">.  </w:t>
      </w:r>
      <w:r w:rsidRPr="2244B8BC">
        <w:rPr>
          <w:rFonts w:ascii="Times New Roman" w:eastAsia="Times New Roman" w:hAnsi="Times New Roman" w:cs="Times New Roman"/>
          <w:b/>
          <w:bCs/>
          <w:color w:val="000000" w:themeColor="text1"/>
          <w:sz w:val="24"/>
          <w:szCs w:val="24"/>
          <w:u w:val="single"/>
        </w:rPr>
        <w:t>Please begin the registration processes immediately to ensure the registrations are completed well in advance of the submission deadline</w:t>
      </w:r>
      <w:r w:rsidRPr="2244B8BC">
        <w:rPr>
          <w:rFonts w:ascii="Times New Roman" w:eastAsia="Times New Roman" w:hAnsi="Times New Roman" w:cs="Times New Roman"/>
          <w:color w:val="000000" w:themeColor="text1"/>
          <w:sz w:val="24"/>
          <w:szCs w:val="24"/>
        </w:rPr>
        <w:t xml:space="preserve">.  The process can require </w:t>
      </w:r>
      <w:r w:rsidRPr="2244B8BC">
        <w:rPr>
          <w:rFonts w:ascii="Times New Roman" w:eastAsia="Times New Roman" w:hAnsi="Times New Roman" w:cs="Times New Roman"/>
          <w:b/>
          <w:bCs/>
          <w:color w:val="000000" w:themeColor="text1"/>
          <w:sz w:val="24"/>
          <w:szCs w:val="24"/>
        </w:rPr>
        <w:t>up to six weeks</w:t>
      </w:r>
      <w:r w:rsidRPr="2244B8BC">
        <w:rPr>
          <w:rFonts w:ascii="Times New Roman" w:eastAsia="Times New Roman" w:hAnsi="Times New Roman" w:cs="Times New Roman"/>
          <w:color w:val="000000" w:themeColor="text1"/>
          <w:sz w:val="24"/>
          <w:szCs w:val="24"/>
        </w:rPr>
        <w:t xml:space="preserve"> for the registrations to be validated and confirmed.  See </w:t>
      </w:r>
      <w:r w:rsidRPr="2244B8BC">
        <w:rPr>
          <w:rFonts w:ascii="Times New Roman" w:eastAsia="Times New Roman" w:hAnsi="Times New Roman" w:cs="Times New Roman"/>
          <w:i/>
          <w:iCs/>
          <w:color w:val="000000" w:themeColor="text1"/>
          <w:sz w:val="24"/>
          <w:szCs w:val="24"/>
        </w:rPr>
        <w:t>Section D: Submission Requirements</w:t>
      </w:r>
      <w:r w:rsidRPr="2244B8BC">
        <w:rPr>
          <w:rFonts w:ascii="Times New Roman" w:eastAsia="Times New Roman" w:hAnsi="Times New Roman" w:cs="Times New Roman"/>
          <w:color w:val="000000" w:themeColor="text1"/>
          <w:sz w:val="24"/>
          <w:szCs w:val="24"/>
        </w:rPr>
        <w:t xml:space="preserve"> for further details.</w:t>
      </w:r>
    </w:p>
    <w:p w14:paraId="5FED9D9C" w14:textId="6EA579C2" w:rsidR="00F25DB9" w:rsidRDefault="73A7B5FC"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Due to the volume of applicants and inquiries, Public Affairs Section (PAS) </w:t>
      </w:r>
      <w:r w:rsidRPr="2925E50F">
        <w:rPr>
          <w:rFonts w:ascii="Times New Roman" w:eastAsia="Times New Roman" w:hAnsi="Times New Roman" w:cs="Times New Roman"/>
          <w:b/>
          <w:bCs/>
          <w:color w:val="000000" w:themeColor="text1"/>
          <w:sz w:val="24"/>
          <w:szCs w:val="24"/>
          <w:u w:val="single"/>
        </w:rPr>
        <w:t>does not</w:t>
      </w:r>
      <w:r w:rsidRPr="2925E50F">
        <w:rPr>
          <w:rFonts w:ascii="Times New Roman" w:eastAsia="Times New Roman" w:hAnsi="Times New Roman" w:cs="Times New Roman"/>
          <w:b/>
          <w:bCs/>
          <w:color w:val="000000" w:themeColor="text1"/>
          <w:sz w:val="24"/>
          <w:szCs w:val="24"/>
        </w:rPr>
        <w:t xml:space="preserve"> accept letters of intent, concept papers, or requests for meetings or phone calls prior to application.</w:t>
      </w:r>
    </w:p>
    <w:p w14:paraId="70A69A77" w14:textId="147C2A62" w:rsidR="00F25DB9" w:rsidRDefault="73A7B5FC" w:rsidP="2925E50F">
      <w:pPr>
        <w:spacing w:after="200" w:line="240" w:lineRule="auto"/>
        <w:rPr>
          <w:rFonts w:ascii="Times New Roman" w:eastAsia="Times New Roman" w:hAnsi="Times New Roman" w:cs="Times New Roman"/>
          <w:b/>
          <w:bCs/>
          <w:color w:val="000000" w:themeColor="text1"/>
          <w:sz w:val="24"/>
          <w:szCs w:val="24"/>
        </w:rPr>
      </w:pPr>
      <w:r w:rsidRPr="4AE9B8F4">
        <w:rPr>
          <w:rFonts w:ascii="Times New Roman" w:eastAsia="Times New Roman" w:hAnsi="Times New Roman" w:cs="Times New Roman"/>
          <w:b/>
          <w:bCs/>
          <w:color w:val="000000" w:themeColor="text1"/>
          <w:sz w:val="24"/>
          <w:szCs w:val="24"/>
        </w:rPr>
        <w:t>It is the responsibility of the applicant to ensure that the application package has been received in its entirety. Incomplete applications will be considered ineligible. Applicants are urged to begin the application process well before the submission deadline. No exceptions will be made for organizations that have not completed the necessary steps.</w:t>
      </w:r>
      <w:r w:rsidR="006637CD" w:rsidRPr="4AE9B8F4">
        <w:rPr>
          <w:rFonts w:ascii="Times New Roman" w:eastAsia="Times New Roman" w:hAnsi="Times New Roman" w:cs="Times New Roman"/>
          <w:b/>
          <w:bCs/>
          <w:color w:val="000000" w:themeColor="text1"/>
          <w:sz w:val="24"/>
          <w:szCs w:val="24"/>
        </w:rPr>
        <w:t xml:space="preserve">        </w:t>
      </w:r>
    </w:p>
    <w:p w14:paraId="7A72B868" w14:textId="05730F0D" w:rsidR="00214079" w:rsidRDefault="00214079" w:rsidP="2925E50F">
      <w:pPr>
        <w:spacing w:after="200" w:line="240" w:lineRule="auto"/>
        <w:rPr>
          <w:rFonts w:ascii="Times New Roman" w:eastAsia="Times New Roman" w:hAnsi="Times New Roman" w:cs="Times New Roman"/>
          <w:b/>
          <w:bCs/>
          <w:color w:val="000000" w:themeColor="text1"/>
          <w:sz w:val="24"/>
          <w:szCs w:val="24"/>
        </w:rPr>
      </w:pPr>
    </w:p>
    <w:p w14:paraId="2A152A35" w14:textId="77777777" w:rsidR="00214079" w:rsidRDefault="00214079" w:rsidP="2925E50F">
      <w:pPr>
        <w:spacing w:after="200" w:line="240" w:lineRule="auto"/>
        <w:rPr>
          <w:rFonts w:ascii="Times New Roman" w:eastAsia="Times New Roman" w:hAnsi="Times New Roman" w:cs="Times New Roman"/>
          <w:b/>
          <w:bCs/>
          <w:color w:val="000000" w:themeColor="text1"/>
          <w:sz w:val="24"/>
          <w:szCs w:val="24"/>
        </w:rPr>
      </w:pPr>
    </w:p>
    <w:p w14:paraId="54FB280E" w14:textId="77777777" w:rsidR="006637CD" w:rsidRDefault="006637CD" w:rsidP="2925E50F">
      <w:pPr>
        <w:spacing w:after="200" w:line="240" w:lineRule="auto"/>
        <w:rPr>
          <w:rFonts w:ascii="Times New Roman" w:eastAsia="Times New Roman" w:hAnsi="Times New Roman" w:cs="Times New Roman"/>
          <w:color w:val="000000" w:themeColor="text1"/>
          <w:sz w:val="24"/>
          <w:szCs w:val="24"/>
        </w:rPr>
      </w:pPr>
    </w:p>
    <w:p w14:paraId="52A5117E" w14:textId="3334D17A" w:rsidR="00F25DB9" w:rsidRDefault="00B778C8" w:rsidP="2925E50F">
      <w:pPr>
        <w:spacing w:line="240" w:lineRule="auto"/>
      </w:pPr>
      <w:r>
        <w:br w:type="page"/>
      </w:r>
    </w:p>
    <w:p w14:paraId="46AD2589" w14:textId="6BE02F6C" w:rsidR="00F25DB9" w:rsidRDefault="4C1AEF1C" w:rsidP="2925E50F">
      <w:pPr>
        <w:spacing w:after="200" w:line="240" w:lineRule="auto"/>
        <w:rPr>
          <w:rFonts w:ascii="Times New Roman" w:eastAsia="Times New Roman" w:hAnsi="Times New Roman" w:cs="Times New Roman"/>
          <w:b/>
          <w:bCs/>
          <w:color w:val="000000" w:themeColor="text1"/>
          <w:sz w:val="24"/>
          <w:szCs w:val="24"/>
          <w:highlight w:val="lightGray"/>
        </w:rPr>
      </w:pPr>
      <w:r w:rsidRPr="2244B8BC">
        <w:rPr>
          <w:rFonts w:ascii="Times New Roman" w:eastAsia="Times New Roman" w:hAnsi="Times New Roman" w:cs="Times New Roman"/>
          <w:b/>
          <w:bCs/>
          <w:color w:val="000000" w:themeColor="text1"/>
          <w:sz w:val="24"/>
          <w:szCs w:val="24"/>
          <w:highlight w:val="lightGray"/>
        </w:rPr>
        <w:lastRenderedPageBreak/>
        <w:t xml:space="preserve">A. Funding Opportunity Description Summary                           </w:t>
      </w:r>
    </w:p>
    <w:p w14:paraId="33FC854F" w14:textId="5908B3B3" w:rsidR="00F25DB9" w:rsidRDefault="4C1AEF1C" w:rsidP="00B70EE5">
      <w:pPr>
        <w:spacing w:after="200" w:line="240" w:lineRule="auto"/>
        <w:jc w:val="both"/>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 xml:space="preserve">Executive Summary: </w:t>
      </w:r>
      <w:r w:rsidR="00B70EE5">
        <w:rPr>
          <w:rFonts w:ascii="Times New Roman" w:eastAsia="Times New Roman" w:hAnsi="Times New Roman" w:cs="Times New Roman"/>
          <w:b/>
          <w:bCs/>
          <w:color w:val="000000" w:themeColor="text1"/>
          <w:sz w:val="24"/>
          <w:szCs w:val="24"/>
        </w:rPr>
        <w:t xml:space="preserve"> </w:t>
      </w:r>
      <w:bookmarkStart w:id="0" w:name="_Hlk61267429"/>
      <w:r w:rsidR="7218733E" w:rsidRPr="2244B8BC">
        <w:rPr>
          <w:rFonts w:ascii="Times New Roman" w:eastAsia="Times New Roman" w:hAnsi="Times New Roman" w:cs="Times New Roman"/>
          <w:color w:val="000000" w:themeColor="text1"/>
          <w:sz w:val="24"/>
          <w:szCs w:val="24"/>
        </w:rPr>
        <w:t>Based on funding availability, this project will</w:t>
      </w:r>
      <w:r w:rsidR="00400B7A">
        <w:rPr>
          <w:rFonts w:ascii="Times New Roman" w:eastAsia="Times New Roman" w:hAnsi="Times New Roman" w:cs="Times New Roman"/>
          <w:color w:val="000000" w:themeColor="text1"/>
          <w:sz w:val="24"/>
          <w:szCs w:val="24"/>
        </w:rPr>
        <w:t xml:space="preserve"> </w:t>
      </w:r>
      <w:r w:rsidR="00755A0A">
        <w:rPr>
          <w:rFonts w:ascii="Times New Roman" w:eastAsia="Times New Roman" w:hAnsi="Times New Roman" w:cs="Times New Roman"/>
          <w:color w:val="000000" w:themeColor="text1"/>
          <w:sz w:val="24"/>
          <w:szCs w:val="24"/>
        </w:rPr>
        <w:t xml:space="preserve">provide a group of scholars focused on </w:t>
      </w:r>
      <w:r w:rsidR="00960C5A">
        <w:rPr>
          <w:rFonts w:ascii="Times New Roman" w:eastAsia="Times New Roman" w:hAnsi="Times New Roman" w:cs="Times New Roman"/>
          <w:color w:val="000000" w:themeColor="text1"/>
          <w:sz w:val="24"/>
          <w:szCs w:val="24"/>
        </w:rPr>
        <w:t xml:space="preserve">the </w:t>
      </w:r>
      <w:r w:rsidR="00755A0A">
        <w:rPr>
          <w:rFonts w:ascii="Times New Roman" w:eastAsia="Times New Roman" w:hAnsi="Times New Roman" w:cs="Times New Roman"/>
          <w:color w:val="000000" w:themeColor="text1"/>
          <w:sz w:val="24"/>
          <w:szCs w:val="24"/>
        </w:rPr>
        <w:t xml:space="preserve">study of the Indo-Pacific region with a </w:t>
      </w:r>
      <w:bookmarkStart w:id="1" w:name="_Hlk61019401"/>
      <w:r w:rsidR="00755A0A">
        <w:rPr>
          <w:rFonts w:ascii="Times New Roman" w:eastAsia="Times New Roman" w:hAnsi="Times New Roman" w:cs="Times New Roman"/>
          <w:color w:val="000000" w:themeColor="text1"/>
          <w:sz w:val="24"/>
          <w:szCs w:val="24"/>
        </w:rPr>
        <w:t>deeper understanding of the U.S.</w:t>
      </w:r>
      <w:r w:rsidR="003D1BA6">
        <w:rPr>
          <w:rFonts w:ascii="Times New Roman" w:eastAsia="Times New Roman" w:hAnsi="Times New Roman" w:cs="Times New Roman"/>
          <w:color w:val="000000" w:themeColor="text1"/>
          <w:sz w:val="24"/>
          <w:szCs w:val="24"/>
        </w:rPr>
        <w:t xml:space="preserve"> and </w:t>
      </w:r>
      <w:r w:rsidR="00CB0F9B">
        <w:rPr>
          <w:rFonts w:ascii="Times New Roman" w:eastAsia="Times New Roman" w:hAnsi="Times New Roman" w:cs="Times New Roman"/>
          <w:color w:val="000000" w:themeColor="text1"/>
          <w:sz w:val="24"/>
          <w:szCs w:val="24"/>
        </w:rPr>
        <w:t>India</w:t>
      </w:r>
      <w:r w:rsidR="003D1BA6">
        <w:rPr>
          <w:rFonts w:ascii="Times New Roman" w:eastAsia="Times New Roman" w:hAnsi="Times New Roman" w:cs="Times New Roman"/>
          <w:color w:val="000000" w:themeColor="text1"/>
          <w:sz w:val="24"/>
          <w:szCs w:val="24"/>
        </w:rPr>
        <w:t>n</w:t>
      </w:r>
      <w:r w:rsidR="00CB0F9B">
        <w:rPr>
          <w:rFonts w:ascii="Times New Roman" w:eastAsia="Times New Roman" w:hAnsi="Times New Roman" w:cs="Times New Roman"/>
          <w:color w:val="000000" w:themeColor="text1"/>
          <w:sz w:val="24"/>
          <w:szCs w:val="24"/>
        </w:rPr>
        <w:t xml:space="preserve"> </w:t>
      </w:r>
      <w:r w:rsidR="008C3B98">
        <w:rPr>
          <w:rFonts w:ascii="Times New Roman" w:eastAsia="Times New Roman" w:hAnsi="Times New Roman" w:cs="Times New Roman"/>
          <w:color w:val="000000" w:themeColor="text1"/>
          <w:sz w:val="24"/>
          <w:szCs w:val="24"/>
        </w:rPr>
        <w:t xml:space="preserve">visions for and </w:t>
      </w:r>
      <w:r w:rsidR="003D1BA6">
        <w:rPr>
          <w:rFonts w:ascii="Times New Roman" w:eastAsia="Times New Roman" w:hAnsi="Times New Roman" w:cs="Times New Roman"/>
          <w:color w:val="000000" w:themeColor="text1"/>
          <w:sz w:val="24"/>
          <w:szCs w:val="24"/>
        </w:rPr>
        <w:t xml:space="preserve">perspectives on </w:t>
      </w:r>
      <w:r w:rsidR="00755A0A">
        <w:rPr>
          <w:rFonts w:ascii="Times New Roman" w:eastAsia="Times New Roman" w:hAnsi="Times New Roman" w:cs="Times New Roman"/>
          <w:color w:val="000000" w:themeColor="text1"/>
          <w:sz w:val="24"/>
          <w:szCs w:val="24"/>
        </w:rPr>
        <w:t>a free and open Indo-</w:t>
      </w:r>
      <w:bookmarkEnd w:id="1"/>
      <w:proofErr w:type="gramStart"/>
      <w:r w:rsidR="00460DFF">
        <w:rPr>
          <w:rFonts w:ascii="Times New Roman" w:eastAsia="Times New Roman" w:hAnsi="Times New Roman" w:cs="Times New Roman"/>
          <w:color w:val="000000" w:themeColor="text1"/>
          <w:sz w:val="24"/>
          <w:szCs w:val="24"/>
        </w:rPr>
        <w:t>Pacific, and</w:t>
      </w:r>
      <w:proofErr w:type="gramEnd"/>
      <w:r w:rsidR="00D66B9E">
        <w:rPr>
          <w:rFonts w:ascii="Times New Roman" w:eastAsia="Times New Roman" w:hAnsi="Times New Roman" w:cs="Times New Roman"/>
          <w:color w:val="000000" w:themeColor="text1"/>
          <w:sz w:val="24"/>
          <w:szCs w:val="24"/>
        </w:rPr>
        <w:t xml:space="preserve"> promote collaborative research and institutional partnerships</w:t>
      </w:r>
      <w:r w:rsidR="00755A0A">
        <w:rPr>
          <w:rFonts w:ascii="Times New Roman" w:eastAsia="Times New Roman" w:hAnsi="Times New Roman" w:cs="Times New Roman"/>
          <w:color w:val="000000" w:themeColor="text1"/>
          <w:sz w:val="24"/>
          <w:szCs w:val="24"/>
        </w:rPr>
        <w:t>.</w:t>
      </w:r>
      <w:bookmarkEnd w:id="0"/>
      <w:r w:rsidR="00755A0A">
        <w:rPr>
          <w:rFonts w:ascii="Times New Roman" w:eastAsia="Times New Roman" w:hAnsi="Times New Roman" w:cs="Times New Roman"/>
          <w:color w:val="000000" w:themeColor="text1"/>
          <w:sz w:val="24"/>
          <w:szCs w:val="24"/>
        </w:rPr>
        <w:t xml:space="preserve">  The project will initiate an </w:t>
      </w:r>
      <w:r w:rsidR="00400B7A">
        <w:rPr>
          <w:rFonts w:ascii="Times New Roman" w:eastAsia="Times New Roman" w:hAnsi="Times New Roman" w:cs="Times New Roman"/>
          <w:color w:val="000000" w:themeColor="text1"/>
          <w:sz w:val="24"/>
          <w:szCs w:val="24"/>
        </w:rPr>
        <w:t xml:space="preserve">active network of </w:t>
      </w:r>
      <w:r w:rsidR="00755A0A">
        <w:rPr>
          <w:rFonts w:ascii="Times New Roman" w:eastAsia="Times New Roman" w:hAnsi="Times New Roman" w:cs="Times New Roman"/>
          <w:color w:val="000000" w:themeColor="text1"/>
          <w:sz w:val="24"/>
          <w:szCs w:val="24"/>
        </w:rPr>
        <w:t xml:space="preserve">scholars from across the </w:t>
      </w:r>
      <w:r w:rsidR="00CB0F9B">
        <w:rPr>
          <w:rFonts w:ascii="Times New Roman" w:eastAsia="Times New Roman" w:hAnsi="Times New Roman" w:cs="Times New Roman"/>
          <w:color w:val="000000" w:themeColor="text1"/>
          <w:sz w:val="24"/>
          <w:szCs w:val="24"/>
        </w:rPr>
        <w:t>Indo-Pacific</w:t>
      </w:r>
      <w:r w:rsidR="002450B8">
        <w:rPr>
          <w:rFonts w:ascii="Times New Roman" w:eastAsia="Times New Roman" w:hAnsi="Times New Roman" w:cs="Times New Roman"/>
          <w:color w:val="000000" w:themeColor="text1"/>
          <w:sz w:val="24"/>
          <w:szCs w:val="24"/>
        </w:rPr>
        <w:t xml:space="preserve"> </w:t>
      </w:r>
      <w:r w:rsidR="00755A0A">
        <w:rPr>
          <w:rFonts w:ascii="Times New Roman" w:eastAsia="Times New Roman" w:hAnsi="Times New Roman" w:cs="Times New Roman"/>
          <w:color w:val="000000" w:themeColor="text1"/>
          <w:sz w:val="24"/>
          <w:szCs w:val="24"/>
        </w:rPr>
        <w:t>through a series of virtual consultations and knowledge</w:t>
      </w:r>
      <w:r w:rsidR="003D1BA6">
        <w:rPr>
          <w:rFonts w:ascii="Times New Roman" w:eastAsia="Times New Roman" w:hAnsi="Times New Roman" w:cs="Times New Roman"/>
          <w:color w:val="000000" w:themeColor="text1"/>
          <w:sz w:val="24"/>
          <w:szCs w:val="24"/>
        </w:rPr>
        <w:t>-</w:t>
      </w:r>
      <w:r w:rsidR="00755A0A">
        <w:rPr>
          <w:rFonts w:ascii="Times New Roman" w:eastAsia="Times New Roman" w:hAnsi="Times New Roman" w:cs="Times New Roman"/>
          <w:color w:val="000000" w:themeColor="text1"/>
          <w:sz w:val="24"/>
          <w:szCs w:val="24"/>
        </w:rPr>
        <w:t>sharing opportunities; convene these scholars for an in-person residency</w:t>
      </w:r>
      <w:r w:rsidR="002450B8">
        <w:rPr>
          <w:rFonts w:ascii="Times New Roman" w:eastAsia="Times New Roman" w:hAnsi="Times New Roman" w:cs="Times New Roman"/>
          <w:color w:val="000000" w:themeColor="text1"/>
          <w:sz w:val="24"/>
          <w:szCs w:val="24"/>
        </w:rPr>
        <w:t>;</w:t>
      </w:r>
      <w:r w:rsidR="00755A0A">
        <w:rPr>
          <w:rFonts w:ascii="Times New Roman" w:eastAsia="Times New Roman" w:hAnsi="Times New Roman" w:cs="Times New Roman"/>
          <w:color w:val="000000" w:themeColor="text1"/>
          <w:sz w:val="24"/>
          <w:szCs w:val="24"/>
        </w:rPr>
        <w:t xml:space="preserve"> generate </w:t>
      </w:r>
      <w:r w:rsidR="00D32DF9">
        <w:rPr>
          <w:rFonts w:ascii="Times New Roman" w:eastAsia="Times New Roman" w:hAnsi="Times New Roman" w:cs="Times New Roman"/>
          <w:color w:val="000000" w:themeColor="text1"/>
          <w:sz w:val="24"/>
          <w:szCs w:val="24"/>
        </w:rPr>
        <w:t xml:space="preserve">individual </w:t>
      </w:r>
      <w:r w:rsidR="00755A0A">
        <w:rPr>
          <w:rFonts w:ascii="Times New Roman" w:eastAsia="Times New Roman" w:hAnsi="Times New Roman" w:cs="Times New Roman"/>
          <w:color w:val="000000" w:themeColor="text1"/>
          <w:sz w:val="24"/>
          <w:szCs w:val="24"/>
        </w:rPr>
        <w:t xml:space="preserve">and </w:t>
      </w:r>
      <w:r w:rsidR="00D32DF9">
        <w:rPr>
          <w:rFonts w:ascii="Times New Roman" w:eastAsia="Times New Roman" w:hAnsi="Times New Roman" w:cs="Times New Roman"/>
          <w:color w:val="000000" w:themeColor="text1"/>
          <w:sz w:val="24"/>
          <w:szCs w:val="24"/>
        </w:rPr>
        <w:t xml:space="preserve">institutional </w:t>
      </w:r>
      <w:r w:rsidR="00755A0A">
        <w:rPr>
          <w:rFonts w:ascii="Times New Roman" w:eastAsia="Times New Roman" w:hAnsi="Times New Roman" w:cs="Times New Roman"/>
          <w:color w:val="000000" w:themeColor="text1"/>
          <w:sz w:val="24"/>
          <w:szCs w:val="24"/>
        </w:rPr>
        <w:t>research</w:t>
      </w:r>
      <w:r w:rsidR="00D32DF9">
        <w:rPr>
          <w:rFonts w:ascii="Times New Roman" w:eastAsia="Times New Roman" w:hAnsi="Times New Roman" w:cs="Times New Roman"/>
          <w:color w:val="000000" w:themeColor="text1"/>
          <w:sz w:val="24"/>
          <w:szCs w:val="24"/>
        </w:rPr>
        <w:t xml:space="preserve"> cooperation and</w:t>
      </w:r>
      <w:r w:rsidR="00755A0A">
        <w:rPr>
          <w:rFonts w:ascii="Times New Roman" w:eastAsia="Times New Roman" w:hAnsi="Times New Roman" w:cs="Times New Roman"/>
          <w:color w:val="000000" w:themeColor="text1"/>
          <w:sz w:val="24"/>
          <w:szCs w:val="24"/>
        </w:rPr>
        <w:t xml:space="preserve"> </w:t>
      </w:r>
      <w:r w:rsidR="00D32DF9">
        <w:rPr>
          <w:rFonts w:ascii="Times New Roman" w:eastAsia="Times New Roman" w:hAnsi="Times New Roman" w:cs="Times New Roman"/>
          <w:color w:val="000000" w:themeColor="text1"/>
          <w:sz w:val="24"/>
          <w:szCs w:val="24"/>
        </w:rPr>
        <w:t>partnership</w:t>
      </w:r>
      <w:r w:rsidR="00755A0A">
        <w:rPr>
          <w:rFonts w:ascii="Times New Roman" w:eastAsia="Times New Roman" w:hAnsi="Times New Roman" w:cs="Times New Roman"/>
          <w:color w:val="000000" w:themeColor="text1"/>
          <w:sz w:val="24"/>
          <w:szCs w:val="24"/>
        </w:rPr>
        <w:t xml:space="preserve"> opportunities</w:t>
      </w:r>
      <w:r w:rsidR="002450B8">
        <w:rPr>
          <w:rFonts w:ascii="Times New Roman" w:eastAsia="Times New Roman" w:hAnsi="Times New Roman" w:cs="Times New Roman"/>
          <w:color w:val="000000" w:themeColor="text1"/>
          <w:sz w:val="24"/>
          <w:szCs w:val="24"/>
        </w:rPr>
        <w:t xml:space="preserve">, and </w:t>
      </w:r>
      <w:r w:rsidR="007044B1">
        <w:rPr>
          <w:rFonts w:ascii="Times New Roman" w:eastAsia="Times New Roman" w:hAnsi="Times New Roman" w:cs="Times New Roman"/>
          <w:color w:val="000000" w:themeColor="text1"/>
          <w:sz w:val="24"/>
          <w:szCs w:val="24"/>
        </w:rPr>
        <w:t>develop</w:t>
      </w:r>
      <w:r w:rsidR="002450B8">
        <w:rPr>
          <w:rFonts w:ascii="Times New Roman" w:eastAsia="Times New Roman" w:hAnsi="Times New Roman" w:cs="Times New Roman"/>
          <w:color w:val="000000" w:themeColor="text1"/>
          <w:sz w:val="24"/>
          <w:szCs w:val="24"/>
        </w:rPr>
        <w:t xml:space="preserve"> a digital platform promoting networking and knowledge</w:t>
      </w:r>
      <w:r w:rsidR="003D1BA6">
        <w:rPr>
          <w:rFonts w:ascii="Times New Roman" w:eastAsia="Times New Roman" w:hAnsi="Times New Roman" w:cs="Times New Roman"/>
          <w:color w:val="000000" w:themeColor="text1"/>
          <w:sz w:val="24"/>
          <w:szCs w:val="24"/>
        </w:rPr>
        <w:t>-</w:t>
      </w:r>
      <w:r w:rsidR="002450B8">
        <w:rPr>
          <w:rFonts w:ascii="Times New Roman" w:eastAsia="Times New Roman" w:hAnsi="Times New Roman" w:cs="Times New Roman"/>
          <w:color w:val="000000" w:themeColor="text1"/>
          <w:sz w:val="24"/>
          <w:szCs w:val="24"/>
        </w:rPr>
        <w:t>sharing</w:t>
      </w:r>
      <w:r w:rsidR="00755A0A">
        <w:rPr>
          <w:rFonts w:ascii="Times New Roman" w:eastAsia="Times New Roman" w:hAnsi="Times New Roman" w:cs="Times New Roman"/>
          <w:color w:val="000000" w:themeColor="text1"/>
          <w:sz w:val="24"/>
          <w:szCs w:val="24"/>
        </w:rPr>
        <w:t>.</w:t>
      </w:r>
      <w:r w:rsidR="00D32DF9">
        <w:rPr>
          <w:rFonts w:ascii="Times New Roman" w:eastAsia="Times New Roman" w:hAnsi="Times New Roman" w:cs="Times New Roman"/>
          <w:color w:val="000000" w:themeColor="text1"/>
          <w:sz w:val="24"/>
          <w:szCs w:val="24"/>
        </w:rPr>
        <w:t xml:space="preserve"> </w:t>
      </w:r>
      <w:r w:rsidR="002450B8">
        <w:rPr>
          <w:rFonts w:ascii="Times New Roman" w:eastAsia="Times New Roman" w:hAnsi="Times New Roman" w:cs="Times New Roman"/>
          <w:color w:val="000000" w:themeColor="text1"/>
          <w:sz w:val="24"/>
          <w:szCs w:val="24"/>
        </w:rPr>
        <w:t xml:space="preserve"> </w:t>
      </w:r>
      <w:r w:rsidR="00D32DF9">
        <w:rPr>
          <w:rFonts w:ascii="Times New Roman" w:eastAsia="Times New Roman" w:hAnsi="Times New Roman" w:cs="Times New Roman"/>
          <w:color w:val="000000" w:themeColor="text1"/>
          <w:sz w:val="24"/>
          <w:szCs w:val="24"/>
        </w:rPr>
        <w:t xml:space="preserve">The five-day in-person residency </w:t>
      </w:r>
      <w:r w:rsidR="00960C5A">
        <w:rPr>
          <w:rFonts w:ascii="Times New Roman" w:eastAsia="Times New Roman" w:hAnsi="Times New Roman" w:cs="Times New Roman"/>
          <w:color w:val="000000" w:themeColor="text1"/>
          <w:sz w:val="24"/>
          <w:szCs w:val="24"/>
        </w:rPr>
        <w:t xml:space="preserve">hosted </w:t>
      </w:r>
      <w:r w:rsidR="00D32DF9">
        <w:rPr>
          <w:rFonts w:ascii="Times New Roman" w:eastAsia="Times New Roman" w:hAnsi="Times New Roman" w:cs="Times New Roman"/>
          <w:color w:val="000000" w:themeColor="text1"/>
          <w:sz w:val="24"/>
          <w:szCs w:val="24"/>
        </w:rPr>
        <w:t xml:space="preserve">in a South Indian city between </w:t>
      </w:r>
      <w:r w:rsidR="00561F9A">
        <w:rPr>
          <w:rFonts w:ascii="Times New Roman" w:eastAsia="Times New Roman" w:hAnsi="Times New Roman" w:cs="Times New Roman"/>
          <w:color w:val="000000" w:themeColor="text1"/>
          <w:sz w:val="24"/>
          <w:szCs w:val="24"/>
        </w:rPr>
        <w:t>October</w:t>
      </w:r>
      <w:r w:rsidR="00D32DF9">
        <w:rPr>
          <w:rFonts w:ascii="Times New Roman" w:eastAsia="Times New Roman" w:hAnsi="Times New Roman" w:cs="Times New Roman"/>
          <w:color w:val="000000" w:themeColor="text1"/>
          <w:sz w:val="24"/>
          <w:szCs w:val="24"/>
        </w:rPr>
        <w:t xml:space="preserve"> and </w:t>
      </w:r>
      <w:r w:rsidR="00561F9A">
        <w:rPr>
          <w:rFonts w:ascii="Times New Roman" w:eastAsia="Times New Roman" w:hAnsi="Times New Roman" w:cs="Times New Roman"/>
          <w:color w:val="000000" w:themeColor="text1"/>
          <w:sz w:val="24"/>
          <w:szCs w:val="24"/>
        </w:rPr>
        <w:t>November</w:t>
      </w:r>
      <w:r w:rsidR="00D32DF9">
        <w:rPr>
          <w:rFonts w:ascii="Times New Roman" w:eastAsia="Times New Roman" w:hAnsi="Times New Roman" w:cs="Times New Roman"/>
          <w:color w:val="000000" w:themeColor="text1"/>
          <w:sz w:val="24"/>
          <w:szCs w:val="24"/>
        </w:rPr>
        <w:t xml:space="preserve"> 2021</w:t>
      </w:r>
      <w:r w:rsidR="00E92AAA">
        <w:rPr>
          <w:rFonts w:ascii="Times New Roman" w:eastAsia="Times New Roman" w:hAnsi="Times New Roman" w:cs="Times New Roman"/>
          <w:color w:val="000000" w:themeColor="text1"/>
          <w:sz w:val="24"/>
          <w:szCs w:val="24"/>
        </w:rPr>
        <w:t xml:space="preserve"> will feature</w:t>
      </w:r>
      <w:r w:rsidR="00960C5A">
        <w:rPr>
          <w:rFonts w:ascii="Times New Roman" w:eastAsia="Times New Roman" w:hAnsi="Times New Roman" w:cs="Times New Roman"/>
          <w:color w:val="000000" w:themeColor="text1"/>
          <w:sz w:val="24"/>
          <w:szCs w:val="24"/>
        </w:rPr>
        <w:t xml:space="preserve"> a series of intensive workshops, focused groups, site visits, networking opportunities</w:t>
      </w:r>
      <w:r w:rsidR="00E92AAA">
        <w:rPr>
          <w:rFonts w:ascii="Times New Roman" w:eastAsia="Times New Roman" w:hAnsi="Times New Roman" w:cs="Times New Roman"/>
          <w:color w:val="000000" w:themeColor="text1"/>
          <w:sz w:val="24"/>
          <w:szCs w:val="24"/>
        </w:rPr>
        <w:t>,</w:t>
      </w:r>
      <w:r w:rsidR="00960C5A">
        <w:rPr>
          <w:rFonts w:ascii="Times New Roman" w:eastAsia="Times New Roman" w:hAnsi="Times New Roman" w:cs="Times New Roman"/>
          <w:color w:val="000000" w:themeColor="text1"/>
          <w:sz w:val="24"/>
          <w:szCs w:val="24"/>
        </w:rPr>
        <w:t xml:space="preserve"> and community relations activities</w:t>
      </w:r>
      <w:r w:rsidR="000F3CDB">
        <w:rPr>
          <w:rFonts w:ascii="Times New Roman" w:eastAsia="Times New Roman" w:hAnsi="Times New Roman" w:cs="Times New Roman"/>
          <w:color w:val="000000" w:themeColor="text1"/>
          <w:sz w:val="24"/>
          <w:szCs w:val="24"/>
        </w:rPr>
        <w:t xml:space="preserve"> and </w:t>
      </w:r>
      <w:r w:rsidR="00E92AAA">
        <w:rPr>
          <w:rFonts w:ascii="Times New Roman" w:eastAsia="Times New Roman" w:hAnsi="Times New Roman" w:cs="Times New Roman"/>
          <w:color w:val="000000" w:themeColor="text1"/>
          <w:sz w:val="24"/>
          <w:szCs w:val="24"/>
        </w:rPr>
        <w:t xml:space="preserve">will </w:t>
      </w:r>
      <w:r w:rsidR="000F3CDB">
        <w:rPr>
          <w:rFonts w:ascii="Times New Roman" w:eastAsia="Times New Roman" w:hAnsi="Times New Roman" w:cs="Times New Roman"/>
          <w:color w:val="000000" w:themeColor="text1"/>
          <w:sz w:val="24"/>
          <w:szCs w:val="24"/>
        </w:rPr>
        <w:t xml:space="preserve">ideate exchange opportunities </w:t>
      </w:r>
      <w:r w:rsidR="00E92AAA">
        <w:rPr>
          <w:rFonts w:ascii="Times New Roman" w:eastAsia="Times New Roman" w:hAnsi="Times New Roman" w:cs="Times New Roman"/>
          <w:color w:val="000000" w:themeColor="text1"/>
          <w:sz w:val="24"/>
          <w:szCs w:val="24"/>
        </w:rPr>
        <w:t xml:space="preserve">among </w:t>
      </w:r>
      <w:r w:rsidR="003D1BA6">
        <w:rPr>
          <w:rFonts w:ascii="Times New Roman" w:eastAsia="Times New Roman" w:hAnsi="Times New Roman" w:cs="Times New Roman"/>
          <w:color w:val="000000" w:themeColor="text1"/>
          <w:sz w:val="24"/>
          <w:szCs w:val="24"/>
        </w:rPr>
        <w:t xml:space="preserve">the United States and </w:t>
      </w:r>
      <w:r w:rsidR="00E92AAA">
        <w:rPr>
          <w:rFonts w:ascii="Times New Roman" w:eastAsia="Times New Roman" w:hAnsi="Times New Roman" w:cs="Times New Roman"/>
          <w:color w:val="000000" w:themeColor="text1"/>
          <w:sz w:val="24"/>
          <w:szCs w:val="24"/>
        </w:rPr>
        <w:t>Indo-Pacific countries</w:t>
      </w:r>
      <w:r w:rsidR="00D32DF9">
        <w:rPr>
          <w:rFonts w:ascii="Times New Roman" w:eastAsia="Times New Roman" w:hAnsi="Times New Roman" w:cs="Times New Roman"/>
          <w:color w:val="000000" w:themeColor="text1"/>
          <w:sz w:val="24"/>
          <w:szCs w:val="24"/>
        </w:rPr>
        <w:t>.</w:t>
      </w:r>
      <w:r w:rsidR="00E92AAA">
        <w:rPr>
          <w:rFonts w:ascii="Times New Roman" w:eastAsia="Times New Roman" w:hAnsi="Times New Roman" w:cs="Times New Roman"/>
          <w:color w:val="000000" w:themeColor="text1"/>
          <w:sz w:val="24"/>
          <w:szCs w:val="24"/>
        </w:rPr>
        <w:t xml:space="preserve">  Applications must </w:t>
      </w:r>
      <w:r w:rsidR="00B70EE5">
        <w:rPr>
          <w:rFonts w:ascii="Times New Roman" w:eastAsia="Times New Roman" w:hAnsi="Times New Roman" w:cs="Times New Roman"/>
          <w:color w:val="000000" w:themeColor="text1"/>
          <w:sz w:val="24"/>
          <w:szCs w:val="24"/>
        </w:rPr>
        <w:t>propose</w:t>
      </w:r>
      <w:r w:rsidR="00E92AAA">
        <w:rPr>
          <w:rFonts w:ascii="Times New Roman" w:eastAsia="Times New Roman" w:hAnsi="Times New Roman" w:cs="Times New Roman"/>
          <w:color w:val="000000" w:themeColor="text1"/>
          <w:sz w:val="24"/>
          <w:szCs w:val="24"/>
        </w:rPr>
        <w:t xml:space="preserve"> innovative program</w:t>
      </w:r>
      <w:r w:rsidR="00B70EE5">
        <w:rPr>
          <w:rFonts w:ascii="Times New Roman" w:eastAsia="Times New Roman" w:hAnsi="Times New Roman" w:cs="Times New Roman"/>
          <w:color w:val="000000" w:themeColor="text1"/>
          <w:sz w:val="24"/>
          <w:szCs w:val="24"/>
        </w:rPr>
        <w:t>ming</w:t>
      </w:r>
      <w:r w:rsidR="00E92AAA">
        <w:rPr>
          <w:rFonts w:ascii="Times New Roman" w:eastAsia="Times New Roman" w:hAnsi="Times New Roman" w:cs="Times New Roman"/>
          <w:color w:val="000000" w:themeColor="text1"/>
          <w:sz w:val="24"/>
          <w:szCs w:val="24"/>
        </w:rPr>
        <w:t xml:space="preserve"> ideas </w:t>
      </w:r>
      <w:r w:rsidR="00B70EE5">
        <w:rPr>
          <w:rFonts w:ascii="Times New Roman" w:eastAsia="Times New Roman" w:hAnsi="Times New Roman" w:cs="Times New Roman"/>
          <w:color w:val="000000" w:themeColor="text1"/>
          <w:sz w:val="24"/>
          <w:szCs w:val="24"/>
        </w:rPr>
        <w:t xml:space="preserve">and activities aimed </w:t>
      </w:r>
      <w:r w:rsidR="00E92AAA">
        <w:rPr>
          <w:rFonts w:ascii="Times New Roman" w:eastAsia="Times New Roman" w:hAnsi="Times New Roman" w:cs="Times New Roman"/>
          <w:color w:val="000000" w:themeColor="text1"/>
          <w:sz w:val="24"/>
          <w:szCs w:val="24"/>
        </w:rPr>
        <w:t xml:space="preserve">to meet the </w:t>
      </w:r>
      <w:r w:rsidR="007044B1">
        <w:rPr>
          <w:rFonts w:ascii="Times New Roman" w:eastAsia="Times New Roman" w:hAnsi="Times New Roman" w:cs="Times New Roman"/>
          <w:color w:val="000000" w:themeColor="text1"/>
          <w:sz w:val="24"/>
          <w:szCs w:val="24"/>
        </w:rPr>
        <w:t xml:space="preserve">project </w:t>
      </w:r>
      <w:r w:rsidR="00E92AAA">
        <w:rPr>
          <w:rFonts w:ascii="Times New Roman" w:eastAsia="Times New Roman" w:hAnsi="Times New Roman" w:cs="Times New Roman"/>
          <w:color w:val="000000" w:themeColor="text1"/>
          <w:sz w:val="24"/>
          <w:szCs w:val="24"/>
        </w:rPr>
        <w:t>goal and objectives</w:t>
      </w:r>
      <w:r w:rsidR="002B139F">
        <w:rPr>
          <w:rFonts w:ascii="Times New Roman" w:eastAsia="Times New Roman" w:hAnsi="Times New Roman" w:cs="Times New Roman"/>
          <w:color w:val="000000" w:themeColor="text1"/>
          <w:sz w:val="24"/>
          <w:szCs w:val="24"/>
        </w:rPr>
        <w:t xml:space="preserve"> </w:t>
      </w:r>
      <w:r w:rsidR="00B70EE5">
        <w:rPr>
          <w:rFonts w:ascii="Times New Roman" w:eastAsia="Times New Roman" w:hAnsi="Times New Roman" w:cs="Times New Roman"/>
          <w:color w:val="000000" w:themeColor="text1"/>
          <w:sz w:val="24"/>
          <w:szCs w:val="24"/>
        </w:rPr>
        <w:t>stated</w:t>
      </w:r>
      <w:r w:rsidR="002B139F">
        <w:rPr>
          <w:rFonts w:ascii="Times New Roman" w:eastAsia="Times New Roman" w:hAnsi="Times New Roman" w:cs="Times New Roman"/>
          <w:color w:val="000000" w:themeColor="text1"/>
          <w:sz w:val="24"/>
          <w:szCs w:val="24"/>
        </w:rPr>
        <w:t xml:space="preserve"> below and provide effective </w:t>
      </w:r>
      <w:r w:rsidR="00B70EE5">
        <w:rPr>
          <w:rFonts w:ascii="Times New Roman" w:eastAsia="Times New Roman" w:hAnsi="Times New Roman" w:cs="Times New Roman"/>
          <w:color w:val="000000" w:themeColor="text1"/>
          <w:sz w:val="24"/>
          <w:szCs w:val="24"/>
        </w:rPr>
        <w:t xml:space="preserve">results monitoring and </w:t>
      </w:r>
      <w:r w:rsidR="002B139F">
        <w:rPr>
          <w:rFonts w:ascii="Times New Roman" w:eastAsia="Times New Roman" w:hAnsi="Times New Roman" w:cs="Times New Roman"/>
          <w:color w:val="000000" w:themeColor="text1"/>
          <w:sz w:val="24"/>
          <w:szCs w:val="24"/>
        </w:rPr>
        <w:t xml:space="preserve">sustainability </w:t>
      </w:r>
      <w:r w:rsidR="006C31F4">
        <w:rPr>
          <w:rFonts w:ascii="Times New Roman" w:eastAsia="Times New Roman" w:hAnsi="Times New Roman" w:cs="Times New Roman"/>
          <w:color w:val="000000" w:themeColor="text1"/>
          <w:sz w:val="24"/>
          <w:szCs w:val="24"/>
        </w:rPr>
        <w:t>plan</w:t>
      </w:r>
      <w:r w:rsidR="00B70EE5">
        <w:rPr>
          <w:rFonts w:ascii="Times New Roman" w:eastAsia="Times New Roman" w:hAnsi="Times New Roman" w:cs="Times New Roman"/>
          <w:color w:val="000000" w:themeColor="text1"/>
          <w:sz w:val="24"/>
          <w:szCs w:val="24"/>
        </w:rPr>
        <w:t>s</w:t>
      </w:r>
      <w:r w:rsidR="00BE09A7">
        <w:rPr>
          <w:rFonts w:ascii="Times New Roman" w:eastAsia="Times New Roman" w:hAnsi="Times New Roman" w:cs="Times New Roman"/>
          <w:color w:val="000000" w:themeColor="text1"/>
          <w:sz w:val="24"/>
          <w:szCs w:val="24"/>
        </w:rPr>
        <w:t xml:space="preserve"> in addition to </w:t>
      </w:r>
      <w:r w:rsidR="00E92AAA">
        <w:rPr>
          <w:rFonts w:ascii="Times New Roman" w:eastAsia="Times New Roman" w:hAnsi="Times New Roman" w:cs="Times New Roman"/>
          <w:color w:val="000000" w:themeColor="text1"/>
          <w:sz w:val="24"/>
          <w:szCs w:val="24"/>
        </w:rPr>
        <w:t>fulfil</w:t>
      </w:r>
      <w:r w:rsidR="00BE09A7">
        <w:rPr>
          <w:rFonts w:ascii="Times New Roman" w:eastAsia="Times New Roman" w:hAnsi="Times New Roman" w:cs="Times New Roman"/>
          <w:color w:val="000000" w:themeColor="text1"/>
          <w:sz w:val="24"/>
          <w:szCs w:val="24"/>
        </w:rPr>
        <w:t>ling</w:t>
      </w:r>
      <w:r w:rsidR="00E92AAA">
        <w:rPr>
          <w:rFonts w:ascii="Times New Roman" w:eastAsia="Times New Roman" w:hAnsi="Times New Roman" w:cs="Times New Roman"/>
          <w:color w:val="000000" w:themeColor="text1"/>
          <w:sz w:val="24"/>
          <w:szCs w:val="24"/>
        </w:rPr>
        <w:t xml:space="preserve"> all </w:t>
      </w:r>
      <w:r w:rsidR="00B70EE5">
        <w:rPr>
          <w:rFonts w:ascii="Times New Roman" w:eastAsia="Times New Roman" w:hAnsi="Times New Roman" w:cs="Times New Roman"/>
          <w:color w:val="000000" w:themeColor="text1"/>
          <w:sz w:val="24"/>
          <w:szCs w:val="24"/>
        </w:rPr>
        <w:t>mandatory</w:t>
      </w:r>
      <w:r w:rsidR="00E92AAA">
        <w:rPr>
          <w:rFonts w:ascii="Times New Roman" w:eastAsia="Times New Roman" w:hAnsi="Times New Roman" w:cs="Times New Roman"/>
          <w:color w:val="000000" w:themeColor="text1"/>
          <w:sz w:val="24"/>
          <w:szCs w:val="24"/>
        </w:rPr>
        <w:t xml:space="preserve"> application</w:t>
      </w:r>
      <w:r w:rsidR="00BE09A7">
        <w:rPr>
          <w:rFonts w:ascii="Times New Roman" w:eastAsia="Times New Roman" w:hAnsi="Times New Roman" w:cs="Times New Roman"/>
          <w:color w:val="000000" w:themeColor="text1"/>
          <w:sz w:val="24"/>
          <w:szCs w:val="24"/>
        </w:rPr>
        <w:t xml:space="preserve"> </w:t>
      </w:r>
      <w:r w:rsidR="00E92AAA">
        <w:rPr>
          <w:rFonts w:ascii="Times New Roman" w:eastAsia="Times New Roman" w:hAnsi="Times New Roman" w:cs="Times New Roman"/>
          <w:color w:val="000000" w:themeColor="text1"/>
          <w:sz w:val="24"/>
          <w:szCs w:val="24"/>
        </w:rPr>
        <w:t>criteria</w:t>
      </w:r>
      <w:r w:rsidR="002B139F">
        <w:rPr>
          <w:rFonts w:ascii="Times New Roman" w:eastAsia="Times New Roman" w:hAnsi="Times New Roman" w:cs="Times New Roman"/>
          <w:color w:val="000000" w:themeColor="text1"/>
          <w:sz w:val="24"/>
          <w:szCs w:val="24"/>
        </w:rPr>
        <w:t xml:space="preserve"> listed subsequently.</w:t>
      </w:r>
      <w:r w:rsidR="00E92AAA">
        <w:rPr>
          <w:rFonts w:ascii="Times New Roman" w:eastAsia="Times New Roman" w:hAnsi="Times New Roman" w:cs="Times New Roman"/>
          <w:color w:val="000000" w:themeColor="text1"/>
          <w:sz w:val="24"/>
          <w:szCs w:val="24"/>
        </w:rPr>
        <w:t xml:space="preserve">  </w:t>
      </w:r>
    </w:p>
    <w:p w14:paraId="22DE68E9" w14:textId="7D212687" w:rsidR="00836849" w:rsidRPr="00B70EE5" w:rsidRDefault="4C1AEF1C" w:rsidP="00B70EE5">
      <w:pPr>
        <w:spacing w:after="200" w:line="240" w:lineRule="auto"/>
        <w:jc w:val="both"/>
        <w:rPr>
          <w:rFonts w:ascii="Times New Roman" w:eastAsia="Times New Roman" w:hAnsi="Times New Roman" w:cs="Times New Roman"/>
          <w:color w:val="000000" w:themeColor="text1"/>
          <w:sz w:val="24"/>
          <w:szCs w:val="24"/>
        </w:rPr>
      </w:pPr>
      <w:r w:rsidRPr="4AE9B8F4">
        <w:rPr>
          <w:rFonts w:ascii="Times New Roman" w:eastAsia="Times New Roman" w:hAnsi="Times New Roman" w:cs="Times New Roman"/>
          <w:b/>
          <w:bCs/>
          <w:color w:val="000000" w:themeColor="text1"/>
          <w:sz w:val="24"/>
          <w:szCs w:val="24"/>
        </w:rPr>
        <w:t>Background:</w:t>
      </w:r>
      <w:r w:rsidRPr="4AE9B8F4">
        <w:rPr>
          <w:rFonts w:ascii="Times New Roman" w:eastAsia="Times New Roman" w:hAnsi="Times New Roman" w:cs="Times New Roman"/>
          <w:color w:val="000000" w:themeColor="text1"/>
          <w:sz w:val="24"/>
          <w:szCs w:val="24"/>
        </w:rPr>
        <w:t xml:space="preserve"> </w:t>
      </w:r>
      <w:r w:rsidR="00B70EE5" w:rsidRPr="4AE9B8F4">
        <w:rPr>
          <w:rFonts w:ascii="Times New Roman" w:eastAsia="Times New Roman" w:hAnsi="Times New Roman" w:cs="Times New Roman"/>
          <w:color w:val="000000" w:themeColor="text1"/>
          <w:sz w:val="24"/>
          <w:szCs w:val="24"/>
        </w:rPr>
        <w:t xml:space="preserve">  </w:t>
      </w:r>
      <w:r w:rsidR="009402B6" w:rsidRPr="4AE9B8F4">
        <w:rPr>
          <w:rFonts w:ascii="Times New Roman" w:eastAsia="Times New Roman" w:hAnsi="Times New Roman" w:cs="Times New Roman"/>
          <w:sz w:val="24"/>
          <w:szCs w:val="24"/>
        </w:rPr>
        <w:t xml:space="preserve">The United States and India are committed to fostering a free and open Indo-Pacific region in which all countries prosper side by side as sovereign, independent states.  Both the countries share the goals of free, fair, and reciprocal trade, open investment environments, good governance, and freedom of the seas.  </w:t>
      </w:r>
      <w:r w:rsidR="0043761A" w:rsidRPr="4AE9B8F4">
        <w:rPr>
          <w:rFonts w:ascii="Times New Roman" w:eastAsia="Times New Roman" w:hAnsi="Times New Roman" w:cs="Times New Roman"/>
          <w:sz w:val="24"/>
          <w:szCs w:val="24"/>
        </w:rPr>
        <w:t xml:space="preserve">In </w:t>
      </w:r>
      <w:r w:rsidR="6BA17858" w:rsidRPr="4AE9B8F4">
        <w:rPr>
          <w:rFonts w:ascii="Times New Roman" w:eastAsia="Times New Roman" w:hAnsi="Times New Roman" w:cs="Times New Roman"/>
          <w:sz w:val="24"/>
          <w:szCs w:val="24"/>
        </w:rPr>
        <w:t>Octob</w:t>
      </w:r>
      <w:r w:rsidR="0043761A" w:rsidRPr="4AE9B8F4">
        <w:rPr>
          <w:rFonts w:ascii="Times New Roman" w:eastAsia="Times New Roman" w:hAnsi="Times New Roman" w:cs="Times New Roman"/>
          <w:sz w:val="24"/>
          <w:szCs w:val="24"/>
        </w:rPr>
        <w:t>er 2020, the third annual U.S.-India 2+2 Ministerial Dialogue between the United States and India reiterated the commitment to further strengthening the U.S.-India partnership, anchored in mutual trust and friendship, shared commitment to democracy, converging strategic interests, and robust engagement of their citizens.</w:t>
      </w:r>
      <w:r w:rsidR="00CD38DA" w:rsidRPr="4AE9B8F4">
        <w:rPr>
          <w:rFonts w:ascii="Times New Roman" w:eastAsia="Times New Roman" w:hAnsi="Times New Roman" w:cs="Times New Roman"/>
          <w:sz w:val="24"/>
          <w:szCs w:val="24"/>
        </w:rPr>
        <w:t xml:space="preserve">  </w:t>
      </w:r>
      <w:r w:rsidR="0043761A" w:rsidRPr="4AE9B8F4">
        <w:rPr>
          <w:rFonts w:ascii="Times New Roman" w:eastAsia="Times New Roman" w:hAnsi="Times New Roman" w:cs="Times New Roman"/>
          <w:sz w:val="24"/>
          <w:szCs w:val="24"/>
        </w:rPr>
        <w:t xml:space="preserve">The </w:t>
      </w:r>
      <w:r w:rsidR="005C5907" w:rsidRPr="4AE9B8F4">
        <w:rPr>
          <w:rFonts w:ascii="Times New Roman" w:eastAsia="Times New Roman" w:hAnsi="Times New Roman" w:cs="Times New Roman"/>
          <w:sz w:val="24"/>
          <w:szCs w:val="24"/>
        </w:rPr>
        <w:t xml:space="preserve">participants </w:t>
      </w:r>
      <w:r w:rsidR="0043761A" w:rsidRPr="4AE9B8F4">
        <w:rPr>
          <w:rFonts w:ascii="Times New Roman" w:eastAsia="Times New Roman" w:hAnsi="Times New Roman" w:cs="Times New Roman"/>
          <w:sz w:val="24"/>
          <w:szCs w:val="24"/>
        </w:rPr>
        <w:t xml:space="preserve">reiterated their commitment to maintaining a free, open, inclusive, peaceful, and prosperous Indo-Pacific built on a rules-based international order, underpinned by </w:t>
      </w:r>
      <w:r w:rsidR="00B079AB" w:rsidRPr="4AE9B8F4">
        <w:rPr>
          <w:rFonts w:ascii="Times New Roman" w:eastAsia="Times New Roman" w:hAnsi="Times New Roman" w:cs="Times New Roman"/>
          <w:sz w:val="24"/>
          <w:szCs w:val="24"/>
        </w:rPr>
        <w:t>the centrality of the Association of Southeast Asian Nation (</w:t>
      </w:r>
      <w:r w:rsidR="0043761A" w:rsidRPr="4AE9B8F4">
        <w:rPr>
          <w:rFonts w:ascii="Times New Roman" w:eastAsia="Times New Roman" w:hAnsi="Times New Roman" w:cs="Times New Roman"/>
          <w:sz w:val="24"/>
          <w:szCs w:val="24"/>
        </w:rPr>
        <w:t>ASEAN</w:t>
      </w:r>
      <w:r w:rsidR="00B079AB" w:rsidRPr="4AE9B8F4">
        <w:rPr>
          <w:rFonts w:ascii="Times New Roman" w:eastAsia="Times New Roman" w:hAnsi="Times New Roman" w:cs="Times New Roman"/>
          <w:sz w:val="24"/>
          <w:szCs w:val="24"/>
        </w:rPr>
        <w:t>)</w:t>
      </w:r>
      <w:r w:rsidR="0043761A" w:rsidRPr="4AE9B8F4">
        <w:rPr>
          <w:rFonts w:ascii="Times New Roman" w:eastAsia="Times New Roman" w:hAnsi="Times New Roman" w:cs="Times New Roman"/>
          <w:sz w:val="24"/>
          <w:szCs w:val="24"/>
        </w:rPr>
        <w:t xml:space="preserve">, rule of law, sustainable and transparent infrastructure investment, freedom of navigation and overflight, mutual respect for sovereignty, and peaceful resolution of disputes. </w:t>
      </w:r>
      <w:r w:rsidR="00CD38DA" w:rsidRPr="4AE9B8F4">
        <w:rPr>
          <w:rFonts w:ascii="Times New Roman" w:eastAsia="Times New Roman" w:hAnsi="Times New Roman" w:cs="Times New Roman"/>
          <w:sz w:val="24"/>
          <w:szCs w:val="24"/>
        </w:rPr>
        <w:t xml:space="preserve"> </w:t>
      </w:r>
      <w:r w:rsidR="00B079AB" w:rsidRPr="4AE9B8F4">
        <w:rPr>
          <w:rFonts w:ascii="Times New Roman" w:eastAsia="Times New Roman" w:hAnsi="Times New Roman" w:cs="Times New Roman"/>
          <w:sz w:val="24"/>
          <w:szCs w:val="24"/>
        </w:rPr>
        <w:t xml:space="preserve">The officials </w:t>
      </w:r>
      <w:r w:rsidR="0043761A" w:rsidRPr="4AE9B8F4">
        <w:rPr>
          <w:rFonts w:ascii="Times New Roman" w:eastAsia="Times New Roman" w:hAnsi="Times New Roman" w:cs="Times New Roman"/>
          <w:sz w:val="24"/>
          <w:szCs w:val="24"/>
        </w:rPr>
        <w:t xml:space="preserve">reaffirmed that closer U.S.-India cooperation will support shared interests in promoting security and prosperity in the Indo-Pacific region and beyond. </w:t>
      </w:r>
    </w:p>
    <w:p w14:paraId="2F757634" w14:textId="2118A424" w:rsidR="00B079AB" w:rsidRDefault="00B079AB" w:rsidP="00B70EE5">
      <w:pPr>
        <w:spacing w:after="200" w:line="240" w:lineRule="auto"/>
        <w:jc w:val="both"/>
        <w:rPr>
          <w:rFonts w:ascii="Times New Roman" w:eastAsia="Times New Roman" w:hAnsi="Times New Roman" w:cs="Times New Roman"/>
          <w:sz w:val="24"/>
          <w:szCs w:val="24"/>
        </w:rPr>
      </w:pPr>
      <w:r w:rsidRPr="4AE9B8F4">
        <w:rPr>
          <w:rFonts w:ascii="Times New Roman" w:eastAsia="Times New Roman" w:hAnsi="Times New Roman" w:cs="Times New Roman"/>
          <w:sz w:val="24"/>
          <w:szCs w:val="24"/>
        </w:rPr>
        <w:t>Currently</w:t>
      </w:r>
      <w:r w:rsidR="00B70EE5" w:rsidRPr="4AE9B8F4">
        <w:rPr>
          <w:rFonts w:ascii="Times New Roman" w:eastAsia="Times New Roman" w:hAnsi="Times New Roman" w:cs="Times New Roman"/>
          <w:sz w:val="24"/>
          <w:szCs w:val="24"/>
        </w:rPr>
        <w:t xml:space="preserve">, Indo-Pacific nations face unprecedented challenges to their sovereignty, prosperity, and peace.  All nations have a shared responsibility to uphold the rules and values that underpin a free and open Indo-Pacific.  The United States is working closely with India to address </w:t>
      </w:r>
      <w:r w:rsidRPr="4AE9B8F4">
        <w:rPr>
          <w:rFonts w:ascii="Times New Roman" w:eastAsia="Times New Roman" w:hAnsi="Times New Roman" w:cs="Times New Roman"/>
          <w:sz w:val="24"/>
          <w:szCs w:val="24"/>
        </w:rPr>
        <w:t>common</w:t>
      </w:r>
      <w:r w:rsidR="00B70EE5" w:rsidRPr="4AE9B8F4">
        <w:rPr>
          <w:rFonts w:ascii="Times New Roman" w:eastAsia="Times New Roman" w:hAnsi="Times New Roman" w:cs="Times New Roman"/>
          <w:sz w:val="24"/>
          <w:szCs w:val="24"/>
        </w:rPr>
        <w:t xml:space="preserve"> challenges and advance a shared vision</w:t>
      </w:r>
      <w:r w:rsidR="005A12C7" w:rsidRPr="4AE9B8F4">
        <w:rPr>
          <w:rFonts w:ascii="Times New Roman" w:eastAsia="Times New Roman" w:hAnsi="Times New Roman" w:cs="Times New Roman"/>
          <w:sz w:val="24"/>
          <w:szCs w:val="24"/>
        </w:rPr>
        <w:t xml:space="preserve">.  </w:t>
      </w:r>
      <w:r w:rsidR="00B70EE5" w:rsidRPr="4AE9B8F4">
        <w:rPr>
          <w:rFonts w:ascii="Times New Roman" w:eastAsia="Times New Roman" w:hAnsi="Times New Roman" w:cs="Times New Roman"/>
          <w:sz w:val="24"/>
          <w:szCs w:val="24"/>
        </w:rPr>
        <w:t>This vision also aligns closely with India’s Act East Policy.  Today</w:t>
      </w:r>
      <w:r w:rsidR="000D79C2" w:rsidRPr="4AE9B8F4">
        <w:rPr>
          <w:rFonts w:ascii="Times New Roman" w:eastAsia="Times New Roman" w:hAnsi="Times New Roman" w:cs="Times New Roman"/>
          <w:sz w:val="24"/>
          <w:szCs w:val="24"/>
        </w:rPr>
        <w:t xml:space="preserve"> </w:t>
      </w:r>
      <w:r w:rsidR="009F4991" w:rsidRPr="4AE9B8F4">
        <w:rPr>
          <w:rFonts w:ascii="Times New Roman" w:eastAsia="Times New Roman" w:hAnsi="Times New Roman" w:cs="Times New Roman"/>
          <w:sz w:val="24"/>
          <w:szCs w:val="24"/>
        </w:rPr>
        <w:t xml:space="preserve">there is </w:t>
      </w:r>
      <w:r w:rsidR="000D79C2" w:rsidRPr="4AE9B8F4">
        <w:rPr>
          <w:rFonts w:ascii="Times New Roman" w:eastAsia="Times New Roman" w:hAnsi="Times New Roman" w:cs="Times New Roman"/>
          <w:sz w:val="24"/>
          <w:szCs w:val="24"/>
        </w:rPr>
        <w:t xml:space="preserve">significant convergence of opinion in favor of a U.S.-India </w:t>
      </w:r>
      <w:r w:rsidR="00B70EE5" w:rsidRPr="4AE9B8F4">
        <w:rPr>
          <w:rFonts w:ascii="Times New Roman" w:eastAsia="Times New Roman" w:hAnsi="Times New Roman" w:cs="Times New Roman"/>
          <w:sz w:val="24"/>
          <w:szCs w:val="24"/>
        </w:rPr>
        <w:t>joint strategy</w:t>
      </w:r>
      <w:r w:rsidR="000D79C2" w:rsidRPr="4AE9B8F4">
        <w:rPr>
          <w:rFonts w:ascii="Times New Roman" w:eastAsia="Times New Roman" w:hAnsi="Times New Roman" w:cs="Times New Roman"/>
          <w:sz w:val="24"/>
          <w:szCs w:val="24"/>
        </w:rPr>
        <w:t xml:space="preserve"> for a free and </w:t>
      </w:r>
      <w:r w:rsidR="009F4991" w:rsidRPr="4AE9B8F4">
        <w:rPr>
          <w:rFonts w:ascii="Times New Roman" w:eastAsia="Times New Roman" w:hAnsi="Times New Roman" w:cs="Times New Roman"/>
          <w:sz w:val="24"/>
          <w:szCs w:val="24"/>
        </w:rPr>
        <w:t>open Indo</w:t>
      </w:r>
      <w:r w:rsidR="000D79C2" w:rsidRPr="4AE9B8F4">
        <w:rPr>
          <w:rFonts w:ascii="Times New Roman" w:eastAsia="Times New Roman" w:hAnsi="Times New Roman" w:cs="Times New Roman"/>
          <w:sz w:val="24"/>
          <w:szCs w:val="24"/>
        </w:rPr>
        <w:t xml:space="preserve">-Pacific among </w:t>
      </w:r>
      <w:r w:rsidR="00B70EE5" w:rsidRPr="4AE9B8F4">
        <w:rPr>
          <w:rFonts w:ascii="Times New Roman" w:eastAsia="Times New Roman" w:hAnsi="Times New Roman" w:cs="Times New Roman"/>
          <w:sz w:val="24"/>
          <w:szCs w:val="24"/>
        </w:rPr>
        <w:t xml:space="preserve">foreign </w:t>
      </w:r>
      <w:r w:rsidR="000D79C2" w:rsidRPr="4AE9B8F4">
        <w:rPr>
          <w:rFonts w:ascii="Times New Roman" w:eastAsia="Times New Roman" w:hAnsi="Times New Roman" w:cs="Times New Roman"/>
          <w:sz w:val="24"/>
          <w:szCs w:val="24"/>
        </w:rPr>
        <w:t>policy circles</w:t>
      </w:r>
      <w:r w:rsidR="00B70EE5" w:rsidRPr="4AE9B8F4">
        <w:rPr>
          <w:rFonts w:ascii="Times New Roman" w:eastAsia="Times New Roman" w:hAnsi="Times New Roman" w:cs="Times New Roman"/>
          <w:sz w:val="24"/>
          <w:szCs w:val="24"/>
        </w:rPr>
        <w:t xml:space="preserve"> in both countries.  However, </w:t>
      </w:r>
      <w:r w:rsidR="009F4991" w:rsidRPr="4AE9B8F4">
        <w:rPr>
          <w:rFonts w:ascii="Times New Roman" w:eastAsia="Times New Roman" w:hAnsi="Times New Roman" w:cs="Times New Roman"/>
          <w:sz w:val="24"/>
          <w:szCs w:val="24"/>
        </w:rPr>
        <w:t xml:space="preserve">there is a need to </w:t>
      </w:r>
      <w:r w:rsidR="000D79C2" w:rsidRPr="4AE9B8F4">
        <w:rPr>
          <w:rFonts w:ascii="Times New Roman" w:eastAsia="Times New Roman" w:hAnsi="Times New Roman" w:cs="Times New Roman"/>
          <w:sz w:val="24"/>
          <w:szCs w:val="24"/>
        </w:rPr>
        <w:t xml:space="preserve">build awareness and kindle interest </w:t>
      </w:r>
      <w:r w:rsidR="2E9383FF" w:rsidRPr="4AE9B8F4">
        <w:rPr>
          <w:rFonts w:ascii="Times New Roman" w:eastAsia="Times New Roman" w:hAnsi="Times New Roman" w:cs="Times New Roman"/>
          <w:sz w:val="24"/>
          <w:szCs w:val="24"/>
        </w:rPr>
        <w:t>within</w:t>
      </w:r>
      <w:r w:rsidRPr="4AE9B8F4">
        <w:rPr>
          <w:rFonts w:ascii="Times New Roman" w:eastAsia="Times New Roman" w:hAnsi="Times New Roman" w:cs="Times New Roman"/>
          <w:sz w:val="24"/>
          <w:szCs w:val="24"/>
        </w:rPr>
        <w:t xml:space="preserve"> academic and research circles in India and other countries in the </w:t>
      </w:r>
      <w:r w:rsidR="001A0A20" w:rsidRPr="4AE9B8F4">
        <w:rPr>
          <w:rFonts w:ascii="Times New Roman" w:eastAsia="Times New Roman" w:hAnsi="Times New Roman" w:cs="Times New Roman"/>
          <w:sz w:val="24"/>
          <w:szCs w:val="24"/>
        </w:rPr>
        <w:t>region for</w:t>
      </w:r>
      <w:r w:rsidRPr="4AE9B8F4">
        <w:rPr>
          <w:rFonts w:ascii="Times New Roman" w:eastAsia="Times New Roman" w:hAnsi="Times New Roman" w:cs="Times New Roman"/>
          <w:sz w:val="24"/>
          <w:szCs w:val="24"/>
        </w:rPr>
        <w:t xml:space="preserve"> greater focus on </w:t>
      </w:r>
      <w:r w:rsidR="009F4991" w:rsidRPr="4AE9B8F4">
        <w:rPr>
          <w:rFonts w:ascii="Times New Roman" w:eastAsia="Times New Roman" w:hAnsi="Times New Roman" w:cs="Times New Roman"/>
          <w:sz w:val="24"/>
          <w:szCs w:val="24"/>
        </w:rPr>
        <w:t xml:space="preserve">these significant </w:t>
      </w:r>
      <w:r w:rsidR="007044B1" w:rsidRPr="4AE9B8F4">
        <w:rPr>
          <w:rFonts w:ascii="Times New Roman" w:eastAsia="Times New Roman" w:hAnsi="Times New Roman" w:cs="Times New Roman"/>
          <w:sz w:val="24"/>
          <w:szCs w:val="24"/>
        </w:rPr>
        <w:t>policy</w:t>
      </w:r>
      <w:r w:rsidRPr="4AE9B8F4">
        <w:rPr>
          <w:rFonts w:ascii="Times New Roman" w:eastAsia="Times New Roman" w:hAnsi="Times New Roman" w:cs="Times New Roman"/>
          <w:sz w:val="24"/>
          <w:szCs w:val="24"/>
        </w:rPr>
        <w:t xml:space="preserve"> issues</w:t>
      </w:r>
      <w:r w:rsidR="000D79C2" w:rsidRPr="4AE9B8F4">
        <w:rPr>
          <w:rFonts w:ascii="Times New Roman" w:eastAsia="Times New Roman" w:hAnsi="Times New Roman" w:cs="Times New Roman"/>
          <w:sz w:val="24"/>
          <w:szCs w:val="24"/>
        </w:rPr>
        <w:t xml:space="preserve">.  </w:t>
      </w:r>
      <w:r w:rsidR="005C5907" w:rsidRPr="4AE9B8F4">
        <w:rPr>
          <w:rFonts w:ascii="Times New Roman" w:eastAsia="Times New Roman" w:hAnsi="Times New Roman" w:cs="Times New Roman"/>
          <w:sz w:val="24"/>
          <w:szCs w:val="24"/>
        </w:rPr>
        <w:t>The U.S. Mission to India’s</w:t>
      </w:r>
      <w:r w:rsidR="00563222" w:rsidRPr="4AE9B8F4">
        <w:rPr>
          <w:rFonts w:ascii="Times New Roman" w:eastAsia="Times New Roman" w:hAnsi="Times New Roman" w:cs="Times New Roman"/>
          <w:sz w:val="24"/>
          <w:szCs w:val="24"/>
        </w:rPr>
        <w:t xml:space="preserve"> interaction with this audience group </w:t>
      </w:r>
      <w:r w:rsidRPr="4AE9B8F4">
        <w:rPr>
          <w:rFonts w:ascii="Times New Roman" w:eastAsia="Times New Roman" w:hAnsi="Times New Roman" w:cs="Times New Roman"/>
          <w:sz w:val="24"/>
          <w:szCs w:val="24"/>
        </w:rPr>
        <w:t xml:space="preserve">underscores </w:t>
      </w:r>
      <w:r w:rsidR="00563222" w:rsidRPr="4AE9B8F4">
        <w:rPr>
          <w:rFonts w:ascii="Times New Roman" w:eastAsia="Times New Roman" w:hAnsi="Times New Roman" w:cs="Times New Roman"/>
          <w:sz w:val="24"/>
          <w:szCs w:val="24"/>
        </w:rPr>
        <w:t>the</w:t>
      </w:r>
      <w:r w:rsidRPr="4AE9B8F4">
        <w:rPr>
          <w:rFonts w:ascii="Times New Roman" w:eastAsia="Times New Roman" w:hAnsi="Times New Roman" w:cs="Times New Roman"/>
          <w:sz w:val="24"/>
          <w:szCs w:val="24"/>
        </w:rPr>
        <w:t xml:space="preserve"> following:</w:t>
      </w:r>
      <w:r w:rsidR="00563222" w:rsidRPr="4AE9B8F4">
        <w:rPr>
          <w:rFonts w:ascii="Times New Roman" w:eastAsia="Times New Roman" w:hAnsi="Times New Roman" w:cs="Times New Roman"/>
          <w:sz w:val="24"/>
          <w:szCs w:val="24"/>
        </w:rPr>
        <w:t xml:space="preserve"> </w:t>
      </w:r>
    </w:p>
    <w:p w14:paraId="63C1CB31" w14:textId="77777777" w:rsidR="00B079AB" w:rsidRDefault="00B079AB" w:rsidP="00B079AB">
      <w:pPr>
        <w:pStyle w:val="ListParagraph"/>
        <w:numPr>
          <w:ilvl w:val="0"/>
          <w:numId w:val="28"/>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563222" w:rsidRPr="001A0A20">
        <w:rPr>
          <w:rFonts w:ascii="Times New Roman" w:eastAsia="Times New Roman" w:hAnsi="Times New Roman" w:cs="Times New Roman"/>
          <w:sz w:val="24"/>
          <w:szCs w:val="24"/>
        </w:rPr>
        <w:t xml:space="preserve">need for better </w:t>
      </w:r>
      <w:r w:rsidR="000D79C2" w:rsidRPr="001A0A20">
        <w:rPr>
          <w:rFonts w:ascii="Times New Roman" w:eastAsia="Times New Roman" w:hAnsi="Times New Roman" w:cs="Times New Roman"/>
          <w:sz w:val="24"/>
          <w:szCs w:val="24"/>
        </w:rPr>
        <w:t xml:space="preserve">understanding </w:t>
      </w:r>
      <w:r w:rsidR="00B70EE5" w:rsidRPr="001A0A20">
        <w:rPr>
          <w:rFonts w:ascii="Times New Roman" w:eastAsia="Times New Roman" w:hAnsi="Times New Roman" w:cs="Times New Roman"/>
          <w:sz w:val="24"/>
          <w:szCs w:val="24"/>
        </w:rPr>
        <w:t xml:space="preserve">and appreciation </w:t>
      </w:r>
      <w:r w:rsidR="000D79C2" w:rsidRPr="001A0A20">
        <w:rPr>
          <w:rFonts w:ascii="Times New Roman" w:eastAsia="Times New Roman" w:hAnsi="Times New Roman" w:cs="Times New Roman"/>
          <w:sz w:val="24"/>
          <w:szCs w:val="24"/>
        </w:rPr>
        <w:t xml:space="preserve">of the gravity of the </w:t>
      </w:r>
      <w:r w:rsidR="00B70EE5" w:rsidRPr="001A0A20">
        <w:rPr>
          <w:rFonts w:ascii="Times New Roman" w:eastAsia="Times New Roman" w:hAnsi="Times New Roman" w:cs="Times New Roman"/>
          <w:sz w:val="24"/>
          <w:szCs w:val="24"/>
        </w:rPr>
        <w:t xml:space="preserve">threats and </w:t>
      </w:r>
      <w:r w:rsidR="00563222" w:rsidRPr="001A0A20">
        <w:rPr>
          <w:rFonts w:ascii="Times New Roman" w:eastAsia="Times New Roman" w:hAnsi="Times New Roman" w:cs="Times New Roman"/>
          <w:sz w:val="24"/>
          <w:szCs w:val="24"/>
        </w:rPr>
        <w:t xml:space="preserve">challenges the Indo-Pacific </w:t>
      </w:r>
      <w:r w:rsidR="00061C08" w:rsidRPr="001A0A20">
        <w:rPr>
          <w:rFonts w:ascii="Times New Roman" w:eastAsia="Times New Roman" w:hAnsi="Times New Roman" w:cs="Times New Roman"/>
          <w:sz w:val="24"/>
          <w:szCs w:val="24"/>
        </w:rPr>
        <w:t xml:space="preserve">region faces </w:t>
      </w:r>
      <w:proofErr w:type="gramStart"/>
      <w:r w:rsidR="00061C08" w:rsidRPr="001A0A20">
        <w:rPr>
          <w:rFonts w:ascii="Times New Roman" w:eastAsia="Times New Roman" w:hAnsi="Times New Roman" w:cs="Times New Roman"/>
          <w:sz w:val="24"/>
          <w:szCs w:val="24"/>
        </w:rPr>
        <w:t>today</w:t>
      </w:r>
      <w:r w:rsidR="000D79C2" w:rsidRPr="001A0A20">
        <w:rPr>
          <w:rFonts w:ascii="Times New Roman" w:eastAsia="Times New Roman" w:hAnsi="Times New Roman" w:cs="Times New Roman"/>
          <w:sz w:val="24"/>
          <w:szCs w:val="24"/>
        </w:rPr>
        <w:t>;</w:t>
      </w:r>
      <w:proofErr w:type="gramEnd"/>
      <w:r w:rsidR="000D79C2" w:rsidRPr="001A0A20">
        <w:rPr>
          <w:rFonts w:ascii="Times New Roman" w:eastAsia="Times New Roman" w:hAnsi="Times New Roman" w:cs="Times New Roman"/>
          <w:sz w:val="24"/>
          <w:szCs w:val="24"/>
        </w:rPr>
        <w:t xml:space="preserve"> </w:t>
      </w:r>
    </w:p>
    <w:p w14:paraId="015C6495" w14:textId="77777777" w:rsidR="00B079AB" w:rsidRDefault="00B079AB" w:rsidP="00B079AB">
      <w:pPr>
        <w:pStyle w:val="ListParagraph"/>
        <w:numPr>
          <w:ilvl w:val="0"/>
          <w:numId w:val="28"/>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B70EE5" w:rsidRPr="001A0A20">
        <w:rPr>
          <w:rFonts w:ascii="Times New Roman" w:eastAsia="Times New Roman" w:hAnsi="Times New Roman" w:cs="Times New Roman"/>
          <w:sz w:val="24"/>
          <w:szCs w:val="24"/>
        </w:rPr>
        <w:t xml:space="preserve">lack </w:t>
      </w:r>
      <w:r w:rsidR="007044B1" w:rsidRPr="001A0A20">
        <w:rPr>
          <w:rFonts w:ascii="Times New Roman" w:eastAsia="Times New Roman" w:hAnsi="Times New Roman" w:cs="Times New Roman"/>
          <w:sz w:val="24"/>
          <w:szCs w:val="24"/>
        </w:rPr>
        <w:t xml:space="preserve">of </w:t>
      </w:r>
      <w:r w:rsidR="00B70EE5" w:rsidRPr="001A0A20">
        <w:rPr>
          <w:rFonts w:ascii="Times New Roman" w:eastAsia="Times New Roman" w:hAnsi="Times New Roman" w:cs="Times New Roman"/>
          <w:sz w:val="24"/>
          <w:szCs w:val="24"/>
        </w:rPr>
        <w:t xml:space="preserve">opportunities </w:t>
      </w:r>
      <w:r w:rsidR="007044B1" w:rsidRPr="001A0A20">
        <w:rPr>
          <w:rFonts w:ascii="Times New Roman" w:eastAsia="Times New Roman" w:hAnsi="Times New Roman" w:cs="Times New Roman"/>
          <w:sz w:val="24"/>
          <w:szCs w:val="24"/>
        </w:rPr>
        <w:t xml:space="preserve">to </w:t>
      </w:r>
      <w:r w:rsidR="000D79C2" w:rsidRPr="001A0A20">
        <w:rPr>
          <w:rFonts w:ascii="Times New Roman" w:eastAsia="Times New Roman" w:hAnsi="Times New Roman" w:cs="Times New Roman"/>
          <w:sz w:val="24"/>
          <w:szCs w:val="24"/>
        </w:rPr>
        <w:t xml:space="preserve">network with experts and organizations that advocate for </w:t>
      </w:r>
      <w:r w:rsidR="00B70EE5" w:rsidRPr="001A0A20">
        <w:rPr>
          <w:rFonts w:ascii="Times New Roman" w:eastAsia="Times New Roman" w:hAnsi="Times New Roman" w:cs="Times New Roman"/>
          <w:sz w:val="24"/>
          <w:szCs w:val="24"/>
        </w:rPr>
        <w:t xml:space="preserve">a </w:t>
      </w:r>
      <w:r w:rsidR="000D79C2" w:rsidRPr="001A0A20">
        <w:rPr>
          <w:rFonts w:ascii="Times New Roman" w:eastAsia="Times New Roman" w:hAnsi="Times New Roman" w:cs="Times New Roman"/>
          <w:sz w:val="24"/>
          <w:szCs w:val="24"/>
        </w:rPr>
        <w:t>free and open Indo-</w:t>
      </w:r>
      <w:proofErr w:type="gramStart"/>
      <w:r w:rsidR="000D79C2" w:rsidRPr="001A0A20">
        <w:rPr>
          <w:rFonts w:ascii="Times New Roman" w:eastAsia="Times New Roman" w:hAnsi="Times New Roman" w:cs="Times New Roman"/>
          <w:sz w:val="24"/>
          <w:szCs w:val="24"/>
        </w:rPr>
        <w:t>Pacific</w:t>
      </w:r>
      <w:r w:rsidR="007044B1" w:rsidRPr="001A0A20">
        <w:rPr>
          <w:rFonts w:ascii="Times New Roman" w:eastAsia="Times New Roman" w:hAnsi="Times New Roman" w:cs="Times New Roman"/>
          <w:sz w:val="24"/>
          <w:szCs w:val="24"/>
        </w:rPr>
        <w:t>;</w:t>
      </w:r>
      <w:proofErr w:type="gramEnd"/>
      <w:r w:rsidR="000D79C2" w:rsidRPr="001A0A20">
        <w:rPr>
          <w:rFonts w:ascii="Times New Roman" w:eastAsia="Times New Roman" w:hAnsi="Times New Roman" w:cs="Times New Roman"/>
          <w:sz w:val="24"/>
          <w:szCs w:val="24"/>
        </w:rPr>
        <w:t xml:space="preserve"> </w:t>
      </w:r>
    </w:p>
    <w:p w14:paraId="0674D7F2" w14:textId="77777777" w:rsidR="00B079AB" w:rsidRDefault="00B079AB" w:rsidP="00B079AB">
      <w:pPr>
        <w:pStyle w:val="ListParagraph"/>
        <w:numPr>
          <w:ilvl w:val="0"/>
          <w:numId w:val="28"/>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B70EE5" w:rsidRPr="001A0A20">
        <w:rPr>
          <w:rFonts w:ascii="Times New Roman" w:eastAsia="Times New Roman" w:hAnsi="Times New Roman" w:cs="Times New Roman"/>
          <w:sz w:val="24"/>
          <w:szCs w:val="24"/>
        </w:rPr>
        <w:t>lack of</w:t>
      </w:r>
      <w:r w:rsidR="000D79C2" w:rsidRPr="001A0A20">
        <w:rPr>
          <w:rFonts w:ascii="Times New Roman" w:eastAsia="Times New Roman" w:hAnsi="Times New Roman" w:cs="Times New Roman"/>
          <w:sz w:val="24"/>
          <w:szCs w:val="24"/>
        </w:rPr>
        <w:t xml:space="preserve"> exposure </w:t>
      </w:r>
      <w:r w:rsidR="00061C08" w:rsidRPr="001A0A20">
        <w:rPr>
          <w:rFonts w:ascii="Times New Roman" w:eastAsia="Times New Roman" w:hAnsi="Times New Roman" w:cs="Times New Roman"/>
          <w:sz w:val="24"/>
          <w:szCs w:val="24"/>
        </w:rPr>
        <w:t xml:space="preserve">and access to </w:t>
      </w:r>
      <w:r w:rsidR="000D79C2" w:rsidRPr="001A0A20">
        <w:rPr>
          <w:rFonts w:ascii="Times New Roman" w:eastAsia="Times New Roman" w:hAnsi="Times New Roman" w:cs="Times New Roman"/>
          <w:sz w:val="24"/>
          <w:szCs w:val="24"/>
        </w:rPr>
        <w:t>mainstream strategic policy circles</w:t>
      </w:r>
      <w:r w:rsidR="00D5063F" w:rsidRPr="001A0A20">
        <w:rPr>
          <w:rFonts w:ascii="Times New Roman" w:eastAsia="Times New Roman" w:hAnsi="Times New Roman" w:cs="Times New Roman"/>
          <w:sz w:val="24"/>
          <w:szCs w:val="24"/>
        </w:rPr>
        <w:t xml:space="preserve">, and </w:t>
      </w:r>
    </w:p>
    <w:p w14:paraId="407FF098" w14:textId="77777777" w:rsidR="00B079AB" w:rsidRDefault="00B079AB" w:rsidP="00B079AB">
      <w:pPr>
        <w:pStyle w:val="ListParagraph"/>
        <w:numPr>
          <w:ilvl w:val="0"/>
          <w:numId w:val="28"/>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w:t>
      </w:r>
      <w:r w:rsidR="00D5063F" w:rsidRPr="001A0A20">
        <w:rPr>
          <w:rFonts w:ascii="Times New Roman" w:eastAsia="Times New Roman" w:hAnsi="Times New Roman" w:cs="Times New Roman"/>
          <w:sz w:val="24"/>
          <w:szCs w:val="24"/>
        </w:rPr>
        <w:t>susceptib</w:t>
      </w:r>
      <w:r w:rsidR="00B70EE5" w:rsidRPr="001A0A20">
        <w:rPr>
          <w:rFonts w:ascii="Times New Roman" w:eastAsia="Times New Roman" w:hAnsi="Times New Roman" w:cs="Times New Roman"/>
          <w:sz w:val="24"/>
          <w:szCs w:val="24"/>
        </w:rPr>
        <w:t>ility</w:t>
      </w:r>
      <w:r w:rsidR="00D5063F" w:rsidRPr="001A0A20">
        <w:rPr>
          <w:rFonts w:ascii="Times New Roman" w:eastAsia="Times New Roman" w:hAnsi="Times New Roman" w:cs="Times New Roman"/>
          <w:sz w:val="24"/>
          <w:szCs w:val="24"/>
        </w:rPr>
        <w:t xml:space="preserve"> to propaganda and disinformation campaigns </w:t>
      </w:r>
      <w:r w:rsidR="00B70EE5" w:rsidRPr="001A0A20">
        <w:rPr>
          <w:rFonts w:ascii="Times New Roman" w:eastAsia="Times New Roman" w:hAnsi="Times New Roman" w:cs="Times New Roman"/>
          <w:sz w:val="24"/>
          <w:szCs w:val="24"/>
        </w:rPr>
        <w:t xml:space="preserve">led </w:t>
      </w:r>
      <w:r w:rsidR="00D5063F" w:rsidRPr="001A0A20">
        <w:rPr>
          <w:rFonts w:ascii="Times New Roman" w:eastAsia="Times New Roman" w:hAnsi="Times New Roman" w:cs="Times New Roman"/>
          <w:sz w:val="24"/>
          <w:szCs w:val="24"/>
        </w:rPr>
        <w:t>by vested interests and ideological groups</w:t>
      </w:r>
      <w:r w:rsidR="000D79C2" w:rsidRPr="001A0A20">
        <w:rPr>
          <w:rFonts w:ascii="Times New Roman" w:eastAsia="Times New Roman" w:hAnsi="Times New Roman" w:cs="Times New Roman"/>
          <w:sz w:val="24"/>
          <w:szCs w:val="24"/>
        </w:rPr>
        <w:t xml:space="preserve">.  </w:t>
      </w:r>
    </w:p>
    <w:p w14:paraId="7F3D2996" w14:textId="7A743826" w:rsidR="0043761A" w:rsidRPr="001A0A20" w:rsidRDefault="00B70EE5" w:rsidP="00B079AB">
      <w:pPr>
        <w:spacing w:after="200" w:line="240" w:lineRule="auto"/>
        <w:jc w:val="both"/>
        <w:rPr>
          <w:rFonts w:ascii="Times New Roman" w:eastAsia="Times New Roman" w:hAnsi="Times New Roman" w:cs="Times New Roman"/>
          <w:sz w:val="24"/>
          <w:szCs w:val="24"/>
        </w:rPr>
      </w:pPr>
      <w:r w:rsidRPr="001A0A20">
        <w:rPr>
          <w:rFonts w:ascii="Times New Roman" w:eastAsia="Times New Roman" w:hAnsi="Times New Roman" w:cs="Times New Roman"/>
          <w:sz w:val="24"/>
          <w:szCs w:val="24"/>
        </w:rPr>
        <w:t>R</w:t>
      </w:r>
      <w:r w:rsidR="000D79C2" w:rsidRPr="001A0A20">
        <w:rPr>
          <w:rFonts w:ascii="Times New Roman" w:eastAsia="Times New Roman" w:hAnsi="Times New Roman" w:cs="Times New Roman"/>
          <w:sz w:val="24"/>
          <w:szCs w:val="24"/>
        </w:rPr>
        <w:t>esearchers</w:t>
      </w:r>
      <w:r w:rsidRPr="001A0A20">
        <w:rPr>
          <w:rFonts w:ascii="Times New Roman" w:eastAsia="Times New Roman" w:hAnsi="Times New Roman" w:cs="Times New Roman"/>
          <w:sz w:val="24"/>
          <w:szCs w:val="24"/>
        </w:rPr>
        <w:t xml:space="preserve"> and scholars </w:t>
      </w:r>
      <w:r w:rsidR="00B079AB" w:rsidRPr="001A0A20">
        <w:rPr>
          <w:rFonts w:ascii="Times New Roman" w:eastAsia="Times New Roman" w:hAnsi="Times New Roman" w:cs="Times New Roman"/>
          <w:sz w:val="24"/>
          <w:szCs w:val="24"/>
        </w:rPr>
        <w:t xml:space="preserve">have expressed </w:t>
      </w:r>
      <w:r w:rsidR="000D79C2" w:rsidRPr="001A0A20">
        <w:rPr>
          <w:rFonts w:ascii="Times New Roman" w:eastAsia="Times New Roman" w:hAnsi="Times New Roman" w:cs="Times New Roman"/>
          <w:sz w:val="24"/>
          <w:szCs w:val="24"/>
        </w:rPr>
        <w:t xml:space="preserve">the need for </w:t>
      </w:r>
      <w:r w:rsidRPr="001A0A20">
        <w:rPr>
          <w:rFonts w:ascii="Times New Roman" w:eastAsia="Times New Roman" w:hAnsi="Times New Roman" w:cs="Times New Roman"/>
          <w:sz w:val="24"/>
          <w:szCs w:val="24"/>
        </w:rPr>
        <w:t xml:space="preserve">institutional </w:t>
      </w:r>
      <w:r w:rsidR="000D79C2" w:rsidRPr="001A0A20">
        <w:rPr>
          <w:rFonts w:ascii="Times New Roman" w:eastAsia="Times New Roman" w:hAnsi="Times New Roman" w:cs="Times New Roman"/>
          <w:sz w:val="24"/>
          <w:szCs w:val="24"/>
        </w:rPr>
        <w:t xml:space="preserve">capacity-building and </w:t>
      </w:r>
      <w:r w:rsidR="00B079AB" w:rsidRPr="001A0A20">
        <w:rPr>
          <w:rFonts w:ascii="Times New Roman" w:eastAsia="Times New Roman" w:hAnsi="Times New Roman" w:cs="Times New Roman"/>
          <w:sz w:val="24"/>
          <w:szCs w:val="24"/>
        </w:rPr>
        <w:t>noted</w:t>
      </w:r>
      <w:r w:rsidR="000D79C2" w:rsidRPr="001A0A20">
        <w:rPr>
          <w:rFonts w:ascii="Times New Roman" w:eastAsia="Times New Roman" w:hAnsi="Times New Roman" w:cs="Times New Roman"/>
          <w:sz w:val="24"/>
          <w:szCs w:val="24"/>
        </w:rPr>
        <w:t xml:space="preserve"> that they are mostly dependent on open-source data with no access to any privileged information for their research, and highlighted the need to build more synergy, networking, and exchange of ideas and information among likeminded organizations and experts focused on the Indo-Pacific </w:t>
      </w:r>
      <w:r w:rsidRPr="001A0A20">
        <w:rPr>
          <w:rFonts w:ascii="Times New Roman" w:eastAsia="Times New Roman" w:hAnsi="Times New Roman" w:cs="Times New Roman"/>
          <w:sz w:val="24"/>
          <w:szCs w:val="24"/>
        </w:rPr>
        <w:t xml:space="preserve">region  </w:t>
      </w:r>
    </w:p>
    <w:p w14:paraId="447DE156" w14:textId="7E6408F1" w:rsidR="00A8227E" w:rsidRPr="00D66B9E" w:rsidRDefault="00A8227E" w:rsidP="00B70EE5">
      <w:pPr>
        <w:jc w:val="both"/>
        <w:rPr>
          <w:rFonts w:ascii="Times New Roman" w:hAnsi="Times New Roman" w:cs="Times New Roman"/>
          <w:sz w:val="24"/>
          <w:szCs w:val="24"/>
        </w:rPr>
      </w:pPr>
      <w:r w:rsidRPr="00D5063F">
        <w:rPr>
          <w:rFonts w:ascii="Times New Roman" w:hAnsi="Times New Roman" w:cs="Times New Roman"/>
          <w:sz w:val="24"/>
          <w:szCs w:val="24"/>
        </w:rPr>
        <w:t xml:space="preserve">Given South India’s proximity to the Indo-Pacific, </w:t>
      </w:r>
      <w:r w:rsidR="00B079AB">
        <w:rPr>
          <w:rFonts w:ascii="Times New Roman" w:hAnsi="Times New Roman" w:cs="Times New Roman"/>
          <w:sz w:val="24"/>
          <w:szCs w:val="24"/>
        </w:rPr>
        <w:t>t</w:t>
      </w:r>
      <w:r w:rsidRPr="00D5063F">
        <w:rPr>
          <w:rFonts w:ascii="Times New Roman" w:hAnsi="Times New Roman" w:cs="Times New Roman"/>
          <w:sz w:val="24"/>
          <w:szCs w:val="24"/>
        </w:rPr>
        <w:t xml:space="preserve">he U.S. Consulate General </w:t>
      </w:r>
      <w:r w:rsidR="00B079AB">
        <w:rPr>
          <w:rFonts w:ascii="Times New Roman" w:hAnsi="Times New Roman" w:cs="Times New Roman"/>
          <w:sz w:val="24"/>
          <w:szCs w:val="24"/>
        </w:rPr>
        <w:t xml:space="preserve">in </w:t>
      </w:r>
      <w:r w:rsidRPr="00D5063F">
        <w:rPr>
          <w:rFonts w:ascii="Times New Roman" w:hAnsi="Times New Roman" w:cs="Times New Roman"/>
          <w:sz w:val="24"/>
          <w:szCs w:val="24"/>
        </w:rPr>
        <w:t xml:space="preserve">Chennai prioritizes programs focused on promoting a free and open Indo-Pacific.  For instance: In March 2020, a virtual speaker program on the impact of COVID on South Asian Economies emphasized the importance of regional cooperation to combat the impacts of </w:t>
      </w:r>
      <w:r w:rsidR="00B079AB">
        <w:rPr>
          <w:rFonts w:ascii="Times New Roman" w:hAnsi="Times New Roman" w:cs="Times New Roman"/>
          <w:sz w:val="24"/>
          <w:szCs w:val="24"/>
        </w:rPr>
        <w:t xml:space="preserve">the </w:t>
      </w:r>
      <w:r w:rsidRPr="00D5063F">
        <w:rPr>
          <w:rFonts w:ascii="Times New Roman" w:hAnsi="Times New Roman" w:cs="Times New Roman"/>
          <w:sz w:val="24"/>
          <w:szCs w:val="24"/>
        </w:rPr>
        <w:t>COVID 19</w:t>
      </w:r>
      <w:r w:rsidR="00B079AB">
        <w:rPr>
          <w:rFonts w:ascii="Times New Roman" w:hAnsi="Times New Roman" w:cs="Times New Roman"/>
          <w:sz w:val="24"/>
          <w:szCs w:val="24"/>
        </w:rPr>
        <w:t xml:space="preserve"> pandemic</w:t>
      </w:r>
      <w:r w:rsidRPr="00D5063F">
        <w:rPr>
          <w:rFonts w:ascii="Times New Roman" w:hAnsi="Times New Roman" w:cs="Times New Roman"/>
          <w:sz w:val="24"/>
          <w:szCs w:val="24"/>
        </w:rPr>
        <w:t>.  The U.S. Consulate</w:t>
      </w:r>
      <w:r w:rsidR="00B079AB">
        <w:rPr>
          <w:rFonts w:ascii="Times New Roman" w:hAnsi="Times New Roman" w:cs="Times New Roman"/>
          <w:sz w:val="24"/>
          <w:szCs w:val="24"/>
        </w:rPr>
        <w:t xml:space="preserve"> General</w:t>
      </w:r>
      <w:r w:rsidR="008B7D52">
        <w:rPr>
          <w:rFonts w:ascii="Times New Roman" w:hAnsi="Times New Roman" w:cs="Times New Roman"/>
          <w:sz w:val="24"/>
          <w:szCs w:val="24"/>
        </w:rPr>
        <w:t>,</w:t>
      </w:r>
      <w:r w:rsidRPr="00D5063F">
        <w:rPr>
          <w:rFonts w:ascii="Times New Roman" w:hAnsi="Times New Roman" w:cs="Times New Roman"/>
          <w:sz w:val="24"/>
          <w:szCs w:val="24"/>
        </w:rPr>
        <w:t xml:space="preserve"> </w:t>
      </w:r>
      <w:r w:rsidR="00FF3069">
        <w:rPr>
          <w:rFonts w:ascii="Times New Roman" w:hAnsi="Times New Roman" w:cs="Times New Roman"/>
          <w:sz w:val="24"/>
          <w:szCs w:val="24"/>
        </w:rPr>
        <w:t xml:space="preserve">Chennai </w:t>
      </w:r>
      <w:r w:rsidRPr="00D5063F">
        <w:rPr>
          <w:rFonts w:ascii="Times New Roman" w:hAnsi="Times New Roman" w:cs="Times New Roman"/>
          <w:sz w:val="24"/>
          <w:szCs w:val="24"/>
        </w:rPr>
        <w:t>is currently working with a U.S. partner to implement a regional workshop focused on disaster management in the Indo-Pacific</w:t>
      </w:r>
      <w:r w:rsidR="00B079AB">
        <w:rPr>
          <w:rFonts w:ascii="Times New Roman" w:hAnsi="Times New Roman" w:cs="Times New Roman"/>
          <w:sz w:val="24"/>
          <w:szCs w:val="24"/>
        </w:rPr>
        <w:t xml:space="preserve"> and is working</w:t>
      </w:r>
      <w:r w:rsidRPr="00D5063F">
        <w:rPr>
          <w:rFonts w:ascii="Times New Roman" w:hAnsi="Times New Roman" w:cs="Times New Roman"/>
          <w:sz w:val="24"/>
          <w:szCs w:val="24"/>
        </w:rPr>
        <w:t xml:space="preserve"> with a U.S. expert to develop a disaster management curriculum with general applicability in the Indo-Pacific region. </w:t>
      </w:r>
      <w:r w:rsidR="00C01A79">
        <w:rPr>
          <w:rFonts w:ascii="Times New Roman" w:hAnsi="Times New Roman" w:cs="Times New Roman"/>
          <w:sz w:val="24"/>
          <w:szCs w:val="24"/>
        </w:rPr>
        <w:t xml:space="preserve"> U.S. Consulate General </w:t>
      </w:r>
      <w:r w:rsidR="008B7D52">
        <w:rPr>
          <w:rFonts w:ascii="Times New Roman" w:hAnsi="Times New Roman" w:cs="Times New Roman"/>
          <w:sz w:val="24"/>
          <w:szCs w:val="24"/>
        </w:rPr>
        <w:t xml:space="preserve">Kolkata’s forthcoming </w:t>
      </w:r>
      <w:r w:rsidR="00A93E54">
        <w:rPr>
          <w:rFonts w:ascii="Times New Roman" w:hAnsi="Times New Roman" w:cs="Times New Roman"/>
          <w:sz w:val="24"/>
          <w:szCs w:val="24"/>
        </w:rPr>
        <w:t xml:space="preserve">workshop focused on countering disinformation aims to </w:t>
      </w:r>
      <w:r w:rsidR="008B7D52">
        <w:rPr>
          <w:rFonts w:ascii="Times New Roman" w:hAnsi="Times New Roman" w:cs="Times New Roman"/>
          <w:sz w:val="24"/>
          <w:szCs w:val="24"/>
        </w:rPr>
        <w:t xml:space="preserve">build capacity for </w:t>
      </w:r>
      <w:r w:rsidR="008B7D52" w:rsidRPr="008B7D52">
        <w:rPr>
          <w:rFonts w:ascii="Times New Roman" w:hAnsi="Times New Roman" w:cs="Times New Roman"/>
          <w:sz w:val="24"/>
          <w:szCs w:val="24"/>
        </w:rPr>
        <w:t>women journalists in their efforts to counter fake news in their communities and across the borders, contributing to a stable Indo-Pacific.</w:t>
      </w:r>
      <w:r w:rsidR="008B7D52">
        <w:rPr>
          <w:rFonts w:ascii="Times New Roman" w:hAnsi="Times New Roman" w:cs="Times New Roman"/>
          <w:sz w:val="24"/>
          <w:szCs w:val="24"/>
        </w:rPr>
        <w:t xml:space="preserve">  Kolkata U.S. Consulate’s </w:t>
      </w:r>
      <w:r w:rsidR="008B7D52" w:rsidRPr="008B7D52">
        <w:rPr>
          <w:rFonts w:ascii="Times New Roman" w:hAnsi="Times New Roman" w:cs="Times New Roman"/>
          <w:sz w:val="24"/>
          <w:szCs w:val="24"/>
        </w:rPr>
        <w:t>Indo-Pacific Dialogue through the Arts</w:t>
      </w:r>
      <w:r w:rsidR="008B7D52">
        <w:rPr>
          <w:rFonts w:ascii="Times New Roman" w:hAnsi="Times New Roman" w:cs="Times New Roman"/>
          <w:sz w:val="24"/>
          <w:szCs w:val="24"/>
        </w:rPr>
        <w:t xml:space="preserve"> program </w:t>
      </w:r>
      <w:r w:rsidR="008B7D52" w:rsidRPr="008B7D52">
        <w:rPr>
          <w:rFonts w:ascii="Times New Roman" w:hAnsi="Times New Roman" w:cs="Times New Roman"/>
          <w:sz w:val="24"/>
          <w:szCs w:val="24"/>
        </w:rPr>
        <w:t>will create a convergence of regional experts, academics, think-tanks, artists, and authors from the Indo-Pacific region to create intercultural dialogues, art installations, and choreographic pieces that capture important conversations around security, governance, and economy.</w:t>
      </w:r>
      <w:r w:rsidR="00A93E54">
        <w:rPr>
          <w:rFonts w:ascii="Times New Roman" w:hAnsi="Times New Roman" w:cs="Times New Roman"/>
          <w:sz w:val="24"/>
          <w:szCs w:val="24"/>
        </w:rPr>
        <w:t xml:space="preserve">  Consul</w:t>
      </w:r>
      <w:r w:rsidR="008F7020">
        <w:rPr>
          <w:rFonts w:ascii="Times New Roman" w:hAnsi="Times New Roman" w:cs="Times New Roman"/>
          <w:sz w:val="24"/>
          <w:szCs w:val="24"/>
        </w:rPr>
        <w:t>ate</w:t>
      </w:r>
      <w:r w:rsidR="00A93E54">
        <w:rPr>
          <w:rFonts w:ascii="Times New Roman" w:hAnsi="Times New Roman" w:cs="Times New Roman"/>
          <w:sz w:val="24"/>
          <w:szCs w:val="24"/>
        </w:rPr>
        <w:t xml:space="preserve"> General Kolkata’s </w:t>
      </w:r>
      <w:r w:rsidR="008F7020">
        <w:rPr>
          <w:rFonts w:ascii="Times New Roman" w:hAnsi="Times New Roman" w:cs="Times New Roman"/>
          <w:sz w:val="24"/>
          <w:szCs w:val="24"/>
        </w:rPr>
        <w:t>Indo-Pacific Toolkit project aims to</w:t>
      </w:r>
      <w:r w:rsidR="00A93E54" w:rsidRPr="00A93E54">
        <w:rPr>
          <w:rFonts w:ascii="Times New Roman" w:hAnsi="Times New Roman" w:cs="Times New Roman"/>
          <w:sz w:val="24"/>
          <w:szCs w:val="24"/>
        </w:rPr>
        <w:t xml:space="preserve"> deepen students’ and scholars’ understanding of U.S. foreign policy, specifically Indo-Pacific strategy principles, while also developing critical leadership skills for the future leaders in this region.</w:t>
      </w:r>
    </w:p>
    <w:p w14:paraId="4C72BD93" w14:textId="66D75701" w:rsidR="00F25DB9" w:rsidRPr="00D66B9E" w:rsidRDefault="4C1AEF1C" w:rsidP="52490C81">
      <w:pPr>
        <w:spacing w:after="200" w:line="240" w:lineRule="auto"/>
        <w:rPr>
          <w:rFonts w:ascii="Times New Roman" w:eastAsia="Times New Roman" w:hAnsi="Times New Roman" w:cs="Times New Roman"/>
          <w:color w:val="000000" w:themeColor="text1"/>
          <w:sz w:val="24"/>
          <w:szCs w:val="24"/>
        </w:rPr>
      </w:pPr>
      <w:r w:rsidRPr="4AE9B8F4">
        <w:rPr>
          <w:rFonts w:ascii="Times New Roman" w:eastAsia="Times New Roman" w:hAnsi="Times New Roman" w:cs="Times New Roman"/>
          <w:b/>
          <w:bCs/>
          <w:sz w:val="24"/>
          <w:szCs w:val="24"/>
          <w:u w:val="single"/>
        </w:rPr>
        <w:t>Project Introduction</w:t>
      </w:r>
      <w:r w:rsidRPr="4AE9B8F4">
        <w:rPr>
          <w:rFonts w:ascii="Times New Roman" w:eastAsia="Times New Roman" w:hAnsi="Times New Roman" w:cs="Times New Roman"/>
          <w:sz w:val="24"/>
          <w:szCs w:val="24"/>
          <w:u w:val="single"/>
        </w:rPr>
        <w:t>:</w:t>
      </w:r>
      <w:r w:rsidRPr="4AE9B8F4">
        <w:rPr>
          <w:rFonts w:ascii="Times New Roman" w:eastAsia="Times New Roman" w:hAnsi="Times New Roman" w:cs="Times New Roman"/>
          <w:sz w:val="24"/>
          <w:szCs w:val="24"/>
        </w:rPr>
        <w:t xml:space="preserve"> </w:t>
      </w:r>
      <w:r w:rsidR="00D66B9E" w:rsidRPr="4AE9B8F4">
        <w:rPr>
          <w:rFonts w:ascii="Times New Roman" w:eastAsia="Times New Roman" w:hAnsi="Times New Roman" w:cs="Times New Roman"/>
          <w:sz w:val="24"/>
          <w:szCs w:val="24"/>
        </w:rPr>
        <w:t xml:space="preserve"> </w:t>
      </w:r>
      <w:r w:rsidR="00D66B9E" w:rsidRPr="4AE9B8F4">
        <w:rPr>
          <w:rFonts w:ascii="Times New Roman" w:eastAsia="Times New Roman" w:hAnsi="Times New Roman" w:cs="Times New Roman"/>
          <w:color w:val="000000" w:themeColor="text1"/>
          <w:sz w:val="24"/>
          <w:szCs w:val="24"/>
        </w:rPr>
        <w:t>Based on funding availability, this project will provide a group of young scholars focused on the study of the Indo-Pacific region with a deeper understanding of the</w:t>
      </w:r>
      <w:r w:rsidR="001A0A20" w:rsidRPr="4AE9B8F4">
        <w:rPr>
          <w:rFonts w:ascii="Times New Roman" w:eastAsia="Times New Roman" w:hAnsi="Times New Roman" w:cs="Times New Roman"/>
          <w:color w:val="000000" w:themeColor="text1"/>
          <w:sz w:val="24"/>
          <w:szCs w:val="24"/>
        </w:rPr>
        <w:t xml:space="preserve"> U.S. and Indian perspectives on</w:t>
      </w:r>
      <w:r w:rsidR="00D66B9E" w:rsidRPr="4AE9B8F4">
        <w:rPr>
          <w:rFonts w:ascii="Times New Roman" w:eastAsia="Times New Roman" w:hAnsi="Times New Roman" w:cs="Times New Roman"/>
          <w:color w:val="000000" w:themeColor="text1"/>
          <w:sz w:val="24"/>
          <w:szCs w:val="24"/>
        </w:rPr>
        <w:t xml:space="preserve"> a free and open Indo-Pacific and promote collaborative research and institutional partnerships.</w:t>
      </w:r>
      <w:r w:rsidRPr="4AE9B8F4">
        <w:rPr>
          <w:rFonts w:ascii="Times New Roman" w:eastAsia="Times New Roman" w:hAnsi="Times New Roman" w:cs="Times New Roman"/>
          <w:color w:val="FF0000"/>
          <w:sz w:val="24"/>
          <w:szCs w:val="24"/>
        </w:rPr>
        <w:t xml:space="preserve"> </w:t>
      </w:r>
    </w:p>
    <w:p w14:paraId="0C23A228" w14:textId="6DB45F96" w:rsidR="00F21E47" w:rsidRPr="00A71B2A" w:rsidRDefault="00F21E47" w:rsidP="00B70EE5">
      <w:pPr>
        <w:jc w:val="both"/>
        <w:rPr>
          <w:rFonts w:ascii="Times New Roman" w:hAnsi="Times New Roman" w:cs="Times New Roman"/>
          <w:sz w:val="24"/>
          <w:szCs w:val="24"/>
        </w:rPr>
      </w:pPr>
      <w:r>
        <w:rPr>
          <w:rFonts w:ascii="Times New Roman" w:hAnsi="Times New Roman" w:cs="Times New Roman"/>
          <w:sz w:val="24"/>
          <w:szCs w:val="24"/>
        </w:rPr>
        <w:t xml:space="preserve">The </w:t>
      </w:r>
      <w:r w:rsidRPr="00421701">
        <w:rPr>
          <w:rFonts w:ascii="Times New Roman" w:hAnsi="Times New Roman" w:cs="Times New Roman"/>
          <w:sz w:val="24"/>
          <w:szCs w:val="24"/>
        </w:rPr>
        <w:t>Indo-Pacific Strategic Scholar Connect Campaign</w:t>
      </w:r>
      <w:r w:rsidRPr="00A71B2A">
        <w:rPr>
          <w:rFonts w:ascii="Times New Roman" w:hAnsi="Times New Roman" w:cs="Times New Roman"/>
          <w:sz w:val="24"/>
          <w:szCs w:val="24"/>
        </w:rPr>
        <w:t xml:space="preserve"> will have </w:t>
      </w:r>
      <w:r w:rsidR="00111238">
        <w:rPr>
          <w:rFonts w:ascii="Times New Roman" w:hAnsi="Times New Roman" w:cs="Times New Roman"/>
          <w:sz w:val="24"/>
          <w:szCs w:val="24"/>
        </w:rPr>
        <w:t>four</w:t>
      </w:r>
      <w:r w:rsidR="00111238" w:rsidRPr="00A71B2A">
        <w:rPr>
          <w:rFonts w:ascii="Times New Roman" w:hAnsi="Times New Roman" w:cs="Times New Roman"/>
          <w:sz w:val="24"/>
          <w:szCs w:val="24"/>
        </w:rPr>
        <w:t xml:space="preserve"> </w:t>
      </w:r>
      <w:r>
        <w:rPr>
          <w:rFonts w:ascii="Times New Roman" w:hAnsi="Times New Roman" w:cs="Times New Roman"/>
          <w:sz w:val="24"/>
          <w:szCs w:val="24"/>
        </w:rPr>
        <w:t>major components</w:t>
      </w:r>
      <w:r w:rsidRPr="00A71B2A">
        <w:rPr>
          <w:rFonts w:ascii="Times New Roman" w:hAnsi="Times New Roman" w:cs="Times New Roman"/>
          <w:sz w:val="24"/>
          <w:szCs w:val="24"/>
        </w:rPr>
        <w:t xml:space="preserve">. </w:t>
      </w:r>
    </w:p>
    <w:p w14:paraId="6C3F75BE" w14:textId="54CA3F52" w:rsidR="00F21E47" w:rsidRPr="00F21E47" w:rsidRDefault="00F21E47" w:rsidP="00B70EE5">
      <w:pPr>
        <w:pStyle w:val="ListParagraph"/>
        <w:numPr>
          <w:ilvl w:val="0"/>
          <w:numId w:val="23"/>
        </w:numPr>
        <w:jc w:val="both"/>
        <w:rPr>
          <w:rFonts w:ascii="Times New Roman" w:hAnsi="Times New Roman" w:cs="Times New Roman"/>
          <w:sz w:val="24"/>
          <w:szCs w:val="24"/>
        </w:rPr>
      </w:pPr>
      <w:r w:rsidRPr="00F21E47">
        <w:rPr>
          <w:rFonts w:ascii="Times New Roman" w:hAnsi="Times New Roman" w:cs="Times New Roman"/>
          <w:sz w:val="24"/>
          <w:szCs w:val="24"/>
        </w:rPr>
        <w:t xml:space="preserve">A virtual programming </w:t>
      </w:r>
      <w:r>
        <w:rPr>
          <w:rFonts w:ascii="Times New Roman" w:hAnsi="Times New Roman" w:cs="Times New Roman"/>
          <w:sz w:val="24"/>
          <w:szCs w:val="24"/>
        </w:rPr>
        <w:t xml:space="preserve">and knowledge sharing </w:t>
      </w:r>
      <w:proofErr w:type="gramStart"/>
      <w:r w:rsidRPr="00F21E47">
        <w:rPr>
          <w:rFonts w:ascii="Times New Roman" w:hAnsi="Times New Roman" w:cs="Times New Roman"/>
          <w:sz w:val="24"/>
          <w:szCs w:val="24"/>
        </w:rPr>
        <w:t>phase</w:t>
      </w:r>
      <w:r w:rsidR="00891957">
        <w:rPr>
          <w:rFonts w:ascii="Times New Roman" w:hAnsi="Times New Roman" w:cs="Times New Roman"/>
          <w:sz w:val="24"/>
          <w:szCs w:val="24"/>
        </w:rPr>
        <w:t>;</w:t>
      </w:r>
      <w:proofErr w:type="gramEnd"/>
    </w:p>
    <w:p w14:paraId="5994D882" w14:textId="1176CF4B" w:rsidR="00F21E47" w:rsidRDefault="00F21E47" w:rsidP="00B70EE5">
      <w:pPr>
        <w:pStyle w:val="ListParagraph"/>
        <w:numPr>
          <w:ilvl w:val="0"/>
          <w:numId w:val="23"/>
        </w:numPr>
        <w:jc w:val="both"/>
        <w:rPr>
          <w:rFonts w:ascii="Times New Roman" w:hAnsi="Times New Roman" w:cs="Times New Roman"/>
          <w:sz w:val="24"/>
          <w:szCs w:val="24"/>
        </w:rPr>
      </w:pPr>
      <w:r w:rsidRPr="00F21E47">
        <w:rPr>
          <w:rFonts w:ascii="Times New Roman" w:hAnsi="Times New Roman" w:cs="Times New Roman"/>
          <w:sz w:val="24"/>
          <w:szCs w:val="24"/>
        </w:rPr>
        <w:t xml:space="preserve">An in-person </w:t>
      </w:r>
      <w:proofErr w:type="gramStart"/>
      <w:r w:rsidRPr="00F21E47">
        <w:rPr>
          <w:rFonts w:ascii="Times New Roman" w:hAnsi="Times New Roman" w:cs="Times New Roman"/>
          <w:sz w:val="24"/>
          <w:szCs w:val="24"/>
        </w:rPr>
        <w:t>residency</w:t>
      </w:r>
      <w:r w:rsidR="00891957">
        <w:rPr>
          <w:rFonts w:ascii="Times New Roman" w:hAnsi="Times New Roman" w:cs="Times New Roman"/>
          <w:sz w:val="24"/>
          <w:szCs w:val="24"/>
        </w:rPr>
        <w:t>;</w:t>
      </w:r>
      <w:proofErr w:type="gramEnd"/>
    </w:p>
    <w:p w14:paraId="16675712" w14:textId="310C836B" w:rsidR="00F21E47" w:rsidRDefault="00B70EE5" w:rsidP="00B70EE5">
      <w:pPr>
        <w:pStyle w:val="ListParagraph"/>
        <w:numPr>
          <w:ilvl w:val="0"/>
          <w:numId w:val="2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An </w:t>
      </w:r>
      <w:r w:rsidR="000F794F">
        <w:rPr>
          <w:rFonts w:ascii="Times New Roman" w:hAnsi="Times New Roman" w:cs="Times New Roman"/>
          <w:sz w:val="24"/>
          <w:szCs w:val="24"/>
        </w:rPr>
        <w:t>e</w:t>
      </w:r>
      <w:r w:rsidR="00F21E47">
        <w:rPr>
          <w:rFonts w:ascii="Times New Roman" w:hAnsi="Times New Roman" w:cs="Times New Roman"/>
          <w:sz w:val="24"/>
          <w:szCs w:val="24"/>
        </w:rPr>
        <w:t>xchange phase</w:t>
      </w:r>
      <w:r w:rsidR="00891957">
        <w:rPr>
          <w:rFonts w:ascii="Times New Roman" w:hAnsi="Times New Roman" w:cs="Times New Roman"/>
          <w:sz w:val="24"/>
          <w:szCs w:val="24"/>
        </w:rPr>
        <w:t>; and</w:t>
      </w:r>
    </w:p>
    <w:p w14:paraId="729E1B20" w14:textId="481A6242" w:rsidR="00B70EE5" w:rsidRDefault="00B70EE5" w:rsidP="00B70EE5">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 xml:space="preserve">A </w:t>
      </w:r>
      <w:r w:rsidR="00891957">
        <w:rPr>
          <w:rFonts w:ascii="Times New Roman" w:hAnsi="Times New Roman" w:cs="Times New Roman"/>
          <w:sz w:val="24"/>
          <w:szCs w:val="24"/>
        </w:rPr>
        <w:t>p</w:t>
      </w:r>
      <w:r>
        <w:rPr>
          <w:rFonts w:ascii="Times New Roman" w:hAnsi="Times New Roman" w:cs="Times New Roman"/>
          <w:sz w:val="24"/>
          <w:szCs w:val="24"/>
        </w:rPr>
        <w:t>artnership promotion phase</w:t>
      </w:r>
    </w:p>
    <w:p w14:paraId="6F48263F" w14:textId="77777777" w:rsidR="00B70EE5" w:rsidRDefault="00B70EE5" w:rsidP="00B70EE5">
      <w:pPr>
        <w:pStyle w:val="ListParagraph"/>
        <w:ind w:left="1080"/>
        <w:jc w:val="both"/>
        <w:rPr>
          <w:rFonts w:ascii="Times New Roman" w:hAnsi="Times New Roman" w:cs="Times New Roman"/>
          <w:sz w:val="24"/>
          <w:szCs w:val="24"/>
        </w:rPr>
      </w:pPr>
    </w:p>
    <w:p w14:paraId="1182DD62" w14:textId="6A11881C" w:rsidR="00F21E47" w:rsidRDefault="0016576A" w:rsidP="00B70EE5">
      <w:pPr>
        <w:pStyle w:val="ListParagraph"/>
        <w:numPr>
          <w:ilvl w:val="0"/>
          <w:numId w:val="22"/>
        </w:numPr>
        <w:spacing w:line="240" w:lineRule="auto"/>
        <w:jc w:val="both"/>
        <w:rPr>
          <w:rFonts w:ascii="Times New Roman" w:hAnsi="Times New Roman" w:cs="Times New Roman"/>
          <w:sz w:val="24"/>
          <w:szCs w:val="24"/>
        </w:rPr>
      </w:pPr>
      <w:r w:rsidRPr="2C4456E5">
        <w:rPr>
          <w:rFonts w:ascii="Times New Roman" w:hAnsi="Times New Roman" w:cs="Times New Roman"/>
          <w:sz w:val="24"/>
          <w:szCs w:val="24"/>
          <w:u w:val="single"/>
        </w:rPr>
        <w:t>Virtual Programming and Networking Phase:</w:t>
      </w:r>
      <w:r w:rsidRPr="2C4456E5">
        <w:rPr>
          <w:rFonts w:ascii="Times New Roman" w:hAnsi="Times New Roman" w:cs="Times New Roman"/>
          <w:sz w:val="24"/>
          <w:szCs w:val="24"/>
        </w:rPr>
        <w:t xml:space="preserve"> </w:t>
      </w:r>
      <w:r w:rsidR="00F21E47" w:rsidRPr="2C4456E5">
        <w:rPr>
          <w:rFonts w:ascii="Times New Roman" w:hAnsi="Times New Roman" w:cs="Times New Roman"/>
          <w:sz w:val="24"/>
          <w:szCs w:val="24"/>
        </w:rPr>
        <w:t xml:space="preserve">During </w:t>
      </w:r>
      <w:r w:rsidR="00DB1B1B" w:rsidRPr="2C4456E5">
        <w:rPr>
          <w:rFonts w:ascii="Times New Roman" w:hAnsi="Times New Roman" w:cs="Times New Roman"/>
          <w:sz w:val="24"/>
          <w:szCs w:val="24"/>
        </w:rPr>
        <w:t xml:space="preserve">the </w:t>
      </w:r>
      <w:r w:rsidR="00F21E47" w:rsidRPr="2C4456E5">
        <w:rPr>
          <w:rFonts w:ascii="Times New Roman" w:hAnsi="Times New Roman" w:cs="Times New Roman"/>
          <w:sz w:val="24"/>
          <w:szCs w:val="24"/>
        </w:rPr>
        <w:t>first phase (</w:t>
      </w:r>
      <w:r w:rsidR="00B70EE5" w:rsidRPr="2C4456E5">
        <w:rPr>
          <w:rFonts w:ascii="Times New Roman" w:hAnsi="Times New Roman" w:cs="Times New Roman"/>
          <w:sz w:val="24"/>
          <w:szCs w:val="24"/>
        </w:rPr>
        <w:t>four</w:t>
      </w:r>
      <w:r w:rsidR="00F21E47" w:rsidRPr="2C4456E5">
        <w:rPr>
          <w:rFonts w:ascii="Times New Roman" w:hAnsi="Times New Roman" w:cs="Times New Roman"/>
          <w:sz w:val="24"/>
          <w:szCs w:val="24"/>
        </w:rPr>
        <w:t xml:space="preserve"> months), a grantee organization will work with PAS</w:t>
      </w:r>
      <w:r w:rsidR="00DB1B1B" w:rsidRPr="2C4456E5">
        <w:rPr>
          <w:rFonts w:ascii="Times New Roman" w:hAnsi="Times New Roman" w:cs="Times New Roman"/>
          <w:sz w:val="24"/>
          <w:szCs w:val="24"/>
        </w:rPr>
        <w:t xml:space="preserve"> Chennai</w:t>
      </w:r>
      <w:r w:rsidR="00F21E47" w:rsidRPr="2C4456E5">
        <w:rPr>
          <w:rFonts w:ascii="Times New Roman" w:hAnsi="Times New Roman" w:cs="Times New Roman"/>
          <w:sz w:val="24"/>
          <w:szCs w:val="24"/>
        </w:rPr>
        <w:t xml:space="preserve"> to identify 40 Indian and 20 </w:t>
      </w:r>
      <w:proofErr w:type="gramStart"/>
      <w:r w:rsidR="00F21E47" w:rsidRPr="2C4456E5">
        <w:rPr>
          <w:rFonts w:ascii="Times New Roman" w:hAnsi="Times New Roman" w:cs="Times New Roman"/>
          <w:sz w:val="24"/>
          <w:szCs w:val="24"/>
        </w:rPr>
        <w:t>regional</w:t>
      </w:r>
      <w:r w:rsidR="001875DF" w:rsidRPr="2C4456E5">
        <w:rPr>
          <w:rFonts w:ascii="Times New Roman" w:hAnsi="Times New Roman" w:cs="Times New Roman"/>
          <w:sz w:val="24"/>
          <w:szCs w:val="24"/>
        </w:rPr>
        <w:t>ly-distributed</w:t>
      </w:r>
      <w:proofErr w:type="gramEnd"/>
      <w:r w:rsidR="00F21E47" w:rsidRPr="2C4456E5">
        <w:rPr>
          <w:rFonts w:ascii="Times New Roman" w:hAnsi="Times New Roman" w:cs="Times New Roman"/>
          <w:sz w:val="24"/>
          <w:szCs w:val="24"/>
        </w:rPr>
        <w:t xml:space="preserve"> </w:t>
      </w:r>
      <w:r w:rsidR="007044B1" w:rsidRPr="2C4456E5">
        <w:rPr>
          <w:rFonts w:ascii="Times New Roman" w:hAnsi="Times New Roman" w:cs="Times New Roman"/>
          <w:sz w:val="24"/>
          <w:szCs w:val="24"/>
        </w:rPr>
        <w:t xml:space="preserve">researchers and </w:t>
      </w:r>
      <w:r w:rsidR="00F21E47" w:rsidRPr="2C4456E5">
        <w:rPr>
          <w:rFonts w:ascii="Times New Roman" w:hAnsi="Times New Roman" w:cs="Times New Roman"/>
          <w:sz w:val="24"/>
          <w:szCs w:val="24"/>
        </w:rPr>
        <w:t>academics (Assistant/Associate Professor level</w:t>
      </w:r>
      <w:r w:rsidR="00A04D31" w:rsidRPr="2C4456E5">
        <w:rPr>
          <w:rFonts w:ascii="Times New Roman" w:hAnsi="Times New Roman" w:cs="Times New Roman"/>
          <w:sz w:val="24"/>
          <w:szCs w:val="24"/>
        </w:rPr>
        <w:t>, 2</w:t>
      </w:r>
      <w:r w:rsidR="00925675" w:rsidRPr="2C4456E5">
        <w:rPr>
          <w:rFonts w:ascii="Times New Roman" w:hAnsi="Times New Roman" w:cs="Times New Roman"/>
          <w:sz w:val="24"/>
          <w:szCs w:val="24"/>
        </w:rPr>
        <w:t>5</w:t>
      </w:r>
      <w:r w:rsidR="6855B893" w:rsidRPr="2C4456E5">
        <w:rPr>
          <w:rFonts w:ascii="Times New Roman" w:hAnsi="Times New Roman" w:cs="Times New Roman"/>
          <w:sz w:val="24"/>
          <w:szCs w:val="24"/>
        </w:rPr>
        <w:t>-</w:t>
      </w:r>
      <w:r w:rsidR="00A04D31" w:rsidRPr="2C4456E5">
        <w:rPr>
          <w:rFonts w:ascii="Times New Roman" w:hAnsi="Times New Roman" w:cs="Times New Roman"/>
          <w:sz w:val="24"/>
          <w:szCs w:val="24"/>
        </w:rPr>
        <w:t>45 years</w:t>
      </w:r>
      <w:r w:rsidR="00F21E47" w:rsidRPr="2C4456E5">
        <w:rPr>
          <w:rFonts w:ascii="Times New Roman" w:hAnsi="Times New Roman" w:cs="Times New Roman"/>
          <w:sz w:val="24"/>
          <w:szCs w:val="24"/>
        </w:rPr>
        <w:t xml:space="preserve">) focused on study of the Indo-Pacific </w:t>
      </w:r>
      <w:r w:rsidR="00DB1B1B" w:rsidRPr="2C4456E5">
        <w:rPr>
          <w:rFonts w:ascii="Times New Roman" w:hAnsi="Times New Roman" w:cs="Times New Roman"/>
          <w:sz w:val="24"/>
          <w:szCs w:val="24"/>
        </w:rPr>
        <w:t>region</w:t>
      </w:r>
      <w:r w:rsidR="00F21E47" w:rsidRPr="2C4456E5">
        <w:rPr>
          <w:rFonts w:ascii="Times New Roman" w:hAnsi="Times New Roman" w:cs="Times New Roman"/>
          <w:sz w:val="24"/>
          <w:szCs w:val="24"/>
        </w:rPr>
        <w:t xml:space="preserve"> and </w:t>
      </w:r>
      <w:r w:rsidRPr="2C4456E5">
        <w:rPr>
          <w:rFonts w:ascii="Times New Roman" w:hAnsi="Times New Roman" w:cs="Times New Roman"/>
          <w:sz w:val="24"/>
          <w:szCs w:val="24"/>
        </w:rPr>
        <w:t>secure their participation</w:t>
      </w:r>
      <w:r w:rsidR="00F21E47" w:rsidRPr="2C4456E5">
        <w:rPr>
          <w:rFonts w:ascii="Times New Roman" w:hAnsi="Times New Roman" w:cs="Times New Roman"/>
          <w:sz w:val="24"/>
          <w:szCs w:val="24"/>
        </w:rPr>
        <w:t xml:space="preserve"> in the project.  </w:t>
      </w:r>
      <w:r w:rsidRPr="2C4456E5">
        <w:rPr>
          <w:rFonts w:ascii="Times New Roman" w:hAnsi="Times New Roman" w:cs="Times New Roman"/>
          <w:sz w:val="24"/>
          <w:szCs w:val="24"/>
        </w:rPr>
        <w:t>The grantee will then initiate a series of network</w:t>
      </w:r>
      <w:r w:rsidR="00111238" w:rsidRPr="2C4456E5">
        <w:rPr>
          <w:rFonts w:ascii="Times New Roman" w:hAnsi="Times New Roman" w:cs="Times New Roman"/>
          <w:sz w:val="24"/>
          <w:szCs w:val="24"/>
        </w:rPr>
        <w:t>-</w:t>
      </w:r>
      <w:r w:rsidRPr="2C4456E5">
        <w:rPr>
          <w:rFonts w:ascii="Times New Roman" w:hAnsi="Times New Roman" w:cs="Times New Roman"/>
          <w:sz w:val="24"/>
          <w:szCs w:val="24"/>
        </w:rPr>
        <w:t>building activities including</w:t>
      </w:r>
      <w:r w:rsidR="007E79BA">
        <w:rPr>
          <w:rFonts w:ascii="Times New Roman" w:hAnsi="Times New Roman" w:cs="Times New Roman"/>
          <w:sz w:val="24"/>
          <w:szCs w:val="24"/>
        </w:rPr>
        <w:t xml:space="preserve">, </w:t>
      </w:r>
      <w:r w:rsidRPr="2C4456E5">
        <w:rPr>
          <w:rFonts w:ascii="Times New Roman" w:hAnsi="Times New Roman" w:cs="Times New Roman"/>
          <w:sz w:val="24"/>
          <w:szCs w:val="24"/>
        </w:rPr>
        <w:t>but not limited to</w:t>
      </w:r>
      <w:r w:rsidR="007E79BA">
        <w:rPr>
          <w:rFonts w:ascii="Times New Roman" w:hAnsi="Times New Roman" w:cs="Times New Roman"/>
          <w:sz w:val="24"/>
          <w:szCs w:val="24"/>
        </w:rPr>
        <w:t>,</w:t>
      </w:r>
      <w:r w:rsidRPr="2C4456E5">
        <w:rPr>
          <w:rFonts w:ascii="Times New Roman" w:hAnsi="Times New Roman" w:cs="Times New Roman"/>
          <w:sz w:val="24"/>
          <w:szCs w:val="24"/>
        </w:rPr>
        <w:t xml:space="preserve"> virtual focused group meetings and speaker events, </w:t>
      </w:r>
      <w:r w:rsidR="00DB1B1B" w:rsidRPr="2C4456E5">
        <w:rPr>
          <w:rFonts w:ascii="Times New Roman" w:hAnsi="Times New Roman" w:cs="Times New Roman"/>
          <w:sz w:val="24"/>
          <w:szCs w:val="24"/>
        </w:rPr>
        <w:t xml:space="preserve">dissemination of curated reading material, and other virtual networking opportunities.  </w:t>
      </w:r>
      <w:r w:rsidR="00F21E47" w:rsidRPr="2C4456E5">
        <w:rPr>
          <w:rFonts w:ascii="Times New Roman" w:hAnsi="Times New Roman" w:cs="Times New Roman"/>
          <w:sz w:val="24"/>
          <w:szCs w:val="24"/>
        </w:rPr>
        <w:t xml:space="preserve">The </w:t>
      </w:r>
      <w:r w:rsidR="00DB1B1B" w:rsidRPr="2C4456E5">
        <w:rPr>
          <w:rFonts w:ascii="Times New Roman" w:hAnsi="Times New Roman" w:cs="Times New Roman"/>
          <w:sz w:val="24"/>
          <w:szCs w:val="24"/>
        </w:rPr>
        <w:t xml:space="preserve">participants </w:t>
      </w:r>
      <w:r w:rsidR="00F21E47" w:rsidRPr="2C4456E5">
        <w:rPr>
          <w:rFonts w:ascii="Times New Roman" w:hAnsi="Times New Roman" w:cs="Times New Roman"/>
          <w:sz w:val="24"/>
          <w:szCs w:val="24"/>
        </w:rPr>
        <w:t xml:space="preserve">will </w:t>
      </w:r>
      <w:r w:rsidR="00DB1B1B" w:rsidRPr="2C4456E5">
        <w:rPr>
          <w:rFonts w:ascii="Times New Roman" w:hAnsi="Times New Roman" w:cs="Times New Roman"/>
          <w:sz w:val="24"/>
          <w:szCs w:val="24"/>
        </w:rPr>
        <w:t xml:space="preserve">be encouraged to </w:t>
      </w:r>
      <w:r w:rsidR="00F21E47" w:rsidRPr="2C4456E5">
        <w:rPr>
          <w:rFonts w:ascii="Times New Roman" w:hAnsi="Times New Roman" w:cs="Times New Roman"/>
          <w:sz w:val="24"/>
          <w:szCs w:val="24"/>
        </w:rPr>
        <w:t xml:space="preserve">engage in research in their respective countries/communities and share research findings and relevant media </w:t>
      </w:r>
      <w:r w:rsidR="00F21E47" w:rsidRPr="2C4456E5">
        <w:rPr>
          <w:rFonts w:ascii="Times New Roman" w:hAnsi="Times New Roman" w:cs="Times New Roman"/>
          <w:sz w:val="24"/>
          <w:szCs w:val="24"/>
        </w:rPr>
        <w:lastRenderedPageBreak/>
        <w:t xml:space="preserve">reports/opinion pieces on a closed (by invitation only) </w:t>
      </w:r>
      <w:r w:rsidR="00DB1B1B" w:rsidRPr="2C4456E5">
        <w:rPr>
          <w:rFonts w:ascii="Times New Roman" w:hAnsi="Times New Roman" w:cs="Times New Roman"/>
          <w:sz w:val="24"/>
          <w:szCs w:val="24"/>
        </w:rPr>
        <w:t>digital platform</w:t>
      </w:r>
      <w:r w:rsidR="00F21E47" w:rsidRPr="2C4456E5">
        <w:rPr>
          <w:rFonts w:ascii="Times New Roman" w:hAnsi="Times New Roman" w:cs="Times New Roman"/>
          <w:sz w:val="24"/>
          <w:szCs w:val="24"/>
        </w:rPr>
        <w:t xml:space="preserve"> focused on the Indo-Pacific and will share material/</w:t>
      </w:r>
      <w:r w:rsidR="00111238" w:rsidRPr="2C4456E5">
        <w:rPr>
          <w:rFonts w:ascii="Times New Roman" w:hAnsi="Times New Roman" w:cs="Times New Roman"/>
          <w:sz w:val="24"/>
          <w:szCs w:val="24"/>
        </w:rPr>
        <w:t xml:space="preserve">conclusions </w:t>
      </w:r>
      <w:r w:rsidR="00F21E47" w:rsidRPr="2C4456E5">
        <w:rPr>
          <w:rFonts w:ascii="Times New Roman" w:hAnsi="Times New Roman" w:cs="Times New Roman"/>
          <w:sz w:val="24"/>
          <w:szCs w:val="24"/>
        </w:rPr>
        <w:t xml:space="preserve">on a common digital platform the grantee would create.  </w:t>
      </w:r>
    </w:p>
    <w:p w14:paraId="6473AA34" w14:textId="77777777" w:rsidR="00F21E47" w:rsidRPr="00A71B2A" w:rsidRDefault="00F21E47" w:rsidP="00F21E47">
      <w:pPr>
        <w:pStyle w:val="ListParagraph"/>
        <w:ind w:left="360"/>
        <w:rPr>
          <w:rFonts w:ascii="Times New Roman" w:hAnsi="Times New Roman" w:cs="Times New Roman"/>
          <w:sz w:val="24"/>
          <w:szCs w:val="24"/>
        </w:rPr>
      </w:pPr>
    </w:p>
    <w:p w14:paraId="1CBD1550" w14:textId="4AA54D35" w:rsidR="00F21E47" w:rsidRPr="00FF3069" w:rsidRDefault="00111238" w:rsidP="00FF3069">
      <w:pPr>
        <w:pStyle w:val="ListParagraph"/>
        <w:numPr>
          <w:ilvl w:val="0"/>
          <w:numId w:val="22"/>
        </w:numPr>
        <w:jc w:val="both"/>
        <w:rPr>
          <w:rFonts w:ascii="Times New Roman" w:hAnsi="Times New Roman" w:cs="Times New Roman"/>
          <w:sz w:val="24"/>
          <w:szCs w:val="24"/>
        </w:rPr>
      </w:pPr>
      <w:r w:rsidRPr="2C4456E5">
        <w:rPr>
          <w:rFonts w:ascii="Times New Roman" w:hAnsi="Times New Roman" w:cs="Times New Roman"/>
          <w:sz w:val="24"/>
          <w:szCs w:val="24"/>
          <w:u w:val="single"/>
        </w:rPr>
        <w:t>In-</w:t>
      </w:r>
      <w:r w:rsidR="007E79BA">
        <w:rPr>
          <w:rFonts w:ascii="Times New Roman" w:hAnsi="Times New Roman" w:cs="Times New Roman"/>
          <w:sz w:val="24"/>
          <w:szCs w:val="24"/>
          <w:u w:val="single"/>
        </w:rPr>
        <w:t>P</w:t>
      </w:r>
      <w:r w:rsidRPr="2C4456E5">
        <w:rPr>
          <w:rFonts w:ascii="Times New Roman" w:hAnsi="Times New Roman" w:cs="Times New Roman"/>
          <w:sz w:val="24"/>
          <w:szCs w:val="24"/>
          <w:u w:val="single"/>
        </w:rPr>
        <w:t xml:space="preserve">erson </w:t>
      </w:r>
      <w:r w:rsidR="00B70EE5" w:rsidRPr="2C4456E5">
        <w:rPr>
          <w:rFonts w:ascii="Times New Roman" w:hAnsi="Times New Roman" w:cs="Times New Roman"/>
          <w:sz w:val="24"/>
          <w:szCs w:val="24"/>
          <w:u w:val="single"/>
        </w:rPr>
        <w:t>Residency:</w:t>
      </w:r>
      <w:r w:rsidR="00B70EE5" w:rsidRPr="2C4456E5">
        <w:rPr>
          <w:rFonts w:ascii="Times New Roman" w:hAnsi="Times New Roman" w:cs="Times New Roman"/>
          <w:sz w:val="24"/>
          <w:szCs w:val="24"/>
        </w:rPr>
        <w:t xml:space="preserve">  </w:t>
      </w:r>
      <w:r w:rsidR="00F21E47" w:rsidRPr="2C4456E5">
        <w:rPr>
          <w:rFonts w:ascii="Times New Roman" w:hAnsi="Times New Roman" w:cs="Times New Roman"/>
          <w:sz w:val="24"/>
          <w:szCs w:val="24"/>
        </w:rPr>
        <w:t xml:space="preserve">During </w:t>
      </w:r>
      <w:r w:rsidR="00B70EE5" w:rsidRPr="2C4456E5">
        <w:rPr>
          <w:rFonts w:ascii="Times New Roman" w:hAnsi="Times New Roman" w:cs="Times New Roman"/>
          <w:sz w:val="24"/>
          <w:szCs w:val="24"/>
        </w:rPr>
        <w:t>this</w:t>
      </w:r>
      <w:r w:rsidR="00F21E47" w:rsidRPr="2C4456E5">
        <w:rPr>
          <w:rFonts w:ascii="Times New Roman" w:hAnsi="Times New Roman" w:cs="Times New Roman"/>
          <w:sz w:val="24"/>
          <w:szCs w:val="24"/>
        </w:rPr>
        <w:t xml:space="preserve"> </w:t>
      </w:r>
      <w:r w:rsidRPr="2C4456E5">
        <w:rPr>
          <w:rFonts w:ascii="Times New Roman" w:hAnsi="Times New Roman" w:cs="Times New Roman"/>
          <w:sz w:val="24"/>
          <w:szCs w:val="24"/>
        </w:rPr>
        <w:t xml:space="preserve">second </w:t>
      </w:r>
      <w:r w:rsidR="00F21E47" w:rsidRPr="2C4456E5">
        <w:rPr>
          <w:rFonts w:ascii="Times New Roman" w:hAnsi="Times New Roman" w:cs="Times New Roman"/>
          <w:sz w:val="24"/>
          <w:szCs w:val="24"/>
        </w:rPr>
        <w:t xml:space="preserve">phase, the </w:t>
      </w:r>
      <w:r w:rsidR="00503C67" w:rsidRPr="2C4456E5">
        <w:rPr>
          <w:rFonts w:ascii="Times New Roman" w:hAnsi="Times New Roman" w:cs="Times New Roman"/>
          <w:sz w:val="24"/>
          <w:szCs w:val="24"/>
        </w:rPr>
        <w:t xml:space="preserve">60 </w:t>
      </w:r>
      <w:r w:rsidR="00F21E47" w:rsidRPr="2C4456E5">
        <w:rPr>
          <w:rFonts w:ascii="Times New Roman" w:hAnsi="Times New Roman" w:cs="Times New Roman"/>
          <w:sz w:val="24"/>
          <w:szCs w:val="24"/>
        </w:rPr>
        <w:t xml:space="preserve">participants </w:t>
      </w:r>
      <w:r w:rsidR="00B70EE5" w:rsidRPr="2C4456E5">
        <w:rPr>
          <w:rFonts w:ascii="Times New Roman" w:hAnsi="Times New Roman" w:cs="Times New Roman"/>
          <w:sz w:val="24"/>
          <w:szCs w:val="24"/>
        </w:rPr>
        <w:t xml:space="preserve">will </w:t>
      </w:r>
      <w:r w:rsidR="00F21E47" w:rsidRPr="2C4456E5">
        <w:rPr>
          <w:rFonts w:ascii="Times New Roman" w:hAnsi="Times New Roman" w:cs="Times New Roman"/>
          <w:sz w:val="24"/>
          <w:szCs w:val="24"/>
        </w:rPr>
        <w:t>join in a one-week in</w:t>
      </w:r>
      <w:r w:rsidRPr="2C4456E5">
        <w:rPr>
          <w:rFonts w:ascii="Times New Roman" w:hAnsi="Times New Roman" w:cs="Times New Roman"/>
          <w:sz w:val="24"/>
          <w:szCs w:val="24"/>
        </w:rPr>
        <w:t>-</w:t>
      </w:r>
      <w:r w:rsidR="00F21E47" w:rsidRPr="2C4456E5">
        <w:rPr>
          <w:rFonts w:ascii="Times New Roman" w:hAnsi="Times New Roman" w:cs="Times New Roman"/>
          <w:sz w:val="24"/>
          <w:szCs w:val="24"/>
        </w:rPr>
        <w:t>person residency in a</w:t>
      </w:r>
      <w:r w:rsidR="00D5063F" w:rsidRPr="2C4456E5">
        <w:rPr>
          <w:rFonts w:ascii="Times New Roman" w:hAnsi="Times New Roman" w:cs="Times New Roman"/>
          <w:sz w:val="24"/>
          <w:szCs w:val="24"/>
        </w:rPr>
        <w:t xml:space="preserve"> South India</w:t>
      </w:r>
      <w:r w:rsidR="00B70EE5" w:rsidRPr="2C4456E5">
        <w:rPr>
          <w:rFonts w:ascii="Times New Roman" w:hAnsi="Times New Roman" w:cs="Times New Roman"/>
          <w:sz w:val="24"/>
          <w:szCs w:val="24"/>
        </w:rPr>
        <w:t>n city</w:t>
      </w:r>
      <w:r w:rsidR="00F21E47" w:rsidRPr="2C4456E5">
        <w:rPr>
          <w:rFonts w:ascii="Times New Roman" w:hAnsi="Times New Roman" w:cs="Times New Roman"/>
          <w:sz w:val="24"/>
          <w:szCs w:val="24"/>
        </w:rPr>
        <w:t xml:space="preserve"> where they will engage with U.S., </w:t>
      </w:r>
      <w:r w:rsidRPr="2C4456E5">
        <w:rPr>
          <w:rFonts w:ascii="Times New Roman" w:hAnsi="Times New Roman" w:cs="Times New Roman"/>
          <w:sz w:val="24"/>
          <w:szCs w:val="24"/>
        </w:rPr>
        <w:t xml:space="preserve">Indian, and </w:t>
      </w:r>
      <w:r w:rsidR="00F21E47" w:rsidRPr="2C4456E5">
        <w:rPr>
          <w:rFonts w:ascii="Times New Roman" w:hAnsi="Times New Roman" w:cs="Times New Roman"/>
          <w:sz w:val="24"/>
          <w:szCs w:val="24"/>
        </w:rPr>
        <w:t>regional experts on the Indo-Pacific Strategy</w:t>
      </w:r>
      <w:r w:rsidR="00B70EE5" w:rsidRPr="2C4456E5">
        <w:rPr>
          <w:rFonts w:ascii="Times New Roman" w:hAnsi="Times New Roman" w:cs="Times New Roman"/>
          <w:sz w:val="24"/>
          <w:szCs w:val="24"/>
        </w:rPr>
        <w:t xml:space="preserve">.  The residency will feature </w:t>
      </w:r>
      <w:r w:rsidR="00F21E47" w:rsidRPr="2C4456E5">
        <w:rPr>
          <w:rFonts w:ascii="Times New Roman" w:hAnsi="Times New Roman" w:cs="Times New Roman"/>
          <w:sz w:val="24"/>
          <w:szCs w:val="24"/>
        </w:rPr>
        <w:t>a series of workshop</w:t>
      </w:r>
      <w:r w:rsidR="00B70EE5" w:rsidRPr="2C4456E5">
        <w:rPr>
          <w:rFonts w:ascii="Times New Roman" w:hAnsi="Times New Roman" w:cs="Times New Roman"/>
          <w:sz w:val="24"/>
          <w:szCs w:val="24"/>
        </w:rPr>
        <w:t>s</w:t>
      </w:r>
      <w:r w:rsidR="00F21E47" w:rsidRPr="2C4456E5">
        <w:rPr>
          <w:rFonts w:ascii="Times New Roman" w:hAnsi="Times New Roman" w:cs="Times New Roman"/>
          <w:sz w:val="24"/>
          <w:szCs w:val="24"/>
        </w:rPr>
        <w:t xml:space="preserve"> and focused working groups</w:t>
      </w:r>
      <w:r w:rsidRPr="2C4456E5">
        <w:rPr>
          <w:rFonts w:ascii="Times New Roman" w:hAnsi="Times New Roman" w:cs="Times New Roman"/>
          <w:sz w:val="24"/>
          <w:szCs w:val="24"/>
        </w:rPr>
        <w:t xml:space="preserve">, aim to </w:t>
      </w:r>
      <w:r w:rsidR="00F21E47" w:rsidRPr="2C4456E5">
        <w:rPr>
          <w:rFonts w:ascii="Times New Roman" w:hAnsi="Times New Roman" w:cs="Times New Roman"/>
          <w:sz w:val="24"/>
          <w:szCs w:val="24"/>
        </w:rPr>
        <w:t xml:space="preserve">develop joint research </w:t>
      </w:r>
      <w:r w:rsidR="00B70EE5" w:rsidRPr="2C4456E5">
        <w:rPr>
          <w:rFonts w:ascii="Times New Roman" w:hAnsi="Times New Roman" w:cs="Times New Roman"/>
          <w:sz w:val="24"/>
          <w:szCs w:val="24"/>
        </w:rPr>
        <w:t>and</w:t>
      </w:r>
      <w:r w:rsidR="00F21E47" w:rsidRPr="2C4456E5">
        <w:rPr>
          <w:rFonts w:ascii="Times New Roman" w:hAnsi="Times New Roman" w:cs="Times New Roman"/>
          <w:sz w:val="24"/>
          <w:szCs w:val="24"/>
        </w:rPr>
        <w:t xml:space="preserve"> institutional partnership ideas</w:t>
      </w:r>
      <w:r w:rsidR="00B70EE5" w:rsidRPr="2C4456E5">
        <w:rPr>
          <w:rFonts w:ascii="Times New Roman" w:hAnsi="Times New Roman" w:cs="Times New Roman"/>
          <w:sz w:val="24"/>
          <w:szCs w:val="24"/>
        </w:rPr>
        <w:t>, and</w:t>
      </w:r>
      <w:r w:rsidR="00F21E47" w:rsidRPr="2C4456E5">
        <w:rPr>
          <w:rFonts w:ascii="Times New Roman" w:hAnsi="Times New Roman" w:cs="Times New Roman"/>
          <w:sz w:val="24"/>
          <w:szCs w:val="24"/>
        </w:rPr>
        <w:t xml:space="preserve"> identify co-mentors and co-supervisors for ongoing and new research ideas.  The residency will incorporate </w:t>
      </w:r>
      <w:proofErr w:type="gramStart"/>
      <w:r w:rsidR="00F21E47" w:rsidRPr="2C4456E5">
        <w:rPr>
          <w:rFonts w:ascii="Times New Roman" w:hAnsi="Times New Roman" w:cs="Times New Roman"/>
          <w:sz w:val="24"/>
          <w:szCs w:val="24"/>
        </w:rPr>
        <w:t>a number of</w:t>
      </w:r>
      <w:proofErr w:type="gramEnd"/>
      <w:r w:rsidR="00F21E47" w:rsidRPr="2C4456E5">
        <w:rPr>
          <w:rFonts w:ascii="Times New Roman" w:hAnsi="Times New Roman" w:cs="Times New Roman"/>
          <w:sz w:val="24"/>
          <w:szCs w:val="24"/>
        </w:rPr>
        <w:t xml:space="preserve"> culture-connect activities and strategically relevant site visit and consultation opportunities</w:t>
      </w:r>
      <w:r w:rsidR="00B70EE5" w:rsidRPr="2C4456E5">
        <w:rPr>
          <w:rFonts w:ascii="Times New Roman" w:hAnsi="Times New Roman" w:cs="Times New Roman"/>
          <w:sz w:val="24"/>
          <w:szCs w:val="24"/>
        </w:rPr>
        <w:t xml:space="preserve"> for the participants</w:t>
      </w:r>
      <w:r w:rsidR="00EB5888" w:rsidRPr="2C4456E5">
        <w:rPr>
          <w:rFonts w:ascii="Times New Roman" w:hAnsi="Times New Roman" w:cs="Times New Roman"/>
          <w:sz w:val="24"/>
          <w:szCs w:val="24"/>
        </w:rPr>
        <w:t>.</w:t>
      </w:r>
    </w:p>
    <w:p w14:paraId="01AE7723" w14:textId="30EB6E00" w:rsidR="00A60E56" w:rsidDel="00EB5888" w:rsidRDefault="00D5063F" w:rsidP="4F8B8F82">
      <w:pPr>
        <w:pStyle w:val="ListParagraph"/>
        <w:numPr>
          <w:ilvl w:val="0"/>
          <w:numId w:val="22"/>
        </w:numPr>
        <w:jc w:val="both"/>
        <w:rPr>
          <w:rFonts w:ascii="Times New Roman" w:hAnsi="Times New Roman" w:cs="Times New Roman"/>
          <w:sz w:val="24"/>
          <w:szCs w:val="24"/>
        </w:rPr>
      </w:pPr>
      <w:r w:rsidRPr="4AE9B8F4">
        <w:rPr>
          <w:rFonts w:ascii="Times New Roman" w:hAnsi="Times New Roman" w:cs="Times New Roman"/>
          <w:sz w:val="24"/>
          <w:szCs w:val="24"/>
          <w:u w:val="single"/>
        </w:rPr>
        <w:t>Exchange</w:t>
      </w:r>
      <w:r w:rsidR="007044B1" w:rsidRPr="4AE9B8F4">
        <w:rPr>
          <w:rFonts w:ascii="Times New Roman" w:hAnsi="Times New Roman" w:cs="Times New Roman"/>
          <w:sz w:val="24"/>
          <w:szCs w:val="24"/>
          <w:u w:val="single"/>
        </w:rPr>
        <w:t xml:space="preserve"> </w:t>
      </w:r>
      <w:r w:rsidR="00877B7E">
        <w:rPr>
          <w:rFonts w:ascii="Times New Roman" w:hAnsi="Times New Roman" w:cs="Times New Roman"/>
          <w:sz w:val="24"/>
          <w:szCs w:val="24"/>
          <w:u w:val="single"/>
        </w:rPr>
        <w:t>Phase</w:t>
      </w:r>
      <w:r w:rsidRPr="4AE9B8F4">
        <w:rPr>
          <w:rFonts w:ascii="Times New Roman" w:hAnsi="Times New Roman" w:cs="Times New Roman"/>
          <w:sz w:val="24"/>
          <w:szCs w:val="24"/>
          <w:u w:val="single"/>
        </w:rPr>
        <w:t>:</w:t>
      </w:r>
      <w:r w:rsidRPr="4AE9B8F4">
        <w:rPr>
          <w:rFonts w:ascii="Times New Roman" w:hAnsi="Times New Roman" w:cs="Times New Roman"/>
          <w:sz w:val="24"/>
          <w:szCs w:val="24"/>
        </w:rPr>
        <w:t xml:space="preserve"> </w:t>
      </w:r>
      <w:r w:rsidR="00B70EE5" w:rsidRPr="4AE9B8F4">
        <w:rPr>
          <w:rFonts w:ascii="Times New Roman" w:hAnsi="Times New Roman" w:cs="Times New Roman"/>
          <w:sz w:val="24"/>
          <w:szCs w:val="24"/>
        </w:rPr>
        <w:t xml:space="preserve"> The project will provide select </w:t>
      </w:r>
      <w:r w:rsidR="003F44D3">
        <w:rPr>
          <w:rFonts w:ascii="Times New Roman" w:hAnsi="Times New Roman" w:cs="Times New Roman"/>
          <w:sz w:val="24"/>
          <w:szCs w:val="24"/>
        </w:rPr>
        <w:t xml:space="preserve">five </w:t>
      </w:r>
      <w:r w:rsidR="00B70EE5" w:rsidRPr="4AE9B8F4">
        <w:rPr>
          <w:rFonts w:ascii="Times New Roman" w:hAnsi="Times New Roman" w:cs="Times New Roman"/>
          <w:sz w:val="24"/>
          <w:szCs w:val="24"/>
        </w:rPr>
        <w:t xml:space="preserve">Indian and </w:t>
      </w:r>
      <w:r w:rsidR="003F44D3">
        <w:rPr>
          <w:rFonts w:ascii="Times New Roman" w:hAnsi="Times New Roman" w:cs="Times New Roman"/>
          <w:sz w:val="24"/>
          <w:szCs w:val="24"/>
        </w:rPr>
        <w:t xml:space="preserve">five </w:t>
      </w:r>
      <w:r w:rsidR="00B70EE5" w:rsidRPr="4AE9B8F4">
        <w:rPr>
          <w:rFonts w:ascii="Times New Roman" w:hAnsi="Times New Roman" w:cs="Times New Roman"/>
          <w:sz w:val="24"/>
          <w:szCs w:val="24"/>
        </w:rPr>
        <w:t>regional (</w:t>
      </w:r>
      <w:r w:rsidR="003F44D3">
        <w:rPr>
          <w:rFonts w:ascii="Times New Roman" w:hAnsi="Times New Roman" w:cs="Times New Roman"/>
          <w:sz w:val="24"/>
          <w:szCs w:val="24"/>
        </w:rPr>
        <w:t>ten total</w:t>
      </w:r>
      <w:r w:rsidR="00B70EE5" w:rsidRPr="4AE9B8F4">
        <w:rPr>
          <w:rFonts w:ascii="Times New Roman" w:hAnsi="Times New Roman" w:cs="Times New Roman"/>
          <w:sz w:val="24"/>
          <w:szCs w:val="24"/>
        </w:rPr>
        <w:t xml:space="preserve">) scholars with an opportunity to visit the United States on an exchange </w:t>
      </w:r>
      <w:r w:rsidR="007044B1" w:rsidRPr="4AE9B8F4">
        <w:rPr>
          <w:rFonts w:ascii="Times New Roman" w:hAnsi="Times New Roman" w:cs="Times New Roman"/>
          <w:sz w:val="24"/>
          <w:szCs w:val="24"/>
        </w:rPr>
        <w:t>program</w:t>
      </w:r>
      <w:r w:rsidR="00B70EE5" w:rsidRPr="4AE9B8F4">
        <w:rPr>
          <w:rFonts w:ascii="Times New Roman" w:hAnsi="Times New Roman" w:cs="Times New Roman"/>
          <w:sz w:val="24"/>
          <w:szCs w:val="24"/>
        </w:rPr>
        <w:t xml:space="preserve"> focused on the Indo-Pacific Strategy.  The </w:t>
      </w:r>
      <w:r w:rsidR="003F44D3">
        <w:rPr>
          <w:rFonts w:ascii="Times New Roman" w:hAnsi="Times New Roman" w:cs="Times New Roman"/>
          <w:sz w:val="24"/>
          <w:szCs w:val="24"/>
        </w:rPr>
        <w:t>ten</w:t>
      </w:r>
      <w:r w:rsidR="00111238" w:rsidRPr="4AE9B8F4">
        <w:rPr>
          <w:rFonts w:ascii="Times New Roman" w:hAnsi="Times New Roman" w:cs="Times New Roman"/>
          <w:sz w:val="24"/>
          <w:szCs w:val="24"/>
        </w:rPr>
        <w:t xml:space="preserve"> </w:t>
      </w:r>
      <w:r w:rsidR="00EB5888" w:rsidRPr="4AE9B8F4">
        <w:rPr>
          <w:rFonts w:ascii="Times New Roman" w:hAnsi="Times New Roman" w:cs="Times New Roman"/>
          <w:sz w:val="24"/>
          <w:szCs w:val="24"/>
        </w:rPr>
        <w:t xml:space="preserve">selected </w:t>
      </w:r>
      <w:r w:rsidR="00B70EE5" w:rsidRPr="4AE9B8F4">
        <w:rPr>
          <w:rFonts w:ascii="Times New Roman" w:hAnsi="Times New Roman" w:cs="Times New Roman"/>
          <w:sz w:val="24"/>
          <w:szCs w:val="24"/>
        </w:rPr>
        <w:t>p</w:t>
      </w:r>
      <w:r w:rsidR="00AA2E52" w:rsidRPr="4AE9B8F4">
        <w:rPr>
          <w:rFonts w:ascii="Times New Roman" w:hAnsi="Times New Roman" w:cs="Times New Roman"/>
          <w:sz w:val="24"/>
          <w:szCs w:val="24"/>
        </w:rPr>
        <w:t xml:space="preserve">articipants will explore the roles and responsibilities of the executive, </w:t>
      </w:r>
      <w:r w:rsidR="00B70EE5" w:rsidRPr="4AE9B8F4">
        <w:rPr>
          <w:rFonts w:ascii="Times New Roman" w:hAnsi="Times New Roman" w:cs="Times New Roman"/>
          <w:sz w:val="24"/>
          <w:szCs w:val="24"/>
        </w:rPr>
        <w:t>j</w:t>
      </w:r>
      <w:r w:rsidR="00AA2E52" w:rsidRPr="4AE9B8F4">
        <w:rPr>
          <w:rFonts w:ascii="Times New Roman" w:hAnsi="Times New Roman" w:cs="Times New Roman"/>
          <w:sz w:val="24"/>
          <w:szCs w:val="24"/>
        </w:rPr>
        <w:t xml:space="preserve">udicial, and legislative branches as well as the roles of states in </w:t>
      </w:r>
      <w:r w:rsidR="007044B1" w:rsidRPr="4AE9B8F4">
        <w:rPr>
          <w:rFonts w:ascii="Times New Roman" w:hAnsi="Times New Roman" w:cs="Times New Roman"/>
          <w:sz w:val="24"/>
          <w:szCs w:val="24"/>
        </w:rPr>
        <w:t xml:space="preserve">U.S. </w:t>
      </w:r>
      <w:r w:rsidR="00AA2E52" w:rsidRPr="4AE9B8F4">
        <w:rPr>
          <w:rFonts w:ascii="Times New Roman" w:hAnsi="Times New Roman" w:cs="Times New Roman"/>
          <w:sz w:val="24"/>
          <w:szCs w:val="24"/>
        </w:rPr>
        <w:t>foreign policy matters.</w:t>
      </w:r>
      <w:r w:rsidR="00B70EE5" w:rsidRPr="4AE9B8F4">
        <w:rPr>
          <w:rFonts w:ascii="Times New Roman" w:hAnsi="Times New Roman" w:cs="Times New Roman"/>
          <w:sz w:val="24"/>
          <w:szCs w:val="24"/>
        </w:rPr>
        <w:t xml:space="preserve"> </w:t>
      </w:r>
      <w:r w:rsidR="00AA2E52" w:rsidRPr="4AE9B8F4">
        <w:rPr>
          <w:rFonts w:ascii="Times New Roman" w:hAnsi="Times New Roman" w:cs="Times New Roman"/>
          <w:sz w:val="24"/>
          <w:szCs w:val="24"/>
        </w:rPr>
        <w:t xml:space="preserve"> </w:t>
      </w:r>
      <w:r w:rsidR="007044B1" w:rsidRPr="4AE9B8F4">
        <w:rPr>
          <w:rFonts w:ascii="Times New Roman" w:hAnsi="Times New Roman" w:cs="Times New Roman"/>
          <w:sz w:val="24"/>
          <w:szCs w:val="24"/>
        </w:rPr>
        <w:t>The</w:t>
      </w:r>
      <w:r w:rsidR="00111238" w:rsidRPr="4AE9B8F4">
        <w:rPr>
          <w:rFonts w:ascii="Times New Roman" w:hAnsi="Times New Roman" w:cs="Times New Roman"/>
          <w:sz w:val="24"/>
          <w:szCs w:val="24"/>
        </w:rPr>
        <w:t xml:space="preserve"> participants</w:t>
      </w:r>
      <w:r w:rsidR="007044B1" w:rsidRPr="4AE9B8F4">
        <w:rPr>
          <w:rFonts w:ascii="Times New Roman" w:hAnsi="Times New Roman" w:cs="Times New Roman"/>
          <w:sz w:val="24"/>
          <w:szCs w:val="24"/>
        </w:rPr>
        <w:t xml:space="preserve"> </w:t>
      </w:r>
      <w:r w:rsidR="00AA2E52" w:rsidRPr="4AE9B8F4">
        <w:rPr>
          <w:rFonts w:ascii="Times New Roman" w:hAnsi="Times New Roman" w:cs="Times New Roman"/>
          <w:sz w:val="24"/>
          <w:szCs w:val="24"/>
        </w:rPr>
        <w:t xml:space="preserve">will examine the underlying principles, economic and defense dimensions, and contemporary challenges that influence U.S. policy in the Indo-Pacific region. </w:t>
      </w:r>
      <w:r w:rsidR="00B70EE5" w:rsidRPr="4AE9B8F4">
        <w:rPr>
          <w:rFonts w:ascii="Times New Roman" w:hAnsi="Times New Roman" w:cs="Times New Roman"/>
          <w:sz w:val="24"/>
          <w:szCs w:val="24"/>
        </w:rPr>
        <w:t xml:space="preserve"> </w:t>
      </w:r>
      <w:r w:rsidR="00AA2E52" w:rsidRPr="4AE9B8F4">
        <w:rPr>
          <w:rFonts w:ascii="Times New Roman" w:hAnsi="Times New Roman" w:cs="Times New Roman"/>
          <w:sz w:val="24"/>
          <w:szCs w:val="24"/>
        </w:rPr>
        <w:t xml:space="preserve">They will meet experts at the state and local levels to </w:t>
      </w:r>
      <w:r w:rsidR="00111238" w:rsidRPr="4AE9B8F4">
        <w:rPr>
          <w:rFonts w:ascii="Times New Roman" w:hAnsi="Times New Roman" w:cs="Times New Roman"/>
          <w:sz w:val="24"/>
          <w:szCs w:val="24"/>
        </w:rPr>
        <w:t xml:space="preserve">learn </w:t>
      </w:r>
      <w:r w:rsidR="00AA2E52" w:rsidRPr="4AE9B8F4">
        <w:rPr>
          <w:rFonts w:ascii="Times New Roman" w:hAnsi="Times New Roman" w:cs="Times New Roman"/>
          <w:sz w:val="24"/>
          <w:szCs w:val="24"/>
        </w:rPr>
        <w:t xml:space="preserve">about their foreign policy initiatives. </w:t>
      </w:r>
      <w:r w:rsidR="007044B1" w:rsidRPr="4AE9B8F4">
        <w:rPr>
          <w:rFonts w:ascii="Times New Roman" w:hAnsi="Times New Roman" w:cs="Times New Roman"/>
          <w:sz w:val="24"/>
          <w:szCs w:val="24"/>
        </w:rPr>
        <w:t>The p</w:t>
      </w:r>
      <w:r w:rsidR="00AA2E52" w:rsidRPr="4AE9B8F4">
        <w:rPr>
          <w:rFonts w:ascii="Times New Roman" w:hAnsi="Times New Roman" w:cs="Times New Roman"/>
          <w:sz w:val="24"/>
          <w:szCs w:val="24"/>
        </w:rPr>
        <w:t xml:space="preserve">articipants will meet with experts at policy institutions and universities to explore U.S. relations with the Indo-Pacific region. </w:t>
      </w:r>
      <w:r w:rsidR="264913AF" w:rsidRPr="4AE9B8F4">
        <w:rPr>
          <w:rFonts w:ascii="Times New Roman" w:eastAsia="Times New Roman" w:hAnsi="Times New Roman" w:cs="Times New Roman"/>
          <w:color w:val="000000" w:themeColor="text1"/>
        </w:rPr>
        <w:t>The project will cover all expenses of the travel and programmatic elements of this visit.</w:t>
      </w:r>
      <w:r w:rsidR="264913AF" w:rsidRPr="4AE9B8F4">
        <w:rPr>
          <w:rFonts w:ascii="Times New Roman" w:eastAsia="Times New Roman" w:hAnsi="Times New Roman" w:cs="Times New Roman"/>
        </w:rPr>
        <w:t xml:space="preserve">  The budget estimates submitted with grant applications must account for a range of expenses including but not limited </w:t>
      </w:r>
      <w:proofErr w:type="gramStart"/>
      <w:r w:rsidR="264913AF" w:rsidRPr="4AE9B8F4">
        <w:rPr>
          <w:rFonts w:ascii="Times New Roman" w:eastAsia="Times New Roman" w:hAnsi="Times New Roman" w:cs="Times New Roman"/>
        </w:rPr>
        <w:t>to:</w:t>
      </w:r>
      <w:proofErr w:type="gramEnd"/>
      <w:r w:rsidR="264913AF" w:rsidRPr="4AE9B8F4">
        <w:rPr>
          <w:rFonts w:ascii="Times New Roman" w:eastAsia="Times New Roman" w:hAnsi="Times New Roman" w:cs="Times New Roman"/>
        </w:rPr>
        <w:t xml:space="preserve"> participants’ international and domestic airfare, per diem, local transportation</w:t>
      </w:r>
      <w:r w:rsidR="00877B7E">
        <w:rPr>
          <w:rFonts w:ascii="Times New Roman" w:eastAsia="Times New Roman" w:hAnsi="Times New Roman" w:cs="Times New Roman"/>
        </w:rPr>
        <w:t>,</w:t>
      </w:r>
      <w:r w:rsidR="264913AF" w:rsidRPr="4AE9B8F4">
        <w:rPr>
          <w:rFonts w:ascii="Times New Roman" w:eastAsia="Times New Roman" w:hAnsi="Times New Roman" w:cs="Times New Roman"/>
        </w:rPr>
        <w:t xml:space="preserve"> and other incidental expen</w:t>
      </w:r>
      <w:r w:rsidR="00877B7E">
        <w:rPr>
          <w:rFonts w:ascii="Times New Roman" w:eastAsia="Times New Roman" w:hAnsi="Times New Roman" w:cs="Times New Roman"/>
        </w:rPr>
        <w:t>ses</w:t>
      </w:r>
      <w:r w:rsidR="264913AF" w:rsidRPr="4AE9B8F4">
        <w:rPr>
          <w:rFonts w:ascii="Times New Roman" w:eastAsia="Times New Roman" w:hAnsi="Times New Roman" w:cs="Times New Roman"/>
        </w:rPr>
        <w:t>.</w:t>
      </w:r>
    </w:p>
    <w:p w14:paraId="2FE74820" w14:textId="0620B13F" w:rsidR="00A8227E" w:rsidRPr="00D66B9E" w:rsidRDefault="00B70EE5" w:rsidP="2C4456E5">
      <w:pPr>
        <w:pStyle w:val="ListParagraph"/>
        <w:numPr>
          <w:ilvl w:val="0"/>
          <w:numId w:val="22"/>
        </w:numPr>
        <w:spacing w:after="200" w:line="240" w:lineRule="auto"/>
        <w:jc w:val="both"/>
        <w:rPr>
          <w:rFonts w:eastAsiaTheme="minorEastAsia"/>
          <w:sz w:val="24"/>
          <w:szCs w:val="24"/>
        </w:rPr>
      </w:pPr>
      <w:r w:rsidRPr="2C4456E5">
        <w:rPr>
          <w:rFonts w:ascii="Times New Roman" w:hAnsi="Times New Roman" w:cs="Times New Roman"/>
          <w:sz w:val="24"/>
          <w:szCs w:val="24"/>
          <w:u w:val="single"/>
        </w:rPr>
        <w:t xml:space="preserve">Partnership </w:t>
      </w:r>
      <w:r w:rsidR="00877B7E">
        <w:rPr>
          <w:rFonts w:ascii="Times New Roman" w:hAnsi="Times New Roman" w:cs="Times New Roman"/>
          <w:sz w:val="24"/>
          <w:szCs w:val="24"/>
          <w:u w:val="single"/>
        </w:rPr>
        <w:t>P</w:t>
      </w:r>
      <w:r w:rsidRPr="2C4456E5">
        <w:rPr>
          <w:rFonts w:ascii="Times New Roman" w:hAnsi="Times New Roman" w:cs="Times New Roman"/>
          <w:sz w:val="24"/>
          <w:szCs w:val="24"/>
          <w:u w:val="single"/>
        </w:rPr>
        <w:t xml:space="preserve">romotion </w:t>
      </w:r>
      <w:r w:rsidR="00877B7E">
        <w:rPr>
          <w:rFonts w:ascii="Times New Roman" w:hAnsi="Times New Roman" w:cs="Times New Roman"/>
          <w:sz w:val="24"/>
          <w:szCs w:val="24"/>
          <w:u w:val="single"/>
        </w:rPr>
        <w:t>P</w:t>
      </w:r>
      <w:r w:rsidRPr="2C4456E5">
        <w:rPr>
          <w:rFonts w:ascii="Times New Roman" w:hAnsi="Times New Roman" w:cs="Times New Roman"/>
          <w:sz w:val="24"/>
          <w:szCs w:val="24"/>
          <w:u w:val="single"/>
        </w:rPr>
        <w:t>hase:</w:t>
      </w:r>
      <w:r w:rsidRPr="2C4456E5">
        <w:rPr>
          <w:rFonts w:ascii="Times New Roman" w:hAnsi="Times New Roman" w:cs="Times New Roman"/>
          <w:sz w:val="24"/>
          <w:szCs w:val="24"/>
        </w:rPr>
        <w:t xml:space="preserve">  During this follow-on result</w:t>
      </w:r>
      <w:r w:rsidR="00F21E47" w:rsidRPr="2C4456E5">
        <w:rPr>
          <w:rFonts w:ascii="Times New Roman" w:hAnsi="Times New Roman" w:cs="Times New Roman"/>
          <w:sz w:val="24"/>
          <w:szCs w:val="24"/>
        </w:rPr>
        <w:t xml:space="preserve"> </w:t>
      </w:r>
      <w:r w:rsidRPr="2C4456E5">
        <w:rPr>
          <w:rFonts w:ascii="Times New Roman" w:hAnsi="Times New Roman" w:cs="Times New Roman"/>
          <w:sz w:val="24"/>
          <w:szCs w:val="24"/>
        </w:rPr>
        <w:t xml:space="preserve">monitoring and </w:t>
      </w:r>
      <w:r w:rsidR="00F21E47" w:rsidRPr="2C4456E5">
        <w:rPr>
          <w:rFonts w:ascii="Times New Roman" w:hAnsi="Times New Roman" w:cs="Times New Roman"/>
          <w:sz w:val="24"/>
          <w:szCs w:val="24"/>
        </w:rPr>
        <w:t xml:space="preserve">evaluation phase the grantee </w:t>
      </w:r>
      <w:r w:rsidRPr="2C4456E5">
        <w:rPr>
          <w:rFonts w:ascii="Times New Roman" w:hAnsi="Times New Roman" w:cs="Times New Roman"/>
          <w:sz w:val="24"/>
          <w:szCs w:val="24"/>
        </w:rPr>
        <w:t xml:space="preserve">will </w:t>
      </w:r>
      <w:r w:rsidR="00F21E47" w:rsidRPr="2C4456E5">
        <w:rPr>
          <w:rFonts w:ascii="Times New Roman" w:hAnsi="Times New Roman" w:cs="Times New Roman"/>
          <w:sz w:val="24"/>
          <w:szCs w:val="24"/>
        </w:rPr>
        <w:t>actively promot</w:t>
      </w:r>
      <w:r w:rsidRPr="2C4456E5">
        <w:rPr>
          <w:rFonts w:ascii="Times New Roman" w:hAnsi="Times New Roman" w:cs="Times New Roman"/>
          <w:sz w:val="24"/>
          <w:szCs w:val="24"/>
        </w:rPr>
        <w:t>e</w:t>
      </w:r>
      <w:r w:rsidR="00F21E47" w:rsidRPr="2C4456E5">
        <w:rPr>
          <w:rFonts w:ascii="Times New Roman" w:hAnsi="Times New Roman" w:cs="Times New Roman"/>
          <w:sz w:val="24"/>
          <w:szCs w:val="24"/>
        </w:rPr>
        <w:t xml:space="preserve"> the network </w:t>
      </w:r>
      <w:r w:rsidRPr="2C4456E5">
        <w:rPr>
          <w:rFonts w:ascii="Times New Roman" w:hAnsi="Times New Roman" w:cs="Times New Roman"/>
          <w:sz w:val="24"/>
          <w:szCs w:val="24"/>
        </w:rPr>
        <w:t>of participants and</w:t>
      </w:r>
      <w:r w:rsidR="00F21E47" w:rsidRPr="2C4456E5">
        <w:rPr>
          <w:rFonts w:ascii="Times New Roman" w:hAnsi="Times New Roman" w:cs="Times New Roman"/>
          <w:sz w:val="24"/>
          <w:szCs w:val="24"/>
        </w:rPr>
        <w:t xml:space="preserve"> </w:t>
      </w:r>
      <w:r w:rsidRPr="2C4456E5">
        <w:rPr>
          <w:rFonts w:ascii="Times New Roman" w:hAnsi="Times New Roman" w:cs="Times New Roman"/>
          <w:sz w:val="24"/>
          <w:szCs w:val="24"/>
        </w:rPr>
        <w:t>drive</w:t>
      </w:r>
      <w:r w:rsidR="00F21E47" w:rsidRPr="2C4456E5">
        <w:rPr>
          <w:rFonts w:ascii="Times New Roman" w:hAnsi="Times New Roman" w:cs="Times New Roman"/>
          <w:sz w:val="24"/>
          <w:szCs w:val="24"/>
        </w:rPr>
        <w:t xml:space="preserve"> the joint research, mentoring, and partnership </w:t>
      </w:r>
      <w:r w:rsidRPr="2C4456E5">
        <w:rPr>
          <w:rFonts w:ascii="Times New Roman" w:hAnsi="Times New Roman" w:cs="Times New Roman"/>
          <w:sz w:val="24"/>
          <w:szCs w:val="24"/>
        </w:rPr>
        <w:t>plans</w:t>
      </w:r>
      <w:r w:rsidR="00F21E47" w:rsidRPr="2C4456E5">
        <w:rPr>
          <w:rFonts w:ascii="Times New Roman" w:hAnsi="Times New Roman" w:cs="Times New Roman"/>
          <w:sz w:val="24"/>
          <w:szCs w:val="24"/>
        </w:rPr>
        <w:t xml:space="preserve"> ideated at the residency </w:t>
      </w:r>
      <w:r w:rsidRPr="2C4456E5">
        <w:rPr>
          <w:rFonts w:ascii="Times New Roman" w:hAnsi="Times New Roman" w:cs="Times New Roman"/>
          <w:sz w:val="24"/>
          <w:szCs w:val="24"/>
        </w:rPr>
        <w:t>towards implementation</w:t>
      </w:r>
      <w:r w:rsidR="00F21E47" w:rsidRPr="2C4456E5">
        <w:rPr>
          <w:rFonts w:ascii="Times New Roman" w:hAnsi="Times New Roman" w:cs="Times New Roman"/>
          <w:sz w:val="24"/>
          <w:szCs w:val="24"/>
        </w:rPr>
        <w:t>.</w:t>
      </w:r>
      <w:r w:rsidRPr="2C4456E5">
        <w:rPr>
          <w:rFonts w:ascii="Times New Roman" w:hAnsi="Times New Roman" w:cs="Times New Roman"/>
          <w:sz w:val="24"/>
          <w:szCs w:val="24"/>
        </w:rPr>
        <w:t xml:space="preserve">  The grantee will work closely with the American Center in Chennai to populate the digital networking platform with more studies</w:t>
      </w:r>
      <w:r w:rsidR="007044B1" w:rsidRPr="2C4456E5">
        <w:rPr>
          <w:rFonts w:ascii="Times New Roman" w:hAnsi="Times New Roman" w:cs="Times New Roman"/>
          <w:sz w:val="24"/>
          <w:szCs w:val="24"/>
        </w:rPr>
        <w:t>, virtual info-packs</w:t>
      </w:r>
      <w:r w:rsidRPr="2C4456E5">
        <w:rPr>
          <w:rFonts w:ascii="Times New Roman" w:hAnsi="Times New Roman" w:cs="Times New Roman"/>
          <w:sz w:val="24"/>
          <w:szCs w:val="24"/>
        </w:rPr>
        <w:t xml:space="preserve"> </w:t>
      </w:r>
      <w:r w:rsidR="007044B1" w:rsidRPr="2C4456E5">
        <w:rPr>
          <w:rFonts w:ascii="Times New Roman" w:hAnsi="Times New Roman" w:cs="Times New Roman"/>
          <w:sz w:val="24"/>
          <w:szCs w:val="24"/>
        </w:rPr>
        <w:t xml:space="preserve">curated by the American Center, and links to suitable content in other relevant sites focused on the Indo-Pacific.   </w:t>
      </w:r>
      <w:bookmarkStart w:id="2" w:name="_Hlk61268716"/>
      <w:bookmarkEnd w:id="2"/>
    </w:p>
    <w:p w14:paraId="79B9A42B" w14:textId="72392230" w:rsidR="00F25DB9" w:rsidRPr="00793E7C" w:rsidRDefault="4C1AEF1C" w:rsidP="00B70EE5">
      <w:pPr>
        <w:spacing w:after="200" w:line="240" w:lineRule="auto"/>
        <w:jc w:val="both"/>
        <w:rPr>
          <w:rFonts w:ascii="Times New Roman" w:eastAsia="Times New Roman" w:hAnsi="Times New Roman" w:cs="Times New Roman"/>
          <w:sz w:val="24"/>
          <w:szCs w:val="24"/>
        </w:rPr>
      </w:pPr>
      <w:r w:rsidRPr="00793E7C">
        <w:rPr>
          <w:rFonts w:ascii="Times New Roman" w:eastAsia="Times New Roman" w:hAnsi="Times New Roman" w:cs="Times New Roman"/>
          <w:b/>
          <w:bCs/>
          <w:sz w:val="24"/>
          <w:szCs w:val="24"/>
        </w:rPr>
        <w:t xml:space="preserve">Project Goal: </w:t>
      </w:r>
      <w:r w:rsidR="00793E7C" w:rsidRPr="00793E7C">
        <w:rPr>
          <w:rFonts w:ascii="Times New Roman" w:eastAsia="Times New Roman" w:hAnsi="Times New Roman" w:cs="Times New Roman"/>
          <w:sz w:val="24"/>
          <w:szCs w:val="24"/>
        </w:rPr>
        <w:t xml:space="preserve">A group of 60 scholars </w:t>
      </w:r>
      <w:r w:rsidR="003B0022">
        <w:rPr>
          <w:rFonts w:ascii="Times New Roman" w:eastAsia="Times New Roman" w:hAnsi="Times New Roman" w:cs="Times New Roman"/>
          <w:sz w:val="24"/>
          <w:szCs w:val="24"/>
        </w:rPr>
        <w:t>of international relations</w:t>
      </w:r>
      <w:r w:rsidR="00793E7C" w:rsidRPr="00793E7C">
        <w:rPr>
          <w:rFonts w:ascii="Times New Roman" w:eastAsia="Times New Roman" w:hAnsi="Times New Roman" w:cs="Times New Roman"/>
          <w:sz w:val="24"/>
          <w:szCs w:val="24"/>
        </w:rPr>
        <w:t xml:space="preserve"> will have a </w:t>
      </w:r>
      <w:r w:rsidR="00793E7C">
        <w:rPr>
          <w:rFonts w:ascii="Times New Roman" w:eastAsia="Times New Roman" w:hAnsi="Times New Roman" w:cs="Times New Roman"/>
          <w:sz w:val="24"/>
          <w:szCs w:val="24"/>
        </w:rPr>
        <w:t>deeper</w:t>
      </w:r>
      <w:r w:rsidR="00793E7C" w:rsidRPr="00793E7C">
        <w:rPr>
          <w:rFonts w:ascii="Times New Roman" w:eastAsia="Times New Roman" w:hAnsi="Times New Roman" w:cs="Times New Roman"/>
          <w:sz w:val="24"/>
          <w:szCs w:val="24"/>
        </w:rPr>
        <w:t xml:space="preserve"> understanding of the U.S.</w:t>
      </w:r>
      <w:r w:rsidR="008C3B98">
        <w:rPr>
          <w:rFonts w:ascii="Times New Roman" w:eastAsia="Times New Roman" w:hAnsi="Times New Roman" w:cs="Times New Roman"/>
          <w:sz w:val="24"/>
          <w:szCs w:val="24"/>
        </w:rPr>
        <w:t xml:space="preserve"> and </w:t>
      </w:r>
      <w:r w:rsidR="00793E7C" w:rsidRPr="00793E7C">
        <w:rPr>
          <w:rFonts w:ascii="Times New Roman" w:eastAsia="Times New Roman" w:hAnsi="Times New Roman" w:cs="Times New Roman"/>
          <w:sz w:val="24"/>
          <w:szCs w:val="24"/>
        </w:rPr>
        <w:t>India</w:t>
      </w:r>
      <w:r w:rsidR="008C3B98">
        <w:rPr>
          <w:rFonts w:ascii="Times New Roman" w:eastAsia="Times New Roman" w:hAnsi="Times New Roman" w:cs="Times New Roman"/>
          <w:sz w:val="24"/>
          <w:szCs w:val="24"/>
        </w:rPr>
        <w:t>n</w:t>
      </w:r>
      <w:r w:rsidR="00793E7C" w:rsidRPr="00793E7C">
        <w:rPr>
          <w:rFonts w:ascii="Times New Roman" w:eastAsia="Times New Roman" w:hAnsi="Times New Roman" w:cs="Times New Roman"/>
          <w:sz w:val="24"/>
          <w:szCs w:val="24"/>
        </w:rPr>
        <w:t xml:space="preserve"> vision</w:t>
      </w:r>
      <w:r w:rsidR="008C3B98">
        <w:rPr>
          <w:rFonts w:ascii="Times New Roman" w:eastAsia="Times New Roman" w:hAnsi="Times New Roman" w:cs="Times New Roman"/>
          <w:sz w:val="24"/>
          <w:szCs w:val="24"/>
        </w:rPr>
        <w:t>s</w:t>
      </w:r>
      <w:r w:rsidR="00793E7C" w:rsidRPr="00793E7C">
        <w:rPr>
          <w:rFonts w:ascii="Times New Roman" w:eastAsia="Times New Roman" w:hAnsi="Times New Roman" w:cs="Times New Roman"/>
          <w:sz w:val="24"/>
          <w:szCs w:val="24"/>
        </w:rPr>
        <w:t xml:space="preserve"> for a free and open Indo-Pacific</w:t>
      </w:r>
      <w:r w:rsidR="00793E7C">
        <w:rPr>
          <w:rFonts w:ascii="Times New Roman" w:eastAsia="Times New Roman" w:hAnsi="Times New Roman" w:cs="Times New Roman"/>
          <w:sz w:val="24"/>
          <w:szCs w:val="24"/>
        </w:rPr>
        <w:t xml:space="preserve">; become part of an active network of scholars focused on the </w:t>
      </w:r>
      <w:r w:rsidR="003B0022">
        <w:rPr>
          <w:rFonts w:ascii="Times New Roman" w:eastAsia="Times New Roman" w:hAnsi="Times New Roman" w:cs="Times New Roman"/>
          <w:sz w:val="24"/>
          <w:szCs w:val="24"/>
        </w:rPr>
        <w:t xml:space="preserve">study of the </w:t>
      </w:r>
      <w:r w:rsidR="00793E7C">
        <w:rPr>
          <w:rFonts w:ascii="Times New Roman" w:eastAsia="Times New Roman" w:hAnsi="Times New Roman" w:cs="Times New Roman"/>
          <w:sz w:val="24"/>
          <w:szCs w:val="24"/>
        </w:rPr>
        <w:t>region</w:t>
      </w:r>
      <w:r w:rsidR="00B70EE5">
        <w:rPr>
          <w:rFonts w:ascii="Times New Roman" w:eastAsia="Times New Roman" w:hAnsi="Times New Roman" w:cs="Times New Roman"/>
          <w:sz w:val="24"/>
          <w:szCs w:val="24"/>
        </w:rPr>
        <w:t xml:space="preserve">; </w:t>
      </w:r>
      <w:r w:rsidR="00793E7C">
        <w:rPr>
          <w:rFonts w:ascii="Times New Roman" w:eastAsia="Times New Roman" w:hAnsi="Times New Roman" w:cs="Times New Roman"/>
          <w:sz w:val="24"/>
          <w:szCs w:val="24"/>
        </w:rPr>
        <w:t>engage in collaborative research</w:t>
      </w:r>
      <w:r w:rsidR="00392C65">
        <w:rPr>
          <w:rFonts w:ascii="Times New Roman" w:eastAsia="Times New Roman" w:hAnsi="Times New Roman" w:cs="Times New Roman"/>
          <w:sz w:val="24"/>
          <w:szCs w:val="24"/>
        </w:rPr>
        <w:t xml:space="preserve">; </w:t>
      </w:r>
      <w:r w:rsidR="00793E7C">
        <w:rPr>
          <w:rFonts w:ascii="Times New Roman" w:eastAsia="Times New Roman" w:hAnsi="Times New Roman" w:cs="Times New Roman"/>
          <w:sz w:val="24"/>
          <w:szCs w:val="24"/>
        </w:rPr>
        <w:t xml:space="preserve">and promote institutional partnerships </w:t>
      </w:r>
      <w:r w:rsidR="003B0022">
        <w:rPr>
          <w:rFonts w:ascii="Times New Roman" w:eastAsia="Times New Roman" w:hAnsi="Times New Roman" w:cs="Times New Roman"/>
          <w:sz w:val="24"/>
          <w:szCs w:val="24"/>
        </w:rPr>
        <w:t xml:space="preserve">that </w:t>
      </w:r>
      <w:r w:rsidR="00B70EE5">
        <w:rPr>
          <w:rFonts w:ascii="Times New Roman" w:eastAsia="Times New Roman" w:hAnsi="Times New Roman" w:cs="Times New Roman"/>
          <w:sz w:val="24"/>
          <w:szCs w:val="24"/>
        </w:rPr>
        <w:t>promote</w:t>
      </w:r>
      <w:r w:rsidR="003B0022">
        <w:rPr>
          <w:rFonts w:ascii="Times New Roman" w:eastAsia="Times New Roman" w:hAnsi="Times New Roman" w:cs="Times New Roman"/>
          <w:sz w:val="24"/>
          <w:szCs w:val="24"/>
        </w:rPr>
        <w:t xml:space="preserve"> </w:t>
      </w:r>
      <w:r w:rsidR="00B70EE5">
        <w:rPr>
          <w:rFonts w:ascii="Times New Roman" w:eastAsia="Times New Roman" w:hAnsi="Times New Roman" w:cs="Times New Roman"/>
          <w:sz w:val="24"/>
          <w:szCs w:val="24"/>
        </w:rPr>
        <w:t xml:space="preserve">the shared </w:t>
      </w:r>
      <w:r w:rsidR="003B0022">
        <w:rPr>
          <w:rFonts w:ascii="Times New Roman" w:eastAsia="Times New Roman" w:hAnsi="Times New Roman" w:cs="Times New Roman"/>
          <w:sz w:val="24"/>
          <w:szCs w:val="24"/>
        </w:rPr>
        <w:t>values and goals.</w:t>
      </w:r>
    </w:p>
    <w:p w14:paraId="2C0F530F" w14:textId="48A62C91" w:rsidR="00F25DB9" w:rsidRDefault="4C1AEF1C" w:rsidP="52490C81">
      <w:pPr>
        <w:spacing w:after="200" w:line="240" w:lineRule="auto"/>
        <w:rPr>
          <w:rFonts w:ascii="Times New Roman" w:eastAsia="Times New Roman" w:hAnsi="Times New Roman" w:cs="Times New Roman"/>
          <w:color w:val="FF0000"/>
          <w:sz w:val="24"/>
          <w:szCs w:val="24"/>
        </w:rPr>
      </w:pPr>
      <w:r w:rsidRPr="52490C81">
        <w:rPr>
          <w:rFonts w:ascii="Times New Roman" w:eastAsia="Times New Roman" w:hAnsi="Times New Roman" w:cs="Times New Roman"/>
          <w:b/>
          <w:bCs/>
          <w:color w:val="000000" w:themeColor="text1"/>
          <w:sz w:val="24"/>
          <w:szCs w:val="24"/>
        </w:rPr>
        <w:t xml:space="preserve">Project Audiences: </w:t>
      </w:r>
    </w:p>
    <w:p w14:paraId="4162317C" w14:textId="763BAD1F" w:rsidR="00D66B9E" w:rsidRDefault="00D66B9E" w:rsidP="00D66B9E">
      <w:pPr>
        <w:pStyle w:val="ListParagraph"/>
        <w:numPr>
          <w:ilvl w:val="0"/>
          <w:numId w:val="26"/>
        </w:numPr>
        <w:spacing w:after="200" w:line="240" w:lineRule="auto"/>
        <w:rPr>
          <w:rFonts w:ascii="Times New Roman" w:eastAsia="Times New Roman" w:hAnsi="Times New Roman" w:cs="Times New Roman"/>
          <w:color w:val="000000" w:themeColor="text1"/>
          <w:sz w:val="24"/>
          <w:szCs w:val="24"/>
        </w:rPr>
      </w:pPr>
      <w:r w:rsidRPr="2C4456E5">
        <w:rPr>
          <w:rFonts w:ascii="Times New Roman" w:eastAsia="Times New Roman" w:hAnsi="Times New Roman" w:cs="Times New Roman"/>
          <w:color w:val="000000" w:themeColor="text1"/>
          <w:sz w:val="24"/>
          <w:szCs w:val="24"/>
        </w:rPr>
        <w:t>Scholars researching and teaching subject</w:t>
      </w:r>
      <w:r w:rsidR="00392C65" w:rsidRPr="2C4456E5">
        <w:rPr>
          <w:rFonts w:ascii="Times New Roman" w:eastAsia="Times New Roman" w:hAnsi="Times New Roman" w:cs="Times New Roman"/>
          <w:color w:val="000000" w:themeColor="text1"/>
          <w:sz w:val="24"/>
          <w:szCs w:val="24"/>
        </w:rPr>
        <w:t>s</w:t>
      </w:r>
      <w:r w:rsidRPr="2C4456E5">
        <w:rPr>
          <w:rFonts w:ascii="Times New Roman" w:eastAsia="Times New Roman" w:hAnsi="Times New Roman" w:cs="Times New Roman"/>
          <w:color w:val="000000" w:themeColor="text1"/>
          <w:sz w:val="24"/>
          <w:szCs w:val="24"/>
        </w:rPr>
        <w:t xml:space="preserve">/areas related to the Indo-Pacific region in the age group of </w:t>
      </w:r>
      <w:r w:rsidR="3BE18420" w:rsidRPr="2C4456E5">
        <w:rPr>
          <w:rFonts w:ascii="Times New Roman" w:eastAsia="Times New Roman" w:hAnsi="Times New Roman" w:cs="Times New Roman"/>
          <w:color w:val="000000" w:themeColor="text1"/>
          <w:sz w:val="24"/>
          <w:szCs w:val="24"/>
        </w:rPr>
        <w:t>25-</w:t>
      </w:r>
      <w:r w:rsidRPr="2C4456E5">
        <w:rPr>
          <w:rFonts w:ascii="Times New Roman" w:eastAsia="Times New Roman" w:hAnsi="Times New Roman" w:cs="Times New Roman"/>
          <w:color w:val="000000" w:themeColor="text1"/>
          <w:sz w:val="24"/>
          <w:szCs w:val="24"/>
        </w:rPr>
        <w:t>45 years from across India</w:t>
      </w:r>
      <w:r w:rsidR="00392C65" w:rsidRPr="2C4456E5">
        <w:rPr>
          <w:rFonts w:ascii="Times New Roman" w:eastAsia="Times New Roman" w:hAnsi="Times New Roman" w:cs="Times New Roman"/>
          <w:color w:val="000000" w:themeColor="text1"/>
          <w:sz w:val="24"/>
          <w:szCs w:val="24"/>
        </w:rPr>
        <w:t>.</w:t>
      </w:r>
      <w:r w:rsidRPr="2C4456E5">
        <w:rPr>
          <w:rFonts w:ascii="Times New Roman" w:eastAsia="Times New Roman" w:hAnsi="Times New Roman" w:cs="Times New Roman"/>
          <w:color w:val="000000" w:themeColor="text1"/>
          <w:sz w:val="24"/>
          <w:szCs w:val="24"/>
        </w:rPr>
        <w:t xml:space="preserve"> </w:t>
      </w:r>
    </w:p>
    <w:p w14:paraId="2DF4A717" w14:textId="1940A471" w:rsidR="00D66B9E" w:rsidRDefault="00D66B9E" w:rsidP="00D66B9E">
      <w:pPr>
        <w:pStyle w:val="ListParagraph"/>
        <w:numPr>
          <w:ilvl w:val="0"/>
          <w:numId w:val="26"/>
        </w:numPr>
        <w:spacing w:after="200" w:line="240" w:lineRule="auto"/>
        <w:rPr>
          <w:rFonts w:ascii="Times New Roman" w:eastAsia="Times New Roman" w:hAnsi="Times New Roman" w:cs="Times New Roman"/>
          <w:color w:val="000000" w:themeColor="text1"/>
          <w:sz w:val="24"/>
          <w:szCs w:val="24"/>
        </w:rPr>
      </w:pPr>
      <w:r w:rsidRPr="4AE9B8F4">
        <w:rPr>
          <w:rFonts w:ascii="Times New Roman" w:eastAsia="Times New Roman" w:hAnsi="Times New Roman" w:cs="Times New Roman"/>
          <w:color w:val="000000" w:themeColor="text1"/>
          <w:sz w:val="24"/>
          <w:szCs w:val="24"/>
        </w:rPr>
        <w:t>Scholars researching and teaching subject</w:t>
      </w:r>
      <w:r w:rsidR="00392C65" w:rsidRPr="4AE9B8F4">
        <w:rPr>
          <w:rFonts w:ascii="Times New Roman" w:eastAsia="Times New Roman" w:hAnsi="Times New Roman" w:cs="Times New Roman"/>
          <w:color w:val="000000" w:themeColor="text1"/>
          <w:sz w:val="24"/>
          <w:szCs w:val="24"/>
        </w:rPr>
        <w:t>s</w:t>
      </w:r>
      <w:r w:rsidRPr="4AE9B8F4">
        <w:rPr>
          <w:rFonts w:ascii="Times New Roman" w:eastAsia="Times New Roman" w:hAnsi="Times New Roman" w:cs="Times New Roman"/>
          <w:color w:val="000000" w:themeColor="text1"/>
          <w:sz w:val="24"/>
          <w:szCs w:val="24"/>
        </w:rPr>
        <w:t xml:space="preserve">/areas related to the Indo-Pacific region in the age group of </w:t>
      </w:r>
      <w:r w:rsidR="07371EB7" w:rsidRPr="4AE9B8F4">
        <w:rPr>
          <w:rFonts w:ascii="Times New Roman" w:eastAsia="Times New Roman" w:hAnsi="Times New Roman" w:cs="Times New Roman"/>
          <w:color w:val="000000" w:themeColor="text1"/>
          <w:sz w:val="24"/>
          <w:szCs w:val="24"/>
        </w:rPr>
        <w:t>25-</w:t>
      </w:r>
      <w:r w:rsidRPr="4AE9B8F4">
        <w:rPr>
          <w:rFonts w:ascii="Times New Roman" w:eastAsia="Times New Roman" w:hAnsi="Times New Roman" w:cs="Times New Roman"/>
          <w:color w:val="000000" w:themeColor="text1"/>
          <w:sz w:val="24"/>
          <w:szCs w:val="24"/>
        </w:rPr>
        <w:t>45</w:t>
      </w:r>
      <w:r w:rsidR="00E27A6F">
        <w:rPr>
          <w:rFonts w:ascii="Times New Roman" w:eastAsia="Times New Roman" w:hAnsi="Times New Roman" w:cs="Times New Roman"/>
          <w:color w:val="000000" w:themeColor="text1"/>
          <w:sz w:val="24"/>
          <w:szCs w:val="24"/>
        </w:rPr>
        <w:t xml:space="preserve"> years</w:t>
      </w:r>
      <w:r w:rsidRPr="4AE9B8F4">
        <w:rPr>
          <w:rFonts w:ascii="Times New Roman" w:eastAsia="Times New Roman" w:hAnsi="Times New Roman" w:cs="Times New Roman"/>
          <w:color w:val="000000" w:themeColor="text1"/>
          <w:sz w:val="24"/>
          <w:szCs w:val="24"/>
        </w:rPr>
        <w:t xml:space="preserve"> from across the Indo-Pacific region, primarily from ASEAN countries</w:t>
      </w:r>
      <w:r w:rsidR="00392C65" w:rsidRPr="4AE9B8F4">
        <w:rPr>
          <w:rFonts w:ascii="Times New Roman" w:eastAsia="Times New Roman" w:hAnsi="Times New Roman" w:cs="Times New Roman"/>
          <w:color w:val="000000" w:themeColor="text1"/>
          <w:sz w:val="24"/>
          <w:szCs w:val="24"/>
        </w:rPr>
        <w:t>.</w:t>
      </w:r>
    </w:p>
    <w:p w14:paraId="3C0BE980" w14:textId="77777777" w:rsidR="00D66B9E" w:rsidRDefault="4C1AEF1C" w:rsidP="00D66B9E">
      <w:pPr>
        <w:spacing w:after="200" w:line="240" w:lineRule="auto"/>
        <w:rPr>
          <w:rFonts w:ascii="Times New Roman" w:eastAsia="Times New Roman" w:hAnsi="Times New Roman" w:cs="Times New Roman"/>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Project Objectives: </w:t>
      </w:r>
    </w:p>
    <w:p w14:paraId="3F203731" w14:textId="36A10EBF" w:rsidR="00AD4701" w:rsidRDefault="00D66B9E" w:rsidP="00E27A6F">
      <w:pPr>
        <w:pStyle w:val="ListParagraph"/>
        <w:numPr>
          <w:ilvl w:val="0"/>
          <w:numId w:val="31"/>
        </w:numPr>
        <w:spacing w:after="20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Within five months after the project start date:  </w:t>
      </w:r>
      <w:r w:rsidR="001337E9" w:rsidRPr="00D66B9E">
        <w:rPr>
          <w:rFonts w:ascii="Times New Roman" w:eastAsia="Times New Roman" w:hAnsi="Times New Roman" w:cs="Times New Roman"/>
          <w:color w:val="000000" w:themeColor="text1"/>
          <w:sz w:val="24"/>
          <w:szCs w:val="24"/>
        </w:rPr>
        <w:t xml:space="preserve">Connect 40 Indian and 20 regional scholars focused on the study of the Indo-Pacific region through a series of virtual </w:t>
      </w:r>
      <w:r w:rsidR="001337E9" w:rsidRPr="00D66B9E">
        <w:rPr>
          <w:rFonts w:ascii="Times New Roman" w:eastAsia="Times New Roman" w:hAnsi="Times New Roman" w:cs="Times New Roman"/>
          <w:color w:val="000000" w:themeColor="text1"/>
          <w:sz w:val="24"/>
          <w:szCs w:val="24"/>
        </w:rPr>
        <w:lastRenderedPageBreak/>
        <w:t xml:space="preserve">speaker engagements </w:t>
      </w:r>
      <w:r w:rsidR="005A11F3" w:rsidRPr="00D66B9E">
        <w:rPr>
          <w:rFonts w:ascii="Times New Roman" w:eastAsia="Times New Roman" w:hAnsi="Times New Roman" w:cs="Times New Roman"/>
          <w:color w:val="000000" w:themeColor="text1"/>
          <w:sz w:val="24"/>
          <w:szCs w:val="24"/>
        </w:rPr>
        <w:t xml:space="preserve">and focused group meetings </w:t>
      </w:r>
      <w:r w:rsidR="001337E9" w:rsidRPr="00D66B9E">
        <w:rPr>
          <w:rFonts w:ascii="Times New Roman" w:eastAsia="Times New Roman" w:hAnsi="Times New Roman" w:cs="Times New Roman"/>
          <w:color w:val="000000" w:themeColor="text1"/>
          <w:sz w:val="24"/>
          <w:szCs w:val="24"/>
        </w:rPr>
        <w:t xml:space="preserve">organized over a period of five months </w:t>
      </w:r>
      <w:r w:rsidR="005A11F3" w:rsidRPr="00D66B9E">
        <w:rPr>
          <w:rFonts w:ascii="Times New Roman" w:eastAsia="Times New Roman" w:hAnsi="Times New Roman" w:cs="Times New Roman"/>
          <w:color w:val="000000" w:themeColor="text1"/>
          <w:sz w:val="24"/>
          <w:szCs w:val="24"/>
        </w:rPr>
        <w:t>providing them opportunities to share studies, research findings</w:t>
      </w:r>
      <w:r w:rsidR="00392C65">
        <w:rPr>
          <w:rFonts w:ascii="Times New Roman" w:eastAsia="Times New Roman" w:hAnsi="Times New Roman" w:cs="Times New Roman"/>
          <w:color w:val="000000" w:themeColor="text1"/>
          <w:sz w:val="24"/>
          <w:szCs w:val="24"/>
        </w:rPr>
        <w:t>,</w:t>
      </w:r>
      <w:r w:rsidR="005A11F3" w:rsidRPr="00D66B9E">
        <w:rPr>
          <w:rFonts w:ascii="Times New Roman" w:eastAsia="Times New Roman" w:hAnsi="Times New Roman" w:cs="Times New Roman"/>
          <w:color w:val="000000" w:themeColor="text1"/>
          <w:sz w:val="24"/>
          <w:szCs w:val="24"/>
        </w:rPr>
        <w:t xml:space="preserve"> and local knowledge about the Indo-Pacific.  This will be evidenced by </w:t>
      </w:r>
      <w:r w:rsidR="00AD4701" w:rsidRPr="00D66B9E">
        <w:rPr>
          <w:rFonts w:ascii="Times New Roman" w:eastAsia="Times New Roman" w:hAnsi="Times New Roman" w:cs="Times New Roman"/>
          <w:color w:val="000000" w:themeColor="text1"/>
          <w:sz w:val="24"/>
          <w:szCs w:val="24"/>
        </w:rPr>
        <w:t>such material posted</w:t>
      </w:r>
      <w:r w:rsidR="00180921" w:rsidRPr="00D66B9E">
        <w:rPr>
          <w:rFonts w:ascii="Times New Roman" w:eastAsia="Times New Roman" w:hAnsi="Times New Roman" w:cs="Times New Roman"/>
          <w:color w:val="000000" w:themeColor="text1"/>
          <w:sz w:val="24"/>
          <w:szCs w:val="24"/>
        </w:rPr>
        <w:t>/</w:t>
      </w:r>
      <w:r w:rsidR="00AD4701" w:rsidRPr="00D66B9E">
        <w:rPr>
          <w:rFonts w:ascii="Times New Roman" w:eastAsia="Times New Roman" w:hAnsi="Times New Roman" w:cs="Times New Roman"/>
          <w:color w:val="000000" w:themeColor="text1"/>
          <w:sz w:val="24"/>
          <w:szCs w:val="24"/>
        </w:rPr>
        <w:t xml:space="preserve">shared by the participants on a digital platform </w:t>
      </w:r>
      <w:r w:rsidR="00180921" w:rsidRPr="00D66B9E">
        <w:rPr>
          <w:rFonts w:ascii="Times New Roman" w:eastAsia="Times New Roman" w:hAnsi="Times New Roman" w:cs="Times New Roman"/>
          <w:color w:val="000000" w:themeColor="text1"/>
          <w:sz w:val="24"/>
          <w:szCs w:val="24"/>
        </w:rPr>
        <w:t>created</w:t>
      </w:r>
      <w:r w:rsidR="00AD4701" w:rsidRPr="00D66B9E">
        <w:rPr>
          <w:rFonts w:ascii="Times New Roman" w:eastAsia="Times New Roman" w:hAnsi="Times New Roman" w:cs="Times New Roman"/>
          <w:color w:val="000000" w:themeColor="text1"/>
          <w:sz w:val="24"/>
          <w:szCs w:val="24"/>
        </w:rPr>
        <w:t xml:space="preserve"> for that purpose.</w:t>
      </w:r>
    </w:p>
    <w:p w14:paraId="57A48A47" w14:textId="77777777" w:rsidR="007044B1" w:rsidRPr="00D66B9E" w:rsidRDefault="007044B1" w:rsidP="007044B1">
      <w:pPr>
        <w:pStyle w:val="ListParagraph"/>
        <w:spacing w:after="200" w:line="240" w:lineRule="auto"/>
        <w:ind w:left="360"/>
        <w:rPr>
          <w:rFonts w:ascii="Times New Roman" w:eastAsia="Times New Roman" w:hAnsi="Times New Roman" w:cs="Times New Roman"/>
          <w:color w:val="000000" w:themeColor="text1"/>
          <w:sz w:val="24"/>
          <w:szCs w:val="24"/>
        </w:rPr>
      </w:pPr>
    </w:p>
    <w:p w14:paraId="2EC24D01" w14:textId="444402B3" w:rsidR="001337E9" w:rsidRDefault="00D66B9E" w:rsidP="00E27A6F">
      <w:pPr>
        <w:pStyle w:val="ListParagraph"/>
        <w:numPr>
          <w:ilvl w:val="0"/>
          <w:numId w:val="31"/>
        </w:numPr>
        <w:spacing w:after="20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Within six months after the project start date:  </w:t>
      </w:r>
      <w:r w:rsidR="00EE1CAB">
        <w:rPr>
          <w:rFonts w:ascii="Times New Roman" w:eastAsia="Times New Roman" w:hAnsi="Times New Roman" w:cs="Times New Roman"/>
          <w:color w:val="000000" w:themeColor="text1"/>
          <w:sz w:val="24"/>
          <w:szCs w:val="24"/>
        </w:rPr>
        <w:t>Generate</w:t>
      </w:r>
      <w:r w:rsidR="007044B1">
        <w:rPr>
          <w:rFonts w:ascii="Times New Roman" w:eastAsia="Times New Roman" w:hAnsi="Times New Roman" w:cs="Times New Roman"/>
          <w:color w:val="000000" w:themeColor="text1"/>
          <w:sz w:val="24"/>
          <w:szCs w:val="24"/>
        </w:rPr>
        <w:t>/identify</w:t>
      </w:r>
      <w:r w:rsidR="00EE1CAB">
        <w:rPr>
          <w:rFonts w:ascii="Times New Roman" w:eastAsia="Times New Roman" w:hAnsi="Times New Roman" w:cs="Times New Roman"/>
          <w:color w:val="000000" w:themeColor="text1"/>
          <w:sz w:val="24"/>
          <w:szCs w:val="24"/>
        </w:rPr>
        <w:t xml:space="preserve"> at least 15 collaborative research</w:t>
      </w:r>
      <w:r w:rsidR="005751F9">
        <w:rPr>
          <w:rFonts w:ascii="Times New Roman" w:eastAsia="Times New Roman" w:hAnsi="Times New Roman" w:cs="Times New Roman"/>
          <w:color w:val="000000" w:themeColor="text1"/>
          <w:sz w:val="24"/>
          <w:szCs w:val="24"/>
        </w:rPr>
        <w:t xml:space="preserve">, mentoring, </w:t>
      </w:r>
      <w:r w:rsidR="00EE1CAB">
        <w:rPr>
          <w:rFonts w:ascii="Times New Roman" w:eastAsia="Times New Roman" w:hAnsi="Times New Roman" w:cs="Times New Roman"/>
          <w:color w:val="000000" w:themeColor="text1"/>
          <w:sz w:val="24"/>
          <w:szCs w:val="24"/>
        </w:rPr>
        <w:t>and partnership ideas</w:t>
      </w:r>
      <w:r w:rsidR="007044B1">
        <w:rPr>
          <w:rFonts w:ascii="Times New Roman" w:eastAsia="Times New Roman" w:hAnsi="Times New Roman" w:cs="Times New Roman"/>
          <w:color w:val="000000" w:themeColor="text1"/>
          <w:sz w:val="24"/>
          <w:szCs w:val="24"/>
        </w:rPr>
        <w:t>/opportunities</w:t>
      </w:r>
      <w:r w:rsidR="00EE1CAB">
        <w:rPr>
          <w:rFonts w:ascii="Times New Roman" w:eastAsia="Times New Roman" w:hAnsi="Times New Roman" w:cs="Times New Roman"/>
          <w:color w:val="000000" w:themeColor="text1"/>
          <w:sz w:val="24"/>
          <w:szCs w:val="24"/>
        </w:rPr>
        <w:t xml:space="preserve"> and create cultural bonding among these 60 scholars by bringing them together with U.S. and Indian experts for a five-day </w:t>
      </w:r>
      <w:r w:rsidR="00392C65">
        <w:rPr>
          <w:rFonts w:ascii="Times New Roman" w:eastAsia="Times New Roman" w:hAnsi="Times New Roman" w:cs="Times New Roman"/>
          <w:color w:val="000000" w:themeColor="text1"/>
          <w:sz w:val="24"/>
          <w:szCs w:val="24"/>
        </w:rPr>
        <w:t xml:space="preserve">in-person </w:t>
      </w:r>
      <w:r w:rsidR="00EE1CAB">
        <w:rPr>
          <w:rFonts w:ascii="Times New Roman" w:eastAsia="Times New Roman" w:hAnsi="Times New Roman" w:cs="Times New Roman"/>
          <w:color w:val="000000" w:themeColor="text1"/>
          <w:sz w:val="24"/>
          <w:szCs w:val="24"/>
        </w:rPr>
        <w:t>residency program.</w:t>
      </w:r>
      <w:r w:rsidR="007877F1">
        <w:rPr>
          <w:rFonts w:ascii="Times New Roman" w:eastAsia="Times New Roman" w:hAnsi="Times New Roman" w:cs="Times New Roman"/>
          <w:color w:val="000000" w:themeColor="text1"/>
          <w:sz w:val="24"/>
          <w:szCs w:val="24"/>
        </w:rPr>
        <w:t xml:space="preserve"> This will be evidenced by </w:t>
      </w:r>
      <w:r w:rsidR="00AA2C3B">
        <w:rPr>
          <w:rFonts w:ascii="Times New Roman" w:eastAsia="Times New Roman" w:hAnsi="Times New Roman" w:cs="Times New Roman"/>
          <w:color w:val="000000" w:themeColor="text1"/>
          <w:sz w:val="24"/>
          <w:szCs w:val="24"/>
        </w:rPr>
        <w:t>post</w:t>
      </w:r>
      <w:r w:rsidR="005A591B">
        <w:rPr>
          <w:rFonts w:ascii="Times New Roman" w:eastAsia="Times New Roman" w:hAnsi="Times New Roman" w:cs="Times New Roman"/>
          <w:color w:val="000000" w:themeColor="text1"/>
          <w:sz w:val="24"/>
          <w:szCs w:val="24"/>
        </w:rPr>
        <w:t>-</w:t>
      </w:r>
      <w:r w:rsidR="00AA2C3B">
        <w:rPr>
          <w:rFonts w:ascii="Times New Roman" w:eastAsia="Times New Roman" w:hAnsi="Times New Roman" w:cs="Times New Roman"/>
          <w:color w:val="000000" w:themeColor="text1"/>
          <w:sz w:val="24"/>
          <w:szCs w:val="24"/>
        </w:rPr>
        <w:t>event reports and customized surveys among participants administered before and after the residency.</w:t>
      </w:r>
    </w:p>
    <w:p w14:paraId="59F16932" w14:textId="77777777" w:rsidR="00392C65" w:rsidRDefault="00392C65" w:rsidP="00566F7E">
      <w:pPr>
        <w:pStyle w:val="ListParagraph"/>
        <w:spacing w:after="200" w:line="240" w:lineRule="auto"/>
        <w:ind w:left="360"/>
        <w:rPr>
          <w:rFonts w:ascii="Times New Roman" w:eastAsia="Times New Roman" w:hAnsi="Times New Roman" w:cs="Times New Roman"/>
          <w:color w:val="000000" w:themeColor="text1"/>
          <w:sz w:val="24"/>
          <w:szCs w:val="24"/>
        </w:rPr>
      </w:pPr>
    </w:p>
    <w:p w14:paraId="674EEDB5" w14:textId="3F9B6962" w:rsidR="00D66B9E" w:rsidRPr="00E27A6F" w:rsidRDefault="00D66B9E" w:rsidP="00E27A6F">
      <w:pPr>
        <w:pStyle w:val="ListParagraph"/>
        <w:numPr>
          <w:ilvl w:val="0"/>
          <w:numId w:val="31"/>
        </w:numPr>
        <w:spacing w:after="20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Within </w:t>
      </w:r>
      <w:r w:rsidR="006744D1">
        <w:rPr>
          <w:rFonts w:ascii="Times New Roman" w:eastAsia="Times New Roman" w:hAnsi="Times New Roman" w:cs="Times New Roman"/>
          <w:color w:val="000000" w:themeColor="text1"/>
          <w:sz w:val="24"/>
          <w:szCs w:val="24"/>
        </w:rPr>
        <w:t>11</w:t>
      </w:r>
      <w:r>
        <w:rPr>
          <w:rFonts w:ascii="Times New Roman" w:eastAsia="Times New Roman" w:hAnsi="Times New Roman" w:cs="Times New Roman"/>
          <w:color w:val="000000" w:themeColor="text1"/>
          <w:sz w:val="24"/>
          <w:szCs w:val="24"/>
        </w:rPr>
        <w:t xml:space="preserve"> months after the project start date: </w:t>
      </w:r>
      <w:r w:rsidR="007044B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w:t>
      </w:r>
      <w:r w:rsidR="00296EC6" w:rsidRPr="00D66B9E">
        <w:rPr>
          <w:rFonts w:ascii="Times New Roman" w:eastAsia="Times New Roman" w:hAnsi="Times New Roman" w:cs="Times New Roman"/>
          <w:color w:val="000000" w:themeColor="text1"/>
          <w:sz w:val="24"/>
          <w:szCs w:val="24"/>
        </w:rPr>
        <w:t xml:space="preserve"> select group of Indian and regional (five each</w:t>
      </w:r>
      <w:r w:rsidR="00392C65">
        <w:rPr>
          <w:rFonts w:ascii="Times New Roman" w:eastAsia="Times New Roman" w:hAnsi="Times New Roman" w:cs="Times New Roman"/>
          <w:color w:val="000000" w:themeColor="text1"/>
          <w:sz w:val="24"/>
          <w:szCs w:val="24"/>
        </w:rPr>
        <w:t>, 10 total</w:t>
      </w:r>
      <w:r w:rsidR="00296EC6" w:rsidRPr="00D66B9E">
        <w:rPr>
          <w:rFonts w:ascii="Times New Roman" w:eastAsia="Times New Roman" w:hAnsi="Times New Roman" w:cs="Times New Roman"/>
          <w:color w:val="000000" w:themeColor="text1"/>
          <w:sz w:val="24"/>
          <w:szCs w:val="24"/>
        </w:rPr>
        <w:t xml:space="preserve">) participants </w:t>
      </w:r>
      <w:r w:rsidR="004F648D" w:rsidRPr="00D66B9E">
        <w:rPr>
          <w:rFonts w:ascii="Times New Roman" w:eastAsia="Times New Roman" w:hAnsi="Times New Roman" w:cs="Times New Roman"/>
          <w:color w:val="000000" w:themeColor="text1"/>
          <w:sz w:val="24"/>
          <w:szCs w:val="24"/>
        </w:rPr>
        <w:t xml:space="preserve">will </w:t>
      </w:r>
      <w:r w:rsidRPr="00D66B9E">
        <w:rPr>
          <w:rFonts w:ascii="Times New Roman" w:eastAsia="Times New Roman" w:hAnsi="Times New Roman" w:cs="Times New Roman"/>
          <w:color w:val="000000" w:themeColor="text1"/>
          <w:sz w:val="24"/>
          <w:szCs w:val="24"/>
        </w:rPr>
        <w:t xml:space="preserve">gain a more in-depth understanding of U.S. foreign policy objectives and strategies in the Indo-Pacific region </w:t>
      </w:r>
      <w:r w:rsidR="00392C65">
        <w:rPr>
          <w:rFonts w:ascii="Times New Roman" w:eastAsia="Times New Roman" w:hAnsi="Times New Roman" w:cs="Times New Roman"/>
          <w:color w:val="000000" w:themeColor="text1"/>
          <w:sz w:val="24"/>
          <w:szCs w:val="24"/>
        </w:rPr>
        <w:t>through</w:t>
      </w:r>
      <w:r w:rsidRPr="00D66B9E">
        <w:rPr>
          <w:rFonts w:ascii="Times New Roman" w:eastAsia="Times New Roman" w:hAnsi="Times New Roman" w:cs="Times New Roman"/>
          <w:color w:val="000000" w:themeColor="text1"/>
          <w:sz w:val="24"/>
          <w:szCs w:val="24"/>
        </w:rPr>
        <w:t xml:space="preserve"> their participation in an exchange opportunity that would allow them to examine the complex U.S. foreign policy decision-making process </w:t>
      </w:r>
      <w:r w:rsidR="00392C65">
        <w:rPr>
          <w:rFonts w:ascii="Times New Roman" w:eastAsia="Times New Roman" w:hAnsi="Times New Roman" w:cs="Times New Roman"/>
          <w:color w:val="000000" w:themeColor="text1"/>
          <w:sz w:val="24"/>
          <w:szCs w:val="24"/>
        </w:rPr>
        <w:t xml:space="preserve">and </w:t>
      </w:r>
      <w:r w:rsidRPr="00D66B9E">
        <w:rPr>
          <w:rFonts w:ascii="Times New Roman" w:eastAsia="Times New Roman" w:hAnsi="Times New Roman" w:cs="Times New Roman"/>
          <w:color w:val="000000" w:themeColor="text1"/>
          <w:sz w:val="24"/>
          <w:szCs w:val="24"/>
        </w:rPr>
        <w:t xml:space="preserve">acquire </w:t>
      </w:r>
      <w:r w:rsidR="00296EC6" w:rsidRPr="00D66B9E">
        <w:rPr>
          <w:rFonts w:ascii="Times New Roman" w:eastAsia="Times New Roman" w:hAnsi="Times New Roman" w:cs="Times New Roman"/>
          <w:color w:val="000000" w:themeColor="text1"/>
          <w:sz w:val="24"/>
          <w:szCs w:val="24"/>
        </w:rPr>
        <w:t>firsthand knowledge of key institutions</w:t>
      </w:r>
      <w:r w:rsidR="005751F9" w:rsidRPr="00D66B9E">
        <w:rPr>
          <w:rFonts w:ascii="Times New Roman" w:eastAsia="Times New Roman" w:hAnsi="Times New Roman" w:cs="Times New Roman"/>
          <w:color w:val="000000" w:themeColor="text1"/>
          <w:sz w:val="24"/>
          <w:szCs w:val="24"/>
        </w:rPr>
        <w:t xml:space="preserve"> and public and private agencies involved in foreign policy making in the United States</w:t>
      </w:r>
      <w:r w:rsidR="00A93E54">
        <w:rPr>
          <w:rFonts w:ascii="Times New Roman" w:eastAsia="Times New Roman" w:hAnsi="Times New Roman" w:cs="Times New Roman"/>
          <w:color w:val="000000" w:themeColor="text1"/>
          <w:sz w:val="24"/>
          <w:szCs w:val="24"/>
        </w:rPr>
        <w:t>.</w:t>
      </w:r>
      <w:r w:rsidR="00A93E54" w:rsidRPr="00A93E54">
        <w:rPr>
          <w:rFonts w:ascii="Times New Roman" w:eastAsia="Times New Roman" w:hAnsi="Times New Roman" w:cs="Times New Roman"/>
          <w:color w:val="000000" w:themeColor="text1"/>
          <w:sz w:val="24"/>
          <w:szCs w:val="24"/>
        </w:rPr>
        <w:t xml:space="preserve"> </w:t>
      </w:r>
      <w:r w:rsidR="00A93E54">
        <w:rPr>
          <w:rFonts w:ascii="Times New Roman" w:eastAsia="Times New Roman" w:hAnsi="Times New Roman" w:cs="Times New Roman"/>
          <w:color w:val="000000" w:themeColor="text1"/>
          <w:sz w:val="24"/>
          <w:szCs w:val="24"/>
        </w:rPr>
        <w:t xml:space="preserve"> This will be evidenced by post-program reports and customized surveys among participants administered before and after the exchange opportunity</w:t>
      </w:r>
    </w:p>
    <w:p w14:paraId="14F64444" w14:textId="77777777" w:rsidR="007044B1" w:rsidRPr="00E27A6F" w:rsidRDefault="007044B1" w:rsidP="007044B1">
      <w:pPr>
        <w:pStyle w:val="ListParagraph"/>
        <w:spacing w:after="200" w:line="240" w:lineRule="auto"/>
        <w:ind w:left="360"/>
        <w:rPr>
          <w:rFonts w:ascii="Times New Roman" w:eastAsia="Times New Roman" w:hAnsi="Times New Roman" w:cs="Times New Roman"/>
          <w:color w:val="000000" w:themeColor="text1"/>
          <w:sz w:val="24"/>
          <w:szCs w:val="24"/>
        </w:rPr>
      </w:pPr>
    </w:p>
    <w:p w14:paraId="783EB6C7" w14:textId="3978185B" w:rsidR="00D66B9E" w:rsidRPr="00E27A6F" w:rsidRDefault="00D66B9E" w:rsidP="00E27A6F">
      <w:pPr>
        <w:pStyle w:val="ListParagraph"/>
        <w:numPr>
          <w:ilvl w:val="0"/>
          <w:numId w:val="31"/>
        </w:numPr>
        <w:spacing w:after="20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Within 12 months after the project start date:  Monitor and report on the </w:t>
      </w:r>
      <w:r w:rsidRPr="00D66B9E">
        <w:rPr>
          <w:rFonts w:ascii="Times New Roman" w:eastAsia="Times New Roman" w:hAnsi="Times New Roman" w:cs="Times New Roman"/>
          <w:color w:val="000000" w:themeColor="text1"/>
          <w:sz w:val="24"/>
          <w:szCs w:val="24"/>
        </w:rPr>
        <w:t>joint research, mentoring, and partnership plans ideated at the residency</w:t>
      </w:r>
      <w:r>
        <w:rPr>
          <w:rFonts w:ascii="Times New Roman" w:eastAsia="Times New Roman" w:hAnsi="Times New Roman" w:cs="Times New Roman"/>
          <w:color w:val="000000" w:themeColor="text1"/>
          <w:sz w:val="24"/>
          <w:szCs w:val="24"/>
        </w:rPr>
        <w:t xml:space="preserve"> though direct messaging and focused group meetings</w:t>
      </w:r>
      <w:r w:rsidR="008F7020">
        <w:rPr>
          <w:rFonts w:ascii="Times New Roman" w:eastAsia="Times New Roman" w:hAnsi="Times New Roman" w:cs="Times New Roman"/>
          <w:color w:val="000000" w:themeColor="text1"/>
          <w:sz w:val="24"/>
          <w:szCs w:val="24"/>
        </w:rPr>
        <w:t xml:space="preserve"> before and after the project</w:t>
      </w:r>
      <w:r>
        <w:rPr>
          <w:rFonts w:ascii="Times New Roman" w:eastAsia="Times New Roman" w:hAnsi="Times New Roman" w:cs="Times New Roman"/>
          <w:color w:val="000000" w:themeColor="text1"/>
          <w:sz w:val="24"/>
          <w:szCs w:val="24"/>
        </w:rPr>
        <w:t>.</w:t>
      </w:r>
    </w:p>
    <w:p w14:paraId="60D40F3D" w14:textId="77777777" w:rsidR="007044B1" w:rsidRPr="00E27A6F" w:rsidRDefault="007044B1" w:rsidP="007044B1">
      <w:pPr>
        <w:pStyle w:val="ListParagraph"/>
        <w:rPr>
          <w:rFonts w:ascii="Times New Roman" w:eastAsia="Times New Roman" w:hAnsi="Times New Roman" w:cs="Times New Roman"/>
          <w:color w:val="000000" w:themeColor="text1"/>
          <w:sz w:val="24"/>
          <w:szCs w:val="24"/>
        </w:rPr>
      </w:pPr>
    </w:p>
    <w:p w14:paraId="08098E82" w14:textId="2B6EE842" w:rsidR="00D66B9E" w:rsidRDefault="00D66B9E" w:rsidP="00E27A6F">
      <w:pPr>
        <w:pStyle w:val="ListParagraph"/>
        <w:numPr>
          <w:ilvl w:val="0"/>
          <w:numId w:val="31"/>
        </w:numPr>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Within 12 months after the project start date:  D</w:t>
      </w:r>
      <w:r w:rsidRPr="00B70EE5">
        <w:rPr>
          <w:rFonts w:ascii="Times New Roman" w:hAnsi="Times New Roman" w:cs="Times New Roman"/>
          <w:sz w:val="24"/>
          <w:szCs w:val="24"/>
        </w:rPr>
        <w:t>evelop th</w:t>
      </w:r>
      <w:r>
        <w:rPr>
          <w:rFonts w:ascii="Times New Roman" w:hAnsi="Times New Roman" w:cs="Times New Roman"/>
          <w:sz w:val="24"/>
          <w:szCs w:val="24"/>
        </w:rPr>
        <w:t xml:space="preserve">e </w:t>
      </w:r>
      <w:r w:rsidR="007044B1">
        <w:rPr>
          <w:rFonts w:ascii="Times New Roman" w:hAnsi="Times New Roman" w:cs="Times New Roman"/>
          <w:sz w:val="24"/>
          <w:szCs w:val="24"/>
        </w:rPr>
        <w:t xml:space="preserve">participants’ </w:t>
      </w:r>
      <w:r>
        <w:rPr>
          <w:rFonts w:ascii="Times New Roman" w:hAnsi="Times New Roman" w:cs="Times New Roman"/>
          <w:sz w:val="24"/>
          <w:szCs w:val="24"/>
        </w:rPr>
        <w:t xml:space="preserve">virtual networking platform as a </w:t>
      </w:r>
      <w:r w:rsidRPr="00B70EE5">
        <w:rPr>
          <w:rFonts w:ascii="Times New Roman" w:hAnsi="Times New Roman" w:cs="Times New Roman"/>
          <w:sz w:val="24"/>
          <w:szCs w:val="24"/>
        </w:rPr>
        <w:t xml:space="preserve">knowledge repository that </w:t>
      </w:r>
      <w:r>
        <w:rPr>
          <w:rFonts w:ascii="Times New Roman" w:hAnsi="Times New Roman" w:cs="Times New Roman"/>
          <w:sz w:val="24"/>
          <w:szCs w:val="24"/>
        </w:rPr>
        <w:t xml:space="preserve">would attract more scholars to the network and </w:t>
      </w:r>
      <w:r w:rsidRPr="00B70EE5">
        <w:rPr>
          <w:rFonts w:ascii="Times New Roman" w:hAnsi="Times New Roman" w:cs="Times New Roman"/>
          <w:sz w:val="24"/>
          <w:szCs w:val="24"/>
        </w:rPr>
        <w:t>offer the</w:t>
      </w:r>
      <w:r>
        <w:rPr>
          <w:rFonts w:ascii="Times New Roman" w:hAnsi="Times New Roman" w:cs="Times New Roman"/>
          <w:sz w:val="24"/>
          <w:szCs w:val="24"/>
        </w:rPr>
        <w:t>m</w:t>
      </w:r>
      <w:r w:rsidRPr="00B70EE5">
        <w:rPr>
          <w:rFonts w:ascii="Times New Roman" w:hAnsi="Times New Roman" w:cs="Times New Roman"/>
          <w:sz w:val="24"/>
          <w:szCs w:val="24"/>
        </w:rPr>
        <w:t xml:space="preserve"> opportunities to publish studies focused on the Indo-Pacific</w:t>
      </w:r>
      <w:r>
        <w:rPr>
          <w:rFonts w:ascii="Times New Roman" w:hAnsi="Times New Roman" w:cs="Times New Roman"/>
          <w:sz w:val="24"/>
          <w:szCs w:val="24"/>
        </w:rPr>
        <w:t xml:space="preserve">.  This will be evidenced by the number of additional members and volume of curated content populated on this site.  </w:t>
      </w:r>
    </w:p>
    <w:p w14:paraId="08471EF2" w14:textId="461536B5" w:rsidR="00D66B9E" w:rsidRPr="00D66B9E" w:rsidRDefault="00D66B9E" w:rsidP="007044B1">
      <w:pPr>
        <w:pStyle w:val="ListParagraph"/>
        <w:ind w:left="360"/>
        <w:jc w:val="both"/>
        <w:rPr>
          <w:rFonts w:ascii="Times New Roman" w:eastAsia="Times New Roman" w:hAnsi="Times New Roman" w:cs="Times New Roman"/>
          <w:b/>
          <w:bCs/>
          <w:color w:val="000000" w:themeColor="text1"/>
          <w:sz w:val="24"/>
          <w:szCs w:val="24"/>
        </w:rPr>
      </w:pPr>
      <w:r w:rsidRPr="00B70EE5">
        <w:rPr>
          <w:rFonts w:ascii="Times New Roman" w:hAnsi="Times New Roman" w:cs="Times New Roman"/>
          <w:sz w:val="24"/>
          <w:szCs w:val="24"/>
        </w:rPr>
        <w:t xml:space="preserve"> </w:t>
      </w:r>
    </w:p>
    <w:p w14:paraId="63B11329" w14:textId="438999F0" w:rsidR="00F25DB9" w:rsidRDefault="08F12C6D" w:rsidP="2244B8BC">
      <w:pPr>
        <w:spacing w:after="200" w:line="240" w:lineRule="auto"/>
        <w:rPr>
          <w:rFonts w:ascii="Times New Roman" w:eastAsia="Times New Roman" w:hAnsi="Times New Roman" w:cs="Times New Roman"/>
          <w:b/>
          <w:bCs/>
          <w:color w:val="000000" w:themeColor="text1"/>
          <w:sz w:val="24"/>
          <w:szCs w:val="24"/>
          <w:highlight w:val="lightGray"/>
        </w:rPr>
      </w:pPr>
      <w:r w:rsidRPr="2244B8BC">
        <w:rPr>
          <w:rFonts w:ascii="Times New Roman" w:eastAsia="Times New Roman" w:hAnsi="Times New Roman" w:cs="Times New Roman"/>
          <w:b/>
          <w:bCs/>
          <w:color w:val="000000" w:themeColor="text1"/>
          <w:sz w:val="24"/>
          <w:szCs w:val="24"/>
          <w:highlight w:val="lightGray"/>
        </w:rPr>
        <w:t xml:space="preserve">B. Federal Award Information </w:t>
      </w:r>
      <w:r w:rsidR="57951B98" w:rsidRPr="2244B8BC">
        <w:rPr>
          <w:rFonts w:ascii="Times New Roman" w:eastAsia="Times New Roman" w:hAnsi="Times New Roman" w:cs="Times New Roman"/>
          <w:b/>
          <w:bCs/>
          <w:color w:val="000000" w:themeColor="text1"/>
          <w:sz w:val="24"/>
          <w:szCs w:val="24"/>
          <w:highlight w:val="lightGray"/>
        </w:rPr>
        <w:t xml:space="preserve">                                </w:t>
      </w:r>
      <w:r w:rsidR="67E7FC8D" w:rsidRPr="2244B8BC">
        <w:rPr>
          <w:rFonts w:ascii="Times New Roman" w:eastAsia="Times New Roman" w:hAnsi="Times New Roman" w:cs="Times New Roman"/>
          <w:b/>
          <w:bCs/>
          <w:color w:val="000000" w:themeColor="text1"/>
          <w:sz w:val="24"/>
          <w:szCs w:val="24"/>
          <w:highlight w:val="lightGray"/>
        </w:rPr>
        <w:t xml:space="preserve">                                        </w:t>
      </w:r>
      <w:r w:rsidR="57951B98" w:rsidRPr="2244B8BC">
        <w:rPr>
          <w:rFonts w:ascii="Times New Roman" w:eastAsia="Times New Roman" w:hAnsi="Times New Roman" w:cs="Times New Roman"/>
          <w:b/>
          <w:bCs/>
          <w:color w:val="000000" w:themeColor="text1"/>
          <w:sz w:val="24"/>
          <w:szCs w:val="24"/>
          <w:highlight w:val="lightGray"/>
        </w:rPr>
        <w:t xml:space="preserve">               </w:t>
      </w:r>
      <w:r w:rsidR="12211395" w:rsidRPr="2244B8BC">
        <w:rPr>
          <w:rFonts w:ascii="Times New Roman" w:eastAsia="Times New Roman" w:hAnsi="Times New Roman" w:cs="Times New Roman"/>
          <w:b/>
          <w:bCs/>
          <w:color w:val="000000" w:themeColor="text1"/>
          <w:sz w:val="24"/>
          <w:szCs w:val="24"/>
          <w:highlight w:val="lightGray"/>
        </w:rPr>
        <w:t xml:space="preserve"> </w:t>
      </w:r>
      <w:r w:rsidR="57951B98" w:rsidRPr="2244B8BC">
        <w:rPr>
          <w:rFonts w:ascii="Times New Roman" w:eastAsia="Times New Roman" w:hAnsi="Times New Roman" w:cs="Times New Roman"/>
          <w:b/>
          <w:bCs/>
          <w:color w:val="000000" w:themeColor="text1"/>
          <w:sz w:val="24"/>
          <w:szCs w:val="24"/>
          <w:highlight w:val="lightGray"/>
        </w:rPr>
        <w:t xml:space="preserve"> </w:t>
      </w:r>
    </w:p>
    <w:p w14:paraId="02AF51A4" w14:textId="0313D84B" w:rsidR="00F25DB9" w:rsidRDefault="08F12C6D"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Funding Mechanism Type: </w:t>
      </w:r>
      <w:r w:rsidR="00D66B9E">
        <w:rPr>
          <w:rFonts w:ascii="Times New Roman" w:eastAsia="Times New Roman" w:hAnsi="Times New Roman" w:cs="Times New Roman"/>
          <w:b/>
          <w:bCs/>
          <w:color w:val="000000" w:themeColor="text1"/>
          <w:sz w:val="24"/>
          <w:szCs w:val="24"/>
        </w:rPr>
        <w:t xml:space="preserve"> </w:t>
      </w:r>
      <w:r w:rsidR="00D66B9E" w:rsidRPr="00D66B9E">
        <w:rPr>
          <w:rFonts w:ascii="Times New Roman" w:eastAsia="Times New Roman" w:hAnsi="Times New Roman" w:cs="Times New Roman"/>
          <w:color w:val="000000" w:themeColor="text1"/>
          <w:sz w:val="24"/>
          <w:szCs w:val="24"/>
        </w:rPr>
        <w:t>Grant</w:t>
      </w:r>
    </w:p>
    <w:p w14:paraId="7F63DE50" w14:textId="1426610B" w:rsidR="00F25DB9" w:rsidRDefault="08F12C6D"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Estimated Total Project Funding:</w:t>
      </w:r>
      <w:r w:rsidRPr="2925E50F">
        <w:rPr>
          <w:rFonts w:ascii="Times New Roman" w:eastAsia="Times New Roman" w:hAnsi="Times New Roman" w:cs="Times New Roman"/>
          <w:color w:val="000000" w:themeColor="text1"/>
          <w:sz w:val="24"/>
          <w:szCs w:val="24"/>
        </w:rPr>
        <w:t xml:space="preserve"> </w:t>
      </w:r>
      <w:r w:rsidR="00D66B9E">
        <w:rPr>
          <w:rFonts w:ascii="Times New Roman" w:eastAsia="Times New Roman" w:hAnsi="Times New Roman" w:cs="Times New Roman"/>
          <w:color w:val="000000" w:themeColor="text1"/>
          <w:sz w:val="24"/>
          <w:szCs w:val="24"/>
        </w:rPr>
        <w:t xml:space="preserve"> </w:t>
      </w:r>
      <w:r w:rsidR="00842D11">
        <w:rPr>
          <w:rFonts w:ascii="Times New Roman" w:eastAsia="Times New Roman" w:hAnsi="Times New Roman" w:cs="Times New Roman"/>
          <w:color w:val="000000" w:themeColor="text1"/>
          <w:sz w:val="24"/>
          <w:szCs w:val="24"/>
        </w:rPr>
        <w:t xml:space="preserve">USD </w:t>
      </w:r>
      <w:r w:rsidR="00D66B9E">
        <w:rPr>
          <w:rFonts w:ascii="Times New Roman" w:eastAsia="Times New Roman" w:hAnsi="Times New Roman" w:cs="Times New Roman"/>
          <w:color w:val="000000" w:themeColor="text1"/>
          <w:sz w:val="24"/>
          <w:szCs w:val="24"/>
        </w:rPr>
        <w:t>150,000</w:t>
      </w:r>
    </w:p>
    <w:p w14:paraId="03AA02D8" w14:textId="3ABDC4EA" w:rsidR="00F25DB9" w:rsidRDefault="08F12C6D"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Estimated Award Ceiling</w:t>
      </w:r>
      <w:r w:rsidR="00842D11">
        <w:rPr>
          <w:rFonts w:ascii="Times New Roman" w:eastAsia="Times New Roman" w:hAnsi="Times New Roman" w:cs="Times New Roman"/>
          <w:b/>
          <w:bCs/>
          <w:color w:val="000000" w:themeColor="text1"/>
          <w:sz w:val="24"/>
          <w:szCs w:val="24"/>
        </w:rPr>
        <w:t xml:space="preserve"> (Maximum)</w:t>
      </w:r>
      <w:r w:rsidRPr="2925E50F">
        <w:rPr>
          <w:rFonts w:ascii="Times New Roman" w:eastAsia="Times New Roman" w:hAnsi="Times New Roman" w:cs="Times New Roman"/>
          <w:b/>
          <w:bCs/>
          <w:color w:val="000000" w:themeColor="text1"/>
          <w:sz w:val="24"/>
          <w:szCs w:val="24"/>
        </w:rPr>
        <w:t>:</w:t>
      </w:r>
      <w:r w:rsidR="00842D11">
        <w:rPr>
          <w:rFonts w:ascii="Times New Roman" w:eastAsia="Times New Roman" w:hAnsi="Times New Roman" w:cs="Times New Roman"/>
          <w:b/>
          <w:bCs/>
          <w:color w:val="000000" w:themeColor="text1"/>
          <w:sz w:val="24"/>
          <w:szCs w:val="24"/>
        </w:rPr>
        <w:t xml:space="preserve"> </w:t>
      </w:r>
      <w:r w:rsidR="00D66B9E">
        <w:rPr>
          <w:rFonts w:ascii="Times New Roman" w:eastAsia="Times New Roman" w:hAnsi="Times New Roman" w:cs="Times New Roman"/>
          <w:b/>
          <w:bCs/>
          <w:color w:val="000000" w:themeColor="text1"/>
          <w:sz w:val="24"/>
          <w:szCs w:val="24"/>
        </w:rPr>
        <w:t xml:space="preserve"> </w:t>
      </w:r>
      <w:r w:rsidR="00842D11" w:rsidRPr="00842D11">
        <w:rPr>
          <w:rFonts w:ascii="Times New Roman" w:eastAsia="Times New Roman" w:hAnsi="Times New Roman" w:cs="Times New Roman"/>
          <w:bCs/>
          <w:color w:val="000000" w:themeColor="text1"/>
          <w:sz w:val="24"/>
          <w:szCs w:val="24"/>
        </w:rPr>
        <w:t>USD</w:t>
      </w:r>
      <w:r w:rsidRPr="2925E50F">
        <w:rPr>
          <w:rFonts w:ascii="Times New Roman" w:eastAsia="Times New Roman" w:hAnsi="Times New Roman" w:cs="Times New Roman"/>
          <w:b/>
          <w:bCs/>
          <w:color w:val="000000" w:themeColor="text1"/>
          <w:sz w:val="24"/>
          <w:szCs w:val="24"/>
        </w:rPr>
        <w:t xml:space="preserve"> </w:t>
      </w:r>
      <w:r w:rsidR="00D66B9E">
        <w:rPr>
          <w:rFonts w:ascii="Times New Roman" w:eastAsia="Times New Roman" w:hAnsi="Times New Roman" w:cs="Times New Roman"/>
          <w:color w:val="000000" w:themeColor="text1"/>
          <w:sz w:val="24"/>
          <w:szCs w:val="24"/>
        </w:rPr>
        <w:t>150,000</w:t>
      </w:r>
    </w:p>
    <w:p w14:paraId="01C7ED99" w14:textId="1D381E53" w:rsidR="00F25DB9" w:rsidRDefault="08F12C6D"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Estimated Award Floor</w:t>
      </w:r>
      <w:r w:rsidR="00842D11">
        <w:rPr>
          <w:rFonts w:ascii="Times New Roman" w:eastAsia="Times New Roman" w:hAnsi="Times New Roman" w:cs="Times New Roman"/>
          <w:b/>
          <w:bCs/>
          <w:color w:val="000000" w:themeColor="text1"/>
          <w:sz w:val="24"/>
          <w:szCs w:val="24"/>
        </w:rPr>
        <w:t xml:space="preserve"> (Minimum)</w:t>
      </w:r>
      <w:r w:rsidRPr="2925E50F">
        <w:rPr>
          <w:rFonts w:ascii="Times New Roman" w:eastAsia="Times New Roman" w:hAnsi="Times New Roman" w:cs="Times New Roman"/>
          <w:b/>
          <w:bCs/>
          <w:color w:val="000000" w:themeColor="text1"/>
          <w:sz w:val="24"/>
          <w:szCs w:val="24"/>
        </w:rPr>
        <w:t xml:space="preserve">: </w:t>
      </w:r>
      <w:r w:rsidR="00D66B9E">
        <w:rPr>
          <w:rFonts w:ascii="Times New Roman" w:eastAsia="Times New Roman" w:hAnsi="Times New Roman" w:cs="Times New Roman"/>
          <w:b/>
          <w:bCs/>
          <w:color w:val="000000" w:themeColor="text1"/>
          <w:sz w:val="24"/>
          <w:szCs w:val="24"/>
        </w:rPr>
        <w:t xml:space="preserve"> </w:t>
      </w:r>
      <w:r w:rsidR="00842D11" w:rsidRPr="00842D11">
        <w:rPr>
          <w:rFonts w:ascii="Times New Roman" w:eastAsia="Times New Roman" w:hAnsi="Times New Roman" w:cs="Times New Roman"/>
          <w:bCs/>
          <w:color w:val="000000" w:themeColor="text1"/>
          <w:sz w:val="24"/>
          <w:szCs w:val="24"/>
        </w:rPr>
        <w:t>USD</w:t>
      </w:r>
      <w:r w:rsidR="00842D11">
        <w:rPr>
          <w:rFonts w:ascii="Times New Roman" w:eastAsia="Times New Roman" w:hAnsi="Times New Roman" w:cs="Times New Roman"/>
          <w:b/>
          <w:bCs/>
          <w:color w:val="000000" w:themeColor="text1"/>
          <w:sz w:val="24"/>
          <w:szCs w:val="24"/>
        </w:rPr>
        <w:t xml:space="preserve"> </w:t>
      </w:r>
      <w:r w:rsidR="00D66B9E">
        <w:rPr>
          <w:rFonts w:ascii="Times New Roman" w:eastAsia="Times New Roman" w:hAnsi="Times New Roman" w:cs="Times New Roman"/>
          <w:color w:val="000000" w:themeColor="text1"/>
          <w:sz w:val="24"/>
          <w:szCs w:val="24"/>
        </w:rPr>
        <w:t>100,000</w:t>
      </w:r>
    </w:p>
    <w:p w14:paraId="77352ADE" w14:textId="4E3DEFE3" w:rsidR="00F25DB9" w:rsidRPr="00D66B9E" w:rsidRDefault="08F12C6D"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Length of Project Period: </w:t>
      </w:r>
      <w:r w:rsidR="00842D11" w:rsidRPr="00D66B9E">
        <w:rPr>
          <w:rFonts w:ascii="Times New Roman" w:eastAsia="Times New Roman" w:hAnsi="Times New Roman" w:cs="Times New Roman"/>
          <w:color w:val="000000" w:themeColor="text1"/>
          <w:sz w:val="24"/>
          <w:szCs w:val="24"/>
        </w:rPr>
        <w:t>12 months</w:t>
      </w:r>
    </w:p>
    <w:p w14:paraId="0A9E690F" w14:textId="790A86C7" w:rsidR="52490C81" w:rsidRDefault="08F12C6D" w:rsidP="00A92141">
      <w:pPr>
        <w:spacing w:after="0" w:line="240" w:lineRule="auto"/>
        <w:rPr>
          <w:rFonts w:ascii="Times New Roman" w:eastAsia="Times New Roman" w:hAnsi="Times New Roman" w:cs="Times New Roman"/>
          <w:color w:val="000000" w:themeColor="text1"/>
          <w:sz w:val="24"/>
          <w:szCs w:val="24"/>
        </w:rPr>
      </w:pPr>
      <w:r w:rsidRPr="2C4456E5">
        <w:rPr>
          <w:rFonts w:ascii="Times New Roman" w:eastAsia="Times New Roman" w:hAnsi="Times New Roman" w:cs="Times New Roman"/>
          <w:b/>
          <w:bCs/>
          <w:color w:val="000000" w:themeColor="text1"/>
          <w:sz w:val="24"/>
          <w:szCs w:val="24"/>
        </w:rPr>
        <w:t xml:space="preserve">Anticipated </w:t>
      </w:r>
      <w:proofErr w:type="gramStart"/>
      <w:r w:rsidRPr="2C4456E5">
        <w:rPr>
          <w:rFonts w:ascii="Times New Roman" w:eastAsia="Times New Roman" w:hAnsi="Times New Roman" w:cs="Times New Roman"/>
          <w:b/>
          <w:bCs/>
          <w:color w:val="000000" w:themeColor="text1"/>
          <w:sz w:val="24"/>
          <w:szCs w:val="24"/>
        </w:rPr>
        <w:t>program</w:t>
      </w:r>
      <w:proofErr w:type="gramEnd"/>
      <w:r w:rsidRPr="2C4456E5">
        <w:rPr>
          <w:rFonts w:ascii="Times New Roman" w:eastAsia="Times New Roman" w:hAnsi="Times New Roman" w:cs="Times New Roman"/>
          <w:b/>
          <w:bCs/>
          <w:color w:val="000000" w:themeColor="text1"/>
          <w:sz w:val="24"/>
          <w:szCs w:val="24"/>
        </w:rPr>
        <w:t xml:space="preserve"> start date:</w:t>
      </w:r>
      <w:r w:rsidRPr="2C4456E5">
        <w:rPr>
          <w:rFonts w:ascii="Times New Roman" w:eastAsia="Times New Roman" w:hAnsi="Times New Roman" w:cs="Times New Roman"/>
          <w:color w:val="000000" w:themeColor="text1"/>
          <w:sz w:val="24"/>
          <w:szCs w:val="24"/>
        </w:rPr>
        <w:t xml:space="preserve"> </w:t>
      </w:r>
      <w:r w:rsidR="00D66B9E" w:rsidRPr="2C4456E5">
        <w:rPr>
          <w:rFonts w:ascii="Times New Roman" w:eastAsia="Times New Roman" w:hAnsi="Times New Roman" w:cs="Times New Roman"/>
          <w:color w:val="000000" w:themeColor="text1"/>
          <w:sz w:val="24"/>
          <w:szCs w:val="24"/>
        </w:rPr>
        <w:t xml:space="preserve"> </w:t>
      </w:r>
      <w:r w:rsidR="419641F8" w:rsidRPr="2C4456E5">
        <w:rPr>
          <w:rFonts w:ascii="Times New Roman" w:eastAsia="Times New Roman" w:hAnsi="Times New Roman" w:cs="Times New Roman"/>
          <w:color w:val="000000" w:themeColor="text1"/>
          <w:sz w:val="24"/>
          <w:szCs w:val="24"/>
        </w:rPr>
        <w:t>September</w:t>
      </w:r>
      <w:r w:rsidR="00842D11" w:rsidRPr="2C4456E5">
        <w:rPr>
          <w:rFonts w:ascii="Times New Roman" w:eastAsia="Times New Roman" w:hAnsi="Times New Roman" w:cs="Times New Roman"/>
          <w:color w:val="000000" w:themeColor="text1"/>
          <w:sz w:val="24"/>
          <w:szCs w:val="24"/>
        </w:rPr>
        <w:t xml:space="preserve"> 1, 2021</w:t>
      </w:r>
    </w:p>
    <w:p w14:paraId="23E173E9" w14:textId="77777777" w:rsidR="00A92141" w:rsidRDefault="00A92141" w:rsidP="00A92141">
      <w:pPr>
        <w:spacing w:after="0" w:line="240" w:lineRule="auto"/>
        <w:rPr>
          <w:rFonts w:ascii="Times New Roman" w:eastAsia="Times New Roman" w:hAnsi="Times New Roman" w:cs="Times New Roman"/>
          <w:color w:val="000000" w:themeColor="text1"/>
          <w:sz w:val="24"/>
          <w:szCs w:val="24"/>
        </w:rPr>
      </w:pPr>
    </w:p>
    <w:p w14:paraId="1BC01CC6" w14:textId="69B81205" w:rsidR="7BE87FE1" w:rsidRDefault="08359CEA" w:rsidP="52490C81">
      <w:pPr>
        <w:spacing w:after="200" w:line="240" w:lineRule="auto"/>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The Public Affairs Section reserves the right to award less or more than the funds described under circumstances deemed to be in the best interest of the U.S. </w:t>
      </w:r>
      <w:r w:rsidR="00392C65">
        <w:rPr>
          <w:rFonts w:ascii="Times New Roman" w:eastAsia="Times New Roman" w:hAnsi="Times New Roman" w:cs="Times New Roman"/>
          <w:color w:val="000000" w:themeColor="text1"/>
          <w:sz w:val="24"/>
          <w:szCs w:val="24"/>
        </w:rPr>
        <w:t>G</w:t>
      </w:r>
      <w:r w:rsidR="00392C65" w:rsidRPr="52490C81">
        <w:rPr>
          <w:rFonts w:ascii="Times New Roman" w:eastAsia="Times New Roman" w:hAnsi="Times New Roman" w:cs="Times New Roman"/>
          <w:color w:val="000000" w:themeColor="text1"/>
          <w:sz w:val="24"/>
          <w:szCs w:val="24"/>
        </w:rPr>
        <w:t>overnment</w:t>
      </w:r>
      <w:r w:rsidRPr="52490C81">
        <w:rPr>
          <w:rFonts w:ascii="Times New Roman" w:eastAsia="Times New Roman" w:hAnsi="Times New Roman" w:cs="Times New Roman"/>
          <w:color w:val="000000" w:themeColor="text1"/>
          <w:sz w:val="24"/>
          <w:szCs w:val="24"/>
        </w:rPr>
        <w:t>, pending the availability of funds and approval of the designated grants officer.</w:t>
      </w:r>
    </w:p>
    <w:p w14:paraId="46F88F14" w14:textId="72A51504" w:rsidR="00F25DB9" w:rsidRDefault="08F12C6D" w:rsidP="2925E50F">
      <w:pPr>
        <w:spacing w:after="200" w:line="240" w:lineRule="auto"/>
        <w:rPr>
          <w:rFonts w:ascii="Times New Roman" w:eastAsia="Times New Roman" w:hAnsi="Times New Roman" w:cs="Times New Roman"/>
          <w:color w:val="000000" w:themeColor="text1"/>
          <w:sz w:val="24"/>
          <w:szCs w:val="24"/>
          <w:highlight w:val="lightGray"/>
        </w:rPr>
      </w:pPr>
      <w:r w:rsidRPr="2925E50F">
        <w:rPr>
          <w:rFonts w:ascii="Times New Roman" w:eastAsia="Times New Roman" w:hAnsi="Times New Roman" w:cs="Times New Roman"/>
          <w:b/>
          <w:bCs/>
          <w:color w:val="000000" w:themeColor="text1"/>
          <w:sz w:val="24"/>
          <w:szCs w:val="24"/>
          <w:highlight w:val="lightGray"/>
        </w:rPr>
        <w:t xml:space="preserve">C. Eligibility Information                                                                                                        </w:t>
      </w:r>
      <w:r w:rsidR="5AB96BAB" w:rsidRPr="2925E50F">
        <w:rPr>
          <w:rFonts w:ascii="Times New Roman" w:eastAsia="Times New Roman" w:hAnsi="Times New Roman" w:cs="Times New Roman"/>
          <w:b/>
          <w:bCs/>
          <w:color w:val="000000" w:themeColor="text1"/>
          <w:sz w:val="24"/>
          <w:szCs w:val="24"/>
          <w:highlight w:val="lightGray"/>
        </w:rPr>
        <w:t xml:space="preserve">    </w:t>
      </w:r>
      <w:r w:rsidR="4CB905FA" w:rsidRPr="2925E50F">
        <w:rPr>
          <w:rFonts w:ascii="Times New Roman" w:eastAsia="Times New Roman" w:hAnsi="Times New Roman" w:cs="Times New Roman"/>
          <w:b/>
          <w:bCs/>
          <w:color w:val="000000" w:themeColor="text1"/>
          <w:sz w:val="24"/>
          <w:szCs w:val="24"/>
          <w:highlight w:val="lightGray"/>
        </w:rPr>
        <w:t xml:space="preserve"> </w:t>
      </w:r>
      <w:r w:rsidR="5AB96BAB" w:rsidRPr="2925E50F">
        <w:rPr>
          <w:rFonts w:ascii="Times New Roman" w:eastAsia="Times New Roman" w:hAnsi="Times New Roman" w:cs="Times New Roman"/>
          <w:b/>
          <w:bCs/>
          <w:color w:val="000000" w:themeColor="text1"/>
          <w:sz w:val="24"/>
          <w:szCs w:val="24"/>
          <w:highlight w:val="lightGray"/>
        </w:rPr>
        <w:t xml:space="preserve">  </w:t>
      </w:r>
    </w:p>
    <w:p w14:paraId="5FEAD0D8" w14:textId="572836D5" w:rsidR="00F25DB9" w:rsidRDefault="08F12C6D" w:rsidP="2925E50F">
      <w:pPr>
        <w:pStyle w:val="ListParagraph"/>
        <w:numPr>
          <w:ilvl w:val="0"/>
          <w:numId w:val="1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The following organizations are eligible to apply:</w:t>
      </w:r>
    </w:p>
    <w:p w14:paraId="7D22788C" w14:textId="22A6FBBF" w:rsidR="00F25DB9" w:rsidRDefault="00F25DB9" w:rsidP="2925E50F">
      <w:pPr>
        <w:spacing w:after="0" w:line="240" w:lineRule="auto"/>
        <w:ind w:left="360"/>
        <w:rPr>
          <w:rFonts w:ascii="Times New Roman" w:eastAsia="Times New Roman" w:hAnsi="Times New Roman" w:cs="Times New Roman"/>
          <w:color w:val="000000" w:themeColor="text1"/>
          <w:sz w:val="24"/>
          <w:szCs w:val="24"/>
        </w:rPr>
      </w:pPr>
    </w:p>
    <w:p w14:paraId="11C6A6FC" w14:textId="754EC6E1" w:rsidR="08F12C6D" w:rsidRPr="00FC39ED" w:rsidRDefault="08F12C6D" w:rsidP="52490C81">
      <w:pPr>
        <w:pStyle w:val="ListParagraph"/>
        <w:numPr>
          <w:ilvl w:val="0"/>
          <w:numId w:val="10"/>
        </w:numPr>
        <w:spacing w:after="0" w:line="240" w:lineRule="auto"/>
        <w:rPr>
          <w:rFonts w:eastAsiaTheme="minorEastAsia"/>
          <w:i/>
          <w:iCs/>
          <w:sz w:val="24"/>
          <w:szCs w:val="24"/>
        </w:rPr>
      </w:pPr>
      <w:r w:rsidRPr="00FC39ED">
        <w:rPr>
          <w:rFonts w:ascii="Times New Roman" w:eastAsia="Times New Roman" w:hAnsi="Times New Roman" w:cs="Times New Roman"/>
          <w:i/>
          <w:iCs/>
          <w:sz w:val="24"/>
          <w:szCs w:val="24"/>
        </w:rPr>
        <w:t>Not-for-profit organizations</w:t>
      </w:r>
    </w:p>
    <w:p w14:paraId="2918A589" w14:textId="58BECD53" w:rsidR="00F25DB9" w:rsidRPr="00FC39ED" w:rsidRDefault="08F12C6D" w:rsidP="52490C81">
      <w:pPr>
        <w:pStyle w:val="ListParagraph"/>
        <w:numPr>
          <w:ilvl w:val="0"/>
          <w:numId w:val="10"/>
        </w:numPr>
        <w:spacing w:after="0" w:line="240" w:lineRule="auto"/>
        <w:rPr>
          <w:i/>
          <w:iCs/>
          <w:sz w:val="24"/>
          <w:szCs w:val="24"/>
        </w:rPr>
      </w:pPr>
      <w:r w:rsidRPr="00FC39ED">
        <w:rPr>
          <w:rFonts w:ascii="Times New Roman" w:eastAsia="Times New Roman" w:hAnsi="Times New Roman" w:cs="Times New Roman"/>
          <w:i/>
          <w:iCs/>
          <w:sz w:val="24"/>
          <w:szCs w:val="24"/>
        </w:rPr>
        <w:t xml:space="preserve">Civil society/non-governmental organizations </w:t>
      </w:r>
    </w:p>
    <w:p w14:paraId="3107BEE1" w14:textId="0546991C" w:rsidR="00F25DB9" w:rsidRPr="00FC39ED" w:rsidRDefault="08F12C6D" w:rsidP="52490C81">
      <w:pPr>
        <w:pStyle w:val="ListParagraph"/>
        <w:numPr>
          <w:ilvl w:val="0"/>
          <w:numId w:val="10"/>
        </w:numPr>
        <w:spacing w:after="0" w:line="240" w:lineRule="auto"/>
        <w:rPr>
          <w:i/>
          <w:iCs/>
          <w:sz w:val="24"/>
          <w:szCs w:val="24"/>
        </w:rPr>
      </w:pPr>
      <w:r w:rsidRPr="00FC39ED">
        <w:rPr>
          <w:rFonts w:ascii="Times New Roman" w:eastAsia="Times New Roman" w:hAnsi="Times New Roman" w:cs="Times New Roman"/>
          <w:i/>
          <w:iCs/>
          <w:sz w:val="24"/>
          <w:szCs w:val="24"/>
        </w:rPr>
        <w:t xml:space="preserve">Think tanks </w:t>
      </w:r>
    </w:p>
    <w:p w14:paraId="1CF57539" w14:textId="217EA882" w:rsidR="00F25DB9" w:rsidRPr="00FC39ED" w:rsidRDefault="08F12C6D" w:rsidP="52490C81">
      <w:pPr>
        <w:pStyle w:val="ListParagraph"/>
        <w:numPr>
          <w:ilvl w:val="0"/>
          <w:numId w:val="10"/>
        </w:numPr>
        <w:spacing w:after="0" w:line="240" w:lineRule="auto"/>
        <w:rPr>
          <w:i/>
          <w:iCs/>
          <w:sz w:val="24"/>
          <w:szCs w:val="24"/>
        </w:rPr>
      </w:pPr>
      <w:r w:rsidRPr="00FC39ED">
        <w:rPr>
          <w:rFonts w:ascii="Times New Roman" w:eastAsia="Times New Roman" w:hAnsi="Times New Roman" w:cs="Times New Roman"/>
          <w:i/>
          <w:iCs/>
          <w:sz w:val="24"/>
          <w:szCs w:val="24"/>
        </w:rPr>
        <w:t>Public and private educational institutions</w:t>
      </w:r>
    </w:p>
    <w:p w14:paraId="5373AC77" w14:textId="5F940E56" w:rsidR="00F25DB9" w:rsidRPr="00FC39ED" w:rsidRDefault="08F12C6D" w:rsidP="52490C81">
      <w:pPr>
        <w:pStyle w:val="ListParagraph"/>
        <w:numPr>
          <w:ilvl w:val="0"/>
          <w:numId w:val="10"/>
        </w:numPr>
        <w:spacing w:after="0" w:line="240" w:lineRule="auto"/>
        <w:rPr>
          <w:i/>
          <w:iCs/>
          <w:sz w:val="24"/>
          <w:szCs w:val="24"/>
        </w:rPr>
      </w:pPr>
      <w:r w:rsidRPr="00FC39ED">
        <w:rPr>
          <w:rFonts w:ascii="Times New Roman" w:eastAsia="Times New Roman" w:hAnsi="Times New Roman" w:cs="Times New Roman"/>
          <w:i/>
          <w:iCs/>
          <w:sz w:val="24"/>
          <w:szCs w:val="24"/>
        </w:rPr>
        <w:t>Individuals</w:t>
      </w:r>
    </w:p>
    <w:p w14:paraId="27AC81FF" w14:textId="27B2EBF0" w:rsidR="00F25DB9" w:rsidRPr="00FC39ED" w:rsidRDefault="08F12C6D" w:rsidP="52490C81">
      <w:pPr>
        <w:pStyle w:val="ListParagraph"/>
        <w:numPr>
          <w:ilvl w:val="0"/>
          <w:numId w:val="10"/>
        </w:numPr>
        <w:spacing w:after="0" w:line="240" w:lineRule="auto"/>
        <w:rPr>
          <w:i/>
          <w:iCs/>
          <w:sz w:val="24"/>
          <w:szCs w:val="24"/>
        </w:rPr>
      </w:pPr>
      <w:r w:rsidRPr="00FC39ED">
        <w:rPr>
          <w:rFonts w:ascii="Times New Roman" w:eastAsia="Times New Roman" w:hAnsi="Times New Roman" w:cs="Times New Roman"/>
          <w:i/>
          <w:iCs/>
          <w:sz w:val="24"/>
          <w:szCs w:val="24"/>
        </w:rPr>
        <w:t>Public International Organizations and Governmental institutions</w:t>
      </w:r>
    </w:p>
    <w:p w14:paraId="6D2547BA" w14:textId="1ADBC5DA" w:rsidR="00F25DB9" w:rsidRPr="00842D11" w:rsidRDefault="00F25DB9" w:rsidP="2244B8BC">
      <w:pPr>
        <w:spacing w:after="0" w:line="240" w:lineRule="auto"/>
        <w:rPr>
          <w:rFonts w:ascii="Times New Roman" w:eastAsia="Times New Roman" w:hAnsi="Times New Roman" w:cs="Times New Roman"/>
          <w:sz w:val="24"/>
          <w:szCs w:val="24"/>
        </w:rPr>
      </w:pPr>
    </w:p>
    <w:p w14:paraId="112D4FF2" w14:textId="0DBBDD85" w:rsidR="002E3227" w:rsidRPr="002E3227" w:rsidRDefault="08F12C6D" w:rsidP="2244B8BC">
      <w:pPr>
        <w:pStyle w:val="ListParagraph"/>
        <w:numPr>
          <w:ilvl w:val="0"/>
          <w:numId w:val="11"/>
        </w:numPr>
        <w:spacing w:after="210" w:line="240" w:lineRule="auto"/>
        <w:rPr>
          <w:rFonts w:eastAsiaTheme="minorEastAsia"/>
          <w:color w:val="000000" w:themeColor="text1"/>
          <w:sz w:val="24"/>
          <w:szCs w:val="24"/>
        </w:rPr>
      </w:pPr>
      <w:r w:rsidRPr="2244B8BC">
        <w:rPr>
          <w:rFonts w:ascii="Times New Roman" w:eastAsia="Times New Roman" w:hAnsi="Times New Roman" w:cs="Times New Roman"/>
          <w:color w:val="000000" w:themeColor="text1"/>
          <w:sz w:val="24"/>
          <w:szCs w:val="24"/>
        </w:rPr>
        <w:t>Organizations may sub-contract with other entities, but only one, non-profit, non-governmental entity can be the prime recipient of the award. When sub-contracting with other entities, the responsibilities of each entity must be clearly defined in the proposal.</w:t>
      </w:r>
    </w:p>
    <w:p w14:paraId="072E2AD1" w14:textId="77777777" w:rsidR="002E3227" w:rsidRDefault="002E3227" w:rsidP="002E3227">
      <w:pPr>
        <w:pStyle w:val="ListParagraph"/>
        <w:spacing w:after="210" w:line="240" w:lineRule="auto"/>
        <w:rPr>
          <w:rFonts w:eastAsiaTheme="minorEastAsia"/>
          <w:color w:val="000000" w:themeColor="text1"/>
          <w:sz w:val="24"/>
          <w:szCs w:val="24"/>
        </w:rPr>
      </w:pPr>
    </w:p>
    <w:p w14:paraId="76DE6319" w14:textId="1040C292" w:rsidR="00F25DB9" w:rsidRDefault="08F12C6D" w:rsidP="2244B8BC">
      <w:pPr>
        <w:pStyle w:val="ListParagraph"/>
        <w:numPr>
          <w:ilvl w:val="0"/>
          <w:numId w:val="11"/>
        </w:numPr>
        <w:spacing w:after="0" w:line="240" w:lineRule="auto"/>
        <w:rPr>
          <w:rFonts w:eastAsiaTheme="minorEastAsia"/>
          <w:color w:val="000000" w:themeColor="text1"/>
          <w:sz w:val="24"/>
          <w:szCs w:val="24"/>
        </w:rPr>
      </w:pPr>
      <w:r w:rsidRPr="2244B8BC">
        <w:rPr>
          <w:rFonts w:ascii="Times New Roman" w:eastAsia="Times New Roman" w:hAnsi="Times New Roman" w:cs="Times New Roman"/>
          <w:color w:val="000000" w:themeColor="text1"/>
          <w:sz w:val="24"/>
          <w:szCs w:val="24"/>
        </w:rPr>
        <w:t>Cost sharing or matching is not required for this funding opportunity.</w:t>
      </w:r>
    </w:p>
    <w:p w14:paraId="5437FB88" w14:textId="119BE6E5" w:rsidR="00F25DB9" w:rsidRDefault="00F25DB9" w:rsidP="2925E50F">
      <w:pPr>
        <w:spacing w:after="0" w:line="240" w:lineRule="auto"/>
        <w:ind w:left="360"/>
        <w:rPr>
          <w:rFonts w:ascii="Times New Roman" w:eastAsia="Times New Roman" w:hAnsi="Times New Roman" w:cs="Times New Roman"/>
          <w:color w:val="000000" w:themeColor="text1"/>
          <w:sz w:val="24"/>
          <w:szCs w:val="24"/>
        </w:rPr>
      </w:pPr>
    </w:p>
    <w:p w14:paraId="18623767" w14:textId="68940698" w:rsidR="00F25DB9" w:rsidRPr="002E3227" w:rsidRDefault="08F12C6D" w:rsidP="2244B8BC">
      <w:pPr>
        <w:pStyle w:val="ListParagraph"/>
        <w:numPr>
          <w:ilvl w:val="0"/>
          <w:numId w:val="11"/>
        </w:numPr>
        <w:spacing w:after="0" w:line="240" w:lineRule="auto"/>
        <w:rPr>
          <w:rFonts w:eastAsiaTheme="minorEastAsia"/>
          <w:color w:val="000000" w:themeColor="text1"/>
          <w:sz w:val="24"/>
          <w:szCs w:val="24"/>
        </w:rPr>
      </w:pPr>
      <w:r w:rsidRPr="2244B8BC">
        <w:rPr>
          <w:rFonts w:ascii="Times New Roman" w:eastAsia="Times New Roman" w:hAnsi="Times New Roman" w:cs="Times New Roman"/>
          <w:color w:val="000000" w:themeColor="text1"/>
          <w:sz w:val="24"/>
          <w:szCs w:val="24"/>
        </w:rPr>
        <w:t xml:space="preserve">Pre-award costs are not an allowable expense for this funding opportunity.  </w:t>
      </w:r>
    </w:p>
    <w:p w14:paraId="11CDD847" w14:textId="5E8C1F73" w:rsidR="002E3227" w:rsidRPr="002E3227" w:rsidRDefault="002E3227" w:rsidP="002E3227">
      <w:pPr>
        <w:pStyle w:val="ListParagraph"/>
        <w:rPr>
          <w:rFonts w:eastAsiaTheme="minorEastAsia"/>
          <w:color w:val="000000" w:themeColor="text1"/>
          <w:sz w:val="24"/>
          <w:szCs w:val="24"/>
        </w:rPr>
      </w:pPr>
    </w:p>
    <w:p w14:paraId="0C5395A9" w14:textId="57D181F5" w:rsidR="00F25DB9" w:rsidRDefault="08F12C6D" w:rsidP="2244B8BC">
      <w:pPr>
        <w:pStyle w:val="ListParagraph"/>
        <w:numPr>
          <w:ilvl w:val="0"/>
          <w:numId w:val="11"/>
        </w:numPr>
        <w:spacing w:after="0" w:line="240" w:lineRule="auto"/>
        <w:rPr>
          <w:rFonts w:eastAsiaTheme="minorEastAsia"/>
          <w:color w:val="000000" w:themeColor="text1"/>
          <w:sz w:val="24"/>
          <w:szCs w:val="24"/>
        </w:rPr>
      </w:pPr>
      <w:r w:rsidRPr="2244B8BC">
        <w:rPr>
          <w:rFonts w:ascii="Times New Roman" w:eastAsia="Times New Roman" w:hAnsi="Times New Roman" w:cs="Times New Roman"/>
          <w:color w:val="000000" w:themeColor="text1"/>
          <w:sz w:val="24"/>
          <w:szCs w:val="24"/>
        </w:rPr>
        <w:t xml:space="preserve">This award does not allow: </w:t>
      </w:r>
    </w:p>
    <w:p w14:paraId="3E53A62A" w14:textId="538DDDAD"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Projects relating to partisan political </w:t>
      </w:r>
      <w:proofErr w:type="gramStart"/>
      <w:r w:rsidRPr="2925E50F">
        <w:rPr>
          <w:rFonts w:ascii="Times New Roman" w:eastAsia="Times New Roman" w:hAnsi="Times New Roman" w:cs="Times New Roman"/>
          <w:color w:val="000000" w:themeColor="text1"/>
          <w:sz w:val="24"/>
          <w:szCs w:val="24"/>
        </w:rPr>
        <w:t>activity;</w:t>
      </w:r>
      <w:proofErr w:type="gramEnd"/>
    </w:p>
    <w:p w14:paraId="26D599C5" w14:textId="3C542470"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Charitable or development </w:t>
      </w:r>
      <w:proofErr w:type="gramStart"/>
      <w:r w:rsidRPr="2925E50F">
        <w:rPr>
          <w:rFonts w:ascii="Times New Roman" w:eastAsia="Times New Roman" w:hAnsi="Times New Roman" w:cs="Times New Roman"/>
          <w:color w:val="000000" w:themeColor="text1"/>
          <w:sz w:val="24"/>
          <w:szCs w:val="24"/>
        </w:rPr>
        <w:t>activities;</w:t>
      </w:r>
      <w:proofErr w:type="gramEnd"/>
    </w:p>
    <w:p w14:paraId="5924C9D3" w14:textId="76F1361D"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Construction </w:t>
      </w:r>
      <w:proofErr w:type="gramStart"/>
      <w:r w:rsidRPr="2925E50F">
        <w:rPr>
          <w:rFonts w:ascii="Times New Roman" w:eastAsia="Times New Roman" w:hAnsi="Times New Roman" w:cs="Times New Roman"/>
          <w:color w:val="000000" w:themeColor="text1"/>
          <w:sz w:val="24"/>
          <w:szCs w:val="24"/>
        </w:rPr>
        <w:t>projects;</w:t>
      </w:r>
      <w:proofErr w:type="gramEnd"/>
    </w:p>
    <w:p w14:paraId="64254D43" w14:textId="5C1639EF"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Projects that support specific religious </w:t>
      </w:r>
      <w:proofErr w:type="gramStart"/>
      <w:r w:rsidRPr="2925E50F">
        <w:rPr>
          <w:rFonts w:ascii="Times New Roman" w:eastAsia="Times New Roman" w:hAnsi="Times New Roman" w:cs="Times New Roman"/>
          <w:color w:val="000000" w:themeColor="text1"/>
          <w:sz w:val="24"/>
          <w:szCs w:val="24"/>
        </w:rPr>
        <w:t>activities;</w:t>
      </w:r>
      <w:proofErr w:type="gramEnd"/>
    </w:p>
    <w:p w14:paraId="158B1376" w14:textId="7B91202B"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Fund-raising </w:t>
      </w:r>
      <w:proofErr w:type="gramStart"/>
      <w:r w:rsidRPr="2925E50F">
        <w:rPr>
          <w:rFonts w:ascii="Times New Roman" w:eastAsia="Times New Roman" w:hAnsi="Times New Roman" w:cs="Times New Roman"/>
          <w:color w:val="000000" w:themeColor="text1"/>
          <w:sz w:val="24"/>
          <w:szCs w:val="24"/>
        </w:rPr>
        <w:t>campaigns;</w:t>
      </w:r>
      <w:proofErr w:type="gramEnd"/>
    </w:p>
    <w:p w14:paraId="737D1094" w14:textId="490DB06B"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Lobbying for specific legislation or programs</w:t>
      </w:r>
    </w:p>
    <w:p w14:paraId="4630F2C3" w14:textId="516FBF90"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Scientific research or </w:t>
      </w:r>
      <w:proofErr w:type="gramStart"/>
      <w:r w:rsidRPr="2925E50F">
        <w:rPr>
          <w:rFonts w:ascii="Times New Roman" w:eastAsia="Times New Roman" w:hAnsi="Times New Roman" w:cs="Times New Roman"/>
          <w:color w:val="000000" w:themeColor="text1"/>
          <w:sz w:val="24"/>
          <w:szCs w:val="24"/>
        </w:rPr>
        <w:t>surveys;</w:t>
      </w:r>
      <w:proofErr w:type="gramEnd"/>
    </w:p>
    <w:p w14:paraId="34BFE55F" w14:textId="402C9C8D"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Commercial </w:t>
      </w:r>
      <w:proofErr w:type="gramStart"/>
      <w:r w:rsidRPr="2925E50F">
        <w:rPr>
          <w:rFonts w:ascii="Times New Roman" w:eastAsia="Times New Roman" w:hAnsi="Times New Roman" w:cs="Times New Roman"/>
          <w:color w:val="000000" w:themeColor="text1"/>
          <w:sz w:val="24"/>
          <w:szCs w:val="24"/>
        </w:rPr>
        <w:t>projects;</w:t>
      </w:r>
      <w:proofErr w:type="gramEnd"/>
    </w:p>
    <w:p w14:paraId="00EA1957" w14:textId="58806CDE"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Projects intended primarily for the growth or institutional development of the </w:t>
      </w:r>
      <w:proofErr w:type="gramStart"/>
      <w:r w:rsidRPr="2925E50F">
        <w:rPr>
          <w:rFonts w:ascii="Times New Roman" w:eastAsia="Times New Roman" w:hAnsi="Times New Roman" w:cs="Times New Roman"/>
          <w:color w:val="000000" w:themeColor="text1"/>
          <w:sz w:val="24"/>
          <w:szCs w:val="24"/>
        </w:rPr>
        <w:t>organization;</w:t>
      </w:r>
      <w:proofErr w:type="gramEnd"/>
      <w:r w:rsidRPr="2925E50F">
        <w:rPr>
          <w:rFonts w:ascii="Times New Roman" w:eastAsia="Times New Roman" w:hAnsi="Times New Roman" w:cs="Times New Roman"/>
          <w:color w:val="000000" w:themeColor="text1"/>
          <w:sz w:val="24"/>
          <w:szCs w:val="24"/>
        </w:rPr>
        <w:t xml:space="preserve"> </w:t>
      </w:r>
    </w:p>
    <w:p w14:paraId="223B6A6F" w14:textId="0DA4164F"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Projects that duplicate existing projects; or</w:t>
      </w:r>
    </w:p>
    <w:p w14:paraId="1ABFAF87" w14:textId="18A4D447" w:rsidR="00A92141" w:rsidRPr="00A92141" w:rsidRDefault="08F12C6D" w:rsidP="00A92141">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Illegal activities</w:t>
      </w:r>
      <w:r w:rsidR="00A92141">
        <w:rPr>
          <w:rFonts w:ascii="Times New Roman" w:eastAsia="Times New Roman" w:hAnsi="Times New Roman" w:cs="Times New Roman"/>
          <w:color w:val="000000" w:themeColor="text1"/>
          <w:sz w:val="24"/>
          <w:szCs w:val="24"/>
        </w:rPr>
        <w:br/>
      </w:r>
    </w:p>
    <w:p w14:paraId="44E31873" w14:textId="7E7E7A16" w:rsidR="00F25DB9" w:rsidRDefault="7344FA18" w:rsidP="2925E50F">
      <w:pPr>
        <w:spacing w:after="200" w:line="240" w:lineRule="auto"/>
        <w:rPr>
          <w:rFonts w:ascii="Times New Roman" w:eastAsia="Times New Roman" w:hAnsi="Times New Roman" w:cs="Times New Roman"/>
          <w:color w:val="000000" w:themeColor="text1"/>
          <w:sz w:val="24"/>
          <w:szCs w:val="24"/>
          <w:highlight w:val="lightGray"/>
        </w:rPr>
      </w:pPr>
      <w:r w:rsidRPr="2925E50F">
        <w:rPr>
          <w:rFonts w:ascii="Times New Roman" w:eastAsia="Times New Roman" w:hAnsi="Times New Roman" w:cs="Times New Roman"/>
          <w:b/>
          <w:bCs/>
          <w:color w:val="000000" w:themeColor="text1"/>
          <w:sz w:val="24"/>
          <w:szCs w:val="24"/>
          <w:highlight w:val="lightGray"/>
        </w:rPr>
        <w:t xml:space="preserve">D. Application and Submission Information:                                                                              </w:t>
      </w:r>
    </w:p>
    <w:p w14:paraId="78028F1A" w14:textId="3CCB364D"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i/>
          <w:iCs/>
          <w:color w:val="000000" w:themeColor="text1"/>
          <w:sz w:val="24"/>
          <w:szCs w:val="24"/>
          <w:u w:val="single"/>
        </w:rPr>
        <w:t xml:space="preserve">Please follow all instructions below carefully. Proposals that do not meet the requirements of this announcement or fail to comply with the stated requirements will be ineligible. </w:t>
      </w:r>
    </w:p>
    <w:p w14:paraId="167AA72C" w14:textId="4D7DE6EB"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Content and Form of Application Submission</w:t>
      </w:r>
    </w:p>
    <w:p w14:paraId="1E31324A" w14:textId="65EED09E"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Please ensure: </w:t>
      </w:r>
    </w:p>
    <w:p w14:paraId="5743D41F" w14:textId="62A40362"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Proposal </w:t>
      </w:r>
      <w:r w:rsidRPr="2925E50F">
        <w:rPr>
          <w:rFonts w:ascii="Times New Roman" w:eastAsia="Times New Roman" w:hAnsi="Times New Roman" w:cs="Times New Roman"/>
          <w:color w:val="000000" w:themeColor="text1"/>
          <w:sz w:val="24"/>
          <w:szCs w:val="24"/>
          <w:u w:val="single"/>
        </w:rPr>
        <w:t>clearly</w:t>
      </w:r>
      <w:r w:rsidRPr="2925E50F">
        <w:rPr>
          <w:rFonts w:ascii="Times New Roman" w:eastAsia="Times New Roman" w:hAnsi="Times New Roman" w:cs="Times New Roman"/>
          <w:color w:val="000000" w:themeColor="text1"/>
          <w:sz w:val="24"/>
          <w:szCs w:val="24"/>
        </w:rPr>
        <w:t xml:space="preserve"> addresses the goals, audiences, and</w:t>
      </w:r>
      <w:r w:rsidRPr="2925E50F">
        <w:rPr>
          <w:rFonts w:ascii="Times New Roman" w:eastAsia="Times New Roman" w:hAnsi="Times New Roman" w:cs="Times New Roman"/>
          <w:color w:val="D13438"/>
          <w:sz w:val="24"/>
          <w:szCs w:val="24"/>
          <w:u w:val="single"/>
        </w:rPr>
        <w:t xml:space="preserve"> </w:t>
      </w:r>
      <w:r w:rsidRPr="2925E50F">
        <w:rPr>
          <w:rFonts w:ascii="Times New Roman" w:eastAsia="Times New Roman" w:hAnsi="Times New Roman" w:cs="Times New Roman"/>
          <w:color w:val="000000" w:themeColor="text1"/>
          <w:sz w:val="24"/>
          <w:szCs w:val="24"/>
        </w:rPr>
        <w:t xml:space="preserve">objectives of this notice. </w:t>
      </w:r>
    </w:p>
    <w:p w14:paraId="3B2BF9B0" w14:textId="324FAB2C"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All documents are in English. </w:t>
      </w:r>
    </w:p>
    <w:p w14:paraId="469AFDCB" w14:textId="17F8825B"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All budgets are in U.S. dollars. </w:t>
      </w:r>
      <w:r w:rsidR="00842D11">
        <w:rPr>
          <w:rFonts w:ascii="Times New Roman" w:eastAsia="Times New Roman" w:hAnsi="Times New Roman" w:cs="Times New Roman"/>
          <w:color w:val="000000" w:themeColor="text1"/>
          <w:sz w:val="24"/>
          <w:szCs w:val="24"/>
        </w:rPr>
        <w:t>Use USD 1 = INR 72 for conversions, where required.</w:t>
      </w:r>
    </w:p>
    <w:p w14:paraId="101EBA9E" w14:textId="19E44774"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All pages are numbered. </w:t>
      </w:r>
    </w:p>
    <w:p w14:paraId="7C35B622" w14:textId="12ACABA8"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All documents are formatted to 8 ½ x 11 paper. </w:t>
      </w:r>
    </w:p>
    <w:p w14:paraId="15539463" w14:textId="6AB6790A"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lastRenderedPageBreak/>
        <w:t>All Microsoft Word documents are single-spaced, 12-point Times New Roman font, with a minimum of 1-inch margins.</w:t>
      </w:r>
    </w:p>
    <w:p w14:paraId="182999E4" w14:textId="004EBFEA"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All applicant authorized signatures are provided where indicated on the various, required forms.</w:t>
      </w:r>
    </w:p>
    <w:p w14:paraId="2505F22B" w14:textId="3B79A4CB" w:rsidR="00F25DB9" w:rsidRDefault="7344FA18" w:rsidP="52490C81">
      <w:pPr>
        <w:pStyle w:val="NoSpacing"/>
        <w:spacing w:after="200"/>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Application Deadline: </w:t>
      </w:r>
      <w:r w:rsidRPr="52490C81">
        <w:rPr>
          <w:rFonts w:ascii="Times New Roman" w:eastAsia="Times New Roman" w:hAnsi="Times New Roman" w:cs="Times New Roman"/>
          <w:color w:val="000000" w:themeColor="text1"/>
          <w:sz w:val="24"/>
          <w:szCs w:val="24"/>
        </w:rPr>
        <w:t xml:space="preserve">All applications must be received by </w:t>
      </w:r>
      <w:r w:rsidR="005D7058">
        <w:rPr>
          <w:rFonts w:ascii="Times New Roman" w:eastAsia="Times New Roman" w:hAnsi="Times New Roman" w:cs="Times New Roman"/>
          <w:sz w:val="24"/>
          <w:szCs w:val="24"/>
        </w:rPr>
        <w:t>May 18</w:t>
      </w:r>
      <w:r w:rsidR="00761C15" w:rsidRPr="00FC1A29">
        <w:rPr>
          <w:rFonts w:ascii="Times New Roman" w:eastAsia="Times New Roman" w:hAnsi="Times New Roman" w:cs="Times New Roman"/>
          <w:sz w:val="24"/>
          <w:szCs w:val="24"/>
        </w:rPr>
        <w:t>, 2021 [11</w:t>
      </w:r>
      <w:r w:rsidR="00392C65" w:rsidRPr="00FC1A29">
        <w:rPr>
          <w:rFonts w:ascii="Times New Roman" w:eastAsia="Times New Roman" w:hAnsi="Times New Roman" w:cs="Times New Roman"/>
          <w:sz w:val="24"/>
          <w:szCs w:val="24"/>
        </w:rPr>
        <w:t>:</w:t>
      </w:r>
      <w:r w:rsidR="00761C15" w:rsidRPr="00FC1A29">
        <w:rPr>
          <w:rFonts w:ascii="Times New Roman" w:eastAsia="Times New Roman" w:hAnsi="Times New Roman" w:cs="Times New Roman"/>
          <w:sz w:val="24"/>
          <w:szCs w:val="24"/>
        </w:rPr>
        <w:t>59 pm midnight Washington</w:t>
      </w:r>
      <w:r w:rsidR="00392C65" w:rsidRPr="00FC1A29">
        <w:rPr>
          <w:rFonts w:ascii="Times New Roman" w:eastAsia="Times New Roman" w:hAnsi="Times New Roman" w:cs="Times New Roman"/>
          <w:sz w:val="24"/>
          <w:szCs w:val="24"/>
        </w:rPr>
        <w:t>,</w:t>
      </w:r>
      <w:r w:rsidR="00761C15" w:rsidRPr="00FC1A29">
        <w:rPr>
          <w:rFonts w:ascii="Times New Roman" w:eastAsia="Times New Roman" w:hAnsi="Times New Roman" w:cs="Times New Roman"/>
          <w:sz w:val="24"/>
          <w:szCs w:val="24"/>
        </w:rPr>
        <w:t xml:space="preserve"> D</w:t>
      </w:r>
      <w:r w:rsidR="00392C65" w:rsidRPr="00FC1A29">
        <w:rPr>
          <w:rFonts w:ascii="Times New Roman" w:eastAsia="Times New Roman" w:hAnsi="Times New Roman" w:cs="Times New Roman"/>
          <w:sz w:val="24"/>
          <w:szCs w:val="24"/>
        </w:rPr>
        <w:t>.</w:t>
      </w:r>
      <w:r w:rsidR="00761C15" w:rsidRPr="00FC1A29">
        <w:rPr>
          <w:rFonts w:ascii="Times New Roman" w:eastAsia="Times New Roman" w:hAnsi="Times New Roman" w:cs="Times New Roman"/>
          <w:sz w:val="24"/>
          <w:szCs w:val="24"/>
        </w:rPr>
        <w:t>C</w:t>
      </w:r>
      <w:r w:rsidR="00392C65" w:rsidRPr="00FC1A29">
        <w:rPr>
          <w:rFonts w:ascii="Times New Roman" w:eastAsia="Times New Roman" w:hAnsi="Times New Roman" w:cs="Times New Roman"/>
          <w:sz w:val="24"/>
          <w:szCs w:val="24"/>
        </w:rPr>
        <w:t>.</w:t>
      </w:r>
      <w:r w:rsidR="00761C15" w:rsidRPr="00FC1A29">
        <w:rPr>
          <w:rFonts w:ascii="Times New Roman" w:eastAsia="Times New Roman" w:hAnsi="Times New Roman" w:cs="Times New Roman"/>
          <w:sz w:val="24"/>
          <w:szCs w:val="24"/>
        </w:rPr>
        <w:t>]</w:t>
      </w:r>
      <w:r w:rsidR="2244B8BC" w:rsidRPr="00FC1A29">
        <w:rPr>
          <w:rFonts w:ascii="Times New Roman" w:eastAsia="Times New Roman" w:hAnsi="Times New Roman" w:cs="Times New Roman"/>
          <w:sz w:val="24"/>
          <w:szCs w:val="24"/>
        </w:rPr>
        <w:t xml:space="preserve">. For the purposes of determining if </w:t>
      </w:r>
      <w:r w:rsidR="2244B8BC" w:rsidRPr="52490C81">
        <w:rPr>
          <w:rFonts w:ascii="Times New Roman" w:eastAsia="Times New Roman" w:hAnsi="Times New Roman" w:cs="Times New Roman"/>
          <w:color w:val="000000" w:themeColor="text1"/>
          <w:sz w:val="24"/>
          <w:szCs w:val="24"/>
        </w:rPr>
        <w:t xml:space="preserve">an award is submitted on time, PAS will utilize the </w:t>
      </w:r>
      <w:proofErr w:type="gramStart"/>
      <w:r w:rsidR="2244B8BC" w:rsidRPr="52490C81">
        <w:rPr>
          <w:rFonts w:ascii="Times New Roman" w:eastAsia="Times New Roman" w:hAnsi="Times New Roman" w:cs="Times New Roman"/>
          <w:color w:val="000000" w:themeColor="text1"/>
          <w:sz w:val="24"/>
          <w:szCs w:val="24"/>
        </w:rPr>
        <w:t>time-stamp</w:t>
      </w:r>
      <w:proofErr w:type="gramEnd"/>
      <w:r w:rsidR="2244B8BC" w:rsidRPr="52490C81">
        <w:rPr>
          <w:rFonts w:ascii="Times New Roman" w:eastAsia="Times New Roman" w:hAnsi="Times New Roman" w:cs="Times New Roman"/>
          <w:color w:val="000000" w:themeColor="text1"/>
          <w:sz w:val="24"/>
          <w:szCs w:val="24"/>
        </w:rPr>
        <w:t xml:space="preserve"> provided by Grants.gov.  This deadline is firm and is not a rolling deadline. If organizations fail to meet the deadline noted above their application will be considered ineligible and will not be considered for funding. </w:t>
      </w:r>
    </w:p>
    <w:p w14:paraId="0CF9F357" w14:textId="3DEA6273" w:rsidR="2244B8BC" w:rsidRDefault="2244B8BC" w:rsidP="2244B8BC">
      <w:pPr>
        <w:pStyle w:val="NoSpacing"/>
        <w:rPr>
          <w:rFonts w:ascii="Times New Roman" w:eastAsia="Times New Roman" w:hAnsi="Times New Roman" w:cs="Times New Roman"/>
          <w:color w:val="000000" w:themeColor="text1"/>
          <w:sz w:val="24"/>
          <w:szCs w:val="24"/>
        </w:rPr>
      </w:pPr>
    </w:p>
    <w:p w14:paraId="5A878742" w14:textId="6CD15624"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Application Submission Process: </w:t>
      </w:r>
      <w:r w:rsidR="48C6F318" w:rsidRPr="52490C81">
        <w:rPr>
          <w:rFonts w:ascii="Times New Roman" w:eastAsia="Times New Roman" w:hAnsi="Times New Roman" w:cs="Times New Roman"/>
          <w:color w:val="000000" w:themeColor="text1"/>
          <w:sz w:val="24"/>
          <w:szCs w:val="24"/>
        </w:rPr>
        <w:t>T</w:t>
      </w:r>
      <w:r w:rsidRPr="52490C81">
        <w:rPr>
          <w:rFonts w:ascii="Times New Roman" w:eastAsia="Times New Roman" w:hAnsi="Times New Roman" w:cs="Times New Roman"/>
          <w:color w:val="000000" w:themeColor="text1"/>
          <w:sz w:val="24"/>
          <w:szCs w:val="24"/>
        </w:rPr>
        <w:t xml:space="preserve">here are two application submissions methods available to applicants. Applicants may submit their application using Submission Method A </w:t>
      </w:r>
      <w:r w:rsidRPr="52490C81">
        <w:rPr>
          <w:rFonts w:ascii="Times New Roman" w:eastAsia="Times New Roman" w:hAnsi="Times New Roman" w:cs="Times New Roman"/>
          <w:b/>
          <w:bCs/>
          <w:color w:val="000000" w:themeColor="text1"/>
          <w:sz w:val="24"/>
          <w:szCs w:val="24"/>
          <w:u w:val="single"/>
        </w:rPr>
        <w:t>or</w:t>
      </w:r>
      <w:r w:rsidRPr="52490C81">
        <w:rPr>
          <w:rFonts w:ascii="Times New Roman" w:eastAsia="Times New Roman" w:hAnsi="Times New Roman" w:cs="Times New Roman"/>
          <w:color w:val="000000" w:themeColor="text1"/>
          <w:sz w:val="24"/>
          <w:szCs w:val="24"/>
        </w:rPr>
        <w:t xml:space="preserve"> Submission Method B outlined below</w:t>
      </w:r>
      <w:r w:rsidRPr="52490C81">
        <w:rPr>
          <w:rFonts w:ascii="Times New Roman" w:eastAsia="Times New Roman" w:hAnsi="Times New Roman" w:cs="Times New Roman"/>
          <w:b/>
          <w:bCs/>
          <w:color w:val="000000" w:themeColor="text1"/>
          <w:sz w:val="24"/>
          <w:szCs w:val="24"/>
        </w:rPr>
        <w:t xml:space="preserve">.  </w:t>
      </w:r>
    </w:p>
    <w:p w14:paraId="749074E4" w14:textId="77777777" w:rsidR="00583708" w:rsidRDefault="7344FA18" w:rsidP="00583708">
      <w:pPr>
        <w:numPr>
          <w:ilvl w:val="0"/>
          <w:numId w:val="30"/>
        </w:numPr>
        <w:spacing w:before="100" w:beforeAutospacing="1" w:after="100" w:afterAutospacing="1" w:line="240" w:lineRule="auto"/>
        <w:rPr>
          <w:rFonts w:eastAsia="Times New Roman"/>
          <w:color w:val="000000"/>
          <w:sz w:val="24"/>
          <w:szCs w:val="24"/>
        </w:rPr>
      </w:pPr>
      <w:r w:rsidRPr="2925E50F">
        <w:rPr>
          <w:rFonts w:ascii="Times New Roman" w:eastAsia="Times New Roman" w:hAnsi="Times New Roman" w:cs="Times New Roman"/>
          <w:b/>
          <w:bCs/>
          <w:color w:val="000000" w:themeColor="text1"/>
          <w:sz w:val="24"/>
          <w:szCs w:val="24"/>
          <w:u w:val="single"/>
        </w:rPr>
        <w:t>Submission Method A</w:t>
      </w:r>
      <w:r w:rsidRPr="2925E50F">
        <w:rPr>
          <w:rFonts w:ascii="Times New Roman" w:eastAsia="Times New Roman" w:hAnsi="Times New Roman" w:cs="Times New Roman"/>
          <w:color w:val="000000" w:themeColor="text1"/>
          <w:sz w:val="24"/>
          <w:szCs w:val="24"/>
        </w:rPr>
        <w:t xml:space="preserve">:  </w:t>
      </w:r>
      <w:r w:rsidR="00583708">
        <w:rPr>
          <w:rFonts w:ascii="Times New Roman" w:eastAsia="Times New Roman" w:hAnsi="Times New Roman" w:cs="Times New Roman"/>
          <w:color w:val="000000" w:themeColor="text1"/>
          <w:sz w:val="24"/>
          <w:szCs w:val="24"/>
        </w:rPr>
        <w:t xml:space="preserve">Submitting all application materials through Grants.gov.  For those opting to apply through Grants.gov, thorough instructions on the application process are available at </w:t>
      </w:r>
      <w:hyperlink r:id="rId16" w:history="1">
        <w:r w:rsidR="00583708">
          <w:rPr>
            <w:rStyle w:val="Hyperlink"/>
            <w:rFonts w:ascii="Times New Roman" w:eastAsia="Times New Roman" w:hAnsi="Times New Roman" w:cs="Times New Roman"/>
            <w:color w:val="0563C1"/>
            <w:sz w:val="24"/>
            <w:szCs w:val="24"/>
          </w:rPr>
          <w:t>http://www.grants.gov</w:t>
        </w:r>
      </w:hyperlink>
      <w:r w:rsidR="00583708">
        <w:rPr>
          <w:rFonts w:ascii="Times New Roman" w:eastAsia="Times New Roman" w:hAnsi="Times New Roman" w:cs="Times New Roman"/>
          <w:color w:val="000000" w:themeColor="text1"/>
          <w:sz w:val="24"/>
          <w:szCs w:val="24"/>
        </w:rPr>
        <w:t xml:space="preserve">. For questions relating to Grants.gov, please call the Grants.gov Contact Center at 1-800-518-4726 or go to </w:t>
      </w:r>
      <w:hyperlink r:id="rId17" w:history="1">
        <w:r w:rsidR="00583708">
          <w:rPr>
            <w:rStyle w:val="Hyperlink"/>
            <w:rFonts w:ascii="Times New Roman" w:eastAsia="Times New Roman" w:hAnsi="Times New Roman" w:cs="Times New Roman"/>
            <w:color w:val="0563C1"/>
            <w:sz w:val="24"/>
            <w:szCs w:val="24"/>
          </w:rPr>
          <w:t>https://www.grants.gov/support.html</w:t>
        </w:r>
      </w:hyperlink>
      <w:r w:rsidR="00583708">
        <w:rPr>
          <w:rFonts w:ascii="Times New Roman" w:eastAsia="Times New Roman" w:hAnsi="Times New Roman" w:cs="Times New Roman"/>
          <w:color w:val="000000" w:themeColor="text1"/>
          <w:sz w:val="24"/>
          <w:szCs w:val="24"/>
        </w:rPr>
        <w:t>.</w:t>
      </w:r>
    </w:p>
    <w:p w14:paraId="34A46B76" w14:textId="77777777" w:rsidR="00457D9F" w:rsidRDefault="7344FA18" w:rsidP="00457D9F">
      <w:pPr>
        <w:pStyle w:val="ListParagraph"/>
        <w:numPr>
          <w:ilvl w:val="0"/>
          <w:numId w:val="7"/>
        </w:numPr>
        <w:spacing w:after="0" w:line="240" w:lineRule="auto"/>
        <w:rPr>
          <w:rFonts w:eastAsiaTheme="minorEastAsia"/>
          <w:color w:val="000000" w:themeColor="text1"/>
          <w:sz w:val="24"/>
          <w:szCs w:val="24"/>
        </w:rPr>
      </w:pPr>
      <w:r w:rsidRPr="2244B8BC">
        <w:rPr>
          <w:rFonts w:ascii="Times New Roman" w:eastAsia="Times New Roman" w:hAnsi="Times New Roman" w:cs="Times New Roman"/>
          <w:b/>
          <w:bCs/>
          <w:color w:val="000000" w:themeColor="text1"/>
          <w:sz w:val="24"/>
          <w:szCs w:val="24"/>
          <w:u w:val="single"/>
        </w:rPr>
        <w:t>Submission Method B</w:t>
      </w:r>
      <w:r w:rsidRPr="2244B8BC">
        <w:rPr>
          <w:rFonts w:ascii="Times New Roman" w:eastAsia="Times New Roman" w:hAnsi="Times New Roman" w:cs="Times New Roman"/>
          <w:color w:val="000000" w:themeColor="text1"/>
          <w:sz w:val="24"/>
          <w:szCs w:val="24"/>
        </w:rPr>
        <w:t xml:space="preserve">: </w:t>
      </w:r>
      <w:r w:rsidR="00457D9F">
        <w:rPr>
          <w:rFonts w:ascii="Times New Roman" w:eastAsia="Times New Roman" w:hAnsi="Times New Roman" w:cs="Times New Roman"/>
          <w:color w:val="000000" w:themeColor="text1"/>
          <w:sz w:val="24"/>
          <w:szCs w:val="24"/>
        </w:rPr>
        <w:t xml:space="preserve">In case of technical difficulties submitting materials through Grants.gov, we will accept the submission all application materials directly to the following email address: </w:t>
      </w:r>
      <w:sdt>
        <w:sdtPr>
          <w:rPr>
            <w:rFonts w:ascii="Times New Roman" w:hAnsi="Times New Roman" w:cs="Times New Roman"/>
            <w:sz w:val="24"/>
            <w:szCs w:val="24"/>
          </w:rPr>
          <w:id w:val="-1476446975"/>
          <w:placeholder>
            <w:docPart w:val="3B9B7B6FD8204A338DE84F43E2F0E5AD"/>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Content>
          <w:r w:rsidR="00457D9F">
            <w:rPr>
              <w:rFonts w:ascii="Times New Roman" w:hAnsi="Times New Roman" w:cs="Times New Roman"/>
              <w:sz w:val="24"/>
              <w:szCs w:val="24"/>
            </w:rPr>
            <w:t>ChennaiPASG@State.Gov</w:t>
          </w:r>
        </w:sdtContent>
      </w:sdt>
      <w:r w:rsidR="00457D9F">
        <w:rPr>
          <w:rFonts w:ascii="Times New Roman" w:hAnsi="Times New Roman" w:cs="Times New Roman"/>
          <w:sz w:val="24"/>
          <w:szCs w:val="24"/>
        </w:rPr>
        <w:t>.</w:t>
      </w:r>
      <w:r w:rsidR="00457D9F">
        <w:t xml:space="preserve">  </w:t>
      </w:r>
      <w:r w:rsidR="00457D9F">
        <w:rPr>
          <w:rFonts w:ascii="Times New Roman" w:eastAsia="Times New Roman" w:hAnsi="Times New Roman" w:cs="Times New Roman"/>
          <w:color w:val="000000" w:themeColor="text1"/>
          <w:sz w:val="24"/>
          <w:szCs w:val="24"/>
        </w:rPr>
        <w:t>Applicants opting to submit applications via email must include the Funding Opportunity Title and Funding Opportunity Number in the subject line of the email.</w:t>
      </w:r>
    </w:p>
    <w:p w14:paraId="110E7FF2" w14:textId="173D6EAA"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443F8476" w14:textId="7020D247"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Required Registrations </w:t>
      </w:r>
    </w:p>
    <w:p w14:paraId="606D4B36" w14:textId="45D8F500"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Applicants utilizing Grants.gov must register with Grants.gov prior to </w:t>
      </w:r>
      <w:proofErr w:type="gramStart"/>
      <w:r w:rsidRPr="2925E50F">
        <w:rPr>
          <w:rFonts w:ascii="Times New Roman" w:eastAsia="Times New Roman" w:hAnsi="Times New Roman" w:cs="Times New Roman"/>
          <w:color w:val="000000" w:themeColor="text1"/>
          <w:sz w:val="24"/>
          <w:szCs w:val="24"/>
        </w:rPr>
        <w:t>submitting an application</w:t>
      </w:r>
      <w:proofErr w:type="gramEnd"/>
      <w:r w:rsidRPr="2925E50F">
        <w:rPr>
          <w:rFonts w:ascii="Times New Roman" w:eastAsia="Times New Roman" w:hAnsi="Times New Roman" w:cs="Times New Roman"/>
          <w:color w:val="000000" w:themeColor="text1"/>
          <w:sz w:val="24"/>
          <w:szCs w:val="24"/>
        </w:rPr>
        <w:t xml:space="preserve">. </w:t>
      </w:r>
      <w:r w:rsidRPr="2925E50F">
        <w:rPr>
          <w:rFonts w:ascii="Times New Roman" w:eastAsia="Times New Roman" w:hAnsi="Times New Roman" w:cs="Times New Roman"/>
          <w:b/>
          <w:bCs/>
          <w:color w:val="000000" w:themeColor="text1"/>
          <w:sz w:val="24"/>
          <w:szCs w:val="24"/>
        </w:rPr>
        <w:t xml:space="preserve">Registering with Grants.gov is a one-time process; however, it could take as long as two weeks to have the registration validated and confirmed. Please begin the registration process immediately to ensure that the process is completed well in advance of the deadline for applications. </w:t>
      </w:r>
      <w:r w:rsidRPr="2925E50F">
        <w:rPr>
          <w:rFonts w:ascii="Times New Roman" w:eastAsia="Times New Roman" w:hAnsi="Times New Roman" w:cs="Times New Roman"/>
          <w:color w:val="000000" w:themeColor="text1"/>
          <w:sz w:val="24"/>
          <w:szCs w:val="24"/>
        </w:rPr>
        <w:t xml:space="preserve">Until that process is complete, you will not be issued a user password for Grants.gov, which is required for application submission. </w:t>
      </w:r>
    </w:p>
    <w:p w14:paraId="2B8BBA36" w14:textId="0AD8A7B0"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There are four steps that you must complete before you are able to register: </w:t>
      </w:r>
    </w:p>
    <w:p w14:paraId="636FADC6" w14:textId="177DC65E" w:rsidR="00F25DB9" w:rsidRDefault="7344FA18" w:rsidP="2925E50F">
      <w:pPr>
        <w:pStyle w:val="ListParagraph"/>
        <w:numPr>
          <w:ilvl w:val="0"/>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Step 1: </w:t>
      </w:r>
      <w:r w:rsidRPr="2925E50F">
        <w:rPr>
          <w:rFonts w:ascii="Times New Roman" w:eastAsia="Times New Roman" w:hAnsi="Times New Roman" w:cs="Times New Roman"/>
          <w:color w:val="000000" w:themeColor="text1"/>
          <w:sz w:val="24"/>
          <w:szCs w:val="24"/>
        </w:rPr>
        <w:t>Apply for a DUNS number and an NCAGE number (these can be completed simultaneously)</w:t>
      </w:r>
    </w:p>
    <w:p w14:paraId="4913E363" w14:textId="106ED3B2" w:rsidR="00F25DB9" w:rsidRDefault="7344FA18" w:rsidP="2925E50F">
      <w:pPr>
        <w:pStyle w:val="ListParagraph"/>
        <w:numPr>
          <w:ilvl w:val="1"/>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DUNS application:</w:t>
      </w:r>
      <w:r w:rsidRPr="2925E50F">
        <w:rPr>
          <w:rFonts w:ascii="Times New Roman" w:eastAsia="Times New Roman" w:hAnsi="Times New Roman" w:cs="Times New Roman"/>
          <w:color w:val="000000" w:themeColor="text1"/>
          <w:sz w:val="24"/>
          <w:szCs w:val="24"/>
        </w:rPr>
        <w:t xml:space="preserve">  Organizations must have a Data Universal Numbering System (DUNS) number from Dun &amp; Bradstreet, if your organization does not have one already, you may obtain one by calling 1-866-705-5711 or visiting </w:t>
      </w:r>
      <w:hyperlink r:id="rId18">
        <w:r w:rsidRPr="2925E50F">
          <w:rPr>
            <w:rStyle w:val="Hyperlink"/>
            <w:rFonts w:ascii="Times New Roman" w:eastAsia="Times New Roman" w:hAnsi="Times New Roman" w:cs="Times New Roman"/>
            <w:color w:val="0000FF"/>
            <w:sz w:val="24"/>
            <w:szCs w:val="24"/>
          </w:rPr>
          <w:t>http://fedgov.dnb.com/webform</w:t>
        </w:r>
      </w:hyperlink>
    </w:p>
    <w:p w14:paraId="03B45D1D" w14:textId="202B7BA0" w:rsidR="00F25DB9" w:rsidRDefault="7344FA18" w:rsidP="2925E50F">
      <w:pPr>
        <w:pStyle w:val="ListParagraph"/>
        <w:numPr>
          <w:ilvl w:val="1"/>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lastRenderedPageBreak/>
        <w:t>NCAGE application:</w:t>
      </w:r>
      <w:r w:rsidRPr="2925E50F">
        <w:rPr>
          <w:rFonts w:ascii="Times New Roman" w:eastAsia="Times New Roman" w:hAnsi="Times New Roman" w:cs="Times New Roman"/>
          <w:color w:val="000000" w:themeColor="text1"/>
          <w:sz w:val="24"/>
          <w:szCs w:val="24"/>
        </w:rPr>
        <w:t xml:space="preserve">  Application page here (but need to click magnifying glass and then scroll down to click new registration) </w:t>
      </w:r>
      <w:hyperlink r:id="rId19">
        <w:r w:rsidRPr="2925E50F">
          <w:rPr>
            <w:rStyle w:val="Hyperlink"/>
            <w:rFonts w:ascii="Times New Roman" w:eastAsia="Times New Roman" w:hAnsi="Times New Roman" w:cs="Times New Roman"/>
            <w:color w:val="0000FF"/>
            <w:sz w:val="24"/>
            <w:szCs w:val="24"/>
          </w:rPr>
          <w:t>https://eportal.nspa.nato.int/AC135Public/scage/CageList.aspx</w:t>
        </w:r>
      </w:hyperlink>
    </w:p>
    <w:p w14:paraId="084BCC78" w14:textId="78850E2D" w:rsidR="00F25DB9" w:rsidRDefault="7344FA18" w:rsidP="2925E50F">
      <w:pPr>
        <w:pStyle w:val="ListParagraph"/>
        <w:numPr>
          <w:ilvl w:val="2"/>
          <w:numId w:val="6"/>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Instructions for the NCAGE application process:</w:t>
      </w:r>
      <w:hyperlink r:id="rId20">
        <w:r w:rsidRPr="2925E50F">
          <w:rPr>
            <w:rStyle w:val="Hyperlink"/>
            <w:rFonts w:ascii="Times New Roman" w:eastAsia="Times New Roman" w:hAnsi="Times New Roman" w:cs="Times New Roman"/>
            <w:color w:val="0000FF"/>
            <w:sz w:val="24"/>
            <w:szCs w:val="24"/>
          </w:rPr>
          <w:t>https://eportal.nspa.nato.int/AC135Public/Docs/US%20Instructions%20for%20NSPA%20NCAGE.pdf</w:t>
        </w:r>
      </w:hyperlink>
    </w:p>
    <w:p w14:paraId="294F5DED" w14:textId="04A5D193" w:rsidR="00F25DB9" w:rsidRDefault="7344FA18" w:rsidP="2925E50F">
      <w:pPr>
        <w:pStyle w:val="ListParagraph"/>
        <w:numPr>
          <w:ilvl w:val="3"/>
          <w:numId w:val="6"/>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For help from within the U.S., call 1-888-227-2423</w:t>
      </w:r>
    </w:p>
    <w:p w14:paraId="626C1A95" w14:textId="526AF502" w:rsidR="00F25DB9" w:rsidRDefault="7344FA18" w:rsidP="2925E50F">
      <w:pPr>
        <w:pStyle w:val="ListParagraph"/>
        <w:numPr>
          <w:ilvl w:val="3"/>
          <w:numId w:val="6"/>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For help from outside the U.S., call 1-269-961-7766</w:t>
      </w:r>
    </w:p>
    <w:p w14:paraId="29C2834E" w14:textId="55DA9AA2" w:rsidR="00F25DB9" w:rsidRDefault="7344FA18" w:rsidP="2925E50F">
      <w:pPr>
        <w:pStyle w:val="ListParagraph"/>
        <w:numPr>
          <w:ilvl w:val="2"/>
          <w:numId w:val="6"/>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Email </w:t>
      </w:r>
      <w:hyperlink r:id="rId21">
        <w:r w:rsidRPr="2925E50F">
          <w:rPr>
            <w:rStyle w:val="Hyperlink"/>
            <w:rFonts w:ascii="Times New Roman" w:eastAsia="Times New Roman" w:hAnsi="Times New Roman" w:cs="Times New Roman"/>
            <w:color w:val="0000FF"/>
            <w:sz w:val="24"/>
            <w:szCs w:val="24"/>
          </w:rPr>
          <w:t>NCAGE@dlis.dla.mil</w:t>
        </w:r>
      </w:hyperlink>
      <w:r w:rsidRPr="2925E50F">
        <w:rPr>
          <w:rFonts w:ascii="Times New Roman" w:eastAsia="Times New Roman" w:hAnsi="Times New Roman" w:cs="Times New Roman"/>
          <w:color w:val="000000" w:themeColor="text1"/>
          <w:sz w:val="24"/>
          <w:szCs w:val="24"/>
        </w:rPr>
        <w:t xml:space="preserve"> for any problems in getting an NCAGE code. After receiving the NCAGE Code, proceed to register in SAM by logging onto: </w:t>
      </w:r>
      <w:hyperlink r:id="rId22">
        <w:r w:rsidRPr="2925E50F">
          <w:rPr>
            <w:rStyle w:val="Hyperlink"/>
            <w:rFonts w:ascii="Times New Roman" w:eastAsia="Times New Roman" w:hAnsi="Times New Roman" w:cs="Times New Roman"/>
            <w:color w:val="0000FF"/>
            <w:sz w:val="24"/>
            <w:szCs w:val="24"/>
          </w:rPr>
          <w:t>https://www.sam.gov/</w:t>
        </w:r>
      </w:hyperlink>
      <w:r w:rsidRPr="2925E50F">
        <w:rPr>
          <w:rFonts w:ascii="Times New Roman" w:eastAsia="Times New Roman" w:hAnsi="Times New Roman" w:cs="Times New Roman"/>
          <w:color w:val="000000" w:themeColor="text1"/>
          <w:sz w:val="24"/>
          <w:szCs w:val="24"/>
        </w:rPr>
        <w:t xml:space="preserve"> </w:t>
      </w:r>
    </w:p>
    <w:p w14:paraId="081B917A" w14:textId="44281CF1" w:rsidR="00F25DB9" w:rsidRDefault="7344FA18" w:rsidP="2925E50F">
      <w:pPr>
        <w:pStyle w:val="ListParagraph"/>
        <w:numPr>
          <w:ilvl w:val="0"/>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Step 2: </w:t>
      </w:r>
      <w:r w:rsidRPr="2925E50F">
        <w:rPr>
          <w:rFonts w:ascii="Times New Roman" w:eastAsia="Times New Roman" w:hAnsi="Times New Roman" w:cs="Times New Roman"/>
          <w:color w:val="000000" w:themeColor="text1"/>
          <w:sz w:val="24"/>
          <w:szCs w:val="24"/>
        </w:rPr>
        <w:t xml:space="preserve">Once DUNS and NCAGE are obtained, continue to SAM registration on </w:t>
      </w:r>
      <w:hyperlink r:id="rId23">
        <w:r w:rsidRPr="2925E50F">
          <w:rPr>
            <w:rStyle w:val="Hyperlink"/>
            <w:rFonts w:ascii="Times New Roman" w:eastAsia="Times New Roman" w:hAnsi="Times New Roman" w:cs="Times New Roman"/>
            <w:color w:val="0000FF"/>
            <w:sz w:val="24"/>
            <w:szCs w:val="24"/>
          </w:rPr>
          <w:t>www.SAM.gov</w:t>
        </w:r>
      </w:hyperlink>
      <w:r w:rsidRPr="2925E50F">
        <w:rPr>
          <w:rFonts w:ascii="Times New Roman" w:eastAsia="Times New Roman" w:hAnsi="Times New Roman" w:cs="Times New Roman"/>
          <w:color w:val="000000" w:themeColor="text1"/>
          <w:sz w:val="24"/>
          <w:szCs w:val="24"/>
        </w:rPr>
        <w:t xml:space="preserve"> </w:t>
      </w:r>
    </w:p>
    <w:p w14:paraId="66C1DAEB" w14:textId="6F2FC5B3" w:rsidR="00F25DB9" w:rsidRDefault="7344FA18" w:rsidP="2925E50F">
      <w:pPr>
        <w:pStyle w:val="ListParagraph"/>
        <w:numPr>
          <w:ilvl w:val="0"/>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Step 3: </w:t>
      </w:r>
      <w:r w:rsidRPr="2925E50F">
        <w:rPr>
          <w:rFonts w:ascii="Times New Roman" w:eastAsia="Times New Roman" w:hAnsi="Times New Roman" w:cs="Times New Roman"/>
          <w:color w:val="000000" w:themeColor="text1"/>
          <w:sz w:val="24"/>
          <w:szCs w:val="24"/>
        </w:rPr>
        <w:t xml:space="preserve">Once SAM registration is confirmed, continue to Grants.gov organization registration </w:t>
      </w:r>
      <w:hyperlink r:id="rId24">
        <w:r w:rsidRPr="2925E50F">
          <w:rPr>
            <w:rStyle w:val="Hyperlink"/>
            <w:rFonts w:ascii="Times New Roman" w:eastAsia="Times New Roman" w:hAnsi="Times New Roman" w:cs="Times New Roman"/>
            <w:color w:val="0000FF"/>
            <w:sz w:val="24"/>
            <w:szCs w:val="24"/>
          </w:rPr>
          <w:t>http://www.grants.gov/web/grants/applicants/organization-registration.html</w:t>
        </w:r>
      </w:hyperlink>
      <w:r w:rsidRPr="2925E50F">
        <w:rPr>
          <w:rFonts w:ascii="Times New Roman" w:eastAsia="Times New Roman" w:hAnsi="Times New Roman" w:cs="Times New Roman"/>
          <w:color w:val="000000" w:themeColor="text1"/>
          <w:sz w:val="24"/>
          <w:szCs w:val="24"/>
        </w:rPr>
        <w:t>.Organizations must maintain an active SAM registration (</w:t>
      </w:r>
      <w:hyperlink r:id="rId25">
        <w:r w:rsidRPr="2925E50F">
          <w:rPr>
            <w:rStyle w:val="Hyperlink"/>
            <w:rFonts w:ascii="Times New Roman" w:eastAsia="Times New Roman" w:hAnsi="Times New Roman" w:cs="Times New Roman"/>
            <w:color w:val="0000FF"/>
            <w:sz w:val="24"/>
            <w:szCs w:val="24"/>
          </w:rPr>
          <w:t>www.SAM.gov</w:t>
        </w:r>
      </w:hyperlink>
      <w:r w:rsidRPr="2925E50F">
        <w:rPr>
          <w:rFonts w:ascii="Times New Roman" w:eastAsia="Times New Roman" w:hAnsi="Times New Roman" w:cs="Times New Roman"/>
          <w:color w:val="000000" w:themeColor="text1"/>
          <w:sz w:val="24"/>
          <w:szCs w:val="24"/>
        </w:rPr>
        <w:t xml:space="preserve">) with current information at all times during which they have an active Federal award or an application under consideration by a Federal awarding agency. SAM registration must be renewed annually. Given the volume of applications, review may take up to 90 days, and we are </w:t>
      </w:r>
      <w:r w:rsidRPr="2925E50F">
        <w:rPr>
          <w:rFonts w:ascii="Times New Roman" w:eastAsia="Times New Roman" w:hAnsi="Times New Roman" w:cs="Times New Roman"/>
          <w:color w:val="000000" w:themeColor="text1"/>
          <w:sz w:val="24"/>
          <w:szCs w:val="24"/>
          <w:u w:val="single"/>
        </w:rPr>
        <w:t>unable to individually confirm receipt of proposals</w:t>
      </w:r>
      <w:r w:rsidRPr="2925E50F">
        <w:rPr>
          <w:rFonts w:ascii="Times New Roman" w:eastAsia="Times New Roman" w:hAnsi="Times New Roman" w:cs="Times New Roman"/>
          <w:color w:val="000000" w:themeColor="text1"/>
          <w:sz w:val="24"/>
          <w:szCs w:val="24"/>
        </w:rPr>
        <w:t xml:space="preserve">. </w:t>
      </w:r>
    </w:p>
    <w:p w14:paraId="0884B90E" w14:textId="5B852314" w:rsidR="00F25DB9" w:rsidRPr="00A60E56" w:rsidRDefault="7344FA18" w:rsidP="00A60E56">
      <w:pPr>
        <w:pStyle w:val="ListParagraph"/>
        <w:numPr>
          <w:ilvl w:val="0"/>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Step 4:</w:t>
      </w:r>
      <w:r w:rsidRPr="2925E50F">
        <w:rPr>
          <w:rFonts w:ascii="Times New Roman" w:eastAsia="Times New Roman" w:hAnsi="Times New Roman" w:cs="Times New Roman"/>
          <w:color w:val="000000" w:themeColor="text1"/>
          <w:sz w:val="24"/>
          <w:szCs w:val="24"/>
        </w:rPr>
        <w:t xml:space="preserve"> Register yourself as an Authorized Organization Representative (AOR); and be authorized as an AOR by your organization on </w:t>
      </w:r>
      <w:hyperlink r:id="rId26">
        <w:r w:rsidRPr="2925E50F">
          <w:rPr>
            <w:rStyle w:val="Hyperlink"/>
            <w:rFonts w:ascii="Times New Roman" w:eastAsia="Times New Roman" w:hAnsi="Times New Roman" w:cs="Times New Roman"/>
            <w:color w:val="0563C1"/>
            <w:sz w:val="24"/>
            <w:szCs w:val="24"/>
          </w:rPr>
          <w:t>www.grants.gov</w:t>
        </w:r>
      </w:hyperlink>
      <w:r w:rsidRPr="2925E50F">
        <w:rPr>
          <w:rFonts w:ascii="Times New Roman" w:eastAsia="Times New Roman" w:hAnsi="Times New Roman" w:cs="Times New Roman"/>
          <w:color w:val="000000" w:themeColor="text1"/>
          <w:sz w:val="24"/>
          <w:szCs w:val="24"/>
        </w:rPr>
        <w:t xml:space="preserve"> </w:t>
      </w:r>
    </w:p>
    <w:p w14:paraId="1D9FA40A" w14:textId="77777777" w:rsidR="00A60E56" w:rsidRPr="00A60E56" w:rsidRDefault="00A60E56" w:rsidP="00A60E56">
      <w:pPr>
        <w:pStyle w:val="ListParagraph"/>
        <w:spacing w:after="0" w:line="240" w:lineRule="auto"/>
        <w:rPr>
          <w:rFonts w:eastAsiaTheme="minorEastAsia"/>
          <w:b/>
          <w:bCs/>
          <w:color w:val="000000" w:themeColor="text1"/>
          <w:sz w:val="24"/>
          <w:szCs w:val="24"/>
        </w:rPr>
      </w:pPr>
    </w:p>
    <w:p w14:paraId="0309DFBB" w14:textId="62F6E8B0" w:rsidR="00F25DB9" w:rsidRDefault="7344FA18" w:rsidP="00D76780">
      <w:pPr>
        <w:spacing w:after="0" w:line="240" w:lineRule="auto"/>
        <w:ind w:left="360"/>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Applicants must acquire all required registrations and rights in the United States and </w:t>
      </w:r>
      <w:r w:rsidR="00D76780">
        <w:rPr>
          <w:rFonts w:ascii="Times New Roman" w:eastAsia="Times New Roman" w:hAnsi="Times New Roman" w:cs="Times New Roman"/>
          <w:color w:val="000000" w:themeColor="text1"/>
          <w:sz w:val="24"/>
          <w:szCs w:val="24"/>
        </w:rPr>
        <w:t>India</w:t>
      </w:r>
      <w:r w:rsidRPr="52490C81">
        <w:rPr>
          <w:rFonts w:ascii="Times New Roman" w:eastAsia="Times New Roman" w:hAnsi="Times New Roman" w:cs="Times New Roman"/>
          <w:color w:val="000000" w:themeColor="text1"/>
          <w:sz w:val="24"/>
          <w:szCs w:val="24"/>
        </w:rPr>
        <w:t xml:space="preserve">. All intellectual property considerations and rights must be fully met in the United States and </w:t>
      </w:r>
      <w:r w:rsidR="00D76780">
        <w:rPr>
          <w:rFonts w:ascii="Times New Roman" w:eastAsia="Times New Roman" w:hAnsi="Times New Roman" w:cs="Times New Roman"/>
          <w:color w:val="000000" w:themeColor="text1"/>
          <w:sz w:val="24"/>
          <w:szCs w:val="24"/>
        </w:rPr>
        <w:t>India</w:t>
      </w:r>
      <w:r w:rsidRPr="52490C81">
        <w:rPr>
          <w:rFonts w:ascii="Times New Roman" w:eastAsia="Times New Roman" w:hAnsi="Times New Roman" w:cs="Times New Roman"/>
          <w:color w:val="000000" w:themeColor="text1"/>
          <w:sz w:val="24"/>
          <w:szCs w:val="24"/>
        </w:rPr>
        <w:t xml:space="preserve">.  </w:t>
      </w:r>
    </w:p>
    <w:p w14:paraId="3549829A" w14:textId="77777777" w:rsidR="00D76780" w:rsidRDefault="00D76780" w:rsidP="00D76780">
      <w:pPr>
        <w:spacing w:after="0" w:line="240" w:lineRule="auto"/>
        <w:ind w:left="360"/>
        <w:rPr>
          <w:rFonts w:ascii="Times New Roman" w:eastAsia="Times New Roman" w:hAnsi="Times New Roman" w:cs="Times New Roman"/>
          <w:color w:val="000000" w:themeColor="text1"/>
          <w:sz w:val="24"/>
          <w:szCs w:val="24"/>
        </w:rPr>
      </w:pPr>
    </w:p>
    <w:p w14:paraId="2467179A" w14:textId="68251351" w:rsidR="00F25DB9" w:rsidRDefault="7344FA18" w:rsidP="00A60E56">
      <w:pPr>
        <w:spacing w:after="200" w:line="240" w:lineRule="auto"/>
        <w:ind w:left="360"/>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Any sub-recipient organization must also meet all the U.S. and </w:t>
      </w:r>
      <w:r w:rsidR="00D76780">
        <w:rPr>
          <w:rFonts w:ascii="Times New Roman" w:eastAsia="Times New Roman" w:hAnsi="Times New Roman" w:cs="Times New Roman"/>
          <w:color w:val="000000" w:themeColor="text1"/>
          <w:sz w:val="24"/>
          <w:szCs w:val="24"/>
        </w:rPr>
        <w:t>India</w:t>
      </w:r>
      <w:r w:rsidRPr="52490C81">
        <w:rPr>
          <w:rFonts w:ascii="Times New Roman" w:eastAsia="Times New Roman" w:hAnsi="Times New Roman" w:cs="Times New Roman"/>
          <w:color w:val="000000" w:themeColor="text1"/>
          <w:sz w:val="24"/>
          <w:szCs w:val="24"/>
        </w:rPr>
        <w:t xml:space="preserve"> requirements described above.</w:t>
      </w:r>
    </w:p>
    <w:p w14:paraId="2B75D5FB" w14:textId="77F40508" w:rsidR="00F25DB9" w:rsidRDefault="135B83EB" w:rsidP="2925E50F">
      <w:pPr>
        <w:spacing w:after="200" w:line="240" w:lineRule="auto"/>
        <w:rPr>
          <w:rFonts w:ascii="Times New Roman" w:eastAsia="Times New Roman" w:hAnsi="Times New Roman" w:cs="Times New Roman"/>
          <w:color w:val="D13438"/>
          <w:sz w:val="24"/>
          <w:szCs w:val="24"/>
          <w:highlight w:val="lightGray"/>
        </w:rPr>
      </w:pPr>
      <w:r w:rsidRPr="2244B8BC">
        <w:rPr>
          <w:rFonts w:ascii="Times New Roman" w:eastAsia="Times New Roman" w:hAnsi="Times New Roman" w:cs="Times New Roman"/>
          <w:b/>
          <w:bCs/>
          <w:color w:val="000000" w:themeColor="text1"/>
          <w:sz w:val="24"/>
          <w:szCs w:val="24"/>
          <w:highlight w:val="lightGray"/>
        </w:rPr>
        <w:t>E. Technical Requirements for Application:</w:t>
      </w:r>
      <w:r w:rsidRPr="2244B8BC">
        <w:rPr>
          <w:rFonts w:ascii="Times New Roman" w:eastAsia="Times New Roman" w:hAnsi="Times New Roman" w:cs="Times New Roman"/>
          <w:b/>
          <w:bCs/>
          <w:color w:val="D13438"/>
          <w:sz w:val="24"/>
          <w:szCs w:val="24"/>
          <w:highlight w:val="lightGray"/>
          <w:u w:val="single"/>
        </w:rPr>
        <w:t xml:space="preserve"> </w:t>
      </w:r>
      <w:r w:rsidRPr="2244B8BC">
        <w:rPr>
          <w:rFonts w:ascii="Times New Roman" w:eastAsia="Times New Roman" w:hAnsi="Times New Roman" w:cs="Times New Roman"/>
          <w:b/>
          <w:bCs/>
          <w:color w:val="D13438"/>
          <w:sz w:val="24"/>
          <w:szCs w:val="24"/>
          <w:highlight w:val="lightGray"/>
        </w:rPr>
        <w:t xml:space="preserve">                 </w:t>
      </w:r>
      <w:r w:rsidR="28221D82" w:rsidRPr="2244B8BC">
        <w:rPr>
          <w:rFonts w:ascii="Times New Roman" w:eastAsia="Times New Roman" w:hAnsi="Times New Roman" w:cs="Times New Roman"/>
          <w:b/>
          <w:bCs/>
          <w:color w:val="D13438"/>
          <w:sz w:val="24"/>
          <w:szCs w:val="24"/>
          <w:highlight w:val="lightGray"/>
        </w:rPr>
        <w:t xml:space="preserve">                                                             </w:t>
      </w:r>
      <w:r w:rsidRPr="2244B8BC">
        <w:rPr>
          <w:rFonts w:ascii="Times New Roman" w:eastAsia="Times New Roman" w:hAnsi="Times New Roman" w:cs="Times New Roman"/>
          <w:b/>
          <w:bCs/>
          <w:color w:val="D13438"/>
          <w:sz w:val="24"/>
          <w:szCs w:val="24"/>
          <w:highlight w:val="lightGray"/>
        </w:rPr>
        <w:t xml:space="preserve"> </w:t>
      </w:r>
    </w:p>
    <w:p w14:paraId="75899D1F" w14:textId="36724DA5"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533FAE4">
        <w:rPr>
          <w:rFonts w:ascii="Times New Roman" w:eastAsia="Times New Roman" w:hAnsi="Times New Roman" w:cs="Times New Roman"/>
          <w:b/>
          <w:bCs/>
          <w:color w:val="000000" w:themeColor="text1"/>
          <w:sz w:val="24"/>
          <w:szCs w:val="24"/>
        </w:rPr>
        <w:t xml:space="preserve">When submitting a proposal, applicants are </w:t>
      </w:r>
      <w:r w:rsidRPr="2533FAE4">
        <w:rPr>
          <w:rFonts w:ascii="Times New Roman" w:eastAsia="Times New Roman" w:hAnsi="Times New Roman" w:cs="Times New Roman"/>
          <w:b/>
          <w:bCs/>
          <w:color w:val="000000" w:themeColor="text1"/>
          <w:sz w:val="24"/>
          <w:szCs w:val="24"/>
          <w:u w:val="single"/>
        </w:rPr>
        <w:t>required</w:t>
      </w:r>
      <w:r w:rsidRPr="2533FAE4">
        <w:rPr>
          <w:rFonts w:ascii="Times New Roman" w:eastAsia="Times New Roman" w:hAnsi="Times New Roman" w:cs="Times New Roman"/>
          <w:b/>
          <w:bCs/>
          <w:color w:val="000000" w:themeColor="text1"/>
          <w:sz w:val="24"/>
          <w:szCs w:val="24"/>
        </w:rPr>
        <w:t xml:space="preserve"> to include the following documents and information from Sections 1–5 below, as applicable: </w:t>
      </w:r>
    </w:p>
    <w:p w14:paraId="66AF1639" w14:textId="4566D7B9"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Section 1—Application Summary Coversheet:</w:t>
      </w:r>
    </w:p>
    <w:p w14:paraId="14F0848B" w14:textId="5B734CDA"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39ED57D1" w14:textId="2CA374AF" w:rsidR="00F25DB9" w:rsidRDefault="135B83EB" w:rsidP="2244B8BC">
      <w:pPr>
        <w:spacing w:after="200" w:line="240" w:lineRule="auto"/>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color w:val="000000" w:themeColor="text1"/>
          <w:sz w:val="24"/>
          <w:szCs w:val="24"/>
          <w:u w:val="single"/>
        </w:rPr>
        <w:t>Paragraph 1</w:t>
      </w:r>
      <w:r w:rsidRPr="2244B8BC">
        <w:rPr>
          <w:rFonts w:ascii="Times New Roman" w:eastAsia="Times New Roman" w:hAnsi="Times New Roman" w:cs="Times New Roman"/>
          <w:b/>
          <w:bCs/>
          <w:color w:val="000000" w:themeColor="text1"/>
          <w:sz w:val="24"/>
          <w:szCs w:val="24"/>
        </w:rPr>
        <w:t xml:space="preserve">: Executive Summary. </w:t>
      </w:r>
      <w:r w:rsidRPr="2244B8BC">
        <w:rPr>
          <w:rFonts w:ascii="Times New Roman" w:eastAsia="Times New Roman" w:hAnsi="Times New Roman" w:cs="Times New Roman"/>
          <w:color w:val="000000" w:themeColor="text1"/>
          <w:sz w:val="24"/>
          <w:szCs w:val="24"/>
        </w:rPr>
        <w:t xml:space="preserve">Please provide a general overview of the proposed project, and how, specifically, this application is responding to the NOFO prompt. What will be the focus of this project, what will be its SMART </w:t>
      </w:r>
      <w:r w:rsidR="6625F26F" w:rsidRPr="2244B8BC">
        <w:rPr>
          <w:rFonts w:ascii="Times New Roman" w:eastAsia="Times New Roman" w:hAnsi="Times New Roman" w:cs="Times New Roman"/>
          <w:color w:val="000000" w:themeColor="text1"/>
          <w:sz w:val="24"/>
          <w:szCs w:val="24"/>
        </w:rPr>
        <w:t xml:space="preserve">(Specific, Measurable, Achievable, Relevant, and Timely) </w:t>
      </w:r>
      <w:r w:rsidR="19605705" w:rsidRPr="2244B8BC">
        <w:rPr>
          <w:rFonts w:ascii="Times New Roman" w:eastAsia="Times New Roman" w:hAnsi="Times New Roman" w:cs="Times New Roman"/>
          <w:color w:val="000000" w:themeColor="text1"/>
          <w:sz w:val="24"/>
          <w:szCs w:val="24"/>
        </w:rPr>
        <w:t>o</w:t>
      </w:r>
      <w:r w:rsidR="6625F26F" w:rsidRPr="2244B8BC">
        <w:rPr>
          <w:rFonts w:ascii="Times New Roman" w:eastAsia="Times New Roman" w:hAnsi="Times New Roman" w:cs="Times New Roman"/>
          <w:color w:val="000000" w:themeColor="text1"/>
          <w:sz w:val="24"/>
          <w:szCs w:val="24"/>
        </w:rPr>
        <w:t>bjectives</w:t>
      </w:r>
      <w:r w:rsidRPr="2244B8BC">
        <w:rPr>
          <w:rFonts w:ascii="Times New Roman" w:eastAsia="Times New Roman" w:hAnsi="Times New Roman" w:cs="Times New Roman"/>
          <w:color w:val="000000" w:themeColor="text1"/>
          <w:sz w:val="24"/>
          <w:szCs w:val="24"/>
        </w:rPr>
        <w:t xml:space="preserve">, and how will meeting these </w:t>
      </w:r>
      <w:r w:rsidR="677FD4E3" w:rsidRPr="2244B8BC">
        <w:rPr>
          <w:rFonts w:ascii="Times New Roman" w:eastAsia="Times New Roman" w:hAnsi="Times New Roman" w:cs="Times New Roman"/>
          <w:color w:val="000000" w:themeColor="text1"/>
          <w:sz w:val="24"/>
          <w:szCs w:val="24"/>
        </w:rPr>
        <w:t>o</w:t>
      </w:r>
      <w:r w:rsidRPr="2244B8BC">
        <w:rPr>
          <w:rFonts w:ascii="Times New Roman" w:eastAsia="Times New Roman" w:hAnsi="Times New Roman" w:cs="Times New Roman"/>
          <w:color w:val="000000" w:themeColor="text1"/>
          <w:sz w:val="24"/>
          <w:szCs w:val="24"/>
        </w:rPr>
        <w:t xml:space="preserve">bjectives contribute to NOFO’s stated Project Goal? </w:t>
      </w:r>
    </w:p>
    <w:p w14:paraId="3176D7E5" w14:textId="50F11B56"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Paragraph 2</w:t>
      </w:r>
      <w:r w:rsidRPr="2925E50F">
        <w:rPr>
          <w:rFonts w:ascii="Times New Roman" w:eastAsia="Times New Roman" w:hAnsi="Times New Roman" w:cs="Times New Roman"/>
          <w:b/>
          <w:bCs/>
          <w:color w:val="000000" w:themeColor="text1"/>
          <w:sz w:val="24"/>
          <w:szCs w:val="24"/>
        </w:rPr>
        <w:t>: Summary of Grantee Expertise, Previous Experience on this subject:</w:t>
      </w:r>
      <w:r w:rsidRPr="2925E50F">
        <w:rPr>
          <w:rFonts w:ascii="Times New Roman" w:eastAsia="Times New Roman" w:hAnsi="Times New Roman" w:cs="Times New Roman"/>
          <w:color w:val="000000" w:themeColor="text1"/>
          <w:sz w:val="24"/>
          <w:szCs w:val="24"/>
        </w:rPr>
        <w:t xml:space="preserve"> Detail grantee’s past work in topic area, including best practices and lessons learned. Discuss any networks or communities of practice that formed </w:t>
      </w:r>
      <w:proofErr w:type="gramStart"/>
      <w:r w:rsidRPr="2925E50F">
        <w:rPr>
          <w:rFonts w:ascii="Times New Roman" w:eastAsia="Times New Roman" w:hAnsi="Times New Roman" w:cs="Times New Roman"/>
          <w:color w:val="000000" w:themeColor="text1"/>
          <w:sz w:val="24"/>
          <w:szCs w:val="24"/>
        </w:rPr>
        <w:t>as a result of</w:t>
      </w:r>
      <w:proofErr w:type="gramEnd"/>
      <w:r w:rsidRPr="2925E50F">
        <w:rPr>
          <w:rFonts w:ascii="Times New Roman" w:eastAsia="Times New Roman" w:hAnsi="Times New Roman" w:cs="Times New Roman"/>
          <w:color w:val="000000" w:themeColor="text1"/>
          <w:sz w:val="24"/>
          <w:szCs w:val="24"/>
        </w:rPr>
        <w:t xml:space="preserve"> grantee’s previous activities, and how grantee would build on those networks.  More details can be attached as an appendix. </w:t>
      </w:r>
    </w:p>
    <w:p w14:paraId="7A056776" w14:textId="7A7D3ADA"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lastRenderedPageBreak/>
        <w:t>Paragraph 3:</w:t>
      </w:r>
      <w:r w:rsidRPr="2925E50F">
        <w:rPr>
          <w:rFonts w:ascii="Times New Roman" w:eastAsia="Times New Roman" w:hAnsi="Times New Roman" w:cs="Times New Roman"/>
          <w:b/>
          <w:bCs/>
          <w:color w:val="000000" w:themeColor="text1"/>
          <w:sz w:val="24"/>
          <w:szCs w:val="24"/>
        </w:rPr>
        <w:t xml:space="preserve"> Logistics, including Selection of Participants:</w:t>
      </w:r>
      <w:r w:rsidRPr="2925E50F">
        <w:rPr>
          <w:rFonts w:ascii="Times New Roman" w:eastAsia="Times New Roman" w:hAnsi="Times New Roman" w:cs="Times New Roman"/>
          <w:color w:val="000000" w:themeColor="text1"/>
          <w:sz w:val="24"/>
          <w:szCs w:val="24"/>
        </w:rPr>
        <w:t xml:space="preserve"> How will applicant organize, coordinate, and execute activities </w:t>
      </w:r>
      <w:proofErr w:type="gramStart"/>
      <w:r w:rsidRPr="2925E50F">
        <w:rPr>
          <w:rFonts w:ascii="Times New Roman" w:eastAsia="Times New Roman" w:hAnsi="Times New Roman" w:cs="Times New Roman"/>
          <w:color w:val="000000" w:themeColor="text1"/>
          <w:sz w:val="24"/>
          <w:szCs w:val="24"/>
        </w:rPr>
        <w:t>in order to</w:t>
      </w:r>
      <w:proofErr w:type="gramEnd"/>
      <w:r w:rsidRPr="2925E50F">
        <w:rPr>
          <w:rFonts w:ascii="Times New Roman" w:eastAsia="Times New Roman" w:hAnsi="Times New Roman" w:cs="Times New Roman"/>
          <w:color w:val="000000" w:themeColor="text1"/>
          <w:sz w:val="24"/>
          <w:szCs w:val="24"/>
        </w:rPr>
        <w:t xml:space="preserve"> reach stated deliverables? How, specifically, will grantee select participants, whether event attendees, volunteers, or trainees? What is the specific selection process? What are the criteria?</w:t>
      </w:r>
    </w:p>
    <w:p w14:paraId="376B0F52" w14:textId="1064CB15" w:rsidR="00F25DB9" w:rsidRPr="00A60E56" w:rsidRDefault="135B83EB" w:rsidP="2925E50F">
      <w:pPr>
        <w:spacing w:after="200" w:line="240" w:lineRule="auto"/>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color w:val="000000" w:themeColor="text1"/>
          <w:sz w:val="24"/>
          <w:szCs w:val="24"/>
          <w:u w:val="single"/>
        </w:rPr>
        <w:t>Paragraph 4:</w:t>
      </w:r>
      <w:r w:rsidRPr="2244B8BC">
        <w:rPr>
          <w:rFonts w:ascii="Times New Roman" w:eastAsia="Times New Roman" w:hAnsi="Times New Roman" w:cs="Times New Roman"/>
          <w:color w:val="000000" w:themeColor="text1"/>
          <w:sz w:val="24"/>
          <w:szCs w:val="24"/>
        </w:rPr>
        <w:t xml:space="preserve"> </w:t>
      </w:r>
      <w:r w:rsidRPr="2244B8BC">
        <w:rPr>
          <w:rFonts w:ascii="Times New Roman" w:eastAsia="Times New Roman" w:hAnsi="Times New Roman" w:cs="Times New Roman"/>
          <w:b/>
          <w:bCs/>
          <w:color w:val="000000" w:themeColor="text1"/>
          <w:sz w:val="24"/>
          <w:szCs w:val="24"/>
        </w:rPr>
        <w:t>Project Monitoring and Evaluation Plan:</w:t>
      </w:r>
      <w:r w:rsidRPr="2244B8BC">
        <w:rPr>
          <w:rFonts w:ascii="Times New Roman" w:eastAsia="Times New Roman" w:hAnsi="Times New Roman" w:cs="Times New Roman"/>
          <w:color w:val="000000" w:themeColor="text1"/>
          <w:sz w:val="24"/>
          <w:szCs w:val="24"/>
        </w:rPr>
        <w:t xml:space="preserve"> The Monitoring and Evaluation component of the proposal will outline in detail how the proposal’s activities will advance the program’s goals and objectives (listed above</w:t>
      </w:r>
      <w:r w:rsidR="2CBC3206" w:rsidRPr="2244B8BC">
        <w:rPr>
          <w:rFonts w:ascii="Times New Roman" w:eastAsia="Times New Roman" w:hAnsi="Times New Roman" w:cs="Times New Roman"/>
          <w:color w:val="000000" w:themeColor="text1"/>
          <w:sz w:val="24"/>
          <w:szCs w:val="24"/>
        </w:rPr>
        <w:t xml:space="preserve"> in Section A</w:t>
      </w:r>
      <w:r w:rsidRPr="2244B8BC">
        <w:rPr>
          <w:rFonts w:ascii="Times New Roman" w:eastAsia="Times New Roman" w:hAnsi="Times New Roman" w:cs="Times New Roman"/>
          <w:color w:val="000000" w:themeColor="text1"/>
          <w:sz w:val="24"/>
          <w:szCs w:val="24"/>
        </w:rPr>
        <w:t>). This should be a brief overview of the M&amp;E requirement listed below.</w:t>
      </w:r>
    </w:p>
    <w:p w14:paraId="496A40B5" w14:textId="7FFAF7DB"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Section 2—Technical Proposal</w:t>
      </w:r>
    </w:p>
    <w:p w14:paraId="07CF76E0" w14:textId="021F8059"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Applicants must submit a complete narrative proposal in a format of </w:t>
      </w:r>
      <w:r w:rsidR="2B094DDA" w:rsidRPr="52490C81">
        <w:rPr>
          <w:rFonts w:ascii="Times New Roman" w:eastAsia="Times New Roman" w:hAnsi="Times New Roman" w:cs="Times New Roman"/>
          <w:color w:val="000000" w:themeColor="text1"/>
          <w:sz w:val="24"/>
          <w:szCs w:val="24"/>
        </w:rPr>
        <w:t xml:space="preserve">their </w:t>
      </w:r>
      <w:r w:rsidRPr="52490C81">
        <w:rPr>
          <w:rFonts w:ascii="Times New Roman" w:eastAsia="Times New Roman" w:hAnsi="Times New Roman" w:cs="Times New Roman"/>
          <w:color w:val="000000" w:themeColor="text1"/>
          <w:sz w:val="24"/>
          <w:szCs w:val="24"/>
        </w:rPr>
        <w:t>choice</w:t>
      </w:r>
      <w:r w:rsidR="32174F0E" w:rsidRPr="52490C81">
        <w:rPr>
          <w:rFonts w:ascii="Times New Roman" w:eastAsia="Times New Roman" w:hAnsi="Times New Roman" w:cs="Times New Roman"/>
          <w:color w:val="000000" w:themeColor="text1"/>
          <w:sz w:val="24"/>
          <w:szCs w:val="24"/>
        </w:rPr>
        <w:t>,</w:t>
      </w:r>
      <w:r w:rsidR="3D5E56D0" w:rsidRPr="52490C81">
        <w:rPr>
          <w:rFonts w:ascii="Times New Roman" w:eastAsia="Times New Roman" w:hAnsi="Times New Roman" w:cs="Times New Roman"/>
          <w:color w:val="000000" w:themeColor="text1"/>
          <w:sz w:val="24"/>
          <w:szCs w:val="24"/>
        </w:rPr>
        <w:t xml:space="preserve"> or </w:t>
      </w:r>
      <w:r w:rsidR="035E2EDB" w:rsidRPr="52490C81">
        <w:rPr>
          <w:rFonts w:ascii="Times New Roman" w:eastAsia="Times New Roman" w:hAnsi="Times New Roman" w:cs="Times New Roman"/>
          <w:color w:val="000000" w:themeColor="text1"/>
          <w:sz w:val="24"/>
          <w:szCs w:val="24"/>
        </w:rPr>
        <w:t xml:space="preserve">they may </w:t>
      </w:r>
      <w:r w:rsidR="3D5E56D0" w:rsidRPr="52490C81">
        <w:rPr>
          <w:rFonts w:ascii="Times New Roman" w:eastAsia="Times New Roman" w:hAnsi="Times New Roman" w:cs="Times New Roman"/>
          <w:color w:val="000000" w:themeColor="text1"/>
          <w:sz w:val="24"/>
          <w:szCs w:val="24"/>
        </w:rPr>
        <w:t>use the attached proposal template</w:t>
      </w:r>
      <w:r w:rsidRPr="52490C81">
        <w:rPr>
          <w:rFonts w:ascii="Times New Roman" w:eastAsia="Times New Roman" w:hAnsi="Times New Roman" w:cs="Times New Roman"/>
          <w:color w:val="000000" w:themeColor="text1"/>
          <w:sz w:val="24"/>
          <w:szCs w:val="24"/>
        </w:rPr>
        <w:t>. The proposal shall not exceed twelve (12) pages.  Refer to the evaluation criteria in Part G below for further detail about what makes a strong proposal. All proposals must address the following areas:</w:t>
      </w:r>
    </w:p>
    <w:p w14:paraId="3A263C82" w14:textId="5A11864F"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Organizational Description and Capacity  </w:t>
      </w:r>
    </w:p>
    <w:p w14:paraId="738DF8E9" w14:textId="6B966DE7"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Project Justification, Sustainability, and Impact</w:t>
      </w:r>
    </w:p>
    <w:p w14:paraId="11DAEEAC" w14:textId="7EC25653"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Project Goals, Audiences, Objectives</w:t>
      </w:r>
      <w:r w:rsidRPr="2925E50F">
        <w:rPr>
          <w:rFonts w:ascii="Times New Roman" w:eastAsia="Times New Roman" w:hAnsi="Times New Roman" w:cs="Times New Roman"/>
          <w:color w:val="D13438"/>
          <w:sz w:val="24"/>
          <w:szCs w:val="24"/>
          <w:u w:val="single"/>
        </w:rPr>
        <w:t>,</w:t>
      </w:r>
      <w:r w:rsidRPr="2925E50F">
        <w:rPr>
          <w:rFonts w:ascii="Times New Roman" w:eastAsia="Times New Roman" w:hAnsi="Times New Roman" w:cs="Times New Roman"/>
          <w:color w:val="000000" w:themeColor="text1"/>
          <w:sz w:val="24"/>
          <w:szCs w:val="24"/>
        </w:rPr>
        <w:t xml:space="preserve"> Activities, and Deliverables </w:t>
      </w:r>
    </w:p>
    <w:p w14:paraId="00F6FE3C" w14:textId="06EBA692"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Implementation Timeline</w:t>
      </w:r>
    </w:p>
    <w:p w14:paraId="536D4681" w14:textId="5E91F4BF"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Monitoring and Evaluation (see note below)</w:t>
      </w:r>
    </w:p>
    <w:p w14:paraId="68B8A084" w14:textId="6583DA67" w:rsidR="00F25DB9" w:rsidRDefault="00F25DB9" w:rsidP="2925E50F">
      <w:pPr>
        <w:spacing w:before="40" w:after="0" w:line="240" w:lineRule="auto"/>
        <w:rPr>
          <w:rFonts w:ascii="Times New Roman" w:eastAsia="Times New Roman" w:hAnsi="Times New Roman" w:cs="Times New Roman"/>
          <w:color w:val="2F5496" w:themeColor="accent1" w:themeShade="BF"/>
          <w:sz w:val="24"/>
          <w:szCs w:val="24"/>
        </w:rPr>
      </w:pPr>
    </w:p>
    <w:p w14:paraId="723B36E2" w14:textId="4BE013C4" w:rsidR="25D796CC" w:rsidRDefault="25D796CC" w:rsidP="2244B8BC">
      <w:pPr>
        <w:spacing w:after="200" w:line="240" w:lineRule="auto"/>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Proof of Registration:</w:t>
      </w:r>
      <w:r w:rsidRPr="2244B8BC">
        <w:rPr>
          <w:rFonts w:ascii="Times New Roman" w:eastAsia="Times New Roman" w:hAnsi="Times New Roman" w:cs="Times New Roman"/>
          <w:color w:val="000000" w:themeColor="text1"/>
          <w:sz w:val="24"/>
          <w:szCs w:val="24"/>
        </w:rPr>
        <w:t xml:space="preserve"> A copy of the organization’s registration should be provided with the proposal application. U.S.-based organizations should submit a copy of their IRS </w:t>
      </w:r>
      <w:r w:rsidR="00D76780">
        <w:rPr>
          <w:rFonts w:ascii="Times New Roman" w:eastAsia="Times New Roman" w:hAnsi="Times New Roman" w:cs="Times New Roman"/>
          <w:color w:val="000000" w:themeColor="text1"/>
          <w:sz w:val="24"/>
          <w:szCs w:val="24"/>
        </w:rPr>
        <w:t>determination letter. India</w:t>
      </w:r>
      <w:r w:rsidRPr="2244B8BC">
        <w:rPr>
          <w:rFonts w:ascii="Times New Roman" w:eastAsia="Times New Roman" w:hAnsi="Times New Roman" w:cs="Times New Roman"/>
          <w:color w:val="000000" w:themeColor="text1"/>
          <w:sz w:val="24"/>
          <w:szCs w:val="24"/>
        </w:rPr>
        <w:t>-based organizations should submit a copy of their certificate of registration from the appropriate government organization.</w:t>
      </w:r>
    </w:p>
    <w:p w14:paraId="3B651694" w14:textId="65F08522" w:rsidR="2244B8BC" w:rsidRDefault="2244B8BC" w:rsidP="2244B8BC">
      <w:pPr>
        <w:spacing w:before="40" w:after="0" w:line="240" w:lineRule="auto"/>
        <w:rPr>
          <w:rFonts w:ascii="Times New Roman" w:eastAsia="Times New Roman" w:hAnsi="Times New Roman" w:cs="Times New Roman"/>
          <w:color w:val="2F5496" w:themeColor="accent1" w:themeShade="BF"/>
          <w:sz w:val="24"/>
          <w:szCs w:val="24"/>
        </w:rPr>
      </w:pPr>
    </w:p>
    <w:p w14:paraId="1EA49795" w14:textId="0BD75400" w:rsidR="00F25DB9" w:rsidRDefault="54A275E8" w:rsidP="2925E50F">
      <w:pPr>
        <w:pStyle w:val="NoSpacing"/>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STEP </w:t>
      </w:r>
      <w:r w:rsidR="1EAD2D0C" w:rsidRPr="52490C81">
        <w:rPr>
          <w:rFonts w:ascii="Times New Roman" w:eastAsia="Times New Roman" w:hAnsi="Times New Roman" w:cs="Times New Roman"/>
          <w:b/>
          <w:bCs/>
          <w:color w:val="000000" w:themeColor="text1"/>
          <w:sz w:val="24"/>
          <w:szCs w:val="24"/>
        </w:rPr>
        <w:t>Enrollment</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w:t>
      </w:r>
      <w:r w:rsidR="135B83EB" w:rsidRPr="52490C81">
        <w:rPr>
          <w:rFonts w:ascii="Times New Roman" w:eastAsia="Times New Roman" w:hAnsi="Times New Roman" w:cs="Times New Roman"/>
          <w:color w:val="000000" w:themeColor="text1"/>
          <w:sz w:val="24"/>
          <w:szCs w:val="24"/>
        </w:rPr>
        <w:t xml:space="preserve">U.S. citizens who travel to </w:t>
      </w:r>
      <w:r w:rsidR="00D76780">
        <w:rPr>
          <w:rFonts w:ascii="Times New Roman" w:eastAsia="Times New Roman" w:hAnsi="Times New Roman" w:cs="Times New Roman"/>
          <w:color w:val="000000" w:themeColor="text1"/>
          <w:sz w:val="24"/>
          <w:szCs w:val="24"/>
        </w:rPr>
        <w:t>India</w:t>
      </w:r>
      <w:r w:rsidR="135B83EB" w:rsidRPr="52490C81">
        <w:rPr>
          <w:rFonts w:ascii="Times New Roman" w:eastAsia="Times New Roman" w:hAnsi="Times New Roman" w:cs="Times New Roman"/>
          <w:color w:val="000000" w:themeColor="text1"/>
          <w:sz w:val="24"/>
          <w:szCs w:val="24"/>
        </w:rPr>
        <w:t xml:space="preserve"> are encouraged to enroll in the Department of State's Smart Traveler Enrollment Program (STEP) available at: </w:t>
      </w:r>
      <w:hyperlink r:id="rId27">
        <w:r w:rsidR="135B83EB" w:rsidRPr="52490C81">
          <w:rPr>
            <w:rStyle w:val="Hyperlink"/>
            <w:rFonts w:ascii="Times New Roman" w:eastAsia="Times New Roman" w:hAnsi="Times New Roman" w:cs="Times New Roman"/>
            <w:color w:val="0000FF"/>
            <w:sz w:val="24"/>
            <w:szCs w:val="24"/>
          </w:rPr>
          <w:t>https://step.state.gov/step/</w:t>
        </w:r>
      </w:hyperlink>
      <w:r w:rsidR="135B83EB" w:rsidRPr="52490C81">
        <w:rPr>
          <w:rFonts w:ascii="Times New Roman" w:eastAsia="Times New Roman" w:hAnsi="Times New Roman" w:cs="Times New Roman"/>
          <w:color w:val="000000" w:themeColor="text1"/>
          <w:sz w:val="24"/>
          <w:szCs w:val="24"/>
        </w:rPr>
        <w:t>. Enrollment enables citizens to receive security-related messages from the Embassy and makes it easier for us to locate you in an emergency. The Embassy also recommends that all travelers review the State Department's </w:t>
      </w:r>
      <w:hyperlink r:id="rId28">
        <w:r w:rsidR="135B83EB" w:rsidRPr="52490C81">
          <w:rPr>
            <w:rStyle w:val="Hyperlink"/>
            <w:rFonts w:ascii="Times New Roman" w:eastAsia="Times New Roman" w:hAnsi="Times New Roman" w:cs="Times New Roman"/>
            <w:color w:val="000000" w:themeColor="text1"/>
            <w:sz w:val="24"/>
            <w:szCs w:val="24"/>
          </w:rPr>
          <w:t>travel website at travel.state.gov </w:t>
        </w:r>
      </w:hyperlink>
      <w:r w:rsidR="135B83EB" w:rsidRPr="52490C81">
        <w:rPr>
          <w:rFonts w:ascii="Times New Roman" w:eastAsia="Times New Roman" w:hAnsi="Times New Roman" w:cs="Times New Roman"/>
          <w:color w:val="000000" w:themeColor="text1"/>
          <w:sz w:val="24"/>
          <w:szCs w:val="24"/>
        </w:rPr>
        <w:t>for the </w:t>
      </w:r>
      <w:hyperlink r:id="rId29">
        <w:r w:rsidR="135B83EB" w:rsidRPr="52490C81">
          <w:rPr>
            <w:rStyle w:val="Hyperlink"/>
            <w:rFonts w:ascii="Times New Roman" w:eastAsia="Times New Roman" w:hAnsi="Times New Roman" w:cs="Times New Roman"/>
            <w:color w:val="000000" w:themeColor="text1"/>
            <w:sz w:val="24"/>
            <w:szCs w:val="24"/>
          </w:rPr>
          <w:t>Worldwide Caution</w:t>
        </w:r>
      </w:hyperlink>
      <w:r w:rsidR="135B83EB" w:rsidRPr="52490C81">
        <w:rPr>
          <w:rFonts w:ascii="Times New Roman" w:eastAsia="Times New Roman" w:hAnsi="Times New Roman" w:cs="Times New Roman"/>
          <w:color w:val="000000" w:themeColor="text1"/>
          <w:sz w:val="24"/>
          <w:szCs w:val="24"/>
        </w:rPr>
        <w:t>, </w:t>
      </w:r>
      <w:hyperlink r:id="rId30">
        <w:r w:rsidR="135B83EB" w:rsidRPr="52490C81">
          <w:rPr>
            <w:rStyle w:val="Hyperlink"/>
            <w:rFonts w:ascii="Times New Roman" w:eastAsia="Times New Roman" w:hAnsi="Times New Roman" w:cs="Times New Roman"/>
            <w:color w:val="000000" w:themeColor="text1"/>
            <w:sz w:val="24"/>
            <w:szCs w:val="24"/>
          </w:rPr>
          <w:t>Travel Warnings</w:t>
        </w:r>
      </w:hyperlink>
      <w:r w:rsidR="135B83EB" w:rsidRPr="52490C81">
        <w:rPr>
          <w:rFonts w:ascii="Times New Roman" w:eastAsia="Times New Roman" w:hAnsi="Times New Roman" w:cs="Times New Roman"/>
          <w:color w:val="000000" w:themeColor="text1"/>
          <w:sz w:val="24"/>
          <w:szCs w:val="24"/>
        </w:rPr>
        <w:t>, </w:t>
      </w:r>
      <w:hyperlink r:id="rId31">
        <w:r w:rsidR="135B83EB" w:rsidRPr="52490C81">
          <w:rPr>
            <w:rStyle w:val="Hyperlink"/>
            <w:rFonts w:ascii="Times New Roman" w:eastAsia="Times New Roman" w:hAnsi="Times New Roman" w:cs="Times New Roman"/>
            <w:color w:val="000000" w:themeColor="text1"/>
            <w:sz w:val="24"/>
            <w:szCs w:val="24"/>
          </w:rPr>
          <w:t>Travel Alerts</w:t>
        </w:r>
      </w:hyperlink>
      <w:r w:rsidR="135B83EB" w:rsidRPr="52490C81">
        <w:rPr>
          <w:rFonts w:ascii="Times New Roman" w:eastAsia="Times New Roman" w:hAnsi="Times New Roman" w:cs="Times New Roman"/>
          <w:color w:val="000000" w:themeColor="text1"/>
          <w:sz w:val="24"/>
          <w:szCs w:val="24"/>
        </w:rPr>
        <w:t>, and </w:t>
      </w:r>
      <w:r w:rsidR="00D76780">
        <w:rPr>
          <w:rFonts w:ascii="Times New Roman" w:eastAsia="Times New Roman" w:hAnsi="Times New Roman" w:cs="Times New Roman"/>
          <w:color w:val="000000" w:themeColor="text1"/>
          <w:sz w:val="24"/>
          <w:szCs w:val="24"/>
        </w:rPr>
        <w:t>India</w:t>
      </w:r>
      <w:r w:rsidR="135B83EB" w:rsidRPr="52490C81">
        <w:rPr>
          <w:rFonts w:ascii="Times New Roman" w:eastAsia="Times New Roman" w:hAnsi="Times New Roman" w:cs="Times New Roman"/>
          <w:color w:val="000000" w:themeColor="text1"/>
          <w:sz w:val="24"/>
          <w:szCs w:val="24"/>
        </w:rPr>
        <w:t xml:space="preserve"> </w:t>
      </w:r>
      <w:hyperlink r:id="rId32">
        <w:r w:rsidR="135B83EB" w:rsidRPr="52490C81">
          <w:rPr>
            <w:rStyle w:val="Hyperlink"/>
            <w:rFonts w:ascii="Times New Roman" w:eastAsia="Times New Roman" w:hAnsi="Times New Roman" w:cs="Times New Roman"/>
            <w:color w:val="000000" w:themeColor="text1"/>
            <w:sz w:val="24"/>
            <w:szCs w:val="24"/>
          </w:rPr>
          <w:t>Specific Information</w:t>
        </w:r>
      </w:hyperlink>
      <w:r w:rsidR="135B83EB" w:rsidRPr="52490C81">
        <w:rPr>
          <w:rFonts w:ascii="Times New Roman" w:eastAsia="Times New Roman" w:hAnsi="Times New Roman" w:cs="Times New Roman"/>
          <w:color w:val="000000" w:themeColor="text1"/>
          <w:sz w:val="24"/>
          <w:szCs w:val="24"/>
        </w:rPr>
        <w:t>.</w:t>
      </w:r>
    </w:p>
    <w:p w14:paraId="1C2E4AAC" w14:textId="6B63D98C"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585043F9" w14:textId="356609CF" w:rsidR="00F25DB9" w:rsidRDefault="135B83EB" w:rsidP="2925E50F">
      <w:pPr>
        <w:pStyle w:val="Heading2"/>
        <w:spacing w:line="240" w:lineRule="auto"/>
        <w:rPr>
          <w:rFonts w:ascii="Times New Roman" w:eastAsia="Times New Roman" w:hAnsi="Times New Roman" w:cs="Times New Roman"/>
          <w:sz w:val="24"/>
          <w:szCs w:val="24"/>
        </w:rPr>
      </w:pPr>
      <w:r w:rsidRPr="2925E50F">
        <w:rPr>
          <w:rFonts w:ascii="Times New Roman" w:eastAsia="Times New Roman" w:hAnsi="Times New Roman" w:cs="Times New Roman"/>
          <w:b/>
          <w:bCs/>
          <w:sz w:val="24"/>
          <w:szCs w:val="24"/>
        </w:rPr>
        <w:t>Monitoring &amp; Evaluation</w:t>
      </w:r>
    </w:p>
    <w:p w14:paraId="2D671681" w14:textId="25D19343"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Proposals must include a draft Monitoring and Evaluation (M&amp;E) Performance Monitoring Plan (PMP).  The M&amp;E PMP should show how applicants intend to measure and demonstrate progress towards the project’s objectives and goals.  Attachment 3 of this funding opportunity contains a template that may be used to fulfill this requirement.  While the grantee is free to create their own template, completing Attachment 3 will ensure a thorough PMP.</w:t>
      </w:r>
    </w:p>
    <w:p w14:paraId="0D60337D" w14:textId="2623B098"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65D70FCD" w14:textId="678720A1"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The selected applicant(s) will be required to submit an approved M&amp;E PMP before an award is signed. The selected applicant will be required to work with PAS Monitoring and Evaluation Specialist to ensure the M&amp;E PMP achieves an expected level of expertise and meets PAS objectives.  </w:t>
      </w:r>
    </w:p>
    <w:p w14:paraId="634A7F6C" w14:textId="1BE0DF22"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12ACC7EA" w14:textId="4334979A"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The key components to the PMP are as follows:</w:t>
      </w:r>
    </w:p>
    <w:p w14:paraId="1F1124C1" w14:textId="51100D31"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35236368" w14:textId="7AA6AA03" w:rsidR="00F25DB9" w:rsidRDefault="135B83EB" w:rsidP="2925E50F">
      <w:pPr>
        <w:pStyle w:val="ListParagraph"/>
        <w:numPr>
          <w:ilvl w:val="0"/>
          <w:numId w:val="4"/>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Monitoring and Evaluation Narrative: </w:t>
      </w:r>
      <w:r w:rsidRPr="2925E50F">
        <w:rPr>
          <w:rFonts w:ascii="Times New Roman" w:eastAsia="Times New Roman" w:hAnsi="Times New Roman" w:cs="Times New Roman"/>
          <w:color w:val="000000" w:themeColor="text1"/>
          <w:sz w:val="24"/>
          <w:szCs w:val="24"/>
        </w:rPr>
        <w:t xml:space="preserve">In narrative form, applicants should describe how they intend to monitor and evaluate the activities of their award and collect data that tracks award performance. In addition, the applicant should describe any M&amp;E processes, including key personnel, management structure (where M&amp;E fits into the overall program’s staff structure), technology, and as well provide a brief budget narrative explaining any </w:t>
      </w:r>
      <w:proofErr w:type="gramStart"/>
      <w:r w:rsidRPr="2925E50F">
        <w:rPr>
          <w:rFonts w:ascii="Times New Roman" w:eastAsia="Times New Roman" w:hAnsi="Times New Roman" w:cs="Times New Roman"/>
          <w:color w:val="000000" w:themeColor="text1"/>
          <w:sz w:val="24"/>
          <w:szCs w:val="24"/>
        </w:rPr>
        <w:t>line item</w:t>
      </w:r>
      <w:proofErr w:type="gramEnd"/>
      <w:r w:rsidRPr="2925E50F">
        <w:rPr>
          <w:rFonts w:ascii="Times New Roman" w:eastAsia="Times New Roman" w:hAnsi="Times New Roman" w:cs="Times New Roman"/>
          <w:color w:val="000000" w:themeColor="text1"/>
          <w:sz w:val="24"/>
          <w:szCs w:val="24"/>
        </w:rPr>
        <w:t xml:space="preserve"> expenditures for M&amp;E listed in the program’s budget.  This narrative is limited to two pages.</w:t>
      </w:r>
    </w:p>
    <w:p w14:paraId="10D9EEE6" w14:textId="02A4958E" w:rsidR="00F25DB9" w:rsidRDefault="00F25DB9" w:rsidP="2925E50F">
      <w:pPr>
        <w:spacing w:after="0" w:line="240" w:lineRule="auto"/>
        <w:ind w:left="1080"/>
        <w:rPr>
          <w:rFonts w:ascii="Times New Roman" w:eastAsia="Times New Roman" w:hAnsi="Times New Roman" w:cs="Times New Roman"/>
          <w:color w:val="000000" w:themeColor="text1"/>
          <w:sz w:val="24"/>
          <w:szCs w:val="24"/>
        </w:rPr>
      </w:pPr>
    </w:p>
    <w:p w14:paraId="74D1AC50" w14:textId="417AB19D" w:rsidR="00F25DB9" w:rsidRDefault="135B83EB" w:rsidP="2925E50F">
      <w:pPr>
        <w:pStyle w:val="ListParagraph"/>
        <w:numPr>
          <w:ilvl w:val="0"/>
          <w:numId w:val="4"/>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Theory of Change Diagram: </w:t>
      </w:r>
      <w:r w:rsidRPr="2925E50F">
        <w:rPr>
          <w:rFonts w:ascii="Times New Roman" w:eastAsia="Times New Roman" w:hAnsi="Times New Roman" w:cs="Times New Roman"/>
          <w:color w:val="000000" w:themeColor="text1"/>
          <w:sz w:val="24"/>
          <w:szCs w:val="24"/>
        </w:rPr>
        <w:t>Applicants will be expected to submit either a Theory of Change diagram or an If-Then Statement that illustrates how project activities will lead to intended outcomes.  Attachment 3 includes a suggested format for these requirements.</w:t>
      </w:r>
    </w:p>
    <w:p w14:paraId="0872EE35" w14:textId="7D9F5DC6" w:rsidR="00F25DB9" w:rsidRDefault="00F25DB9" w:rsidP="2925E50F">
      <w:pPr>
        <w:spacing w:after="0" w:line="240" w:lineRule="auto"/>
        <w:ind w:left="720"/>
        <w:rPr>
          <w:rFonts w:ascii="Times New Roman" w:eastAsia="Times New Roman" w:hAnsi="Times New Roman" w:cs="Times New Roman"/>
          <w:color w:val="000000" w:themeColor="text1"/>
          <w:sz w:val="24"/>
          <w:szCs w:val="24"/>
        </w:rPr>
      </w:pPr>
    </w:p>
    <w:p w14:paraId="3BDA15BC" w14:textId="72DFDCCD" w:rsidR="00F25DB9" w:rsidRDefault="135B83EB" w:rsidP="190A5033">
      <w:pPr>
        <w:pStyle w:val="ListParagraph"/>
        <w:numPr>
          <w:ilvl w:val="0"/>
          <w:numId w:val="4"/>
        </w:numPr>
        <w:spacing w:after="0" w:line="240" w:lineRule="auto"/>
        <w:rPr>
          <w:rFonts w:eastAsiaTheme="minorEastAsia"/>
          <w:b/>
          <w:bCs/>
          <w:color w:val="000000" w:themeColor="text1"/>
          <w:sz w:val="24"/>
          <w:szCs w:val="24"/>
        </w:rPr>
      </w:pPr>
      <w:r w:rsidRPr="4AE9B8F4">
        <w:rPr>
          <w:rFonts w:ascii="Times New Roman" w:eastAsia="Times New Roman" w:hAnsi="Times New Roman" w:cs="Times New Roman"/>
          <w:b/>
          <w:bCs/>
          <w:color w:val="000000" w:themeColor="text1"/>
          <w:sz w:val="24"/>
          <w:szCs w:val="24"/>
        </w:rPr>
        <w:t>Monitoring and Evaluation Datasheet:</w:t>
      </w:r>
      <w:r w:rsidRPr="4AE9B8F4">
        <w:rPr>
          <w:rFonts w:ascii="Times New Roman" w:eastAsia="Times New Roman" w:hAnsi="Times New Roman" w:cs="Times New Roman"/>
          <w:color w:val="000000" w:themeColor="text1"/>
          <w:sz w:val="24"/>
          <w:szCs w:val="24"/>
        </w:rPr>
        <w:t xml:space="preserve"> The applicant must include their proposed activities</w:t>
      </w:r>
      <w:r w:rsidR="42B316D9" w:rsidRPr="4AE9B8F4">
        <w:rPr>
          <w:rFonts w:ascii="Times New Roman" w:eastAsia="Times New Roman" w:hAnsi="Times New Roman" w:cs="Times New Roman"/>
          <w:color w:val="000000" w:themeColor="text1"/>
          <w:sz w:val="24"/>
          <w:szCs w:val="24"/>
        </w:rPr>
        <w:t>,</w:t>
      </w:r>
      <w:r w:rsidRPr="4AE9B8F4">
        <w:rPr>
          <w:rFonts w:ascii="Times New Roman" w:eastAsia="Times New Roman" w:hAnsi="Times New Roman" w:cs="Times New Roman"/>
          <w:color w:val="000000" w:themeColor="text1"/>
          <w:sz w:val="24"/>
          <w:szCs w:val="24"/>
        </w:rPr>
        <w:t xml:space="preserve"> expected outputs and outcomes</w:t>
      </w:r>
      <w:r w:rsidR="0314F05A" w:rsidRPr="4AE9B8F4">
        <w:rPr>
          <w:rFonts w:ascii="Times New Roman" w:eastAsia="Times New Roman" w:hAnsi="Times New Roman" w:cs="Times New Roman"/>
          <w:color w:val="000000" w:themeColor="text1"/>
          <w:sz w:val="24"/>
          <w:szCs w:val="24"/>
        </w:rPr>
        <w:t>,</w:t>
      </w:r>
      <w:r w:rsidRPr="4AE9B8F4">
        <w:rPr>
          <w:rFonts w:ascii="Times New Roman" w:eastAsia="Times New Roman" w:hAnsi="Times New Roman" w:cs="Times New Roman"/>
          <w:color w:val="000000" w:themeColor="text1"/>
          <w:sz w:val="24"/>
          <w:szCs w:val="24"/>
        </w:rPr>
        <w:t xml:space="preserve"> as well as the goals and objectives as written in th</w:t>
      </w:r>
      <w:r w:rsidR="78B1A820" w:rsidRPr="4AE9B8F4">
        <w:rPr>
          <w:rFonts w:ascii="Times New Roman" w:eastAsia="Times New Roman" w:hAnsi="Times New Roman" w:cs="Times New Roman"/>
          <w:color w:val="000000" w:themeColor="text1"/>
          <w:sz w:val="24"/>
          <w:szCs w:val="24"/>
        </w:rPr>
        <w:t>is</w:t>
      </w:r>
      <w:r w:rsidRPr="4AE9B8F4">
        <w:rPr>
          <w:rFonts w:ascii="Times New Roman" w:eastAsia="Times New Roman" w:hAnsi="Times New Roman" w:cs="Times New Roman"/>
          <w:color w:val="000000" w:themeColor="text1"/>
          <w:sz w:val="24"/>
          <w:szCs w:val="24"/>
        </w:rPr>
        <w:t xml:space="preserve"> NOFO</w:t>
      </w:r>
      <w:r w:rsidR="75BB0C73" w:rsidRPr="4AE9B8F4">
        <w:rPr>
          <w:rFonts w:ascii="Times New Roman" w:eastAsia="Times New Roman" w:hAnsi="Times New Roman" w:cs="Times New Roman"/>
          <w:color w:val="000000" w:themeColor="text1"/>
          <w:sz w:val="24"/>
          <w:szCs w:val="24"/>
        </w:rPr>
        <w:t xml:space="preserve"> in Section A</w:t>
      </w:r>
      <w:r w:rsidRPr="4AE9B8F4">
        <w:rPr>
          <w:rFonts w:ascii="Times New Roman" w:eastAsia="Times New Roman" w:hAnsi="Times New Roman" w:cs="Times New Roman"/>
          <w:color w:val="000000" w:themeColor="text1"/>
          <w:sz w:val="24"/>
          <w:szCs w:val="24"/>
        </w:rPr>
        <w:t>. The datasheet’s purpose is to explicitly illustrate how a project’s activities lead to tangible results (such as increased beneficiary skills, knowledge, or attitudes) that ultimately address a PAS objective. For more information, please see Attachment 3.1: Instructions.</w:t>
      </w:r>
    </w:p>
    <w:p w14:paraId="65DB8DF9" w14:textId="055B2E6F"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07F2C343" w14:textId="375CC15C"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Section 3—Budget</w:t>
      </w:r>
    </w:p>
    <w:p w14:paraId="014B6F6B" w14:textId="3D0B4762" w:rsidR="00F25DB9" w:rsidRDefault="135B83EB" w:rsidP="2925E50F">
      <w:pPr>
        <w:pStyle w:val="NoSpacing"/>
        <w:ind w:left="720"/>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A. Budget and Budget Detail:</w:t>
      </w:r>
      <w:r w:rsidRPr="2244B8BC">
        <w:rPr>
          <w:rFonts w:ascii="Times New Roman" w:eastAsia="Times New Roman" w:hAnsi="Times New Roman" w:cs="Times New Roman"/>
          <w:color w:val="000000" w:themeColor="text1"/>
          <w:sz w:val="24"/>
          <w:szCs w:val="24"/>
        </w:rPr>
        <w:t xml:space="preserve"> Applicants must submit a detailed budget and budget narrative justification</w:t>
      </w:r>
      <w:r w:rsidR="59C92E67" w:rsidRPr="2244B8BC">
        <w:rPr>
          <w:rFonts w:ascii="Times New Roman" w:eastAsia="Times New Roman" w:hAnsi="Times New Roman" w:cs="Times New Roman"/>
          <w:color w:val="000000" w:themeColor="text1"/>
          <w:sz w:val="24"/>
          <w:szCs w:val="24"/>
        </w:rPr>
        <w:t xml:space="preserve">. Applicants are encouraged to utilize the template provided </w:t>
      </w:r>
      <w:r w:rsidRPr="2244B8BC">
        <w:rPr>
          <w:rFonts w:ascii="Times New Roman" w:eastAsia="Times New Roman" w:hAnsi="Times New Roman" w:cs="Times New Roman"/>
          <w:color w:val="000000" w:themeColor="text1"/>
          <w:sz w:val="24"/>
          <w:szCs w:val="24"/>
        </w:rPr>
        <w:t xml:space="preserve">with the funding </w:t>
      </w:r>
      <w:proofErr w:type="gramStart"/>
      <w:r w:rsidRPr="2244B8BC">
        <w:rPr>
          <w:rFonts w:ascii="Times New Roman" w:eastAsia="Times New Roman" w:hAnsi="Times New Roman" w:cs="Times New Roman"/>
          <w:color w:val="000000" w:themeColor="text1"/>
          <w:sz w:val="24"/>
          <w:szCs w:val="24"/>
        </w:rPr>
        <w:t>opportunity</w:t>
      </w:r>
      <w:r w:rsidR="1ACF4E15" w:rsidRPr="2244B8BC">
        <w:rPr>
          <w:rFonts w:ascii="Times New Roman" w:eastAsia="Times New Roman" w:hAnsi="Times New Roman" w:cs="Times New Roman"/>
          <w:color w:val="000000" w:themeColor="text1"/>
          <w:sz w:val="24"/>
          <w:szCs w:val="24"/>
        </w:rPr>
        <w:t>, but</w:t>
      </w:r>
      <w:proofErr w:type="gramEnd"/>
      <w:r w:rsidR="1ACF4E15" w:rsidRPr="2244B8BC">
        <w:rPr>
          <w:rFonts w:ascii="Times New Roman" w:eastAsia="Times New Roman" w:hAnsi="Times New Roman" w:cs="Times New Roman"/>
          <w:color w:val="000000" w:themeColor="text1"/>
          <w:sz w:val="24"/>
          <w:szCs w:val="24"/>
        </w:rPr>
        <w:t xml:space="preserve"> are not required to do so</w:t>
      </w:r>
      <w:r w:rsidRPr="2244B8BC">
        <w:rPr>
          <w:rFonts w:ascii="Times New Roman" w:eastAsia="Times New Roman" w:hAnsi="Times New Roman" w:cs="Times New Roman"/>
          <w:color w:val="000000" w:themeColor="text1"/>
          <w:sz w:val="24"/>
          <w:szCs w:val="24"/>
        </w:rPr>
        <w:t xml:space="preserve"> (Attachment 4). </w:t>
      </w:r>
      <w:proofErr w:type="gramStart"/>
      <w:r w:rsidRPr="2244B8BC">
        <w:rPr>
          <w:rFonts w:ascii="Times New Roman" w:eastAsia="Times New Roman" w:hAnsi="Times New Roman" w:cs="Times New Roman"/>
          <w:color w:val="000000" w:themeColor="text1"/>
          <w:sz w:val="24"/>
          <w:szCs w:val="24"/>
        </w:rPr>
        <w:t>Line item</w:t>
      </w:r>
      <w:proofErr w:type="gramEnd"/>
      <w:r w:rsidRPr="2244B8BC">
        <w:rPr>
          <w:rFonts w:ascii="Times New Roman" w:eastAsia="Times New Roman" w:hAnsi="Times New Roman" w:cs="Times New Roman"/>
          <w:color w:val="000000" w:themeColor="text1"/>
          <w:sz w:val="24"/>
          <w:szCs w:val="24"/>
        </w:rPr>
        <w:t xml:space="preserve"> expenditures should be listed in the greatest possible detail. Personnel salaries should include the level of effort and the rate of pay, which should cover the percentage of time each staff member will dedicate to grant-based activities.  If your organization is charging an indirect cost rate, you must apply it to the modified total budget costs (MTDC), refer to 2CFR</w:t>
      </w:r>
      <w:r w:rsidRPr="2244B8BC">
        <w:rPr>
          <w:rFonts w:ascii="Times New Roman" w:eastAsia="Times New Roman" w:hAnsi="Times New Roman" w:cs="Times New Roman"/>
          <w:color w:val="000099"/>
          <w:sz w:val="24"/>
          <w:szCs w:val="24"/>
        </w:rPr>
        <w:t>§200.68</w:t>
      </w:r>
      <w:r w:rsidRPr="2244B8BC">
        <w:rPr>
          <w:rFonts w:ascii="Times New Roman" w:eastAsia="Times New Roman" w:hAnsi="Times New Roman" w:cs="Times New Roman"/>
          <w:color w:val="000000" w:themeColor="text1"/>
          <w:sz w:val="24"/>
          <w:szCs w:val="24"/>
        </w:rPr>
        <w:t xml:space="preserve">.  Budgets that are not in the provided format will not be considered. </w:t>
      </w:r>
      <w:r w:rsidRPr="2244B8BC">
        <w:rPr>
          <w:rFonts w:ascii="Times New Roman" w:eastAsia="Times New Roman" w:hAnsi="Times New Roman" w:cs="Times New Roman"/>
          <w:b/>
          <w:bCs/>
          <w:color w:val="000000" w:themeColor="text1"/>
          <w:sz w:val="24"/>
          <w:szCs w:val="24"/>
        </w:rPr>
        <w:t>Budgets shall be submitted in U.S. dollars</w:t>
      </w:r>
      <w:r w:rsidRPr="2244B8BC">
        <w:rPr>
          <w:rFonts w:ascii="Times New Roman" w:eastAsia="Times New Roman" w:hAnsi="Times New Roman" w:cs="Times New Roman"/>
          <w:color w:val="000000" w:themeColor="text1"/>
          <w:sz w:val="24"/>
          <w:szCs w:val="24"/>
        </w:rPr>
        <w:t xml:space="preserve"> and final grant agreements will be conducted in U.S. dollars. </w:t>
      </w:r>
    </w:p>
    <w:p w14:paraId="126AE825" w14:textId="5E7E29B4"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2F4ABCCD" w14:textId="50D7838B" w:rsidR="00F25DB9" w:rsidRDefault="135B83EB" w:rsidP="2925E50F">
      <w:pPr>
        <w:pStyle w:val="NoSpacing"/>
        <w:ind w:left="72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B.  Audit Requirements:  </w:t>
      </w:r>
      <w:r w:rsidRPr="2925E50F">
        <w:rPr>
          <w:rFonts w:ascii="Times New Roman" w:eastAsia="Times New Roman" w:hAnsi="Times New Roman" w:cs="Times New Roman"/>
          <w:color w:val="000000" w:themeColor="text1"/>
          <w:sz w:val="24"/>
          <w:szCs w:val="24"/>
        </w:rPr>
        <w:t xml:space="preserve">Please note the audit requirements for Department of State awards in the Standard Terms and Conditions </w:t>
      </w:r>
      <w:hyperlink r:id="rId33">
        <w:r w:rsidRPr="2925E50F">
          <w:rPr>
            <w:rStyle w:val="Hyperlink"/>
            <w:rFonts w:ascii="Times New Roman" w:eastAsia="Times New Roman" w:hAnsi="Times New Roman" w:cs="Times New Roman"/>
            <w:color w:val="0563C1"/>
            <w:sz w:val="24"/>
            <w:szCs w:val="24"/>
          </w:rPr>
          <w:t>https://www.state.gov/m/a/ope/index.htm and 2CFR200</w:t>
        </w:r>
      </w:hyperlink>
      <w:r w:rsidRPr="2925E50F">
        <w:rPr>
          <w:rFonts w:ascii="Times New Roman" w:eastAsia="Times New Roman" w:hAnsi="Times New Roman" w:cs="Times New Roman"/>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0DA91009" w14:textId="1EF0B7DE"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5CFA4BD3" w14:textId="15DA37E4" w:rsidR="00F25DB9" w:rsidRDefault="135B83EB" w:rsidP="2925E50F">
      <w:pPr>
        <w:pStyle w:val="NoSpacing"/>
        <w:ind w:left="72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C.</w:t>
      </w:r>
      <w:r w:rsidRPr="2925E50F">
        <w:rPr>
          <w:rFonts w:ascii="Times New Roman" w:eastAsia="Times New Roman" w:hAnsi="Times New Roman" w:cs="Times New Roman"/>
          <w:color w:val="000000" w:themeColor="text1"/>
          <w:sz w:val="24"/>
          <w:szCs w:val="24"/>
        </w:rPr>
        <w:t xml:space="preserve"> </w:t>
      </w:r>
      <w:r w:rsidRPr="2925E50F">
        <w:rPr>
          <w:rFonts w:ascii="Times New Roman" w:eastAsia="Times New Roman" w:hAnsi="Times New Roman" w:cs="Times New Roman"/>
          <w:b/>
          <w:bCs/>
          <w:color w:val="000000" w:themeColor="text1"/>
          <w:sz w:val="24"/>
          <w:szCs w:val="24"/>
        </w:rPr>
        <w:t>Visa Fees:</w:t>
      </w:r>
      <w:r w:rsidRPr="2925E50F">
        <w:rPr>
          <w:rFonts w:ascii="Times New Roman" w:eastAsia="Times New Roman" w:hAnsi="Times New Roman" w:cs="Times New Roman"/>
          <w:color w:val="000000" w:themeColor="text1"/>
          <w:sz w:val="24"/>
          <w:szCs w:val="24"/>
        </w:rPr>
        <w:t xml:space="preserve">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34">
        <w:r w:rsidRPr="2925E50F">
          <w:rPr>
            <w:rStyle w:val="Hyperlink"/>
            <w:rFonts w:ascii="Times New Roman" w:eastAsia="Times New Roman" w:hAnsi="Times New Roman" w:cs="Times New Roman"/>
            <w:color w:val="0563C1"/>
            <w:sz w:val="24"/>
            <w:szCs w:val="24"/>
          </w:rPr>
          <w:t>https://j1visa.state.gov/sponsors/become-a-sponsor/</w:t>
        </w:r>
      </w:hyperlink>
    </w:p>
    <w:p w14:paraId="3C116C9F" w14:textId="354334AE"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5ECDE3A6" w14:textId="40A57774"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lastRenderedPageBreak/>
        <w:t>Section 4—Key Personnel and Project Partners</w:t>
      </w:r>
    </w:p>
    <w:p w14:paraId="3579EDE9" w14:textId="03CC194A" w:rsidR="00F25DB9" w:rsidRDefault="135B83EB" w:rsidP="2925E50F">
      <w:pPr>
        <w:pStyle w:val="NoSpacing"/>
        <w:ind w:left="72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A. Key Personnel</w:t>
      </w:r>
      <w:r w:rsidRPr="2925E50F">
        <w:rPr>
          <w:rFonts w:ascii="Times New Roman" w:eastAsia="Times New Roman" w:hAnsi="Times New Roman" w:cs="Times New Roman"/>
          <w:color w:val="000000" w:themeColor="text1"/>
          <w:sz w:val="24"/>
          <w:szCs w:val="24"/>
        </w:rPr>
        <w:t>: A résumé, not to exceed one page in length, must be included for the proposed key staff persons,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1F02E3B4" w14:textId="179E467E"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23B0F17A" w14:textId="23111187" w:rsidR="00F25DB9" w:rsidRDefault="135B83EB" w:rsidP="2925E50F">
      <w:pPr>
        <w:pStyle w:val="NoSpacing"/>
        <w:ind w:left="72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B. Project Partners: </w:t>
      </w:r>
      <w:r w:rsidRPr="2925E50F">
        <w:rPr>
          <w:rFonts w:ascii="Times New Roman" w:eastAsia="Times New Roman" w:hAnsi="Times New Roman" w:cs="Times New Roman"/>
          <w:color w:val="000000" w:themeColor="text1"/>
          <w:sz w:val="24"/>
          <w:szCs w:val="24"/>
        </w:rPr>
        <w:t xml:space="preserve">Letters of support should be included for sub-recipients or other partners. The letters must identify the type of relationship to be </w:t>
      </w:r>
      <w:proofErr w:type="gramStart"/>
      <w:r w:rsidRPr="2925E50F">
        <w:rPr>
          <w:rFonts w:ascii="Times New Roman" w:eastAsia="Times New Roman" w:hAnsi="Times New Roman" w:cs="Times New Roman"/>
          <w:color w:val="000000" w:themeColor="text1"/>
          <w:sz w:val="24"/>
          <w:szCs w:val="24"/>
        </w:rPr>
        <w:t>entered into</w:t>
      </w:r>
      <w:proofErr w:type="gramEnd"/>
      <w:r w:rsidRPr="2925E50F">
        <w:rPr>
          <w:rFonts w:ascii="Times New Roman" w:eastAsia="Times New Roman" w:hAnsi="Times New Roman" w:cs="Times New Roman"/>
          <w:color w:val="000000" w:themeColor="text1"/>
          <w:sz w:val="24"/>
          <w:szCs w:val="24"/>
        </w:rPr>
        <w:t xml:space="preserve"> (formal or informal), the roles and responsibilities of each partner in relation to the proposed project activities, and the expected result of the partnership.  The individual letters cannot exceed 1 page in length.</w:t>
      </w:r>
    </w:p>
    <w:p w14:paraId="57277D62" w14:textId="730593EB"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3F21528C" w14:textId="4AE44BB9"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Section 5—Standard Form 424 Family</w:t>
      </w:r>
    </w:p>
    <w:p w14:paraId="0A5056DE" w14:textId="554BC5E5" w:rsidR="00F25DB9" w:rsidRDefault="135B83EB" w:rsidP="2925E50F">
      <w:pPr>
        <w:pStyle w:val="NoSpacing"/>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All submissions must include the SF-424 Application for Federal Assistance (Attachment 5) and the SF-424A Budget Information—Non-Construction (Attachment </w:t>
      </w:r>
      <w:r w:rsidR="7973C3A4" w:rsidRPr="52490C81">
        <w:rPr>
          <w:rFonts w:ascii="Times New Roman" w:eastAsia="Times New Roman" w:hAnsi="Times New Roman" w:cs="Times New Roman"/>
          <w:color w:val="000000" w:themeColor="text1"/>
          <w:sz w:val="24"/>
          <w:szCs w:val="24"/>
        </w:rPr>
        <w:t>6</w:t>
      </w:r>
      <w:r w:rsidRPr="52490C81">
        <w:rPr>
          <w:rFonts w:ascii="Times New Roman" w:eastAsia="Times New Roman" w:hAnsi="Times New Roman" w:cs="Times New Roman"/>
          <w:color w:val="000000" w:themeColor="text1"/>
          <w:sz w:val="24"/>
          <w:szCs w:val="24"/>
        </w:rPr>
        <w:t xml:space="preserve">). These forms and the instructions for completing them are available at </w:t>
      </w:r>
      <w:hyperlink r:id="rId35">
        <w:r w:rsidRPr="52490C81">
          <w:rPr>
            <w:rStyle w:val="Hyperlink"/>
            <w:rFonts w:ascii="Times New Roman" w:eastAsia="Times New Roman" w:hAnsi="Times New Roman" w:cs="Times New Roman"/>
            <w:color w:val="0563C1"/>
            <w:sz w:val="24"/>
            <w:szCs w:val="24"/>
          </w:rPr>
          <w:t>http://www.grants.gov/web/grants/forms.html</w:t>
        </w:r>
      </w:hyperlink>
      <w:r w:rsidRPr="52490C81">
        <w:rPr>
          <w:rFonts w:ascii="Times New Roman" w:eastAsia="Times New Roman" w:hAnsi="Times New Roman" w:cs="Times New Roman"/>
          <w:color w:val="0000FF"/>
          <w:sz w:val="24"/>
          <w:szCs w:val="24"/>
          <w:u w:val="single"/>
        </w:rPr>
        <w:t xml:space="preserve"> </w:t>
      </w:r>
      <w:r w:rsidRPr="52490C81">
        <w:rPr>
          <w:rFonts w:ascii="Times New Roman" w:eastAsia="Times New Roman" w:hAnsi="Times New Roman" w:cs="Times New Roman"/>
          <w:color w:val="000000" w:themeColor="text1"/>
          <w:sz w:val="24"/>
          <w:szCs w:val="24"/>
        </w:rPr>
        <w:t xml:space="preserve">under the heading “SF-424 Family.”  </w:t>
      </w:r>
      <w:r w:rsidR="10D4A1E6" w:rsidRPr="52490C81">
        <w:rPr>
          <w:rFonts w:ascii="Times New Roman" w:eastAsia="Times New Roman" w:hAnsi="Times New Roman" w:cs="Times New Roman"/>
          <w:color w:val="000000" w:themeColor="text1"/>
          <w:sz w:val="24"/>
          <w:szCs w:val="24"/>
        </w:rPr>
        <w:t xml:space="preserve">NOTE: </w:t>
      </w:r>
      <w:r w:rsidRPr="52490C81">
        <w:rPr>
          <w:rFonts w:ascii="Times New Roman" w:eastAsia="Times New Roman" w:hAnsi="Times New Roman" w:cs="Times New Roman"/>
          <w:color w:val="000000" w:themeColor="text1"/>
          <w:sz w:val="24"/>
          <w:szCs w:val="24"/>
        </w:rPr>
        <w:t>The SF-424B is required only for those applicants who have not registered in SAM.gov or recertified their registration in SAM.gov since February 2, 2019 and completed the online representations and certifications.  An authorized signature by the applicant must be provided on this form.</w:t>
      </w:r>
    </w:p>
    <w:p w14:paraId="0F60A5AF" w14:textId="22E3E0F2" w:rsidR="00F25DB9" w:rsidRDefault="00F25DB9" w:rsidP="2925E50F">
      <w:pPr>
        <w:pStyle w:val="NoSpacing"/>
        <w:rPr>
          <w:rFonts w:ascii="Times New Roman" w:eastAsia="Times New Roman" w:hAnsi="Times New Roman" w:cs="Times New Roman"/>
          <w:color w:val="000000" w:themeColor="text1"/>
          <w:sz w:val="24"/>
          <w:szCs w:val="24"/>
        </w:rPr>
      </w:pPr>
    </w:p>
    <w:p w14:paraId="26F3A16B" w14:textId="08A46344"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Please note: </w:t>
      </w:r>
    </w:p>
    <w:p w14:paraId="093CE46E" w14:textId="351A007B" w:rsidR="00F25DB9" w:rsidRDefault="135B83EB" w:rsidP="2925E50F">
      <w:pPr>
        <w:pStyle w:val="ListParagraph"/>
        <w:numPr>
          <w:ilvl w:val="0"/>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Other items </w:t>
      </w:r>
      <w:r w:rsidRPr="2925E50F">
        <w:rPr>
          <w:rFonts w:ascii="Times New Roman" w:eastAsia="Times New Roman" w:hAnsi="Times New Roman" w:cs="Times New Roman"/>
          <w:color w:val="000000" w:themeColor="text1"/>
          <w:sz w:val="24"/>
          <w:szCs w:val="24"/>
          <w:u w:val="single"/>
        </w:rPr>
        <w:t>NOT</w:t>
      </w:r>
      <w:r w:rsidRPr="2925E50F">
        <w:rPr>
          <w:rFonts w:ascii="Times New Roman" w:eastAsia="Times New Roman" w:hAnsi="Times New Roman" w:cs="Times New Roman"/>
          <w:color w:val="000000" w:themeColor="text1"/>
          <w:sz w:val="24"/>
          <w:szCs w:val="24"/>
        </w:rPr>
        <w:t xml:space="preserve"> required/requested for submission, but which </w:t>
      </w:r>
      <w:r w:rsidRPr="2925E50F">
        <w:rPr>
          <w:rFonts w:ascii="Times New Roman" w:eastAsia="Times New Roman" w:hAnsi="Times New Roman" w:cs="Times New Roman"/>
          <w:i/>
          <w:iCs/>
          <w:color w:val="000000" w:themeColor="text1"/>
          <w:sz w:val="24"/>
          <w:szCs w:val="24"/>
        </w:rPr>
        <w:t>may</w:t>
      </w:r>
      <w:r w:rsidRPr="2925E50F">
        <w:rPr>
          <w:rFonts w:ascii="Times New Roman" w:eastAsia="Times New Roman" w:hAnsi="Times New Roman" w:cs="Times New Roman"/>
          <w:color w:val="000000" w:themeColor="text1"/>
          <w:sz w:val="24"/>
          <w:szCs w:val="24"/>
        </w:rPr>
        <w:t xml:space="preserve"> be requested if your application is approved for funding include:</w:t>
      </w:r>
    </w:p>
    <w:p w14:paraId="134C9297" w14:textId="73BC9720" w:rsidR="00F25DB9" w:rsidRDefault="135B83EB" w:rsidP="2925E50F">
      <w:pPr>
        <w:pStyle w:val="ListParagraph"/>
        <w:numPr>
          <w:ilvl w:val="1"/>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Copies of an organization or program audit within the last two (2) years</w:t>
      </w:r>
    </w:p>
    <w:p w14:paraId="11F2F2D1" w14:textId="3A977DB2" w:rsidR="00F25DB9" w:rsidRDefault="135B83EB" w:rsidP="2925E50F">
      <w:pPr>
        <w:pStyle w:val="ListParagraph"/>
        <w:numPr>
          <w:ilvl w:val="1"/>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Copies of relevant human resources, financial, or procurement policies</w:t>
      </w:r>
    </w:p>
    <w:p w14:paraId="5BFD1E4C" w14:textId="7E2963D8" w:rsidR="00F25DB9" w:rsidRDefault="135B83EB" w:rsidP="2925E50F">
      <w:pPr>
        <w:pStyle w:val="ListParagraph"/>
        <w:numPr>
          <w:ilvl w:val="1"/>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Copies of other relevant organizational policies or documentation that would help the Department determine your organization’s capacity to manage a federal grant award overseas.</w:t>
      </w:r>
    </w:p>
    <w:p w14:paraId="19EFDFAC" w14:textId="27463C4C" w:rsidR="00F25DB9" w:rsidRDefault="135B83EB" w:rsidP="2925E50F">
      <w:pPr>
        <w:pStyle w:val="ListParagraph"/>
        <w:numPr>
          <w:ilvl w:val="0"/>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The Embassy reserves the right to request any additional programmatic and/or financial information regarding the proposal.  </w:t>
      </w:r>
    </w:p>
    <w:p w14:paraId="2EBA4262" w14:textId="30E72B33"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Special Characters in Submissions</w:t>
      </w:r>
    </w:p>
    <w:p w14:paraId="171872E9" w14:textId="52630FDB" w:rsidR="00F25DB9" w:rsidRDefault="135B83EB" w:rsidP="52490C81">
      <w:pPr>
        <w:spacing w:after="200" w:line="240" w:lineRule="auto"/>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Grants.gov does not accept all UTF-8 special characters in file attachment names. Applicants are able to enter all special characters from the UTF-</w:t>
      </w:r>
      <w:proofErr w:type="gramStart"/>
      <w:r w:rsidRPr="52490C81">
        <w:rPr>
          <w:rFonts w:ascii="Times New Roman" w:eastAsia="Times New Roman" w:hAnsi="Times New Roman" w:cs="Times New Roman"/>
          <w:color w:val="000000" w:themeColor="text1"/>
          <w:sz w:val="24"/>
          <w:szCs w:val="24"/>
        </w:rPr>
        <w:t>8 character</w:t>
      </w:r>
      <w:proofErr w:type="gramEnd"/>
      <w:r w:rsidRPr="52490C81">
        <w:rPr>
          <w:rFonts w:ascii="Times New Roman" w:eastAsia="Times New Roman" w:hAnsi="Times New Roman" w:cs="Times New Roman"/>
          <w:color w:val="000000" w:themeColor="text1"/>
          <w:sz w:val="24"/>
          <w:szCs w:val="24"/>
        </w:rPr>
        <w:t xml:space="preserve"> set when submitting applications and information to Grants.gov. However, if the grantor's system is not yet compatible with these special characters, the grantor system may produce garbled or missing text in the application. As a result, the application may be rejected. </w:t>
      </w:r>
    </w:p>
    <w:p w14:paraId="18EEDC86" w14:textId="03B4147B" w:rsidR="00F25DB9" w:rsidRDefault="05E2AB23" w:rsidP="2925E50F">
      <w:pPr>
        <w:spacing w:after="200" w:line="240" w:lineRule="auto"/>
        <w:rPr>
          <w:rFonts w:ascii="Times New Roman" w:eastAsia="Times New Roman" w:hAnsi="Times New Roman" w:cs="Times New Roman"/>
          <w:sz w:val="24"/>
          <w:szCs w:val="24"/>
          <w:highlight w:val="lightGray"/>
        </w:rPr>
      </w:pPr>
      <w:r w:rsidRPr="2925E50F">
        <w:rPr>
          <w:rFonts w:ascii="Times New Roman" w:eastAsia="Times New Roman" w:hAnsi="Times New Roman" w:cs="Times New Roman"/>
          <w:b/>
          <w:bCs/>
          <w:sz w:val="24"/>
          <w:szCs w:val="24"/>
          <w:highlight w:val="lightGray"/>
        </w:rPr>
        <w:t>F. Review and Selection Process</w:t>
      </w:r>
      <w:r w:rsidR="39EB002D" w:rsidRPr="2925E50F">
        <w:rPr>
          <w:rFonts w:ascii="Times New Roman" w:eastAsia="Times New Roman" w:hAnsi="Times New Roman" w:cs="Times New Roman"/>
          <w:b/>
          <w:bCs/>
          <w:sz w:val="24"/>
          <w:szCs w:val="24"/>
          <w:highlight w:val="lightGray"/>
        </w:rPr>
        <w:t xml:space="preserve">                                                                                                    </w:t>
      </w:r>
    </w:p>
    <w:p w14:paraId="114924DC" w14:textId="0086AD0F" w:rsidR="00F25DB9" w:rsidRDefault="05E2AB23"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1.  Acknowledgement of receipt.</w:t>
      </w:r>
      <w:r w:rsidRPr="2925E50F">
        <w:rPr>
          <w:rFonts w:ascii="Times New Roman" w:eastAsia="Times New Roman" w:hAnsi="Times New Roman" w:cs="Times New Roman"/>
          <w:color w:val="000000" w:themeColor="text1"/>
          <w:sz w:val="24"/>
          <w:szCs w:val="24"/>
        </w:rPr>
        <w:t xml:space="preserve">  Applicants will receive acknowledgment of receipt of their proposal.</w:t>
      </w:r>
    </w:p>
    <w:p w14:paraId="462325FF" w14:textId="54079288"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1C9DF56B" w14:textId="6593CDC0"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2.  Review.</w:t>
      </w:r>
      <w:r w:rsidRPr="2925E50F">
        <w:rPr>
          <w:rFonts w:ascii="Times New Roman" w:eastAsia="Times New Roman" w:hAnsi="Times New Roman" w:cs="Times New Roman"/>
          <w:color w:val="000000" w:themeColor="text1"/>
          <w:sz w:val="24"/>
          <w:szCs w:val="24"/>
        </w:rPr>
        <w:t xml:space="preserve">  All submissions are screened for technical eligibility.</w:t>
      </w:r>
      <w:r w:rsidRPr="2925E50F">
        <w:rPr>
          <w:rFonts w:ascii="Times New Roman" w:eastAsia="Times New Roman" w:hAnsi="Times New Roman" w:cs="Times New Roman"/>
          <w:b/>
          <w:bCs/>
          <w:color w:val="000000" w:themeColor="text1"/>
          <w:sz w:val="24"/>
          <w:szCs w:val="24"/>
        </w:rPr>
        <w:t xml:space="preserve"> If a submission is missing any required forms/documents listed, it will be considered ineligible and will not be reviewed by the grants review committee.</w:t>
      </w:r>
      <w:r w:rsidRPr="2925E50F">
        <w:rPr>
          <w:rFonts w:ascii="Times New Roman" w:eastAsia="Times New Roman" w:hAnsi="Times New Roman" w:cs="Times New Roman"/>
          <w:color w:val="000000" w:themeColor="text1"/>
          <w:sz w:val="24"/>
          <w:szCs w:val="24"/>
        </w:rPr>
        <w:t xml:space="preserve"> A technical review panel will review the proposal and based upon the criteria noted in this NOFO. </w:t>
      </w:r>
    </w:p>
    <w:p w14:paraId="701B8E8B" w14:textId="340DD764"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57C09DD5" w14:textId="26EB6199" w:rsidR="00F25DB9" w:rsidRDefault="05E2AB23"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3.  Follow up notification</w:t>
      </w:r>
      <w:r w:rsidRPr="2925E50F">
        <w:rPr>
          <w:rFonts w:ascii="Times New Roman" w:eastAsia="Times New Roman" w:hAnsi="Times New Roman" w:cs="Times New Roman"/>
          <w:color w:val="000000" w:themeColor="text1"/>
          <w:sz w:val="24"/>
          <w:szCs w:val="24"/>
        </w:rPr>
        <w:t>.  Applicants will generally be notified within 90 days after the NOFO deadline regarding the results of the review panel.</w:t>
      </w:r>
    </w:p>
    <w:p w14:paraId="49D9F47C" w14:textId="13A58C1B"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27FD48ED" w14:textId="04D4BDEF" w:rsidR="00F25DB9" w:rsidRDefault="05E2AB23" w:rsidP="2925E50F">
      <w:pPr>
        <w:spacing w:after="200" w:line="240" w:lineRule="auto"/>
        <w:rPr>
          <w:rFonts w:ascii="Times New Roman" w:eastAsia="Times New Roman" w:hAnsi="Times New Roman" w:cs="Times New Roman"/>
          <w:color w:val="000000" w:themeColor="text1"/>
          <w:sz w:val="24"/>
          <w:szCs w:val="24"/>
          <w:highlight w:val="lightGray"/>
        </w:rPr>
      </w:pPr>
      <w:r w:rsidRPr="4AE9B8F4">
        <w:rPr>
          <w:rFonts w:ascii="Times New Roman" w:eastAsia="Times New Roman" w:hAnsi="Times New Roman" w:cs="Times New Roman"/>
          <w:b/>
          <w:bCs/>
          <w:color w:val="000000" w:themeColor="text1"/>
          <w:sz w:val="24"/>
          <w:szCs w:val="24"/>
          <w:highlight w:val="lightGray"/>
        </w:rPr>
        <w:t>G. Application Evaluation Criteria</w:t>
      </w:r>
      <w:r w:rsidR="762A781D" w:rsidRPr="4AE9B8F4">
        <w:rPr>
          <w:rFonts w:ascii="Times New Roman" w:eastAsia="Times New Roman" w:hAnsi="Times New Roman" w:cs="Times New Roman"/>
          <w:b/>
          <w:bCs/>
          <w:color w:val="000000" w:themeColor="text1"/>
          <w:sz w:val="24"/>
          <w:szCs w:val="24"/>
          <w:highlight w:val="lightGray"/>
        </w:rPr>
        <w:t xml:space="preserve">                                                                                               </w:t>
      </w:r>
    </w:p>
    <w:p w14:paraId="38E91B26" w14:textId="156B14F6" w:rsidR="00F25DB9" w:rsidRDefault="05E2AB23" w:rsidP="2925E50F">
      <w:pPr>
        <w:spacing w:after="200" w:line="240" w:lineRule="auto"/>
        <w:ind w:left="360"/>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Criteria</w:t>
      </w:r>
      <w:r w:rsidR="6A431169" w:rsidRPr="2244B8BC">
        <w:rPr>
          <w:rFonts w:ascii="Times New Roman" w:eastAsia="Times New Roman" w:hAnsi="Times New Roman" w:cs="Times New Roman"/>
          <w:b/>
          <w:bCs/>
          <w:color w:val="000000" w:themeColor="text1"/>
          <w:sz w:val="24"/>
          <w:szCs w:val="24"/>
        </w:rPr>
        <w:t>:</w:t>
      </w:r>
      <w:r w:rsidRPr="2244B8BC">
        <w:rPr>
          <w:rFonts w:ascii="Times New Roman" w:eastAsia="Times New Roman" w:hAnsi="Times New Roman" w:cs="Times New Roman"/>
          <w:color w:val="000000" w:themeColor="text1"/>
          <w:sz w:val="24"/>
          <w:szCs w:val="24"/>
        </w:rPr>
        <w:t xml:space="preserve">  Each application submitted under this announcement will be evaluated and rated </w:t>
      </w:r>
      <w:proofErr w:type="gramStart"/>
      <w:r w:rsidRPr="2244B8BC">
        <w:rPr>
          <w:rFonts w:ascii="Times New Roman" w:eastAsia="Times New Roman" w:hAnsi="Times New Roman" w:cs="Times New Roman"/>
          <w:color w:val="000000" w:themeColor="text1"/>
          <w:sz w:val="24"/>
          <w:szCs w:val="24"/>
        </w:rPr>
        <w:t>on the basis of</w:t>
      </w:r>
      <w:proofErr w:type="gramEnd"/>
      <w:r w:rsidRPr="2244B8BC">
        <w:rPr>
          <w:rFonts w:ascii="Times New Roman" w:eastAsia="Times New Roman" w:hAnsi="Times New Roman" w:cs="Times New Roman"/>
          <w:color w:val="000000" w:themeColor="text1"/>
          <w:sz w:val="24"/>
          <w:szCs w:val="24"/>
        </w:rPr>
        <w:t xml:space="preserve"> the criteria enumerated below. The criteria are designed to assess the quality of the proposed project, and to determine the likelihood of its success. </w:t>
      </w:r>
    </w:p>
    <w:p w14:paraId="1A4A45DD" w14:textId="08692350" w:rsidR="00F25DB9" w:rsidRPr="00FC1A29" w:rsidRDefault="05E2AB23" w:rsidP="2244B8BC">
      <w:pPr>
        <w:pStyle w:val="ListParagraph"/>
        <w:numPr>
          <w:ilvl w:val="0"/>
          <w:numId w:val="2"/>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Quality and Feasibility of the Program Idea</w:t>
      </w:r>
      <w:r w:rsidRPr="52490C81">
        <w:rPr>
          <w:rFonts w:ascii="Times New Roman" w:eastAsia="Times New Roman" w:hAnsi="Times New Roman" w:cs="Times New Roman"/>
          <w:color w:val="000000" w:themeColor="text1"/>
          <w:sz w:val="24"/>
          <w:szCs w:val="24"/>
        </w:rPr>
        <w:t xml:space="preserve"> </w:t>
      </w:r>
      <w:r w:rsidRPr="52490C81">
        <w:rPr>
          <w:rFonts w:ascii="Times New Roman" w:eastAsia="Times New Roman" w:hAnsi="Times New Roman" w:cs="Times New Roman"/>
          <w:b/>
          <w:bCs/>
          <w:color w:val="000000" w:themeColor="text1"/>
          <w:sz w:val="24"/>
          <w:szCs w:val="24"/>
        </w:rPr>
        <w:t xml:space="preserve">– </w:t>
      </w:r>
      <w:r w:rsidR="007044B1" w:rsidRPr="00FC1A29">
        <w:rPr>
          <w:rFonts w:ascii="Times New Roman" w:eastAsia="Times New Roman" w:hAnsi="Times New Roman" w:cs="Times New Roman"/>
          <w:b/>
          <w:bCs/>
          <w:color w:val="000000" w:themeColor="text1"/>
          <w:sz w:val="24"/>
          <w:szCs w:val="24"/>
        </w:rPr>
        <w:t>1</w:t>
      </w:r>
      <w:r w:rsidRPr="00FC1A29">
        <w:rPr>
          <w:rFonts w:ascii="Times New Roman" w:eastAsia="Times New Roman" w:hAnsi="Times New Roman" w:cs="Times New Roman"/>
          <w:b/>
          <w:bCs/>
          <w:color w:val="000000" w:themeColor="text1"/>
          <w:sz w:val="24"/>
          <w:szCs w:val="24"/>
        </w:rPr>
        <w:t>5 points:</w:t>
      </w:r>
      <w:r w:rsidRPr="00FC1A29">
        <w:rPr>
          <w:rFonts w:ascii="Times New Roman" w:eastAsia="Times New Roman" w:hAnsi="Times New Roman" w:cs="Times New Roman"/>
          <w:color w:val="000000" w:themeColor="text1"/>
          <w:sz w:val="24"/>
          <w:szCs w:val="24"/>
        </w:rPr>
        <w:t xml:space="preserve">  The program idea should be innovative and well developed, with sufficient detail about how project activities will be carried out. The proposals should demonstrate originality and outline clear, achievable objectives. The proposal includes a reasonable implementation timeline. The project scope is appropriate and clearly defined. </w:t>
      </w:r>
    </w:p>
    <w:p w14:paraId="7AA5DD75" w14:textId="464924E5" w:rsidR="00F25DB9" w:rsidRPr="00FC1A29" w:rsidRDefault="05E2AB23" w:rsidP="2244B8BC">
      <w:pPr>
        <w:pStyle w:val="ListParagraph"/>
        <w:numPr>
          <w:ilvl w:val="0"/>
          <w:numId w:val="1"/>
        </w:numPr>
        <w:spacing w:after="0" w:line="240" w:lineRule="auto"/>
        <w:rPr>
          <w:rFonts w:eastAsiaTheme="minorEastAsia"/>
          <w:b/>
          <w:bCs/>
          <w:color w:val="000000" w:themeColor="text1"/>
          <w:sz w:val="24"/>
          <w:szCs w:val="24"/>
        </w:rPr>
      </w:pPr>
      <w:r w:rsidRPr="00FC1A29">
        <w:rPr>
          <w:rFonts w:ascii="Times New Roman" w:eastAsia="Times New Roman" w:hAnsi="Times New Roman" w:cs="Times New Roman"/>
          <w:b/>
          <w:bCs/>
          <w:color w:val="000000" w:themeColor="text1"/>
          <w:sz w:val="24"/>
          <w:szCs w:val="24"/>
        </w:rPr>
        <w:t xml:space="preserve">Organizational Capacity and Record on Previous Grants – </w:t>
      </w:r>
      <w:r w:rsidR="007044B1" w:rsidRPr="00FC1A29">
        <w:rPr>
          <w:rFonts w:ascii="Times New Roman" w:eastAsia="Times New Roman" w:hAnsi="Times New Roman" w:cs="Times New Roman"/>
          <w:b/>
          <w:bCs/>
          <w:color w:val="000000" w:themeColor="text1"/>
          <w:sz w:val="24"/>
          <w:szCs w:val="24"/>
        </w:rPr>
        <w:t>20</w:t>
      </w:r>
      <w:r w:rsidRPr="00FC1A29">
        <w:rPr>
          <w:rFonts w:ascii="Times New Roman" w:eastAsia="Times New Roman" w:hAnsi="Times New Roman" w:cs="Times New Roman"/>
          <w:b/>
          <w:bCs/>
          <w:color w:val="000000" w:themeColor="text1"/>
          <w:sz w:val="24"/>
          <w:szCs w:val="24"/>
        </w:rPr>
        <w:t xml:space="preserve"> points:</w:t>
      </w:r>
      <w:r w:rsidRPr="00FC1A29">
        <w:rPr>
          <w:rFonts w:ascii="Times New Roman" w:eastAsia="Times New Roman" w:hAnsi="Times New Roman" w:cs="Times New Roman"/>
          <w:color w:val="000000" w:themeColor="text1"/>
          <w:sz w:val="24"/>
          <w:szCs w:val="24"/>
        </w:rPr>
        <w:t xml:space="preserve"> </w:t>
      </w:r>
    </w:p>
    <w:p w14:paraId="296A8BA3" w14:textId="51474978"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The project proposal demonstrates that the organization has sufficient expertise, skills, and human resources to implement the project.</w:t>
      </w:r>
    </w:p>
    <w:p w14:paraId="736B43EA" w14:textId="1AF7FC09"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The organization demonstrates that it has a clear understanding of the underlying issue that the project will address.</w:t>
      </w:r>
    </w:p>
    <w:p w14:paraId="4EDDB245" w14:textId="0DB3FE08"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The organization demonstrates capacity for successful planning and responsible fiscal management. This includes a financial management system and a bank account. </w:t>
      </w:r>
    </w:p>
    <w:p w14:paraId="70FB5709" w14:textId="7CD10CDA"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Applicants who have received grant funds previously have been compliant with applicable rules and regulations. </w:t>
      </w:r>
    </w:p>
    <w:p w14:paraId="128B3DB4" w14:textId="133C1CFD"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3D000CCB" w14:textId="733CD31B" w:rsidR="00F25DB9" w:rsidRDefault="05E2AB23" w:rsidP="2244B8BC">
      <w:pPr>
        <w:pStyle w:val="ListParagraph"/>
        <w:numPr>
          <w:ilvl w:val="0"/>
          <w:numId w:val="1"/>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Project Planning/Ability to Achieve Objectives – </w:t>
      </w:r>
      <w:r w:rsidR="007044B1" w:rsidRPr="00FC1A29">
        <w:rPr>
          <w:rFonts w:ascii="Times New Roman" w:eastAsia="Times New Roman" w:hAnsi="Times New Roman" w:cs="Times New Roman"/>
          <w:b/>
          <w:bCs/>
          <w:color w:val="000000" w:themeColor="text1"/>
          <w:sz w:val="24"/>
          <w:szCs w:val="24"/>
        </w:rPr>
        <w:t>20</w:t>
      </w:r>
      <w:r w:rsidRPr="00FC1A29">
        <w:rPr>
          <w:rFonts w:ascii="Times New Roman" w:eastAsia="Times New Roman" w:hAnsi="Times New Roman" w:cs="Times New Roman"/>
          <w:b/>
          <w:bCs/>
          <w:color w:val="000000" w:themeColor="text1"/>
          <w:sz w:val="24"/>
          <w:szCs w:val="24"/>
        </w:rPr>
        <w:t xml:space="preserve">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w:t>
      </w:r>
    </w:p>
    <w:p w14:paraId="4CA5EF8E" w14:textId="435154CF" w:rsidR="00F25DB9" w:rsidRDefault="05E2AB23" w:rsidP="2925E50F">
      <w:pPr>
        <w:pStyle w:val="ListParagraph"/>
        <w:numPr>
          <w:ilvl w:val="1"/>
          <w:numId w:val="1"/>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A media or amplification plan (if appropriate) that shows how the organization will use social or traditional media or otherwise increase the number of people who gain exposure to the issue and knowledge of the activities beyond the core participants.</w:t>
      </w:r>
    </w:p>
    <w:p w14:paraId="70863A27" w14:textId="6888E77D" w:rsidR="00F25DB9" w:rsidRDefault="05E2AB23" w:rsidP="2244B8BC">
      <w:pPr>
        <w:pStyle w:val="ListParagraph"/>
        <w:numPr>
          <w:ilvl w:val="0"/>
          <w:numId w:val="1"/>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lastRenderedPageBreak/>
        <w:t xml:space="preserve">Budget – </w:t>
      </w:r>
      <w:r w:rsidRPr="00FC1A29">
        <w:rPr>
          <w:rFonts w:ascii="Times New Roman" w:eastAsia="Times New Roman" w:hAnsi="Times New Roman" w:cs="Times New Roman"/>
          <w:b/>
          <w:bCs/>
          <w:color w:val="000000" w:themeColor="text1"/>
          <w:sz w:val="24"/>
          <w:szCs w:val="24"/>
        </w:rPr>
        <w:t>1</w:t>
      </w:r>
      <w:r w:rsidR="007044B1" w:rsidRPr="00FC1A29">
        <w:rPr>
          <w:rFonts w:ascii="Times New Roman" w:eastAsia="Times New Roman" w:hAnsi="Times New Roman" w:cs="Times New Roman"/>
          <w:b/>
          <w:bCs/>
          <w:color w:val="000000" w:themeColor="text1"/>
          <w:sz w:val="24"/>
          <w:szCs w:val="24"/>
        </w:rPr>
        <w:t>5</w:t>
      </w:r>
      <w:r w:rsidRPr="00FC1A29">
        <w:rPr>
          <w:rFonts w:ascii="Times New Roman" w:eastAsia="Times New Roman" w:hAnsi="Times New Roman" w:cs="Times New Roman"/>
          <w:b/>
          <w:bCs/>
          <w:color w:val="000000" w:themeColor="text1"/>
          <w:sz w:val="24"/>
          <w:szCs w:val="24"/>
        </w:rPr>
        <w:t xml:space="preserve">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38798887" w14:textId="26A7328D" w:rsidR="00F25DB9" w:rsidRDefault="05E2AB23" w:rsidP="2244B8BC">
      <w:pPr>
        <w:pStyle w:val="ListParagraph"/>
        <w:numPr>
          <w:ilvl w:val="0"/>
          <w:numId w:val="1"/>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Monitoring and Evaluation - </w:t>
      </w:r>
      <w:r w:rsidRPr="00FC1A29">
        <w:rPr>
          <w:rFonts w:ascii="Times New Roman" w:eastAsia="Times New Roman" w:hAnsi="Times New Roman" w:cs="Times New Roman"/>
          <w:b/>
          <w:bCs/>
          <w:color w:val="000000" w:themeColor="text1"/>
          <w:sz w:val="24"/>
          <w:szCs w:val="24"/>
        </w:rPr>
        <w:t>1</w:t>
      </w:r>
      <w:r w:rsidR="007044B1" w:rsidRPr="00FC1A29">
        <w:rPr>
          <w:rFonts w:ascii="Times New Roman" w:eastAsia="Times New Roman" w:hAnsi="Times New Roman" w:cs="Times New Roman"/>
          <w:b/>
          <w:bCs/>
          <w:color w:val="000000" w:themeColor="text1"/>
          <w:sz w:val="24"/>
          <w:szCs w:val="24"/>
        </w:rPr>
        <w:t>5</w:t>
      </w:r>
      <w:r w:rsidRPr="00FC1A29">
        <w:rPr>
          <w:rFonts w:ascii="Times New Roman" w:eastAsia="Times New Roman" w:hAnsi="Times New Roman" w:cs="Times New Roman"/>
          <w:b/>
          <w:bCs/>
          <w:color w:val="000000" w:themeColor="text1"/>
          <w:sz w:val="24"/>
          <w:szCs w:val="24"/>
        </w:rPr>
        <w:t xml:space="preserve">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Points for M&amp;E will be awarded by considering three subset criteria within the narrative: (1) Technical M&amp;E; (2) Program Design; and (3) Learning. Specifically, scoring will be based on the following:  </w:t>
      </w:r>
    </w:p>
    <w:p w14:paraId="2787D0E9" w14:textId="12A0EAB3" w:rsidR="00F25DB9" w:rsidRDefault="05E2AB23" w:rsidP="190A5033">
      <w:pPr>
        <w:pStyle w:val="ListParagraph"/>
        <w:numPr>
          <w:ilvl w:val="1"/>
          <w:numId w:val="1"/>
        </w:numPr>
        <w:spacing w:after="0" w:line="240" w:lineRule="auto"/>
        <w:rPr>
          <w:rFonts w:eastAsiaTheme="minorEastAsia"/>
          <w:b/>
          <w:bCs/>
          <w:color w:val="000000" w:themeColor="text1"/>
          <w:sz w:val="24"/>
          <w:szCs w:val="24"/>
        </w:rPr>
      </w:pPr>
      <w:r w:rsidRPr="4AE9B8F4">
        <w:rPr>
          <w:rFonts w:ascii="Times New Roman" w:eastAsia="Times New Roman" w:hAnsi="Times New Roman" w:cs="Times New Roman"/>
          <w:b/>
          <w:bCs/>
          <w:color w:val="000000" w:themeColor="text1"/>
          <w:sz w:val="24"/>
          <w:szCs w:val="24"/>
        </w:rPr>
        <w:t>Technical M&amp;E:</w:t>
      </w:r>
      <w:r w:rsidRPr="4AE9B8F4">
        <w:rPr>
          <w:rFonts w:ascii="Times New Roman" w:eastAsia="Times New Roman" w:hAnsi="Times New Roman" w:cs="Times New Roman"/>
          <w:color w:val="000000" w:themeColor="text1"/>
          <w:sz w:val="24"/>
          <w:szCs w:val="24"/>
        </w:rPr>
        <w:t xml:space="preserve"> A submission will be considered technically sound if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Use of the suggested template (Attachments 3 &amp; 3.1) will satisfy these requirements.  Funded projects will have their plans finalized during the negotiation </w:t>
      </w:r>
      <w:proofErr w:type="gramStart"/>
      <w:r w:rsidRPr="4AE9B8F4">
        <w:rPr>
          <w:rFonts w:ascii="Times New Roman" w:eastAsia="Times New Roman" w:hAnsi="Times New Roman" w:cs="Times New Roman"/>
          <w:color w:val="000000" w:themeColor="text1"/>
          <w:sz w:val="24"/>
          <w:szCs w:val="24"/>
        </w:rPr>
        <w:t>phase, and</w:t>
      </w:r>
      <w:proofErr w:type="gramEnd"/>
      <w:r w:rsidRPr="4AE9B8F4">
        <w:rPr>
          <w:rFonts w:ascii="Times New Roman" w:eastAsia="Times New Roman" w:hAnsi="Times New Roman" w:cs="Times New Roman"/>
          <w:color w:val="000000" w:themeColor="text1"/>
          <w:sz w:val="24"/>
          <w:szCs w:val="24"/>
        </w:rPr>
        <w:t xml:space="preserve"> monitoring plans may be subject to periodic updates throughout the life of the project.</w:t>
      </w:r>
    </w:p>
    <w:p w14:paraId="034EB168" w14:textId="6880DB24" w:rsidR="00F25DB9" w:rsidRDefault="05E2AB23" w:rsidP="2925E50F">
      <w:pPr>
        <w:pStyle w:val="ListParagraph"/>
        <w:numPr>
          <w:ilvl w:val="1"/>
          <w:numId w:val="1"/>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Program Design:</w:t>
      </w:r>
      <w:r w:rsidRPr="2925E50F">
        <w:rPr>
          <w:rFonts w:ascii="Times New Roman" w:eastAsia="Times New Roman" w:hAnsi="Times New Roman" w:cs="Times New Roman"/>
          <w:color w:val="000000" w:themeColor="text1"/>
          <w:sz w:val="24"/>
          <w:szCs w:val="24"/>
        </w:rPr>
        <w:t xml:space="preserve"> A submission will be considered well designed if the proposal addresses a significant problem, identifies an appropriate target audience, and presents a clear theory of change on how the program will address that problem.  Whether through a logical framework, theory of change diagram, or a set of if-then statements, the proposal should state in some form “</w:t>
      </w:r>
      <w:r w:rsidRPr="2925E50F">
        <w:rPr>
          <w:rFonts w:ascii="Times New Roman" w:eastAsia="Times New Roman" w:hAnsi="Times New Roman" w:cs="Times New Roman"/>
          <w:i/>
          <w:iCs/>
          <w:color w:val="000000" w:themeColor="text1"/>
          <w:sz w:val="24"/>
          <w:szCs w:val="24"/>
        </w:rPr>
        <w:t>If</w:t>
      </w:r>
      <w:r w:rsidRPr="2925E50F">
        <w:rPr>
          <w:rFonts w:ascii="Times New Roman" w:eastAsia="Times New Roman" w:hAnsi="Times New Roman" w:cs="Times New Roman"/>
          <w:color w:val="000000" w:themeColor="text1"/>
          <w:sz w:val="24"/>
          <w:szCs w:val="24"/>
        </w:rPr>
        <w:t xml:space="preserve"> these activities are completed, </w:t>
      </w:r>
      <w:r w:rsidRPr="2925E50F">
        <w:rPr>
          <w:rFonts w:ascii="Times New Roman" w:eastAsia="Times New Roman" w:hAnsi="Times New Roman" w:cs="Times New Roman"/>
          <w:i/>
          <w:iCs/>
          <w:color w:val="000000" w:themeColor="text1"/>
          <w:sz w:val="24"/>
          <w:szCs w:val="24"/>
        </w:rPr>
        <w:t>then</w:t>
      </w:r>
      <w:r w:rsidRPr="2925E50F">
        <w:rPr>
          <w:rFonts w:ascii="Times New Roman" w:eastAsia="Times New Roman" w:hAnsi="Times New Roman" w:cs="Times New Roman"/>
          <w:color w:val="000000" w:themeColor="text1"/>
          <w:sz w:val="24"/>
          <w:szCs w:val="24"/>
        </w:rPr>
        <w:t xml:space="preserve"> these outcomes will result”.  Further, if the project requires selecting participants, or beneficiaries, the proposal should articulate how the selection will be done in an equitable way.  </w:t>
      </w:r>
    </w:p>
    <w:p w14:paraId="29607821" w14:textId="277E9742" w:rsidR="00F25DB9" w:rsidRDefault="05E2AB23" w:rsidP="2925E50F">
      <w:pPr>
        <w:pStyle w:val="ListParagraph"/>
        <w:numPr>
          <w:ilvl w:val="1"/>
          <w:numId w:val="1"/>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Learning:</w:t>
      </w:r>
      <w:r w:rsidRPr="2925E50F">
        <w:rPr>
          <w:rFonts w:ascii="Times New Roman" w:eastAsia="Times New Roman" w:hAnsi="Times New Roman" w:cs="Times New Roman"/>
          <w:color w:val="000000" w:themeColor="text1"/>
          <w:sz w:val="24"/>
          <w:szCs w:val="24"/>
        </w:rPr>
        <w:t xml:space="preserve"> A submission will satisfy the learning component by demonstrating an ability to adjust project activities based on new information.  Does the design incorporate community or participant feedback to allow for adjustments?  If the proposal is from a prior grantee, does the proposal discuss how the grantee has adapted, </w:t>
      </w:r>
      <w:proofErr w:type="gramStart"/>
      <w:r w:rsidRPr="2925E50F">
        <w:rPr>
          <w:rFonts w:ascii="Times New Roman" w:eastAsia="Times New Roman" w:hAnsi="Times New Roman" w:cs="Times New Roman"/>
          <w:color w:val="000000" w:themeColor="text1"/>
          <w:sz w:val="24"/>
          <w:szCs w:val="24"/>
        </w:rPr>
        <w:t>improved</w:t>
      </w:r>
      <w:proofErr w:type="gramEnd"/>
      <w:r w:rsidRPr="2925E50F">
        <w:rPr>
          <w:rFonts w:ascii="Times New Roman" w:eastAsia="Times New Roman" w:hAnsi="Times New Roman" w:cs="Times New Roman"/>
          <w:color w:val="000000" w:themeColor="text1"/>
          <w:sz w:val="24"/>
          <w:szCs w:val="24"/>
        </w:rPr>
        <w:t xml:space="preserve"> or otherwise modified their approach based on learning from previous experience/past performance? If this is a new grantee or new project, has the proposal demonstrated that the applicant used desk research, prior experience, or other evidence to directly inform program design? </w:t>
      </w:r>
    </w:p>
    <w:p w14:paraId="615AFFE7" w14:textId="514A278F" w:rsidR="00F25DB9" w:rsidRDefault="00F25DB9" w:rsidP="2925E50F">
      <w:pPr>
        <w:spacing w:after="0" w:line="240" w:lineRule="auto"/>
        <w:ind w:left="2160"/>
        <w:rPr>
          <w:rFonts w:ascii="Times New Roman" w:eastAsia="Times New Roman" w:hAnsi="Times New Roman" w:cs="Times New Roman"/>
          <w:color w:val="000000" w:themeColor="text1"/>
          <w:sz w:val="24"/>
          <w:szCs w:val="24"/>
        </w:rPr>
      </w:pPr>
    </w:p>
    <w:p w14:paraId="3E604097" w14:textId="5BF26F55" w:rsidR="00F25DB9" w:rsidRDefault="05E2AB23" w:rsidP="2925E50F">
      <w:pPr>
        <w:spacing w:after="0" w:line="240" w:lineRule="auto"/>
        <w:ind w:left="144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Expenses directly associated with monitoring and evaluation are considered allowable.  The suggested template includes a space to list the portion of the total budget amount directly associated with monitoring and evaluation activities.</w:t>
      </w:r>
    </w:p>
    <w:p w14:paraId="54D514D5" w14:textId="156CEFEF" w:rsidR="00F25DB9" w:rsidRDefault="05E2AB23" w:rsidP="3F458412">
      <w:pPr>
        <w:pStyle w:val="ListParagraph"/>
        <w:numPr>
          <w:ilvl w:val="0"/>
          <w:numId w:val="1"/>
        </w:numPr>
        <w:spacing w:after="0" w:line="240" w:lineRule="auto"/>
        <w:rPr>
          <w:rFonts w:eastAsiaTheme="minorEastAsia"/>
          <w:b/>
          <w:bCs/>
          <w:color w:val="000000" w:themeColor="text1"/>
          <w:sz w:val="24"/>
          <w:szCs w:val="24"/>
        </w:rPr>
      </w:pPr>
      <w:r w:rsidRPr="4AE9B8F4">
        <w:rPr>
          <w:rFonts w:ascii="Times New Roman" w:eastAsia="Times New Roman" w:hAnsi="Times New Roman" w:cs="Times New Roman"/>
          <w:b/>
          <w:bCs/>
          <w:color w:val="000000" w:themeColor="text1"/>
          <w:sz w:val="24"/>
          <w:szCs w:val="24"/>
        </w:rPr>
        <w:t>Sustainability – 1</w:t>
      </w:r>
      <w:r w:rsidR="007044B1" w:rsidRPr="4AE9B8F4">
        <w:rPr>
          <w:rFonts w:ascii="Times New Roman" w:eastAsia="Times New Roman" w:hAnsi="Times New Roman" w:cs="Times New Roman"/>
          <w:b/>
          <w:bCs/>
          <w:color w:val="000000" w:themeColor="text1"/>
          <w:sz w:val="24"/>
          <w:szCs w:val="24"/>
        </w:rPr>
        <w:t>5</w:t>
      </w:r>
      <w:r w:rsidRPr="4AE9B8F4">
        <w:rPr>
          <w:rFonts w:ascii="Times New Roman" w:eastAsia="Times New Roman" w:hAnsi="Times New Roman" w:cs="Times New Roman"/>
          <w:b/>
          <w:bCs/>
          <w:color w:val="000000" w:themeColor="text1"/>
          <w:sz w:val="24"/>
          <w:szCs w:val="24"/>
        </w:rPr>
        <w:t xml:space="preserve"> points:</w:t>
      </w:r>
      <w:r w:rsidRPr="4AE9B8F4">
        <w:rPr>
          <w:rFonts w:ascii="Times New Roman" w:eastAsia="Times New Roman" w:hAnsi="Times New Roman" w:cs="Times New Roman"/>
          <w:color w:val="000000" w:themeColor="text1"/>
          <w:sz w:val="24"/>
          <w:szCs w:val="24"/>
        </w:rPr>
        <w:t xml:space="preserve"> The project proposal </w:t>
      </w:r>
      <w:proofErr w:type="gramStart"/>
      <w:r w:rsidRPr="4AE9B8F4">
        <w:rPr>
          <w:rFonts w:ascii="Times New Roman" w:eastAsia="Times New Roman" w:hAnsi="Times New Roman" w:cs="Times New Roman"/>
          <w:color w:val="000000" w:themeColor="text1"/>
          <w:sz w:val="24"/>
          <w:szCs w:val="24"/>
        </w:rPr>
        <w:t>describes clearly</w:t>
      </w:r>
      <w:proofErr w:type="gramEnd"/>
      <w:r w:rsidRPr="4AE9B8F4">
        <w:rPr>
          <w:rFonts w:ascii="Times New Roman" w:eastAsia="Times New Roman" w:hAnsi="Times New Roman" w:cs="Times New Roman"/>
          <w:color w:val="000000" w:themeColor="text1"/>
          <w:sz w:val="24"/>
          <w:szCs w:val="24"/>
        </w:rPr>
        <w:t xml:space="preserve"> the approach that will be used to ensure maximum sustainability or advancement of project goals after the end of project activity.</w:t>
      </w:r>
    </w:p>
    <w:p w14:paraId="194D2280" w14:textId="7F370406"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57A7CF52" w14:textId="632483FE" w:rsidR="00F25DB9" w:rsidRDefault="05E2AB23" w:rsidP="2925E50F">
      <w:pPr>
        <w:spacing w:after="200" w:line="240" w:lineRule="auto"/>
        <w:rPr>
          <w:rFonts w:ascii="Times New Roman" w:eastAsia="Times New Roman" w:hAnsi="Times New Roman" w:cs="Times New Roman"/>
          <w:color w:val="000000" w:themeColor="text1"/>
          <w:sz w:val="24"/>
          <w:szCs w:val="24"/>
          <w:highlight w:val="lightGray"/>
        </w:rPr>
      </w:pPr>
      <w:r w:rsidRPr="2925E50F">
        <w:rPr>
          <w:rFonts w:ascii="Times New Roman" w:eastAsia="Times New Roman" w:hAnsi="Times New Roman" w:cs="Times New Roman"/>
          <w:b/>
          <w:bCs/>
          <w:color w:val="000000" w:themeColor="text1"/>
          <w:sz w:val="24"/>
          <w:szCs w:val="24"/>
          <w:highlight w:val="lightGray"/>
        </w:rPr>
        <w:t>H. Federal Award Notices</w:t>
      </w:r>
      <w:r w:rsidR="2E97FC37" w:rsidRPr="2925E50F">
        <w:rPr>
          <w:rFonts w:ascii="Times New Roman" w:eastAsia="Times New Roman" w:hAnsi="Times New Roman" w:cs="Times New Roman"/>
          <w:b/>
          <w:bCs/>
          <w:color w:val="000000" w:themeColor="text1"/>
          <w:sz w:val="24"/>
          <w:szCs w:val="24"/>
          <w:highlight w:val="lightGray"/>
        </w:rPr>
        <w:t xml:space="preserve">                                                                                                              </w:t>
      </w:r>
    </w:p>
    <w:p w14:paraId="3C69F416" w14:textId="0ADAB885"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The grant award or cooperative agreement will be written, signed, awarded, and administered by the Grants Officer. The assistance award agreement is the authorizing </w:t>
      </w:r>
      <w:proofErr w:type="gramStart"/>
      <w:r w:rsidRPr="2925E50F">
        <w:rPr>
          <w:rFonts w:ascii="Times New Roman" w:eastAsia="Times New Roman" w:hAnsi="Times New Roman" w:cs="Times New Roman"/>
          <w:color w:val="000000" w:themeColor="text1"/>
          <w:sz w:val="24"/>
          <w:szCs w:val="24"/>
        </w:rPr>
        <w:t>document</w:t>
      </w:r>
      <w:proofErr w:type="gramEnd"/>
      <w:r w:rsidRPr="2925E50F">
        <w:rPr>
          <w:rFonts w:ascii="Times New Roman" w:eastAsia="Times New Roman" w:hAnsi="Times New Roman" w:cs="Times New Roman"/>
          <w:color w:val="000000" w:themeColor="text1"/>
          <w:sz w:val="24"/>
          <w:szCs w:val="24"/>
        </w:rPr>
        <w:t xml:space="preserve"> and it will be provided to the recipient for review and signature by email. The recipient may only start </w:t>
      </w:r>
      <w:r w:rsidRPr="2925E50F">
        <w:rPr>
          <w:rFonts w:ascii="Times New Roman" w:eastAsia="Times New Roman" w:hAnsi="Times New Roman" w:cs="Times New Roman"/>
          <w:color w:val="000000" w:themeColor="text1"/>
          <w:sz w:val="24"/>
          <w:szCs w:val="24"/>
        </w:rPr>
        <w:lastRenderedPageBreak/>
        <w:t>incurring project expenses beginning on the start date shown on the grant award document signed by the Grants Officer.</w:t>
      </w:r>
    </w:p>
    <w:p w14:paraId="29F304FE" w14:textId="128DA1D6"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1D9CEE69" w14:textId="1B45BDAA"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The Federal government is not obligated to make any Federal award </w:t>
      </w:r>
      <w:proofErr w:type="gramStart"/>
      <w:r w:rsidRPr="2925E50F">
        <w:rPr>
          <w:rFonts w:ascii="Times New Roman" w:eastAsia="Times New Roman" w:hAnsi="Times New Roman" w:cs="Times New Roman"/>
          <w:color w:val="000000" w:themeColor="text1"/>
          <w:sz w:val="24"/>
          <w:szCs w:val="24"/>
        </w:rPr>
        <w:t>as a result of</w:t>
      </w:r>
      <w:proofErr w:type="gramEnd"/>
      <w:r w:rsidRPr="2925E50F">
        <w:rPr>
          <w:rFonts w:ascii="Times New Roman" w:eastAsia="Times New Roman" w:hAnsi="Times New Roman" w:cs="Times New Roman"/>
          <w:color w:val="000000" w:themeColor="text1"/>
          <w:sz w:val="24"/>
          <w:szCs w:val="24"/>
        </w:rPr>
        <w:t xml:space="preserve"> the announcement.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w:t>
      </w:r>
      <w:proofErr w:type="gramStart"/>
      <w:r w:rsidRPr="2925E50F">
        <w:rPr>
          <w:rFonts w:ascii="Times New Roman" w:eastAsia="Times New Roman" w:hAnsi="Times New Roman" w:cs="Times New Roman"/>
          <w:color w:val="000000" w:themeColor="text1"/>
          <w:sz w:val="24"/>
          <w:szCs w:val="24"/>
        </w:rPr>
        <w:t>in excess of</w:t>
      </w:r>
      <w:proofErr w:type="gramEnd"/>
      <w:r w:rsidRPr="2925E50F">
        <w:rPr>
          <w:rFonts w:ascii="Times New Roman" w:eastAsia="Times New Roman" w:hAnsi="Times New Roman" w:cs="Times New Roman"/>
          <w:color w:val="000000" w:themeColor="text1"/>
          <w:sz w:val="24"/>
          <w:szCs w:val="24"/>
        </w:rPr>
        <w:t xml:space="preserve"> the award ceiling.</w:t>
      </w:r>
    </w:p>
    <w:p w14:paraId="3751DDFD" w14:textId="7E66AFEA" w:rsidR="00F25DB9" w:rsidRDefault="05E2AB23"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Administrative and National Policy Requirements</w:t>
      </w:r>
    </w:p>
    <w:p w14:paraId="286D9AC3" w14:textId="3C5AF536" w:rsidR="00F25DB9" w:rsidRDefault="05E2AB23"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Terms and Conditions:</w:t>
      </w:r>
      <w:r w:rsidRPr="2925E50F">
        <w:rPr>
          <w:rFonts w:ascii="Times New Roman" w:eastAsia="Times New Roman" w:hAnsi="Times New Roman" w:cs="Times New Roman"/>
          <w:color w:val="000000" w:themeColor="text1"/>
          <w:sz w:val="24"/>
          <w:szCs w:val="24"/>
        </w:rPr>
        <w:t xml:space="preserve"> Before </w:t>
      </w:r>
      <w:proofErr w:type="gramStart"/>
      <w:r w:rsidRPr="2925E50F">
        <w:rPr>
          <w:rFonts w:ascii="Times New Roman" w:eastAsia="Times New Roman" w:hAnsi="Times New Roman" w:cs="Times New Roman"/>
          <w:color w:val="000000" w:themeColor="text1"/>
          <w:sz w:val="24"/>
          <w:szCs w:val="24"/>
        </w:rPr>
        <w:t>submitting an application</w:t>
      </w:r>
      <w:proofErr w:type="gramEnd"/>
      <w:r w:rsidRPr="2925E50F">
        <w:rPr>
          <w:rFonts w:ascii="Times New Roman" w:eastAsia="Times New Roman" w:hAnsi="Times New Roman" w:cs="Times New Roman"/>
          <w:color w:val="000000" w:themeColor="text1"/>
          <w:sz w:val="24"/>
          <w:szCs w:val="24"/>
        </w:rPr>
        <w:t xml:space="preserve">, applicants should review all the terms and conditions and required certifications which will apply to this award, to ensure that they will be able to comply.  These include: 2 CFR 200, 2 CFR 600, Certifications and Assurances, and the Department of State Standard Terms and Conditions, all of which are available at:  </w:t>
      </w:r>
      <w:hyperlink r:id="rId36">
        <w:r w:rsidRPr="2925E50F">
          <w:rPr>
            <w:rStyle w:val="Hyperlink"/>
            <w:rFonts w:ascii="Times New Roman" w:eastAsia="Times New Roman" w:hAnsi="Times New Roman" w:cs="Times New Roman"/>
            <w:color w:val="0563C1"/>
            <w:sz w:val="24"/>
            <w:szCs w:val="24"/>
          </w:rPr>
          <w:t>https://www.state.gov/m/a/ope/index.htm</w:t>
        </w:r>
      </w:hyperlink>
    </w:p>
    <w:p w14:paraId="01B45B4C" w14:textId="4D9B918B" w:rsidR="00F25DB9" w:rsidRDefault="00F25DB9" w:rsidP="2925E50F">
      <w:pPr>
        <w:spacing w:after="0" w:line="240" w:lineRule="auto"/>
        <w:rPr>
          <w:rFonts w:ascii="Times New Roman" w:eastAsia="Times New Roman" w:hAnsi="Times New Roman" w:cs="Times New Roman"/>
          <w:color w:val="0563C1"/>
          <w:sz w:val="24"/>
          <w:szCs w:val="24"/>
          <w:u w:val="single"/>
        </w:rPr>
      </w:pPr>
    </w:p>
    <w:p w14:paraId="552651FA" w14:textId="46456ACC" w:rsidR="00F25DB9" w:rsidRDefault="05E2AB23"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Reporting</w:t>
      </w:r>
    </w:p>
    <w:p w14:paraId="40B509EF" w14:textId="7553B6A6" w:rsidR="00F25DB9" w:rsidRDefault="05E2AB23"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Recipients are required to quarterly program progress and financial reports throughout the project period. Progress and financial reports are due 30 days after the reporting period. Final certified programmatic and financial reports are due 90 days after the close of the project period. </w:t>
      </w:r>
    </w:p>
    <w:p w14:paraId="68232997" w14:textId="45D47627"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4024D4C8" w14:textId="4CF7007A"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All reports are to be submitted electronically. </w:t>
      </w:r>
    </w:p>
    <w:p w14:paraId="428D8CAE" w14:textId="069107B6"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Awardees that are deemed to be high risk may be required to submit more extensive and frequent reports until their </w:t>
      </w:r>
      <w:r w:rsidR="007044B1" w:rsidRPr="2925E50F">
        <w:rPr>
          <w:rFonts w:ascii="Times New Roman" w:eastAsia="Times New Roman" w:hAnsi="Times New Roman" w:cs="Times New Roman"/>
          <w:color w:val="000000" w:themeColor="text1"/>
          <w:sz w:val="24"/>
          <w:szCs w:val="24"/>
        </w:rPr>
        <w:t>high-risk</w:t>
      </w:r>
      <w:r w:rsidRPr="2925E50F">
        <w:rPr>
          <w:rFonts w:ascii="Times New Roman" w:eastAsia="Times New Roman" w:hAnsi="Times New Roman" w:cs="Times New Roman"/>
          <w:color w:val="000000" w:themeColor="text1"/>
          <w:sz w:val="24"/>
          <w:szCs w:val="24"/>
        </w:rPr>
        <w:t xml:space="preserve"> designation has been removed. </w:t>
      </w:r>
    </w:p>
    <w:p w14:paraId="1E1E258C" w14:textId="46F57C77"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The Awardee must also provide the Embassy on an annual basis an inventory of all the U.S. government provided equipment using the SF428 form. </w:t>
      </w:r>
    </w:p>
    <w:p w14:paraId="6E943AD8" w14:textId="77841218"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6E452310" w14:textId="3F2D022D" w:rsidR="00F25DB9" w:rsidRDefault="05E2AB23" w:rsidP="2925E50F">
      <w:pPr>
        <w:spacing w:after="200" w:line="240" w:lineRule="auto"/>
        <w:rPr>
          <w:rFonts w:ascii="Times New Roman" w:eastAsia="Times New Roman" w:hAnsi="Times New Roman" w:cs="Times New Roman"/>
          <w:color w:val="000000" w:themeColor="text1"/>
          <w:sz w:val="24"/>
          <w:szCs w:val="24"/>
          <w:highlight w:val="lightGray"/>
        </w:rPr>
      </w:pPr>
      <w:r w:rsidRPr="2925E50F">
        <w:rPr>
          <w:rFonts w:ascii="Times New Roman" w:eastAsia="Times New Roman" w:hAnsi="Times New Roman" w:cs="Times New Roman"/>
          <w:b/>
          <w:bCs/>
          <w:color w:val="000000" w:themeColor="text1"/>
          <w:sz w:val="24"/>
          <w:szCs w:val="24"/>
          <w:highlight w:val="lightGray"/>
        </w:rPr>
        <w:t xml:space="preserve">I. Other Information                                                                                                                       </w:t>
      </w:r>
    </w:p>
    <w:p w14:paraId="304A0684" w14:textId="46FF7AB0"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Guidelines for Budget Justification</w:t>
      </w:r>
    </w:p>
    <w:p w14:paraId="3B366CE4" w14:textId="01AD1E02"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Personnel and Fringe Benefits</w:t>
      </w:r>
      <w:r w:rsidRPr="2925E50F">
        <w:rPr>
          <w:rFonts w:ascii="Times New Roman" w:eastAsia="Times New Roman" w:hAnsi="Times New Roman" w:cs="Times New Roman"/>
          <w:color w:val="000000" w:themeColor="text1"/>
          <w:sz w:val="24"/>
          <w:szCs w:val="24"/>
        </w:rPr>
        <w:t>: Describe the wages, salaries, and benefits of temporary or permanent staff who will be working directly for the applicant on the project, and the percentage of their time that will be spent on the project.</w:t>
      </w:r>
    </w:p>
    <w:p w14:paraId="741AD063" w14:textId="1AD82C7E"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Travel</w:t>
      </w:r>
      <w:r w:rsidRPr="2925E50F">
        <w:rPr>
          <w:rFonts w:ascii="Times New Roman" w:eastAsia="Times New Roman" w:hAnsi="Times New Roman" w:cs="Times New Roman"/>
          <w:color w:val="000000" w:themeColor="text1"/>
          <w:sz w:val="24"/>
          <w:szCs w:val="24"/>
        </w:rPr>
        <w:t>: Estimate the costs of travel and per diem for this project, for both program staff, consultants or speakers, and participants/beneficiaries. If the project involves international travel, include a brief statement of justification for that travel.</w:t>
      </w:r>
    </w:p>
    <w:p w14:paraId="7A4C1847" w14:textId="18E79B88"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lastRenderedPageBreak/>
        <w:t>Equipment</w:t>
      </w:r>
      <w:r w:rsidRPr="2925E50F">
        <w:rPr>
          <w:rFonts w:ascii="Times New Roman" w:eastAsia="Times New Roman" w:hAnsi="Times New Roman" w:cs="Times New Roman"/>
          <w:color w:val="000000" w:themeColor="text1"/>
          <w:sz w:val="24"/>
          <w:szCs w:val="24"/>
        </w:rPr>
        <w:t>: Describe any machinery, furniture, or other personal property that is required for the project, which has a useful life of more than one year (or a life longer than the duration of the project), and costs at least $5,000 per unit.</w:t>
      </w:r>
    </w:p>
    <w:p w14:paraId="13E0F533" w14:textId="255DCE86"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Supplies</w:t>
      </w:r>
      <w:r w:rsidRPr="2925E50F">
        <w:rPr>
          <w:rFonts w:ascii="Times New Roman" w:eastAsia="Times New Roman" w:hAnsi="Times New Roman" w:cs="Times New Roman"/>
          <w:color w:val="000000" w:themeColor="text1"/>
          <w:sz w:val="24"/>
          <w:szCs w:val="24"/>
        </w:rPr>
        <w:t>: List and describe all the items and materials, including any computer devices, that are needed for the project. If an item costs more than $5,000 per unit, then put it in the budget under Equipment.</w:t>
      </w:r>
    </w:p>
    <w:p w14:paraId="72A35051" w14:textId="250A916D"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Contractual</w:t>
      </w:r>
      <w:r w:rsidRPr="2925E50F">
        <w:rPr>
          <w:rFonts w:ascii="Times New Roman" w:eastAsia="Times New Roman" w:hAnsi="Times New Roman" w:cs="Times New Roman"/>
          <w:color w:val="000000" w:themeColor="text1"/>
          <w:sz w:val="24"/>
          <w:szCs w:val="24"/>
        </w:rPr>
        <w:t xml:space="preserve">: Describe goods and services that the applicant plans to acquire through a contract with a vendor.  Also describe any sub-awards to non-profit partners that will help carry out the project activities. </w:t>
      </w:r>
    </w:p>
    <w:p w14:paraId="308F443B" w14:textId="76F113A4"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Other Direct Costs</w:t>
      </w:r>
      <w:r w:rsidRPr="2925E50F">
        <w:rPr>
          <w:rFonts w:ascii="Times New Roman" w:eastAsia="Times New Roman" w:hAnsi="Times New Roman" w:cs="Times New Roman"/>
          <w:color w:val="000000" w:themeColor="text1"/>
          <w:sz w:val="24"/>
          <w:szCs w:val="24"/>
        </w:rPr>
        <w:t>: Describe other costs directly associated with the project, which do not fit in the other categories. For example, shipping costs for materials and equipment or applicable taxes. All “Other” or “Miscellaneous” expenses must be itemized and explained.</w:t>
      </w:r>
    </w:p>
    <w:p w14:paraId="3E1B8B3E" w14:textId="115DDBD3"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Indirect Costs</w:t>
      </w:r>
      <w:r w:rsidRPr="2925E50F">
        <w:rPr>
          <w:rFonts w:ascii="Times New Roman" w:eastAsia="Times New Roman" w:hAnsi="Times New Roman" w:cs="Times New Roman"/>
          <w:color w:val="000000" w:themeColor="text1"/>
          <w:sz w:val="24"/>
          <w:szCs w:val="24"/>
        </w:rPr>
        <w:t xml:space="preserve">: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7737DC81" w14:textId="4383CAEF" w:rsidR="005A4D1F" w:rsidRPr="005A12C7" w:rsidRDefault="05E2AB23" w:rsidP="005A12C7">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w:t>
      </w:r>
      <w:r w:rsidRPr="2925E50F">
        <w:rPr>
          <w:rFonts w:ascii="Times New Roman" w:eastAsia="Times New Roman" w:hAnsi="Times New Roman" w:cs="Times New Roman"/>
          <w:color w:val="000000" w:themeColor="text1"/>
          <w:sz w:val="24"/>
          <w:szCs w:val="24"/>
          <w:u w:val="single"/>
        </w:rPr>
        <w:t>Cost Sharing</w:t>
      </w:r>
      <w:r w:rsidRPr="2925E50F">
        <w:rPr>
          <w:rFonts w:ascii="Times New Roman" w:eastAsia="Times New Roman" w:hAnsi="Times New Roman" w:cs="Times New Roman"/>
          <w:color w:val="000000" w:themeColor="text1"/>
          <w:sz w:val="24"/>
          <w:szCs w:val="24"/>
        </w:rPr>
        <w:t>” refers to contributions from the organization or other entities other than the U.S. Embassy.   It also includes in-kind contributions such as volunteers’ time and donated venues.</w:t>
      </w:r>
    </w:p>
    <w:sectPr w:rsidR="005A4D1F" w:rsidRPr="005A12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1B515" w14:textId="77777777" w:rsidR="00162CCA" w:rsidRDefault="00162CCA" w:rsidP="006C6B94">
      <w:pPr>
        <w:spacing w:after="0" w:line="240" w:lineRule="auto"/>
      </w:pPr>
      <w:r>
        <w:separator/>
      </w:r>
    </w:p>
  </w:endnote>
  <w:endnote w:type="continuationSeparator" w:id="0">
    <w:p w14:paraId="565C6204" w14:textId="77777777" w:rsidR="00162CCA" w:rsidRDefault="00162CCA" w:rsidP="006C6B94">
      <w:pPr>
        <w:spacing w:after="0" w:line="240" w:lineRule="auto"/>
      </w:pPr>
      <w:r>
        <w:continuationSeparator/>
      </w:r>
    </w:p>
  </w:endnote>
  <w:endnote w:type="continuationNotice" w:id="1">
    <w:p w14:paraId="131A37F1" w14:textId="77777777" w:rsidR="00162CCA" w:rsidRDefault="00162C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00254F" w14:textId="77777777" w:rsidR="00162CCA" w:rsidRDefault="00162CCA" w:rsidP="006C6B94">
      <w:pPr>
        <w:spacing w:after="0" w:line="240" w:lineRule="auto"/>
      </w:pPr>
      <w:r>
        <w:separator/>
      </w:r>
    </w:p>
  </w:footnote>
  <w:footnote w:type="continuationSeparator" w:id="0">
    <w:p w14:paraId="5FD0948B" w14:textId="77777777" w:rsidR="00162CCA" w:rsidRDefault="00162CCA" w:rsidP="006C6B94">
      <w:pPr>
        <w:spacing w:after="0" w:line="240" w:lineRule="auto"/>
      </w:pPr>
      <w:r>
        <w:continuationSeparator/>
      </w:r>
    </w:p>
  </w:footnote>
  <w:footnote w:type="continuationNotice" w:id="1">
    <w:p w14:paraId="1BD8ABE8" w14:textId="77777777" w:rsidR="00162CCA" w:rsidRDefault="00162C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26BE"/>
    <w:multiLevelType w:val="hybridMultilevel"/>
    <w:tmpl w:val="FC8AD492"/>
    <w:lvl w:ilvl="0" w:tplc="7F148AC6">
      <w:start w:val="1"/>
      <w:numFmt w:val="bullet"/>
      <w:lvlText w:val=""/>
      <w:lvlJc w:val="left"/>
      <w:pPr>
        <w:ind w:left="720" w:hanging="360"/>
      </w:pPr>
      <w:rPr>
        <w:rFonts w:ascii="Symbol" w:hAnsi="Symbol" w:hint="default"/>
      </w:rPr>
    </w:lvl>
    <w:lvl w:ilvl="1" w:tplc="6784993C">
      <w:start w:val="1"/>
      <w:numFmt w:val="bullet"/>
      <w:lvlText w:val="o"/>
      <w:lvlJc w:val="left"/>
      <w:pPr>
        <w:ind w:left="1440" w:hanging="360"/>
      </w:pPr>
      <w:rPr>
        <w:rFonts w:ascii="Courier New" w:hAnsi="Courier New" w:hint="default"/>
      </w:rPr>
    </w:lvl>
    <w:lvl w:ilvl="2" w:tplc="2550C65C">
      <w:start w:val="1"/>
      <w:numFmt w:val="bullet"/>
      <w:lvlText w:val=""/>
      <w:lvlJc w:val="left"/>
      <w:pPr>
        <w:ind w:left="2160" w:hanging="360"/>
      </w:pPr>
      <w:rPr>
        <w:rFonts w:ascii="Wingdings" w:hAnsi="Wingdings" w:hint="default"/>
      </w:rPr>
    </w:lvl>
    <w:lvl w:ilvl="3" w:tplc="50DEB698">
      <w:start w:val="1"/>
      <w:numFmt w:val="bullet"/>
      <w:lvlText w:val=""/>
      <w:lvlJc w:val="left"/>
      <w:pPr>
        <w:ind w:left="2880" w:hanging="360"/>
      </w:pPr>
      <w:rPr>
        <w:rFonts w:ascii="Symbol" w:hAnsi="Symbol" w:hint="default"/>
      </w:rPr>
    </w:lvl>
    <w:lvl w:ilvl="4" w:tplc="5E123134">
      <w:start w:val="1"/>
      <w:numFmt w:val="bullet"/>
      <w:lvlText w:val="o"/>
      <w:lvlJc w:val="left"/>
      <w:pPr>
        <w:ind w:left="3600" w:hanging="360"/>
      </w:pPr>
      <w:rPr>
        <w:rFonts w:ascii="Courier New" w:hAnsi="Courier New" w:hint="default"/>
      </w:rPr>
    </w:lvl>
    <w:lvl w:ilvl="5" w:tplc="02422178">
      <w:start w:val="1"/>
      <w:numFmt w:val="bullet"/>
      <w:lvlText w:val=""/>
      <w:lvlJc w:val="left"/>
      <w:pPr>
        <w:ind w:left="4320" w:hanging="360"/>
      </w:pPr>
      <w:rPr>
        <w:rFonts w:ascii="Wingdings" w:hAnsi="Wingdings" w:hint="default"/>
      </w:rPr>
    </w:lvl>
    <w:lvl w:ilvl="6" w:tplc="523A0F72">
      <w:start w:val="1"/>
      <w:numFmt w:val="bullet"/>
      <w:lvlText w:val=""/>
      <w:lvlJc w:val="left"/>
      <w:pPr>
        <w:ind w:left="5040" w:hanging="360"/>
      </w:pPr>
      <w:rPr>
        <w:rFonts w:ascii="Symbol" w:hAnsi="Symbol" w:hint="default"/>
      </w:rPr>
    </w:lvl>
    <w:lvl w:ilvl="7" w:tplc="08307A50">
      <w:start w:val="1"/>
      <w:numFmt w:val="bullet"/>
      <w:lvlText w:val="o"/>
      <w:lvlJc w:val="left"/>
      <w:pPr>
        <w:ind w:left="5760" w:hanging="360"/>
      </w:pPr>
      <w:rPr>
        <w:rFonts w:ascii="Courier New" w:hAnsi="Courier New" w:hint="default"/>
      </w:rPr>
    </w:lvl>
    <w:lvl w:ilvl="8" w:tplc="B172F6DA">
      <w:start w:val="1"/>
      <w:numFmt w:val="bullet"/>
      <w:lvlText w:val=""/>
      <w:lvlJc w:val="left"/>
      <w:pPr>
        <w:ind w:left="6480" w:hanging="360"/>
      </w:pPr>
      <w:rPr>
        <w:rFonts w:ascii="Wingdings" w:hAnsi="Wingdings" w:hint="default"/>
      </w:rPr>
    </w:lvl>
  </w:abstractNum>
  <w:abstractNum w:abstractNumId="1" w15:restartNumberingAfterBreak="0">
    <w:nsid w:val="00F72833"/>
    <w:multiLevelType w:val="hybridMultilevel"/>
    <w:tmpl w:val="D02A73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92630D"/>
    <w:multiLevelType w:val="hybridMultilevel"/>
    <w:tmpl w:val="7F682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009DC"/>
    <w:multiLevelType w:val="multilevel"/>
    <w:tmpl w:val="E8767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77443"/>
    <w:multiLevelType w:val="hybridMultilevel"/>
    <w:tmpl w:val="BEF8C3D8"/>
    <w:lvl w:ilvl="0" w:tplc="8756959A">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4E4794"/>
    <w:multiLevelType w:val="hybridMultilevel"/>
    <w:tmpl w:val="91620212"/>
    <w:lvl w:ilvl="0" w:tplc="D54420DA">
      <w:start w:val="1"/>
      <w:numFmt w:val="bullet"/>
      <w:lvlText w:val=""/>
      <w:lvlJc w:val="left"/>
      <w:pPr>
        <w:ind w:left="720" w:hanging="360"/>
      </w:pPr>
      <w:rPr>
        <w:rFonts w:ascii="Symbol" w:hAnsi="Symbol" w:hint="default"/>
      </w:rPr>
    </w:lvl>
    <w:lvl w:ilvl="1" w:tplc="AA564220">
      <w:start w:val="1"/>
      <w:numFmt w:val="bullet"/>
      <w:lvlText w:val="o"/>
      <w:lvlJc w:val="left"/>
      <w:pPr>
        <w:ind w:left="1440" w:hanging="360"/>
      </w:pPr>
      <w:rPr>
        <w:rFonts w:ascii="Courier New" w:hAnsi="Courier New" w:hint="default"/>
      </w:rPr>
    </w:lvl>
    <w:lvl w:ilvl="2" w:tplc="2D6285C4">
      <w:start w:val="1"/>
      <w:numFmt w:val="bullet"/>
      <w:lvlText w:val=""/>
      <w:lvlJc w:val="left"/>
      <w:pPr>
        <w:ind w:left="2160" w:hanging="360"/>
      </w:pPr>
      <w:rPr>
        <w:rFonts w:ascii="Wingdings" w:hAnsi="Wingdings" w:hint="default"/>
      </w:rPr>
    </w:lvl>
    <w:lvl w:ilvl="3" w:tplc="4CF264AE">
      <w:start w:val="1"/>
      <w:numFmt w:val="bullet"/>
      <w:lvlText w:val=""/>
      <w:lvlJc w:val="left"/>
      <w:pPr>
        <w:ind w:left="2880" w:hanging="360"/>
      </w:pPr>
      <w:rPr>
        <w:rFonts w:ascii="Symbol" w:hAnsi="Symbol" w:hint="default"/>
      </w:rPr>
    </w:lvl>
    <w:lvl w:ilvl="4" w:tplc="FAA6627C">
      <w:start w:val="1"/>
      <w:numFmt w:val="bullet"/>
      <w:lvlText w:val="o"/>
      <w:lvlJc w:val="left"/>
      <w:pPr>
        <w:ind w:left="3600" w:hanging="360"/>
      </w:pPr>
      <w:rPr>
        <w:rFonts w:ascii="Courier New" w:hAnsi="Courier New" w:hint="default"/>
      </w:rPr>
    </w:lvl>
    <w:lvl w:ilvl="5" w:tplc="970E7402">
      <w:start w:val="1"/>
      <w:numFmt w:val="bullet"/>
      <w:lvlText w:val=""/>
      <w:lvlJc w:val="left"/>
      <w:pPr>
        <w:ind w:left="4320" w:hanging="360"/>
      </w:pPr>
      <w:rPr>
        <w:rFonts w:ascii="Wingdings" w:hAnsi="Wingdings" w:hint="default"/>
      </w:rPr>
    </w:lvl>
    <w:lvl w:ilvl="6" w:tplc="0A1C1002">
      <w:start w:val="1"/>
      <w:numFmt w:val="bullet"/>
      <w:lvlText w:val=""/>
      <w:lvlJc w:val="left"/>
      <w:pPr>
        <w:ind w:left="5040" w:hanging="360"/>
      </w:pPr>
      <w:rPr>
        <w:rFonts w:ascii="Symbol" w:hAnsi="Symbol" w:hint="default"/>
      </w:rPr>
    </w:lvl>
    <w:lvl w:ilvl="7" w:tplc="68B8C01C">
      <w:start w:val="1"/>
      <w:numFmt w:val="bullet"/>
      <w:lvlText w:val="o"/>
      <w:lvlJc w:val="left"/>
      <w:pPr>
        <w:ind w:left="5760" w:hanging="360"/>
      </w:pPr>
      <w:rPr>
        <w:rFonts w:ascii="Courier New" w:hAnsi="Courier New" w:hint="default"/>
      </w:rPr>
    </w:lvl>
    <w:lvl w:ilvl="8" w:tplc="66A4FE1E">
      <w:start w:val="1"/>
      <w:numFmt w:val="bullet"/>
      <w:lvlText w:val=""/>
      <w:lvlJc w:val="left"/>
      <w:pPr>
        <w:ind w:left="6480" w:hanging="360"/>
      </w:pPr>
      <w:rPr>
        <w:rFonts w:ascii="Wingdings" w:hAnsi="Wingdings" w:hint="default"/>
      </w:rPr>
    </w:lvl>
  </w:abstractNum>
  <w:abstractNum w:abstractNumId="6" w15:restartNumberingAfterBreak="0">
    <w:nsid w:val="230A6267"/>
    <w:multiLevelType w:val="hybridMultilevel"/>
    <w:tmpl w:val="93A0E798"/>
    <w:lvl w:ilvl="0" w:tplc="719C0A3C">
      <w:start w:val="1"/>
      <w:numFmt w:val="bullet"/>
      <w:lvlText w:val=""/>
      <w:lvlJc w:val="left"/>
      <w:pPr>
        <w:ind w:left="720" w:hanging="360"/>
      </w:pPr>
      <w:rPr>
        <w:rFonts w:ascii="Symbol" w:hAnsi="Symbol" w:hint="default"/>
      </w:rPr>
    </w:lvl>
    <w:lvl w:ilvl="1" w:tplc="073031DE">
      <w:start w:val="1"/>
      <w:numFmt w:val="bullet"/>
      <w:lvlText w:val="o"/>
      <w:lvlJc w:val="left"/>
      <w:pPr>
        <w:ind w:left="1440" w:hanging="360"/>
      </w:pPr>
      <w:rPr>
        <w:rFonts w:ascii="Courier New" w:hAnsi="Courier New" w:hint="default"/>
      </w:rPr>
    </w:lvl>
    <w:lvl w:ilvl="2" w:tplc="5B9A9272">
      <w:start w:val="1"/>
      <w:numFmt w:val="bullet"/>
      <w:lvlText w:val=""/>
      <w:lvlJc w:val="left"/>
      <w:pPr>
        <w:ind w:left="2160" w:hanging="360"/>
      </w:pPr>
      <w:rPr>
        <w:rFonts w:ascii="Wingdings" w:hAnsi="Wingdings" w:hint="default"/>
      </w:rPr>
    </w:lvl>
    <w:lvl w:ilvl="3" w:tplc="8AA42788">
      <w:start w:val="1"/>
      <w:numFmt w:val="bullet"/>
      <w:lvlText w:val=""/>
      <w:lvlJc w:val="left"/>
      <w:pPr>
        <w:ind w:left="2880" w:hanging="360"/>
      </w:pPr>
      <w:rPr>
        <w:rFonts w:ascii="Symbol" w:hAnsi="Symbol" w:hint="default"/>
      </w:rPr>
    </w:lvl>
    <w:lvl w:ilvl="4" w:tplc="DF24F3FC">
      <w:start w:val="1"/>
      <w:numFmt w:val="bullet"/>
      <w:lvlText w:val="o"/>
      <w:lvlJc w:val="left"/>
      <w:pPr>
        <w:ind w:left="3600" w:hanging="360"/>
      </w:pPr>
      <w:rPr>
        <w:rFonts w:ascii="Courier New" w:hAnsi="Courier New" w:hint="default"/>
      </w:rPr>
    </w:lvl>
    <w:lvl w:ilvl="5" w:tplc="B66258B4">
      <w:start w:val="1"/>
      <w:numFmt w:val="bullet"/>
      <w:lvlText w:val=""/>
      <w:lvlJc w:val="left"/>
      <w:pPr>
        <w:ind w:left="4320" w:hanging="360"/>
      </w:pPr>
      <w:rPr>
        <w:rFonts w:ascii="Wingdings" w:hAnsi="Wingdings" w:hint="default"/>
      </w:rPr>
    </w:lvl>
    <w:lvl w:ilvl="6" w:tplc="83AAB6E2">
      <w:start w:val="1"/>
      <w:numFmt w:val="bullet"/>
      <w:lvlText w:val=""/>
      <w:lvlJc w:val="left"/>
      <w:pPr>
        <w:ind w:left="5040" w:hanging="360"/>
      </w:pPr>
      <w:rPr>
        <w:rFonts w:ascii="Symbol" w:hAnsi="Symbol" w:hint="default"/>
      </w:rPr>
    </w:lvl>
    <w:lvl w:ilvl="7" w:tplc="8C5891B6">
      <w:start w:val="1"/>
      <w:numFmt w:val="bullet"/>
      <w:lvlText w:val="o"/>
      <w:lvlJc w:val="left"/>
      <w:pPr>
        <w:ind w:left="5760" w:hanging="360"/>
      </w:pPr>
      <w:rPr>
        <w:rFonts w:ascii="Courier New" w:hAnsi="Courier New" w:hint="default"/>
      </w:rPr>
    </w:lvl>
    <w:lvl w:ilvl="8" w:tplc="95901BB2">
      <w:start w:val="1"/>
      <w:numFmt w:val="bullet"/>
      <w:lvlText w:val=""/>
      <w:lvlJc w:val="left"/>
      <w:pPr>
        <w:ind w:left="6480" w:hanging="360"/>
      </w:pPr>
      <w:rPr>
        <w:rFonts w:ascii="Wingdings" w:hAnsi="Wingdings" w:hint="default"/>
      </w:rPr>
    </w:lvl>
  </w:abstractNum>
  <w:abstractNum w:abstractNumId="7" w15:restartNumberingAfterBreak="0">
    <w:nsid w:val="245E52B0"/>
    <w:multiLevelType w:val="hybridMultilevel"/>
    <w:tmpl w:val="1BC24172"/>
    <w:lvl w:ilvl="0" w:tplc="3C9EC722">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46B04"/>
    <w:multiLevelType w:val="hybridMultilevel"/>
    <w:tmpl w:val="96F230F0"/>
    <w:lvl w:ilvl="0" w:tplc="C5500630">
      <w:start w:val="1"/>
      <w:numFmt w:val="decimal"/>
      <w:lvlText w:val="%1."/>
      <w:lvlJc w:val="left"/>
      <w:pPr>
        <w:ind w:left="720" w:hanging="360"/>
      </w:pPr>
    </w:lvl>
    <w:lvl w:ilvl="1" w:tplc="A712F9D2">
      <w:start w:val="1"/>
      <w:numFmt w:val="lowerLetter"/>
      <w:lvlText w:val="%2."/>
      <w:lvlJc w:val="left"/>
      <w:pPr>
        <w:ind w:left="1440" w:hanging="360"/>
      </w:pPr>
    </w:lvl>
    <w:lvl w:ilvl="2" w:tplc="878EF498">
      <w:start w:val="1"/>
      <w:numFmt w:val="lowerRoman"/>
      <w:lvlText w:val="%3."/>
      <w:lvlJc w:val="right"/>
      <w:pPr>
        <w:ind w:left="2160" w:hanging="180"/>
      </w:pPr>
    </w:lvl>
    <w:lvl w:ilvl="3" w:tplc="23B891C0">
      <w:start w:val="1"/>
      <w:numFmt w:val="decimal"/>
      <w:lvlText w:val="%4."/>
      <w:lvlJc w:val="left"/>
      <w:pPr>
        <w:ind w:left="2880" w:hanging="360"/>
      </w:pPr>
    </w:lvl>
    <w:lvl w:ilvl="4" w:tplc="08C0037A">
      <w:start w:val="1"/>
      <w:numFmt w:val="lowerLetter"/>
      <w:lvlText w:val="%5."/>
      <w:lvlJc w:val="left"/>
      <w:pPr>
        <w:ind w:left="3600" w:hanging="360"/>
      </w:pPr>
    </w:lvl>
    <w:lvl w:ilvl="5" w:tplc="B6B4B012">
      <w:start w:val="1"/>
      <w:numFmt w:val="lowerRoman"/>
      <w:lvlText w:val="%6."/>
      <w:lvlJc w:val="right"/>
      <w:pPr>
        <w:ind w:left="4320" w:hanging="180"/>
      </w:pPr>
    </w:lvl>
    <w:lvl w:ilvl="6" w:tplc="4E08E1C2">
      <w:start w:val="1"/>
      <w:numFmt w:val="decimal"/>
      <w:lvlText w:val="%7."/>
      <w:lvlJc w:val="left"/>
      <w:pPr>
        <w:ind w:left="5040" w:hanging="360"/>
      </w:pPr>
    </w:lvl>
    <w:lvl w:ilvl="7" w:tplc="676C21A0">
      <w:start w:val="1"/>
      <w:numFmt w:val="lowerLetter"/>
      <w:lvlText w:val="%8."/>
      <w:lvlJc w:val="left"/>
      <w:pPr>
        <w:ind w:left="5760" w:hanging="360"/>
      </w:pPr>
    </w:lvl>
    <w:lvl w:ilvl="8" w:tplc="4D62FE02">
      <w:start w:val="1"/>
      <w:numFmt w:val="lowerRoman"/>
      <w:lvlText w:val="%9."/>
      <w:lvlJc w:val="right"/>
      <w:pPr>
        <w:ind w:left="6480" w:hanging="180"/>
      </w:pPr>
    </w:lvl>
  </w:abstractNum>
  <w:abstractNum w:abstractNumId="9" w15:restartNumberingAfterBreak="0">
    <w:nsid w:val="28E934F0"/>
    <w:multiLevelType w:val="hybridMultilevel"/>
    <w:tmpl w:val="2894283C"/>
    <w:lvl w:ilvl="0" w:tplc="C92893AC">
      <w:start w:val="1"/>
      <w:numFmt w:val="decimal"/>
      <w:lvlText w:val="%1."/>
      <w:lvlJc w:val="left"/>
      <w:pPr>
        <w:ind w:left="720" w:hanging="360"/>
      </w:pPr>
    </w:lvl>
    <w:lvl w:ilvl="1" w:tplc="C9184F34">
      <w:start w:val="1"/>
      <w:numFmt w:val="lowerLetter"/>
      <w:lvlText w:val="%2."/>
      <w:lvlJc w:val="left"/>
      <w:pPr>
        <w:ind w:left="1440" w:hanging="360"/>
      </w:pPr>
    </w:lvl>
    <w:lvl w:ilvl="2" w:tplc="D8D28774">
      <w:start w:val="1"/>
      <w:numFmt w:val="lowerRoman"/>
      <w:lvlText w:val="%3."/>
      <w:lvlJc w:val="right"/>
      <w:pPr>
        <w:ind w:left="2160" w:hanging="180"/>
      </w:pPr>
    </w:lvl>
    <w:lvl w:ilvl="3" w:tplc="09D8F952">
      <w:start w:val="1"/>
      <w:numFmt w:val="decimal"/>
      <w:lvlText w:val="%4."/>
      <w:lvlJc w:val="left"/>
      <w:pPr>
        <w:ind w:left="2880" w:hanging="360"/>
      </w:pPr>
    </w:lvl>
    <w:lvl w:ilvl="4" w:tplc="607294DE">
      <w:start w:val="1"/>
      <w:numFmt w:val="lowerLetter"/>
      <w:lvlText w:val="%5."/>
      <w:lvlJc w:val="left"/>
      <w:pPr>
        <w:ind w:left="3600" w:hanging="360"/>
      </w:pPr>
    </w:lvl>
    <w:lvl w:ilvl="5" w:tplc="9C0265EA">
      <w:start w:val="1"/>
      <w:numFmt w:val="lowerRoman"/>
      <w:lvlText w:val="%6."/>
      <w:lvlJc w:val="right"/>
      <w:pPr>
        <w:ind w:left="4320" w:hanging="180"/>
      </w:pPr>
    </w:lvl>
    <w:lvl w:ilvl="6" w:tplc="4816E90C">
      <w:start w:val="1"/>
      <w:numFmt w:val="decimal"/>
      <w:lvlText w:val="%7."/>
      <w:lvlJc w:val="left"/>
      <w:pPr>
        <w:ind w:left="5040" w:hanging="360"/>
      </w:pPr>
    </w:lvl>
    <w:lvl w:ilvl="7" w:tplc="322085BA">
      <w:start w:val="1"/>
      <w:numFmt w:val="lowerLetter"/>
      <w:lvlText w:val="%8."/>
      <w:lvlJc w:val="left"/>
      <w:pPr>
        <w:ind w:left="5760" w:hanging="360"/>
      </w:pPr>
    </w:lvl>
    <w:lvl w:ilvl="8" w:tplc="C846CADA">
      <w:start w:val="1"/>
      <w:numFmt w:val="lowerRoman"/>
      <w:lvlText w:val="%9."/>
      <w:lvlJc w:val="right"/>
      <w:pPr>
        <w:ind w:left="6480" w:hanging="180"/>
      </w:pPr>
    </w:lvl>
  </w:abstractNum>
  <w:abstractNum w:abstractNumId="10" w15:restartNumberingAfterBreak="0">
    <w:nsid w:val="29B96A7A"/>
    <w:multiLevelType w:val="hybridMultilevel"/>
    <w:tmpl w:val="32180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1D4589"/>
    <w:multiLevelType w:val="hybridMultilevel"/>
    <w:tmpl w:val="ADC041EC"/>
    <w:lvl w:ilvl="0" w:tplc="704C91CA">
      <w:start w:val="1"/>
      <w:numFmt w:val="bullet"/>
      <w:lvlText w:val=""/>
      <w:lvlJc w:val="left"/>
      <w:pPr>
        <w:ind w:left="720" w:hanging="360"/>
      </w:pPr>
      <w:rPr>
        <w:rFonts w:ascii="Symbol" w:hAnsi="Symbol" w:hint="default"/>
      </w:rPr>
    </w:lvl>
    <w:lvl w:ilvl="1" w:tplc="86F4A13A">
      <w:start w:val="1"/>
      <w:numFmt w:val="bullet"/>
      <w:lvlText w:val=""/>
      <w:lvlJc w:val="left"/>
      <w:pPr>
        <w:ind w:left="1440" w:hanging="360"/>
      </w:pPr>
      <w:rPr>
        <w:rFonts w:ascii="Symbol" w:hAnsi="Symbol" w:hint="default"/>
      </w:rPr>
    </w:lvl>
    <w:lvl w:ilvl="2" w:tplc="BA9A6078">
      <w:start w:val="1"/>
      <w:numFmt w:val="bullet"/>
      <w:lvlText w:val=""/>
      <w:lvlJc w:val="left"/>
      <w:pPr>
        <w:ind w:left="2160" w:hanging="360"/>
      </w:pPr>
      <w:rPr>
        <w:rFonts w:ascii="Wingdings" w:hAnsi="Wingdings" w:hint="default"/>
      </w:rPr>
    </w:lvl>
    <w:lvl w:ilvl="3" w:tplc="5A667C78">
      <w:start w:val="1"/>
      <w:numFmt w:val="bullet"/>
      <w:lvlText w:val=""/>
      <w:lvlJc w:val="left"/>
      <w:pPr>
        <w:ind w:left="2880" w:hanging="360"/>
      </w:pPr>
      <w:rPr>
        <w:rFonts w:ascii="Symbol" w:hAnsi="Symbol" w:hint="default"/>
      </w:rPr>
    </w:lvl>
    <w:lvl w:ilvl="4" w:tplc="685E3578">
      <w:start w:val="1"/>
      <w:numFmt w:val="bullet"/>
      <w:lvlText w:val="o"/>
      <w:lvlJc w:val="left"/>
      <w:pPr>
        <w:ind w:left="3600" w:hanging="360"/>
      </w:pPr>
      <w:rPr>
        <w:rFonts w:ascii="Courier New" w:hAnsi="Courier New" w:hint="default"/>
      </w:rPr>
    </w:lvl>
    <w:lvl w:ilvl="5" w:tplc="BDCE1390">
      <w:start w:val="1"/>
      <w:numFmt w:val="bullet"/>
      <w:lvlText w:val=""/>
      <w:lvlJc w:val="left"/>
      <w:pPr>
        <w:ind w:left="4320" w:hanging="360"/>
      </w:pPr>
      <w:rPr>
        <w:rFonts w:ascii="Wingdings" w:hAnsi="Wingdings" w:hint="default"/>
      </w:rPr>
    </w:lvl>
    <w:lvl w:ilvl="6" w:tplc="C21C3E9A">
      <w:start w:val="1"/>
      <w:numFmt w:val="bullet"/>
      <w:lvlText w:val=""/>
      <w:lvlJc w:val="left"/>
      <w:pPr>
        <w:ind w:left="5040" w:hanging="360"/>
      </w:pPr>
      <w:rPr>
        <w:rFonts w:ascii="Symbol" w:hAnsi="Symbol" w:hint="default"/>
      </w:rPr>
    </w:lvl>
    <w:lvl w:ilvl="7" w:tplc="233295D2">
      <w:start w:val="1"/>
      <w:numFmt w:val="bullet"/>
      <w:lvlText w:val="o"/>
      <w:lvlJc w:val="left"/>
      <w:pPr>
        <w:ind w:left="5760" w:hanging="360"/>
      </w:pPr>
      <w:rPr>
        <w:rFonts w:ascii="Courier New" w:hAnsi="Courier New" w:hint="default"/>
      </w:rPr>
    </w:lvl>
    <w:lvl w:ilvl="8" w:tplc="004A6B02">
      <w:start w:val="1"/>
      <w:numFmt w:val="bullet"/>
      <w:lvlText w:val=""/>
      <w:lvlJc w:val="left"/>
      <w:pPr>
        <w:ind w:left="6480" w:hanging="360"/>
      </w:pPr>
      <w:rPr>
        <w:rFonts w:ascii="Wingdings" w:hAnsi="Wingdings" w:hint="default"/>
      </w:rPr>
    </w:lvl>
  </w:abstractNum>
  <w:abstractNum w:abstractNumId="12" w15:restartNumberingAfterBreak="0">
    <w:nsid w:val="2ADF6036"/>
    <w:multiLevelType w:val="hybridMultilevel"/>
    <w:tmpl w:val="A1E8ADA8"/>
    <w:lvl w:ilvl="0" w:tplc="FFFFFFFF">
      <w:start w:val="1"/>
      <w:numFmt w:val="decimal"/>
      <w:lvlText w:val="%1."/>
      <w:lvlJc w:val="left"/>
      <w:pPr>
        <w:ind w:left="720" w:hanging="360"/>
      </w:pPr>
    </w:lvl>
    <w:lvl w:ilvl="1" w:tplc="3978244C">
      <w:start w:val="1"/>
      <w:numFmt w:val="lowerLetter"/>
      <w:lvlText w:val="%2."/>
      <w:lvlJc w:val="left"/>
      <w:pPr>
        <w:ind w:left="1440" w:hanging="360"/>
      </w:pPr>
    </w:lvl>
    <w:lvl w:ilvl="2" w:tplc="BE58A6CC">
      <w:start w:val="1"/>
      <w:numFmt w:val="lowerRoman"/>
      <w:lvlText w:val="%3."/>
      <w:lvlJc w:val="right"/>
      <w:pPr>
        <w:ind w:left="2160" w:hanging="180"/>
      </w:pPr>
    </w:lvl>
    <w:lvl w:ilvl="3" w:tplc="77D81186">
      <w:start w:val="1"/>
      <w:numFmt w:val="decimal"/>
      <w:lvlText w:val="%4."/>
      <w:lvlJc w:val="left"/>
      <w:pPr>
        <w:ind w:left="2880" w:hanging="360"/>
      </w:pPr>
    </w:lvl>
    <w:lvl w:ilvl="4" w:tplc="B09A8564">
      <w:start w:val="1"/>
      <w:numFmt w:val="lowerLetter"/>
      <w:lvlText w:val="%5."/>
      <w:lvlJc w:val="left"/>
      <w:pPr>
        <w:ind w:left="3600" w:hanging="360"/>
      </w:pPr>
    </w:lvl>
    <w:lvl w:ilvl="5" w:tplc="C6DC5D02">
      <w:start w:val="1"/>
      <w:numFmt w:val="lowerRoman"/>
      <w:lvlText w:val="%6."/>
      <w:lvlJc w:val="right"/>
      <w:pPr>
        <w:ind w:left="4320" w:hanging="180"/>
      </w:pPr>
    </w:lvl>
    <w:lvl w:ilvl="6" w:tplc="9580DC04">
      <w:start w:val="1"/>
      <w:numFmt w:val="decimal"/>
      <w:lvlText w:val="%7."/>
      <w:lvlJc w:val="left"/>
      <w:pPr>
        <w:ind w:left="5040" w:hanging="360"/>
      </w:pPr>
    </w:lvl>
    <w:lvl w:ilvl="7" w:tplc="1466CD20">
      <w:start w:val="1"/>
      <w:numFmt w:val="lowerLetter"/>
      <w:lvlText w:val="%8."/>
      <w:lvlJc w:val="left"/>
      <w:pPr>
        <w:ind w:left="5760" w:hanging="360"/>
      </w:pPr>
    </w:lvl>
    <w:lvl w:ilvl="8" w:tplc="00949C00">
      <w:start w:val="1"/>
      <w:numFmt w:val="lowerRoman"/>
      <w:lvlText w:val="%9."/>
      <w:lvlJc w:val="right"/>
      <w:pPr>
        <w:ind w:left="6480" w:hanging="180"/>
      </w:pPr>
    </w:lvl>
  </w:abstractNum>
  <w:abstractNum w:abstractNumId="13" w15:restartNumberingAfterBreak="0">
    <w:nsid w:val="30097EDA"/>
    <w:multiLevelType w:val="hybridMultilevel"/>
    <w:tmpl w:val="8620D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5656D9"/>
    <w:multiLevelType w:val="hybridMultilevel"/>
    <w:tmpl w:val="F1EA45D8"/>
    <w:lvl w:ilvl="0" w:tplc="BD0628AE">
      <w:start w:val="1"/>
      <w:numFmt w:val="bullet"/>
      <w:lvlText w:val=""/>
      <w:lvlJc w:val="left"/>
      <w:pPr>
        <w:ind w:left="720" w:hanging="360"/>
      </w:pPr>
      <w:rPr>
        <w:rFonts w:ascii="Symbol" w:hAnsi="Symbol" w:hint="default"/>
      </w:rPr>
    </w:lvl>
    <w:lvl w:ilvl="1" w:tplc="0628AC54">
      <w:start w:val="1"/>
      <w:numFmt w:val="bullet"/>
      <w:lvlText w:val="o"/>
      <w:lvlJc w:val="left"/>
      <w:pPr>
        <w:ind w:left="1440" w:hanging="360"/>
      </w:pPr>
      <w:rPr>
        <w:rFonts w:ascii="Courier New" w:hAnsi="Courier New" w:hint="default"/>
      </w:rPr>
    </w:lvl>
    <w:lvl w:ilvl="2" w:tplc="87BA6DB8">
      <w:start w:val="1"/>
      <w:numFmt w:val="bullet"/>
      <w:lvlText w:val=""/>
      <w:lvlJc w:val="left"/>
      <w:pPr>
        <w:ind w:left="2160" w:hanging="360"/>
      </w:pPr>
      <w:rPr>
        <w:rFonts w:ascii="Wingdings" w:hAnsi="Wingdings" w:hint="default"/>
      </w:rPr>
    </w:lvl>
    <w:lvl w:ilvl="3" w:tplc="92380530">
      <w:start w:val="1"/>
      <w:numFmt w:val="bullet"/>
      <w:lvlText w:val=""/>
      <w:lvlJc w:val="left"/>
      <w:pPr>
        <w:ind w:left="2880" w:hanging="360"/>
      </w:pPr>
      <w:rPr>
        <w:rFonts w:ascii="Symbol" w:hAnsi="Symbol" w:hint="default"/>
      </w:rPr>
    </w:lvl>
    <w:lvl w:ilvl="4" w:tplc="695EABE4">
      <w:start w:val="1"/>
      <w:numFmt w:val="bullet"/>
      <w:lvlText w:val="o"/>
      <w:lvlJc w:val="left"/>
      <w:pPr>
        <w:ind w:left="3600" w:hanging="360"/>
      </w:pPr>
      <w:rPr>
        <w:rFonts w:ascii="Courier New" w:hAnsi="Courier New" w:hint="default"/>
      </w:rPr>
    </w:lvl>
    <w:lvl w:ilvl="5" w:tplc="B5784D06">
      <w:start w:val="1"/>
      <w:numFmt w:val="bullet"/>
      <w:lvlText w:val=""/>
      <w:lvlJc w:val="left"/>
      <w:pPr>
        <w:ind w:left="4320" w:hanging="360"/>
      </w:pPr>
      <w:rPr>
        <w:rFonts w:ascii="Wingdings" w:hAnsi="Wingdings" w:hint="default"/>
      </w:rPr>
    </w:lvl>
    <w:lvl w:ilvl="6" w:tplc="42285690">
      <w:start w:val="1"/>
      <w:numFmt w:val="bullet"/>
      <w:lvlText w:val=""/>
      <w:lvlJc w:val="left"/>
      <w:pPr>
        <w:ind w:left="5040" w:hanging="360"/>
      </w:pPr>
      <w:rPr>
        <w:rFonts w:ascii="Symbol" w:hAnsi="Symbol" w:hint="default"/>
      </w:rPr>
    </w:lvl>
    <w:lvl w:ilvl="7" w:tplc="36409CCE">
      <w:start w:val="1"/>
      <w:numFmt w:val="bullet"/>
      <w:lvlText w:val="o"/>
      <w:lvlJc w:val="left"/>
      <w:pPr>
        <w:ind w:left="5760" w:hanging="360"/>
      </w:pPr>
      <w:rPr>
        <w:rFonts w:ascii="Courier New" w:hAnsi="Courier New" w:hint="default"/>
      </w:rPr>
    </w:lvl>
    <w:lvl w:ilvl="8" w:tplc="010EF886">
      <w:start w:val="1"/>
      <w:numFmt w:val="bullet"/>
      <w:lvlText w:val=""/>
      <w:lvlJc w:val="left"/>
      <w:pPr>
        <w:ind w:left="6480" w:hanging="360"/>
      </w:pPr>
      <w:rPr>
        <w:rFonts w:ascii="Wingdings" w:hAnsi="Wingdings" w:hint="default"/>
      </w:rPr>
    </w:lvl>
  </w:abstractNum>
  <w:abstractNum w:abstractNumId="15" w15:restartNumberingAfterBreak="0">
    <w:nsid w:val="34E86E81"/>
    <w:multiLevelType w:val="hybridMultilevel"/>
    <w:tmpl w:val="256CE19E"/>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F40BBC"/>
    <w:multiLevelType w:val="hybridMultilevel"/>
    <w:tmpl w:val="C868C566"/>
    <w:lvl w:ilvl="0" w:tplc="5CA20DF4">
      <w:start w:val="1"/>
      <w:numFmt w:val="decimal"/>
      <w:lvlText w:val="%1."/>
      <w:lvlJc w:val="left"/>
      <w:pPr>
        <w:ind w:left="720" w:hanging="360"/>
      </w:pPr>
    </w:lvl>
    <w:lvl w:ilvl="1" w:tplc="BA3894AA">
      <w:start w:val="1"/>
      <w:numFmt w:val="lowerLetter"/>
      <w:lvlText w:val="%2."/>
      <w:lvlJc w:val="left"/>
      <w:pPr>
        <w:ind w:left="1440" w:hanging="360"/>
      </w:pPr>
    </w:lvl>
    <w:lvl w:ilvl="2" w:tplc="A90EEEC4">
      <w:start w:val="1"/>
      <w:numFmt w:val="lowerRoman"/>
      <w:lvlText w:val="%3."/>
      <w:lvlJc w:val="right"/>
      <w:pPr>
        <w:ind w:left="2160" w:hanging="180"/>
      </w:pPr>
    </w:lvl>
    <w:lvl w:ilvl="3" w:tplc="6AA824CE">
      <w:start w:val="1"/>
      <w:numFmt w:val="decimal"/>
      <w:lvlText w:val="%4."/>
      <w:lvlJc w:val="left"/>
      <w:pPr>
        <w:ind w:left="2880" w:hanging="360"/>
      </w:pPr>
    </w:lvl>
    <w:lvl w:ilvl="4" w:tplc="483C85DA">
      <w:start w:val="1"/>
      <w:numFmt w:val="lowerLetter"/>
      <w:lvlText w:val="%5."/>
      <w:lvlJc w:val="left"/>
      <w:pPr>
        <w:ind w:left="3600" w:hanging="360"/>
      </w:pPr>
    </w:lvl>
    <w:lvl w:ilvl="5" w:tplc="A20E6306">
      <w:start w:val="1"/>
      <w:numFmt w:val="lowerRoman"/>
      <w:lvlText w:val="%6."/>
      <w:lvlJc w:val="right"/>
      <w:pPr>
        <w:ind w:left="4320" w:hanging="180"/>
      </w:pPr>
    </w:lvl>
    <w:lvl w:ilvl="6" w:tplc="527A7A20">
      <w:start w:val="1"/>
      <w:numFmt w:val="decimal"/>
      <w:lvlText w:val="%7."/>
      <w:lvlJc w:val="left"/>
      <w:pPr>
        <w:ind w:left="5040" w:hanging="360"/>
      </w:pPr>
    </w:lvl>
    <w:lvl w:ilvl="7" w:tplc="7D6E4C5A">
      <w:start w:val="1"/>
      <w:numFmt w:val="lowerLetter"/>
      <w:lvlText w:val="%8."/>
      <w:lvlJc w:val="left"/>
      <w:pPr>
        <w:ind w:left="5760" w:hanging="360"/>
      </w:pPr>
    </w:lvl>
    <w:lvl w:ilvl="8" w:tplc="76620A1E">
      <w:start w:val="1"/>
      <w:numFmt w:val="lowerRoman"/>
      <w:lvlText w:val="%9."/>
      <w:lvlJc w:val="right"/>
      <w:pPr>
        <w:ind w:left="6480" w:hanging="180"/>
      </w:pPr>
    </w:lvl>
  </w:abstractNum>
  <w:abstractNum w:abstractNumId="17" w15:restartNumberingAfterBreak="0">
    <w:nsid w:val="3DE11CE0"/>
    <w:multiLevelType w:val="hybridMultilevel"/>
    <w:tmpl w:val="C482447A"/>
    <w:lvl w:ilvl="0" w:tplc="6B70FF06">
      <w:start w:val="1"/>
      <w:numFmt w:val="decimal"/>
      <w:lvlText w:val="%1."/>
      <w:lvlJc w:val="left"/>
      <w:pPr>
        <w:ind w:left="720" w:hanging="360"/>
      </w:pPr>
    </w:lvl>
    <w:lvl w:ilvl="1" w:tplc="1986A88E">
      <w:start w:val="1"/>
      <w:numFmt w:val="lowerLetter"/>
      <w:lvlText w:val="%2."/>
      <w:lvlJc w:val="left"/>
      <w:pPr>
        <w:ind w:left="1440" w:hanging="360"/>
      </w:pPr>
    </w:lvl>
    <w:lvl w:ilvl="2" w:tplc="EF760B5C">
      <w:start w:val="1"/>
      <w:numFmt w:val="lowerRoman"/>
      <w:lvlText w:val="%3."/>
      <w:lvlJc w:val="right"/>
      <w:pPr>
        <w:ind w:left="2160" w:hanging="180"/>
      </w:pPr>
    </w:lvl>
    <w:lvl w:ilvl="3" w:tplc="2D6CE74E">
      <w:start w:val="1"/>
      <w:numFmt w:val="decimal"/>
      <w:lvlText w:val="%4."/>
      <w:lvlJc w:val="left"/>
      <w:pPr>
        <w:ind w:left="2880" w:hanging="360"/>
      </w:pPr>
    </w:lvl>
    <w:lvl w:ilvl="4" w:tplc="348079B0">
      <w:start w:val="1"/>
      <w:numFmt w:val="lowerLetter"/>
      <w:lvlText w:val="%5."/>
      <w:lvlJc w:val="left"/>
      <w:pPr>
        <w:ind w:left="3600" w:hanging="360"/>
      </w:pPr>
    </w:lvl>
    <w:lvl w:ilvl="5" w:tplc="F58821B8">
      <w:start w:val="1"/>
      <w:numFmt w:val="lowerRoman"/>
      <w:lvlText w:val="%6."/>
      <w:lvlJc w:val="right"/>
      <w:pPr>
        <w:ind w:left="4320" w:hanging="180"/>
      </w:pPr>
    </w:lvl>
    <w:lvl w:ilvl="6" w:tplc="1B062828">
      <w:start w:val="1"/>
      <w:numFmt w:val="decimal"/>
      <w:lvlText w:val="%7."/>
      <w:lvlJc w:val="left"/>
      <w:pPr>
        <w:ind w:left="5040" w:hanging="360"/>
      </w:pPr>
    </w:lvl>
    <w:lvl w:ilvl="7" w:tplc="DBA63226">
      <w:start w:val="1"/>
      <w:numFmt w:val="lowerLetter"/>
      <w:lvlText w:val="%8."/>
      <w:lvlJc w:val="left"/>
      <w:pPr>
        <w:ind w:left="5760" w:hanging="360"/>
      </w:pPr>
    </w:lvl>
    <w:lvl w:ilvl="8" w:tplc="24BA771A">
      <w:start w:val="1"/>
      <w:numFmt w:val="lowerRoman"/>
      <w:lvlText w:val="%9."/>
      <w:lvlJc w:val="right"/>
      <w:pPr>
        <w:ind w:left="6480" w:hanging="180"/>
      </w:pPr>
    </w:lvl>
  </w:abstractNum>
  <w:abstractNum w:abstractNumId="18" w15:restartNumberingAfterBreak="0">
    <w:nsid w:val="3ED649DA"/>
    <w:multiLevelType w:val="hybridMultilevel"/>
    <w:tmpl w:val="1F16FC62"/>
    <w:lvl w:ilvl="0" w:tplc="B8C62E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0B15DE"/>
    <w:multiLevelType w:val="hybridMultilevel"/>
    <w:tmpl w:val="2AF45EE4"/>
    <w:lvl w:ilvl="0" w:tplc="BEFC76AA">
      <w:start w:val="1"/>
      <w:numFmt w:val="bullet"/>
      <w:lvlText w:val=""/>
      <w:lvlJc w:val="left"/>
      <w:pPr>
        <w:ind w:left="720" w:hanging="360"/>
      </w:pPr>
      <w:rPr>
        <w:rFonts w:ascii="Symbol" w:hAnsi="Symbol" w:hint="default"/>
      </w:rPr>
    </w:lvl>
    <w:lvl w:ilvl="1" w:tplc="F1222D4E">
      <w:start w:val="1"/>
      <w:numFmt w:val="bullet"/>
      <w:lvlText w:val="o"/>
      <w:lvlJc w:val="left"/>
      <w:pPr>
        <w:ind w:left="1440" w:hanging="360"/>
      </w:pPr>
      <w:rPr>
        <w:rFonts w:ascii="Courier New" w:hAnsi="Courier New" w:hint="default"/>
      </w:rPr>
    </w:lvl>
    <w:lvl w:ilvl="2" w:tplc="7324D130">
      <w:start w:val="1"/>
      <w:numFmt w:val="bullet"/>
      <w:lvlText w:val=""/>
      <w:lvlJc w:val="left"/>
      <w:pPr>
        <w:ind w:left="2160" w:hanging="360"/>
      </w:pPr>
      <w:rPr>
        <w:rFonts w:ascii="Wingdings" w:hAnsi="Wingdings" w:hint="default"/>
      </w:rPr>
    </w:lvl>
    <w:lvl w:ilvl="3" w:tplc="B2CA818E">
      <w:start w:val="1"/>
      <w:numFmt w:val="bullet"/>
      <w:lvlText w:val=""/>
      <w:lvlJc w:val="left"/>
      <w:pPr>
        <w:ind w:left="2880" w:hanging="360"/>
      </w:pPr>
      <w:rPr>
        <w:rFonts w:ascii="Symbol" w:hAnsi="Symbol" w:hint="default"/>
      </w:rPr>
    </w:lvl>
    <w:lvl w:ilvl="4" w:tplc="8B56D4D6">
      <w:start w:val="1"/>
      <w:numFmt w:val="bullet"/>
      <w:lvlText w:val="o"/>
      <w:lvlJc w:val="left"/>
      <w:pPr>
        <w:ind w:left="3600" w:hanging="360"/>
      </w:pPr>
      <w:rPr>
        <w:rFonts w:ascii="Courier New" w:hAnsi="Courier New" w:hint="default"/>
      </w:rPr>
    </w:lvl>
    <w:lvl w:ilvl="5" w:tplc="D07EFDF4">
      <w:start w:val="1"/>
      <w:numFmt w:val="bullet"/>
      <w:lvlText w:val=""/>
      <w:lvlJc w:val="left"/>
      <w:pPr>
        <w:ind w:left="4320" w:hanging="360"/>
      </w:pPr>
      <w:rPr>
        <w:rFonts w:ascii="Wingdings" w:hAnsi="Wingdings" w:hint="default"/>
      </w:rPr>
    </w:lvl>
    <w:lvl w:ilvl="6" w:tplc="FC9A488A">
      <w:start w:val="1"/>
      <w:numFmt w:val="bullet"/>
      <w:lvlText w:val=""/>
      <w:lvlJc w:val="left"/>
      <w:pPr>
        <w:ind w:left="5040" w:hanging="360"/>
      </w:pPr>
      <w:rPr>
        <w:rFonts w:ascii="Symbol" w:hAnsi="Symbol" w:hint="default"/>
      </w:rPr>
    </w:lvl>
    <w:lvl w:ilvl="7" w:tplc="2E6C4BE0">
      <w:start w:val="1"/>
      <w:numFmt w:val="bullet"/>
      <w:lvlText w:val="o"/>
      <w:lvlJc w:val="left"/>
      <w:pPr>
        <w:ind w:left="5760" w:hanging="360"/>
      </w:pPr>
      <w:rPr>
        <w:rFonts w:ascii="Courier New" w:hAnsi="Courier New" w:hint="default"/>
      </w:rPr>
    </w:lvl>
    <w:lvl w:ilvl="8" w:tplc="1EAC229E">
      <w:start w:val="1"/>
      <w:numFmt w:val="bullet"/>
      <w:lvlText w:val=""/>
      <w:lvlJc w:val="left"/>
      <w:pPr>
        <w:ind w:left="6480" w:hanging="360"/>
      </w:pPr>
      <w:rPr>
        <w:rFonts w:ascii="Wingdings" w:hAnsi="Wingdings" w:hint="default"/>
      </w:rPr>
    </w:lvl>
  </w:abstractNum>
  <w:abstractNum w:abstractNumId="20" w15:restartNumberingAfterBreak="0">
    <w:nsid w:val="41837FA7"/>
    <w:multiLevelType w:val="hybridMultilevel"/>
    <w:tmpl w:val="F908430A"/>
    <w:lvl w:ilvl="0" w:tplc="6A9406E8">
      <w:start w:val="1"/>
      <w:numFmt w:val="bullet"/>
      <w:lvlText w:val=""/>
      <w:lvlJc w:val="left"/>
      <w:pPr>
        <w:ind w:left="720" w:hanging="360"/>
      </w:pPr>
      <w:rPr>
        <w:rFonts w:ascii="Symbol" w:hAnsi="Symbol" w:hint="default"/>
      </w:rPr>
    </w:lvl>
    <w:lvl w:ilvl="1" w:tplc="38CA042A">
      <w:start w:val="1"/>
      <w:numFmt w:val="bullet"/>
      <w:lvlText w:val="o"/>
      <w:lvlJc w:val="left"/>
      <w:pPr>
        <w:ind w:left="1440" w:hanging="360"/>
      </w:pPr>
      <w:rPr>
        <w:rFonts w:ascii="Courier New" w:hAnsi="Courier New" w:hint="default"/>
      </w:rPr>
    </w:lvl>
    <w:lvl w:ilvl="2" w:tplc="295655EE">
      <w:start w:val="1"/>
      <w:numFmt w:val="bullet"/>
      <w:lvlText w:val=""/>
      <w:lvlJc w:val="left"/>
      <w:pPr>
        <w:ind w:left="2160" w:hanging="360"/>
      </w:pPr>
      <w:rPr>
        <w:rFonts w:ascii="Wingdings" w:hAnsi="Wingdings" w:hint="default"/>
      </w:rPr>
    </w:lvl>
    <w:lvl w:ilvl="3" w:tplc="159EC220">
      <w:start w:val="1"/>
      <w:numFmt w:val="bullet"/>
      <w:lvlText w:val=""/>
      <w:lvlJc w:val="left"/>
      <w:pPr>
        <w:ind w:left="2880" w:hanging="360"/>
      </w:pPr>
      <w:rPr>
        <w:rFonts w:ascii="Symbol" w:hAnsi="Symbol" w:hint="default"/>
      </w:rPr>
    </w:lvl>
    <w:lvl w:ilvl="4" w:tplc="D17C075E">
      <w:start w:val="1"/>
      <w:numFmt w:val="bullet"/>
      <w:lvlText w:val="o"/>
      <w:lvlJc w:val="left"/>
      <w:pPr>
        <w:ind w:left="3600" w:hanging="360"/>
      </w:pPr>
      <w:rPr>
        <w:rFonts w:ascii="Courier New" w:hAnsi="Courier New" w:hint="default"/>
      </w:rPr>
    </w:lvl>
    <w:lvl w:ilvl="5" w:tplc="E6FCF44C">
      <w:start w:val="1"/>
      <w:numFmt w:val="bullet"/>
      <w:lvlText w:val=""/>
      <w:lvlJc w:val="left"/>
      <w:pPr>
        <w:ind w:left="4320" w:hanging="360"/>
      </w:pPr>
      <w:rPr>
        <w:rFonts w:ascii="Wingdings" w:hAnsi="Wingdings" w:hint="default"/>
      </w:rPr>
    </w:lvl>
    <w:lvl w:ilvl="6" w:tplc="A8461F30">
      <w:start w:val="1"/>
      <w:numFmt w:val="bullet"/>
      <w:lvlText w:val=""/>
      <w:lvlJc w:val="left"/>
      <w:pPr>
        <w:ind w:left="5040" w:hanging="360"/>
      </w:pPr>
      <w:rPr>
        <w:rFonts w:ascii="Symbol" w:hAnsi="Symbol" w:hint="default"/>
      </w:rPr>
    </w:lvl>
    <w:lvl w:ilvl="7" w:tplc="E78A17AE">
      <w:start w:val="1"/>
      <w:numFmt w:val="bullet"/>
      <w:lvlText w:val="o"/>
      <w:lvlJc w:val="left"/>
      <w:pPr>
        <w:ind w:left="5760" w:hanging="360"/>
      </w:pPr>
      <w:rPr>
        <w:rFonts w:ascii="Courier New" w:hAnsi="Courier New" w:hint="default"/>
      </w:rPr>
    </w:lvl>
    <w:lvl w:ilvl="8" w:tplc="CD7A802A">
      <w:start w:val="1"/>
      <w:numFmt w:val="bullet"/>
      <w:lvlText w:val=""/>
      <w:lvlJc w:val="left"/>
      <w:pPr>
        <w:ind w:left="6480" w:hanging="360"/>
      </w:pPr>
      <w:rPr>
        <w:rFonts w:ascii="Wingdings" w:hAnsi="Wingdings" w:hint="default"/>
      </w:rPr>
    </w:lvl>
  </w:abstractNum>
  <w:abstractNum w:abstractNumId="21" w15:restartNumberingAfterBreak="0">
    <w:nsid w:val="45796CE6"/>
    <w:multiLevelType w:val="hybridMultilevel"/>
    <w:tmpl w:val="09A8BB7C"/>
    <w:lvl w:ilvl="0" w:tplc="2E1A0852">
      <w:start w:val="1"/>
      <w:numFmt w:val="bullet"/>
      <w:lvlText w:val=""/>
      <w:lvlJc w:val="left"/>
      <w:pPr>
        <w:ind w:left="720" w:hanging="360"/>
      </w:pPr>
      <w:rPr>
        <w:rFonts w:ascii="Symbol" w:hAnsi="Symbol" w:hint="default"/>
      </w:rPr>
    </w:lvl>
    <w:lvl w:ilvl="1" w:tplc="A3F8E85E">
      <w:start w:val="1"/>
      <w:numFmt w:val="bullet"/>
      <w:lvlText w:val="o"/>
      <w:lvlJc w:val="left"/>
      <w:pPr>
        <w:ind w:left="1440" w:hanging="360"/>
      </w:pPr>
      <w:rPr>
        <w:rFonts w:ascii="Courier New" w:hAnsi="Courier New" w:hint="default"/>
      </w:rPr>
    </w:lvl>
    <w:lvl w:ilvl="2" w:tplc="F4BC9464">
      <w:start w:val="1"/>
      <w:numFmt w:val="bullet"/>
      <w:lvlText w:val=""/>
      <w:lvlJc w:val="left"/>
      <w:pPr>
        <w:ind w:left="2160" w:hanging="360"/>
      </w:pPr>
      <w:rPr>
        <w:rFonts w:ascii="Wingdings" w:hAnsi="Wingdings" w:hint="default"/>
      </w:rPr>
    </w:lvl>
    <w:lvl w:ilvl="3" w:tplc="69A8D926">
      <w:start w:val="1"/>
      <w:numFmt w:val="bullet"/>
      <w:lvlText w:val=""/>
      <w:lvlJc w:val="left"/>
      <w:pPr>
        <w:ind w:left="2880" w:hanging="360"/>
      </w:pPr>
      <w:rPr>
        <w:rFonts w:ascii="Symbol" w:hAnsi="Symbol" w:hint="default"/>
      </w:rPr>
    </w:lvl>
    <w:lvl w:ilvl="4" w:tplc="36885686">
      <w:start w:val="1"/>
      <w:numFmt w:val="bullet"/>
      <w:lvlText w:val="o"/>
      <w:lvlJc w:val="left"/>
      <w:pPr>
        <w:ind w:left="3600" w:hanging="360"/>
      </w:pPr>
      <w:rPr>
        <w:rFonts w:ascii="Courier New" w:hAnsi="Courier New" w:hint="default"/>
      </w:rPr>
    </w:lvl>
    <w:lvl w:ilvl="5" w:tplc="C818BA82">
      <w:start w:val="1"/>
      <w:numFmt w:val="bullet"/>
      <w:lvlText w:val=""/>
      <w:lvlJc w:val="left"/>
      <w:pPr>
        <w:ind w:left="4320" w:hanging="360"/>
      </w:pPr>
      <w:rPr>
        <w:rFonts w:ascii="Wingdings" w:hAnsi="Wingdings" w:hint="default"/>
      </w:rPr>
    </w:lvl>
    <w:lvl w:ilvl="6" w:tplc="8FF8BBEE">
      <w:start w:val="1"/>
      <w:numFmt w:val="bullet"/>
      <w:lvlText w:val=""/>
      <w:lvlJc w:val="left"/>
      <w:pPr>
        <w:ind w:left="5040" w:hanging="360"/>
      </w:pPr>
      <w:rPr>
        <w:rFonts w:ascii="Symbol" w:hAnsi="Symbol" w:hint="default"/>
      </w:rPr>
    </w:lvl>
    <w:lvl w:ilvl="7" w:tplc="387C613C">
      <w:start w:val="1"/>
      <w:numFmt w:val="bullet"/>
      <w:lvlText w:val="o"/>
      <w:lvlJc w:val="left"/>
      <w:pPr>
        <w:ind w:left="5760" w:hanging="360"/>
      </w:pPr>
      <w:rPr>
        <w:rFonts w:ascii="Courier New" w:hAnsi="Courier New" w:hint="default"/>
      </w:rPr>
    </w:lvl>
    <w:lvl w:ilvl="8" w:tplc="BB9E4186">
      <w:start w:val="1"/>
      <w:numFmt w:val="bullet"/>
      <w:lvlText w:val=""/>
      <w:lvlJc w:val="left"/>
      <w:pPr>
        <w:ind w:left="6480" w:hanging="360"/>
      </w:pPr>
      <w:rPr>
        <w:rFonts w:ascii="Wingdings" w:hAnsi="Wingdings" w:hint="default"/>
      </w:rPr>
    </w:lvl>
  </w:abstractNum>
  <w:abstractNum w:abstractNumId="22" w15:restartNumberingAfterBreak="0">
    <w:nsid w:val="565B1A31"/>
    <w:multiLevelType w:val="hybridMultilevel"/>
    <w:tmpl w:val="DF264A10"/>
    <w:lvl w:ilvl="0" w:tplc="DD0A797E">
      <w:start w:val="1"/>
      <w:numFmt w:val="bullet"/>
      <w:lvlText w:val=""/>
      <w:lvlJc w:val="left"/>
      <w:pPr>
        <w:ind w:left="720" w:hanging="360"/>
      </w:pPr>
      <w:rPr>
        <w:rFonts w:ascii="Symbol" w:hAnsi="Symbol" w:hint="default"/>
      </w:rPr>
    </w:lvl>
    <w:lvl w:ilvl="1" w:tplc="76EC9B18">
      <w:start w:val="1"/>
      <w:numFmt w:val="bullet"/>
      <w:lvlText w:val=""/>
      <w:lvlJc w:val="left"/>
      <w:pPr>
        <w:ind w:left="1440" w:hanging="360"/>
      </w:pPr>
      <w:rPr>
        <w:rFonts w:ascii="Symbol" w:hAnsi="Symbol" w:hint="default"/>
      </w:rPr>
    </w:lvl>
    <w:lvl w:ilvl="2" w:tplc="6C66E0A8">
      <w:start w:val="1"/>
      <w:numFmt w:val="bullet"/>
      <w:lvlText w:val=""/>
      <w:lvlJc w:val="left"/>
      <w:pPr>
        <w:ind w:left="2160" w:hanging="360"/>
      </w:pPr>
      <w:rPr>
        <w:rFonts w:ascii="Wingdings" w:hAnsi="Wingdings" w:hint="default"/>
      </w:rPr>
    </w:lvl>
    <w:lvl w:ilvl="3" w:tplc="33023F0A">
      <w:start w:val="1"/>
      <w:numFmt w:val="bullet"/>
      <w:lvlText w:val=""/>
      <w:lvlJc w:val="left"/>
      <w:pPr>
        <w:ind w:left="2880" w:hanging="360"/>
      </w:pPr>
      <w:rPr>
        <w:rFonts w:ascii="Symbol" w:hAnsi="Symbol" w:hint="default"/>
      </w:rPr>
    </w:lvl>
    <w:lvl w:ilvl="4" w:tplc="CB9A8C90">
      <w:start w:val="1"/>
      <w:numFmt w:val="bullet"/>
      <w:lvlText w:val="o"/>
      <w:lvlJc w:val="left"/>
      <w:pPr>
        <w:ind w:left="3600" w:hanging="360"/>
      </w:pPr>
      <w:rPr>
        <w:rFonts w:ascii="Courier New" w:hAnsi="Courier New" w:hint="default"/>
      </w:rPr>
    </w:lvl>
    <w:lvl w:ilvl="5" w:tplc="0BF892D6">
      <w:start w:val="1"/>
      <w:numFmt w:val="bullet"/>
      <w:lvlText w:val=""/>
      <w:lvlJc w:val="left"/>
      <w:pPr>
        <w:ind w:left="4320" w:hanging="360"/>
      </w:pPr>
      <w:rPr>
        <w:rFonts w:ascii="Wingdings" w:hAnsi="Wingdings" w:hint="default"/>
      </w:rPr>
    </w:lvl>
    <w:lvl w:ilvl="6" w:tplc="80DE58CC">
      <w:start w:val="1"/>
      <w:numFmt w:val="bullet"/>
      <w:lvlText w:val=""/>
      <w:lvlJc w:val="left"/>
      <w:pPr>
        <w:ind w:left="5040" w:hanging="360"/>
      </w:pPr>
      <w:rPr>
        <w:rFonts w:ascii="Symbol" w:hAnsi="Symbol" w:hint="default"/>
      </w:rPr>
    </w:lvl>
    <w:lvl w:ilvl="7" w:tplc="01E898D8">
      <w:start w:val="1"/>
      <w:numFmt w:val="bullet"/>
      <w:lvlText w:val="o"/>
      <w:lvlJc w:val="left"/>
      <w:pPr>
        <w:ind w:left="5760" w:hanging="360"/>
      </w:pPr>
      <w:rPr>
        <w:rFonts w:ascii="Courier New" w:hAnsi="Courier New" w:hint="default"/>
      </w:rPr>
    </w:lvl>
    <w:lvl w:ilvl="8" w:tplc="228A6984">
      <w:start w:val="1"/>
      <w:numFmt w:val="bullet"/>
      <w:lvlText w:val=""/>
      <w:lvlJc w:val="left"/>
      <w:pPr>
        <w:ind w:left="6480" w:hanging="360"/>
      </w:pPr>
      <w:rPr>
        <w:rFonts w:ascii="Wingdings" w:hAnsi="Wingdings" w:hint="default"/>
      </w:rPr>
    </w:lvl>
  </w:abstractNum>
  <w:abstractNum w:abstractNumId="23" w15:restartNumberingAfterBreak="0">
    <w:nsid w:val="5D943A13"/>
    <w:multiLevelType w:val="hybridMultilevel"/>
    <w:tmpl w:val="3CD8A5EE"/>
    <w:lvl w:ilvl="0" w:tplc="47EC9D44">
      <w:start w:val="1"/>
      <w:numFmt w:val="bullet"/>
      <w:lvlText w:val=""/>
      <w:lvlJc w:val="left"/>
      <w:pPr>
        <w:ind w:left="720" w:hanging="360"/>
      </w:pPr>
      <w:rPr>
        <w:rFonts w:ascii="Symbol" w:hAnsi="Symbol" w:hint="default"/>
      </w:rPr>
    </w:lvl>
    <w:lvl w:ilvl="1" w:tplc="D008473A">
      <w:start w:val="1"/>
      <w:numFmt w:val="bullet"/>
      <w:lvlText w:val="o"/>
      <w:lvlJc w:val="left"/>
      <w:pPr>
        <w:ind w:left="1440" w:hanging="360"/>
      </w:pPr>
      <w:rPr>
        <w:rFonts w:ascii="Courier New" w:hAnsi="Courier New" w:hint="default"/>
      </w:rPr>
    </w:lvl>
    <w:lvl w:ilvl="2" w:tplc="D0641086">
      <w:start w:val="1"/>
      <w:numFmt w:val="bullet"/>
      <w:lvlText w:val=""/>
      <w:lvlJc w:val="left"/>
      <w:pPr>
        <w:ind w:left="2160" w:hanging="360"/>
      </w:pPr>
      <w:rPr>
        <w:rFonts w:ascii="Wingdings" w:hAnsi="Wingdings" w:hint="default"/>
      </w:rPr>
    </w:lvl>
    <w:lvl w:ilvl="3" w:tplc="2102C6AC">
      <w:start w:val="1"/>
      <w:numFmt w:val="bullet"/>
      <w:lvlText w:val=""/>
      <w:lvlJc w:val="left"/>
      <w:pPr>
        <w:ind w:left="2880" w:hanging="360"/>
      </w:pPr>
      <w:rPr>
        <w:rFonts w:ascii="Symbol" w:hAnsi="Symbol" w:hint="default"/>
      </w:rPr>
    </w:lvl>
    <w:lvl w:ilvl="4" w:tplc="5FA49208">
      <w:start w:val="1"/>
      <w:numFmt w:val="bullet"/>
      <w:lvlText w:val="o"/>
      <w:lvlJc w:val="left"/>
      <w:pPr>
        <w:ind w:left="3600" w:hanging="360"/>
      </w:pPr>
      <w:rPr>
        <w:rFonts w:ascii="Courier New" w:hAnsi="Courier New" w:hint="default"/>
      </w:rPr>
    </w:lvl>
    <w:lvl w:ilvl="5" w:tplc="D9CACE50">
      <w:start w:val="1"/>
      <w:numFmt w:val="bullet"/>
      <w:lvlText w:val=""/>
      <w:lvlJc w:val="left"/>
      <w:pPr>
        <w:ind w:left="4320" w:hanging="360"/>
      </w:pPr>
      <w:rPr>
        <w:rFonts w:ascii="Wingdings" w:hAnsi="Wingdings" w:hint="default"/>
      </w:rPr>
    </w:lvl>
    <w:lvl w:ilvl="6" w:tplc="66347998">
      <w:start w:val="1"/>
      <w:numFmt w:val="bullet"/>
      <w:lvlText w:val=""/>
      <w:lvlJc w:val="left"/>
      <w:pPr>
        <w:ind w:left="5040" w:hanging="360"/>
      </w:pPr>
      <w:rPr>
        <w:rFonts w:ascii="Symbol" w:hAnsi="Symbol" w:hint="default"/>
      </w:rPr>
    </w:lvl>
    <w:lvl w:ilvl="7" w:tplc="1F52D78E">
      <w:start w:val="1"/>
      <w:numFmt w:val="bullet"/>
      <w:lvlText w:val="o"/>
      <w:lvlJc w:val="left"/>
      <w:pPr>
        <w:ind w:left="5760" w:hanging="360"/>
      </w:pPr>
      <w:rPr>
        <w:rFonts w:ascii="Courier New" w:hAnsi="Courier New" w:hint="default"/>
      </w:rPr>
    </w:lvl>
    <w:lvl w:ilvl="8" w:tplc="053C2E34">
      <w:start w:val="1"/>
      <w:numFmt w:val="bullet"/>
      <w:lvlText w:val=""/>
      <w:lvlJc w:val="left"/>
      <w:pPr>
        <w:ind w:left="6480" w:hanging="360"/>
      </w:pPr>
      <w:rPr>
        <w:rFonts w:ascii="Wingdings" w:hAnsi="Wingdings" w:hint="default"/>
      </w:rPr>
    </w:lvl>
  </w:abstractNum>
  <w:abstractNum w:abstractNumId="24" w15:restartNumberingAfterBreak="0">
    <w:nsid w:val="5FF045B6"/>
    <w:multiLevelType w:val="hybridMultilevel"/>
    <w:tmpl w:val="2D905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D3762F"/>
    <w:multiLevelType w:val="hybridMultilevel"/>
    <w:tmpl w:val="4FC2235C"/>
    <w:lvl w:ilvl="0" w:tplc="EAECEF46">
      <w:start w:val="1"/>
      <w:numFmt w:val="bullet"/>
      <w:lvlText w:val=""/>
      <w:lvlJc w:val="left"/>
      <w:pPr>
        <w:ind w:left="720" w:hanging="360"/>
      </w:pPr>
      <w:rPr>
        <w:rFonts w:ascii="Symbol" w:hAnsi="Symbol" w:hint="default"/>
      </w:rPr>
    </w:lvl>
    <w:lvl w:ilvl="1" w:tplc="F7B440A2">
      <w:start w:val="1"/>
      <w:numFmt w:val="bullet"/>
      <w:lvlText w:val="o"/>
      <w:lvlJc w:val="left"/>
      <w:pPr>
        <w:ind w:left="1440" w:hanging="360"/>
      </w:pPr>
      <w:rPr>
        <w:rFonts w:ascii="Courier New" w:hAnsi="Courier New" w:hint="default"/>
      </w:rPr>
    </w:lvl>
    <w:lvl w:ilvl="2" w:tplc="EF5C64A6">
      <w:start w:val="1"/>
      <w:numFmt w:val="bullet"/>
      <w:lvlText w:val=""/>
      <w:lvlJc w:val="left"/>
      <w:pPr>
        <w:ind w:left="2160" w:hanging="360"/>
      </w:pPr>
      <w:rPr>
        <w:rFonts w:ascii="Wingdings" w:hAnsi="Wingdings" w:hint="default"/>
      </w:rPr>
    </w:lvl>
    <w:lvl w:ilvl="3" w:tplc="B394D08A">
      <w:start w:val="1"/>
      <w:numFmt w:val="bullet"/>
      <w:lvlText w:val=""/>
      <w:lvlJc w:val="left"/>
      <w:pPr>
        <w:ind w:left="2880" w:hanging="360"/>
      </w:pPr>
      <w:rPr>
        <w:rFonts w:ascii="Symbol" w:hAnsi="Symbol" w:hint="default"/>
      </w:rPr>
    </w:lvl>
    <w:lvl w:ilvl="4" w:tplc="CCB86316">
      <w:start w:val="1"/>
      <w:numFmt w:val="bullet"/>
      <w:lvlText w:val="o"/>
      <w:lvlJc w:val="left"/>
      <w:pPr>
        <w:ind w:left="3600" w:hanging="360"/>
      </w:pPr>
      <w:rPr>
        <w:rFonts w:ascii="Courier New" w:hAnsi="Courier New" w:hint="default"/>
      </w:rPr>
    </w:lvl>
    <w:lvl w:ilvl="5" w:tplc="97F4E4BA">
      <w:start w:val="1"/>
      <w:numFmt w:val="bullet"/>
      <w:lvlText w:val=""/>
      <w:lvlJc w:val="left"/>
      <w:pPr>
        <w:ind w:left="4320" w:hanging="360"/>
      </w:pPr>
      <w:rPr>
        <w:rFonts w:ascii="Wingdings" w:hAnsi="Wingdings" w:hint="default"/>
      </w:rPr>
    </w:lvl>
    <w:lvl w:ilvl="6" w:tplc="56F20C14">
      <w:start w:val="1"/>
      <w:numFmt w:val="bullet"/>
      <w:lvlText w:val=""/>
      <w:lvlJc w:val="left"/>
      <w:pPr>
        <w:ind w:left="5040" w:hanging="360"/>
      </w:pPr>
      <w:rPr>
        <w:rFonts w:ascii="Symbol" w:hAnsi="Symbol" w:hint="default"/>
      </w:rPr>
    </w:lvl>
    <w:lvl w:ilvl="7" w:tplc="DC345DBE">
      <w:start w:val="1"/>
      <w:numFmt w:val="bullet"/>
      <w:lvlText w:val="o"/>
      <w:lvlJc w:val="left"/>
      <w:pPr>
        <w:ind w:left="5760" w:hanging="360"/>
      </w:pPr>
      <w:rPr>
        <w:rFonts w:ascii="Courier New" w:hAnsi="Courier New" w:hint="default"/>
      </w:rPr>
    </w:lvl>
    <w:lvl w:ilvl="8" w:tplc="A9662C4A">
      <w:start w:val="1"/>
      <w:numFmt w:val="bullet"/>
      <w:lvlText w:val=""/>
      <w:lvlJc w:val="left"/>
      <w:pPr>
        <w:ind w:left="6480" w:hanging="360"/>
      </w:pPr>
      <w:rPr>
        <w:rFonts w:ascii="Wingdings" w:hAnsi="Wingdings" w:hint="default"/>
      </w:rPr>
    </w:lvl>
  </w:abstractNum>
  <w:abstractNum w:abstractNumId="26" w15:restartNumberingAfterBreak="0">
    <w:nsid w:val="63370C9B"/>
    <w:multiLevelType w:val="hybridMultilevel"/>
    <w:tmpl w:val="A7A8554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5609C7"/>
    <w:multiLevelType w:val="hybridMultilevel"/>
    <w:tmpl w:val="6E24E688"/>
    <w:lvl w:ilvl="0" w:tplc="A148BCE6">
      <w:start w:val="1"/>
      <w:numFmt w:val="decimal"/>
      <w:lvlText w:val="%1."/>
      <w:lvlJc w:val="left"/>
      <w:pPr>
        <w:ind w:left="720" w:hanging="360"/>
      </w:pPr>
    </w:lvl>
    <w:lvl w:ilvl="1" w:tplc="62364BAC">
      <w:start w:val="1"/>
      <w:numFmt w:val="lowerLetter"/>
      <w:lvlText w:val="%2."/>
      <w:lvlJc w:val="left"/>
      <w:pPr>
        <w:ind w:left="1440" w:hanging="360"/>
      </w:pPr>
    </w:lvl>
    <w:lvl w:ilvl="2" w:tplc="87D6B3C4">
      <w:start w:val="1"/>
      <w:numFmt w:val="lowerRoman"/>
      <w:lvlText w:val="%3."/>
      <w:lvlJc w:val="right"/>
      <w:pPr>
        <w:ind w:left="2160" w:hanging="180"/>
      </w:pPr>
    </w:lvl>
    <w:lvl w:ilvl="3" w:tplc="F02A269E">
      <w:start w:val="1"/>
      <w:numFmt w:val="decimal"/>
      <w:lvlText w:val="%4."/>
      <w:lvlJc w:val="left"/>
      <w:pPr>
        <w:ind w:left="2880" w:hanging="360"/>
      </w:pPr>
    </w:lvl>
    <w:lvl w:ilvl="4" w:tplc="C5EEB9A8">
      <w:start w:val="1"/>
      <w:numFmt w:val="lowerLetter"/>
      <w:lvlText w:val="%5."/>
      <w:lvlJc w:val="left"/>
      <w:pPr>
        <w:ind w:left="3600" w:hanging="360"/>
      </w:pPr>
    </w:lvl>
    <w:lvl w:ilvl="5" w:tplc="F90A903C">
      <w:start w:val="1"/>
      <w:numFmt w:val="lowerRoman"/>
      <w:lvlText w:val="%6."/>
      <w:lvlJc w:val="right"/>
      <w:pPr>
        <w:ind w:left="4320" w:hanging="180"/>
      </w:pPr>
    </w:lvl>
    <w:lvl w:ilvl="6" w:tplc="B0AA1A9E">
      <w:start w:val="1"/>
      <w:numFmt w:val="decimal"/>
      <w:lvlText w:val="%7."/>
      <w:lvlJc w:val="left"/>
      <w:pPr>
        <w:ind w:left="5040" w:hanging="360"/>
      </w:pPr>
    </w:lvl>
    <w:lvl w:ilvl="7" w:tplc="9A66C758">
      <w:start w:val="1"/>
      <w:numFmt w:val="lowerLetter"/>
      <w:lvlText w:val="%8."/>
      <w:lvlJc w:val="left"/>
      <w:pPr>
        <w:ind w:left="5760" w:hanging="360"/>
      </w:pPr>
    </w:lvl>
    <w:lvl w:ilvl="8" w:tplc="F3E8A56A">
      <w:start w:val="1"/>
      <w:numFmt w:val="lowerRoman"/>
      <w:lvlText w:val="%9."/>
      <w:lvlJc w:val="right"/>
      <w:pPr>
        <w:ind w:left="6480" w:hanging="180"/>
      </w:pPr>
    </w:lvl>
  </w:abstractNum>
  <w:abstractNum w:abstractNumId="28" w15:restartNumberingAfterBreak="0">
    <w:nsid w:val="67101743"/>
    <w:multiLevelType w:val="hybridMultilevel"/>
    <w:tmpl w:val="150EF7C2"/>
    <w:lvl w:ilvl="0" w:tplc="923CAA62">
      <w:start w:val="1"/>
      <w:numFmt w:val="decimal"/>
      <w:lvlText w:val="%1."/>
      <w:lvlJc w:val="left"/>
      <w:pPr>
        <w:ind w:left="720" w:hanging="360"/>
      </w:pPr>
    </w:lvl>
    <w:lvl w:ilvl="1" w:tplc="24401276">
      <w:start w:val="1"/>
      <w:numFmt w:val="lowerLetter"/>
      <w:lvlText w:val="%2."/>
      <w:lvlJc w:val="left"/>
      <w:pPr>
        <w:ind w:left="1440" w:hanging="360"/>
      </w:pPr>
    </w:lvl>
    <w:lvl w:ilvl="2" w:tplc="8730CF78">
      <w:start w:val="1"/>
      <w:numFmt w:val="lowerRoman"/>
      <w:lvlText w:val="%3."/>
      <w:lvlJc w:val="right"/>
      <w:pPr>
        <w:ind w:left="2160" w:hanging="180"/>
      </w:pPr>
    </w:lvl>
    <w:lvl w:ilvl="3" w:tplc="C95428AC">
      <w:start w:val="1"/>
      <w:numFmt w:val="decimal"/>
      <w:lvlText w:val="%4."/>
      <w:lvlJc w:val="left"/>
      <w:pPr>
        <w:ind w:left="2880" w:hanging="360"/>
      </w:pPr>
    </w:lvl>
    <w:lvl w:ilvl="4" w:tplc="9686FDFA">
      <w:start w:val="1"/>
      <w:numFmt w:val="lowerLetter"/>
      <w:lvlText w:val="%5."/>
      <w:lvlJc w:val="left"/>
      <w:pPr>
        <w:ind w:left="3600" w:hanging="360"/>
      </w:pPr>
    </w:lvl>
    <w:lvl w:ilvl="5" w:tplc="01C682E2">
      <w:start w:val="1"/>
      <w:numFmt w:val="lowerRoman"/>
      <w:lvlText w:val="%6."/>
      <w:lvlJc w:val="right"/>
      <w:pPr>
        <w:ind w:left="4320" w:hanging="180"/>
      </w:pPr>
    </w:lvl>
    <w:lvl w:ilvl="6" w:tplc="B582E6E6">
      <w:start w:val="1"/>
      <w:numFmt w:val="decimal"/>
      <w:lvlText w:val="%7."/>
      <w:lvlJc w:val="left"/>
      <w:pPr>
        <w:ind w:left="5040" w:hanging="360"/>
      </w:pPr>
    </w:lvl>
    <w:lvl w:ilvl="7" w:tplc="A13E40DC">
      <w:start w:val="1"/>
      <w:numFmt w:val="lowerLetter"/>
      <w:lvlText w:val="%8."/>
      <w:lvlJc w:val="left"/>
      <w:pPr>
        <w:ind w:left="5760" w:hanging="360"/>
      </w:pPr>
    </w:lvl>
    <w:lvl w:ilvl="8" w:tplc="CCA6978C">
      <w:start w:val="1"/>
      <w:numFmt w:val="lowerRoman"/>
      <w:lvlText w:val="%9."/>
      <w:lvlJc w:val="right"/>
      <w:pPr>
        <w:ind w:left="6480" w:hanging="180"/>
      </w:pPr>
    </w:lvl>
  </w:abstractNum>
  <w:abstractNum w:abstractNumId="29" w15:restartNumberingAfterBreak="0">
    <w:nsid w:val="7A130322"/>
    <w:multiLevelType w:val="hybridMultilevel"/>
    <w:tmpl w:val="A520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28"/>
  </w:num>
  <w:num w:numId="4">
    <w:abstractNumId w:val="17"/>
  </w:num>
  <w:num w:numId="5">
    <w:abstractNumId w:val="25"/>
  </w:num>
  <w:num w:numId="6">
    <w:abstractNumId w:val="16"/>
  </w:num>
  <w:num w:numId="7">
    <w:abstractNumId w:val="19"/>
  </w:num>
  <w:num w:numId="8">
    <w:abstractNumId w:val="9"/>
  </w:num>
  <w:num w:numId="9">
    <w:abstractNumId w:val="22"/>
  </w:num>
  <w:num w:numId="10">
    <w:abstractNumId w:val="6"/>
  </w:num>
  <w:num w:numId="11">
    <w:abstractNumId w:val="27"/>
  </w:num>
  <w:num w:numId="12">
    <w:abstractNumId w:val="11"/>
  </w:num>
  <w:num w:numId="13">
    <w:abstractNumId w:val="20"/>
  </w:num>
  <w:num w:numId="14">
    <w:abstractNumId w:val="8"/>
  </w:num>
  <w:num w:numId="15">
    <w:abstractNumId w:val="12"/>
  </w:num>
  <w:num w:numId="16">
    <w:abstractNumId w:val="5"/>
  </w:num>
  <w:num w:numId="17">
    <w:abstractNumId w:val="14"/>
  </w:num>
  <w:num w:numId="18">
    <w:abstractNumId w:val="23"/>
  </w:num>
  <w:num w:numId="19">
    <w:abstractNumId w:val="4"/>
  </w:num>
  <w:num w:numId="20">
    <w:abstractNumId w:val="7"/>
  </w:num>
  <w:num w:numId="21">
    <w:abstractNumId w:val="29"/>
  </w:num>
  <w:num w:numId="22">
    <w:abstractNumId w:val="10"/>
  </w:num>
  <w:num w:numId="23">
    <w:abstractNumId w:val="18"/>
  </w:num>
  <w:num w:numId="24">
    <w:abstractNumId w:val="26"/>
  </w:num>
  <w:num w:numId="25">
    <w:abstractNumId w:val="15"/>
  </w:num>
  <w:num w:numId="26">
    <w:abstractNumId w:val="1"/>
  </w:num>
  <w:num w:numId="27">
    <w:abstractNumId w:val="13"/>
  </w:num>
  <w:num w:numId="28">
    <w:abstractNumId w:val="2"/>
  </w:num>
  <w:num w:numId="29">
    <w:abstractNumId w:val="3"/>
    <w:lvlOverride w:ilvl="0"/>
    <w:lvlOverride w:ilvl="1"/>
    <w:lvlOverride w:ilvl="2"/>
    <w:lvlOverride w:ilvl="3"/>
    <w:lvlOverride w:ilvl="4"/>
    <w:lvlOverride w:ilvl="5"/>
    <w:lvlOverride w:ilvl="6"/>
    <w:lvlOverride w:ilvl="7"/>
    <w:lvlOverride w:ilvl="8"/>
  </w:num>
  <w:num w:numId="30">
    <w:abstractNumId w:val="3"/>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D99741"/>
    <w:rsid w:val="00022732"/>
    <w:rsid w:val="00044090"/>
    <w:rsid w:val="00061C08"/>
    <w:rsid w:val="00067CEA"/>
    <w:rsid w:val="000735FD"/>
    <w:rsid w:val="00073CAA"/>
    <w:rsid w:val="0008645A"/>
    <w:rsid w:val="00093C6D"/>
    <w:rsid w:val="000974A6"/>
    <w:rsid w:val="000A6FE7"/>
    <w:rsid w:val="000D79C2"/>
    <w:rsid w:val="000F3CDB"/>
    <w:rsid w:val="000F794F"/>
    <w:rsid w:val="001066DE"/>
    <w:rsid w:val="00111238"/>
    <w:rsid w:val="001243B4"/>
    <w:rsid w:val="001306D9"/>
    <w:rsid w:val="001337E9"/>
    <w:rsid w:val="00162CCA"/>
    <w:rsid w:val="0016576A"/>
    <w:rsid w:val="00180921"/>
    <w:rsid w:val="001875DF"/>
    <w:rsid w:val="001A0A20"/>
    <w:rsid w:val="001C4BE7"/>
    <w:rsid w:val="002002F6"/>
    <w:rsid w:val="0021040D"/>
    <w:rsid w:val="00214079"/>
    <w:rsid w:val="002253E8"/>
    <w:rsid w:val="002450B8"/>
    <w:rsid w:val="00296EC6"/>
    <w:rsid w:val="002B139F"/>
    <w:rsid w:val="002C5153"/>
    <w:rsid w:val="002D6570"/>
    <w:rsid w:val="002E3227"/>
    <w:rsid w:val="003128C8"/>
    <w:rsid w:val="00312946"/>
    <w:rsid w:val="00345B94"/>
    <w:rsid w:val="00373D38"/>
    <w:rsid w:val="0038012C"/>
    <w:rsid w:val="00391A5D"/>
    <w:rsid w:val="00392C65"/>
    <w:rsid w:val="003B0022"/>
    <w:rsid w:val="003D1BA6"/>
    <w:rsid w:val="003F44D3"/>
    <w:rsid w:val="00400B7A"/>
    <w:rsid w:val="00407FCC"/>
    <w:rsid w:val="0041413D"/>
    <w:rsid w:val="00424647"/>
    <w:rsid w:val="0043761A"/>
    <w:rsid w:val="00457D9F"/>
    <w:rsid w:val="00460DFF"/>
    <w:rsid w:val="004777EE"/>
    <w:rsid w:val="004965E1"/>
    <w:rsid w:val="004F648D"/>
    <w:rsid w:val="00503C67"/>
    <w:rsid w:val="00541423"/>
    <w:rsid w:val="00561F9A"/>
    <w:rsid w:val="00563222"/>
    <w:rsid w:val="00566F7E"/>
    <w:rsid w:val="005751F9"/>
    <w:rsid w:val="005760A2"/>
    <w:rsid w:val="00583708"/>
    <w:rsid w:val="005A11F3"/>
    <w:rsid w:val="005A12C7"/>
    <w:rsid w:val="005A4D1F"/>
    <w:rsid w:val="005A591B"/>
    <w:rsid w:val="005C5907"/>
    <w:rsid w:val="005D7058"/>
    <w:rsid w:val="005F7235"/>
    <w:rsid w:val="00615F2C"/>
    <w:rsid w:val="006637CD"/>
    <w:rsid w:val="00670132"/>
    <w:rsid w:val="00672E76"/>
    <w:rsid w:val="006744D1"/>
    <w:rsid w:val="006959DD"/>
    <w:rsid w:val="006A7F65"/>
    <w:rsid w:val="006C1FBF"/>
    <w:rsid w:val="006C31F4"/>
    <w:rsid w:val="006C6B94"/>
    <w:rsid w:val="006D19BB"/>
    <w:rsid w:val="007044B1"/>
    <w:rsid w:val="00748C78"/>
    <w:rsid w:val="00755A0A"/>
    <w:rsid w:val="00761C15"/>
    <w:rsid w:val="007877F1"/>
    <w:rsid w:val="00793E7C"/>
    <w:rsid w:val="007A435F"/>
    <w:rsid w:val="007A7DB0"/>
    <w:rsid w:val="007B082F"/>
    <w:rsid w:val="007E79BA"/>
    <w:rsid w:val="00812AD8"/>
    <w:rsid w:val="00836849"/>
    <w:rsid w:val="00842D11"/>
    <w:rsid w:val="00877B7E"/>
    <w:rsid w:val="00891957"/>
    <w:rsid w:val="008963C2"/>
    <w:rsid w:val="008B7D52"/>
    <w:rsid w:val="008C3B98"/>
    <w:rsid w:val="008F7020"/>
    <w:rsid w:val="00925675"/>
    <w:rsid w:val="009402B6"/>
    <w:rsid w:val="009572CD"/>
    <w:rsid w:val="00960C5A"/>
    <w:rsid w:val="0099093E"/>
    <w:rsid w:val="009A06B1"/>
    <w:rsid w:val="009A7AA5"/>
    <w:rsid w:val="009D1731"/>
    <w:rsid w:val="009E4471"/>
    <w:rsid w:val="009F3296"/>
    <w:rsid w:val="009F4991"/>
    <w:rsid w:val="00A04D31"/>
    <w:rsid w:val="00A24A4F"/>
    <w:rsid w:val="00A44B19"/>
    <w:rsid w:val="00A60E56"/>
    <w:rsid w:val="00A63FB8"/>
    <w:rsid w:val="00A8227E"/>
    <w:rsid w:val="00A92141"/>
    <w:rsid w:val="00A93E54"/>
    <w:rsid w:val="00AA2C3B"/>
    <w:rsid w:val="00AA2E52"/>
    <w:rsid w:val="00AB4C2D"/>
    <w:rsid w:val="00AD4701"/>
    <w:rsid w:val="00B079AB"/>
    <w:rsid w:val="00B41E39"/>
    <w:rsid w:val="00B64AC1"/>
    <w:rsid w:val="00B67F26"/>
    <w:rsid w:val="00B70EE5"/>
    <w:rsid w:val="00B778C8"/>
    <w:rsid w:val="00BA1E62"/>
    <w:rsid w:val="00BA78BE"/>
    <w:rsid w:val="00BB58A1"/>
    <w:rsid w:val="00BE09A7"/>
    <w:rsid w:val="00C01A79"/>
    <w:rsid w:val="00C1471C"/>
    <w:rsid w:val="00C62383"/>
    <w:rsid w:val="00CB0F9B"/>
    <w:rsid w:val="00CB5644"/>
    <w:rsid w:val="00CC2AD3"/>
    <w:rsid w:val="00CD38DA"/>
    <w:rsid w:val="00D32DF9"/>
    <w:rsid w:val="00D43DB1"/>
    <w:rsid w:val="00D5063F"/>
    <w:rsid w:val="00D54124"/>
    <w:rsid w:val="00D66B9E"/>
    <w:rsid w:val="00D700C3"/>
    <w:rsid w:val="00D7045C"/>
    <w:rsid w:val="00D76780"/>
    <w:rsid w:val="00DB1B1B"/>
    <w:rsid w:val="00DD06AA"/>
    <w:rsid w:val="00DD59B8"/>
    <w:rsid w:val="00E04F18"/>
    <w:rsid w:val="00E17848"/>
    <w:rsid w:val="00E27A6F"/>
    <w:rsid w:val="00E44880"/>
    <w:rsid w:val="00E92AAA"/>
    <w:rsid w:val="00E97245"/>
    <w:rsid w:val="00EB1471"/>
    <w:rsid w:val="00EB5888"/>
    <w:rsid w:val="00EE1CAB"/>
    <w:rsid w:val="00F21E47"/>
    <w:rsid w:val="00F25DB9"/>
    <w:rsid w:val="00F546D5"/>
    <w:rsid w:val="00F55777"/>
    <w:rsid w:val="00F77040"/>
    <w:rsid w:val="00FC1A29"/>
    <w:rsid w:val="00FC39ED"/>
    <w:rsid w:val="00FF3069"/>
    <w:rsid w:val="00FF7C24"/>
    <w:rsid w:val="01643720"/>
    <w:rsid w:val="0314F05A"/>
    <w:rsid w:val="035E2EDB"/>
    <w:rsid w:val="03CFD403"/>
    <w:rsid w:val="03D4FA5D"/>
    <w:rsid w:val="05156680"/>
    <w:rsid w:val="05B9A344"/>
    <w:rsid w:val="05CD40B8"/>
    <w:rsid w:val="05E2AB23"/>
    <w:rsid w:val="06EFAD1E"/>
    <w:rsid w:val="07371EB7"/>
    <w:rsid w:val="075FB4B4"/>
    <w:rsid w:val="0784A5AF"/>
    <w:rsid w:val="08359CEA"/>
    <w:rsid w:val="0856561C"/>
    <w:rsid w:val="085E0CF5"/>
    <w:rsid w:val="08871E71"/>
    <w:rsid w:val="08F12C6D"/>
    <w:rsid w:val="0958B65B"/>
    <w:rsid w:val="0963CB63"/>
    <w:rsid w:val="0A5B89DF"/>
    <w:rsid w:val="0B86FA9C"/>
    <w:rsid w:val="0C42837F"/>
    <w:rsid w:val="0C620043"/>
    <w:rsid w:val="0C70EE26"/>
    <w:rsid w:val="0CAA10F8"/>
    <w:rsid w:val="0D091436"/>
    <w:rsid w:val="0D6A3BCC"/>
    <w:rsid w:val="0E74F98A"/>
    <w:rsid w:val="10D4A1E6"/>
    <w:rsid w:val="117D52F7"/>
    <w:rsid w:val="12211395"/>
    <w:rsid w:val="12B4AF20"/>
    <w:rsid w:val="135B83EB"/>
    <w:rsid w:val="147AAC94"/>
    <w:rsid w:val="1563B6A4"/>
    <w:rsid w:val="181DC3D1"/>
    <w:rsid w:val="183018D9"/>
    <w:rsid w:val="190A5033"/>
    <w:rsid w:val="1926809E"/>
    <w:rsid w:val="194903E1"/>
    <w:rsid w:val="19605705"/>
    <w:rsid w:val="1A2BB328"/>
    <w:rsid w:val="1A6FA6F1"/>
    <w:rsid w:val="1ACF4E15"/>
    <w:rsid w:val="1B38D5FD"/>
    <w:rsid w:val="1C178195"/>
    <w:rsid w:val="1E2B382E"/>
    <w:rsid w:val="1EAD2D0C"/>
    <w:rsid w:val="1EB195CF"/>
    <w:rsid w:val="1F22442F"/>
    <w:rsid w:val="1F746BE1"/>
    <w:rsid w:val="212135F2"/>
    <w:rsid w:val="21232A3A"/>
    <w:rsid w:val="21A20262"/>
    <w:rsid w:val="2221E10A"/>
    <w:rsid w:val="2244B8BC"/>
    <w:rsid w:val="24DC5E44"/>
    <w:rsid w:val="2533FAE4"/>
    <w:rsid w:val="2553E9B5"/>
    <w:rsid w:val="25D796CC"/>
    <w:rsid w:val="25E8DF81"/>
    <w:rsid w:val="264913AF"/>
    <w:rsid w:val="26D68413"/>
    <w:rsid w:val="27727391"/>
    <w:rsid w:val="281FE5CD"/>
    <w:rsid w:val="28221D82"/>
    <w:rsid w:val="282BECE8"/>
    <w:rsid w:val="284AF260"/>
    <w:rsid w:val="2857E78A"/>
    <w:rsid w:val="28CF66CF"/>
    <w:rsid w:val="28DB8D41"/>
    <w:rsid w:val="290E5600"/>
    <w:rsid w:val="2925E50F"/>
    <w:rsid w:val="2ADA43AE"/>
    <w:rsid w:val="2AE92589"/>
    <w:rsid w:val="2B009AE0"/>
    <w:rsid w:val="2B094DDA"/>
    <w:rsid w:val="2B57DB2F"/>
    <w:rsid w:val="2B68CF5A"/>
    <w:rsid w:val="2B70F152"/>
    <w:rsid w:val="2C0BFFBF"/>
    <w:rsid w:val="2C4456E5"/>
    <w:rsid w:val="2C89A394"/>
    <w:rsid w:val="2CBC3206"/>
    <w:rsid w:val="2D66C70E"/>
    <w:rsid w:val="2D76D070"/>
    <w:rsid w:val="2DA8588D"/>
    <w:rsid w:val="2E625246"/>
    <w:rsid w:val="2E9383FF"/>
    <w:rsid w:val="2E97FC37"/>
    <w:rsid w:val="2ED0CBA1"/>
    <w:rsid w:val="2EE26F52"/>
    <w:rsid w:val="2EFFAEB5"/>
    <w:rsid w:val="2F11F7EA"/>
    <w:rsid w:val="2F3040B8"/>
    <w:rsid w:val="2FB0C99D"/>
    <w:rsid w:val="2FE48734"/>
    <w:rsid w:val="30651AF0"/>
    <w:rsid w:val="31DB2DE8"/>
    <w:rsid w:val="32174F0E"/>
    <w:rsid w:val="32A8F9B7"/>
    <w:rsid w:val="33309112"/>
    <w:rsid w:val="35013154"/>
    <w:rsid w:val="35BBD97F"/>
    <w:rsid w:val="35FA39C9"/>
    <w:rsid w:val="363481A6"/>
    <w:rsid w:val="36833BBE"/>
    <w:rsid w:val="3694C5B3"/>
    <w:rsid w:val="36CF88F9"/>
    <w:rsid w:val="36DE045F"/>
    <w:rsid w:val="37AF04FB"/>
    <w:rsid w:val="39EB002D"/>
    <w:rsid w:val="3ACAD619"/>
    <w:rsid w:val="3AE90C9D"/>
    <w:rsid w:val="3B1159F5"/>
    <w:rsid w:val="3BE18420"/>
    <w:rsid w:val="3BEBB6E5"/>
    <w:rsid w:val="3C8F684D"/>
    <w:rsid w:val="3D5E56D0"/>
    <w:rsid w:val="3DB9A367"/>
    <w:rsid w:val="3E7CA5A0"/>
    <w:rsid w:val="3F458412"/>
    <w:rsid w:val="3F7BAB03"/>
    <w:rsid w:val="3F80B5F2"/>
    <w:rsid w:val="40EA55A6"/>
    <w:rsid w:val="419641F8"/>
    <w:rsid w:val="41EF67C6"/>
    <w:rsid w:val="420AFB26"/>
    <w:rsid w:val="42204293"/>
    <w:rsid w:val="4231F5FA"/>
    <w:rsid w:val="42B316D9"/>
    <w:rsid w:val="43A0D3AD"/>
    <w:rsid w:val="440D3BA9"/>
    <w:rsid w:val="452CFCE1"/>
    <w:rsid w:val="45946406"/>
    <w:rsid w:val="45D6CF19"/>
    <w:rsid w:val="46FC7BEC"/>
    <w:rsid w:val="47DB99BF"/>
    <w:rsid w:val="47DBAF02"/>
    <w:rsid w:val="48C6F318"/>
    <w:rsid w:val="48CC87ED"/>
    <w:rsid w:val="4927C73D"/>
    <w:rsid w:val="49D3E179"/>
    <w:rsid w:val="4ACA1B9C"/>
    <w:rsid w:val="4AE9B8F4"/>
    <w:rsid w:val="4B5484F9"/>
    <w:rsid w:val="4B58D6BA"/>
    <w:rsid w:val="4BB3B1D6"/>
    <w:rsid w:val="4BE4BAA2"/>
    <w:rsid w:val="4C1AEF1C"/>
    <w:rsid w:val="4CB905FA"/>
    <w:rsid w:val="4DBC0DA1"/>
    <w:rsid w:val="4F8B8F82"/>
    <w:rsid w:val="4FE68AC2"/>
    <w:rsid w:val="507F83DE"/>
    <w:rsid w:val="50CC794D"/>
    <w:rsid w:val="512D2440"/>
    <w:rsid w:val="5158E909"/>
    <w:rsid w:val="52359FF9"/>
    <w:rsid w:val="52490C81"/>
    <w:rsid w:val="52E261B1"/>
    <w:rsid w:val="52EE0EB4"/>
    <w:rsid w:val="534DFA9E"/>
    <w:rsid w:val="546E4540"/>
    <w:rsid w:val="549D4E8A"/>
    <w:rsid w:val="54A275E8"/>
    <w:rsid w:val="57951B98"/>
    <w:rsid w:val="5822CBEA"/>
    <w:rsid w:val="58294590"/>
    <w:rsid w:val="588FF85D"/>
    <w:rsid w:val="589B571F"/>
    <w:rsid w:val="58AEB206"/>
    <w:rsid w:val="59093B06"/>
    <w:rsid w:val="59923AD1"/>
    <w:rsid w:val="59C92E67"/>
    <w:rsid w:val="5A2C3505"/>
    <w:rsid w:val="5A2E7CA8"/>
    <w:rsid w:val="5A58CA32"/>
    <w:rsid w:val="5AB96BAB"/>
    <w:rsid w:val="5ACDA678"/>
    <w:rsid w:val="5CB164BF"/>
    <w:rsid w:val="5CD05454"/>
    <w:rsid w:val="5D0ED321"/>
    <w:rsid w:val="5D1B201F"/>
    <w:rsid w:val="5D1BDA72"/>
    <w:rsid w:val="5D7EEF7E"/>
    <w:rsid w:val="5DAE654A"/>
    <w:rsid w:val="5DE4F0F7"/>
    <w:rsid w:val="5E300B3B"/>
    <w:rsid w:val="5E81BDE6"/>
    <w:rsid w:val="5EA55B9A"/>
    <w:rsid w:val="5FEB29ED"/>
    <w:rsid w:val="60150D12"/>
    <w:rsid w:val="60CCA63F"/>
    <w:rsid w:val="60D12031"/>
    <w:rsid w:val="6206DB89"/>
    <w:rsid w:val="6243CF5F"/>
    <w:rsid w:val="628D3714"/>
    <w:rsid w:val="62CBEB64"/>
    <w:rsid w:val="635151CF"/>
    <w:rsid w:val="63A2ABEA"/>
    <w:rsid w:val="649B3D6C"/>
    <w:rsid w:val="64ACCA9E"/>
    <w:rsid w:val="6533FFEE"/>
    <w:rsid w:val="660646EB"/>
    <w:rsid w:val="6625F26F"/>
    <w:rsid w:val="66382215"/>
    <w:rsid w:val="677FD4E3"/>
    <w:rsid w:val="67E7FC8D"/>
    <w:rsid w:val="6855B893"/>
    <w:rsid w:val="685DDF22"/>
    <w:rsid w:val="69B08A79"/>
    <w:rsid w:val="69F188F4"/>
    <w:rsid w:val="6A431169"/>
    <w:rsid w:val="6BA17858"/>
    <w:rsid w:val="6BD4A8F8"/>
    <w:rsid w:val="6BD99741"/>
    <w:rsid w:val="6BE57C87"/>
    <w:rsid w:val="6C9378D3"/>
    <w:rsid w:val="6C989B53"/>
    <w:rsid w:val="6D5D317F"/>
    <w:rsid w:val="6D72D621"/>
    <w:rsid w:val="6ED6252D"/>
    <w:rsid w:val="6EEA007F"/>
    <w:rsid w:val="6F656F14"/>
    <w:rsid w:val="6FD85D03"/>
    <w:rsid w:val="6FFF2C3C"/>
    <w:rsid w:val="7114D3DD"/>
    <w:rsid w:val="711AA963"/>
    <w:rsid w:val="7218733E"/>
    <w:rsid w:val="72A5E9A9"/>
    <w:rsid w:val="72CEEF5B"/>
    <w:rsid w:val="7344FA18"/>
    <w:rsid w:val="73A1FE8F"/>
    <w:rsid w:val="73A7B5FC"/>
    <w:rsid w:val="74B61431"/>
    <w:rsid w:val="750D9B86"/>
    <w:rsid w:val="75671A39"/>
    <w:rsid w:val="75BB0C73"/>
    <w:rsid w:val="762A781D"/>
    <w:rsid w:val="7825426F"/>
    <w:rsid w:val="78B1A820"/>
    <w:rsid w:val="7973C3A4"/>
    <w:rsid w:val="7A5C5064"/>
    <w:rsid w:val="7A86CD4E"/>
    <w:rsid w:val="7B4F7625"/>
    <w:rsid w:val="7BB30504"/>
    <w:rsid w:val="7BE87FE1"/>
    <w:rsid w:val="7BF1BD2E"/>
    <w:rsid w:val="7C67346E"/>
    <w:rsid w:val="7CF790DA"/>
    <w:rsid w:val="7F565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99741"/>
  <w15:chartTrackingRefBased/>
  <w15:docId w15:val="{53C612F6-505B-4F90-A044-A4AFE514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aliases w:val="Issue Action POC,List Paragraph1,3,POCG Table Text,Dot pt,F5 List Paragraph,No Spacing1,List Paragraph Char Char Char,Indicator Text,Colorful List - Accent 11,Numbered Para 1,Bullet 1,Bullet Points,List Paragraph2,MAIN CONTENT"/>
    <w:basedOn w:val="Normal"/>
    <w:link w:val="ListParagraphChar"/>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130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6D9"/>
    <w:rPr>
      <w:rFonts w:ascii="Segoe UI" w:hAnsi="Segoe UI" w:cs="Segoe UI"/>
      <w:sz w:val="18"/>
      <w:szCs w:val="18"/>
    </w:rPr>
  </w:style>
  <w:style w:type="character" w:styleId="CommentReference">
    <w:name w:val="annotation reference"/>
    <w:basedOn w:val="DefaultParagraphFont"/>
    <w:uiPriority w:val="99"/>
    <w:semiHidden/>
    <w:unhideWhenUsed/>
    <w:rsid w:val="001306D9"/>
    <w:rPr>
      <w:sz w:val="16"/>
      <w:szCs w:val="16"/>
    </w:rPr>
  </w:style>
  <w:style w:type="paragraph" w:styleId="CommentText">
    <w:name w:val="annotation text"/>
    <w:basedOn w:val="Normal"/>
    <w:link w:val="CommentTextChar"/>
    <w:uiPriority w:val="99"/>
    <w:semiHidden/>
    <w:unhideWhenUsed/>
    <w:rsid w:val="001306D9"/>
    <w:pPr>
      <w:spacing w:line="240" w:lineRule="auto"/>
    </w:pPr>
    <w:rPr>
      <w:sz w:val="20"/>
      <w:szCs w:val="20"/>
    </w:rPr>
  </w:style>
  <w:style w:type="character" w:customStyle="1" w:styleId="CommentTextChar">
    <w:name w:val="Comment Text Char"/>
    <w:basedOn w:val="DefaultParagraphFont"/>
    <w:link w:val="CommentText"/>
    <w:uiPriority w:val="99"/>
    <w:semiHidden/>
    <w:rsid w:val="001306D9"/>
    <w:rPr>
      <w:sz w:val="20"/>
      <w:szCs w:val="20"/>
    </w:rPr>
  </w:style>
  <w:style w:type="paragraph" w:styleId="CommentSubject">
    <w:name w:val="annotation subject"/>
    <w:basedOn w:val="CommentText"/>
    <w:next w:val="CommentText"/>
    <w:link w:val="CommentSubjectChar"/>
    <w:uiPriority w:val="99"/>
    <w:semiHidden/>
    <w:unhideWhenUsed/>
    <w:rsid w:val="001306D9"/>
    <w:rPr>
      <w:b/>
      <w:bCs/>
    </w:rPr>
  </w:style>
  <w:style w:type="character" w:customStyle="1" w:styleId="CommentSubjectChar">
    <w:name w:val="Comment Subject Char"/>
    <w:basedOn w:val="CommentTextChar"/>
    <w:link w:val="CommentSubject"/>
    <w:uiPriority w:val="99"/>
    <w:semiHidden/>
    <w:rsid w:val="001306D9"/>
    <w:rPr>
      <w:b/>
      <w:bCs/>
      <w:sz w:val="20"/>
      <w:szCs w:val="20"/>
    </w:rPr>
  </w:style>
  <w:style w:type="paragraph" w:styleId="Revision">
    <w:name w:val="Revision"/>
    <w:hidden/>
    <w:uiPriority w:val="99"/>
    <w:semiHidden/>
    <w:rsid w:val="003D1BA6"/>
    <w:pPr>
      <w:spacing w:after="0" w:line="240" w:lineRule="auto"/>
    </w:pPr>
  </w:style>
  <w:style w:type="paragraph" w:styleId="Header">
    <w:name w:val="header"/>
    <w:basedOn w:val="Normal"/>
    <w:link w:val="HeaderChar"/>
    <w:uiPriority w:val="99"/>
    <w:semiHidden/>
    <w:unhideWhenUsed/>
    <w:rsid w:val="00D541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54124"/>
  </w:style>
  <w:style w:type="paragraph" w:styleId="Footer">
    <w:name w:val="footer"/>
    <w:basedOn w:val="Normal"/>
    <w:link w:val="FooterChar"/>
    <w:uiPriority w:val="99"/>
    <w:semiHidden/>
    <w:unhideWhenUsed/>
    <w:rsid w:val="00D541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54124"/>
  </w:style>
  <w:style w:type="character" w:customStyle="1" w:styleId="ListParagraphChar">
    <w:name w:val="List Paragraph Char"/>
    <w:aliases w:val="Issue Action POC Char,List Paragraph1 Char,3 Char,POCG Table Text Char,Dot pt Char,F5 List Paragraph Char,No Spacing1 Char,List Paragraph Char Char Char Char,Indicator Text Char,Colorful List - Accent 11 Char,Numbered Para 1 Char"/>
    <w:basedOn w:val="DefaultParagraphFont"/>
    <w:link w:val="ListParagraph"/>
    <w:uiPriority w:val="34"/>
    <w:locked/>
    <w:rsid w:val="00457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001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portal.nspa.nato.int/AC135Public/CageTool/home" TargetMode="External"/><Relationship Id="rId18" Type="http://schemas.openxmlformats.org/officeDocument/2006/relationships/hyperlink" Target="http://fedgov.dnb.com/webform" TargetMode="External"/><Relationship Id="rId26" Type="http://schemas.openxmlformats.org/officeDocument/2006/relationships/hyperlink" Target="http://www.grants.gov/"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NCAGE@dlis.dla.mil" TargetMode="External"/><Relationship Id="rId34" Type="http://schemas.openxmlformats.org/officeDocument/2006/relationships/hyperlink" Target="https://j1visa.state.gov/sponsors/become-a-sponsor/" TargetMode="External"/><Relationship Id="rId7" Type="http://schemas.openxmlformats.org/officeDocument/2006/relationships/webSettings" Target="webSettings.xml"/><Relationship Id="rId12" Type="http://schemas.openxmlformats.org/officeDocument/2006/relationships/hyperlink" Target="https://fedgov.dnb.com/webform/" TargetMode="External"/><Relationship Id="rId17" Type="http://schemas.openxmlformats.org/officeDocument/2006/relationships/hyperlink" Target="https://gcc02.safelinks.protection.outlook.com/?url=https%3A%2F%2Fwww.grants.gov%2Fsupport.html&amp;data=04%7C01%7CAlexanderSN%40state.gov%7Cc8e9237bb52245f9cbbf08d8e791c9de%7C66cf50745afe48d1a691a12b2121f44b%7C0%7C0%7C637513960639716081%7CUnknown%7CTWFpbGZsb3d8eyJWIjoiMC4wLjAwMDAiLCJQIjoiV2luMzIiLCJBTiI6Ik1haWwiLCJXVCI6Mn0%3D%7C1000&amp;sdata=jN51i8yFK35cB5A1xsZjPO4JOYBBhvhJdOB6k2vb0Hw%3D&amp;reserved=0" TargetMode="External"/><Relationship Id="rId25" Type="http://schemas.openxmlformats.org/officeDocument/2006/relationships/hyperlink" Target="http://www.sam.gov/" TargetMode="External"/><Relationship Id="rId33" Type="http://schemas.openxmlformats.org/officeDocument/2006/relationships/hyperlink" Target="https://www.state.gov/m/a/ope/index.htm%20and%202CFR200"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gcc02.safelinks.protection.outlook.com/?url=http%3A%2F%2Fwww.grants.gov%2F&amp;data=04%7C01%7CAlexanderSN%40state.gov%7Cc8e9237bb52245f9cbbf08d8e791c9de%7C66cf50745afe48d1a691a12b2121f44b%7C0%7C0%7C637513960639716081%7CUnknown%7CTWFpbGZsb3d8eyJWIjoiMC4wLjAwMDAiLCJQIjoiV2luMzIiLCJBTiI6Ik1haWwiLCJXVCI6Mn0%3D%7C1000&amp;sdata=uAfssN759uyrNROZdVVe2qUZuaZ0rCFI%2BMwG%2FZ5mKKA%3D&amp;reserved=0" TargetMode="External"/><Relationship Id="rId20" Type="http://schemas.openxmlformats.org/officeDocument/2006/relationships/hyperlink" Target="https://eportal.nspa.nato.int/AC135Public/Docs/US%20Instructions%20for%20NSPA%20NCAGE.pdf" TargetMode="External"/><Relationship Id="rId29" Type="http://schemas.openxmlformats.org/officeDocument/2006/relationships/hyperlink" Target="https://travel.state.gov/content/passports/en/alertswarnings/worldwide-caution.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openxmlformats.org/officeDocument/2006/relationships/hyperlink" Target="http://www.grants.gov/web/grants/applicants/organization-registration.html" TargetMode="External"/><Relationship Id="rId32" Type="http://schemas.openxmlformats.org/officeDocument/2006/relationships/hyperlink" Target="https://travel.state.gov/content/passports/en/country/pakistan.html"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grants.gov/" TargetMode="External"/><Relationship Id="rId23" Type="http://schemas.openxmlformats.org/officeDocument/2006/relationships/hyperlink" Target="http://www.sam.gov/" TargetMode="External"/><Relationship Id="rId28" Type="http://schemas.openxmlformats.org/officeDocument/2006/relationships/hyperlink" Target="http://travel.state.gov/" TargetMode="External"/><Relationship Id="rId36" Type="http://schemas.openxmlformats.org/officeDocument/2006/relationships/hyperlink" Target="https://www.state.gov/m/a/ope/index.htm" TargetMode="External"/><Relationship Id="rId10" Type="http://schemas.openxmlformats.org/officeDocument/2006/relationships/hyperlink" Target="mailto:HunterDS@state.gov" TargetMode="External"/><Relationship Id="rId19" Type="http://schemas.openxmlformats.org/officeDocument/2006/relationships/hyperlink" Target="https://eportal.nspa.nato.int/AC135Public/scage/CageList.aspx" TargetMode="External"/><Relationship Id="rId31" Type="http://schemas.openxmlformats.org/officeDocument/2006/relationships/hyperlink" Target="https://travel.state.gov/content/passports/en/alertswarning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m.gov/SAM/" TargetMode="External"/><Relationship Id="rId22" Type="http://schemas.openxmlformats.org/officeDocument/2006/relationships/hyperlink" Target="https://www.sam.gov/" TargetMode="External"/><Relationship Id="rId27" Type="http://schemas.openxmlformats.org/officeDocument/2006/relationships/hyperlink" Target="https://step.state.gov/step/" TargetMode="External"/><Relationship Id="rId30" Type="http://schemas.openxmlformats.org/officeDocument/2006/relationships/hyperlink" Target="https://travel.state.gov/content/passports/en/alertswarnings.html" TargetMode="External"/><Relationship Id="rId35" Type="http://schemas.openxmlformats.org/officeDocument/2006/relationships/hyperlink" Target="http://www.grants.gov/web/grants/forms.html" TargetMode="External"/></Relationships>
</file>

<file path=word/glossary/_rels/document.xml.rels><?xml version="1.0" encoding="UTF-8" standalone="yes"?>
<Relationships xmlns="http://schemas.openxmlformats.org/package/2006/relationships"><Relationship Id="rId3" Type="http://schemas.openxmlformats.org/officeDocument/2006/relationships/customXml" Target="../../customXml/item6.xml"/><Relationship Id="rId7" Type="http://schemas.openxmlformats.org/officeDocument/2006/relationships/fontTable" Target="fontTable.xml"/><Relationship Id="rId2" Type="http://schemas.openxmlformats.org/officeDocument/2006/relationships/customXml" Target="../../customXml/item5.xml"/><Relationship Id="rId1" Type="http://schemas.openxmlformats.org/officeDocument/2006/relationships/customXml" Target="../../customXml/item4.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65968A6C48842769034589913706F52"/>
        <w:category>
          <w:name w:val="General"/>
          <w:gallery w:val="placeholder"/>
        </w:category>
        <w:types>
          <w:type w:val="bbPlcHdr"/>
        </w:types>
        <w:behaviors>
          <w:behavior w:val="content"/>
        </w:behaviors>
        <w:guid w:val="{4DD56159-6651-4E3E-A7EF-41DC7FAA382E}"/>
      </w:docPartPr>
      <w:docPartBody>
        <w:p w:rsidR="00C93D11" w:rsidRDefault="00407FCC" w:rsidP="00407FCC">
          <w:pPr>
            <w:pStyle w:val="C65968A6C48842769034589913706F52"/>
          </w:pPr>
          <w:r w:rsidRPr="000E46EB">
            <w:rPr>
              <w:rStyle w:val="PlaceholderText"/>
            </w:rPr>
            <w:t>Choose an item.</w:t>
          </w:r>
        </w:p>
      </w:docPartBody>
    </w:docPart>
    <w:docPart>
      <w:docPartPr>
        <w:name w:val="2C9D1392DE544D9884A088FFD5D3CD25"/>
        <w:category>
          <w:name w:val="General"/>
          <w:gallery w:val="placeholder"/>
        </w:category>
        <w:types>
          <w:type w:val="bbPlcHdr"/>
        </w:types>
        <w:behaviors>
          <w:behavior w:val="content"/>
        </w:behaviors>
        <w:guid w:val="{F4D5E371-704E-4237-BDFB-55765820309B}"/>
      </w:docPartPr>
      <w:docPartBody>
        <w:p w:rsidR="00C93D11" w:rsidRDefault="00407FCC" w:rsidP="00407FCC">
          <w:pPr>
            <w:pStyle w:val="2C9D1392DE544D9884A088FFD5D3CD25"/>
          </w:pPr>
          <w:r w:rsidRPr="000E46EB">
            <w:rPr>
              <w:rStyle w:val="PlaceholderText"/>
            </w:rPr>
            <w:t>Choose an item.</w:t>
          </w:r>
        </w:p>
      </w:docPartBody>
    </w:docPart>
    <w:docPart>
      <w:docPartPr>
        <w:name w:val="3B9B7B6FD8204A338DE84F43E2F0E5AD"/>
        <w:category>
          <w:name w:val="General"/>
          <w:gallery w:val="placeholder"/>
        </w:category>
        <w:types>
          <w:type w:val="bbPlcHdr"/>
        </w:types>
        <w:behaviors>
          <w:behavior w:val="content"/>
        </w:behaviors>
        <w:guid w:val="{26363A22-F49B-43C4-A2AF-5DB616DEEA4F}"/>
      </w:docPartPr>
      <w:docPartBody>
        <w:p w:rsidR="000F210A" w:rsidRDefault="00CD4442" w:rsidP="00CD4442">
          <w:pPr>
            <w:pStyle w:val="3B9B7B6FD8204A338DE84F43E2F0E5AD"/>
          </w:pPr>
          <w:r w:rsidRPr="000E46E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CC"/>
    <w:rsid w:val="000F210A"/>
    <w:rsid w:val="002A31BE"/>
    <w:rsid w:val="003460B6"/>
    <w:rsid w:val="00407FCC"/>
    <w:rsid w:val="004B3283"/>
    <w:rsid w:val="00952E5E"/>
    <w:rsid w:val="00A34766"/>
    <w:rsid w:val="00AF5AEE"/>
    <w:rsid w:val="00C24443"/>
    <w:rsid w:val="00C93D11"/>
    <w:rsid w:val="00CD4442"/>
    <w:rsid w:val="00DA2E9D"/>
    <w:rsid w:val="00F60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4442"/>
    <w:rPr>
      <w:color w:val="808080"/>
    </w:rPr>
  </w:style>
  <w:style w:type="paragraph" w:customStyle="1" w:styleId="C65968A6C48842769034589913706F52">
    <w:name w:val="C65968A6C48842769034589913706F52"/>
    <w:rsid w:val="00407FCC"/>
  </w:style>
  <w:style w:type="paragraph" w:customStyle="1" w:styleId="2C9D1392DE544D9884A088FFD5D3CD25">
    <w:name w:val="2C9D1392DE544D9884A088FFD5D3CD25"/>
    <w:rsid w:val="00407FCC"/>
  </w:style>
  <w:style w:type="paragraph" w:customStyle="1" w:styleId="E363E5EE63BA4B43858E22496DEBB825">
    <w:name w:val="E363E5EE63BA4B43858E22496DEBB825"/>
    <w:rsid w:val="00407FCC"/>
  </w:style>
  <w:style w:type="paragraph" w:customStyle="1" w:styleId="FBBCFF727A2645EC97A218F6BEBB4713">
    <w:name w:val="FBBCFF727A2645EC97A218F6BEBB4713"/>
    <w:rsid w:val="00407FCC"/>
  </w:style>
  <w:style w:type="paragraph" w:customStyle="1" w:styleId="3B9B7B6FD8204A338DE84F43E2F0E5AD">
    <w:name w:val="3B9B7B6FD8204A338DE84F43E2F0E5AD"/>
    <w:rsid w:val="00CD44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5C5CD9C7E74B42B823EA921A6DCDC6" ma:contentTypeVersion="9" ma:contentTypeDescription="Create a new document." ma:contentTypeScope="" ma:versionID="11eb6c58842a3fe6d54cd4aaf04fbdd7">
  <xsd:schema xmlns:xsd="http://www.w3.org/2001/XMLSchema" xmlns:xs="http://www.w3.org/2001/XMLSchema" xmlns:p="http://schemas.microsoft.com/office/2006/metadata/properties" xmlns:ns2="efb37d22-a067-4ddc-9a54-2f53837a669e" xmlns:ns3="6096f89b-bdae-452d-b9f6-35fc2c36341f" targetNamespace="http://schemas.microsoft.com/office/2006/metadata/properties" ma:root="true" ma:fieldsID="7fea3fa0a3f826da114a3127903daf03" ns2:_="" ns3:_="">
    <xsd:import namespace="efb37d22-a067-4ddc-9a54-2f53837a669e"/>
    <xsd:import namespace="6096f89b-bdae-452d-b9f6-35fc2c36341f"/>
    <xsd:element name="properties">
      <xsd:complexType>
        <xsd:sequence>
          <xsd:element name="documentManagement">
            <xsd:complexType>
              <xsd:all>
                <xsd:element ref="ns2:NOFO_x0023_" minOccurs="0"/>
                <xsd:element ref="ns2:Post" minOccurs="0"/>
                <xsd:element ref="ns2:MediaServiceMetadata" minOccurs="0"/>
                <xsd:element ref="ns2:MediaServiceFastMetadata" minOccurs="0"/>
                <xsd:element ref="ns3:SharedWithUsers" minOccurs="0"/>
                <xsd:element ref="ns3:SharedWithDetails" minOccurs="0"/>
                <xsd:element ref="ns2:ApprovalStatus"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37d22-a067-4ddc-9a54-2f53837a669e" elementFormDefault="qualified">
    <xsd:import namespace="http://schemas.microsoft.com/office/2006/documentManagement/types"/>
    <xsd:import namespace="http://schemas.microsoft.com/office/infopath/2007/PartnerControls"/>
    <xsd:element name="NOFO_x0023_" ma:index="8" nillable="true" ma:displayName="NOFO#" ma:internalName="NOFO_x0023_" ma:readOnly="false">
      <xsd:simpleType>
        <xsd:restriction base="dms:Text">
          <xsd:maxLength value="255"/>
        </xsd:restriction>
      </xsd:simpleType>
    </xsd:element>
    <xsd:element name="Post" ma:index="9" nillable="true" ma:displayName="Post" ma:default="New Delhi" ma:format="Dropdown" ma:internalName="Post" ma:readOnly="false">
      <xsd:simpleType>
        <xsd:restriction base="dms:Choice">
          <xsd:enumeration value="New Delhi"/>
          <xsd:enumeration value="Mumbai"/>
          <xsd:enumeration value="Hyderabad"/>
          <xsd:enumeration value="Chennai"/>
          <xsd:enumeration value="Kolkata"/>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ApprovalStatus" ma:index="14" nillable="true" ma:displayName="Approval Status" ma:format="Dropdown" ma:internalName="ApprovalStatus">
      <xsd:simpleType>
        <xsd:restriction base="dms:Text">
          <xsd:maxLength value="255"/>
        </xsd:restriction>
      </xsd:simpleType>
    </xsd:element>
    <xsd:element name="Project_x0020_Code" ma:index="15" nillable="true" ma:displayName="Project Code" ma:internalName="Project_x0020_Code">
      <xsd:simpleType>
        <xsd:restriction base="dms:Text">
          <xsd:maxLength value="12"/>
        </xsd:restriction>
      </xsd:simple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Cleared b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FO_x0023_ xmlns="efb37d22-a067-4ddc-9a54-2f53837a669e" xsi:nil="true"/>
    <Post xmlns="efb37d22-a067-4ddc-9a54-2f53837a669e">Chennai</Post>
    <Project_x0020_Code xmlns="efb37d22-a067-4ddc-9a54-2f53837a669e">PDIN218N</Project_x0020_Code>
    <ApprovalStatus xmlns="efb37d22-a067-4ddc-9a54-2f53837a669e">Approved for posting on Grants.gov</Approval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OFO_x0023_ xmlns="efb37d22-a067-4ddc-9a54-2f53837a669e" xsi:nil="true"/>
    <Post xmlns="efb37d22-a067-4ddc-9a54-2f53837a669e">Chennai</Post>
    <Project_x0020_Code xmlns="efb37d22-a067-4ddc-9a54-2f53837a669e">PDIN218N</Project_x0020_Code>
    <ApprovalStatus xmlns="efb37d22-a067-4ddc-9a54-2f53837a669e">for Post final review after SCA/PPD review - Round 2</ApprovalStatu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7D5C5CD9C7E74B42B823EA921A6DCDC6" ma:contentTypeVersion="9" ma:contentTypeDescription="Create a new document." ma:contentTypeScope="" ma:versionID="11eb6c58842a3fe6d54cd4aaf04fbdd7">
  <xsd:schema xmlns:xsd="http://www.w3.org/2001/XMLSchema" xmlns:xs="http://www.w3.org/2001/XMLSchema" xmlns:p="http://schemas.microsoft.com/office/2006/metadata/properties" xmlns:ns2="efb37d22-a067-4ddc-9a54-2f53837a669e" xmlns:ns3="6096f89b-bdae-452d-b9f6-35fc2c36341f" targetNamespace="http://schemas.microsoft.com/office/2006/metadata/properties" ma:root="true" ma:fieldsID="7fea3fa0a3f826da114a3127903daf03" ns2:_="" ns3:_="">
    <xsd:import namespace="efb37d22-a067-4ddc-9a54-2f53837a669e"/>
    <xsd:import namespace="6096f89b-bdae-452d-b9f6-35fc2c36341f"/>
    <xsd:element name="properties">
      <xsd:complexType>
        <xsd:sequence>
          <xsd:element name="documentManagement">
            <xsd:complexType>
              <xsd:all>
                <xsd:element ref="ns2:NOFO_x0023_" minOccurs="0"/>
                <xsd:element ref="ns2:Post" minOccurs="0"/>
                <xsd:element ref="ns2:MediaServiceMetadata" minOccurs="0"/>
                <xsd:element ref="ns2:MediaServiceFastMetadata" minOccurs="0"/>
                <xsd:element ref="ns3:SharedWithUsers" minOccurs="0"/>
                <xsd:element ref="ns3:SharedWithDetails" minOccurs="0"/>
                <xsd:element ref="ns2:ApprovalStatus"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37d22-a067-4ddc-9a54-2f53837a669e" elementFormDefault="qualified">
    <xsd:import namespace="http://schemas.microsoft.com/office/2006/documentManagement/types"/>
    <xsd:import namespace="http://schemas.microsoft.com/office/infopath/2007/PartnerControls"/>
    <xsd:element name="NOFO_x0023_" ma:index="8" nillable="true" ma:displayName="NOFO#" ma:internalName="NOFO_x0023_" ma:readOnly="false">
      <xsd:simpleType>
        <xsd:restriction base="dms:Text">
          <xsd:maxLength value="255"/>
        </xsd:restriction>
      </xsd:simpleType>
    </xsd:element>
    <xsd:element name="Post" ma:index="9" nillable="true" ma:displayName="Post" ma:default="New Delhi" ma:format="Dropdown" ma:internalName="Post" ma:readOnly="false">
      <xsd:simpleType>
        <xsd:restriction base="dms:Choice">
          <xsd:enumeration value="New Delhi"/>
          <xsd:enumeration value="Mumbai"/>
          <xsd:enumeration value="Hyderabad"/>
          <xsd:enumeration value="Chennai"/>
          <xsd:enumeration value="Kolkata"/>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ApprovalStatus" ma:index="14" nillable="true" ma:displayName="Approval Status" ma:format="Dropdown" ma:internalName="ApprovalStatus">
      <xsd:simpleType>
        <xsd:restriction base="dms:Text">
          <xsd:maxLength value="255"/>
        </xsd:restriction>
      </xsd:simpleType>
    </xsd:element>
    <xsd:element name="Project_x0020_Code" ma:index="15" nillable="true" ma:displayName="Project Code" ma:internalName="Project_x0020_Code">
      <xsd:simpleType>
        <xsd:restriction base="dms:Text">
          <xsd:maxLength value="12"/>
        </xsd:restriction>
      </xsd:simple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Cleared b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279D0-DE06-453B-BEC0-F4E7376800AB}">
  <ds:schemaRefs>
    <ds:schemaRef ds:uri="http://schemas.microsoft.com/sharepoint/v3/contenttype/forms"/>
  </ds:schemaRefs>
</ds:datastoreItem>
</file>

<file path=customXml/itemProps2.xml><?xml version="1.0" encoding="utf-8"?>
<ds:datastoreItem xmlns:ds="http://schemas.openxmlformats.org/officeDocument/2006/customXml" ds:itemID="{6F955AF0-3A17-4C5B-879A-DFB9D2652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37d22-a067-4ddc-9a54-2f53837a669e"/>
    <ds:schemaRef ds:uri="6096f89b-bdae-452d-b9f6-35fc2c363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8A18E6-67ED-4376-B4DB-78844869DA43}">
  <ds:schemaRefs>
    <ds:schemaRef ds:uri="http://schemas.microsoft.com/office/2006/metadata/properties"/>
    <ds:schemaRef ds:uri="http://schemas.microsoft.com/office/infopath/2007/PartnerControls"/>
    <ds:schemaRef ds:uri="efb37d22-a067-4ddc-9a54-2f53837a669e"/>
  </ds:schemaRefs>
</ds:datastoreItem>
</file>

<file path=customXml/itemProps4.xml><?xml version="1.0" encoding="utf-8"?>
<ds:datastoreItem xmlns:ds="http://schemas.openxmlformats.org/officeDocument/2006/customXml" ds:itemID="{EB4279D0-DE06-453B-BEC0-F4E7376800AB}">
  <ds:schemaRefs>
    <ds:schemaRef ds:uri="http://schemas.microsoft.com/sharepoint/v3/contenttype/forms"/>
  </ds:schemaRefs>
</ds:datastoreItem>
</file>

<file path=customXml/itemProps5.xml><?xml version="1.0" encoding="utf-8"?>
<ds:datastoreItem xmlns:ds="http://schemas.openxmlformats.org/officeDocument/2006/customXml" ds:itemID="{5B8A18E6-67ED-4376-B4DB-78844869DA43}">
  <ds:schemaRefs>
    <ds:schemaRef ds:uri="http://schemas.microsoft.com/office/2006/metadata/properties"/>
    <ds:schemaRef ds:uri="http://schemas.microsoft.com/office/infopath/2007/PartnerControls"/>
    <ds:schemaRef ds:uri="efb37d22-a067-4ddc-9a54-2f53837a669e"/>
  </ds:schemaRefs>
</ds:datastoreItem>
</file>

<file path=customXml/itemProps6.xml><?xml version="1.0" encoding="utf-8"?>
<ds:datastoreItem xmlns:ds="http://schemas.openxmlformats.org/officeDocument/2006/customXml" ds:itemID="{6F955AF0-3A17-4C5B-879A-DFB9D2652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37d22-a067-4ddc-9a54-2f53837a669e"/>
    <ds:schemaRef ds:uri="6096f89b-bdae-452d-b9f6-35fc2c363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6508</Words>
  <Characters>37101</Characters>
  <Application>Microsoft Office Word</Application>
  <DocSecurity>0</DocSecurity>
  <Lines>309</Lines>
  <Paragraphs>87</Paragraphs>
  <ScaleCrop>false</ScaleCrop>
  <Company/>
  <LinksUpToDate>false</LinksUpToDate>
  <CharactersWithSpaces>43522</CharactersWithSpaces>
  <SharedDoc>false</SharedDoc>
  <HLinks>
    <vt:vector size="162" baseType="variant">
      <vt:variant>
        <vt:i4>2621501</vt:i4>
      </vt:variant>
      <vt:variant>
        <vt:i4>78</vt:i4>
      </vt:variant>
      <vt:variant>
        <vt:i4>0</vt:i4>
      </vt:variant>
      <vt:variant>
        <vt:i4>5</vt:i4>
      </vt:variant>
      <vt:variant>
        <vt:lpwstr>https://www.state.gov/m/a/ope/index.htm</vt:lpwstr>
      </vt:variant>
      <vt:variant>
        <vt:lpwstr/>
      </vt:variant>
      <vt:variant>
        <vt:i4>7340094</vt:i4>
      </vt:variant>
      <vt:variant>
        <vt:i4>75</vt:i4>
      </vt:variant>
      <vt:variant>
        <vt:i4>0</vt:i4>
      </vt:variant>
      <vt:variant>
        <vt:i4>5</vt:i4>
      </vt:variant>
      <vt:variant>
        <vt:lpwstr>http://www.grants.gov/web/grants/forms.html</vt:lpwstr>
      </vt:variant>
      <vt:variant>
        <vt:lpwstr/>
      </vt:variant>
      <vt:variant>
        <vt:i4>7274608</vt:i4>
      </vt:variant>
      <vt:variant>
        <vt:i4>72</vt:i4>
      </vt:variant>
      <vt:variant>
        <vt:i4>0</vt:i4>
      </vt:variant>
      <vt:variant>
        <vt:i4>5</vt:i4>
      </vt:variant>
      <vt:variant>
        <vt:lpwstr>https://j1visa.state.gov/sponsors/become-a-sponsor/</vt:lpwstr>
      </vt:variant>
      <vt:variant>
        <vt:lpwstr/>
      </vt:variant>
      <vt:variant>
        <vt:i4>6750259</vt:i4>
      </vt:variant>
      <vt:variant>
        <vt:i4>69</vt:i4>
      </vt:variant>
      <vt:variant>
        <vt:i4>0</vt:i4>
      </vt:variant>
      <vt:variant>
        <vt:i4>5</vt:i4>
      </vt:variant>
      <vt:variant>
        <vt:lpwstr>https://www.state.gov/m/a/ope/index.htm and 2CFR200</vt:lpwstr>
      </vt:variant>
      <vt:variant>
        <vt:lpwstr/>
      </vt:variant>
      <vt:variant>
        <vt:i4>7340074</vt:i4>
      </vt:variant>
      <vt:variant>
        <vt:i4>66</vt:i4>
      </vt:variant>
      <vt:variant>
        <vt:i4>0</vt:i4>
      </vt:variant>
      <vt:variant>
        <vt:i4>5</vt:i4>
      </vt:variant>
      <vt:variant>
        <vt:lpwstr>https://travel.state.gov/content/passports/en/country/pakistan.html</vt:lpwstr>
      </vt:variant>
      <vt:variant>
        <vt:lpwstr/>
      </vt:variant>
      <vt:variant>
        <vt:i4>4259907</vt:i4>
      </vt:variant>
      <vt:variant>
        <vt:i4>63</vt:i4>
      </vt:variant>
      <vt:variant>
        <vt:i4>0</vt:i4>
      </vt:variant>
      <vt:variant>
        <vt:i4>5</vt:i4>
      </vt:variant>
      <vt:variant>
        <vt:lpwstr>https://travel.state.gov/content/passports/en/alertswarnings.html</vt:lpwstr>
      </vt:variant>
      <vt:variant>
        <vt:lpwstr/>
      </vt:variant>
      <vt:variant>
        <vt:i4>4259907</vt:i4>
      </vt:variant>
      <vt:variant>
        <vt:i4>60</vt:i4>
      </vt:variant>
      <vt:variant>
        <vt:i4>0</vt:i4>
      </vt:variant>
      <vt:variant>
        <vt:i4>5</vt:i4>
      </vt:variant>
      <vt:variant>
        <vt:lpwstr>https://travel.state.gov/content/passports/en/alertswarnings.html</vt:lpwstr>
      </vt:variant>
      <vt:variant>
        <vt:lpwstr/>
      </vt:variant>
      <vt:variant>
        <vt:i4>3997739</vt:i4>
      </vt:variant>
      <vt:variant>
        <vt:i4>57</vt:i4>
      </vt:variant>
      <vt:variant>
        <vt:i4>0</vt:i4>
      </vt:variant>
      <vt:variant>
        <vt:i4>5</vt:i4>
      </vt:variant>
      <vt:variant>
        <vt:lpwstr>https://travel.state.gov/content/passports/en/alertswarnings/worldwide-caution.html</vt:lpwstr>
      </vt:variant>
      <vt:variant>
        <vt:lpwstr/>
      </vt:variant>
      <vt:variant>
        <vt:i4>1769479</vt:i4>
      </vt:variant>
      <vt:variant>
        <vt:i4>54</vt:i4>
      </vt:variant>
      <vt:variant>
        <vt:i4>0</vt:i4>
      </vt:variant>
      <vt:variant>
        <vt:i4>5</vt:i4>
      </vt:variant>
      <vt:variant>
        <vt:lpwstr>http://travel.state.gov/</vt:lpwstr>
      </vt:variant>
      <vt:variant>
        <vt:lpwstr/>
      </vt:variant>
      <vt:variant>
        <vt:i4>4849682</vt:i4>
      </vt:variant>
      <vt:variant>
        <vt:i4>51</vt:i4>
      </vt:variant>
      <vt:variant>
        <vt:i4>0</vt:i4>
      </vt:variant>
      <vt:variant>
        <vt:i4>5</vt:i4>
      </vt:variant>
      <vt:variant>
        <vt:lpwstr>https://step.state.gov/step/</vt:lpwstr>
      </vt:variant>
      <vt:variant>
        <vt:lpwstr/>
      </vt:variant>
      <vt:variant>
        <vt:i4>3604526</vt:i4>
      </vt:variant>
      <vt:variant>
        <vt:i4>48</vt:i4>
      </vt:variant>
      <vt:variant>
        <vt:i4>0</vt:i4>
      </vt:variant>
      <vt:variant>
        <vt:i4>5</vt:i4>
      </vt:variant>
      <vt:variant>
        <vt:lpwstr>http://www.grants.gov/</vt:lpwstr>
      </vt:variant>
      <vt:variant>
        <vt:lpwstr/>
      </vt:variant>
      <vt:variant>
        <vt:i4>2359408</vt:i4>
      </vt:variant>
      <vt:variant>
        <vt:i4>45</vt:i4>
      </vt:variant>
      <vt:variant>
        <vt:i4>0</vt:i4>
      </vt:variant>
      <vt:variant>
        <vt:i4>5</vt:i4>
      </vt:variant>
      <vt:variant>
        <vt:lpwstr>http://www.sam.gov/</vt:lpwstr>
      </vt:variant>
      <vt:variant>
        <vt:lpwstr/>
      </vt:variant>
      <vt:variant>
        <vt:i4>7667765</vt:i4>
      </vt:variant>
      <vt:variant>
        <vt:i4>42</vt:i4>
      </vt:variant>
      <vt:variant>
        <vt:i4>0</vt:i4>
      </vt:variant>
      <vt:variant>
        <vt:i4>5</vt:i4>
      </vt:variant>
      <vt:variant>
        <vt:lpwstr>http://www.grants.gov/web/grants/applicants/organization-registration.html</vt:lpwstr>
      </vt:variant>
      <vt:variant>
        <vt:lpwstr/>
      </vt:variant>
      <vt:variant>
        <vt:i4>2359408</vt:i4>
      </vt:variant>
      <vt:variant>
        <vt:i4>39</vt:i4>
      </vt:variant>
      <vt:variant>
        <vt:i4>0</vt:i4>
      </vt:variant>
      <vt:variant>
        <vt:i4>5</vt:i4>
      </vt:variant>
      <vt:variant>
        <vt:lpwstr>http://www.sam.gov/</vt:lpwstr>
      </vt:variant>
      <vt:variant>
        <vt:lpwstr/>
      </vt:variant>
      <vt:variant>
        <vt:i4>4653135</vt:i4>
      </vt:variant>
      <vt:variant>
        <vt:i4>36</vt:i4>
      </vt:variant>
      <vt:variant>
        <vt:i4>0</vt:i4>
      </vt:variant>
      <vt:variant>
        <vt:i4>5</vt:i4>
      </vt:variant>
      <vt:variant>
        <vt:lpwstr>https://www.sam.gov/</vt:lpwstr>
      </vt:variant>
      <vt:variant>
        <vt:lpwstr/>
      </vt:variant>
      <vt:variant>
        <vt:i4>121</vt:i4>
      </vt:variant>
      <vt:variant>
        <vt:i4>33</vt:i4>
      </vt:variant>
      <vt:variant>
        <vt:i4>0</vt:i4>
      </vt:variant>
      <vt:variant>
        <vt:i4>5</vt:i4>
      </vt:variant>
      <vt:variant>
        <vt:lpwstr>mailto:NCAGE@dlis.dla.mil</vt:lpwstr>
      </vt:variant>
      <vt:variant>
        <vt:lpwstr/>
      </vt:variant>
      <vt:variant>
        <vt:i4>1376350</vt:i4>
      </vt:variant>
      <vt:variant>
        <vt:i4>30</vt:i4>
      </vt:variant>
      <vt:variant>
        <vt:i4>0</vt:i4>
      </vt:variant>
      <vt:variant>
        <vt:i4>5</vt:i4>
      </vt:variant>
      <vt:variant>
        <vt:lpwstr>https://eportal.nspa.nato.int/AC135Public/Docs/US Instructions for NSPA NCAGE.pdf</vt:lpwstr>
      </vt:variant>
      <vt:variant>
        <vt:lpwstr/>
      </vt:variant>
      <vt:variant>
        <vt:i4>1835103</vt:i4>
      </vt:variant>
      <vt:variant>
        <vt:i4>27</vt:i4>
      </vt:variant>
      <vt:variant>
        <vt:i4>0</vt:i4>
      </vt:variant>
      <vt:variant>
        <vt:i4>5</vt:i4>
      </vt:variant>
      <vt:variant>
        <vt:lpwstr>https://eportal.nspa.nato.int/AC135Public/scage/CageList.aspx</vt:lpwstr>
      </vt:variant>
      <vt:variant>
        <vt:lpwstr/>
      </vt:variant>
      <vt:variant>
        <vt:i4>1638415</vt:i4>
      </vt:variant>
      <vt:variant>
        <vt:i4>24</vt:i4>
      </vt:variant>
      <vt:variant>
        <vt:i4>0</vt:i4>
      </vt:variant>
      <vt:variant>
        <vt:i4>5</vt:i4>
      </vt:variant>
      <vt:variant>
        <vt:lpwstr>http://fedgov.dnb.com/webform</vt:lpwstr>
      </vt:variant>
      <vt:variant>
        <vt:lpwstr/>
      </vt:variant>
      <vt:variant>
        <vt:i4>2228278</vt:i4>
      </vt:variant>
      <vt:variant>
        <vt:i4>21</vt:i4>
      </vt:variant>
      <vt:variant>
        <vt:i4>0</vt:i4>
      </vt:variant>
      <vt:variant>
        <vt:i4>5</vt:i4>
      </vt:variant>
      <vt:variant>
        <vt:lpwstr>https://gcc02.safelinks.protection.outlook.com/?url=https%3A%2F%2Fwww.grants.gov%2Fsupport.html&amp;data=04%7C01%7CAlexanderSN%40state.gov%7Cc8e9237bb52245f9cbbf08d8e791c9de%7C66cf50745afe48d1a691a12b2121f44b%7C0%7C0%7C637513960639716081%7CUnknown%7CTWFpbGZsb3d8eyJWIjoiMC4wLjAwMDAiLCJQIjoiV2luMzIiLCJBTiI6Ik1haWwiLCJXVCI6Mn0%3D%7C1000&amp;sdata=jN51i8yFK35cB5A1xsZjPO4JOYBBhvhJdOB6k2vb0Hw%3D&amp;reserved=0</vt:lpwstr>
      </vt:variant>
      <vt:variant>
        <vt:lpwstr/>
      </vt:variant>
      <vt:variant>
        <vt:i4>6619194</vt:i4>
      </vt:variant>
      <vt:variant>
        <vt:i4>18</vt:i4>
      </vt:variant>
      <vt:variant>
        <vt:i4>0</vt:i4>
      </vt:variant>
      <vt:variant>
        <vt:i4>5</vt:i4>
      </vt:variant>
      <vt:variant>
        <vt:lpwstr>https://gcc02.safelinks.protection.outlook.com/?url=http%3A%2F%2Fwww.grants.gov%2F&amp;data=04%7C01%7CAlexanderSN%40state.gov%7Cc8e9237bb52245f9cbbf08d8e791c9de%7C66cf50745afe48d1a691a12b2121f44b%7C0%7C0%7C637513960639716081%7CUnknown%7CTWFpbGZsb3d8eyJWIjoiMC4wLjAwMDAiLCJQIjoiV2luMzIiLCJBTiI6Ik1haWwiLCJXVCI6Mn0%3D%7C1000&amp;sdata=uAfssN759uyrNROZdVVe2qUZuaZ0rCFI%2BMwG%2FZ5mKKA%3D&amp;reserved=0</vt:lpwstr>
      </vt:variant>
      <vt:variant>
        <vt:lpwstr/>
      </vt:variant>
      <vt:variant>
        <vt:i4>3604526</vt:i4>
      </vt:variant>
      <vt:variant>
        <vt:i4>15</vt:i4>
      </vt:variant>
      <vt:variant>
        <vt:i4>0</vt:i4>
      </vt:variant>
      <vt:variant>
        <vt:i4>5</vt:i4>
      </vt:variant>
      <vt:variant>
        <vt:lpwstr>http://www.grants.gov/</vt:lpwstr>
      </vt:variant>
      <vt:variant>
        <vt:lpwstr/>
      </vt:variant>
      <vt:variant>
        <vt:i4>589905</vt:i4>
      </vt:variant>
      <vt:variant>
        <vt:i4>12</vt:i4>
      </vt:variant>
      <vt:variant>
        <vt:i4>0</vt:i4>
      </vt:variant>
      <vt:variant>
        <vt:i4>5</vt:i4>
      </vt:variant>
      <vt:variant>
        <vt:lpwstr>https://www.sam.gov/SAM/</vt:lpwstr>
      </vt:variant>
      <vt:variant>
        <vt:lpwstr/>
      </vt:variant>
      <vt:variant>
        <vt:i4>3997745</vt:i4>
      </vt:variant>
      <vt:variant>
        <vt:i4>9</vt:i4>
      </vt:variant>
      <vt:variant>
        <vt:i4>0</vt:i4>
      </vt:variant>
      <vt:variant>
        <vt:i4>5</vt:i4>
      </vt:variant>
      <vt:variant>
        <vt:lpwstr>https://eportal.nspa.nato.int/AC135Public/CageTool/home</vt:lpwstr>
      </vt:variant>
      <vt:variant>
        <vt:lpwstr/>
      </vt:variant>
      <vt:variant>
        <vt:i4>7995506</vt:i4>
      </vt:variant>
      <vt:variant>
        <vt:i4>6</vt:i4>
      </vt:variant>
      <vt:variant>
        <vt:i4>0</vt:i4>
      </vt:variant>
      <vt:variant>
        <vt:i4>5</vt:i4>
      </vt:variant>
      <vt:variant>
        <vt:lpwstr>https://fedgov.dnb.com/webform/</vt:lpwstr>
      </vt:variant>
      <vt:variant>
        <vt:lpwstr/>
      </vt:variant>
      <vt:variant>
        <vt:i4>3604526</vt:i4>
      </vt:variant>
      <vt:variant>
        <vt:i4>3</vt:i4>
      </vt:variant>
      <vt:variant>
        <vt:i4>0</vt:i4>
      </vt:variant>
      <vt:variant>
        <vt:i4>5</vt:i4>
      </vt:variant>
      <vt:variant>
        <vt:lpwstr>http://www.grants.gov/</vt:lpwstr>
      </vt:variant>
      <vt:variant>
        <vt:lpwstr/>
      </vt:variant>
      <vt:variant>
        <vt:i4>6553690</vt:i4>
      </vt:variant>
      <vt:variant>
        <vt:i4>0</vt:i4>
      </vt:variant>
      <vt:variant>
        <vt:i4>0</vt:i4>
      </vt:variant>
      <vt:variant>
        <vt:i4>5</vt:i4>
      </vt:variant>
      <vt:variant>
        <vt:lpwstr>mailto:HunterDS@state.gov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2021/PK/SV/EB/SCA/GO</dc:title>
  <dc:subject/>
  <dc:creator>Hammond, Leah L</dc:creator>
  <cp:keywords/>
  <dc:description/>
  <cp:lastModifiedBy>Alexander, Susie Nirmala</cp:lastModifiedBy>
  <cp:revision>2</cp:revision>
  <dcterms:created xsi:type="dcterms:W3CDTF">2021-03-19T06:57:00Z</dcterms:created>
  <dcterms:modified xsi:type="dcterms:W3CDTF">2021-03-19T06:57:00Z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0x0101007D5C5CD9C7E74B42B823EA921A6DCDC6</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VermaS@state.gov</vt:lpwstr>
  </property>
  <property fmtid="{D5CDD505-2E9C-101B-9397-08002B2CF9AE}" pid="6" name="MSIP_Label_1665d9ee-429a-4d5f-97cc-cfb56e044a6e_SetDate">
    <vt:lpwstr>2020-12-22T11:34:30.4218153Z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270bff04-8557-467a-b2f5-8063a7b363ad</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