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34C4179A" w:rsidR="0008093C" w:rsidRDefault="00B939EE" w:rsidP="7B9D94C4">
      <w:pPr>
        <w:widowControl w:val="0"/>
        <w:pBdr>
          <w:top w:val="nil"/>
          <w:left w:val="nil"/>
          <w:bottom w:val="nil"/>
          <w:right w:val="nil"/>
          <w:between w:val="nil"/>
        </w:pBdr>
        <w:spacing w:before="70" w:after="0" w:line="240" w:lineRule="auto"/>
        <w:ind w:left="720" w:right="1135" w:firstLine="720"/>
        <w:jc w:val="center"/>
        <w:rPr>
          <w:rFonts w:ascii="Times New Roman" w:eastAsia="Times New Roman" w:hAnsi="Times New Roman" w:cs="Times New Roman"/>
          <w:color w:val="000000"/>
          <w:sz w:val="36"/>
          <w:szCs w:val="36"/>
        </w:rPr>
      </w:pPr>
      <w:r w:rsidRPr="00B939EE">
        <w:rPr>
          <w:noProof/>
          <w:sz w:val="36"/>
          <w:szCs w:val="36"/>
          <w:u w:val="single"/>
        </w:rPr>
        <w:drawing>
          <wp:anchor distT="0" distB="0" distL="114300" distR="114300" simplePos="0" relativeHeight="251658240" behindDoc="1" locked="0" layoutInCell="1" allowOverlap="1" wp14:anchorId="5F6DE387" wp14:editId="35662129">
            <wp:simplePos x="0" y="0"/>
            <wp:positionH relativeFrom="column">
              <wp:posOffset>1885950</wp:posOffset>
            </wp:positionH>
            <wp:positionV relativeFrom="paragraph">
              <wp:posOffset>-523875</wp:posOffset>
            </wp:positionV>
            <wp:extent cx="2247900" cy="933450"/>
            <wp:effectExtent l="0" t="0" r="0" b="0"/>
            <wp:wrapNone/>
            <wp:docPr id="1750317635" name="Picture 2" descr="Graphic 1,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raphic 1, Pictur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47900" cy="933450"/>
                    </a:xfrm>
                    <a:prstGeom prst="rect">
                      <a:avLst/>
                    </a:prstGeom>
                    <a:noFill/>
                    <a:ln>
                      <a:noFill/>
                    </a:ln>
                  </pic:spPr>
                </pic:pic>
              </a:graphicData>
            </a:graphic>
          </wp:anchor>
        </w:drawing>
      </w:r>
    </w:p>
    <w:p w14:paraId="00000002" w14:textId="77777777" w:rsidR="0008093C" w:rsidRDefault="0008093C" w:rsidP="7B9D94C4">
      <w:pPr>
        <w:widowControl w:val="0"/>
        <w:pBdr>
          <w:top w:val="nil"/>
          <w:left w:val="nil"/>
          <w:bottom w:val="nil"/>
          <w:right w:val="nil"/>
          <w:between w:val="nil"/>
        </w:pBdr>
        <w:spacing w:before="70" w:after="0" w:line="240" w:lineRule="auto"/>
        <w:ind w:left="720" w:right="1135" w:firstLine="720"/>
        <w:jc w:val="center"/>
        <w:rPr>
          <w:rFonts w:ascii="Times New Roman" w:eastAsia="Times New Roman" w:hAnsi="Times New Roman" w:cs="Times New Roman"/>
          <w:color w:val="000000"/>
          <w:sz w:val="36"/>
          <w:szCs w:val="36"/>
        </w:rPr>
      </w:pPr>
    </w:p>
    <w:p w14:paraId="00000003" w14:textId="77777777" w:rsidR="0008093C" w:rsidRDefault="00C10065" w:rsidP="7B9D94C4">
      <w:pPr>
        <w:widowControl w:val="0"/>
        <w:pBdr>
          <w:top w:val="nil"/>
          <w:left w:val="nil"/>
          <w:bottom w:val="nil"/>
          <w:right w:val="nil"/>
          <w:between w:val="nil"/>
        </w:pBdr>
        <w:spacing w:before="70" w:after="0" w:line="240" w:lineRule="auto"/>
        <w:ind w:left="720" w:right="1135" w:firstLine="720"/>
        <w:jc w:val="center"/>
        <w:rPr>
          <w:rFonts w:ascii="Times New Roman" w:eastAsia="Times New Roman" w:hAnsi="Times New Roman" w:cs="Times New Roman"/>
          <w:color w:val="000000"/>
          <w:sz w:val="36"/>
          <w:szCs w:val="36"/>
        </w:rPr>
      </w:pPr>
      <w:r w:rsidRPr="7B9D94C4">
        <w:rPr>
          <w:rFonts w:ascii="Times New Roman" w:eastAsia="Times New Roman" w:hAnsi="Times New Roman" w:cs="Times New Roman"/>
          <w:color w:val="000000" w:themeColor="text1"/>
          <w:sz w:val="36"/>
          <w:szCs w:val="36"/>
        </w:rPr>
        <w:t>Notice of Funding Opportunity (NOFO)</w:t>
      </w:r>
    </w:p>
    <w:p w14:paraId="00000004" w14:textId="77777777" w:rsidR="0008093C" w:rsidRDefault="0008093C" w:rsidP="7B9D94C4">
      <w:pPr>
        <w:widowControl w:val="0"/>
        <w:pBdr>
          <w:top w:val="nil"/>
          <w:left w:val="nil"/>
          <w:bottom w:val="nil"/>
          <w:right w:val="nil"/>
          <w:between w:val="nil"/>
        </w:pBdr>
        <w:spacing w:after="0" w:line="240" w:lineRule="auto"/>
        <w:rPr>
          <w:rFonts w:ascii="Times New Roman" w:eastAsia="Times New Roman" w:hAnsi="Times New Roman" w:cs="Times New Roman"/>
          <w:b/>
          <w:bCs/>
          <w:color w:val="000000"/>
          <w:sz w:val="24"/>
          <w:szCs w:val="24"/>
        </w:rPr>
      </w:pPr>
    </w:p>
    <w:p w14:paraId="00000005" w14:textId="77777777" w:rsidR="0008093C" w:rsidRDefault="0008093C" w:rsidP="7B9D94C4">
      <w:pPr>
        <w:widowControl w:val="0"/>
        <w:pBdr>
          <w:top w:val="nil"/>
          <w:left w:val="nil"/>
          <w:bottom w:val="nil"/>
          <w:right w:val="nil"/>
          <w:between w:val="nil"/>
        </w:pBdr>
        <w:spacing w:after="0" w:line="240" w:lineRule="auto"/>
        <w:jc w:val="center"/>
        <w:rPr>
          <w:rFonts w:ascii="Times New Roman" w:eastAsia="Times New Roman" w:hAnsi="Times New Roman" w:cs="Times New Roman"/>
          <w:b/>
          <w:bCs/>
          <w:color w:val="000000"/>
          <w:sz w:val="20"/>
          <w:szCs w:val="20"/>
        </w:rPr>
      </w:pPr>
    </w:p>
    <w:p w14:paraId="0FA84548" w14:textId="35A1BDF5" w:rsidR="732F0E64" w:rsidRDefault="732F0E64" w:rsidP="06DDE487">
      <w:pPr>
        <w:pStyle w:val="Title"/>
        <w:spacing w:line="254" w:lineRule="auto"/>
        <w:jc w:val="center"/>
        <w:rPr>
          <w:rFonts w:ascii="Times New Roman" w:eastAsia="Times New Roman" w:hAnsi="Times New Roman" w:cs="Times New Roman"/>
          <w:color w:val="FF0000"/>
        </w:rPr>
      </w:pPr>
      <w:r w:rsidRPr="06DDE487">
        <w:rPr>
          <w:rFonts w:ascii="Times New Roman" w:eastAsia="Times New Roman" w:hAnsi="Times New Roman" w:cs="Times New Roman"/>
          <w:color w:val="FF0000"/>
        </w:rPr>
        <w:t>Mentor Program for English Educators</w:t>
      </w:r>
    </w:p>
    <w:p w14:paraId="1FA8FF31" w14:textId="6401E28A" w:rsidR="732F0E64" w:rsidRDefault="732F0E64" w:rsidP="06DDE487">
      <w:pPr>
        <w:widowControl w:val="0"/>
        <w:pBdr>
          <w:top w:val="nil"/>
          <w:left w:val="nil"/>
          <w:bottom w:val="nil"/>
          <w:right w:val="nil"/>
          <w:between w:val="nil"/>
        </w:pBdr>
        <w:spacing w:before="205" w:after="0" w:line="240" w:lineRule="auto"/>
        <w:jc w:val="center"/>
        <w:rPr>
          <w:rFonts w:ascii="Times New Roman" w:eastAsia="Times New Roman" w:hAnsi="Times New Roman" w:cs="Times New Roman"/>
          <w:color w:val="FF0000"/>
          <w:sz w:val="32"/>
          <w:szCs w:val="32"/>
        </w:rPr>
      </w:pPr>
      <w:r w:rsidRPr="06DDE487">
        <w:rPr>
          <w:rFonts w:ascii="Times New Roman" w:eastAsia="Times New Roman" w:hAnsi="Times New Roman" w:cs="Times New Roman"/>
          <w:color w:val="FF0000"/>
          <w:sz w:val="32"/>
          <w:szCs w:val="32"/>
        </w:rPr>
        <w:t xml:space="preserve">U.S. Department of State, U.S. Embassy Cairo, </w:t>
      </w:r>
    </w:p>
    <w:p w14:paraId="378FB2B9" w14:textId="0A416E05" w:rsidR="732F0E64" w:rsidRDefault="732F0E64" w:rsidP="06DDE487">
      <w:pPr>
        <w:widowControl w:val="0"/>
        <w:pBdr>
          <w:top w:val="nil"/>
          <w:left w:val="nil"/>
          <w:bottom w:val="nil"/>
          <w:right w:val="nil"/>
          <w:between w:val="nil"/>
        </w:pBdr>
        <w:spacing w:before="205" w:after="0" w:line="240" w:lineRule="auto"/>
        <w:jc w:val="center"/>
        <w:rPr>
          <w:rFonts w:ascii="Times New Roman" w:eastAsia="Times New Roman" w:hAnsi="Times New Roman" w:cs="Times New Roman"/>
          <w:color w:val="FF0000"/>
          <w:sz w:val="32"/>
          <w:szCs w:val="32"/>
        </w:rPr>
      </w:pPr>
      <w:r w:rsidRPr="06DDE487">
        <w:rPr>
          <w:rFonts w:ascii="Times New Roman" w:eastAsia="Times New Roman" w:hAnsi="Times New Roman" w:cs="Times New Roman"/>
          <w:color w:val="FF0000"/>
          <w:sz w:val="32"/>
          <w:szCs w:val="32"/>
        </w:rPr>
        <w:t>Public Diplomacy Section</w:t>
      </w:r>
    </w:p>
    <w:p w14:paraId="4907751C" w14:textId="1B7E2EE2" w:rsidR="732F0E64" w:rsidRDefault="732F0E64" w:rsidP="06DDE487">
      <w:pPr>
        <w:spacing w:before="500"/>
        <w:ind w:left="113"/>
        <w:jc w:val="center"/>
        <w:rPr>
          <w:rFonts w:ascii="Times New Roman" w:eastAsia="Times New Roman" w:hAnsi="Times New Roman" w:cs="Times New Roman"/>
          <w:color w:val="FF0000"/>
          <w:sz w:val="32"/>
          <w:szCs w:val="32"/>
        </w:rPr>
      </w:pPr>
      <w:r w:rsidRPr="06DDE487">
        <w:rPr>
          <w:rFonts w:ascii="Times New Roman" w:eastAsia="Times New Roman" w:hAnsi="Times New Roman" w:cs="Times New Roman"/>
          <w:color w:val="000000" w:themeColor="text1"/>
          <w:sz w:val="32"/>
          <w:szCs w:val="32"/>
        </w:rPr>
        <w:t xml:space="preserve">Opportunity number: </w:t>
      </w:r>
      <w:r w:rsidRPr="06DDE487">
        <w:rPr>
          <w:rFonts w:ascii="Times New Roman" w:eastAsia="Times New Roman" w:hAnsi="Times New Roman" w:cs="Times New Roman"/>
          <w:color w:val="FF0000"/>
          <w:sz w:val="32"/>
          <w:szCs w:val="32"/>
        </w:rPr>
        <w:t>PDS-CAIRO-004-FY26</w:t>
      </w:r>
    </w:p>
    <w:p w14:paraId="685491BA" w14:textId="37BC80AD" w:rsidR="732F0E64" w:rsidRDefault="732F0E64" w:rsidP="06DDE487">
      <w:pPr>
        <w:spacing w:before="500"/>
        <w:ind w:left="113"/>
        <w:jc w:val="center"/>
        <w:rPr>
          <w:rFonts w:ascii="Times New Roman" w:eastAsia="Times New Roman" w:hAnsi="Times New Roman" w:cs="Times New Roman"/>
          <w:color w:val="FF0000"/>
          <w:sz w:val="32"/>
          <w:szCs w:val="32"/>
        </w:rPr>
      </w:pPr>
      <w:r w:rsidRPr="06DDE487">
        <w:rPr>
          <w:rFonts w:ascii="Times New Roman" w:eastAsia="Times New Roman" w:hAnsi="Times New Roman" w:cs="Times New Roman"/>
          <w:color w:val="000000" w:themeColor="text1"/>
          <w:sz w:val="32"/>
          <w:szCs w:val="32"/>
        </w:rPr>
        <w:t xml:space="preserve">Application deadline: </w:t>
      </w:r>
      <w:r w:rsidRPr="06DDE487">
        <w:rPr>
          <w:rFonts w:ascii="Times New Roman" w:eastAsia="Times New Roman" w:hAnsi="Times New Roman" w:cs="Times New Roman"/>
          <w:color w:val="FF0000"/>
          <w:sz w:val="32"/>
          <w:szCs w:val="32"/>
        </w:rPr>
        <w:t xml:space="preserve">August </w:t>
      </w:r>
      <w:r w:rsidR="007B2CBA">
        <w:rPr>
          <w:rFonts w:ascii="Times New Roman" w:eastAsia="Times New Roman" w:hAnsi="Times New Roman" w:cs="Times New Roman"/>
          <w:color w:val="FF0000"/>
          <w:sz w:val="32"/>
          <w:szCs w:val="32"/>
        </w:rPr>
        <w:t>9</w:t>
      </w:r>
      <w:r w:rsidRPr="06DDE487">
        <w:rPr>
          <w:rFonts w:ascii="Times New Roman" w:eastAsia="Times New Roman" w:hAnsi="Times New Roman" w:cs="Times New Roman"/>
          <w:color w:val="FF0000"/>
          <w:sz w:val="32"/>
          <w:szCs w:val="32"/>
        </w:rPr>
        <w:t>, 2026</w:t>
      </w:r>
    </w:p>
    <w:p w14:paraId="7CA7F7F8" w14:textId="5803DA9F" w:rsidR="06DDE487" w:rsidRDefault="06DDE487" w:rsidP="06DDE487">
      <w:pPr>
        <w:spacing w:before="500"/>
        <w:ind w:left="113"/>
        <w:jc w:val="center"/>
        <w:rPr>
          <w:rFonts w:ascii="Times New Roman" w:eastAsia="Times New Roman" w:hAnsi="Times New Roman" w:cs="Times New Roman"/>
          <w:color w:val="FF0000"/>
          <w:sz w:val="31"/>
          <w:szCs w:val="31"/>
        </w:rPr>
      </w:pPr>
    </w:p>
    <w:p w14:paraId="0000000A"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0B"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0C"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0D"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0E"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0F"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10"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11"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12"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13"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14"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15"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16"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17"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18"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19"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1A"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1B"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1C"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1D"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1E"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1F"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20"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21"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22"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23"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24" w14:textId="77777777" w:rsidR="0008093C" w:rsidRDefault="00C10065" w:rsidP="7B9D94C4">
      <w:pPr>
        <w:keepNext/>
        <w:keepLines/>
        <w:pBdr>
          <w:top w:val="nil"/>
          <w:left w:val="nil"/>
          <w:bottom w:val="nil"/>
          <w:right w:val="nil"/>
          <w:between w:val="nil"/>
        </w:pBdr>
        <w:spacing w:before="240" w:after="0"/>
        <w:jc w:val="center"/>
        <w:rPr>
          <w:rFonts w:ascii="Times New Roman" w:eastAsia="Times New Roman" w:hAnsi="Times New Roman" w:cs="Times New Roman"/>
          <w:b/>
          <w:bCs/>
          <w:color w:val="000000"/>
          <w:sz w:val="28"/>
          <w:szCs w:val="28"/>
          <w:highlight w:val="yellow"/>
        </w:rPr>
      </w:pPr>
      <w:r w:rsidRPr="7B9D94C4">
        <w:rPr>
          <w:rFonts w:ascii="Times New Roman" w:eastAsia="Times New Roman" w:hAnsi="Times New Roman" w:cs="Times New Roman"/>
          <w:color w:val="000000" w:themeColor="text1"/>
          <w:sz w:val="28"/>
          <w:szCs w:val="28"/>
        </w:rPr>
        <w:t>Table of Contents</w:t>
      </w:r>
    </w:p>
    <w:p w14:paraId="00000025" w14:textId="77777777" w:rsidR="0008093C" w:rsidRDefault="0008093C" w:rsidP="7B9D94C4">
      <w:pPr>
        <w:rPr>
          <w:rFonts w:ascii="Times New Roman" w:eastAsia="Times New Roman" w:hAnsi="Times New Roman" w:cs="Times New Roman"/>
          <w:b/>
          <w:bCs/>
          <w:highlight w:val="yellow"/>
        </w:rPr>
      </w:pPr>
    </w:p>
    <w:sdt>
      <w:sdtPr>
        <w:rPr>
          <w:rFonts w:ascii="Times New Roman" w:eastAsia="Times New Roman" w:hAnsi="Times New Roman" w:cs="Times New Roman"/>
          <w:b/>
          <w:bCs/>
          <w:color w:val="000000" w:themeColor="text1"/>
        </w:rPr>
        <w:id w:val="1701638834"/>
        <w:docPartObj>
          <w:docPartGallery w:val="Table of Contents"/>
          <w:docPartUnique/>
        </w:docPartObj>
      </w:sdtPr>
      <w:sdtEndPr/>
      <w:sdtContent>
        <w:p w14:paraId="00000026" w14:textId="77777777" w:rsidR="0008093C" w:rsidRDefault="00C10065" w:rsidP="7B9D94C4">
          <w:pPr>
            <w:pBdr>
              <w:top w:val="nil"/>
              <w:left w:val="nil"/>
              <w:bottom w:val="nil"/>
              <w:right w:val="nil"/>
              <w:between w:val="nil"/>
            </w:pBdr>
            <w:tabs>
              <w:tab w:val="left" w:pos="870"/>
              <w:tab w:val="right" w:leader="dot" w:pos="9345"/>
            </w:tabs>
            <w:spacing w:after="100"/>
            <w:ind w:left="440"/>
            <w:rPr>
              <w:rFonts w:ascii="Times New Roman" w:eastAsia="Times New Roman" w:hAnsi="Times New Roman" w:cs="Times New Roman"/>
              <w:b/>
              <w:bCs/>
              <w:color w:val="467886"/>
              <w:u w:val="single"/>
            </w:rPr>
          </w:pPr>
          <w:r>
            <w:fldChar w:fldCharType="begin"/>
          </w:r>
          <w:r>
            <w:instrText xml:space="preserve"> TOC \h \u \z \t "Heading 1,1,Heading 2,2,Heading 3,3,"</w:instrText>
          </w:r>
          <w:r>
            <w:fldChar w:fldCharType="separate"/>
          </w:r>
          <w:hyperlink w:anchor="_heading=h.lawmyfnqgozg">
            <w:r w:rsidRPr="7B9D94C4">
              <w:rPr>
                <w:rFonts w:ascii="Times New Roman" w:eastAsia="Times New Roman" w:hAnsi="Times New Roman" w:cs="Times New Roman"/>
                <w:b/>
                <w:bCs/>
                <w:color w:val="000000" w:themeColor="text1"/>
              </w:rPr>
              <w:t>A.</w:t>
            </w:r>
            <w:r>
              <w:tab/>
            </w:r>
            <w:r w:rsidRPr="7B9D94C4">
              <w:rPr>
                <w:rFonts w:ascii="Times New Roman" w:eastAsia="Times New Roman" w:hAnsi="Times New Roman" w:cs="Times New Roman"/>
                <w:b/>
                <w:bCs/>
                <w:color w:val="000000" w:themeColor="text1"/>
              </w:rPr>
              <w:t>BASIC INFORMATION</w:t>
            </w:r>
            <w:r>
              <w:tab/>
            </w:r>
            <w:r w:rsidRPr="7B9D94C4">
              <w:rPr>
                <w:rFonts w:ascii="Times New Roman" w:eastAsia="Times New Roman" w:hAnsi="Times New Roman" w:cs="Times New Roman"/>
                <w:b/>
                <w:bCs/>
                <w:color w:val="000000" w:themeColor="text1"/>
              </w:rPr>
              <w:t>2</w:t>
            </w:r>
          </w:hyperlink>
        </w:p>
        <w:p w14:paraId="00000027" w14:textId="77777777" w:rsidR="0008093C" w:rsidRDefault="00C10065" w:rsidP="7B9D94C4">
          <w:pPr>
            <w:pBdr>
              <w:top w:val="nil"/>
              <w:left w:val="nil"/>
              <w:bottom w:val="nil"/>
              <w:right w:val="nil"/>
              <w:between w:val="nil"/>
            </w:pBdr>
            <w:tabs>
              <w:tab w:val="left" w:pos="870"/>
              <w:tab w:val="right" w:leader="dot" w:pos="9345"/>
            </w:tabs>
            <w:spacing w:after="100"/>
            <w:ind w:left="440"/>
            <w:rPr>
              <w:rFonts w:ascii="Times New Roman" w:eastAsia="Times New Roman" w:hAnsi="Times New Roman" w:cs="Times New Roman"/>
              <w:b/>
              <w:bCs/>
              <w:color w:val="467886"/>
              <w:u w:val="single"/>
            </w:rPr>
          </w:pPr>
          <w:hyperlink w:anchor="_heading=h.rgr6zo5vjd6g">
            <w:r w:rsidRPr="7B9D94C4">
              <w:rPr>
                <w:rFonts w:ascii="Times New Roman" w:eastAsia="Times New Roman" w:hAnsi="Times New Roman" w:cs="Times New Roman"/>
                <w:b/>
                <w:bCs/>
                <w:color w:val="000000" w:themeColor="text1"/>
              </w:rPr>
              <w:t>B.</w:t>
            </w:r>
            <w:r>
              <w:tab/>
            </w:r>
            <w:r w:rsidRPr="7B9D94C4">
              <w:rPr>
                <w:rFonts w:ascii="Times New Roman" w:eastAsia="Times New Roman" w:hAnsi="Times New Roman" w:cs="Times New Roman"/>
                <w:b/>
                <w:bCs/>
                <w:color w:val="000000" w:themeColor="text1"/>
              </w:rPr>
              <w:t>ELIGIBILITY</w:t>
            </w:r>
            <w:r>
              <w:tab/>
            </w:r>
            <w:r w:rsidRPr="7B9D94C4">
              <w:rPr>
                <w:rFonts w:ascii="Times New Roman" w:eastAsia="Times New Roman" w:hAnsi="Times New Roman" w:cs="Times New Roman"/>
                <w:b/>
                <w:bCs/>
                <w:color w:val="000000" w:themeColor="text1"/>
              </w:rPr>
              <w:t>4</w:t>
            </w:r>
          </w:hyperlink>
        </w:p>
        <w:p w14:paraId="00000028" w14:textId="77777777" w:rsidR="0008093C" w:rsidRDefault="00C10065" w:rsidP="7B9D94C4">
          <w:pPr>
            <w:pBdr>
              <w:top w:val="nil"/>
              <w:left w:val="nil"/>
              <w:bottom w:val="nil"/>
              <w:right w:val="nil"/>
              <w:between w:val="nil"/>
            </w:pBdr>
            <w:tabs>
              <w:tab w:val="left" w:pos="870"/>
              <w:tab w:val="right" w:leader="dot" w:pos="9345"/>
            </w:tabs>
            <w:spacing w:after="100"/>
            <w:ind w:left="440"/>
            <w:rPr>
              <w:rFonts w:ascii="Times New Roman" w:eastAsia="Times New Roman" w:hAnsi="Times New Roman" w:cs="Times New Roman"/>
              <w:b/>
              <w:bCs/>
              <w:color w:val="467886"/>
              <w:u w:val="single"/>
            </w:rPr>
          </w:pPr>
          <w:hyperlink w:anchor="_heading=h.t8mx8zggz8ge">
            <w:r w:rsidRPr="7B9D94C4">
              <w:rPr>
                <w:rFonts w:ascii="Times New Roman" w:eastAsia="Times New Roman" w:hAnsi="Times New Roman" w:cs="Times New Roman"/>
                <w:b/>
                <w:bCs/>
                <w:color w:val="000000" w:themeColor="text1"/>
              </w:rPr>
              <w:t>C.</w:t>
            </w:r>
            <w:r>
              <w:tab/>
            </w:r>
            <w:r w:rsidRPr="7B9D94C4">
              <w:rPr>
                <w:rFonts w:ascii="Times New Roman" w:eastAsia="Times New Roman" w:hAnsi="Times New Roman" w:cs="Times New Roman"/>
                <w:b/>
                <w:bCs/>
                <w:color w:val="000000" w:themeColor="text1"/>
              </w:rPr>
              <w:t>PROGRAM DESCRIPTION</w:t>
            </w:r>
            <w:r>
              <w:tab/>
            </w:r>
            <w:r w:rsidRPr="7B9D94C4">
              <w:rPr>
                <w:rFonts w:ascii="Times New Roman" w:eastAsia="Times New Roman" w:hAnsi="Times New Roman" w:cs="Times New Roman"/>
                <w:b/>
                <w:bCs/>
                <w:color w:val="000000" w:themeColor="text1"/>
              </w:rPr>
              <w:t>5</w:t>
            </w:r>
          </w:hyperlink>
        </w:p>
        <w:p w14:paraId="00000029" w14:textId="77777777" w:rsidR="0008093C" w:rsidRDefault="00C10065" w:rsidP="7B9D94C4">
          <w:pPr>
            <w:pBdr>
              <w:top w:val="nil"/>
              <w:left w:val="nil"/>
              <w:bottom w:val="nil"/>
              <w:right w:val="nil"/>
              <w:between w:val="nil"/>
            </w:pBdr>
            <w:tabs>
              <w:tab w:val="left" w:pos="870"/>
              <w:tab w:val="right" w:leader="dot" w:pos="9345"/>
            </w:tabs>
            <w:spacing w:after="100"/>
            <w:ind w:left="440"/>
            <w:rPr>
              <w:rFonts w:ascii="Times New Roman" w:eastAsia="Times New Roman" w:hAnsi="Times New Roman" w:cs="Times New Roman"/>
              <w:b/>
              <w:bCs/>
              <w:color w:val="467886"/>
              <w:u w:val="single"/>
            </w:rPr>
          </w:pPr>
          <w:hyperlink w:anchor="_heading=h.sjjprf9wq7ry">
            <w:r w:rsidRPr="7B9D94C4">
              <w:rPr>
                <w:rFonts w:ascii="Times New Roman" w:eastAsia="Times New Roman" w:hAnsi="Times New Roman" w:cs="Times New Roman"/>
                <w:b/>
                <w:bCs/>
                <w:color w:val="000000" w:themeColor="text1"/>
              </w:rPr>
              <w:t>D.</w:t>
            </w:r>
            <w:r>
              <w:tab/>
            </w:r>
            <w:r w:rsidRPr="7B9D94C4">
              <w:rPr>
                <w:rFonts w:ascii="Times New Roman" w:eastAsia="Times New Roman" w:hAnsi="Times New Roman" w:cs="Times New Roman"/>
                <w:b/>
                <w:bCs/>
                <w:color w:val="000000" w:themeColor="text1"/>
              </w:rPr>
              <w:t>APPLICATION CONTENTS AND FORMAT</w:t>
            </w:r>
            <w:r>
              <w:tab/>
            </w:r>
            <w:r w:rsidRPr="7B9D94C4">
              <w:rPr>
                <w:rFonts w:ascii="Times New Roman" w:eastAsia="Times New Roman" w:hAnsi="Times New Roman" w:cs="Times New Roman"/>
                <w:b/>
                <w:bCs/>
                <w:color w:val="000000" w:themeColor="text1"/>
              </w:rPr>
              <w:t>6</w:t>
            </w:r>
          </w:hyperlink>
        </w:p>
        <w:p w14:paraId="0000002A" w14:textId="77777777" w:rsidR="0008093C" w:rsidRDefault="00C10065" w:rsidP="7B9D94C4">
          <w:pPr>
            <w:pBdr>
              <w:top w:val="nil"/>
              <w:left w:val="nil"/>
              <w:bottom w:val="nil"/>
              <w:right w:val="nil"/>
              <w:between w:val="nil"/>
            </w:pBdr>
            <w:tabs>
              <w:tab w:val="left" w:pos="870"/>
              <w:tab w:val="right" w:leader="dot" w:pos="9345"/>
            </w:tabs>
            <w:spacing w:after="100"/>
            <w:ind w:left="440"/>
            <w:rPr>
              <w:rFonts w:ascii="Times New Roman" w:eastAsia="Times New Roman" w:hAnsi="Times New Roman" w:cs="Times New Roman"/>
              <w:b/>
              <w:bCs/>
              <w:color w:val="467886"/>
              <w:u w:val="single"/>
            </w:rPr>
          </w:pPr>
          <w:hyperlink w:anchor="_heading=h.nye5z1mffxr9">
            <w:r w:rsidRPr="7B9D94C4">
              <w:rPr>
                <w:rFonts w:ascii="Times New Roman" w:eastAsia="Times New Roman" w:hAnsi="Times New Roman" w:cs="Times New Roman"/>
                <w:b/>
                <w:bCs/>
                <w:color w:val="000000" w:themeColor="text1"/>
              </w:rPr>
              <w:t>E.</w:t>
            </w:r>
            <w:r>
              <w:tab/>
            </w:r>
            <w:r w:rsidRPr="7B9D94C4">
              <w:rPr>
                <w:rFonts w:ascii="Times New Roman" w:eastAsia="Times New Roman" w:hAnsi="Times New Roman" w:cs="Times New Roman"/>
                <w:b/>
                <w:bCs/>
                <w:color w:val="000000" w:themeColor="text1"/>
              </w:rPr>
              <w:t>SUBMISSION REQUIREMENTS AND DEADLINES</w:t>
            </w:r>
            <w:r>
              <w:tab/>
            </w:r>
            <w:r w:rsidRPr="7B9D94C4">
              <w:rPr>
                <w:rFonts w:ascii="Times New Roman" w:eastAsia="Times New Roman" w:hAnsi="Times New Roman" w:cs="Times New Roman"/>
                <w:b/>
                <w:bCs/>
                <w:color w:val="000000" w:themeColor="text1"/>
              </w:rPr>
              <w:t>12</w:t>
            </w:r>
          </w:hyperlink>
        </w:p>
        <w:p w14:paraId="0000002B" w14:textId="77777777" w:rsidR="0008093C" w:rsidRDefault="00C10065" w:rsidP="7B9D94C4">
          <w:pPr>
            <w:pBdr>
              <w:top w:val="nil"/>
              <w:left w:val="nil"/>
              <w:bottom w:val="nil"/>
              <w:right w:val="nil"/>
              <w:between w:val="nil"/>
            </w:pBdr>
            <w:tabs>
              <w:tab w:val="left" w:pos="870"/>
              <w:tab w:val="right" w:leader="dot" w:pos="9345"/>
            </w:tabs>
            <w:spacing w:after="100"/>
            <w:ind w:left="440"/>
            <w:rPr>
              <w:rFonts w:ascii="Times New Roman" w:eastAsia="Times New Roman" w:hAnsi="Times New Roman" w:cs="Times New Roman"/>
              <w:b/>
              <w:bCs/>
              <w:color w:val="467886"/>
              <w:u w:val="single"/>
            </w:rPr>
          </w:pPr>
          <w:hyperlink w:anchor="_heading=h.38p96xyqjhg2">
            <w:r w:rsidRPr="7B9D94C4">
              <w:rPr>
                <w:rFonts w:ascii="Times New Roman" w:eastAsia="Times New Roman" w:hAnsi="Times New Roman" w:cs="Times New Roman"/>
                <w:b/>
                <w:bCs/>
                <w:color w:val="000000" w:themeColor="text1"/>
              </w:rPr>
              <w:t>F.</w:t>
            </w:r>
            <w:r>
              <w:tab/>
            </w:r>
            <w:r w:rsidRPr="7B9D94C4">
              <w:rPr>
                <w:rFonts w:ascii="Times New Roman" w:eastAsia="Times New Roman" w:hAnsi="Times New Roman" w:cs="Times New Roman"/>
                <w:b/>
                <w:bCs/>
                <w:color w:val="000000" w:themeColor="text1"/>
              </w:rPr>
              <w:t>APPLICATION REVIEW INFORMATION</w:t>
            </w:r>
            <w:r>
              <w:tab/>
            </w:r>
            <w:r w:rsidRPr="7B9D94C4">
              <w:rPr>
                <w:rFonts w:ascii="Times New Roman" w:eastAsia="Times New Roman" w:hAnsi="Times New Roman" w:cs="Times New Roman"/>
                <w:b/>
                <w:bCs/>
                <w:color w:val="000000" w:themeColor="text1"/>
              </w:rPr>
              <w:t>15</w:t>
            </w:r>
          </w:hyperlink>
        </w:p>
        <w:p w14:paraId="0000002C" w14:textId="77777777" w:rsidR="0008093C" w:rsidRDefault="00C10065" w:rsidP="7B9D94C4">
          <w:pPr>
            <w:pBdr>
              <w:top w:val="nil"/>
              <w:left w:val="nil"/>
              <w:bottom w:val="nil"/>
              <w:right w:val="nil"/>
              <w:between w:val="nil"/>
            </w:pBdr>
            <w:tabs>
              <w:tab w:val="left" w:pos="870"/>
              <w:tab w:val="right" w:leader="dot" w:pos="9345"/>
            </w:tabs>
            <w:spacing w:after="100"/>
            <w:ind w:left="440"/>
            <w:rPr>
              <w:rFonts w:ascii="Times New Roman" w:eastAsia="Times New Roman" w:hAnsi="Times New Roman" w:cs="Times New Roman"/>
              <w:b/>
              <w:bCs/>
              <w:color w:val="467886"/>
              <w:u w:val="single"/>
            </w:rPr>
          </w:pPr>
          <w:hyperlink w:anchor="_heading=h.mtzruaecwzli">
            <w:r w:rsidRPr="7B9D94C4">
              <w:rPr>
                <w:rFonts w:ascii="Times New Roman" w:eastAsia="Times New Roman" w:hAnsi="Times New Roman" w:cs="Times New Roman"/>
                <w:b/>
                <w:bCs/>
                <w:color w:val="000000" w:themeColor="text1"/>
              </w:rPr>
              <w:t>G.</w:t>
            </w:r>
            <w:r>
              <w:tab/>
            </w:r>
            <w:r w:rsidRPr="7B9D94C4">
              <w:rPr>
                <w:rFonts w:ascii="Times New Roman" w:eastAsia="Times New Roman" w:hAnsi="Times New Roman" w:cs="Times New Roman"/>
                <w:b/>
                <w:bCs/>
                <w:color w:val="000000" w:themeColor="text1"/>
              </w:rPr>
              <w:t>AWARD NOTICES</w:t>
            </w:r>
            <w:r>
              <w:tab/>
            </w:r>
            <w:r w:rsidRPr="7B9D94C4">
              <w:rPr>
                <w:rFonts w:ascii="Times New Roman" w:eastAsia="Times New Roman" w:hAnsi="Times New Roman" w:cs="Times New Roman"/>
                <w:b/>
                <w:bCs/>
                <w:color w:val="000000" w:themeColor="text1"/>
              </w:rPr>
              <w:t>17</w:t>
            </w:r>
          </w:hyperlink>
        </w:p>
        <w:p w14:paraId="0000002D" w14:textId="77777777" w:rsidR="0008093C" w:rsidRDefault="00C10065" w:rsidP="7B9D94C4">
          <w:pPr>
            <w:pBdr>
              <w:top w:val="nil"/>
              <w:left w:val="nil"/>
              <w:bottom w:val="nil"/>
              <w:right w:val="nil"/>
              <w:between w:val="nil"/>
            </w:pBdr>
            <w:tabs>
              <w:tab w:val="left" w:pos="870"/>
              <w:tab w:val="right" w:leader="dot" w:pos="9345"/>
            </w:tabs>
            <w:spacing w:after="100"/>
            <w:ind w:left="440"/>
            <w:rPr>
              <w:rFonts w:ascii="Times New Roman" w:eastAsia="Times New Roman" w:hAnsi="Times New Roman" w:cs="Times New Roman"/>
              <w:b/>
              <w:bCs/>
              <w:color w:val="467886"/>
              <w:u w:val="single"/>
            </w:rPr>
          </w:pPr>
          <w:hyperlink w:anchor="_heading=h.ucwp9gkzhhdd">
            <w:r w:rsidRPr="7B9D94C4">
              <w:rPr>
                <w:rFonts w:ascii="Times New Roman" w:eastAsia="Times New Roman" w:hAnsi="Times New Roman" w:cs="Times New Roman"/>
                <w:b/>
                <w:bCs/>
                <w:color w:val="000000" w:themeColor="text1"/>
              </w:rPr>
              <w:t>H.</w:t>
            </w:r>
            <w:r>
              <w:tab/>
            </w:r>
            <w:r w:rsidRPr="7B9D94C4">
              <w:rPr>
                <w:rFonts w:ascii="Times New Roman" w:eastAsia="Times New Roman" w:hAnsi="Times New Roman" w:cs="Times New Roman"/>
                <w:b/>
                <w:bCs/>
                <w:color w:val="000000" w:themeColor="text1"/>
              </w:rPr>
              <w:t>POST-AWARD REQUIREMENTS AND ADMINISTRATION</w:t>
            </w:r>
            <w:r>
              <w:tab/>
            </w:r>
            <w:r w:rsidRPr="7B9D94C4">
              <w:rPr>
                <w:rFonts w:ascii="Times New Roman" w:eastAsia="Times New Roman" w:hAnsi="Times New Roman" w:cs="Times New Roman"/>
                <w:b/>
                <w:bCs/>
                <w:color w:val="000000" w:themeColor="text1"/>
              </w:rPr>
              <w:t>18</w:t>
            </w:r>
          </w:hyperlink>
        </w:p>
        <w:p w14:paraId="0000002E" w14:textId="77777777" w:rsidR="0008093C" w:rsidRDefault="00C10065" w:rsidP="7B9D94C4">
          <w:pPr>
            <w:pBdr>
              <w:top w:val="nil"/>
              <w:left w:val="nil"/>
              <w:bottom w:val="nil"/>
              <w:right w:val="nil"/>
              <w:between w:val="nil"/>
            </w:pBdr>
            <w:tabs>
              <w:tab w:val="left" w:pos="870"/>
              <w:tab w:val="right" w:leader="dot" w:pos="9345"/>
            </w:tabs>
            <w:spacing w:after="100"/>
            <w:ind w:left="440"/>
            <w:rPr>
              <w:rFonts w:ascii="Times New Roman" w:eastAsia="Times New Roman" w:hAnsi="Times New Roman" w:cs="Times New Roman"/>
              <w:color w:val="467886"/>
              <w:u w:val="single"/>
            </w:rPr>
          </w:pPr>
          <w:hyperlink w:anchor="_heading=h.ly6s19dlijuf">
            <w:r w:rsidRPr="7B9D94C4">
              <w:rPr>
                <w:rFonts w:ascii="Times New Roman" w:eastAsia="Times New Roman" w:hAnsi="Times New Roman" w:cs="Times New Roman"/>
                <w:b/>
                <w:bCs/>
                <w:color w:val="000000" w:themeColor="text1"/>
              </w:rPr>
              <w:t>I.</w:t>
            </w:r>
            <w:r>
              <w:tab/>
            </w:r>
            <w:r w:rsidRPr="7B9D94C4">
              <w:rPr>
                <w:rFonts w:ascii="Times New Roman" w:eastAsia="Times New Roman" w:hAnsi="Times New Roman" w:cs="Times New Roman"/>
                <w:b/>
                <w:bCs/>
                <w:color w:val="000000" w:themeColor="text1"/>
              </w:rPr>
              <w:t>OTHER INFORMATION</w:t>
            </w:r>
            <w:r>
              <w:tab/>
            </w:r>
            <w:r w:rsidRPr="7B9D94C4">
              <w:rPr>
                <w:rFonts w:ascii="Times New Roman" w:eastAsia="Times New Roman" w:hAnsi="Times New Roman" w:cs="Times New Roman"/>
                <w:b/>
                <w:bCs/>
                <w:color w:val="000000" w:themeColor="text1"/>
              </w:rPr>
              <w:t>21</w:t>
            </w:r>
          </w:hyperlink>
          <w:r>
            <w:fldChar w:fldCharType="end"/>
          </w:r>
        </w:p>
      </w:sdtContent>
    </w:sdt>
    <w:p w14:paraId="0000002F" w14:textId="77777777" w:rsidR="0008093C" w:rsidRDefault="0008093C" w:rsidP="7B9D94C4">
      <w:pPr>
        <w:rPr>
          <w:rFonts w:ascii="Times New Roman" w:eastAsia="Times New Roman" w:hAnsi="Times New Roman" w:cs="Times New Roman"/>
        </w:rPr>
      </w:pPr>
    </w:p>
    <w:p w14:paraId="00000030" w14:textId="77777777" w:rsidR="0008093C" w:rsidRDefault="0008093C" w:rsidP="7B9D94C4">
      <w:pPr>
        <w:spacing w:after="0" w:line="240" w:lineRule="auto"/>
        <w:rPr>
          <w:rFonts w:ascii="Times New Roman" w:eastAsia="Times New Roman" w:hAnsi="Times New Roman" w:cs="Times New Roman"/>
          <w:b/>
          <w:bCs/>
          <w:sz w:val="24"/>
          <w:szCs w:val="24"/>
        </w:rPr>
      </w:pPr>
    </w:p>
    <w:p w14:paraId="00000031"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32"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33"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34"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35" w14:textId="77777777" w:rsidR="0008093C" w:rsidRDefault="0008093C" w:rsidP="7B9D94C4">
      <w:pPr>
        <w:spacing w:after="0" w:line="240" w:lineRule="auto"/>
        <w:rPr>
          <w:rFonts w:ascii="Times New Roman" w:eastAsia="Times New Roman" w:hAnsi="Times New Roman" w:cs="Times New Roman"/>
          <w:b/>
          <w:bCs/>
          <w:sz w:val="24"/>
          <w:szCs w:val="24"/>
        </w:rPr>
      </w:pPr>
    </w:p>
    <w:p w14:paraId="00000036"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37"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38"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39"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3A"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3B"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3C"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3D"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3E"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3F"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40"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41"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42"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43"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44"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45"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46"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47"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48"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49"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4A"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4B"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4C"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4D"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4E"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4F" w14:textId="77777777" w:rsidR="0008093C" w:rsidRDefault="0008093C" w:rsidP="7B9D94C4">
      <w:pPr>
        <w:spacing w:after="0" w:line="240" w:lineRule="auto"/>
        <w:rPr>
          <w:rFonts w:ascii="Times New Roman" w:eastAsia="Times New Roman" w:hAnsi="Times New Roman" w:cs="Times New Roman"/>
          <w:b/>
          <w:bCs/>
          <w:sz w:val="24"/>
          <w:szCs w:val="24"/>
        </w:rPr>
      </w:pPr>
    </w:p>
    <w:p w14:paraId="00000050"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26B7F1B9" w14:textId="2B177ABF" w:rsidR="0008093C" w:rsidRDefault="4C6231FC" w:rsidP="50270CEA">
      <w:pPr>
        <w:spacing w:after="0" w:line="240" w:lineRule="auto"/>
        <w:jc w:val="center"/>
        <w:rPr>
          <w:rFonts w:ascii="Times New Roman" w:eastAsia="Times New Roman" w:hAnsi="Times New Roman" w:cs="Times New Roman"/>
          <w:color w:val="FF0000"/>
          <w:sz w:val="28"/>
          <w:szCs w:val="28"/>
        </w:rPr>
      </w:pPr>
      <w:r w:rsidRPr="50270CEA">
        <w:rPr>
          <w:rFonts w:ascii="Times New Roman" w:eastAsia="Times New Roman" w:hAnsi="Times New Roman" w:cs="Times New Roman"/>
          <w:b/>
          <w:bCs/>
          <w:sz w:val="28"/>
          <w:szCs w:val="28"/>
        </w:rPr>
        <w:t>U.S Department of State</w:t>
      </w:r>
      <w:r w:rsidR="00C10065">
        <w:br/>
      </w:r>
      <w:r w:rsidR="2C1998D4" w:rsidRPr="50270CEA">
        <w:rPr>
          <w:rFonts w:ascii="Times New Roman" w:eastAsia="Times New Roman" w:hAnsi="Times New Roman" w:cs="Times New Roman"/>
          <w:b/>
          <w:bCs/>
          <w:color w:val="FF0000"/>
          <w:sz w:val="28"/>
          <w:szCs w:val="28"/>
        </w:rPr>
        <w:t xml:space="preserve">U.S. Embassy Cairo, Public Diplomacy Section </w:t>
      </w:r>
    </w:p>
    <w:p w14:paraId="00000051" w14:textId="21641BB0" w:rsidR="0008093C" w:rsidRDefault="2C1998D4" w:rsidP="50270CEA">
      <w:pPr>
        <w:spacing w:after="0" w:line="240" w:lineRule="auto"/>
        <w:jc w:val="center"/>
        <w:rPr>
          <w:rFonts w:ascii="Times New Roman" w:eastAsia="Times New Roman" w:hAnsi="Times New Roman" w:cs="Times New Roman"/>
          <w:b/>
          <w:bCs/>
          <w:color w:val="FF0000"/>
          <w:sz w:val="28"/>
          <w:szCs w:val="28"/>
        </w:rPr>
      </w:pPr>
      <w:r w:rsidRPr="50270CEA">
        <w:rPr>
          <w:rFonts w:ascii="Times New Roman" w:eastAsia="Times New Roman" w:hAnsi="Times New Roman" w:cs="Times New Roman"/>
          <w:b/>
          <w:bCs/>
          <w:color w:val="FF0000"/>
          <w:sz w:val="28"/>
          <w:szCs w:val="28"/>
        </w:rPr>
        <w:t>The Regional English Language Office</w:t>
      </w:r>
      <w:r w:rsidR="4C6231FC" w:rsidRPr="50270CEA">
        <w:rPr>
          <w:rFonts w:ascii="Times New Roman" w:eastAsia="Times New Roman" w:hAnsi="Times New Roman" w:cs="Times New Roman"/>
          <w:b/>
          <w:bCs/>
          <w:color w:val="FF0000"/>
          <w:sz w:val="28"/>
          <w:szCs w:val="28"/>
        </w:rPr>
        <w:t xml:space="preserve"> </w:t>
      </w:r>
    </w:p>
    <w:p w14:paraId="6EB60997" w14:textId="1808A5C7" w:rsidR="50270CEA" w:rsidRDefault="50270CEA" w:rsidP="50270CEA">
      <w:pPr>
        <w:spacing w:after="0" w:line="240" w:lineRule="auto"/>
        <w:jc w:val="center"/>
        <w:rPr>
          <w:rFonts w:ascii="Times New Roman" w:eastAsia="Times New Roman" w:hAnsi="Times New Roman" w:cs="Times New Roman"/>
          <w:b/>
          <w:bCs/>
          <w:sz w:val="28"/>
          <w:szCs w:val="28"/>
        </w:rPr>
      </w:pPr>
    </w:p>
    <w:p w14:paraId="00000052" w14:textId="77777777" w:rsidR="0008093C" w:rsidRDefault="00C10065" w:rsidP="7B9D94C4">
      <w:pPr>
        <w:spacing w:after="0" w:line="240" w:lineRule="auto"/>
        <w:jc w:val="center"/>
        <w:rPr>
          <w:rFonts w:ascii="Times New Roman" w:eastAsia="Times New Roman" w:hAnsi="Times New Roman" w:cs="Times New Roman"/>
          <w:sz w:val="28"/>
          <w:szCs w:val="28"/>
        </w:rPr>
      </w:pPr>
      <w:r w:rsidRPr="7B9D94C4">
        <w:rPr>
          <w:rFonts w:ascii="Times New Roman" w:eastAsia="Times New Roman" w:hAnsi="Times New Roman" w:cs="Times New Roman"/>
          <w:b/>
          <w:bCs/>
          <w:sz w:val="28"/>
          <w:szCs w:val="28"/>
        </w:rPr>
        <w:t>Notice of Funding Opportunity</w:t>
      </w:r>
    </w:p>
    <w:p w14:paraId="00000053" w14:textId="77777777" w:rsidR="0008093C" w:rsidRDefault="0008093C" w:rsidP="7B9D94C4">
      <w:pPr>
        <w:ind w:left="360" w:hanging="360"/>
        <w:rPr>
          <w:rFonts w:ascii="Times New Roman" w:eastAsia="Times New Roman" w:hAnsi="Times New Roman" w:cs="Times New Roman"/>
        </w:rPr>
      </w:pPr>
    </w:p>
    <w:p w14:paraId="00000054" w14:textId="77777777" w:rsidR="0008093C" w:rsidRDefault="00C10065" w:rsidP="00A84EBA">
      <w:pPr>
        <w:pStyle w:val="Heading3"/>
        <w:numPr>
          <w:ilvl w:val="0"/>
          <w:numId w:val="16"/>
        </w:numPr>
        <w:ind w:left="360"/>
        <w:rPr>
          <w:rFonts w:ascii="Times New Roman" w:eastAsia="Times New Roman" w:hAnsi="Times New Roman" w:cs="Times New Roman"/>
          <w:b/>
          <w:bCs/>
        </w:rPr>
      </w:pPr>
      <w:bookmarkStart w:id="0" w:name="_heading=h.lawmyfnqgozg"/>
      <w:bookmarkEnd w:id="0"/>
      <w:r w:rsidRPr="7B9D94C4">
        <w:rPr>
          <w:rFonts w:ascii="Times New Roman" w:eastAsia="Times New Roman" w:hAnsi="Times New Roman" w:cs="Times New Roman"/>
          <w:b/>
          <w:bCs/>
          <w:color w:val="000000" w:themeColor="text1"/>
        </w:rPr>
        <w:t>BASIC INFORMATION</w:t>
      </w:r>
    </w:p>
    <w:p w14:paraId="00000055" w14:textId="77777777" w:rsidR="0008093C" w:rsidRDefault="00C10065" w:rsidP="00A84EBA">
      <w:pPr>
        <w:pStyle w:val="Heading5"/>
        <w:numPr>
          <w:ilvl w:val="0"/>
          <w:numId w:val="18"/>
        </w:numPr>
        <w:ind w:left="270" w:hanging="270"/>
        <w:rPr>
          <w:rFonts w:ascii="Times New Roman" w:eastAsia="Times New Roman" w:hAnsi="Times New Roman" w:cs="Times New Roman"/>
          <w:b/>
          <w:bCs/>
          <w:i/>
          <w:iCs/>
          <w:color w:val="000000"/>
          <w:sz w:val="24"/>
          <w:szCs w:val="24"/>
        </w:rPr>
      </w:pPr>
      <w:r w:rsidRPr="7B9D94C4">
        <w:rPr>
          <w:rFonts w:ascii="Times New Roman" w:eastAsia="Times New Roman" w:hAnsi="Times New Roman" w:cs="Times New Roman"/>
          <w:b/>
          <w:bCs/>
          <w:i/>
          <w:iCs/>
          <w:color w:val="000000" w:themeColor="text1"/>
          <w:sz w:val="24"/>
          <w:szCs w:val="24"/>
        </w:rPr>
        <w:t>Overview</w:t>
      </w:r>
    </w:p>
    <w:tbl>
      <w:tblPr>
        <w:tblStyle w:val="a"/>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775"/>
        <w:gridCol w:w="5575"/>
      </w:tblGrid>
      <w:tr w:rsidR="0008093C" w14:paraId="612633E1" w14:textId="77777777" w:rsidTr="06DDE487">
        <w:trPr>
          <w:trHeight w:val="300"/>
        </w:trPr>
        <w:tc>
          <w:tcPr>
            <w:tcW w:w="3775" w:type="dxa"/>
          </w:tcPr>
          <w:p w14:paraId="00000056" w14:textId="77777777" w:rsidR="0008093C" w:rsidRDefault="00C10065" w:rsidP="7B9D94C4">
            <w:pPr>
              <w:rPr>
                <w:rFonts w:ascii="Times New Roman" w:eastAsia="Times New Roman" w:hAnsi="Times New Roman" w:cs="Times New Roman"/>
                <w:b/>
                <w:bCs/>
              </w:rPr>
            </w:pPr>
            <w:r w:rsidRPr="7B9D94C4">
              <w:rPr>
                <w:rFonts w:ascii="Times New Roman" w:eastAsia="Times New Roman" w:hAnsi="Times New Roman" w:cs="Times New Roman"/>
                <w:b/>
                <w:bCs/>
              </w:rPr>
              <w:t>Funding Opportunity Title</w:t>
            </w:r>
          </w:p>
        </w:tc>
        <w:tc>
          <w:tcPr>
            <w:tcW w:w="5575" w:type="dxa"/>
          </w:tcPr>
          <w:p w14:paraId="00000057" w14:textId="59211BFC" w:rsidR="0008093C" w:rsidRDefault="33270E0B" w:rsidP="06DDE487">
            <w:r w:rsidRPr="06DDE487">
              <w:rPr>
                <w:rFonts w:ascii="Times New Roman" w:eastAsia="Times New Roman" w:hAnsi="Times New Roman" w:cs="Times New Roman"/>
              </w:rPr>
              <w:t>Mentor Program for English Educators</w:t>
            </w:r>
          </w:p>
        </w:tc>
      </w:tr>
      <w:tr w:rsidR="0008093C" w14:paraId="11A12C10" w14:textId="77777777" w:rsidTr="06DDE487">
        <w:trPr>
          <w:trHeight w:val="300"/>
        </w:trPr>
        <w:tc>
          <w:tcPr>
            <w:tcW w:w="3775" w:type="dxa"/>
          </w:tcPr>
          <w:p w14:paraId="00000058" w14:textId="77777777" w:rsidR="0008093C" w:rsidRDefault="00C10065" w:rsidP="7B9D94C4">
            <w:pPr>
              <w:rPr>
                <w:rFonts w:ascii="Times New Roman" w:eastAsia="Times New Roman" w:hAnsi="Times New Roman" w:cs="Times New Roman"/>
                <w:b/>
                <w:bCs/>
              </w:rPr>
            </w:pPr>
            <w:r w:rsidRPr="7B9D94C4">
              <w:rPr>
                <w:rFonts w:ascii="Times New Roman" w:eastAsia="Times New Roman" w:hAnsi="Times New Roman" w:cs="Times New Roman"/>
                <w:b/>
                <w:bCs/>
              </w:rPr>
              <w:t>Funding Opportunity Number</w:t>
            </w:r>
          </w:p>
        </w:tc>
        <w:tc>
          <w:tcPr>
            <w:tcW w:w="5575" w:type="dxa"/>
          </w:tcPr>
          <w:p w14:paraId="00000059" w14:textId="477E7C42" w:rsidR="0008093C" w:rsidRDefault="122C48F6" w:rsidP="06DDE487">
            <w:pPr>
              <w:rPr>
                <w:rFonts w:ascii="Times New Roman" w:eastAsia="Times New Roman" w:hAnsi="Times New Roman" w:cs="Times New Roman"/>
                <w:sz w:val="24"/>
                <w:szCs w:val="24"/>
              </w:rPr>
            </w:pPr>
            <w:r w:rsidRPr="06DDE487">
              <w:rPr>
                <w:rFonts w:ascii="Times New Roman" w:eastAsia="Times New Roman" w:hAnsi="Times New Roman" w:cs="Times New Roman"/>
                <w:color w:val="FF0000"/>
                <w:sz w:val="24"/>
                <w:szCs w:val="24"/>
              </w:rPr>
              <w:t>PDS-CAIRO-00</w:t>
            </w:r>
            <w:r w:rsidR="486B64C0" w:rsidRPr="06DDE487">
              <w:rPr>
                <w:rFonts w:ascii="Times New Roman" w:eastAsia="Times New Roman" w:hAnsi="Times New Roman" w:cs="Times New Roman"/>
                <w:color w:val="FF0000"/>
                <w:sz w:val="24"/>
                <w:szCs w:val="24"/>
              </w:rPr>
              <w:t>4</w:t>
            </w:r>
            <w:r w:rsidRPr="06DDE487">
              <w:rPr>
                <w:rFonts w:ascii="Times New Roman" w:eastAsia="Times New Roman" w:hAnsi="Times New Roman" w:cs="Times New Roman"/>
                <w:color w:val="FF0000"/>
                <w:sz w:val="24"/>
                <w:szCs w:val="24"/>
              </w:rPr>
              <w:t>-FY26</w:t>
            </w:r>
          </w:p>
        </w:tc>
      </w:tr>
      <w:tr w:rsidR="0008093C" w14:paraId="6F2415CF" w14:textId="77777777" w:rsidTr="06DDE487">
        <w:trPr>
          <w:trHeight w:val="300"/>
        </w:trPr>
        <w:tc>
          <w:tcPr>
            <w:tcW w:w="3775" w:type="dxa"/>
          </w:tcPr>
          <w:p w14:paraId="0000005A" w14:textId="77777777" w:rsidR="0008093C" w:rsidRDefault="00C10065" w:rsidP="7B9D94C4">
            <w:pPr>
              <w:rPr>
                <w:rFonts w:ascii="Times New Roman" w:eastAsia="Times New Roman" w:hAnsi="Times New Roman" w:cs="Times New Roman"/>
                <w:b/>
                <w:bCs/>
              </w:rPr>
            </w:pPr>
            <w:r w:rsidRPr="7B9D94C4">
              <w:rPr>
                <w:rFonts w:ascii="Times New Roman" w:eastAsia="Times New Roman" w:hAnsi="Times New Roman" w:cs="Times New Roman"/>
                <w:b/>
                <w:bCs/>
              </w:rPr>
              <w:t>Announcement Type</w:t>
            </w:r>
          </w:p>
        </w:tc>
        <w:tc>
          <w:tcPr>
            <w:tcW w:w="5575" w:type="dxa"/>
          </w:tcPr>
          <w:p w14:paraId="0000005B" w14:textId="42BB6886" w:rsidR="0008093C" w:rsidRDefault="21712CD9" w:rsidP="7B9D94C4">
            <w:pPr>
              <w:rPr>
                <w:rFonts w:ascii="Times New Roman" w:eastAsia="Times New Roman" w:hAnsi="Times New Roman" w:cs="Times New Roman"/>
                <w:color w:val="FF0000"/>
                <w:lang w:val="en-US"/>
              </w:rPr>
            </w:pPr>
            <w:r w:rsidRPr="50270CEA">
              <w:rPr>
                <w:rFonts w:ascii="Times New Roman" w:eastAsia="Times New Roman" w:hAnsi="Times New Roman" w:cs="Times New Roman"/>
                <w:color w:val="FF0000"/>
                <w:lang w:val="en-US"/>
              </w:rPr>
              <w:t>I</w:t>
            </w:r>
            <w:r w:rsidR="4C6231FC" w:rsidRPr="50270CEA">
              <w:rPr>
                <w:rFonts w:ascii="Times New Roman" w:eastAsia="Times New Roman" w:hAnsi="Times New Roman" w:cs="Times New Roman"/>
                <w:color w:val="FF0000"/>
                <w:lang w:val="en-US"/>
              </w:rPr>
              <w:t>nitial announcement</w:t>
            </w:r>
          </w:p>
        </w:tc>
      </w:tr>
      <w:tr w:rsidR="0008093C" w14:paraId="5665A8A6" w14:textId="77777777" w:rsidTr="06DDE487">
        <w:trPr>
          <w:trHeight w:val="300"/>
        </w:trPr>
        <w:tc>
          <w:tcPr>
            <w:tcW w:w="3775" w:type="dxa"/>
          </w:tcPr>
          <w:p w14:paraId="0000005C" w14:textId="77777777" w:rsidR="0008093C" w:rsidRDefault="00C10065" w:rsidP="7B9D94C4">
            <w:pPr>
              <w:rPr>
                <w:rFonts w:ascii="Times New Roman" w:eastAsia="Times New Roman" w:hAnsi="Times New Roman" w:cs="Times New Roman"/>
                <w:b/>
                <w:bCs/>
              </w:rPr>
            </w:pPr>
            <w:r w:rsidRPr="7B9D94C4">
              <w:rPr>
                <w:rFonts w:ascii="Times New Roman" w:eastAsia="Times New Roman" w:hAnsi="Times New Roman" w:cs="Times New Roman"/>
                <w:b/>
                <w:bCs/>
              </w:rPr>
              <w:t>Deadline for Applications</w:t>
            </w:r>
          </w:p>
        </w:tc>
        <w:tc>
          <w:tcPr>
            <w:tcW w:w="5575" w:type="dxa"/>
          </w:tcPr>
          <w:p w14:paraId="0000005D" w14:textId="2624AAFE" w:rsidR="0008093C" w:rsidRDefault="10E621D9" w:rsidP="06DDE487">
            <w:r w:rsidRPr="06DDE487">
              <w:rPr>
                <w:rFonts w:ascii="Times New Roman" w:eastAsia="Times New Roman" w:hAnsi="Times New Roman" w:cs="Times New Roman"/>
                <w:color w:val="000000" w:themeColor="text1"/>
                <w:lang w:val="en-US"/>
              </w:rPr>
              <w:t>August</w:t>
            </w:r>
            <w:r w:rsidR="58C3E4C9" w:rsidRPr="06DDE487">
              <w:rPr>
                <w:rFonts w:ascii="Times New Roman" w:eastAsia="Times New Roman" w:hAnsi="Times New Roman" w:cs="Times New Roman"/>
                <w:color w:val="000000" w:themeColor="text1"/>
                <w:lang w:val="en-US"/>
              </w:rPr>
              <w:t xml:space="preserve"> </w:t>
            </w:r>
            <w:r w:rsidR="007B2CBA">
              <w:rPr>
                <w:rFonts w:ascii="Times New Roman" w:eastAsia="Times New Roman" w:hAnsi="Times New Roman" w:cs="Times New Roman"/>
                <w:color w:val="000000" w:themeColor="text1"/>
                <w:lang w:val="en-US"/>
              </w:rPr>
              <w:t>9</w:t>
            </w:r>
            <w:r w:rsidR="58C3E4C9" w:rsidRPr="06DDE487">
              <w:rPr>
                <w:rFonts w:ascii="Times New Roman" w:eastAsia="Times New Roman" w:hAnsi="Times New Roman" w:cs="Times New Roman"/>
                <w:color w:val="000000" w:themeColor="text1"/>
                <w:lang w:val="en-US"/>
              </w:rPr>
              <w:t xml:space="preserve">, 2026 11:59 PM (Cairo Time) </w:t>
            </w:r>
            <w:r w:rsidR="58C3E4C9" w:rsidRPr="06DDE487">
              <w:rPr>
                <w:rFonts w:ascii="Times New Roman" w:eastAsia="Times New Roman" w:hAnsi="Times New Roman" w:cs="Times New Roman"/>
                <w:lang w:val="en-US"/>
              </w:rPr>
              <w:t xml:space="preserve"> </w:t>
            </w:r>
          </w:p>
        </w:tc>
      </w:tr>
      <w:tr w:rsidR="0008093C" w14:paraId="4D9A8756" w14:textId="77777777" w:rsidTr="06DDE487">
        <w:trPr>
          <w:trHeight w:val="300"/>
        </w:trPr>
        <w:tc>
          <w:tcPr>
            <w:tcW w:w="3775" w:type="dxa"/>
          </w:tcPr>
          <w:p w14:paraId="0000005E" w14:textId="77777777" w:rsidR="0008093C" w:rsidRDefault="00C10065" w:rsidP="7B9D94C4">
            <w:pPr>
              <w:rPr>
                <w:rFonts w:ascii="Times New Roman" w:eastAsia="Times New Roman" w:hAnsi="Times New Roman" w:cs="Times New Roman"/>
                <w:b/>
                <w:bCs/>
                <w:lang w:val="en-US"/>
              </w:rPr>
            </w:pPr>
            <w:r w:rsidRPr="7B9D94C4">
              <w:rPr>
                <w:rFonts w:ascii="Times New Roman" w:eastAsia="Times New Roman" w:hAnsi="Times New Roman" w:cs="Times New Roman"/>
                <w:b/>
                <w:bCs/>
                <w:lang w:val="en-US"/>
              </w:rPr>
              <w:t>Assistance Listing Number</w:t>
            </w:r>
          </w:p>
        </w:tc>
        <w:tc>
          <w:tcPr>
            <w:tcW w:w="5575" w:type="dxa"/>
          </w:tcPr>
          <w:p w14:paraId="0000005F" w14:textId="0F36E695" w:rsidR="0008093C" w:rsidRDefault="09766BCF" w:rsidP="50270CEA">
            <w:pPr>
              <w:rPr>
                <w:rFonts w:ascii="Times New Roman" w:eastAsia="Times New Roman" w:hAnsi="Times New Roman" w:cs="Times New Roman"/>
              </w:rPr>
            </w:pPr>
            <w:r w:rsidRPr="50270CEA">
              <w:rPr>
                <w:rFonts w:ascii="Times New Roman" w:eastAsia="Times New Roman" w:hAnsi="Times New Roman" w:cs="Times New Roman"/>
                <w:color w:val="000000" w:themeColor="text1"/>
                <w:sz w:val="24"/>
                <w:szCs w:val="24"/>
                <w:lang w:val="en-US"/>
              </w:rPr>
              <w:t>19.022 ECA</w:t>
            </w:r>
          </w:p>
        </w:tc>
      </w:tr>
      <w:tr w:rsidR="0008093C" w14:paraId="3C46C396" w14:textId="77777777" w:rsidTr="06DDE487">
        <w:trPr>
          <w:trHeight w:val="300"/>
        </w:trPr>
        <w:tc>
          <w:tcPr>
            <w:tcW w:w="3775" w:type="dxa"/>
          </w:tcPr>
          <w:p w14:paraId="00000060" w14:textId="77777777" w:rsidR="0008093C" w:rsidRDefault="00C10065" w:rsidP="7B9D94C4">
            <w:pPr>
              <w:rPr>
                <w:rFonts w:ascii="Times New Roman" w:eastAsia="Times New Roman" w:hAnsi="Times New Roman" w:cs="Times New Roman"/>
                <w:b/>
                <w:bCs/>
              </w:rPr>
            </w:pPr>
            <w:r w:rsidRPr="7B9D94C4">
              <w:rPr>
                <w:rFonts w:ascii="Times New Roman" w:eastAsia="Times New Roman" w:hAnsi="Times New Roman" w:cs="Times New Roman"/>
                <w:b/>
                <w:bCs/>
              </w:rPr>
              <w:t>Length of performance period</w:t>
            </w:r>
          </w:p>
        </w:tc>
        <w:tc>
          <w:tcPr>
            <w:tcW w:w="5575" w:type="dxa"/>
          </w:tcPr>
          <w:p w14:paraId="00000061" w14:textId="54374EF6" w:rsidR="0008093C" w:rsidRDefault="239B3EDC" w:rsidP="06DDE487">
            <w:pPr>
              <w:rPr>
                <w:rFonts w:ascii="Times New Roman" w:eastAsia="Times New Roman" w:hAnsi="Times New Roman" w:cs="Times New Roman"/>
              </w:rPr>
            </w:pPr>
            <w:r w:rsidRPr="06DDE487">
              <w:rPr>
                <w:rFonts w:ascii="Times New Roman" w:eastAsia="Times New Roman" w:hAnsi="Times New Roman" w:cs="Times New Roman"/>
                <w:color w:val="000000" w:themeColor="text1"/>
              </w:rPr>
              <w:t>6</w:t>
            </w:r>
            <w:r w:rsidR="4C15C33A" w:rsidRPr="06DDE487">
              <w:rPr>
                <w:rFonts w:ascii="Times New Roman" w:eastAsia="Times New Roman" w:hAnsi="Times New Roman" w:cs="Times New Roman"/>
                <w:color w:val="000000" w:themeColor="text1"/>
              </w:rPr>
              <w:t xml:space="preserve"> to </w:t>
            </w:r>
            <w:r w:rsidR="48479E42" w:rsidRPr="06DDE487">
              <w:rPr>
                <w:rFonts w:ascii="Times New Roman" w:eastAsia="Times New Roman" w:hAnsi="Times New Roman" w:cs="Times New Roman"/>
                <w:color w:val="000000" w:themeColor="text1"/>
              </w:rPr>
              <w:t>8</w:t>
            </w:r>
            <w:r w:rsidR="4C15C33A" w:rsidRPr="06DDE487">
              <w:rPr>
                <w:rFonts w:ascii="Times New Roman" w:eastAsia="Times New Roman" w:hAnsi="Times New Roman" w:cs="Times New Roman"/>
                <w:color w:val="000000" w:themeColor="text1"/>
              </w:rPr>
              <w:t xml:space="preserve"> months</w:t>
            </w:r>
          </w:p>
        </w:tc>
      </w:tr>
      <w:tr w:rsidR="0008093C" w14:paraId="01CA2710" w14:textId="77777777" w:rsidTr="06DDE487">
        <w:trPr>
          <w:trHeight w:val="300"/>
        </w:trPr>
        <w:tc>
          <w:tcPr>
            <w:tcW w:w="3775" w:type="dxa"/>
          </w:tcPr>
          <w:p w14:paraId="00000062" w14:textId="77777777" w:rsidR="0008093C" w:rsidRDefault="00C10065" w:rsidP="7B9D94C4">
            <w:pPr>
              <w:rPr>
                <w:rFonts w:ascii="Times New Roman" w:eastAsia="Times New Roman" w:hAnsi="Times New Roman" w:cs="Times New Roman"/>
                <w:b/>
                <w:bCs/>
              </w:rPr>
            </w:pPr>
            <w:r w:rsidRPr="7B9D94C4">
              <w:rPr>
                <w:rFonts w:ascii="Times New Roman" w:eastAsia="Times New Roman" w:hAnsi="Times New Roman" w:cs="Times New Roman"/>
                <w:b/>
                <w:bCs/>
              </w:rPr>
              <w:t>Number of awards anticipated</w:t>
            </w:r>
          </w:p>
        </w:tc>
        <w:tc>
          <w:tcPr>
            <w:tcW w:w="5575" w:type="dxa"/>
          </w:tcPr>
          <w:p w14:paraId="00000063" w14:textId="5C848915" w:rsidR="0008093C" w:rsidRDefault="6B548233" w:rsidP="50270CEA">
            <w:r w:rsidRPr="50270CEA">
              <w:rPr>
                <w:rFonts w:ascii="Times New Roman" w:eastAsia="Times New Roman" w:hAnsi="Times New Roman" w:cs="Times New Roman"/>
                <w:color w:val="FF0000"/>
              </w:rPr>
              <w:t>On</w:t>
            </w:r>
            <w:r w:rsidR="000218CF">
              <w:rPr>
                <w:rFonts w:ascii="Times New Roman" w:eastAsia="Times New Roman" w:hAnsi="Times New Roman" w:cs="Times New Roman"/>
                <w:color w:val="FF0000"/>
              </w:rPr>
              <w:t>e</w:t>
            </w:r>
            <w:r w:rsidRPr="50270CEA">
              <w:rPr>
                <w:rFonts w:ascii="Times New Roman" w:eastAsia="Times New Roman" w:hAnsi="Times New Roman" w:cs="Times New Roman"/>
                <w:color w:val="FF0000"/>
              </w:rPr>
              <w:t xml:space="preserve"> award</w:t>
            </w:r>
          </w:p>
        </w:tc>
      </w:tr>
      <w:tr w:rsidR="0008093C" w14:paraId="434954EC" w14:textId="77777777" w:rsidTr="06DDE487">
        <w:trPr>
          <w:trHeight w:val="300"/>
        </w:trPr>
        <w:tc>
          <w:tcPr>
            <w:tcW w:w="3775" w:type="dxa"/>
          </w:tcPr>
          <w:p w14:paraId="00000064" w14:textId="77777777" w:rsidR="0008093C" w:rsidRDefault="00C10065" w:rsidP="7B9D94C4">
            <w:pPr>
              <w:rPr>
                <w:rFonts w:ascii="Times New Roman" w:eastAsia="Times New Roman" w:hAnsi="Times New Roman" w:cs="Times New Roman"/>
                <w:b/>
                <w:bCs/>
              </w:rPr>
            </w:pPr>
            <w:r w:rsidRPr="7B9D94C4">
              <w:rPr>
                <w:rFonts w:ascii="Times New Roman" w:eastAsia="Times New Roman" w:hAnsi="Times New Roman" w:cs="Times New Roman"/>
                <w:b/>
                <w:bCs/>
              </w:rPr>
              <w:t>Award amounts</w:t>
            </w:r>
          </w:p>
        </w:tc>
        <w:tc>
          <w:tcPr>
            <w:tcW w:w="5575" w:type="dxa"/>
          </w:tcPr>
          <w:p w14:paraId="00000065" w14:textId="6E70EB2D" w:rsidR="0008093C" w:rsidRDefault="4918FD79" w:rsidP="06DDE487">
            <w:r w:rsidRPr="06DDE487">
              <w:rPr>
                <w:rFonts w:ascii="Times New Roman" w:eastAsia="Times New Roman" w:hAnsi="Times New Roman" w:cs="Times New Roman"/>
                <w:color w:val="000000" w:themeColor="text1"/>
              </w:rPr>
              <w:t>maximum of $</w:t>
            </w:r>
            <w:r w:rsidR="1D1DA06F" w:rsidRPr="06DDE487">
              <w:rPr>
                <w:rFonts w:ascii="Times New Roman" w:eastAsia="Times New Roman" w:hAnsi="Times New Roman" w:cs="Times New Roman"/>
                <w:color w:val="000000" w:themeColor="text1"/>
              </w:rPr>
              <w:t>150</w:t>
            </w:r>
            <w:r w:rsidRPr="06DDE487">
              <w:rPr>
                <w:rFonts w:ascii="Times New Roman" w:eastAsia="Times New Roman" w:hAnsi="Times New Roman" w:cs="Times New Roman"/>
                <w:color w:val="000000" w:themeColor="text1"/>
              </w:rPr>
              <w:t xml:space="preserve">,000 </w:t>
            </w:r>
            <w:r w:rsidRPr="06DDE487">
              <w:rPr>
                <w:rFonts w:ascii="Times New Roman" w:eastAsia="Times New Roman" w:hAnsi="Times New Roman" w:cs="Times New Roman"/>
              </w:rPr>
              <w:t xml:space="preserve"> </w:t>
            </w:r>
          </w:p>
        </w:tc>
      </w:tr>
      <w:tr w:rsidR="0008093C" w14:paraId="6F4BBFD8" w14:textId="77777777" w:rsidTr="06DDE487">
        <w:trPr>
          <w:trHeight w:val="300"/>
        </w:trPr>
        <w:tc>
          <w:tcPr>
            <w:tcW w:w="3775" w:type="dxa"/>
          </w:tcPr>
          <w:p w14:paraId="00000066" w14:textId="77777777" w:rsidR="0008093C" w:rsidRDefault="00C10065" w:rsidP="7B9D94C4">
            <w:pPr>
              <w:rPr>
                <w:rFonts w:ascii="Times New Roman" w:eastAsia="Times New Roman" w:hAnsi="Times New Roman" w:cs="Times New Roman"/>
                <w:b/>
                <w:bCs/>
              </w:rPr>
            </w:pPr>
            <w:r w:rsidRPr="7B9D94C4">
              <w:rPr>
                <w:rFonts w:ascii="Times New Roman" w:eastAsia="Times New Roman" w:hAnsi="Times New Roman" w:cs="Times New Roman"/>
                <w:b/>
                <w:bCs/>
              </w:rPr>
              <w:t>Total available funding</w:t>
            </w:r>
          </w:p>
        </w:tc>
        <w:tc>
          <w:tcPr>
            <w:tcW w:w="5575" w:type="dxa"/>
          </w:tcPr>
          <w:p w14:paraId="00000067" w14:textId="4AE4A656" w:rsidR="0008093C" w:rsidRDefault="0D9A774E" w:rsidP="06DDE487">
            <w:pPr>
              <w:rPr>
                <w:rFonts w:ascii="Times New Roman" w:eastAsia="Times New Roman" w:hAnsi="Times New Roman" w:cs="Times New Roman"/>
                <w:color w:val="FF0000"/>
              </w:rPr>
            </w:pPr>
            <w:r w:rsidRPr="06DDE487">
              <w:rPr>
                <w:rFonts w:ascii="Times New Roman" w:eastAsia="Times New Roman" w:hAnsi="Times New Roman" w:cs="Times New Roman"/>
                <w:color w:val="000000" w:themeColor="text1"/>
              </w:rPr>
              <w:t>$</w:t>
            </w:r>
            <w:r w:rsidR="116EFA2F" w:rsidRPr="06DDE487">
              <w:rPr>
                <w:rFonts w:ascii="Times New Roman" w:eastAsia="Times New Roman" w:hAnsi="Times New Roman" w:cs="Times New Roman"/>
                <w:color w:val="000000" w:themeColor="text1"/>
              </w:rPr>
              <w:t>150</w:t>
            </w:r>
            <w:r w:rsidRPr="06DDE487">
              <w:rPr>
                <w:rFonts w:ascii="Times New Roman" w:eastAsia="Times New Roman" w:hAnsi="Times New Roman" w:cs="Times New Roman"/>
                <w:color w:val="000000" w:themeColor="text1"/>
              </w:rPr>
              <w:t xml:space="preserve"> pending availability of funds </w:t>
            </w:r>
            <w:r w:rsidRPr="06DDE487">
              <w:rPr>
                <w:rFonts w:ascii="Times New Roman" w:eastAsia="Times New Roman" w:hAnsi="Times New Roman" w:cs="Times New Roman"/>
              </w:rPr>
              <w:t xml:space="preserve"> </w:t>
            </w:r>
            <w:r w:rsidR="4C6231FC" w:rsidRPr="06DDE487">
              <w:rPr>
                <w:rFonts w:ascii="Times New Roman" w:eastAsia="Times New Roman" w:hAnsi="Times New Roman" w:cs="Times New Roman"/>
                <w:color w:val="FF0000"/>
              </w:rPr>
              <w:t xml:space="preserve"> </w:t>
            </w:r>
          </w:p>
        </w:tc>
      </w:tr>
      <w:tr w:rsidR="0008093C" w14:paraId="480BB7B5" w14:textId="77777777" w:rsidTr="06DDE487">
        <w:trPr>
          <w:trHeight w:val="300"/>
        </w:trPr>
        <w:tc>
          <w:tcPr>
            <w:tcW w:w="3775" w:type="dxa"/>
          </w:tcPr>
          <w:p w14:paraId="00000068" w14:textId="77777777" w:rsidR="0008093C" w:rsidRDefault="00C10065" w:rsidP="7B9D94C4">
            <w:pPr>
              <w:rPr>
                <w:rFonts w:ascii="Times New Roman" w:eastAsia="Times New Roman" w:hAnsi="Times New Roman" w:cs="Times New Roman"/>
                <w:b/>
                <w:bCs/>
              </w:rPr>
            </w:pPr>
            <w:r w:rsidRPr="7B9D94C4">
              <w:rPr>
                <w:rFonts w:ascii="Times New Roman" w:eastAsia="Times New Roman" w:hAnsi="Times New Roman" w:cs="Times New Roman"/>
                <w:b/>
                <w:bCs/>
              </w:rPr>
              <w:t>Type of Funding</w:t>
            </w:r>
          </w:p>
        </w:tc>
        <w:tc>
          <w:tcPr>
            <w:tcW w:w="5575" w:type="dxa"/>
          </w:tcPr>
          <w:p w14:paraId="408C2848" w14:textId="28159ED4" w:rsidR="0008093C" w:rsidRDefault="2CF31B5B" w:rsidP="50270CEA">
            <w:r w:rsidRPr="50270CEA">
              <w:rPr>
                <w:rFonts w:ascii="Times New Roman" w:eastAsia="Times New Roman" w:hAnsi="Times New Roman" w:cs="Times New Roman"/>
                <w:lang w:val="en-US"/>
              </w:rPr>
              <w:t>FY25 Smith Mundt Public Diplomacy Funds</w:t>
            </w:r>
          </w:p>
          <w:p w14:paraId="00000069" w14:textId="506A6B5D" w:rsidR="0008093C" w:rsidRDefault="0008093C" w:rsidP="50270CEA">
            <w:pPr>
              <w:rPr>
                <w:rFonts w:ascii="Times New Roman" w:eastAsia="Times New Roman" w:hAnsi="Times New Roman" w:cs="Times New Roman"/>
                <w:color w:val="FF0000"/>
                <w:lang w:val="en-US"/>
              </w:rPr>
            </w:pPr>
          </w:p>
        </w:tc>
      </w:tr>
      <w:tr w:rsidR="0008093C" w14:paraId="04936683" w14:textId="77777777" w:rsidTr="06DDE487">
        <w:trPr>
          <w:trHeight w:val="300"/>
        </w:trPr>
        <w:tc>
          <w:tcPr>
            <w:tcW w:w="3775" w:type="dxa"/>
          </w:tcPr>
          <w:p w14:paraId="0000006A" w14:textId="77777777" w:rsidR="0008093C" w:rsidRDefault="00C10065" w:rsidP="7C5F761B">
            <w:pPr>
              <w:rPr>
                <w:rFonts w:ascii="Times New Roman" w:eastAsia="Times New Roman" w:hAnsi="Times New Roman" w:cs="Times New Roman"/>
                <w:b/>
                <w:bCs/>
                <w:lang w:val="en-US"/>
              </w:rPr>
            </w:pPr>
            <w:r w:rsidRPr="7C5F761B">
              <w:rPr>
                <w:rFonts w:ascii="Times New Roman" w:eastAsia="Times New Roman" w:hAnsi="Times New Roman" w:cs="Times New Roman"/>
                <w:b/>
                <w:bCs/>
                <w:lang w:val="en-US"/>
              </w:rPr>
              <w:t>Anticipated project start date</w:t>
            </w:r>
          </w:p>
        </w:tc>
        <w:tc>
          <w:tcPr>
            <w:tcW w:w="5575" w:type="dxa"/>
          </w:tcPr>
          <w:p w14:paraId="0000006B" w14:textId="1FB5EBF1" w:rsidR="0008093C" w:rsidRDefault="027C9612" w:rsidP="06DDE487">
            <w:pPr>
              <w:rPr>
                <w:rFonts w:ascii="Times New Roman" w:eastAsia="Times New Roman" w:hAnsi="Times New Roman" w:cs="Times New Roman"/>
              </w:rPr>
            </w:pPr>
            <w:r w:rsidRPr="06DDE487">
              <w:rPr>
                <w:rFonts w:ascii="Times New Roman" w:eastAsia="Times New Roman" w:hAnsi="Times New Roman" w:cs="Times New Roman"/>
                <w:color w:val="000000" w:themeColor="text1"/>
              </w:rPr>
              <w:t>November</w:t>
            </w:r>
            <w:r w:rsidR="33831A63" w:rsidRPr="06DDE487">
              <w:rPr>
                <w:rFonts w:ascii="Times New Roman" w:eastAsia="Times New Roman" w:hAnsi="Times New Roman" w:cs="Times New Roman"/>
                <w:color w:val="000000" w:themeColor="text1"/>
              </w:rPr>
              <w:t xml:space="preserve"> 1, 2026</w:t>
            </w:r>
          </w:p>
        </w:tc>
      </w:tr>
    </w:tbl>
    <w:p w14:paraId="0000006C" w14:textId="77777777" w:rsidR="0008093C" w:rsidRDefault="0008093C" w:rsidP="7B9D94C4">
      <w:pPr>
        <w:spacing w:after="0"/>
        <w:rPr>
          <w:rFonts w:ascii="Times New Roman" w:eastAsia="Times New Roman" w:hAnsi="Times New Roman" w:cs="Times New Roman"/>
          <w:b/>
          <w:bCs/>
          <w:sz w:val="24"/>
          <w:szCs w:val="24"/>
        </w:rPr>
      </w:pPr>
    </w:p>
    <w:p w14:paraId="0000006D" w14:textId="2152D7CA" w:rsidR="0008093C" w:rsidRDefault="4C6231FC" w:rsidP="06DDE487">
      <w:pPr>
        <w:spacing w:after="0"/>
        <w:rPr>
          <w:rFonts w:ascii="Times New Roman" w:eastAsia="Times New Roman" w:hAnsi="Times New Roman" w:cs="Times New Roman"/>
          <w:color w:val="FF0000"/>
          <w:sz w:val="24"/>
          <w:szCs w:val="24"/>
          <w:lang w:val="en-US"/>
        </w:rPr>
      </w:pPr>
      <w:r w:rsidRPr="06DDE487">
        <w:rPr>
          <w:rFonts w:ascii="Times New Roman" w:eastAsia="Times New Roman" w:hAnsi="Times New Roman" w:cs="Times New Roman"/>
          <w:b/>
          <w:bCs/>
          <w:sz w:val="24"/>
          <w:szCs w:val="24"/>
          <w:lang w:val="en-US"/>
        </w:rPr>
        <w:t>Funding Instrument Type:</w:t>
      </w:r>
      <w:r w:rsidRPr="06DDE487">
        <w:rPr>
          <w:rFonts w:ascii="Times New Roman" w:eastAsia="Times New Roman" w:hAnsi="Times New Roman" w:cs="Times New Roman"/>
          <w:sz w:val="24"/>
          <w:szCs w:val="24"/>
          <w:lang w:val="en-US"/>
        </w:rPr>
        <w:t xml:space="preserve"> </w:t>
      </w:r>
      <w:r w:rsidRPr="06DDE487">
        <w:rPr>
          <w:rFonts w:ascii="Times New Roman" w:eastAsia="Times New Roman" w:hAnsi="Times New Roman" w:cs="Times New Roman"/>
          <w:color w:val="FF0000"/>
          <w:sz w:val="24"/>
          <w:szCs w:val="24"/>
          <w:lang w:val="en-US"/>
        </w:rPr>
        <w:t xml:space="preserve"> </w:t>
      </w:r>
      <w:r w:rsidR="4CA07CAE" w:rsidRPr="06DDE487">
        <w:rPr>
          <w:rFonts w:ascii="Times New Roman" w:eastAsia="Times New Roman" w:hAnsi="Times New Roman" w:cs="Times New Roman"/>
          <w:color w:val="000000" w:themeColor="text1"/>
          <w:sz w:val="24"/>
          <w:szCs w:val="24"/>
          <w:u w:val="single"/>
          <w:lang w:val="en-US"/>
        </w:rPr>
        <w:t>Cooperative agreement</w:t>
      </w:r>
      <w:r w:rsidR="4220BDEC" w:rsidRPr="06DDE487">
        <w:rPr>
          <w:rFonts w:ascii="Times New Roman" w:eastAsia="Times New Roman" w:hAnsi="Times New Roman" w:cs="Times New Roman"/>
          <w:sz w:val="24"/>
          <w:szCs w:val="24"/>
          <w:lang w:val="en-US"/>
        </w:rPr>
        <w:t xml:space="preserve"> </w:t>
      </w:r>
    </w:p>
    <w:p w14:paraId="0000006E" w14:textId="77777777" w:rsidR="0008093C" w:rsidRDefault="0008093C" w:rsidP="7B9D94C4">
      <w:pPr>
        <w:spacing w:after="0"/>
        <w:rPr>
          <w:rFonts w:ascii="Times New Roman" w:eastAsia="Times New Roman" w:hAnsi="Times New Roman" w:cs="Times New Roman"/>
          <w:b/>
          <w:bCs/>
          <w:color w:val="FF0000"/>
          <w:sz w:val="24"/>
          <w:szCs w:val="24"/>
        </w:rPr>
      </w:pPr>
    </w:p>
    <w:p w14:paraId="0000006F" w14:textId="7909C019" w:rsidR="0008093C" w:rsidRDefault="4C6231FC" w:rsidP="06DDE487">
      <w:pPr>
        <w:spacing w:after="0"/>
        <w:rPr>
          <w:rFonts w:ascii="Times New Roman" w:eastAsia="Times New Roman" w:hAnsi="Times New Roman" w:cs="Times New Roman"/>
          <w:b/>
          <w:bCs/>
          <w:sz w:val="24"/>
          <w:szCs w:val="24"/>
        </w:rPr>
      </w:pPr>
      <w:r w:rsidRPr="06DDE487">
        <w:rPr>
          <w:rFonts w:ascii="Times New Roman" w:eastAsia="Times New Roman" w:hAnsi="Times New Roman" w:cs="Times New Roman"/>
          <w:b/>
          <w:bCs/>
          <w:sz w:val="24"/>
          <w:szCs w:val="24"/>
        </w:rPr>
        <w:t>Project Performance Period</w:t>
      </w:r>
      <w:r w:rsidRPr="06DDE487">
        <w:rPr>
          <w:rFonts w:ascii="Times New Roman" w:eastAsia="Times New Roman" w:hAnsi="Times New Roman" w:cs="Times New Roman"/>
          <w:sz w:val="24"/>
          <w:szCs w:val="24"/>
        </w:rPr>
        <w:t xml:space="preserve">: Proposed projects should be completed in </w:t>
      </w:r>
      <w:r w:rsidR="0C3817EA" w:rsidRPr="06DDE487">
        <w:rPr>
          <w:rFonts w:ascii="Times New Roman" w:eastAsia="Times New Roman" w:hAnsi="Times New Roman" w:cs="Times New Roman"/>
          <w:color w:val="FF0000"/>
          <w:sz w:val="24"/>
          <w:szCs w:val="24"/>
        </w:rPr>
        <w:t>8</w:t>
      </w:r>
      <w:r w:rsidR="5E545808" w:rsidRPr="06DDE487">
        <w:rPr>
          <w:rFonts w:ascii="Times New Roman" w:eastAsia="Times New Roman" w:hAnsi="Times New Roman" w:cs="Times New Roman"/>
          <w:color w:val="FF0000"/>
          <w:sz w:val="24"/>
          <w:szCs w:val="24"/>
        </w:rPr>
        <w:t xml:space="preserve"> months</w:t>
      </w:r>
      <w:r w:rsidRPr="06DDE487">
        <w:rPr>
          <w:rFonts w:ascii="Times New Roman" w:eastAsia="Times New Roman" w:hAnsi="Times New Roman" w:cs="Times New Roman"/>
          <w:color w:val="FF0000"/>
          <w:sz w:val="24"/>
          <w:szCs w:val="24"/>
        </w:rPr>
        <w:t xml:space="preserve"> </w:t>
      </w:r>
      <w:r w:rsidRPr="06DDE487">
        <w:rPr>
          <w:rFonts w:ascii="Times New Roman" w:eastAsia="Times New Roman" w:hAnsi="Times New Roman" w:cs="Times New Roman"/>
          <w:sz w:val="24"/>
          <w:szCs w:val="24"/>
        </w:rPr>
        <w:t>or less.</w:t>
      </w:r>
      <w:r w:rsidRPr="06DDE487">
        <w:rPr>
          <w:rFonts w:ascii="Times New Roman" w:eastAsia="Times New Roman" w:hAnsi="Times New Roman" w:cs="Times New Roman"/>
          <w:b/>
          <w:bCs/>
          <w:sz w:val="24"/>
          <w:szCs w:val="24"/>
        </w:rPr>
        <w:t xml:space="preserve"> </w:t>
      </w:r>
    </w:p>
    <w:p w14:paraId="00000070" w14:textId="261F9B27" w:rsidR="0008093C" w:rsidRDefault="4C6231FC" w:rsidP="7B9D94C4">
      <w:pPr>
        <w:rPr>
          <w:rFonts w:ascii="Times New Roman" w:eastAsia="Times New Roman" w:hAnsi="Times New Roman" w:cs="Times New Roman"/>
          <w:sz w:val="24"/>
          <w:szCs w:val="24"/>
          <w:lang w:val="en-US"/>
        </w:rPr>
      </w:pPr>
      <w:r w:rsidRPr="50270CEA">
        <w:rPr>
          <w:rFonts w:ascii="Times New Roman" w:eastAsia="Times New Roman" w:hAnsi="Times New Roman" w:cs="Times New Roman"/>
          <w:sz w:val="24"/>
          <w:szCs w:val="24"/>
          <w:lang w:val="en-US"/>
        </w:rPr>
        <w:t>The Department of State will entertain applications for continuation grants funded under these awards beyond the initial budget period on a non-competitive basis subject to availability of funds, satisfactory progress of the program, and a determination that continued funding would be in the best interest of the U.S. Department of State.</w:t>
      </w:r>
    </w:p>
    <w:p w14:paraId="00000071" w14:textId="77777777" w:rsidR="0008093C" w:rsidRDefault="00C10065" w:rsidP="7B9D94C4">
      <w:pPr>
        <w:spacing w:after="200" w:line="240" w:lineRule="auto"/>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b/>
          <w:bCs/>
          <w:sz w:val="24"/>
          <w:szCs w:val="24"/>
          <w:lang w:val="en-US"/>
        </w:rPr>
        <w:t xml:space="preserve">This notice is subject to availability of funding. </w:t>
      </w:r>
      <w:r w:rsidRPr="7B9D94C4">
        <w:rPr>
          <w:rFonts w:ascii="Times New Roman" w:eastAsia="Times New Roman" w:hAnsi="Times New Roman" w:cs="Times New Roman"/>
          <w:color w:val="000000" w:themeColor="text1"/>
          <w:sz w:val="24"/>
          <w:szCs w:val="24"/>
          <w:lang w:val="en-US"/>
        </w:rPr>
        <w:t>The Public Diplomacy Section reserves the right to award less or more than the funds described under circumstances deemed to be in the best interest of the U.S. government, pending the availability of funds and approval of the designated grants officer.</w:t>
      </w:r>
    </w:p>
    <w:p w14:paraId="00000072" w14:textId="77777777" w:rsidR="0008093C" w:rsidRDefault="0008093C" w:rsidP="7B9D94C4">
      <w:pPr>
        <w:rPr>
          <w:rFonts w:ascii="Times New Roman" w:eastAsia="Times New Roman" w:hAnsi="Times New Roman" w:cs="Times New Roman"/>
          <w:sz w:val="24"/>
          <w:szCs w:val="24"/>
        </w:rPr>
      </w:pPr>
    </w:p>
    <w:p w14:paraId="00000073" w14:textId="77777777" w:rsidR="0008093C" w:rsidRDefault="4C6231FC" w:rsidP="00A84EBA">
      <w:pPr>
        <w:pStyle w:val="Heading5"/>
        <w:numPr>
          <w:ilvl w:val="0"/>
          <w:numId w:val="18"/>
        </w:numPr>
        <w:ind w:left="270" w:hanging="270"/>
        <w:rPr>
          <w:rFonts w:ascii="Times New Roman" w:eastAsia="Times New Roman" w:hAnsi="Times New Roman" w:cs="Times New Roman"/>
          <w:b/>
          <w:bCs/>
          <w:i/>
          <w:iCs/>
          <w:color w:val="000000"/>
          <w:sz w:val="24"/>
          <w:szCs w:val="24"/>
        </w:rPr>
      </w:pPr>
      <w:r w:rsidRPr="06DDE487">
        <w:rPr>
          <w:rFonts w:ascii="Times New Roman" w:eastAsia="Times New Roman" w:hAnsi="Times New Roman" w:cs="Times New Roman"/>
          <w:b/>
          <w:bCs/>
          <w:i/>
          <w:iCs/>
          <w:color w:val="000000" w:themeColor="text1"/>
          <w:sz w:val="24"/>
          <w:szCs w:val="24"/>
        </w:rPr>
        <w:lastRenderedPageBreak/>
        <w:t>Executive Summary</w:t>
      </w:r>
    </w:p>
    <w:p w14:paraId="6CD402AA" w14:textId="148515D7" w:rsidR="5494AA71" w:rsidRDefault="5494AA71" w:rsidP="06DDE487">
      <w:pPr>
        <w:shd w:val="clear" w:color="auto" w:fill="FFFFFF" w:themeFill="background1"/>
        <w:spacing w:after="180"/>
        <w:rPr>
          <w:rFonts w:ascii="Times New Roman" w:eastAsia="Times New Roman" w:hAnsi="Times New Roman" w:cs="Times New Roman"/>
          <w:color w:val="1C2127"/>
          <w:sz w:val="24"/>
          <w:szCs w:val="24"/>
          <w:lang w:val="en-US"/>
        </w:rPr>
      </w:pPr>
      <w:r w:rsidRPr="06DDE487">
        <w:rPr>
          <w:rFonts w:ascii="Times New Roman" w:eastAsia="Times New Roman" w:hAnsi="Times New Roman" w:cs="Times New Roman"/>
          <w:color w:val="1C2127"/>
          <w:sz w:val="24"/>
          <w:szCs w:val="24"/>
          <w:lang w:val="en-US"/>
        </w:rPr>
        <w:t>The U.S. Department of State's Embassy Cairo announces an open competition to implement a comprehensive mentor program for Egyptian English language instructors that will strengthen English education capacity throughout Egypt while advancing U.S.-Egypt educational partnerships and cross-cultural understanding. This program addresses a critical need: Egyptian English instructors face limited access to modern pedagogical training, contemporary teaching methodologies, and professional development in areas such as AI-enhanced instruction, critical thinking pedagogy, and differentiated learning approaches. This capacity gap directly impacts Egypt's ability to prepare its youth for participation in the global economy and limits opportunities for meaningful people-to-people exchanges that strengthen bilateral relations.</w:t>
      </w:r>
    </w:p>
    <w:p w14:paraId="624EFF41" w14:textId="5DBADF7C" w:rsidR="5494AA71" w:rsidRDefault="5494AA71" w:rsidP="06DDE487">
      <w:pPr>
        <w:shd w:val="clear" w:color="auto" w:fill="FFFFFF" w:themeFill="background1"/>
        <w:spacing w:after="180"/>
        <w:rPr>
          <w:rFonts w:ascii="Times New Roman" w:eastAsia="Times New Roman" w:hAnsi="Times New Roman" w:cs="Times New Roman"/>
          <w:color w:val="1C2127"/>
          <w:sz w:val="24"/>
          <w:szCs w:val="24"/>
          <w:lang w:val="en-US"/>
        </w:rPr>
      </w:pPr>
      <w:r w:rsidRPr="06DDE487">
        <w:rPr>
          <w:rFonts w:ascii="Times New Roman" w:eastAsia="Times New Roman" w:hAnsi="Times New Roman" w:cs="Times New Roman"/>
          <w:color w:val="1C2127"/>
          <w:sz w:val="24"/>
          <w:szCs w:val="24"/>
          <w:lang w:val="en-US"/>
        </w:rPr>
        <w:t>The program will train 150 Egyptian English language instructors from all governorates across Egypt through an intensive one-week course (56 hours at 8 hours per day) focused on practical applications and best practices in Teaching English to Speakers of Other Languages (TESOL). Core curriculum includes critical thinking strategies for language learning, effective classroom management techniques, supporting learners with different needs and abilities, 21st century skills integration, and AI-enhanced teaching methods and digital literacy. Participants will gain enhanced English language proficiency, develop a nuanced understanding of American culture, and learn the most up-to-date English language teaching methodologies. The program's innovative mentorship component requires each participant to complete 100 hours of documented volunteer work within their communities, providing peer support and guidance to an estimated 1,500+ fellow English teachers across Egypt. This multiplier effect creates sustainable professional learning communities that continue long after the program concludes, representing 35% of total program hours and ensuring lasting impact.</w:t>
      </w:r>
    </w:p>
    <w:p w14:paraId="39ABEE17" w14:textId="45D6E610" w:rsidR="5494AA71" w:rsidRDefault="5494AA71" w:rsidP="06DDE487">
      <w:pPr>
        <w:shd w:val="clear" w:color="auto" w:fill="FFFFFF" w:themeFill="background1"/>
        <w:spacing w:after="0"/>
        <w:rPr>
          <w:rFonts w:ascii="Times New Roman" w:eastAsia="Times New Roman" w:hAnsi="Times New Roman" w:cs="Times New Roman"/>
          <w:color w:val="1C2127"/>
          <w:sz w:val="24"/>
          <w:szCs w:val="24"/>
          <w:lang w:val="en-US"/>
        </w:rPr>
      </w:pPr>
      <w:r w:rsidRPr="06DDE487">
        <w:rPr>
          <w:rFonts w:ascii="Times New Roman" w:eastAsia="Times New Roman" w:hAnsi="Times New Roman" w:cs="Times New Roman"/>
          <w:color w:val="1C2127"/>
          <w:sz w:val="24"/>
          <w:szCs w:val="24"/>
          <w:lang w:val="en-US"/>
        </w:rPr>
        <w:t>This program directly advances the Trump Administration's core foreign policy objectives by making America safer, stronger, and more prosperous through strategic educational partnerships. By building English language capacity in Egypt, the program creates lasting partnerships that facilitate trade, cultural exchange, and mutual understanding</w:t>
      </w:r>
      <w:r w:rsidR="00D03FA6">
        <w:rPr>
          <w:rFonts w:ascii="Times New Roman" w:eastAsia="Times New Roman" w:hAnsi="Times New Roman" w:cs="Times New Roman"/>
          <w:color w:val="1C2127"/>
          <w:sz w:val="24"/>
          <w:szCs w:val="24"/>
          <w:lang w:val="en-US"/>
        </w:rPr>
        <w:t xml:space="preserve">, </w:t>
      </w:r>
      <w:r w:rsidRPr="06DDE487">
        <w:rPr>
          <w:rFonts w:ascii="Times New Roman" w:eastAsia="Times New Roman" w:hAnsi="Times New Roman" w:cs="Times New Roman"/>
          <w:color w:val="1C2127"/>
          <w:sz w:val="24"/>
          <w:szCs w:val="24"/>
          <w:lang w:val="en-US"/>
        </w:rPr>
        <w:t>all essential components of a prosperous and secure bilateral relationship in a strategically vital region. The program incorporates proven best practices from international education programming: structured mentorship with accountability mechanisms, practical application-focused training, modern pedagogical approaches, geographic representation from across Egypt, and measurable outcomes that demonstrate clear return on investment. Success will be measured through immediate training impact (85% of participants demonstrating measurable improvement in pedagogical knowledge), sustained mentorship impact (100 volunteer hours per participant reaching 1,500+ teachers), enhanced cultural understanding (90% reporting increased knowledge of American educational values), and technology integration (80% implementing AI-enhanced techniques within six months). Eligible applicants include educational organizations, non-governmental organizations, and institutions with demonstrated experience in teacher training and capacity building. This strategic investment in Egypt's human capital will yield dividends for decades through enhanced English proficiency, strengthened U.S.-Egypt educational ties, and sustainable professional development infrastructure that advances shared prosperity and mutual understanding.</w:t>
      </w:r>
    </w:p>
    <w:p w14:paraId="6C227251" w14:textId="7614D43C" w:rsidR="5494AA71" w:rsidRDefault="5494AA71" w:rsidP="06DDE487">
      <w:pPr>
        <w:shd w:val="clear" w:color="auto" w:fill="FFFFFF" w:themeFill="background1"/>
        <w:spacing w:after="0"/>
      </w:pPr>
      <w:r w:rsidRPr="06DDE487">
        <w:rPr>
          <w:rFonts w:ascii="Times New Roman" w:eastAsia="Times New Roman" w:hAnsi="Times New Roman" w:cs="Times New Roman"/>
          <w:color w:val="000000" w:themeColor="text1"/>
          <w:sz w:val="24"/>
          <w:szCs w:val="24"/>
          <w:lang w:val="en-US"/>
        </w:rPr>
        <w:lastRenderedPageBreak/>
        <w:t xml:space="preserve">Please follow all instructions below. </w:t>
      </w:r>
      <w:r w:rsidRPr="06DDE487">
        <w:rPr>
          <w:rFonts w:ascii="Times New Roman" w:eastAsia="Times New Roman" w:hAnsi="Times New Roman" w:cs="Times New Roman"/>
          <w:sz w:val="24"/>
          <w:szCs w:val="24"/>
          <w:lang w:val="en-US"/>
        </w:rPr>
        <w:t xml:space="preserve"> </w:t>
      </w:r>
    </w:p>
    <w:p w14:paraId="00000075" w14:textId="77777777" w:rsidR="0008093C" w:rsidRDefault="00C10065" w:rsidP="00A84EBA">
      <w:pPr>
        <w:pStyle w:val="Heading3"/>
        <w:numPr>
          <w:ilvl w:val="0"/>
          <w:numId w:val="16"/>
        </w:numPr>
        <w:ind w:left="360"/>
        <w:rPr>
          <w:rFonts w:ascii="Times New Roman" w:eastAsia="Times New Roman" w:hAnsi="Times New Roman" w:cs="Times New Roman"/>
          <w:b/>
          <w:bCs/>
          <w:color w:val="000000"/>
        </w:rPr>
      </w:pPr>
      <w:bookmarkStart w:id="1" w:name="_heading=h.rgr6zo5vjd6g"/>
      <w:bookmarkEnd w:id="1"/>
      <w:r w:rsidRPr="7B9D94C4">
        <w:rPr>
          <w:rFonts w:ascii="Times New Roman" w:eastAsia="Times New Roman" w:hAnsi="Times New Roman" w:cs="Times New Roman"/>
          <w:b/>
          <w:bCs/>
          <w:color w:val="000000" w:themeColor="text1"/>
        </w:rPr>
        <w:t>ELIGIBILITY</w:t>
      </w:r>
    </w:p>
    <w:p w14:paraId="00000076" w14:textId="77777777" w:rsidR="0008093C" w:rsidRDefault="0008093C" w:rsidP="7B9D94C4">
      <w:pPr>
        <w:rPr>
          <w:rFonts w:ascii="Times New Roman" w:eastAsia="Times New Roman" w:hAnsi="Times New Roman" w:cs="Times New Roman"/>
        </w:rPr>
      </w:pPr>
    </w:p>
    <w:p w14:paraId="00000077" w14:textId="77777777" w:rsidR="0008093C" w:rsidRDefault="00C10065" w:rsidP="00A84EBA">
      <w:pPr>
        <w:pStyle w:val="Heading5"/>
        <w:numPr>
          <w:ilvl w:val="0"/>
          <w:numId w:val="20"/>
        </w:numPr>
        <w:ind w:left="270" w:hanging="270"/>
        <w:rPr>
          <w:rFonts w:ascii="Times New Roman" w:eastAsia="Times New Roman" w:hAnsi="Times New Roman" w:cs="Times New Roman"/>
          <w:b/>
          <w:bCs/>
          <w:i/>
          <w:iCs/>
          <w:color w:val="000000"/>
          <w:sz w:val="24"/>
          <w:szCs w:val="24"/>
        </w:rPr>
      </w:pPr>
      <w:r w:rsidRPr="7B9D94C4">
        <w:rPr>
          <w:rFonts w:ascii="Times New Roman" w:eastAsia="Times New Roman" w:hAnsi="Times New Roman" w:cs="Times New Roman"/>
          <w:b/>
          <w:bCs/>
          <w:i/>
          <w:iCs/>
          <w:color w:val="000000" w:themeColor="text1"/>
          <w:sz w:val="24"/>
          <w:szCs w:val="24"/>
        </w:rPr>
        <w:t>Eligible Applicants</w:t>
      </w:r>
    </w:p>
    <w:p w14:paraId="00000078" w14:textId="69EFE15B" w:rsidR="0008093C" w:rsidRDefault="4C6231FC" w:rsidP="50270CEA">
      <w:pPr>
        <w:shd w:val="clear" w:color="auto" w:fill="FFFFFF" w:themeFill="background1"/>
        <w:spacing w:after="0" w:line="240" w:lineRule="auto"/>
        <w:ind w:left="360"/>
        <w:rPr>
          <w:rFonts w:ascii="Times New Roman" w:eastAsia="Times New Roman" w:hAnsi="Times New Roman" w:cs="Times New Roman"/>
          <w:i/>
          <w:iCs/>
          <w:color w:val="FF0000"/>
          <w:sz w:val="24"/>
          <w:szCs w:val="24"/>
          <w:lang w:val="en-US"/>
        </w:rPr>
      </w:pPr>
      <w:r w:rsidRPr="50270CEA">
        <w:rPr>
          <w:rFonts w:ascii="Times New Roman" w:eastAsia="Times New Roman" w:hAnsi="Times New Roman" w:cs="Times New Roman"/>
          <w:sz w:val="24"/>
          <w:szCs w:val="24"/>
          <w:lang w:val="en-US"/>
        </w:rPr>
        <w:t>The following organizations are eligible to apply</w:t>
      </w:r>
      <w:r w:rsidRPr="50270CEA">
        <w:rPr>
          <w:rFonts w:ascii="Times New Roman" w:eastAsia="Times New Roman" w:hAnsi="Times New Roman" w:cs="Times New Roman"/>
          <w:i/>
          <w:iCs/>
          <w:sz w:val="24"/>
          <w:szCs w:val="24"/>
          <w:lang w:val="en-US"/>
        </w:rPr>
        <w:t>:</w:t>
      </w:r>
      <w:r w:rsidRPr="50270CEA">
        <w:rPr>
          <w:rFonts w:ascii="Times New Roman" w:eastAsia="Times New Roman" w:hAnsi="Times New Roman" w:cs="Times New Roman"/>
          <w:i/>
          <w:iCs/>
          <w:color w:val="FF0000"/>
          <w:sz w:val="24"/>
          <w:szCs w:val="24"/>
          <w:lang w:val="en-US"/>
        </w:rPr>
        <w:t xml:space="preserve"> </w:t>
      </w:r>
    </w:p>
    <w:p w14:paraId="00000079" w14:textId="77777777" w:rsidR="0008093C" w:rsidRDefault="4C6231FC" w:rsidP="00A84EBA">
      <w:pPr>
        <w:numPr>
          <w:ilvl w:val="0"/>
          <w:numId w:val="19"/>
        </w:numPr>
        <w:pBdr>
          <w:top w:val="nil"/>
          <w:left w:val="nil"/>
          <w:bottom w:val="nil"/>
          <w:right w:val="nil"/>
          <w:between w:val="nil"/>
        </w:pBdr>
        <w:spacing w:after="0" w:line="276" w:lineRule="auto"/>
        <w:ind w:left="1080"/>
        <w:rPr>
          <w:rFonts w:ascii="Times New Roman" w:eastAsia="Times New Roman" w:hAnsi="Times New Roman" w:cs="Times New Roman"/>
          <w:i/>
          <w:iCs/>
          <w:color w:val="FF0000"/>
          <w:sz w:val="24"/>
          <w:szCs w:val="24"/>
        </w:rPr>
      </w:pPr>
      <w:r w:rsidRPr="50270CEA">
        <w:rPr>
          <w:rFonts w:ascii="Times New Roman" w:eastAsia="Times New Roman" w:hAnsi="Times New Roman" w:cs="Times New Roman"/>
          <w:i/>
          <w:iCs/>
          <w:color w:val="FF0000"/>
          <w:sz w:val="24"/>
          <w:szCs w:val="24"/>
        </w:rPr>
        <w:t xml:space="preserve">Not-for-profit organizations, including think tanks and civil society/non-governmental organizations </w:t>
      </w:r>
    </w:p>
    <w:p w14:paraId="0000007D" w14:textId="77777777" w:rsidR="0008093C" w:rsidRDefault="00C10065" w:rsidP="00A84EBA">
      <w:pPr>
        <w:numPr>
          <w:ilvl w:val="0"/>
          <w:numId w:val="19"/>
        </w:numPr>
        <w:shd w:val="clear" w:color="auto" w:fill="FFFFFF" w:themeFill="background1"/>
        <w:spacing w:after="0" w:line="240" w:lineRule="auto"/>
        <w:ind w:left="1080"/>
        <w:rPr>
          <w:rFonts w:ascii="Times New Roman" w:eastAsia="Times New Roman" w:hAnsi="Times New Roman" w:cs="Times New Roman"/>
          <w:i/>
          <w:iCs/>
          <w:color w:val="FF0000"/>
          <w:sz w:val="24"/>
          <w:szCs w:val="24"/>
        </w:rPr>
      </w:pPr>
      <w:r w:rsidRPr="7B9D94C4">
        <w:rPr>
          <w:rFonts w:ascii="Times New Roman" w:eastAsia="Times New Roman" w:hAnsi="Times New Roman" w:cs="Times New Roman"/>
          <w:i/>
          <w:iCs/>
          <w:color w:val="FF0000"/>
          <w:sz w:val="24"/>
          <w:szCs w:val="24"/>
        </w:rPr>
        <w:t>Public International Organizations and Governmental institutions</w:t>
      </w:r>
      <w:r>
        <w:br/>
      </w:r>
    </w:p>
    <w:p w14:paraId="0000007E" w14:textId="15C97FDA" w:rsidR="0008093C" w:rsidRDefault="4C6231FC" w:rsidP="7B9D94C4">
      <w:pPr>
        <w:rPr>
          <w:rFonts w:ascii="Times New Roman" w:eastAsia="Times New Roman" w:hAnsi="Times New Roman" w:cs="Times New Roman"/>
          <w:color w:val="000000"/>
          <w:sz w:val="24"/>
          <w:szCs w:val="24"/>
          <w:lang w:val="en-US"/>
        </w:rPr>
      </w:pPr>
      <w:r w:rsidRPr="50270CEA">
        <w:rPr>
          <w:rFonts w:ascii="Times New Roman" w:eastAsia="Times New Roman" w:hAnsi="Times New Roman" w:cs="Times New Roman"/>
          <w:color w:val="000000" w:themeColor="text1"/>
          <w:sz w:val="24"/>
          <w:szCs w:val="24"/>
          <w:lang w:val="en-US"/>
        </w:rPr>
        <w:t xml:space="preserve">For-profit entities, even those that may fall into the categories listed above, are </w:t>
      </w:r>
      <w:r w:rsidRPr="50270CEA">
        <w:rPr>
          <w:rFonts w:ascii="Times New Roman" w:eastAsia="Times New Roman" w:hAnsi="Times New Roman" w:cs="Times New Roman"/>
          <w:b/>
          <w:bCs/>
          <w:color w:val="000000" w:themeColor="text1"/>
          <w:sz w:val="24"/>
          <w:szCs w:val="24"/>
          <w:u w:val="single"/>
          <w:lang w:val="en-US"/>
        </w:rPr>
        <w:t>not</w:t>
      </w:r>
      <w:r w:rsidRPr="50270CEA">
        <w:rPr>
          <w:rFonts w:ascii="Times New Roman" w:eastAsia="Times New Roman" w:hAnsi="Times New Roman" w:cs="Times New Roman"/>
          <w:color w:val="000000" w:themeColor="text1"/>
          <w:sz w:val="24"/>
          <w:szCs w:val="24"/>
          <w:lang w:val="en-US"/>
        </w:rPr>
        <w:t xml:space="preserve"> eligible to apply for this NOFO.</w:t>
      </w:r>
      <w:r w:rsidRPr="50270CEA">
        <w:rPr>
          <w:rFonts w:ascii="Times New Roman" w:eastAsia="Times New Roman" w:hAnsi="Times New Roman" w:cs="Times New Roman"/>
          <w:color w:val="000000" w:themeColor="text1"/>
          <w:lang w:val="en-US"/>
        </w:rPr>
        <w:t xml:space="preserve">  </w:t>
      </w:r>
      <w:r w:rsidRPr="50270CEA">
        <w:rPr>
          <w:rFonts w:ascii="Times New Roman" w:eastAsia="Times New Roman" w:hAnsi="Times New Roman" w:cs="Times New Roman"/>
          <w:color w:val="000000" w:themeColor="text1"/>
          <w:sz w:val="24"/>
          <w:szCs w:val="24"/>
          <w:lang w:val="en-US"/>
        </w:rPr>
        <w:t xml:space="preserve">Organizations may sub-contract with other entities, but only one, non-profit, non-governmental entity can be the prime recipient of the award. When sub-contracting with other entities, the responsibilities of each entity must be clearly defined in the proposal. For more information on the difference between sub-contract and sub-recipient, please refer to </w:t>
      </w:r>
      <w:hyperlink r:id="rId12">
        <w:r w:rsidRPr="50270CEA">
          <w:rPr>
            <w:rFonts w:ascii="Times New Roman" w:eastAsia="Times New Roman" w:hAnsi="Times New Roman" w:cs="Times New Roman"/>
            <w:color w:val="000000" w:themeColor="text1"/>
            <w:sz w:val="24"/>
            <w:szCs w:val="24"/>
            <w:lang w:val="en-US"/>
          </w:rPr>
          <w:t>2 CFR 200</w:t>
        </w:r>
      </w:hyperlink>
      <w:hyperlink r:id="rId13">
        <w:r w:rsidRPr="50270CEA">
          <w:rPr>
            <w:rFonts w:ascii="Times New Roman" w:eastAsia="Times New Roman" w:hAnsi="Times New Roman" w:cs="Times New Roman"/>
            <w:color w:val="467886"/>
            <w:sz w:val="24"/>
            <w:szCs w:val="24"/>
            <w:u w:val="single"/>
            <w:lang w:val="en-US"/>
          </w:rPr>
          <w:t>.331</w:t>
        </w:r>
      </w:hyperlink>
      <w:r w:rsidRPr="50270CEA">
        <w:rPr>
          <w:rFonts w:ascii="Times New Roman" w:eastAsia="Times New Roman" w:hAnsi="Times New Roman" w:cs="Times New Roman"/>
          <w:color w:val="000000" w:themeColor="text1"/>
          <w:sz w:val="24"/>
          <w:szCs w:val="24"/>
          <w:lang w:val="en-US"/>
        </w:rPr>
        <w:t xml:space="preserve">. </w:t>
      </w:r>
    </w:p>
    <w:p w14:paraId="0000007F" w14:textId="77777777" w:rsidR="0008093C" w:rsidRDefault="0008093C" w:rsidP="7B9D94C4">
      <w:pPr>
        <w:shd w:val="clear" w:color="auto" w:fill="FFFFFF" w:themeFill="background1"/>
        <w:spacing w:after="0" w:line="240" w:lineRule="auto"/>
        <w:rPr>
          <w:rFonts w:ascii="Times New Roman" w:eastAsia="Times New Roman" w:hAnsi="Times New Roman" w:cs="Times New Roman"/>
          <w:i/>
          <w:iCs/>
          <w:color w:val="FF0000"/>
          <w:sz w:val="24"/>
          <w:szCs w:val="24"/>
        </w:rPr>
      </w:pPr>
    </w:p>
    <w:p w14:paraId="00000080" w14:textId="77777777" w:rsidR="0008093C" w:rsidRDefault="00C10065" w:rsidP="00A84EBA">
      <w:pPr>
        <w:pStyle w:val="Heading5"/>
        <w:numPr>
          <w:ilvl w:val="0"/>
          <w:numId w:val="20"/>
        </w:numPr>
        <w:ind w:left="270" w:hanging="270"/>
        <w:rPr>
          <w:rFonts w:ascii="Times New Roman" w:eastAsia="Times New Roman" w:hAnsi="Times New Roman" w:cs="Times New Roman"/>
          <w:b/>
          <w:bCs/>
          <w:i/>
          <w:iCs/>
          <w:color w:val="000000"/>
          <w:sz w:val="24"/>
          <w:szCs w:val="24"/>
        </w:rPr>
      </w:pPr>
      <w:r w:rsidRPr="7B9D94C4">
        <w:rPr>
          <w:rFonts w:ascii="Times New Roman" w:eastAsia="Times New Roman" w:hAnsi="Times New Roman" w:cs="Times New Roman"/>
          <w:b/>
          <w:bCs/>
          <w:i/>
          <w:iCs/>
          <w:color w:val="000000" w:themeColor="text1"/>
          <w:sz w:val="24"/>
          <w:szCs w:val="24"/>
        </w:rPr>
        <w:t>Cost Sharing or Matching</w:t>
      </w:r>
    </w:p>
    <w:p w14:paraId="00000081" w14:textId="4966AB58" w:rsidR="0008093C" w:rsidRDefault="00C10065" w:rsidP="7B9D94C4">
      <w:pPr>
        <w:shd w:val="clear" w:color="auto" w:fill="FFFFFF" w:themeFill="background1"/>
        <w:spacing w:after="0" w:line="240" w:lineRule="auto"/>
        <w:rPr>
          <w:rFonts w:ascii="Times New Roman" w:eastAsia="Times New Roman" w:hAnsi="Times New Roman" w:cs="Times New Roman"/>
          <w:i/>
          <w:iCs/>
          <w:color w:val="FF0000"/>
          <w:sz w:val="24"/>
          <w:szCs w:val="24"/>
          <w:lang w:val="en-US"/>
        </w:rPr>
      </w:pPr>
      <w:r w:rsidRPr="7B9D94C4">
        <w:rPr>
          <w:rFonts w:ascii="Times New Roman" w:eastAsia="Times New Roman" w:hAnsi="Times New Roman" w:cs="Times New Roman"/>
          <w:i/>
          <w:iCs/>
          <w:color w:val="FF0000"/>
          <w:sz w:val="24"/>
          <w:szCs w:val="24"/>
          <w:lang w:val="en-US"/>
        </w:rPr>
        <w:t xml:space="preserve">Cost sharing or matching is encouraged, but not required for this funding opportunity.  </w:t>
      </w:r>
    </w:p>
    <w:p w14:paraId="00000082" w14:textId="77777777" w:rsidR="0008093C" w:rsidRDefault="0008093C" w:rsidP="7B9D94C4">
      <w:pPr>
        <w:shd w:val="clear" w:color="auto" w:fill="FFFFFF" w:themeFill="background1"/>
        <w:spacing w:after="0" w:line="240" w:lineRule="auto"/>
        <w:rPr>
          <w:rFonts w:ascii="Times New Roman" w:eastAsia="Times New Roman" w:hAnsi="Times New Roman" w:cs="Times New Roman"/>
          <w:i/>
          <w:iCs/>
          <w:color w:val="FF0000"/>
          <w:sz w:val="24"/>
          <w:szCs w:val="24"/>
        </w:rPr>
      </w:pPr>
    </w:p>
    <w:p w14:paraId="00000083" w14:textId="77BAB25E" w:rsidR="0008093C" w:rsidRDefault="00C10065" w:rsidP="00A84EBA">
      <w:pPr>
        <w:pStyle w:val="Heading5"/>
        <w:numPr>
          <w:ilvl w:val="0"/>
          <w:numId w:val="20"/>
        </w:numPr>
        <w:ind w:left="270" w:hanging="270"/>
        <w:rPr>
          <w:rFonts w:ascii="Times New Roman" w:eastAsia="Times New Roman" w:hAnsi="Times New Roman" w:cs="Times New Roman"/>
          <w:b/>
          <w:bCs/>
          <w:i/>
          <w:iCs/>
          <w:color w:val="000000"/>
          <w:sz w:val="24"/>
          <w:szCs w:val="24"/>
        </w:rPr>
      </w:pPr>
      <w:r w:rsidRPr="7B9D94C4">
        <w:rPr>
          <w:rFonts w:ascii="Times New Roman" w:eastAsia="Times New Roman" w:hAnsi="Times New Roman" w:cs="Times New Roman"/>
          <w:b/>
          <w:bCs/>
          <w:i/>
          <w:iCs/>
          <w:color w:val="000000" w:themeColor="text1"/>
          <w:sz w:val="24"/>
          <w:szCs w:val="24"/>
        </w:rPr>
        <w:t>Other Eligibility Requirements</w:t>
      </w:r>
    </w:p>
    <w:p w14:paraId="00000084" w14:textId="6779CCC3" w:rsidR="0008093C" w:rsidRDefault="4C6231FC" w:rsidP="7B9D94C4">
      <w:pPr>
        <w:shd w:val="clear" w:color="auto" w:fill="FFFFFF" w:themeFill="background1"/>
        <w:spacing w:after="0" w:line="240" w:lineRule="auto"/>
        <w:rPr>
          <w:rFonts w:ascii="Times New Roman" w:eastAsia="Times New Roman" w:hAnsi="Times New Roman" w:cs="Times New Roman"/>
          <w:sz w:val="24"/>
          <w:szCs w:val="24"/>
          <w:lang w:val="en-US"/>
        </w:rPr>
      </w:pPr>
      <w:r w:rsidRPr="50270CEA">
        <w:rPr>
          <w:rFonts w:ascii="Times New Roman" w:eastAsia="Times New Roman" w:hAnsi="Times New Roman" w:cs="Times New Roman"/>
          <w:sz w:val="24"/>
          <w:szCs w:val="24"/>
          <w:lang w:val="en-US"/>
        </w:rPr>
        <w:t xml:space="preserve">All organizations must have a Unique Entity Identifier (UEI) issued via SAM.gov as well as a valid registration in SAM.gov.  </w:t>
      </w:r>
    </w:p>
    <w:p w14:paraId="00000085" w14:textId="77777777" w:rsidR="0008093C" w:rsidRDefault="0008093C" w:rsidP="7B9D94C4">
      <w:pPr>
        <w:shd w:val="clear" w:color="auto" w:fill="FFFFFF" w:themeFill="background1"/>
        <w:spacing w:after="0" w:line="240" w:lineRule="auto"/>
        <w:rPr>
          <w:rFonts w:ascii="Times New Roman" w:eastAsia="Times New Roman" w:hAnsi="Times New Roman" w:cs="Times New Roman"/>
          <w:i/>
          <w:iCs/>
          <w:color w:val="FF0000"/>
          <w:sz w:val="24"/>
          <w:szCs w:val="24"/>
        </w:rPr>
      </w:pPr>
    </w:p>
    <w:p w14:paraId="00000088" w14:textId="77777777" w:rsidR="0008093C" w:rsidRDefault="00C10065" w:rsidP="00A84EBA">
      <w:pPr>
        <w:numPr>
          <w:ilvl w:val="0"/>
          <w:numId w:val="15"/>
        </w:numPr>
        <w:pBdr>
          <w:top w:val="nil"/>
          <w:left w:val="nil"/>
          <w:bottom w:val="nil"/>
          <w:right w:val="nil"/>
          <w:between w:val="nil"/>
        </w:pBdr>
        <w:spacing w:after="0" w:line="240" w:lineRule="auto"/>
        <w:rPr>
          <w:rFonts w:ascii="Times New Roman" w:eastAsia="Times New Roman" w:hAnsi="Times New Roman" w:cs="Times New Roman"/>
          <w:b/>
          <w:bCs/>
          <w:i/>
          <w:iCs/>
          <w:color w:val="000000"/>
          <w:sz w:val="24"/>
          <w:szCs w:val="24"/>
        </w:rPr>
      </w:pPr>
      <w:r w:rsidRPr="7B9D94C4">
        <w:rPr>
          <w:rFonts w:ascii="Times New Roman" w:eastAsia="Times New Roman" w:hAnsi="Times New Roman" w:cs="Times New Roman"/>
          <w:b/>
          <w:bCs/>
          <w:i/>
          <w:iCs/>
          <w:color w:val="000000" w:themeColor="text1"/>
          <w:sz w:val="24"/>
          <w:szCs w:val="24"/>
        </w:rPr>
        <w:t xml:space="preserve">This opportunity will not support: </w:t>
      </w:r>
    </w:p>
    <w:p w14:paraId="00000089" w14:textId="77777777" w:rsidR="0008093C" w:rsidRDefault="00C10065" w:rsidP="00A84EBA">
      <w:pPr>
        <w:numPr>
          <w:ilvl w:val="0"/>
          <w:numId w:val="14"/>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7B9D94C4">
        <w:rPr>
          <w:rFonts w:ascii="Times New Roman" w:eastAsia="Times New Roman" w:hAnsi="Times New Roman" w:cs="Times New Roman"/>
          <w:color w:val="000000" w:themeColor="text1"/>
          <w:sz w:val="24"/>
          <w:szCs w:val="24"/>
        </w:rPr>
        <w:t>Projects relating to partisan political activity;</w:t>
      </w:r>
    </w:p>
    <w:p w14:paraId="0000008A" w14:textId="77777777" w:rsidR="0008093C" w:rsidRDefault="00C10065" w:rsidP="00A84EBA">
      <w:pPr>
        <w:numPr>
          <w:ilvl w:val="0"/>
          <w:numId w:val="14"/>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7B9D94C4">
        <w:rPr>
          <w:rFonts w:ascii="Times New Roman" w:eastAsia="Times New Roman" w:hAnsi="Times New Roman" w:cs="Times New Roman"/>
          <w:color w:val="000000" w:themeColor="text1"/>
          <w:sz w:val="24"/>
          <w:szCs w:val="24"/>
        </w:rPr>
        <w:t>Charitable or development activities; including direct social services such as medical, psychological, and/or humanitarian support</w:t>
      </w:r>
    </w:p>
    <w:p w14:paraId="0000008B" w14:textId="77777777" w:rsidR="0008093C" w:rsidRDefault="00C10065" w:rsidP="00A84EBA">
      <w:pPr>
        <w:numPr>
          <w:ilvl w:val="0"/>
          <w:numId w:val="14"/>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7B9D94C4">
        <w:rPr>
          <w:rFonts w:ascii="Times New Roman" w:eastAsia="Times New Roman" w:hAnsi="Times New Roman" w:cs="Times New Roman"/>
          <w:color w:val="000000" w:themeColor="text1"/>
          <w:sz w:val="24"/>
          <w:szCs w:val="24"/>
        </w:rPr>
        <w:t>Construction projects;</w:t>
      </w:r>
    </w:p>
    <w:p w14:paraId="0000008C" w14:textId="77777777" w:rsidR="0008093C" w:rsidRDefault="00C10065" w:rsidP="00A84EBA">
      <w:pPr>
        <w:numPr>
          <w:ilvl w:val="0"/>
          <w:numId w:val="14"/>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7B9D94C4">
        <w:rPr>
          <w:rFonts w:ascii="Times New Roman" w:eastAsia="Times New Roman" w:hAnsi="Times New Roman" w:cs="Times New Roman"/>
          <w:color w:val="000000" w:themeColor="text1"/>
          <w:sz w:val="24"/>
          <w:szCs w:val="24"/>
        </w:rPr>
        <w:t>Projects that support specific religious activities;</w:t>
      </w:r>
    </w:p>
    <w:p w14:paraId="0000008D" w14:textId="77777777" w:rsidR="0008093C" w:rsidRDefault="00C10065" w:rsidP="00A84EBA">
      <w:pPr>
        <w:numPr>
          <w:ilvl w:val="0"/>
          <w:numId w:val="14"/>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7B9D94C4">
        <w:rPr>
          <w:rFonts w:ascii="Times New Roman" w:eastAsia="Times New Roman" w:hAnsi="Times New Roman" w:cs="Times New Roman"/>
          <w:color w:val="000000" w:themeColor="text1"/>
          <w:sz w:val="24"/>
          <w:szCs w:val="24"/>
        </w:rPr>
        <w:t>Fund-raising campaigns;</w:t>
      </w:r>
    </w:p>
    <w:p w14:paraId="0000008E" w14:textId="77777777" w:rsidR="0008093C" w:rsidRDefault="00C10065" w:rsidP="00A84EBA">
      <w:pPr>
        <w:numPr>
          <w:ilvl w:val="0"/>
          <w:numId w:val="14"/>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7B9D94C4">
        <w:rPr>
          <w:rFonts w:ascii="Times New Roman" w:eastAsia="Times New Roman" w:hAnsi="Times New Roman" w:cs="Times New Roman"/>
          <w:color w:val="000000" w:themeColor="text1"/>
          <w:sz w:val="24"/>
          <w:szCs w:val="24"/>
        </w:rPr>
        <w:t>Lobbying for specific legislation or programs</w:t>
      </w:r>
    </w:p>
    <w:p w14:paraId="0000008F" w14:textId="77777777" w:rsidR="0008093C" w:rsidRDefault="00C10065" w:rsidP="00A84EBA">
      <w:pPr>
        <w:numPr>
          <w:ilvl w:val="0"/>
          <w:numId w:val="14"/>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7B9D94C4">
        <w:rPr>
          <w:rFonts w:ascii="Times New Roman" w:eastAsia="Times New Roman" w:hAnsi="Times New Roman" w:cs="Times New Roman"/>
          <w:color w:val="000000" w:themeColor="text1"/>
          <w:sz w:val="24"/>
          <w:szCs w:val="24"/>
        </w:rPr>
        <w:t>Scientific research or surveys;</w:t>
      </w:r>
    </w:p>
    <w:p w14:paraId="00000090" w14:textId="77777777" w:rsidR="0008093C" w:rsidRDefault="00C10065" w:rsidP="00A84EBA">
      <w:pPr>
        <w:numPr>
          <w:ilvl w:val="0"/>
          <w:numId w:val="14"/>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7B9D94C4">
        <w:rPr>
          <w:rFonts w:ascii="Times New Roman" w:eastAsia="Times New Roman" w:hAnsi="Times New Roman" w:cs="Times New Roman"/>
          <w:color w:val="000000" w:themeColor="text1"/>
          <w:sz w:val="24"/>
          <w:szCs w:val="24"/>
        </w:rPr>
        <w:t>Commercial projects;</w:t>
      </w:r>
    </w:p>
    <w:p w14:paraId="00000091" w14:textId="77777777" w:rsidR="0008093C" w:rsidRDefault="00C10065" w:rsidP="00A84EBA">
      <w:pPr>
        <w:numPr>
          <w:ilvl w:val="0"/>
          <w:numId w:val="14"/>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7B9D94C4">
        <w:rPr>
          <w:rFonts w:ascii="Times New Roman" w:eastAsia="Times New Roman" w:hAnsi="Times New Roman" w:cs="Times New Roman"/>
          <w:color w:val="000000" w:themeColor="text1"/>
          <w:sz w:val="24"/>
          <w:szCs w:val="24"/>
        </w:rPr>
        <w:t xml:space="preserve">Projects intended primarily for the growth or institutional development of the organization; </w:t>
      </w:r>
    </w:p>
    <w:p w14:paraId="00000092" w14:textId="38579E1D" w:rsidR="0008093C" w:rsidRDefault="00C10065" w:rsidP="00A84EBA">
      <w:pPr>
        <w:numPr>
          <w:ilvl w:val="0"/>
          <w:numId w:val="14"/>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7839DF46">
        <w:rPr>
          <w:rFonts w:ascii="Times New Roman" w:eastAsia="Times New Roman" w:hAnsi="Times New Roman" w:cs="Times New Roman"/>
          <w:color w:val="000000" w:themeColor="text1"/>
          <w:sz w:val="24"/>
          <w:szCs w:val="24"/>
        </w:rPr>
        <w:t xml:space="preserve">Projects that duplicate existing projects; </w:t>
      </w:r>
    </w:p>
    <w:p w14:paraId="00000094" w14:textId="77777777" w:rsidR="0008093C" w:rsidRDefault="00C10065" w:rsidP="00A84EBA">
      <w:pPr>
        <w:numPr>
          <w:ilvl w:val="0"/>
          <w:numId w:val="14"/>
        </w:numPr>
        <w:pBdr>
          <w:top w:val="nil"/>
          <w:left w:val="nil"/>
          <w:bottom w:val="nil"/>
          <w:right w:val="nil"/>
          <w:between w:val="nil"/>
        </w:pBdr>
        <w:spacing w:after="200" w:line="240" w:lineRule="auto"/>
        <w:rPr>
          <w:rFonts w:ascii="Times New Roman" w:eastAsia="Times New Roman" w:hAnsi="Times New Roman" w:cs="Times New Roman"/>
          <w:color w:val="000000"/>
          <w:sz w:val="24"/>
          <w:szCs w:val="24"/>
        </w:rPr>
      </w:pPr>
      <w:r w:rsidRPr="7B9D94C4">
        <w:rPr>
          <w:rFonts w:ascii="Times New Roman" w:eastAsia="Times New Roman" w:hAnsi="Times New Roman" w:cs="Times New Roman"/>
          <w:color w:val="000000" w:themeColor="text1"/>
          <w:sz w:val="24"/>
          <w:szCs w:val="24"/>
        </w:rPr>
        <w:t>Illegal activities</w:t>
      </w:r>
    </w:p>
    <w:p w14:paraId="00000095" w14:textId="77777777" w:rsidR="0008093C" w:rsidRDefault="0008093C" w:rsidP="7B9D94C4">
      <w:pPr>
        <w:shd w:val="clear" w:color="auto" w:fill="FFFFFF" w:themeFill="background1"/>
        <w:spacing w:after="0" w:line="240" w:lineRule="auto"/>
        <w:rPr>
          <w:rFonts w:ascii="Times New Roman" w:eastAsia="Times New Roman" w:hAnsi="Times New Roman" w:cs="Times New Roman"/>
          <w:i/>
          <w:iCs/>
          <w:color w:val="FF0000"/>
          <w:sz w:val="24"/>
          <w:szCs w:val="24"/>
        </w:rPr>
      </w:pPr>
    </w:p>
    <w:p w14:paraId="00000096" w14:textId="77777777" w:rsidR="0008093C" w:rsidRDefault="00C10065" w:rsidP="00A84EBA">
      <w:pPr>
        <w:pStyle w:val="Heading3"/>
        <w:numPr>
          <w:ilvl w:val="0"/>
          <w:numId w:val="16"/>
        </w:numPr>
        <w:ind w:left="360"/>
        <w:rPr>
          <w:rFonts w:ascii="Times New Roman" w:eastAsia="Times New Roman" w:hAnsi="Times New Roman" w:cs="Times New Roman"/>
          <w:b/>
          <w:bCs/>
          <w:color w:val="000000"/>
        </w:rPr>
      </w:pPr>
      <w:bookmarkStart w:id="2" w:name="_heading=h.t8mx8zggz8ge"/>
      <w:bookmarkEnd w:id="2"/>
      <w:r w:rsidRPr="7B9D94C4">
        <w:rPr>
          <w:rFonts w:ascii="Times New Roman" w:eastAsia="Times New Roman" w:hAnsi="Times New Roman" w:cs="Times New Roman"/>
          <w:b/>
          <w:bCs/>
          <w:color w:val="000000" w:themeColor="text1"/>
        </w:rPr>
        <w:t>PROGRAM DESCRIPTION</w:t>
      </w:r>
    </w:p>
    <w:p w14:paraId="00000097" w14:textId="77777777" w:rsidR="0008093C" w:rsidRDefault="0008093C" w:rsidP="7B9D94C4">
      <w:pPr>
        <w:rPr>
          <w:rFonts w:ascii="Times New Roman" w:eastAsia="Times New Roman" w:hAnsi="Times New Roman" w:cs="Times New Roman"/>
        </w:rPr>
      </w:pPr>
    </w:p>
    <w:p w14:paraId="00000098" w14:textId="52621F32" w:rsidR="0008093C" w:rsidRDefault="4C6231FC" w:rsidP="00A84EBA">
      <w:pPr>
        <w:pStyle w:val="Heading5"/>
        <w:numPr>
          <w:ilvl w:val="0"/>
          <w:numId w:val="21"/>
        </w:numPr>
        <w:spacing w:after="0" w:line="240" w:lineRule="auto"/>
        <w:ind w:left="270" w:hanging="270"/>
        <w:rPr>
          <w:rFonts w:ascii="Times New Roman" w:eastAsia="Times New Roman" w:hAnsi="Times New Roman" w:cs="Times New Roman"/>
          <w:b/>
          <w:bCs/>
          <w:i/>
          <w:iCs/>
          <w:color w:val="000000"/>
          <w:sz w:val="24"/>
          <w:szCs w:val="24"/>
        </w:rPr>
      </w:pPr>
      <w:r w:rsidRPr="06DDE487">
        <w:rPr>
          <w:rFonts w:ascii="Times New Roman" w:eastAsia="Times New Roman" w:hAnsi="Times New Roman" w:cs="Times New Roman"/>
          <w:b/>
          <w:bCs/>
          <w:i/>
          <w:iCs/>
          <w:color w:val="000000" w:themeColor="text1"/>
          <w:sz w:val="24"/>
          <w:szCs w:val="24"/>
        </w:rPr>
        <w:lastRenderedPageBreak/>
        <w:t>Project Background, Goals, and Objectives</w:t>
      </w:r>
    </w:p>
    <w:p w14:paraId="5EDF8A08" w14:textId="5C87E9D0" w:rsidR="0008093C" w:rsidRDefault="4D40C39B" w:rsidP="06DDE487">
      <w:pPr>
        <w:shd w:val="clear" w:color="auto" w:fill="FFFFFF" w:themeFill="background1"/>
        <w:spacing w:after="0" w:line="240" w:lineRule="auto"/>
        <w:rPr>
          <w:rFonts w:ascii="Times New Roman" w:eastAsia="Times New Roman" w:hAnsi="Times New Roman" w:cs="Times New Roman"/>
          <w:color w:val="000000" w:themeColor="text1"/>
          <w:sz w:val="24"/>
          <w:szCs w:val="24"/>
          <w:lang w:val="en-US"/>
        </w:rPr>
      </w:pPr>
      <w:r w:rsidRPr="06DDE487">
        <w:rPr>
          <w:rFonts w:ascii="Times New Roman" w:eastAsia="Times New Roman" w:hAnsi="Times New Roman" w:cs="Times New Roman"/>
          <w:color w:val="000000" w:themeColor="text1"/>
          <w:sz w:val="24"/>
          <w:szCs w:val="24"/>
          <w:lang w:val="en-US"/>
        </w:rPr>
        <w:t>English language proficiency serves as a critical gateway to educational opportunity, economic advancement, and cross-cultural understanding. In Egypt, a nation of over 100 million people with deep historical ties to the United States, the demand for quality English language instruction far exceeds current capacity. Egyptian English instructors face multiple challenges: limited access to modern pedagogical training, insufficient exposure to contemporary teaching methodologies, and minimal opportunities for professional development in areas such as AI-enhanced instruction, critical thinking pedagogy. This gap in teacher capacity directly impacts Egypt's ability to prepare its youth for participation in the global economy and limits opportunities for meaningful people-to-people exchanges that strengthen U.S.-Egypt relations. This mentor program directly advances the Trump Administration's core foreign policy objectives by making America safer, stronger, and more prosperous through strategic educational partnerships. The program supports the Administration's emphasis on international education initiatives that leverage the State Department's global expertise to advance U.S. national security and foreign policy priorities. As Secretary Rubio has emphasized, foreign assistance programs must have measurable outcomes that enhance U.S. safety, strength, or prosperity—this mentor program delivers concrete returns through enhanced English proficiency that strengthens Egypt's workforce, creates opportunities for American businesses, and builds people-to-people ties that counter extremist narratives and promote stability in a strategically vital region.</w:t>
      </w:r>
    </w:p>
    <w:p w14:paraId="5711EBCE" w14:textId="7B987352" w:rsidR="0008093C" w:rsidRDefault="4D40C39B" w:rsidP="06DDE487">
      <w:pPr>
        <w:shd w:val="clear" w:color="auto" w:fill="FFFFFF" w:themeFill="background1"/>
        <w:spacing w:after="0" w:line="240" w:lineRule="auto"/>
        <w:rPr>
          <w:rFonts w:ascii="Times New Roman" w:eastAsia="Times New Roman" w:hAnsi="Times New Roman" w:cs="Times New Roman"/>
          <w:color w:val="000000" w:themeColor="text1"/>
          <w:sz w:val="24"/>
          <w:szCs w:val="24"/>
          <w:lang w:val="en-US"/>
        </w:rPr>
      </w:pPr>
      <w:r w:rsidRPr="06DDE487">
        <w:rPr>
          <w:rFonts w:ascii="Times New Roman" w:eastAsia="Times New Roman" w:hAnsi="Times New Roman" w:cs="Times New Roman"/>
          <w:color w:val="000000" w:themeColor="text1"/>
          <w:sz w:val="24"/>
          <w:szCs w:val="24"/>
          <w:lang w:val="en-US"/>
        </w:rPr>
        <w:t>The State Department's broader experience with international education programming demonstrates that the most successful capacity-building programs create sustainable impact by training trainers who commit to sharing knowledge with peers, generating exponential returns on investment. Effective training emphasizes practical skills and real-world application over purely theoretical content. Lessons learned from previous programming highlight that one-time training events have limited impact—programs must build local capacity for ongoing professional development with clear accountability mechanisms. The Public Diplomacy Section at Embassy Cairo seeks to implement a transformative mentor program that will train 150 Egyptian English instructors in modern TESOL methodologies, AI-enhanced instruction, and best teaching practices while creating a sustainable network of mentor-teachers who will provide 100 hours of volunteer support, over one year, to fellow educators in their communities. Success will be measured through immediate impact during the training phase (65% of program hours: 56 hours of intensive 8-hour daily sessions demonstrating measurable improvement in pedagogical knowledge and classroom management skills) and sustained impact during the mentorship phase (35% of program hours: 100 volunteer hours per participant reaching an estimated 1,500+ additional Egyptian English teachers through documented peer-to-peer knowledge transfer). This program represents a strategic investment in Egypt's human capital that incorporates best practices—structured mentorship with accountability, practical application focus, inclusive and modern pedagogy, geographic diversity across Egypt, and measurable outcomes—that will yield dividends for decades through enhanced English proficiency, strengthened U.S.-Egypt educational ties, and the creation of a sustainable professional development infrastructure that continues long after the program concludes.</w:t>
      </w:r>
    </w:p>
    <w:p w14:paraId="0000009B" w14:textId="6F6E74BB" w:rsidR="0008093C" w:rsidRDefault="4C6231FC" w:rsidP="50270CEA">
      <w:pPr>
        <w:spacing w:after="200" w:line="240" w:lineRule="auto"/>
        <w:rPr>
          <w:rFonts w:ascii="Times New Roman" w:eastAsia="Times New Roman" w:hAnsi="Times New Roman" w:cs="Times New Roman"/>
          <w:color w:val="FF0000"/>
          <w:sz w:val="24"/>
          <w:szCs w:val="24"/>
          <w:lang w:val="en-US"/>
        </w:rPr>
      </w:pPr>
      <w:r w:rsidRPr="06DDE487">
        <w:rPr>
          <w:rFonts w:ascii="Times New Roman" w:eastAsia="Times New Roman" w:hAnsi="Times New Roman" w:cs="Times New Roman"/>
          <w:color w:val="FF0000"/>
          <w:sz w:val="24"/>
          <w:szCs w:val="24"/>
          <w:lang w:val="en-US"/>
        </w:rPr>
        <w:t xml:space="preserve"> </w:t>
      </w:r>
    </w:p>
    <w:p w14:paraId="471EA804" w14:textId="32A58FB4" w:rsidR="06DDE487" w:rsidRDefault="06DDE487" w:rsidP="06DDE487">
      <w:pPr>
        <w:spacing w:after="200" w:line="240" w:lineRule="auto"/>
        <w:rPr>
          <w:rFonts w:ascii="Times New Roman" w:eastAsia="Times New Roman" w:hAnsi="Times New Roman" w:cs="Times New Roman"/>
          <w:b/>
          <w:bCs/>
          <w:color w:val="000000" w:themeColor="text1"/>
          <w:sz w:val="24"/>
          <w:szCs w:val="24"/>
          <w:lang w:val="en-US"/>
        </w:rPr>
      </w:pPr>
    </w:p>
    <w:p w14:paraId="480580BB" w14:textId="53AA40B4" w:rsidR="06DDE487" w:rsidRDefault="06DDE487">
      <w:r>
        <w:br w:type="page"/>
      </w:r>
    </w:p>
    <w:p w14:paraId="3FFEC39E" w14:textId="43457E03" w:rsidR="7DF687DA" w:rsidRDefault="7DF687DA" w:rsidP="06DDE487">
      <w:pPr>
        <w:shd w:val="clear" w:color="auto" w:fill="FFFFFF" w:themeFill="background1"/>
        <w:spacing w:before="210" w:after="210"/>
        <w:rPr>
          <w:rFonts w:ascii="Times New Roman" w:eastAsia="Times New Roman" w:hAnsi="Times New Roman" w:cs="Times New Roman"/>
          <w:color w:val="000000" w:themeColor="text1"/>
          <w:sz w:val="24"/>
          <w:szCs w:val="24"/>
          <w:lang w:val="en-US"/>
        </w:rPr>
      </w:pPr>
      <w:r w:rsidRPr="06DDE487">
        <w:rPr>
          <w:rFonts w:ascii="Times New Roman" w:eastAsia="Times New Roman" w:hAnsi="Times New Roman" w:cs="Times New Roman"/>
          <w:b/>
          <w:bCs/>
          <w:color w:val="000000" w:themeColor="text1"/>
          <w:sz w:val="24"/>
          <w:szCs w:val="24"/>
          <w:lang w:val="en-US"/>
        </w:rPr>
        <w:lastRenderedPageBreak/>
        <w:t xml:space="preserve">Project Audience(s): </w:t>
      </w:r>
    </w:p>
    <w:p w14:paraId="37A5E121" w14:textId="59D29002" w:rsidR="7DF687DA" w:rsidRDefault="7DF687DA" w:rsidP="00A84EBA">
      <w:pPr>
        <w:pStyle w:val="ListParagraph"/>
        <w:numPr>
          <w:ilvl w:val="0"/>
          <w:numId w:val="4"/>
        </w:numPr>
        <w:shd w:val="clear" w:color="auto" w:fill="FFFFFF" w:themeFill="background1"/>
        <w:spacing w:before="210" w:after="210"/>
        <w:rPr>
          <w:rFonts w:ascii="Times New Roman" w:eastAsia="Times New Roman" w:hAnsi="Times New Roman" w:cs="Times New Roman"/>
          <w:color w:val="1C2127"/>
          <w:sz w:val="24"/>
          <w:szCs w:val="24"/>
          <w:lang w:val="en-US"/>
        </w:rPr>
      </w:pPr>
      <w:r w:rsidRPr="06DDE487">
        <w:rPr>
          <w:rFonts w:ascii="Times New Roman" w:eastAsia="Times New Roman" w:hAnsi="Times New Roman" w:cs="Times New Roman"/>
          <w:b/>
          <w:bCs/>
          <w:color w:val="1C2127"/>
          <w:sz w:val="24"/>
          <w:szCs w:val="24"/>
          <w:lang w:val="en-US"/>
        </w:rPr>
        <w:t>Primary Audience: Egyptian English Language Instructors</w:t>
      </w:r>
    </w:p>
    <w:p w14:paraId="1A047B84" w14:textId="19FEB77B" w:rsidR="7DF687DA" w:rsidRDefault="7DF687DA" w:rsidP="06DDE487">
      <w:pPr>
        <w:shd w:val="clear" w:color="auto" w:fill="FFFFFF" w:themeFill="background1"/>
        <w:spacing w:after="180"/>
        <w:ind w:left="720"/>
        <w:rPr>
          <w:rFonts w:ascii="Times New Roman" w:eastAsia="Times New Roman" w:hAnsi="Times New Roman" w:cs="Times New Roman"/>
          <w:color w:val="1C2127"/>
          <w:sz w:val="24"/>
          <w:szCs w:val="24"/>
          <w:lang w:val="en-US"/>
        </w:rPr>
      </w:pPr>
      <w:r w:rsidRPr="06DDE487">
        <w:rPr>
          <w:rFonts w:ascii="Times New Roman" w:eastAsia="Times New Roman" w:hAnsi="Times New Roman" w:cs="Times New Roman"/>
          <w:color w:val="1C2127"/>
          <w:sz w:val="24"/>
          <w:szCs w:val="24"/>
          <w:lang w:val="en-US"/>
        </w:rPr>
        <w:t>The primary beneficiaries of this mentor program are Egyptian English language instructors who work at the Ministry of Education and AlAzhar Institutes who will receive intensive training and become mentor-teachers for their communities. Key characteristics include:</w:t>
      </w:r>
    </w:p>
    <w:p w14:paraId="5ACD9622" w14:textId="5EE1B3B5" w:rsidR="7DF687DA" w:rsidRDefault="7DF687DA" w:rsidP="00A84EBA">
      <w:pPr>
        <w:pStyle w:val="ListParagraph"/>
        <w:numPr>
          <w:ilvl w:val="1"/>
          <w:numId w:val="4"/>
        </w:numPr>
        <w:shd w:val="clear" w:color="auto" w:fill="FFFFFF" w:themeFill="background1"/>
        <w:spacing w:before="210" w:after="210"/>
        <w:rPr>
          <w:rFonts w:ascii="Times New Roman" w:eastAsia="Times New Roman" w:hAnsi="Times New Roman" w:cs="Times New Roman"/>
          <w:color w:val="1C2127"/>
          <w:sz w:val="24"/>
          <w:szCs w:val="24"/>
          <w:lang w:val="en-US"/>
        </w:rPr>
      </w:pPr>
      <w:r w:rsidRPr="06DDE487">
        <w:rPr>
          <w:rFonts w:ascii="Times New Roman" w:eastAsia="Times New Roman" w:hAnsi="Times New Roman" w:cs="Times New Roman"/>
          <w:b/>
          <w:bCs/>
          <w:color w:val="1C2127"/>
          <w:sz w:val="24"/>
          <w:szCs w:val="24"/>
          <w:lang w:val="en-US"/>
        </w:rPr>
        <w:t>Geographic Location</w:t>
      </w:r>
      <w:r w:rsidRPr="06DDE487">
        <w:rPr>
          <w:rFonts w:ascii="Times New Roman" w:eastAsia="Times New Roman" w:hAnsi="Times New Roman" w:cs="Times New Roman"/>
          <w:color w:val="1C2127"/>
          <w:sz w:val="24"/>
          <w:szCs w:val="24"/>
          <w:lang w:val="en-US"/>
        </w:rPr>
        <w:t>: Participants will be drawn from all governorates across Egypt, including urban centers (Cairo, Alexandria, Giza), Delta regions, Upper Egypt, and frontier governorates. This geographic distribution ensures broad national impact and prevents concentration of resources in already well-served metropolitan areas.</w:t>
      </w:r>
    </w:p>
    <w:p w14:paraId="69D73B8C" w14:textId="1B61402B" w:rsidR="7DF687DA" w:rsidRDefault="7DF687DA" w:rsidP="00A84EBA">
      <w:pPr>
        <w:pStyle w:val="ListParagraph"/>
        <w:numPr>
          <w:ilvl w:val="1"/>
          <w:numId w:val="4"/>
        </w:numPr>
        <w:shd w:val="clear" w:color="auto" w:fill="FFFFFF" w:themeFill="background1"/>
        <w:spacing w:before="210" w:after="210"/>
        <w:rPr>
          <w:rFonts w:ascii="Times New Roman" w:eastAsia="Times New Roman" w:hAnsi="Times New Roman" w:cs="Times New Roman"/>
          <w:color w:val="1C2127"/>
          <w:sz w:val="24"/>
          <w:szCs w:val="24"/>
          <w:lang w:val="en-US"/>
        </w:rPr>
      </w:pPr>
      <w:r w:rsidRPr="06DDE487">
        <w:rPr>
          <w:rFonts w:ascii="Times New Roman" w:eastAsia="Times New Roman" w:hAnsi="Times New Roman" w:cs="Times New Roman"/>
          <w:b/>
          <w:bCs/>
          <w:color w:val="1C2127"/>
          <w:sz w:val="24"/>
          <w:szCs w:val="24"/>
          <w:lang w:val="en-US"/>
        </w:rPr>
        <w:t>Professional Background</w:t>
      </w:r>
      <w:r w:rsidRPr="06DDE487">
        <w:rPr>
          <w:rFonts w:ascii="Times New Roman" w:eastAsia="Times New Roman" w:hAnsi="Times New Roman" w:cs="Times New Roman"/>
          <w:color w:val="1C2127"/>
          <w:sz w:val="24"/>
          <w:szCs w:val="24"/>
          <w:lang w:val="en-US"/>
        </w:rPr>
        <w:t>: Current English language instructors teaching at various educational levels—primary schools, preparatory schools, secondary schools, language institutes, and community education centers. Participants should demonstrate commitment to teaching, active engagement in their professional communities, and capacity to serve as mentors to fellow educators.</w:t>
      </w:r>
    </w:p>
    <w:p w14:paraId="04D6D2C2" w14:textId="394CF540" w:rsidR="7DF687DA" w:rsidRDefault="7DF687DA" w:rsidP="00A84EBA">
      <w:pPr>
        <w:pStyle w:val="ListParagraph"/>
        <w:numPr>
          <w:ilvl w:val="1"/>
          <w:numId w:val="4"/>
        </w:numPr>
        <w:shd w:val="clear" w:color="auto" w:fill="FFFFFF" w:themeFill="background1"/>
        <w:spacing w:before="210" w:after="210"/>
        <w:rPr>
          <w:rFonts w:ascii="Times New Roman" w:eastAsia="Times New Roman" w:hAnsi="Times New Roman" w:cs="Times New Roman"/>
          <w:color w:val="1C2127"/>
          <w:sz w:val="24"/>
          <w:szCs w:val="24"/>
          <w:lang w:val="en-US"/>
        </w:rPr>
      </w:pPr>
      <w:r w:rsidRPr="06DDE487">
        <w:rPr>
          <w:rFonts w:ascii="Times New Roman" w:eastAsia="Times New Roman" w:hAnsi="Times New Roman" w:cs="Times New Roman"/>
          <w:b/>
          <w:bCs/>
          <w:color w:val="1C2127"/>
          <w:sz w:val="24"/>
          <w:szCs w:val="24"/>
          <w:lang w:val="en-US"/>
        </w:rPr>
        <w:t>Professional Development Needs</w:t>
      </w:r>
      <w:r w:rsidRPr="06DDE487">
        <w:rPr>
          <w:rFonts w:ascii="Times New Roman" w:eastAsia="Times New Roman" w:hAnsi="Times New Roman" w:cs="Times New Roman"/>
          <w:color w:val="1C2127"/>
          <w:sz w:val="24"/>
          <w:szCs w:val="24"/>
          <w:lang w:val="en-US"/>
        </w:rPr>
        <w:t>: Instructors seeking to enhance their pedagogical skills in modern TESOL methodologies, classroom management, critical thinking instruction, 21st century skills integration, and AI-enhanced teaching methods. Many may have limited prior exposure to contemporary American teaching practices or professional development opportunities.</w:t>
      </w:r>
    </w:p>
    <w:p w14:paraId="01D33509" w14:textId="2AE1C390" w:rsidR="06DDE487" w:rsidRDefault="06DDE487" w:rsidP="06DDE487">
      <w:pPr>
        <w:pStyle w:val="ListParagraph"/>
        <w:shd w:val="clear" w:color="auto" w:fill="FFFFFF" w:themeFill="background1"/>
        <w:spacing w:before="210" w:after="210"/>
        <w:ind w:left="1440"/>
        <w:rPr>
          <w:rFonts w:ascii="Times New Roman" w:eastAsia="Times New Roman" w:hAnsi="Times New Roman" w:cs="Times New Roman"/>
          <w:color w:val="1C2127"/>
          <w:sz w:val="24"/>
          <w:szCs w:val="24"/>
          <w:lang w:val="en-US"/>
        </w:rPr>
      </w:pPr>
    </w:p>
    <w:p w14:paraId="37DE7216" w14:textId="748C880C" w:rsidR="7DF687DA" w:rsidRDefault="7DF687DA" w:rsidP="00A84EBA">
      <w:pPr>
        <w:pStyle w:val="ListParagraph"/>
        <w:numPr>
          <w:ilvl w:val="0"/>
          <w:numId w:val="4"/>
        </w:numPr>
        <w:shd w:val="clear" w:color="auto" w:fill="FFFFFF" w:themeFill="background1"/>
        <w:spacing w:after="180"/>
        <w:rPr>
          <w:rFonts w:ascii="Times New Roman" w:eastAsia="Times New Roman" w:hAnsi="Times New Roman" w:cs="Times New Roman"/>
          <w:color w:val="1C2127"/>
          <w:sz w:val="24"/>
          <w:szCs w:val="24"/>
          <w:lang w:val="en-US"/>
        </w:rPr>
      </w:pPr>
      <w:r w:rsidRPr="06DDE487">
        <w:rPr>
          <w:rFonts w:ascii="Times New Roman" w:eastAsia="Times New Roman" w:hAnsi="Times New Roman" w:cs="Times New Roman"/>
          <w:b/>
          <w:bCs/>
          <w:color w:val="1C2127"/>
          <w:sz w:val="24"/>
          <w:szCs w:val="24"/>
          <w:lang w:val="en-US"/>
        </w:rPr>
        <w:t>Secondary Audience: Fellow English Teachers in Participants' Communities</w:t>
      </w:r>
    </w:p>
    <w:p w14:paraId="5408CAF9" w14:textId="641EAF52" w:rsidR="7DF687DA" w:rsidRDefault="7DF687DA" w:rsidP="06DDE487">
      <w:pPr>
        <w:shd w:val="clear" w:color="auto" w:fill="FFFFFF" w:themeFill="background1"/>
        <w:spacing w:after="180"/>
        <w:ind w:left="720"/>
        <w:rPr>
          <w:rFonts w:ascii="Times New Roman" w:eastAsia="Times New Roman" w:hAnsi="Times New Roman" w:cs="Times New Roman"/>
          <w:color w:val="1C2127"/>
          <w:sz w:val="24"/>
          <w:szCs w:val="24"/>
          <w:lang w:val="en-US"/>
        </w:rPr>
      </w:pPr>
      <w:r w:rsidRPr="06DDE487">
        <w:rPr>
          <w:rFonts w:ascii="Times New Roman" w:eastAsia="Times New Roman" w:hAnsi="Times New Roman" w:cs="Times New Roman"/>
          <w:color w:val="1C2127"/>
          <w:sz w:val="24"/>
          <w:szCs w:val="24"/>
          <w:lang w:val="en-US"/>
        </w:rPr>
        <w:t>An estimated 1,500+ Egyptian English teachers will benefit indirectly through the mentorship component, receiving peer-to-peer support, guidance, and knowledge transfer from program participants.</w:t>
      </w:r>
    </w:p>
    <w:p w14:paraId="568668E7" w14:textId="6A62FB87" w:rsidR="7DF687DA" w:rsidRDefault="7DF687DA" w:rsidP="00A84EBA">
      <w:pPr>
        <w:pStyle w:val="ListParagraph"/>
        <w:numPr>
          <w:ilvl w:val="1"/>
          <w:numId w:val="4"/>
        </w:numPr>
        <w:shd w:val="clear" w:color="auto" w:fill="FFFFFF" w:themeFill="background1"/>
        <w:spacing w:before="210" w:after="210"/>
        <w:rPr>
          <w:rFonts w:ascii="Times New Roman" w:eastAsia="Times New Roman" w:hAnsi="Times New Roman" w:cs="Times New Roman"/>
          <w:color w:val="1C2127"/>
          <w:sz w:val="24"/>
          <w:szCs w:val="24"/>
          <w:lang w:val="en-US"/>
        </w:rPr>
      </w:pPr>
      <w:r w:rsidRPr="06DDE487">
        <w:rPr>
          <w:rFonts w:ascii="Times New Roman" w:eastAsia="Times New Roman" w:hAnsi="Times New Roman" w:cs="Times New Roman"/>
          <w:b/>
          <w:bCs/>
          <w:color w:val="1C2127"/>
          <w:sz w:val="24"/>
          <w:szCs w:val="24"/>
          <w:lang w:val="en-US"/>
        </w:rPr>
        <w:t>Geographic Location</w:t>
      </w:r>
      <w:r w:rsidRPr="06DDE487">
        <w:rPr>
          <w:rFonts w:ascii="Times New Roman" w:eastAsia="Times New Roman" w:hAnsi="Times New Roman" w:cs="Times New Roman"/>
          <w:color w:val="1C2127"/>
          <w:sz w:val="24"/>
          <w:szCs w:val="24"/>
          <w:lang w:val="en-US"/>
        </w:rPr>
        <w:t>: Teachers located in the same communities, schools, and regions as program participants throughout Egypt, with particular emphasis on underserved areas that lack access to professional development resources.</w:t>
      </w:r>
    </w:p>
    <w:p w14:paraId="3C8AC172" w14:textId="132BE0DD" w:rsidR="7DF687DA" w:rsidRDefault="7DF687DA" w:rsidP="00A84EBA">
      <w:pPr>
        <w:pStyle w:val="ListParagraph"/>
        <w:numPr>
          <w:ilvl w:val="1"/>
          <w:numId w:val="4"/>
        </w:numPr>
        <w:shd w:val="clear" w:color="auto" w:fill="FFFFFF" w:themeFill="background1"/>
        <w:spacing w:before="210" w:after="210"/>
        <w:rPr>
          <w:rFonts w:ascii="Times New Roman" w:eastAsia="Times New Roman" w:hAnsi="Times New Roman" w:cs="Times New Roman"/>
          <w:color w:val="1C2127"/>
          <w:sz w:val="24"/>
          <w:szCs w:val="24"/>
          <w:lang w:val="en-US"/>
        </w:rPr>
      </w:pPr>
      <w:r w:rsidRPr="06DDE487">
        <w:rPr>
          <w:rFonts w:ascii="Times New Roman" w:eastAsia="Times New Roman" w:hAnsi="Times New Roman" w:cs="Times New Roman"/>
          <w:b/>
          <w:bCs/>
          <w:color w:val="1C2127"/>
          <w:sz w:val="24"/>
          <w:szCs w:val="24"/>
          <w:lang w:val="en-US"/>
        </w:rPr>
        <w:t>Professional Characteristics</w:t>
      </w:r>
      <w:r w:rsidRPr="06DDE487">
        <w:rPr>
          <w:rFonts w:ascii="Times New Roman" w:eastAsia="Times New Roman" w:hAnsi="Times New Roman" w:cs="Times New Roman"/>
          <w:color w:val="1C2127"/>
          <w:sz w:val="24"/>
          <w:szCs w:val="24"/>
          <w:lang w:val="en-US"/>
        </w:rPr>
        <w:t>: English language teachers at various career stages—from novice teachers seeking foundational support to experienced educators looking to update their methodologies—who will receive 100 hours of volunteer mentorship from program participants.</w:t>
      </w:r>
    </w:p>
    <w:p w14:paraId="31264DBD" w14:textId="215E216C" w:rsidR="7DF687DA" w:rsidRDefault="7DF687DA" w:rsidP="00A84EBA">
      <w:pPr>
        <w:pStyle w:val="ListParagraph"/>
        <w:numPr>
          <w:ilvl w:val="1"/>
          <w:numId w:val="4"/>
        </w:numPr>
        <w:shd w:val="clear" w:color="auto" w:fill="FFFFFF" w:themeFill="background1"/>
        <w:spacing w:before="210" w:after="210"/>
        <w:rPr>
          <w:rFonts w:ascii="Times New Roman" w:eastAsia="Times New Roman" w:hAnsi="Times New Roman" w:cs="Times New Roman"/>
          <w:color w:val="1C2127"/>
          <w:sz w:val="24"/>
          <w:szCs w:val="24"/>
          <w:lang w:val="en-US"/>
        </w:rPr>
      </w:pPr>
      <w:r w:rsidRPr="06DDE487">
        <w:rPr>
          <w:rFonts w:ascii="Times New Roman" w:eastAsia="Times New Roman" w:hAnsi="Times New Roman" w:cs="Times New Roman"/>
          <w:b/>
          <w:bCs/>
          <w:color w:val="1C2127"/>
          <w:sz w:val="24"/>
          <w:szCs w:val="24"/>
          <w:lang w:val="en-US"/>
        </w:rPr>
        <w:t>Access to Professional Development</w:t>
      </w:r>
      <w:r w:rsidRPr="06DDE487">
        <w:rPr>
          <w:rFonts w:ascii="Times New Roman" w:eastAsia="Times New Roman" w:hAnsi="Times New Roman" w:cs="Times New Roman"/>
          <w:color w:val="1C2127"/>
          <w:sz w:val="24"/>
          <w:szCs w:val="24"/>
          <w:lang w:val="en-US"/>
        </w:rPr>
        <w:t>: Teachers with limited opportunities for formal training who will benefit from localized, culturally relevant mentorship within their own professional networks and communities.</w:t>
      </w:r>
    </w:p>
    <w:p w14:paraId="50FFB9F0" w14:textId="6F2FD768" w:rsidR="06DDE487" w:rsidRDefault="06DDE487" w:rsidP="06DDE487">
      <w:pPr>
        <w:pStyle w:val="ListParagraph"/>
        <w:shd w:val="clear" w:color="auto" w:fill="FFFFFF" w:themeFill="background1"/>
        <w:spacing w:before="210" w:after="210"/>
        <w:ind w:left="1440"/>
        <w:rPr>
          <w:rFonts w:ascii="Times New Roman" w:eastAsia="Times New Roman" w:hAnsi="Times New Roman" w:cs="Times New Roman"/>
          <w:color w:val="1C2127"/>
          <w:sz w:val="24"/>
          <w:szCs w:val="24"/>
          <w:lang w:val="en-US"/>
        </w:rPr>
      </w:pPr>
    </w:p>
    <w:p w14:paraId="4AA7CBD5" w14:textId="12230425" w:rsidR="7DF687DA" w:rsidRDefault="7DF687DA" w:rsidP="00A84EBA">
      <w:pPr>
        <w:pStyle w:val="ListParagraph"/>
        <w:numPr>
          <w:ilvl w:val="0"/>
          <w:numId w:val="4"/>
        </w:numPr>
        <w:shd w:val="clear" w:color="auto" w:fill="FFFFFF" w:themeFill="background1"/>
        <w:spacing w:after="180"/>
        <w:rPr>
          <w:rFonts w:ascii="Times New Roman" w:eastAsia="Times New Roman" w:hAnsi="Times New Roman" w:cs="Times New Roman"/>
          <w:color w:val="1C2127"/>
          <w:sz w:val="24"/>
          <w:szCs w:val="24"/>
          <w:lang w:val="en-US"/>
        </w:rPr>
      </w:pPr>
      <w:r w:rsidRPr="06DDE487">
        <w:rPr>
          <w:rFonts w:ascii="Times New Roman" w:eastAsia="Times New Roman" w:hAnsi="Times New Roman" w:cs="Times New Roman"/>
          <w:b/>
          <w:bCs/>
          <w:color w:val="1C2127"/>
          <w:sz w:val="24"/>
          <w:szCs w:val="24"/>
          <w:lang w:val="en-US"/>
        </w:rPr>
        <w:t>Tertiary Audience: Egyptian Students</w:t>
      </w:r>
    </w:p>
    <w:p w14:paraId="041FC250" w14:textId="0632CEE7" w:rsidR="7DF687DA" w:rsidRDefault="7DF687DA" w:rsidP="06DDE487">
      <w:pPr>
        <w:shd w:val="clear" w:color="auto" w:fill="FFFFFF" w:themeFill="background1"/>
        <w:spacing w:after="180"/>
        <w:ind w:left="720"/>
        <w:rPr>
          <w:rFonts w:ascii="Times New Roman" w:eastAsia="Times New Roman" w:hAnsi="Times New Roman" w:cs="Times New Roman"/>
          <w:color w:val="1C2127"/>
          <w:sz w:val="24"/>
          <w:szCs w:val="24"/>
          <w:lang w:val="en-US"/>
        </w:rPr>
      </w:pPr>
      <w:r w:rsidRPr="06DDE487">
        <w:rPr>
          <w:rFonts w:ascii="Times New Roman" w:eastAsia="Times New Roman" w:hAnsi="Times New Roman" w:cs="Times New Roman"/>
          <w:color w:val="1C2127"/>
          <w:sz w:val="24"/>
          <w:szCs w:val="24"/>
          <w:lang w:val="en-US"/>
        </w:rPr>
        <w:lastRenderedPageBreak/>
        <w:t>Ultimately, Egyptian students learning English will benefit from improved instruction quality, more engaging classroom practices, and teachers equipped with modern pedagogical approaches.</w:t>
      </w:r>
    </w:p>
    <w:p w14:paraId="01707128" w14:textId="5164854F" w:rsidR="33A2785E" w:rsidRDefault="33A2785E" w:rsidP="00A84EBA">
      <w:pPr>
        <w:pStyle w:val="ListParagraph"/>
        <w:numPr>
          <w:ilvl w:val="1"/>
          <w:numId w:val="4"/>
        </w:numPr>
        <w:shd w:val="clear" w:color="auto" w:fill="FFFFFF" w:themeFill="background1"/>
        <w:spacing w:before="210" w:after="210"/>
        <w:rPr>
          <w:rFonts w:ascii="Times New Roman" w:eastAsia="Times New Roman" w:hAnsi="Times New Roman" w:cs="Times New Roman"/>
          <w:color w:val="1C2127"/>
          <w:sz w:val="24"/>
          <w:szCs w:val="24"/>
          <w:lang w:val="en-US"/>
        </w:rPr>
      </w:pPr>
      <w:r w:rsidRPr="06DDE487">
        <w:rPr>
          <w:rFonts w:ascii="Times New Roman" w:eastAsia="Times New Roman" w:hAnsi="Times New Roman" w:cs="Times New Roman"/>
          <w:b/>
          <w:bCs/>
          <w:color w:val="1C2127"/>
          <w:sz w:val="24"/>
          <w:szCs w:val="24"/>
          <w:lang w:val="en-US"/>
        </w:rPr>
        <w:t>Age Group</w:t>
      </w:r>
      <w:r w:rsidRPr="06DDE487">
        <w:rPr>
          <w:rFonts w:ascii="Times New Roman" w:eastAsia="Times New Roman" w:hAnsi="Times New Roman" w:cs="Times New Roman"/>
          <w:color w:val="1C2127"/>
          <w:sz w:val="24"/>
          <w:szCs w:val="24"/>
          <w:lang w:val="en-US"/>
        </w:rPr>
        <w:t>: Students across all educational levels—children (ages 6-12), adolescents (ages 13-18), and young adults in higher education or language institutes.</w:t>
      </w:r>
    </w:p>
    <w:p w14:paraId="06B47666" w14:textId="56C8F7D7" w:rsidR="33A2785E" w:rsidRDefault="33A2785E" w:rsidP="00A84EBA">
      <w:pPr>
        <w:pStyle w:val="ListParagraph"/>
        <w:numPr>
          <w:ilvl w:val="1"/>
          <w:numId w:val="4"/>
        </w:numPr>
        <w:shd w:val="clear" w:color="auto" w:fill="FFFFFF" w:themeFill="background1"/>
        <w:spacing w:before="210" w:after="210"/>
        <w:rPr>
          <w:rFonts w:ascii="Times New Roman" w:eastAsia="Times New Roman" w:hAnsi="Times New Roman" w:cs="Times New Roman"/>
          <w:color w:val="1C2127"/>
          <w:sz w:val="24"/>
          <w:szCs w:val="24"/>
          <w:lang w:val="en-US"/>
        </w:rPr>
      </w:pPr>
      <w:r w:rsidRPr="06DDE487">
        <w:rPr>
          <w:rFonts w:ascii="Times New Roman" w:eastAsia="Times New Roman" w:hAnsi="Times New Roman" w:cs="Times New Roman"/>
          <w:b/>
          <w:bCs/>
          <w:color w:val="1C2127"/>
          <w:sz w:val="24"/>
          <w:szCs w:val="24"/>
          <w:lang w:val="en-US"/>
        </w:rPr>
        <w:t>Learning Needs</w:t>
      </w:r>
      <w:r w:rsidRPr="06DDE487">
        <w:rPr>
          <w:rFonts w:ascii="Times New Roman" w:eastAsia="Times New Roman" w:hAnsi="Times New Roman" w:cs="Times New Roman"/>
          <w:color w:val="1C2127"/>
          <w:sz w:val="24"/>
          <w:szCs w:val="24"/>
          <w:lang w:val="en-US"/>
        </w:rPr>
        <w:t>: Students with varied learning styles and abilities who will benefit from instructors trained in differentiated teaching practices, students requiring critical thinking skill development, and learners seeking 21st century competencies including digital literacy and AI awareness.</w:t>
      </w:r>
    </w:p>
    <w:p w14:paraId="36E9C7FD" w14:textId="265AF33F" w:rsidR="33A2785E" w:rsidRDefault="33A2785E" w:rsidP="00A84EBA">
      <w:pPr>
        <w:pStyle w:val="ListParagraph"/>
        <w:numPr>
          <w:ilvl w:val="1"/>
          <w:numId w:val="4"/>
        </w:numPr>
        <w:shd w:val="clear" w:color="auto" w:fill="FFFFFF" w:themeFill="background1"/>
        <w:spacing w:before="210" w:after="210"/>
        <w:rPr>
          <w:rFonts w:ascii="Times New Roman" w:eastAsia="Times New Roman" w:hAnsi="Times New Roman" w:cs="Times New Roman"/>
          <w:color w:val="1C2127"/>
          <w:sz w:val="24"/>
          <w:szCs w:val="24"/>
          <w:lang w:val="en-US"/>
        </w:rPr>
      </w:pPr>
      <w:r w:rsidRPr="06DDE487">
        <w:rPr>
          <w:rFonts w:ascii="Times New Roman" w:eastAsia="Times New Roman" w:hAnsi="Times New Roman" w:cs="Times New Roman"/>
          <w:b/>
          <w:bCs/>
          <w:color w:val="1C2127"/>
          <w:sz w:val="24"/>
          <w:szCs w:val="24"/>
          <w:lang w:val="en-US"/>
        </w:rPr>
        <w:t>Geographic Location</w:t>
      </w:r>
      <w:r w:rsidRPr="06DDE487">
        <w:rPr>
          <w:rFonts w:ascii="Times New Roman" w:eastAsia="Times New Roman" w:hAnsi="Times New Roman" w:cs="Times New Roman"/>
          <w:color w:val="1C2127"/>
          <w:sz w:val="24"/>
          <w:szCs w:val="24"/>
          <w:lang w:val="en-US"/>
        </w:rPr>
        <w:t>: Students throughout Egypt who will experience enhanced English language instruction as their teachers implement newly acquired methodologies and share best practices within professional learning communities.</w:t>
      </w:r>
    </w:p>
    <w:p w14:paraId="000000A1" w14:textId="440CFAFA" w:rsidR="0008093C" w:rsidRDefault="4C6231FC" w:rsidP="7B9D94C4">
      <w:pPr>
        <w:spacing w:after="200" w:line="240" w:lineRule="auto"/>
        <w:rPr>
          <w:rFonts w:ascii="Times New Roman" w:eastAsia="Times New Roman" w:hAnsi="Times New Roman" w:cs="Times New Roman"/>
          <w:color w:val="FF0000"/>
          <w:sz w:val="24"/>
          <w:szCs w:val="24"/>
          <w:lang w:val="en-US"/>
        </w:rPr>
      </w:pPr>
      <w:r w:rsidRPr="06DDE487">
        <w:rPr>
          <w:rFonts w:ascii="Times New Roman" w:eastAsia="Times New Roman" w:hAnsi="Times New Roman" w:cs="Times New Roman"/>
          <w:b/>
          <w:bCs/>
          <w:color w:val="000000" w:themeColor="text1"/>
          <w:sz w:val="24"/>
          <w:szCs w:val="24"/>
          <w:lang w:val="en-US"/>
        </w:rPr>
        <w:t xml:space="preserve">Project Goal: </w:t>
      </w:r>
      <w:r w:rsidRPr="06DDE487">
        <w:rPr>
          <w:rFonts w:ascii="Times New Roman" w:eastAsia="Times New Roman" w:hAnsi="Times New Roman" w:cs="Times New Roman"/>
          <w:color w:val="FF0000"/>
          <w:sz w:val="24"/>
          <w:szCs w:val="24"/>
          <w:lang w:val="en-US"/>
        </w:rPr>
        <w:t xml:space="preserve"> </w:t>
      </w:r>
    </w:p>
    <w:p w14:paraId="0B1846F4" w14:textId="4ACF8883" w:rsidR="68397824" w:rsidRDefault="6A5616A7" w:rsidP="00A84EBA">
      <w:pPr>
        <w:pStyle w:val="ListParagraph"/>
        <w:numPr>
          <w:ilvl w:val="0"/>
          <w:numId w:val="3"/>
        </w:numPr>
        <w:shd w:val="clear" w:color="auto" w:fill="FFFFFF" w:themeFill="background1"/>
        <w:spacing w:after="0" w:line="240" w:lineRule="auto"/>
        <w:rPr>
          <w:rFonts w:ascii="Times New Roman" w:eastAsia="Times New Roman" w:hAnsi="Times New Roman" w:cs="Times New Roman"/>
          <w:color w:val="000000" w:themeColor="text1"/>
          <w:sz w:val="24"/>
          <w:szCs w:val="24"/>
        </w:rPr>
      </w:pPr>
      <w:r w:rsidRPr="06DDE487">
        <w:rPr>
          <w:rFonts w:ascii="Times New Roman" w:eastAsia="Times New Roman" w:hAnsi="Times New Roman" w:cs="Times New Roman"/>
          <w:color w:val="1C2127"/>
          <w:sz w:val="24"/>
          <w:szCs w:val="24"/>
          <w:lang w:val="en-US"/>
        </w:rPr>
        <w:t>To strengthen English language education capacity throughout Egypt by training a network of 150 mentor-teachers who will enhance the quality of English language instruction in their communities, thereby advancing U.S.-Egypt educational partnerships, fostering cross-cultural understanding, and supporting Egypt's workforce development in alignment with U.S. foreign policy priorities for a safer, stronger, and more prosperous bilateral relationship.</w:t>
      </w:r>
    </w:p>
    <w:p w14:paraId="4D03FD26" w14:textId="4B7CBC2D" w:rsidR="68397824" w:rsidRDefault="68397824" w:rsidP="000218CF">
      <w:pPr>
        <w:pStyle w:val="ListParagraph"/>
        <w:pBdr>
          <w:top w:val="nil"/>
          <w:left w:val="nil"/>
          <w:bottom w:val="nil"/>
          <w:right w:val="nil"/>
          <w:between w:val="nil"/>
        </w:pBdr>
        <w:spacing w:after="200" w:line="240" w:lineRule="auto"/>
        <w:rPr>
          <w:rFonts w:ascii="Times New Roman" w:eastAsia="Times New Roman" w:hAnsi="Times New Roman" w:cs="Times New Roman"/>
          <w:color w:val="000000" w:themeColor="text1"/>
          <w:sz w:val="24"/>
          <w:szCs w:val="24"/>
        </w:rPr>
      </w:pPr>
    </w:p>
    <w:p w14:paraId="5C1B3676" w14:textId="42907E02" w:rsidR="68397824" w:rsidRDefault="6A5616A7" w:rsidP="00A84EBA">
      <w:pPr>
        <w:pStyle w:val="ListParagraph"/>
        <w:numPr>
          <w:ilvl w:val="0"/>
          <w:numId w:val="3"/>
        </w:numPr>
        <w:spacing w:after="200" w:line="240" w:lineRule="auto"/>
        <w:rPr>
          <w:rFonts w:ascii="Times New Roman" w:eastAsia="Times New Roman" w:hAnsi="Times New Roman" w:cs="Times New Roman"/>
          <w:color w:val="000000" w:themeColor="text1"/>
          <w:sz w:val="24"/>
          <w:szCs w:val="24"/>
        </w:rPr>
      </w:pPr>
      <w:r w:rsidRPr="06DDE487">
        <w:rPr>
          <w:rFonts w:ascii="Times New Roman" w:eastAsia="Times New Roman" w:hAnsi="Times New Roman" w:cs="Times New Roman"/>
          <w:b/>
          <w:bCs/>
          <w:color w:val="000000" w:themeColor="text1"/>
          <w:sz w:val="24"/>
          <w:szCs w:val="24"/>
          <w:lang w:val="en-US"/>
        </w:rPr>
        <w:t>Project Objectives:</w:t>
      </w:r>
      <w:r w:rsidRPr="06DDE487">
        <w:rPr>
          <w:rFonts w:ascii="Times New Roman" w:eastAsia="Times New Roman" w:hAnsi="Times New Roman" w:cs="Times New Roman"/>
          <w:i/>
          <w:iCs/>
          <w:color w:val="000000" w:themeColor="text1"/>
          <w:sz w:val="24"/>
          <w:szCs w:val="24"/>
          <w:lang w:val="en-US"/>
        </w:rPr>
        <w:t xml:space="preserve"> </w:t>
      </w:r>
    </w:p>
    <w:p w14:paraId="31D4EA49" w14:textId="135E1166" w:rsidR="68397824" w:rsidRDefault="6A5616A7" w:rsidP="00A84EBA">
      <w:pPr>
        <w:pStyle w:val="ListParagraph"/>
        <w:numPr>
          <w:ilvl w:val="0"/>
          <w:numId w:val="3"/>
        </w:numPr>
        <w:shd w:val="clear" w:color="auto" w:fill="FFFFFF" w:themeFill="background1"/>
        <w:spacing w:after="0" w:line="240" w:lineRule="auto"/>
        <w:rPr>
          <w:rFonts w:ascii="Times New Roman" w:eastAsia="Times New Roman" w:hAnsi="Times New Roman" w:cs="Times New Roman"/>
          <w:color w:val="000000" w:themeColor="text1"/>
          <w:sz w:val="24"/>
          <w:szCs w:val="24"/>
        </w:rPr>
      </w:pPr>
      <w:r w:rsidRPr="06DDE487">
        <w:rPr>
          <w:rFonts w:ascii="Times New Roman" w:eastAsia="Times New Roman" w:hAnsi="Times New Roman" w:cs="Times New Roman"/>
          <w:b/>
          <w:bCs/>
          <w:color w:val="1C2127"/>
          <w:sz w:val="24"/>
          <w:szCs w:val="24"/>
        </w:rPr>
        <w:t>Objective 1:</w:t>
      </w:r>
      <w:r w:rsidRPr="06DDE487">
        <w:rPr>
          <w:rFonts w:ascii="Times New Roman" w:eastAsia="Times New Roman" w:hAnsi="Times New Roman" w:cs="Times New Roman"/>
          <w:color w:val="1C2127"/>
          <w:sz w:val="24"/>
          <w:szCs w:val="24"/>
        </w:rPr>
        <w:t xml:space="preserve"> Train 150 Egyptian English language instructors from across all governorates in modern TESOL methodologies, AI-enhanced instruction, classroom management, critical thinking pedagogy, and 21st century skills through an intensive one-week program (56 hours of instruction at 8 hours per day), resulting in at least 85% of participants demonstrating measurable improvement in pedagogical knowledge and teaching competencies through pre- and post-training assessments.</w:t>
      </w:r>
    </w:p>
    <w:p w14:paraId="6D7B1C18" w14:textId="441A496B" w:rsidR="68397824" w:rsidRDefault="6A5616A7" w:rsidP="00A84EBA">
      <w:pPr>
        <w:pStyle w:val="ListParagraph"/>
        <w:numPr>
          <w:ilvl w:val="0"/>
          <w:numId w:val="3"/>
        </w:numPr>
        <w:shd w:val="clear" w:color="auto" w:fill="FFFFFF" w:themeFill="background1"/>
        <w:spacing w:after="180" w:line="240" w:lineRule="auto"/>
        <w:rPr>
          <w:rFonts w:ascii="Times New Roman" w:eastAsia="Times New Roman" w:hAnsi="Times New Roman" w:cs="Times New Roman"/>
          <w:color w:val="000000" w:themeColor="text1"/>
          <w:sz w:val="24"/>
          <w:szCs w:val="24"/>
        </w:rPr>
      </w:pPr>
      <w:r w:rsidRPr="06DDE487">
        <w:rPr>
          <w:rFonts w:ascii="Times New Roman" w:eastAsia="Times New Roman" w:hAnsi="Times New Roman" w:cs="Times New Roman"/>
          <w:b/>
          <w:bCs/>
          <w:color w:val="1C2127"/>
          <w:sz w:val="24"/>
          <w:szCs w:val="24"/>
        </w:rPr>
        <w:t>Objective 2:</w:t>
      </w:r>
      <w:r w:rsidRPr="06DDE487">
        <w:rPr>
          <w:rFonts w:ascii="Times New Roman" w:eastAsia="Times New Roman" w:hAnsi="Times New Roman" w:cs="Times New Roman"/>
          <w:color w:val="1C2127"/>
          <w:sz w:val="24"/>
          <w:szCs w:val="24"/>
        </w:rPr>
        <w:t xml:space="preserve"> Establish a sustainable mentor-teacher network by requiring each of the 150 trained instructors to complete 100 hours of documented volunteer mentorship within their communities, reaching a minimum of 1,500 fellow English teachers across Egypt within 12 months of completing the training program, thereby creating professional learning communities that continue beyond the program period.</w:t>
      </w:r>
    </w:p>
    <w:p w14:paraId="4346E2C9" w14:textId="5EC39B65" w:rsidR="68397824" w:rsidRDefault="6A5616A7" w:rsidP="00A84EBA">
      <w:pPr>
        <w:pStyle w:val="ListParagraph"/>
        <w:numPr>
          <w:ilvl w:val="0"/>
          <w:numId w:val="3"/>
        </w:numPr>
        <w:shd w:val="clear" w:color="auto" w:fill="FFFFFF" w:themeFill="background1"/>
        <w:spacing w:after="180" w:line="240" w:lineRule="auto"/>
        <w:rPr>
          <w:rFonts w:ascii="Times New Roman" w:eastAsia="Times New Roman" w:hAnsi="Times New Roman" w:cs="Times New Roman"/>
          <w:color w:val="000000" w:themeColor="text1"/>
          <w:sz w:val="24"/>
          <w:szCs w:val="24"/>
        </w:rPr>
      </w:pPr>
      <w:r w:rsidRPr="06DDE487">
        <w:rPr>
          <w:rFonts w:ascii="Times New Roman" w:eastAsia="Times New Roman" w:hAnsi="Times New Roman" w:cs="Times New Roman"/>
          <w:b/>
          <w:bCs/>
          <w:color w:val="1C2127"/>
          <w:sz w:val="24"/>
          <w:szCs w:val="24"/>
        </w:rPr>
        <w:t>Objective 3:</w:t>
      </w:r>
      <w:r w:rsidRPr="06DDE487">
        <w:rPr>
          <w:rFonts w:ascii="Times New Roman" w:eastAsia="Times New Roman" w:hAnsi="Times New Roman" w:cs="Times New Roman"/>
          <w:color w:val="1C2127"/>
          <w:sz w:val="24"/>
          <w:szCs w:val="24"/>
        </w:rPr>
        <w:t xml:space="preserve"> Enhance participants' understanding of American culture and cross-cultural communication through integrated cultural programming during the training week, resulting in at least 90% of participants reporting increased knowledge of American educational values, cultural perspectives, and teaching practices that they can incorporate into their English language instruction.</w:t>
      </w:r>
    </w:p>
    <w:p w14:paraId="17899C32" w14:textId="0DB7F172" w:rsidR="68397824" w:rsidRDefault="6A5616A7" w:rsidP="00A84EBA">
      <w:pPr>
        <w:pStyle w:val="ListParagraph"/>
        <w:numPr>
          <w:ilvl w:val="0"/>
          <w:numId w:val="3"/>
        </w:numPr>
        <w:shd w:val="clear" w:color="auto" w:fill="FFFFFF" w:themeFill="background1"/>
        <w:spacing w:before="240" w:after="240" w:line="240" w:lineRule="auto"/>
        <w:rPr>
          <w:rFonts w:ascii="Times New Roman" w:eastAsia="Times New Roman" w:hAnsi="Times New Roman" w:cs="Times New Roman"/>
          <w:color w:val="000000" w:themeColor="text1"/>
          <w:sz w:val="24"/>
          <w:szCs w:val="24"/>
        </w:rPr>
      </w:pPr>
      <w:r w:rsidRPr="06DDE487">
        <w:rPr>
          <w:rFonts w:ascii="Times New Roman" w:eastAsia="Times New Roman" w:hAnsi="Times New Roman" w:cs="Times New Roman"/>
          <w:b/>
          <w:bCs/>
          <w:color w:val="1C2127"/>
          <w:sz w:val="24"/>
          <w:szCs w:val="24"/>
        </w:rPr>
        <w:t>Objective 4:</w:t>
      </w:r>
      <w:r w:rsidRPr="06DDE487">
        <w:rPr>
          <w:rFonts w:ascii="Times New Roman" w:eastAsia="Times New Roman" w:hAnsi="Times New Roman" w:cs="Times New Roman"/>
          <w:color w:val="1C2127"/>
          <w:sz w:val="24"/>
          <w:szCs w:val="24"/>
        </w:rPr>
        <w:t xml:space="preserve"> Build capacity in contemporary educational technologies and methodologies by training all 150 participants in AI usage for English language instruction and digital literacy tools, with at least 80% of participants implementing at least one AI-enhanced teaching technique or digital tool in their classrooms within six months of completing the program.</w:t>
      </w:r>
    </w:p>
    <w:p w14:paraId="000000A7" w14:textId="77777777" w:rsidR="0008093C" w:rsidRDefault="0008093C" w:rsidP="7B9D94C4">
      <w:pPr>
        <w:shd w:val="clear" w:color="auto" w:fill="FFFFFF" w:themeFill="background1"/>
        <w:spacing w:after="0" w:line="240" w:lineRule="auto"/>
        <w:rPr>
          <w:rFonts w:ascii="Times New Roman" w:eastAsia="Times New Roman" w:hAnsi="Times New Roman" w:cs="Times New Roman"/>
        </w:rPr>
      </w:pPr>
    </w:p>
    <w:p w14:paraId="77604D10" w14:textId="0EDD47F2" w:rsidR="74EDBFB3" w:rsidRDefault="4C6231FC" w:rsidP="06DDE487">
      <w:pPr>
        <w:pStyle w:val="Heading5"/>
        <w:ind w:left="270" w:hanging="270"/>
        <w:rPr>
          <w:rFonts w:ascii="Times New Roman" w:eastAsia="Times New Roman" w:hAnsi="Times New Roman" w:cs="Times New Roman"/>
          <w:color w:val="000000" w:themeColor="text1"/>
          <w:sz w:val="24"/>
          <w:szCs w:val="24"/>
        </w:rPr>
      </w:pPr>
      <w:r w:rsidRPr="06DDE487">
        <w:rPr>
          <w:rFonts w:ascii="Times New Roman" w:eastAsia="Times New Roman" w:hAnsi="Times New Roman" w:cs="Times New Roman"/>
          <w:b/>
          <w:bCs/>
          <w:i/>
          <w:iCs/>
          <w:color w:val="000000" w:themeColor="text1"/>
          <w:sz w:val="24"/>
          <w:szCs w:val="24"/>
        </w:rPr>
        <w:t xml:space="preserve">Substantial Involvement </w:t>
      </w:r>
    </w:p>
    <w:p w14:paraId="1C490634" w14:textId="025BD836" w:rsidR="74EDBFB3" w:rsidRDefault="76A8B234" w:rsidP="06DDE487">
      <w:pPr>
        <w:pStyle w:val="Heading5"/>
        <w:rPr>
          <w:rFonts w:ascii="Times New Roman" w:eastAsia="Times New Roman" w:hAnsi="Times New Roman" w:cs="Times New Roman"/>
          <w:color w:val="000000" w:themeColor="text1"/>
          <w:sz w:val="24"/>
          <w:szCs w:val="24"/>
        </w:rPr>
      </w:pPr>
      <w:r w:rsidRPr="06DDE487">
        <w:rPr>
          <w:rFonts w:ascii="Times New Roman" w:eastAsia="Times New Roman" w:hAnsi="Times New Roman" w:cs="Times New Roman"/>
          <w:color w:val="000000" w:themeColor="text1"/>
          <w:sz w:val="24"/>
          <w:szCs w:val="24"/>
          <w:lang w:val="en-US"/>
        </w:rPr>
        <w:t xml:space="preserve">Under this Cooperative Agreement, RELO Cairo will maintain substantial involvement in all phases of the </w:t>
      </w:r>
      <w:r w:rsidRPr="06DDE487">
        <w:rPr>
          <w:rFonts w:ascii="Times New Roman" w:eastAsia="Times New Roman" w:hAnsi="Times New Roman" w:cs="Times New Roman"/>
          <w:i/>
          <w:iCs/>
          <w:color w:val="000000" w:themeColor="text1"/>
          <w:sz w:val="24"/>
          <w:szCs w:val="24"/>
          <w:lang w:val="en-US"/>
        </w:rPr>
        <w:t>Mentor Program for English Educators</w:t>
      </w:r>
      <w:r w:rsidRPr="06DDE487">
        <w:rPr>
          <w:rFonts w:ascii="Times New Roman" w:eastAsia="Times New Roman" w:hAnsi="Times New Roman" w:cs="Times New Roman"/>
          <w:color w:val="000000" w:themeColor="text1"/>
          <w:sz w:val="24"/>
          <w:szCs w:val="24"/>
          <w:lang w:val="en-US"/>
        </w:rPr>
        <w:t xml:space="preserve">, extending beyond routine monitoring to ensure strategic alignment with U.S. government priorities, programmatic integrity, and maximum impact for educators across Egypt. The involvement includes close coordination with the recipient on design, implementation, monitoring, and adaptation of the program to evolving local and global contexts. </w:t>
      </w:r>
    </w:p>
    <w:p w14:paraId="464A4802" w14:textId="3AA10D69" w:rsidR="74EDBFB3" w:rsidRDefault="76A8B234" w:rsidP="06DDE487">
      <w:pPr>
        <w:rPr>
          <w:rFonts w:ascii="Times New Roman" w:eastAsia="Times New Roman" w:hAnsi="Times New Roman" w:cs="Times New Roman"/>
          <w:color w:val="000000" w:themeColor="text1"/>
          <w:sz w:val="24"/>
          <w:szCs w:val="24"/>
        </w:rPr>
      </w:pPr>
      <w:r w:rsidRPr="06DDE487">
        <w:rPr>
          <w:rFonts w:ascii="Times New Roman" w:eastAsia="Times New Roman" w:hAnsi="Times New Roman" w:cs="Times New Roman"/>
          <w:b/>
          <w:bCs/>
          <w:color w:val="000000" w:themeColor="text1"/>
          <w:sz w:val="24"/>
          <w:szCs w:val="24"/>
          <w:lang w:val="en-US"/>
        </w:rPr>
        <w:t xml:space="preserve">RELO Cairo Substantial Involvement: </w:t>
      </w:r>
    </w:p>
    <w:p w14:paraId="3D280557" w14:textId="5E01BF1B" w:rsidR="74EDBFB3" w:rsidRDefault="76A8B234" w:rsidP="06DDE487">
      <w:pPr>
        <w:rPr>
          <w:rFonts w:ascii="Times New Roman" w:eastAsia="Times New Roman" w:hAnsi="Times New Roman" w:cs="Times New Roman"/>
          <w:color w:val="000000" w:themeColor="text1"/>
          <w:sz w:val="24"/>
          <w:szCs w:val="24"/>
        </w:rPr>
      </w:pPr>
      <w:r w:rsidRPr="06DDE487">
        <w:rPr>
          <w:rFonts w:ascii="Times New Roman" w:eastAsia="Times New Roman" w:hAnsi="Times New Roman" w:cs="Times New Roman"/>
          <w:color w:val="000000" w:themeColor="text1"/>
          <w:sz w:val="24"/>
          <w:szCs w:val="24"/>
          <w:lang w:val="en-US"/>
        </w:rPr>
        <w:t xml:space="preserve">RELO Cairo will play a central role in the design, direction, and oversight of the </w:t>
      </w:r>
      <w:r w:rsidRPr="06DDE487">
        <w:rPr>
          <w:rFonts w:ascii="Times New Roman" w:eastAsia="Times New Roman" w:hAnsi="Times New Roman" w:cs="Times New Roman"/>
          <w:i/>
          <w:iCs/>
          <w:color w:val="000000" w:themeColor="text1"/>
          <w:sz w:val="24"/>
          <w:szCs w:val="24"/>
          <w:lang w:val="en-US"/>
        </w:rPr>
        <w:t>Mentor Program for English Educators</w:t>
      </w:r>
      <w:r w:rsidRPr="06DDE487">
        <w:rPr>
          <w:rFonts w:ascii="Times New Roman" w:eastAsia="Times New Roman" w:hAnsi="Times New Roman" w:cs="Times New Roman"/>
          <w:color w:val="000000" w:themeColor="text1"/>
          <w:sz w:val="24"/>
          <w:szCs w:val="24"/>
          <w:lang w:val="en-US"/>
        </w:rPr>
        <w:t xml:space="preserve">. This includes but is not limited to: </w:t>
      </w:r>
    </w:p>
    <w:p w14:paraId="1FF68634" w14:textId="65647FC1" w:rsidR="74EDBFB3" w:rsidRDefault="76A8B234" w:rsidP="06DDE487">
      <w:pPr>
        <w:pStyle w:val="ListParagraph"/>
        <w:numPr>
          <w:ilvl w:val="0"/>
          <w:numId w:val="2"/>
        </w:numPr>
        <w:rPr>
          <w:rFonts w:ascii="Times New Roman" w:eastAsia="Times New Roman" w:hAnsi="Times New Roman" w:cs="Times New Roman"/>
          <w:color w:val="000000" w:themeColor="text1"/>
          <w:sz w:val="24"/>
          <w:szCs w:val="24"/>
        </w:rPr>
      </w:pPr>
      <w:r w:rsidRPr="06DDE487">
        <w:rPr>
          <w:rFonts w:ascii="Times New Roman" w:eastAsia="Times New Roman" w:hAnsi="Times New Roman" w:cs="Times New Roman"/>
          <w:color w:val="000000" w:themeColor="text1"/>
          <w:sz w:val="24"/>
          <w:szCs w:val="24"/>
          <w:lang w:val="en-US"/>
        </w:rPr>
        <w:t xml:space="preserve">Provide overall programmatic guidance and strategic direction, including curriculum focus areas, delivery models (virtual/in-person/hybrid), and alignment with U.S. priorities and best practices. </w:t>
      </w:r>
    </w:p>
    <w:p w14:paraId="62AEE426" w14:textId="40A0C5FE" w:rsidR="74EDBFB3" w:rsidRDefault="76A8B234" w:rsidP="06DDE487">
      <w:pPr>
        <w:pStyle w:val="ListParagraph"/>
        <w:numPr>
          <w:ilvl w:val="0"/>
          <w:numId w:val="2"/>
        </w:numPr>
        <w:rPr>
          <w:rFonts w:ascii="Times New Roman" w:eastAsia="Times New Roman" w:hAnsi="Times New Roman" w:cs="Times New Roman"/>
          <w:color w:val="000000" w:themeColor="text1"/>
          <w:sz w:val="24"/>
          <w:szCs w:val="24"/>
        </w:rPr>
      </w:pPr>
      <w:r w:rsidRPr="06DDE487">
        <w:rPr>
          <w:rFonts w:ascii="Times New Roman" w:eastAsia="Times New Roman" w:hAnsi="Times New Roman" w:cs="Times New Roman"/>
          <w:color w:val="000000" w:themeColor="text1"/>
          <w:sz w:val="24"/>
          <w:szCs w:val="24"/>
          <w:lang w:val="en-US"/>
        </w:rPr>
        <w:t>Review and approve training content, TESOL materials, AI component, and Community of Practice framework, ensuring relevance, appropriateness, and cultural sensitivity.</w:t>
      </w:r>
    </w:p>
    <w:p w14:paraId="1A019365" w14:textId="0DDAD67A" w:rsidR="74EDBFB3" w:rsidRDefault="76A8B234" w:rsidP="06DDE487">
      <w:pPr>
        <w:pStyle w:val="ListParagraph"/>
        <w:numPr>
          <w:ilvl w:val="0"/>
          <w:numId w:val="2"/>
        </w:numPr>
        <w:rPr>
          <w:rFonts w:ascii="Times New Roman" w:eastAsia="Times New Roman" w:hAnsi="Times New Roman" w:cs="Times New Roman"/>
          <w:color w:val="000000" w:themeColor="text1"/>
          <w:sz w:val="24"/>
          <w:szCs w:val="24"/>
        </w:rPr>
      </w:pPr>
      <w:r w:rsidRPr="06DDE487">
        <w:rPr>
          <w:rFonts w:ascii="Times New Roman" w:eastAsia="Times New Roman" w:hAnsi="Times New Roman" w:cs="Times New Roman"/>
          <w:color w:val="000000" w:themeColor="text1"/>
          <w:sz w:val="24"/>
          <w:szCs w:val="24"/>
          <w:lang w:val="en-US"/>
        </w:rPr>
        <w:t xml:space="preserve">Approve key personnel assigned to the project, especially those involved in curriculum delivery (Instructions), AI content creation, and alumni engagement. </w:t>
      </w:r>
    </w:p>
    <w:p w14:paraId="0B01806F" w14:textId="6050AF4B" w:rsidR="74EDBFB3" w:rsidRDefault="76A8B234" w:rsidP="06DDE487">
      <w:pPr>
        <w:pStyle w:val="ListParagraph"/>
        <w:numPr>
          <w:ilvl w:val="0"/>
          <w:numId w:val="2"/>
        </w:numPr>
        <w:rPr>
          <w:rFonts w:ascii="Times New Roman" w:eastAsia="Times New Roman" w:hAnsi="Times New Roman" w:cs="Times New Roman"/>
          <w:color w:val="000000" w:themeColor="text1"/>
          <w:sz w:val="24"/>
          <w:szCs w:val="24"/>
        </w:rPr>
      </w:pPr>
      <w:r w:rsidRPr="06DDE487">
        <w:rPr>
          <w:rFonts w:ascii="Times New Roman" w:eastAsia="Times New Roman" w:hAnsi="Times New Roman" w:cs="Times New Roman"/>
          <w:color w:val="000000" w:themeColor="text1"/>
          <w:sz w:val="24"/>
          <w:szCs w:val="24"/>
          <w:lang w:val="en-US"/>
        </w:rPr>
        <w:t xml:space="preserve">Review and approve M&amp;E tools, program performance indicators, participant feedback mechanisms, and all programmatic and financial reports. Provide feedback for improvement and ensure results-based management. </w:t>
      </w:r>
    </w:p>
    <w:p w14:paraId="79E1930A" w14:textId="436E6082" w:rsidR="74EDBFB3" w:rsidRDefault="76A8B234" w:rsidP="06DDE487">
      <w:pPr>
        <w:pStyle w:val="ListParagraph"/>
        <w:numPr>
          <w:ilvl w:val="0"/>
          <w:numId w:val="2"/>
        </w:numPr>
        <w:rPr>
          <w:rFonts w:ascii="Times New Roman" w:eastAsia="Times New Roman" w:hAnsi="Times New Roman" w:cs="Times New Roman"/>
          <w:color w:val="000000" w:themeColor="text1"/>
          <w:sz w:val="24"/>
          <w:szCs w:val="24"/>
        </w:rPr>
      </w:pPr>
      <w:r w:rsidRPr="06DDE487">
        <w:rPr>
          <w:rFonts w:ascii="Times New Roman" w:eastAsia="Times New Roman" w:hAnsi="Times New Roman" w:cs="Times New Roman"/>
          <w:color w:val="000000" w:themeColor="text1"/>
          <w:sz w:val="24"/>
          <w:szCs w:val="24"/>
          <w:lang w:val="en-US"/>
        </w:rPr>
        <w:t xml:space="preserve">Guide the inclusion of content and opportunities related to U.S. academic and professional pathways, including scholarships, virtual exchanges, and U.S. company linkages. </w:t>
      </w:r>
    </w:p>
    <w:p w14:paraId="479D9380" w14:textId="2017743C" w:rsidR="74EDBFB3" w:rsidRDefault="76A8B234" w:rsidP="06DDE487">
      <w:pPr>
        <w:pStyle w:val="ListParagraph"/>
        <w:numPr>
          <w:ilvl w:val="0"/>
          <w:numId w:val="2"/>
        </w:numPr>
        <w:rPr>
          <w:rFonts w:ascii="Times New Roman" w:eastAsia="Times New Roman" w:hAnsi="Times New Roman" w:cs="Times New Roman"/>
          <w:color w:val="000000" w:themeColor="text1"/>
          <w:sz w:val="24"/>
          <w:szCs w:val="24"/>
        </w:rPr>
      </w:pPr>
      <w:r w:rsidRPr="06DDE487">
        <w:rPr>
          <w:rFonts w:ascii="Times New Roman" w:eastAsia="Times New Roman" w:hAnsi="Times New Roman" w:cs="Times New Roman"/>
          <w:color w:val="000000" w:themeColor="text1"/>
          <w:sz w:val="24"/>
          <w:szCs w:val="24"/>
          <w:lang w:val="en-US"/>
        </w:rPr>
        <w:t xml:space="preserve">Approve the inclusion of English Language Specialists, Virtual Educators, and other U.S. government-supported resources for training, mentoring, and resource development. </w:t>
      </w:r>
    </w:p>
    <w:p w14:paraId="57EF340B" w14:textId="7E32C895" w:rsidR="74EDBFB3" w:rsidRDefault="76A8B234" w:rsidP="06DDE487">
      <w:pPr>
        <w:pStyle w:val="ListParagraph"/>
        <w:numPr>
          <w:ilvl w:val="0"/>
          <w:numId w:val="2"/>
        </w:numPr>
        <w:rPr>
          <w:rFonts w:ascii="Times New Roman" w:eastAsia="Times New Roman" w:hAnsi="Times New Roman" w:cs="Times New Roman"/>
          <w:color w:val="000000" w:themeColor="text1"/>
          <w:sz w:val="24"/>
          <w:szCs w:val="24"/>
        </w:rPr>
      </w:pPr>
      <w:r w:rsidRPr="06DDE487">
        <w:rPr>
          <w:rFonts w:ascii="Times New Roman" w:eastAsia="Times New Roman" w:hAnsi="Times New Roman" w:cs="Times New Roman"/>
          <w:color w:val="000000" w:themeColor="text1"/>
          <w:sz w:val="24"/>
          <w:szCs w:val="24"/>
          <w:lang w:val="en-US"/>
        </w:rPr>
        <w:t>Support recruitment efforts through Embassy platforms and networks and participate in program launch events, capstone showcases, and networking forums.</w:t>
      </w:r>
    </w:p>
    <w:p w14:paraId="19DF4956" w14:textId="362B82D4" w:rsidR="74EDBFB3" w:rsidRDefault="76A8B234" w:rsidP="06DDE487">
      <w:pPr>
        <w:pStyle w:val="ListParagraph"/>
        <w:numPr>
          <w:ilvl w:val="0"/>
          <w:numId w:val="2"/>
        </w:numPr>
        <w:rPr>
          <w:rFonts w:ascii="Times New Roman" w:eastAsia="Times New Roman" w:hAnsi="Times New Roman" w:cs="Times New Roman"/>
          <w:color w:val="000000" w:themeColor="text1"/>
          <w:sz w:val="24"/>
          <w:szCs w:val="24"/>
        </w:rPr>
      </w:pPr>
      <w:r w:rsidRPr="06DDE487">
        <w:rPr>
          <w:rFonts w:ascii="Times New Roman" w:eastAsia="Times New Roman" w:hAnsi="Times New Roman" w:cs="Times New Roman"/>
          <w:color w:val="000000" w:themeColor="text1"/>
          <w:sz w:val="24"/>
          <w:szCs w:val="24"/>
          <w:lang w:val="en-US"/>
        </w:rPr>
        <w:t xml:space="preserve">Conduct site visits and virtual engagements with participants, trainers, and stakeholders, subject to security conditions, to ensure effective implementation and identify best practices. </w:t>
      </w:r>
    </w:p>
    <w:p w14:paraId="7BE5C3B2" w14:textId="15092441" w:rsidR="74EDBFB3" w:rsidRDefault="76A8B234" w:rsidP="06DDE487">
      <w:pPr>
        <w:pStyle w:val="ListParagraph"/>
        <w:numPr>
          <w:ilvl w:val="0"/>
          <w:numId w:val="2"/>
        </w:numPr>
        <w:rPr>
          <w:rFonts w:ascii="Times New Roman" w:eastAsia="Times New Roman" w:hAnsi="Times New Roman" w:cs="Times New Roman"/>
          <w:color w:val="000000" w:themeColor="text1"/>
          <w:sz w:val="24"/>
          <w:szCs w:val="24"/>
        </w:rPr>
      </w:pPr>
      <w:r w:rsidRPr="06DDE487">
        <w:rPr>
          <w:rFonts w:ascii="Times New Roman" w:eastAsia="Times New Roman" w:hAnsi="Times New Roman" w:cs="Times New Roman"/>
          <w:color w:val="000000" w:themeColor="text1"/>
          <w:sz w:val="24"/>
          <w:szCs w:val="24"/>
          <w:lang w:val="en-US"/>
        </w:rPr>
        <w:t>Review written and financial reports and provide feedback. Collect success stories and alumni updates for public diplomacy use and stakeholder engagement.</w:t>
      </w:r>
    </w:p>
    <w:p w14:paraId="5ADC9E12" w14:textId="492DEC22" w:rsidR="74EDBFB3" w:rsidRDefault="76A8B234" w:rsidP="06DDE487">
      <w:pPr>
        <w:pStyle w:val="ListParagraph"/>
        <w:numPr>
          <w:ilvl w:val="0"/>
          <w:numId w:val="2"/>
        </w:numPr>
        <w:rPr>
          <w:rFonts w:ascii="Times New Roman" w:eastAsia="Times New Roman" w:hAnsi="Times New Roman" w:cs="Times New Roman"/>
          <w:color w:val="000000" w:themeColor="text1"/>
          <w:sz w:val="24"/>
          <w:szCs w:val="24"/>
        </w:rPr>
      </w:pPr>
      <w:r w:rsidRPr="06DDE487">
        <w:rPr>
          <w:rFonts w:ascii="Times New Roman" w:eastAsia="Times New Roman" w:hAnsi="Times New Roman" w:cs="Times New Roman"/>
          <w:color w:val="000000" w:themeColor="text1"/>
          <w:sz w:val="24"/>
          <w:szCs w:val="24"/>
          <w:lang w:val="en-US"/>
        </w:rPr>
        <w:t xml:space="preserve">Approve participants for special opportunities such as scholarships, regional events, or U.S.-based exchanges, when relevant. </w:t>
      </w:r>
    </w:p>
    <w:p w14:paraId="3348D056" w14:textId="748A3A82" w:rsidR="74EDBFB3" w:rsidRDefault="74EDBFB3" w:rsidP="06DDE487">
      <w:pPr>
        <w:pStyle w:val="ListParagraph"/>
        <w:rPr>
          <w:rFonts w:ascii="Times New Roman" w:eastAsia="Times New Roman" w:hAnsi="Times New Roman" w:cs="Times New Roman"/>
          <w:color w:val="000000" w:themeColor="text1"/>
          <w:sz w:val="24"/>
          <w:szCs w:val="24"/>
        </w:rPr>
      </w:pPr>
    </w:p>
    <w:p w14:paraId="5BC151C6" w14:textId="705EA885" w:rsidR="74EDBFB3" w:rsidRDefault="76A8B234" w:rsidP="06DDE487">
      <w:pPr>
        <w:rPr>
          <w:rFonts w:ascii="Times New Roman" w:eastAsia="Times New Roman" w:hAnsi="Times New Roman" w:cs="Times New Roman"/>
          <w:color w:val="000000" w:themeColor="text1"/>
          <w:sz w:val="24"/>
          <w:szCs w:val="24"/>
        </w:rPr>
      </w:pPr>
      <w:r w:rsidRPr="06DDE487">
        <w:rPr>
          <w:rFonts w:ascii="Times New Roman" w:eastAsia="Times New Roman" w:hAnsi="Times New Roman" w:cs="Times New Roman"/>
          <w:b/>
          <w:bCs/>
          <w:color w:val="000000" w:themeColor="text1"/>
          <w:sz w:val="24"/>
          <w:szCs w:val="24"/>
          <w:lang w:val="en-US"/>
        </w:rPr>
        <w:t xml:space="preserve">Recipient Responsibilities with Ongoing Guidance </w:t>
      </w:r>
    </w:p>
    <w:p w14:paraId="0863D6F1" w14:textId="50663B9E" w:rsidR="74EDBFB3" w:rsidRDefault="76A8B234" w:rsidP="06DDE487">
      <w:pPr>
        <w:pStyle w:val="ListParagraph"/>
        <w:numPr>
          <w:ilvl w:val="0"/>
          <w:numId w:val="1"/>
        </w:numPr>
        <w:rPr>
          <w:rFonts w:ascii="Times New Roman" w:eastAsia="Times New Roman" w:hAnsi="Times New Roman" w:cs="Times New Roman"/>
          <w:color w:val="000000" w:themeColor="text1"/>
          <w:sz w:val="24"/>
          <w:szCs w:val="24"/>
        </w:rPr>
      </w:pPr>
      <w:r w:rsidRPr="06DDE487">
        <w:rPr>
          <w:rFonts w:ascii="Times New Roman" w:eastAsia="Times New Roman" w:hAnsi="Times New Roman" w:cs="Times New Roman"/>
          <w:color w:val="000000" w:themeColor="text1"/>
          <w:sz w:val="24"/>
          <w:szCs w:val="24"/>
          <w:lang w:val="en-US"/>
        </w:rPr>
        <w:t xml:space="preserve">Implement the program according to approved frameworks, ensuring quality delivery of training, mentorship, and alumni engagement activities. </w:t>
      </w:r>
    </w:p>
    <w:p w14:paraId="4F6EEBD3" w14:textId="57484D54" w:rsidR="74EDBFB3" w:rsidRDefault="76A8B234" w:rsidP="06DDE487">
      <w:pPr>
        <w:pStyle w:val="ListParagraph"/>
        <w:numPr>
          <w:ilvl w:val="0"/>
          <w:numId w:val="1"/>
        </w:numPr>
        <w:rPr>
          <w:rFonts w:ascii="Times New Roman" w:eastAsia="Times New Roman" w:hAnsi="Times New Roman" w:cs="Times New Roman"/>
          <w:color w:val="000000" w:themeColor="text1"/>
          <w:sz w:val="24"/>
          <w:szCs w:val="24"/>
        </w:rPr>
      </w:pPr>
      <w:r w:rsidRPr="06DDE487">
        <w:rPr>
          <w:rFonts w:ascii="Times New Roman" w:eastAsia="Times New Roman" w:hAnsi="Times New Roman" w:cs="Times New Roman"/>
          <w:color w:val="000000" w:themeColor="text1"/>
          <w:sz w:val="24"/>
          <w:szCs w:val="24"/>
          <w:lang w:val="en-US"/>
        </w:rPr>
        <w:lastRenderedPageBreak/>
        <w:t xml:space="preserve">Select program implementation locations in close consultation with U.S. Embassy staff, ensuring alignment with mission priorities and program goals, and maintaining regional representation. </w:t>
      </w:r>
    </w:p>
    <w:p w14:paraId="01FE4977" w14:textId="3F854E2B" w:rsidR="74EDBFB3" w:rsidRDefault="76A8B234" w:rsidP="06DDE487">
      <w:pPr>
        <w:pStyle w:val="ListParagraph"/>
        <w:numPr>
          <w:ilvl w:val="0"/>
          <w:numId w:val="1"/>
        </w:numPr>
        <w:rPr>
          <w:rFonts w:ascii="Times New Roman" w:eastAsia="Times New Roman" w:hAnsi="Times New Roman" w:cs="Times New Roman"/>
          <w:color w:val="000000" w:themeColor="text1"/>
          <w:sz w:val="24"/>
          <w:szCs w:val="24"/>
        </w:rPr>
      </w:pPr>
      <w:r w:rsidRPr="06DDE487">
        <w:rPr>
          <w:rFonts w:ascii="Times New Roman" w:eastAsia="Times New Roman" w:hAnsi="Times New Roman" w:cs="Times New Roman"/>
          <w:color w:val="000000" w:themeColor="text1"/>
          <w:sz w:val="24"/>
          <w:szCs w:val="24"/>
          <w:lang w:val="en-US"/>
        </w:rPr>
        <w:t xml:space="preserve">Conduct outreach and transparent selection processes for participants in consultation with Embassy staff, ensuring fairness. </w:t>
      </w:r>
    </w:p>
    <w:p w14:paraId="6A6F558F" w14:textId="453E85CC" w:rsidR="74EDBFB3" w:rsidRDefault="76A8B234" w:rsidP="06DDE487">
      <w:pPr>
        <w:pStyle w:val="ListParagraph"/>
        <w:numPr>
          <w:ilvl w:val="0"/>
          <w:numId w:val="1"/>
        </w:numPr>
        <w:rPr>
          <w:rFonts w:ascii="Times New Roman" w:eastAsia="Times New Roman" w:hAnsi="Times New Roman" w:cs="Times New Roman"/>
          <w:color w:val="000000" w:themeColor="text1"/>
          <w:sz w:val="24"/>
          <w:szCs w:val="24"/>
        </w:rPr>
      </w:pPr>
      <w:r w:rsidRPr="06DDE487">
        <w:rPr>
          <w:rFonts w:ascii="Times New Roman" w:eastAsia="Times New Roman" w:hAnsi="Times New Roman" w:cs="Times New Roman"/>
          <w:color w:val="000000" w:themeColor="text1"/>
          <w:sz w:val="24"/>
          <w:szCs w:val="24"/>
          <w:lang w:val="en-US"/>
        </w:rPr>
        <w:t xml:space="preserve">Develop or adapt content for TESOL and AI usage. </w:t>
      </w:r>
    </w:p>
    <w:p w14:paraId="392B6C73" w14:textId="569801F8" w:rsidR="74EDBFB3" w:rsidRDefault="76A8B234" w:rsidP="06DDE487">
      <w:pPr>
        <w:pStyle w:val="ListParagraph"/>
        <w:numPr>
          <w:ilvl w:val="0"/>
          <w:numId w:val="1"/>
        </w:numPr>
        <w:rPr>
          <w:rFonts w:ascii="Times New Roman" w:eastAsia="Times New Roman" w:hAnsi="Times New Roman" w:cs="Times New Roman"/>
          <w:color w:val="000000" w:themeColor="text1"/>
          <w:sz w:val="24"/>
          <w:szCs w:val="24"/>
        </w:rPr>
      </w:pPr>
      <w:r w:rsidRPr="06DDE487">
        <w:rPr>
          <w:rFonts w:ascii="Times New Roman" w:eastAsia="Times New Roman" w:hAnsi="Times New Roman" w:cs="Times New Roman"/>
          <w:color w:val="000000" w:themeColor="text1"/>
          <w:sz w:val="24"/>
          <w:szCs w:val="24"/>
          <w:lang w:val="en-US"/>
        </w:rPr>
        <w:t xml:space="preserve">Develop and manage the graduate network and Community of Practice, ensuring active engagement, knowledge sharing, and sustainability. </w:t>
      </w:r>
    </w:p>
    <w:p w14:paraId="3822CAED" w14:textId="5DEB556A" w:rsidR="74EDBFB3" w:rsidRDefault="76A8B234" w:rsidP="06DDE487">
      <w:pPr>
        <w:pStyle w:val="ListParagraph"/>
        <w:numPr>
          <w:ilvl w:val="0"/>
          <w:numId w:val="1"/>
        </w:numPr>
        <w:rPr>
          <w:rFonts w:ascii="Times New Roman" w:eastAsia="Times New Roman" w:hAnsi="Times New Roman" w:cs="Times New Roman"/>
          <w:color w:val="000000" w:themeColor="text1"/>
          <w:sz w:val="24"/>
          <w:szCs w:val="24"/>
        </w:rPr>
      </w:pPr>
      <w:r w:rsidRPr="06DDE487">
        <w:rPr>
          <w:rFonts w:ascii="Times New Roman" w:eastAsia="Times New Roman" w:hAnsi="Times New Roman" w:cs="Times New Roman"/>
          <w:color w:val="000000" w:themeColor="text1"/>
          <w:sz w:val="24"/>
          <w:szCs w:val="24"/>
          <w:lang w:val="en-US"/>
        </w:rPr>
        <w:t xml:space="preserve">Track participant progress, program impact, and learning outcomes using agreed-upon performance indicators, and submit timely and complete reports. </w:t>
      </w:r>
    </w:p>
    <w:p w14:paraId="57E5249C" w14:textId="132E0E7B" w:rsidR="74EDBFB3" w:rsidRDefault="76A8B234" w:rsidP="06DDE487">
      <w:pPr>
        <w:pStyle w:val="ListParagraph"/>
        <w:numPr>
          <w:ilvl w:val="0"/>
          <w:numId w:val="1"/>
        </w:numPr>
        <w:rPr>
          <w:rFonts w:ascii="Times New Roman" w:eastAsia="Times New Roman" w:hAnsi="Times New Roman" w:cs="Times New Roman"/>
          <w:color w:val="000000" w:themeColor="text1"/>
          <w:sz w:val="24"/>
          <w:szCs w:val="24"/>
        </w:rPr>
      </w:pPr>
      <w:r w:rsidRPr="06DDE487">
        <w:rPr>
          <w:rFonts w:ascii="Times New Roman" w:eastAsia="Times New Roman" w:hAnsi="Times New Roman" w:cs="Times New Roman"/>
          <w:color w:val="000000" w:themeColor="text1"/>
          <w:sz w:val="24"/>
          <w:szCs w:val="24"/>
          <w:lang w:val="en-US"/>
        </w:rPr>
        <w:t xml:space="preserve">Handle program logistics including training venues, technology access, participant stipends (if applicable), and ensure compliance with grant conditions and local laws. </w:t>
      </w:r>
    </w:p>
    <w:p w14:paraId="5F4E8154" w14:textId="2109AD6D" w:rsidR="74EDBFB3" w:rsidRDefault="76A8B234" w:rsidP="06DDE487">
      <w:pPr>
        <w:pStyle w:val="ListParagraph"/>
        <w:numPr>
          <w:ilvl w:val="0"/>
          <w:numId w:val="1"/>
        </w:numPr>
        <w:rPr>
          <w:rFonts w:ascii="Times New Roman" w:eastAsia="Times New Roman" w:hAnsi="Times New Roman" w:cs="Times New Roman"/>
          <w:color w:val="000000" w:themeColor="text1"/>
          <w:sz w:val="24"/>
          <w:szCs w:val="24"/>
        </w:rPr>
      </w:pPr>
      <w:r w:rsidRPr="06DDE487">
        <w:rPr>
          <w:rFonts w:ascii="Times New Roman" w:eastAsia="Times New Roman" w:hAnsi="Times New Roman" w:cs="Times New Roman"/>
          <w:color w:val="000000" w:themeColor="text1"/>
          <w:sz w:val="24"/>
          <w:szCs w:val="24"/>
          <w:lang w:val="en-US"/>
        </w:rPr>
        <w:t xml:space="preserve">Respond to guidance and feedback from RELO Cairo and U.S. Embassy staff, adapting program elements as needed to reflect emerging needs, policy shifts, or contextual changes. </w:t>
      </w:r>
    </w:p>
    <w:p w14:paraId="089227AB" w14:textId="38EB4517" w:rsidR="74EDBFB3" w:rsidRDefault="76A8B234" w:rsidP="06DDE487">
      <w:pPr>
        <w:pStyle w:val="ListParagraph"/>
        <w:numPr>
          <w:ilvl w:val="0"/>
          <w:numId w:val="1"/>
        </w:numPr>
        <w:rPr>
          <w:rFonts w:ascii="Times New Roman" w:eastAsia="Times New Roman" w:hAnsi="Times New Roman" w:cs="Times New Roman"/>
          <w:color w:val="000000" w:themeColor="text1"/>
          <w:sz w:val="24"/>
          <w:szCs w:val="24"/>
        </w:rPr>
      </w:pPr>
      <w:r w:rsidRPr="06DDE487">
        <w:rPr>
          <w:rFonts w:ascii="Times New Roman" w:eastAsia="Times New Roman" w:hAnsi="Times New Roman" w:cs="Times New Roman"/>
          <w:color w:val="000000" w:themeColor="text1"/>
          <w:sz w:val="24"/>
          <w:szCs w:val="24"/>
          <w:lang w:val="en-US"/>
        </w:rPr>
        <w:t>Maintain a staff dedicated to managing communications with U.S. Embassy staff. These individuals will be responsible for providing timely responses to donor queries, with a maximum turnaround time of one to two business days.</w:t>
      </w:r>
    </w:p>
    <w:p w14:paraId="000000AD" w14:textId="77777777" w:rsidR="0008093C" w:rsidRDefault="0008093C" w:rsidP="7B9D94C4">
      <w:pPr>
        <w:rPr>
          <w:rFonts w:ascii="Times New Roman" w:eastAsia="Times New Roman" w:hAnsi="Times New Roman" w:cs="Times New Roman"/>
          <w:b/>
          <w:bCs/>
          <w:i/>
          <w:iCs/>
          <w:color w:val="FF0000"/>
        </w:rPr>
      </w:pPr>
    </w:p>
    <w:p w14:paraId="000000AE" w14:textId="77777777" w:rsidR="0008093C" w:rsidRDefault="00C10065" w:rsidP="00A84EBA">
      <w:pPr>
        <w:pStyle w:val="Heading3"/>
        <w:numPr>
          <w:ilvl w:val="0"/>
          <w:numId w:val="16"/>
        </w:numPr>
        <w:ind w:left="360"/>
        <w:rPr>
          <w:rFonts w:ascii="Times New Roman" w:eastAsia="Times New Roman" w:hAnsi="Times New Roman" w:cs="Times New Roman"/>
          <w:b/>
          <w:bCs/>
          <w:color w:val="000000"/>
        </w:rPr>
      </w:pPr>
      <w:bookmarkStart w:id="3" w:name="_heading=h.sjjprf9wq7ry"/>
      <w:bookmarkEnd w:id="3"/>
      <w:r w:rsidRPr="7B9D94C4">
        <w:rPr>
          <w:rFonts w:ascii="Times New Roman" w:eastAsia="Times New Roman" w:hAnsi="Times New Roman" w:cs="Times New Roman"/>
          <w:b/>
          <w:bCs/>
          <w:color w:val="000000" w:themeColor="text1"/>
        </w:rPr>
        <w:t>APPLICATION CONTENTS AND FORMAT</w:t>
      </w:r>
    </w:p>
    <w:p w14:paraId="000000AF" w14:textId="77777777" w:rsidR="0008093C" w:rsidRDefault="00C10065" w:rsidP="7B9D94C4">
      <w:pPr>
        <w:spacing w:after="0" w:line="240" w:lineRule="auto"/>
        <w:rPr>
          <w:rFonts w:ascii="Times New Roman" w:eastAsia="Times New Roman" w:hAnsi="Times New Roman" w:cs="Times New Roman"/>
          <w:sz w:val="24"/>
          <w:szCs w:val="24"/>
          <w:lang w:val="en-US"/>
        </w:rPr>
      </w:pPr>
      <w:r w:rsidRPr="7B9D94C4">
        <w:rPr>
          <w:rFonts w:ascii="Times New Roman" w:eastAsia="Times New Roman" w:hAnsi="Times New Roman" w:cs="Times New Roman"/>
          <w:sz w:val="24"/>
          <w:szCs w:val="24"/>
          <w:u w:val="single"/>
          <w:lang w:val="en-US"/>
        </w:rPr>
        <w:t>Please follow all instructions below carefully</w:t>
      </w:r>
      <w:r w:rsidRPr="7B9D94C4">
        <w:rPr>
          <w:rFonts w:ascii="Times New Roman" w:eastAsia="Times New Roman" w:hAnsi="Times New Roman" w:cs="Times New Roman"/>
          <w:sz w:val="24"/>
          <w:szCs w:val="24"/>
          <w:lang w:val="en-US"/>
        </w:rPr>
        <w:t>. Proposals that do not meet the requirements of this announcement or fail to comply with the stated requirements will be ineligible.</w:t>
      </w:r>
    </w:p>
    <w:p w14:paraId="000000B0" w14:textId="77777777" w:rsidR="0008093C" w:rsidRDefault="0008093C" w:rsidP="7B9D94C4">
      <w:pPr>
        <w:shd w:val="clear" w:color="auto" w:fill="FFFFFF" w:themeFill="background1"/>
        <w:spacing w:after="0" w:line="240" w:lineRule="auto"/>
        <w:ind w:left="360"/>
        <w:rPr>
          <w:rFonts w:ascii="Times New Roman" w:eastAsia="Times New Roman" w:hAnsi="Times New Roman" w:cs="Times New Roman"/>
          <w:sz w:val="24"/>
          <w:szCs w:val="24"/>
        </w:rPr>
      </w:pPr>
    </w:p>
    <w:p w14:paraId="000000B1" w14:textId="77777777" w:rsidR="0008093C" w:rsidRDefault="00C10065" w:rsidP="7B9D94C4">
      <w:pPr>
        <w:shd w:val="clear" w:color="auto" w:fill="FFFFFF" w:themeFill="background1"/>
        <w:spacing w:after="0" w:line="240" w:lineRule="auto"/>
        <w:rPr>
          <w:rFonts w:ascii="Times New Roman" w:eastAsia="Times New Roman" w:hAnsi="Times New Roman" w:cs="Times New Roman"/>
          <w:b/>
          <w:bCs/>
          <w:sz w:val="24"/>
          <w:szCs w:val="24"/>
        </w:rPr>
      </w:pPr>
      <w:r w:rsidRPr="7B9D94C4">
        <w:rPr>
          <w:rFonts w:ascii="Times New Roman" w:eastAsia="Times New Roman" w:hAnsi="Times New Roman" w:cs="Times New Roman"/>
          <w:b/>
          <w:bCs/>
          <w:sz w:val="24"/>
          <w:szCs w:val="24"/>
        </w:rPr>
        <w:t>Content of Application</w:t>
      </w:r>
    </w:p>
    <w:p w14:paraId="000000B2" w14:textId="77777777" w:rsidR="0008093C" w:rsidRDefault="00C10065" w:rsidP="7B9D94C4">
      <w:pPr>
        <w:shd w:val="clear" w:color="auto" w:fill="FFFFFF" w:themeFill="background1"/>
        <w:spacing w:after="0" w:line="240" w:lineRule="auto"/>
        <w:rPr>
          <w:rFonts w:ascii="Times New Roman" w:eastAsia="Times New Roman" w:hAnsi="Times New Roman" w:cs="Times New Roman"/>
          <w:sz w:val="24"/>
          <w:szCs w:val="24"/>
        </w:rPr>
      </w:pPr>
      <w:r w:rsidRPr="7B9D94C4">
        <w:rPr>
          <w:rFonts w:ascii="Times New Roman" w:eastAsia="Times New Roman" w:hAnsi="Times New Roman" w:cs="Times New Roman"/>
          <w:sz w:val="24"/>
          <w:szCs w:val="24"/>
        </w:rPr>
        <w:t>Please ensure:</w:t>
      </w:r>
    </w:p>
    <w:p w14:paraId="000000B3" w14:textId="77777777" w:rsidR="0008093C" w:rsidRDefault="00C10065" w:rsidP="00A84EBA">
      <w:pPr>
        <w:numPr>
          <w:ilvl w:val="0"/>
          <w:numId w:val="24"/>
        </w:numPr>
        <w:pBdr>
          <w:top w:val="nil"/>
          <w:left w:val="nil"/>
          <w:bottom w:val="nil"/>
          <w:right w:val="nil"/>
          <w:between w:val="nil"/>
        </w:pBdr>
        <w:spacing w:after="0"/>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lang w:val="en-US"/>
        </w:rPr>
        <w:t>The proposal clearly addresses the goals and objectives of this funding opportunity</w:t>
      </w:r>
    </w:p>
    <w:p w14:paraId="000000B4" w14:textId="77777777" w:rsidR="0008093C" w:rsidRDefault="00C10065" w:rsidP="00A84EBA">
      <w:pPr>
        <w:numPr>
          <w:ilvl w:val="0"/>
          <w:numId w:val="24"/>
        </w:numPr>
        <w:pBdr>
          <w:top w:val="nil"/>
          <w:left w:val="nil"/>
          <w:bottom w:val="nil"/>
          <w:right w:val="nil"/>
          <w:between w:val="nil"/>
        </w:pBdr>
        <w:spacing w:after="0"/>
        <w:rPr>
          <w:rFonts w:ascii="Times New Roman" w:eastAsia="Times New Roman" w:hAnsi="Times New Roman" w:cs="Times New Roman"/>
          <w:color w:val="000000"/>
          <w:sz w:val="24"/>
          <w:szCs w:val="24"/>
        </w:rPr>
      </w:pPr>
      <w:r w:rsidRPr="7B9D94C4">
        <w:rPr>
          <w:rFonts w:ascii="Times New Roman" w:eastAsia="Times New Roman" w:hAnsi="Times New Roman" w:cs="Times New Roman"/>
          <w:color w:val="000000" w:themeColor="text1"/>
          <w:sz w:val="24"/>
          <w:szCs w:val="24"/>
        </w:rPr>
        <w:t>All documents are in English</w:t>
      </w:r>
    </w:p>
    <w:p w14:paraId="000000B5" w14:textId="77777777" w:rsidR="0008093C" w:rsidRDefault="00C10065" w:rsidP="00A84EBA">
      <w:pPr>
        <w:numPr>
          <w:ilvl w:val="0"/>
          <w:numId w:val="24"/>
        </w:numPr>
        <w:pBdr>
          <w:top w:val="nil"/>
          <w:left w:val="nil"/>
          <w:bottom w:val="nil"/>
          <w:right w:val="nil"/>
          <w:between w:val="nil"/>
        </w:pBdr>
        <w:spacing w:after="0"/>
        <w:rPr>
          <w:rFonts w:ascii="Times New Roman" w:eastAsia="Times New Roman" w:hAnsi="Times New Roman" w:cs="Times New Roman"/>
          <w:color w:val="000000"/>
          <w:sz w:val="24"/>
          <w:szCs w:val="24"/>
        </w:rPr>
      </w:pPr>
      <w:r w:rsidRPr="7B9D94C4">
        <w:rPr>
          <w:rFonts w:ascii="Times New Roman" w:eastAsia="Times New Roman" w:hAnsi="Times New Roman" w:cs="Times New Roman"/>
          <w:color w:val="000000" w:themeColor="text1"/>
          <w:sz w:val="24"/>
          <w:szCs w:val="24"/>
        </w:rPr>
        <w:t>All budgets are in U.S. dollars</w:t>
      </w:r>
    </w:p>
    <w:p w14:paraId="000000B6" w14:textId="77777777" w:rsidR="0008093C" w:rsidRDefault="00C10065" w:rsidP="00A84EBA">
      <w:pPr>
        <w:numPr>
          <w:ilvl w:val="0"/>
          <w:numId w:val="24"/>
        </w:numPr>
        <w:pBdr>
          <w:top w:val="nil"/>
          <w:left w:val="nil"/>
          <w:bottom w:val="nil"/>
          <w:right w:val="nil"/>
          <w:between w:val="nil"/>
        </w:pBdr>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lang w:val="en-US"/>
        </w:rPr>
        <w:t xml:space="preserve">All applicant authorized signatures are provided where indicated on the various, required forms.  </w:t>
      </w:r>
    </w:p>
    <w:p w14:paraId="000000B7" w14:textId="77777777" w:rsidR="0008093C" w:rsidRDefault="00C10065" w:rsidP="7B9D94C4">
      <w:pPr>
        <w:shd w:val="clear" w:color="auto" w:fill="FFFFFF" w:themeFill="background1"/>
        <w:spacing w:after="0" w:line="240" w:lineRule="auto"/>
        <w:rPr>
          <w:rFonts w:ascii="Times New Roman" w:eastAsia="Times New Roman" w:hAnsi="Times New Roman" w:cs="Times New Roman"/>
          <w:b/>
          <w:bCs/>
          <w:color w:val="333333"/>
          <w:sz w:val="24"/>
          <w:szCs w:val="24"/>
          <w:lang w:val="en-US"/>
        </w:rPr>
      </w:pPr>
      <w:r w:rsidRPr="7B9D94C4">
        <w:rPr>
          <w:rFonts w:ascii="Times New Roman" w:eastAsia="Times New Roman" w:hAnsi="Times New Roman" w:cs="Times New Roman"/>
          <w:sz w:val="24"/>
          <w:szCs w:val="24"/>
          <w:lang w:val="en-US"/>
        </w:rPr>
        <w:t xml:space="preserve">The following documents are </w:t>
      </w:r>
      <w:r w:rsidRPr="7B9D94C4">
        <w:rPr>
          <w:rFonts w:ascii="Times New Roman" w:eastAsia="Times New Roman" w:hAnsi="Times New Roman" w:cs="Times New Roman"/>
          <w:b/>
          <w:bCs/>
          <w:sz w:val="24"/>
          <w:szCs w:val="24"/>
          <w:u w:val="single"/>
          <w:lang w:val="en-US"/>
        </w:rPr>
        <w:t>required</w:t>
      </w:r>
      <w:r w:rsidRPr="7B9D94C4">
        <w:rPr>
          <w:rFonts w:ascii="Times New Roman" w:eastAsia="Times New Roman" w:hAnsi="Times New Roman" w:cs="Times New Roman"/>
          <w:sz w:val="24"/>
          <w:szCs w:val="24"/>
          <w:lang w:val="en-US"/>
        </w:rPr>
        <w:t xml:space="preserve">:  </w:t>
      </w:r>
    </w:p>
    <w:p w14:paraId="000000B8" w14:textId="77777777" w:rsidR="0008093C" w:rsidRDefault="00C10065" w:rsidP="00A84EBA">
      <w:pPr>
        <w:pStyle w:val="Heading5"/>
        <w:numPr>
          <w:ilvl w:val="0"/>
          <w:numId w:val="23"/>
        </w:numPr>
        <w:ind w:left="270" w:hanging="270"/>
        <w:rPr>
          <w:rFonts w:ascii="Times New Roman" w:eastAsia="Times New Roman" w:hAnsi="Times New Roman" w:cs="Times New Roman"/>
          <w:b/>
          <w:bCs/>
          <w:i/>
          <w:iCs/>
          <w:color w:val="000000"/>
          <w:sz w:val="24"/>
          <w:szCs w:val="24"/>
        </w:rPr>
      </w:pPr>
      <w:r w:rsidRPr="7B9D94C4">
        <w:rPr>
          <w:rFonts w:ascii="Times New Roman" w:eastAsia="Times New Roman" w:hAnsi="Times New Roman" w:cs="Times New Roman"/>
          <w:b/>
          <w:bCs/>
          <w:i/>
          <w:iCs/>
          <w:color w:val="000000" w:themeColor="text1"/>
          <w:sz w:val="24"/>
          <w:szCs w:val="24"/>
        </w:rPr>
        <w:t>Mandatory application forms</w:t>
      </w:r>
    </w:p>
    <w:p w14:paraId="000000B9" w14:textId="53782D2C" w:rsidR="0008093C" w:rsidRDefault="4C6231FC" w:rsidP="00A84EBA">
      <w:pPr>
        <w:numPr>
          <w:ilvl w:val="0"/>
          <w:numId w:val="24"/>
        </w:numPr>
        <w:pBdr>
          <w:top w:val="nil"/>
          <w:left w:val="nil"/>
          <w:bottom w:val="nil"/>
          <w:right w:val="nil"/>
          <w:between w:val="nil"/>
        </w:pBdr>
        <w:spacing w:after="0"/>
        <w:rPr>
          <w:rFonts w:ascii="Times New Roman" w:eastAsia="Times New Roman" w:hAnsi="Times New Roman" w:cs="Times New Roman"/>
          <w:color w:val="FF0000"/>
          <w:sz w:val="24"/>
          <w:szCs w:val="24"/>
        </w:rPr>
      </w:pPr>
      <w:r w:rsidRPr="50270CEA">
        <w:rPr>
          <w:rFonts w:ascii="Times New Roman" w:eastAsia="Times New Roman" w:hAnsi="Times New Roman" w:cs="Times New Roman"/>
          <w:color w:val="FF0000"/>
          <w:sz w:val="24"/>
          <w:szCs w:val="24"/>
        </w:rPr>
        <w:t xml:space="preserve">SF-424 (Application for Federal Assistance – organizations) or SF-424-I (Application for Federal Assistance --individuals) </w:t>
      </w:r>
      <w:r w:rsidRPr="50270CEA">
        <w:rPr>
          <w:rFonts w:ascii="Times New Roman" w:eastAsia="Times New Roman" w:hAnsi="Times New Roman" w:cs="Times New Roman"/>
          <w:color w:val="000000" w:themeColor="text1"/>
          <w:sz w:val="24"/>
          <w:szCs w:val="24"/>
        </w:rPr>
        <w:t>at</w:t>
      </w:r>
      <w:r w:rsidRPr="50270CEA">
        <w:rPr>
          <w:rFonts w:ascii="Times New Roman" w:eastAsia="Times New Roman" w:hAnsi="Times New Roman" w:cs="Times New Roman"/>
          <w:color w:val="FF0000"/>
          <w:sz w:val="24"/>
          <w:szCs w:val="24"/>
        </w:rPr>
        <w:t xml:space="preserve"> </w:t>
      </w:r>
      <w:hyperlink r:id="rId14">
        <w:r w:rsidRPr="50270CEA">
          <w:rPr>
            <w:rFonts w:ascii="Times New Roman" w:eastAsia="Times New Roman" w:hAnsi="Times New Roman" w:cs="Times New Roman"/>
            <w:color w:val="467886"/>
            <w:sz w:val="24"/>
            <w:szCs w:val="24"/>
            <w:u w:val="single"/>
          </w:rPr>
          <w:t>grants.gov</w:t>
        </w:r>
      </w:hyperlink>
      <w:r w:rsidRPr="50270CEA">
        <w:rPr>
          <w:rFonts w:ascii="Times New Roman" w:eastAsia="Times New Roman" w:hAnsi="Times New Roman" w:cs="Times New Roman"/>
          <w:color w:val="FF0000"/>
          <w:sz w:val="24"/>
          <w:szCs w:val="24"/>
        </w:rPr>
        <w:t xml:space="preserve"> or Embassy website.</w:t>
      </w:r>
    </w:p>
    <w:p w14:paraId="000000BA" w14:textId="77777777" w:rsidR="0008093C" w:rsidRDefault="00C10065" w:rsidP="00A84EBA">
      <w:pPr>
        <w:numPr>
          <w:ilvl w:val="0"/>
          <w:numId w:val="24"/>
        </w:numPr>
        <w:pBdr>
          <w:top w:val="nil"/>
          <w:left w:val="nil"/>
          <w:bottom w:val="nil"/>
          <w:right w:val="nil"/>
          <w:between w:val="nil"/>
        </w:pBdr>
        <w:spacing w:after="0"/>
        <w:rPr>
          <w:rFonts w:ascii="Times New Roman" w:eastAsia="Times New Roman" w:hAnsi="Times New Roman" w:cs="Times New Roman"/>
          <w:color w:val="FF0000"/>
          <w:sz w:val="24"/>
          <w:szCs w:val="24"/>
        </w:rPr>
      </w:pPr>
      <w:r w:rsidRPr="7B9D94C4">
        <w:rPr>
          <w:rFonts w:ascii="Times New Roman" w:eastAsia="Times New Roman" w:hAnsi="Times New Roman" w:cs="Times New Roman"/>
          <w:color w:val="000000" w:themeColor="text1"/>
          <w:sz w:val="24"/>
          <w:szCs w:val="24"/>
        </w:rPr>
        <w:t xml:space="preserve">SF-424A (Budget Information for Non-Construction programs) at </w:t>
      </w:r>
      <w:hyperlink r:id="rId15">
        <w:r w:rsidRPr="7B9D94C4">
          <w:rPr>
            <w:rFonts w:ascii="Times New Roman" w:eastAsia="Times New Roman" w:hAnsi="Times New Roman" w:cs="Times New Roman"/>
            <w:color w:val="467886"/>
            <w:sz w:val="24"/>
            <w:szCs w:val="24"/>
            <w:u w:val="single"/>
          </w:rPr>
          <w:t>grants.gov</w:t>
        </w:r>
      </w:hyperlink>
      <w:r w:rsidRPr="7B9D94C4">
        <w:rPr>
          <w:rFonts w:ascii="Times New Roman" w:eastAsia="Times New Roman" w:hAnsi="Times New Roman" w:cs="Times New Roman"/>
          <w:color w:val="FF0000"/>
          <w:sz w:val="24"/>
          <w:szCs w:val="24"/>
        </w:rPr>
        <w:t xml:space="preserve"> or Embassy website.</w:t>
      </w:r>
    </w:p>
    <w:p w14:paraId="000000BB" w14:textId="77777777" w:rsidR="0008093C" w:rsidRDefault="00C10065" w:rsidP="00A84EBA">
      <w:pPr>
        <w:numPr>
          <w:ilvl w:val="0"/>
          <w:numId w:val="24"/>
        </w:numPr>
        <w:pBdr>
          <w:top w:val="nil"/>
          <w:left w:val="nil"/>
          <w:bottom w:val="nil"/>
          <w:right w:val="nil"/>
          <w:between w:val="nil"/>
        </w:pBdr>
        <w:spacing w:after="0"/>
        <w:rPr>
          <w:rFonts w:ascii="Times New Roman" w:eastAsia="Times New Roman" w:hAnsi="Times New Roman" w:cs="Times New Roman"/>
          <w:color w:val="FF0000"/>
          <w:sz w:val="24"/>
          <w:szCs w:val="24"/>
          <w:lang w:val="en-US"/>
        </w:rPr>
      </w:pPr>
      <w:r w:rsidRPr="7B9D94C4">
        <w:rPr>
          <w:rFonts w:ascii="Times New Roman" w:eastAsia="Times New Roman" w:hAnsi="Times New Roman" w:cs="Times New Roman"/>
          <w:color w:val="000000" w:themeColor="text1"/>
          <w:sz w:val="24"/>
          <w:szCs w:val="24"/>
          <w:lang w:val="en-US"/>
        </w:rPr>
        <w:t xml:space="preserve">SF-424B (Assurances for Non-Construction programs) at </w:t>
      </w:r>
      <w:hyperlink r:id="rId16">
        <w:r w:rsidRPr="7B9D94C4">
          <w:rPr>
            <w:rFonts w:ascii="Times New Roman" w:eastAsia="Times New Roman" w:hAnsi="Times New Roman" w:cs="Times New Roman"/>
            <w:color w:val="467886"/>
            <w:sz w:val="24"/>
            <w:szCs w:val="24"/>
            <w:u w:val="single"/>
            <w:lang w:val="en-US"/>
          </w:rPr>
          <w:t>grants.gov</w:t>
        </w:r>
      </w:hyperlink>
      <w:r w:rsidRPr="7B9D94C4">
        <w:rPr>
          <w:rFonts w:ascii="Times New Roman" w:eastAsia="Times New Roman" w:hAnsi="Times New Roman" w:cs="Times New Roman"/>
          <w:color w:val="FF0000"/>
          <w:sz w:val="24"/>
          <w:szCs w:val="24"/>
          <w:lang w:val="en-US"/>
        </w:rPr>
        <w:t xml:space="preserve"> or Embassy website. (note: the SF-424B is only required for individuals, organizations exempt from registration, and for organizations not required to fully register in SAM.gov)</w:t>
      </w:r>
    </w:p>
    <w:p w14:paraId="000000BC" w14:textId="77777777" w:rsidR="0008093C" w:rsidRDefault="0008093C" w:rsidP="7B9D94C4">
      <w:pPr>
        <w:pBdr>
          <w:top w:val="nil"/>
          <w:left w:val="nil"/>
          <w:bottom w:val="nil"/>
          <w:right w:val="nil"/>
          <w:between w:val="nil"/>
        </w:pBdr>
        <w:ind w:left="720"/>
        <w:rPr>
          <w:rFonts w:ascii="Times New Roman" w:eastAsia="Times New Roman" w:hAnsi="Times New Roman" w:cs="Times New Roman"/>
          <w:color w:val="FF0000"/>
          <w:sz w:val="24"/>
          <w:szCs w:val="24"/>
        </w:rPr>
      </w:pPr>
    </w:p>
    <w:p w14:paraId="000000BD" w14:textId="27400307" w:rsidR="0008093C" w:rsidRDefault="4C6231FC" w:rsidP="00A84EBA">
      <w:pPr>
        <w:pStyle w:val="Heading5"/>
        <w:numPr>
          <w:ilvl w:val="0"/>
          <w:numId w:val="23"/>
        </w:numPr>
        <w:ind w:left="270" w:hanging="270"/>
        <w:rPr>
          <w:rFonts w:ascii="Times New Roman" w:eastAsia="Times New Roman" w:hAnsi="Times New Roman" w:cs="Times New Roman"/>
          <w:b/>
          <w:bCs/>
          <w:i/>
          <w:iCs/>
          <w:color w:val="000000"/>
          <w:sz w:val="24"/>
          <w:szCs w:val="24"/>
        </w:rPr>
      </w:pPr>
      <w:r w:rsidRPr="50270CEA">
        <w:rPr>
          <w:rFonts w:ascii="Times New Roman" w:eastAsia="Times New Roman" w:hAnsi="Times New Roman" w:cs="Times New Roman"/>
          <w:b/>
          <w:bCs/>
          <w:i/>
          <w:iCs/>
          <w:color w:val="000000" w:themeColor="text1"/>
          <w:sz w:val="24"/>
          <w:szCs w:val="24"/>
        </w:rPr>
        <w:lastRenderedPageBreak/>
        <w:t>Proposal (</w:t>
      </w:r>
      <w:r w:rsidR="5ED2F8F4" w:rsidRPr="50270CEA">
        <w:rPr>
          <w:rFonts w:ascii="Times New Roman" w:eastAsia="Times New Roman" w:hAnsi="Times New Roman" w:cs="Times New Roman"/>
          <w:b/>
          <w:bCs/>
          <w:i/>
          <w:iCs/>
          <w:color w:val="FF0000"/>
          <w:sz w:val="24"/>
          <w:szCs w:val="24"/>
        </w:rPr>
        <w:t>20</w:t>
      </w:r>
      <w:r w:rsidRPr="50270CEA">
        <w:rPr>
          <w:rFonts w:ascii="Times New Roman" w:eastAsia="Times New Roman" w:hAnsi="Times New Roman" w:cs="Times New Roman"/>
          <w:b/>
          <w:bCs/>
          <w:i/>
          <w:iCs/>
          <w:color w:val="FF0000"/>
          <w:sz w:val="24"/>
          <w:szCs w:val="24"/>
        </w:rPr>
        <w:t xml:space="preserve"> </w:t>
      </w:r>
      <w:r w:rsidRPr="50270CEA">
        <w:rPr>
          <w:rFonts w:ascii="Times New Roman" w:eastAsia="Times New Roman" w:hAnsi="Times New Roman" w:cs="Times New Roman"/>
          <w:b/>
          <w:bCs/>
          <w:i/>
          <w:iCs/>
          <w:color w:val="000000" w:themeColor="text1"/>
          <w:sz w:val="24"/>
          <w:szCs w:val="24"/>
        </w:rPr>
        <w:t>pages maximum)</w:t>
      </w:r>
    </w:p>
    <w:p w14:paraId="000000BE" w14:textId="276421EC" w:rsidR="0008093C" w:rsidRDefault="2A3FC3C3" w:rsidP="76E6A516">
      <w:pPr>
        <w:shd w:val="clear" w:color="auto" w:fill="FFFFFF" w:themeFill="background1"/>
        <w:spacing w:after="0" w:line="240" w:lineRule="auto"/>
        <w:rPr>
          <w:rFonts w:ascii="Times New Roman" w:eastAsia="Times New Roman" w:hAnsi="Times New Roman" w:cs="Times New Roman"/>
          <w:sz w:val="24"/>
          <w:szCs w:val="24"/>
          <w:lang w:val="en-US"/>
        </w:rPr>
      </w:pPr>
      <w:r w:rsidRPr="50270CEA">
        <w:rPr>
          <w:rFonts w:ascii="Times New Roman" w:eastAsia="Times New Roman" w:hAnsi="Times New Roman" w:cs="Times New Roman"/>
          <w:color w:val="000000" w:themeColor="text1"/>
          <w:sz w:val="24"/>
          <w:szCs w:val="24"/>
          <w:lang w:val="en-US"/>
        </w:rPr>
        <w:t xml:space="preserve">Applicants must submit a complete narrative proposal in a format of their choice. </w:t>
      </w:r>
      <w:r w:rsidR="7A95FCE6" w:rsidRPr="50270CEA">
        <w:rPr>
          <w:rFonts w:ascii="Times New Roman" w:eastAsia="Times New Roman" w:hAnsi="Times New Roman" w:cs="Times New Roman"/>
          <w:sz w:val="24"/>
          <w:szCs w:val="24"/>
          <w:lang w:val="en-US"/>
        </w:rPr>
        <w:t xml:space="preserve">The proposal should contain sufficient information that anyone not familiar with it would understand exactly what the applicant wants to do. </w:t>
      </w:r>
      <w:r w:rsidR="18C91189" w:rsidRPr="50270CEA">
        <w:rPr>
          <w:rFonts w:ascii="Times New Roman" w:eastAsia="Times New Roman" w:hAnsi="Times New Roman" w:cs="Times New Roman"/>
          <w:sz w:val="24"/>
          <w:szCs w:val="24"/>
          <w:lang w:val="en-US"/>
        </w:rPr>
        <w:t xml:space="preserve">The proposal must </w:t>
      </w:r>
      <w:r w:rsidR="7A95FCE6" w:rsidRPr="50270CEA">
        <w:rPr>
          <w:rFonts w:ascii="Times New Roman" w:eastAsia="Times New Roman" w:hAnsi="Times New Roman" w:cs="Times New Roman"/>
          <w:sz w:val="24"/>
          <w:szCs w:val="24"/>
          <w:lang w:val="en-US"/>
        </w:rPr>
        <w:t>include all the items below</w:t>
      </w:r>
      <w:r w:rsidR="529A9692" w:rsidRPr="50270CEA">
        <w:rPr>
          <w:rFonts w:ascii="Times New Roman" w:eastAsia="Times New Roman" w:hAnsi="Times New Roman" w:cs="Times New Roman"/>
          <w:sz w:val="24"/>
          <w:szCs w:val="24"/>
          <w:lang w:val="en-US"/>
        </w:rPr>
        <w:t>:</w:t>
      </w:r>
      <w:r w:rsidR="7A95FCE6" w:rsidRPr="50270CEA">
        <w:rPr>
          <w:rFonts w:ascii="Times New Roman" w:eastAsia="Times New Roman" w:hAnsi="Times New Roman" w:cs="Times New Roman"/>
          <w:sz w:val="24"/>
          <w:szCs w:val="24"/>
          <w:lang w:val="en-US"/>
        </w:rPr>
        <w:t xml:space="preserve">  </w:t>
      </w:r>
      <w:r w:rsidR="176E8A1A">
        <w:br/>
      </w:r>
    </w:p>
    <w:p w14:paraId="000000BF" w14:textId="77777777" w:rsidR="0008093C" w:rsidRDefault="00C10065" w:rsidP="00A84EBA">
      <w:pPr>
        <w:numPr>
          <w:ilvl w:val="0"/>
          <w:numId w:val="22"/>
        </w:numPr>
        <w:pBdr>
          <w:top w:val="nil"/>
          <w:left w:val="nil"/>
          <w:bottom w:val="nil"/>
          <w:right w:val="nil"/>
          <w:between w:val="nil"/>
        </w:pBdr>
        <w:shd w:val="clear" w:color="auto" w:fill="FFFFFF" w:themeFill="background1"/>
        <w:spacing w:after="0" w:line="240" w:lineRule="auto"/>
        <w:ind w:left="360"/>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b/>
          <w:bCs/>
          <w:color w:val="000000" w:themeColor="text1"/>
          <w:sz w:val="24"/>
          <w:szCs w:val="24"/>
          <w:lang w:val="en-US"/>
        </w:rPr>
        <w:t xml:space="preserve">Proposal Summary: </w:t>
      </w:r>
      <w:r w:rsidRPr="7B9D94C4">
        <w:rPr>
          <w:rFonts w:ascii="Times New Roman" w:eastAsia="Times New Roman" w:hAnsi="Times New Roman" w:cs="Times New Roman"/>
          <w:color w:val="000000" w:themeColor="text1"/>
          <w:sz w:val="24"/>
          <w:szCs w:val="24"/>
          <w:lang w:val="en-US"/>
        </w:rPr>
        <w:t>Short narrative that outlines the proposed project, including project objectives and anticipated impact.</w:t>
      </w:r>
    </w:p>
    <w:p w14:paraId="000000C0" w14:textId="5BA83E98" w:rsidR="0008093C" w:rsidRPr="00ED0C72" w:rsidRDefault="4C6231FC" w:rsidP="00A84EBA">
      <w:pPr>
        <w:numPr>
          <w:ilvl w:val="0"/>
          <w:numId w:val="22"/>
        </w:numPr>
        <w:shd w:val="clear" w:color="auto" w:fill="FFFFFF" w:themeFill="background1"/>
        <w:spacing w:after="0" w:line="240" w:lineRule="auto"/>
        <w:ind w:left="360"/>
        <w:rPr>
          <w:rFonts w:ascii="Times New Roman" w:eastAsia="Times New Roman" w:hAnsi="Times New Roman" w:cs="Times New Roman"/>
          <w:sz w:val="24"/>
          <w:szCs w:val="24"/>
          <w:lang w:val="en-US"/>
        </w:rPr>
      </w:pPr>
      <w:r w:rsidRPr="50270CEA">
        <w:rPr>
          <w:rFonts w:ascii="Times New Roman" w:eastAsia="Times New Roman" w:hAnsi="Times New Roman" w:cs="Times New Roman"/>
          <w:b/>
          <w:bCs/>
          <w:sz w:val="24"/>
          <w:szCs w:val="24"/>
          <w:lang w:val="en-US"/>
        </w:rPr>
        <w:t>Introduction to the Organization applying</w:t>
      </w:r>
      <w:r w:rsidRPr="50270CEA">
        <w:rPr>
          <w:rFonts w:ascii="Times New Roman" w:eastAsia="Times New Roman" w:hAnsi="Times New Roman" w:cs="Times New Roman"/>
          <w:sz w:val="24"/>
          <w:szCs w:val="24"/>
          <w:lang w:val="en-US"/>
        </w:rPr>
        <w:t xml:space="preserve">: A description of past and present operations, showing ability to carry out the program, including information on all previous grants from the State Department and/or U.S. government agencies as well as experience with and expertise in areas related to those described in the NOFO.      </w:t>
      </w:r>
    </w:p>
    <w:p w14:paraId="000000C1" w14:textId="77777777" w:rsidR="0008093C" w:rsidRDefault="00C10065" w:rsidP="00A84EBA">
      <w:pPr>
        <w:numPr>
          <w:ilvl w:val="0"/>
          <w:numId w:val="22"/>
        </w:numPr>
        <w:shd w:val="clear" w:color="auto" w:fill="FFFFFF" w:themeFill="background1"/>
        <w:spacing w:after="0" w:line="240" w:lineRule="auto"/>
        <w:ind w:left="360"/>
        <w:rPr>
          <w:rFonts w:ascii="Times New Roman" w:eastAsia="Times New Roman" w:hAnsi="Times New Roman" w:cs="Times New Roman"/>
          <w:sz w:val="24"/>
          <w:szCs w:val="24"/>
          <w:lang w:val="en-US"/>
        </w:rPr>
      </w:pPr>
      <w:r w:rsidRPr="7B9D94C4">
        <w:rPr>
          <w:rFonts w:ascii="Times New Roman" w:eastAsia="Times New Roman" w:hAnsi="Times New Roman" w:cs="Times New Roman"/>
          <w:b/>
          <w:bCs/>
          <w:sz w:val="24"/>
          <w:szCs w:val="24"/>
          <w:lang w:val="en-US"/>
        </w:rPr>
        <w:t xml:space="preserve">Problem Statement: </w:t>
      </w:r>
      <w:r w:rsidRPr="7B9D94C4">
        <w:rPr>
          <w:rFonts w:ascii="Times New Roman" w:eastAsia="Times New Roman" w:hAnsi="Times New Roman" w:cs="Times New Roman"/>
          <w:sz w:val="24"/>
          <w:szCs w:val="24"/>
          <w:lang w:val="en-US"/>
        </w:rPr>
        <w:t>Clear, concise and well-supported statement of the problem to be addressed and why the proposed program is needed</w:t>
      </w:r>
    </w:p>
    <w:p w14:paraId="000000C2" w14:textId="77777777" w:rsidR="0008093C" w:rsidRDefault="00C10065" w:rsidP="00A84EBA">
      <w:pPr>
        <w:numPr>
          <w:ilvl w:val="0"/>
          <w:numId w:val="22"/>
        </w:numPr>
        <w:shd w:val="clear" w:color="auto" w:fill="FFFFFF" w:themeFill="background1"/>
        <w:spacing w:after="0" w:line="240" w:lineRule="auto"/>
        <w:ind w:left="360"/>
        <w:rPr>
          <w:rFonts w:ascii="Times New Roman" w:eastAsia="Times New Roman" w:hAnsi="Times New Roman" w:cs="Times New Roman"/>
          <w:sz w:val="24"/>
          <w:szCs w:val="24"/>
          <w:lang w:val="en-US"/>
        </w:rPr>
      </w:pPr>
      <w:r w:rsidRPr="7B9D94C4">
        <w:rPr>
          <w:rFonts w:ascii="Times New Roman" w:eastAsia="Times New Roman" w:hAnsi="Times New Roman" w:cs="Times New Roman"/>
          <w:b/>
          <w:bCs/>
          <w:sz w:val="24"/>
          <w:szCs w:val="24"/>
          <w:lang w:val="en-US"/>
        </w:rPr>
        <w:t xml:space="preserve">Program Methods, Design, Activities, and Deliverables:  </w:t>
      </w:r>
      <w:r w:rsidRPr="7B9D94C4">
        <w:rPr>
          <w:rFonts w:ascii="Times New Roman" w:eastAsia="Times New Roman" w:hAnsi="Times New Roman" w:cs="Times New Roman"/>
          <w:sz w:val="24"/>
          <w:szCs w:val="24"/>
          <w:lang w:val="en-US"/>
        </w:rPr>
        <w:t xml:space="preserve">The “goals” describe what the program is intended to achieve.  The “objectives” refer to the intermediate accomplishments on the way to the goals. These should be achievable and measurable. Describe the program activities and how they will help achieve the objectives. </w:t>
      </w:r>
    </w:p>
    <w:p w14:paraId="000000C3" w14:textId="77777777" w:rsidR="0008093C" w:rsidRDefault="00C10065" w:rsidP="00A84EBA">
      <w:pPr>
        <w:numPr>
          <w:ilvl w:val="0"/>
          <w:numId w:val="22"/>
        </w:numPr>
        <w:shd w:val="clear" w:color="auto" w:fill="FFFFFF" w:themeFill="background1"/>
        <w:spacing w:after="0" w:line="240" w:lineRule="auto"/>
        <w:ind w:left="360"/>
        <w:rPr>
          <w:rFonts w:ascii="Times New Roman" w:eastAsia="Times New Roman" w:hAnsi="Times New Roman" w:cs="Times New Roman"/>
          <w:sz w:val="24"/>
          <w:szCs w:val="24"/>
          <w:lang w:val="en-US"/>
        </w:rPr>
      </w:pPr>
      <w:r w:rsidRPr="7B9D94C4">
        <w:rPr>
          <w:rFonts w:ascii="Times New Roman" w:eastAsia="Times New Roman" w:hAnsi="Times New Roman" w:cs="Times New Roman"/>
          <w:b/>
          <w:bCs/>
          <w:sz w:val="24"/>
          <w:szCs w:val="24"/>
          <w:lang w:val="en-US"/>
        </w:rPr>
        <w:t xml:space="preserve">Proposed Project Schedule and Timeline:  </w:t>
      </w:r>
      <w:r w:rsidRPr="7B9D94C4">
        <w:rPr>
          <w:rFonts w:ascii="Times New Roman" w:eastAsia="Times New Roman" w:hAnsi="Times New Roman" w:cs="Times New Roman"/>
          <w:sz w:val="24"/>
          <w:szCs w:val="24"/>
          <w:lang w:val="en-US"/>
        </w:rPr>
        <w:t>The proposed timeline for the program activities.  Include the dates, times, and locations of planned activities and events.</w:t>
      </w:r>
    </w:p>
    <w:p w14:paraId="000000C4" w14:textId="77777777" w:rsidR="0008093C" w:rsidRDefault="00C10065" w:rsidP="00A84EBA">
      <w:pPr>
        <w:numPr>
          <w:ilvl w:val="0"/>
          <w:numId w:val="22"/>
        </w:numPr>
        <w:shd w:val="clear" w:color="auto" w:fill="FFFFFF" w:themeFill="background1"/>
        <w:spacing w:after="0" w:line="240" w:lineRule="auto"/>
        <w:ind w:left="360"/>
        <w:rPr>
          <w:rFonts w:ascii="Times New Roman" w:eastAsia="Times New Roman" w:hAnsi="Times New Roman" w:cs="Times New Roman"/>
          <w:sz w:val="24"/>
          <w:szCs w:val="24"/>
          <w:lang w:val="en-US"/>
        </w:rPr>
      </w:pPr>
      <w:r w:rsidRPr="7B9D94C4">
        <w:rPr>
          <w:rFonts w:ascii="Times New Roman" w:eastAsia="Times New Roman" w:hAnsi="Times New Roman" w:cs="Times New Roman"/>
          <w:b/>
          <w:bCs/>
          <w:sz w:val="24"/>
          <w:szCs w:val="24"/>
          <w:lang w:val="en-US"/>
        </w:rPr>
        <w:t>Key Personnel: </w:t>
      </w:r>
      <w:r w:rsidRPr="7B9D94C4">
        <w:rPr>
          <w:rFonts w:ascii="Times New Roman" w:eastAsia="Times New Roman" w:hAnsi="Times New Roman" w:cs="Times New Roman"/>
          <w:sz w:val="24"/>
          <w:szCs w:val="24"/>
          <w:lang w:val="en-US"/>
        </w:rPr>
        <w:t xml:space="preserve">Names, titles, roles and experience/qualifications of key personnel involved in the program.  What proportion of their time will be used in support of this program?  </w:t>
      </w:r>
    </w:p>
    <w:p w14:paraId="000000C5" w14:textId="3D1B490A" w:rsidR="0008093C" w:rsidRDefault="4C6231FC" w:rsidP="00A84EBA">
      <w:pPr>
        <w:numPr>
          <w:ilvl w:val="0"/>
          <w:numId w:val="22"/>
        </w:numPr>
        <w:shd w:val="clear" w:color="auto" w:fill="FFFFFF" w:themeFill="background1"/>
        <w:spacing w:after="0" w:line="240" w:lineRule="auto"/>
        <w:ind w:left="360"/>
        <w:rPr>
          <w:rFonts w:ascii="Times New Roman" w:eastAsia="Times New Roman" w:hAnsi="Times New Roman" w:cs="Times New Roman"/>
          <w:sz w:val="24"/>
          <w:szCs w:val="24"/>
        </w:rPr>
      </w:pPr>
      <w:r w:rsidRPr="50270CEA">
        <w:rPr>
          <w:rFonts w:ascii="Times New Roman" w:eastAsia="Times New Roman" w:hAnsi="Times New Roman" w:cs="Times New Roman"/>
          <w:b/>
          <w:bCs/>
          <w:sz w:val="24"/>
          <w:szCs w:val="24"/>
        </w:rPr>
        <w:t>Project Partners</w:t>
      </w:r>
      <w:r w:rsidR="48405BB9" w:rsidRPr="50270CEA">
        <w:rPr>
          <w:rFonts w:ascii="Times New Roman" w:eastAsia="Times New Roman" w:hAnsi="Times New Roman" w:cs="Times New Roman"/>
          <w:b/>
          <w:bCs/>
          <w:sz w:val="24"/>
          <w:szCs w:val="24"/>
        </w:rPr>
        <w:t>:</w:t>
      </w:r>
      <w:r w:rsidR="48405BB9" w:rsidRPr="50270CEA">
        <w:rPr>
          <w:rFonts w:ascii="Times New Roman" w:eastAsia="Times New Roman" w:hAnsi="Times New Roman" w:cs="Times New Roman"/>
          <w:sz w:val="24"/>
          <w:szCs w:val="24"/>
        </w:rPr>
        <w:t xml:space="preserve"> List</w:t>
      </w:r>
      <w:r w:rsidRPr="50270CEA">
        <w:rPr>
          <w:rFonts w:ascii="Times New Roman" w:eastAsia="Times New Roman" w:hAnsi="Times New Roman" w:cs="Times New Roman"/>
          <w:sz w:val="24"/>
          <w:szCs w:val="24"/>
        </w:rPr>
        <w:t xml:space="preserve"> the names and type of involvement of key partner organizations and sub-awardees (if applicable). </w:t>
      </w:r>
    </w:p>
    <w:p w14:paraId="000000C9" w14:textId="769660DC" w:rsidR="0008093C" w:rsidRDefault="31A745E9" w:rsidP="00A84EBA">
      <w:pPr>
        <w:pStyle w:val="ListParagraph"/>
        <w:numPr>
          <w:ilvl w:val="0"/>
          <w:numId w:val="5"/>
        </w:numPr>
        <w:spacing w:line="240" w:lineRule="auto"/>
        <w:rPr>
          <w:rFonts w:ascii="Times New Roman" w:eastAsia="Times New Roman" w:hAnsi="Times New Roman" w:cs="Times New Roman"/>
          <w:sz w:val="24"/>
          <w:szCs w:val="24"/>
        </w:rPr>
      </w:pPr>
      <w:r w:rsidRPr="3FA7F169">
        <w:rPr>
          <w:rFonts w:ascii="Times New Roman" w:eastAsia="Times New Roman" w:hAnsi="Times New Roman" w:cs="Times New Roman"/>
          <w:b/>
          <w:bCs/>
          <w:sz w:val="24"/>
          <w:szCs w:val="24"/>
          <w:lang w:val="en-US"/>
        </w:rPr>
        <w:t>Monitoring &amp; Evaluation Plan:</w:t>
      </w:r>
      <w:r w:rsidRPr="3FA7F169">
        <w:rPr>
          <w:rFonts w:ascii="Times New Roman" w:eastAsia="Times New Roman" w:hAnsi="Times New Roman" w:cs="Times New Roman"/>
          <w:sz w:val="24"/>
          <w:szCs w:val="24"/>
          <w:lang w:val="en-US"/>
        </w:rPr>
        <w:t xml:space="preserve"> Proposals must include a Monitoring and Evaluation (M&amp;E) Performance Monitoring Plan (PMP).  The M&amp;E plan should show how applicants intend to measure and demonstrate progress towards the project’s objectives and goals.  </w:t>
      </w:r>
      <w:r w:rsidR="00C10065" w:rsidRPr="3FA7F169">
        <w:rPr>
          <w:rFonts w:ascii="Times New Roman" w:eastAsia="Times New Roman" w:hAnsi="Times New Roman" w:cs="Times New Roman"/>
          <w:sz w:val="24"/>
          <w:szCs w:val="24"/>
        </w:rPr>
        <w:t xml:space="preserve">The key components to the PMP are as follows:  </w:t>
      </w:r>
    </w:p>
    <w:p w14:paraId="000000CA" w14:textId="77777777" w:rsidR="0008093C" w:rsidRDefault="00C10065" w:rsidP="00A84EBA">
      <w:pPr>
        <w:numPr>
          <w:ilvl w:val="1"/>
          <w:numId w:val="22"/>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3FA7F169">
        <w:rPr>
          <w:rFonts w:ascii="Times New Roman" w:eastAsia="Times New Roman" w:hAnsi="Times New Roman" w:cs="Times New Roman"/>
          <w:b/>
          <w:bCs/>
          <w:color w:val="000000" w:themeColor="text1"/>
          <w:sz w:val="24"/>
          <w:szCs w:val="24"/>
          <w:lang w:val="en-US"/>
        </w:rPr>
        <w:t>Monitoring and Evaluation Narrative</w:t>
      </w:r>
      <w:r w:rsidRPr="3FA7F169">
        <w:rPr>
          <w:rFonts w:ascii="Times New Roman" w:eastAsia="Times New Roman" w:hAnsi="Times New Roman" w:cs="Times New Roman"/>
          <w:color w:val="000000" w:themeColor="text1"/>
          <w:sz w:val="24"/>
          <w:szCs w:val="24"/>
          <w:lang w:val="en-US"/>
        </w:rPr>
        <w:t xml:space="preserve">: In narrative form, applicants should describe how they intend to monitor and evaluate the activities of their award. In addition, the applicant should describe any M&amp;E processes, including key personnel, management structure (where M&amp;E fits into the overall program’s staff structure), technology, and as well provide a brief budget narrative explaining any line-item expenditures for M&amp;E listed in the program’s budget.  If the proposal is from a prior grantee, the proposal discusses how the grantee has adapted, improved or otherwise modified their approach based on learning from previous experience. This narrative is limited to two pages. </w:t>
      </w:r>
    </w:p>
    <w:p w14:paraId="000000CB" w14:textId="77777777" w:rsidR="0008093C" w:rsidRDefault="00C10065" w:rsidP="3FA7F169">
      <w:pPr>
        <w:pBdr>
          <w:top w:val="nil"/>
          <w:left w:val="nil"/>
          <w:bottom w:val="nil"/>
          <w:right w:val="nil"/>
          <w:between w:val="nil"/>
        </w:pBdr>
        <w:spacing w:after="0" w:line="240" w:lineRule="auto"/>
        <w:ind w:left="1440"/>
        <w:rPr>
          <w:rFonts w:ascii="Times New Roman" w:eastAsia="Times New Roman" w:hAnsi="Times New Roman" w:cs="Times New Roman"/>
          <w:color w:val="000000"/>
          <w:sz w:val="24"/>
          <w:szCs w:val="24"/>
        </w:rPr>
      </w:pPr>
      <w:r w:rsidRPr="3FA7F169">
        <w:rPr>
          <w:rFonts w:ascii="Times New Roman" w:eastAsia="Times New Roman" w:hAnsi="Times New Roman" w:cs="Times New Roman"/>
          <w:color w:val="000000" w:themeColor="text1"/>
          <w:sz w:val="24"/>
          <w:szCs w:val="24"/>
        </w:rPr>
        <w:t xml:space="preserve"> </w:t>
      </w:r>
    </w:p>
    <w:p w14:paraId="000000CD" w14:textId="65B17E25" w:rsidR="0008093C" w:rsidRDefault="00C10065" w:rsidP="00A84EBA">
      <w:pPr>
        <w:numPr>
          <w:ilvl w:val="1"/>
          <w:numId w:val="22"/>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3FA7F169">
        <w:rPr>
          <w:rFonts w:ascii="Times New Roman" w:eastAsia="Times New Roman" w:hAnsi="Times New Roman" w:cs="Times New Roman"/>
          <w:b/>
          <w:bCs/>
          <w:color w:val="000000" w:themeColor="text1"/>
          <w:sz w:val="24"/>
          <w:szCs w:val="24"/>
          <w:lang w:val="en-US"/>
        </w:rPr>
        <w:t>Theory of Change Diagram:</w:t>
      </w:r>
      <w:r w:rsidRPr="3FA7F169">
        <w:rPr>
          <w:rFonts w:ascii="Times New Roman" w:eastAsia="Times New Roman" w:hAnsi="Times New Roman" w:cs="Times New Roman"/>
          <w:color w:val="000000" w:themeColor="text1"/>
          <w:sz w:val="24"/>
          <w:szCs w:val="24"/>
          <w:lang w:val="en-US"/>
        </w:rPr>
        <w:t xml:space="preserve"> Applicants are expected to submit either a Theory of Change diagram or an If-Then Statement that illustrates how project activities will lead to intended outcomes.  </w:t>
      </w:r>
      <w:r w:rsidRPr="3FA7F169">
        <w:rPr>
          <w:rFonts w:ascii="Times New Roman" w:eastAsia="Times New Roman" w:hAnsi="Times New Roman" w:cs="Times New Roman"/>
          <w:color w:val="000000" w:themeColor="text1"/>
          <w:sz w:val="24"/>
          <w:szCs w:val="24"/>
        </w:rPr>
        <w:t xml:space="preserve"> </w:t>
      </w:r>
    </w:p>
    <w:p w14:paraId="7104C963" w14:textId="16E13ACE" w:rsidR="3FA7F169" w:rsidRDefault="3FA7F169" w:rsidP="3FA7F169">
      <w:pPr>
        <w:pBdr>
          <w:top w:val="nil"/>
          <w:left w:val="nil"/>
          <w:bottom w:val="nil"/>
          <w:right w:val="nil"/>
          <w:between w:val="nil"/>
        </w:pBdr>
        <w:spacing w:after="0" w:line="240" w:lineRule="auto"/>
        <w:ind w:left="1440"/>
        <w:rPr>
          <w:rFonts w:ascii="Times New Roman" w:eastAsia="Times New Roman" w:hAnsi="Times New Roman" w:cs="Times New Roman"/>
          <w:color w:val="000000" w:themeColor="text1"/>
          <w:sz w:val="24"/>
          <w:szCs w:val="24"/>
        </w:rPr>
      </w:pPr>
    </w:p>
    <w:p w14:paraId="000000CE" w14:textId="206663A9" w:rsidR="0008093C" w:rsidRDefault="00C10065" w:rsidP="00A84EBA">
      <w:pPr>
        <w:numPr>
          <w:ilvl w:val="1"/>
          <w:numId w:val="22"/>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3FA7F169">
        <w:rPr>
          <w:rFonts w:ascii="Times New Roman" w:eastAsia="Times New Roman" w:hAnsi="Times New Roman" w:cs="Times New Roman"/>
          <w:b/>
          <w:bCs/>
          <w:color w:val="000000" w:themeColor="text1"/>
          <w:sz w:val="24"/>
          <w:szCs w:val="24"/>
          <w:lang w:val="en-US"/>
        </w:rPr>
        <w:t>Monitoring and Evaluation Datasheet:</w:t>
      </w:r>
      <w:r w:rsidRPr="3FA7F169">
        <w:rPr>
          <w:rFonts w:ascii="Times New Roman" w:eastAsia="Times New Roman" w:hAnsi="Times New Roman" w:cs="Times New Roman"/>
          <w:color w:val="000000" w:themeColor="text1"/>
          <w:sz w:val="24"/>
          <w:szCs w:val="24"/>
          <w:lang w:val="en-US"/>
        </w:rPr>
        <w:t xml:space="preserve"> The applicant must include their proposed activities and their expected outputs and outcomes as well as the goals and objectives as written in the NOFO. The datasheet’s purpose is to explicitly illustrate how a project’s activities lead to tangible results (such as increased </w:t>
      </w:r>
      <w:r w:rsidRPr="3FA7F169">
        <w:rPr>
          <w:rFonts w:ascii="Times New Roman" w:eastAsia="Times New Roman" w:hAnsi="Times New Roman" w:cs="Times New Roman"/>
          <w:color w:val="000000" w:themeColor="text1"/>
          <w:sz w:val="24"/>
          <w:szCs w:val="24"/>
          <w:lang w:val="en-US"/>
        </w:rPr>
        <w:lastRenderedPageBreak/>
        <w:t>beneficiary skills, knowledge, or attitudes) that ultimately address a PDS objective.</w:t>
      </w:r>
    </w:p>
    <w:p w14:paraId="000000CF" w14:textId="77777777" w:rsidR="0008093C" w:rsidRDefault="0008093C" w:rsidP="3FA7F169">
      <w:pPr>
        <w:pBdr>
          <w:top w:val="nil"/>
          <w:left w:val="nil"/>
          <w:bottom w:val="nil"/>
          <w:right w:val="nil"/>
          <w:between w:val="nil"/>
        </w:pBdr>
        <w:spacing w:after="0" w:line="240" w:lineRule="auto"/>
        <w:ind w:left="1440"/>
        <w:rPr>
          <w:rFonts w:ascii="Times New Roman" w:eastAsia="Times New Roman" w:hAnsi="Times New Roman" w:cs="Times New Roman"/>
          <w:color w:val="000000"/>
          <w:sz w:val="24"/>
          <w:szCs w:val="24"/>
        </w:rPr>
      </w:pPr>
    </w:p>
    <w:p w14:paraId="000000D0" w14:textId="649B6A89" w:rsidR="0008093C" w:rsidRDefault="6021CA85" w:rsidP="00A84EBA">
      <w:pPr>
        <w:numPr>
          <w:ilvl w:val="1"/>
          <w:numId w:val="22"/>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3FA7F169">
        <w:rPr>
          <w:rFonts w:ascii="Times New Roman" w:eastAsia="Times New Roman" w:hAnsi="Times New Roman" w:cs="Times New Roman"/>
          <w:color w:val="000000" w:themeColor="text1"/>
          <w:sz w:val="24"/>
          <w:szCs w:val="24"/>
          <w:lang w:val="en-US"/>
        </w:rPr>
        <w:t xml:space="preserve">The selected applicant’s M&amp;E PMP is subject to review and approval before any award will be issued under this NOFO.  The selected applicant </w:t>
      </w:r>
      <w:r w:rsidR="48477F30" w:rsidRPr="3FA7F169">
        <w:rPr>
          <w:rFonts w:ascii="Times New Roman" w:eastAsia="Times New Roman" w:hAnsi="Times New Roman" w:cs="Times New Roman"/>
          <w:color w:val="000000" w:themeColor="text1"/>
          <w:sz w:val="24"/>
          <w:szCs w:val="24"/>
          <w:lang w:val="en-US"/>
        </w:rPr>
        <w:t>may be</w:t>
      </w:r>
      <w:r w:rsidRPr="3FA7F169">
        <w:rPr>
          <w:rFonts w:ascii="Times New Roman" w:eastAsia="Times New Roman" w:hAnsi="Times New Roman" w:cs="Times New Roman"/>
          <w:color w:val="000000" w:themeColor="text1"/>
          <w:sz w:val="24"/>
          <w:szCs w:val="24"/>
          <w:lang w:val="en-US"/>
        </w:rPr>
        <w:t xml:space="preserve"> </w:t>
      </w:r>
      <w:r w:rsidR="48477F30" w:rsidRPr="3FA7F169">
        <w:rPr>
          <w:rFonts w:ascii="Times New Roman" w:eastAsia="Times New Roman" w:hAnsi="Times New Roman" w:cs="Times New Roman"/>
          <w:color w:val="000000" w:themeColor="text1"/>
          <w:sz w:val="24"/>
          <w:szCs w:val="24"/>
          <w:lang w:val="en-US"/>
        </w:rPr>
        <w:t xml:space="preserve">asked to work </w:t>
      </w:r>
      <w:r w:rsidRPr="3FA7F169">
        <w:rPr>
          <w:rFonts w:ascii="Times New Roman" w:eastAsia="Times New Roman" w:hAnsi="Times New Roman" w:cs="Times New Roman"/>
          <w:color w:val="000000" w:themeColor="text1"/>
          <w:sz w:val="24"/>
          <w:szCs w:val="24"/>
          <w:lang w:val="en-US"/>
        </w:rPr>
        <w:t xml:space="preserve">with </w:t>
      </w:r>
      <w:r w:rsidR="7422C390" w:rsidRPr="3FA7F169">
        <w:rPr>
          <w:rFonts w:ascii="Times New Roman" w:eastAsia="Times New Roman" w:hAnsi="Times New Roman" w:cs="Times New Roman"/>
          <w:color w:val="000000" w:themeColor="text1"/>
          <w:sz w:val="24"/>
          <w:szCs w:val="24"/>
          <w:lang w:val="en-US"/>
        </w:rPr>
        <w:t xml:space="preserve">U.S. Department of State </w:t>
      </w:r>
      <w:r w:rsidRPr="3FA7F169">
        <w:rPr>
          <w:rFonts w:ascii="Times New Roman" w:eastAsia="Times New Roman" w:hAnsi="Times New Roman" w:cs="Times New Roman"/>
          <w:color w:val="000000" w:themeColor="text1"/>
          <w:sz w:val="24"/>
          <w:szCs w:val="24"/>
          <w:lang w:val="en-US"/>
        </w:rPr>
        <w:t>Monitoring and Evaluation Specialist</w:t>
      </w:r>
      <w:r w:rsidR="6306E014" w:rsidRPr="3FA7F169">
        <w:rPr>
          <w:rFonts w:ascii="Times New Roman" w:eastAsia="Times New Roman" w:hAnsi="Times New Roman" w:cs="Times New Roman"/>
          <w:color w:val="000000" w:themeColor="text1"/>
          <w:sz w:val="24"/>
          <w:szCs w:val="24"/>
          <w:lang w:val="en-US"/>
        </w:rPr>
        <w:t>s</w:t>
      </w:r>
      <w:r w:rsidRPr="3FA7F169">
        <w:rPr>
          <w:rFonts w:ascii="Times New Roman" w:eastAsia="Times New Roman" w:hAnsi="Times New Roman" w:cs="Times New Roman"/>
          <w:color w:val="000000" w:themeColor="text1"/>
          <w:sz w:val="24"/>
          <w:szCs w:val="24"/>
          <w:lang w:val="en-US"/>
        </w:rPr>
        <w:t xml:space="preserve"> to ensure the applicant’s M&amp;E PMP achieves an expected level of expertise and meets PDS objectives. </w:t>
      </w:r>
      <w:r w:rsidR="00C10065" w:rsidRPr="3FA7F169">
        <w:rPr>
          <w:rFonts w:ascii="Times New Roman" w:eastAsia="Times New Roman" w:hAnsi="Times New Roman" w:cs="Times New Roman"/>
          <w:color w:val="000000" w:themeColor="text1"/>
          <w:sz w:val="24"/>
          <w:szCs w:val="24"/>
          <w:lang w:val="en-US"/>
        </w:rPr>
        <w:t xml:space="preserve"> </w:t>
      </w:r>
      <w:r w:rsidRPr="3FA7F169">
        <w:rPr>
          <w:rFonts w:ascii="Times New Roman" w:eastAsia="Times New Roman" w:hAnsi="Times New Roman" w:cs="Times New Roman"/>
          <w:color w:val="000000" w:themeColor="text1"/>
          <w:sz w:val="24"/>
          <w:szCs w:val="24"/>
          <w:lang w:val="en-US"/>
        </w:rPr>
        <w:t xml:space="preserve"> </w:t>
      </w:r>
    </w:p>
    <w:p w14:paraId="000000D1" w14:textId="77777777" w:rsidR="0008093C" w:rsidRDefault="00C10065" w:rsidP="3FA7F169">
      <w:pPr>
        <w:pBdr>
          <w:top w:val="nil"/>
          <w:left w:val="nil"/>
          <w:bottom w:val="nil"/>
          <w:right w:val="nil"/>
          <w:between w:val="nil"/>
        </w:pBdr>
        <w:spacing w:after="0" w:line="240" w:lineRule="auto"/>
        <w:ind w:left="1440"/>
        <w:rPr>
          <w:rFonts w:ascii="Times New Roman" w:eastAsia="Times New Roman" w:hAnsi="Times New Roman" w:cs="Times New Roman"/>
          <w:color w:val="000000"/>
          <w:sz w:val="24"/>
          <w:szCs w:val="24"/>
        </w:rPr>
      </w:pPr>
      <w:r w:rsidRPr="3FA7F169">
        <w:rPr>
          <w:rFonts w:ascii="Times New Roman" w:eastAsia="Times New Roman" w:hAnsi="Times New Roman" w:cs="Times New Roman"/>
          <w:color w:val="000000" w:themeColor="text1"/>
          <w:sz w:val="24"/>
          <w:szCs w:val="24"/>
        </w:rPr>
        <w:t xml:space="preserve"> </w:t>
      </w:r>
    </w:p>
    <w:p w14:paraId="000000D2" w14:textId="3365576E" w:rsidR="0008093C" w:rsidRDefault="00C10065" w:rsidP="00A84EBA">
      <w:pPr>
        <w:numPr>
          <w:ilvl w:val="1"/>
          <w:numId w:val="22"/>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3FA7F169">
        <w:rPr>
          <w:rFonts w:ascii="Times New Roman" w:eastAsia="Times New Roman" w:hAnsi="Times New Roman" w:cs="Times New Roman"/>
          <w:color w:val="000000" w:themeColor="text1"/>
          <w:sz w:val="24"/>
          <w:szCs w:val="24"/>
          <w:lang w:val="en-US"/>
        </w:rPr>
        <w:t xml:space="preserve">Expenses directly associated with monitoring and evaluation are considered allowable. </w:t>
      </w:r>
    </w:p>
    <w:p w14:paraId="7763A239" w14:textId="42B9AE1A" w:rsidR="516671CA" w:rsidRDefault="516671CA" w:rsidP="516671CA">
      <w:pPr>
        <w:shd w:val="clear" w:color="auto" w:fill="FFFFFF" w:themeFill="background1"/>
        <w:spacing w:after="0" w:line="240" w:lineRule="auto"/>
        <w:ind w:left="270"/>
        <w:rPr>
          <w:rFonts w:ascii="Times New Roman" w:eastAsia="Times New Roman" w:hAnsi="Times New Roman" w:cs="Times New Roman"/>
          <w:sz w:val="24"/>
          <w:szCs w:val="24"/>
        </w:rPr>
      </w:pPr>
    </w:p>
    <w:p w14:paraId="000000D5" w14:textId="77777777" w:rsidR="0008093C" w:rsidRDefault="00C10065" w:rsidP="00A84EBA">
      <w:pPr>
        <w:pStyle w:val="Heading5"/>
        <w:numPr>
          <w:ilvl w:val="0"/>
          <w:numId w:val="23"/>
        </w:numPr>
        <w:ind w:left="270" w:hanging="270"/>
        <w:rPr>
          <w:rFonts w:ascii="Times New Roman" w:eastAsia="Times New Roman" w:hAnsi="Times New Roman" w:cs="Times New Roman"/>
          <w:b/>
          <w:bCs/>
          <w:i/>
          <w:iCs/>
          <w:color w:val="000000"/>
          <w:sz w:val="24"/>
          <w:szCs w:val="24"/>
        </w:rPr>
      </w:pPr>
      <w:r w:rsidRPr="7B9D94C4">
        <w:rPr>
          <w:rFonts w:ascii="Times New Roman" w:eastAsia="Times New Roman" w:hAnsi="Times New Roman" w:cs="Times New Roman"/>
          <w:b/>
          <w:bCs/>
          <w:i/>
          <w:iCs/>
          <w:color w:val="000000" w:themeColor="text1"/>
          <w:sz w:val="24"/>
          <w:szCs w:val="24"/>
        </w:rPr>
        <w:t xml:space="preserve"> Budget Justification Narrative</w:t>
      </w:r>
    </w:p>
    <w:p w14:paraId="3A79BE77" w14:textId="7ED3E44E" w:rsidR="0008093C" w:rsidRDefault="4C6231FC" w:rsidP="00A84EBA">
      <w:pPr>
        <w:numPr>
          <w:ilvl w:val="0"/>
          <w:numId w:val="13"/>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50270CEA">
        <w:rPr>
          <w:rFonts w:ascii="Times New Roman" w:eastAsia="Times New Roman" w:hAnsi="Times New Roman" w:cs="Times New Roman"/>
          <w:b/>
          <w:bCs/>
          <w:color w:val="000000" w:themeColor="text1"/>
          <w:sz w:val="24"/>
          <w:szCs w:val="24"/>
          <w:lang w:val="en-US"/>
        </w:rPr>
        <w:t>Detailed Budget</w:t>
      </w:r>
      <w:r w:rsidRPr="50270CEA">
        <w:rPr>
          <w:rFonts w:ascii="Times New Roman" w:eastAsia="Times New Roman" w:hAnsi="Times New Roman" w:cs="Times New Roman"/>
          <w:color w:val="000000" w:themeColor="text1"/>
          <w:sz w:val="24"/>
          <w:szCs w:val="24"/>
          <w:lang w:val="en-US"/>
        </w:rPr>
        <w:t xml:space="preserve"> - Applicants must submit a detailed line-item budget. Line-item expenditures should be listed in the greatest possible detail. The budget must identify the total amount of funding requested, with a breakdown of amounts to be spent in the following budget categories: personnel; fringe benefits; travel; equipment; supplies; consultants/contracts; other direct costs; and indirect costs. See Annex Section I for a description of the types of costs that should be included in each category. Personnel salaries should include the level of effort and the rate of pay, which should cover the percentage of time each staff member will dedicate to grant-based activities.  If an organization is charging an indirect cost rate without a NICRA, it must apply it to the modified total budget costs (MTDC), refer to </w:t>
      </w:r>
      <w:hyperlink r:id="rId17" w:anchor="p-200.1(Modified%20Total%20Direct%20Cost%20(MTDC))">
        <w:r w:rsidRPr="50270CEA">
          <w:rPr>
            <w:rFonts w:ascii="Times New Roman" w:eastAsia="Times New Roman" w:hAnsi="Times New Roman" w:cs="Times New Roman"/>
            <w:color w:val="000000" w:themeColor="text1"/>
            <w:sz w:val="24"/>
            <w:szCs w:val="24"/>
            <w:lang w:val="en-US"/>
          </w:rPr>
          <w:t>2CFR</w:t>
        </w:r>
      </w:hyperlink>
      <w:hyperlink r:id="rId18" w:anchor="p-200.1(Modified%20Total%20Direct%20Cost%20(MTDC))">
        <w:r w:rsidRPr="50270CEA">
          <w:rPr>
            <w:rFonts w:ascii="Times New Roman" w:eastAsia="Times New Roman" w:hAnsi="Times New Roman" w:cs="Times New Roman"/>
            <w:color w:val="000099"/>
            <w:sz w:val="24"/>
            <w:szCs w:val="24"/>
            <w:lang w:val="en-US"/>
          </w:rPr>
          <w:t>§</w:t>
        </w:r>
      </w:hyperlink>
      <w:hyperlink r:id="rId19" w:anchor="p-200.1(Modified%20Total%20Direct%20Cost%20(MTDC))">
        <w:r w:rsidRPr="50270CEA">
          <w:rPr>
            <w:rFonts w:ascii="Times New Roman" w:eastAsia="Times New Roman" w:hAnsi="Times New Roman" w:cs="Times New Roman"/>
            <w:color w:val="467886"/>
            <w:sz w:val="24"/>
            <w:szCs w:val="24"/>
            <w:u w:val="single"/>
            <w:lang w:val="en-US"/>
          </w:rPr>
          <w:t>200.1</w:t>
        </w:r>
      </w:hyperlink>
      <w:r w:rsidRPr="50270CEA">
        <w:rPr>
          <w:rFonts w:ascii="Times New Roman" w:eastAsia="Times New Roman" w:hAnsi="Times New Roman" w:cs="Times New Roman"/>
          <w:color w:val="000000" w:themeColor="text1"/>
          <w:sz w:val="24"/>
          <w:szCs w:val="24"/>
          <w:lang w:val="en-US"/>
        </w:rPr>
        <w:t xml:space="preserve">. </w:t>
      </w:r>
    </w:p>
    <w:p w14:paraId="000000D6" w14:textId="12A4F912" w:rsidR="0008093C" w:rsidRDefault="4C6231FC" w:rsidP="00A84EBA">
      <w:pPr>
        <w:numPr>
          <w:ilvl w:val="0"/>
          <w:numId w:val="13"/>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50270CEA">
        <w:rPr>
          <w:rFonts w:ascii="Times New Roman" w:eastAsia="Times New Roman" w:hAnsi="Times New Roman" w:cs="Times New Roman"/>
          <w:b/>
          <w:bCs/>
          <w:color w:val="000000" w:themeColor="text1"/>
          <w:sz w:val="24"/>
          <w:szCs w:val="24"/>
          <w:lang w:val="en-US"/>
        </w:rPr>
        <w:t>Budgets shall be submitted in U.S. dollars</w:t>
      </w:r>
      <w:r w:rsidRPr="50270CEA">
        <w:rPr>
          <w:rFonts w:ascii="Times New Roman" w:eastAsia="Times New Roman" w:hAnsi="Times New Roman" w:cs="Times New Roman"/>
          <w:color w:val="000000" w:themeColor="text1"/>
          <w:sz w:val="24"/>
          <w:szCs w:val="24"/>
          <w:lang w:val="en-US"/>
        </w:rPr>
        <w:t xml:space="preserve"> and final grant agreements will be conducted in U.S. dollars. </w:t>
      </w:r>
    </w:p>
    <w:p w14:paraId="000000D8" w14:textId="77777777" w:rsidR="0008093C" w:rsidRDefault="4C6231FC" w:rsidP="00A84EBA">
      <w:pPr>
        <w:numPr>
          <w:ilvl w:val="0"/>
          <w:numId w:val="13"/>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50270CEA">
        <w:rPr>
          <w:rFonts w:ascii="Times New Roman" w:eastAsia="Times New Roman" w:hAnsi="Times New Roman" w:cs="Times New Roman"/>
          <w:b/>
          <w:bCs/>
          <w:color w:val="000000" w:themeColor="text1"/>
          <w:sz w:val="24"/>
          <w:szCs w:val="24"/>
          <w:lang w:val="en-US"/>
        </w:rPr>
        <w:t>Budget Justification Narrative</w:t>
      </w:r>
      <w:r w:rsidRPr="50270CEA">
        <w:rPr>
          <w:rFonts w:ascii="Times New Roman" w:eastAsia="Times New Roman" w:hAnsi="Times New Roman" w:cs="Times New Roman"/>
          <w:color w:val="000000" w:themeColor="text1"/>
          <w:sz w:val="24"/>
          <w:szCs w:val="24"/>
          <w:lang w:val="en-US"/>
        </w:rPr>
        <w:t xml:space="preserve"> – Applicants must submit a budget justification narrative to accompany the detailed line-item budget.  The purpose of the budget justification narrative is to supplement the information provided in the detailed budget spreadsheet by justifying how the budget cost elements are necessary to implement project objectives and accomplish the project goals. The budget justification narrative is a tool to help Embassy staff fully understand the budgetary needs of the applicant and is an opportunity to provide descriptive information about the requested costs beyond the constraints of the budget template. Together, the detailed budget spreadsheet, the budget justification narrative, and the SF-424A should provide a complete financial and qualitative description that supports the proposed project plan and should be directly relatable to the specific project components described in the applicant’s proposal.</w:t>
      </w:r>
    </w:p>
    <w:p w14:paraId="000000E0" w14:textId="77777777" w:rsidR="0008093C" w:rsidRDefault="00C10065" w:rsidP="00A84EBA">
      <w:pPr>
        <w:numPr>
          <w:ilvl w:val="0"/>
          <w:numId w:val="12"/>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u w:val="single"/>
          <w:lang w:val="en-US"/>
        </w:rPr>
        <w:t>Audit Requirements:</w:t>
      </w:r>
      <w:r w:rsidRPr="7B9D94C4">
        <w:rPr>
          <w:rFonts w:ascii="Times New Roman" w:eastAsia="Times New Roman" w:hAnsi="Times New Roman" w:cs="Times New Roman"/>
          <w:b/>
          <w:bCs/>
          <w:color w:val="000000" w:themeColor="text1"/>
          <w:sz w:val="24"/>
          <w:szCs w:val="24"/>
          <w:u w:val="single"/>
          <w:lang w:val="en-US"/>
        </w:rPr>
        <w:t xml:space="preserve"> </w:t>
      </w:r>
      <w:r w:rsidRPr="7B9D94C4">
        <w:rPr>
          <w:rFonts w:ascii="Times New Roman" w:eastAsia="Times New Roman" w:hAnsi="Times New Roman" w:cs="Times New Roman"/>
          <w:b/>
          <w:bCs/>
          <w:color w:val="000000" w:themeColor="text1"/>
          <w:sz w:val="24"/>
          <w:szCs w:val="24"/>
          <w:lang w:val="en-US"/>
        </w:rPr>
        <w:t xml:space="preserve"> </w:t>
      </w:r>
      <w:r w:rsidRPr="7B9D94C4">
        <w:rPr>
          <w:rFonts w:ascii="Times New Roman" w:eastAsia="Times New Roman" w:hAnsi="Times New Roman" w:cs="Times New Roman"/>
          <w:color w:val="000000" w:themeColor="text1"/>
          <w:sz w:val="24"/>
          <w:szCs w:val="24"/>
          <w:lang w:val="en-US"/>
        </w:rPr>
        <w:t xml:space="preserve">Please note the audit requirements for Department of State awards in the Standard Terms and Conditions </w:t>
      </w:r>
      <w:hyperlink r:id="rId20">
        <w:r w:rsidRPr="7B9D94C4">
          <w:rPr>
            <w:rFonts w:ascii="Times New Roman" w:eastAsia="Times New Roman" w:hAnsi="Times New Roman" w:cs="Times New Roman"/>
            <w:color w:val="467886"/>
            <w:sz w:val="24"/>
            <w:szCs w:val="24"/>
            <w:u w:val="single"/>
            <w:lang w:val="en-US"/>
          </w:rPr>
          <w:t>https://www.state.gov/m/a/ope/index.htm and 2CFR200</w:t>
        </w:r>
      </w:hyperlink>
      <w:r w:rsidRPr="7B9D94C4">
        <w:rPr>
          <w:rFonts w:ascii="Times New Roman" w:eastAsia="Times New Roman" w:hAnsi="Times New Roman" w:cs="Times New Roman"/>
          <w:color w:val="000000" w:themeColor="text1"/>
          <w:sz w:val="24"/>
          <w:szCs w:val="24"/>
          <w:lang w:val="en-US"/>
        </w:rPr>
        <w:t>, Subpart F – Audit Requirements.  The cost of the required audits may be charged either as an allowable direct cost to the award OR included in the organization’s established indirect costs in the award’s detailed budget.</w:t>
      </w:r>
    </w:p>
    <w:p w14:paraId="000000E1" w14:textId="77777777" w:rsidR="0008093C" w:rsidRDefault="0008093C" w:rsidP="7B9D94C4">
      <w:pPr>
        <w:spacing w:after="0" w:line="240" w:lineRule="auto"/>
        <w:rPr>
          <w:rFonts w:ascii="Times New Roman" w:eastAsia="Times New Roman" w:hAnsi="Times New Roman" w:cs="Times New Roman"/>
          <w:color w:val="000000"/>
          <w:sz w:val="24"/>
          <w:szCs w:val="24"/>
        </w:rPr>
      </w:pPr>
    </w:p>
    <w:p w14:paraId="000000E4" w14:textId="77777777" w:rsidR="0008093C" w:rsidRDefault="0008093C" w:rsidP="7B9D94C4">
      <w:pPr>
        <w:shd w:val="clear" w:color="auto" w:fill="FFFFFF" w:themeFill="background1"/>
        <w:spacing w:after="0" w:line="240" w:lineRule="auto"/>
        <w:ind w:left="360"/>
        <w:rPr>
          <w:rFonts w:ascii="Times New Roman" w:eastAsia="Times New Roman" w:hAnsi="Times New Roman" w:cs="Times New Roman"/>
          <w:sz w:val="24"/>
          <w:szCs w:val="24"/>
        </w:rPr>
      </w:pPr>
    </w:p>
    <w:p w14:paraId="000000E5" w14:textId="77777777" w:rsidR="0008093C" w:rsidRDefault="00C10065" w:rsidP="00A84EBA">
      <w:pPr>
        <w:pStyle w:val="Heading5"/>
        <w:numPr>
          <w:ilvl w:val="0"/>
          <w:numId w:val="23"/>
        </w:numPr>
        <w:ind w:left="270" w:hanging="270"/>
        <w:rPr>
          <w:rFonts w:ascii="Times New Roman" w:eastAsia="Times New Roman" w:hAnsi="Times New Roman" w:cs="Times New Roman"/>
          <w:b/>
          <w:bCs/>
          <w:color w:val="333333"/>
          <w:sz w:val="24"/>
          <w:szCs w:val="24"/>
        </w:rPr>
      </w:pPr>
      <w:r w:rsidRPr="7B9D94C4">
        <w:rPr>
          <w:rFonts w:ascii="Times New Roman" w:eastAsia="Times New Roman" w:hAnsi="Times New Roman" w:cs="Times New Roman"/>
          <w:b/>
          <w:bCs/>
          <w:i/>
          <w:iCs/>
          <w:color w:val="000000" w:themeColor="text1"/>
          <w:sz w:val="24"/>
          <w:szCs w:val="24"/>
        </w:rPr>
        <w:lastRenderedPageBreak/>
        <w:t xml:space="preserve"> Attachments</w:t>
      </w:r>
    </w:p>
    <w:p w14:paraId="000000E6" w14:textId="77777777" w:rsidR="0008093C" w:rsidRDefault="00C10065" w:rsidP="00A84EBA">
      <w:pPr>
        <w:numPr>
          <w:ilvl w:val="0"/>
          <w:numId w:val="27"/>
        </w:numPr>
        <w:pBdr>
          <w:top w:val="nil"/>
          <w:left w:val="nil"/>
          <w:bottom w:val="nil"/>
          <w:right w:val="nil"/>
          <w:between w:val="nil"/>
        </w:pBdr>
        <w:shd w:val="clear" w:color="auto" w:fill="FFFFFF" w:themeFill="background1"/>
        <w:spacing w:after="0" w:line="240" w:lineRule="auto"/>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b/>
          <w:bCs/>
          <w:color w:val="000000" w:themeColor="text1"/>
          <w:sz w:val="24"/>
          <w:szCs w:val="24"/>
          <w:lang w:val="en-US"/>
        </w:rPr>
        <w:t>Key Personnel Resumes</w:t>
      </w:r>
      <w:r w:rsidRPr="7B9D94C4">
        <w:rPr>
          <w:rFonts w:ascii="Times New Roman" w:eastAsia="Times New Roman" w:hAnsi="Times New Roman" w:cs="Times New Roman"/>
          <w:color w:val="000000" w:themeColor="text1"/>
          <w:sz w:val="24"/>
          <w:szCs w:val="24"/>
          <w:lang w:val="en-US"/>
        </w:rPr>
        <w:t xml:space="preserve">: A résumé, not to exceed one page in length, must be included for the proposed key staff persons, such as the </w:t>
      </w:r>
      <w:r w:rsidRPr="7B9D94C4">
        <w:rPr>
          <w:rFonts w:ascii="Times New Roman" w:eastAsia="Times New Roman" w:hAnsi="Times New Roman" w:cs="Times New Roman"/>
          <w:color w:val="FF0000"/>
          <w:sz w:val="24"/>
          <w:szCs w:val="24"/>
          <w:lang w:val="en-US"/>
        </w:rPr>
        <w:t>Project Director and Finance Officer</w:t>
      </w:r>
      <w:r w:rsidRPr="7B9D94C4">
        <w:rPr>
          <w:rFonts w:ascii="Times New Roman" w:eastAsia="Times New Roman" w:hAnsi="Times New Roman" w:cs="Times New Roman"/>
          <w:color w:val="000000" w:themeColor="text1"/>
          <w:sz w:val="24"/>
          <w:szCs w:val="24"/>
          <w:lang w:val="en-US"/>
        </w:rPr>
        <w:t>, as well as any speakers or trainers (if applicable).  If an individual for this type of position has not been identified, the applicant may submit a 1-page position description, identifying the qualifications and skills required for that position, in lieu of a résumé.</w:t>
      </w:r>
    </w:p>
    <w:p w14:paraId="000000E7" w14:textId="77777777" w:rsidR="0008093C" w:rsidRDefault="0008093C" w:rsidP="7B9D94C4">
      <w:pPr>
        <w:pBdr>
          <w:top w:val="nil"/>
          <w:left w:val="nil"/>
          <w:bottom w:val="nil"/>
          <w:right w:val="nil"/>
          <w:between w:val="nil"/>
        </w:pBdr>
        <w:shd w:val="clear" w:color="auto" w:fill="FFFFFF" w:themeFill="background1"/>
        <w:spacing w:after="0" w:line="240" w:lineRule="auto"/>
        <w:ind w:left="630"/>
        <w:rPr>
          <w:rFonts w:ascii="Times New Roman" w:eastAsia="Times New Roman" w:hAnsi="Times New Roman" w:cs="Times New Roman"/>
          <w:color w:val="000000"/>
          <w:sz w:val="24"/>
          <w:szCs w:val="24"/>
        </w:rPr>
      </w:pPr>
    </w:p>
    <w:p w14:paraId="000000E8" w14:textId="77777777" w:rsidR="0008093C" w:rsidRDefault="00C10065" w:rsidP="00A84EBA">
      <w:pPr>
        <w:numPr>
          <w:ilvl w:val="0"/>
          <w:numId w:val="27"/>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b/>
          <w:bCs/>
          <w:color w:val="000000" w:themeColor="text1"/>
          <w:sz w:val="24"/>
          <w:szCs w:val="24"/>
          <w:lang w:val="en-US"/>
        </w:rPr>
        <w:t>Letters of support from program partners:</w:t>
      </w:r>
      <w:r w:rsidRPr="7B9D94C4">
        <w:rPr>
          <w:rFonts w:ascii="Times New Roman" w:eastAsia="Times New Roman" w:hAnsi="Times New Roman" w:cs="Times New Roman"/>
          <w:color w:val="000000" w:themeColor="text1"/>
          <w:sz w:val="24"/>
          <w:szCs w:val="24"/>
          <w:lang w:val="en-US"/>
        </w:rPr>
        <w:t xml:space="preserve"> Letters of support should be included for sub-recipients or other partners. The letters must identify the type of relationship to be entered into (formal or informal), the roles and responsibilities of each partner in relation to the proposed project activities, and the expected result of the partnership.  The individual letters cannot exceed 1 page in length.</w:t>
      </w:r>
    </w:p>
    <w:p w14:paraId="000000E9" w14:textId="77777777" w:rsidR="0008093C" w:rsidRDefault="0008093C" w:rsidP="7B9D94C4">
      <w:pPr>
        <w:pBdr>
          <w:top w:val="nil"/>
          <w:left w:val="nil"/>
          <w:bottom w:val="nil"/>
          <w:right w:val="nil"/>
          <w:between w:val="nil"/>
        </w:pBdr>
        <w:spacing w:after="0" w:line="240" w:lineRule="auto"/>
        <w:ind w:left="630"/>
        <w:rPr>
          <w:rFonts w:ascii="Times New Roman" w:eastAsia="Times New Roman" w:hAnsi="Times New Roman" w:cs="Times New Roman"/>
          <w:color w:val="000000"/>
          <w:sz w:val="24"/>
          <w:szCs w:val="24"/>
        </w:rPr>
      </w:pPr>
    </w:p>
    <w:p w14:paraId="000000EA" w14:textId="77777777" w:rsidR="0008093C" w:rsidRDefault="00C10065" w:rsidP="00A84EBA">
      <w:pPr>
        <w:numPr>
          <w:ilvl w:val="0"/>
          <w:numId w:val="27"/>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b/>
          <w:bCs/>
          <w:color w:val="000000" w:themeColor="text1"/>
          <w:sz w:val="24"/>
          <w:szCs w:val="24"/>
          <w:lang w:val="en-US"/>
        </w:rPr>
        <w:t>Indirect Costs</w:t>
      </w:r>
      <w:r w:rsidRPr="7B9D94C4">
        <w:rPr>
          <w:rFonts w:ascii="Times New Roman" w:eastAsia="Times New Roman" w:hAnsi="Times New Roman" w:cs="Times New Roman"/>
          <w:color w:val="000000" w:themeColor="text1"/>
          <w:sz w:val="24"/>
          <w:szCs w:val="24"/>
          <w:lang w:val="en-US"/>
        </w:rPr>
        <w:t xml:space="preserve">: If your organization has a Negotiated Indirect Cost Rate Agreement (NICRA) and includes NICRA charges in the budget, your latest NICRA should be included in the application submission.  </w:t>
      </w:r>
    </w:p>
    <w:p w14:paraId="000000EB" w14:textId="77777777" w:rsidR="0008093C" w:rsidRDefault="0008093C" w:rsidP="7B9D94C4">
      <w:pPr>
        <w:pBdr>
          <w:top w:val="nil"/>
          <w:left w:val="nil"/>
          <w:bottom w:val="nil"/>
          <w:right w:val="nil"/>
          <w:between w:val="nil"/>
        </w:pBdr>
        <w:spacing w:after="0" w:line="240" w:lineRule="auto"/>
        <w:ind w:left="630"/>
        <w:rPr>
          <w:rFonts w:ascii="Times New Roman" w:eastAsia="Times New Roman" w:hAnsi="Times New Roman" w:cs="Times New Roman"/>
          <w:color w:val="000000"/>
          <w:sz w:val="24"/>
          <w:szCs w:val="24"/>
        </w:rPr>
      </w:pPr>
    </w:p>
    <w:p w14:paraId="000000EC" w14:textId="2A1B79BC" w:rsidR="0008093C" w:rsidRDefault="4C6231FC" w:rsidP="00A84EBA">
      <w:pPr>
        <w:numPr>
          <w:ilvl w:val="0"/>
          <w:numId w:val="27"/>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50270CEA">
        <w:rPr>
          <w:rFonts w:ascii="Times New Roman" w:eastAsia="Times New Roman" w:hAnsi="Times New Roman" w:cs="Times New Roman"/>
          <w:b/>
          <w:bCs/>
          <w:color w:val="000000" w:themeColor="text1"/>
          <w:sz w:val="24"/>
          <w:szCs w:val="24"/>
          <w:lang w:val="en-US"/>
        </w:rPr>
        <w:t xml:space="preserve">Proof of Non-profit Status: </w:t>
      </w:r>
      <w:r w:rsidRPr="50270CEA">
        <w:rPr>
          <w:rFonts w:ascii="Times New Roman" w:eastAsia="Times New Roman" w:hAnsi="Times New Roman" w:cs="Times New Roman"/>
          <w:color w:val="000000" w:themeColor="text1"/>
          <w:sz w:val="24"/>
          <w:szCs w:val="24"/>
          <w:lang w:val="en-US"/>
        </w:rPr>
        <w:t xml:space="preserve">Documentation to demonstrate the applicant’s non-profit status (e.g., U.S.-based organizations should submit a copy of their 501(c)(3) Internal Revenue Service determination letter, and non-U.S. organizations should provide evidence of non-profit status issued by a government entity). </w:t>
      </w:r>
    </w:p>
    <w:p w14:paraId="000000ED" w14:textId="77777777" w:rsidR="0008093C" w:rsidRDefault="0008093C" w:rsidP="7B9D94C4">
      <w:pPr>
        <w:pBdr>
          <w:top w:val="nil"/>
          <w:left w:val="nil"/>
          <w:bottom w:val="nil"/>
          <w:right w:val="nil"/>
          <w:between w:val="nil"/>
        </w:pBdr>
        <w:spacing w:after="0" w:line="240" w:lineRule="auto"/>
        <w:ind w:left="630"/>
        <w:rPr>
          <w:rFonts w:ascii="Times New Roman" w:eastAsia="Times New Roman" w:hAnsi="Times New Roman" w:cs="Times New Roman"/>
          <w:color w:val="000000"/>
          <w:sz w:val="24"/>
          <w:szCs w:val="24"/>
        </w:rPr>
      </w:pPr>
    </w:p>
    <w:p w14:paraId="000000EE" w14:textId="5C314B78" w:rsidR="0008093C" w:rsidRDefault="4C6231FC" w:rsidP="00A84EBA">
      <w:pPr>
        <w:numPr>
          <w:ilvl w:val="0"/>
          <w:numId w:val="27"/>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50270CEA">
        <w:rPr>
          <w:rFonts w:ascii="Times New Roman" w:eastAsia="Times New Roman" w:hAnsi="Times New Roman" w:cs="Times New Roman"/>
          <w:b/>
          <w:bCs/>
          <w:color w:val="000000" w:themeColor="text1"/>
          <w:sz w:val="24"/>
          <w:szCs w:val="24"/>
          <w:lang w:val="en-US"/>
        </w:rPr>
        <w:t>Proof of Registration:</w:t>
      </w:r>
      <w:r w:rsidRPr="50270CEA">
        <w:rPr>
          <w:rFonts w:ascii="Times New Roman" w:eastAsia="Times New Roman" w:hAnsi="Times New Roman" w:cs="Times New Roman"/>
          <w:color w:val="000000" w:themeColor="text1"/>
          <w:sz w:val="24"/>
          <w:szCs w:val="24"/>
          <w:lang w:val="en-US"/>
        </w:rPr>
        <w:t xml:space="preserve"> A copy of the organization’s registration should be provided with the proposal application. U.S.-based organizations should submit a copy of their IRS determination letter. </w:t>
      </w:r>
      <w:r w:rsidR="09E83186" w:rsidRPr="50270CEA">
        <w:rPr>
          <w:rFonts w:ascii="Times New Roman" w:eastAsia="Times New Roman" w:hAnsi="Times New Roman" w:cs="Times New Roman"/>
          <w:color w:val="000000" w:themeColor="text1"/>
          <w:sz w:val="24"/>
          <w:szCs w:val="24"/>
          <w:lang w:val="en-US"/>
        </w:rPr>
        <w:t>Egypt</w:t>
      </w:r>
      <w:r w:rsidRPr="50270CEA">
        <w:rPr>
          <w:rFonts w:ascii="Times New Roman" w:eastAsia="Times New Roman" w:hAnsi="Times New Roman" w:cs="Times New Roman"/>
          <w:color w:val="000000" w:themeColor="text1"/>
          <w:sz w:val="24"/>
          <w:szCs w:val="24"/>
          <w:lang w:val="en-US"/>
        </w:rPr>
        <w:t>-based organizations should submit a copy of their certificate of registration from the appropriate government organization.</w:t>
      </w:r>
    </w:p>
    <w:p w14:paraId="000000F3" w14:textId="77777777" w:rsidR="0008093C" w:rsidRDefault="0008093C" w:rsidP="7B9D94C4">
      <w:pPr>
        <w:shd w:val="clear" w:color="auto" w:fill="FFFFFF" w:themeFill="background1"/>
        <w:spacing w:after="0" w:line="240" w:lineRule="auto"/>
        <w:rPr>
          <w:rFonts w:ascii="Times New Roman" w:eastAsia="Times New Roman" w:hAnsi="Times New Roman" w:cs="Times New Roman"/>
          <w:sz w:val="24"/>
          <w:szCs w:val="24"/>
        </w:rPr>
      </w:pPr>
    </w:p>
    <w:p w14:paraId="000000F4" w14:textId="77777777" w:rsidR="0008093C" w:rsidRDefault="00C10065" w:rsidP="7B9D94C4">
      <w:pPr>
        <w:spacing w:after="200" w:line="240" w:lineRule="auto"/>
        <w:rPr>
          <w:rFonts w:ascii="Times New Roman" w:eastAsia="Times New Roman" w:hAnsi="Times New Roman" w:cs="Times New Roman"/>
          <w:color w:val="000000"/>
          <w:sz w:val="24"/>
          <w:szCs w:val="24"/>
        </w:rPr>
      </w:pPr>
      <w:r w:rsidRPr="7B9D94C4">
        <w:rPr>
          <w:rFonts w:ascii="Times New Roman" w:eastAsia="Times New Roman" w:hAnsi="Times New Roman" w:cs="Times New Roman"/>
          <w:color w:val="000000" w:themeColor="text1"/>
          <w:sz w:val="24"/>
          <w:szCs w:val="24"/>
        </w:rPr>
        <w:t xml:space="preserve">Other items </w:t>
      </w:r>
      <w:r w:rsidRPr="7B9D94C4">
        <w:rPr>
          <w:rFonts w:ascii="Times New Roman" w:eastAsia="Times New Roman" w:hAnsi="Times New Roman" w:cs="Times New Roman"/>
          <w:color w:val="000000" w:themeColor="text1"/>
          <w:sz w:val="24"/>
          <w:szCs w:val="24"/>
          <w:u w:val="single"/>
        </w:rPr>
        <w:t>NOT</w:t>
      </w:r>
      <w:r w:rsidRPr="7B9D94C4">
        <w:rPr>
          <w:rFonts w:ascii="Times New Roman" w:eastAsia="Times New Roman" w:hAnsi="Times New Roman" w:cs="Times New Roman"/>
          <w:color w:val="000000" w:themeColor="text1"/>
          <w:sz w:val="24"/>
          <w:szCs w:val="24"/>
        </w:rPr>
        <w:t xml:space="preserve"> required/requested with the application submission, but which </w:t>
      </w:r>
      <w:r w:rsidRPr="7B9D94C4">
        <w:rPr>
          <w:rFonts w:ascii="Times New Roman" w:eastAsia="Times New Roman" w:hAnsi="Times New Roman" w:cs="Times New Roman"/>
          <w:i/>
          <w:iCs/>
          <w:color w:val="000000" w:themeColor="text1"/>
          <w:sz w:val="24"/>
          <w:szCs w:val="24"/>
        </w:rPr>
        <w:t>may</w:t>
      </w:r>
      <w:r w:rsidRPr="7B9D94C4">
        <w:rPr>
          <w:rFonts w:ascii="Times New Roman" w:eastAsia="Times New Roman" w:hAnsi="Times New Roman" w:cs="Times New Roman"/>
          <w:color w:val="000000" w:themeColor="text1"/>
          <w:sz w:val="24"/>
          <w:szCs w:val="24"/>
        </w:rPr>
        <w:t xml:space="preserve"> be requested if your application is approved to move forward in the review process include:</w:t>
      </w:r>
    </w:p>
    <w:p w14:paraId="000000F5" w14:textId="77777777" w:rsidR="0008093C" w:rsidRDefault="00C10065" w:rsidP="00A84EBA">
      <w:pPr>
        <w:numPr>
          <w:ilvl w:val="1"/>
          <w:numId w:val="11"/>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7B9D94C4">
        <w:rPr>
          <w:rFonts w:ascii="Times New Roman" w:eastAsia="Times New Roman" w:hAnsi="Times New Roman" w:cs="Times New Roman"/>
          <w:color w:val="000000" w:themeColor="text1"/>
          <w:sz w:val="24"/>
          <w:szCs w:val="24"/>
        </w:rPr>
        <w:t>Copies of an organization or program audit within the last two (2) years</w:t>
      </w:r>
    </w:p>
    <w:p w14:paraId="000000F6" w14:textId="77777777" w:rsidR="0008093C" w:rsidRDefault="00C10065" w:rsidP="00A84EBA">
      <w:pPr>
        <w:numPr>
          <w:ilvl w:val="1"/>
          <w:numId w:val="11"/>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7B9D94C4">
        <w:rPr>
          <w:rFonts w:ascii="Times New Roman" w:eastAsia="Times New Roman" w:hAnsi="Times New Roman" w:cs="Times New Roman"/>
          <w:color w:val="000000" w:themeColor="text1"/>
          <w:sz w:val="24"/>
          <w:szCs w:val="24"/>
        </w:rPr>
        <w:t>Copies of relevant human resources, financial, or procurement policies</w:t>
      </w:r>
    </w:p>
    <w:p w14:paraId="000000F7" w14:textId="77777777" w:rsidR="0008093C" w:rsidRDefault="00C10065" w:rsidP="00A84EBA">
      <w:pPr>
        <w:numPr>
          <w:ilvl w:val="1"/>
          <w:numId w:val="11"/>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lang w:val="en-US"/>
        </w:rPr>
        <w:t>Copies of other relevant organizational policies or documentation that would help the Department determine your organization’s capacity to manage a federal grant award overseas</w:t>
      </w:r>
    </w:p>
    <w:p w14:paraId="000000F8" w14:textId="77777777" w:rsidR="0008093C" w:rsidRDefault="00C10065" w:rsidP="00A84EBA">
      <w:pPr>
        <w:numPr>
          <w:ilvl w:val="1"/>
          <w:numId w:val="11"/>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lang w:val="en-US"/>
        </w:rPr>
        <w:t>Documentation that demonstrates the recipients’ plan and/or policy to safeguard PII of participants and beneficiaries.  It is the responsibility of the recipient to ensure protection of personally identifiable information (PII) and safeguard PII when collecting, maintaining, using and disseminating such information</w:t>
      </w:r>
    </w:p>
    <w:p w14:paraId="000000F9" w14:textId="77777777" w:rsidR="0008093C" w:rsidRDefault="00C10065" w:rsidP="00A84EBA">
      <w:pPr>
        <w:numPr>
          <w:ilvl w:val="1"/>
          <w:numId w:val="11"/>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lang w:val="en-US"/>
        </w:rPr>
        <w:t xml:space="preserve">Information to determine what financial controls and standard operating procedures an organization uses to procure goods and services, hire staff and track time and attendance, pay for grant-related travel, and identify other financial transactions that may be necessary to undertake the project activities </w:t>
      </w:r>
    </w:p>
    <w:p w14:paraId="000000FA" w14:textId="77777777" w:rsidR="0008093C" w:rsidRDefault="00C10065" w:rsidP="00A84EBA">
      <w:pPr>
        <w:numPr>
          <w:ilvl w:val="1"/>
          <w:numId w:val="11"/>
        </w:numPr>
        <w:pBdr>
          <w:top w:val="nil"/>
          <w:left w:val="nil"/>
          <w:bottom w:val="nil"/>
          <w:right w:val="nil"/>
          <w:between w:val="nil"/>
        </w:pBdr>
        <w:spacing w:after="200" w:line="240" w:lineRule="auto"/>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lang w:val="en-US"/>
        </w:rPr>
        <w:t xml:space="preserve">The Embassy reserves the right to request any additional programmatic and/or financial information regarding the proposal.  </w:t>
      </w:r>
    </w:p>
    <w:p w14:paraId="000000FB" w14:textId="77777777" w:rsidR="0008093C" w:rsidRDefault="0008093C" w:rsidP="7B9D94C4">
      <w:pPr>
        <w:shd w:val="clear" w:color="auto" w:fill="FFFFFF" w:themeFill="background1"/>
        <w:spacing w:after="0" w:line="240" w:lineRule="auto"/>
        <w:rPr>
          <w:rFonts w:ascii="Times New Roman" w:eastAsia="Times New Roman" w:hAnsi="Times New Roman" w:cs="Times New Roman"/>
          <w:sz w:val="24"/>
          <w:szCs w:val="24"/>
        </w:rPr>
      </w:pPr>
    </w:p>
    <w:p w14:paraId="000000FC" w14:textId="77777777" w:rsidR="0008093C" w:rsidRDefault="00C10065" w:rsidP="00A84EBA">
      <w:pPr>
        <w:pStyle w:val="Heading3"/>
        <w:numPr>
          <w:ilvl w:val="0"/>
          <w:numId w:val="16"/>
        </w:numPr>
        <w:ind w:left="360"/>
        <w:rPr>
          <w:rFonts w:ascii="Times New Roman" w:eastAsia="Times New Roman" w:hAnsi="Times New Roman" w:cs="Times New Roman"/>
          <w:b/>
          <w:bCs/>
          <w:color w:val="000000"/>
        </w:rPr>
      </w:pPr>
      <w:bookmarkStart w:id="4" w:name="_heading=h.nye5z1mffxr9"/>
      <w:bookmarkEnd w:id="4"/>
      <w:r w:rsidRPr="7B9D94C4">
        <w:rPr>
          <w:rFonts w:ascii="Times New Roman" w:eastAsia="Times New Roman" w:hAnsi="Times New Roman" w:cs="Times New Roman"/>
          <w:b/>
          <w:bCs/>
          <w:color w:val="000000" w:themeColor="text1"/>
        </w:rPr>
        <w:lastRenderedPageBreak/>
        <w:t>SUBMISSION REQUIREMENTS AND DEADLINES</w:t>
      </w:r>
    </w:p>
    <w:p w14:paraId="000000FD" w14:textId="77777777" w:rsidR="0008093C" w:rsidRDefault="0008093C" w:rsidP="7B9D94C4">
      <w:pPr>
        <w:rPr>
          <w:rFonts w:ascii="Times New Roman" w:eastAsia="Times New Roman" w:hAnsi="Times New Roman" w:cs="Times New Roman"/>
        </w:rPr>
      </w:pPr>
    </w:p>
    <w:p w14:paraId="000000FE" w14:textId="77777777" w:rsidR="0008093C" w:rsidRDefault="4C6231FC" w:rsidP="00A84EBA">
      <w:pPr>
        <w:pStyle w:val="Heading5"/>
        <w:numPr>
          <w:ilvl w:val="0"/>
          <w:numId w:val="25"/>
        </w:numPr>
        <w:ind w:left="360"/>
        <w:rPr>
          <w:rFonts w:ascii="Times New Roman" w:eastAsia="Times New Roman" w:hAnsi="Times New Roman" w:cs="Times New Roman"/>
          <w:b/>
          <w:bCs/>
          <w:i/>
          <w:iCs/>
          <w:color w:val="000000"/>
          <w:sz w:val="24"/>
          <w:szCs w:val="24"/>
        </w:rPr>
      </w:pPr>
      <w:r w:rsidRPr="50270CEA">
        <w:rPr>
          <w:rFonts w:ascii="Times New Roman" w:eastAsia="Times New Roman" w:hAnsi="Times New Roman" w:cs="Times New Roman"/>
          <w:b/>
          <w:bCs/>
          <w:i/>
          <w:iCs/>
          <w:color w:val="000000" w:themeColor="text1"/>
          <w:sz w:val="24"/>
          <w:szCs w:val="24"/>
        </w:rPr>
        <w:t>Address to Request Application Package</w:t>
      </w:r>
    </w:p>
    <w:p w14:paraId="338E86F0" w14:textId="64FAB3A0" w:rsidR="7306E2DD" w:rsidRDefault="7306E2DD" w:rsidP="50270CEA">
      <w:pPr>
        <w:ind w:firstLine="360"/>
      </w:pPr>
      <w:hyperlink r:id="rId21">
        <w:r w:rsidRPr="50270CEA">
          <w:rPr>
            <w:rStyle w:val="Hyperlink"/>
            <w:lang w:val="en-US"/>
          </w:rPr>
          <w:t>SoudanHE@state.gov</w:t>
        </w:r>
      </w:hyperlink>
      <w:r w:rsidRPr="50270CEA">
        <w:rPr>
          <w:rFonts w:ascii="Times New Roman" w:eastAsia="Times New Roman" w:hAnsi="Times New Roman" w:cs="Times New Roman"/>
          <w:color w:val="000000" w:themeColor="text1"/>
          <w:sz w:val="24"/>
          <w:szCs w:val="24"/>
          <w:lang w:val="en-US"/>
        </w:rPr>
        <w:t xml:space="preserve"> </w:t>
      </w:r>
      <w:r w:rsidRPr="50270CEA">
        <w:rPr>
          <w:rFonts w:ascii="Times New Roman" w:eastAsia="Times New Roman" w:hAnsi="Times New Roman" w:cs="Times New Roman"/>
          <w:sz w:val="24"/>
          <w:szCs w:val="24"/>
          <w:lang w:val="en-US"/>
        </w:rPr>
        <w:t xml:space="preserve"> </w:t>
      </w:r>
    </w:p>
    <w:p w14:paraId="00000100" w14:textId="77777777" w:rsidR="0008093C" w:rsidRDefault="4C6231FC" w:rsidP="00A84EBA">
      <w:pPr>
        <w:pStyle w:val="Heading5"/>
        <w:numPr>
          <w:ilvl w:val="0"/>
          <w:numId w:val="25"/>
        </w:numPr>
        <w:ind w:left="360"/>
        <w:rPr>
          <w:rFonts w:ascii="Times New Roman" w:eastAsia="Times New Roman" w:hAnsi="Times New Roman" w:cs="Times New Roman"/>
          <w:b/>
          <w:bCs/>
          <w:i/>
          <w:iCs/>
          <w:color w:val="000000"/>
          <w:sz w:val="24"/>
          <w:szCs w:val="24"/>
        </w:rPr>
      </w:pPr>
      <w:r w:rsidRPr="50270CEA">
        <w:rPr>
          <w:rFonts w:ascii="Times New Roman" w:eastAsia="Times New Roman" w:hAnsi="Times New Roman" w:cs="Times New Roman"/>
          <w:b/>
          <w:bCs/>
          <w:i/>
          <w:iCs/>
          <w:color w:val="000000" w:themeColor="text1"/>
          <w:sz w:val="24"/>
          <w:szCs w:val="24"/>
        </w:rPr>
        <w:t>Department of State Contacts</w:t>
      </w:r>
    </w:p>
    <w:p w14:paraId="757D1C23" w14:textId="3D62D3BB" w:rsidR="1EB67A4D" w:rsidRDefault="1EB67A4D" w:rsidP="50270CEA">
      <w:pPr>
        <w:shd w:val="clear" w:color="auto" w:fill="FFFFFF" w:themeFill="background1"/>
        <w:spacing w:after="390" w:line="240" w:lineRule="auto"/>
        <w:rPr>
          <w:rFonts w:ascii="Times New Roman" w:eastAsia="Times New Roman" w:hAnsi="Times New Roman" w:cs="Times New Roman"/>
          <w:sz w:val="24"/>
          <w:szCs w:val="24"/>
        </w:rPr>
      </w:pPr>
      <w:r w:rsidRPr="50270CEA">
        <w:rPr>
          <w:rFonts w:ascii="Times New Roman" w:eastAsia="Times New Roman" w:hAnsi="Times New Roman" w:cs="Times New Roman"/>
          <w:color w:val="000000" w:themeColor="text1"/>
          <w:sz w:val="24"/>
          <w:szCs w:val="24"/>
          <w:lang w:val="en-US"/>
        </w:rPr>
        <w:t xml:space="preserve">If you have any questions about the grant application process, please contact: </w:t>
      </w:r>
      <w:hyperlink r:id="rId22">
        <w:r w:rsidRPr="50270CEA">
          <w:rPr>
            <w:rStyle w:val="Hyperlink"/>
            <w:lang w:val="en-US"/>
          </w:rPr>
          <w:t>SoudanHE@state.gov</w:t>
        </w:r>
      </w:hyperlink>
      <w:r w:rsidRPr="50270CEA">
        <w:rPr>
          <w:rFonts w:ascii="Times New Roman" w:eastAsia="Times New Roman" w:hAnsi="Times New Roman" w:cs="Times New Roman"/>
          <w:color w:val="FF0000"/>
          <w:sz w:val="24"/>
          <w:szCs w:val="24"/>
          <w:lang w:val="en-US"/>
        </w:rPr>
        <w:t>.</w:t>
      </w:r>
    </w:p>
    <w:p w14:paraId="00000104" w14:textId="77777777" w:rsidR="0008093C" w:rsidRDefault="00C10065" w:rsidP="00A84EBA">
      <w:pPr>
        <w:pStyle w:val="Heading5"/>
        <w:numPr>
          <w:ilvl w:val="0"/>
          <w:numId w:val="25"/>
        </w:numPr>
        <w:ind w:left="360"/>
        <w:rPr>
          <w:rFonts w:ascii="Times New Roman" w:eastAsia="Times New Roman" w:hAnsi="Times New Roman" w:cs="Times New Roman"/>
          <w:b/>
          <w:bCs/>
          <w:i/>
          <w:iCs/>
          <w:color w:val="000000"/>
          <w:sz w:val="24"/>
          <w:szCs w:val="24"/>
        </w:rPr>
      </w:pPr>
      <w:r w:rsidRPr="7B9D94C4">
        <w:rPr>
          <w:rFonts w:ascii="Times New Roman" w:eastAsia="Times New Roman" w:hAnsi="Times New Roman" w:cs="Times New Roman"/>
          <w:b/>
          <w:bCs/>
          <w:i/>
          <w:iCs/>
          <w:color w:val="000000" w:themeColor="text1"/>
          <w:sz w:val="24"/>
          <w:szCs w:val="24"/>
        </w:rPr>
        <w:t>Unique entity identifier and System for Award Management (SAM.gov)</w:t>
      </w:r>
    </w:p>
    <w:p w14:paraId="00000105" w14:textId="77777777" w:rsidR="0008093C" w:rsidRDefault="0008093C" w:rsidP="7B9D94C4">
      <w:pPr>
        <w:pBdr>
          <w:top w:val="nil"/>
          <w:left w:val="nil"/>
          <w:bottom w:val="nil"/>
          <w:right w:val="nil"/>
          <w:between w:val="nil"/>
        </w:pBdr>
        <w:spacing w:after="0" w:line="240" w:lineRule="auto"/>
        <w:rPr>
          <w:rFonts w:ascii="Times New Roman" w:eastAsia="Times New Roman" w:hAnsi="Times New Roman" w:cs="Times New Roman"/>
          <w:b/>
          <w:bCs/>
          <w:color w:val="000000"/>
          <w:sz w:val="24"/>
          <w:szCs w:val="24"/>
        </w:rPr>
      </w:pPr>
    </w:p>
    <w:p w14:paraId="00000106" w14:textId="77777777" w:rsidR="0008093C" w:rsidRDefault="00C10065" w:rsidP="7B9D94C4">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7B9D94C4">
        <w:rPr>
          <w:rFonts w:ascii="Times New Roman" w:eastAsia="Times New Roman" w:hAnsi="Times New Roman" w:cs="Times New Roman"/>
          <w:b/>
          <w:bCs/>
          <w:color w:val="000000" w:themeColor="text1"/>
          <w:sz w:val="24"/>
          <w:szCs w:val="24"/>
        </w:rPr>
        <w:t xml:space="preserve">Required Registration: </w:t>
      </w:r>
      <w:r w:rsidRPr="7B9D94C4">
        <w:rPr>
          <w:rFonts w:ascii="Times New Roman" w:eastAsia="Times New Roman" w:hAnsi="Times New Roman" w:cs="Times New Roman"/>
          <w:color w:val="000000" w:themeColor="text1"/>
          <w:sz w:val="24"/>
          <w:szCs w:val="24"/>
        </w:rPr>
        <w:t xml:space="preserve">All organizations, whether based in the United States or in another country, must have a Unique Entity Identifier (UEI) and an active registration in SAM.gov. A UEI is one of the data elements mandated by Public Law 109-282, the Federal Funding Accountability and Transparency Act (FFATA), for all Federal awards. </w:t>
      </w:r>
    </w:p>
    <w:p w14:paraId="00000107" w14:textId="77777777" w:rsidR="0008093C" w:rsidRDefault="0008093C" w:rsidP="7B9D94C4">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00000108" w14:textId="77777777" w:rsidR="0008093C" w:rsidRDefault="00C10065" w:rsidP="7B9D94C4">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lang w:val="en-US"/>
        </w:rPr>
        <w:t>An applicant must maintain an active registration while it has a proposal under review by the Department and must continue to keep the registration active for the entire duration of the period of performance of any Federal award that results from this NOFO.</w:t>
      </w:r>
    </w:p>
    <w:p w14:paraId="00000109" w14:textId="77777777" w:rsidR="0008093C" w:rsidRDefault="0008093C" w:rsidP="7B9D94C4">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0000010A" w14:textId="77777777" w:rsidR="0008093C" w:rsidRDefault="00C10065" w:rsidP="7B9D94C4">
      <w:pPr>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sz w:val="24"/>
          <w:szCs w:val="24"/>
          <w:lang w:val="en-US"/>
        </w:rPr>
        <w:t>The 2 CFR 200 also requires subrecipients to obtain a UEI.  Please note the UEI for subrecipients is not required at the time of application but will be required before an award is processed and/or directed to a subrecipient.</w:t>
      </w:r>
    </w:p>
    <w:p w14:paraId="0000010B" w14:textId="77777777" w:rsidR="0008093C" w:rsidRDefault="00C10065" w:rsidP="7B9D94C4">
      <w:pPr>
        <w:rPr>
          <w:rFonts w:ascii="Times New Roman" w:eastAsia="Times New Roman" w:hAnsi="Times New Roman" w:cs="Times New Roman"/>
          <w:b/>
          <w:bCs/>
          <w:i/>
          <w:iCs/>
          <w:sz w:val="24"/>
          <w:szCs w:val="24"/>
        </w:rPr>
      </w:pPr>
      <w:r w:rsidRPr="7B9D94C4">
        <w:rPr>
          <w:rFonts w:ascii="Times New Roman" w:eastAsia="Times New Roman" w:hAnsi="Times New Roman" w:cs="Times New Roman"/>
          <w:b/>
          <w:bCs/>
          <w:i/>
          <w:iCs/>
          <w:color w:val="252525"/>
          <w:sz w:val="24"/>
          <w:szCs w:val="24"/>
        </w:rPr>
        <w:t> </w:t>
      </w:r>
      <w:r w:rsidRPr="7B9D94C4">
        <w:rPr>
          <w:rFonts w:ascii="Times New Roman" w:eastAsia="Times New Roman" w:hAnsi="Times New Roman" w:cs="Times New Roman"/>
          <w:b/>
          <w:bCs/>
          <w:i/>
          <w:iCs/>
          <w:sz w:val="24"/>
          <w:szCs w:val="24"/>
        </w:rPr>
        <w:t xml:space="preserve">Note:  The process of obtaining or renewing a SAM.gov registration may take anywhere from 4-8 weeks.  </w:t>
      </w:r>
      <w:r w:rsidRPr="7B9D94C4">
        <w:rPr>
          <w:rFonts w:ascii="Times New Roman" w:eastAsia="Times New Roman" w:hAnsi="Times New Roman" w:cs="Times New Roman"/>
          <w:b/>
          <w:bCs/>
          <w:i/>
          <w:iCs/>
          <w:sz w:val="24"/>
          <w:szCs w:val="24"/>
          <w:u w:val="single"/>
        </w:rPr>
        <w:t>Please begin your registration as early as possible</w:t>
      </w:r>
      <w:r w:rsidRPr="7B9D94C4">
        <w:rPr>
          <w:rFonts w:ascii="Times New Roman" w:eastAsia="Times New Roman" w:hAnsi="Times New Roman" w:cs="Times New Roman"/>
          <w:b/>
          <w:bCs/>
          <w:i/>
          <w:iCs/>
          <w:sz w:val="24"/>
          <w:szCs w:val="24"/>
        </w:rPr>
        <w:t>.</w:t>
      </w:r>
    </w:p>
    <w:p w14:paraId="0000010C" w14:textId="77777777" w:rsidR="0008093C" w:rsidRDefault="00C10065" w:rsidP="00A84EBA">
      <w:pPr>
        <w:numPr>
          <w:ilvl w:val="0"/>
          <w:numId w:val="26"/>
        </w:numPr>
        <w:spacing w:after="0" w:line="240" w:lineRule="auto"/>
        <w:ind w:hanging="360"/>
        <w:rPr>
          <w:rFonts w:ascii="Times New Roman" w:eastAsia="Times New Roman" w:hAnsi="Times New Roman" w:cs="Times New Roman"/>
          <w:color w:val="252525"/>
          <w:sz w:val="24"/>
          <w:szCs w:val="24"/>
        </w:rPr>
      </w:pPr>
      <w:r w:rsidRPr="7B9D94C4">
        <w:rPr>
          <w:rFonts w:ascii="Times New Roman" w:eastAsia="Times New Roman" w:hAnsi="Times New Roman" w:cs="Times New Roman"/>
          <w:sz w:val="24"/>
          <w:szCs w:val="24"/>
        </w:rPr>
        <w:t xml:space="preserve">Organizations </w:t>
      </w:r>
      <w:r w:rsidRPr="7B9D94C4">
        <w:rPr>
          <w:rFonts w:ascii="Times New Roman" w:eastAsia="Times New Roman" w:hAnsi="Times New Roman" w:cs="Times New Roman"/>
          <w:b/>
          <w:bCs/>
          <w:sz w:val="24"/>
          <w:szCs w:val="24"/>
        </w:rPr>
        <w:t>based in the United States</w:t>
      </w:r>
      <w:r w:rsidRPr="7B9D94C4">
        <w:rPr>
          <w:rFonts w:ascii="Times New Roman" w:eastAsia="Times New Roman" w:hAnsi="Times New Roman" w:cs="Times New Roman"/>
          <w:sz w:val="24"/>
          <w:szCs w:val="24"/>
        </w:rPr>
        <w:t xml:space="preserve"> or that pay employees within the United States will need an Employer Identification Number (EIN) from the Internal Revenue Service (IRS) and a UEI prior to registering in SAM.gov.</w:t>
      </w:r>
    </w:p>
    <w:p w14:paraId="0000010D" w14:textId="77777777" w:rsidR="0008093C" w:rsidRDefault="00C10065" w:rsidP="7B9D94C4">
      <w:pPr>
        <w:spacing w:after="0" w:line="240" w:lineRule="auto"/>
        <w:ind w:left="720"/>
        <w:rPr>
          <w:rFonts w:ascii="Times New Roman" w:eastAsia="Times New Roman" w:hAnsi="Times New Roman" w:cs="Times New Roman"/>
          <w:color w:val="252525"/>
          <w:sz w:val="24"/>
          <w:szCs w:val="24"/>
        </w:rPr>
      </w:pPr>
      <w:r w:rsidRPr="7B9D94C4">
        <w:rPr>
          <w:rFonts w:ascii="Times New Roman" w:eastAsia="Times New Roman" w:hAnsi="Times New Roman" w:cs="Times New Roman"/>
          <w:sz w:val="24"/>
          <w:szCs w:val="24"/>
        </w:rPr>
        <w:t xml:space="preserve"> </w:t>
      </w:r>
    </w:p>
    <w:p w14:paraId="0000010E" w14:textId="77777777" w:rsidR="0008093C" w:rsidRDefault="00C10065" w:rsidP="00A84EBA">
      <w:pPr>
        <w:numPr>
          <w:ilvl w:val="0"/>
          <w:numId w:val="26"/>
        </w:numPr>
        <w:spacing w:after="0" w:line="240" w:lineRule="auto"/>
        <w:ind w:hanging="360"/>
        <w:rPr>
          <w:rFonts w:ascii="Times New Roman" w:eastAsia="Times New Roman" w:hAnsi="Times New Roman" w:cs="Times New Roman"/>
          <w:color w:val="252525"/>
          <w:sz w:val="24"/>
          <w:szCs w:val="24"/>
        </w:rPr>
      </w:pPr>
      <w:r w:rsidRPr="7B9D94C4">
        <w:rPr>
          <w:rFonts w:ascii="Times New Roman" w:eastAsia="Times New Roman" w:hAnsi="Times New Roman" w:cs="Times New Roman"/>
          <w:sz w:val="24"/>
          <w:szCs w:val="24"/>
        </w:rPr>
        <w:t xml:space="preserve">Organizations </w:t>
      </w:r>
      <w:r w:rsidRPr="7B9D94C4">
        <w:rPr>
          <w:rFonts w:ascii="Times New Roman" w:eastAsia="Times New Roman" w:hAnsi="Times New Roman" w:cs="Times New Roman"/>
          <w:b/>
          <w:bCs/>
          <w:sz w:val="24"/>
          <w:szCs w:val="24"/>
        </w:rPr>
        <w:t>based outside of the United States</w:t>
      </w:r>
      <w:r w:rsidRPr="7B9D94C4">
        <w:rPr>
          <w:rFonts w:ascii="Times New Roman" w:eastAsia="Times New Roman" w:hAnsi="Times New Roman" w:cs="Times New Roman"/>
          <w:sz w:val="24"/>
          <w:szCs w:val="24"/>
        </w:rPr>
        <w:t xml:space="preserve"> and that do not pay employees within the United States do not need an EIN from the IRS but do need a UEI prior to registering in SAM.gov.  </w:t>
      </w:r>
    </w:p>
    <w:p w14:paraId="0000010F" w14:textId="77777777" w:rsidR="0008093C" w:rsidRDefault="0008093C" w:rsidP="7B9D94C4">
      <w:pPr>
        <w:spacing w:after="0" w:line="240" w:lineRule="auto"/>
        <w:ind w:left="720"/>
        <w:rPr>
          <w:rFonts w:ascii="Times New Roman" w:eastAsia="Times New Roman" w:hAnsi="Times New Roman" w:cs="Times New Roman"/>
          <w:sz w:val="24"/>
          <w:szCs w:val="24"/>
        </w:rPr>
      </w:pPr>
    </w:p>
    <w:p w14:paraId="00000110" w14:textId="77777777" w:rsidR="0008093C" w:rsidRDefault="00C10065" w:rsidP="00A84EBA">
      <w:pPr>
        <w:numPr>
          <w:ilvl w:val="0"/>
          <w:numId w:val="26"/>
        </w:numPr>
        <w:spacing w:after="0" w:line="240" w:lineRule="auto"/>
        <w:ind w:hanging="360"/>
        <w:rPr>
          <w:rFonts w:ascii="Times New Roman" w:eastAsia="Times New Roman" w:hAnsi="Times New Roman" w:cs="Times New Roman"/>
          <w:color w:val="252525"/>
          <w:sz w:val="24"/>
          <w:szCs w:val="24"/>
          <w:lang w:val="en-US"/>
        </w:rPr>
      </w:pPr>
      <w:r w:rsidRPr="7B9D94C4">
        <w:rPr>
          <w:rFonts w:ascii="Times New Roman" w:eastAsia="Times New Roman" w:hAnsi="Times New Roman" w:cs="Times New Roman"/>
          <w:sz w:val="14"/>
          <w:szCs w:val="14"/>
          <w:lang w:val="en-US"/>
        </w:rPr>
        <w:t xml:space="preserve"> </w:t>
      </w:r>
      <w:r w:rsidRPr="7B9D94C4">
        <w:rPr>
          <w:rFonts w:ascii="Times New Roman" w:eastAsia="Times New Roman" w:hAnsi="Times New Roman" w:cs="Times New Roman"/>
          <w:b/>
          <w:bCs/>
          <w:sz w:val="24"/>
          <w:szCs w:val="24"/>
          <w:u w:val="single"/>
          <w:lang w:val="en-US"/>
        </w:rPr>
        <w:t>Organizations based outside of the United States that do not intend to apply for U.S. Department of Defense (DoD) awards are no longer required to have a NATO Commercial and Government Entity (NCAGE) code to apply for non-DoD foreign assistance funding opportunities.</w:t>
      </w:r>
      <w:r w:rsidRPr="7B9D94C4">
        <w:rPr>
          <w:rFonts w:ascii="Times New Roman" w:eastAsia="Times New Roman" w:hAnsi="Times New Roman" w:cs="Times New Roman"/>
          <w:b/>
          <w:bCs/>
          <w:sz w:val="24"/>
          <w:szCs w:val="24"/>
          <w:lang w:val="en-US"/>
        </w:rPr>
        <w:t xml:space="preserve">  </w:t>
      </w:r>
      <w:r w:rsidRPr="7B9D94C4">
        <w:rPr>
          <w:rFonts w:ascii="Times New Roman" w:eastAsia="Times New Roman" w:hAnsi="Times New Roman" w:cs="Times New Roman"/>
          <w:sz w:val="24"/>
          <w:szCs w:val="24"/>
          <w:lang w:val="en-US"/>
        </w:rPr>
        <w:t>If an applicant organization is mid-registration and wishes to remove an NCAGE code from their SAM.gov registration, the applicant should</w:t>
      </w:r>
      <w:hyperlink r:id="rId23">
        <w:r w:rsidRPr="7B9D94C4">
          <w:rPr>
            <w:rFonts w:ascii="Times New Roman" w:eastAsia="Times New Roman" w:hAnsi="Times New Roman" w:cs="Times New Roman"/>
            <w:sz w:val="24"/>
            <w:szCs w:val="24"/>
            <w:lang w:val="en-US"/>
          </w:rPr>
          <w:t xml:space="preserve"> </w:t>
        </w:r>
      </w:hyperlink>
      <w:hyperlink r:id="rId24">
        <w:r w:rsidRPr="7B9D94C4">
          <w:rPr>
            <w:rFonts w:ascii="Times New Roman" w:eastAsia="Times New Roman" w:hAnsi="Times New Roman" w:cs="Times New Roman"/>
            <w:color w:val="1155CC"/>
            <w:sz w:val="24"/>
            <w:szCs w:val="24"/>
            <w:lang w:val="en-US"/>
          </w:rPr>
          <w:t>submit a help desk ticket (“incident”)</w:t>
        </w:r>
      </w:hyperlink>
      <w:r w:rsidRPr="7B9D94C4">
        <w:rPr>
          <w:rFonts w:ascii="Times New Roman" w:eastAsia="Times New Roman" w:hAnsi="Times New Roman" w:cs="Times New Roman"/>
          <w:sz w:val="24"/>
          <w:szCs w:val="24"/>
          <w:lang w:val="en-US"/>
        </w:rPr>
        <w:t xml:space="preserve"> with the Federal Service Desk (FSD) online at</w:t>
      </w:r>
      <w:hyperlink r:id="rId25">
        <w:r w:rsidRPr="7B9D94C4">
          <w:rPr>
            <w:rFonts w:ascii="Times New Roman" w:eastAsia="Times New Roman" w:hAnsi="Times New Roman" w:cs="Times New Roman"/>
            <w:sz w:val="24"/>
            <w:szCs w:val="24"/>
            <w:lang w:val="en-US"/>
          </w:rPr>
          <w:t xml:space="preserve"> </w:t>
        </w:r>
      </w:hyperlink>
      <w:hyperlink r:id="rId26">
        <w:r w:rsidRPr="7B9D94C4">
          <w:rPr>
            <w:rFonts w:ascii="Times New Roman" w:eastAsia="Times New Roman" w:hAnsi="Times New Roman" w:cs="Times New Roman"/>
            <w:color w:val="1155CC"/>
            <w:sz w:val="24"/>
            <w:szCs w:val="24"/>
            <w:u w:val="single"/>
            <w:lang w:val="en-US"/>
          </w:rPr>
          <w:t>www.fsd.gov</w:t>
        </w:r>
      </w:hyperlink>
      <w:r w:rsidRPr="7B9D94C4">
        <w:rPr>
          <w:rFonts w:ascii="Times New Roman" w:eastAsia="Times New Roman" w:hAnsi="Times New Roman" w:cs="Times New Roman"/>
          <w:sz w:val="24"/>
          <w:szCs w:val="24"/>
          <w:lang w:val="en-US"/>
        </w:rPr>
        <w:t xml:space="preserve"> using the following language: “I do not intend to seek financial assistance from the Department of Defense. I do not wish to obtain an NCAGE code. I understand that I will need to submit my registration after this incident is resolved in order to have my registration activated.”</w:t>
      </w:r>
    </w:p>
    <w:p w14:paraId="00000111" w14:textId="77777777" w:rsidR="0008093C" w:rsidRDefault="0008093C" w:rsidP="7B9D94C4">
      <w:pPr>
        <w:spacing w:after="0" w:line="240" w:lineRule="auto"/>
        <w:rPr>
          <w:rFonts w:ascii="Times New Roman" w:eastAsia="Times New Roman" w:hAnsi="Times New Roman" w:cs="Times New Roman"/>
          <w:b/>
          <w:bCs/>
          <w:sz w:val="24"/>
          <w:szCs w:val="24"/>
        </w:rPr>
      </w:pPr>
    </w:p>
    <w:p w14:paraId="72FBFB89" w14:textId="77777777" w:rsidR="00B939EE" w:rsidRDefault="00C10065" w:rsidP="7B9D94C4">
      <w:pPr>
        <w:spacing w:after="0" w:line="240" w:lineRule="auto"/>
        <w:rPr>
          <w:rFonts w:ascii="Times New Roman" w:eastAsia="Times New Roman" w:hAnsi="Times New Roman" w:cs="Times New Roman"/>
          <w:b/>
          <w:bCs/>
          <w:sz w:val="24"/>
          <w:szCs w:val="24"/>
        </w:rPr>
      </w:pPr>
      <w:r w:rsidRPr="7B9D94C4">
        <w:rPr>
          <w:rFonts w:ascii="Times New Roman" w:eastAsia="Times New Roman" w:hAnsi="Times New Roman" w:cs="Times New Roman"/>
          <w:sz w:val="24"/>
          <w:szCs w:val="24"/>
        </w:rPr>
        <w:t>Organizations based outside of the United States and that DO NOT plan to do business with the DoD should follow the below instructions:</w:t>
      </w:r>
      <w:r w:rsidRPr="7B9D94C4">
        <w:rPr>
          <w:rFonts w:ascii="Times New Roman" w:eastAsia="Times New Roman" w:hAnsi="Times New Roman" w:cs="Times New Roman"/>
          <w:b/>
          <w:bCs/>
          <w:sz w:val="24"/>
          <w:szCs w:val="24"/>
        </w:rPr>
        <w:t xml:space="preserve"> </w:t>
      </w:r>
    </w:p>
    <w:p w14:paraId="00000114" w14:textId="58954EC7" w:rsidR="0008093C" w:rsidRPr="00B939EE" w:rsidRDefault="00C10065" w:rsidP="00A84EBA">
      <w:pPr>
        <w:pStyle w:val="ListParagraph"/>
        <w:numPr>
          <w:ilvl w:val="0"/>
          <w:numId w:val="38"/>
        </w:numPr>
        <w:spacing w:after="0" w:line="240" w:lineRule="auto"/>
        <w:rPr>
          <w:rFonts w:ascii="Times New Roman" w:eastAsia="Times New Roman" w:hAnsi="Times New Roman" w:cs="Times New Roman"/>
          <w:b/>
          <w:bCs/>
          <w:sz w:val="24"/>
          <w:szCs w:val="24"/>
          <w:lang w:val="en-US"/>
        </w:rPr>
      </w:pPr>
      <w:r w:rsidRPr="7B9D94C4">
        <w:rPr>
          <w:rFonts w:ascii="Times New Roman" w:eastAsia="Times New Roman" w:hAnsi="Times New Roman" w:cs="Times New Roman"/>
          <w:sz w:val="24"/>
          <w:szCs w:val="24"/>
          <w:lang w:val="en-US"/>
        </w:rPr>
        <w:t xml:space="preserve">Step 1: Proceed to SAM.gov to obtain a UEI and complete the SAM.gov registration process.  SAM.gov registration must be renewed annually. </w:t>
      </w:r>
    </w:p>
    <w:p w14:paraId="00000115" w14:textId="77777777" w:rsidR="0008093C" w:rsidRDefault="0008093C" w:rsidP="7B9D94C4">
      <w:pPr>
        <w:spacing w:after="0" w:line="240" w:lineRule="auto"/>
        <w:rPr>
          <w:rFonts w:ascii="Times New Roman" w:eastAsia="Times New Roman" w:hAnsi="Times New Roman" w:cs="Times New Roman"/>
          <w:sz w:val="24"/>
          <w:szCs w:val="24"/>
        </w:rPr>
      </w:pPr>
    </w:p>
    <w:p w14:paraId="00000116" w14:textId="77777777" w:rsidR="0008093C" w:rsidRDefault="0008093C" w:rsidP="7B9D94C4">
      <w:pPr>
        <w:pBdr>
          <w:top w:val="nil"/>
          <w:left w:val="nil"/>
          <w:bottom w:val="nil"/>
          <w:right w:val="nil"/>
          <w:between w:val="nil"/>
        </w:pBdr>
        <w:spacing w:after="0" w:line="240" w:lineRule="auto"/>
        <w:ind w:left="360"/>
        <w:rPr>
          <w:rFonts w:ascii="Times New Roman" w:eastAsia="Times New Roman" w:hAnsi="Times New Roman" w:cs="Times New Roman"/>
          <w:b/>
          <w:bCs/>
          <w:color w:val="000000"/>
          <w:sz w:val="24"/>
          <w:szCs w:val="24"/>
        </w:rPr>
      </w:pPr>
    </w:p>
    <w:p w14:paraId="00000117" w14:textId="77777777" w:rsidR="0008093C" w:rsidRDefault="00C10065" w:rsidP="7B9D94C4">
      <w:pPr>
        <w:pBdr>
          <w:top w:val="nil"/>
          <w:left w:val="nil"/>
          <w:bottom w:val="nil"/>
          <w:right w:val="nil"/>
          <w:between w:val="nil"/>
        </w:pBdr>
        <w:spacing w:after="0" w:line="240" w:lineRule="auto"/>
        <w:rPr>
          <w:rFonts w:ascii="Times New Roman" w:eastAsia="Times New Roman" w:hAnsi="Times New Roman" w:cs="Times New Roman"/>
          <w:b/>
          <w:bCs/>
          <w:color w:val="000000"/>
          <w:sz w:val="24"/>
          <w:szCs w:val="24"/>
        </w:rPr>
      </w:pPr>
      <w:r w:rsidRPr="7B9D94C4">
        <w:rPr>
          <w:rFonts w:ascii="Times New Roman" w:eastAsia="Times New Roman" w:hAnsi="Times New Roman" w:cs="Times New Roman"/>
          <w:b/>
          <w:bCs/>
          <w:color w:val="000000" w:themeColor="text1"/>
          <w:sz w:val="24"/>
          <w:szCs w:val="24"/>
        </w:rPr>
        <w:t>Exemptions</w:t>
      </w:r>
    </w:p>
    <w:p w14:paraId="00000118" w14:textId="77777777" w:rsidR="0008093C" w:rsidRDefault="00C10065" w:rsidP="7B9D94C4">
      <w:pPr>
        <w:shd w:val="clear" w:color="auto" w:fill="FFFFFF" w:themeFill="background1"/>
        <w:spacing w:after="0" w:line="240" w:lineRule="auto"/>
        <w:rPr>
          <w:rFonts w:ascii="Times New Roman" w:eastAsia="Times New Roman" w:hAnsi="Times New Roman" w:cs="Times New Roman"/>
          <w:sz w:val="24"/>
          <w:szCs w:val="24"/>
          <w:lang w:val="en-US"/>
        </w:rPr>
      </w:pPr>
      <w:r w:rsidRPr="7B9D94C4">
        <w:rPr>
          <w:rFonts w:ascii="Times New Roman" w:eastAsia="Times New Roman" w:hAnsi="Times New Roman" w:cs="Times New Roman"/>
          <w:color w:val="000000" w:themeColor="text1"/>
          <w:sz w:val="24"/>
          <w:szCs w:val="24"/>
          <w:lang w:val="en-US"/>
        </w:rPr>
        <w:t xml:space="preserve">An exemption from the UEI and sam.gov registration requirements may be permitted on a case-by-case basis.  </w:t>
      </w:r>
      <w:r w:rsidRPr="7B9D94C4">
        <w:rPr>
          <w:rFonts w:ascii="Times New Roman" w:eastAsia="Times New Roman" w:hAnsi="Times New Roman" w:cs="Times New Roman"/>
          <w:sz w:val="24"/>
          <w:szCs w:val="24"/>
          <w:lang w:val="en-US"/>
        </w:rPr>
        <w:t xml:space="preserve">See </w:t>
      </w:r>
      <w:hyperlink r:id="rId27">
        <w:r w:rsidRPr="7B9D94C4">
          <w:rPr>
            <w:rFonts w:ascii="Times New Roman" w:eastAsia="Times New Roman" w:hAnsi="Times New Roman" w:cs="Times New Roman"/>
            <w:color w:val="467886"/>
            <w:sz w:val="24"/>
            <w:szCs w:val="24"/>
            <w:u w:val="single"/>
            <w:lang w:val="en-US"/>
          </w:rPr>
          <w:t>2 CFR 25.110</w:t>
        </w:r>
      </w:hyperlink>
      <w:r w:rsidRPr="7B9D94C4">
        <w:rPr>
          <w:rFonts w:ascii="Times New Roman" w:eastAsia="Times New Roman" w:hAnsi="Times New Roman" w:cs="Times New Roman"/>
          <w:sz w:val="24"/>
          <w:szCs w:val="24"/>
          <w:lang w:val="en-US"/>
        </w:rPr>
        <w:t xml:space="preserve"> for a full list of exemptions.</w:t>
      </w:r>
    </w:p>
    <w:p w14:paraId="00000119" w14:textId="77777777" w:rsidR="0008093C" w:rsidRDefault="0008093C" w:rsidP="7B9D94C4">
      <w:pPr>
        <w:shd w:val="clear" w:color="auto" w:fill="FFFFFF" w:themeFill="background1"/>
        <w:spacing w:after="0" w:line="240" w:lineRule="auto"/>
        <w:rPr>
          <w:rFonts w:ascii="Times New Roman" w:eastAsia="Times New Roman" w:hAnsi="Times New Roman" w:cs="Times New Roman"/>
          <w:sz w:val="24"/>
          <w:szCs w:val="24"/>
        </w:rPr>
      </w:pPr>
    </w:p>
    <w:p w14:paraId="0000011A" w14:textId="77777777" w:rsidR="0008093C" w:rsidRDefault="00C10065" w:rsidP="7B9D94C4">
      <w:pPr>
        <w:spacing w:after="0" w:line="240" w:lineRule="auto"/>
        <w:rPr>
          <w:rFonts w:ascii="Times New Roman" w:eastAsia="Times New Roman" w:hAnsi="Times New Roman" w:cs="Times New Roman"/>
          <w:sz w:val="24"/>
          <w:szCs w:val="24"/>
          <w:lang w:val="en-US"/>
        </w:rPr>
      </w:pPr>
      <w:r w:rsidRPr="7B9D94C4">
        <w:rPr>
          <w:rFonts w:ascii="Times New Roman" w:eastAsia="Times New Roman" w:hAnsi="Times New Roman" w:cs="Times New Roman"/>
          <w:sz w:val="24"/>
          <w:szCs w:val="24"/>
          <w:lang w:val="en-US"/>
        </w:rPr>
        <w:t>Organizations requesting exemption from UEI or SAM.gov requirements must email the point of contact listed in the NOFO at least two weeks prior to the deadline in the NOFO providing a justification of their request. Approval for a SAM.gov exemption must come from the warranted Grants Officer before the application can be deemed eligible for review.</w:t>
      </w:r>
    </w:p>
    <w:p w14:paraId="0000011B" w14:textId="77777777" w:rsidR="0008093C" w:rsidRDefault="0008093C" w:rsidP="7B9D94C4">
      <w:pPr>
        <w:shd w:val="clear" w:color="auto" w:fill="FFFFFF" w:themeFill="background1"/>
        <w:spacing w:after="0" w:line="240" w:lineRule="auto"/>
        <w:rPr>
          <w:rFonts w:ascii="Times New Roman" w:eastAsia="Times New Roman" w:hAnsi="Times New Roman" w:cs="Times New Roman"/>
          <w:sz w:val="24"/>
          <w:szCs w:val="24"/>
        </w:rPr>
      </w:pPr>
    </w:p>
    <w:p w14:paraId="0000011C" w14:textId="77777777" w:rsidR="0008093C" w:rsidRDefault="00C10065" w:rsidP="7B9D94C4">
      <w:pPr>
        <w:spacing w:after="0" w:line="240" w:lineRule="auto"/>
        <w:jc w:val="both"/>
        <w:rPr>
          <w:rFonts w:ascii="Times New Roman" w:eastAsia="Times New Roman" w:hAnsi="Times New Roman" w:cs="Times New Roman"/>
          <w:sz w:val="24"/>
          <w:szCs w:val="24"/>
        </w:rPr>
      </w:pPr>
      <w:r w:rsidRPr="7B9D94C4">
        <w:rPr>
          <w:rFonts w:ascii="Times New Roman" w:eastAsia="Times New Roman" w:hAnsi="Times New Roman" w:cs="Times New Roman"/>
          <w:b/>
          <w:bCs/>
          <w:color w:val="000000" w:themeColor="text1"/>
          <w:sz w:val="24"/>
          <w:szCs w:val="24"/>
        </w:rPr>
        <w:t>Please note</w:t>
      </w:r>
      <w:r w:rsidRPr="7B9D94C4">
        <w:rPr>
          <w:rFonts w:ascii="Times New Roman" w:eastAsia="Times New Roman" w:hAnsi="Times New Roman" w:cs="Times New Roman"/>
          <w:color w:val="000000" w:themeColor="text1"/>
          <w:sz w:val="24"/>
          <w:szCs w:val="24"/>
        </w:rPr>
        <w:t>: Any applicant with an exclusion in the System for Award Management (SAM) is not eligible to apply for an assistance award in accordance with the OMB guidelines at 2 CFR 180 that implement Executive Orders 12549 (3 CFR, 1986 Comp., p. 189) and 12689 (3 CFR, 1989 Comp., p. 235), “Debarment and Suspension.” </w:t>
      </w:r>
    </w:p>
    <w:p w14:paraId="0000011D" w14:textId="77777777" w:rsidR="0008093C" w:rsidRDefault="0008093C" w:rsidP="7B9D94C4">
      <w:pPr>
        <w:shd w:val="clear" w:color="auto" w:fill="FFFFFF" w:themeFill="background1"/>
        <w:spacing w:after="0" w:line="240" w:lineRule="auto"/>
        <w:rPr>
          <w:rFonts w:ascii="Times New Roman" w:eastAsia="Times New Roman" w:hAnsi="Times New Roman" w:cs="Times New Roman"/>
          <w:sz w:val="24"/>
          <w:szCs w:val="24"/>
        </w:rPr>
      </w:pPr>
    </w:p>
    <w:p w14:paraId="0000011F" w14:textId="14BC8FF4" w:rsidR="0008093C" w:rsidRPr="00ED0C72" w:rsidRDefault="4C6231FC" w:rsidP="00A84EBA">
      <w:pPr>
        <w:pStyle w:val="Heading5"/>
        <w:numPr>
          <w:ilvl w:val="0"/>
          <w:numId w:val="25"/>
        </w:numPr>
        <w:ind w:left="360"/>
        <w:rPr>
          <w:rFonts w:ascii="Times New Roman" w:eastAsia="Times New Roman" w:hAnsi="Times New Roman" w:cs="Times New Roman"/>
          <w:b/>
          <w:bCs/>
          <w:i/>
          <w:iCs/>
          <w:color w:val="000000"/>
          <w:sz w:val="24"/>
          <w:szCs w:val="24"/>
        </w:rPr>
      </w:pPr>
      <w:r w:rsidRPr="50270CEA">
        <w:rPr>
          <w:rFonts w:ascii="Times New Roman" w:eastAsia="Times New Roman" w:hAnsi="Times New Roman" w:cs="Times New Roman"/>
          <w:b/>
          <w:bCs/>
          <w:i/>
          <w:iCs/>
          <w:color w:val="000000" w:themeColor="text1"/>
          <w:sz w:val="24"/>
          <w:szCs w:val="24"/>
        </w:rPr>
        <w:t>Submission Dates and Times</w:t>
      </w:r>
    </w:p>
    <w:p w14:paraId="6F4D3DDF" w14:textId="6039A4D0" w:rsidR="48A36A1A" w:rsidRDefault="48A36A1A" w:rsidP="50270CEA">
      <w:pPr>
        <w:pBdr>
          <w:top w:val="nil"/>
          <w:left w:val="nil"/>
          <w:bottom w:val="nil"/>
          <w:right w:val="nil"/>
          <w:between w:val="nil"/>
        </w:pBdr>
        <w:spacing w:after="200" w:line="240" w:lineRule="auto"/>
        <w:rPr>
          <w:rFonts w:ascii="Times New Roman" w:eastAsia="Times New Roman" w:hAnsi="Times New Roman" w:cs="Times New Roman"/>
          <w:sz w:val="24"/>
          <w:szCs w:val="24"/>
          <w:lang w:val="en-US"/>
        </w:rPr>
      </w:pPr>
      <w:r w:rsidRPr="50270CEA">
        <w:rPr>
          <w:rFonts w:ascii="Times New Roman" w:eastAsia="Times New Roman" w:hAnsi="Times New Roman" w:cs="Times New Roman"/>
          <w:sz w:val="24"/>
          <w:szCs w:val="24"/>
          <w:lang w:val="en-US"/>
        </w:rPr>
        <w:t xml:space="preserve">All application materials must be submitted by email to: </w:t>
      </w:r>
      <w:hyperlink r:id="rId28">
        <w:r w:rsidRPr="50270CEA">
          <w:rPr>
            <w:rStyle w:val="Hyperlink"/>
            <w:lang w:val="en-US"/>
          </w:rPr>
          <w:t>SoudanHE@state.gov</w:t>
        </w:r>
      </w:hyperlink>
    </w:p>
    <w:p w14:paraId="00000121" w14:textId="76BEAD3F" w:rsidR="0008093C" w:rsidRPr="00ED0C72" w:rsidRDefault="4C6231FC" w:rsidP="06DDE487">
      <w:pPr>
        <w:pBdr>
          <w:top w:val="nil"/>
          <w:left w:val="nil"/>
          <w:bottom w:val="nil"/>
          <w:right w:val="nil"/>
          <w:between w:val="nil"/>
        </w:pBdr>
        <w:spacing w:after="200" w:line="240" w:lineRule="auto"/>
        <w:rPr>
          <w:rFonts w:ascii="Times New Roman" w:eastAsia="Times New Roman" w:hAnsi="Times New Roman" w:cs="Times New Roman"/>
          <w:color w:val="000000"/>
          <w:sz w:val="24"/>
          <w:szCs w:val="24"/>
          <w:lang w:val="en-US"/>
        </w:rPr>
      </w:pPr>
      <w:r w:rsidRPr="06DDE487">
        <w:rPr>
          <w:rFonts w:ascii="Times New Roman" w:eastAsia="Times New Roman" w:hAnsi="Times New Roman" w:cs="Times New Roman"/>
          <w:b/>
          <w:bCs/>
          <w:color w:val="000000" w:themeColor="text1"/>
          <w:sz w:val="24"/>
          <w:szCs w:val="24"/>
          <w:lang w:val="en-US"/>
        </w:rPr>
        <w:t xml:space="preserve">Submission Deadline: </w:t>
      </w:r>
      <w:r w:rsidRPr="06DDE487">
        <w:rPr>
          <w:rFonts w:ascii="Times New Roman" w:eastAsia="Times New Roman" w:hAnsi="Times New Roman" w:cs="Times New Roman"/>
          <w:color w:val="000000" w:themeColor="text1"/>
          <w:sz w:val="24"/>
          <w:szCs w:val="24"/>
          <w:lang w:val="en-US"/>
        </w:rPr>
        <w:t xml:space="preserve">All applications must be received by </w:t>
      </w:r>
      <w:r w:rsidR="0ABCD663" w:rsidRPr="06DDE487">
        <w:rPr>
          <w:rFonts w:ascii="Times New Roman" w:eastAsia="Times New Roman" w:hAnsi="Times New Roman" w:cs="Times New Roman"/>
          <w:color w:val="0070C0"/>
          <w:sz w:val="24"/>
          <w:szCs w:val="24"/>
          <w:lang w:val="en-US"/>
        </w:rPr>
        <w:t>August</w:t>
      </w:r>
      <w:r w:rsidR="47B5B139" w:rsidRPr="06DDE487">
        <w:rPr>
          <w:rFonts w:ascii="Times New Roman" w:eastAsia="Times New Roman" w:hAnsi="Times New Roman" w:cs="Times New Roman"/>
          <w:color w:val="0070C0"/>
          <w:sz w:val="24"/>
          <w:szCs w:val="24"/>
          <w:lang w:val="en-US"/>
        </w:rPr>
        <w:t xml:space="preserve"> </w:t>
      </w:r>
      <w:r w:rsidR="00933706">
        <w:rPr>
          <w:rFonts w:ascii="Times New Roman" w:eastAsia="Times New Roman" w:hAnsi="Times New Roman" w:cs="Times New Roman"/>
          <w:color w:val="0070C0"/>
          <w:sz w:val="24"/>
          <w:szCs w:val="24"/>
          <w:lang w:val="en-US"/>
        </w:rPr>
        <w:t>9</w:t>
      </w:r>
      <w:r w:rsidR="47B5B139" w:rsidRPr="06DDE487">
        <w:rPr>
          <w:rFonts w:ascii="Times New Roman" w:eastAsia="Times New Roman" w:hAnsi="Times New Roman" w:cs="Times New Roman"/>
          <w:color w:val="0070C0"/>
          <w:sz w:val="24"/>
          <w:szCs w:val="24"/>
          <w:lang w:val="en-US"/>
        </w:rPr>
        <w:t>, 2026, 11:59 PM Cairo Time</w:t>
      </w:r>
      <w:r w:rsidRPr="06DDE487">
        <w:rPr>
          <w:rFonts w:ascii="Times New Roman" w:eastAsia="Times New Roman" w:hAnsi="Times New Roman" w:cs="Times New Roman"/>
          <w:color w:val="FF0000"/>
          <w:sz w:val="24"/>
          <w:szCs w:val="24"/>
          <w:lang w:val="en-US"/>
        </w:rPr>
        <w:t xml:space="preserve">. </w:t>
      </w:r>
      <w:r w:rsidRPr="06DDE487">
        <w:rPr>
          <w:rFonts w:ascii="Times New Roman" w:eastAsia="Times New Roman" w:hAnsi="Times New Roman" w:cs="Times New Roman"/>
          <w:color w:val="000000" w:themeColor="text1"/>
          <w:sz w:val="24"/>
          <w:szCs w:val="24"/>
          <w:lang w:val="en-US"/>
        </w:rPr>
        <w:t xml:space="preserve">This deadline is firm and is not a rolling deadline. If organizations fail to meet the deadline noted above their application will be considered ineligible and will not be considered for funding.  </w:t>
      </w:r>
    </w:p>
    <w:p w14:paraId="00000126" w14:textId="77777777" w:rsidR="0008093C" w:rsidRDefault="0008093C" w:rsidP="7B9D94C4">
      <w:pPr>
        <w:shd w:val="clear" w:color="auto" w:fill="FFFFFF" w:themeFill="background1"/>
        <w:spacing w:after="0" w:line="240" w:lineRule="auto"/>
        <w:rPr>
          <w:rFonts w:ascii="Times New Roman" w:eastAsia="Times New Roman" w:hAnsi="Times New Roman" w:cs="Times New Roman"/>
          <w:sz w:val="24"/>
          <w:szCs w:val="24"/>
        </w:rPr>
      </w:pPr>
    </w:p>
    <w:p w14:paraId="00000127" w14:textId="77777777" w:rsidR="0008093C" w:rsidRDefault="00C10065" w:rsidP="00A84EBA">
      <w:pPr>
        <w:pStyle w:val="Heading5"/>
        <w:numPr>
          <w:ilvl w:val="0"/>
          <w:numId w:val="25"/>
        </w:numPr>
        <w:ind w:left="360"/>
        <w:rPr>
          <w:rFonts w:ascii="Times New Roman" w:eastAsia="Times New Roman" w:hAnsi="Times New Roman" w:cs="Times New Roman"/>
          <w:b/>
          <w:bCs/>
          <w:i/>
          <w:iCs/>
          <w:color w:val="000000"/>
          <w:sz w:val="24"/>
          <w:szCs w:val="24"/>
        </w:rPr>
      </w:pPr>
      <w:r w:rsidRPr="7B9D94C4">
        <w:rPr>
          <w:rFonts w:ascii="Times New Roman" w:eastAsia="Times New Roman" w:hAnsi="Times New Roman" w:cs="Times New Roman"/>
          <w:b/>
          <w:bCs/>
          <w:i/>
          <w:iCs/>
          <w:color w:val="000000" w:themeColor="text1"/>
          <w:sz w:val="24"/>
          <w:szCs w:val="24"/>
        </w:rPr>
        <w:t>Funding Restrictions</w:t>
      </w:r>
    </w:p>
    <w:p w14:paraId="00000128" w14:textId="32D6FB02" w:rsidR="0008093C" w:rsidRDefault="4C6231FC" w:rsidP="00A84EBA">
      <w:pPr>
        <w:numPr>
          <w:ilvl w:val="0"/>
          <w:numId w:val="10"/>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50270CEA">
        <w:rPr>
          <w:rFonts w:ascii="Times New Roman" w:eastAsia="Times New Roman" w:hAnsi="Times New Roman" w:cs="Times New Roman"/>
          <w:color w:val="000000" w:themeColor="text1"/>
          <w:sz w:val="24"/>
          <w:szCs w:val="24"/>
          <w:u w:val="single"/>
        </w:rPr>
        <w:t>Funding Restrictions for the United Nations Relief and Works Agency (UNRWA):</w:t>
      </w:r>
      <w:r w:rsidRPr="50270CEA">
        <w:rPr>
          <w:rFonts w:ascii="Times New Roman" w:eastAsia="Times New Roman" w:hAnsi="Times New Roman" w:cs="Times New Roman"/>
          <w:color w:val="000000" w:themeColor="text1"/>
          <w:sz w:val="24"/>
          <w:szCs w:val="24"/>
        </w:rPr>
        <w:t xml:space="preserve"> None of the funds awarded resulting from this Notice of Funding Opportunity may be made available for subawards, direct financial support, or otherwise used to provide any payment or transfer to United Nations Relief and Works Agency (UNRWA).</w:t>
      </w:r>
    </w:p>
    <w:p w14:paraId="0000012B" w14:textId="2307AA77" w:rsidR="0008093C" w:rsidRDefault="00C10065" w:rsidP="00A84EBA">
      <w:pPr>
        <w:numPr>
          <w:ilvl w:val="0"/>
          <w:numId w:val="10"/>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516671CA">
        <w:rPr>
          <w:rFonts w:ascii="Times New Roman" w:eastAsia="Times New Roman" w:hAnsi="Times New Roman" w:cs="Times New Roman"/>
          <w:color w:val="000000" w:themeColor="text1"/>
          <w:sz w:val="24"/>
          <w:szCs w:val="24"/>
          <w:u w:val="single"/>
          <w:lang w:val="en-US"/>
        </w:rPr>
        <w:t>Certification Regarding Compliance with Applicable Federal Anti-Discrimination Laws</w:t>
      </w:r>
      <w:r w:rsidRPr="516671CA">
        <w:rPr>
          <w:rFonts w:ascii="Times New Roman" w:eastAsia="Times New Roman" w:hAnsi="Times New Roman" w:cs="Times New Roman"/>
          <w:color w:val="000000" w:themeColor="text1"/>
          <w:sz w:val="24"/>
          <w:szCs w:val="24"/>
          <w:lang w:val="en-US"/>
        </w:rPr>
        <w:t xml:space="preserve"> If the place of performance or delivery of any award made under this NOFO will be within the United States, applicants are advised that they will be required to certify the following at the time of award: </w:t>
      </w:r>
    </w:p>
    <w:p w14:paraId="0000012C" w14:textId="77777777" w:rsidR="0008093C" w:rsidRDefault="00C10065" w:rsidP="00A84EBA">
      <w:pPr>
        <w:numPr>
          <w:ilvl w:val="1"/>
          <w:numId w:val="10"/>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7B9D94C4">
        <w:rPr>
          <w:rFonts w:ascii="Times New Roman" w:eastAsia="Times New Roman" w:hAnsi="Times New Roman" w:cs="Times New Roman"/>
          <w:color w:val="000000" w:themeColor="text1"/>
          <w:sz w:val="24"/>
          <w:szCs w:val="24"/>
        </w:rPr>
        <w:t>Its compliance in all respects with all applicable Federal anti-discrimination laws is material to the government’s payment decisions for purposes of section 3729(b)(4) of title 31, United States Code and;</w:t>
      </w:r>
    </w:p>
    <w:p w14:paraId="0000012D" w14:textId="77777777" w:rsidR="0008093C" w:rsidRDefault="00C10065" w:rsidP="00A84EBA">
      <w:pPr>
        <w:numPr>
          <w:ilvl w:val="1"/>
          <w:numId w:val="10"/>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lang w:val="en-US"/>
        </w:rPr>
        <w:t xml:space="preserve">It does not operate any programs promoting Diversity, Equity, and Inclusion that violate any applicable Federal anti-discrimination laws. A program promoting Diversity, Equity, and Inclusion means a program whose purpose is to promote </w:t>
      </w:r>
      <w:r w:rsidRPr="7B9D94C4">
        <w:rPr>
          <w:rFonts w:ascii="Times New Roman" w:eastAsia="Times New Roman" w:hAnsi="Times New Roman" w:cs="Times New Roman"/>
          <w:color w:val="000000" w:themeColor="text1"/>
          <w:sz w:val="24"/>
          <w:szCs w:val="24"/>
          <w:lang w:val="en-US"/>
        </w:rPr>
        <w:lastRenderedPageBreak/>
        <w:t>preferences based on race, color, religion, sex, or national origins, such as in training or hiring.</w:t>
      </w:r>
    </w:p>
    <w:p w14:paraId="05599B8D" w14:textId="734A62CD" w:rsidR="7B9D94C4" w:rsidRDefault="7B9D94C4" w:rsidP="50270CEA">
      <w:pPr>
        <w:pBdr>
          <w:top w:val="nil"/>
          <w:left w:val="nil"/>
          <w:bottom w:val="nil"/>
          <w:right w:val="nil"/>
          <w:between w:val="nil"/>
        </w:pBdr>
        <w:spacing w:after="0" w:line="240" w:lineRule="auto"/>
        <w:ind w:left="1440"/>
        <w:rPr>
          <w:rFonts w:ascii="Times New Roman" w:eastAsia="Times New Roman" w:hAnsi="Times New Roman" w:cs="Times New Roman"/>
          <w:color w:val="000000" w:themeColor="text1"/>
          <w:sz w:val="24"/>
          <w:szCs w:val="24"/>
          <w:lang w:val="en-US"/>
        </w:rPr>
      </w:pPr>
    </w:p>
    <w:p w14:paraId="767145AC" w14:textId="77777777" w:rsidR="00B939EE" w:rsidRDefault="00B939EE" w:rsidP="7B9D94C4">
      <w:pPr>
        <w:pBdr>
          <w:top w:val="nil"/>
          <w:left w:val="nil"/>
          <w:bottom w:val="nil"/>
          <w:right w:val="nil"/>
          <w:between w:val="nil"/>
        </w:pBdr>
        <w:spacing w:after="0" w:line="257" w:lineRule="auto"/>
        <w:ind w:left="1440"/>
        <w:rPr>
          <w:rFonts w:ascii="Times New Roman" w:eastAsia="Times New Roman" w:hAnsi="Times New Roman" w:cs="Times New Roman"/>
          <w:color w:val="000000"/>
          <w:sz w:val="24"/>
          <w:szCs w:val="24"/>
        </w:rPr>
      </w:pPr>
    </w:p>
    <w:p w14:paraId="09345D88" w14:textId="17AF24A3" w:rsidR="75BDA4A4" w:rsidRDefault="75BDA4A4" w:rsidP="00A84EBA">
      <w:pPr>
        <w:numPr>
          <w:ilvl w:val="0"/>
          <w:numId w:val="10"/>
        </w:numPr>
        <w:pBdr>
          <w:top w:val="nil"/>
          <w:left w:val="nil"/>
          <w:bottom w:val="nil"/>
          <w:right w:val="nil"/>
          <w:between w:val="nil"/>
        </w:pBdr>
        <w:spacing w:after="0" w:line="257" w:lineRule="auto"/>
        <w:rPr>
          <w:rFonts w:ascii="Times New Roman" w:eastAsia="Times New Roman" w:hAnsi="Times New Roman" w:cs="Times New Roman"/>
          <w:color w:val="000000" w:themeColor="text1"/>
          <w:sz w:val="24"/>
          <w:szCs w:val="24"/>
          <w:lang w:val="en-US"/>
        </w:rPr>
      </w:pPr>
      <w:r w:rsidRPr="7B9D94C4">
        <w:rPr>
          <w:rFonts w:ascii="Times New Roman" w:eastAsia="Times New Roman" w:hAnsi="Times New Roman" w:cs="Times New Roman"/>
          <w:color w:val="000000" w:themeColor="text1"/>
          <w:sz w:val="24"/>
          <w:szCs w:val="24"/>
          <w:u w:val="single"/>
          <w:lang w:val="en-US"/>
        </w:rPr>
        <w:t>Certification of Trafficking in Persons Compliance and Compliance Plan:</w:t>
      </w:r>
      <w:r w:rsidRPr="7B9D94C4">
        <w:rPr>
          <w:rFonts w:ascii="Times New Roman" w:eastAsia="Times New Roman" w:hAnsi="Times New Roman" w:cs="Times New Roman"/>
          <w:color w:val="000000" w:themeColor="text1"/>
          <w:sz w:val="24"/>
          <w:szCs w:val="24"/>
          <w:lang w:val="en-US"/>
        </w:rPr>
        <w:t xml:space="preserve"> Applicants are advised that they will be required to certify the following at the time of award for awards where the estimated value of services to be performed outside the United States exceeds $500,000:   </w:t>
      </w:r>
    </w:p>
    <w:p w14:paraId="680DA083" w14:textId="77777777" w:rsidR="7B9D94C4" w:rsidRDefault="7B9D94C4" w:rsidP="7B9D94C4">
      <w:pPr>
        <w:pStyle w:val="ListParagraph"/>
        <w:pBdr>
          <w:top w:val="nil"/>
          <w:left w:val="nil"/>
          <w:bottom w:val="nil"/>
          <w:right w:val="nil"/>
          <w:between w:val="nil"/>
        </w:pBdr>
        <w:spacing w:after="0" w:line="257" w:lineRule="auto"/>
        <w:ind w:left="1080"/>
        <w:rPr>
          <w:rFonts w:ascii="Times New Roman" w:eastAsia="Times New Roman" w:hAnsi="Times New Roman" w:cs="Times New Roman"/>
          <w:color w:val="000000" w:themeColor="text1"/>
          <w:sz w:val="24"/>
          <w:szCs w:val="24"/>
        </w:rPr>
      </w:pPr>
    </w:p>
    <w:p w14:paraId="778C838D" w14:textId="6CDA4012" w:rsidR="75BDA4A4" w:rsidRDefault="75BDA4A4" w:rsidP="00A84EBA">
      <w:pPr>
        <w:pStyle w:val="ListParagraph"/>
        <w:numPr>
          <w:ilvl w:val="1"/>
          <w:numId w:val="10"/>
        </w:numPr>
        <w:pBdr>
          <w:top w:val="nil"/>
          <w:left w:val="nil"/>
          <w:bottom w:val="nil"/>
          <w:right w:val="nil"/>
          <w:between w:val="nil"/>
        </w:pBdr>
        <w:spacing w:after="0" w:line="257" w:lineRule="auto"/>
        <w:rPr>
          <w:rFonts w:ascii="Times New Roman" w:eastAsia="Times New Roman" w:hAnsi="Times New Roman" w:cs="Times New Roman"/>
          <w:color w:val="000000" w:themeColor="text1"/>
          <w:sz w:val="24"/>
          <w:szCs w:val="24"/>
        </w:rPr>
      </w:pPr>
      <w:r w:rsidRPr="7B9D94C4">
        <w:rPr>
          <w:rFonts w:ascii="Times New Roman" w:eastAsia="Times New Roman" w:hAnsi="Times New Roman" w:cs="Times New Roman"/>
          <w:color w:val="000000" w:themeColor="text1"/>
          <w:sz w:val="24"/>
          <w:szCs w:val="24"/>
        </w:rPr>
        <w:t xml:space="preserve">To the best of the Recipient’s knowledge, neither the Recipient, nor any subrecipient, contractor, or subcontractor of the Recipient or any agent of the recipient or of such a subrecipient, contractor, or subcontractor, is engaged in any of the activities described in 2 CFR 175.105(a);  </w:t>
      </w:r>
    </w:p>
    <w:p w14:paraId="5EE01F9E" w14:textId="5F169AA8" w:rsidR="75BDA4A4" w:rsidRDefault="75BDA4A4" w:rsidP="00A84EBA">
      <w:pPr>
        <w:pStyle w:val="ListParagraph"/>
        <w:numPr>
          <w:ilvl w:val="1"/>
          <w:numId w:val="10"/>
        </w:numPr>
        <w:pBdr>
          <w:top w:val="nil"/>
          <w:left w:val="nil"/>
          <w:bottom w:val="nil"/>
          <w:right w:val="nil"/>
          <w:between w:val="nil"/>
        </w:pBdr>
        <w:spacing w:after="0" w:line="257" w:lineRule="auto"/>
        <w:rPr>
          <w:rFonts w:ascii="Times New Roman" w:eastAsia="Times New Roman" w:hAnsi="Times New Roman" w:cs="Times New Roman"/>
          <w:color w:val="000000" w:themeColor="text1"/>
          <w:sz w:val="24"/>
          <w:szCs w:val="24"/>
          <w:lang w:val="en-US"/>
        </w:rPr>
      </w:pPr>
      <w:r w:rsidRPr="7B9D94C4">
        <w:rPr>
          <w:rFonts w:ascii="Times New Roman" w:eastAsia="Times New Roman" w:hAnsi="Times New Roman" w:cs="Times New Roman"/>
          <w:color w:val="000000" w:themeColor="text1"/>
          <w:sz w:val="24"/>
          <w:szCs w:val="24"/>
          <w:lang w:val="en-US"/>
        </w:rPr>
        <w:t xml:space="preserve">The recipient has implemented a Trafficking in Persons compliance plan to prevent activities described in 2 CFR 175(a) and is compliant with this plan; and the compliance plan must follow the minimum requirements described in 2 CFR 175(b)(5). </w:t>
      </w:r>
    </w:p>
    <w:p w14:paraId="7F6F9305" w14:textId="478EF556" w:rsidR="75BDA4A4" w:rsidRDefault="75BDA4A4" w:rsidP="00A84EBA">
      <w:pPr>
        <w:pStyle w:val="ListParagraph"/>
        <w:numPr>
          <w:ilvl w:val="1"/>
          <w:numId w:val="10"/>
        </w:numPr>
        <w:pBdr>
          <w:top w:val="nil"/>
          <w:left w:val="nil"/>
          <w:bottom w:val="nil"/>
          <w:right w:val="nil"/>
          <w:between w:val="nil"/>
        </w:pBdr>
        <w:spacing w:after="0" w:line="257" w:lineRule="auto"/>
        <w:rPr>
          <w:rFonts w:ascii="Times New Roman" w:eastAsia="Times New Roman" w:hAnsi="Times New Roman" w:cs="Times New Roman"/>
          <w:color w:val="000000" w:themeColor="text1"/>
          <w:sz w:val="24"/>
          <w:szCs w:val="24"/>
          <w:lang w:val="en-US"/>
        </w:rPr>
      </w:pPr>
      <w:r w:rsidRPr="7B9D94C4">
        <w:rPr>
          <w:rFonts w:ascii="Times New Roman" w:eastAsia="Times New Roman" w:hAnsi="Times New Roman" w:cs="Times New Roman"/>
          <w:color w:val="000000" w:themeColor="text1"/>
          <w:sz w:val="24"/>
          <w:szCs w:val="24"/>
          <w:lang w:val="en-US"/>
        </w:rPr>
        <w:t xml:space="preserve">That the Recipient has and will implement procedures to prevent activities described in 2 CFR 175.105(a) and to monitor, detect, and terminate any subrecipient, contractor, subcontractor, or employee of the recipient engaging in these activities.  </w:t>
      </w:r>
    </w:p>
    <w:p w14:paraId="5CC96669" w14:textId="77777777" w:rsidR="7B9D94C4" w:rsidRDefault="7B9D94C4" w:rsidP="7B9D94C4">
      <w:pPr>
        <w:pStyle w:val="ListParagraph"/>
        <w:pBdr>
          <w:top w:val="nil"/>
          <w:left w:val="nil"/>
          <w:bottom w:val="nil"/>
          <w:right w:val="nil"/>
          <w:between w:val="nil"/>
        </w:pBdr>
        <w:spacing w:after="0" w:line="257" w:lineRule="auto"/>
        <w:ind w:left="1080"/>
        <w:rPr>
          <w:rFonts w:ascii="Times New Roman" w:eastAsia="Times New Roman" w:hAnsi="Times New Roman" w:cs="Times New Roman"/>
          <w:color w:val="000000" w:themeColor="text1"/>
          <w:sz w:val="24"/>
          <w:szCs w:val="24"/>
        </w:rPr>
      </w:pPr>
    </w:p>
    <w:p w14:paraId="36ABAF7A" w14:textId="02AF6F62" w:rsidR="75BDA4A4" w:rsidRDefault="75BDA4A4" w:rsidP="00A84EBA">
      <w:pPr>
        <w:pStyle w:val="ListParagraph"/>
        <w:numPr>
          <w:ilvl w:val="0"/>
          <w:numId w:val="7"/>
        </w:numPr>
        <w:pBdr>
          <w:top w:val="nil"/>
          <w:left w:val="nil"/>
          <w:bottom w:val="nil"/>
          <w:right w:val="nil"/>
          <w:between w:val="nil"/>
        </w:pBdr>
        <w:spacing w:after="0" w:line="257" w:lineRule="auto"/>
        <w:rPr>
          <w:rFonts w:ascii="Times New Roman" w:eastAsia="Times New Roman" w:hAnsi="Times New Roman" w:cs="Times New Roman"/>
          <w:color w:val="000000" w:themeColor="text1"/>
          <w:sz w:val="24"/>
          <w:szCs w:val="24"/>
          <w:lang w:val="en-US"/>
        </w:rPr>
      </w:pPr>
      <w:r w:rsidRPr="7B9D94C4">
        <w:rPr>
          <w:rFonts w:ascii="Times New Roman" w:eastAsia="Times New Roman" w:hAnsi="Times New Roman" w:cs="Times New Roman"/>
          <w:color w:val="000000" w:themeColor="text1"/>
          <w:sz w:val="24"/>
          <w:szCs w:val="24"/>
          <w:lang w:val="en-US"/>
        </w:rPr>
        <w:t>Recipients do not need to submit a copy of the plan. However, they must provide it to the Grants Officer upon request, and as appropriate, must post the useful and relevant contents of the plan or related materials on its website and at the workplace.  Recipients must re-certify on an annual basis for the entire award period of performance.</w:t>
      </w:r>
    </w:p>
    <w:p w14:paraId="7C781229" w14:textId="6090C325" w:rsidR="7B9D94C4" w:rsidRDefault="7B9D94C4" w:rsidP="7B9D94C4">
      <w:pPr>
        <w:pBdr>
          <w:top w:val="nil"/>
          <w:left w:val="nil"/>
          <w:bottom w:val="nil"/>
          <w:right w:val="nil"/>
          <w:between w:val="nil"/>
        </w:pBdr>
        <w:spacing w:after="0" w:line="257" w:lineRule="auto"/>
        <w:ind w:left="720"/>
        <w:rPr>
          <w:rFonts w:ascii="Times New Roman" w:eastAsia="Times New Roman" w:hAnsi="Times New Roman" w:cs="Times New Roman"/>
          <w:color w:val="000000" w:themeColor="text1"/>
          <w:sz w:val="24"/>
          <w:szCs w:val="24"/>
          <w:lang w:val="en-US"/>
        </w:rPr>
      </w:pPr>
    </w:p>
    <w:p w14:paraId="14CAAA0D" w14:textId="1C69B22A" w:rsidR="00C10065" w:rsidRDefault="00C10065" w:rsidP="00A84EBA">
      <w:pPr>
        <w:numPr>
          <w:ilvl w:val="0"/>
          <w:numId w:val="10"/>
        </w:numPr>
        <w:pBdr>
          <w:top w:val="nil"/>
          <w:left w:val="nil"/>
          <w:bottom w:val="nil"/>
          <w:right w:val="nil"/>
          <w:between w:val="nil"/>
        </w:pBdr>
        <w:spacing w:after="0" w:line="240" w:lineRule="auto"/>
        <w:rPr>
          <w:rFonts w:ascii="Times New Roman" w:eastAsia="Times New Roman" w:hAnsi="Times New Roman" w:cs="Times New Roman"/>
          <w:color w:val="000000" w:themeColor="text1"/>
          <w:sz w:val="24"/>
          <w:szCs w:val="24"/>
          <w:lang w:val="en-US"/>
        </w:rPr>
      </w:pPr>
      <w:r w:rsidRPr="68D38121">
        <w:rPr>
          <w:rFonts w:ascii="Times New Roman" w:eastAsia="Times New Roman" w:hAnsi="Times New Roman" w:cs="Times New Roman"/>
          <w:color w:val="000000" w:themeColor="text1"/>
          <w:sz w:val="24"/>
          <w:szCs w:val="24"/>
          <w:u w:val="single"/>
          <w:lang w:val="en-US"/>
        </w:rPr>
        <w:t>Pre-Award Costs</w:t>
      </w:r>
      <w:r w:rsidRPr="68D38121">
        <w:rPr>
          <w:rFonts w:ascii="Times New Roman" w:eastAsia="Times New Roman" w:hAnsi="Times New Roman" w:cs="Times New Roman"/>
          <w:color w:val="000000" w:themeColor="text1"/>
          <w:sz w:val="24"/>
          <w:szCs w:val="24"/>
          <w:lang w:val="en-US"/>
        </w:rPr>
        <w:t xml:space="preserve">: </w:t>
      </w:r>
      <w:r w:rsidR="362B7060" w:rsidRPr="68D38121">
        <w:rPr>
          <w:rFonts w:ascii="Times New Roman" w:eastAsia="Times New Roman" w:hAnsi="Times New Roman" w:cs="Times New Roman"/>
          <w:color w:val="000000" w:themeColor="text1"/>
          <w:sz w:val="24"/>
          <w:szCs w:val="24"/>
          <w:lang w:val="en-US"/>
        </w:rPr>
        <w:t>Pre-award costs are generally not allowable under this NOFO unless approved in advance by the Grants Officer and justified in the proposal.</w:t>
      </w:r>
    </w:p>
    <w:p w14:paraId="00000137" w14:textId="77777777" w:rsidR="0008093C" w:rsidRDefault="00C10065" w:rsidP="00A84EBA">
      <w:pPr>
        <w:numPr>
          <w:ilvl w:val="0"/>
          <w:numId w:val="10"/>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u w:val="single"/>
          <w:lang w:val="en-US"/>
        </w:rPr>
        <w:t>Construction</w:t>
      </w:r>
      <w:r w:rsidRPr="7B9D94C4">
        <w:rPr>
          <w:rFonts w:ascii="Times New Roman" w:eastAsia="Times New Roman" w:hAnsi="Times New Roman" w:cs="Times New Roman"/>
          <w:color w:val="000000" w:themeColor="text1"/>
          <w:sz w:val="24"/>
          <w:szCs w:val="24"/>
          <w:lang w:val="en-US"/>
        </w:rPr>
        <w:t xml:space="preserve">:  Any award made as a result of this NOFO will not allow for construction activities or costs. </w:t>
      </w:r>
    </w:p>
    <w:p w14:paraId="00000138" w14:textId="77777777" w:rsidR="0008093C" w:rsidRDefault="00C10065" w:rsidP="00A84EBA">
      <w:pPr>
        <w:numPr>
          <w:ilvl w:val="0"/>
          <w:numId w:val="10"/>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u w:val="single"/>
          <w:lang w:val="en-US"/>
        </w:rPr>
        <w:t xml:space="preserve">Direct Social Services: </w:t>
      </w:r>
      <w:r w:rsidRPr="7B9D94C4">
        <w:rPr>
          <w:rFonts w:ascii="Times New Roman" w:eastAsia="Times New Roman" w:hAnsi="Times New Roman" w:cs="Times New Roman"/>
          <w:color w:val="000000" w:themeColor="text1"/>
          <w:sz w:val="24"/>
          <w:szCs w:val="24"/>
          <w:lang w:val="en-US"/>
        </w:rPr>
        <w:t xml:space="preserve"> Costs that cover and provide direct social services, such as welfare, charity, health or economic relief, are unallowable. Medical assistance, such as costs to include medical professionals, including but not limited to doctors, nurses, and psychiatrists to participate in the project activities are not allowed. </w:t>
      </w:r>
      <w:r>
        <w:br/>
      </w:r>
    </w:p>
    <w:p w14:paraId="00000139" w14:textId="77777777" w:rsidR="0008093C" w:rsidRDefault="00C10065" w:rsidP="00A84EBA">
      <w:pPr>
        <w:pStyle w:val="Heading5"/>
        <w:numPr>
          <w:ilvl w:val="0"/>
          <w:numId w:val="25"/>
        </w:numPr>
        <w:ind w:left="360"/>
        <w:rPr>
          <w:rFonts w:ascii="Times New Roman" w:eastAsia="Times New Roman" w:hAnsi="Times New Roman" w:cs="Times New Roman"/>
          <w:b/>
          <w:bCs/>
          <w:i/>
          <w:iCs/>
          <w:color w:val="000000"/>
          <w:sz w:val="24"/>
          <w:szCs w:val="24"/>
        </w:rPr>
      </w:pPr>
      <w:r w:rsidRPr="7B9D94C4">
        <w:rPr>
          <w:rFonts w:ascii="Times New Roman" w:eastAsia="Times New Roman" w:hAnsi="Times New Roman" w:cs="Times New Roman"/>
          <w:b/>
          <w:bCs/>
          <w:i/>
          <w:iCs/>
          <w:color w:val="000000" w:themeColor="text1"/>
          <w:sz w:val="24"/>
          <w:szCs w:val="24"/>
        </w:rPr>
        <w:t>Other Submission Requirements: Copyrights and Proprietary Information</w:t>
      </w:r>
    </w:p>
    <w:p w14:paraId="0000013A" w14:textId="77777777" w:rsidR="0008093C" w:rsidRDefault="00C10065" w:rsidP="7B9D94C4">
      <w:pPr>
        <w:spacing w:after="0" w:line="240" w:lineRule="auto"/>
        <w:ind w:left="360"/>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lang w:val="en-US"/>
        </w:rPr>
        <w:t>If any of the information contained in your application is proprietary, please note in the footer of the appropriate pages that the information is Confidential – Proprietary. Applicants should also note what parts of the application, program, concept, etc. are covered by copyright(s), trademark(s), or any other intellectual property rights and provide copies of the relevant documentation to support these copyrights.</w:t>
      </w:r>
    </w:p>
    <w:p w14:paraId="0000013B" w14:textId="77777777" w:rsidR="0008093C" w:rsidRDefault="0008093C" w:rsidP="7B9D94C4">
      <w:pPr>
        <w:spacing w:after="0" w:line="240" w:lineRule="auto"/>
        <w:ind w:left="360"/>
        <w:rPr>
          <w:rFonts w:ascii="Times New Roman" w:eastAsia="Times New Roman" w:hAnsi="Times New Roman" w:cs="Times New Roman"/>
          <w:color w:val="000000"/>
          <w:sz w:val="24"/>
          <w:szCs w:val="24"/>
        </w:rPr>
      </w:pPr>
    </w:p>
    <w:p w14:paraId="263AAFC8" w14:textId="33571894" w:rsidR="1FD8EB7B" w:rsidRDefault="1FD8EB7B" w:rsidP="50270CEA">
      <w:pPr>
        <w:spacing w:after="0" w:line="240" w:lineRule="auto"/>
        <w:ind w:left="360"/>
        <w:rPr>
          <w:rFonts w:ascii="Times New Roman" w:eastAsia="Times New Roman" w:hAnsi="Times New Roman" w:cs="Times New Roman"/>
          <w:color w:val="000000" w:themeColor="text1"/>
          <w:sz w:val="24"/>
          <w:szCs w:val="24"/>
        </w:rPr>
      </w:pPr>
      <w:r w:rsidRPr="50270CEA">
        <w:rPr>
          <w:rFonts w:ascii="Times New Roman" w:eastAsia="Times New Roman" w:hAnsi="Times New Roman" w:cs="Times New Roman"/>
          <w:color w:val="000000" w:themeColor="text1"/>
          <w:sz w:val="24"/>
          <w:szCs w:val="24"/>
          <w:lang w:val="en-US"/>
        </w:rPr>
        <w:lastRenderedPageBreak/>
        <w:t>Applicants must acquire all required registrations and rights in the United States and Egypt. All intellectual property considerations and rights must be fully met in the United States and Egypt.   </w:t>
      </w:r>
    </w:p>
    <w:p w14:paraId="58D32DDA" w14:textId="2819742B" w:rsidR="50270CEA" w:rsidRDefault="50270CEA" w:rsidP="50270CEA">
      <w:pPr>
        <w:spacing w:after="0" w:line="240" w:lineRule="auto"/>
        <w:ind w:left="360"/>
        <w:rPr>
          <w:rFonts w:ascii="Times New Roman" w:eastAsia="Times New Roman" w:hAnsi="Times New Roman" w:cs="Times New Roman"/>
          <w:color w:val="000000" w:themeColor="text1"/>
          <w:sz w:val="24"/>
          <w:szCs w:val="24"/>
        </w:rPr>
      </w:pPr>
    </w:p>
    <w:p w14:paraId="1032F755" w14:textId="51785DC3" w:rsidR="1FD8EB7B" w:rsidRDefault="1FD8EB7B" w:rsidP="50270CEA">
      <w:pPr>
        <w:spacing w:after="200" w:line="240" w:lineRule="auto"/>
        <w:ind w:left="360"/>
        <w:rPr>
          <w:rFonts w:ascii="Times New Roman" w:eastAsia="Times New Roman" w:hAnsi="Times New Roman" w:cs="Times New Roman"/>
          <w:color w:val="000000" w:themeColor="text1"/>
          <w:sz w:val="24"/>
          <w:szCs w:val="24"/>
        </w:rPr>
      </w:pPr>
      <w:r w:rsidRPr="50270CEA">
        <w:rPr>
          <w:rFonts w:ascii="Times New Roman" w:eastAsia="Times New Roman" w:hAnsi="Times New Roman" w:cs="Times New Roman"/>
          <w:color w:val="000000" w:themeColor="text1"/>
          <w:sz w:val="24"/>
          <w:szCs w:val="24"/>
        </w:rPr>
        <w:t xml:space="preserve">Any sub-recipient organization must also meet all the U.S. and </w:t>
      </w:r>
      <w:r w:rsidRPr="50270CEA">
        <w:rPr>
          <w:rFonts w:ascii="Times New Roman" w:eastAsia="Times New Roman" w:hAnsi="Times New Roman" w:cs="Times New Roman"/>
          <w:color w:val="000000" w:themeColor="text1"/>
          <w:sz w:val="24"/>
          <w:szCs w:val="24"/>
          <w:lang w:val="en-US"/>
        </w:rPr>
        <w:t>Egypt</w:t>
      </w:r>
      <w:r w:rsidRPr="50270CEA">
        <w:rPr>
          <w:rFonts w:ascii="Times New Roman" w:eastAsia="Times New Roman" w:hAnsi="Times New Roman" w:cs="Times New Roman"/>
          <w:color w:val="000000" w:themeColor="text1"/>
          <w:sz w:val="24"/>
          <w:szCs w:val="24"/>
        </w:rPr>
        <w:t xml:space="preserve"> requirements described above.</w:t>
      </w:r>
    </w:p>
    <w:p w14:paraId="0000013F" w14:textId="77777777" w:rsidR="0008093C" w:rsidRDefault="00C10065" w:rsidP="00A84EBA">
      <w:pPr>
        <w:pStyle w:val="Heading3"/>
        <w:numPr>
          <w:ilvl w:val="0"/>
          <w:numId w:val="16"/>
        </w:numPr>
        <w:ind w:left="360"/>
        <w:rPr>
          <w:rFonts w:ascii="Times New Roman" w:eastAsia="Times New Roman" w:hAnsi="Times New Roman" w:cs="Times New Roman"/>
          <w:b/>
          <w:bCs/>
          <w:color w:val="000000"/>
        </w:rPr>
      </w:pPr>
      <w:bookmarkStart w:id="5" w:name="_heading=h.38p96xyqjhg2"/>
      <w:bookmarkEnd w:id="5"/>
      <w:r w:rsidRPr="7B9D94C4">
        <w:rPr>
          <w:rFonts w:ascii="Times New Roman" w:eastAsia="Times New Roman" w:hAnsi="Times New Roman" w:cs="Times New Roman"/>
          <w:b/>
          <w:bCs/>
          <w:color w:val="000000" w:themeColor="text1"/>
        </w:rPr>
        <w:t>APPLICATION REVIEW INFORMATION</w:t>
      </w:r>
    </w:p>
    <w:p w14:paraId="00000140" w14:textId="77777777" w:rsidR="0008093C" w:rsidRDefault="0008093C" w:rsidP="7B9D94C4">
      <w:pPr>
        <w:rPr>
          <w:rFonts w:ascii="Times New Roman" w:eastAsia="Times New Roman" w:hAnsi="Times New Roman" w:cs="Times New Roman"/>
        </w:rPr>
      </w:pPr>
    </w:p>
    <w:p w14:paraId="00000141" w14:textId="77777777" w:rsidR="0008093C" w:rsidRDefault="00C10065" w:rsidP="00A84EBA">
      <w:pPr>
        <w:pStyle w:val="Heading5"/>
        <w:numPr>
          <w:ilvl w:val="0"/>
          <w:numId w:val="29"/>
        </w:numPr>
        <w:rPr>
          <w:rFonts w:ascii="Times New Roman" w:eastAsia="Times New Roman" w:hAnsi="Times New Roman" w:cs="Times New Roman"/>
          <w:b/>
          <w:bCs/>
          <w:i/>
          <w:iCs/>
          <w:color w:val="000000"/>
          <w:sz w:val="24"/>
          <w:szCs w:val="24"/>
        </w:rPr>
      </w:pPr>
      <w:r w:rsidRPr="7B9D94C4">
        <w:rPr>
          <w:rFonts w:ascii="Times New Roman" w:eastAsia="Times New Roman" w:hAnsi="Times New Roman" w:cs="Times New Roman"/>
          <w:b/>
          <w:bCs/>
          <w:i/>
          <w:iCs/>
          <w:color w:val="000000" w:themeColor="text1"/>
          <w:sz w:val="24"/>
          <w:szCs w:val="24"/>
        </w:rPr>
        <w:t>Review Criteria</w:t>
      </w:r>
    </w:p>
    <w:p w14:paraId="40788A3D" w14:textId="1B54C8E8" w:rsidR="00ED0C72" w:rsidRDefault="4C6231FC" w:rsidP="7B9D94C4">
      <w:pPr>
        <w:spacing w:after="0" w:line="240" w:lineRule="auto"/>
        <w:rPr>
          <w:rFonts w:ascii="Times New Roman" w:eastAsia="Times New Roman" w:hAnsi="Times New Roman" w:cs="Times New Roman"/>
          <w:color w:val="000000"/>
          <w:sz w:val="24"/>
          <w:szCs w:val="24"/>
          <w:lang w:val="en-US"/>
        </w:rPr>
      </w:pPr>
      <w:r w:rsidRPr="50270CEA">
        <w:rPr>
          <w:rFonts w:ascii="Times New Roman" w:eastAsia="Times New Roman" w:hAnsi="Times New Roman" w:cs="Times New Roman"/>
          <w:color w:val="000000" w:themeColor="text1"/>
          <w:sz w:val="24"/>
          <w:szCs w:val="24"/>
          <w:lang w:val="en-US"/>
        </w:rPr>
        <w:t xml:space="preserve">Criteria:  Each application submitted under this announcement will be evaluated and rated on the basis of the criteria enumerated below. The criteria are designed to assess the quality of the proposed project, and to determine the likelihood of its success.  </w:t>
      </w:r>
    </w:p>
    <w:p w14:paraId="0F25ED05" w14:textId="77777777" w:rsidR="00ED0C72" w:rsidRDefault="00ED0C72" w:rsidP="7B9D94C4">
      <w:pPr>
        <w:spacing w:after="0" w:line="240" w:lineRule="auto"/>
        <w:rPr>
          <w:rFonts w:ascii="Times New Roman" w:eastAsia="Times New Roman" w:hAnsi="Times New Roman" w:cs="Times New Roman"/>
          <w:color w:val="000000"/>
          <w:sz w:val="24"/>
          <w:szCs w:val="24"/>
        </w:rPr>
      </w:pPr>
    </w:p>
    <w:p w14:paraId="0E8055EB" w14:textId="2559E839" w:rsidR="00920118" w:rsidRPr="00920118" w:rsidRDefault="4C6231FC" w:rsidP="00A84EBA">
      <w:pPr>
        <w:numPr>
          <w:ilvl w:val="0"/>
          <w:numId w:val="36"/>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50270CEA">
        <w:rPr>
          <w:rFonts w:ascii="Times New Roman" w:eastAsia="Times New Roman" w:hAnsi="Times New Roman" w:cs="Times New Roman"/>
          <w:b/>
          <w:bCs/>
          <w:color w:val="000000" w:themeColor="text1"/>
          <w:sz w:val="24"/>
          <w:szCs w:val="24"/>
          <w:lang w:val="en-US"/>
        </w:rPr>
        <w:t>Quality and Feasibility of the Program Idea</w:t>
      </w:r>
      <w:r w:rsidRPr="50270CEA">
        <w:rPr>
          <w:rFonts w:ascii="Times New Roman" w:eastAsia="Times New Roman" w:hAnsi="Times New Roman" w:cs="Times New Roman"/>
          <w:color w:val="000000" w:themeColor="text1"/>
          <w:sz w:val="24"/>
          <w:szCs w:val="24"/>
          <w:lang w:val="en-US"/>
        </w:rPr>
        <w:t xml:space="preserve"> – </w:t>
      </w:r>
      <w:r w:rsidR="34BB5DF9" w:rsidRPr="50270CEA">
        <w:rPr>
          <w:rFonts w:ascii="Times New Roman" w:eastAsia="Times New Roman" w:hAnsi="Times New Roman" w:cs="Times New Roman"/>
          <w:color w:val="FF0000"/>
          <w:sz w:val="24"/>
          <w:szCs w:val="24"/>
          <w:lang w:val="en-US"/>
        </w:rPr>
        <w:t>25</w:t>
      </w:r>
      <w:r w:rsidR="48405BB9" w:rsidRPr="50270CEA">
        <w:rPr>
          <w:rFonts w:ascii="Times New Roman" w:eastAsia="Times New Roman" w:hAnsi="Times New Roman" w:cs="Times New Roman"/>
          <w:color w:val="FF0000"/>
          <w:sz w:val="24"/>
          <w:szCs w:val="24"/>
          <w:lang w:val="en-US"/>
        </w:rPr>
        <w:t xml:space="preserve"> </w:t>
      </w:r>
      <w:r w:rsidRPr="50270CEA">
        <w:rPr>
          <w:rFonts w:ascii="Times New Roman" w:eastAsia="Times New Roman" w:hAnsi="Times New Roman" w:cs="Times New Roman"/>
          <w:color w:val="FF0000"/>
          <w:sz w:val="24"/>
          <w:szCs w:val="24"/>
          <w:lang w:val="en-US"/>
        </w:rPr>
        <w:t>points</w:t>
      </w:r>
      <w:r w:rsidRPr="50270CEA">
        <w:rPr>
          <w:rFonts w:ascii="Times New Roman" w:eastAsia="Times New Roman" w:hAnsi="Times New Roman" w:cs="Times New Roman"/>
          <w:color w:val="000000" w:themeColor="text1"/>
          <w:sz w:val="24"/>
          <w:szCs w:val="24"/>
          <w:lang w:val="en-US"/>
        </w:rPr>
        <w:t xml:space="preserve">:  The program idea should be innovative and well developed, with sufficient detail about how project activities will be carried out. The proposals should demonstrate originality and outline clear, achievable objectives </w:t>
      </w:r>
      <w:r w:rsidRPr="50270CEA">
        <w:rPr>
          <w:rFonts w:ascii="Times New Roman" w:eastAsia="Times New Roman" w:hAnsi="Times New Roman" w:cs="Times New Roman"/>
          <w:sz w:val="24"/>
          <w:szCs w:val="24"/>
          <w:lang w:val="en-US"/>
        </w:rPr>
        <w:t>that align directly with the priorities and requirements of the NOFO</w:t>
      </w:r>
      <w:r w:rsidRPr="50270CEA">
        <w:rPr>
          <w:rFonts w:ascii="Times New Roman" w:eastAsia="Times New Roman" w:hAnsi="Times New Roman" w:cs="Times New Roman"/>
          <w:color w:val="000000" w:themeColor="text1"/>
          <w:sz w:val="24"/>
          <w:szCs w:val="24"/>
          <w:lang w:val="en-US"/>
        </w:rPr>
        <w:t>. The proposal includes a reasonable implementation timeline</w:t>
      </w:r>
      <w:r w:rsidR="6FBE593C" w:rsidRPr="50270CEA">
        <w:rPr>
          <w:rFonts w:ascii="Times New Roman" w:eastAsia="Times New Roman" w:hAnsi="Times New Roman" w:cs="Times New Roman"/>
          <w:color w:val="000000" w:themeColor="text1"/>
          <w:sz w:val="24"/>
          <w:szCs w:val="24"/>
          <w:lang w:val="en-US"/>
        </w:rPr>
        <w:t>, and t</w:t>
      </w:r>
      <w:r w:rsidRPr="50270CEA">
        <w:rPr>
          <w:rFonts w:ascii="Times New Roman" w:eastAsia="Times New Roman" w:hAnsi="Times New Roman" w:cs="Times New Roman"/>
          <w:color w:val="000000" w:themeColor="text1"/>
          <w:sz w:val="24"/>
          <w:szCs w:val="24"/>
          <w:lang w:val="en-US"/>
        </w:rPr>
        <w:t>he project scope is appropriate and clearly defined</w:t>
      </w:r>
      <w:r w:rsidR="6FBE593C" w:rsidRPr="50270CEA">
        <w:rPr>
          <w:rFonts w:ascii="Times New Roman" w:eastAsia="Times New Roman" w:hAnsi="Times New Roman" w:cs="Times New Roman"/>
          <w:color w:val="000000" w:themeColor="text1"/>
          <w:sz w:val="24"/>
          <w:szCs w:val="24"/>
          <w:lang w:val="en-US"/>
        </w:rPr>
        <w:t>. Finally, the proposal aligns with the followin</w:t>
      </w:r>
      <w:r w:rsidR="16FFA9EB" w:rsidRPr="50270CEA">
        <w:rPr>
          <w:rFonts w:ascii="Times New Roman" w:eastAsia="Times New Roman" w:hAnsi="Times New Roman" w:cs="Times New Roman"/>
          <w:color w:val="000000" w:themeColor="text1"/>
          <w:sz w:val="24"/>
          <w:szCs w:val="24"/>
          <w:lang w:val="en-US"/>
        </w:rPr>
        <w:t>g:</w:t>
      </w:r>
    </w:p>
    <w:p w14:paraId="1AEA4B61" w14:textId="45A0BEF5" w:rsidR="00920118" w:rsidRDefault="00920118" w:rsidP="00A84EBA">
      <w:pPr>
        <w:numPr>
          <w:ilvl w:val="1"/>
          <w:numId w:val="36"/>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lang w:val="en-US"/>
        </w:rPr>
        <w:t xml:space="preserve">The project </w:t>
      </w:r>
      <w:r w:rsidR="00C10065" w:rsidRPr="7B9D94C4">
        <w:rPr>
          <w:rFonts w:ascii="Times New Roman" w:eastAsia="Times New Roman" w:hAnsi="Times New Roman" w:cs="Times New Roman"/>
          <w:color w:val="000000" w:themeColor="text1"/>
          <w:sz w:val="24"/>
          <w:szCs w:val="24"/>
          <w:lang w:val="en-US"/>
        </w:rPr>
        <w:t xml:space="preserve">clearly demonstrates a direct contribution to current U.S. foreign policy priorities. </w:t>
      </w:r>
    </w:p>
    <w:p w14:paraId="6FCA9C7E" w14:textId="17255953" w:rsidR="00C10065" w:rsidRDefault="00C10065" w:rsidP="00A84EBA">
      <w:pPr>
        <w:numPr>
          <w:ilvl w:val="1"/>
          <w:numId w:val="36"/>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lang w:val="en-US"/>
        </w:rPr>
        <w:t>The project will positively impact America’s reputation among foreign government partners.</w:t>
      </w:r>
    </w:p>
    <w:p w14:paraId="580FC12A" w14:textId="6BA88324" w:rsidR="00C10065" w:rsidRDefault="00C10065" w:rsidP="00A84EBA">
      <w:pPr>
        <w:numPr>
          <w:ilvl w:val="1"/>
          <w:numId w:val="36"/>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lang w:val="en-US"/>
        </w:rPr>
        <w:t xml:space="preserve">The project will positively impact American’s reputation among foreign publics. </w:t>
      </w:r>
    </w:p>
    <w:p w14:paraId="0B139A6F" w14:textId="0F8AC055" w:rsidR="00C10065" w:rsidRDefault="00C10065" w:rsidP="00A84EBA">
      <w:pPr>
        <w:numPr>
          <w:ilvl w:val="1"/>
          <w:numId w:val="36"/>
        </w:numPr>
        <w:pBdr>
          <w:top w:val="nil"/>
          <w:left w:val="nil"/>
          <w:bottom w:val="nil"/>
          <w:right w:val="nil"/>
          <w:between w:val="nil"/>
        </w:pBdr>
        <w:spacing w:after="0" w:line="240" w:lineRule="auto"/>
        <w:rPr>
          <w:rFonts w:ascii="Times New Roman" w:eastAsia="Times New Roman" w:hAnsi="Times New Roman" w:cs="Times New Roman"/>
          <w:color w:val="000000" w:themeColor="text1"/>
          <w:sz w:val="24"/>
          <w:szCs w:val="24"/>
        </w:rPr>
      </w:pPr>
      <w:r w:rsidRPr="7839DF46">
        <w:rPr>
          <w:rFonts w:ascii="Times New Roman" w:eastAsia="Times New Roman" w:hAnsi="Times New Roman" w:cs="Times New Roman"/>
          <w:color w:val="000000" w:themeColor="text1"/>
          <w:sz w:val="24"/>
          <w:szCs w:val="24"/>
        </w:rPr>
        <w:t>The proposal does not include any activities contrary to the following Executive Orders:</w:t>
      </w:r>
    </w:p>
    <w:p w14:paraId="545FAF5B" w14:textId="27BBF657" w:rsidR="7608C114" w:rsidRDefault="7608C114" w:rsidP="00A84EBA">
      <w:pPr>
        <w:pStyle w:val="ListParagraph"/>
        <w:numPr>
          <w:ilvl w:val="2"/>
          <w:numId w:val="36"/>
        </w:numPr>
        <w:pBdr>
          <w:top w:val="nil"/>
          <w:left w:val="nil"/>
          <w:bottom w:val="nil"/>
          <w:right w:val="nil"/>
          <w:between w:val="nil"/>
        </w:pBdr>
        <w:spacing w:after="0" w:line="240" w:lineRule="auto"/>
        <w:rPr>
          <w:rFonts w:ascii="Times New Roman" w:eastAsia="Times New Roman" w:hAnsi="Times New Roman" w:cs="Times New Roman"/>
          <w:color w:val="000000" w:themeColor="text1"/>
          <w:sz w:val="24"/>
          <w:szCs w:val="24"/>
          <w:lang w:val="en-US"/>
        </w:rPr>
      </w:pPr>
      <w:r w:rsidRPr="7839DF46">
        <w:rPr>
          <w:rFonts w:ascii="Times New Roman" w:eastAsia="Times New Roman" w:hAnsi="Times New Roman" w:cs="Times New Roman"/>
          <w:color w:val="000000" w:themeColor="text1"/>
          <w:sz w:val="24"/>
          <w:szCs w:val="24"/>
          <w:lang w:val="en-US"/>
        </w:rPr>
        <w:t xml:space="preserve">Executive Order 14173: </w:t>
      </w:r>
      <w:hyperlink r:id="rId29">
        <w:r w:rsidRPr="7839DF46">
          <w:rPr>
            <w:rStyle w:val="Hyperlink"/>
            <w:rFonts w:ascii="Times New Roman" w:eastAsia="Times New Roman" w:hAnsi="Times New Roman" w:cs="Times New Roman"/>
            <w:sz w:val="24"/>
            <w:szCs w:val="24"/>
            <w:lang w:val="en-US"/>
          </w:rPr>
          <w:t>"Ending Illegal Discrimination and Restoring Merit-Based Opportunity</w:t>
        </w:r>
      </w:hyperlink>
    </w:p>
    <w:p w14:paraId="5FAB4FFD" w14:textId="4377CC3B" w:rsidR="0AB0C650" w:rsidRDefault="0AB0C650" w:rsidP="00A84EBA">
      <w:pPr>
        <w:pStyle w:val="ListParagraph"/>
        <w:numPr>
          <w:ilvl w:val="2"/>
          <w:numId w:val="36"/>
        </w:numPr>
        <w:pBdr>
          <w:top w:val="nil"/>
          <w:left w:val="nil"/>
          <w:bottom w:val="nil"/>
          <w:right w:val="nil"/>
          <w:between w:val="nil"/>
        </w:pBdr>
        <w:spacing w:after="0" w:line="240" w:lineRule="auto"/>
        <w:rPr>
          <w:rFonts w:ascii="Times New Roman" w:eastAsia="Times New Roman" w:hAnsi="Times New Roman" w:cs="Times New Roman"/>
          <w:color w:val="000000" w:themeColor="text1"/>
          <w:sz w:val="24"/>
          <w:szCs w:val="24"/>
          <w:lang w:val="en-US"/>
        </w:rPr>
      </w:pPr>
      <w:r w:rsidRPr="7839DF46">
        <w:rPr>
          <w:rFonts w:ascii="Times New Roman" w:eastAsia="Times New Roman" w:hAnsi="Times New Roman" w:cs="Times New Roman"/>
          <w:color w:val="000000" w:themeColor="text1"/>
          <w:sz w:val="24"/>
          <w:szCs w:val="24"/>
          <w:lang w:val="en-US"/>
        </w:rPr>
        <w:t xml:space="preserve">Executive Order 14287: </w:t>
      </w:r>
      <w:hyperlink r:id="rId30">
        <w:r w:rsidRPr="7839DF46">
          <w:rPr>
            <w:rStyle w:val="Hyperlink"/>
            <w:rFonts w:ascii="Times New Roman" w:eastAsia="Times New Roman" w:hAnsi="Times New Roman" w:cs="Times New Roman"/>
            <w:sz w:val="24"/>
            <w:szCs w:val="24"/>
            <w:lang w:val="en-US"/>
          </w:rPr>
          <w:t>“Protecting American Communities from Criminal Aliens”</w:t>
        </w:r>
      </w:hyperlink>
    </w:p>
    <w:p w14:paraId="2ADA0F97" w14:textId="6C8534DC" w:rsidR="4766CD10" w:rsidRDefault="4766CD10" w:rsidP="00A84EBA">
      <w:pPr>
        <w:pStyle w:val="ListParagraph"/>
        <w:numPr>
          <w:ilvl w:val="2"/>
          <w:numId w:val="36"/>
        </w:numPr>
        <w:pBdr>
          <w:top w:val="nil"/>
          <w:left w:val="nil"/>
          <w:bottom w:val="nil"/>
          <w:right w:val="nil"/>
          <w:between w:val="nil"/>
        </w:pBdr>
        <w:spacing w:after="0" w:line="240" w:lineRule="auto"/>
        <w:rPr>
          <w:rFonts w:ascii="Times New Roman" w:eastAsia="Times New Roman" w:hAnsi="Times New Roman" w:cs="Times New Roman"/>
          <w:color w:val="000000" w:themeColor="text1"/>
          <w:sz w:val="24"/>
          <w:szCs w:val="24"/>
          <w:lang w:val="en-US"/>
        </w:rPr>
      </w:pPr>
      <w:r w:rsidRPr="7839DF46">
        <w:rPr>
          <w:rFonts w:ascii="Times New Roman" w:eastAsia="Times New Roman" w:hAnsi="Times New Roman" w:cs="Times New Roman"/>
          <w:color w:val="000000" w:themeColor="text1"/>
          <w:sz w:val="24"/>
          <w:szCs w:val="24"/>
          <w:lang w:val="en-US"/>
        </w:rPr>
        <w:t xml:space="preserve">Executive Order 14168: </w:t>
      </w:r>
      <w:hyperlink r:id="rId31">
        <w:r w:rsidRPr="7839DF46">
          <w:rPr>
            <w:rStyle w:val="Hyperlink"/>
            <w:rFonts w:ascii="Times New Roman" w:eastAsia="Times New Roman" w:hAnsi="Times New Roman" w:cs="Times New Roman"/>
            <w:sz w:val="24"/>
            <w:szCs w:val="24"/>
            <w:lang w:val="en-US"/>
          </w:rPr>
          <w:t>Defending Women from Gender Ideology Extremism and Restoring Biological Truth to the Federal Government</w:t>
        </w:r>
      </w:hyperlink>
      <w:r w:rsidRPr="7839DF46">
        <w:rPr>
          <w:rFonts w:ascii="Times New Roman" w:eastAsia="Times New Roman" w:hAnsi="Times New Roman" w:cs="Times New Roman"/>
          <w:color w:val="000000" w:themeColor="text1"/>
          <w:sz w:val="24"/>
          <w:szCs w:val="24"/>
          <w:lang w:val="en-US"/>
        </w:rPr>
        <w:t xml:space="preserve"> </w:t>
      </w:r>
    </w:p>
    <w:p w14:paraId="713A5EA2" w14:textId="6B6D8797" w:rsidR="75093FD4" w:rsidRDefault="75093FD4" w:rsidP="75093FD4">
      <w:pPr>
        <w:pStyle w:val="ListParagraph"/>
        <w:pBdr>
          <w:top w:val="nil"/>
          <w:left w:val="nil"/>
          <w:bottom w:val="nil"/>
          <w:right w:val="nil"/>
          <w:between w:val="nil"/>
        </w:pBdr>
        <w:spacing w:after="0" w:line="240" w:lineRule="auto"/>
        <w:ind w:left="2160"/>
        <w:rPr>
          <w:rFonts w:ascii="Times New Roman" w:eastAsia="Times New Roman" w:hAnsi="Times New Roman" w:cs="Times New Roman"/>
          <w:color w:val="000000" w:themeColor="text1"/>
          <w:sz w:val="24"/>
          <w:szCs w:val="24"/>
          <w:lang w:val="en-US"/>
        </w:rPr>
      </w:pPr>
    </w:p>
    <w:p w14:paraId="0000014F" w14:textId="77777777" w:rsidR="0008093C" w:rsidRDefault="00C10065" w:rsidP="00A84EBA">
      <w:pPr>
        <w:numPr>
          <w:ilvl w:val="0"/>
          <w:numId w:val="36"/>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7B9D94C4">
        <w:rPr>
          <w:rFonts w:ascii="Times New Roman" w:eastAsia="Times New Roman" w:hAnsi="Times New Roman" w:cs="Times New Roman"/>
          <w:b/>
          <w:bCs/>
          <w:color w:val="000000" w:themeColor="text1"/>
          <w:sz w:val="24"/>
          <w:szCs w:val="24"/>
        </w:rPr>
        <w:t>Organizational Capacity and Record on Previous Grants</w:t>
      </w:r>
      <w:r w:rsidRPr="7B9D94C4">
        <w:rPr>
          <w:rFonts w:ascii="Times New Roman" w:eastAsia="Times New Roman" w:hAnsi="Times New Roman" w:cs="Times New Roman"/>
          <w:color w:val="000000" w:themeColor="text1"/>
          <w:sz w:val="24"/>
          <w:szCs w:val="24"/>
        </w:rPr>
        <w:t xml:space="preserve"> – </w:t>
      </w:r>
      <w:r w:rsidRPr="7B9D94C4">
        <w:rPr>
          <w:rFonts w:ascii="Times New Roman" w:eastAsia="Times New Roman" w:hAnsi="Times New Roman" w:cs="Times New Roman"/>
          <w:color w:val="FF0000"/>
          <w:sz w:val="24"/>
          <w:szCs w:val="24"/>
        </w:rPr>
        <w:t xml:space="preserve">25 points:  </w:t>
      </w:r>
    </w:p>
    <w:p w14:paraId="24E3E6C4" w14:textId="625621D1" w:rsidR="00C10065" w:rsidRDefault="00C10065" w:rsidP="00A84EBA">
      <w:pPr>
        <w:numPr>
          <w:ilvl w:val="1"/>
          <w:numId w:val="9"/>
        </w:numPr>
        <w:pBdr>
          <w:top w:val="nil"/>
          <w:left w:val="nil"/>
          <w:bottom w:val="nil"/>
          <w:right w:val="nil"/>
          <w:between w:val="nil"/>
        </w:pBdr>
        <w:spacing w:after="0" w:line="240" w:lineRule="auto"/>
        <w:rPr>
          <w:rFonts w:ascii="Times New Roman" w:eastAsia="Times New Roman" w:hAnsi="Times New Roman" w:cs="Times New Roman"/>
          <w:color w:val="000000" w:themeColor="text1"/>
          <w:sz w:val="24"/>
          <w:szCs w:val="24"/>
          <w:lang w:val="en-US"/>
        </w:rPr>
      </w:pPr>
      <w:r w:rsidRPr="516671CA">
        <w:rPr>
          <w:rFonts w:ascii="Times New Roman" w:eastAsia="Times New Roman" w:hAnsi="Times New Roman" w:cs="Times New Roman"/>
          <w:color w:val="000000" w:themeColor="text1"/>
          <w:sz w:val="24"/>
          <w:szCs w:val="24"/>
          <w:lang w:val="en-US"/>
        </w:rPr>
        <w:t>The project proposal demonstrates that the organization has sufficient expertise, skills, and human resources to implement the project, including internal contr</w:t>
      </w:r>
      <w:r w:rsidRPr="516671CA">
        <w:rPr>
          <w:rFonts w:ascii="Times New Roman" w:eastAsia="Times New Roman" w:hAnsi="Times New Roman" w:cs="Times New Roman"/>
          <w:sz w:val="24"/>
          <w:szCs w:val="24"/>
          <w:lang w:val="en-US"/>
        </w:rPr>
        <w:t>ols in place to manage federal funds.</w:t>
      </w:r>
      <w:r w:rsidR="74D9B388" w:rsidRPr="516671CA">
        <w:rPr>
          <w:rFonts w:ascii="Times New Roman" w:eastAsia="Times New Roman" w:hAnsi="Times New Roman" w:cs="Times New Roman"/>
          <w:sz w:val="24"/>
          <w:szCs w:val="24"/>
          <w:lang w:val="en-US"/>
        </w:rPr>
        <w:t xml:space="preserve"> If sub-awards are proposed, applicant demonstrates experience managing subawards. </w:t>
      </w:r>
    </w:p>
    <w:p w14:paraId="00000151" w14:textId="77777777" w:rsidR="0008093C" w:rsidRDefault="00C10065" w:rsidP="00A84EBA">
      <w:pPr>
        <w:numPr>
          <w:ilvl w:val="1"/>
          <w:numId w:val="9"/>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lang w:val="en-US"/>
        </w:rPr>
        <w:t xml:space="preserve">The organization demonstrates that it has a clear understanding of the underlying issue that the project will address. </w:t>
      </w:r>
    </w:p>
    <w:p w14:paraId="00000152" w14:textId="4729CE93" w:rsidR="0008093C" w:rsidRDefault="00C10065" w:rsidP="00A84EBA">
      <w:pPr>
        <w:numPr>
          <w:ilvl w:val="1"/>
          <w:numId w:val="9"/>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lang w:val="en-US"/>
        </w:rPr>
        <w:t>The organization demonstrates capacity for successful planning and responsible fiscal management. This includes a financial management system</w:t>
      </w:r>
      <w:r w:rsidRPr="7B9D94C4">
        <w:rPr>
          <w:rFonts w:ascii="Times New Roman" w:eastAsia="Times New Roman" w:hAnsi="Times New Roman" w:cs="Times New Roman"/>
          <w:sz w:val="24"/>
          <w:szCs w:val="24"/>
          <w:lang w:val="en-US"/>
        </w:rPr>
        <w:t>, a</w:t>
      </w:r>
      <w:r w:rsidRPr="7B9D94C4">
        <w:rPr>
          <w:rFonts w:ascii="Times New Roman" w:eastAsia="Times New Roman" w:hAnsi="Times New Roman" w:cs="Times New Roman"/>
          <w:color w:val="000000" w:themeColor="text1"/>
          <w:sz w:val="24"/>
          <w:szCs w:val="24"/>
          <w:lang w:val="en-US"/>
        </w:rPr>
        <w:t xml:space="preserve"> bank account</w:t>
      </w:r>
      <w:r w:rsidRPr="7B9D94C4">
        <w:rPr>
          <w:rFonts w:ascii="Times New Roman" w:eastAsia="Times New Roman" w:hAnsi="Times New Roman" w:cs="Times New Roman"/>
          <w:sz w:val="24"/>
          <w:szCs w:val="24"/>
          <w:lang w:val="en-US"/>
        </w:rPr>
        <w:t>, and if applicable, satisfactory audit findings.</w:t>
      </w:r>
    </w:p>
    <w:p w14:paraId="00000153" w14:textId="72F1A6EB" w:rsidR="0008093C" w:rsidRDefault="00C10065" w:rsidP="00A84EBA">
      <w:pPr>
        <w:numPr>
          <w:ilvl w:val="1"/>
          <w:numId w:val="9"/>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lang w:val="en-US"/>
        </w:rPr>
        <w:lastRenderedPageBreak/>
        <w:t>Applicants who have received grant funds previously have been compliant with applicable rules and regulations</w:t>
      </w:r>
      <w:r w:rsidRPr="7B9D94C4">
        <w:rPr>
          <w:rFonts w:ascii="Times New Roman" w:eastAsia="Times New Roman" w:hAnsi="Times New Roman" w:cs="Times New Roman"/>
          <w:sz w:val="24"/>
          <w:szCs w:val="24"/>
          <w:lang w:val="en-US"/>
        </w:rPr>
        <w:t xml:space="preserve">, including the Award Provisions and Standard Terms and Conditions. </w:t>
      </w:r>
      <w:r w:rsidRPr="7B9D94C4">
        <w:rPr>
          <w:rFonts w:ascii="Times New Roman" w:eastAsia="Times New Roman" w:hAnsi="Times New Roman" w:cs="Times New Roman"/>
          <w:color w:val="000000" w:themeColor="text1"/>
          <w:sz w:val="24"/>
          <w:szCs w:val="24"/>
          <w:lang w:val="en-US"/>
        </w:rPr>
        <w:t xml:space="preserve">  </w:t>
      </w:r>
    </w:p>
    <w:p w14:paraId="00000154" w14:textId="229AA819" w:rsidR="0008093C" w:rsidRDefault="00C10065" w:rsidP="00A84EBA">
      <w:pPr>
        <w:numPr>
          <w:ilvl w:val="1"/>
          <w:numId w:val="9"/>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7839DF46">
        <w:rPr>
          <w:rFonts w:ascii="Times New Roman" w:eastAsia="Times New Roman" w:hAnsi="Times New Roman" w:cs="Times New Roman"/>
          <w:color w:val="000000" w:themeColor="text1"/>
          <w:sz w:val="24"/>
          <w:szCs w:val="24"/>
          <w:lang w:val="en-US"/>
        </w:rPr>
        <w:t xml:space="preserve">Where partners are described, the applicant details each partner’s respective role and provides curriculum vitae (CVs) for persons responsible for the project and financial administration. Proposed personnel, institutional resources, and partners are adequate and appropriate. </w:t>
      </w:r>
    </w:p>
    <w:p w14:paraId="00000156" w14:textId="77777777" w:rsidR="0008093C" w:rsidRDefault="00C10065" w:rsidP="7B9D94C4">
      <w:pPr>
        <w:spacing w:after="0" w:line="240" w:lineRule="auto"/>
        <w:rPr>
          <w:rFonts w:ascii="Times New Roman" w:eastAsia="Times New Roman" w:hAnsi="Times New Roman" w:cs="Times New Roman"/>
          <w:color w:val="000000" w:themeColor="text1"/>
          <w:sz w:val="24"/>
          <w:szCs w:val="24"/>
        </w:rPr>
      </w:pPr>
      <w:r w:rsidRPr="7B9D94C4">
        <w:rPr>
          <w:rFonts w:ascii="Times New Roman" w:eastAsia="Times New Roman" w:hAnsi="Times New Roman" w:cs="Times New Roman"/>
          <w:color w:val="000000" w:themeColor="text1"/>
          <w:sz w:val="24"/>
          <w:szCs w:val="24"/>
        </w:rPr>
        <w:t xml:space="preserve"> </w:t>
      </w:r>
    </w:p>
    <w:p w14:paraId="00000157" w14:textId="77777777" w:rsidR="0008093C" w:rsidRDefault="00C10065" w:rsidP="00A84EBA">
      <w:pPr>
        <w:numPr>
          <w:ilvl w:val="0"/>
          <w:numId w:val="35"/>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b/>
          <w:bCs/>
          <w:color w:val="000000" w:themeColor="text1"/>
          <w:sz w:val="24"/>
          <w:szCs w:val="24"/>
          <w:lang w:val="en-US"/>
        </w:rPr>
        <w:t>Project Planning/Ability to Achieve Objectives</w:t>
      </w:r>
      <w:r w:rsidRPr="7B9D94C4">
        <w:rPr>
          <w:rFonts w:ascii="Times New Roman" w:eastAsia="Times New Roman" w:hAnsi="Times New Roman" w:cs="Times New Roman"/>
          <w:color w:val="000000" w:themeColor="text1"/>
          <w:sz w:val="24"/>
          <w:szCs w:val="24"/>
          <w:lang w:val="en-US"/>
        </w:rPr>
        <w:t xml:space="preserve"> – </w:t>
      </w:r>
      <w:r w:rsidRPr="7B9D94C4">
        <w:rPr>
          <w:rFonts w:ascii="Times New Roman" w:eastAsia="Times New Roman" w:hAnsi="Times New Roman" w:cs="Times New Roman"/>
          <w:color w:val="FF0000"/>
          <w:sz w:val="24"/>
          <w:szCs w:val="24"/>
          <w:lang w:val="en-US"/>
        </w:rPr>
        <w:t>20 points</w:t>
      </w:r>
      <w:r w:rsidRPr="7B9D94C4">
        <w:rPr>
          <w:rFonts w:ascii="Times New Roman" w:eastAsia="Times New Roman" w:hAnsi="Times New Roman" w:cs="Times New Roman"/>
          <w:color w:val="000000" w:themeColor="text1"/>
          <w:sz w:val="24"/>
          <w:szCs w:val="24"/>
          <w:lang w:val="en-US"/>
        </w:rPr>
        <w:t xml:space="preserve">: The project plan is well developed, with sufficient detail about how activities will be carried out. The proposal specifies target audiences, participant recruitment, and geographic areas of implementation. The proposal outlines clear, achievable objectives. The proposal includes a reasonable implementation timeline. The project scope is appropriate and clearly defined. </w:t>
      </w:r>
    </w:p>
    <w:p w14:paraId="00000158" w14:textId="77777777" w:rsidR="0008093C" w:rsidRDefault="00C10065" w:rsidP="7B9D94C4">
      <w:pPr>
        <w:spacing w:after="0" w:line="240" w:lineRule="auto"/>
        <w:rPr>
          <w:rFonts w:ascii="Times New Roman" w:eastAsia="Times New Roman" w:hAnsi="Times New Roman" w:cs="Times New Roman"/>
          <w:color w:val="000000" w:themeColor="text1"/>
          <w:sz w:val="24"/>
          <w:szCs w:val="24"/>
        </w:rPr>
      </w:pPr>
      <w:r w:rsidRPr="7B9D94C4">
        <w:rPr>
          <w:rFonts w:ascii="Times New Roman" w:eastAsia="Times New Roman" w:hAnsi="Times New Roman" w:cs="Times New Roman"/>
          <w:color w:val="000000" w:themeColor="text1"/>
          <w:sz w:val="24"/>
          <w:szCs w:val="24"/>
        </w:rPr>
        <w:t xml:space="preserve"> </w:t>
      </w:r>
    </w:p>
    <w:p w14:paraId="00000159" w14:textId="77777777" w:rsidR="0008093C" w:rsidRDefault="00C10065" w:rsidP="00A84EBA">
      <w:pPr>
        <w:numPr>
          <w:ilvl w:val="0"/>
          <w:numId w:val="34"/>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b/>
          <w:bCs/>
          <w:color w:val="000000" w:themeColor="text1"/>
          <w:sz w:val="24"/>
          <w:szCs w:val="24"/>
          <w:lang w:val="en-US"/>
        </w:rPr>
        <w:t xml:space="preserve">Budget </w:t>
      </w:r>
      <w:r w:rsidRPr="7B9D94C4">
        <w:rPr>
          <w:rFonts w:ascii="Times New Roman" w:eastAsia="Times New Roman" w:hAnsi="Times New Roman" w:cs="Times New Roman"/>
          <w:color w:val="000000" w:themeColor="text1"/>
          <w:sz w:val="24"/>
          <w:szCs w:val="24"/>
          <w:lang w:val="en-US"/>
        </w:rPr>
        <w:t xml:space="preserve">– </w:t>
      </w:r>
      <w:r w:rsidRPr="7B9D94C4">
        <w:rPr>
          <w:rFonts w:ascii="Times New Roman" w:eastAsia="Times New Roman" w:hAnsi="Times New Roman" w:cs="Times New Roman"/>
          <w:color w:val="FF0000"/>
          <w:sz w:val="24"/>
          <w:szCs w:val="24"/>
          <w:lang w:val="en-US"/>
        </w:rPr>
        <w:t>10 points</w:t>
      </w:r>
      <w:r w:rsidRPr="7B9D94C4">
        <w:rPr>
          <w:rFonts w:ascii="Times New Roman" w:eastAsia="Times New Roman" w:hAnsi="Times New Roman" w:cs="Times New Roman"/>
          <w:color w:val="000000" w:themeColor="text1"/>
          <w:sz w:val="24"/>
          <w:szCs w:val="24"/>
          <w:lang w:val="en-US"/>
        </w:rPr>
        <w:t xml:space="preserve">: The budget and narrative justification are sufficiently detailed. The budget demonstrates that the organization has devoted time to accurately determine expenses associated with the project instead of providing rough estimates. Costs are reasonable in relation to the proposed activities and anticipated results. The results and proposed outcomes justify the total cost of the project. Budget items are reasonable, allowable, and allocable.   </w:t>
      </w:r>
    </w:p>
    <w:p w14:paraId="0000015A" w14:textId="77777777" w:rsidR="0008093C" w:rsidRDefault="00C10065" w:rsidP="7B9D94C4">
      <w:pPr>
        <w:spacing w:after="0" w:line="240" w:lineRule="auto"/>
        <w:rPr>
          <w:rFonts w:ascii="Times New Roman" w:eastAsia="Times New Roman" w:hAnsi="Times New Roman" w:cs="Times New Roman"/>
          <w:color w:val="000000" w:themeColor="text1"/>
          <w:sz w:val="24"/>
          <w:szCs w:val="24"/>
        </w:rPr>
      </w:pPr>
      <w:r w:rsidRPr="7B9D94C4">
        <w:rPr>
          <w:rFonts w:ascii="Times New Roman" w:eastAsia="Times New Roman" w:hAnsi="Times New Roman" w:cs="Times New Roman"/>
          <w:color w:val="000000" w:themeColor="text1"/>
          <w:sz w:val="24"/>
          <w:szCs w:val="24"/>
        </w:rPr>
        <w:t xml:space="preserve"> </w:t>
      </w:r>
    </w:p>
    <w:p w14:paraId="40F370B3" w14:textId="0C9B7464" w:rsidR="00C10065" w:rsidRDefault="00C10065" w:rsidP="00A84EBA">
      <w:pPr>
        <w:numPr>
          <w:ilvl w:val="0"/>
          <w:numId w:val="28"/>
        </w:numPr>
        <w:spacing w:after="0" w:line="240" w:lineRule="auto"/>
        <w:rPr>
          <w:rFonts w:ascii="Times New Roman" w:eastAsia="Times New Roman" w:hAnsi="Times New Roman" w:cs="Times New Roman"/>
          <w:color w:val="000000" w:themeColor="text1"/>
          <w:sz w:val="24"/>
          <w:szCs w:val="24"/>
        </w:rPr>
      </w:pPr>
      <w:r w:rsidRPr="3FA7F169">
        <w:rPr>
          <w:rFonts w:ascii="Times New Roman" w:eastAsia="Times New Roman" w:hAnsi="Times New Roman" w:cs="Times New Roman"/>
          <w:b/>
          <w:bCs/>
          <w:color w:val="000000" w:themeColor="text1"/>
          <w:sz w:val="24"/>
          <w:szCs w:val="24"/>
          <w:lang w:val="en-US"/>
        </w:rPr>
        <w:t>Monitoring and Evaluation</w:t>
      </w:r>
      <w:r w:rsidRPr="3FA7F169">
        <w:rPr>
          <w:rFonts w:ascii="Times New Roman" w:eastAsia="Times New Roman" w:hAnsi="Times New Roman" w:cs="Times New Roman"/>
          <w:color w:val="000000" w:themeColor="text1"/>
          <w:sz w:val="24"/>
          <w:szCs w:val="24"/>
          <w:lang w:val="en-US"/>
        </w:rPr>
        <w:t xml:space="preserve"> - </w:t>
      </w:r>
      <w:r w:rsidRPr="3FA7F169">
        <w:rPr>
          <w:rFonts w:ascii="Times New Roman" w:eastAsia="Times New Roman" w:hAnsi="Times New Roman" w:cs="Times New Roman"/>
          <w:color w:val="FF0000"/>
          <w:sz w:val="24"/>
          <w:szCs w:val="24"/>
          <w:lang w:val="en-US"/>
        </w:rPr>
        <w:t>10 points:</w:t>
      </w:r>
      <w:r w:rsidRPr="3FA7F169">
        <w:rPr>
          <w:rFonts w:ascii="Times New Roman" w:eastAsia="Times New Roman" w:hAnsi="Times New Roman" w:cs="Times New Roman"/>
          <w:color w:val="000000" w:themeColor="text1"/>
          <w:sz w:val="24"/>
          <w:szCs w:val="24"/>
          <w:lang w:val="en-US"/>
        </w:rPr>
        <w:t xml:space="preserve"> </w:t>
      </w:r>
      <w:r w:rsidR="74B1ACD0" w:rsidRPr="3FA7F169">
        <w:rPr>
          <w:rFonts w:ascii="Times New Roman" w:eastAsia="Times New Roman" w:hAnsi="Times New Roman" w:cs="Times New Roman"/>
          <w:color w:val="000000" w:themeColor="text1"/>
          <w:sz w:val="24"/>
          <w:szCs w:val="24"/>
          <w:lang w:val="en-US"/>
        </w:rPr>
        <w:t>The project proposal includes an M&amp;E plan. The ap</w:t>
      </w:r>
      <w:r w:rsidR="216C6D11" w:rsidRPr="3FA7F169">
        <w:rPr>
          <w:rFonts w:ascii="Times New Roman" w:eastAsia="Times New Roman" w:hAnsi="Times New Roman" w:cs="Times New Roman"/>
          <w:color w:val="000000" w:themeColor="text1"/>
          <w:sz w:val="24"/>
          <w:szCs w:val="24"/>
          <w:lang w:val="en-US"/>
        </w:rPr>
        <w:t>plicant demonstrates it is able to measure program success against key indicators and provides milestones to indicate progress toward goals</w:t>
      </w:r>
      <w:r w:rsidR="1CA2F989" w:rsidRPr="3FA7F169">
        <w:rPr>
          <w:rFonts w:ascii="Times New Roman" w:eastAsia="Times New Roman" w:hAnsi="Times New Roman" w:cs="Times New Roman"/>
          <w:color w:val="000000" w:themeColor="text1"/>
          <w:sz w:val="24"/>
          <w:szCs w:val="24"/>
          <w:lang w:val="en-US"/>
        </w:rPr>
        <w:t xml:space="preserve"> and objectives</w:t>
      </w:r>
      <w:r w:rsidR="216C6D11" w:rsidRPr="3FA7F169">
        <w:rPr>
          <w:rFonts w:ascii="Times New Roman" w:eastAsia="Times New Roman" w:hAnsi="Times New Roman" w:cs="Times New Roman"/>
          <w:color w:val="000000" w:themeColor="text1"/>
          <w:sz w:val="24"/>
          <w:szCs w:val="24"/>
          <w:lang w:val="en-US"/>
        </w:rPr>
        <w:t xml:space="preserve"> outlined in the proposal. The </w:t>
      </w:r>
      <w:r w:rsidR="0F667FD8" w:rsidRPr="3FA7F169">
        <w:rPr>
          <w:rFonts w:ascii="Times New Roman" w:eastAsia="Times New Roman" w:hAnsi="Times New Roman" w:cs="Times New Roman"/>
          <w:color w:val="000000" w:themeColor="text1"/>
          <w:sz w:val="24"/>
          <w:szCs w:val="24"/>
          <w:lang w:val="en-US"/>
        </w:rPr>
        <w:t>proposal</w:t>
      </w:r>
      <w:r w:rsidR="216C6D11" w:rsidRPr="3FA7F169">
        <w:rPr>
          <w:rFonts w:ascii="Times New Roman" w:eastAsia="Times New Roman" w:hAnsi="Times New Roman" w:cs="Times New Roman"/>
          <w:color w:val="000000" w:themeColor="text1"/>
          <w:sz w:val="24"/>
          <w:szCs w:val="24"/>
          <w:lang w:val="en-US"/>
        </w:rPr>
        <w:t xml:space="preserve"> includes output and outcome indicators and shows how and when those will be measured.</w:t>
      </w:r>
      <w:r w:rsidR="2A271AE5" w:rsidRPr="3FA7F169">
        <w:rPr>
          <w:rFonts w:ascii="Times New Roman" w:eastAsia="Times New Roman" w:hAnsi="Times New Roman" w:cs="Times New Roman"/>
          <w:color w:val="000000" w:themeColor="text1"/>
          <w:sz w:val="24"/>
          <w:szCs w:val="24"/>
          <w:lang w:val="en-US"/>
        </w:rPr>
        <w:t xml:space="preserve"> Funded projects will have their plans finalized during the negotiation phase, and monitoring plans may be subject to periodic updates throughout the life of the project.  </w:t>
      </w:r>
    </w:p>
    <w:p w14:paraId="092FCEE9" w14:textId="1DC8F209" w:rsidR="516671CA" w:rsidRDefault="516671CA" w:rsidP="516671CA">
      <w:pPr>
        <w:spacing w:after="0" w:line="240" w:lineRule="auto"/>
        <w:ind w:left="720" w:hanging="360"/>
        <w:rPr>
          <w:rFonts w:ascii="Times New Roman" w:eastAsia="Times New Roman" w:hAnsi="Times New Roman" w:cs="Times New Roman"/>
          <w:color w:val="000000" w:themeColor="text1"/>
          <w:sz w:val="24"/>
          <w:szCs w:val="24"/>
        </w:rPr>
      </w:pPr>
    </w:p>
    <w:p w14:paraId="0000015D" w14:textId="78683682" w:rsidR="0008093C" w:rsidRDefault="4C6231FC" w:rsidP="00A84EBA">
      <w:pPr>
        <w:numPr>
          <w:ilvl w:val="0"/>
          <w:numId w:val="17"/>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50270CEA">
        <w:rPr>
          <w:rFonts w:ascii="Times New Roman" w:eastAsia="Times New Roman" w:hAnsi="Times New Roman" w:cs="Times New Roman"/>
          <w:b/>
          <w:bCs/>
          <w:color w:val="000000" w:themeColor="text1"/>
          <w:sz w:val="24"/>
          <w:szCs w:val="24"/>
          <w:lang w:val="en-US"/>
        </w:rPr>
        <w:t>Sustainability</w:t>
      </w:r>
      <w:r w:rsidRPr="50270CEA">
        <w:rPr>
          <w:rFonts w:ascii="Times New Roman" w:eastAsia="Times New Roman" w:hAnsi="Times New Roman" w:cs="Times New Roman"/>
          <w:color w:val="000000" w:themeColor="text1"/>
          <w:sz w:val="24"/>
          <w:szCs w:val="24"/>
          <w:lang w:val="en-US"/>
        </w:rPr>
        <w:t xml:space="preserve"> – </w:t>
      </w:r>
      <w:r w:rsidR="3501CB58" w:rsidRPr="50270CEA">
        <w:rPr>
          <w:rFonts w:ascii="Times New Roman" w:eastAsia="Times New Roman" w:hAnsi="Times New Roman" w:cs="Times New Roman"/>
          <w:color w:val="FF0000"/>
          <w:sz w:val="24"/>
          <w:szCs w:val="24"/>
          <w:lang w:val="en-US"/>
        </w:rPr>
        <w:t>10</w:t>
      </w:r>
      <w:r w:rsidR="48405BB9" w:rsidRPr="50270CEA">
        <w:rPr>
          <w:rFonts w:ascii="Times New Roman" w:eastAsia="Times New Roman" w:hAnsi="Times New Roman" w:cs="Times New Roman"/>
          <w:lang w:val="en-US"/>
        </w:rPr>
        <w:t xml:space="preserve"> </w:t>
      </w:r>
      <w:r w:rsidRPr="50270CEA">
        <w:rPr>
          <w:rFonts w:ascii="Times New Roman" w:eastAsia="Times New Roman" w:hAnsi="Times New Roman" w:cs="Times New Roman"/>
          <w:color w:val="FF0000"/>
          <w:sz w:val="24"/>
          <w:szCs w:val="24"/>
          <w:lang w:val="en-US"/>
        </w:rPr>
        <w:t>points:</w:t>
      </w:r>
      <w:r w:rsidRPr="50270CEA">
        <w:rPr>
          <w:rFonts w:ascii="Times New Roman" w:eastAsia="Times New Roman" w:hAnsi="Times New Roman" w:cs="Times New Roman"/>
          <w:color w:val="000000" w:themeColor="text1"/>
          <w:sz w:val="24"/>
          <w:szCs w:val="24"/>
          <w:lang w:val="en-US"/>
        </w:rPr>
        <w:t xml:space="preserve"> The project proposal describes clearly the approach that will be used to ensure maximum sustainability or advancement of project goals after the end of project activity.</w:t>
      </w:r>
    </w:p>
    <w:p w14:paraId="00000171" w14:textId="77777777" w:rsidR="0008093C" w:rsidRPr="00ED0C72" w:rsidRDefault="0008093C" w:rsidP="7B9D94C4">
      <w:pPr>
        <w:pBdr>
          <w:top w:val="nil"/>
          <w:left w:val="nil"/>
          <w:bottom w:val="nil"/>
          <w:right w:val="nil"/>
          <w:between w:val="nil"/>
        </w:pBdr>
        <w:spacing w:after="0" w:line="240" w:lineRule="auto"/>
        <w:rPr>
          <w:rFonts w:ascii="Times New Roman" w:eastAsia="Times New Roman" w:hAnsi="Times New Roman" w:cs="Times New Roman"/>
          <w:sz w:val="24"/>
          <w:szCs w:val="24"/>
        </w:rPr>
      </w:pPr>
    </w:p>
    <w:p w14:paraId="4705E0B5" w14:textId="17F1B8F6" w:rsidR="00ED0C72" w:rsidRPr="00ED0C72" w:rsidRDefault="00ED0C72" w:rsidP="00A84EBA">
      <w:pPr>
        <w:pStyle w:val="ListParagraph"/>
        <w:numPr>
          <w:ilvl w:val="0"/>
          <w:numId w:val="29"/>
        </w:numPr>
        <w:rPr>
          <w:rFonts w:ascii="Times New Roman" w:eastAsia="Times New Roman" w:hAnsi="Times New Roman" w:cs="Times New Roman"/>
          <w:b/>
          <w:bCs/>
          <w:i/>
          <w:iCs/>
          <w:sz w:val="24"/>
          <w:szCs w:val="24"/>
        </w:rPr>
      </w:pPr>
      <w:r w:rsidRPr="7B9D94C4">
        <w:rPr>
          <w:rFonts w:ascii="Times New Roman" w:eastAsia="Times New Roman" w:hAnsi="Times New Roman" w:cs="Times New Roman"/>
          <w:b/>
          <w:bCs/>
          <w:i/>
          <w:iCs/>
          <w:sz w:val="24"/>
          <w:szCs w:val="24"/>
        </w:rPr>
        <w:t>Indirect Costs</w:t>
      </w:r>
    </w:p>
    <w:p w14:paraId="72D3EBB1" w14:textId="0C572335" w:rsidR="00ED0C72" w:rsidRPr="00ED0C72" w:rsidRDefault="00ED0C72" w:rsidP="7B9D94C4">
      <w:pPr>
        <w:rPr>
          <w:rFonts w:ascii="Times New Roman" w:eastAsia="Times New Roman" w:hAnsi="Times New Roman" w:cs="Times New Roman"/>
          <w:sz w:val="24"/>
          <w:szCs w:val="24"/>
        </w:rPr>
      </w:pPr>
      <w:r w:rsidRPr="7B9D94C4">
        <w:rPr>
          <w:rFonts w:ascii="Times New Roman" w:eastAsia="Times New Roman" w:hAnsi="Times New Roman" w:cs="Times New Roman"/>
          <w:sz w:val="24"/>
          <w:szCs w:val="24"/>
        </w:rPr>
        <w:t>If two or more applications receive equivalent scores based on the evaluation criteria outlined in this NOFO, preference will be given to the applicant with the lower indirect cost rate, as consistent with Executive Order 14332, Section 4(b)(iii). This preference will only be applied as a tie-breaking mechanism and does not supersede the primary evaluation criteria.</w:t>
      </w:r>
    </w:p>
    <w:p w14:paraId="00000174" w14:textId="097DF9DD" w:rsidR="0008093C" w:rsidRDefault="00C10065" w:rsidP="00A84EBA">
      <w:pPr>
        <w:pStyle w:val="Heading5"/>
        <w:numPr>
          <w:ilvl w:val="0"/>
          <w:numId w:val="29"/>
        </w:numPr>
        <w:rPr>
          <w:rFonts w:ascii="Times New Roman" w:eastAsia="Times New Roman" w:hAnsi="Times New Roman" w:cs="Times New Roman"/>
          <w:b/>
          <w:bCs/>
          <w:i/>
          <w:iCs/>
          <w:color w:val="000000"/>
          <w:sz w:val="24"/>
          <w:szCs w:val="24"/>
        </w:rPr>
      </w:pPr>
      <w:r w:rsidRPr="7B9D94C4">
        <w:rPr>
          <w:rFonts w:ascii="Times New Roman" w:eastAsia="Times New Roman" w:hAnsi="Times New Roman" w:cs="Times New Roman"/>
          <w:b/>
          <w:bCs/>
          <w:i/>
          <w:iCs/>
          <w:color w:val="000000" w:themeColor="text1"/>
          <w:sz w:val="24"/>
          <w:szCs w:val="24"/>
        </w:rPr>
        <w:t>Review and Selection Process</w:t>
      </w:r>
    </w:p>
    <w:p w14:paraId="00000175" w14:textId="77777777" w:rsidR="0008093C" w:rsidRDefault="00C10065" w:rsidP="00A84EBA">
      <w:pPr>
        <w:numPr>
          <w:ilvl w:val="0"/>
          <w:numId w:val="8"/>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lang w:val="en-US"/>
        </w:rPr>
        <w:t>Acknowledgement of receipt.  Applicants will receive acknowledgment of receipt of their proposal.</w:t>
      </w:r>
    </w:p>
    <w:p w14:paraId="00000176" w14:textId="77777777" w:rsidR="0008093C" w:rsidRDefault="0008093C" w:rsidP="7B9D94C4">
      <w:pPr>
        <w:spacing w:after="0" w:line="240" w:lineRule="auto"/>
        <w:ind w:left="720"/>
        <w:rPr>
          <w:rFonts w:ascii="Times New Roman" w:eastAsia="Times New Roman" w:hAnsi="Times New Roman" w:cs="Times New Roman"/>
          <w:color w:val="000000"/>
          <w:sz w:val="24"/>
          <w:szCs w:val="24"/>
        </w:rPr>
      </w:pPr>
    </w:p>
    <w:p w14:paraId="00000177" w14:textId="77777777" w:rsidR="0008093C" w:rsidRDefault="00C10065" w:rsidP="00A84EBA">
      <w:pPr>
        <w:numPr>
          <w:ilvl w:val="0"/>
          <w:numId w:val="8"/>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lang w:val="en-US"/>
        </w:rPr>
        <w:t>Review.  All submissions are screened for technical eligibility.</w:t>
      </w:r>
      <w:r w:rsidRPr="7B9D94C4">
        <w:rPr>
          <w:rFonts w:ascii="Times New Roman" w:eastAsia="Times New Roman" w:hAnsi="Times New Roman" w:cs="Times New Roman"/>
          <w:b/>
          <w:bCs/>
          <w:color w:val="000000" w:themeColor="text1"/>
          <w:sz w:val="24"/>
          <w:szCs w:val="24"/>
          <w:lang w:val="en-US"/>
        </w:rPr>
        <w:t xml:space="preserve"> If a submission is missing any required forms/documents listed above in </w:t>
      </w:r>
      <w:hyperlink w:anchor="_heading=h.sjjprf9wq7ry">
        <w:r w:rsidRPr="7B9D94C4">
          <w:rPr>
            <w:rFonts w:ascii="Times New Roman" w:eastAsia="Times New Roman" w:hAnsi="Times New Roman" w:cs="Times New Roman"/>
            <w:b/>
            <w:bCs/>
            <w:color w:val="467886"/>
            <w:sz w:val="24"/>
            <w:szCs w:val="24"/>
            <w:u w:val="single"/>
            <w:lang w:val="en-US"/>
          </w:rPr>
          <w:t xml:space="preserve">Section D. Application </w:t>
        </w:r>
        <w:r w:rsidRPr="7B9D94C4">
          <w:rPr>
            <w:rFonts w:ascii="Times New Roman" w:eastAsia="Times New Roman" w:hAnsi="Times New Roman" w:cs="Times New Roman"/>
            <w:b/>
            <w:bCs/>
            <w:color w:val="467886"/>
            <w:sz w:val="24"/>
            <w:szCs w:val="24"/>
            <w:u w:val="single"/>
            <w:lang w:val="en-US"/>
          </w:rPr>
          <w:lastRenderedPageBreak/>
          <w:t>Contents and Format</w:t>
        </w:r>
      </w:hyperlink>
      <w:r w:rsidRPr="7B9D94C4">
        <w:rPr>
          <w:rFonts w:ascii="Times New Roman" w:eastAsia="Times New Roman" w:hAnsi="Times New Roman" w:cs="Times New Roman"/>
          <w:b/>
          <w:bCs/>
          <w:color w:val="000000" w:themeColor="text1"/>
          <w:sz w:val="24"/>
          <w:szCs w:val="24"/>
          <w:lang w:val="en-US"/>
        </w:rPr>
        <w:t>, it will be considered ineligible and will not be reviewed by the grants review committee.</w:t>
      </w:r>
      <w:r w:rsidRPr="7B9D94C4">
        <w:rPr>
          <w:rFonts w:ascii="Times New Roman" w:eastAsia="Times New Roman" w:hAnsi="Times New Roman" w:cs="Times New Roman"/>
          <w:color w:val="000000" w:themeColor="text1"/>
          <w:sz w:val="24"/>
          <w:szCs w:val="24"/>
          <w:lang w:val="en-US"/>
        </w:rPr>
        <w:t xml:space="preserve"> A technical review panel will review eligible proposals based upon the criteria noted in this NOFO. </w:t>
      </w:r>
    </w:p>
    <w:p w14:paraId="00000178" w14:textId="77777777" w:rsidR="0008093C" w:rsidRDefault="0008093C" w:rsidP="7B9D94C4">
      <w:pPr>
        <w:spacing w:after="0" w:line="240" w:lineRule="auto"/>
        <w:ind w:left="1080"/>
        <w:rPr>
          <w:rFonts w:ascii="Times New Roman" w:eastAsia="Times New Roman" w:hAnsi="Times New Roman" w:cs="Times New Roman"/>
          <w:color w:val="000000"/>
          <w:sz w:val="24"/>
          <w:szCs w:val="24"/>
        </w:rPr>
      </w:pPr>
    </w:p>
    <w:p w14:paraId="00000179" w14:textId="77777777" w:rsidR="0008093C" w:rsidRDefault="00C10065" w:rsidP="00A84EBA">
      <w:pPr>
        <w:numPr>
          <w:ilvl w:val="0"/>
          <w:numId w:val="8"/>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lang w:val="en-US"/>
        </w:rPr>
        <w:t>Follow up notification.  Applicants will generally be notified within 120 days after the NOFO deadline regarding the results of the review panel.</w:t>
      </w:r>
    </w:p>
    <w:p w14:paraId="0000017A" w14:textId="77777777" w:rsidR="0008093C" w:rsidRDefault="0008093C" w:rsidP="7B9D94C4">
      <w:pPr>
        <w:shd w:val="clear" w:color="auto" w:fill="FFFFFF" w:themeFill="background1"/>
        <w:spacing w:after="0" w:line="240" w:lineRule="auto"/>
        <w:ind w:left="360"/>
        <w:rPr>
          <w:rFonts w:ascii="Times New Roman" w:eastAsia="Times New Roman" w:hAnsi="Times New Roman" w:cs="Times New Roman"/>
          <w:i/>
          <w:iCs/>
          <w:color w:val="FF0000"/>
          <w:sz w:val="24"/>
          <w:szCs w:val="24"/>
        </w:rPr>
      </w:pPr>
    </w:p>
    <w:p w14:paraId="0000017B" w14:textId="77777777" w:rsidR="0008093C" w:rsidRDefault="0008093C" w:rsidP="7B9D94C4">
      <w:pPr>
        <w:shd w:val="clear" w:color="auto" w:fill="FFFFFF" w:themeFill="background1"/>
        <w:spacing w:after="0" w:line="240" w:lineRule="auto"/>
        <w:ind w:left="360"/>
        <w:rPr>
          <w:rFonts w:ascii="Times New Roman" w:eastAsia="Times New Roman" w:hAnsi="Times New Roman" w:cs="Times New Roman"/>
          <w:i/>
          <w:iCs/>
          <w:color w:val="FF0000"/>
          <w:sz w:val="24"/>
          <w:szCs w:val="24"/>
        </w:rPr>
      </w:pPr>
    </w:p>
    <w:p w14:paraId="0000017C" w14:textId="77777777" w:rsidR="0008093C" w:rsidRDefault="00C10065" w:rsidP="00A84EBA">
      <w:pPr>
        <w:pStyle w:val="Heading5"/>
        <w:numPr>
          <w:ilvl w:val="0"/>
          <w:numId w:val="11"/>
        </w:numPr>
        <w:rPr>
          <w:rFonts w:ascii="Times New Roman" w:eastAsia="Times New Roman" w:hAnsi="Times New Roman" w:cs="Times New Roman"/>
          <w:b/>
          <w:bCs/>
          <w:i/>
          <w:iCs/>
          <w:color w:val="000000"/>
          <w:sz w:val="24"/>
          <w:szCs w:val="24"/>
        </w:rPr>
      </w:pPr>
      <w:r w:rsidRPr="7B9D94C4">
        <w:rPr>
          <w:rFonts w:ascii="Times New Roman" w:eastAsia="Times New Roman" w:hAnsi="Times New Roman" w:cs="Times New Roman"/>
          <w:b/>
          <w:bCs/>
          <w:i/>
          <w:iCs/>
          <w:color w:val="000000" w:themeColor="text1"/>
          <w:sz w:val="24"/>
          <w:szCs w:val="24"/>
        </w:rPr>
        <w:t>Risk Review</w:t>
      </w:r>
    </w:p>
    <w:p w14:paraId="0000017D" w14:textId="77777777" w:rsidR="0008093C" w:rsidRDefault="00C10065" w:rsidP="00A84EBA">
      <w:pPr>
        <w:numPr>
          <w:ilvl w:val="0"/>
          <w:numId w:val="37"/>
        </w:numPr>
        <w:pBdr>
          <w:top w:val="nil"/>
          <w:left w:val="nil"/>
          <w:bottom w:val="nil"/>
          <w:right w:val="nil"/>
          <w:between w:val="nil"/>
        </w:pBdr>
        <w:spacing w:after="0"/>
        <w:rPr>
          <w:rFonts w:ascii="Times New Roman" w:eastAsia="Times New Roman" w:hAnsi="Times New Roman" w:cs="Times New Roman"/>
          <w:color w:val="000000"/>
          <w:sz w:val="24"/>
          <w:szCs w:val="24"/>
        </w:rPr>
      </w:pPr>
      <w:r w:rsidRPr="7B9D94C4">
        <w:rPr>
          <w:rFonts w:ascii="Times New Roman" w:eastAsia="Times New Roman" w:hAnsi="Times New Roman" w:cs="Times New Roman"/>
          <w:color w:val="000000" w:themeColor="text1"/>
          <w:sz w:val="24"/>
          <w:szCs w:val="24"/>
        </w:rPr>
        <w:t>Under the merit review as required by 2 CFR 200.206, prior to making a Federal Award the Department will review and consider the following risk factors:</w:t>
      </w:r>
    </w:p>
    <w:p w14:paraId="0000017E" w14:textId="77777777" w:rsidR="0008093C" w:rsidRDefault="00C10065" w:rsidP="00A84EBA">
      <w:pPr>
        <w:numPr>
          <w:ilvl w:val="1"/>
          <w:numId w:val="30"/>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7B9D94C4">
        <w:rPr>
          <w:rFonts w:ascii="Times New Roman" w:eastAsia="Times New Roman" w:hAnsi="Times New Roman" w:cs="Times New Roman"/>
          <w:color w:val="000000" w:themeColor="text1"/>
          <w:sz w:val="24"/>
          <w:szCs w:val="24"/>
        </w:rPr>
        <w:t xml:space="preserve">Financial stability  </w:t>
      </w:r>
    </w:p>
    <w:p w14:paraId="0000017F" w14:textId="77777777" w:rsidR="0008093C" w:rsidRDefault="00C10065" w:rsidP="00A84EBA">
      <w:pPr>
        <w:numPr>
          <w:ilvl w:val="1"/>
          <w:numId w:val="30"/>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7B9D94C4">
        <w:rPr>
          <w:rFonts w:ascii="Times New Roman" w:eastAsia="Times New Roman" w:hAnsi="Times New Roman" w:cs="Times New Roman"/>
          <w:color w:val="000000" w:themeColor="text1"/>
          <w:sz w:val="24"/>
          <w:szCs w:val="24"/>
        </w:rPr>
        <w:t>Management systems and standards</w:t>
      </w:r>
      <w:r w:rsidRPr="7B9D94C4">
        <w:rPr>
          <w:rFonts w:ascii="Times New Roman" w:eastAsia="Times New Roman" w:hAnsi="Times New Roman" w:cs="Times New Roman"/>
          <w:i/>
          <w:iCs/>
          <w:color w:val="000000" w:themeColor="text1"/>
          <w:sz w:val="24"/>
          <w:szCs w:val="24"/>
        </w:rPr>
        <w:t xml:space="preserve"> </w:t>
      </w:r>
    </w:p>
    <w:p w14:paraId="00000180" w14:textId="77777777" w:rsidR="0008093C" w:rsidRDefault="00C10065" w:rsidP="00A84EBA">
      <w:pPr>
        <w:numPr>
          <w:ilvl w:val="1"/>
          <w:numId w:val="30"/>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7B9D94C4">
        <w:rPr>
          <w:rFonts w:ascii="Times New Roman" w:eastAsia="Times New Roman" w:hAnsi="Times New Roman" w:cs="Times New Roman"/>
          <w:color w:val="000000" w:themeColor="text1"/>
          <w:sz w:val="24"/>
          <w:szCs w:val="24"/>
        </w:rPr>
        <w:t>History of performance</w:t>
      </w:r>
      <w:r w:rsidRPr="7B9D94C4">
        <w:rPr>
          <w:rFonts w:ascii="Times New Roman" w:eastAsia="Times New Roman" w:hAnsi="Times New Roman" w:cs="Times New Roman"/>
          <w:i/>
          <w:iCs/>
          <w:color w:val="000000" w:themeColor="text1"/>
          <w:sz w:val="24"/>
          <w:szCs w:val="24"/>
        </w:rPr>
        <w:t xml:space="preserve"> </w:t>
      </w:r>
    </w:p>
    <w:p w14:paraId="00000181" w14:textId="77777777" w:rsidR="0008093C" w:rsidRDefault="00C10065" w:rsidP="00A84EBA">
      <w:pPr>
        <w:numPr>
          <w:ilvl w:val="1"/>
          <w:numId w:val="30"/>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7B9D94C4">
        <w:rPr>
          <w:rFonts w:ascii="Times New Roman" w:eastAsia="Times New Roman" w:hAnsi="Times New Roman" w:cs="Times New Roman"/>
          <w:color w:val="000000" w:themeColor="text1"/>
          <w:sz w:val="24"/>
          <w:szCs w:val="24"/>
        </w:rPr>
        <w:t xml:space="preserve">Audit reports and findings </w:t>
      </w:r>
    </w:p>
    <w:p w14:paraId="00000182" w14:textId="77777777" w:rsidR="0008093C" w:rsidRDefault="00C10065" w:rsidP="00A84EBA">
      <w:pPr>
        <w:numPr>
          <w:ilvl w:val="1"/>
          <w:numId w:val="30"/>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7B9D94C4">
        <w:rPr>
          <w:rFonts w:ascii="Times New Roman" w:eastAsia="Times New Roman" w:hAnsi="Times New Roman" w:cs="Times New Roman"/>
          <w:color w:val="000000" w:themeColor="text1"/>
          <w:sz w:val="24"/>
          <w:szCs w:val="24"/>
        </w:rPr>
        <w:t xml:space="preserve">Ability to effectively implement project requirements </w:t>
      </w:r>
    </w:p>
    <w:p w14:paraId="00000183" w14:textId="1702C8D8" w:rsidR="0008093C" w:rsidRDefault="0008093C" w:rsidP="50270CEA">
      <w:pPr>
        <w:pBdr>
          <w:top w:val="nil"/>
          <w:left w:val="nil"/>
          <w:bottom w:val="nil"/>
          <w:right w:val="nil"/>
          <w:between w:val="nil"/>
        </w:pBdr>
        <w:spacing w:after="0" w:line="240" w:lineRule="auto"/>
        <w:ind w:left="1440"/>
      </w:pPr>
    </w:p>
    <w:p w14:paraId="00000184" w14:textId="77777777" w:rsidR="0008093C" w:rsidRDefault="4C6231FC" w:rsidP="00A84EBA">
      <w:pPr>
        <w:numPr>
          <w:ilvl w:val="0"/>
          <w:numId w:val="30"/>
        </w:numPr>
        <w:pBdr>
          <w:top w:val="nil"/>
          <w:left w:val="nil"/>
          <w:bottom w:val="nil"/>
          <w:right w:val="nil"/>
          <w:between w:val="nil"/>
        </w:pBdr>
        <w:rPr>
          <w:rFonts w:ascii="Times New Roman" w:eastAsia="Times New Roman" w:hAnsi="Times New Roman" w:cs="Times New Roman"/>
          <w:color w:val="000000"/>
          <w:u w:val="single"/>
        </w:rPr>
      </w:pPr>
      <w:r w:rsidRPr="50270CEA">
        <w:rPr>
          <w:rFonts w:ascii="Times New Roman" w:eastAsia="Times New Roman" w:hAnsi="Times New Roman" w:cs="Times New Roman"/>
          <w:color w:val="000000" w:themeColor="text1"/>
          <w:sz w:val="24"/>
          <w:szCs w:val="24"/>
          <w:u w:val="single"/>
        </w:rPr>
        <w:t xml:space="preserve">Responsibility/Qualification Information in SAM.gov </w:t>
      </w:r>
    </w:p>
    <w:p w14:paraId="00000187" w14:textId="77777777" w:rsidR="0008093C" w:rsidRDefault="4C6231FC" w:rsidP="50270CEA">
      <w:pPr>
        <w:shd w:val="clear" w:color="auto" w:fill="FFFFFF" w:themeFill="background1"/>
        <w:spacing w:after="0" w:line="240" w:lineRule="auto"/>
        <w:ind w:left="360"/>
        <w:rPr>
          <w:rFonts w:ascii="Times New Roman" w:eastAsia="Times New Roman" w:hAnsi="Times New Roman" w:cs="Times New Roman"/>
          <w:sz w:val="24"/>
          <w:szCs w:val="24"/>
          <w:lang w:val="en-US"/>
        </w:rPr>
      </w:pPr>
      <w:r w:rsidRPr="50270CEA">
        <w:rPr>
          <w:rFonts w:ascii="Times New Roman" w:eastAsia="Times New Roman" w:hAnsi="Times New Roman" w:cs="Times New Roman"/>
          <w:sz w:val="24"/>
          <w:szCs w:val="24"/>
          <w:lang w:val="en-US"/>
        </w:rPr>
        <w:t>The Federal awarding agency, prior to making a Federal award with a total amount of Federal share greater than the simplified acquisition threshold, is required to review and consider any information about the applicant that is in the U.S. government designated integrity and performance system accessible through SAM.gov (see 41 U.S.C. 2313).</w:t>
      </w:r>
    </w:p>
    <w:p w14:paraId="00000188" w14:textId="77777777" w:rsidR="0008093C" w:rsidRDefault="0008093C" w:rsidP="7B9D94C4">
      <w:pPr>
        <w:shd w:val="clear" w:color="auto" w:fill="FFFFFF" w:themeFill="background1"/>
        <w:spacing w:after="0" w:line="240" w:lineRule="auto"/>
        <w:ind w:left="360"/>
        <w:rPr>
          <w:rFonts w:ascii="Times New Roman" w:eastAsia="Times New Roman" w:hAnsi="Times New Roman" w:cs="Times New Roman"/>
          <w:sz w:val="24"/>
          <w:szCs w:val="24"/>
        </w:rPr>
      </w:pPr>
    </w:p>
    <w:p w14:paraId="00000189" w14:textId="77777777" w:rsidR="0008093C" w:rsidRDefault="00C10065" w:rsidP="7B9D94C4">
      <w:pPr>
        <w:shd w:val="clear" w:color="auto" w:fill="FFFFFF" w:themeFill="background1"/>
        <w:spacing w:after="0" w:line="240" w:lineRule="auto"/>
        <w:ind w:left="360"/>
        <w:rPr>
          <w:rFonts w:ascii="Times New Roman" w:eastAsia="Times New Roman" w:hAnsi="Times New Roman" w:cs="Times New Roman"/>
          <w:sz w:val="24"/>
          <w:szCs w:val="24"/>
        </w:rPr>
      </w:pPr>
      <w:r w:rsidRPr="7B9D94C4">
        <w:rPr>
          <w:rFonts w:ascii="Times New Roman" w:eastAsia="Times New Roman" w:hAnsi="Times New Roman" w:cs="Times New Roman"/>
          <w:sz w:val="24"/>
          <w:szCs w:val="24"/>
        </w:rPr>
        <w:t>An applicant can review and comment on any information in the responsibility/qualification records available in SAM.gov.</w:t>
      </w:r>
    </w:p>
    <w:p w14:paraId="0000018A" w14:textId="77777777" w:rsidR="0008093C" w:rsidRDefault="0008093C" w:rsidP="7B9D94C4">
      <w:pPr>
        <w:shd w:val="clear" w:color="auto" w:fill="FFFFFF" w:themeFill="background1"/>
        <w:spacing w:after="0" w:line="240" w:lineRule="auto"/>
        <w:ind w:left="360"/>
        <w:rPr>
          <w:rFonts w:ascii="Times New Roman" w:eastAsia="Times New Roman" w:hAnsi="Times New Roman" w:cs="Times New Roman"/>
          <w:sz w:val="24"/>
          <w:szCs w:val="24"/>
        </w:rPr>
      </w:pPr>
    </w:p>
    <w:p w14:paraId="0000018B" w14:textId="77777777" w:rsidR="0008093C" w:rsidRDefault="00C10065" w:rsidP="7B9D94C4">
      <w:pPr>
        <w:shd w:val="clear" w:color="auto" w:fill="FFFFFF" w:themeFill="background1"/>
        <w:spacing w:after="0" w:line="240" w:lineRule="auto"/>
        <w:ind w:left="360"/>
        <w:rPr>
          <w:rFonts w:ascii="Times New Roman" w:eastAsia="Times New Roman" w:hAnsi="Times New Roman" w:cs="Times New Roman"/>
          <w:sz w:val="24"/>
          <w:szCs w:val="24"/>
        </w:rPr>
      </w:pPr>
      <w:r w:rsidRPr="7B9D94C4">
        <w:rPr>
          <w:rFonts w:ascii="Times New Roman" w:eastAsia="Times New Roman" w:hAnsi="Times New Roman" w:cs="Times New Roman"/>
          <w:sz w:val="24"/>
          <w:szCs w:val="24"/>
        </w:rPr>
        <w:t>Before making decisions in the risk review required by 2 CFR 200.206, the Department will consider any comments by the applicant, along with information available in the responsibility/qualification records in SAM.gov.</w:t>
      </w:r>
    </w:p>
    <w:p w14:paraId="0000018C" w14:textId="77777777" w:rsidR="0008093C" w:rsidRDefault="0008093C" w:rsidP="7B9D94C4">
      <w:pPr>
        <w:shd w:val="clear" w:color="auto" w:fill="FFFFFF" w:themeFill="background1"/>
        <w:spacing w:after="0" w:line="240" w:lineRule="auto"/>
        <w:ind w:left="360"/>
        <w:rPr>
          <w:rFonts w:ascii="Times New Roman" w:eastAsia="Times New Roman" w:hAnsi="Times New Roman" w:cs="Times New Roman"/>
          <w:sz w:val="24"/>
          <w:szCs w:val="24"/>
        </w:rPr>
      </w:pPr>
    </w:p>
    <w:p w14:paraId="0000018D" w14:textId="77777777" w:rsidR="0008093C" w:rsidRDefault="0008093C" w:rsidP="7B9D94C4">
      <w:pPr>
        <w:shd w:val="clear" w:color="auto" w:fill="FFFFFF" w:themeFill="background1"/>
        <w:spacing w:after="0" w:line="240" w:lineRule="auto"/>
        <w:ind w:left="360"/>
        <w:rPr>
          <w:rFonts w:ascii="Times New Roman" w:eastAsia="Times New Roman" w:hAnsi="Times New Roman" w:cs="Times New Roman"/>
          <w:sz w:val="24"/>
          <w:szCs w:val="24"/>
        </w:rPr>
      </w:pPr>
    </w:p>
    <w:p w14:paraId="0000018E" w14:textId="77777777" w:rsidR="0008093C" w:rsidRDefault="00C10065" w:rsidP="00A84EBA">
      <w:pPr>
        <w:numPr>
          <w:ilvl w:val="0"/>
          <w:numId w:val="30"/>
        </w:numPr>
        <w:pBdr>
          <w:top w:val="nil"/>
          <w:left w:val="nil"/>
          <w:bottom w:val="nil"/>
          <w:right w:val="nil"/>
          <w:between w:val="nil"/>
        </w:pBdr>
        <w:spacing w:after="0" w:line="240" w:lineRule="auto"/>
        <w:rPr>
          <w:rFonts w:ascii="Times New Roman" w:eastAsia="Times New Roman" w:hAnsi="Times New Roman" w:cs="Times New Roman"/>
          <w:color w:val="000000"/>
          <w:sz w:val="24"/>
          <w:szCs w:val="24"/>
          <w:u w:val="single"/>
        </w:rPr>
      </w:pPr>
      <w:r w:rsidRPr="7B9D94C4">
        <w:rPr>
          <w:rFonts w:ascii="Times New Roman" w:eastAsia="Times New Roman" w:hAnsi="Times New Roman" w:cs="Times New Roman"/>
          <w:color w:val="000000" w:themeColor="text1"/>
          <w:sz w:val="24"/>
          <w:szCs w:val="24"/>
          <w:u w:val="single"/>
        </w:rPr>
        <w:t xml:space="preserve">High Risk Designation </w:t>
      </w:r>
    </w:p>
    <w:p w14:paraId="0000018F" w14:textId="77777777" w:rsidR="0008093C" w:rsidRDefault="0008093C" w:rsidP="7B9D94C4">
      <w:pPr>
        <w:pBdr>
          <w:top w:val="nil"/>
          <w:left w:val="nil"/>
          <w:bottom w:val="nil"/>
          <w:right w:val="nil"/>
          <w:between w:val="nil"/>
        </w:pBdr>
        <w:spacing w:after="0" w:line="240" w:lineRule="auto"/>
        <w:ind w:left="360"/>
        <w:rPr>
          <w:rFonts w:ascii="Times New Roman" w:eastAsia="Times New Roman" w:hAnsi="Times New Roman" w:cs="Times New Roman"/>
          <w:color w:val="000000"/>
          <w:sz w:val="24"/>
          <w:szCs w:val="24"/>
        </w:rPr>
      </w:pPr>
    </w:p>
    <w:p w14:paraId="00000195" w14:textId="14E88516" w:rsidR="0008093C" w:rsidRPr="00ED0C72" w:rsidRDefault="00C10065" w:rsidP="7B9D94C4">
      <w:pPr>
        <w:pBdr>
          <w:top w:val="nil"/>
          <w:left w:val="nil"/>
          <w:bottom w:val="nil"/>
          <w:right w:val="nil"/>
          <w:between w:val="nil"/>
        </w:pBdr>
        <w:spacing w:after="0" w:line="240" w:lineRule="auto"/>
        <w:ind w:left="360"/>
        <w:rPr>
          <w:rFonts w:ascii="Times New Roman" w:eastAsia="Times New Roman" w:hAnsi="Times New Roman" w:cs="Times New Roman"/>
          <w:color w:val="000000"/>
          <w:sz w:val="24"/>
          <w:szCs w:val="24"/>
          <w:lang w:val="en-US"/>
        </w:rPr>
      </w:pPr>
      <w:r w:rsidRPr="5498994C">
        <w:rPr>
          <w:rFonts w:ascii="Times New Roman" w:eastAsia="Times New Roman" w:hAnsi="Times New Roman" w:cs="Times New Roman"/>
          <w:color w:val="000000" w:themeColor="text1"/>
          <w:sz w:val="24"/>
          <w:szCs w:val="24"/>
          <w:lang w:val="en-US"/>
        </w:rPr>
        <w:t>Awardees that are deemed to be high risk based on the above risk factors will be held to special award conditions.  At a minimum, the recipient and/or project designated as High Risk will be required to submit monthly narrative reports and/or quarterly detailed financial reports.  Recipients may also be required, upon request of the Grants Officer or Grants Officer Representative, to provide electronic copies of receipts or other supporting documentation (e.g., timesheets, travel documents) for costs incurred.  The Grants Officer may withhold 10% of the award amount until final reports have been reviewed and approved by the GO.  The recipient may be required to pay all salaries supported by the grant via electronic funds transfer.  Other special award conditions may also be included if deemed appropriate by the Grants Officer</w:t>
      </w:r>
      <w:r w:rsidR="00ED0C72" w:rsidRPr="5498994C">
        <w:rPr>
          <w:rFonts w:ascii="Times New Roman" w:eastAsia="Times New Roman" w:hAnsi="Times New Roman" w:cs="Times New Roman"/>
          <w:color w:val="000000" w:themeColor="text1"/>
          <w:sz w:val="24"/>
          <w:szCs w:val="24"/>
          <w:lang w:val="en-US"/>
        </w:rPr>
        <w:t xml:space="preserve">. </w:t>
      </w:r>
    </w:p>
    <w:p w14:paraId="58B86E3C" w14:textId="76A074CC" w:rsidR="5498994C" w:rsidRDefault="5498994C" w:rsidP="5498994C">
      <w:pPr>
        <w:pBdr>
          <w:top w:val="nil"/>
          <w:left w:val="nil"/>
          <w:bottom w:val="nil"/>
          <w:right w:val="nil"/>
          <w:between w:val="nil"/>
        </w:pBdr>
        <w:spacing w:after="0" w:line="240" w:lineRule="auto"/>
        <w:ind w:left="360"/>
        <w:rPr>
          <w:rFonts w:ascii="Times New Roman" w:eastAsia="Times New Roman" w:hAnsi="Times New Roman" w:cs="Times New Roman"/>
          <w:color w:val="000000" w:themeColor="text1"/>
          <w:sz w:val="24"/>
          <w:szCs w:val="24"/>
          <w:lang w:val="en-US"/>
        </w:rPr>
      </w:pPr>
    </w:p>
    <w:p w14:paraId="73A92606" w14:textId="4C195309" w:rsidR="579D8D01" w:rsidRDefault="753EE7B6" w:rsidP="00A84EBA">
      <w:pPr>
        <w:pStyle w:val="NoSpacing"/>
        <w:numPr>
          <w:ilvl w:val="0"/>
          <w:numId w:val="6"/>
        </w:numPr>
        <w:rPr>
          <w:rFonts w:ascii="Times New Roman" w:eastAsia="Times New Roman" w:hAnsi="Times New Roman" w:cs="Times New Roman"/>
          <w:color w:val="000000" w:themeColor="text1"/>
          <w:sz w:val="24"/>
          <w:szCs w:val="24"/>
          <w:lang w:val="en-US"/>
        </w:rPr>
      </w:pPr>
      <w:r w:rsidRPr="50270CEA">
        <w:rPr>
          <w:rFonts w:ascii="Times New Roman" w:eastAsia="Times New Roman" w:hAnsi="Times New Roman" w:cs="Times New Roman"/>
          <w:color w:val="000000" w:themeColor="text1"/>
          <w:sz w:val="24"/>
          <w:szCs w:val="24"/>
          <w:u w:val="single"/>
          <w:lang w:val="en-US"/>
        </w:rPr>
        <w:t xml:space="preserve">Risk Analysis Management </w:t>
      </w:r>
    </w:p>
    <w:p w14:paraId="00536E33" w14:textId="3BC0AB71" w:rsidR="5498994C" w:rsidRDefault="5498994C" w:rsidP="5498994C">
      <w:pPr>
        <w:spacing w:after="0" w:line="240" w:lineRule="auto"/>
        <w:ind w:left="360"/>
        <w:rPr>
          <w:rFonts w:ascii="Times New Roman" w:eastAsia="Times New Roman" w:hAnsi="Times New Roman" w:cs="Times New Roman"/>
          <w:color w:val="000000" w:themeColor="text1"/>
          <w:sz w:val="24"/>
          <w:szCs w:val="24"/>
          <w:lang w:val="en-US"/>
        </w:rPr>
      </w:pPr>
    </w:p>
    <w:p w14:paraId="0289EFD6" w14:textId="2296C273" w:rsidR="579D8D01" w:rsidRDefault="753EE7B6" w:rsidP="5498994C">
      <w:pPr>
        <w:pStyle w:val="NoSpacing"/>
        <w:ind w:left="360"/>
        <w:rPr>
          <w:rFonts w:ascii="Times New Roman" w:eastAsia="Times New Roman" w:hAnsi="Times New Roman" w:cs="Times New Roman"/>
          <w:color w:val="000000" w:themeColor="text1"/>
          <w:sz w:val="24"/>
          <w:szCs w:val="24"/>
          <w:lang w:val="en-US"/>
        </w:rPr>
      </w:pPr>
      <w:r w:rsidRPr="50270CEA">
        <w:rPr>
          <w:rFonts w:ascii="Times New Roman" w:eastAsia="Times New Roman" w:hAnsi="Times New Roman" w:cs="Times New Roman"/>
          <w:color w:val="000000" w:themeColor="text1"/>
          <w:sz w:val="24"/>
          <w:szCs w:val="24"/>
          <w:lang w:val="en-US"/>
        </w:rPr>
        <w:t>To qualify for final consideration, certain applicants</w:t>
      </w:r>
      <w:r w:rsidR="6C2F610E" w:rsidRPr="50270CEA">
        <w:rPr>
          <w:rFonts w:ascii="Times New Roman" w:eastAsia="Times New Roman" w:hAnsi="Times New Roman" w:cs="Times New Roman"/>
          <w:color w:val="000000" w:themeColor="text1"/>
          <w:sz w:val="24"/>
          <w:szCs w:val="24"/>
          <w:lang w:val="en-US"/>
        </w:rPr>
        <w:t xml:space="preserve"> may be required to</w:t>
      </w:r>
      <w:r w:rsidRPr="50270CEA">
        <w:rPr>
          <w:rFonts w:ascii="Times New Roman" w:eastAsia="Times New Roman" w:hAnsi="Times New Roman" w:cs="Times New Roman"/>
          <w:color w:val="000000" w:themeColor="text1"/>
          <w:sz w:val="24"/>
          <w:szCs w:val="24"/>
          <w:lang w:val="en-US"/>
        </w:rPr>
        <w:t xml:space="preserve"> undertake the Risk Analysis Management (RAM) vetting process by providing Risk Analysis Information (RAI) about their “key individuals” (i.e., individuals with the ability to control applicant organizations’ funds), including “key individuals” from selected sub-recipients.  </w:t>
      </w:r>
      <w:r w:rsidRPr="50270CEA">
        <w:rPr>
          <w:rFonts w:ascii="Times New Roman" w:eastAsia="Times New Roman" w:hAnsi="Times New Roman" w:cs="Times New Roman"/>
          <w:b/>
          <w:bCs/>
          <w:color w:val="000000" w:themeColor="text1"/>
          <w:sz w:val="24"/>
          <w:szCs w:val="24"/>
          <w:lang w:val="en-US"/>
        </w:rPr>
        <w:t xml:space="preserve">Please note: these individuals </w:t>
      </w:r>
      <w:r w:rsidRPr="50270CEA">
        <w:rPr>
          <w:rFonts w:ascii="Times New Roman" w:eastAsia="Times New Roman" w:hAnsi="Times New Roman" w:cs="Times New Roman"/>
          <w:b/>
          <w:bCs/>
          <w:i/>
          <w:iCs/>
          <w:color w:val="000000" w:themeColor="text1"/>
          <w:sz w:val="24"/>
          <w:szCs w:val="24"/>
          <w:u w:val="single"/>
          <w:lang w:val="en-US"/>
        </w:rPr>
        <w:t>could</w:t>
      </w:r>
      <w:r w:rsidRPr="50270CEA">
        <w:rPr>
          <w:rFonts w:ascii="Times New Roman" w:eastAsia="Times New Roman" w:hAnsi="Times New Roman" w:cs="Times New Roman"/>
          <w:b/>
          <w:bCs/>
          <w:color w:val="000000" w:themeColor="text1"/>
          <w:sz w:val="24"/>
          <w:szCs w:val="24"/>
          <w:lang w:val="en-US"/>
        </w:rPr>
        <w:t xml:space="preserve"> be different from the key personnel listed in the section 4 of required documents. </w:t>
      </w:r>
      <w:r w:rsidRPr="50270CEA">
        <w:rPr>
          <w:rFonts w:ascii="Times New Roman" w:eastAsia="Times New Roman" w:hAnsi="Times New Roman" w:cs="Times New Roman"/>
          <w:color w:val="000000" w:themeColor="text1"/>
          <w:sz w:val="24"/>
          <w:szCs w:val="24"/>
          <w:lang w:val="en-US"/>
        </w:rPr>
        <w:t xml:space="preserve">The purpose of vetting potential contractors and grantees is to reduce the risk that </w:t>
      </w:r>
      <w:r w:rsidR="632C8FDA" w:rsidRPr="50270CEA">
        <w:rPr>
          <w:rFonts w:ascii="Times New Roman" w:eastAsia="Times New Roman" w:hAnsi="Times New Roman" w:cs="Times New Roman"/>
          <w:color w:val="000000" w:themeColor="text1"/>
          <w:sz w:val="24"/>
          <w:szCs w:val="24"/>
          <w:lang w:val="en-US"/>
        </w:rPr>
        <w:t xml:space="preserve">federal assistance </w:t>
      </w:r>
      <w:r w:rsidRPr="50270CEA">
        <w:rPr>
          <w:rFonts w:ascii="Times New Roman" w:eastAsia="Times New Roman" w:hAnsi="Times New Roman" w:cs="Times New Roman"/>
          <w:color w:val="000000" w:themeColor="text1"/>
          <w:sz w:val="24"/>
          <w:szCs w:val="24"/>
          <w:lang w:val="en-US"/>
        </w:rPr>
        <w:t xml:space="preserve">funding is provided to terrorists or their supporters.  </w:t>
      </w:r>
      <w:r w:rsidRPr="50270CEA">
        <w:rPr>
          <w:rFonts w:ascii="Times New Roman" w:eastAsia="Times New Roman" w:hAnsi="Times New Roman" w:cs="Times New Roman"/>
          <w:b/>
          <w:bCs/>
          <w:color w:val="000000" w:themeColor="text1"/>
          <w:sz w:val="24"/>
          <w:szCs w:val="24"/>
          <w:lang w:val="en-US"/>
        </w:rPr>
        <w:t xml:space="preserve">Potential grantees will be notified separately if RAI is required. </w:t>
      </w:r>
      <w:r w:rsidRPr="50270CEA">
        <w:rPr>
          <w:rFonts w:ascii="Times New Roman" w:eastAsia="Times New Roman" w:hAnsi="Times New Roman" w:cs="Times New Roman"/>
          <w:color w:val="000000" w:themeColor="text1"/>
          <w:sz w:val="24"/>
          <w:szCs w:val="24"/>
          <w:lang w:val="en-US"/>
        </w:rPr>
        <w:t xml:space="preserve">Applicants submit key individuals’ RAI by completing the Risk Analysis Information Form, DS-4184, through the secure web portal at </w:t>
      </w:r>
      <w:hyperlink r:id="rId32">
        <w:r w:rsidRPr="50270CEA">
          <w:rPr>
            <w:rStyle w:val="Hyperlink"/>
            <w:rFonts w:ascii="Times New Roman" w:eastAsia="Times New Roman" w:hAnsi="Times New Roman" w:cs="Times New Roman"/>
            <w:sz w:val="24"/>
            <w:szCs w:val="24"/>
            <w:lang w:val="en-US"/>
          </w:rPr>
          <w:t>https://ramportal.state.gov</w:t>
        </w:r>
      </w:hyperlink>
      <w:r w:rsidRPr="50270CEA">
        <w:rPr>
          <w:rFonts w:ascii="Times New Roman" w:eastAsia="Times New Roman" w:hAnsi="Times New Roman" w:cs="Times New Roman"/>
          <w:color w:val="000000" w:themeColor="text1"/>
          <w:sz w:val="24"/>
          <w:szCs w:val="24"/>
          <w:lang w:val="en-US"/>
        </w:rPr>
        <w:t xml:space="preserve">.  The DS-4184 requests the following RAI for each key individual:  Full Name; Aliases; Gender; Birth Place; Birthdate; Home/Work Addresses; Phone Numbers; Employer; Professional Title; Email Addresses; Skype ID (if included, email address is also required); Numbers from All Official IDs (e.g., passports, ID cards, etc.); Nationalities; and Social Security Number (if U.S. person).  Questions about the DS-4184 form may be emailed to </w:t>
      </w:r>
      <w:hyperlink r:id="rId33">
        <w:r w:rsidRPr="50270CEA">
          <w:rPr>
            <w:rStyle w:val="Hyperlink"/>
            <w:rFonts w:ascii="Times New Roman" w:eastAsia="Times New Roman" w:hAnsi="Times New Roman" w:cs="Times New Roman"/>
            <w:sz w:val="24"/>
            <w:szCs w:val="24"/>
            <w:lang w:val="en-US"/>
          </w:rPr>
          <w:t>RAM@state.gov</w:t>
        </w:r>
      </w:hyperlink>
      <w:r w:rsidRPr="50270CEA">
        <w:rPr>
          <w:rFonts w:ascii="Times New Roman" w:eastAsia="Times New Roman" w:hAnsi="Times New Roman" w:cs="Times New Roman"/>
          <w:color w:val="000000" w:themeColor="text1"/>
          <w:sz w:val="24"/>
          <w:szCs w:val="24"/>
          <w:lang w:val="en-US"/>
        </w:rPr>
        <w:t>.  Failure to submit information when requested, or failure to pass vetting, may be grounds for rejecting your proposal.</w:t>
      </w:r>
    </w:p>
    <w:p w14:paraId="34077203" w14:textId="6B00A90F" w:rsidR="5498994C" w:rsidRDefault="5498994C" w:rsidP="50270CEA">
      <w:pPr>
        <w:pBdr>
          <w:top w:val="nil"/>
          <w:left w:val="nil"/>
          <w:bottom w:val="nil"/>
          <w:right w:val="nil"/>
          <w:between w:val="nil"/>
        </w:pBdr>
        <w:spacing w:after="0" w:line="240" w:lineRule="auto"/>
        <w:ind w:left="360"/>
        <w:rPr>
          <w:rFonts w:ascii="Times New Roman" w:eastAsia="Times New Roman" w:hAnsi="Times New Roman" w:cs="Times New Roman"/>
          <w:color w:val="000000" w:themeColor="text1"/>
          <w:sz w:val="24"/>
          <w:szCs w:val="24"/>
          <w:lang w:val="en-US"/>
        </w:rPr>
      </w:pPr>
    </w:p>
    <w:p w14:paraId="2EF4EAE5" w14:textId="11779277" w:rsidR="50270CEA" w:rsidRDefault="50270CEA" w:rsidP="50270CEA">
      <w:pPr>
        <w:pBdr>
          <w:top w:val="nil"/>
          <w:left w:val="nil"/>
          <w:bottom w:val="nil"/>
          <w:right w:val="nil"/>
          <w:between w:val="nil"/>
        </w:pBdr>
        <w:spacing w:after="0" w:line="240" w:lineRule="auto"/>
        <w:ind w:left="360"/>
        <w:rPr>
          <w:rFonts w:ascii="Times New Roman" w:eastAsia="Times New Roman" w:hAnsi="Times New Roman" w:cs="Times New Roman"/>
          <w:color w:val="000000" w:themeColor="text1"/>
          <w:sz w:val="24"/>
          <w:szCs w:val="24"/>
          <w:lang w:val="en-US"/>
        </w:rPr>
      </w:pPr>
    </w:p>
    <w:p w14:paraId="5601986E" w14:textId="4692F52C" w:rsidR="50270CEA" w:rsidRDefault="50270CEA" w:rsidP="50270CEA">
      <w:pPr>
        <w:pBdr>
          <w:top w:val="nil"/>
          <w:left w:val="nil"/>
          <w:bottom w:val="nil"/>
          <w:right w:val="nil"/>
          <w:between w:val="nil"/>
        </w:pBdr>
        <w:spacing w:after="0" w:line="240" w:lineRule="auto"/>
        <w:ind w:left="360"/>
        <w:rPr>
          <w:rFonts w:ascii="Times New Roman" w:eastAsia="Times New Roman" w:hAnsi="Times New Roman" w:cs="Times New Roman"/>
          <w:color w:val="000000" w:themeColor="text1"/>
          <w:sz w:val="24"/>
          <w:szCs w:val="24"/>
          <w:lang w:val="en-US"/>
        </w:rPr>
      </w:pPr>
    </w:p>
    <w:p w14:paraId="00000196" w14:textId="7AD20219" w:rsidR="0008093C" w:rsidRDefault="00C10065" w:rsidP="00A84EBA">
      <w:pPr>
        <w:pStyle w:val="Heading3"/>
        <w:numPr>
          <w:ilvl w:val="0"/>
          <w:numId w:val="16"/>
        </w:numPr>
        <w:ind w:left="360"/>
        <w:rPr>
          <w:rFonts w:ascii="Times New Roman" w:eastAsia="Times New Roman" w:hAnsi="Times New Roman" w:cs="Times New Roman"/>
          <w:b/>
          <w:bCs/>
          <w:color w:val="000000"/>
        </w:rPr>
      </w:pPr>
      <w:r w:rsidRPr="7B9D94C4">
        <w:rPr>
          <w:rFonts w:ascii="Times New Roman" w:eastAsia="Times New Roman" w:hAnsi="Times New Roman" w:cs="Times New Roman"/>
          <w:b/>
          <w:bCs/>
          <w:color w:val="000000" w:themeColor="text1"/>
        </w:rPr>
        <w:t>AWARD NOTICES</w:t>
      </w:r>
    </w:p>
    <w:p w14:paraId="00000197" w14:textId="77777777" w:rsidR="0008093C" w:rsidRDefault="0008093C" w:rsidP="7B9D94C4">
      <w:pPr>
        <w:rPr>
          <w:rFonts w:ascii="Times New Roman" w:eastAsia="Times New Roman" w:hAnsi="Times New Roman" w:cs="Times New Roman"/>
        </w:rPr>
      </w:pPr>
    </w:p>
    <w:p w14:paraId="00000198" w14:textId="77777777" w:rsidR="0008093C" w:rsidRDefault="00C10065" w:rsidP="7B9D94C4">
      <w:pPr>
        <w:shd w:val="clear" w:color="auto" w:fill="FFFFFF" w:themeFill="background1"/>
        <w:spacing w:after="0" w:line="240" w:lineRule="auto"/>
        <w:rPr>
          <w:rFonts w:ascii="Times New Roman" w:eastAsia="Times New Roman" w:hAnsi="Times New Roman" w:cs="Times New Roman"/>
          <w:sz w:val="24"/>
          <w:szCs w:val="24"/>
          <w:lang w:val="en-US"/>
        </w:rPr>
      </w:pPr>
      <w:r w:rsidRPr="7B9D94C4">
        <w:rPr>
          <w:rFonts w:ascii="Times New Roman" w:eastAsia="Times New Roman" w:hAnsi="Times New Roman" w:cs="Times New Roman"/>
          <w:sz w:val="24"/>
          <w:szCs w:val="24"/>
          <w:lang w:val="en-US"/>
        </w:rPr>
        <w:t>The award or cooperative agreement will be written, signed, awarded, and administered by the Grants Officer. The award agreement is the authorizing document, and it will be provided to the recipient for review and counter-signature. The recipient may only start incurring project expenses beginning on the start date shown on the award document signed by the Grants Officer.</w:t>
      </w:r>
    </w:p>
    <w:p w14:paraId="00000199" w14:textId="77777777" w:rsidR="0008093C" w:rsidRDefault="0008093C" w:rsidP="7B9D94C4">
      <w:pPr>
        <w:shd w:val="clear" w:color="auto" w:fill="FFFFFF" w:themeFill="background1"/>
        <w:spacing w:after="0" w:line="240" w:lineRule="auto"/>
        <w:rPr>
          <w:rFonts w:ascii="Times New Roman" w:eastAsia="Times New Roman" w:hAnsi="Times New Roman" w:cs="Times New Roman"/>
          <w:sz w:val="24"/>
          <w:szCs w:val="24"/>
        </w:rPr>
      </w:pPr>
    </w:p>
    <w:p w14:paraId="0000019A" w14:textId="77777777" w:rsidR="0008093C" w:rsidRDefault="00C10065" w:rsidP="7B9D94C4">
      <w:pPr>
        <w:shd w:val="clear" w:color="auto" w:fill="FFFFFF" w:themeFill="background1"/>
        <w:spacing w:after="0" w:line="240" w:lineRule="auto"/>
        <w:rPr>
          <w:rFonts w:ascii="Times New Roman" w:eastAsia="Times New Roman" w:hAnsi="Times New Roman" w:cs="Times New Roman"/>
          <w:sz w:val="24"/>
          <w:szCs w:val="24"/>
          <w:lang w:val="en-US"/>
        </w:rPr>
      </w:pPr>
      <w:r w:rsidRPr="7B9D94C4">
        <w:rPr>
          <w:rFonts w:ascii="Times New Roman" w:eastAsia="Times New Roman" w:hAnsi="Times New Roman" w:cs="Times New Roman"/>
          <w:sz w:val="24"/>
          <w:szCs w:val="24"/>
          <w:lang w:val="en-US"/>
        </w:rPr>
        <w:t xml:space="preserve">If a proposal is selected for funding, the Department of State has no obligation to provide any additional future funding. Renewal of an award to increase funding or extend the period of performance is at the discretion of the Department of State. </w:t>
      </w:r>
    </w:p>
    <w:p w14:paraId="0000019B" w14:textId="77777777" w:rsidR="0008093C" w:rsidRDefault="0008093C" w:rsidP="7B9D94C4">
      <w:pPr>
        <w:shd w:val="clear" w:color="auto" w:fill="FFFFFF" w:themeFill="background1"/>
        <w:spacing w:after="0" w:line="240" w:lineRule="auto"/>
        <w:rPr>
          <w:rFonts w:ascii="Times New Roman" w:eastAsia="Times New Roman" w:hAnsi="Times New Roman" w:cs="Times New Roman"/>
          <w:sz w:val="24"/>
          <w:szCs w:val="24"/>
        </w:rPr>
      </w:pPr>
    </w:p>
    <w:p w14:paraId="0000019C" w14:textId="77777777" w:rsidR="0008093C" w:rsidRDefault="00C10065" w:rsidP="7B9D94C4">
      <w:pPr>
        <w:shd w:val="clear" w:color="auto" w:fill="FFFFFF" w:themeFill="background1"/>
        <w:spacing w:after="0" w:line="240" w:lineRule="auto"/>
        <w:rPr>
          <w:rFonts w:ascii="Times New Roman" w:eastAsia="Times New Roman" w:hAnsi="Times New Roman" w:cs="Times New Roman"/>
          <w:sz w:val="24"/>
          <w:szCs w:val="24"/>
        </w:rPr>
      </w:pPr>
      <w:r w:rsidRPr="7B9D94C4">
        <w:rPr>
          <w:rFonts w:ascii="Times New Roman" w:eastAsia="Times New Roman" w:hAnsi="Times New Roman" w:cs="Times New Roman"/>
          <w:sz w:val="24"/>
          <w:szCs w:val="24"/>
        </w:rPr>
        <w:t>Issuance of this NOFO does not constitute an award commitment on the part of the U.S. government, nor does it commit the U.S. government to pay for costs incurred in the preparation and submission of proposals. Further, the U.S. government reserves the right to reject any or all proposals received.</w:t>
      </w:r>
    </w:p>
    <w:p w14:paraId="0000019D" w14:textId="77777777" w:rsidR="0008093C" w:rsidRDefault="0008093C" w:rsidP="7B9D94C4">
      <w:pPr>
        <w:shd w:val="clear" w:color="auto" w:fill="FFFFFF" w:themeFill="background1"/>
        <w:spacing w:after="0" w:line="240" w:lineRule="auto"/>
        <w:rPr>
          <w:rFonts w:ascii="Times New Roman" w:eastAsia="Times New Roman" w:hAnsi="Times New Roman" w:cs="Times New Roman"/>
          <w:color w:val="333333"/>
          <w:sz w:val="24"/>
          <w:szCs w:val="24"/>
        </w:rPr>
      </w:pPr>
    </w:p>
    <w:p w14:paraId="0000019E" w14:textId="77777777" w:rsidR="0008093C" w:rsidRDefault="00C10065" w:rsidP="7B9D94C4">
      <w:pPr>
        <w:shd w:val="clear" w:color="auto" w:fill="FFFFFF" w:themeFill="background1"/>
        <w:spacing w:after="0" w:line="240" w:lineRule="auto"/>
        <w:rPr>
          <w:rFonts w:ascii="Times New Roman" w:eastAsia="Times New Roman" w:hAnsi="Times New Roman" w:cs="Times New Roman"/>
          <w:i/>
          <w:iCs/>
          <w:color w:val="FF0000"/>
          <w:sz w:val="24"/>
          <w:szCs w:val="24"/>
        </w:rPr>
      </w:pPr>
      <w:r w:rsidRPr="7B9D94C4">
        <w:rPr>
          <w:rFonts w:ascii="Times New Roman" w:eastAsia="Times New Roman" w:hAnsi="Times New Roman" w:cs="Times New Roman"/>
          <w:b/>
          <w:bCs/>
          <w:sz w:val="24"/>
          <w:szCs w:val="24"/>
        </w:rPr>
        <w:t>Payment Method:</w:t>
      </w:r>
      <w:r w:rsidRPr="7B9D94C4">
        <w:rPr>
          <w:rFonts w:ascii="Times New Roman" w:eastAsia="Times New Roman" w:hAnsi="Times New Roman" w:cs="Times New Roman"/>
          <w:sz w:val="24"/>
          <w:szCs w:val="24"/>
        </w:rPr>
        <w:t xml:space="preserve"> </w:t>
      </w:r>
    </w:p>
    <w:p w14:paraId="0000019F" w14:textId="77777777" w:rsidR="0008093C" w:rsidRDefault="0008093C" w:rsidP="7B9D94C4">
      <w:pPr>
        <w:shd w:val="clear" w:color="auto" w:fill="FFFFFF" w:themeFill="background1"/>
        <w:spacing w:after="0" w:line="240" w:lineRule="auto"/>
        <w:rPr>
          <w:rFonts w:ascii="Times New Roman" w:eastAsia="Times New Roman" w:hAnsi="Times New Roman" w:cs="Times New Roman"/>
          <w:color w:val="FF0000"/>
          <w:sz w:val="24"/>
          <w:szCs w:val="24"/>
        </w:rPr>
      </w:pPr>
    </w:p>
    <w:p w14:paraId="000001A3" w14:textId="77777777" w:rsidR="0008093C" w:rsidRDefault="4C6231FC" w:rsidP="7B9D94C4">
      <w:pPr>
        <w:rPr>
          <w:rFonts w:ascii="Times New Roman" w:eastAsia="Times New Roman" w:hAnsi="Times New Roman" w:cs="Times New Roman"/>
          <w:color w:val="FF0000"/>
          <w:sz w:val="24"/>
          <w:szCs w:val="24"/>
          <w:shd w:val="clear" w:color="auto" w:fill="EAD1DC"/>
          <w:lang w:val="en-US"/>
        </w:rPr>
      </w:pPr>
      <w:r w:rsidRPr="50270CEA">
        <w:rPr>
          <w:rFonts w:ascii="Times New Roman" w:eastAsia="Times New Roman" w:hAnsi="Times New Roman" w:cs="Times New Roman"/>
          <w:color w:val="FF0000"/>
          <w:sz w:val="24"/>
          <w:szCs w:val="24"/>
          <w:lang w:val="en-US"/>
        </w:rPr>
        <w:t>Recipients will be required to request payments by completing form SF-270—Request for Advance or Reimbursement and submitting the form to the Grants Officer and Grants Officer Representative.</w:t>
      </w:r>
    </w:p>
    <w:p w14:paraId="000001A4" w14:textId="56659E73" w:rsidR="0008093C" w:rsidRDefault="0FAF9486" w:rsidP="7B9D94C4">
      <w:pPr>
        <w:rPr>
          <w:rFonts w:ascii="Times New Roman" w:eastAsia="Times New Roman" w:hAnsi="Times New Roman" w:cs="Times New Roman"/>
          <w:sz w:val="24"/>
          <w:szCs w:val="24"/>
          <w:lang w:val="en-US"/>
        </w:rPr>
      </w:pPr>
      <w:r w:rsidRPr="50270CEA">
        <w:rPr>
          <w:rFonts w:ascii="Times New Roman" w:eastAsia="Times New Roman" w:hAnsi="Times New Roman" w:cs="Times New Roman"/>
          <w:sz w:val="24"/>
          <w:szCs w:val="24"/>
          <w:lang w:val="en-US"/>
        </w:rPr>
        <w:t xml:space="preserve">Recipients may not draw down funds without the affirmative authorization of the Department of State. In addition, recipients must submit, with each SF-270 payment request, a detailed explanation justifying the request. </w:t>
      </w:r>
    </w:p>
    <w:p w14:paraId="7BD119A3" w14:textId="22AE12FC" w:rsidR="50270CEA" w:rsidRDefault="50270CEA" w:rsidP="50270CEA">
      <w:pPr>
        <w:rPr>
          <w:rFonts w:ascii="Times New Roman" w:eastAsia="Times New Roman" w:hAnsi="Times New Roman" w:cs="Times New Roman"/>
          <w:sz w:val="24"/>
          <w:szCs w:val="24"/>
          <w:lang w:val="en-US"/>
        </w:rPr>
      </w:pPr>
    </w:p>
    <w:p w14:paraId="000001A5" w14:textId="77777777" w:rsidR="0008093C" w:rsidRDefault="00C10065" w:rsidP="00A84EBA">
      <w:pPr>
        <w:pStyle w:val="Heading3"/>
        <w:numPr>
          <w:ilvl w:val="0"/>
          <w:numId w:val="16"/>
        </w:numPr>
        <w:ind w:left="360"/>
        <w:rPr>
          <w:rFonts w:ascii="Times New Roman" w:eastAsia="Times New Roman" w:hAnsi="Times New Roman" w:cs="Times New Roman"/>
          <w:b/>
          <w:bCs/>
          <w:color w:val="000000"/>
        </w:rPr>
      </w:pPr>
      <w:bookmarkStart w:id="6" w:name="_heading=h.ucwp9gkzhhdd"/>
      <w:bookmarkEnd w:id="6"/>
      <w:r w:rsidRPr="7B9D94C4">
        <w:rPr>
          <w:rFonts w:ascii="Times New Roman" w:eastAsia="Times New Roman" w:hAnsi="Times New Roman" w:cs="Times New Roman"/>
          <w:b/>
          <w:bCs/>
          <w:color w:val="000000" w:themeColor="text1"/>
        </w:rPr>
        <w:t>POST-AWARD REQUIREMENTS AND ADMINISTRATION</w:t>
      </w:r>
    </w:p>
    <w:p w14:paraId="000001A6" w14:textId="77777777" w:rsidR="0008093C" w:rsidRDefault="0008093C" w:rsidP="7B9D94C4">
      <w:pPr>
        <w:rPr>
          <w:rFonts w:ascii="Times New Roman" w:eastAsia="Times New Roman" w:hAnsi="Times New Roman" w:cs="Times New Roman"/>
        </w:rPr>
      </w:pPr>
    </w:p>
    <w:p w14:paraId="000001A7" w14:textId="77777777" w:rsidR="0008093C" w:rsidRDefault="00C10065" w:rsidP="00A84EBA">
      <w:pPr>
        <w:pStyle w:val="Heading5"/>
        <w:numPr>
          <w:ilvl w:val="0"/>
          <w:numId w:val="33"/>
        </w:numPr>
        <w:rPr>
          <w:rFonts w:ascii="Times New Roman" w:eastAsia="Times New Roman" w:hAnsi="Times New Roman" w:cs="Times New Roman"/>
          <w:b/>
          <w:bCs/>
          <w:i/>
          <w:iCs/>
          <w:color w:val="000000"/>
          <w:sz w:val="24"/>
          <w:szCs w:val="24"/>
        </w:rPr>
      </w:pPr>
      <w:r w:rsidRPr="7B9D94C4">
        <w:rPr>
          <w:rFonts w:ascii="Times New Roman" w:eastAsia="Times New Roman" w:hAnsi="Times New Roman" w:cs="Times New Roman"/>
          <w:b/>
          <w:bCs/>
          <w:i/>
          <w:iCs/>
          <w:color w:val="000000" w:themeColor="text1"/>
          <w:sz w:val="24"/>
          <w:szCs w:val="24"/>
        </w:rPr>
        <w:t>Administrative and National Policy Requirements</w:t>
      </w:r>
    </w:p>
    <w:p w14:paraId="000001A8" w14:textId="77777777" w:rsidR="0008093C" w:rsidRDefault="00C10065" w:rsidP="7B9D94C4">
      <w:pPr>
        <w:shd w:val="clear" w:color="auto" w:fill="FFFFFF" w:themeFill="background1"/>
        <w:spacing w:after="0" w:line="240" w:lineRule="auto"/>
        <w:ind w:left="360"/>
        <w:rPr>
          <w:rFonts w:ascii="Times New Roman" w:eastAsia="Times New Roman" w:hAnsi="Times New Roman" w:cs="Times New Roman"/>
          <w:sz w:val="24"/>
          <w:szCs w:val="24"/>
          <w:lang w:val="en-US"/>
        </w:rPr>
      </w:pPr>
      <w:r w:rsidRPr="7B9D94C4">
        <w:rPr>
          <w:rFonts w:ascii="Times New Roman" w:eastAsia="Times New Roman" w:hAnsi="Times New Roman" w:cs="Times New Roman"/>
          <w:sz w:val="24"/>
          <w:szCs w:val="24"/>
          <w:lang w:val="en-US"/>
        </w:rPr>
        <w:t xml:space="preserve">Before submitting an application, applicants should review all the terms and conditions and required certifications which will apply to this award, to ensure that they will be able to comply.  </w:t>
      </w:r>
      <w:r>
        <w:tab/>
      </w:r>
      <w:r w:rsidRPr="7B9D94C4">
        <w:rPr>
          <w:rFonts w:ascii="Times New Roman" w:eastAsia="Times New Roman" w:hAnsi="Times New Roman" w:cs="Times New Roman"/>
          <w:sz w:val="24"/>
          <w:szCs w:val="24"/>
          <w:lang w:val="en-US"/>
        </w:rPr>
        <w:t>These include:</w:t>
      </w:r>
    </w:p>
    <w:p w14:paraId="000001A9" w14:textId="77777777" w:rsidR="0008093C" w:rsidRDefault="0008093C" w:rsidP="7B9D94C4">
      <w:pPr>
        <w:shd w:val="clear" w:color="auto" w:fill="FFFFFF" w:themeFill="background1"/>
        <w:spacing w:after="0" w:line="240" w:lineRule="auto"/>
        <w:rPr>
          <w:rFonts w:ascii="Times New Roman" w:eastAsia="Times New Roman" w:hAnsi="Times New Roman" w:cs="Times New Roman"/>
          <w:sz w:val="24"/>
          <w:szCs w:val="24"/>
          <w:u w:val="single"/>
        </w:rPr>
      </w:pPr>
    </w:p>
    <w:p w14:paraId="000001AA" w14:textId="77777777" w:rsidR="0008093C" w:rsidRDefault="00C10065" w:rsidP="7B9D94C4">
      <w:pPr>
        <w:ind w:left="360"/>
        <w:rPr>
          <w:rFonts w:ascii="Times New Roman" w:eastAsia="Times New Roman" w:hAnsi="Times New Roman" w:cs="Times New Roman"/>
          <w:color w:val="000000"/>
          <w:sz w:val="24"/>
          <w:szCs w:val="24"/>
        </w:rPr>
      </w:pPr>
      <w:r w:rsidRPr="7B9D94C4">
        <w:rPr>
          <w:rFonts w:ascii="Times New Roman" w:eastAsia="Times New Roman" w:hAnsi="Times New Roman" w:cs="Times New Roman"/>
          <w:color w:val="000000" w:themeColor="text1"/>
          <w:sz w:val="24"/>
          <w:szCs w:val="24"/>
        </w:rPr>
        <w:t xml:space="preserve">In accordance with the Office of Management and Budget’s guidance located at 2 CFR part 200, all applicable Federal laws, and relevant Executive guidance, the Department of State will review and consider applications for funding, as applicable to specific programs, pursuant to this notice of funding opportunity in accordance with the following: </w:t>
      </w:r>
    </w:p>
    <w:p w14:paraId="000001AB" w14:textId="77777777" w:rsidR="0008093C" w:rsidRDefault="00C10065" w:rsidP="00A84EBA">
      <w:pPr>
        <w:numPr>
          <w:ilvl w:val="0"/>
          <w:numId w:val="32"/>
        </w:numPr>
        <w:spacing w:after="0"/>
        <w:rPr>
          <w:rFonts w:ascii="Times New Roman" w:eastAsia="Times New Roman" w:hAnsi="Times New Roman" w:cs="Times New Roman"/>
          <w:color w:val="000000"/>
          <w:sz w:val="24"/>
          <w:szCs w:val="24"/>
        </w:rPr>
      </w:pPr>
      <w:hyperlink r:id="rId34">
        <w:r w:rsidRPr="7B9D94C4">
          <w:rPr>
            <w:rFonts w:ascii="Times New Roman" w:eastAsia="Times New Roman" w:hAnsi="Times New Roman" w:cs="Times New Roman"/>
            <w:color w:val="467886"/>
            <w:sz w:val="24"/>
            <w:szCs w:val="24"/>
            <w:u w:val="single"/>
          </w:rPr>
          <w:t>Guidance for Grants and Agreements in Title 2 of the Code of Federal Regulations</w:t>
        </w:r>
      </w:hyperlink>
      <w:r w:rsidRPr="7B9D94C4">
        <w:rPr>
          <w:rFonts w:ascii="Times New Roman" w:eastAsia="Times New Roman" w:hAnsi="Times New Roman" w:cs="Times New Roman"/>
          <w:color w:val="000000" w:themeColor="text1"/>
          <w:sz w:val="24"/>
          <w:szCs w:val="24"/>
        </w:rPr>
        <w:t xml:space="preserve"> (2 CFR), as updated in the Federal Register’s 89 FR 30046 on April 22, 2024, particularly on:</w:t>
      </w:r>
    </w:p>
    <w:p w14:paraId="000001AC" w14:textId="77777777" w:rsidR="0008093C" w:rsidRDefault="00C10065" w:rsidP="00A84EBA">
      <w:pPr>
        <w:numPr>
          <w:ilvl w:val="1"/>
          <w:numId w:val="32"/>
        </w:numPr>
        <w:spacing w:after="0"/>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lang w:val="en-US"/>
        </w:rPr>
        <w:t>Selecting recipients most likely to be successful in delivering results based on the program objectives through an impartial process of evaluating Federal award applications (2 CFR part 200.205),</w:t>
      </w:r>
    </w:p>
    <w:p w14:paraId="000001AD" w14:textId="77777777" w:rsidR="0008093C" w:rsidRDefault="00C10065" w:rsidP="00A84EBA">
      <w:pPr>
        <w:numPr>
          <w:ilvl w:val="1"/>
          <w:numId w:val="32"/>
        </w:numPr>
        <w:spacing w:after="0"/>
        <w:rPr>
          <w:rFonts w:ascii="Times New Roman" w:eastAsia="Times New Roman" w:hAnsi="Times New Roman" w:cs="Times New Roman"/>
          <w:color w:val="000000"/>
          <w:sz w:val="24"/>
          <w:szCs w:val="24"/>
        </w:rPr>
      </w:pPr>
      <w:r w:rsidRPr="7B9D94C4">
        <w:rPr>
          <w:rFonts w:ascii="Times New Roman" w:eastAsia="Times New Roman" w:hAnsi="Times New Roman" w:cs="Times New Roman"/>
          <w:color w:val="000000" w:themeColor="text1"/>
          <w:sz w:val="24"/>
          <w:szCs w:val="24"/>
        </w:rPr>
        <w:t xml:space="preserve">Promoting the freedom of speech and religious liberty in alignment with </w:t>
      </w:r>
      <w:r w:rsidRPr="7B9D94C4">
        <w:rPr>
          <w:rFonts w:ascii="Times New Roman" w:eastAsia="Times New Roman" w:hAnsi="Times New Roman" w:cs="Times New Roman"/>
          <w:i/>
          <w:iCs/>
          <w:color w:val="000000" w:themeColor="text1"/>
          <w:sz w:val="24"/>
          <w:szCs w:val="24"/>
        </w:rPr>
        <w:t xml:space="preserve">Promoting Free Speech and Religious Liberty </w:t>
      </w:r>
      <w:r w:rsidRPr="7B9D94C4">
        <w:rPr>
          <w:rFonts w:ascii="Times New Roman" w:eastAsia="Times New Roman" w:hAnsi="Times New Roman" w:cs="Times New Roman"/>
          <w:color w:val="000000" w:themeColor="text1"/>
          <w:sz w:val="24"/>
          <w:szCs w:val="24"/>
        </w:rPr>
        <w:t xml:space="preserve">(E.O. 13798) and </w:t>
      </w:r>
      <w:r w:rsidRPr="7B9D94C4">
        <w:rPr>
          <w:rFonts w:ascii="Times New Roman" w:eastAsia="Times New Roman" w:hAnsi="Times New Roman" w:cs="Times New Roman"/>
          <w:i/>
          <w:iCs/>
          <w:color w:val="000000" w:themeColor="text1"/>
          <w:sz w:val="24"/>
          <w:szCs w:val="24"/>
        </w:rPr>
        <w:t>Improving Free Inquiry, Transparency, and Accountability at Colleges and Universities</w:t>
      </w:r>
      <w:r w:rsidRPr="7B9D94C4">
        <w:rPr>
          <w:rFonts w:ascii="Times New Roman" w:eastAsia="Times New Roman" w:hAnsi="Times New Roman" w:cs="Times New Roman"/>
          <w:color w:val="000000" w:themeColor="text1"/>
          <w:sz w:val="24"/>
          <w:szCs w:val="24"/>
        </w:rPr>
        <w:t xml:space="preserve"> (E.O. 13864) (§§ 200.300, 200.303, 200.339, and 200.341), </w:t>
      </w:r>
    </w:p>
    <w:p w14:paraId="000001AE" w14:textId="77777777" w:rsidR="0008093C" w:rsidRDefault="00C10065" w:rsidP="00A84EBA">
      <w:pPr>
        <w:numPr>
          <w:ilvl w:val="1"/>
          <w:numId w:val="32"/>
        </w:numPr>
        <w:spacing w:after="0"/>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lang w:val="en-US"/>
        </w:rPr>
        <w:t>Providing a preference, to the extent permitted by law, to maximize use of goods, products, and materials produced in the United States (2 CFR part 200.322), and</w:t>
      </w:r>
    </w:p>
    <w:p w14:paraId="000001AF" w14:textId="77777777" w:rsidR="0008093C" w:rsidRDefault="00C10065" w:rsidP="00A84EBA">
      <w:pPr>
        <w:numPr>
          <w:ilvl w:val="1"/>
          <w:numId w:val="32"/>
        </w:numPr>
        <w:spacing w:after="0"/>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lang w:val="en-US"/>
        </w:rPr>
        <w:t>Terminating agreements pursuant to the U.S. Department of State Standard Terms and Conditions, including, to the greatest extent authorized by law, if an award no longer effectuates the program goals or agency priorities (2 CFR part 200.340).</w:t>
      </w:r>
      <w:r w:rsidRPr="7B9D94C4">
        <w:rPr>
          <w:rFonts w:ascii="Times New Roman" w:eastAsia="Times New Roman" w:hAnsi="Times New Roman" w:cs="Times New Roman"/>
          <w:sz w:val="24"/>
          <w:szCs w:val="24"/>
          <w:lang w:val="en-US"/>
        </w:rPr>
        <w:t xml:space="preserve"> For the avoidance of doubt, the Department has sole discretion over the determination that an award no longer effectuates program goals or agency priorities, and this provision permits awards to be terminated at the Department’s convenience, including when it determines that the award no longer advances the national interest.</w:t>
      </w:r>
    </w:p>
    <w:p w14:paraId="000001B0" w14:textId="77777777" w:rsidR="0008093C" w:rsidRDefault="0008093C" w:rsidP="7B9D94C4">
      <w:pPr>
        <w:spacing w:after="0"/>
        <w:ind w:left="1440"/>
        <w:rPr>
          <w:rFonts w:ascii="Times New Roman" w:eastAsia="Times New Roman" w:hAnsi="Times New Roman" w:cs="Times New Roman"/>
          <w:color w:val="000000"/>
          <w:sz w:val="24"/>
          <w:szCs w:val="24"/>
        </w:rPr>
      </w:pPr>
    </w:p>
    <w:p w14:paraId="000001B1" w14:textId="77777777" w:rsidR="0008093C" w:rsidRDefault="00C10065" w:rsidP="00A84EBA">
      <w:pPr>
        <w:numPr>
          <w:ilvl w:val="0"/>
          <w:numId w:val="31"/>
        </w:numPr>
        <w:pBdr>
          <w:top w:val="nil"/>
          <w:left w:val="nil"/>
          <w:bottom w:val="nil"/>
          <w:right w:val="nil"/>
          <w:between w:val="nil"/>
        </w:pBdr>
        <w:shd w:val="clear" w:color="auto" w:fill="FFFFFF" w:themeFill="background1"/>
        <w:spacing w:after="240" w:line="240" w:lineRule="auto"/>
        <w:rPr>
          <w:rFonts w:ascii="Times New Roman" w:eastAsia="Times New Roman" w:hAnsi="Times New Roman" w:cs="Times New Roman"/>
          <w:color w:val="000000"/>
          <w:sz w:val="24"/>
          <w:szCs w:val="24"/>
          <w:u w:val="single"/>
        </w:rPr>
      </w:pPr>
      <w:hyperlink r:id="rId35">
        <w:r w:rsidRPr="7B9D94C4">
          <w:rPr>
            <w:rFonts w:ascii="Times New Roman" w:eastAsia="Times New Roman" w:hAnsi="Times New Roman" w:cs="Times New Roman"/>
            <w:color w:val="467886"/>
            <w:sz w:val="24"/>
            <w:szCs w:val="24"/>
            <w:u w:val="single"/>
          </w:rPr>
          <w:t>2 CFR 25 - UNIVERSAL IDENTIFIER AND SYSTEM FOR AWARD MANAGEMENT</w:t>
        </w:r>
      </w:hyperlink>
    </w:p>
    <w:p w14:paraId="000001B2" w14:textId="77777777" w:rsidR="0008093C" w:rsidRDefault="00C10065" w:rsidP="00A84EBA">
      <w:pPr>
        <w:numPr>
          <w:ilvl w:val="0"/>
          <w:numId w:val="31"/>
        </w:numPr>
        <w:pBdr>
          <w:top w:val="nil"/>
          <w:left w:val="nil"/>
          <w:bottom w:val="nil"/>
          <w:right w:val="nil"/>
          <w:between w:val="nil"/>
        </w:pBdr>
        <w:shd w:val="clear" w:color="auto" w:fill="FFFFFF" w:themeFill="background1"/>
        <w:spacing w:after="240" w:line="240" w:lineRule="auto"/>
        <w:rPr>
          <w:rFonts w:ascii="Times New Roman" w:eastAsia="Times New Roman" w:hAnsi="Times New Roman" w:cs="Times New Roman"/>
          <w:color w:val="000000"/>
          <w:sz w:val="24"/>
          <w:szCs w:val="24"/>
          <w:u w:val="single"/>
        </w:rPr>
      </w:pPr>
      <w:hyperlink r:id="rId36">
        <w:r w:rsidRPr="7B9D94C4">
          <w:rPr>
            <w:rFonts w:ascii="Times New Roman" w:eastAsia="Times New Roman" w:hAnsi="Times New Roman" w:cs="Times New Roman"/>
            <w:color w:val="467886"/>
            <w:sz w:val="24"/>
            <w:szCs w:val="24"/>
            <w:u w:val="single"/>
          </w:rPr>
          <w:t>2 CFR 170 - REPORTING SUBAWARD AND EXECUTIVE COMPENSATION INFORMATION</w:t>
        </w:r>
      </w:hyperlink>
    </w:p>
    <w:p w14:paraId="000001B3" w14:textId="77777777" w:rsidR="0008093C" w:rsidRDefault="00C10065" w:rsidP="00A84EBA">
      <w:pPr>
        <w:numPr>
          <w:ilvl w:val="0"/>
          <w:numId w:val="31"/>
        </w:numPr>
        <w:pBdr>
          <w:top w:val="nil"/>
          <w:left w:val="nil"/>
          <w:bottom w:val="nil"/>
          <w:right w:val="nil"/>
          <w:between w:val="nil"/>
        </w:pBdr>
        <w:shd w:val="clear" w:color="auto" w:fill="FFFFFF" w:themeFill="background1"/>
        <w:spacing w:after="240" w:line="240" w:lineRule="auto"/>
        <w:rPr>
          <w:rFonts w:ascii="Times New Roman" w:eastAsia="Times New Roman" w:hAnsi="Times New Roman" w:cs="Times New Roman"/>
          <w:color w:val="000000"/>
          <w:sz w:val="24"/>
          <w:szCs w:val="24"/>
          <w:u w:val="single"/>
        </w:rPr>
      </w:pPr>
      <w:hyperlink r:id="rId37">
        <w:r w:rsidRPr="7B9D94C4">
          <w:rPr>
            <w:rFonts w:ascii="Times New Roman" w:eastAsia="Times New Roman" w:hAnsi="Times New Roman" w:cs="Times New Roman"/>
            <w:color w:val="467886"/>
            <w:sz w:val="24"/>
            <w:szCs w:val="24"/>
            <w:u w:val="single"/>
          </w:rPr>
          <w:t>2 CFR 175 - AWARD TERM FOR TRAFFICKING IN PERSONS</w:t>
        </w:r>
      </w:hyperlink>
    </w:p>
    <w:p w14:paraId="000001B4" w14:textId="77777777" w:rsidR="0008093C" w:rsidRDefault="00C10065" w:rsidP="00A84EBA">
      <w:pPr>
        <w:numPr>
          <w:ilvl w:val="0"/>
          <w:numId w:val="31"/>
        </w:numPr>
        <w:pBdr>
          <w:top w:val="nil"/>
          <w:left w:val="nil"/>
          <w:bottom w:val="nil"/>
          <w:right w:val="nil"/>
          <w:between w:val="nil"/>
        </w:pBdr>
        <w:shd w:val="clear" w:color="auto" w:fill="FFFFFF" w:themeFill="background1"/>
        <w:spacing w:after="240" w:line="240" w:lineRule="auto"/>
        <w:rPr>
          <w:rFonts w:ascii="Times New Roman" w:eastAsia="Times New Roman" w:hAnsi="Times New Roman" w:cs="Times New Roman"/>
          <w:color w:val="000000"/>
          <w:sz w:val="24"/>
          <w:szCs w:val="24"/>
          <w:u w:val="single"/>
        </w:rPr>
      </w:pPr>
      <w:hyperlink r:id="rId38">
        <w:r w:rsidRPr="7B9D94C4">
          <w:rPr>
            <w:rFonts w:ascii="Times New Roman" w:eastAsia="Times New Roman" w:hAnsi="Times New Roman" w:cs="Times New Roman"/>
            <w:color w:val="467886"/>
            <w:sz w:val="24"/>
            <w:szCs w:val="24"/>
            <w:u w:val="single"/>
          </w:rPr>
          <w:t>2 CFR 182 - GOVERNMENTWIDE REQUIREMENTS FOR DRUG-FREE WORKPLACE (FINANCIAL ASSISTANCE)</w:t>
        </w:r>
      </w:hyperlink>
    </w:p>
    <w:p w14:paraId="000001B5" w14:textId="77777777" w:rsidR="0008093C" w:rsidRDefault="00C10065" w:rsidP="00A84EBA">
      <w:pPr>
        <w:numPr>
          <w:ilvl w:val="0"/>
          <w:numId w:val="31"/>
        </w:numPr>
        <w:pBdr>
          <w:top w:val="nil"/>
          <w:left w:val="nil"/>
          <w:bottom w:val="nil"/>
          <w:right w:val="nil"/>
          <w:between w:val="nil"/>
        </w:pBdr>
        <w:shd w:val="clear" w:color="auto" w:fill="FFFFFF" w:themeFill="background1"/>
        <w:spacing w:after="240" w:line="240" w:lineRule="auto"/>
        <w:rPr>
          <w:rFonts w:ascii="Times New Roman" w:eastAsia="Times New Roman" w:hAnsi="Times New Roman" w:cs="Times New Roman"/>
          <w:color w:val="000000"/>
          <w:sz w:val="24"/>
          <w:szCs w:val="24"/>
          <w:u w:val="single"/>
        </w:rPr>
      </w:pPr>
      <w:hyperlink r:id="rId39">
        <w:r w:rsidRPr="7B9D94C4">
          <w:rPr>
            <w:rFonts w:ascii="Times New Roman" w:eastAsia="Times New Roman" w:hAnsi="Times New Roman" w:cs="Times New Roman"/>
            <w:color w:val="467886"/>
            <w:sz w:val="24"/>
            <w:szCs w:val="24"/>
            <w:u w:val="single"/>
          </w:rPr>
          <w:t>2 CFR 183 - NEVER CONTRACT WITH THE ENEMY</w:t>
        </w:r>
      </w:hyperlink>
    </w:p>
    <w:p w14:paraId="000001B6" w14:textId="77777777" w:rsidR="0008093C" w:rsidRDefault="00C10065" w:rsidP="00A84EBA">
      <w:pPr>
        <w:numPr>
          <w:ilvl w:val="0"/>
          <w:numId w:val="31"/>
        </w:numPr>
        <w:pBdr>
          <w:top w:val="nil"/>
          <w:left w:val="nil"/>
          <w:bottom w:val="nil"/>
          <w:right w:val="nil"/>
          <w:between w:val="nil"/>
        </w:pBdr>
        <w:shd w:val="clear" w:color="auto" w:fill="FFFFFF" w:themeFill="background1"/>
        <w:spacing w:after="240" w:line="240" w:lineRule="auto"/>
        <w:rPr>
          <w:rFonts w:ascii="Times New Roman" w:eastAsia="Times New Roman" w:hAnsi="Times New Roman" w:cs="Times New Roman"/>
          <w:color w:val="000000"/>
          <w:sz w:val="24"/>
          <w:szCs w:val="24"/>
          <w:u w:val="single"/>
        </w:rPr>
      </w:pPr>
      <w:hyperlink r:id="rId40">
        <w:r w:rsidRPr="7B9D94C4">
          <w:rPr>
            <w:rFonts w:ascii="Times New Roman" w:eastAsia="Times New Roman" w:hAnsi="Times New Roman" w:cs="Times New Roman"/>
            <w:color w:val="467886"/>
            <w:sz w:val="24"/>
            <w:szCs w:val="24"/>
            <w:u w:val="single"/>
          </w:rPr>
          <w:t>2 CFR 600 – DEPARTMENT OF STATE REQUIREMENTS</w:t>
        </w:r>
      </w:hyperlink>
    </w:p>
    <w:p w14:paraId="000001B7" w14:textId="64F364F0" w:rsidR="0008093C" w:rsidRPr="00B939EE" w:rsidRDefault="00C10065" w:rsidP="00A84EBA">
      <w:pPr>
        <w:numPr>
          <w:ilvl w:val="0"/>
          <w:numId w:val="31"/>
        </w:numPr>
        <w:pBdr>
          <w:top w:val="nil"/>
          <w:left w:val="nil"/>
          <w:bottom w:val="nil"/>
          <w:right w:val="nil"/>
          <w:between w:val="nil"/>
        </w:pBdr>
        <w:shd w:val="clear" w:color="auto" w:fill="FFFFFF" w:themeFill="background1"/>
        <w:spacing w:after="240" w:line="240" w:lineRule="auto"/>
        <w:rPr>
          <w:rFonts w:ascii="Times New Roman" w:eastAsia="Times New Roman" w:hAnsi="Times New Roman" w:cs="Times New Roman"/>
          <w:color w:val="000000"/>
          <w:sz w:val="24"/>
          <w:szCs w:val="24"/>
          <w:u w:val="single"/>
        </w:rPr>
      </w:pPr>
      <w:hyperlink r:id="rId41">
        <w:r w:rsidRPr="68D38121">
          <w:rPr>
            <w:rStyle w:val="Hyperlink"/>
            <w:rFonts w:ascii="Times New Roman" w:eastAsia="Times New Roman" w:hAnsi="Times New Roman" w:cs="Times New Roman"/>
            <w:sz w:val="24"/>
            <w:szCs w:val="24"/>
          </w:rPr>
          <w:t>U.S. DEPARTMENT OF STATE STANDARD TERMS AND CONDITIONS</w:t>
        </w:r>
      </w:hyperlink>
    </w:p>
    <w:p w14:paraId="000001B9" w14:textId="3D7A56DA" w:rsidR="0008093C" w:rsidRPr="00B939EE" w:rsidRDefault="00B939EE" w:rsidP="00A84EBA">
      <w:pPr>
        <w:pStyle w:val="ListParagraph"/>
        <w:numPr>
          <w:ilvl w:val="0"/>
          <w:numId w:val="31"/>
        </w:numPr>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lang w:val="en-US"/>
        </w:rPr>
        <w:t xml:space="preserve">Recipients must comply with all applicable Executive Orders. A searchable list can be found in the Federal Register: </w:t>
      </w:r>
      <w:hyperlink r:id="rId42">
        <w:r w:rsidRPr="7B9D94C4">
          <w:rPr>
            <w:rStyle w:val="Hyperlink"/>
            <w:rFonts w:ascii="Times New Roman" w:eastAsia="Times New Roman" w:hAnsi="Times New Roman" w:cs="Times New Roman"/>
            <w:sz w:val="24"/>
            <w:szCs w:val="24"/>
            <w:lang w:val="en-US"/>
          </w:rPr>
          <w:t>https://www.federalregister.gov/</w:t>
        </w:r>
      </w:hyperlink>
      <w:r w:rsidRPr="7B9D94C4">
        <w:rPr>
          <w:rFonts w:ascii="Times New Roman" w:eastAsia="Times New Roman" w:hAnsi="Times New Roman" w:cs="Times New Roman"/>
          <w:color w:val="000000" w:themeColor="text1"/>
          <w:sz w:val="24"/>
          <w:szCs w:val="24"/>
          <w:lang w:val="en-US"/>
        </w:rPr>
        <w:t xml:space="preserve"> . </w:t>
      </w:r>
    </w:p>
    <w:p w14:paraId="000001BA" w14:textId="77777777" w:rsidR="0008093C" w:rsidRDefault="00C10065" w:rsidP="00A84EBA">
      <w:pPr>
        <w:pStyle w:val="Heading5"/>
        <w:numPr>
          <w:ilvl w:val="0"/>
          <w:numId w:val="33"/>
        </w:numPr>
        <w:rPr>
          <w:rFonts w:ascii="Times New Roman" w:eastAsia="Times New Roman" w:hAnsi="Times New Roman" w:cs="Times New Roman"/>
          <w:b/>
          <w:bCs/>
          <w:i/>
          <w:iCs/>
          <w:color w:val="000000"/>
          <w:sz w:val="24"/>
          <w:szCs w:val="24"/>
        </w:rPr>
      </w:pPr>
      <w:r w:rsidRPr="7B9D94C4">
        <w:rPr>
          <w:rFonts w:ascii="Times New Roman" w:eastAsia="Times New Roman" w:hAnsi="Times New Roman" w:cs="Times New Roman"/>
          <w:b/>
          <w:bCs/>
          <w:i/>
          <w:iCs/>
          <w:color w:val="000000" w:themeColor="text1"/>
          <w:sz w:val="24"/>
          <w:szCs w:val="24"/>
        </w:rPr>
        <w:t>Reporting</w:t>
      </w:r>
    </w:p>
    <w:p w14:paraId="000001BB" w14:textId="16859159" w:rsidR="0008093C" w:rsidRDefault="00C10065" w:rsidP="7B9D94C4">
      <w:pPr>
        <w:shd w:val="clear" w:color="auto" w:fill="FFFFFF" w:themeFill="background1"/>
        <w:spacing w:after="0" w:line="240" w:lineRule="auto"/>
        <w:ind w:left="360"/>
        <w:rPr>
          <w:rFonts w:ascii="Times New Roman" w:eastAsia="Times New Roman" w:hAnsi="Times New Roman" w:cs="Times New Roman"/>
          <w:sz w:val="24"/>
          <w:szCs w:val="24"/>
          <w:lang w:val="en-US"/>
        </w:rPr>
      </w:pPr>
      <w:r w:rsidRPr="3FA7F169">
        <w:rPr>
          <w:rFonts w:ascii="Times New Roman" w:eastAsia="Times New Roman" w:hAnsi="Times New Roman" w:cs="Times New Roman"/>
          <w:b/>
          <w:bCs/>
          <w:sz w:val="24"/>
          <w:szCs w:val="24"/>
          <w:lang w:val="en-US"/>
        </w:rPr>
        <w:t xml:space="preserve">Reporting Requirements: </w:t>
      </w:r>
      <w:r w:rsidRPr="3FA7F169">
        <w:rPr>
          <w:rFonts w:ascii="Times New Roman" w:eastAsia="Times New Roman" w:hAnsi="Times New Roman" w:cs="Times New Roman"/>
          <w:sz w:val="24"/>
          <w:szCs w:val="24"/>
          <w:lang w:val="en-US"/>
        </w:rPr>
        <w:t xml:space="preserve">Recipients will be required to submit financial reports and program reports.  The award document will specify what reports are required and how often these reports must be submitted. </w:t>
      </w:r>
      <w:r w:rsidRPr="3FA7F169">
        <w:rPr>
          <w:rFonts w:ascii="Times New Roman" w:eastAsia="Times New Roman" w:hAnsi="Times New Roman" w:cs="Times New Roman"/>
          <w:b/>
          <w:bCs/>
          <w:i/>
          <w:iCs/>
          <w:sz w:val="24"/>
          <w:szCs w:val="24"/>
          <w:lang w:val="en-US"/>
        </w:rPr>
        <w:t>Note</w:t>
      </w:r>
      <w:r w:rsidRPr="3FA7F169">
        <w:rPr>
          <w:rFonts w:ascii="Times New Roman" w:eastAsia="Times New Roman" w:hAnsi="Times New Roman" w:cs="Times New Roman"/>
          <w:sz w:val="24"/>
          <w:szCs w:val="24"/>
          <w:lang w:val="en-US"/>
        </w:rPr>
        <w:t xml:space="preserve">: most recipients will be required to submit quarterly program progress and financial reports throughout the project period. The quarterly progress report </w:t>
      </w:r>
      <w:r w:rsidR="1F69B881" w:rsidRPr="3FA7F169">
        <w:rPr>
          <w:rFonts w:ascii="Times New Roman" w:eastAsia="Times New Roman" w:hAnsi="Times New Roman" w:cs="Times New Roman"/>
          <w:sz w:val="24"/>
          <w:szCs w:val="24"/>
          <w:lang w:val="en-US"/>
        </w:rPr>
        <w:t>must</w:t>
      </w:r>
      <w:r w:rsidRPr="3FA7F169">
        <w:rPr>
          <w:rFonts w:ascii="Times New Roman" w:eastAsia="Times New Roman" w:hAnsi="Times New Roman" w:cs="Times New Roman"/>
          <w:sz w:val="24"/>
          <w:szCs w:val="24"/>
          <w:lang w:val="en-US"/>
        </w:rPr>
        <w:t xml:space="preserve"> include </w:t>
      </w:r>
      <w:r w:rsidR="12114369" w:rsidRPr="3FA7F169">
        <w:rPr>
          <w:rFonts w:ascii="Times New Roman" w:eastAsia="Times New Roman" w:hAnsi="Times New Roman" w:cs="Times New Roman"/>
          <w:sz w:val="24"/>
          <w:szCs w:val="24"/>
          <w:lang w:val="en-US"/>
        </w:rPr>
        <w:t xml:space="preserve">updated M&amp;E data for that quarter. </w:t>
      </w:r>
      <w:r w:rsidRPr="3FA7F169">
        <w:rPr>
          <w:rFonts w:ascii="Times New Roman" w:eastAsia="Times New Roman" w:hAnsi="Times New Roman" w:cs="Times New Roman"/>
          <w:sz w:val="24"/>
          <w:szCs w:val="24"/>
          <w:lang w:val="en-US"/>
        </w:rPr>
        <w:t xml:space="preserve"> Progress and financial reports are due 30 days after the reporting period. Final certified programmatic and financial reports are due 120 days after the close of the project period.  </w:t>
      </w:r>
    </w:p>
    <w:p w14:paraId="000001BC" w14:textId="77777777" w:rsidR="0008093C" w:rsidRDefault="00C10065" w:rsidP="7B9D94C4">
      <w:pPr>
        <w:shd w:val="clear" w:color="auto" w:fill="FFFFFF" w:themeFill="background1"/>
        <w:spacing w:after="0" w:line="240" w:lineRule="auto"/>
        <w:ind w:left="360"/>
        <w:rPr>
          <w:rFonts w:ascii="Times New Roman" w:eastAsia="Times New Roman" w:hAnsi="Times New Roman" w:cs="Times New Roman"/>
          <w:sz w:val="24"/>
          <w:szCs w:val="24"/>
        </w:rPr>
      </w:pPr>
      <w:r w:rsidRPr="7B9D94C4">
        <w:rPr>
          <w:rFonts w:ascii="Times New Roman" w:eastAsia="Times New Roman" w:hAnsi="Times New Roman" w:cs="Times New Roman"/>
          <w:sz w:val="24"/>
          <w:szCs w:val="24"/>
        </w:rPr>
        <w:t xml:space="preserve"> </w:t>
      </w:r>
    </w:p>
    <w:p w14:paraId="000001BD" w14:textId="77777777" w:rsidR="0008093C" w:rsidRDefault="00C10065" w:rsidP="7B9D94C4">
      <w:pPr>
        <w:shd w:val="clear" w:color="auto" w:fill="FFFFFF" w:themeFill="background1"/>
        <w:spacing w:after="0" w:line="240" w:lineRule="auto"/>
        <w:ind w:left="360"/>
        <w:rPr>
          <w:rFonts w:ascii="Times New Roman" w:eastAsia="Times New Roman" w:hAnsi="Times New Roman" w:cs="Times New Roman"/>
          <w:sz w:val="24"/>
          <w:szCs w:val="24"/>
          <w:lang w:val="en-US"/>
        </w:rPr>
      </w:pPr>
      <w:r w:rsidRPr="2567738C">
        <w:rPr>
          <w:rFonts w:ascii="Times New Roman" w:eastAsia="Times New Roman" w:hAnsi="Times New Roman" w:cs="Times New Roman"/>
          <w:sz w:val="24"/>
          <w:szCs w:val="24"/>
          <w:lang w:val="en-US"/>
        </w:rPr>
        <w:t xml:space="preserve">All reports are to be submitted electronically.  </w:t>
      </w:r>
    </w:p>
    <w:p w14:paraId="000001BE" w14:textId="77777777" w:rsidR="0008093C" w:rsidRDefault="0008093C" w:rsidP="7B9D94C4">
      <w:pPr>
        <w:shd w:val="clear" w:color="auto" w:fill="FFFFFF" w:themeFill="background1"/>
        <w:spacing w:after="0" w:line="240" w:lineRule="auto"/>
        <w:ind w:left="360"/>
        <w:rPr>
          <w:rFonts w:ascii="Times New Roman" w:eastAsia="Times New Roman" w:hAnsi="Times New Roman" w:cs="Times New Roman"/>
          <w:sz w:val="24"/>
          <w:szCs w:val="24"/>
        </w:rPr>
      </w:pPr>
    </w:p>
    <w:p w14:paraId="000001BF" w14:textId="77777777" w:rsidR="0008093C" w:rsidRDefault="00C10065" w:rsidP="7B9D94C4">
      <w:pPr>
        <w:shd w:val="clear" w:color="auto" w:fill="FFFFFF" w:themeFill="background1"/>
        <w:spacing w:after="0" w:line="240" w:lineRule="auto"/>
        <w:ind w:left="360"/>
        <w:rPr>
          <w:rFonts w:ascii="Times New Roman" w:eastAsia="Times New Roman" w:hAnsi="Times New Roman" w:cs="Times New Roman"/>
          <w:sz w:val="24"/>
          <w:szCs w:val="24"/>
          <w:lang w:val="en-US"/>
        </w:rPr>
      </w:pPr>
      <w:r w:rsidRPr="7B9D94C4">
        <w:rPr>
          <w:rFonts w:ascii="Times New Roman" w:eastAsia="Times New Roman" w:hAnsi="Times New Roman" w:cs="Times New Roman"/>
          <w:sz w:val="24"/>
          <w:szCs w:val="24"/>
          <w:lang w:val="en-US"/>
        </w:rPr>
        <w:t>The Awardee must also provide the Embassy on an annual basis an inventory of all the U.S. government provided equipment using the SF428 form.</w:t>
      </w:r>
      <w:r w:rsidRPr="7B9D94C4">
        <w:rPr>
          <w:rFonts w:ascii="Times New Roman" w:eastAsia="Times New Roman" w:hAnsi="Times New Roman" w:cs="Times New Roman"/>
          <w:i/>
          <w:iCs/>
          <w:color w:val="FF0000"/>
          <w:sz w:val="24"/>
          <w:szCs w:val="24"/>
          <w:lang w:val="en-US"/>
        </w:rPr>
        <w:t xml:space="preserve">  </w:t>
      </w:r>
    </w:p>
    <w:p w14:paraId="000001C0" w14:textId="77777777" w:rsidR="0008093C" w:rsidRDefault="0008093C" w:rsidP="7B9D94C4">
      <w:pPr>
        <w:shd w:val="clear" w:color="auto" w:fill="FFFFFF" w:themeFill="background1"/>
        <w:spacing w:after="0" w:line="240" w:lineRule="auto"/>
        <w:ind w:left="360"/>
        <w:rPr>
          <w:rFonts w:ascii="Times New Roman" w:eastAsia="Times New Roman" w:hAnsi="Times New Roman" w:cs="Times New Roman"/>
          <w:i/>
          <w:iCs/>
          <w:color w:val="FF0000"/>
          <w:sz w:val="24"/>
          <w:szCs w:val="24"/>
        </w:rPr>
      </w:pPr>
    </w:p>
    <w:p w14:paraId="771C480B" w14:textId="63651762" w:rsidR="25E06BBC" w:rsidRDefault="00B939EE" w:rsidP="00A84EBA">
      <w:pPr>
        <w:pStyle w:val="ListParagraph"/>
        <w:numPr>
          <w:ilvl w:val="0"/>
          <w:numId w:val="33"/>
        </w:numPr>
        <w:shd w:val="clear" w:color="auto" w:fill="FFFFFF" w:themeFill="background1"/>
        <w:spacing w:after="0" w:line="240" w:lineRule="auto"/>
        <w:rPr>
          <w:rFonts w:ascii="Times New Roman" w:eastAsia="Times New Roman" w:hAnsi="Times New Roman" w:cs="Times New Roman"/>
          <w:b/>
          <w:bCs/>
          <w:i/>
          <w:iCs/>
          <w:color w:val="000000" w:themeColor="text1"/>
          <w:sz w:val="24"/>
          <w:szCs w:val="24"/>
        </w:rPr>
      </w:pPr>
      <w:r w:rsidRPr="1BB9F2CE">
        <w:rPr>
          <w:rFonts w:ascii="Times New Roman" w:eastAsia="Times New Roman" w:hAnsi="Times New Roman" w:cs="Times New Roman"/>
          <w:b/>
          <w:bCs/>
          <w:i/>
          <w:iCs/>
          <w:color w:val="000000" w:themeColor="text1"/>
          <w:sz w:val="24"/>
          <w:szCs w:val="24"/>
        </w:rPr>
        <w:t>Branding and Marking</w:t>
      </w:r>
    </w:p>
    <w:p w14:paraId="3E0AD008" w14:textId="1674AABB" w:rsidR="25E06BBC" w:rsidRDefault="0F48C180" w:rsidP="1BB9F2CE">
      <w:pPr>
        <w:spacing w:after="240" w:line="240" w:lineRule="auto"/>
        <w:ind w:left="360"/>
        <w:rPr>
          <w:rFonts w:ascii="Times New Roman" w:eastAsia="Times New Roman" w:hAnsi="Times New Roman" w:cs="Times New Roman"/>
          <w:sz w:val="24"/>
          <w:szCs w:val="24"/>
          <w:lang w:val="en-US"/>
        </w:rPr>
      </w:pPr>
      <w:r w:rsidRPr="1BB9F2CE">
        <w:rPr>
          <w:rFonts w:ascii="Times New Roman" w:eastAsia="Times New Roman" w:hAnsi="Times New Roman" w:cs="Times New Roman"/>
          <w:sz w:val="24"/>
          <w:szCs w:val="24"/>
          <w:lang w:val="en-US"/>
        </w:rPr>
        <w:t xml:space="preserve">The Department of State, its programs, and U.S. Government funding and assistance should be easily identifiable to the Department's global audiences.  </w:t>
      </w:r>
    </w:p>
    <w:p w14:paraId="1F082D6B" w14:textId="42523815" w:rsidR="25E06BBC" w:rsidRDefault="0BADE2E6" w:rsidP="1BB9F2CE">
      <w:pPr>
        <w:spacing w:line="240" w:lineRule="auto"/>
        <w:ind w:left="360"/>
      </w:pPr>
      <w:r w:rsidRPr="50270CEA">
        <w:rPr>
          <w:rFonts w:ascii="Times New Roman" w:eastAsia="Times New Roman" w:hAnsi="Times New Roman" w:cs="Times New Roman"/>
          <w:sz w:val="24"/>
          <w:szCs w:val="24"/>
          <w:lang w:val="en-US"/>
        </w:rPr>
        <w:t xml:space="preserve">Recipients of federal assistance awards must follow the branding guidance published at </w:t>
      </w:r>
      <w:hyperlink r:id="rId43" w:anchor="/-/guidance-for-contracts-and-grants">
        <w:r w:rsidRPr="50270CEA">
          <w:rPr>
            <w:rStyle w:val="Hyperlink"/>
            <w:rFonts w:ascii="Times New Roman" w:eastAsia="Times New Roman" w:hAnsi="Times New Roman" w:cs="Times New Roman"/>
            <w:color w:val="467886"/>
            <w:sz w:val="24"/>
            <w:szCs w:val="24"/>
            <w:lang w:val="en-US"/>
          </w:rPr>
          <w:t>Guidance for Contracts and Grants - U.S. Department of State Brand System</w:t>
        </w:r>
      </w:hyperlink>
      <w:r w:rsidRPr="50270CEA">
        <w:rPr>
          <w:rFonts w:ascii="Times New Roman" w:eastAsia="Times New Roman" w:hAnsi="Times New Roman" w:cs="Times New Roman"/>
          <w:sz w:val="24"/>
          <w:szCs w:val="24"/>
          <w:lang w:val="en-US"/>
        </w:rPr>
        <w:t xml:space="preserve">. Branding policy exceptions are outlined in the U.S. Department of State Foreign Affairs Manual </w:t>
      </w:r>
      <w:hyperlink r:id="rId44">
        <w:r w:rsidRPr="50270CEA">
          <w:rPr>
            <w:rStyle w:val="Hyperlink"/>
            <w:rFonts w:ascii="Times New Roman" w:eastAsia="Times New Roman" w:hAnsi="Times New Roman" w:cs="Times New Roman"/>
            <w:color w:val="467886"/>
            <w:sz w:val="24"/>
            <w:szCs w:val="24"/>
            <w:lang w:val="en-US"/>
          </w:rPr>
          <w:t>10 FAM 416, Policy Exceptions</w:t>
        </w:r>
      </w:hyperlink>
      <w:r w:rsidRPr="50270CEA">
        <w:rPr>
          <w:rFonts w:ascii="Times New Roman" w:eastAsia="Times New Roman" w:hAnsi="Times New Roman" w:cs="Times New Roman"/>
          <w:sz w:val="24"/>
          <w:szCs w:val="24"/>
          <w:lang w:val="en-US"/>
        </w:rPr>
        <w:t>.</w:t>
      </w:r>
    </w:p>
    <w:p w14:paraId="4025BB3E" w14:textId="1E93FD62" w:rsidR="152C1FD2" w:rsidRDefault="152C1FD2" w:rsidP="25E06BBC">
      <w:pPr>
        <w:shd w:val="clear" w:color="auto" w:fill="FFFFFF" w:themeFill="background1"/>
        <w:spacing w:after="0" w:line="240" w:lineRule="auto"/>
        <w:ind w:left="360"/>
        <w:rPr>
          <w:rFonts w:ascii="Times New Roman" w:eastAsia="Times New Roman" w:hAnsi="Times New Roman" w:cs="Times New Roman"/>
          <w:sz w:val="24"/>
          <w:szCs w:val="24"/>
          <w:lang w:val="en-US"/>
        </w:rPr>
      </w:pPr>
    </w:p>
    <w:p w14:paraId="000001CC" w14:textId="77777777" w:rsidR="0008093C" w:rsidRDefault="00C10065" w:rsidP="00A84EBA">
      <w:pPr>
        <w:pStyle w:val="Heading3"/>
        <w:numPr>
          <w:ilvl w:val="0"/>
          <w:numId w:val="16"/>
        </w:numPr>
        <w:ind w:left="360"/>
        <w:rPr>
          <w:rFonts w:ascii="Times New Roman" w:eastAsia="Times New Roman" w:hAnsi="Times New Roman" w:cs="Times New Roman"/>
          <w:b/>
          <w:bCs/>
          <w:color w:val="000000"/>
        </w:rPr>
      </w:pPr>
      <w:bookmarkStart w:id="7" w:name="_heading=h.ly6s19dlijuf"/>
      <w:bookmarkEnd w:id="7"/>
      <w:r w:rsidRPr="7B9D94C4">
        <w:rPr>
          <w:rFonts w:ascii="Times New Roman" w:eastAsia="Times New Roman" w:hAnsi="Times New Roman" w:cs="Times New Roman"/>
          <w:b/>
          <w:bCs/>
          <w:color w:val="000000" w:themeColor="text1"/>
        </w:rPr>
        <w:t xml:space="preserve"> OTHER INFORMATION</w:t>
      </w:r>
    </w:p>
    <w:p w14:paraId="000001CD" w14:textId="77777777" w:rsidR="0008093C" w:rsidRDefault="0008093C" w:rsidP="7B9D94C4">
      <w:pPr>
        <w:shd w:val="clear" w:color="auto" w:fill="FFFFFF" w:themeFill="background1"/>
        <w:spacing w:after="0" w:line="240" w:lineRule="auto"/>
        <w:rPr>
          <w:rFonts w:ascii="Times New Roman" w:eastAsia="Times New Roman" w:hAnsi="Times New Roman" w:cs="Times New Roman"/>
          <w:color w:val="000000"/>
          <w:sz w:val="24"/>
          <w:szCs w:val="24"/>
        </w:rPr>
      </w:pPr>
    </w:p>
    <w:p w14:paraId="000001CE" w14:textId="77777777" w:rsidR="0008093C" w:rsidRDefault="00C10065" w:rsidP="7B9D94C4">
      <w:pPr>
        <w:shd w:val="clear" w:color="auto" w:fill="FFFFFF" w:themeFill="background1"/>
        <w:spacing w:after="0" w:line="240" w:lineRule="auto"/>
        <w:rPr>
          <w:rFonts w:ascii="Times New Roman" w:eastAsia="Times New Roman" w:hAnsi="Times New Roman" w:cs="Times New Roman"/>
          <w:b/>
          <w:bCs/>
          <w:sz w:val="24"/>
          <w:szCs w:val="24"/>
        </w:rPr>
      </w:pPr>
      <w:r w:rsidRPr="7B9D94C4">
        <w:rPr>
          <w:rFonts w:ascii="Times New Roman" w:eastAsia="Times New Roman" w:hAnsi="Times New Roman" w:cs="Times New Roman"/>
          <w:b/>
          <w:bCs/>
          <w:sz w:val="24"/>
          <w:szCs w:val="24"/>
        </w:rPr>
        <w:t>Guidelines for Budget Justification</w:t>
      </w:r>
    </w:p>
    <w:p w14:paraId="000001CF" w14:textId="77777777" w:rsidR="0008093C" w:rsidRDefault="0008093C" w:rsidP="7B9D94C4">
      <w:pPr>
        <w:shd w:val="clear" w:color="auto" w:fill="FFFFFF" w:themeFill="background1"/>
        <w:spacing w:after="0" w:line="240" w:lineRule="auto"/>
        <w:rPr>
          <w:rFonts w:ascii="Times New Roman" w:eastAsia="Times New Roman" w:hAnsi="Times New Roman" w:cs="Times New Roman"/>
          <w:b/>
          <w:bCs/>
          <w:sz w:val="24"/>
          <w:szCs w:val="24"/>
        </w:rPr>
      </w:pPr>
    </w:p>
    <w:p w14:paraId="000001D0" w14:textId="77777777" w:rsidR="0008093C" w:rsidRDefault="00C10065" w:rsidP="7B9D94C4">
      <w:pPr>
        <w:shd w:val="clear" w:color="auto" w:fill="FFFFFF" w:themeFill="background1"/>
        <w:spacing w:after="390" w:line="240" w:lineRule="auto"/>
        <w:rPr>
          <w:rFonts w:ascii="Times New Roman" w:eastAsia="Times New Roman" w:hAnsi="Times New Roman" w:cs="Times New Roman"/>
          <w:sz w:val="24"/>
          <w:szCs w:val="24"/>
        </w:rPr>
      </w:pPr>
      <w:r w:rsidRPr="7B9D94C4">
        <w:rPr>
          <w:rFonts w:ascii="Times New Roman" w:eastAsia="Times New Roman" w:hAnsi="Times New Roman" w:cs="Times New Roman"/>
          <w:sz w:val="24"/>
          <w:szCs w:val="24"/>
          <w:u w:val="single"/>
        </w:rPr>
        <w:t>Personnel and Fringe Benefits</w:t>
      </w:r>
      <w:r w:rsidRPr="7B9D94C4">
        <w:rPr>
          <w:rFonts w:ascii="Times New Roman" w:eastAsia="Times New Roman" w:hAnsi="Times New Roman" w:cs="Times New Roman"/>
          <w:sz w:val="24"/>
          <w:szCs w:val="24"/>
        </w:rPr>
        <w:t>: Describe the wages, salaries, and benefits of temporary or permanent staff who will be working directly for the applicant on the program, and the percentage of their time that will be spent on the program.</w:t>
      </w:r>
    </w:p>
    <w:p w14:paraId="000001D1" w14:textId="77777777" w:rsidR="0008093C" w:rsidRDefault="00C10065" w:rsidP="7B9D94C4">
      <w:pPr>
        <w:shd w:val="clear" w:color="auto" w:fill="FFFFFF" w:themeFill="background1"/>
        <w:spacing w:after="390" w:line="240" w:lineRule="auto"/>
        <w:rPr>
          <w:rFonts w:ascii="Times New Roman" w:eastAsia="Times New Roman" w:hAnsi="Times New Roman" w:cs="Times New Roman"/>
          <w:sz w:val="24"/>
          <w:szCs w:val="24"/>
        </w:rPr>
      </w:pPr>
      <w:r w:rsidRPr="7B9D94C4">
        <w:rPr>
          <w:rFonts w:ascii="Times New Roman" w:eastAsia="Times New Roman" w:hAnsi="Times New Roman" w:cs="Times New Roman"/>
          <w:sz w:val="24"/>
          <w:szCs w:val="24"/>
          <w:u w:val="single"/>
        </w:rPr>
        <w:lastRenderedPageBreak/>
        <w:t>Travel:</w:t>
      </w:r>
      <w:r w:rsidRPr="7B9D94C4">
        <w:rPr>
          <w:rFonts w:ascii="Times New Roman" w:eastAsia="Times New Roman" w:hAnsi="Times New Roman" w:cs="Times New Roman"/>
          <w:sz w:val="24"/>
          <w:szCs w:val="24"/>
        </w:rPr>
        <w:t xml:space="preserve"> Estimate the costs of travel and per diem for this program, for program staff, consultants or speakers, and participants/beneficiaries. If the program involves international travel, include a brief statement of justification for that travel.</w:t>
      </w:r>
    </w:p>
    <w:p w14:paraId="000001D2" w14:textId="77777777" w:rsidR="0008093C" w:rsidRDefault="00C10065" w:rsidP="7B9D94C4">
      <w:pPr>
        <w:shd w:val="clear" w:color="auto" w:fill="FFFFFF" w:themeFill="background1"/>
        <w:spacing w:after="390" w:line="240" w:lineRule="auto"/>
        <w:rPr>
          <w:rFonts w:ascii="Times New Roman" w:eastAsia="Times New Roman" w:hAnsi="Times New Roman" w:cs="Times New Roman"/>
          <w:sz w:val="24"/>
          <w:szCs w:val="24"/>
          <w:lang w:val="en-US"/>
        </w:rPr>
      </w:pPr>
      <w:r w:rsidRPr="7B9D94C4">
        <w:rPr>
          <w:rFonts w:ascii="Times New Roman" w:eastAsia="Times New Roman" w:hAnsi="Times New Roman" w:cs="Times New Roman"/>
          <w:sz w:val="24"/>
          <w:szCs w:val="24"/>
          <w:u w:val="single"/>
          <w:lang w:val="en-US"/>
        </w:rPr>
        <w:t>Equipment:</w:t>
      </w:r>
      <w:r w:rsidRPr="7B9D94C4">
        <w:rPr>
          <w:rFonts w:ascii="Times New Roman" w:eastAsia="Times New Roman" w:hAnsi="Times New Roman" w:cs="Times New Roman"/>
          <w:sz w:val="24"/>
          <w:szCs w:val="24"/>
          <w:lang w:val="en-US"/>
        </w:rPr>
        <w:t xml:space="preserve"> Describe any machinery, furniture, or other personal property that is required for the program, which has a useful life of more than one year (or a life longer than the duration of the program), and costs at least $10,000 per unit.</w:t>
      </w:r>
    </w:p>
    <w:p w14:paraId="000001D3" w14:textId="77777777" w:rsidR="0008093C" w:rsidRDefault="00C10065" w:rsidP="7B9D94C4">
      <w:pPr>
        <w:shd w:val="clear" w:color="auto" w:fill="FFFFFF" w:themeFill="background1"/>
        <w:spacing w:after="390" w:line="240" w:lineRule="auto"/>
        <w:rPr>
          <w:rFonts w:ascii="Times New Roman" w:eastAsia="Times New Roman" w:hAnsi="Times New Roman" w:cs="Times New Roman"/>
          <w:sz w:val="24"/>
          <w:szCs w:val="24"/>
        </w:rPr>
      </w:pPr>
      <w:r w:rsidRPr="7B9D94C4">
        <w:rPr>
          <w:rFonts w:ascii="Times New Roman" w:eastAsia="Times New Roman" w:hAnsi="Times New Roman" w:cs="Times New Roman"/>
          <w:sz w:val="24"/>
          <w:szCs w:val="24"/>
          <w:u w:val="single"/>
        </w:rPr>
        <w:t>Supplies:</w:t>
      </w:r>
      <w:r w:rsidRPr="7B9D94C4">
        <w:rPr>
          <w:rFonts w:ascii="Times New Roman" w:eastAsia="Times New Roman" w:hAnsi="Times New Roman" w:cs="Times New Roman"/>
          <w:sz w:val="24"/>
          <w:szCs w:val="24"/>
        </w:rPr>
        <w:t xml:space="preserve"> List and describe all the items and materials, including any computer devices, that are needed for the program. If an item costs more than $10,000 per unit, then put it in the budget under Equipment.</w:t>
      </w:r>
    </w:p>
    <w:p w14:paraId="000001D4" w14:textId="77777777" w:rsidR="0008093C" w:rsidRDefault="00C10065" w:rsidP="7B9D94C4">
      <w:pPr>
        <w:shd w:val="clear" w:color="auto" w:fill="FFFFFF" w:themeFill="background1"/>
        <w:spacing w:after="390" w:line="240" w:lineRule="auto"/>
        <w:rPr>
          <w:rFonts w:ascii="Times New Roman" w:eastAsia="Times New Roman" w:hAnsi="Times New Roman" w:cs="Times New Roman"/>
          <w:sz w:val="24"/>
          <w:szCs w:val="24"/>
          <w:lang w:val="en-US"/>
        </w:rPr>
      </w:pPr>
      <w:r w:rsidRPr="7B9D94C4">
        <w:rPr>
          <w:rFonts w:ascii="Times New Roman" w:eastAsia="Times New Roman" w:hAnsi="Times New Roman" w:cs="Times New Roman"/>
          <w:sz w:val="24"/>
          <w:szCs w:val="24"/>
          <w:u w:val="single"/>
          <w:lang w:val="en-US"/>
        </w:rPr>
        <w:t xml:space="preserve">Contractual: </w:t>
      </w:r>
      <w:r w:rsidRPr="7B9D94C4">
        <w:rPr>
          <w:rFonts w:ascii="Times New Roman" w:eastAsia="Times New Roman" w:hAnsi="Times New Roman" w:cs="Times New Roman"/>
          <w:sz w:val="24"/>
          <w:szCs w:val="24"/>
          <w:lang w:val="en-US"/>
        </w:rPr>
        <w:t xml:space="preserve">Describe goods and services that the applicant plans to acquire through a contract with a vendor.  Also describe any sub-awards to non-profit partners that will help carry out the program activities. </w:t>
      </w:r>
    </w:p>
    <w:p w14:paraId="000001D5" w14:textId="77777777" w:rsidR="0008093C" w:rsidRDefault="00C10065" w:rsidP="7B9D94C4">
      <w:pPr>
        <w:shd w:val="clear" w:color="auto" w:fill="FFFFFF" w:themeFill="background1"/>
        <w:spacing w:after="390" w:line="240" w:lineRule="auto"/>
        <w:rPr>
          <w:rFonts w:ascii="Times New Roman" w:eastAsia="Times New Roman" w:hAnsi="Times New Roman" w:cs="Times New Roman"/>
          <w:sz w:val="24"/>
          <w:szCs w:val="24"/>
        </w:rPr>
      </w:pPr>
      <w:r w:rsidRPr="7B9D94C4">
        <w:rPr>
          <w:rFonts w:ascii="Times New Roman" w:eastAsia="Times New Roman" w:hAnsi="Times New Roman" w:cs="Times New Roman"/>
          <w:sz w:val="24"/>
          <w:szCs w:val="24"/>
          <w:u w:val="single"/>
        </w:rPr>
        <w:t>Other Direct Costs:</w:t>
      </w:r>
      <w:r w:rsidRPr="7B9D94C4">
        <w:rPr>
          <w:rFonts w:ascii="Times New Roman" w:eastAsia="Times New Roman" w:hAnsi="Times New Roman" w:cs="Times New Roman"/>
          <w:sz w:val="24"/>
          <w:szCs w:val="24"/>
        </w:rPr>
        <w:t xml:space="preserve"> Describe other costs directly associated with the program, which do not fit in the other categories. For example, shipping costs for materials and equipment or applicable taxes. All “Other” or “Miscellaneous” expenses must be itemized and explained.</w:t>
      </w:r>
    </w:p>
    <w:p w14:paraId="000001D6" w14:textId="77777777" w:rsidR="0008093C" w:rsidRDefault="00C10065" w:rsidP="7B9D94C4">
      <w:pPr>
        <w:shd w:val="clear" w:color="auto" w:fill="FFFFFF" w:themeFill="background1"/>
        <w:spacing w:after="390" w:line="240" w:lineRule="auto"/>
        <w:rPr>
          <w:rFonts w:ascii="Times New Roman" w:eastAsia="Times New Roman" w:hAnsi="Times New Roman" w:cs="Times New Roman"/>
          <w:sz w:val="24"/>
          <w:szCs w:val="24"/>
          <w:lang w:val="en-US"/>
        </w:rPr>
      </w:pPr>
      <w:r w:rsidRPr="7B9D94C4">
        <w:rPr>
          <w:rFonts w:ascii="Times New Roman" w:eastAsia="Times New Roman" w:hAnsi="Times New Roman" w:cs="Times New Roman"/>
          <w:sz w:val="24"/>
          <w:szCs w:val="24"/>
          <w:u w:val="single"/>
          <w:lang w:val="en-US"/>
        </w:rPr>
        <w:t xml:space="preserve">Indirect Costs: </w:t>
      </w:r>
      <w:r w:rsidRPr="7B9D94C4">
        <w:rPr>
          <w:rFonts w:ascii="Times New Roman" w:eastAsia="Times New Roman" w:hAnsi="Times New Roman" w:cs="Times New Roman"/>
          <w:sz w:val="24"/>
          <w:szCs w:val="24"/>
          <w:lang w:val="en-US"/>
        </w:rPr>
        <w:t xml:space="preserve"> These are costs that cannot be linked directly to the program activities, such as overhead costs needed to help keep the organization operating.  If your organization has a Negotiated Indirect Cost Rate (NICRA) and includes NICRA charges in the budget, attach a copy of your latest NICRA. Organizations that have never had a NICRA may request indirect costs of 15% of Modified Total Direct Costs (MTDC) as defined in </w:t>
      </w:r>
      <w:hyperlink r:id="rId45" w:anchor="p-200.1(Modified%20Total%20Direct%20Cost%20(MTDC))">
        <w:r w:rsidRPr="7B9D94C4">
          <w:rPr>
            <w:rFonts w:ascii="Times New Roman" w:eastAsia="Times New Roman" w:hAnsi="Times New Roman" w:cs="Times New Roman"/>
            <w:color w:val="467886"/>
            <w:sz w:val="24"/>
            <w:szCs w:val="24"/>
            <w:u w:val="single"/>
            <w:lang w:val="en-US"/>
          </w:rPr>
          <w:t>2 CFR 200.1.</w:t>
        </w:r>
      </w:hyperlink>
      <w:r w:rsidRPr="7B9D94C4">
        <w:rPr>
          <w:rFonts w:ascii="Times New Roman" w:eastAsia="Times New Roman" w:hAnsi="Times New Roman" w:cs="Times New Roman"/>
          <w:sz w:val="24"/>
          <w:szCs w:val="24"/>
          <w:lang w:val="en-US"/>
        </w:rPr>
        <w:t xml:space="preserve">  </w:t>
      </w:r>
    </w:p>
    <w:p w14:paraId="000001D7" w14:textId="77777777" w:rsidR="0008093C" w:rsidRDefault="00C10065" w:rsidP="7B9D94C4">
      <w:pPr>
        <w:shd w:val="clear" w:color="auto" w:fill="FFFFFF" w:themeFill="background1"/>
        <w:spacing w:after="390" w:line="240" w:lineRule="auto"/>
        <w:rPr>
          <w:rFonts w:ascii="Times New Roman" w:eastAsia="Times New Roman" w:hAnsi="Times New Roman" w:cs="Times New Roman"/>
          <w:sz w:val="24"/>
          <w:szCs w:val="24"/>
          <w:lang w:val="en-US"/>
        </w:rPr>
      </w:pPr>
      <w:r w:rsidRPr="7B9D94C4">
        <w:rPr>
          <w:rFonts w:ascii="Times New Roman" w:eastAsia="Times New Roman" w:hAnsi="Times New Roman" w:cs="Times New Roman"/>
          <w:sz w:val="24"/>
          <w:szCs w:val="24"/>
          <w:u w:val="single"/>
          <w:lang w:val="en-US"/>
        </w:rPr>
        <w:t xml:space="preserve">“Cost Sharing” </w:t>
      </w:r>
      <w:r w:rsidRPr="7B9D94C4">
        <w:rPr>
          <w:rFonts w:ascii="Times New Roman" w:eastAsia="Times New Roman" w:hAnsi="Times New Roman" w:cs="Times New Roman"/>
          <w:sz w:val="24"/>
          <w:szCs w:val="24"/>
          <w:lang w:val="en-US"/>
        </w:rPr>
        <w:t>refers to contributions from the organization or other entities other than the U.S. Embassy.  It also includes in-kind contributions such as volunteers’ time and donated venues.</w:t>
      </w:r>
    </w:p>
    <w:p w14:paraId="000001D8" w14:textId="77777777" w:rsidR="0008093C" w:rsidRDefault="4C6231FC" w:rsidP="7B9D94C4">
      <w:pPr>
        <w:rPr>
          <w:rFonts w:ascii="Times New Roman" w:eastAsia="Times New Roman" w:hAnsi="Times New Roman" w:cs="Times New Roman"/>
          <w:color w:val="333333"/>
          <w:sz w:val="24"/>
          <w:szCs w:val="24"/>
        </w:rPr>
      </w:pPr>
      <w:r w:rsidRPr="50270CEA">
        <w:rPr>
          <w:rFonts w:ascii="Times New Roman" w:eastAsia="Times New Roman" w:hAnsi="Times New Roman" w:cs="Times New Roman"/>
          <w:sz w:val="24"/>
          <w:szCs w:val="24"/>
          <w:u w:val="single"/>
        </w:rPr>
        <w:t>Alcoholic Beverages: </w:t>
      </w:r>
      <w:r w:rsidRPr="50270CEA">
        <w:rPr>
          <w:rFonts w:ascii="Times New Roman" w:eastAsia="Times New Roman" w:hAnsi="Times New Roman" w:cs="Times New Roman"/>
          <w:sz w:val="24"/>
          <w:szCs w:val="24"/>
        </w:rPr>
        <w:t xml:space="preserve"> Please note that award funds cannot be used for alcoholic beverages and other entertainment related expenses.</w:t>
      </w:r>
    </w:p>
    <w:p w14:paraId="76068A61" w14:textId="7A387AF0" w:rsidR="50270CEA" w:rsidRDefault="50270CEA" w:rsidP="50270CEA">
      <w:pPr>
        <w:rPr>
          <w:rFonts w:ascii="Times New Roman" w:eastAsia="Times New Roman" w:hAnsi="Times New Roman" w:cs="Times New Roman"/>
          <w:sz w:val="24"/>
          <w:szCs w:val="24"/>
        </w:rPr>
      </w:pPr>
    </w:p>
    <w:sectPr w:rsidR="50270CEA">
      <w:headerReference w:type="default" r:id="rId46"/>
      <w:footerReference w:type="default" r:id="rId47"/>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572D44" w14:textId="77777777" w:rsidR="008C0B59" w:rsidRDefault="008C0B59">
      <w:pPr>
        <w:spacing w:after="0" w:line="240" w:lineRule="auto"/>
      </w:pPr>
      <w:r>
        <w:separator/>
      </w:r>
    </w:p>
  </w:endnote>
  <w:endnote w:type="continuationSeparator" w:id="0">
    <w:p w14:paraId="798B60FD" w14:textId="77777777" w:rsidR="008C0B59" w:rsidRDefault="008C0B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mbria"/>
    <w:charset w:val="00"/>
    <w:family w:val="auto"/>
    <w:pitch w:val="default"/>
  </w:font>
  <w:font w:name="Aptos">
    <w:charset w:val="00"/>
    <w:family w:val="swiss"/>
    <w:pitch w:val="variable"/>
    <w:sig w:usb0="20000287" w:usb1="00000003" w:usb2="00000000" w:usb3="00000000" w:csb0="0000019F" w:csb1="00000000"/>
    <w:embedRegular r:id="rId1" w:fontKey="{C3169E5D-BABD-4FBF-A212-E9C9C7A7E56A}"/>
    <w:embedBold r:id="rId2" w:fontKey="{CF1BEC48-877C-49C7-ADEA-2FBFDDFB5600}"/>
    <w:embedItalic r:id="rId3" w:fontKey="{062060D2-FCA4-4D9A-8DCF-5AB12CDE4463}"/>
  </w:font>
  <w:font w:name="Play">
    <w:altName w:val="Calibri"/>
    <w:charset w:val="00"/>
    <w:family w:val="auto"/>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embedRegular r:id="rId4" w:fontKey="{67E0AA2C-7B6F-4436-831E-6CA4F3E8396A}"/>
  </w:font>
  <w:font w:name="Calibri">
    <w:panose1 w:val="020F0502020204030204"/>
    <w:charset w:val="00"/>
    <w:family w:val="swiss"/>
    <w:pitch w:val="variable"/>
    <w:sig w:usb0="E4002EFF" w:usb1="C200247B" w:usb2="00000009" w:usb3="00000000" w:csb0="000001FF" w:csb1="00000000"/>
    <w:embedRegular r:id="rId5" w:fontKey="{FA232DD0-53B7-40B3-A872-83F082FEC709}"/>
  </w:font>
  <w:font w:name="Yu Gothic">
    <w:altName w:val="游ゴシック"/>
    <w:panose1 w:val="020B04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DD" w14:textId="1C68E0FD" w:rsidR="0008093C" w:rsidRDefault="00C10065">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ED0C72">
      <w:rPr>
        <w:noProof/>
        <w:color w:val="000000"/>
      </w:rPr>
      <w:t>1</w:t>
    </w:r>
    <w:r>
      <w:rPr>
        <w:color w:val="000000"/>
      </w:rPr>
      <w:fldChar w:fldCharType="end"/>
    </w:r>
  </w:p>
  <w:p w14:paraId="000001DE" w14:textId="77777777" w:rsidR="0008093C" w:rsidRDefault="0008093C">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52F13A" w14:textId="77777777" w:rsidR="008C0B59" w:rsidRDefault="008C0B59">
      <w:pPr>
        <w:spacing w:after="0" w:line="240" w:lineRule="auto"/>
      </w:pPr>
      <w:r>
        <w:separator/>
      </w:r>
    </w:p>
  </w:footnote>
  <w:footnote w:type="continuationSeparator" w:id="0">
    <w:p w14:paraId="655094EA" w14:textId="77777777" w:rsidR="008C0B59" w:rsidRDefault="008C0B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DC" w14:textId="77777777" w:rsidR="0008093C" w:rsidRDefault="0008093C">
    <w:pPr>
      <w:pBdr>
        <w:top w:val="nil"/>
        <w:left w:val="nil"/>
        <w:bottom w:val="nil"/>
        <w:right w:val="nil"/>
        <w:between w:val="nil"/>
      </w:pBdr>
      <w:tabs>
        <w:tab w:val="center" w:pos="4680"/>
        <w:tab w:val="right" w:pos="9360"/>
      </w:tabs>
      <w:spacing w:after="0" w:line="240" w:lineRule="auto"/>
      <w:jc w:val="center"/>
      <w:rPr>
        <w:b/>
        <w:bCs/>
        <w:color w:val="FF0000"/>
        <w:sz w:val="36"/>
        <w:szCs w:val="3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A576B9"/>
    <w:multiLevelType w:val="multilevel"/>
    <w:tmpl w:val="F3EE9446"/>
    <w:lvl w:ilvl="0">
      <w:start w:val="1"/>
      <w:numFmt w:val="decimal"/>
      <w:lvlText w:val="%1."/>
      <w:lvlJc w:val="left"/>
      <w:pPr>
        <w:ind w:left="720" w:hanging="360"/>
      </w:pPr>
    </w:lvl>
    <w:lvl w:ilvl="1">
      <w:start w:val="1"/>
      <w:numFmt w:val="lowerLetter"/>
      <w:lvlText w:val="%2."/>
      <w:lvlJc w:val="left"/>
      <w:pPr>
        <w:ind w:left="108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89A6F12"/>
    <w:multiLevelType w:val="hybridMultilevel"/>
    <w:tmpl w:val="FFFFFFFF"/>
    <w:lvl w:ilvl="0" w:tplc="D44A90EC">
      <w:start w:val="1"/>
      <w:numFmt w:val="bullet"/>
      <w:lvlText w:val=""/>
      <w:lvlJc w:val="left"/>
      <w:pPr>
        <w:ind w:left="360" w:hanging="360"/>
      </w:pPr>
      <w:rPr>
        <w:rFonts w:ascii="Symbol" w:hAnsi="Symbol" w:hint="default"/>
      </w:rPr>
    </w:lvl>
    <w:lvl w:ilvl="1" w:tplc="3C3A0F84">
      <w:start w:val="1"/>
      <w:numFmt w:val="bullet"/>
      <w:lvlText w:val="o"/>
      <w:lvlJc w:val="left"/>
      <w:pPr>
        <w:ind w:left="1080" w:hanging="360"/>
      </w:pPr>
      <w:rPr>
        <w:rFonts w:ascii="Courier New" w:hAnsi="Courier New" w:hint="default"/>
      </w:rPr>
    </w:lvl>
    <w:lvl w:ilvl="2" w:tplc="B42435F6">
      <w:start w:val="1"/>
      <w:numFmt w:val="bullet"/>
      <w:lvlText w:val=""/>
      <w:lvlJc w:val="left"/>
      <w:pPr>
        <w:ind w:left="1800" w:hanging="360"/>
      </w:pPr>
      <w:rPr>
        <w:rFonts w:ascii="Wingdings" w:hAnsi="Wingdings" w:hint="default"/>
      </w:rPr>
    </w:lvl>
    <w:lvl w:ilvl="3" w:tplc="6850507E">
      <w:start w:val="1"/>
      <w:numFmt w:val="bullet"/>
      <w:lvlText w:val=""/>
      <w:lvlJc w:val="left"/>
      <w:pPr>
        <w:ind w:left="2520" w:hanging="360"/>
      </w:pPr>
      <w:rPr>
        <w:rFonts w:ascii="Symbol" w:hAnsi="Symbol" w:hint="default"/>
      </w:rPr>
    </w:lvl>
    <w:lvl w:ilvl="4" w:tplc="47BA2996">
      <w:start w:val="1"/>
      <w:numFmt w:val="bullet"/>
      <w:lvlText w:val="o"/>
      <w:lvlJc w:val="left"/>
      <w:pPr>
        <w:ind w:left="3240" w:hanging="360"/>
      </w:pPr>
      <w:rPr>
        <w:rFonts w:ascii="Courier New" w:hAnsi="Courier New" w:hint="default"/>
      </w:rPr>
    </w:lvl>
    <w:lvl w:ilvl="5" w:tplc="C2D4C248">
      <w:start w:val="1"/>
      <w:numFmt w:val="bullet"/>
      <w:lvlText w:val=""/>
      <w:lvlJc w:val="left"/>
      <w:pPr>
        <w:ind w:left="3960" w:hanging="360"/>
      </w:pPr>
      <w:rPr>
        <w:rFonts w:ascii="Wingdings" w:hAnsi="Wingdings" w:hint="default"/>
      </w:rPr>
    </w:lvl>
    <w:lvl w:ilvl="6" w:tplc="F614E3A8">
      <w:start w:val="1"/>
      <w:numFmt w:val="bullet"/>
      <w:lvlText w:val=""/>
      <w:lvlJc w:val="left"/>
      <w:pPr>
        <w:ind w:left="4680" w:hanging="360"/>
      </w:pPr>
      <w:rPr>
        <w:rFonts w:ascii="Symbol" w:hAnsi="Symbol" w:hint="default"/>
      </w:rPr>
    </w:lvl>
    <w:lvl w:ilvl="7" w:tplc="4DBC8834">
      <w:start w:val="1"/>
      <w:numFmt w:val="bullet"/>
      <w:lvlText w:val="o"/>
      <w:lvlJc w:val="left"/>
      <w:pPr>
        <w:ind w:left="5400" w:hanging="360"/>
      </w:pPr>
      <w:rPr>
        <w:rFonts w:ascii="Courier New" w:hAnsi="Courier New" w:hint="default"/>
      </w:rPr>
    </w:lvl>
    <w:lvl w:ilvl="8" w:tplc="9360528A">
      <w:start w:val="1"/>
      <w:numFmt w:val="bullet"/>
      <w:lvlText w:val=""/>
      <w:lvlJc w:val="left"/>
      <w:pPr>
        <w:ind w:left="6120" w:hanging="360"/>
      </w:pPr>
      <w:rPr>
        <w:rFonts w:ascii="Wingdings" w:hAnsi="Wingdings" w:hint="default"/>
      </w:rPr>
    </w:lvl>
  </w:abstractNum>
  <w:abstractNum w:abstractNumId="2" w15:restartNumberingAfterBreak="0">
    <w:nsid w:val="0A95377A"/>
    <w:multiLevelType w:val="multilevel"/>
    <w:tmpl w:val="E1D417AA"/>
    <w:lvl w:ilvl="0">
      <w:start w:val="1"/>
      <w:numFmt w:val="bullet"/>
      <w:lvlText w:val="●"/>
      <w:lvlJc w:val="left"/>
      <w:pPr>
        <w:ind w:left="720" w:firstLine="360"/>
      </w:pPr>
      <w:rPr>
        <w:rFonts w:ascii="Noto Sans Symbols" w:hAnsi="Noto Sans Symbols" w:hint="default"/>
        <w:strike w:val="0"/>
        <w:u w:val="none"/>
      </w:rPr>
    </w:lvl>
    <w:lvl w:ilvl="1">
      <w:start w:val="1"/>
      <w:numFmt w:val="bullet"/>
      <w:lvlText w:val="○"/>
      <w:lvlJc w:val="left"/>
      <w:pPr>
        <w:ind w:left="1440" w:firstLine="1080"/>
      </w:pPr>
      <w:rPr>
        <w:strike w:val="0"/>
        <w:u w:val="none"/>
      </w:rPr>
    </w:lvl>
    <w:lvl w:ilvl="2">
      <w:start w:val="1"/>
      <w:numFmt w:val="bullet"/>
      <w:lvlText w:val="■"/>
      <w:lvlJc w:val="left"/>
      <w:pPr>
        <w:ind w:left="2160" w:firstLine="1800"/>
      </w:pPr>
      <w:rPr>
        <w:strike w:val="0"/>
        <w:u w:val="none"/>
      </w:rPr>
    </w:lvl>
    <w:lvl w:ilvl="3">
      <w:start w:val="1"/>
      <w:numFmt w:val="bullet"/>
      <w:lvlText w:val="●"/>
      <w:lvlJc w:val="left"/>
      <w:pPr>
        <w:ind w:left="2880" w:firstLine="2520"/>
      </w:pPr>
      <w:rPr>
        <w:strike w:val="0"/>
        <w:u w:val="none"/>
      </w:rPr>
    </w:lvl>
    <w:lvl w:ilvl="4">
      <w:start w:val="1"/>
      <w:numFmt w:val="bullet"/>
      <w:lvlText w:val="○"/>
      <w:lvlJc w:val="left"/>
      <w:pPr>
        <w:ind w:left="3600" w:firstLine="3240"/>
      </w:pPr>
      <w:rPr>
        <w:strike w:val="0"/>
        <w:u w:val="none"/>
      </w:rPr>
    </w:lvl>
    <w:lvl w:ilvl="5">
      <w:start w:val="1"/>
      <w:numFmt w:val="bullet"/>
      <w:lvlText w:val="■"/>
      <w:lvlJc w:val="left"/>
      <w:pPr>
        <w:ind w:left="4320" w:firstLine="3960"/>
      </w:pPr>
      <w:rPr>
        <w:strike w:val="0"/>
        <w:u w:val="none"/>
      </w:rPr>
    </w:lvl>
    <w:lvl w:ilvl="6">
      <w:start w:val="1"/>
      <w:numFmt w:val="bullet"/>
      <w:lvlText w:val="●"/>
      <w:lvlJc w:val="left"/>
      <w:pPr>
        <w:ind w:left="5040" w:firstLine="4680"/>
      </w:pPr>
      <w:rPr>
        <w:strike w:val="0"/>
        <w:u w:val="none"/>
      </w:rPr>
    </w:lvl>
    <w:lvl w:ilvl="7">
      <w:start w:val="1"/>
      <w:numFmt w:val="bullet"/>
      <w:lvlText w:val="○"/>
      <w:lvlJc w:val="left"/>
      <w:pPr>
        <w:ind w:left="5760" w:firstLine="5400"/>
      </w:pPr>
      <w:rPr>
        <w:strike w:val="0"/>
        <w:u w:val="none"/>
      </w:rPr>
    </w:lvl>
    <w:lvl w:ilvl="8">
      <w:start w:val="1"/>
      <w:numFmt w:val="bullet"/>
      <w:lvlText w:val="■"/>
      <w:lvlJc w:val="left"/>
      <w:pPr>
        <w:ind w:left="6480" w:firstLine="6120"/>
      </w:pPr>
      <w:rPr>
        <w:strike w:val="0"/>
        <w:u w:val="none"/>
      </w:rPr>
    </w:lvl>
  </w:abstractNum>
  <w:abstractNum w:abstractNumId="3" w15:restartNumberingAfterBreak="0">
    <w:nsid w:val="0B6E1B2C"/>
    <w:multiLevelType w:val="multilevel"/>
    <w:tmpl w:val="30BE711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BC95E22"/>
    <w:multiLevelType w:val="multilevel"/>
    <w:tmpl w:val="0F56B598"/>
    <w:lvl w:ilvl="0">
      <w:start w:val="1"/>
      <w:numFmt w:val="bullet"/>
      <w:lvlText w:val="●"/>
      <w:lvlJc w:val="left"/>
      <w:pPr>
        <w:ind w:left="720" w:hanging="360"/>
      </w:pPr>
      <w:rPr>
        <w:rFonts w:ascii="Noto Sans Symbols" w:hAnsi="Noto Sans Symbols" w:hint="default"/>
      </w:rPr>
    </w:lvl>
    <w:lvl w:ilvl="1">
      <w:start w:val="1"/>
      <w:numFmt w:val="bullet"/>
      <w:lvlText w:val="ο"/>
      <w:lvlJc w:val="left"/>
      <w:pPr>
        <w:ind w:left="1440" w:hanging="360"/>
      </w:pPr>
      <w:rPr>
        <w:rFonts w:ascii="Noto Sans Symbols" w:hAnsi="Noto Sans Symbols" w:hint="default"/>
      </w:rPr>
    </w:lvl>
    <w:lvl w:ilvl="2">
      <w:start w:val="1"/>
      <w:numFmt w:val="bullet"/>
      <w:lvlText w:val="▪"/>
      <w:lvlJc w:val="left"/>
      <w:pPr>
        <w:ind w:left="2160" w:hanging="360"/>
      </w:pPr>
      <w:rPr>
        <w:rFonts w:ascii="Noto Sans Symbols" w:hAnsi="Noto Sans Symbols" w:hint="default"/>
      </w:rPr>
    </w:lvl>
    <w:lvl w:ilvl="3">
      <w:start w:val="1"/>
      <w:numFmt w:val="bullet"/>
      <w:lvlText w:val="●"/>
      <w:lvlJc w:val="left"/>
      <w:pPr>
        <w:ind w:left="2880" w:hanging="360"/>
      </w:pPr>
      <w:rPr>
        <w:rFonts w:ascii="Noto Sans Symbols" w:hAnsi="Noto Sans Symbols"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Noto Sans Symbols" w:hAnsi="Noto Sans Symbols" w:hint="default"/>
      </w:rPr>
    </w:lvl>
    <w:lvl w:ilvl="6">
      <w:start w:val="1"/>
      <w:numFmt w:val="bullet"/>
      <w:lvlText w:val="●"/>
      <w:lvlJc w:val="left"/>
      <w:pPr>
        <w:ind w:left="5040" w:hanging="360"/>
      </w:pPr>
      <w:rPr>
        <w:rFonts w:ascii="Noto Sans Symbols" w:hAnsi="Noto Sans Symbols"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Noto Sans Symbols" w:hAnsi="Noto Sans Symbols" w:hint="default"/>
      </w:rPr>
    </w:lvl>
  </w:abstractNum>
  <w:abstractNum w:abstractNumId="5" w15:restartNumberingAfterBreak="0">
    <w:nsid w:val="0D4F5222"/>
    <w:multiLevelType w:val="multilevel"/>
    <w:tmpl w:val="6316C846"/>
    <w:lvl w:ilvl="0">
      <w:start w:val="1"/>
      <w:numFmt w:val="bullet"/>
      <w:lvlText w:val="●"/>
      <w:lvlJc w:val="left"/>
      <w:pPr>
        <w:ind w:left="720" w:hanging="360"/>
      </w:pPr>
      <w:rPr>
        <w:rFonts w:ascii="Noto Sans Symbols" w:hAnsi="Noto Sans Symbol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Noto Sans Symbols" w:hAnsi="Noto Sans Symbols" w:hint="default"/>
      </w:rPr>
    </w:lvl>
    <w:lvl w:ilvl="3">
      <w:start w:val="1"/>
      <w:numFmt w:val="bullet"/>
      <w:lvlText w:val="●"/>
      <w:lvlJc w:val="left"/>
      <w:pPr>
        <w:ind w:left="2880" w:hanging="360"/>
      </w:pPr>
      <w:rPr>
        <w:rFonts w:ascii="Noto Sans Symbols" w:hAnsi="Noto Sans Symbols"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Noto Sans Symbols" w:hAnsi="Noto Sans Symbols" w:hint="default"/>
      </w:rPr>
    </w:lvl>
    <w:lvl w:ilvl="6">
      <w:start w:val="1"/>
      <w:numFmt w:val="bullet"/>
      <w:lvlText w:val="●"/>
      <w:lvlJc w:val="left"/>
      <w:pPr>
        <w:ind w:left="5040" w:hanging="360"/>
      </w:pPr>
      <w:rPr>
        <w:rFonts w:ascii="Noto Sans Symbols" w:hAnsi="Noto Sans Symbols"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Noto Sans Symbols" w:hAnsi="Noto Sans Symbols" w:hint="default"/>
      </w:rPr>
    </w:lvl>
  </w:abstractNum>
  <w:abstractNum w:abstractNumId="6" w15:restartNumberingAfterBreak="0">
    <w:nsid w:val="1A2E07B1"/>
    <w:multiLevelType w:val="multilevel"/>
    <w:tmpl w:val="9D16C1B2"/>
    <w:lvl w:ilvl="0">
      <w:start w:val="1"/>
      <w:numFmt w:val="bullet"/>
      <w:lvlText w:val="●"/>
      <w:lvlJc w:val="left"/>
      <w:pPr>
        <w:ind w:left="720" w:hanging="360"/>
      </w:pPr>
      <w:rPr>
        <w:rFonts w:ascii="Noto Sans Symbols" w:hAnsi="Noto Sans Symbol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B471E72"/>
    <w:multiLevelType w:val="multilevel"/>
    <w:tmpl w:val="56B84F42"/>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1D0E4C51"/>
    <w:multiLevelType w:val="multilevel"/>
    <w:tmpl w:val="14069A4E"/>
    <w:lvl w:ilvl="0">
      <w:start w:val="1"/>
      <w:numFmt w:val="bullet"/>
      <w:lvlText w:val="●"/>
      <w:lvlJc w:val="left"/>
      <w:pPr>
        <w:ind w:left="720" w:hanging="360"/>
      </w:pPr>
      <w:rPr>
        <w:rFonts w:ascii="Noto Sans Symbols" w:hAnsi="Noto Sans Symbol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Noto Sans Symbols" w:hAnsi="Noto Sans Symbols" w:hint="default"/>
      </w:rPr>
    </w:lvl>
    <w:lvl w:ilvl="3">
      <w:start w:val="1"/>
      <w:numFmt w:val="bullet"/>
      <w:lvlText w:val="●"/>
      <w:lvlJc w:val="left"/>
      <w:pPr>
        <w:ind w:left="2880" w:hanging="360"/>
      </w:pPr>
      <w:rPr>
        <w:rFonts w:ascii="Noto Sans Symbols" w:hAnsi="Noto Sans Symbols"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Noto Sans Symbols" w:hAnsi="Noto Sans Symbols" w:hint="default"/>
      </w:rPr>
    </w:lvl>
    <w:lvl w:ilvl="6">
      <w:start w:val="1"/>
      <w:numFmt w:val="bullet"/>
      <w:lvlText w:val="●"/>
      <w:lvlJc w:val="left"/>
      <w:pPr>
        <w:ind w:left="5040" w:hanging="360"/>
      </w:pPr>
      <w:rPr>
        <w:rFonts w:ascii="Noto Sans Symbols" w:hAnsi="Noto Sans Symbols"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Noto Sans Symbols" w:hAnsi="Noto Sans Symbols" w:hint="default"/>
      </w:rPr>
    </w:lvl>
  </w:abstractNum>
  <w:abstractNum w:abstractNumId="9" w15:restartNumberingAfterBreak="0">
    <w:nsid w:val="284764A3"/>
    <w:multiLevelType w:val="multilevel"/>
    <w:tmpl w:val="1362FEC6"/>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2DFF484E"/>
    <w:multiLevelType w:val="multilevel"/>
    <w:tmpl w:val="4BE4BA22"/>
    <w:lvl w:ilvl="0">
      <w:start w:val="1"/>
      <w:numFmt w:val="bullet"/>
      <w:lvlText w:val="●"/>
      <w:lvlJc w:val="left"/>
      <w:pPr>
        <w:ind w:left="720" w:hanging="360"/>
      </w:pPr>
      <w:rPr>
        <w:rFonts w:ascii="Noto Sans Symbols" w:hAnsi="Noto Sans Symbol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Noto Sans Symbols" w:hAnsi="Noto Sans Symbols" w:hint="default"/>
      </w:rPr>
    </w:lvl>
    <w:lvl w:ilvl="3">
      <w:start w:val="1"/>
      <w:numFmt w:val="bullet"/>
      <w:lvlText w:val="●"/>
      <w:lvlJc w:val="left"/>
      <w:pPr>
        <w:ind w:left="2880" w:hanging="360"/>
      </w:pPr>
      <w:rPr>
        <w:rFonts w:ascii="Noto Sans Symbols" w:hAnsi="Noto Sans Symbols"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Noto Sans Symbols" w:hAnsi="Noto Sans Symbols" w:hint="default"/>
      </w:rPr>
    </w:lvl>
    <w:lvl w:ilvl="6">
      <w:start w:val="1"/>
      <w:numFmt w:val="bullet"/>
      <w:lvlText w:val="●"/>
      <w:lvlJc w:val="left"/>
      <w:pPr>
        <w:ind w:left="5040" w:hanging="360"/>
      </w:pPr>
      <w:rPr>
        <w:rFonts w:ascii="Noto Sans Symbols" w:hAnsi="Noto Sans Symbols"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Noto Sans Symbols" w:hAnsi="Noto Sans Symbols" w:hint="default"/>
      </w:rPr>
    </w:lvl>
  </w:abstractNum>
  <w:abstractNum w:abstractNumId="11" w15:restartNumberingAfterBreak="0">
    <w:nsid w:val="369F1D66"/>
    <w:multiLevelType w:val="hybridMultilevel"/>
    <w:tmpl w:val="F5F2FA92"/>
    <w:lvl w:ilvl="0" w:tplc="4146828E">
      <w:start w:val="1"/>
      <w:numFmt w:val="bullet"/>
      <w:lvlText w:val=""/>
      <w:lvlJc w:val="left"/>
      <w:pPr>
        <w:ind w:left="720" w:hanging="360"/>
      </w:pPr>
      <w:rPr>
        <w:rFonts w:ascii="Symbol" w:hAnsi="Symbol" w:hint="default"/>
      </w:rPr>
    </w:lvl>
    <w:lvl w:ilvl="1" w:tplc="EBD0350E" w:tentative="1">
      <w:start w:val="1"/>
      <w:numFmt w:val="bullet"/>
      <w:lvlText w:val="o"/>
      <w:lvlJc w:val="left"/>
      <w:pPr>
        <w:ind w:left="1440" w:hanging="360"/>
      </w:pPr>
      <w:rPr>
        <w:rFonts w:ascii="Courier New" w:hAnsi="Courier New" w:hint="default"/>
      </w:rPr>
    </w:lvl>
    <w:lvl w:ilvl="2" w:tplc="D584D5F6" w:tentative="1">
      <w:start w:val="1"/>
      <w:numFmt w:val="bullet"/>
      <w:lvlText w:val=""/>
      <w:lvlJc w:val="left"/>
      <w:pPr>
        <w:ind w:left="2160" w:hanging="360"/>
      </w:pPr>
      <w:rPr>
        <w:rFonts w:ascii="Wingdings" w:hAnsi="Wingdings" w:hint="default"/>
      </w:rPr>
    </w:lvl>
    <w:lvl w:ilvl="3" w:tplc="BDC4ACCA" w:tentative="1">
      <w:start w:val="1"/>
      <w:numFmt w:val="bullet"/>
      <w:lvlText w:val=""/>
      <w:lvlJc w:val="left"/>
      <w:pPr>
        <w:ind w:left="2880" w:hanging="360"/>
      </w:pPr>
      <w:rPr>
        <w:rFonts w:ascii="Symbol" w:hAnsi="Symbol" w:hint="default"/>
      </w:rPr>
    </w:lvl>
    <w:lvl w:ilvl="4" w:tplc="4B149764" w:tentative="1">
      <w:start w:val="1"/>
      <w:numFmt w:val="bullet"/>
      <w:lvlText w:val="o"/>
      <w:lvlJc w:val="left"/>
      <w:pPr>
        <w:ind w:left="3600" w:hanging="360"/>
      </w:pPr>
      <w:rPr>
        <w:rFonts w:ascii="Courier New" w:hAnsi="Courier New" w:hint="default"/>
      </w:rPr>
    </w:lvl>
    <w:lvl w:ilvl="5" w:tplc="5DFCF58E" w:tentative="1">
      <w:start w:val="1"/>
      <w:numFmt w:val="bullet"/>
      <w:lvlText w:val=""/>
      <w:lvlJc w:val="left"/>
      <w:pPr>
        <w:ind w:left="4320" w:hanging="360"/>
      </w:pPr>
      <w:rPr>
        <w:rFonts w:ascii="Wingdings" w:hAnsi="Wingdings" w:hint="default"/>
      </w:rPr>
    </w:lvl>
    <w:lvl w:ilvl="6" w:tplc="0CFEA836" w:tentative="1">
      <w:start w:val="1"/>
      <w:numFmt w:val="bullet"/>
      <w:lvlText w:val=""/>
      <w:lvlJc w:val="left"/>
      <w:pPr>
        <w:ind w:left="5040" w:hanging="360"/>
      </w:pPr>
      <w:rPr>
        <w:rFonts w:ascii="Symbol" w:hAnsi="Symbol" w:hint="default"/>
      </w:rPr>
    </w:lvl>
    <w:lvl w:ilvl="7" w:tplc="BD6C5818" w:tentative="1">
      <w:start w:val="1"/>
      <w:numFmt w:val="bullet"/>
      <w:lvlText w:val="o"/>
      <w:lvlJc w:val="left"/>
      <w:pPr>
        <w:ind w:left="5760" w:hanging="360"/>
      </w:pPr>
      <w:rPr>
        <w:rFonts w:ascii="Courier New" w:hAnsi="Courier New" w:hint="default"/>
      </w:rPr>
    </w:lvl>
    <w:lvl w:ilvl="8" w:tplc="FDCE4AF8" w:tentative="1">
      <w:start w:val="1"/>
      <w:numFmt w:val="bullet"/>
      <w:lvlText w:val=""/>
      <w:lvlJc w:val="left"/>
      <w:pPr>
        <w:ind w:left="6480" w:hanging="360"/>
      </w:pPr>
      <w:rPr>
        <w:rFonts w:ascii="Wingdings" w:hAnsi="Wingdings" w:hint="default"/>
      </w:rPr>
    </w:lvl>
  </w:abstractNum>
  <w:abstractNum w:abstractNumId="12" w15:restartNumberingAfterBreak="0">
    <w:nsid w:val="388D4B93"/>
    <w:multiLevelType w:val="multilevel"/>
    <w:tmpl w:val="182E21B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3B5E5292"/>
    <w:multiLevelType w:val="multilevel"/>
    <w:tmpl w:val="E320F158"/>
    <w:lvl w:ilvl="0">
      <w:start w:val="1"/>
      <w:numFmt w:val="bullet"/>
      <w:lvlText w:val="●"/>
      <w:lvlJc w:val="left"/>
      <w:pPr>
        <w:ind w:left="720" w:hanging="360"/>
      </w:pPr>
      <w:rPr>
        <w:rFonts w:ascii="Noto Sans Symbols" w:hAnsi="Noto Sans Symbol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Noto Sans Symbols" w:hAnsi="Noto Sans Symbols" w:hint="default"/>
      </w:rPr>
    </w:lvl>
    <w:lvl w:ilvl="3">
      <w:start w:val="1"/>
      <w:numFmt w:val="bullet"/>
      <w:lvlText w:val="●"/>
      <w:lvlJc w:val="left"/>
      <w:pPr>
        <w:ind w:left="2880" w:hanging="360"/>
      </w:pPr>
      <w:rPr>
        <w:rFonts w:ascii="Noto Sans Symbols" w:hAnsi="Noto Sans Symbols"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Noto Sans Symbols" w:hAnsi="Noto Sans Symbols" w:hint="default"/>
      </w:rPr>
    </w:lvl>
    <w:lvl w:ilvl="6">
      <w:start w:val="1"/>
      <w:numFmt w:val="bullet"/>
      <w:lvlText w:val="●"/>
      <w:lvlJc w:val="left"/>
      <w:pPr>
        <w:ind w:left="5040" w:hanging="360"/>
      </w:pPr>
      <w:rPr>
        <w:rFonts w:ascii="Noto Sans Symbols" w:hAnsi="Noto Sans Symbols"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Noto Sans Symbols" w:hAnsi="Noto Sans Symbols" w:hint="default"/>
      </w:rPr>
    </w:lvl>
  </w:abstractNum>
  <w:abstractNum w:abstractNumId="14" w15:restartNumberingAfterBreak="0">
    <w:nsid w:val="3B5ED211"/>
    <w:multiLevelType w:val="multilevel"/>
    <w:tmpl w:val="E188B26A"/>
    <w:lvl w:ilvl="0">
      <w:start w:val="1"/>
      <w:numFmt w:val="bullet"/>
      <w:lvlText w:val="●"/>
      <w:lvlJc w:val="left"/>
      <w:pPr>
        <w:ind w:left="720" w:hanging="360"/>
      </w:pPr>
      <w:rPr>
        <w:rFonts w:ascii="Noto Sans Symbols" w:hAnsi="Noto Sans Symbol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3FA84A49"/>
    <w:multiLevelType w:val="multilevel"/>
    <w:tmpl w:val="104C767A"/>
    <w:lvl w:ilvl="0">
      <w:start w:val="4"/>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6" w15:restartNumberingAfterBreak="0">
    <w:nsid w:val="412E4E55"/>
    <w:multiLevelType w:val="multilevel"/>
    <w:tmpl w:val="A3A6BFE2"/>
    <w:lvl w:ilvl="0">
      <w:start w:val="1"/>
      <w:numFmt w:val="bullet"/>
      <w:lvlText w:val="●"/>
      <w:lvlJc w:val="left"/>
      <w:pPr>
        <w:ind w:left="720" w:hanging="360"/>
      </w:pPr>
      <w:rPr>
        <w:rFonts w:ascii="Noto Sans Symbols" w:hAnsi="Noto Sans Symbol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Noto Sans Symbols" w:hAnsi="Noto Sans Symbols" w:hint="default"/>
      </w:rPr>
    </w:lvl>
    <w:lvl w:ilvl="3">
      <w:start w:val="1"/>
      <w:numFmt w:val="bullet"/>
      <w:lvlText w:val="●"/>
      <w:lvlJc w:val="left"/>
      <w:pPr>
        <w:ind w:left="2880" w:hanging="360"/>
      </w:pPr>
      <w:rPr>
        <w:rFonts w:ascii="Noto Sans Symbols" w:hAnsi="Noto Sans Symbols"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Noto Sans Symbols" w:hAnsi="Noto Sans Symbols" w:hint="default"/>
      </w:rPr>
    </w:lvl>
    <w:lvl w:ilvl="6">
      <w:start w:val="1"/>
      <w:numFmt w:val="bullet"/>
      <w:lvlText w:val="●"/>
      <w:lvlJc w:val="left"/>
      <w:pPr>
        <w:ind w:left="5040" w:hanging="360"/>
      </w:pPr>
      <w:rPr>
        <w:rFonts w:ascii="Noto Sans Symbols" w:hAnsi="Noto Sans Symbols"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Noto Sans Symbols" w:hAnsi="Noto Sans Symbols" w:hint="default"/>
      </w:rPr>
    </w:lvl>
  </w:abstractNum>
  <w:abstractNum w:abstractNumId="17" w15:restartNumberingAfterBreak="0">
    <w:nsid w:val="413A0E7A"/>
    <w:multiLevelType w:val="multilevel"/>
    <w:tmpl w:val="0314638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4C5A65DE"/>
    <w:multiLevelType w:val="multilevel"/>
    <w:tmpl w:val="8134448A"/>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9" w15:restartNumberingAfterBreak="0">
    <w:nsid w:val="4D922418"/>
    <w:multiLevelType w:val="multilevel"/>
    <w:tmpl w:val="DF6601DC"/>
    <w:lvl w:ilvl="0">
      <w:start w:val="1"/>
      <w:numFmt w:val="bullet"/>
      <w:lvlText w:val="●"/>
      <w:lvlJc w:val="left"/>
      <w:pPr>
        <w:ind w:left="720" w:hanging="360"/>
      </w:pPr>
      <w:rPr>
        <w:rFonts w:ascii="Noto Sans Symbols" w:hAnsi="Noto Sans Symbol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Noto Sans Symbols" w:hAnsi="Noto Sans Symbols" w:hint="default"/>
      </w:rPr>
    </w:lvl>
    <w:lvl w:ilvl="3">
      <w:start w:val="1"/>
      <w:numFmt w:val="bullet"/>
      <w:lvlText w:val="●"/>
      <w:lvlJc w:val="left"/>
      <w:pPr>
        <w:ind w:left="2880" w:hanging="360"/>
      </w:pPr>
      <w:rPr>
        <w:rFonts w:ascii="Noto Sans Symbols" w:hAnsi="Noto Sans Symbols"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Noto Sans Symbols" w:hAnsi="Noto Sans Symbols" w:hint="default"/>
      </w:rPr>
    </w:lvl>
    <w:lvl w:ilvl="6">
      <w:start w:val="1"/>
      <w:numFmt w:val="bullet"/>
      <w:lvlText w:val="●"/>
      <w:lvlJc w:val="left"/>
      <w:pPr>
        <w:ind w:left="5040" w:hanging="360"/>
      </w:pPr>
      <w:rPr>
        <w:rFonts w:ascii="Noto Sans Symbols" w:hAnsi="Noto Sans Symbols"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Noto Sans Symbols" w:hAnsi="Noto Sans Symbols" w:hint="default"/>
      </w:rPr>
    </w:lvl>
  </w:abstractNum>
  <w:abstractNum w:abstractNumId="20" w15:restartNumberingAfterBreak="0">
    <w:nsid w:val="51560D60"/>
    <w:multiLevelType w:val="multilevel"/>
    <w:tmpl w:val="9088360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1" w15:restartNumberingAfterBreak="0">
    <w:nsid w:val="585C0FFB"/>
    <w:multiLevelType w:val="multilevel"/>
    <w:tmpl w:val="8706778C"/>
    <w:lvl w:ilvl="0">
      <w:start w:val="1"/>
      <w:numFmt w:val="bullet"/>
      <w:lvlText w:val="●"/>
      <w:lvlJc w:val="left"/>
      <w:pPr>
        <w:ind w:left="720" w:hanging="360"/>
      </w:pPr>
      <w:rPr>
        <w:rFonts w:ascii="Noto Sans Symbols" w:hAnsi="Noto Sans Symbols" w:hint="default"/>
        <w:sz w:val="20"/>
        <w:szCs w:val="20"/>
      </w:rPr>
    </w:lvl>
    <w:lvl w:ilvl="1">
      <w:start w:val="1"/>
      <w:numFmt w:val="bullet"/>
      <w:lvlText w:val="●"/>
      <w:lvlJc w:val="left"/>
      <w:pPr>
        <w:ind w:left="1440" w:hanging="360"/>
      </w:pPr>
      <w:rPr>
        <w:rFonts w:ascii="Noto Sans Symbols" w:hAnsi="Noto Sans Symbols" w:hint="default"/>
        <w:sz w:val="20"/>
        <w:szCs w:val="20"/>
      </w:rPr>
    </w:lvl>
    <w:lvl w:ilvl="2">
      <w:start w:val="1"/>
      <w:numFmt w:val="bullet"/>
      <w:lvlText w:val="●"/>
      <w:lvlJc w:val="left"/>
      <w:pPr>
        <w:ind w:left="2160" w:hanging="360"/>
      </w:pPr>
      <w:rPr>
        <w:rFonts w:ascii="Noto Sans Symbols" w:hAnsi="Noto Sans Symbols" w:hint="default"/>
        <w:sz w:val="20"/>
        <w:szCs w:val="20"/>
      </w:rPr>
    </w:lvl>
    <w:lvl w:ilvl="3">
      <w:start w:val="1"/>
      <w:numFmt w:val="bullet"/>
      <w:lvlText w:val="●"/>
      <w:lvlJc w:val="left"/>
      <w:pPr>
        <w:ind w:left="2880" w:hanging="360"/>
      </w:pPr>
      <w:rPr>
        <w:rFonts w:ascii="Noto Sans Symbols" w:hAnsi="Noto Sans Symbols" w:hint="default"/>
        <w:sz w:val="20"/>
        <w:szCs w:val="20"/>
      </w:rPr>
    </w:lvl>
    <w:lvl w:ilvl="4">
      <w:start w:val="1"/>
      <w:numFmt w:val="bullet"/>
      <w:lvlText w:val="●"/>
      <w:lvlJc w:val="left"/>
      <w:pPr>
        <w:ind w:left="3600" w:hanging="360"/>
      </w:pPr>
      <w:rPr>
        <w:rFonts w:ascii="Noto Sans Symbols" w:hAnsi="Noto Sans Symbols" w:hint="default"/>
        <w:sz w:val="20"/>
        <w:szCs w:val="20"/>
      </w:rPr>
    </w:lvl>
    <w:lvl w:ilvl="5">
      <w:start w:val="1"/>
      <w:numFmt w:val="bullet"/>
      <w:lvlText w:val="●"/>
      <w:lvlJc w:val="left"/>
      <w:pPr>
        <w:ind w:left="4320" w:hanging="360"/>
      </w:pPr>
      <w:rPr>
        <w:rFonts w:ascii="Noto Sans Symbols" w:hAnsi="Noto Sans Symbols" w:hint="default"/>
        <w:sz w:val="20"/>
        <w:szCs w:val="20"/>
      </w:rPr>
    </w:lvl>
    <w:lvl w:ilvl="6">
      <w:start w:val="1"/>
      <w:numFmt w:val="bullet"/>
      <w:lvlText w:val="●"/>
      <w:lvlJc w:val="left"/>
      <w:pPr>
        <w:ind w:left="5040" w:hanging="360"/>
      </w:pPr>
      <w:rPr>
        <w:rFonts w:ascii="Noto Sans Symbols" w:hAnsi="Noto Sans Symbols" w:hint="default"/>
        <w:sz w:val="20"/>
        <w:szCs w:val="20"/>
      </w:rPr>
    </w:lvl>
    <w:lvl w:ilvl="7">
      <w:start w:val="1"/>
      <w:numFmt w:val="bullet"/>
      <w:lvlText w:val="●"/>
      <w:lvlJc w:val="left"/>
      <w:pPr>
        <w:ind w:left="5760" w:hanging="360"/>
      </w:pPr>
      <w:rPr>
        <w:rFonts w:ascii="Noto Sans Symbols" w:hAnsi="Noto Sans Symbols" w:hint="default"/>
        <w:sz w:val="20"/>
        <w:szCs w:val="20"/>
      </w:rPr>
    </w:lvl>
    <w:lvl w:ilvl="8">
      <w:start w:val="1"/>
      <w:numFmt w:val="bullet"/>
      <w:lvlText w:val="●"/>
      <w:lvlJc w:val="left"/>
      <w:pPr>
        <w:ind w:left="6480" w:hanging="360"/>
      </w:pPr>
      <w:rPr>
        <w:rFonts w:ascii="Noto Sans Symbols" w:hAnsi="Noto Sans Symbols" w:hint="default"/>
        <w:sz w:val="20"/>
        <w:szCs w:val="20"/>
      </w:rPr>
    </w:lvl>
  </w:abstractNum>
  <w:abstractNum w:abstractNumId="22" w15:restartNumberingAfterBreak="0">
    <w:nsid w:val="5B9F02E6"/>
    <w:multiLevelType w:val="hybridMultilevel"/>
    <w:tmpl w:val="552E54E0"/>
    <w:lvl w:ilvl="0" w:tplc="EBEA0A5C">
      <w:start w:val="4"/>
      <w:numFmt w:val="lowerRoman"/>
      <w:lvlText w:val="%1."/>
      <w:lvlJc w:val="right"/>
      <w:pPr>
        <w:ind w:left="720" w:hanging="360"/>
      </w:pPr>
      <w:rPr>
        <w:rFonts w:ascii="Times New Roman" w:hAnsi="Times New Roman" w:hint="default"/>
      </w:rPr>
    </w:lvl>
    <w:lvl w:ilvl="1" w:tplc="AAD65152">
      <w:start w:val="1"/>
      <w:numFmt w:val="lowerLetter"/>
      <w:lvlText w:val="%2."/>
      <w:lvlJc w:val="left"/>
      <w:pPr>
        <w:ind w:left="1440" w:hanging="360"/>
      </w:pPr>
    </w:lvl>
    <w:lvl w:ilvl="2" w:tplc="1C569514">
      <w:start w:val="1"/>
      <w:numFmt w:val="lowerRoman"/>
      <w:lvlText w:val="%3."/>
      <w:lvlJc w:val="right"/>
      <w:pPr>
        <w:ind w:left="2160" w:hanging="180"/>
      </w:pPr>
    </w:lvl>
    <w:lvl w:ilvl="3" w:tplc="845C6260">
      <w:start w:val="1"/>
      <w:numFmt w:val="decimal"/>
      <w:lvlText w:val="%4."/>
      <w:lvlJc w:val="left"/>
      <w:pPr>
        <w:ind w:left="2880" w:hanging="360"/>
      </w:pPr>
    </w:lvl>
    <w:lvl w:ilvl="4" w:tplc="67823BAC">
      <w:start w:val="1"/>
      <w:numFmt w:val="lowerLetter"/>
      <w:lvlText w:val="%5."/>
      <w:lvlJc w:val="left"/>
      <w:pPr>
        <w:ind w:left="3600" w:hanging="360"/>
      </w:pPr>
    </w:lvl>
    <w:lvl w:ilvl="5" w:tplc="96F236DC">
      <w:start w:val="1"/>
      <w:numFmt w:val="lowerRoman"/>
      <w:lvlText w:val="%6."/>
      <w:lvlJc w:val="right"/>
      <w:pPr>
        <w:ind w:left="4320" w:hanging="180"/>
      </w:pPr>
    </w:lvl>
    <w:lvl w:ilvl="6" w:tplc="12FE08C4">
      <w:start w:val="1"/>
      <w:numFmt w:val="decimal"/>
      <w:lvlText w:val="%7."/>
      <w:lvlJc w:val="left"/>
      <w:pPr>
        <w:ind w:left="5040" w:hanging="360"/>
      </w:pPr>
    </w:lvl>
    <w:lvl w:ilvl="7" w:tplc="89065396">
      <w:start w:val="1"/>
      <w:numFmt w:val="lowerLetter"/>
      <w:lvlText w:val="%8."/>
      <w:lvlJc w:val="left"/>
      <w:pPr>
        <w:ind w:left="5760" w:hanging="360"/>
      </w:pPr>
    </w:lvl>
    <w:lvl w:ilvl="8" w:tplc="01AC9368">
      <w:start w:val="1"/>
      <w:numFmt w:val="lowerRoman"/>
      <w:lvlText w:val="%9."/>
      <w:lvlJc w:val="right"/>
      <w:pPr>
        <w:ind w:left="6480" w:hanging="180"/>
      </w:pPr>
    </w:lvl>
  </w:abstractNum>
  <w:abstractNum w:abstractNumId="23" w15:restartNumberingAfterBreak="0">
    <w:nsid w:val="5CEC0808"/>
    <w:multiLevelType w:val="multilevel"/>
    <w:tmpl w:val="AE3CDA4A"/>
    <w:lvl w:ilvl="0">
      <w:start w:val="1"/>
      <w:numFmt w:val="bullet"/>
      <w:lvlText w:val="●"/>
      <w:lvlJc w:val="left"/>
      <w:pPr>
        <w:ind w:left="720" w:hanging="360"/>
      </w:pPr>
      <w:rPr>
        <w:rFonts w:ascii="Noto Sans Symbols" w:hAnsi="Noto Sans Symbol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Noto Sans Symbols" w:hAnsi="Noto Sans Symbols" w:hint="default"/>
      </w:rPr>
    </w:lvl>
    <w:lvl w:ilvl="3">
      <w:start w:val="1"/>
      <w:numFmt w:val="bullet"/>
      <w:lvlText w:val="●"/>
      <w:lvlJc w:val="left"/>
      <w:pPr>
        <w:ind w:left="2880" w:hanging="360"/>
      </w:pPr>
      <w:rPr>
        <w:rFonts w:ascii="Noto Sans Symbols" w:hAnsi="Noto Sans Symbols"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Noto Sans Symbols" w:hAnsi="Noto Sans Symbols" w:hint="default"/>
      </w:rPr>
    </w:lvl>
    <w:lvl w:ilvl="6">
      <w:start w:val="1"/>
      <w:numFmt w:val="bullet"/>
      <w:lvlText w:val="●"/>
      <w:lvlJc w:val="left"/>
      <w:pPr>
        <w:ind w:left="5040" w:hanging="360"/>
      </w:pPr>
      <w:rPr>
        <w:rFonts w:ascii="Noto Sans Symbols" w:hAnsi="Noto Sans Symbols"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Noto Sans Symbols" w:hAnsi="Noto Sans Symbols" w:hint="default"/>
      </w:rPr>
    </w:lvl>
  </w:abstractNum>
  <w:abstractNum w:abstractNumId="24" w15:restartNumberingAfterBreak="0">
    <w:nsid w:val="5DE56A48"/>
    <w:multiLevelType w:val="multilevel"/>
    <w:tmpl w:val="41C0D86E"/>
    <w:lvl w:ilvl="0">
      <w:start w:val="1"/>
      <w:numFmt w:val="bullet"/>
      <w:lvlText w:val="●"/>
      <w:lvlJc w:val="left"/>
      <w:pPr>
        <w:ind w:left="630" w:hanging="360"/>
      </w:pPr>
      <w:rPr>
        <w:rFonts w:ascii="Noto Sans Symbols" w:hAnsi="Noto Sans Symbols" w:hint="default"/>
      </w:rPr>
    </w:lvl>
    <w:lvl w:ilvl="1">
      <w:start w:val="1"/>
      <w:numFmt w:val="bullet"/>
      <w:lvlText w:val="o"/>
      <w:lvlJc w:val="left"/>
      <w:pPr>
        <w:ind w:left="1350" w:hanging="360"/>
      </w:pPr>
      <w:rPr>
        <w:rFonts w:ascii="Courier New" w:hAnsi="Courier New" w:hint="default"/>
      </w:rPr>
    </w:lvl>
    <w:lvl w:ilvl="2">
      <w:start w:val="1"/>
      <w:numFmt w:val="bullet"/>
      <w:lvlText w:val="▪"/>
      <w:lvlJc w:val="left"/>
      <w:pPr>
        <w:ind w:left="2070" w:hanging="360"/>
      </w:pPr>
      <w:rPr>
        <w:rFonts w:ascii="Noto Sans Symbols" w:hAnsi="Noto Sans Symbols" w:hint="default"/>
      </w:rPr>
    </w:lvl>
    <w:lvl w:ilvl="3">
      <w:start w:val="1"/>
      <w:numFmt w:val="bullet"/>
      <w:lvlText w:val="●"/>
      <w:lvlJc w:val="left"/>
      <w:pPr>
        <w:ind w:left="2790" w:hanging="360"/>
      </w:pPr>
      <w:rPr>
        <w:rFonts w:ascii="Noto Sans Symbols" w:hAnsi="Noto Sans Symbols" w:hint="default"/>
      </w:rPr>
    </w:lvl>
    <w:lvl w:ilvl="4">
      <w:start w:val="1"/>
      <w:numFmt w:val="bullet"/>
      <w:lvlText w:val="o"/>
      <w:lvlJc w:val="left"/>
      <w:pPr>
        <w:ind w:left="3510" w:hanging="360"/>
      </w:pPr>
      <w:rPr>
        <w:rFonts w:ascii="Courier New" w:hAnsi="Courier New" w:hint="default"/>
      </w:rPr>
    </w:lvl>
    <w:lvl w:ilvl="5">
      <w:start w:val="1"/>
      <w:numFmt w:val="bullet"/>
      <w:lvlText w:val="▪"/>
      <w:lvlJc w:val="left"/>
      <w:pPr>
        <w:ind w:left="4230" w:hanging="360"/>
      </w:pPr>
      <w:rPr>
        <w:rFonts w:ascii="Noto Sans Symbols" w:hAnsi="Noto Sans Symbols" w:hint="default"/>
      </w:rPr>
    </w:lvl>
    <w:lvl w:ilvl="6">
      <w:start w:val="1"/>
      <w:numFmt w:val="bullet"/>
      <w:lvlText w:val="●"/>
      <w:lvlJc w:val="left"/>
      <w:pPr>
        <w:ind w:left="4950" w:hanging="360"/>
      </w:pPr>
      <w:rPr>
        <w:rFonts w:ascii="Noto Sans Symbols" w:hAnsi="Noto Sans Symbols" w:hint="default"/>
      </w:rPr>
    </w:lvl>
    <w:lvl w:ilvl="7">
      <w:start w:val="1"/>
      <w:numFmt w:val="bullet"/>
      <w:lvlText w:val="o"/>
      <w:lvlJc w:val="left"/>
      <w:pPr>
        <w:ind w:left="5670" w:hanging="360"/>
      </w:pPr>
      <w:rPr>
        <w:rFonts w:ascii="Courier New" w:hAnsi="Courier New" w:hint="default"/>
      </w:rPr>
    </w:lvl>
    <w:lvl w:ilvl="8">
      <w:start w:val="1"/>
      <w:numFmt w:val="bullet"/>
      <w:lvlText w:val="▪"/>
      <w:lvlJc w:val="left"/>
      <w:pPr>
        <w:ind w:left="6390" w:hanging="360"/>
      </w:pPr>
      <w:rPr>
        <w:rFonts w:ascii="Noto Sans Symbols" w:hAnsi="Noto Sans Symbols" w:hint="default"/>
      </w:rPr>
    </w:lvl>
  </w:abstractNum>
  <w:abstractNum w:abstractNumId="25" w15:restartNumberingAfterBreak="0">
    <w:nsid w:val="648F1BC4"/>
    <w:multiLevelType w:val="multilevel"/>
    <w:tmpl w:val="D6728498"/>
    <w:lvl w:ilvl="0">
      <w:start w:val="1"/>
      <w:numFmt w:val="bullet"/>
      <w:lvlText w:val="●"/>
      <w:lvlJc w:val="left"/>
      <w:pPr>
        <w:ind w:left="720" w:hanging="360"/>
      </w:pPr>
      <w:rPr>
        <w:rFonts w:ascii="Noto Sans Symbols" w:hAnsi="Noto Sans Symbol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Noto Sans Symbols" w:hAnsi="Noto Sans Symbols" w:hint="default"/>
      </w:rPr>
    </w:lvl>
    <w:lvl w:ilvl="3">
      <w:start w:val="1"/>
      <w:numFmt w:val="bullet"/>
      <w:lvlText w:val="●"/>
      <w:lvlJc w:val="left"/>
      <w:pPr>
        <w:ind w:left="2880" w:hanging="360"/>
      </w:pPr>
      <w:rPr>
        <w:rFonts w:ascii="Noto Sans Symbols" w:hAnsi="Noto Sans Symbols"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Noto Sans Symbols" w:hAnsi="Noto Sans Symbols" w:hint="default"/>
      </w:rPr>
    </w:lvl>
    <w:lvl w:ilvl="6">
      <w:start w:val="1"/>
      <w:numFmt w:val="bullet"/>
      <w:lvlText w:val="●"/>
      <w:lvlJc w:val="left"/>
      <w:pPr>
        <w:ind w:left="5040" w:hanging="360"/>
      </w:pPr>
      <w:rPr>
        <w:rFonts w:ascii="Noto Sans Symbols" w:hAnsi="Noto Sans Symbols"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Noto Sans Symbols" w:hAnsi="Noto Sans Symbols" w:hint="default"/>
      </w:rPr>
    </w:lvl>
  </w:abstractNum>
  <w:abstractNum w:abstractNumId="26" w15:restartNumberingAfterBreak="0">
    <w:nsid w:val="6D86AD23"/>
    <w:multiLevelType w:val="hybridMultilevel"/>
    <w:tmpl w:val="43403A12"/>
    <w:lvl w:ilvl="0" w:tplc="CD0026B6">
      <w:start w:val="1"/>
      <w:numFmt w:val="lowerRoman"/>
      <w:lvlText w:val="%1."/>
      <w:lvlJc w:val="right"/>
      <w:pPr>
        <w:ind w:left="1080" w:hanging="360"/>
      </w:pPr>
    </w:lvl>
    <w:lvl w:ilvl="1" w:tplc="819E2A3C">
      <w:start w:val="1"/>
      <w:numFmt w:val="lowerLetter"/>
      <w:lvlText w:val="%2."/>
      <w:lvlJc w:val="left"/>
      <w:pPr>
        <w:ind w:left="1800" w:hanging="360"/>
      </w:pPr>
    </w:lvl>
    <w:lvl w:ilvl="2" w:tplc="B54CBFAA">
      <w:start w:val="1"/>
      <w:numFmt w:val="lowerRoman"/>
      <w:lvlText w:val="%3."/>
      <w:lvlJc w:val="right"/>
      <w:pPr>
        <w:ind w:left="2520" w:hanging="180"/>
      </w:pPr>
    </w:lvl>
    <w:lvl w:ilvl="3" w:tplc="73E45762">
      <w:start w:val="1"/>
      <w:numFmt w:val="decimal"/>
      <w:lvlText w:val="%4."/>
      <w:lvlJc w:val="left"/>
      <w:pPr>
        <w:ind w:left="3240" w:hanging="360"/>
      </w:pPr>
    </w:lvl>
    <w:lvl w:ilvl="4" w:tplc="BEBA56E6">
      <w:start w:val="1"/>
      <w:numFmt w:val="lowerLetter"/>
      <w:lvlText w:val="%5."/>
      <w:lvlJc w:val="left"/>
      <w:pPr>
        <w:ind w:left="3960" w:hanging="360"/>
      </w:pPr>
    </w:lvl>
    <w:lvl w:ilvl="5" w:tplc="1060B6F0">
      <w:start w:val="1"/>
      <w:numFmt w:val="lowerRoman"/>
      <w:lvlText w:val="%6."/>
      <w:lvlJc w:val="right"/>
      <w:pPr>
        <w:ind w:left="4680" w:hanging="180"/>
      </w:pPr>
    </w:lvl>
    <w:lvl w:ilvl="6" w:tplc="AF7A7CF4">
      <w:start w:val="1"/>
      <w:numFmt w:val="decimal"/>
      <w:lvlText w:val="%7."/>
      <w:lvlJc w:val="left"/>
      <w:pPr>
        <w:ind w:left="5400" w:hanging="360"/>
      </w:pPr>
    </w:lvl>
    <w:lvl w:ilvl="7" w:tplc="3E84D794">
      <w:start w:val="1"/>
      <w:numFmt w:val="lowerLetter"/>
      <w:lvlText w:val="%8."/>
      <w:lvlJc w:val="left"/>
      <w:pPr>
        <w:ind w:left="6120" w:hanging="360"/>
      </w:pPr>
    </w:lvl>
    <w:lvl w:ilvl="8" w:tplc="0564145E">
      <w:start w:val="1"/>
      <w:numFmt w:val="lowerRoman"/>
      <w:lvlText w:val="%9."/>
      <w:lvlJc w:val="right"/>
      <w:pPr>
        <w:ind w:left="6840" w:hanging="180"/>
      </w:pPr>
    </w:lvl>
  </w:abstractNum>
  <w:abstractNum w:abstractNumId="27" w15:restartNumberingAfterBreak="0">
    <w:nsid w:val="6DC56CE7"/>
    <w:multiLevelType w:val="multilevel"/>
    <w:tmpl w:val="7128A97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6F96E7D4"/>
    <w:multiLevelType w:val="hybridMultilevel"/>
    <w:tmpl w:val="3D86BBEA"/>
    <w:lvl w:ilvl="0" w:tplc="903604FE">
      <w:start w:val="1"/>
      <w:numFmt w:val="decimal"/>
      <w:lvlText w:val="%1."/>
      <w:lvlJc w:val="left"/>
      <w:pPr>
        <w:ind w:left="720" w:hanging="360"/>
      </w:pPr>
      <w:rPr>
        <w:rFonts w:ascii="Times New Roman" w:hAnsi="Times New Roman" w:hint="default"/>
      </w:rPr>
    </w:lvl>
    <w:lvl w:ilvl="1" w:tplc="D7F45F94">
      <w:start w:val="1"/>
      <w:numFmt w:val="lowerLetter"/>
      <w:lvlText w:val="%2."/>
      <w:lvlJc w:val="left"/>
      <w:pPr>
        <w:ind w:left="1440" w:hanging="360"/>
      </w:pPr>
    </w:lvl>
    <w:lvl w:ilvl="2" w:tplc="2CF8A0D0">
      <w:start w:val="1"/>
      <w:numFmt w:val="lowerRoman"/>
      <w:lvlText w:val="%3."/>
      <w:lvlJc w:val="right"/>
      <w:pPr>
        <w:ind w:left="2160" w:hanging="180"/>
      </w:pPr>
    </w:lvl>
    <w:lvl w:ilvl="3" w:tplc="B860EAF6">
      <w:start w:val="1"/>
      <w:numFmt w:val="decimal"/>
      <w:lvlText w:val="%4."/>
      <w:lvlJc w:val="left"/>
      <w:pPr>
        <w:ind w:left="2880" w:hanging="360"/>
      </w:pPr>
    </w:lvl>
    <w:lvl w:ilvl="4" w:tplc="8682992C">
      <w:start w:val="1"/>
      <w:numFmt w:val="lowerLetter"/>
      <w:lvlText w:val="%5."/>
      <w:lvlJc w:val="left"/>
      <w:pPr>
        <w:ind w:left="3600" w:hanging="360"/>
      </w:pPr>
    </w:lvl>
    <w:lvl w:ilvl="5" w:tplc="CD62A7C2">
      <w:start w:val="1"/>
      <w:numFmt w:val="lowerRoman"/>
      <w:lvlText w:val="%6."/>
      <w:lvlJc w:val="right"/>
      <w:pPr>
        <w:ind w:left="4320" w:hanging="180"/>
      </w:pPr>
    </w:lvl>
    <w:lvl w:ilvl="6" w:tplc="29724CD0">
      <w:start w:val="1"/>
      <w:numFmt w:val="decimal"/>
      <w:lvlText w:val="%7."/>
      <w:lvlJc w:val="left"/>
      <w:pPr>
        <w:ind w:left="5040" w:hanging="360"/>
      </w:pPr>
    </w:lvl>
    <w:lvl w:ilvl="7" w:tplc="2CBC84AC">
      <w:start w:val="1"/>
      <w:numFmt w:val="lowerLetter"/>
      <w:lvlText w:val="%8."/>
      <w:lvlJc w:val="left"/>
      <w:pPr>
        <w:ind w:left="5760" w:hanging="360"/>
      </w:pPr>
    </w:lvl>
    <w:lvl w:ilvl="8" w:tplc="2A82390C">
      <w:start w:val="1"/>
      <w:numFmt w:val="lowerRoman"/>
      <w:lvlText w:val="%9."/>
      <w:lvlJc w:val="right"/>
      <w:pPr>
        <w:ind w:left="6480" w:hanging="180"/>
      </w:pPr>
    </w:lvl>
  </w:abstractNum>
  <w:abstractNum w:abstractNumId="29" w15:restartNumberingAfterBreak="0">
    <w:nsid w:val="714E0D24"/>
    <w:multiLevelType w:val="multilevel"/>
    <w:tmpl w:val="A8262648"/>
    <w:lvl w:ilvl="0">
      <w:start w:val="1"/>
      <w:numFmt w:val="bullet"/>
      <w:lvlText w:val="●"/>
      <w:lvlJc w:val="left"/>
      <w:pPr>
        <w:ind w:left="720" w:hanging="360"/>
      </w:pPr>
      <w:rPr>
        <w:rFonts w:ascii="Noto Sans Symbols" w:hAnsi="Noto Sans Symbols" w:hint="default"/>
      </w:rPr>
    </w:lvl>
    <w:lvl w:ilvl="1">
      <w:start w:val="1"/>
      <w:numFmt w:val="bullet"/>
      <w:lvlText w:val="●"/>
      <w:lvlJc w:val="left"/>
      <w:pPr>
        <w:ind w:left="1440" w:hanging="360"/>
      </w:pPr>
      <w:rPr>
        <w:rFonts w:ascii="Noto Sans Symbols" w:hAnsi="Noto Sans Symbols" w:hint="default"/>
      </w:rPr>
    </w:lvl>
    <w:lvl w:ilvl="2">
      <w:start w:val="1"/>
      <w:numFmt w:val="bullet"/>
      <w:lvlText w:val="▪"/>
      <w:lvlJc w:val="left"/>
      <w:pPr>
        <w:ind w:left="2160" w:hanging="360"/>
      </w:pPr>
      <w:rPr>
        <w:rFonts w:ascii="Noto Sans Symbols" w:hAnsi="Noto Sans Symbols" w:hint="default"/>
      </w:rPr>
    </w:lvl>
    <w:lvl w:ilvl="3">
      <w:start w:val="1"/>
      <w:numFmt w:val="bullet"/>
      <w:lvlText w:val="●"/>
      <w:lvlJc w:val="left"/>
      <w:pPr>
        <w:ind w:left="2880" w:hanging="360"/>
      </w:pPr>
      <w:rPr>
        <w:rFonts w:ascii="Noto Sans Symbols" w:hAnsi="Noto Sans Symbols"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Noto Sans Symbols" w:hAnsi="Noto Sans Symbols" w:hint="default"/>
      </w:rPr>
    </w:lvl>
    <w:lvl w:ilvl="6">
      <w:start w:val="1"/>
      <w:numFmt w:val="bullet"/>
      <w:lvlText w:val="●"/>
      <w:lvlJc w:val="left"/>
      <w:pPr>
        <w:ind w:left="5040" w:hanging="360"/>
      </w:pPr>
      <w:rPr>
        <w:rFonts w:ascii="Noto Sans Symbols" w:hAnsi="Noto Sans Symbols"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Noto Sans Symbols" w:hAnsi="Noto Sans Symbols" w:hint="default"/>
      </w:rPr>
    </w:lvl>
  </w:abstractNum>
  <w:abstractNum w:abstractNumId="30" w15:restartNumberingAfterBreak="0">
    <w:nsid w:val="73C643AD"/>
    <w:multiLevelType w:val="multilevel"/>
    <w:tmpl w:val="05E22ED8"/>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75772614"/>
    <w:multiLevelType w:val="multilevel"/>
    <w:tmpl w:val="F52634C6"/>
    <w:lvl w:ilvl="0">
      <w:start w:val="1"/>
      <w:numFmt w:val="bullet"/>
      <w:lvlText w:val="●"/>
      <w:lvlJc w:val="left"/>
      <w:pPr>
        <w:ind w:left="720" w:hanging="360"/>
      </w:pPr>
      <w:rPr>
        <w:rFonts w:ascii="Noto Sans Symbols" w:hAnsi="Noto Sans Symbol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Noto Sans Symbols" w:hAnsi="Noto Sans Symbols" w:hint="default"/>
      </w:rPr>
    </w:lvl>
    <w:lvl w:ilvl="3">
      <w:start w:val="1"/>
      <w:numFmt w:val="bullet"/>
      <w:lvlText w:val="●"/>
      <w:lvlJc w:val="left"/>
      <w:pPr>
        <w:ind w:left="2880" w:hanging="360"/>
      </w:pPr>
      <w:rPr>
        <w:rFonts w:ascii="Noto Sans Symbols" w:hAnsi="Noto Sans Symbols"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Noto Sans Symbols" w:hAnsi="Noto Sans Symbols" w:hint="default"/>
      </w:rPr>
    </w:lvl>
    <w:lvl w:ilvl="6">
      <w:start w:val="1"/>
      <w:numFmt w:val="bullet"/>
      <w:lvlText w:val="●"/>
      <w:lvlJc w:val="left"/>
      <w:pPr>
        <w:ind w:left="5040" w:hanging="360"/>
      </w:pPr>
      <w:rPr>
        <w:rFonts w:ascii="Noto Sans Symbols" w:hAnsi="Noto Sans Symbols"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Noto Sans Symbols" w:hAnsi="Noto Sans Symbols" w:hint="default"/>
      </w:rPr>
    </w:lvl>
  </w:abstractNum>
  <w:abstractNum w:abstractNumId="32" w15:restartNumberingAfterBreak="0">
    <w:nsid w:val="75F34BAD"/>
    <w:multiLevelType w:val="multilevel"/>
    <w:tmpl w:val="D3D2D744"/>
    <w:lvl w:ilvl="0">
      <w:start w:val="1"/>
      <w:numFmt w:val="bullet"/>
      <w:lvlText w:val="●"/>
      <w:lvlJc w:val="left"/>
      <w:pPr>
        <w:ind w:left="720" w:hanging="360"/>
      </w:pPr>
      <w:rPr>
        <w:rFonts w:ascii="Noto Sans Symbols" w:hAnsi="Noto Sans Symbol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Noto Sans Symbols" w:hAnsi="Noto Sans Symbols" w:hint="default"/>
      </w:rPr>
    </w:lvl>
    <w:lvl w:ilvl="3">
      <w:start w:val="1"/>
      <w:numFmt w:val="bullet"/>
      <w:lvlText w:val="●"/>
      <w:lvlJc w:val="left"/>
      <w:pPr>
        <w:ind w:left="2880" w:hanging="360"/>
      </w:pPr>
      <w:rPr>
        <w:rFonts w:ascii="Noto Sans Symbols" w:hAnsi="Noto Sans Symbols"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Noto Sans Symbols" w:hAnsi="Noto Sans Symbols" w:hint="default"/>
      </w:rPr>
    </w:lvl>
    <w:lvl w:ilvl="6">
      <w:start w:val="1"/>
      <w:numFmt w:val="bullet"/>
      <w:lvlText w:val="●"/>
      <w:lvlJc w:val="left"/>
      <w:pPr>
        <w:ind w:left="5040" w:hanging="360"/>
      </w:pPr>
      <w:rPr>
        <w:rFonts w:ascii="Noto Sans Symbols" w:hAnsi="Noto Sans Symbols"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Noto Sans Symbols" w:hAnsi="Noto Sans Symbols" w:hint="default"/>
      </w:rPr>
    </w:lvl>
  </w:abstractNum>
  <w:abstractNum w:abstractNumId="33" w15:restartNumberingAfterBreak="0">
    <w:nsid w:val="78D43643"/>
    <w:multiLevelType w:val="multilevel"/>
    <w:tmpl w:val="B6ECEA0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7B567CEF"/>
    <w:multiLevelType w:val="hybridMultilevel"/>
    <w:tmpl w:val="575003D2"/>
    <w:lvl w:ilvl="0" w:tplc="D146EA26">
      <w:start w:val="1"/>
      <w:numFmt w:val="bullet"/>
      <w:lvlText w:val=""/>
      <w:lvlJc w:val="left"/>
      <w:pPr>
        <w:ind w:left="720" w:hanging="360"/>
      </w:pPr>
      <w:rPr>
        <w:rFonts w:ascii="Symbol" w:hAnsi="Symbol" w:hint="default"/>
      </w:rPr>
    </w:lvl>
    <w:lvl w:ilvl="1" w:tplc="3DC03902">
      <w:start w:val="1"/>
      <w:numFmt w:val="bullet"/>
      <w:lvlText w:val="o"/>
      <w:lvlJc w:val="left"/>
      <w:pPr>
        <w:ind w:left="1440" w:hanging="360"/>
      </w:pPr>
      <w:rPr>
        <w:rFonts w:ascii="Courier New" w:hAnsi="Courier New" w:hint="default"/>
      </w:rPr>
    </w:lvl>
    <w:lvl w:ilvl="2" w:tplc="6054F06A">
      <w:start w:val="1"/>
      <w:numFmt w:val="bullet"/>
      <w:lvlText w:val=""/>
      <w:lvlJc w:val="left"/>
      <w:pPr>
        <w:ind w:left="2160" w:hanging="360"/>
      </w:pPr>
      <w:rPr>
        <w:rFonts w:ascii="Wingdings" w:hAnsi="Wingdings" w:hint="default"/>
      </w:rPr>
    </w:lvl>
    <w:lvl w:ilvl="3" w:tplc="B43CE4F2">
      <w:start w:val="1"/>
      <w:numFmt w:val="bullet"/>
      <w:lvlText w:val=""/>
      <w:lvlJc w:val="left"/>
      <w:pPr>
        <w:ind w:left="2880" w:hanging="360"/>
      </w:pPr>
      <w:rPr>
        <w:rFonts w:ascii="Symbol" w:hAnsi="Symbol" w:hint="default"/>
      </w:rPr>
    </w:lvl>
    <w:lvl w:ilvl="4" w:tplc="A9967854">
      <w:start w:val="1"/>
      <w:numFmt w:val="bullet"/>
      <w:lvlText w:val="o"/>
      <w:lvlJc w:val="left"/>
      <w:pPr>
        <w:ind w:left="3600" w:hanging="360"/>
      </w:pPr>
      <w:rPr>
        <w:rFonts w:ascii="Courier New" w:hAnsi="Courier New" w:hint="default"/>
      </w:rPr>
    </w:lvl>
    <w:lvl w:ilvl="5" w:tplc="BB02E802">
      <w:start w:val="1"/>
      <w:numFmt w:val="bullet"/>
      <w:lvlText w:val=""/>
      <w:lvlJc w:val="left"/>
      <w:pPr>
        <w:ind w:left="4320" w:hanging="360"/>
      </w:pPr>
      <w:rPr>
        <w:rFonts w:ascii="Wingdings" w:hAnsi="Wingdings" w:hint="default"/>
      </w:rPr>
    </w:lvl>
    <w:lvl w:ilvl="6" w:tplc="3FAC0DDC">
      <w:start w:val="1"/>
      <w:numFmt w:val="bullet"/>
      <w:lvlText w:val=""/>
      <w:lvlJc w:val="left"/>
      <w:pPr>
        <w:ind w:left="5040" w:hanging="360"/>
      </w:pPr>
      <w:rPr>
        <w:rFonts w:ascii="Symbol" w:hAnsi="Symbol" w:hint="default"/>
      </w:rPr>
    </w:lvl>
    <w:lvl w:ilvl="7" w:tplc="30BE3C9A">
      <w:start w:val="1"/>
      <w:numFmt w:val="bullet"/>
      <w:lvlText w:val="o"/>
      <w:lvlJc w:val="left"/>
      <w:pPr>
        <w:ind w:left="5760" w:hanging="360"/>
      </w:pPr>
      <w:rPr>
        <w:rFonts w:ascii="Courier New" w:hAnsi="Courier New" w:hint="default"/>
      </w:rPr>
    </w:lvl>
    <w:lvl w:ilvl="8" w:tplc="42C4C332">
      <w:start w:val="1"/>
      <w:numFmt w:val="bullet"/>
      <w:lvlText w:val=""/>
      <w:lvlJc w:val="left"/>
      <w:pPr>
        <w:ind w:left="6480" w:hanging="360"/>
      </w:pPr>
      <w:rPr>
        <w:rFonts w:ascii="Wingdings" w:hAnsi="Wingdings" w:hint="default"/>
      </w:rPr>
    </w:lvl>
  </w:abstractNum>
  <w:abstractNum w:abstractNumId="35" w15:restartNumberingAfterBreak="0">
    <w:nsid w:val="7BA41F2D"/>
    <w:multiLevelType w:val="multilevel"/>
    <w:tmpl w:val="930A738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7C1F7EAA"/>
    <w:multiLevelType w:val="multilevel"/>
    <w:tmpl w:val="3B9E83EE"/>
    <w:lvl w:ilvl="0">
      <w:start w:val="1"/>
      <w:numFmt w:val="lowerRoman"/>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7D2A12FA"/>
    <w:multiLevelType w:val="hybridMultilevel"/>
    <w:tmpl w:val="9EB61838"/>
    <w:lvl w:ilvl="0" w:tplc="8520973E">
      <w:start w:val="1"/>
      <w:numFmt w:val="bullet"/>
      <w:lvlText w:val=""/>
      <w:lvlJc w:val="left"/>
      <w:pPr>
        <w:ind w:left="720" w:hanging="360"/>
      </w:pPr>
      <w:rPr>
        <w:rFonts w:ascii="Symbol" w:hAnsi="Symbol" w:hint="default"/>
      </w:rPr>
    </w:lvl>
    <w:lvl w:ilvl="1" w:tplc="8EA24B72">
      <w:start w:val="1"/>
      <w:numFmt w:val="bullet"/>
      <w:lvlText w:val="o"/>
      <w:lvlJc w:val="left"/>
      <w:pPr>
        <w:ind w:left="1440" w:hanging="360"/>
      </w:pPr>
      <w:rPr>
        <w:rFonts w:ascii="Courier New" w:hAnsi="Courier New" w:hint="default"/>
      </w:rPr>
    </w:lvl>
    <w:lvl w:ilvl="2" w:tplc="E61206F4">
      <w:start w:val="1"/>
      <w:numFmt w:val="bullet"/>
      <w:lvlText w:val=""/>
      <w:lvlJc w:val="left"/>
      <w:pPr>
        <w:ind w:left="2160" w:hanging="360"/>
      </w:pPr>
      <w:rPr>
        <w:rFonts w:ascii="Wingdings" w:hAnsi="Wingdings" w:hint="default"/>
      </w:rPr>
    </w:lvl>
    <w:lvl w:ilvl="3" w:tplc="F8C0954C">
      <w:start w:val="1"/>
      <w:numFmt w:val="bullet"/>
      <w:lvlText w:val=""/>
      <w:lvlJc w:val="left"/>
      <w:pPr>
        <w:ind w:left="2880" w:hanging="360"/>
      </w:pPr>
      <w:rPr>
        <w:rFonts w:ascii="Symbol" w:hAnsi="Symbol" w:hint="default"/>
      </w:rPr>
    </w:lvl>
    <w:lvl w:ilvl="4" w:tplc="2EF4BE72">
      <w:start w:val="1"/>
      <w:numFmt w:val="bullet"/>
      <w:lvlText w:val="o"/>
      <w:lvlJc w:val="left"/>
      <w:pPr>
        <w:ind w:left="3600" w:hanging="360"/>
      </w:pPr>
      <w:rPr>
        <w:rFonts w:ascii="Courier New" w:hAnsi="Courier New" w:hint="default"/>
      </w:rPr>
    </w:lvl>
    <w:lvl w:ilvl="5" w:tplc="A21A3342">
      <w:start w:val="1"/>
      <w:numFmt w:val="bullet"/>
      <w:lvlText w:val=""/>
      <w:lvlJc w:val="left"/>
      <w:pPr>
        <w:ind w:left="4320" w:hanging="360"/>
      </w:pPr>
      <w:rPr>
        <w:rFonts w:ascii="Wingdings" w:hAnsi="Wingdings" w:hint="default"/>
      </w:rPr>
    </w:lvl>
    <w:lvl w:ilvl="6" w:tplc="BA9EB10C">
      <w:start w:val="1"/>
      <w:numFmt w:val="bullet"/>
      <w:lvlText w:val=""/>
      <w:lvlJc w:val="left"/>
      <w:pPr>
        <w:ind w:left="5040" w:hanging="360"/>
      </w:pPr>
      <w:rPr>
        <w:rFonts w:ascii="Symbol" w:hAnsi="Symbol" w:hint="default"/>
      </w:rPr>
    </w:lvl>
    <w:lvl w:ilvl="7" w:tplc="C21C5EBC">
      <w:start w:val="1"/>
      <w:numFmt w:val="bullet"/>
      <w:lvlText w:val="o"/>
      <w:lvlJc w:val="left"/>
      <w:pPr>
        <w:ind w:left="5760" w:hanging="360"/>
      </w:pPr>
      <w:rPr>
        <w:rFonts w:ascii="Courier New" w:hAnsi="Courier New" w:hint="default"/>
      </w:rPr>
    </w:lvl>
    <w:lvl w:ilvl="8" w:tplc="DB60B148">
      <w:start w:val="1"/>
      <w:numFmt w:val="bullet"/>
      <w:lvlText w:val=""/>
      <w:lvlJc w:val="left"/>
      <w:pPr>
        <w:ind w:left="6480" w:hanging="360"/>
      </w:pPr>
      <w:rPr>
        <w:rFonts w:ascii="Wingdings" w:hAnsi="Wingdings" w:hint="default"/>
      </w:rPr>
    </w:lvl>
  </w:abstractNum>
  <w:num w:numId="1" w16cid:durableId="1482848579">
    <w:abstractNumId w:val="34"/>
  </w:num>
  <w:num w:numId="2" w16cid:durableId="1086918802">
    <w:abstractNumId w:val="37"/>
  </w:num>
  <w:num w:numId="3" w16cid:durableId="1486360211">
    <w:abstractNumId w:val="14"/>
  </w:num>
  <w:num w:numId="4" w16cid:durableId="1015886319">
    <w:abstractNumId w:val="28"/>
  </w:num>
  <w:num w:numId="5" w16cid:durableId="254215223">
    <w:abstractNumId w:val="1"/>
  </w:num>
  <w:num w:numId="6" w16cid:durableId="108397418">
    <w:abstractNumId w:val="22"/>
  </w:num>
  <w:num w:numId="7" w16cid:durableId="872381852">
    <w:abstractNumId w:val="26"/>
  </w:num>
  <w:num w:numId="8" w16cid:durableId="1300264589">
    <w:abstractNumId w:val="12"/>
  </w:num>
  <w:num w:numId="9" w16cid:durableId="1916430116">
    <w:abstractNumId w:val="10"/>
  </w:num>
  <w:num w:numId="10" w16cid:durableId="774444084">
    <w:abstractNumId w:val="7"/>
  </w:num>
  <w:num w:numId="11" w16cid:durableId="755786248">
    <w:abstractNumId w:val="0"/>
  </w:num>
  <w:num w:numId="12" w16cid:durableId="211162906">
    <w:abstractNumId w:val="4"/>
  </w:num>
  <w:num w:numId="13" w16cid:durableId="1765422343">
    <w:abstractNumId w:val="25"/>
  </w:num>
  <w:num w:numId="14" w16cid:durableId="1303802615">
    <w:abstractNumId w:val="29"/>
  </w:num>
  <w:num w:numId="15" w16cid:durableId="1686397867">
    <w:abstractNumId w:val="15"/>
  </w:num>
  <w:num w:numId="16" w16cid:durableId="269627793">
    <w:abstractNumId w:val="9"/>
  </w:num>
  <w:num w:numId="17" w16cid:durableId="1414814297">
    <w:abstractNumId w:val="5"/>
  </w:num>
  <w:num w:numId="18" w16cid:durableId="1261909863">
    <w:abstractNumId w:val="33"/>
  </w:num>
  <w:num w:numId="19" w16cid:durableId="1259408133">
    <w:abstractNumId w:val="23"/>
  </w:num>
  <w:num w:numId="20" w16cid:durableId="1153789929">
    <w:abstractNumId w:val="35"/>
  </w:num>
  <w:num w:numId="21" w16cid:durableId="1020667176">
    <w:abstractNumId w:val="27"/>
  </w:num>
  <w:num w:numId="22" w16cid:durableId="1396928287">
    <w:abstractNumId w:val="21"/>
  </w:num>
  <w:num w:numId="23" w16cid:durableId="1296519620">
    <w:abstractNumId w:val="17"/>
  </w:num>
  <w:num w:numId="24" w16cid:durableId="863665678">
    <w:abstractNumId w:val="6"/>
  </w:num>
  <w:num w:numId="25" w16cid:durableId="732199860">
    <w:abstractNumId w:val="3"/>
  </w:num>
  <w:num w:numId="26" w16cid:durableId="66612530">
    <w:abstractNumId w:val="2"/>
  </w:num>
  <w:num w:numId="27" w16cid:durableId="1444501472">
    <w:abstractNumId w:val="24"/>
  </w:num>
  <w:num w:numId="28" w16cid:durableId="700715332">
    <w:abstractNumId w:val="8"/>
  </w:num>
  <w:num w:numId="29" w16cid:durableId="297496813">
    <w:abstractNumId w:val="20"/>
  </w:num>
  <w:num w:numId="30" w16cid:durableId="629287496">
    <w:abstractNumId w:val="30"/>
  </w:num>
  <w:num w:numId="31" w16cid:durableId="1034769722">
    <w:abstractNumId w:val="31"/>
  </w:num>
  <w:num w:numId="32" w16cid:durableId="1926038243">
    <w:abstractNumId w:val="32"/>
  </w:num>
  <w:num w:numId="33" w16cid:durableId="271400261">
    <w:abstractNumId w:val="18"/>
  </w:num>
  <w:num w:numId="34" w16cid:durableId="1936985080">
    <w:abstractNumId w:val="16"/>
  </w:num>
  <w:num w:numId="35" w16cid:durableId="1218584901">
    <w:abstractNumId w:val="13"/>
  </w:num>
  <w:num w:numId="36" w16cid:durableId="357705488">
    <w:abstractNumId w:val="19"/>
  </w:num>
  <w:num w:numId="37" w16cid:durableId="585725230">
    <w:abstractNumId w:val="36"/>
  </w:num>
  <w:num w:numId="38" w16cid:durableId="604190804">
    <w:abstractNumId w:val="11"/>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093C"/>
    <w:rsid w:val="00015DDA"/>
    <w:rsid w:val="000205D0"/>
    <w:rsid w:val="000218CF"/>
    <w:rsid w:val="00061AB8"/>
    <w:rsid w:val="00072CE3"/>
    <w:rsid w:val="0008093C"/>
    <w:rsid w:val="000C3A77"/>
    <w:rsid w:val="00102FE3"/>
    <w:rsid w:val="00124BF7"/>
    <w:rsid w:val="001420E4"/>
    <w:rsid w:val="00161D44"/>
    <w:rsid w:val="0017268E"/>
    <w:rsid w:val="001A2494"/>
    <w:rsid w:val="001B621D"/>
    <w:rsid w:val="001D57AD"/>
    <w:rsid w:val="001F7FCB"/>
    <w:rsid w:val="00207AA0"/>
    <w:rsid w:val="0023235A"/>
    <w:rsid w:val="00292785"/>
    <w:rsid w:val="0029674D"/>
    <w:rsid w:val="002E7093"/>
    <w:rsid w:val="002F51ED"/>
    <w:rsid w:val="003353D6"/>
    <w:rsid w:val="0033673F"/>
    <w:rsid w:val="003654BC"/>
    <w:rsid w:val="003A0BD5"/>
    <w:rsid w:val="004137F1"/>
    <w:rsid w:val="00415C86"/>
    <w:rsid w:val="00450BCA"/>
    <w:rsid w:val="00454CD2"/>
    <w:rsid w:val="00456949"/>
    <w:rsid w:val="004A6024"/>
    <w:rsid w:val="004B1C30"/>
    <w:rsid w:val="004C4613"/>
    <w:rsid w:val="00510F72"/>
    <w:rsid w:val="006119BA"/>
    <w:rsid w:val="00670065"/>
    <w:rsid w:val="006C63F3"/>
    <w:rsid w:val="006C77CD"/>
    <w:rsid w:val="006D159A"/>
    <w:rsid w:val="006E0F6D"/>
    <w:rsid w:val="007022D7"/>
    <w:rsid w:val="007246F7"/>
    <w:rsid w:val="00744CCF"/>
    <w:rsid w:val="007B2CBA"/>
    <w:rsid w:val="007B628D"/>
    <w:rsid w:val="007B7D3F"/>
    <w:rsid w:val="007C2663"/>
    <w:rsid w:val="00836978"/>
    <w:rsid w:val="00861087"/>
    <w:rsid w:val="0088417F"/>
    <w:rsid w:val="00896CBB"/>
    <w:rsid w:val="008C0B59"/>
    <w:rsid w:val="008C7E01"/>
    <w:rsid w:val="008D3CA8"/>
    <w:rsid w:val="008E4DB7"/>
    <w:rsid w:val="00910B25"/>
    <w:rsid w:val="00920118"/>
    <w:rsid w:val="00933706"/>
    <w:rsid w:val="00945180"/>
    <w:rsid w:val="00991F65"/>
    <w:rsid w:val="009C0283"/>
    <w:rsid w:val="009C1CB3"/>
    <w:rsid w:val="009E723C"/>
    <w:rsid w:val="00A020D8"/>
    <w:rsid w:val="00A41B6F"/>
    <w:rsid w:val="00A57687"/>
    <w:rsid w:val="00A84EBA"/>
    <w:rsid w:val="00AC0B77"/>
    <w:rsid w:val="00AD3598"/>
    <w:rsid w:val="00B63B1D"/>
    <w:rsid w:val="00B850E4"/>
    <w:rsid w:val="00B939EE"/>
    <w:rsid w:val="00BD79C6"/>
    <w:rsid w:val="00C03A2F"/>
    <w:rsid w:val="00C10065"/>
    <w:rsid w:val="00C56EAD"/>
    <w:rsid w:val="00C8238D"/>
    <w:rsid w:val="00C97A27"/>
    <w:rsid w:val="00CA5EB7"/>
    <w:rsid w:val="00D03FA6"/>
    <w:rsid w:val="00D1784C"/>
    <w:rsid w:val="00D2412C"/>
    <w:rsid w:val="00D9694B"/>
    <w:rsid w:val="00DA25FD"/>
    <w:rsid w:val="00E15299"/>
    <w:rsid w:val="00E50DBD"/>
    <w:rsid w:val="00E66C3E"/>
    <w:rsid w:val="00EB2E20"/>
    <w:rsid w:val="00ED0C72"/>
    <w:rsid w:val="00EF2BE2"/>
    <w:rsid w:val="00F21858"/>
    <w:rsid w:val="00F24A15"/>
    <w:rsid w:val="00F30EBD"/>
    <w:rsid w:val="00F96709"/>
    <w:rsid w:val="019E5A86"/>
    <w:rsid w:val="01C101A9"/>
    <w:rsid w:val="01EA2907"/>
    <w:rsid w:val="02420A70"/>
    <w:rsid w:val="026AF3DB"/>
    <w:rsid w:val="027C9612"/>
    <w:rsid w:val="02ACAD3A"/>
    <w:rsid w:val="033BCCF5"/>
    <w:rsid w:val="03B177D8"/>
    <w:rsid w:val="03BC8C62"/>
    <w:rsid w:val="0464033A"/>
    <w:rsid w:val="04B7F232"/>
    <w:rsid w:val="0568E359"/>
    <w:rsid w:val="05D04D85"/>
    <w:rsid w:val="0688BF0C"/>
    <w:rsid w:val="06DDE487"/>
    <w:rsid w:val="06E7F8E5"/>
    <w:rsid w:val="0784536D"/>
    <w:rsid w:val="0849895C"/>
    <w:rsid w:val="0850E687"/>
    <w:rsid w:val="087922B6"/>
    <w:rsid w:val="08AED435"/>
    <w:rsid w:val="09766BCF"/>
    <w:rsid w:val="0999043C"/>
    <w:rsid w:val="09E83186"/>
    <w:rsid w:val="0A4918E1"/>
    <w:rsid w:val="0AB0C650"/>
    <w:rsid w:val="0ABCD663"/>
    <w:rsid w:val="0B1A5AE9"/>
    <w:rsid w:val="0B31B1DD"/>
    <w:rsid w:val="0BADE2E6"/>
    <w:rsid w:val="0C3817EA"/>
    <w:rsid w:val="0C47B138"/>
    <w:rsid w:val="0C7D0848"/>
    <w:rsid w:val="0D5789A1"/>
    <w:rsid w:val="0D599DBE"/>
    <w:rsid w:val="0D9A774E"/>
    <w:rsid w:val="0DFB0A18"/>
    <w:rsid w:val="0E3619B0"/>
    <w:rsid w:val="0EF030F7"/>
    <w:rsid w:val="0F48C180"/>
    <w:rsid w:val="0F667FD8"/>
    <w:rsid w:val="0FAF9486"/>
    <w:rsid w:val="102E1C50"/>
    <w:rsid w:val="10745C20"/>
    <w:rsid w:val="109E7221"/>
    <w:rsid w:val="10E621D9"/>
    <w:rsid w:val="116EFA2F"/>
    <w:rsid w:val="117AF990"/>
    <w:rsid w:val="11B6D6DC"/>
    <w:rsid w:val="12114369"/>
    <w:rsid w:val="122C48F6"/>
    <w:rsid w:val="1296B143"/>
    <w:rsid w:val="13C1757E"/>
    <w:rsid w:val="143450A2"/>
    <w:rsid w:val="1444AAE7"/>
    <w:rsid w:val="1447CD9B"/>
    <w:rsid w:val="148C1D2E"/>
    <w:rsid w:val="152C1FD2"/>
    <w:rsid w:val="1583AF90"/>
    <w:rsid w:val="158C3067"/>
    <w:rsid w:val="15927854"/>
    <w:rsid w:val="15A8CD01"/>
    <w:rsid w:val="15C54CE5"/>
    <w:rsid w:val="15D5B456"/>
    <w:rsid w:val="1660FEBA"/>
    <w:rsid w:val="16FFA9EB"/>
    <w:rsid w:val="176E8A1A"/>
    <w:rsid w:val="18C91189"/>
    <w:rsid w:val="18D3908F"/>
    <w:rsid w:val="1A58C029"/>
    <w:rsid w:val="1A63CBFE"/>
    <w:rsid w:val="1A734821"/>
    <w:rsid w:val="1B5BA18B"/>
    <w:rsid w:val="1BA9D32A"/>
    <w:rsid w:val="1BB9F2CE"/>
    <w:rsid w:val="1C4E4EE2"/>
    <w:rsid w:val="1C5B6A87"/>
    <w:rsid w:val="1C5D695A"/>
    <w:rsid w:val="1CA2F989"/>
    <w:rsid w:val="1D1DA06F"/>
    <w:rsid w:val="1E6D54E2"/>
    <w:rsid w:val="1EA1088D"/>
    <w:rsid w:val="1EB1A187"/>
    <w:rsid w:val="1EB6589F"/>
    <w:rsid w:val="1EB67A4D"/>
    <w:rsid w:val="1EE01F53"/>
    <w:rsid w:val="1F24A9EB"/>
    <w:rsid w:val="1F69B881"/>
    <w:rsid w:val="1FA83E01"/>
    <w:rsid w:val="1FD8EB7B"/>
    <w:rsid w:val="201B02F9"/>
    <w:rsid w:val="20585833"/>
    <w:rsid w:val="20BF420E"/>
    <w:rsid w:val="216C6D11"/>
    <w:rsid w:val="21712CD9"/>
    <w:rsid w:val="21C81BD6"/>
    <w:rsid w:val="21EB66A7"/>
    <w:rsid w:val="226DD9B2"/>
    <w:rsid w:val="2334242B"/>
    <w:rsid w:val="235E7AFC"/>
    <w:rsid w:val="239B3EDC"/>
    <w:rsid w:val="23AC388D"/>
    <w:rsid w:val="23BBD6DB"/>
    <w:rsid w:val="2452729F"/>
    <w:rsid w:val="24C9C6B7"/>
    <w:rsid w:val="2500454C"/>
    <w:rsid w:val="25249ABE"/>
    <w:rsid w:val="2567738C"/>
    <w:rsid w:val="2576A93F"/>
    <w:rsid w:val="25799CD8"/>
    <w:rsid w:val="25813BD4"/>
    <w:rsid w:val="2589CEA3"/>
    <w:rsid w:val="25935B30"/>
    <w:rsid w:val="25E06BBC"/>
    <w:rsid w:val="26DECB73"/>
    <w:rsid w:val="27849AB4"/>
    <w:rsid w:val="28386F57"/>
    <w:rsid w:val="28B09104"/>
    <w:rsid w:val="292816AF"/>
    <w:rsid w:val="292CA9E1"/>
    <w:rsid w:val="29372E8B"/>
    <w:rsid w:val="29E46EE9"/>
    <w:rsid w:val="29F2C9FB"/>
    <w:rsid w:val="2A0971A0"/>
    <w:rsid w:val="2A14A057"/>
    <w:rsid w:val="2A271AE5"/>
    <w:rsid w:val="2A3FC3C3"/>
    <w:rsid w:val="2A9D2129"/>
    <w:rsid w:val="2B4FB24E"/>
    <w:rsid w:val="2BB1FC69"/>
    <w:rsid w:val="2BD52EF6"/>
    <w:rsid w:val="2BE1DB6A"/>
    <w:rsid w:val="2BEB4135"/>
    <w:rsid w:val="2C1998D4"/>
    <w:rsid w:val="2C23052F"/>
    <w:rsid w:val="2C9D498B"/>
    <w:rsid w:val="2CF31B5B"/>
    <w:rsid w:val="2D81E82A"/>
    <w:rsid w:val="2EF4C6B7"/>
    <w:rsid w:val="305879C3"/>
    <w:rsid w:val="309F22B8"/>
    <w:rsid w:val="30CF3F01"/>
    <w:rsid w:val="31418248"/>
    <w:rsid w:val="316FE735"/>
    <w:rsid w:val="31A745E9"/>
    <w:rsid w:val="31D83135"/>
    <w:rsid w:val="321D5D21"/>
    <w:rsid w:val="324BB3D7"/>
    <w:rsid w:val="32B021D7"/>
    <w:rsid w:val="33270E0B"/>
    <w:rsid w:val="33831A63"/>
    <w:rsid w:val="33A2785E"/>
    <w:rsid w:val="33CD7AB2"/>
    <w:rsid w:val="3449A73E"/>
    <w:rsid w:val="34BB5DF9"/>
    <w:rsid w:val="3501CB58"/>
    <w:rsid w:val="35683157"/>
    <w:rsid w:val="362B7060"/>
    <w:rsid w:val="3698AC4D"/>
    <w:rsid w:val="36E64E6D"/>
    <w:rsid w:val="37C85E1C"/>
    <w:rsid w:val="37F9A7DF"/>
    <w:rsid w:val="37FD43B4"/>
    <w:rsid w:val="382CA7D3"/>
    <w:rsid w:val="387AD96A"/>
    <w:rsid w:val="38F50798"/>
    <w:rsid w:val="38FC3851"/>
    <w:rsid w:val="3900229C"/>
    <w:rsid w:val="395F795E"/>
    <w:rsid w:val="3A065CAA"/>
    <w:rsid w:val="3AD6DCAC"/>
    <w:rsid w:val="3AF06B49"/>
    <w:rsid w:val="3B3B8728"/>
    <w:rsid w:val="3B525269"/>
    <w:rsid w:val="3B65C056"/>
    <w:rsid w:val="3C613C20"/>
    <w:rsid w:val="3C794AED"/>
    <w:rsid w:val="3C8218BA"/>
    <w:rsid w:val="3CA56885"/>
    <w:rsid w:val="3D41CCAD"/>
    <w:rsid w:val="3D64579C"/>
    <w:rsid w:val="3DCA34F1"/>
    <w:rsid w:val="3ECFF084"/>
    <w:rsid w:val="3EDDB5E4"/>
    <w:rsid w:val="3FA7F169"/>
    <w:rsid w:val="413DE3A0"/>
    <w:rsid w:val="4220BDEC"/>
    <w:rsid w:val="4271810B"/>
    <w:rsid w:val="431377F3"/>
    <w:rsid w:val="433F5992"/>
    <w:rsid w:val="435F4030"/>
    <w:rsid w:val="43AAAEE7"/>
    <w:rsid w:val="4469571A"/>
    <w:rsid w:val="4499034D"/>
    <w:rsid w:val="44CBCE7D"/>
    <w:rsid w:val="465F719D"/>
    <w:rsid w:val="46D9BBDE"/>
    <w:rsid w:val="472BBC30"/>
    <w:rsid w:val="475FACE8"/>
    <w:rsid w:val="4766CD10"/>
    <w:rsid w:val="476E9976"/>
    <w:rsid w:val="47736F0D"/>
    <w:rsid w:val="4779A021"/>
    <w:rsid w:val="47B5B139"/>
    <w:rsid w:val="4830A787"/>
    <w:rsid w:val="48405BB9"/>
    <w:rsid w:val="48477F30"/>
    <w:rsid w:val="48479E42"/>
    <w:rsid w:val="486B64C0"/>
    <w:rsid w:val="4896E053"/>
    <w:rsid w:val="48A36A1A"/>
    <w:rsid w:val="48D05500"/>
    <w:rsid w:val="48EAD721"/>
    <w:rsid w:val="4918FD79"/>
    <w:rsid w:val="4A63AA42"/>
    <w:rsid w:val="4A6F3AF3"/>
    <w:rsid w:val="4B627D62"/>
    <w:rsid w:val="4BD028C1"/>
    <w:rsid w:val="4C0EA3F7"/>
    <w:rsid w:val="4C15C33A"/>
    <w:rsid w:val="4C6231FC"/>
    <w:rsid w:val="4CA07CAE"/>
    <w:rsid w:val="4CB4E327"/>
    <w:rsid w:val="4CFEA871"/>
    <w:rsid w:val="4D40C39B"/>
    <w:rsid w:val="4D757494"/>
    <w:rsid w:val="4DD6DB76"/>
    <w:rsid w:val="4E0B5340"/>
    <w:rsid w:val="4ED46A8A"/>
    <w:rsid w:val="4F079F79"/>
    <w:rsid w:val="4F1729F9"/>
    <w:rsid w:val="4F5D96B7"/>
    <w:rsid w:val="4F6AA6E2"/>
    <w:rsid w:val="50110C0D"/>
    <w:rsid w:val="50270CEA"/>
    <w:rsid w:val="5069F634"/>
    <w:rsid w:val="51246B1B"/>
    <w:rsid w:val="516671CA"/>
    <w:rsid w:val="529A9692"/>
    <w:rsid w:val="53134362"/>
    <w:rsid w:val="53F32A8B"/>
    <w:rsid w:val="541FB0B2"/>
    <w:rsid w:val="544371E6"/>
    <w:rsid w:val="5494AA71"/>
    <w:rsid w:val="5498994C"/>
    <w:rsid w:val="54B67B5D"/>
    <w:rsid w:val="54DEE9EB"/>
    <w:rsid w:val="558661E9"/>
    <w:rsid w:val="55CF9F8A"/>
    <w:rsid w:val="55FF93A3"/>
    <w:rsid w:val="563FAA23"/>
    <w:rsid w:val="5660F18B"/>
    <w:rsid w:val="57344053"/>
    <w:rsid w:val="579D8D01"/>
    <w:rsid w:val="58247251"/>
    <w:rsid w:val="588F572E"/>
    <w:rsid w:val="58B11536"/>
    <w:rsid w:val="58C3E4C9"/>
    <w:rsid w:val="58E80DDB"/>
    <w:rsid w:val="5976CE0D"/>
    <w:rsid w:val="5A2EE688"/>
    <w:rsid w:val="5A4A77F9"/>
    <w:rsid w:val="5B120BA6"/>
    <w:rsid w:val="5B5C5176"/>
    <w:rsid w:val="5B6A9F5C"/>
    <w:rsid w:val="5BD41E7F"/>
    <w:rsid w:val="5C204537"/>
    <w:rsid w:val="5C5FAA7E"/>
    <w:rsid w:val="5CCD0152"/>
    <w:rsid w:val="5D057E9F"/>
    <w:rsid w:val="5D05DEFA"/>
    <w:rsid w:val="5D36ACCD"/>
    <w:rsid w:val="5D378562"/>
    <w:rsid w:val="5D977775"/>
    <w:rsid w:val="5DAC0FD6"/>
    <w:rsid w:val="5E41ED40"/>
    <w:rsid w:val="5E545808"/>
    <w:rsid w:val="5E74D26A"/>
    <w:rsid w:val="5EA3A0C7"/>
    <w:rsid w:val="5ED2F8F4"/>
    <w:rsid w:val="5FE0435B"/>
    <w:rsid w:val="5FEA394A"/>
    <w:rsid w:val="600D06D7"/>
    <w:rsid w:val="600E5E20"/>
    <w:rsid w:val="6021CA85"/>
    <w:rsid w:val="60689586"/>
    <w:rsid w:val="60715725"/>
    <w:rsid w:val="619847CC"/>
    <w:rsid w:val="62A68062"/>
    <w:rsid w:val="6306E014"/>
    <w:rsid w:val="632C8FDA"/>
    <w:rsid w:val="64A1C365"/>
    <w:rsid w:val="64F5BA05"/>
    <w:rsid w:val="64FCF00D"/>
    <w:rsid w:val="65009547"/>
    <w:rsid w:val="661FDE30"/>
    <w:rsid w:val="66BDEF6C"/>
    <w:rsid w:val="67659F99"/>
    <w:rsid w:val="67BBEB2B"/>
    <w:rsid w:val="67FA232D"/>
    <w:rsid w:val="68020126"/>
    <w:rsid w:val="68397824"/>
    <w:rsid w:val="68C0AE2E"/>
    <w:rsid w:val="68D38121"/>
    <w:rsid w:val="691537E2"/>
    <w:rsid w:val="6921EAE6"/>
    <w:rsid w:val="69881C01"/>
    <w:rsid w:val="69D6A903"/>
    <w:rsid w:val="6A0A6CEE"/>
    <w:rsid w:val="6A5616A7"/>
    <w:rsid w:val="6B0E5985"/>
    <w:rsid w:val="6B4A0D5D"/>
    <w:rsid w:val="6B548233"/>
    <w:rsid w:val="6B7116B8"/>
    <w:rsid w:val="6B92891E"/>
    <w:rsid w:val="6C1E8DF1"/>
    <w:rsid w:val="6C2F610E"/>
    <w:rsid w:val="6CBB3717"/>
    <w:rsid w:val="6CFD19E6"/>
    <w:rsid w:val="6EBB6FAD"/>
    <w:rsid w:val="6F8F6B33"/>
    <w:rsid w:val="6FBE593C"/>
    <w:rsid w:val="6FCD239F"/>
    <w:rsid w:val="70B4AFD7"/>
    <w:rsid w:val="70FE07E9"/>
    <w:rsid w:val="71428618"/>
    <w:rsid w:val="714E0684"/>
    <w:rsid w:val="71DADCF9"/>
    <w:rsid w:val="7306E2DD"/>
    <w:rsid w:val="732F0E64"/>
    <w:rsid w:val="733D3C1B"/>
    <w:rsid w:val="7422C390"/>
    <w:rsid w:val="746357D0"/>
    <w:rsid w:val="74B1ACD0"/>
    <w:rsid w:val="74C1D764"/>
    <w:rsid w:val="74D9B388"/>
    <w:rsid w:val="74EDBFB3"/>
    <w:rsid w:val="75093FD4"/>
    <w:rsid w:val="7512F4D5"/>
    <w:rsid w:val="753EE7B6"/>
    <w:rsid w:val="757D9CDE"/>
    <w:rsid w:val="75BDA4A4"/>
    <w:rsid w:val="760214B8"/>
    <w:rsid w:val="7608C114"/>
    <w:rsid w:val="761AB4E3"/>
    <w:rsid w:val="7629D92B"/>
    <w:rsid w:val="76736B65"/>
    <w:rsid w:val="7698E0F2"/>
    <w:rsid w:val="76A8B234"/>
    <w:rsid w:val="76A98B8F"/>
    <w:rsid w:val="76E6A516"/>
    <w:rsid w:val="77265A8B"/>
    <w:rsid w:val="7786E729"/>
    <w:rsid w:val="77BC74ED"/>
    <w:rsid w:val="77EC9730"/>
    <w:rsid w:val="7839DF46"/>
    <w:rsid w:val="78BA2B4D"/>
    <w:rsid w:val="78C71C2D"/>
    <w:rsid w:val="79219F06"/>
    <w:rsid w:val="79EFB8E4"/>
    <w:rsid w:val="7A3D6674"/>
    <w:rsid w:val="7A495D6A"/>
    <w:rsid w:val="7A95FCE6"/>
    <w:rsid w:val="7AD27E65"/>
    <w:rsid w:val="7AD4304A"/>
    <w:rsid w:val="7B12CE6D"/>
    <w:rsid w:val="7B1502E8"/>
    <w:rsid w:val="7B2C1E7D"/>
    <w:rsid w:val="7B769028"/>
    <w:rsid w:val="7B9D94C4"/>
    <w:rsid w:val="7BF15669"/>
    <w:rsid w:val="7BF4E652"/>
    <w:rsid w:val="7C5F761B"/>
    <w:rsid w:val="7C635877"/>
    <w:rsid w:val="7C862844"/>
    <w:rsid w:val="7C996FA0"/>
    <w:rsid w:val="7CB63C27"/>
    <w:rsid w:val="7D15371A"/>
    <w:rsid w:val="7DC217FC"/>
    <w:rsid w:val="7DF687DA"/>
    <w:rsid w:val="7DF9A4F5"/>
    <w:rsid w:val="7EDDB4F2"/>
    <w:rsid w:val="7F16021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571230"/>
  <w15:docId w15:val="{83786F3B-A7DD-41CA-9299-407F162502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link w:val="Heading2Char"/>
    <w:uiPriority w:val="9"/>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link w:val="Heading3Char"/>
    <w:uiPriority w:val="9"/>
    <w:unhideWhenUsed/>
    <w:qFormat/>
    <w:pPr>
      <w:keepNext/>
      <w:keepLines/>
      <w:spacing w:before="160" w:after="80"/>
      <w:outlineLvl w:val="2"/>
    </w:pPr>
    <w:rPr>
      <w:color w:val="0F4761"/>
      <w:sz w:val="28"/>
      <w:szCs w:val="28"/>
    </w:rPr>
  </w:style>
  <w:style w:type="paragraph" w:styleId="Heading4">
    <w:name w:val="heading 4"/>
    <w:basedOn w:val="Normal"/>
    <w:next w:val="Normal"/>
    <w:link w:val="Heading4Char"/>
    <w:uiPriority w:val="9"/>
    <w:unhideWhenUsed/>
    <w:qFormat/>
    <w:pPr>
      <w:keepNext/>
      <w:keepLines/>
      <w:spacing w:before="80" w:after="40"/>
      <w:outlineLvl w:val="3"/>
    </w:pPr>
    <w:rPr>
      <w:i/>
      <w:iCs/>
      <w:color w:val="0F4761"/>
    </w:rPr>
  </w:style>
  <w:style w:type="paragraph" w:styleId="Heading5">
    <w:name w:val="heading 5"/>
    <w:basedOn w:val="Normal"/>
    <w:next w:val="Normal"/>
    <w:link w:val="Heading5Char"/>
    <w:uiPriority w:val="9"/>
    <w:unhideWhenUsed/>
    <w:qFormat/>
    <w:pPr>
      <w:keepNext/>
      <w:keepLines/>
      <w:spacing w:before="80" w:after="40"/>
      <w:outlineLvl w:val="4"/>
    </w:pPr>
    <w:rPr>
      <w:color w:val="0F4761"/>
    </w:rPr>
  </w:style>
  <w:style w:type="paragraph" w:styleId="Heading6">
    <w:name w:val="heading 6"/>
    <w:basedOn w:val="Normal"/>
    <w:next w:val="Normal"/>
    <w:link w:val="Heading6Char"/>
    <w:uiPriority w:val="9"/>
    <w:semiHidden/>
    <w:unhideWhenUsed/>
    <w:qFormat/>
    <w:pPr>
      <w:keepNext/>
      <w:keepLines/>
      <w:spacing w:before="40" w:after="0"/>
      <w:outlineLvl w:val="5"/>
    </w:pPr>
    <w:rPr>
      <w:i/>
      <w:iCs/>
      <w:color w:val="595959"/>
    </w:rPr>
  </w:style>
  <w:style w:type="paragraph" w:styleId="Heading7">
    <w:name w:val="heading 7"/>
    <w:basedOn w:val="Normal"/>
    <w:next w:val="Normal"/>
    <w:link w:val="Heading7Char"/>
    <w:uiPriority w:val="9"/>
    <w:semiHidden/>
    <w:unhideWhenUsed/>
    <w:qFormat/>
    <w:rsid w:val="0012664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2664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2664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line="240" w:lineRule="auto"/>
    </w:pPr>
    <w:rPr>
      <w:rFonts w:ascii="Play" w:eastAsia="Play" w:hAnsi="Play" w:cs="Play"/>
      <w:sz w:val="56"/>
      <w:szCs w:val="56"/>
    </w:rPr>
  </w:style>
  <w:style w:type="character" w:customStyle="1" w:styleId="Heading1Char">
    <w:name w:val="Heading 1 Char"/>
    <w:basedOn w:val="DefaultParagraphFont"/>
    <w:link w:val="Heading1"/>
    <w:uiPriority w:val="9"/>
    <w:rsid w:val="0012664D"/>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12664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12664D"/>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12664D"/>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rsid w:val="0012664D"/>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2664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2664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2664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2664D"/>
    <w:rPr>
      <w:rFonts w:eastAsiaTheme="majorEastAsia" w:cstheme="majorBidi"/>
      <w:color w:val="272727" w:themeColor="text1" w:themeTint="D8"/>
    </w:rPr>
  </w:style>
  <w:style w:type="character" w:customStyle="1" w:styleId="TitleChar">
    <w:name w:val="Title Char"/>
    <w:basedOn w:val="DefaultParagraphFont"/>
    <w:link w:val="Title"/>
    <w:uiPriority w:val="10"/>
    <w:rsid w:val="0012664D"/>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12664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2664D"/>
    <w:pPr>
      <w:spacing w:before="160"/>
      <w:jc w:val="center"/>
    </w:pPr>
    <w:rPr>
      <w:i/>
      <w:iCs/>
      <w:color w:val="404040" w:themeColor="text1" w:themeTint="BF"/>
    </w:rPr>
  </w:style>
  <w:style w:type="character" w:customStyle="1" w:styleId="QuoteChar">
    <w:name w:val="Quote Char"/>
    <w:basedOn w:val="DefaultParagraphFont"/>
    <w:link w:val="Quote"/>
    <w:uiPriority w:val="29"/>
    <w:rsid w:val="0012664D"/>
    <w:rPr>
      <w:i/>
      <w:iCs/>
      <w:color w:val="404040" w:themeColor="text1" w:themeTint="BF"/>
    </w:rPr>
  </w:style>
  <w:style w:type="paragraph" w:styleId="ListParagraph">
    <w:name w:val="List Paragraph"/>
    <w:basedOn w:val="Normal"/>
    <w:uiPriority w:val="34"/>
    <w:qFormat/>
    <w:rsid w:val="0012664D"/>
    <w:pPr>
      <w:ind w:left="720"/>
      <w:contextualSpacing/>
    </w:pPr>
  </w:style>
  <w:style w:type="character" w:styleId="IntenseEmphasis">
    <w:name w:val="Intense Emphasis"/>
    <w:basedOn w:val="DefaultParagraphFont"/>
    <w:uiPriority w:val="21"/>
    <w:qFormat/>
    <w:rsid w:val="0012664D"/>
    <w:rPr>
      <w:i/>
      <w:iCs/>
      <w:color w:val="0F4761" w:themeColor="accent1" w:themeShade="BF"/>
    </w:rPr>
  </w:style>
  <w:style w:type="paragraph" w:styleId="IntenseQuote">
    <w:name w:val="Intense Quote"/>
    <w:basedOn w:val="Normal"/>
    <w:next w:val="Normal"/>
    <w:link w:val="IntenseQuoteChar"/>
    <w:uiPriority w:val="30"/>
    <w:qFormat/>
    <w:rsid w:val="0012664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2664D"/>
    <w:rPr>
      <w:i/>
      <w:iCs/>
      <w:color w:val="0F4761" w:themeColor="accent1" w:themeShade="BF"/>
    </w:rPr>
  </w:style>
  <w:style w:type="character" w:styleId="IntenseReference">
    <w:name w:val="Intense Reference"/>
    <w:basedOn w:val="DefaultParagraphFont"/>
    <w:uiPriority w:val="32"/>
    <w:qFormat/>
    <w:rsid w:val="0012664D"/>
    <w:rPr>
      <w:b/>
      <w:bCs/>
      <w:smallCaps/>
      <w:color w:val="0F4761" w:themeColor="accent1" w:themeShade="BF"/>
      <w:spacing w:val="5"/>
    </w:rPr>
  </w:style>
  <w:style w:type="paragraph" w:styleId="Header">
    <w:name w:val="header"/>
    <w:basedOn w:val="Normal"/>
    <w:link w:val="HeaderChar"/>
    <w:uiPriority w:val="99"/>
    <w:unhideWhenUsed/>
    <w:rsid w:val="00E72644"/>
    <w:pPr>
      <w:tabs>
        <w:tab w:val="center" w:pos="4680"/>
        <w:tab w:val="right" w:pos="9360"/>
      </w:tabs>
      <w:spacing w:after="0" w:line="240" w:lineRule="auto"/>
    </w:pPr>
  </w:style>
  <w:style w:type="character" w:customStyle="1" w:styleId="HeaderChar">
    <w:name w:val="Header Char"/>
    <w:basedOn w:val="DefaultParagraphFont"/>
    <w:link w:val="Header"/>
    <w:uiPriority w:val="99"/>
    <w:rsid w:val="00E72644"/>
  </w:style>
  <w:style w:type="paragraph" w:styleId="Footer">
    <w:name w:val="footer"/>
    <w:basedOn w:val="Normal"/>
    <w:link w:val="FooterChar"/>
    <w:uiPriority w:val="99"/>
    <w:unhideWhenUsed/>
    <w:rsid w:val="00E72644"/>
    <w:pPr>
      <w:tabs>
        <w:tab w:val="center" w:pos="4680"/>
        <w:tab w:val="right" w:pos="9360"/>
      </w:tabs>
      <w:spacing w:after="0" w:line="240" w:lineRule="auto"/>
    </w:pPr>
  </w:style>
  <w:style w:type="character" w:customStyle="1" w:styleId="FooterChar">
    <w:name w:val="Footer Char"/>
    <w:basedOn w:val="DefaultParagraphFont"/>
    <w:link w:val="Footer"/>
    <w:uiPriority w:val="99"/>
    <w:rsid w:val="00E72644"/>
  </w:style>
  <w:style w:type="character" w:styleId="CommentReference">
    <w:name w:val="annotation reference"/>
    <w:basedOn w:val="DefaultParagraphFont"/>
    <w:uiPriority w:val="99"/>
    <w:semiHidden/>
    <w:unhideWhenUsed/>
    <w:rsid w:val="00663693"/>
    <w:rPr>
      <w:sz w:val="16"/>
      <w:szCs w:val="16"/>
    </w:rPr>
  </w:style>
  <w:style w:type="paragraph" w:styleId="CommentText">
    <w:name w:val="annotation text"/>
    <w:basedOn w:val="Normal"/>
    <w:link w:val="CommentTextChar"/>
    <w:uiPriority w:val="99"/>
    <w:unhideWhenUsed/>
    <w:rsid w:val="00663693"/>
    <w:pPr>
      <w:spacing w:line="240" w:lineRule="auto"/>
    </w:pPr>
    <w:rPr>
      <w:sz w:val="20"/>
      <w:szCs w:val="20"/>
    </w:rPr>
  </w:style>
  <w:style w:type="character" w:customStyle="1" w:styleId="CommentTextChar">
    <w:name w:val="Comment Text Char"/>
    <w:basedOn w:val="DefaultParagraphFont"/>
    <w:link w:val="CommentText"/>
    <w:uiPriority w:val="99"/>
    <w:rsid w:val="00663693"/>
    <w:rPr>
      <w:sz w:val="20"/>
      <w:szCs w:val="20"/>
    </w:rPr>
  </w:style>
  <w:style w:type="paragraph" w:styleId="CommentSubject">
    <w:name w:val="annotation subject"/>
    <w:basedOn w:val="CommentText"/>
    <w:next w:val="CommentText"/>
    <w:link w:val="CommentSubjectChar"/>
    <w:uiPriority w:val="99"/>
    <w:semiHidden/>
    <w:unhideWhenUsed/>
    <w:rsid w:val="00663693"/>
    <w:rPr>
      <w:b/>
      <w:bCs/>
    </w:rPr>
  </w:style>
  <w:style w:type="character" w:customStyle="1" w:styleId="CommentSubjectChar">
    <w:name w:val="Comment Subject Char"/>
    <w:basedOn w:val="CommentTextChar"/>
    <w:link w:val="CommentSubject"/>
    <w:uiPriority w:val="99"/>
    <w:semiHidden/>
    <w:rsid w:val="00663693"/>
    <w:rPr>
      <w:b/>
      <w:bCs/>
      <w:sz w:val="20"/>
      <w:szCs w:val="20"/>
    </w:rPr>
  </w:style>
  <w:style w:type="character" w:styleId="Hyperlink">
    <w:name w:val="Hyperlink"/>
    <w:basedOn w:val="DefaultParagraphFont"/>
    <w:uiPriority w:val="99"/>
    <w:unhideWhenUsed/>
    <w:rsid w:val="005469B9"/>
    <w:rPr>
      <w:color w:val="467886" w:themeColor="hyperlink"/>
      <w:u w:val="single"/>
    </w:rPr>
  </w:style>
  <w:style w:type="paragraph" w:customStyle="1" w:styleId="null">
    <w:name w:val="null"/>
    <w:basedOn w:val="Normal"/>
    <w:rsid w:val="005469B9"/>
    <w:pPr>
      <w:spacing w:before="100" w:beforeAutospacing="1" w:after="100" w:afterAutospacing="1" w:line="240" w:lineRule="auto"/>
    </w:pPr>
    <w:rPr>
      <w:rFonts w:ascii="Calibri" w:hAnsi="Calibri" w:cs="Calibri"/>
    </w:rPr>
  </w:style>
  <w:style w:type="character" w:customStyle="1" w:styleId="null1">
    <w:name w:val="null1"/>
    <w:basedOn w:val="DefaultParagraphFont"/>
    <w:rsid w:val="005469B9"/>
  </w:style>
  <w:style w:type="paragraph" w:customStyle="1" w:styleId="paragraph">
    <w:name w:val="paragraph"/>
    <w:basedOn w:val="Normal"/>
    <w:rsid w:val="005469B9"/>
    <w:pPr>
      <w:spacing w:before="100" w:beforeAutospacing="1" w:after="100" w:afterAutospacing="1" w:line="240" w:lineRule="auto"/>
    </w:pPr>
    <w:rPr>
      <w:rFonts w:ascii="Times New Roman" w:hAnsi="Times New Roman" w:cs="Times New Roman"/>
      <w:sz w:val="24"/>
      <w:szCs w:val="24"/>
    </w:rPr>
  </w:style>
  <w:style w:type="character" w:customStyle="1" w:styleId="normaltextrun">
    <w:name w:val="normaltextrun"/>
    <w:basedOn w:val="DefaultParagraphFont"/>
    <w:rsid w:val="005469B9"/>
  </w:style>
  <w:style w:type="character" w:customStyle="1" w:styleId="eop">
    <w:name w:val="eop"/>
    <w:basedOn w:val="DefaultParagraphFont"/>
    <w:rsid w:val="005469B9"/>
  </w:style>
  <w:style w:type="paragraph" w:styleId="Revision">
    <w:name w:val="Revision"/>
    <w:hidden/>
    <w:uiPriority w:val="99"/>
    <w:semiHidden/>
    <w:rsid w:val="009029D7"/>
    <w:pPr>
      <w:spacing w:after="0" w:line="240" w:lineRule="auto"/>
    </w:pPr>
  </w:style>
  <w:style w:type="character" w:styleId="UnresolvedMention">
    <w:name w:val="Unresolved Mention"/>
    <w:basedOn w:val="DefaultParagraphFont"/>
    <w:uiPriority w:val="99"/>
    <w:semiHidden/>
    <w:unhideWhenUsed/>
    <w:rsid w:val="00DB34C8"/>
    <w:rPr>
      <w:color w:val="605E5C"/>
      <w:shd w:val="clear" w:color="auto" w:fill="E1DFDD"/>
    </w:rPr>
  </w:style>
  <w:style w:type="character" w:styleId="Emphasis">
    <w:name w:val="Emphasis"/>
    <w:basedOn w:val="DefaultParagraphFont"/>
    <w:uiPriority w:val="20"/>
    <w:qFormat/>
    <w:rsid w:val="007346A7"/>
    <w:rPr>
      <w:i/>
      <w:iCs/>
    </w:rPr>
  </w:style>
  <w:style w:type="table" w:styleId="TableGrid">
    <w:name w:val="Table Grid"/>
    <w:basedOn w:val="TableNormal"/>
    <w:uiPriority w:val="39"/>
    <w:rsid w:val="009457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5049AF"/>
    <w:pPr>
      <w:widowControl w:val="0"/>
      <w:autoSpaceDE w:val="0"/>
      <w:autoSpaceDN w:val="0"/>
      <w:spacing w:after="0" w:line="240" w:lineRule="auto"/>
    </w:pPr>
    <w:rPr>
      <w:rFonts w:ascii="Calibri" w:eastAsia="Calibri" w:hAnsi="Calibri" w:cs="Calibri"/>
    </w:rPr>
  </w:style>
  <w:style w:type="character" w:customStyle="1" w:styleId="BodyTextChar">
    <w:name w:val="Body Text Char"/>
    <w:basedOn w:val="DefaultParagraphFont"/>
    <w:link w:val="BodyText"/>
    <w:uiPriority w:val="1"/>
    <w:rsid w:val="005049AF"/>
    <w:rPr>
      <w:rFonts w:ascii="Calibri" w:eastAsia="Calibri" w:hAnsi="Calibri" w:cs="Calibri"/>
      <w:kern w:val="0"/>
    </w:rPr>
  </w:style>
  <w:style w:type="paragraph" w:styleId="TOCHeading">
    <w:name w:val="TOC Heading"/>
    <w:basedOn w:val="Heading1"/>
    <w:next w:val="Normal"/>
    <w:uiPriority w:val="39"/>
    <w:unhideWhenUsed/>
    <w:qFormat/>
    <w:rsid w:val="007E4F7F"/>
    <w:pPr>
      <w:spacing w:before="240" w:after="0"/>
      <w:outlineLvl w:val="9"/>
    </w:pPr>
    <w:rPr>
      <w:sz w:val="32"/>
      <w:szCs w:val="32"/>
    </w:rPr>
  </w:style>
  <w:style w:type="paragraph" w:styleId="TOC3">
    <w:name w:val="toc 3"/>
    <w:basedOn w:val="Normal"/>
    <w:next w:val="Normal"/>
    <w:autoRedefine/>
    <w:uiPriority w:val="39"/>
    <w:unhideWhenUsed/>
    <w:rsid w:val="007E4F7F"/>
    <w:pPr>
      <w:spacing w:after="100"/>
      <w:ind w:left="440"/>
    </w:pPr>
  </w:style>
  <w:style w:type="paragraph" w:styleId="TOC2">
    <w:name w:val="toc 2"/>
    <w:basedOn w:val="Normal"/>
    <w:next w:val="Normal"/>
    <w:autoRedefine/>
    <w:uiPriority w:val="39"/>
    <w:unhideWhenUsed/>
    <w:rsid w:val="003C7AF8"/>
    <w:pPr>
      <w:spacing w:after="100"/>
      <w:ind w:left="220"/>
    </w:pPr>
    <w:rPr>
      <w:rFonts w:eastAsiaTheme="minorEastAsia" w:cs="Times New Roman"/>
    </w:rPr>
  </w:style>
  <w:style w:type="paragraph" w:styleId="TOC1">
    <w:name w:val="toc 1"/>
    <w:basedOn w:val="Normal"/>
    <w:next w:val="Normal"/>
    <w:autoRedefine/>
    <w:uiPriority w:val="39"/>
    <w:unhideWhenUsed/>
    <w:rsid w:val="003C7AF8"/>
    <w:pPr>
      <w:spacing w:after="100"/>
    </w:pPr>
    <w:rPr>
      <w:rFonts w:eastAsiaTheme="minorEastAsia" w:cs="Times New Roman"/>
    </w:rPr>
  </w:style>
  <w:style w:type="character" w:styleId="Mention">
    <w:name w:val="Mention"/>
    <w:basedOn w:val="DefaultParagraphFont"/>
    <w:uiPriority w:val="99"/>
    <w:unhideWhenUsed/>
    <w:rsid w:val="007442F8"/>
    <w:rPr>
      <w:color w:val="2B579A"/>
      <w:shd w:val="clear" w:color="auto" w:fill="E1DFDD"/>
    </w:rPr>
  </w:style>
  <w:style w:type="character" w:styleId="FollowedHyperlink">
    <w:name w:val="FollowedHyperlink"/>
    <w:basedOn w:val="DefaultParagraphFont"/>
    <w:uiPriority w:val="99"/>
    <w:semiHidden/>
    <w:unhideWhenUsed/>
    <w:rsid w:val="00F50179"/>
    <w:rPr>
      <w:color w:val="96607D" w:themeColor="followedHyperlink"/>
      <w:u w:val="single"/>
    </w:rPr>
  </w:style>
  <w:style w:type="paragraph" w:customStyle="1" w:styleId="Default">
    <w:name w:val="Default"/>
    <w:basedOn w:val="Normal"/>
    <w:uiPriority w:val="1"/>
    <w:rsid w:val="065E23B7"/>
    <w:pPr>
      <w:spacing w:after="0" w:line="240" w:lineRule="auto"/>
    </w:pPr>
    <w:rPr>
      <w:rFonts w:ascii="Times New Roman" w:hAnsi="Times New Roman" w:cs="Times New Roman"/>
      <w:color w:val="000000" w:themeColor="text1"/>
      <w:sz w:val="24"/>
      <w:szCs w:val="24"/>
    </w:rPr>
  </w:style>
  <w:style w:type="paragraph" w:styleId="NoSpacing">
    <w:name w:val="No Spacing"/>
    <w:uiPriority w:val="1"/>
    <w:qFormat/>
    <w:pPr>
      <w:spacing w:after="0" w:line="240" w:lineRule="auto"/>
    </w:pPr>
  </w:style>
  <w:style w:type="paragraph" w:styleId="Subtitle">
    <w:name w:val="Subtitle"/>
    <w:basedOn w:val="Normal"/>
    <w:next w:val="Normal"/>
    <w:link w:val="SubtitleChar"/>
    <w:uiPriority w:val="11"/>
    <w:qFormat/>
    <w:rPr>
      <w:color w:val="595959"/>
      <w:sz w:val="28"/>
      <w:szCs w:val="28"/>
    </w:rPr>
  </w:style>
  <w:style w:type="table" w:customStyle="1" w:styleId="a">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www.ecfr.gov/current/title-2/section-200.331" TargetMode="External"/><Relationship Id="rId18" Type="http://schemas.openxmlformats.org/officeDocument/2006/relationships/hyperlink" Target="https://www.ecfr.gov/current/title-2/part-200/section-200.1" TargetMode="External"/><Relationship Id="rId26" Type="http://schemas.openxmlformats.org/officeDocument/2006/relationships/hyperlink" Target="https://gcc02.safelinks.protection.outlook.com/?url=http%3A%2F%2Fwww.fsd.gov%2F&amp;data=05%7C01%7Cfjeldkk%40state.gov%7C0cc4e2b471f44abcd32308db093ecead%7C66cf50745afe48d1a691a12b2121f44b%7C0%7C0%7C638113937577534024%7CUnknown%7CTWFpbGZsb3d8eyJWIjoiMC4wLjAwMDAiLCJQIjoiV2luMzIiLCJBTiI6Ik1haWwiLCJXVCI6Mn0%3D%7C3000%7C%7C%7C&amp;sdata=t32ANWzgpiB93pMWoq%2BFCSHz4YJY9QF1S1iQzCsS6RM%3D&amp;reserved=0" TargetMode="External"/><Relationship Id="rId39" Type="http://schemas.openxmlformats.org/officeDocument/2006/relationships/hyperlink" Target="https://www.ecfr.gov/cgi-bin/text-idx?SID=81a5f41de81c46a9844617d93a9db081&amp;mc=true&amp;node=pt2.1.183&amp;rgn=div5" TargetMode="External"/><Relationship Id="rId3" Type="http://schemas.openxmlformats.org/officeDocument/2006/relationships/customXml" Target="../customXml/item3.xml"/><Relationship Id="rId21" Type="http://schemas.openxmlformats.org/officeDocument/2006/relationships/hyperlink" Target="mailto:SoudanHE@state.gov" TargetMode="External"/><Relationship Id="rId34" Type="http://schemas.openxmlformats.org/officeDocument/2006/relationships/hyperlink" Target="https://www.ecfr.gov/cgi-bin/text-idx?SID=81a5f41de81c46a9844617d93a9db081&amp;mc=true&amp;node=pt2.1.200&amp;rgn=div5" TargetMode="External"/><Relationship Id="rId42" Type="http://schemas.openxmlformats.org/officeDocument/2006/relationships/hyperlink" Target="https://www.federalregister.gov/" TargetMode="External"/><Relationship Id="rId47"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hyperlink" Target="https://www.ecfr.gov/current/title-2/section-200.331" TargetMode="External"/><Relationship Id="rId17" Type="http://schemas.openxmlformats.org/officeDocument/2006/relationships/hyperlink" Target="https://www.ecfr.gov/current/title-2/part-200/section-200.1" TargetMode="External"/><Relationship Id="rId25" Type="http://schemas.openxmlformats.org/officeDocument/2006/relationships/hyperlink" Target="https://gcc02.safelinks.protection.outlook.com/?url=http%3A%2F%2Fwww.fsd.gov%2F&amp;data=05%7C01%7Cfjeldkk%40state.gov%7C0cc4e2b471f44abcd32308db093ecead%7C66cf50745afe48d1a691a12b2121f44b%7C0%7C0%7C638113937577534024%7CUnknown%7CTWFpbGZsb3d8eyJWIjoiMC4wLjAwMDAiLCJQIjoiV2luMzIiLCJBTiI6Ik1haWwiLCJXVCI6Mn0%3D%7C3000%7C%7C%7C&amp;sdata=t32ANWzgpiB93pMWoq%2BFCSHz4YJY9QF1S1iQzCsS6RM%3D&amp;reserved=0" TargetMode="External"/><Relationship Id="rId33" Type="http://schemas.openxmlformats.org/officeDocument/2006/relationships/hyperlink" Target="https://step.state.gov/step/" TargetMode="External"/><Relationship Id="rId38" Type="http://schemas.openxmlformats.org/officeDocument/2006/relationships/hyperlink" Target="https://www.ecfr.gov/cgi-bin/text-idx?SID=81a5f41de81c46a9844617d93a9db081&amp;mc=true&amp;node=pt2.1.182&amp;rgn=div5" TargetMode="External"/><Relationship Id="rId46"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www.grants.gov/forms/forms-repository/sf-424-family" TargetMode="External"/><Relationship Id="rId20" Type="http://schemas.openxmlformats.org/officeDocument/2006/relationships/hyperlink" Target="https://www.state.gov/m/a/ope/index.htm%20and%202CFR200" TargetMode="External"/><Relationship Id="rId29" Type="http://schemas.openxmlformats.org/officeDocument/2006/relationships/hyperlink" Target="https://www.whitehouse.gov/presidential-actions/2025/01/ending-illegal-discrimination-and-restoring-merit-based-opportunity/" TargetMode="External"/><Relationship Id="rId41" Type="http://schemas.openxmlformats.org/officeDocument/2006/relationships/hyperlink" Target="https://www.state.gov/federal-assistance-policies-appeal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gcc02.safelinks.protection.outlook.com/?url=https%3A%2F%2Fwww.fsd.gov%2Fgsafsd_sp%3Fid%3Dgsafsd_kb_articles%26sys_id%3Dc81018e71b1601d0937fa64ce54bcb57&amp;data=05%7C01%7Cfjeldkk%40state.gov%7C0cc4e2b471f44abcd32308db093ecead%7C66cf50745afe48d1a691a12b2121f44b%7C0%7C0%7C638113937577534024%7CUnknown%7CTWFpbGZsb3d8eyJWIjoiMC4wLjAwMDAiLCJQIjoiV2luMzIiLCJBTiI6Ik1haWwiLCJXVCI6Mn0%3D%7C3000%7C%7C%7C&amp;sdata=W2ShcazZBQbanYGj0cLOTnUJwv%2BGL4xfwr83%2BycQY2E%3D&amp;reserved=0" TargetMode="External"/><Relationship Id="rId32" Type="http://schemas.openxmlformats.org/officeDocument/2006/relationships/hyperlink" Target="https://j1visa.state.gov/sponsors/become-a-sponsor/" TargetMode="External"/><Relationship Id="rId37" Type="http://schemas.openxmlformats.org/officeDocument/2006/relationships/hyperlink" Target="https://www.ecfr.gov/cgi-bin/text-idx?SID=81a5f41de81c46a9844617d93a9db081&amp;mc=true&amp;node=pt2.1.175&amp;rgn=div5" TargetMode="External"/><Relationship Id="rId40" Type="http://schemas.openxmlformats.org/officeDocument/2006/relationships/hyperlink" Target="https://www.ecfr.gov/cgi-bin/text-idx?SID=81a5f41de81c46a9844617d93a9db081&amp;mc=true&amp;tpl=/ecfrbrowse/Title02/2chapterVI.tpl" TargetMode="External"/><Relationship Id="rId45" Type="http://schemas.openxmlformats.org/officeDocument/2006/relationships/hyperlink" Target="https://www.ecfr.gov/current/title-2/part-200/section-200.1" TargetMode="External"/><Relationship Id="rId5" Type="http://schemas.openxmlformats.org/officeDocument/2006/relationships/numbering" Target="numbering.xml"/><Relationship Id="rId15" Type="http://schemas.openxmlformats.org/officeDocument/2006/relationships/hyperlink" Target="https://www.grants.gov/forms/forms-repository/sf-424-family" TargetMode="External"/><Relationship Id="rId23" Type="http://schemas.openxmlformats.org/officeDocument/2006/relationships/hyperlink" Target="https://gcc02.safelinks.protection.outlook.com/?url=https%3A%2F%2Fwww.fsd.gov%2Fgsafsd_sp%3Fid%3Dgsafsd_kb_articles%26sys_id%3Dc81018e71b1601d0937fa64ce54bcb57&amp;data=05%7C01%7Cfjeldkk%40state.gov%7C0cc4e2b471f44abcd32308db093ecead%7C66cf50745afe48d1a691a12b2121f44b%7C0%7C0%7C638113937577534024%7CUnknown%7CTWFpbGZsb3d8eyJWIjoiMC4wLjAwMDAiLCJQIjoiV2luMzIiLCJBTiI6Ik1haWwiLCJXVCI6Mn0%3D%7C3000%7C%7C%7C&amp;sdata=W2ShcazZBQbanYGj0cLOTnUJwv%2BGL4xfwr83%2BycQY2E%3D&amp;reserved=0" TargetMode="External"/><Relationship Id="rId28" Type="http://schemas.openxmlformats.org/officeDocument/2006/relationships/hyperlink" Target="mailto:SoudanHE@state.gov" TargetMode="External"/><Relationship Id="rId36" Type="http://schemas.openxmlformats.org/officeDocument/2006/relationships/hyperlink" Target="https://www.ecfr.gov/cgi-bin/text-idx?SID=81a5f41de81c46a9844617d93a9db081&amp;mc=true&amp;node=pt2.1.170&amp;rgn=div5" TargetMode="External"/><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www.ecfr.gov/current/title-2/part-200/section-200.1" TargetMode="External"/><Relationship Id="rId31" Type="http://schemas.openxmlformats.org/officeDocument/2006/relationships/hyperlink" Target="https://www.whitehouse.gov/presidential-actions/2025/01/defending-women-from-gender-ideology-extremism-and-restoring-biological-truth-to-the-federal-government/" TargetMode="External"/><Relationship Id="rId44" Type="http://schemas.openxmlformats.org/officeDocument/2006/relationships/hyperlink" Target="https://fam.state.gov/fam/10fam/10fam0410.html"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rants.gov/forms/forms-repository/sf-424-family" TargetMode="External"/><Relationship Id="rId22" Type="http://schemas.openxmlformats.org/officeDocument/2006/relationships/hyperlink" Target="mailto:SoudanHE@state.gov" TargetMode="External"/><Relationship Id="rId27" Type="http://schemas.openxmlformats.org/officeDocument/2006/relationships/hyperlink" Target="https://www.ecfr.gov/current/title-2/subtitle-A/chapter-I/part-25/subpart-A/section-25.110" TargetMode="External"/><Relationship Id="rId30" Type="http://schemas.openxmlformats.org/officeDocument/2006/relationships/hyperlink" Target="https://www.whitehouse.gov/presidential-actions/2025/04/protecting-american-communities-from-criminal-aliens/" TargetMode="External"/><Relationship Id="rId35" Type="http://schemas.openxmlformats.org/officeDocument/2006/relationships/hyperlink" Target="https://www.ecfr.gov/cgi-bin/text-idx?SID=81a5f41de81c46a9844617d93a9db081&amp;mc=true&amp;node=pt2.1.25&amp;rgn=div5" TargetMode="External"/><Relationship Id="rId43" Type="http://schemas.openxmlformats.org/officeDocument/2006/relationships/hyperlink" Target="https://brand.america.gov/document/547370" TargetMode="External"/><Relationship Id="rId48" Type="http://schemas.openxmlformats.org/officeDocument/2006/relationships/fontTable" Target="fontTable.xml"/><Relationship Id="rId8"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U3yoTuMhbBzbcZOVFoe0Av/jQlQ==">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</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6F43BB037FD7BD4ABE81FF5177981ABE" ma:contentTypeVersion="17" ma:contentTypeDescription="Create a new document." ma:contentTypeScope="" ma:versionID="7766e957dc761448adc7106fb8acc791">
  <xsd:schema xmlns:xsd="http://www.w3.org/2001/XMLSchema" xmlns:xs="http://www.w3.org/2001/XMLSchema" xmlns:p="http://schemas.microsoft.com/office/2006/metadata/properties" xmlns:ns2="dc70a414-18be-4dbd-b3a1-f4084b6fb9e6" xmlns:ns3="780b8f6c-ad56-4e7d-8b1d-ea7278fe6e6d" xmlns:ns4="b1269e00-a06c-405f-942e-ecd9e9a4524e" xmlns:ns5="e8906920-f60e-4c9e-b8fa-8626efced7f8" targetNamespace="http://schemas.microsoft.com/office/2006/metadata/properties" ma:root="true" ma:fieldsID="321d77230818fd176bcd52587472105c" ns2:_="" ns3:_="" ns4:_="" ns5:_="">
    <xsd:import namespace="dc70a414-18be-4dbd-b3a1-f4084b6fb9e6"/>
    <xsd:import namespace="780b8f6c-ad56-4e7d-8b1d-ea7278fe6e6d"/>
    <xsd:import namespace="b1269e00-a06c-405f-942e-ecd9e9a4524e"/>
    <xsd:import namespace="e8906920-f60e-4c9e-b8fa-8626efced7f8"/>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4:SharedWithUsers" minOccurs="0"/>
                <xsd:element ref="ns4:SharedWithDetails" minOccurs="0"/>
                <xsd:element ref="ns3:MediaServiceLocation" minOccurs="0"/>
                <xsd:element ref="ns3:lcf76f155ced4ddcb4097134ff3c332f" minOccurs="0"/>
                <xsd:element ref="ns5:TaxCatchAll" minOccurs="0"/>
                <xsd:element ref="ns3:MediaServiceObjectDetectorVersions" minOccurs="0"/>
                <xsd:element ref="ns3:MediaLengthInSeconds" minOccurs="0"/>
                <xsd:element ref="ns3:MediaServiceSearchPropertie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c70a414-18be-4dbd-b3a1-f4084b6fb9e6"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780b8f6c-ad56-4e7d-8b1d-ea7278fe6e6d"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10c4236b-c3ef-4727-9e6d-e99ea6baddd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LengthInSeconds" ma:index="25" nillable="true" ma:displayName="MediaLengthInSeconds" ma:hidden="true" ma:internalName="MediaLengthInSeconds" ma:readOnly="true">
      <xsd:simpleType>
        <xsd:restriction base="dms:Unknown"/>
      </xsd:simpleType>
    </xsd:element>
    <xsd:element name="MediaServiceSearchProperties" ma:index="26" nillable="true" ma:displayName="MediaServiceSearchProperties" ma:hidden="true" ma:internalName="MediaServiceSearchProperties" ma:readOnly="true">
      <xsd:simpleType>
        <xsd:restriction base="dms:Note"/>
      </xsd:simpleType>
    </xsd:element>
    <xsd:element name="MediaServiceBillingMetadata" ma:index="27"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1269e00-a06c-405f-942e-ecd9e9a4524e"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8906920-f60e-4c9e-b8fa-8626efced7f8"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d7e2c319-c895-4ed2-b532-08f6f9be3acb}" ma:internalName="TaxCatchAll" ma:showField="CatchAllData" ma:web="e8906920-f60e-4c9e-b8fa-8626efced7f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e8906920-f60e-4c9e-b8fa-8626efced7f8" xsi:nil="true"/>
    <lcf76f155ced4ddcb4097134ff3c332f xmlns="780b8f6c-ad56-4e7d-8b1d-ea7278fe6e6d">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99905139-82BC-4D8D-8858-8338AEC811B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c70a414-18be-4dbd-b3a1-f4084b6fb9e6"/>
    <ds:schemaRef ds:uri="780b8f6c-ad56-4e7d-8b1d-ea7278fe6e6d"/>
    <ds:schemaRef ds:uri="b1269e00-a06c-405f-942e-ecd9e9a4524e"/>
    <ds:schemaRef ds:uri="e8906920-f60e-4c9e-b8fa-8626efced7f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471A035-AE61-4F06-8819-FFDA5F3B27D7}">
  <ds:schemaRefs>
    <ds:schemaRef ds:uri="http://schemas.microsoft.com/sharepoint/v3/contenttype/forms"/>
  </ds:schemaRefs>
</ds:datastoreItem>
</file>

<file path=customXml/itemProps4.xml><?xml version="1.0" encoding="utf-8"?>
<ds:datastoreItem xmlns:ds="http://schemas.openxmlformats.org/officeDocument/2006/customXml" ds:itemID="{BA2B5EB0-270B-4E3A-97E7-96D4EBAFE587}">
  <ds:schemaRefs>
    <ds:schemaRef ds:uri="http://schemas.microsoft.com/office/2006/metadata/properties"/>
    <ds:schemaRef ds:uri="http://schemas.microsoft.com/office/infopath/2007/PartnerControls"/>
    <ds:schemaRef ds:uri="e8906920-f60e-4c9e-b8fa-8626efced7f8"/>
    <ds:schemaRef ds:uri="780b8f6c-ad56-4e7d-8b1d-ea7278fe6e6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8919</Words>
  <Characters>50843</Characters>
  <Application>Microsoft Office Word</Application>
  <DocSecurity>4</DocSecurity>
  <Lines>423</Lines>
  <Paragraphs>119</Paragraphs>
  <ScaleCrop>false</ScaleCrop>
  <Company>Department of State</Company>
  <LinksUpToDate>false</LinksUpToDate>
  <CharactersWithSpaces>59643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Parker</dc:creator>
  <cp:keywords/>
  <cp:lastModifiedBy>Wissa, Sally S (Cairo)</cp:lastModifiedBy>
  <cp:revision>2</cp:revision>
  <dcterms:created xsi:type="dcterms:W3CDTF">2026-07-06T12:14:00Z</dcterms:created>
  <dcterms:modified xsi:type="dcterms:W3CDTF">2026-07-06T12:14:00Z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1665d9ee-429a-4d5f-97cc-cfb56e044a6e_Enabled">
    <vt:lpwstr>true</vt:lpwstr>
  </property>
  <property fmtid="{D5CDD505-2E9C-101B-9397-08002B2CF9AE}" pid="3" name="MSIP_Label_1665d9ee-429a-4d5f-97cc-cfb56e044a6e_SetDate">
    <vt:lpwstr>2024-09-10T16:51:19Z</vt:lpwstr>
  </property>
  <property fmtid="{D5CDD505-2E9C-101B-9397-08002B2CF9AE}" pid="4" name="MSIP_Label_1665d9ee-429a-4d5f-97cc-cfb56e044a6e_Method">
    <vt:lpwstr>Privileged</vt:lpwstr>
  </property>
  <property fmtid="{D5CDD505-2E9C-101B-9397-08002B2CF9AE}" pid="5" name="MSIP_Label_1665d9ee-429a-4d5f-97cc-cfb56e044a6e_Name">
    <vt:lpwstr>1665d9ee-429a-4d5f-97cc-cfb56e044a6e</vt:lpwstr>
  </property>
  <property fmtid="{D5CDD505-2E9C-101B-9397-08002B2CF9AE}" pid="6" name="MSIP_Label_1665d9ee-429a-4d5f-97cc-cfb56e044a6e_SiteId">
    <vt:lpwstr>66cf5074-5afe-48d1-a691-a12b2121f44b</vt:lpwstr>
  </property>
  <property fmtid="{D5CDD505-2E9C-101B-9397-08002B2CF9AE}" pid="7" name="MSIP_Label_1665d9ee-429a-4d5f-97cc-cfb56e044a6e_ActionId">
    <vt:lpwstr>ca7b226e-900a-41b5-a600-47466b288595</vt:lpwstr>
  </property>
  <property fmtid="{D5CDD505-2E9C-101B-9397-08002B2CF9AE}" pid="8" name="MSIP_Label_1665d9ee-429a-4d5f-97cc-cfb56e044a6e_ContentBits">
    <vt:lpwstr>0</vt:lpwstr>
  </property>
  <property fmtid="{D5CDD505-2E9C-101B-9397-08002B2CF9AE}" pid="9" name="ContentTypeId">
    <vt:lpwstr>0x0101006F43BB037FD7BD4ABE81FF5177981ABE</vt:lpwstr>
  </property>
  <property fmtid="{D5CDD505-2E9C-101B-9397-08002B2CF9AE}" pid="10" name="_dlc_DocIdItemGuid">
    <vt:lpwstr>61386499-b93e-456e-a3ad-0b0d159974ff</vt:lpwstr>
  </property>
  <property fmtid="{D5CDD505-2E9C-101B-9397-08002B2CF9AE}" pid="11" name="MediaServiceImageTags">
    <vt:lpwstr/>
  </property>
</Properties>
</file>