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5CA4" w:rsidRPr="002D28FE" w:rsidRDefault="00711D28" w:rsidP="00997886">
      <w:pPr>
        <w:spacing w:after="0" w:line="240" w:lineRule="auto"/>
        <w:jc w:val="center"/>
        <w:rPr>
          <w:rFonts w:ascii="Times New Roman" w:hAnsi="Times New Roman"/>
          <w:b/>
          <w:sz w:val="25"/>
          <w:szCs w:val="25"/>
        </w:rPr>
      </w:pPr>
      <w:r w:rsidRPr="002D28FE">
        <w:rPr>
          <w:rFonts w:ascii="Times New Roman" w:hAnsi="Times New Roman"/>
          <w:b/>
          <w:sz w:val="25"/>
          <w:szCs w:val="25"/>
        </w:rPr>
        <w:t>NSWC IHEODTD BAA N00174-16-0004</w:t>
      </w:r>
    </w:p>
    <w:p w:rsidR="00711D28" w:rsidRPr="002D28FE" w:rsidRDefault="00711D28" w:rsidP="00997886">
      <w:pPr>
        <w:spacing w:after="0" w:line="240" w:lineRule="auto"/>
        <w:jc w:val="center"/>
        <w:rPr>
          <w:rFonts w:ascii="Times New Roman" w:eastAsia="Times New Roman" w:hAnsi="Times New Roman"/>
          <w:b/>
          <w:sz w:val="24"/>
          <w:szCs w:val="24"/>
        </w:rPr>
      </w:pPr>
    </w:p>
    <w:p w:rsidR="00D65CA4" w:rsidRPr="002D28FE" w:rsidRDefault="00D65CA4" w:rsidP="00997886">
      <w:pPr>
        <w:pStyle w:val="Default"/>
      </w:pPr>
      <w:r w:rsidRPr="002D28FE">
        <w:rPr>
          <w:b/>
          <w:bCs/>
        </w:rPr>
        <w:t xml:space="preserve">INTRODUCTION: </w:t>
      </w:r>
    </w:p>
    <w:p w:rsidR="00D65CA4" w:rsidRPr="002D28FE" w:rsidRDefault="00D65CA4" w:rsidP="00997886">
      <w:pPr>
        <w:pStyle w:val="Default"/>
      </w:pPr>
      <w:r w:rsidRPr="002D28FE">
        <w:rPr>
          <w:b/>
          <w:bCs/>
        </w:rPr>
        <w:t xml:space="preserve"> </w:t>
      </w:r>
    </w:p>
    <w:p w:rsidR="00D65CA4" w:rsidRPr="002D28FE" w:rsidRDefault="00806F48" w:rsidP="00997886">
      <w:pPr>
        <w:pStyle w:val="Default"/>
      </w:pPr>
      <w:r w:rsidRPr="002D28FE">
        <w:t>This publication constitutes a Broad Agency Announcement (BAA) as contemplated in the Department of Defense Grants and Agreements regulations (DoDGARS) 22.315(a)</w:t>
      </w:r>
      <w:r w:rsidR="003E1D82" w:rsidRPr="002D28FE">
        <w:t>.</w:t>
      </w:r>
      <w:r w:rsidR="003E1D82" w:rsidRPr="002D28FE" w:rsidDel="003E1D82">
        <w:t xml:space="preserve"> </w:t>
      </w:r>
      <w:r w:rsidRPr="002D28FE">
        <w:t xml:space="preserve"> </w:t>
      </w:r>
      <w:r w:rsidR="00D65CA4" w:rsidRPr="002D28FE">
        <w:t xml:space="preserve">A formal Request for Proposals (RFP), solicitation, and/or additional information regarding this announcement will not be issued.   </w:t>
      </w:r>
    </w:p>
    <w:p w:rsidR="00D65CA4" w:rsidRPr="002D28FE" w:rsidRDefault="00D65CA4" w:rsidP="00997886">
      <w:pPr>
        <w:pStyle w:val="Default"/>
      </w:pPr>
      <w:r w:rsidRPr="002D28FE">
        <w:t xml:space="preserve"> </w:t>
      </w:r>
    </w:p>
    <w:p w:rsidR="00D65CA4" w:rsidRPr="002D28FE" w:rsidRDefault="00D65CA4" w:rsidP="00997886">
      <w:pPr>
        <w:spacing w:after="0" w:line="240" w:lineRule="auto"/>
        <w:rPr>
          <w:rFonts w:ascii="Times New Roman" w:eastAsia="Times New Roman" w:hAnsi="Times New Roman"/>
          <w:b/>
          <w:sz w:val="24"/>
          <w:szCs w:val="24"/>
        </w:rPr>
      </w:pPr>
      <w:r w:rsidRPr="002D28FE">
        <w:rPr>
          <w:rFonts w:ascii="Times New Roman" w:hAnsi="Times New Roman"/>
          <w:sz w:val="24"/>
          <w:szCs w:val="24"/>
        </w:rPr>
        <w:t xml:space="preserve">Naval Surface Warfare Center (NSWC) </w:t>
      </w:r>
      <w:r w:rsidR="00AA3E65" w:rsidRPr="002D28FE">
        <w:rPr>
          <w:rFonts w:ascii="Times New Roman" w:hAnsi="Times New Roman"/>
          <w:sz w:val="24"/>
          <w:szCs w:val="24"/>
        </w:rPr>
        <w:t xml:space="preserve">Indian Head Explosive Ordnance Disposal Technology Division (IHEODTD) </w:t>
      </w:r>
      <w:r w:rsidRPr="002D28FE">
        <w:rPr>
          <w:rFonts w:ascii="Times New Roman" w:hAnsi="Times New Roman"/>
          <w:sz w:val="24"/>
          <w:szCs w:val="24"/>
        </w:rPr>
        <w:t xml:space="preserve">will not issue paper copies of this announcement.  NSWC </w:t>
      </w:r>
      <w:r w:rsidR="00AA3E65" w:rsidRPr="002D28FE">
        <w:rPr>
          <w:rFonts w:ascii="Times New Roman" w:hAnsi="Times New Roman"/>
          <w:sz w:val="24"/>
          <w:szCs w:val="24"/>
        </w:rPr>
        <w:t xml:space="preserve">IHEODTD </w:t>
      </w:r>
      <w:r w:rsidRPr="002D28FE">
        <w:rPr>
          <w:rFonts w:ascii="Times New Roman" w:hAnsi="Times New Roman"/>
          <w:sz w:val="24"/>
          <w:szCs w:val="24"/>
        </w:rPr>
        <w:t>reserves the right to select for award all some or none of the proposals in resp</w:t>
      </w:r>
      <w:r w:rsidR="00E7508D" w:rsidRPr="002D28FE">
        <w:rPr>
          <w:rFonts w:ascii="Times New Roman" w:hAnsi="Times New Roman"/>
          <w:sz w:val="24"/>
          <w:szCs w:val="24"/>
        </w:rPr>
        <w:t xml:space="preserve">onse to this announcement.  </w:t>
      </w:r>
      <w:r w:rsidR="00E54443" w:rsidRPr="002D28FE">
        <w:rPr>
          <w:rFonts w:ascii="Times New Roman" w:hAnsi="Times New Roman"/>
          <w:sz w:val="24"/>
          <w:szCs w:val="24"/>
        </w:rPr>
        <w:t xml:space="preserve">NSWC </w:t>
      </w:r>
      <w:r w:rsidR="00AA3E65" w:rsidRPr="002D28FE">
        <w:rPr>
          <w:rFonts w:ascii="Times New Roman" w:hAnsi="Times New Roman"/>
          <w:sz w:val="24"/>
          <w:szCs w:val="24"/>
        </w:rPr>
        <w:t xml:space="preserve">IHEODTD </w:t>
      </w:r>
      <w:r w:rsidRPr="002D28FE">
        <w:rPr>
          <w:rFonts w:ascii="Times New Roman" w:hAnsi="Times New Roman"/>
          <w:sz w:val="24"/>
          <w:szCs w:val="24"/>
        </w:rPr>
        <w:t xml:space="preserve">reserves the right to fund all, some or none of the proposals received under this BAA. </w:t>
      </w:r>
      <w:r w:rsidR="00AA3E65" w:rsidRPr="002D28FE">
        <w:rPr>
          <w:rFonts w:ascii="Times New Roman" w:hAnsi="Times New Roman"/>
          <w:sz w:val="24"/>
          <w:szCs w:val="24"/>
        </w:rPr>
        <w:t xml:space="preserve"> </w:t>
      </w:r>
      <w:r w:rsidR="00E54443" w:rsidRPr="002D28FE">
        <w:rPr>
          <w:rFonts w:ascii="Times New Roman" w:hAnsi="Times New Roman"/>
          <w:sz w:val="24"/>
          <w:szCs w:val="24"/>
        </w:rPr>
        <w:t xml:space="preserve">NSWC </w:t>
      </w:r>
      <w:r w:rsidR="00AA3E65" w:rsidRPr="002D28FE">
        <w:rPr>
          <w:rFonts w:ascii="Times New Roman" w:hAnsi="Times New Roman"/>
          <w:sz w:val="24"/>
          <w:szCs w:val="24"/>
        </w:rPr>
        <w:t xml:space="preserve">IHEODTD </w:t>
      </w:r>
      <w:r w:rsidRPr="002D28FE">
        <w:rPr>
          <w:rFonts w:ascii="Times New Roman" w:hAnsi="Times New Roman"/>
          <w:sz w:val="24"/>
          <w:szCs w:val="24"/>
        </w:rPr>
        <w:t xml:space="preserve">provides no funding for direct reimbursement of proposal development costs.  Technical and cost proposals (or any other material) submitted in response to this BAA will not be returned.  All proposals will be treated as sensitive competitive information and </w:t>
      </w:r>
      <w:r w:rsidR="00907194" w:rsidRPr="002D28FE">
        <w:rPr>
          <w:rFonts w:ascii="Times New Roman" w:hAnsi="Times New Roman"/>
          <w:sz w:val="24"/>
          <w:szCs w:val="24"/>
        </w:rPr>
        <w:t>will be protected from unauthorized</w:t>
      </w:r>
      <w:r w:rsidRPr="002D28FE">
        <w:rPr>
          <w:rFonts w:ascii="Times New Roman" w:hAnsi="Times New Roman"/>
          <w:sz w:val="24"/>
          <w:szCs w:val="24"/>
        </w:rPr>
        <w:t xml:space="preserve"> disclos</w:t>
      </w:r>
      <w:r w:rsidR="00907194" w:rsidRPr="002D28FE">
        <w:rPr>
          <w:rFonts w:ascii="Times New Roman" w:hAnsi="Times New Roman"/>
          <w:sz w:val="24"/>
          <w:szCs w:val="24"/>
        </w:rPr>
        <w:t>ure</w:t>
      </w:r>
      <w:r w:rsidRPr="002D28FE">
        <w:rPr>
          <w:rFonts w:ascii="Times New Roman" w:hAnsi="Times New Roman"/>
          <w:sz w:val="24"/>
          <w:szCs w:val="24"/>
        </w:rPr>
        <w:t>.</w:t>
      </w:r>
    </w:p>
    <w:p w:rsidR="00D65CA4" w:rsidRPr="002D28FE" w:rsidRDefault="00D65CA4">
      <w:pPr>
        <w:spacing w:after="0" w:line="240" w:lineRule="auto"/>
        <w:jc w:val="center"/>
        <w:rPr>
          <w:rFonts w:ascii="Times New Roman" w:eastAsia="Times New Roman" w:hAnsi="Times New Roman"/>
          <w:b/>
          <w:sz w:val="24"/>
          <w:szCs w:val="24"/>
        </w:rPr>
      </w:pPr>
    </w:p>
    <w:p w:rsidR="00E54443" w:rsidRPr="002D28FE" w:rsidRDefault="00E54443" w:rsidP="00997886">
      <w:pPr>
        <w:spacing w:after="0" w:line="240" w:lineRule="auto"/>
        <w:rPr>
          <w:rFonts w:ascii="Times New Roman" w:hAnsi="Times New Roman"/>
          <w:b/>
          <w:bCs/>
          <w:sz w:val="24"/>
          <w:szCs w:val="24"/>
        </w:rPr>
      </w:pPr>
      <w:r w:rsidRPr="002D28FE">
        <w:rPr>
          <w:rFonts w:ascii="Times New Roman" w:hAnsi="Times New Roman"/>
          <w:b/>
          <w:bCs/>
          <w:sz w:val="24"/>
          <w:szCs w:val="24"/>
        </w:rPr>
        <w:br w:type="page"/>
      </w:r>
    </w:p>
    <w:p w:rsidR="00E54443" w:rsidRPr="002D28FE" w:rsidRDefault="00E54443" w:rsidP="00922DA4">
      <w:pPr>
        <w:spacing w:after="0" w:line="240" w:lineRule="auto"/>
        <w:jc w:val="center"/>
        <w:rPr>
          <w:rFonts w:ascii="Times New Roman" w:hAnsi="Times New Roman"/>
          <w:b/>
          <w:bCs/>
          <w:sz w:val="24"/>
          <w:szCs w:val="24"/>
        </w:rPr>
      </w:pPr>
      <w:r w:rsidRPr="002D28FE">
        <w:rPr>
          <w:rFonts w:ascii="Times New Roman" w:hAnsi="Times New Roman"/>
          <w:b/>
          <w:bCs/>
          <w:sz w:val="24"/>
          <w:szCs w:val="24"/>
        </w:rPr>
        <w:lastRenderedPageBreak/>
        <w:t>TABLE OF CONTENTS</w:t>
      </w:r>
    </w:p>
    <w:p w:rsidR="00571BAC" w:rsidRPr="002D28FE" w:rsidRDefault="00571BAC" w:rsidP="00922DA4">
      <w:pPr>
        <w:spacing w:after="0" w:line="240" w:lineRule="auto"/>
        <w:jc w:val="center"/>
        <w:rPr>
          <w:rFonts w:ascii="Times New Roman" w:hAnsi="Times New Roman"/>
          <w:b/>
          <w:bCs/>
          <w:sz w:val="24"/>
          <w:szCs w:val="24"/>
        </w:rPr>
      </w:pPr>
    </w:p>
    <w:p w:rsidR="00E54443" w:rsidRPr="002D28FE" w:rsidRDefault="00571BAC" w:rsidP="009E505B">
      <w:pPr>
        <w:tabs>
          <w:tab w:val="left" w:pos="540"/>
          <w:tab w:val="left" w:pos="810"/>
          <w:tab w:val="right" w:leader="dot" w:pos="9360"/>
        </w:tabs>
        <w:spacing w:after="0" w:line="240" w:lineRule="auto"/>
        <w:rPr>
          <w:rFonts w:ascii="Times New Roman" w:hAnsi="Times New Roman"/>
          <w:b/>
          <w:bCs/>
          <w:sz w:val="24"/>
          <w:szCs w:val="24"/>
        </w:rPr>
      </w:pPr>
      <w:r w:rsidRPr="002D28FE">
        <w:rPr>
          <w:rFonts w:ascii="Times New Roman" w:hAnsi="Times New Roman"/>
          <w:b/>
          <w:bCs/>
          <w:sz w:val="24"/>
          <w:szCs w:val="24"/>
        </w:rPr>
        <w:t>I.</w:t>
      </w:r>
      <w:r w:rsidR="009E505B" w:rsidRPr="002D28FE">
        <w:rPr>
          <w:rFonts w:ascii="Times New Roman" w:hAnsi="Times New Roman"/>
          <w:b/>
          <w:bCs/>
          <w:sz w:val="24"/>
          <w:szCs w:val="24"/>
        </w:rPr>
        <w:tab/>
      </w:r>
      <w:r w:rsidRPr="002D28FE">
        <w:rPr>
          <w:rFonts w:ascii="Times New Roman" w:hAnsi="Times New Roman"/>
          <w:b/>
          <w:bCs/>
          <w:sz w:val="24"/>
          <w:szCs w:val="24"/>
        </w:rPr>
        <w:t>GENERAL INFORMATION</w:t>
      </w:r>
      <w:r w:rsidRPr="002D28FE">
        <w:rPr>
          <w:rFonts w:ascii="Times New Roman" w:hAnsi="Times New Roman"/>
          <w:b/>
          <w:bCs/>
          <w:sz w:val="24"/>
          <w:szCs w:val="24"/>
        </w:rPr>
        <w:tab/>
        <w:t>3</w:t>
      </w:r>
    </w:p>
    <w:p w:rsidR="00571BAC" w:rsidRPr="002D28FE" w:rsidRDefault="00571BAC" w:rsidP="009E505B">
      <w:pPr>
        <w:tabs>
          <w:tab w:val="left" w:pos="540"/>
          <w:tab w:val="left" w:pos="900"/>
          <w:tab w:val="right" w:leader="dot" w:pos="9360"/>
        </w:tabs>
        <w:spacing w:after="0" w:line="240" w:lineRule="auto"/>
        <w:ind w:left="540"/>
        <w:rPr>
          <w:rFonts w:ascii="Times New Roman" w:hAnsi="Times New Roman"/>
          <w:bCs/>
        </w:rPr>
      </w:pPr>
      <w:r w:rsidRPr="002D28FE">
        <w:rPr>
          <w:rFonts w:ascii="Times New Roman" w:hAnsi="Times New Roman"/>
          <w:bCs/>
        </w:rPr>
        <w:t>A.</w:t>
      </w:r>
      <w:r w:rsidR="009E505B" w:rsidRPr="002D28FE">
        <w:rPr>
          <w:rFonts w:ascii="Times New Roman" w:hAnsi="Times New Roman"/>
          <w:bCs/>
        </w:rPr>
        <w:tab/>
      </w:r>
      <w:r w:rsidRPr="002D28FE">
        <w:rPr>
          <w:rFonts w:ascii="Times New Roman" w:hAnsi="Times New Roman"/>
          <w:bCs/>
        </w:rPr>
        <w:t>Agency Name</w:t>
      </w:r>
      <w:r w:rsidRPr="002D28FE">
        <w:rPr>
          <w:rFonts w:ascii="Times New Roman" w:hAnsi="Times New Roman"/>
          <w:bCs/>
        </w:rPr>
        <w:tab/>
        <w:t>3</w:t>
      </w:r>
    </w:p>
    <w:p w:rsidR="00571BAC" w:rsidRPr="002D28FE" w:rsidRDefault="00571BAC" w:rsidP="009E505B">
      <w:pPr>
        <w:tabs>
          <w:tab w:val="left" w:pos="540"/>
          <w:tab w:val="left" w:pos="900"/>
          <w:tab w:val="right" w:leader="dot" w:pos="9360"/>
        </w:tabs>
        <w:spacing w:after="0" w:line="240" w:lineRule="auto"/>
        <w:ind w:left="540"/>
        <w:rPr>
          <w:rFonts w:ascii="Times New Roman" w:hAnsi="Times New Roman"/>
          <w:bCs/>
        </w:rPr>
      </w:pPr>
      <w:r w:rsidRPr="002D28FE">
        <w:rPr>
          <w:rFonts w:ascii="Times New Roman" w:hAnsi="Times New Roman"/>
          <w:bCs/>
        </w:rPr>
        <w:t>B.</w:t>
      </w:r>
      <w:r w:rsidR="009E505B" w:rsidRPr="002D28FE">
        <w:rPr>
          <w:rFonts w:ascii="Times New Roman" w:hAnsi="Times New Roman"/>
          <w:bCs/>
        </w:rPr>
        <w:tab/>
      </w:r>
      <w:r w:rsidRPr="002D28FE">
        <w:rPr>
          <w:rFonts w:ascii="Times New Roman" w:hAnsi="Times New Roman"/>
          <w:bCs/>
        </w:rPr>
        <w:t>Research Opportunity Title</w:t>
      </w:r>
      <w:r w:rsidRPr="002D28FE">
        <w:rPr>
          <w:rFonts w:ascii="Times New Roman" w:hAnsi="Times New Roman"/>
          <w:bCs/>
        </w:rPr>
        <w:tab/>
        <w:t>3</w:t>
      </w:r>
    </w:p>
    <w:p w:rsidR="00571BAC" w:rsidRPr="002D28FE" w:rsidRDefault="00571BAC" w:rsidP="009E505B">
      <w:pPr>
        <w:tabs>
          <w:tab w:val="left" w:pos="540"/>
          <w:tab w:val="left" w:pos="900"/>
          <w:tab w:val="right" w:leader="dot" w:pos="9360"/>
        </w:tabs>
        <w:spacing w:after="0" w:line="240" w:lineRule="auto"/>
        <w:ind w:left="540"/>
        <w:rPr>
          <w:rFonts w:ascii="Times New Roman" w:hAnsi="Times New Roman"/>
          <w:bCs/>
        </w:rPr>
      </w:pPr>
      <w:r w:rsidRPr="002D28FE">
        <w:rPr>
          <w:rFonts w:ascii="Times New Roman" w:hAnsi="Times New Roman"/>
          <w:bCs/>
        </w:rPr>
        <w:t>C.</w:t>
      </w:r>
      <w:r w:rsidR="009E505B" w:rsidRPr="002D28FE">
        <w:rPr>
          <w:rFonts w:ascii="Times New Roman" w:hAnsi="Times New Roman"/>
          <w:bCs/>
        </w:rPr>
        <w:tab/>
      </w:r>
      <w:r w:rsidRPr="002D28FE">
        <w:rPr>
          <w:rFonts w:ascii="Times New Roman" w:hAnsi="Times New Roman"/>
          <w:bCs/>
        </w:rPr>
        <w:t>Program Name</w:t>
      </w:r>
      <w:r w:rsidRPr="002D28FE">
        <w:rPr>
          <w:rFonts w:ascii="Times New Roman" w:hAnsi="Times New Roman"/>
          <w:bCs/>
        </w:rPr>
        <w:tab/>
        <w:t>3</w:t>
      </w:r>
    </w:p>
    <w:p w:rsidR="00571BAC" w:rsidRPr="002D28FE" w:rsidRDefault="00571BAC" w:rsidP="009E505B">
      <w:pPr>
        <w:tabs>
          <w:tab w:val="left" w:pos="540"/>
          <w:tab w:val="left" w:pos="900"/>
          <w:tab w:val="right" w:leader="dot" w:pos="9360"/>
        </w:tabs>
        <w:spacing w:after="0" w:line="240" w:lineRule="auto"/>
        <w:ind w:left="540"/>
        <w:rPr>
          <w:rFonts w:ascii="Times New Roman" w:hAnsi="Times New Roman"/>
          <w:bCs/>
        </w:rPr>
      </w:pPr>
      <w:r w:rsidRPr="002D28FE">
        <w:rPr>
          <w:rFonts w:ascii="Times New Roman" w:hAnsi="Times New Roman"/>
          <w:bCs/>
        </w:rPr>
        <w:t>D.</w:t>
      </w:r>
      <w:r w:rsidR="009E505B" w:rsidRPr="002D28FE">
        <w:rPr>
          <w:rFonts w:ascii="Times New Roman" w:hAnsi="Times New Roman"/>
          <w:bCs/>
        </w:rPr>
        <w:tab/>
      </w:r>
      <w:r w:rsidRPr="002D28FE">
        <w:rPr>
          <w:rFonts w:ascii="Times New Roman" w:hAnsi="Times New Roman"/>
          <w:bCs/>
        </w:rPr>
        <w:t>Research Opportunity Number</w:t>
      </w:r>
      <w:r w:rsidRPr="002D28FE">
        <w:rPr>
          <w:rFonts w:ascii="Times New Roman" w:hAnsi="Times New Roman"/>
          <w:bCs/>
        </w:rPr>
        <w:tab/>
        <w:t>3</w:t>
      </w:r>
    </w:p>
    <w:p w:rsidR="00571BAC" w:rsidRPr="002D28FE" w:rsidRDefault="00571BAC" w:rsidP="009E505B">
      <w:pPr>
        <w:tabs>
          <w:tab w:val="left" w:pos="540"/>
          <w:tab w:val="left" w:pos="900"/>
          <w:tab w:val="right" w:leader="dot" w:pos="9360"/>
        </w:tabs>
        <w:spacing w:after="0" w:line="240" w:lineRule="auto"/>
        <w:ind w:left="540"/>
        <w:rPr>
          <w:rFonts w:ascii="Times New Roman" w:hAnsi="Times New Roman"/>
          <w:bCs/>
        </w:rPr>
      </w:pPr>
      <w:r w:rsidRPr="002D28FE">
        <w:rPr>
          <w:rFonts w:ascii="Times New Roman" w:hAnsi="Times New Roman"/>
          <w:bCs/>
        </w:rPr>
        <w:t>E.</w:t>
      </w:r>
      <w:r w:rsidR="009E505B" w:rsidRPr="002D28FE">
        <w:rPr>
          <w:rFonts w:ascii="Times New Roman" w:hAnsi="Times New Roman"/>
          <w:bCs/>
        </w:rPr>
        <w:tab/>
      </w:r>
      <w:r w:rsidRPr="002D28FE">
        <w:rPr>
          <w:rFonts w:ascii="Times New Roman" w:hAnsi="Times New Roman"/>
          <w:bCs/>
        </w:rPr>
        <w:t>Response Date</w:t>
      </w:r>
      <w:r w:rsidRPr="002D28FE">
        <w:rPr>
          <w:rFonts w:ascii="Times New Roman" w:hAnsi="Times New Roman"/>
          <w:bCs/>
        </w:rPr>
        <w:tab/>
        <w:t>3</w:t>
      </w:r>
    </w:p>
    <w:p w:rsidR="00571BAC" w:rsidRPr="002D28FE" w:rsidRDefault="00571BAC" w:rsidP="009E505B">
      <w:pPr>
        <w:tabs>
          <w:tab w:val="left" w:pos="540"/>
          <w:tab w:val="left" w:pos="900"/>
          <w:tab w:val="right" w:leader="dot" w:pos="9360"/>
        </w:tabs>
        <w:spacing w:after="0" w:line="240" w:lineRule="auto"/>
        <w:ind w:left="540"/>
        <w:rPr>
          <w:rFonts w:ascii="Times New Roman" w:hAnsi="Times New Roman"/>
          <w:bCs/>
        </w:rPr>
      </w:pPr>
      <w:r w:rsidRPr="002D28FE">
        <w:rPr>
          <w:rFonts w:ascii="Times New Roman" w:hAnsi="Times New Roman"/>
          <w:bCs/>
        </w:rPr>
        <w:t>F.</w:t>
      </w:r>
      <w:r w:rsidR="009E505B" w:rsidRPr="002D28FE">
        <w:rPr>
          <w:rFonts w:ascii="Times New Roman" w:hAnsi="Times New Roman"/>
          <w:bCs/>
        </w:rPr>
        <w:tab/>
      </w:r>
      <w:r w:rsidRPr="002D28FE">
        <w:rPr>
          <w:rFonts w:ascii="Times New Roman" w:hAnsi="Times New Roman"/>
          <w:bCs/>
        </w:rPr>
        <w:t>Research Opportunity Description</w:t>
      </w:r>
      <w:r w:rsidRPr="002D28FE">
        <w:rPr>
          <w:rFonts w:ascii="Times New Roman" w:hAnsi="Times New Roman"/>
          <w:bCs/>
        </w:rPr>
        <w:tab/>
        <w:t>3</w:t>
      </w:r>
    </w:p>
    <w:p w:rsidR="00E07682" w:rsidRPr="002D28FE" w:rsidRDefault="00E07682" w:rsidP="009E505B">
      <w:pPr>
        <w:tabs>
          <w:tab w:val="left" w:pos="540"/>
          <w:tab w:val="left" w:pos="900"/>
          <w:tab w:val="right" w:leader="dot" w:pos="9360"/>
        </w:tabs>
        <w:spacing w:after="0" w:line="240" w:lineRule="auto"/>
        <w:ind w:left="540"/>
        <w:rPr>
          <w:rFonts w:ascii="Times New Roman" w:hAnsi="Times New Roman"/>
          <w:bCs/>
        </w:rPr>
      </w:pPr>
      <w:r w:rsidRPr="002D28FE">
        <w:rPr>
          <w:rFonts w:ascii="Times New Roman" w:hAnsi="Times New Roman"/>
          <w:bCs/>
        </w:rPr>
        <w:t>G.</w:t>
      </w:r>
      <w:r w:rsidR="009E505B" w:rsidRPr="002D28FE">
        <w:rPr>
          <w:rFonts w:ascii="Times New Roman" w:hAnsi="Times New Roman"/>
          <w:bCs/>
        </w:rPr>
        <w:tab/>
      </w:r>
      <w:r w:rsidRPr="002D28FE">
        <w:rPr>
          <w:rFonts w:ascii="Times New Roman" w:hAnsi="Times New Roman"/>
          <w:bCs/>
        </w:rPr>
        <w:t>Point of Contact</w:t>
      </w:r>
      <w:r w:rsidRPr="002D28FE">
        <w:rPr>
          <w:rFonts w:ascii="Times New Roman" w:hAnsi="Times New Roman"/>
          <w:bCs/>
        </w:rPr>
        <w:tab/>
        <w:t>9</w:t>
      </w:r>
    </w:p>
    <w:p w:rsidR="00E07682" w:rsidRPr="002D28FE" w:rsidRDefault="00E07682" w:rsidP="009E505B">
      <w:pPr>
        <w:tabs>
          <w:tab w:val="left" w:pos="540"/>
          <w:tab w:val="left" w:pos="900"/>
          <w:tab w:val="right" w:leader="dot" w:pos="9360"/>
        </w:tabs>
        <w:spacing w:after="0" w:line="240" w:lineRule="auto"/>
        <w:ind w:left="540"/>
        <w:rPr>
          <w:rFonts w:ascii="Times New Roman" w:hAnsi="Times New Roman"/>
          <w:bCs/>
        </w:rPr>
      </w:pPr>
      <w:r w:rsidRPr="002D28FE">
        <w:rPr>
          <w:rFonts w:ascii="Times New Roman" w:hAnsi="Times New Roman"/>
          <w:bCs/>
        </w:rPr>
        <w:t>H.</w:t>
      </w:r>
      <w:r w:rsidR="009E505B" w:rsidRPr="002D28FE">
        <w:rPr>
          <w:rFonts w:ascii="Times New Roman" w:hAnsi="Times New Roman"/>
          <w:bCs/>
        </w:rPr>
        <w:tab/>
      </w:r>
      <w:r w:rsidRPr="002D28FE">
        <w:rPr>
          <w:rFonts w:ascii="Times New Roman" w:hAnsi="Times New Roman"/>
          <w:bCs/>
        </w:rPr>
        <w:t>Instrument Type</w:t>
      </w:r>
      <w:r w:rsidRPr="002D28FE">
        <w:rPr>
          <w:rFonts w:ascii="Times New Roman" w:hAnsi="Times New Roman"/>
          <w:bCs/>
        </w:rPr>
        <w:tab/>
        <w:t>9</w:t>
      </w:r>
    </w:p>
    <w:p w:rsidR="00E07682" w:rsidRPr="002D28FE" w:rsidRDefault="00E07682" w:rsidP="009E505B">
      <w:pPr>
        <w:tabs>
          <w:tab w:val="left" w:pos="540"/>
          <w:tab w:val="left" w:pos="900"/>
          <w:tab w:val="right" w:leader="dot" w:pos="9360"/>
        </w:tabs>
        <w:spacing w:after="0" w:line="240" w:lineRule="auto"/>
        <w:ind w:left="540"/>
        <w:rPr>
          <w:rFonts w:ascii="Times New Roman" w:hAnsi="Times New Roman"/>
          <w:bCs/>
        </w:rPr>
      </w:pPr>
      <w:r w:rsidRPr="002D28FE">
        <w:rPr>
          <w:rFonts w:ascii="Times New Roman" w:hAnsi="Times New Roman"/>
          <w:bCs/>
        </w:rPr>
        <w:t>I.</w:t>
      </w:r>
      <w:r w:rsidR="009E505B" w:rsidRPr="002D28FE">
        <w:rPr>
          <w:rFonts w:ascii="Times New Roman" w:hAnsi="Times New Roman"/>
          <w:bCs/>
        </w:rPr>
        <w:tab/>
      </w:r>
      <w:r w:rsidRPr="002D28FE">
        <w:rPr>
          <w:rFonts w:ascii="Times New Roman" w:hAnsi="Times New Roman"/>
          <w:bCs/>
        </w:rPr>
        <w:t>Catalog of Federal Domestic Assistance (CFDA) Numbers</w:t>
      </w:r>
      <w:r w:rsidRPr="002D28FE">
        <w:rPr>
          <w:rFonts w:ascii="Times New Roman" w:hAnsi="Times New Roman"/>
          <w:bCs/>
        </w:rPr>
        <w:tab/>
        <w:t>9</w:t>
      </w:r>
    </w:p>
    <w:p w:rsidR="00E07682" w:rsidRPr="002D28FE" w:rsidRDefault="00E07682" w:rsidP="009E505B">
      <w:pPr>
        <w:tabs>
          <w:tab w:val="left" w:pos="540"/>
          <w:tab w:val="left" w:pos="900"/>
          <w:tab w:val="right" w:leader="dot" w:pos="9360"/>
        </w:tabs>
        <w:spacing w:after="0" w:line="240" w:lineRule="auto"/>
        <w:ind w:left="540"/>
        <w:rPr>
          <w:rFonts w:ascii="Times New Roman" w:hAnsi="Times New Roman"/>
          <w:bCs/>
        </w:rPr>
      </w:pPr>
      <w:r w:rsidRPr="002D28FE">
        <w:rPr>
          <w:rFonts w:ascii="Times New Roman" w:hAnsi="Times New Roman"/>
          <w:bCs/>
        </w:rPr>
        <w:t>J.</w:t>
      </w:r>
      <w:r w:rsidR="009E505B" w:rsidRPr="002D28FE">
        <w:rPr>
          <w:rFonts w:ascii="Times New Roman" w:hAnsi="Times New Roman"/>
          <w:bCs/>
        </w:rPr>
        <w:tab/>
      </w:r>
      <w:r w:rsidRPr="002D28FE">
        <w:rPr>
          <w:rFonts w:ascii="Times New Roman" w:hAnsi="Times New Roman"/>
          <w:bCs/>
        </w:rPr>
        <w:t>Catalog of Federal Domestic Assistance (CFDA) Titles</w:t>
      </w:r>
      <w:r w:rsidRPr="002D28FE">
        <w:rPr>
          <w:rFonts w:ascii="Times New Roman" w:hAnsi="Times New Roman"/>
          <w:bCs/>
        </w:rPr>
        <w:tab/>
        <w:t>9</w:t>
      </w:r>
    </w:p>
    <w:p w:rsidR="00E07682" w:rsidRPr="002D28FE" w:rsidRDefault="00E07682" w:rsidP="009E505B">
      <w:pPr>
        <w:tabs>
          <w:tab w:val="left" w:pos="540"/>
          <w:tab w:val="left" w:pos="900"/>
          <w:tab w:val="right" w:leader="dot" w:pos="9360"/>
        </w:tabs>
        <w:spacing w:after="0" w:line="240" w:lineRule="auto"/>
        <w:ind w:left="540"/>
        <w:rPr>
          <w:rFonts w:ascii="Times New Roman" w:hAnsi="Times New Roman"/>
          <w:bCs/>
        </w:rPr>
      </w:pPr>
      <w:r w:rsidRPr="002D28FE">
        <w:rPr>
          <w:rFonts w:ascii="Times New Roman" w:hAnsi="Times New Roman"/>
          <w:bCs/>
        </w:rPr>
        <w:t>K.</w:t>
      </w:r>
      <w:r w:rsidR="009E505B" w:rsidRPr="002D28FE">
        <w:rPr>
          <w:rFonts w:ascii="Times New Roman" w:hAnsi="Times New Roman"/>
          <w:bCs/>
        </w:rPr>
        <w:tab/>
      </w:r>
      <w:r w:rsidRPr="002D28FE">
        <w:rPr>
          <w:rFonts w:ascii="Times New Roman" w:hAnsi="Times New Roman"/>
          <w:bCs/>
        </w:rPr>
        <w:t>Other Information</w:t>
      </w:r>
      <w:r w:rsidRPr="002D28FE">
        <w:rPr>
          <w:rFonts w:ascii="Times New Roman" w:hAnsi="Times New Roman"/>
          <w:bCs/>
        </w:rPr>
        <w:tab/>
        <w:t>9</w:t>
      </w:r>
    </w:p>
    <w:p w:rsidR="00E07682" w:rsidRPr="002D28FE" w:rsidRDefault="00E07682" w:rsidP="009E505B">
      <w:pPr>
        <w:tabs>
          <w:tab w:val="left" w:pos="540"/>
          <w:tab w:val="left" w:pos="810"/>
          <w:tab w:val="right" w:leader="dot" w:pos="9360"/>
        </w:tabs>
        <w:spacing w:after="0" w:line="240" w:lineRule="auto"/>
        <w:rPr>
          <w:rFonts w:ascii="Times New Roman" w:hAnsi="Times New Roman"/>
          <w:b/>
          <w:bCs/>
          <w:sz w:val="24"/>
          <w:szCs w:val="24"/>
        </w:rPr>
      </w:pPr>
      <w:r w:rsidRPr="002D28FE">
        <w:rPr>
          <w:rFonts w:ascii="Times New Roman" w:hAnsi="Times New Roman"/>
          <w:b/>
          <w:bCs/>
          <w:sz w:val="24"/>
          <w:szCs w:val="24"/>
        </w:rPr>
        <w:t>II.</w:t>
      </w:r>
      <w:r w:rsidR="009E505B" w:rsidRPr="002D28FE">
        <w:rPr>
          <w:rFonts w:ascii="Times New Roman" w:hAnsi="Times New Roman"/>
          <w:b/>
          <w:bCs/>
          <w:sz w:val="24"/>
          <w:szCs w:val="24"/>
        </w:rPr>
        <w:tab/>
      </w:r>
      <w:r w:rsidRPr="002D28FE">
        <w:rPr>
          <w:rFonts w:ascii="Times New Roman" w:hAnsi="Times New Roman"/>
          <w:b/>
          <w:bCs/>
          <w:sz w:val="24"/>
          <w:szCs w:val="24"/>
        </w:rPr>
        <w:t>AWARD INFORMATION</w:t>
      </w:r>
      <w:r w:rsidRPr="002D28FE">
        <w:rPr>
          <w:rFonts w:ascii="Times New Roman" w:hAnsi="Times New Roman"/>
          <w:b/>
          <w:bCs/>
          <w:sz w:val="24"/>
          <w:szCs w:val="24"/>
        </w:rPr>
        <w:tab/>
        <w:t>10</w:t>
      </w:r>
    </w:p>
    <w:p w:rsidR="00E07682" w:rsidRPr="002D28FE" w:rsidRDefault="00E07682" w:rsidP="009E505B">
      <w:pPr>
        <w:tabs>
          <w:tab w:val="left" w:pos="540"/>
          <w:tab w:val="left" w:pos="900"/>
          <w:tab w:val="right" w:leader="dot" w:pos="9360"/>
        </w:tabs>
        <w:spacing w:after="0" w:line="240" w:lineRule="auto"/>
        <w:ind w:left="540"/>
        <w:rPr>
          <w:rFonts w:ascii="Times New Roman" w:hAnsi="Times New Roman"/>
          <w:bCs/>
        </w:rPr>
      </w:pPr>
      <w:r w:rsidRPr="002D28FE">
        <w:rPr>
          <w:rFonts w:ascii="Times New Roman" w:hAnsi="Times New Roman"/>
          <w:bCs/>
        </w:rPr>
        <w:t>A.</w:t>
      </w:r>
      <w:r w:rsidR="009E505B" w:rsidRPr="002D28FE">
        <w:rPr>
          <w:rFonts w:ascii="Times New Roman" w:hAnsi="Times New Roman"/>
          <w:bCs/>
        </w:rPr>
        <w:tab/>
      </w:r>
      <w:r w:rsidRPr="002D28FE">
        <w:rPr>
          <w:rFonts w:ascii="Times New Roman" w:hAnsi="Times New Roman"/>
          <w:bCs/>
        </w:rPr>
        <w:t>Funding Amount and Period of Performance</w:t>
      </w:r>
      <w:r w:rsidRPr="002D28FE">
        <w:rPr>
          <w:rFonts w:ascii="Times New Roman" w:hAnsi="Times New Roman"/>
          <w:bCs/>
        </w:rPr>
        <w:tab/>
        <w:t>10</w:t>
      </w:r>
    </w:p>
    <w:p w:rsidR="00E07682" w:rsidRPr="002D28FE" w:rsidRDefault="00E07682" w:rsidP="009E505B">
      <w:pPr>
        <w:tabs>
          <w:tab w:val="left" w:pos="540"/>
          <w:tab w:val="left" w:pos="900"/>
          <w:tab w:val="right" w:leader="dot" w:pos="9360"/>
        </w:tabs>
        <w:spacing w:after="0" w:line="240" w:lineRule="auto"/>
        <w:ind w:left="540"/>
        <w:rPr>
          <w:rFonts w:ascii="Times New Roman" w:hAnsi="Times New Roman"/>
          <w:bCs/>
        </w:rPr>
      </w:pPr>
      <w:r w:rsidRPr="002D28FE">
        <w:rPr>
          <w:rFonts w:ascii="Times New Roman" w:hAnsi="Times New Roman"/>
          <w:bCs/>
        </w:rPr>
        <w:t>B.</w:t>
      </w:r>
      <w:r w:rsidR="009E505B" w:rsidRPr="002D28FE">
        <w:rPr>
          <w:rFonts w:ascii="Times New Roman" w:hAnsi="Times New Roman"/>
          <w:bCs/>
        </w:rPr>
        <w:tab/>
      </w:r>
      <w:r w:rsidRPr="002D28FE">
        <w:rPr>
          <w:rFonts w:ascii="Times New Roman" w:hAnsi="Times New Roman"/>
          <w:bCs/>
        </w:rPr>
        <w:t>Awards</w:t>
      </w:r>
      <w:r w:rsidRPr="002D28FE">
        <w:rPr>
          <w:rFonts w:ascii="Times New Roman" w:hAnsi="Times New Roman"/>
          <w:bCs/>
        </w:rPr>
        <w:tab/>
        <w:t>10</w:t>
      </w:r>
    </w:p>
    <w:p w:rsidR="00E07682" w:rsidRPr="002D28FE" w:rsidRDefault="00E07682" w:rsidP="009E505B">
      <w:pPr>
        <w:tabs>
          <w:tab w:val="left" w:pos="540"/>
          <w:tab w:val="left" w:pos="810"/>
          <w:tab w:val="right" w:leader="dot" w:pos="9360"/>
        </w:tabs>
        <w:spacing w:after="0" w:line="240" w:lineRule="auto"/>
        <w:rPr>
          <w:rFonts w:ascii="Times New Roman" w:hAnsi="Times New Roman"/>
          <w:b/>
          <w:bCs/>
          <w:sz w:val="24"/>
          <w:szCs w:val="24"/>
        </w:rPr>
      </w:pPr>
      <w:r w:rsidRPr="002D28FE">
        <w:rPr>
          <w:rFonts w:ascii="Times New Roman" w:hAnsi="Times New Roman"/>
          <w:b/>
          <w:bCs/>
          <w:sz w:val="24"/>
          <w:szCs w:val="24"/>
        </w:rPr>
        <w:t>III.</w:t>
      </w:r>
      <w:r w:rsidR="009E505B" w:rsidRPr="002D28FE">
        <w:rPr>
          <w:rFonts w:ascii="Times New Roman" w:hAnsi="Times New Roman"/>
          <w:b/>
          <w:bCs/>
          <w:sz w:val="24"/>
          <w:szCs w:val="24"/>
        </w:rPr>
        <w:tab/>
      </w:r>
      <w:r w:rsidRPr="002D28FE">
        <w:rPr>
          <w:rFonts w:ascii="Times New Roman" w:hAnsi="Times New Roman"/>
          <w:b/>
          <w:bCs/>
          <w:sz w:val="24"/>
          <w:szCs w:val="24"/>
        </w:rPr>
        <w:t>ELIGIBILITY INFORMATION</w:t>
      </w:r>
      <w:r w:rsidRPr="002D28FE">
        <w:rPr>
          <w:rFonts w:ascii="Times New Roman" w:hAnsi="Times New Roman"/>
          <w:b/>
          <w:bCs/>
          <w:sz w:val="24"/>
          <w:szCs w:val="24"/>
        </w:rPr>
        <w:tab/>
        <w:t>11</w:t>
      </w:r>
    </w:p>
    <w:p w:rsidR="00E07682" w:rsidRPr="002D28FE" w:rsidRDefault="00E07682" w:rsidP="009E505B">
      <w:pPr>
        <w:tabs>
          <w:tab w:val="left" w:pos="540"/>
          <w:tab w:val="left" w:pos="810"/>
          <w:tab w:val="right" w:leader="dot" w:pos="9360"/>
        </w:tabs>
        <w:spacing w:after="0" w:line="240" w:lineRule="auto"/>
        <w:rPr>
          <w:rFonts w:ascii="Times New Roman" w:hAnsi="Times New Roman"/>
          <w:b/>
          <w:bCs/>
          <w:sz w:val="24"/>
          <w:szCs w:val="24"/>
        </w:rPr>
      </w:pPr>
      <w:r w:rsidRPr="002D28FE">
        <w:rPr>
          <w:rFonts w:ascii="Times New Roman" w:hAnsi="Times New Roman"/>
          <w:b/>
          <w:bCs/>
          <w:sz w:val="24"/>
          <w:szCs w:val="24"/>
        </w:rPr>
        <w:t>IV.</w:t>
      </w:r>
      <w:r w:rsidR="009E505B" w:rsidRPr="002D28FE">
        <w:rPr>
          <w:rFonts w:ascii="Times New Roman" w:hAnsi="Times New Roman"/>
          <w:b/>
          <w:bCs/>
          <w:sz w:val="24"/>
          <w:szCs w:val="24"/>
        </w:rPr>
        <w:tab/>
      </w:r>
      <w:r w:rsidRPr="002D28FE">
        <w:rPr>
          <w:rFonts w:ascii="Times New Roman" w:hAnsi="Times New Roman"/>
          <w:b/>
          <w:bCs/>
          <w:sz w:val="24"/>
          <w:szCs w:val="24"/>
        </w:rPr>
        <w:t>APPLICATION AND SUBMISSION INFORMATION</w:t>
      </w:r>
      <w:r w:rsidRPr="002D28FE">
        <w:rPr>
          <w:rFonts w:ascii="Times New Roman" w:hAnsi="Times New Roman"/>
          <w:b/>
          <w:bCs/>
          <w:sz w:val="24"/>
          <w:szCs w:val="24"/>
        </w:rPr>
        <w:tab/>
        <w:t>11</w:t>
      </w:r>
    </w:p>
    <w:p w:rsidR="00E07682" w:rsidRPr="002D28FE" w:rsidRDefault="00E07682" w:rsidP="001F505D">
      <w:pPr>
        <w:tabs>
          <w:tab w:val="left" w:pos="540"/>
          <w:tab w:val="left" w:pos="900"/>
          <w:tab w:val="right" w:leader="dot" w:pos="9360"/>
        </w:tabs>
        <w:spacing w:after="0" w:line="240" w:lineRule="auto"/>
        <w:ind w:left="540"/>
        <w:rPr>
          <w:rFonts w:ascii="Times New Roman" w:hAnsi="Times New Roman"/>
          <w:bCs/>
        </w:rPr>
      </w:pPr>
      <w:r w:rsidRPr="002D28FE">
        <w:rPr>
          <w:rFonts w:ascii="Times New Roman" w:hAnsi="Times New Roman"/>
          <w:bCs/>
        </w:rPr>
        <w:t>A.</w:t>
      </w:r>
      <w:r w:rsidR="009E505B" w:rsidRPr="002D28FE">
        <w:rPr>
          <w:rFonts w:ascii="Times New Roman" w:hAnsi="Times New Roman"/>
          <w:bCs/>
        </w:rPr>
        <w:tab/>
      </w:r>
      <w:r w:rsidRPr="002D28FE">
        <w:rPr>
          <w:rFonts w:ascii="Times New Roman" w:hAnsi="Times New Roman"/>
          <w:bCs/>
        </w:rPr>
        <w:t>Application and Submission Process</w:t>
      </w:r>
      <w:r w:rsidRPr="002D28FE">
        <w:rPr>
          <w:rFonts w:ascii="Times New Roman" w:hAnsi="Times New Roman"/>
          <w:bCs/>
        </w:rPr>
        <w:tab/>
        <w:t>11</w:t>
      </w:r>
    </w:p>
    <w:p w:rsidR="00E07682" w:rsidRPr="002D28FE" w:rsidRDefault="009E505B" w:rsidP="001F505D">
      <w:pPr>
        <w:tabs>
          <w:tab w:val="left" w:pos="540"/>
          <w:tab w:val="left" w:pos="900"/>
          <w:tab w:val="right" w:leader="dot" w:pos="9360"/>
        </w:tabs>
        <w:spacing w:after="0" w:line="240" w:lineRule="auto"/>
        <w:ind w:left="540"/>
        <w:rPr>
          <w:rFonts w:ascii="Times New Roman" w:hAnsi="Times New Roman"/>
          <w:bCs/>
        </w:rPr>
      </w:pPr>
      <w:r w:rsidRPr="002D28FE">
        <w:rPr>
          <w:rFonts w:ascii="Times New Roman" w:hAnsi="Times New Roman"/>
          <w:bCs/>
        </w:rPr>
        <w:t>B.</w:t>
      </w:r>
      <w:r w:rsidRPr="002D28FE">
        <w:rPr>
          <w:rFonts w:ascii="Times New Roman" w:hAnsi="Times New Roman"/>
          <w:bCs/>
        </w:rPr>
        <w:tab/>
      </w:r>
      <w:r w:rsidR="00E07682" w:rsidRPr="002D28FE">
        <w:rPr>
          <w:rFonts w:ascii="Times New Roman" w:hAnsi="Times New Roman"/>
          <w:bCs/>
        </w:rPr>
        <w:t>Content and Format of Proposals</w:t>
      </w:r>
      <w:r w:rsidR="00E07682" w:rsidRPr="002D28FE">
        <w:rPr>
          <w:rFonts w:ascii="Times New Roman" w:hAnsi="Times New Roman"/>
          <w:bCs/>
        </w:rPr>
        <w:tab/>
        <w:t>12</w:t>
      </w:r>
    </w:p>
    <w:p w:rsidR="00E07682" w:rsidRPr="002D28FE" w:rsidRDefault="00E07682" w:rsidP="001F505D">
      <w:pPr>
        <w:tabs>
          <w:tab w:val="left" w:pos="540"/>
          <w:tab w:val="left" w:pos="900"/>
          <w:tab w:val="right" w:leader="dot" w:pos="9360"/>
        </w:tabs>
        <w:spacing w:after="0" w:line="240" w:lineRule="auto"/>
        <w:ind w:left="540"/>
        <w:rPr>
          <w:rFonts w:ascii="Times New Roman" w:hAnsi="Times New Roman"/>
          <w:bCs/>
        </w:rPr>
      </w:pPr>
      <w:r w:rsidRPr="002D28FE">
        <w:rPr>
          <w:rFonts w:ascii="Times New Roman" w:hAnsi="Times New Roman"/>
          <w:bCs/>
        </w:rPr>
        <w:t>C</w:t>
      </w:r>
      <w:r w:rsidR="009E505B" w:rsidRPr="002D28FE">
        <w:rPr>
          <w:rFonts w:ascii="Times New Roman" w:hAnsi="Times New Roman"/>
          <w:bCs/>
        </w:rPr>
        <w:t>.</w:t>
      </w:r>
      <w:r w:rsidR="009E505B" w:rsidRPr="002D28FE">
        <w:rPr>
          <w:rFonts w:ascii="Times New Roman" w:hAnsi="Times New Roman"/>
          <w:bCs/>
        </w:rPr>
        <w:tab/>
      </w:r>
      <w:r w:rsidRPr="002D28FE">
        <w:rPr>
          <w:rFonts w:ascii="Times New Roman" w:hAnsi="Times New Roman"/>
          <w:bCs/>
        </w:rPr>
        <w:t>Significant Dates and Times</w:t>
      </w:r>
      <w:r w:rsidRPr="002D28FE">
        <w:rPr>
          <w:rFonts w:ascii="Times New Roman" w:hAnsi="Times New Roman"/>
          <w:bCs/>
        </w:rPr>
        <w:tab/>
        <w:t>16</w:t>
      </w:r>
    </w:p>
    <w:p w:rsidR="00E07682" w:rsidRPr="002D28FE" w:rsidRDefault="009E505B" w:rsidP="001F505D">
      <w:pPr>
        <w:tabs>
          <w:tab w:val="left" w:pos="540"/>
          <w:tab w:val="left" w:pos="900"/>
          <w:tab w:val="right" w:leader="dot" w:pos="9360"/>
        </w:tabs>
        <w:spacing w:after="0" w:line="240" w:lineRule="auto"/>
        <w:ind w:left="540"/>
        <w:rPr>
          <w:rFonts w:ascii="Times New Roman" w:hAnsi="Times New Roman"/>
          <w:bCs/>
        </w:rPr>
      </w:pPr>
      <w:r w:rsidRPr="002D28FE">
        <w:rPr>
          <w:rFonts w:ascii="Times New Roman" w:hAnsi="Times New Roman"/>
          <w:bCs/>
        </w:rPr>
        <w:t>D.</w:t>
      </w:r>
      <w:r w:rsidRPr="002D28FE">
        <w:rPr>
          <w:rFonts w:ascii="Times New Roman" w:hAnsi="Times New Roman"/>
          <w:bCs/>
        </w:rPr>
        <w:tab/>
      </w:r>
      <w:r w:rsidR="00E07682" w:rsidRPr="002D28FE">
        <w:rPr>
          <w:rFonts w:ascii="Times New Roman" w:hAnsi="Times New Roman"/>
          <w:bCs/>
        </w:rPr>
        <w:t>Submission of Late Proposals</w:t>
      </w:r>
      <w:r w:rsidR="00E07682" w:rsidRPr="002D28FE">
        <w:rPr>
          <w:rFonts w:ascii="Times New Roman" w:hAnsi="Times New Roman"/>
          <w:bCs/>
        </w:rPr>
        <w:tab/>
        <w:t>16</w:t>
      </w:r>
    </w:p>
    <w:p w:rsidR="00E07682" w:rsidRPr="002D28FE" w:rsidRDefault="009E505B" w:rsidP="001F505D">
      <w:pPr>
        <w:tabs>
          <w:tab w:val="left" w:pos="540"/>
          <w:tab w:val="left" w:pos="900"/>
          <w:tab w:val="right" w:leader="dot" w:pos="9360"/>
        </w:tabs>
        <w:spacing w:after="0" w:line="240" w:lineRule="auto"/>
        <w:ind w:left="540"/>
        <w:rPr>
          <w:rFonts w:ascii="Times New Roman" w:hAnsi="Times New Roman"/>
          <w:bCs/>
        </w:rPr>
      </w:pPr>
      <w:r w:rsidRPr="002D28FE">
        <w:rPr>
          <w:rFonts w:ascii="Times New Roman" w:hAnsi="Times New Roman"/>
          <w:bCs/>
        </w:rPr>
        <w:t>E.</w:t>
      </w:r>
      <w:r w:rsidRPr="002D28FE">
        <w:rPr>
          <w:rFonts w:ascii="Times New Roman" w:hAnsi="Times New Roman"/>
          <w:bCs/>
        </w:rPr>
        <w:tab/>
      </w:r>
      <w:r w:rsidR="00E07682" w:rsidRPr="002D28FE">
        <w:rPr>
          <w:rFonts w:ascii="Times New Roman" w:hAnsi="Times New Roman"/>
          <w:bCs/>
        </w:rPr>
        <w:t>Submission of Grant Proposals through Grants.gov</w:t>
      </w:r>
      <w:r w:rsidR="00E07682" w:rsidRPr="002D28FE">
        <w:rPr>
          <w:rFonts w:ascii="Times New Roman" w:hAnsi="Times New Roman"/>
          <w:bCs/>
        </w:rPr>
        <w:tab/>
        <w:t>16</w:t>
      </w:r>
    </w:p>
    <w:p w:rsidR="00E07682" w:rsidRPr="002D28FE" w:rsidRDefault="00E07682" w:rsidP="009E505B">
      <w:pPr>
        <w:tabs>
          <w:tab w:val="left" w:pos="540"/>
          <w:tab w:val="left" w:pos="810"/>
          <w:tab w:val="right" w:leader="dot" w:pos="9360"/>
        </w:tabs>
        <w:spacing w:after="0" w:line="240" w:lineRule="auto"/>
        <w:rPr>
          <w:rFonts w:ascii="Times New Roman" w:hAnsi="Times New Roman"/>
          <w:b/>
          <w:bCs/>
          <w:sz w:val="24"/>
          <w:szCs w:val="24"/>
        </w:rPr>
      </w:pPr>
      <w:r w:rsidRPr="002D28FE">
        <w:rPr>
          <w:rFonts w:ascii="Times New Roman" w:hAnsi="Times New Roman"/>
          <w:b/>
          <w:bCs/>
          <w:sz w:val="24"/>
          <w:szCs w:val="24"/>
        </w:rPr>
        <w:t>V.</w:t>
      </w:r>
      <w:r w:rsidR="009E505B" w:rsidRPr="002D28FE">
        <w:rPr>
          <w:rFonts w:ascii="Times New Roman" w:hAnsi="Times New Roman"/>
          <w:b/>
          <w:bCs/>
          <w:sz w:val="24"/>
          <w:szCs w:val="24"/>
        </w:rPr>
        <w:tab/>
      </w:r>
      <w:r w:rsidRPr="002D28FE">
        <w:rPr>
          <w:rFonts w:ascii="Times New Roman" w:hAnsi="Times New Roman"/>
          <w:b/>
          <w:bCs/>
          <w:sz w:val="24"/>
          <w:szCs w:val="24"/>
        </w:rPr>
        <w:t>EVALUATION INFORMATION</w:t>
      </w:r>
      <w:r w:rsidRPr="002D28FE">
        <w:rPr>
          <w:rFonts w:ascii="Times New Roman" w:hAnsi="Times New Roman"/>
          <w:b/>
          <w:bCs/>
          <w:sz w:val="24"/>
          <w:szCs w:val="24"/>
        </w:rPr>
        <w:tab/>
        <w:t>18</w:t>
      </w:r>
    </w:p>
    <w:p w:rsidR="00E07682" w:rsidRPr="002D28FE" w:rsidRDefault="009E505B" w:rsidP="001F505D">
      <w:pPr>
        <w:tabs>
          <w:tab w:val="left" w:pos="540"/>
          <w:tab w:val="left" w:pos="900"/>
          <w:tab w:val="right" w:leader="dot" w:pos="9360"/>
        </w:tabs>
        <w:spacing w:after="0" w:line="240" w:lineRule="auto"/>
        <w:ind w:left="540"/>
        <w:rPr>
          <w:rFonts w:ascii="Times New Roman" w:hAnsi="Times New Roman"/>
          <w:bCs/>
        </w:rPr>
      </w:pPr>
      <w:r w:rsidRPr="002D28FE">
        <w:rPr>
          <w:rFonts w:ascii="Times New Roman" w:hAnsi="Times New Roman"/>
          <w:bCs/>
        </w:rPr>
        <w:t>A.</w:t>
      </w:r>
      <w:r w:rsidRPr="002D28FE">
        <w:rPr>
          <w:rFonts w:ascii="Times New Roman" w:hAnsi="Times New Roman"/>
          <w:bCs/>
        </w:rPr>
        <w:tab/>
      </w:r>
      <w:r w:rsidR="00E07682" w:rsidRPr="002D28FE">
        <w:rPr>
          <w:rFonts w:ascii="Times New Roman" w:hAnsi="Times New Roman"/>
          <w:bCs/>
        </w:rPr>
        <w:t>Evaluation Criteria</w:t>
      </w:r>
      <w:r w:rsidR="00E07682" w:rsidRPr="002D28FE">
        <w:rPr>
          <w:rFonts w:ascii="Times New Roman" w:hAnsi="Times New Roman"/>
          <w:bCs/>
        </w:rPr>
        <w:tab/>
        <w:t>18</w:t>
      </w:r>
    </w:p>
    <w:p w:rsidR="00E07682" w:rsidRPr="002D28FE" w:rsidRDefault="009E505B" w:rsidP="001F505D">
      <w:pPr>
        <w:tabs>
          <w:tab w:val="left" w:pos="540"/>
          <w:tab w:val="left" w:pos="900"/>
          <w:tab w:val="right" w:leader="dot" w:pos="9360"/>
        </w:tabs>
        <w:spacing w:after="0" w:line="240" w:lineRule="auto"/>
        <w:ind w:left="540"/>
        <w:rPr>
          <w:rFonts w:ascii="Times New Roman" w:hAnsi="Times New Roman"/>
          <w:bCs/>
        </w:rPr>
      </w:pPr>
      <w:r w:rsidRPr="002D28FE">
        <w:rPr>
          <w:rFonts w:ascii="Times New Roman" w:hAnsi="Times New Roman"/>
          <w:bCs/>
        </w:rPr>
        <w:t>B.</w:t>
      </w:r>
      <w:r w:rsidRPr="002D28FE">
        <w:rPr>
          <w:rFonts w:ascii="Times New Roman" w:hAnsi="Times New Roman"/>
          <w:bCs/>
        </w:rPr>
        <w:tab/>
      </w:r>
      <w:r w:rsidR="00E07682" w:rsidRPr="002D28FE">
        <w:rPr>
          <w:rFonts w:ascii="Times New Roman" w:hAnsi="Times New Roman"/>
          <w:bCs/>
        </w:rPr>
        <w:t>Options</w:t>
      </w:r>
      <w:r w:rsidR="00E07682" w:rsidRPr="002D28FE">
        <w:rPr>
          <w:rFonts w:ascii="Times New Roman" w:hAnsi="Times New Roman"/>
          <w:bCs/>
        </w:rPr>
        <w:tab/>
        <w:t>18</w:t>
      </w:r>
    </w:p>
    <w:p w:rsidR="00E07682" w:rsidRPr="002D28FE" w:rsidRDefault="009E505B" w:rsidP="001F505D">
      <w:pPr>
        <w:tabs>
          <w:tab w:val="left" w:pos="540"/>
          <w:tab w:val="left" w:pos="900"/>
          <w:tab w:val="right" w:leader="dot" w:pos="9360"/>
        </w:tabs>
        <w:spacing w:after="0" w:line="240" w:lineRule="auto"/>
        <w:ind w:left="540"/>
        <w:rPr>
          <w:rFonts w:ascii="Times New Roman" w:hAnsi="Times New Roman"/>
          <w:bCs/>
        </w:rPr>
      </w:pPr>
      <w:r w:rsidRPr="002D28FE">
        <w:rPr>
          <w:rFonts w:ascii="Times New Roman" w:hAnsi="Times New Roman"/>
          <w:bCs/>
        </w:rPr>
        <w:t>C.</w:t>
      </w:r>
      <w:r w:rsidRPr="002D28FE">
        <w:rPr>
          <w:rFonts w:ascii="Times New Roman" w:hAnsi="Times New Roman"/>
          <w:bCs/>
        </w:rPr>
        <w:tab/>
      </w:r>
      <w:r w:rsidR="00E07682" w:rsidRPr="002D28FE">
        <w:rPr>
          <w:rFonts w:ascii="Times New Roman" w:hAnsi="Times New Roman"/>
          <w:bCs/>
        </w:rPr>
        <w:t>Evaluation Panel</w:t>
      </w:r>
      <w:r w:rsidR="00E07682" w:rsidRPr="002D28FE">
        <w:rPr>
          <w:rFonts w:ascii="Times New Roman" w:hAnsi="Times New Roman"/>
          <w:bCs/>
        </w:rPr>
        <w:tab/>
        <w:t>19</w:t>
      </w:r>
    </w:p>
    <w:p w:rsidR="00E07682" w:rsidRPr="002D28FE" w:rsidRDefault="009E505B" w:rsidP="001F505D">
      <w:pPr>
        <w:tabs>
          <w:tab w:val="left" w:pos="540"/>
          <w:tab w:val="left" w:pos="900"/>
          <w:tab w:val="right" w:leader="dot" w:pos="9360"/>
        </w:tabs>
        <w:spacing w:after="0" w:line="240" w:lineRule="auto"/>
        <w:ind w:left="540"/>
        <w:rPr>
          <w:rFonts w:ascii="Times New Roman" w:hAnsi="Times New Roman"/>
          <w:bCs/>
        </w:rPr>
      </w:pPr>
      <w:r w:rsidRPr="002D28FE">
        <w:rPr>
          <w:rFonts w:ascii="Times New Roman" w:hAnsi="Times New Roman"/>
          <w:bCs/>
        </w:rPr>
        <w:t>D.</w:t>
      </w:r>
      <w:r w:rsidRPr="002D28FE">
        <w:rPr>
          <w:rFonts w:ascii="Times New Roman" w:hAnsi="Times New Roman"/>
          <w:bCs/>
        </w:rPr>
        <w:tab/>
      </w:r>
      <w:r w:rsidR="00E07682" w:rsidRPr="002D28FE">
        <w:rPr>
          <w:rFonts w:ascii="Times New Roman" w:hAnsi="Times New Roman"/>
          <w:bCs/>
        </w:rPr>
        <w:t>General Information Regarding the Review and Selection Process for Grants</w:t>
      </w:r>
      <w:r w:rsidR="00E07682" w:rsidRPr="002D28FE">
        <w:rPr>
          <w:rFonts w:ascii="Times New Roman" w:hAnsi="Times New Roman"/>
          <w:bCs/>
        </w:rPr>
        <w:tab/>
        <w:t>19</w:t>
      </w:r>
    </w:p>
    <w:p w:rsidR="00E07682" w:rsidRPr="002D28FE" w:rsidRDefault="009E505B" w:rsidP="009E505B">
      <w:pPr>
        <w:tabs>
          <w:tab w:val="left" w:pos="540"/>
          <w:tab w:val="left" w:pos="810"/>
          <w:tab w:val="right" w:leader="dot" w:pos="9360"/>
        </w:tabs>
        <w:spacing w:after="0" w:line="240" w:lineRule="auto"/>
        <w:rPr>
          <w:rFonts w:ascii="Times New Roman" w:hAnsi="Times New Roman"/>
          <w:b/>
          <w:bCs/>
          <w:sz w:val="24"/>
          <w:szCs w:val="24"/>
        </w:rPr>
      </w:pPr>
      <w:r w:rsidRPr="002D28FE">
        <w:rPr>
          <w:rFonts w:ascii="Times New Roman" w:hAnsi="Times New Roman"/>
          <w:b/>
          <w:bCs/>
          <w:sz w:val="24"/>
          <w:szCs w:val="24"/>
        </w:rPr>
        <w:t>VI.</w:t>
      </w:r>
      <w:r w:rsidRPr="002D28FE">
        <w:rPr>
          <w:rFonts w:ascii="Times New Roman" w:hAnsi="Times New Roman"/>
          <w:b/>
          <w:bCs/>
          <w:sz w:val="24"/>
          <w:szCs w:val="24"/>
        </w:rPr>
        <w:tab/>
      </w:r>
      <w:r w:rsidR="00E07682" w:rsidRPr="002D28FE">
        <w:rPr>
          <w:rFonts w:ascii="Times New Roman" w:hAnsi="Times New Roman"/>
          <w:b/>
          <w:bCs/>
          <w:sz w:val="24"/>
          <w:szCs w:val="24"/>
        </w:rPr>
        <w:t>AWARD ADMINISTRATION INFORMATION</w:t>
      </w:r>
      <w:r w:rsidR="00E07682" w:rsidRPr="002D28FE">
        <w:rPr>
          <w:rFonts w:ascii="Times New Roman" w:hAnsi="Times New Roman"/>
          <w:b/>
          <w:bCs/>
          <w:sz w:val="24"/>
          <w:szCs w:val="24"/>
        </w:rPr>
        <w:tab/>
        <w:t>19</w:t>
      </w:r>
    </w:p>
    <w:p w:rsidR="00E07682" w:rsidRPr="002D28FE" w:rsidRDefault="009E505B" w:rsidP="001F505D">
      <w:pPr>
        <w:tabs>
          <w:tab w:val="left" w:pos="540"/>
          <w:tab w:val="left" w:pos="900"/>
          <w:tab w:val="right" w:leader="dot" w:pos="9360"/>
        </w:tabs>
        <w:spacing w:after="0" w:line="240" w:lineRule="auto"/>
        <w:ind w:left="540"/>
        <w:rPr>
          <w:rFonts w:ascii="Times New Roman" w:hAnsi="Times New Roman"/>
          <w:bCs/>
        </w:rPr>
      </w:pPr>
      <w:r w:rsidRPr="002D28FE">
        <w:rPr>
          <w:rFonts w:ascii="Times New Roman" w:hAnsi="Times New Roman"/>
          <w:bCs/>
        </w:rPr>
        <w:t>A.</w:t>
      </w:r>
      <w:r w:rsidRPr="002D28FE">
        <w:rPr>
          <w:rFonts w:ascii="Times New Roman" w:hAnsi="Times New Roman"/>
          <w:bCs/>
        </w:rPr>
        <w:tab/>
      </w:r>
      <w:r w:rsidR="00E07682" w:rsidRPr="002D28FE">
        <w:rPr>
          <w:rFonts w:ascii="Times New Roman" w:hAnsi="Times New Roman"/>
          <w:bCs/>
        </w:rPr>
        <w:t>North American Industry Classification System (NAICS) Code</w:t>
      </w:r>
      <w:r w:rsidR="00E07682" w:rsidRPr="002D28FE">
        <w:rPr>
          <w:rFonts w:ascii="Times New Roman" w:hAnsi="Times New Roman"/>
          <w:bCs/>
        </w:rPr>
        <w:tab/>
        <w:t>19</w:t>
      </w:r>
    </w:p>
    <w:p w:rsidR="00E07682" w:rsidRPr="002D28FE" w:rsidRDefault="009E505B" w:rsidP="001F505D">
      <w:pPr>
        <w:tabs>
          <w:tab w:val="left" w:pos="540"/>
          <w:tab w:val="left" w:pos="900"/>
          <w:tab w:val="right" w:leader="dot" w:pos="9360"/>
        </w:tabs>
        <w:spacing w:after="0" w:line="240" w:lineRule="auto"/>
        <w:ind w:left="540"/>
        <w:rPr>
          <w:rFonts w:ascii="Times New Roman" w:hAnsi="Times New Roman"/>
          <w:bCs/>
        </w:rPr>
      </w:pPr>
      <w:r w:rsidRPr="002D28FE">
        <w:rPr>
          <w:rFonts w:ascii="Times New Roman" w:hAnsi="Times New Roman"/>
          <w:bCs/>
        </w:rPr>
        <w:t>B.</w:t>
      </w:r>
      <w:r w:rsidRPr="002D28FE">
        <w:rPr>
          <w:rFonts w:ascii="Times New Roman" w:hAnsi="Times New Roman"/>
          <w:bCs/>
        </w:rPr>
        <w:tab/>
      </w:r>
      <w:r w:rsidR="00E07682" w:rsidRPr="002D28FE">
        <w:rPr>
          <w:rFonts w:ascii="Times New Roman" w:hAnsi="Times New Roman"/>
          <w:bCs/>
        </w:rPr>
        <w:t>System for Award Management (SAM)</w:t>
      </w:r>
      <w:r w:rsidR="00E07682" w:rsidRPr="002D28FE">
        <w:rPr>
          <w:rFonts w:ascii="Times New Roman" w:hAnsi="Times New Roman"/>
          <w:bCs/>
        </w:rPr>
        <w:tab/>
        <w:t>19</w:t>
      </w:r>
    </w:p>
    <w:p w:rsidR="00E07682" w:rsidRPr="002D28FE" w:rsidRDefault="009E505B" w:rsidP="001F505D">
      <w:pPr>
        <w:tabs>
          <w:tab w:val="left" w:pos="540"/>
          <w:tab w:val="left" w:pos="900"/>
          <w:tab w:val="right" w:leader="dot" w:pos="9360"/>
        </w:tabs>
        <w:spacing w:after="0" w:line="240" w:lineRule="auto"/>
        <w:ind w:left="540"/>
        <w:rPr>
          <w:rFonts w:ascii="Times New Roman" w:hAnsi="Times New Roman"/>
          <w:bCs/>
        </w:rPr>
      </w:pPr>
      <w:r w:rsidRPr="002D28FE">
        <w:rPr>
          <w:rFonts w:ascii="Times New Roman" w:hAnsi="Times New Roman"/>
          <w:bCs/>
        </w:rPr>
        <w:t>C.</w:t>
      </w:r>
      <w:r w:rsidRPr="002D28FE">
        <w:rPr>
          <w:rFonts w:ascii="Times New Roman" w:hAnsi="Times New Roman"/>
          <w:bCs/>
        </w:rPr>
        <w:tab/>
      </w:r>
      <w:r w:rsidR="00E07682" w:rsidRPr="002D28FE">
        <w:rPr>
          <w:rFonts w:ascii="Times New Roman" w:hAnsi="Times New Roman"/>
          <w:bCs/>
        </w:rPr>
        <w:t>Access to your Grant</w:t>
      </w:r>
      <w:r w:rsidR="00E07682" w:rsidRPr="002D28FE">
        <w:rPr>
          <w:rFonts w:ascii="Times New Roman" w:hAnsi="Times New Roman"/>
          <w:bCs/>
        </w:rPr>
        <w:tab/>
        <w:t>20</w:t>
      </w:r>
    </w:p>
    <w:p w:rsidR="00E07682" w:rsidRPr="002D28FE" w:rsidRDefault="009E505B" w:rsidP="009E505B">
      <w:pPr>
        <w:tabs>
          <w:tab w:val="left" w:pos="540"/>
          <w:tab w:val="left" w:pos="810"/>
          <w:tab w:val="right" w:leader="dot" w:pos="9360"/>
        </w:tabs>
        <w:spacing w:after="0" w:line="240" w:lineRule="auto"/>
        <w:rPr>
          <w:rFonts w:ascii="Times New Roman" w:hAnsi="Times New Roman"/>
          <w:b/>
          <w:bCs/>
          <w:sz w:val="24"/>
          <w:szCs w:val="24"/>
        </w:rPr>
      </w:pPr>
      <w:r w:rsidRPr="002D28FE">
        <w:rPr>
          <w:rFonts w:ascii="Times New Roman" w:hAnsi="Times New Roman"/>
          <w:b/>
          <w:bCs/>
          <w:sz w:val="24"/>
          <w:szCs w:val="24"/>
        </w:rPr>
        <w:t>VII.</w:t>
      </w:r>
      <w:r w:rsidRPr="002D28FE">
        <w:rPr>
          <w:rFonts w:ascii="Times New Roman" w:hAnsi="Times New Roman"/>
          <w:b/>
          <w:bCs/>
          <w:sz w:val="24"/>
          <w:szCs w:val="24"/>
        </w:rPr>
        <w:tab/>
      </w:r>
      <w:r w:rsidR="00E07682" w:rsidRPr="002D28FE">
        <w:rPr>
          <w:rFonts w:ascii="Times New Roman" w:hAnsi="Times New Roman"/>
          <w:b/>
          <w:bCs/>
          <w:sz w:val="24"/>
          <w:szCs w:val="24"/>
        </w:rPr>
        <w:t>OTHER INFORMATION</w:t>
      </w:r>
      <w:r w:rsidR="00E07682" w:rsidRPr="002D28FE">
        <w:rPr>
          <w:rFonts w:ascii="Times New Roman" w:hAnsi="Times New Roman"/>
          <w:b/>
          <w:bCs/>
          <w:sz w:val="24"/>
          <w:szCs w:val="24"/>
        </w:rPr>
        <w:tab/>
        <w:t>20</w:t>
      </w:r>
    </w:p>
    <w:p w:rsidR="00E07682" w:rsidRPr="002D28FE" w:rsidRDefault="00E07682" w:rsidP="001F505D">
      <w:pPr>
        <w:tabs>
          <w:tab w:val="left" w:pos="540"/>
          <w:tab w:val="left" w:pos="900"/>
          <w:tab w:val="right" w:leader="dot" w:pos="9360"/>
        </w:tabs>
        <w:spacing w:after="0" w:line="240" w:lineRule="auto"/>
        <w:ind w:left="540"/>
        <w:rPr>
          <w:rFonts w:ascii="Times New Roman" w:hAnsi="Times New Roman"/>
          <w:bCs/>
        </w:rPr>
      </w:pPr>
      <w:r w:rsidRPr="002D28FE">
        <w:rPr>
          <w:rFonts w:ascii="Times New Roman" w:hAnsi="Times New Roman"/>
          <w:bCs/>
        </w:rPr>
        <w:t>A.</w:t>
      </w:r>
      <w:r w:rsidR="009E505B" w:rsidRPr="002D28FE">
        <w:rPr>
          <w:rFonts w:ascii="Times New Roman" w:hAnsi="Times New Roman"/>
          <w:bCs/>
        </w:rPr>
        <w:tab/>
      </w:r>
      <w:r w:rsidRPr="002D28FE">
        <w:rPr>
          <w:rFonts w:ascii="Times New Roman" w:hAnsi="Times New Roman"/>
          <w:bCs/>
        </w:rPr>
        <w:t>Federal Funding Accountability and Transparency Act of 2006</w:t>
      </w:r>
      <w:r w:rsidRPr="002D28FE">
        <w:rPr>
          <w:rFonts w:ascii="Times New Roman" w:hAnsi="Times New Roman"/>
          <w:bCs/>
        </w:rPr>
        <w:tab/>
        <w:t>20</w:t>
      </w:r>
    </w:p>
    <w:p w:rsidR="00E07682" w:rsidRPr="002D28FE" w:rsidRDefault="009E505B" w:rsidP="001F505D">
      <w:pPr>
        <w:tabs>
          <w:tab w:val="left" w:pos="540"/>
          <w:tab w:val="left" w:pos="900"/>
          <w:tab w:val="right" w:leader="dot" w:pos="9360"/>
        </w:tabs>
        <w:spacing w:after="0" w:line="240" w:lineRule="auto"/>
        <w:ind w:left="540"/>
        <w:rPr>
          <w:rFonts w:ascii="Times New Roman" w:hAnsi="Times New Roman"/>
          <w:bCs/>
        </w:rPr>
      </w:pPr>
      <w:r w:rsidRPr="002D28FE">
        <w:rPr>
          <w:rFonts w:ascii="Times New Roman" w:hAnsi="Times New Roman"/>
          <w:bCs/>
        </w:rPr>
        <w:t>B.</w:t>
      </w:r>
      <w:r w:rsidRPr="002D28FE">
        <w:rPr>
          <w:rFonts w:ascii="Times New Roman" w:hAnsi="Times New Roman"/>
          <w:bCs/>
        </w:rPr>
        <w:tab/>
      </w:r>
      <w:r w:rsidR="00E07682" w:rsidRPr="002D28FE">
        <w:rPr>
          <w:rFonts w:ascii="Times New Roman" w:hAnsi="Times New Roman"/>
          <w:bCs/>
        </w:rPr>
        <w:t>Military Recruiting on Campus</w:t>
      </w:r>
      <w:r w:rsidR="00E07682" w:rsidRPr="002D28FE">
        <w:rPr>
          <w:rFonts w:ascii="Times New Roman" w:hAnsi="Times New Roman"/>
          <w:bCs/>
        </w:rPr>
        <w:tab/>
        <w:t>21</w:t>
      </w:r>
    </w:p>
    <w:p w:rsidR="00E07682" w:rsidRPr="002D28FE" w:rsidRDefault="009E505B" w:rsidP="001F505D">
      <w:pPr>
        <w:tabs>
          <w:tab w:val="left" w:pos="540"/>
          <w:tab w:val="left" w:pos="900"/>
          <w:tab w:val="right" w:leader="dot" w:pos="9360"/>
        </w:tabs>
        <w:spacing w:after="0" w:line="240" w:lineRule="auto"/>
        <w:ind w:left="540"/>
        <w:rPr>
          <w:rFonts w:ascii="Times New Roman" w:hAnsi="Times New Roman"/>
          <w:bCs/>
        </w:rPr>
      </w:pPr>
      <w:r w:rsidRPr="002D28FE">
        <w:rPr>
          <w:rFonts w:ascii="Times New Roman" w:hAnsi="Times New Roman"/>
          <w:bCs/>
        </w:rPr>
        <w:t>C.</w:t>
      </w:r>
      <w:r w:rsidRPr="002D28FE">
        <w:rPr>
          <w:rFonts w:ascii="Times New Roman" w:hAnsi="Times New Roman"/>
          <w:bCs/>
        </w:rPr>
        <w:tab/>
      </w:r>
      <w:r w:rsidR="00E07682" w:rsidRPr="002D28FE">
        <w:rPr>
          <w:rFonts w:ascii="Times New Roman" w:hAnsi="Times New Roman"/>
          <w:bCs/>
        </w:rPr>
        <w:t>Certification regarding Restrictions on Lobbying</w:t>
      </w:r>
      <w:r w:rsidR="00E07682" w:rsidRPr="002D28FE">
        <w:rPr>
          <w:rFonts w:ascii="Times New Roman" w:hAnsi="Times New Roman"/>
          <w:bCs/>
        </w:rPr>
        <w:tab/>
        <w:t>21</w:t>
      </w:r>
    </w:p>
    <w:p w:rsidR="00E07682" w:rsidRPr="002D28FE" w:rsidRDefault="00AC3422" w:rsidP="001F505D">
      <w:pPr>
        <w:tabs>
          <w:tab w:val="left" w:pos="900"/>
          <w:tab w:val="right" w:leader="dot" w:pos="9360"/>
        </w:tabs>
        <w:spacing w:after="0" w:line="240" w:lineRule="auto"/>
        <w:ind w:left="900" w:hanging="360"/>
        <w:rPr>
          <w:rFonts w:ascii="Times New Roman" w:hAnsi="Times New Roman"/>
          <w:bCs/>
        </w:rPr>
      </w:pPr>
      <w:r w:rsidRPr="002D28FE">
        <w:rPr>
          <w:rFonts w:ascii="Times New Roman" w:hAnsi="Times New Roman"/>
          <w:bCs/>
        </w:rPr>
        <w:t>D</w:t>
      </w:r>
      <w:r w:rsidR="009E505B" w:rsidRPr="002D28FE">
        <w:rPr>
          <w:rFonts w:ascii="Times New Roman" w:hAnsi="Times New Roman"/>
          <w:bCs/>
        </w:rPr>
        <w:t>.</w:t>
      </w:r>
      <w:r w:rsidR="009E505B" w:rsidRPr="002D28FE">
        <w:rPr>
          <w:rFonts w:ascii="Times New Roman" w:hAnsi="Times New Roman"/>
          <w:bCs/>
        </w:rPr>
        <w:tab/>
      </w:r>
      <w:r w:rsidRPr="002D28FE">
        <w:rPr>
          <w:rFonts w:ascii="Times New Roman" w:hAnsi="Times New Roman"/>
          <w:bCs/>
        </w:rPr>
        <w:t>Representation Regarding an Unpaid Delinquent Tax Liability or a Felony Conviction Under any Federal Law</w:t>
      </w:r>
      <w:r w:rsidRPr="002D28FE">
        <w:rPr>
          <w:rFonts w:ascii="Times New Roman" w:hAnsi="Times New Roman"/>
          <w:bCs/>
        </w:rPr>
        <w:tab/>
        <w:t>22</w:t>
      </w:r>
    </w:p>
    <w:p w:rsidR="00AC3422" w:rsidRPr="002D28FE" w:rsidRDefault="00AC3422" w:rsidP="001F505D">
      <w:pPr>
        <w:tabs>
          <w:tab w:val="left" w:pos="720"/>
          <w:tab w:val="left" w:pos="900"/>
          <w:tab w:val="right" w:leader="dot" w:pos="9360"/>
        </w:tabs>
        <w:spacing w:after="0" w:line="240" w:lineRule="auto"/>
        <w:ind w:left="900" w:hanging="360"/>
        <w:rPr>
          <w:rFonts w:ascii="Times New Roman" w:hAnsi="Times New Roman"/>
          <w:bCs/>
        </w:rPr>
      </w:pPr>
      <w:r w:rsidRPr="002D28FE">
        <w:rPr>
          <w:rFonts w:ascii="Times New Roman" w:hAnsi="Times New Roman"/>
          <w:bCs/>
        </w:rPr>
        <w:t>E.</w:t>
      </w:r>
      <w:r w:rsidR="009E505B" w:rsidRPr="002D28FE">
        <w:rPr>
          <w:rFonts w:ascii="Times New Roman" w:hAnsi="Times New Roman"/>
          <w:bCs/>
        </w:rPr>
        <w:tab/>
      </w:r>
      <w:r w:rsidRPr="002D28FE">
        <w:rPr>
          <w:rFonts w:ascii="Times New Roman" w:hAnsi="Times New Roman"/>
          <w:bCs/>
        </w:rPr>
        <w:t>Representation Regarding the Prohibition on Using FY15 Funds with Entities that Require Certain Internal Confidentiality Agreements</w:t>
      </w:r>
      <w:r w:rsidRPr="002D28FE">
        <w:rPr>
          <w:rFonts w:ascii="Times New Roman" w:hAnsi="Times New Roman"/>
          <w:bCs/>
        </w:rPr>
        <w:tab/>
        <w:t>22</w:t>
      </w:r>
    </w:p>
    <w:p w:rsidR="00AC3422" w:rsidRPr="002D28FE" w:rsidRDefault="00AC3422" w:rsidP="001F505D">
      <w:pPr>
        <w:tabs>
          <w:tab w:val="left" w:pos="540"/>
          <w:tab w:val="left" w:pos="900"/>
          <w:tab w:val="right" w:leader="dot" w:pos="9360"/>
        </w:tabs>
        <w:spacing w:after="0" w:line="240" w:lineRule="auto"/>
        <w:ind w:left="540"/>
        <w:rPr>
          <w:rFonts w:ascii="Times New Roman" w:hAnsi="Times New Roman"/>
          <w:bCs/>
        </w:rPr>
      </w:pPr>
      <w:r w:rsidRPr="002D28FE">
        <w:rPr>
          <w:rFonts w:ascii="Times New Roman" w:hAnsi="Times New Roman"/>
          <w:bCs/>
        </w:rPr>
        <w:t>F.</w:t>
      </w:r>
      <w:r w:rsidR="009E505B" w:rsidRPr="002D28FE">
        <w:rPr>
          <w:rFonts w:ascii="Times New Roman" w:hAnsi="Times New Roman"/>
          <w:bCs/>
        </w:rPr>
        <w:tab/>
      </w:r>
      <w:r w:rsidRPr="002D28FE">
        <w:rPr>
          <w:rFonts w:ascii="Times New Roman" w:hAnsi="Times New Roman"/>
          <w:bCs/>
        </w:rPr>
        <w:t>Codes of Conduct and Conflicts of Interest</w:t>
      </w:r>
      <w:r w:rsidRPr="002D28FE">
        <w:rPr>
          <w:rFonts w:ascii="Times New Roman" w:hAnsi="Times New Roman"/>
          <w:bCs/>
        </w:rPr>
        <w:tab/>
        <w:t>23</w:t>
      </w:r>
    </w:p>
    <w:p w:rsidR="00AC3422" w:rsidRPr="002D28FE" w:rsidRDefault="00AC3422" w:rsidP="001F505D">
      <w:pPr>
        <w:tabs>
          <w:tab w:val="left" w:pos="540"/>
          <w:tab w:val="left" w:pos="900"/>
          <w:tab w:val="right" w:leader="dot" w:pos="9360"/>
        </w:tabs>
        <w:spacing w:after="0" w:line="240" w:lineRule="auto"/>
        <w:ind w:left="540"/>
        <w:rPr>
          <w:rFonts w:ascii="Times New Roman" w:hAnsi="Times New Roman"/>
          <w:bCs/>
        </w:rPr>
      </w:pPr>
      <w:r w:rsidRPr="002D28FE">
        <w:rPr>
          <w:rFonts w:ascii="Times New Roman" w:hAnsi="Times New Roman"/>
          <w:bCs/>
        </w:rPr>
        <w:t>G</w:t>
      </w:r>
      <w:r w:rsidR="009E505B" w:rsidRPr="002D28FE">
        <w:rPr>
          <w:rFonts w:ascii="Times New Roman" w:hAnsi="Times New Roman"/>
          <w:bCs/>
        </w:rPr>
        <w:t>.</w:t>
      </w:r>
      <w:r w:rsidR="009E505B" w:rsidRPr="002D28FE">
        <w:rPr>
          <w:rFonts w:ascii="Times New Roman" w:hAnsi="Times New Roman"/>
          <w:bCs/>
        </w:rPr>
        <w:tab/>
      </w:r>
      <w:r w:rsidRPr="002D28FE">
        <w:rPr>
          <w:rFonts w:ascii="Times New Roman" w:hAnsi="Times New Roman"/>
          <w:bCs/>
        </w:rPr>
        <w:t>Reporting</w:t>
      </w:r>
      <w:r w:rsidRPr="002D28FE">
        <w:rPr>
          <w:rFonts w:ascii="Times New Roman" w:hAnsi="Times New Roman"/>
          <w:bCs/>
        </w:rPr>
        <w:tab/>
        <w:t>23</w:t>
      </w:r>
    </w:p>
    <w:p w:rsidR="00AC3422" w:rsidRPr="002D28FE" w:rsidRDefault="009E505B" w:rsidP="001F505D">
      <w:pPr>
        <w:tabs>
          <w:tab w:val="left" w:pos="540"/>
          <w:tab w:val="left" w:pos="900"/>
          <w:tab w:val="right" w:leader="dot" w:pos="9360"/>
        </w:tabs>
        <w:spacing w:after="0" w:line="240" w:lineRule="auto"/>
        <w:ind w:left="540"/>
        <w:rPr>
          <w:rFonts w:ascii="Times New Roman" w:hAnsi="Times New Roman"/>
          <w:bCs/>
        </w:rPr>
      </w:pPr>
      <w:r w:rsidRPr="002D28FE">
        <w:rPr>
          <w:rFonts w:ascii="Times New Roman" w:hAnsi="Times New Roman"/>
          <w:bCs/>
        </w:rPr>
        <w:t>H.</w:t>
      </w:r>
      <w:r w:rsidRPr="002D28FE">
        <w:rPr>
          <w:rFonts w:ascii="Times New Roman" w:hAnsi="Times New Roman"/>
          <w:bCs/>
        </w:rPr>
        <w:tab/>
      </w:r>
      <w:r w:rsidR="00AC3422" w:rsidRPr="002D28FE">
        <w:rPr>
          <w:rFonts w:ascii="Times New Roman" w:hAnsi="Times New Roman"/>
          <w:bCs/>
        </w:rPr>
        <w:t>Security Classification</w:t>
      </w:r>
      <w:r w:rsidR="00AC3422" w:rsidRPr="002D28FE">
        <w:rPr>
          <w:rFonts w:ascii="Times New Roman" w:hAnsi="Times New Roman"/>
          <w:bCs/>
        </w:rPr>
        <w:tab/>
        <w:t>25</w:t>
      </w:r>
    </w:p>
    <w:p w:rsidR="00AC3422" w:rsidRPr="002D28FE" w:rsidRDefault="009E505B" w:rsidP="001F505D">
      <w:pPr>
        <w:tabs>
          <w:tab w:val="left" w:pos="540"/>
          <w:tab w:val="left" w:pos="900"/>
          <w:tab w:val="right" w:leader="dot" w:pos="9360"/>
        </w:tabs>
        <w:spacing w:after="0" w:line="240" w:lineRule="auto"/>
        <w:ind w:left="540"/>
        <w:rPr>
          <w:rFonts w:ascii="Times New Roman" w:hAnsi="Times New Roman"/>
          <w:bCs/>
        </w:rPr>
      </w:pPr>
      <w:r w:rsidRPr="002D28FE">
        <w:rPr>
          <w:rFonts w:ascii="Times New Roman" w:hAnsi="Times New Roman"/>
          <w:bCs/>
        </w:rPr>
        <w:t>I.</w:t>
      </w:r>
      <w:r w:rsidRPr="002D28FE">
        <w:rPr>
          <w:rFonts w:ascii="Times New Roman" w:hAnsi="Times New Roman"/>
          <w:bCs/>
        </w:rPr>
        <w:tab/>
      </w:r>
      <w:r w:rsidR="00AC3422" w:rsidRPr="002D28FE">
        <w:rPr>
          <w:rFonts w:ascii="Times New Roman" w:hAnsi="Times New Roman"/>
          <w:bCs/>
        </w:rPr>
        <w:t>Institutional Dual Use of Research Concern</w:t>
      </w:r>
      <w:r w:rsidR="00AC3422" w:rsidRPr="002D28FE">
        <w:rPr>
          <w:rFonts w:ascii="Times New Roman" w:hAnsi="Times New Roman"/>
          <w:bCs/>
        </w:rPr>
        <w:tab/>
        <w:t>25</w:t>
      </w:r>
    </w:p>
    <w:p w:rsidR="00AC3422" w:rsidRPr="002D28FE" w:rsidRDefault="009E505B" w:rsidP="001F505D">
      <w:pPr>
        <w:tabs>
          <w:tab w:val="left" w:pos="540"/>
          <w:tab w:val="left" w:pos="900"/>
          <w:tab w:val="right" w:leader="dot" w:pos="9360"/>
        </w:tabs>
        <w:spacing w:after="0" w:line="240" w:lineRule="auto"/>
        <w:ind w:left="540"/>
        <w:rPr>
          <w:rFonts w:ascii="Times New Roman" w:hAnsi="Times New Roman"/>
          <w:bCs/>
        </w:rPr>
      </w:pPr>
      <w:r w:rsidRPr="002D28FE">
        <w:rPr>
          <w:rFonts w:ascii="Times New Roman" w:hAnsi="Times New Roman"/>
          <w:bCs/>
        </w:rPr>
        <w:t>J.</w:t>
      </w:r>
      <w:r w:rsidRPr="002D28FE">
        <w:rPr>
          <w:rFonts w:ascii="Times New Roman" w:hAnsi="Times New Roman"/>
          <w:bCs/>
        </w:rPr>
        <w:tab/>
      </w:r>
      <w:r w:rsidR="00AC3422" w:rsidRPr="002D28FE">
        <w:rPr>
          <w:rFonts w:ascii="Times New Roman" w:hAnsi="Times New Roman"/>
          <w:bCs/>
        </w:rPr>
        <w:t>Project Meetings and Reviews</w:t>
      </w:r>
      <w:r w:rsidR="00AC3422" w:rsidRPr="002D28FE">
        <w:rPr>
          <w:rFonts w:ascii="Times New Roman" w:hAnsi="Times New Roman"/>
          <w:bCs/>
        </w:rPr>
        <w:tab/>
        <w:t>25</w:t>
      </w:r>
    </w:p>
    <w:p w:rsidR="00AC3422" w:rsidRPr="002D28FE" w:rsidRDefault="009E505B" w:rsidP="001F505D">
      <w:pPr>
        <w:tabs>
          <w:tab w:val="left" w:pos="540"/>
          <w:tab w:val="left" w:pos="900"/>
          <w:tab w:val="right" w:leader="dot" w:pos="9360"/>
        </w:tabs>
        <w:spacing w:after="0" w:line="240" w:lineRule="auto"/>
        <w:ind w:left="540"/>
        <w:rPr>
          <w:rFonts w:ascii="Times New Roman" w:hAnsi="Times New Roman"/>
          <w:bCs/>
        </w:rPr>
      </w:pPr>
      <w:r w:rsidRPr="002D28FE">
        <w:rPr>
          <w:rFonts w:ascii="Times New Roman" w:hAnsi="Times New Roman"/>
          <w:bCs/>
        </w:rPr>
        <w:t>K.</w:t>
      </w:r>
      <w:r w:rsidRPr="002D28FE">
        <w:rPr>
          <w:rFonts w:ascii="Times New Roman" w:hAnsi="Times New Roman"/>
          <w:bCs/>
        </w:rPr>
        <w:tab/>
      </w:r>
      <w:r w:rsidR="00AC3422" w:rsidRPr="002D28FE">
        <w:rPr>
          <w:rFonts w:ascii="Times New Roman" w:hAnsi="Times New Roman"/>
          <w:bCs/>
        </w:rPr>
        <w:t>Reporting Executive Compensation and First-Tier Subcontract Awards</w:t>
      </w:r>
      <w:r w:rsidR="00AC3422" w:rsidRPr="002D28FE">
        <w:rPr>
          <w:rFonts w:ascii="Times New Roman" w:hAnsi="Times New Roman"/>
          <w:bCs/>
        </w:rPr>
        <w:tab/>
        <w:t>26</w:t>
      </w:r>
    </w:p>
    <w:p w:rsidR="00AC3422" w:rsidRPr="002D28FE" w:rsidRDefault="00AC3422" w:rsidP="009E505B">
      <w:pPr>
        <w:tabs>
          <w:tab w:val="left" w:pos="540"/>
          <w:tab w:val="left" w:pos="810"/>
          <w:tab w:val="right" w:leader="dot" w:pos="9360"/>
        </w:tabs>
        <w:spacing w:after="0" w:line="240" w:lineRule="auto"/>
        <w:rPr>
          <w:rFonts w:ascii="Times New Roman" w:hAnsi="Times New Roman"/>
          <w:b/>
          <w:bCs/>
          <w:sz w:val="24"/>
          <w:szCs w:val="24"/>
        </w:rPr>
      </w:pPr>
      <w:r w:rsidRPr="002D28FE">
        <w:rPr>
          <w:rFonts w:ascii="Times New Roman" w:hAnsi="Times New Roman"/>
          <w:b/>
          <w:bCs/>
          <w:sz w:val="24"/>
          <w:szCs w:val="24"/>
        </w:rPr>
        <w:t>VIII.</w:t>
      </w:r>
      <w:r w:rsidR="009E505B" w:rsidRPr="002D28FE">
        <w:rPr>
          <w:rFonts w:ascii="Times New Roman" w:hAnsi="Times New Roman"/>
          <w:b/>
          <w:bCs/>
          <w:sz w:val="24"/>
          <w:szCs w:val="24"/>
        </w:rPr>
        <w:tab/>
      </w:r>
      <w:r w:rsidRPr="002D28FE">
        <w:rPr>
          <w:rFonts w:ascii="Times New Roman" w:hAnsi="Times New Roman"/>
          <w:b/>
          <w:bCs/>
          <w:sz w:val="24"/>
          <w:szCs w:val="24"/>
        </w:rPr>
        <w:t>AWARD NOTICES</w:t>
      </w:r>
      <w:r w:rsidRPr="002D28FE">
        <w:rPr>
          <w:rFonts w:ascii="Times New Roman" w:hAnsi="Times New Roman"/>
          <w:b/>
          <w:bCs/>
          <w:sz w:val="24"/>
          <w:szCs w:val="24"/>
        </w:rPr>
        <w:tab/>
        <w:t>26</w:t>
      </w:r>
    </w:p>
    <w:p w:rsidR="00AC3422" w:rsidRPr="002D28FE" w:rsidRDefault="009E505B" w:rsidP="009E505B">
      <w:pPr>
        <w:tabs>
          <w:tab w:val="left" w:pos="540"/>
          <w:tab w:val="left" w:pos="810"/>
          <w:tab w:val="right" w:leader="dot" w:pos="9360"/>
        </w:tabs>
        <w:spacing w:after="0" w:line="240" w:lineRule="auto"/>
        <w:rPr>
          <w:rFonts w:ascii="Times New Roman" w:hAnsi="Times New Roman"/>
          <w:b/>
          <w:bCs/>
          <w:sz w:val="24"/>
          <w:szCs w:val="24"/>
        </w:rPr>
      </w:pPr>
      <w:r w:rsidRPr="002D28FE">
        <w:rPr>
          <w:rFonts w:ascii="Times New Roman" w:hAnsi="Times New Roman"/>
          <w:b/>
          <w:bCs/>
          <w:sz w:val="24"/>
          <w:szCs w:val="24"/>
        </w:rPr>
        <w:t>IX.</w:t>
      </w:r>
      <w:r w:rsidRPr="002D28FE">
        <w:rPr>
          <w:rFonts w:ascii="Times New Roman" w:hAnsi="Times New Roman"/>
          <w:b/>
          <w:bCs/>
          <w:sz w:val="24"/>
          <w:szCs w:val="24"/>
        </w:rPr>
        <w:tab/>
      </w:r>
      <w:r w:rsidR="00AC3422" w:rsidRPr="002D28FE">
        <w:rPr>
          <w:rFonts w:ascii="Times New Roman" w:hAnsi="Times New Roman"/>
          <w:b/>
          <w:bCs/>
          <w:sz w:val="24"/>
          <w:szCs w:val="24"/>
        </w:rPr>
        <w:t>DEBRIEFINGS</w:t>
      </w:r>
      <w:r w:rsidR="00AC3422" w:rsidRPr="002D28FE">
        <w:rPr>
          <w:rFonts w:ascii="Times New Roman" w:hAnsi="Times New Roman"/>
          <w:b/>
          <w:bCs/>
          <w:sz w:val="24"/>
          <w:szCs w:val="24"/>
        </w:rPr>
        <w:tab/>
        <w:t>26</w:t>
      </w:r>
    </w:p>
    <w:p w:rsidR="00AC3422" w:rsidRPr="002D28FE" w:rsidRDefault="009E505B" w:rsidP="009E505B">
      <w:pPr>
        <w:tabs>
          <w:tab w:val="left" w:pos="540"/>
          <w:tab w:val="left" w:pos="810"/>
          <w:tab w:val="right" w:leader="dot" w:pos="9360"/>
        </w:tabs>
        <w:spacing w:after="0" w:line="240" w:lineRule="auto"/>
        <w:rPr>
          <w:rFonts w:ascii="Times New Roman" w:hAnsi="Times New Roman"/>
          <w:b/>
          <w:bCs/>
          <w:sz w:val="24"/>
          <w:szCs w:val="24"/>
        </w:rPr>
      </w:pPr>
      <w:r w:rsidRPr="002D28FE">
        <w:rPr>
          <w:rFonts w:ascii="Times New Roman" w:hAnsi="Times New Roman"/>
          <w:b/>
          <w:bCs/>
          <w:sz w:val="24"/>
          <w:szCs w:val="24"/>
        </w:rPr>
        <w:t>X.</w:t>
      </w:r>
      <w:r w:rsidRPr="002D28FE">
        <w:rPr>
          <w:rFonts w:ascii="Times New Roman" w:hAnsi="Times New Roman"/>
          <w:b/>
          <w:bCs/>
          <w:sz w:val="24"/>
          <w:szCs w:val="24"/>
        </w:rPr>
        <w:tab/>
      </w:r>
      <w:r w:rsidR="00AC3422" w:rsidRPr="002D28FE">
        <w:rPr>
          <w:rFonts w:ascii="Times New Roman" w:hAnsi="Times New Roman"/>
          <w:b/>
          <w:bCs/>
          <w:sz w:val="24"/>
          <w:szCs w:val="24"/>
        </w:rPr>
        <w:t>OTHER INFORMATION</w:t>
      </w:r>
      <w:r w:rsidR="00AC3422" w:rsidRPr="002D28FE">
        <w:rPr>
          <w:rFonts w:ascii="Times New Roman" w:hAnsi="Times New Roman"/>
          <w:b/>
          <w:bCs/>
          <w:sz w:val="24"/>
          <w:szCs w:val="24"/>
        </w:rPr>
        <w:tab/>
        <w:t>26</w:t>
      </w:r>
    </w:p>
    <w:p w:rsidR="00C70394" w:rsidRPr="002D28FE" w:rsidRDefault="00C70394">
      <w:pPr>
        <w:pStyle w:val="Default"/>
        <w:numPr>
          <w:ilvl w:val="0"/>
          <w:numId w:val="10"/>
        </w:numPr>
        <w:ind w:left="720"/>
      </w:pPr>
      <w:r w:rsidRPr="002D28FE">
        <w:rPr>
          <w:b/>
          <w:bCs/>
        </w:rPr>
        <w:lastRenderedPageBreak/>
        <w:t>GENERAL INFORMATION</w:t>
      </w:r>
    </w:p>
    <w:p w:rsidR="00C70394" w:rsidRPr="002D28FE" w:rsidRDefault="00C70394">
      <w:pPr>
        <w:pStyle w:val="Default"/>
      </w:pPr>
      <w:r w:rsidRPr="002D28FE">
        <w:t xml:space="preserve"> </w:t>
      </w:r>
    </w:p>
    <w:p w:rsidR="00C70394" w:rsidRPr="002D28FE" w:rsidRDefault="00CF2494">
      <w:pPr>
        <w:pStyle w:val="Default"/>
      </w:pPr>
      <w:r w:rsidRPr="002D28FE">
        <w:rPr>
          <w:b/>
          <w:bCs/>
        </w:rPr>
        <w:t>A.</w:t>
      </w:r>
      <w:r w:rsidR="00C70394" w:rsidRPr="002D28FE">
        <w:rPr>
          <w:b/>
          <w:bCs/>
        </w:rPr>
        <w:t xml:space="preserve">  Agency Name  </w:t>
      </w:r>
    </w:p>
    <w:p w:rsidR="00C70394" w:rsidRPr="002D28FE" w:rsidRDefault="00C70394">
      <w:pPr>
        <w:pStyle w:val="Default"/>
      </w:pPr>
      <w:r w:rsidRPr="002D28FE">
        <w:t xml:space="preserve"> </w:t>
      </w:r>
    </w:p>
    <w:p w:rsidR="00AA3E65" w:rsidRPr="002D28FE" w:rsidRDefault="00C70394">
      <w:pPr>
        <w:pStyle w:val="Default"/>
      </w:pPr>
      <w:r w:rsidRPr="002D28FE">
        <w:t>Naval Surface Warfare Center</w:t>
      </w:r>
    </w:p>
    <w:p w:rsidR="00C70394" w:rsidRPr="002D28FE" w:rsidRDefault="00AA3E65">
      <w:pPr>
        <w:pStyle w:val="Default"/>
      </w:pPr>
      <w:r w:rsidRPr="002D28FE">
        <w:t>Indian Head Explosive Ordnance Disposal Technology</w:t>
      </w:r>
      <w:r w:rsidR="00C70394" w:rsidRPr="002D28FE">
        <w:t xml:space="preserve"> Division </w:t>
      </w:r>
    </w:p>
    <w:p w:rsidR="00C70394" w:rsidRPr="002D28FE" w:rsidRDefault="00AA3E65">
      <w:pPr>
        <w:pStyle w:val="Default"/>
      </w:pPr>
      <w:r w:rsidRPr="002D28FE">
        <w:t>4072 North Jackson Road</w:t>
      </w:r>
    </w:p>
    <w:p w:rsidR="00C70394" w:rsidRPr="002D28FE" w:rsidRDefault="00AA3E65">
      <w:pPr>
        <w:pStyle w:val="Default"/>
      </w:pPr>
      <w:r w:rsidRPr="002D28FE">
        <w:t>Indian Head, MD 20640</w:t>
      </w:r>
    </w:p>
    <w:p w:rsidR="00CF2494" w:rsidRPr="002D28FE" w:rsidRDefault="00CF2494">
      <w:pPr>
        <w:pStyle w:val="Default"/>
      </w:pPr>
    </w:p>
    <w:p w:rsidR="00CF2494" w:rsidRPr="002D28FE" w:rsidRDefault="00CF2494">
      <w:pPr>
        <w:pStyle w:val="Default"/>
        <w:rPr>
          <w:b/>
        </w:rPr>
      </w:pPr>
      <w:r w:rsidRPr="002D28FE">
        <w:rPr>
          <w:b/>
        </w:rPr>
        <w:t>B.  Research Opportunity Title</w:t>
      </w:r>
    </w:p>
    <w:p w:rsidR="00C70394" w:rsidRPr="002D28FE" w:rsidRDefault="00C70394">
      <w:pPr>
        <w:pStyle w:val="Default"/>
      </w:pPr>
    </w:p>
    <w:p w:rsidR="00CF2494" w:rsidRPr="002D28FE" w:rsidRDefault="00CF2494">
      <w:pPr>
        <w:pStyle w:val="Default"/>
      </w:pPr>
      <w:r w:rsidRPr="002D28FE">
        <w:t>Naval Engineering Education Consortium (NEEC) Broad Agency Announcement for FY16</w:t>
      </w:r>
    </w:p>
    <w:p w:rsidR="00CF2494" w:rsidRPr="002D28FE" w:rsidRDefault="00CF2494">
      <w:pPr>
        <w:pStyle w:val="Default"/>
      </w:pPr>
    </w:p>
    <w:p w:rsidR="00CF2494" w:rsidRPr="002D28FE" w:rsidRDefault="00CF2494">
      <w:pPr>
        <w:pStyle w:val="Default"/>
        <w:rPr>
          <w:b/>
        </w:rPr>
      </w:pPr>
      <w:r w:rsidRPr="002D28FE">
        <w:rPr>
          <w:b/>
        </w:rPr>
        <w:t>C.  Program Name</w:t>
      </w:r>
    </w:p>
    <w:p w:rsidR="00CF2494" w:rsidRPr="002D28FE" w:rsidRDefault="00CF2494">
      <w:pPr>
        <w:pStyle w:val="Default"/>
      </w:pPr>
    </w:p>
    <w:p w:rsidR="00CF2494" w:rsidRPr="002D28FE" w:rsidRDefault="00CF2494">
      <w:pPr>
        <w:pStyle w:val="Default"/>
      </w:pPr>
      <w:r w:rsidRPr="002D28FE">
        <w:t>Not Applicable</w:t>
      </w:r>
    </w:p>
    <w:p w:rsidR="00CF2494" w:rsidRPr="002D28FE" w:rsidRDefault="00CF2494">
      <w:pPr>
        <w:pStyle w:val="Default"/>
      </w:pPr>
    </w:p>
    <w:p w:rsidR="00C70394" w:rsidRPr="002D28FE" w:rsidRDefault="00CF2494">
      <w:pPr>
        <w:pStyle w:val="Default"/>
        <w:rPr>
          <w:b/>
          <w:bCs/>
        </w:rPr>
      </w:pPr>
      <w:r w:rsidRPr="002D28FE">
        <w:rPr>
          <w:b/>
          <w:bCs/>
        </w:rPr>
        <w:t xml:space="preserve">D.  </w:t>
      </w:r>
      <w:r w:rsidR="00C70394" w:rsidRPr="002D28FE">
        <w:rPr>
          <w:b/>
          <w:bCs/>
        </w:rPr>
        <w:t>Research Opportunity Number</w:t>
      </w:r>
    </w:p>
    <w:p w:rsidR="00D85162" w:rsidRPr="002D28FE" w:rsidRDefault="00D85162">
      <w:pPr>
        <w:pStyle w:val="Default"/>
        <w:rPr>
          <w:b/>
          <w:bCs/>
        </w:rPr>
      </w:pPr>
    </w:p>
    <w:p w:rsidR="00D85162" w:rsidRPr="002D28FE" w:rsidRDefault="00D85162">
      <w:pPr>
        <w:pStyle w:val="Default"/>
      </w:pPr>
      <w:r w:rsidRPr="002D28FE">
        <w:rPr>
          <w:bCs/>
        </w:rPr>
        <w:t>NSWC IHEODTD BAA N00174-16-0004</w:t>
      </w:r>
    </w:p>
    <w:p w:rsidR="00C70394" w:rsidRPr="002D28FE" w:rsidRDefault="00C70394" w:rsidP="00D85162">
      <w:pPr>
        <w:pStyle w:val="Default"/>
        <w:rPr>
          <w:b/>
          <w:bCs/>
        </w:rPr>
      </w:pPr>
      <w:r w:rsidRPr="002D28FE">
        <w:rPr>
          <w:b/>
          <w:bCs/>
        </w:rPr>
        <w:t xml:space="preserve"> </w:t>
      </w:r>
    </w:p>
    <w:p w:rsidR="00C70394" w:rsidRPr="002D28FE" w:rsidRDefault="00CF2494">
      <w:pPr>
        <w:pStyle w:val="Default"/>
      </w:pPr>
      <w:r w:rsidRPr="002D28FE">
        <w:rPr>
          <w:b/>
          <w:bCs/>
        </w:rPr>
        <w:t xml:space="preserve">E.  </w:t>
      </w:r>
      <w:r w:rsidR="00C70394" w:rsidRPr="002D28FE">
        <w:rPr>
          <w:b/>
          <w:bCs/>
        </w:rPr>
        <w:t xml:space="preserve">Response Date  </w:t>
      </w:r>
    </w:p>
    <w:p w:rsidR="00C70394" w:rsidRPr="002D28FE" w:rsidRDefault="00C70394">
      <w:pPr>
        <w:pStyle w:val="Default"/>
      </w:pPr>
      <w:r w:rsidRPr="002D28FE">
        <w:t xml:space="preserve"> </w:t>
      </w:r>
    </w:p>
    <w:p w:rsidR="00C70394" w:rsidRPr="002D28FE" w:rsidRDefault="00C70394" w:rsidP="00CE6D38">
      <w:pPr>
        <w:pStyle w:val="Default"/>
        <w:ind w:firstLine="720"/>
      </w:pPr>
      <w:r w:rsidRPr="002D28FE">
        <w:rPr>
          <w:b/>
        </w:rPr>
        <w:t>Full Proposal Due:</w:t>
      </w:r>
      <w:r w:rsidRPr="002D28FE">
        <w:t xml:space="preserve"> </w:t>
      </w:r>
      <w:r w:rsidR="00E26A2B">
        <w:t>14 November</w:t>
      </w:r>
      <w:r w:rsidR="002D28FE">
        <w:t xml:space="preserve"> 2016</w:t>
      </w:r>
      <w:r w:rsidR="00264518" w:rsidRPr="002D28FE">
        <w:t xml:space="preserve">    </w:t>
      </w:r>
      <w:r w:rsidRPr="002D28FE">
        <w:rPr>
          <w:b/>
          <w:bCs/>
        </w:rPr>
        <w:t>Eastern Daylight Time</w:t>
      </w:r>
      <w:r w:rsidRPr="002D28FE">
        <w:t xml:space="preserve"> </w:t>
      </w:r>
      <w:r w:rsidR="009550B7" w:rsidRPr="002D28FE">
        <w:t>4:00pm</w:t>
      </w:r>
    </w:p>
    <w:p w:rsidR="00E2259A" w:rsidRPr="002D28FE" w:rsidRDefault="00E2259A">
      <w:pPr>
        <w:pStyle w:val="Default"/>
      </w:pPr>
    </w:p>
    <w:p w:rsidR="00CF2494" w:rsidRPr="002D28FE" w:rsidRDefault="00CF2494">
      <w:pPr>
        <w:pStyle w:val="Default"/>
        <w:rPr>
          <w:b/>
        </w:rPr>
      </w:pPr>
      <w:r w:rsidRPr="002D28FE">
        <w:rPr>
          <w:b/>
        </w:rPr>
        <w:t>F.  Research Opportunity Description</w:t>
      </w:r>
    </w:p>
    <w:p w:rsidR="00CF2494" w:rsidRPr="002D28FE" w:rsidRDefault="00CF2494">
      <w:pPr>
        <w:pStyle w:val="Default"/>
      </w:pPr>
    </w:p>
    <w:p w:rsidR="00A83B7B" w:rsidRPr="002D28FE" w:rsidRDefault="00A83B7B" w:rsidP="00997886">
      <w:pPr>
        <w:autoSpaceDE w:val="0"/>
        <w:autoSpaceDN w:val="0"/>
        <w:adjustRightInd w:val="0"/>
        <w:spacing w:after="0" w:line="240" w:lineRule="auto"/>
        <w:rPr>
          <w:rFonts w:ascii="Times New Roman" w:hAnsi="Times New Roman"/>
          <w:color w:val="000000"/>
          <w:sz w:val="24"/>
          <w:szCs w:val="24"/>
        </w:rPr>
      </w:pPr>
      <w:r w:rsidRPr="002D28FE">
        <w:rPr>
          <w:rFonts w:ascii="Times New Roman" w:hAnsi="Times New Roman"/>
          <w:color w:val="000000"/>
          <w:sz w:val="24"/>
          <w:szCs w:val="24"/>
        </w:rPr>
        <w:t>This BAA is open only to colleges and universities.</w:t>
      </w:r>
    </w:p>
    <w:p w:rsidR="00EA00F0" w:rsidRPr="002D28FE" w:rsidRDefault="00A83B7B" w:rsidP="00997886">
      <w:pPr>
        <w:autoSpaceDE w:val="0"/>
        <w:autoSpaceDN w:val="0"/>
        <w:adjustRightInd w:val="0"/>
        <w:spacing w:after="0" w:line="240" w:lineRule="auto"/>
        <w:rPr>
          <w:rFonts w:ascii="Times New Roman" w:hAnsi="Times New Roman"/>
          <w:color w:val="000000"/>
          <w:sz w:val="24"/>
          <w:szCs w:val="24"/>
        </w:rPr>
      </w:pPr>
      <w:r w:rsidRPr="002D28FE">
        <w:rPr>
          <w:rFonts w:ascii="Times New Roman" w:hAnsi="Times New Roman"/>
          <w:color w:val="000000"/>
          <w:sz w:val="24"/>
          <w:szCs w:val="24"/>
        </w:rPr>
        <w:t xml:space="preserve">On behalf of the Naval Sea Systems Command (NAVSEA) Warfare Centers, NSWC IHEODTD is soliciting research of interest in support of the NEEC.  </w:t>
      </w:r>
      <w:r w:rsidR="00EA00F0" w:rsidRPr="002D28FE">
        <w:rPr>
          <w:rFonts w:ascii="Times New Roman" w:hAnsi="Times New Roman"/>
          <w:color w:val="000000"/>
          <w:sz w:val="24"/>
          <w:szCs w:val="24"/>
        </w:rPr>
        <w:t>The topics are interest are listed below:</w:t>
      </w:r>
    </w:p>
    <w:p w:rsidR="00CF2494" w:rsidRPr="002D28FE" w:rsidRDefault="00CF2494">
      <w:pPr>
        <w:pStyle w:val="Default"/>
      </w:pPr>
    </w:p>
    <w:p w:rsidR="00AC4BC9" w:rsidRPr="002D28FE" w:rsidRDefault="00AC4BC9" w:rsidP="00AC4BC9">
      <w:pPr>
        <w:pStyle w:val="Default"/>
        <w:jc w:val="center"/>
        <w:rPr>
          <w:b/>
        </w:rPr>
      </w:pPr>
      <w:r w:rsidRPr="002D28FE">
        <w:rPr>
          <w:b/>
        </w:rPr>
        <w:t xml:space="preserve">Naval Surface Warfare Center Carderock </w:t>
      </w:r>
      <w:r w:rsidR="002D0C9B" w:rsidRPr="002D28FE">
        <w:rPr>
          <w:b/>
        </w:rPr>
        <w:t xml:space="preserve">Division </w:t>
      </w:r>
      <w:r w:rsidRPr="002D28FE">
        <w:rPr>
          <w:b/>
        </w:rPr>
        <w:t>(CD)</w:t>
      </w:r>
    </w:p>
    <w:p w:rsidR="00AC4BC9" w:rsidRPr="002D28FE" w:rsidRDefault="00AC4BC9">
      <w:pPr>
        <w:pStyle w:val="Default"/>
      </w:pPr>
    </w:p>
    <w:p w:rsidR="00AC4BC9" w:rsidRPr="002D28FE" w:rsidRDefault="00AC4BC9" w:rsidP="00AC4BC9">
      <w:pPr>
        <w:spacing w:after="0" w:line="240" w:lineRule="auto"/>
        <w:rPr>
          <w:rFonts w:ascii="Times New Roman" w:hAnsi="Times New Roman"/>
          <w:sz w:val="24"/>
        </w:rPr>
      </w:pPr>
      <w:r w:rsidRPr="002D28FE">
        <w:rPr>
          <w:rFonts w:ascii="Times New Roman" w:hAnsi="Times New Roman"/>
          <w:b/>
          <w:sz w:val="24"/>
        </w:rPr>
        <w:t xml:space="preserve">CD1. </w:t>
      </w:r>
      <w:r w:rsidR="00CE6D38" w:rsidRPr="002D28FE">
        <w:rPr>
          <w:rFonts w:ascii="Times New Roman" w:hAnsi="Times New Roman"/>
          <w:b/>
          <w:sz w:val="24"/>
        </w:rPr>
        <w:t xml:space="preserve"> </w:t>
      </w:r>
      <w:r w:rsidRPr="002D28FE">
        <w:rPr>
          <w:rFonts w:ascii="Times New Roman" w:hAnsi="Times New Roman"/>
          <w:b/>
          <w:sz w:val="24"/>
        </w:rPr>
        <w:t>Ship Integration and Design Research and Development:</w:t>
      </w:r>
      <w:r w:rsidRPr="002D28FE">
        <w:rPr>
          <w:rFonts w:ascii="Times New Roman" w:hAnsi="Times New Roman"/>
          <w:sz w:val="24"/>
        </w:rPr>
        <w:t xml:space="preserve"> Advanced early stage ship design methodologies including set-based design, multi-disciplined optimization, high fidelity physics, and novel model based systems engineering.  </w:t>
      </w:r>
    </w:p>
    <w:p w:rsidR="00AC4BC9" w:rsidRPr="002D28FE" w:rsidRDefault="00AC4BC9" w:rsidP="00AC4BC9">
      <w:pPr>
        <w:spacing w:after="0" w:line="240" w:lineRule="auto"/>
        <w:rPr>
          <w:rFonts w:ascii="Times New Roman" w:hAnsi="Times New Roman"/>
          <w:sz w:val="24"/>
        </w:rPr>
      </w:pPr>
    </w:p>
    <w:p w:rsidR="00AC4BC9" w:rsidRPr="002D28FE" w:rsidRDefault="00AC4BC9" w:rsidP="00AC4BC9">
      <w:pPr>
        <w:spacing w:after="0" w:line="240" w:lineRule="auto"/>
        <w:rPr>
          <w:rFonts w:ascii="Times New Roman" w:hAnsi="Times New Roman"/>
          <w:sz w:val="24"/>
        </w:rPr>
      </w:pPr>
      <w:r w:rsidRPr="002D28FE">
        <w:rPr>
          <w:rFonts w:ascii="Times New Roman" w:hAnsi="Times New Roman"/>
          <w:b/>
          <w:sz w:val="24"/>
        </w:rPr>
        <w:t xml:space="preserve">CD2. </w:t>
      </w:r>
      <w:r w:rsidR="00CE6D38" w:rsidRPr="002D28FE">
        <w:rPr>
          <w:rFonts w:ascii="Times New Roman" w:hAnsi="Times New Roman"/>
          <w:b/>
          <w:sz w:val="24"/>
        </w:rPr>
        <w:t xml:space="preserve"> </w:t>
      </w:r>
      <w:r w:rsidRPr="002D28FE">
        <w:rPr>
          <w:rFonts w:ascii="Times New Roman" w:hAnsi="Times New Roman"/>
          <w:b/>
          <w:sz w:val="24"/>
        </w:rPr>
        <w:t>Unmanned Vehicles/Autonomous Systems Research and Development:</w:t>
      </w:r>
      <w:r w:rsidRPr="002D28FE">
        <w:rPr>
          <w:rFonts w:ascii="Times New Roman" w:hAnsi="Times New Roman"/>
          <w:sz w:val="24"/>
        </w:rPr>
        <w:t xml:space="preserve"> Increase unmanned system’s reliability, reduce life-cycle cost, incorporate platform commonality and modularity, advance warfighting effectiveness, improve maintainability, and promote operational flexibility.</w:t>
      </w:r>
    </w:p>
    <w:p w:rsidR="00AC4BC9" w:rsidRPr="002D28FE" w:rsidRDefault="00AC4BC9" w:rsidP="00AC4BC9">
      <w:pPr>
        <w:spacing w:after="0" w:line="240" w:lineRule="auto"/>
        <w:rPr>
          <w:rFonts w:ascii="Times New Roman" w:hAnsi="Times New Roman"/>
          <w:sz w:val="24"/>
        </w:rPr>
      </w:pPr>
    </w:p>
    <w:p w:rsidR="00AC4BC9" w:rsidRPr="002D28FE" w:rsidRDefault="00AC4BC9" w:rsidP="00AC4BC9">
      <w:pPr>
        <w:spacing w:after="0" w:line="240" w:lineRule="auto"/>
        <w:rPr>
          <w:rFonts w:ascii="Times New Roman" w:hAnsi="Times New Roman"/>
          <w:sz w:val="24"/>
        </w:rPr>
      </w:pPr>
      <w:r w:rsidRPr="002D28FE">
        <w:rPr>
          <w:rFonts w:ascii="Times New Roman" w:hAnsi="Times New Roman"/>
          <w:b/>
          <w:sz w:val="24"/>
        </w:rPr>
        <w:t xml:space="preserve">CD3. </w:t>
      </w:r>
      <w:r w:rsidR="00CE6D38" w:rsidRPr="002D28FE">
        <w:rPr>
          <w:rFonts w:ascii="Times New Roman" w:hAnsi="Times New Roman"/>
          <w:b/>
          <w:sz w:val="24"/>
        </w:rPr>
        <w:t xml:space="preserve"> </w:t>
      </w:r>
      <w:r w:rsidRPr="002D28FE">
        <w:rPr>
          <w:rFonts w:ascii="Times New Roman" w:hAnsi="Times New Roman"/>
          <w:b/>
          <w:sz w:val="24"/>
        </w:rPr>
        <w:t xml:space="preserve">Additive Manufacturing Research and Development: </w:t>
      </w:r>
      <w:r w:rsidRPr="002D28FE">
        <w:rPr>
          <w:rFonts w:ascii="Times New Roman" w:hAnsi="Times New Roman"/>
          <w:sz w:val="24"/>
        </w:rPr>
        <w:t>Investigate, identify &amp; execute 21st Century design, rapid prototyping, manufacturing, maintenance, and repair technologies. Initiatives should address additive manufacturing and associated printed material qualification techniques.</w:t>
      </w:r>
    </w:p>
    <w:p w:rsidR="00AC4BC9" w:rsidRPr="002D28FE" w:rsidRDefault="00AC4BC9" w:rsidP="00AC4BC9">
      <w:pPr>
        <w:spacing w:after="0" w:line="240" w:lineRule="auto"/>
        <w:rPr>
          <w:rFonts w:ascii="Times New Roman" w:hAnsi="Times New Roman"/>
          <w:sz w:val="24"/>
        </w:rPr>
      </w:pPr>
    </w:p>
    <w:p w:rsidR="00AC4BC9" w:rsidRPr="002D28FE" w:rsidRDefault="00AC4BC9" w:rsidP="00AC4BC9">
      <w:pPr>
        <w:spacing w:after="0" w:line="240" w:lineRule="auto"/>
        <w:rPr>
          <w:rFonts w:ascii="Times New Roman" w:hAnsi="Times New Roman"/>
          <w:sz w:val="24"/>
        </w:rPr>
      </w:pPr>
      <w:r w:rsidRPr="002D28FE">
        <w:rPr>
          <w:rFonts w:ascii="Times New Roman" w:hAnsi="Times New Roman"/>
          <w:b/>
          <w:sz w:val="24"/>
        </w:rPr>
        <w:t xml:space="preserve">CD4. </w:t>
      </w:r>
      <w:r w:rsidR="00CE6D38" w:rsidRPr="002D28FE">
        <w:rPr>
          <w:rFonts w:ascii="Times New Roman" w:hAnsi="Times New Roman"/>
          <w:b/>
          <w:sz w:val="24"/>
        </w:rPr>
        <w:t xml:space="preserve"> </w:t>
      </w:r>
      <w:r w:rsidRPr="002D28FE">
        <w:rPr>
          <w:rFonts w:ascii="Times New Roman" w:hAnsi="Times New Roman"/>
          <w:b/>
          <w:sz w:val="24"/>
        </w:rPr>
        <w:t>Signatures and Silencing Research and Development:</w:t>
      </w:r>
      <w:r w:rsidRPr="002D28FE">
        <w:rPr>
          <w:rFonts w:ascii="Times New Roman" w:hAnsi="Times New Roman"/>
          <w:sz w:val="24"/>
        </w:rPr>
        <w:t xml:space="preserve"> Sound pressure level measurements of a sound source in high background noise; turbulence induced noise propagation; and noise and thermal signature management of naval systems.</w:t>
      </w:r>
    </w:p>
    <w:p w:rsidR="00AC4BC9" w:rsidRPr="002D28FE" w:rsidRDefault="00AC4BC9" w:rsidP="00AC4BC9">
      <w:pPr>
        <w:spacing w:after="0" w:line="240" w:lineRule="auto"/>
        <w:rPr>
          <w:rFonts w:ascii="Times New Roman" w:hAnsi="Times New Roman"/>
          <w:sz w:val="24"/>
        </w:rPr>
      </w:pPr>
    </w:p>
    <w:p w:rsidR="00AC4BC9" w:rsidRPr="002D28FE" w:rsidRDefault="00AC4BC9" w:rsidP="00AC4BC9">
      <w:pPr>
        <w:spacing w:after="0" w:line="240" w:lineRule="auto"/>
        <w:rPr>
          <w:rFonts w:ascii="Times New Roman" w:hAnsi="Times New Roman"/>
          <w:sz w:val="24"/>
        </w:rPr>
      </w:pPr>
      <w:r w:rsidRPr="002D28FE">
        <w:rPr>
          <w:rFonts w:ascii="Times New Roman" w:hAnsi="Times New Roman"/>
          <w:b/>
          <w:sz w:val="24"/>
        </w:rPr>
        <w:t xml:space="preserve">CD5. </w:t>
      </w:r>
      <w:r w:rsidR="00CE6D38" w:rsidRPr="002D28FE">
        <w:rPr>
          <w:rFonts w:ascii="Times New Roman" w:hAnsi="Times New Roman"/>
          <w:b/>
          <w:sz w:val="24"/>
        </w:rPr>
        <w:t xml:space="preserve"> </w:t>
      </w:r>
      <w:r w:rsidRPr="002D28FE">
        <w:rPr>
          <w:rFonts w:ascii="Times New Roman" w:hAnsi="Times New Roman"/>
          <w:b/>
          <w:sz w:val="24"/>
        </w:rPr>
        <w:t>Hydrodynamics/Hydromechanics Research and Development:</w:t>
      </w:r>
      <w:r w:rsidRPr="002D28FE">
        <w:rPr>
          <w:rFonts w:ascii="Times New Roman" w:hAnsi="Times New Roman"/>
          <w:sz w:val="24"/>
        </w:rPr>
        <w:t xml:space="preserve"> Flow measurements for model maneuvers; multi-hull propulsion &amp; hull form design modeling and simulation; effects of surface roughness on friction drag along plates and hulls; quantification of extreme ocean events on naval vessels; and </w:t>
      </w:r>
      <w:r w:rsidR="000B301F" w:rsidRPr="002D28FE">
        <w:rPr>
          <w:rFonts w:ascii="Times New Roman" w:hAnsi="Times New Roman"/>
          <w:sz w:val="24"/>
        </w:rPr>
        <w:t>planning</w:t>
      </w:r>
      <w:r w:rsidRPr="002D28FE">
        <w:rPr>
          <w:rFonts w:ascii="Times New Roman" w:hAnsi="Times New Roman"/>
          <w:sz w:val="24"/>
        </w:rPr>
        <w:t xml:space="preserve"> craft performance research, predictions, design and analysis.</w:t>
      </w:r>
    </w:p>
    <w:p w:rsidR="00AC4BC9" w:rsidRPr="002D28FE" w:rsidRDefault="00AC4BC9">
      <w:pPr>
        <w:pStyle w:val="Default"/>
      </w:pPr>
    </w:p>
    <w:p w:rsidR="00AC4BC9" w:rsidRPr="002D28FE" w:rsidRDefault="00AC4BC9">
      <w:pPr>
        <w:pStyle w:val="Default"/>
      </w:pPr>
    </w:p>
    <w:p w:rsidR="00AC4BC9" w:rsidRPr="002D28FE" w:rsidRDefault="00AC4BC9" w:rsidP="00AC4BC9">
      <w:pPr>
        <w:pStyle w:val="Default"/>
        <w:jc w:val="center"/>
        <w:rPr>
          <w:b/>
        </w:rPr>
      </w:pPr>
      <w:r w:rsidRPr="002D28FE">
        <w:rPr>
          <w:b/>
        </w:rPr>
        <w:t xml:space="preserve">Naval Surface Warfare Center Corona </w:t>
      </w:r>
      <w:r w:rsidR="002D0C9B" w:rsidRPr="002D28FE">
        <w:rPr>
          <w:b/>
        </w:rPr>
        <w:t xml:space="preserve">Division </w:t>
      </w:r>
      <w:r w:rsidRPr="002D28FE">
        <w:rPr>
          <w:b/>
        </w:rPr>
        <w:t>(CO)</w:t>
      </w:r>
    </w:p>
    <w:p w:rsidR="00AC4BC9" w:rsidRPr="002D28FE" w:rsidRDefault="00AC4BC9">
      <w:pPr>
        <w:pStyle w:val="Default"/>
      </w:pPr>
    </w:p>
    <w:p w:rsidR="00AC4BC9" w:rsidRPr="002D28FE" w:rsidRDefault="00AC4BC9" w:rsidP="00AC4BC9">
      <w:pPr>
        <w:pStyle w:val="PlainText"/>
        <w:rPr>
          <w:rFonts w:ascii="Times New Roman" w:hAnsi="Times New Roman" w:cs="Times New Roman"/>
          <w:sz w:val="24"/>
        </w:rPr>
      </w:pPr>
      <w:r w:rsidRPr="002D28FE">
        <w:rPr>
          <w:rFonts w:ascii="Times New Roman" w:hAnsi="Times New Roman" w:cs="Times New Roman"/>
          <w:b/>
          <w:sz w:val="24"/>
        </w:rPr>
        <w:t xml:space="preserve">CO1.  Metrology &amp; Calibration (METCAL) for High Energy Lasers (HEL): </w:t>
      </w:r>
      <w:r w:rsidRPr="002D28FE">
        <w:rPr>
          <w:rFonts w:ascii="Times New Roman" w:hAnsi="Times New Roman" w:cs="Times New Roman"/>
          <w:sz w:val="24"/>
        </w:rPr>
        <w:t xml:space="preserve">Identify and define METCAL technical requirements/parameters (e.g., power, beam quality, jitter, etc.) to measure performance of HEL systems and sub-systems; innovative methodologies and related technologies for developing measurement standards (and traceability to such standards) in support of such systems' performance. </w:t>
      </w:r>
    </w:p>
    <w:p w:rsidR="00AC4BC9" w:rsidRPr="002D28FE" w:rsidRDefault="00AC4BC9" w:rsidP="00AC4BC9">
      <w:pPr>
        <w:pStyle w:val="PlainText"/>
        <w:rPr>
          <w:rFonts w:ascii="Times New Roman" w:hAnsi="Times New Roman" w:cs="Times New Roman"/>
          <w:sz w:val="24"/>
        </w:rPr>
      </w:pPr>
    </w:p>
    <w:p w:rsidR="00AC4BC9" w:rsidRPr="002D28FE" w:rsidRDefault="00AC4BC9" w:rsidP="00AC4BC9">
      <w:pPr>
        <w:pStyle w:val="PlainText"/>
        <w:rPr>
          <w:rFonts w:ascii="Times New Roman" w:hAnsi="Times New Roman" w:cs="Times New Roman"/>
          <w:sz w:val="24"/>
        </w:rPr>
      </w:pPr>
      <w:r w:rsidRPr="002D28FE">
        <w:rPr>
          <w:rFonts w:ascii="Times New Roman" w:hAnsi="Times New Roman" w:cs="Times New Roman"/>
          <w:b/>
          <w:sz w:val="24"/>
        </w:rPr>
        <w:t xml:space="preserve">CO1.  Metrology &amp; Calibration (METCAL) for Additive Manufacturing (AM)/3D printing technologies: </w:t>
      </w:r>
      <w:r w:rsidRPr="002D28FE">
        <w:rPr>
          <w:rFonts w:ascii="Times New Roman" w:hAnsi="Times New Roman" w:cs="Times New Roman"/>
          <w:sz w:val="24"/>
        </w:rPr>
        <w:t>Low-cost, low SWaP (Size, Weight and Power-consuming), deployable, metallic or non-metallic 3D printers with in-situ performance (measurement accuracy and calibration) monitoring sensors; standardization, qualification, and certification of AM processes and parts produced/printed thereof; inspection methods applicable to AM technologies.</w:t>
      </w:r>
    </w:p>
    <w:p w:rsidR="00AC4BC9" w:rsidRPr="002D28FE" w:rsidRDefault="00AC4BC9" w:rsidP="00AC4BC9">
      <w:pPr>
        <w:pStyle w:val="PlainText"/>
        <w:rPr>
          <w:rFonts w:ascii="Times New Roman" w:hAnsi="Times New Roman" w:cs="Times New Roman"/>
          <w:sz w:val="24"/>
        </w:rPr>
      </w:pPr>
    </w:p>
    <w:p w:rsidR="00AC4BC9" w:rsidRPr="002D28FE" w:rsidRDefault="00AC4BC9" w:rsidP="00AC4BC9">
      <w:pPr>
        <w:pStyle w:val="PlainText"/>
        <w:rPr>
          <w:rFonts w:ascii="Times New Roman" w:hAnsi="Times New Roman" w:cs="Times New Roman"/>
          <w:sz w:val="24"/>
        </w:rPr>
      </w:pPr>
      <w:r w:rsidRPr="002D28FE">
        <w:rPr>
          <w:rFonts w:ascii="Times New Roman" w:hAnsi="Times New Roman" w:cs="Times New Roman"/>
          <w:b/>
          <w:sz w:val="24"/>
        </w:rPr>
        <w:t xml:space="preserve">CO3.  Metrology of Sensors/Detectors: </w:t>
      </w:r>
      <w:r w:rsidRPr="002D28FE">
        <w:rPr>
          <w:rFonts w:ascii="Times New Roman" w:hAnsi="Times New Roman" w:cs="Times New Roman"/>
          <w:sz w:val="24"/>
        </w:rPr>
        <w:t xml:space="preserve">State-of-the-art, compact, portable bio-detectors capable of detecting and measuring trace amount of most chemical and biological agents in various relevant environments; sensor-family designed for Built-In-Calibration of Micro-Electro-Mechanical Systems/Sensors (BIC MEMS) for Navy Platform Integration.  </w:t>
      </w:r>
    </w:p>
    <w:p w:rsidR="00AC4BC9" w:rsidRPr="002D28FE" w:rsidRDefault="00AC4BC9" w:rsidP="00AC4BC9">
      <w:pPr>
        <w:pStyle w:val="PlainText"/>
        <w:rPr>
          <w:rFonts w:ascii="Times New Roman" w:hAnsi="Times New Roman" w:cs="Times New Roman"/>
          <w:sz w:val="24"/>
        </w:rPr>
      </w:pPr>
    </w:p>
    <w:p w:rsidR="00AC4BC9" w:rsidRPr="002D28FE" w:rsidRDefault="00AC4BC9" w:rsidP="00AC4BC9">
      <w:pPr>
        <w:pStyle w:val="PlainText"/>
        <w:rPr>
          <w:rFonts w:ascii="Times New Roman" w:hAnsi="Times New Roman" w:cs="Times New Roman"/>
          <w:sz w:val="24"/>
        </w:rPr>
      </w:pPr>
      <w:r w:rsidRPr="002D28FE">
        <w:rPr>
          <w:rFonts w:ascii="Times New Roman" w:hAnsi="Times New Roman" w:cs="Times New Roman"/>
          <w:b/>
          <w:sz w:val="24"/>
        </w:rPr>
        <w:t xml:space="preserve">CO4.  Big Data Analytics for assessment purposes: </w:t>
      </w:r>
      <w:r w:rsidRPr="002D28FE">
        <w:rPr>
          <w:rFonts w:ascii="Times New Roman" w:hAnsi="Times New Roman" w:cs="Times New Roman"/>
          <w:sz w:val="24"/>
        </w:rPr>
        <w:t>Applications of big data analytics methodologies such as machine learning, recommendation engine, sampling, collision statistics, k-segment means, factor graph models, confusion matrices, ROC (receiving operating characteristic) curves. Ability to search for performance anomalies by querying for unique patterns within large data sets.</w:t>
      </w:r>
    </w:p>
    <w:p w:rsidR="00AC4BC9" w:rsidRPr="002D28FE" w:rsidRDefault="00AC4BC9">
      <w:pPr>
        <w:pStyle w:val="Default"/>
      </w:pPr>
    </w:p>
    <w:p w:rsidR="00AC4BC9" w:rsidRPr="002D28FE" w:rsidRDefault="00AC4BC9">
      <w:pPr>
        <w:pStyle w:val="Default"/>
      </w:pPr>
    </w:p>
    <w:p w:rsidR="00AC4BC9" w:rsidRPr="002D28FE" w:rsidRDefault="00AC4BC9" w:rsidP="00AC4BC9">
      <w:pPr>
        <w:pStyle w:val="Default"/>
        <w:jc w:val="center"/>
        <w:rPr>
          <w:b/>
        </w:rPr>
      </w:pPr>
      <w:r w:rsidRPr="002D28FE">
        <w:rPr>
          <w:b/>
        </w:rPr>
        <w:t xml:space="preserve">Naval Surface Warfare Center Dahlgren </w:t>
      </w:r>
      <w:r w:rsidR="002D0C9B" w:rsidRPr="002D28FE">
        <w:rPr>
          <w:b/>
        </w:rPr>
        <w:t xml:space="preserve">Division </w:t>
      </w:r>
      <w:r w:rsidRPr="002D28FE">
        <w:rPr>
          <w:b/>
        </w:rPr>
        <w:t>(DD)</w:t>
      </w:r>
    </w:p>
    <w:p w:rsidR="00AC4BC9" w:rsidRPr="002D28FE" w:rsidRDefault="00AC4BC9">
      <w:pPr>
        <w:pStyle w:val="Default"/>
      </w:pPr>
    </w:p>
    <w:p w:rsidR="002D0C9B" w:rsidRPr="002D28FE" w:rsidRDefault="002D0C9B" w:rsidP="002D0C9B">
      <w:pPr>
        <w:spacing w:after="0" w:line="240" w:lineRule="auto"/>
        <w:rPr>
          <w:rFonts w:ascii="Times New Roman" w:hAnsi="Times New Roman"/>
          <w:sz w:val="24"/>
        </w:rPr>
      </w:pPr>
      <w:r w:rsidRPr="002D28FE">
        <w:rPr>
          <w:rFonts w:ascii="Times New Roman" w:hAnsi="Times New Roman"/>
          <w:b/>
          <w:sz w:val="24"/>
        </w:rPr>
        <w:t>DD1.</w:t>
      </w:r>
      <w:r w:rsidRPr="002D28FE">
        <w:rPr>
          <w:rFonts w:ascii="Times New Roman" w:hAnsi="Times New Roman"/>
          <w:sz w:val="24"/>
        </w:rPr>
        <w:t xml:space="preserve"> </w:t>
      </w:r>
      <w:r w:rsidR="00CE6D38" w:rsidRPr="002D28FE">
        <w:rPr>
          <w:rFonts w:ascii="Times New Roman" w:hAnsi="Times New Roman"/>
          <w:sz w:val="24"/>
        </w:rPr>
        <w:t xml:space="preserve"> </w:t>
      </w:r>
      <w:r w:rsidRPr="002D28FE">
        <w:rPr>
          <w:rFonts w:ascii="Times New Roman" w:hAnsi="Times New Roman"/>
          <w:b/>
          <w:sz w:val="24"/>
        </w:rPr>
        <w:t>Emerging software development</w:t>
      </w:r>
      <w:r w:rsidRPr="002D28FE">
        <w:rPr>
          <w:rFonts w:ascii="Times New Roman" w:hAnsi="Times New Roman"/>
          <w:sz w:val="24"/>
        </w:rPr>
        <w:t xml:space="preserve"> including: Scalable Linux and real-time virtualization support for multicore hardware, automated testing, cyber security, model based development, software certification, software verification, data analytics, computational science, big data exploitation techniques . </w:t>
      </w:r>
    </w:p>
    <w:p w:rsidR="002D0C9B" w:rsidRPr="002D28FE" w:rsidRDefault="002D0C9B" w:rsidP="002D0C9B">
      <w:pPr>
        <w:spacing w:after="0" w:line="240" w:lineRule="auto"/>
        <w:rPr>
          <w:rFonts w:ascii="Times New Roman" w:hAnsi="Times New Roman"/>
          <w:sz w:val="24"/>
        </w:rPr>
      </w:pPr>
    </w:p>
    <w:p w:rsidR="002D0C9B" w:rsidRPr="002D28FE" w:rsidRDefault="002D0C9B" w:rsidP="002D0C9B">
      <w:pPr>
        <w:spacing w:after="0" w:line="240" w:lineRule="auto"/>
        <w:rPr>
          <w:rFonts w:ascii="Times New Roman" w:hAnsi="Times New Roman"/>
          <w:sz w:val="24"/>
        </w:rPr>
      </w:pPr>
      <w:r w:rsidRPr="002D28FE">
        <w:rPr>
          <w:rFonts w:ascii="Times New Roman" w:hAnsi="Times New Roman"/>
          <w:b/>
          <w:sz w:val="24"/>
        </w:rPr>
        <w:lastRenderedPageBreak/>
        <w:t xml:space="preserve">DD2. </w:t>
      </w:r>
      <w:r w:rsidR="00CE6D38" w:rsidRPr="002D28FE">
        <w:rPr>
          <w:rFonts w:ascii="Times New Roman" w:hAnsi="Times New Roman"/>
          <w:b/>
          <w:sz w:val="24"/>
        </w:rPr>
        <w:t xml:space="preserve"> </w:t>
      </w:r>
      <w:r w:rsidRPr="002D28FE">
        <w:rPr>
          <w:rFonts w:ascii="Times New Roman" w:hAnsi="Times New Roman"/>
          <w:b/>
          <w:sz w:val="24"/>
        </w:rPr>
        <w:t>Laser systems development</w:t>
      </w:r>
      <w:r w:rsidRPr="002D28FE">
        <w:rPr>
          <w:rFonts w:ascii="Times New Roman" w:hAnsi="Times New Roman"/>
          <w:sz w:val="24"/>
        </w:rPr>
        <w:t xml:space="preserve"> for lasers as weapons in a marine environment including:  laser propagation, energy density, manufacturing, control and beam forming for lasers as weapons in a marine environment. </w:t>
      </w:r>
    </w:p>
    <w:p w:rsidR="002D0C9B" w:rsidRPr="002D28FE" w:rsidRDefault="002D0C9B" w:rsidP="002D0C9B">
      <w:pPr>
        <w:spacing w:after="0" w:line="240" w:lineRule="auto"/>
        <w:rPr>
          <w:rFonts w:ascii="Times New Roman" w:hAnsi="Times New Roman"/>
          <w:sz w:val="24"/>
        </w:rPr>
      </w:pPr>
    </w:p>
    <w:p w:rsidR="002D0C9B" w:rsidRPr="002D28FE" w:rsidRDefault="002D0C9B" w:rsidP="002D0C9B">
      <w:pPr>
        <w:spacing w:after="0" w:line="240" w:lineRule="auto"/>
        <w:rPr>
          <w:rFonts w:ascii="Times New Roman" w:hAnsi="Times New Roman"/>
          <w:sz w:val="24"/>
        </w:rPr>
      </w:pPr>
      <w:r w:rsidRPr="002D28FE">
        <w:rPr>
          <w:rFonts w:ascii="Times New Roman" w:hAnsi="Times New Roman"/>
          <w:b/>
          <w:sz w:val="24"/>
        </w:rPr>
        <w:t>DD3.</w:t>
      </w:r>
      <w:r w:rsidRPr="002D28FE">
        <w:rPr>
          <w:rFonts w:ascii="Times New Roman" w:hAnsi="Times New Roman"/>
          <w:sz w:val="24"/>
        </w:rPr>
        <w:t xml:space="preserve"> </w:t>
      </w:r>
      <w:r w:rsidR="00CE6D38" w:rsidRPr="002D28FE">
        <w:rPr>
          <w:rFonts w:ascii="Times New Roman" w:hAnsi="Times New Roman"/>
          <w:sz w:val="24"/>
        </w:rPr>
        <w:t xml:space="preserve"> </w:t>
      </w:r>
      <w:r w:rsidRPr="002D28FE">
        <w:rPr>
          <w:rFonts w:ascii="Times New Roman" w:hAnsi="Times New Roman"/>
          <w:b/>
          <w:sz w:val="24"/>
        </w:rPr>
        <w:t>Electronic Warfare and Radar</w:t>
      </w:r>
      <w:r w:rsidRPr="002D28FE">
        <w:rPr>
          <w:rFonts w:ascii="Times New Roman" w:hAnsi="Times New Roman"/>
          <w:sz w:val="24"/>
        </w:rPr>
        <w:t xml:space="preserve"> system development and unitization in a marine environment to include component development, power density, advanced signal processing and track processing for surface vessel applications.</w:t>
      </w:r>
    </w:p>
    <w:p w:rsidR="002D0C9B" w:rsidRPr="002D28FE" w:rsidRDefault="002D0C9B" w:rsidP="002D0C9B">
      <w:pPr>
        <w:spacing w:after="0" w:line="240" w:lineRule="auto"/>
        <w:rPr>
          <w:rFonts w:ascii="Times New Roman" w:hAnsi="Times New Roman"/>
          <w:sz w:val="24"/>
        </w:rPr>
      </w:pPr>
    </w:p>
    <w:p w:rsidR="002D0C9B" w:rsidRPr="002D28FE" w:rsidRDefault="002D0C9B" w:rsidP="002D0C9B">
      <w:pPr>
        <w:spacing w:after="0" w:line="240" w:lineRule="auto"/>
        <w:rPr>
          <w:rFonts w:ascii="Times New Roman" w:hAnsi="Times New Roman"/>
          <w:sz w:val="24"/>
        </w:rPr>
      </w:pPr>
      <w:r w:rsidRPr="002D28FE">
        <w:rPr>
          <w:rFonts w:ascii="Times New Roman" w:hAnsi="Times New Roman"/>
          <w:b/>
          <w:sz w:val="24"/>
        </w:rPr>
        <w:t>DD4.</w:t>
      </w:r>
      <w:r w:rsidR="00CE6D38" w:rsidRPr="002D28FE">
        <w:rPr>
          <w:rFonts w:ascii="Times New Roman" w:hAnsi="Times New Roman"/>
          <w:b/>
          <w:sz w:val="24"/>
        </w:rPr>
        <w:t xml:space="preserve"> </w:t>
      </w:r>
      <w:r w:rsidRPr="002D28FE">
        <w:rPr>
          <w:rFonts w:ascii="Times New Roman" w:hAnsi="Times New Roman"/>
          <w:sz w:val="24"/>
        </w:rPr>
        <w:t xml:space="preserve"> </w:t>
      </w:r>
      <w:r w:rsidRPr="002D28FE">
        <w:rPr>
          <w:rFonts w:ascii="Times New Roman" w:hAnsi="Times New Roman"/>
          <w:b/>
          <w:sz w:val="24"/>
        </w:rPr>
        <w:t>Human Systems Interface research topics including</w:t>
      </w:r>
      <w:r w:rsidR="00CE6D38" w:rsidRPr="002D28FE">
        <w:rPr>
          <w:rFonts w:ascii="Times New Roman" w:hAnsi="Times New Roman"/>
          <w:sz w:val="24"/>
        </w:rPr>
        <w:t>: H</w:t>
      </w:r>
      <w:r w:rsidRPr="002D28FE">
        <w:rPr>
          <w:rFonts w:ascii="Times New Roman" w:hAnsi="Times New Roman"/>
          <w:sz w:val="24"/>
        </w:rPr>
        <w:t>uman-device interaction, workload assessment, human performance modeling, anthropometry and biomechanics, cognitive engineering, decision making under uncertainty, function allocation, wearable computing, and work-rest cycles.</w:t>
      </w:r>
    </w:p>
    <w:p w:rsidR="002D0C9B" w:rsidRPr="002D28FE" w:rsidRDefault="002D0C9B" w:rsidP="002D0C9B">
      <w:pPr>
        <w:spacing w:after="0" w:line="240" w:lineRule="auto"/>
        <w:rPr>
          <w:rFonts w:ascii="Times New Roman" w:hAnsi="Times New Roman"/>
          <w:sz w:val="24"/>
        </w:rPr>
      </w:pPr>
    </w:p>
    <w:p w:rsidR="002D0C9B" w:rsidRPr="002D28FE" w:rsidRDefault="002D0C9B" w:rsidP="002D0C9B">
      <w:pPr>
        <w:spacing w:after="0" w:line="240" w:lineRule="auto"/>
        <w:rPr>
          <w:rFonts w:ascii="Times New Roman" w:hAnsi="Times New Roman"/>
          <w:sz w:val="24"/>
        </w:rPr>
      </w:pPr>
      <w:r w:rsidRPr="002D28FE">
        <w:rPr>
          <w:rFonts w:ascii="Times New Roman" w:hAnsi="Times New Roman"/>
          <w:b/>
          <w:sz w:val="24"/>
        </w:rPr>
        <w:t>DD5.</w:t>
      </w:r>
      <w:r w:rsidR="00CE6D38" w:rsidRPr="002D28FE">
        <w:rPr>
          <w:rFonts w:ascii="Times New Roman" w:hAnsi="Times New Roman"/>
          <w:b/>
          <w:sz w:val="24"/>
        </w:rPr>
        <w:t xml:space="preserve"> </w:t>
      </w:r>
      <w:r w:rsidRPr="002D28FE">
        <w:rPr>
          <w:rFonts w:ascii="Times New Roman" w:hAnsi="Times New Roman"/>
          <w:b/>
          <w:sz w:val="24"/>
        </w:rPr>
        <w:t xml:space="preserve"> CBR Defense research and development:</w:t>
      </w:r>
      <w:r w:rsidRPr="002D28FE">
        <w:rPr>
          <w:rFonts w:ascii="Times New Roman" w:hAnsi="Times New Roman"/>
          <w:sz w:val="24"/>
        </w:rPr>
        <w:t xml:space="preserve"> Protection, detection and hazard mitigation development: Development and characterization of novel materials (i.e. sorbant, hydrophobic, oleophobic, and omniphobic surfaces or coatings) for interacting with contaminants of interest. Technologies in this area that facilitate the development of sensing, sequestering, identifying, repelling, self-cleaning or self-decontaminating material are of interest. This may include the exploration of energies associated with binding of molecules/organisms with surfaces.</w:t>
      </w:r>
    </w:p>
    <w:p w:rsidR="002D0C9B" w:rsidRPr="002D28FE" w:rsidRDefault="002D0C9B" w:rsidP="002D0C9B">
      <w:pPr>
        <w:spacing w:after="0" w:line="240" w:lineRule="auto"/>
        <w:rPr>
          <w:rFonts w:ascii="Times New Roman" w:hAnsi="Times New Roman"/>
          <w:sz w:val="24"/>
        </w:rPr>
      </w:pPr>
    </w:p>
    <w:p w:rsidR="002D0C9B" w:rsidRPr="002D28FE" w:rsidRDefault="002D0C9B" w:rsidP="002D0C9B">
      <w:pPr>
        <w:spacing w:after="0" w:line="240" w:lineRule="auto"/>
        <w:rPr>
          <w:rFonts w:ascii="Times New Roman" w:hAnsi="Times New Roman"/>
          <w:sz w:val="24"/>
        </w:rPr>
      </w:pPr>
      <w:r w:rsidRPr="002D28FE">
        <w:rPr>
          <w:rFonts w:ascii="Times New Roman" w:hAnsi="Times New Roman"/>
          <w:b/>
          <w:sz w:val="24"/>
        </w:rPr>
        <w:t>DD6.</w:t>
      </w:r>
      <w:r w:rsidR="00CE6D38" w:rsidRPr="002D28FE">
        <w:rPr>
          <w:rFonts w:ascii="Times New Roman" w:hAnsi="Times New Roman"/>
          <w:b/>
          <w:sz w:val="24"/>
        </w:rPr>
        <w:t xml:space="preserve"> </w:t>
      </w:r>
      <w:r w:rsidRPr="002D28FE">
        <w:rPr>
          <w:rFonts w:ascii="Times New Roman" w:hAnsi="Times New Roman"/>
          <w:b/>
          <w:sz w:val="24"/>
        </w:rPr>
        <w:t xml:space="preserve"> Biodefense research and development:</w:t>
      </w:r>
      <w:r w:rsidRPr="002D28FE">
        <w:rPr>
          <w:rFonts w:ascii="Times New Roman" w:hAnsi="Times New Roman"/>
          <w:sz w:val="24"/>
        </w:rPr>
        <w:t xml:space="preserve"> Mitigation technologies against toxins, bacteria, viruses and/or their respective stimulants/surrogates are of interest. Technologies may span all aspects of biodefense, </w:t>
      </w:r>
      <w:r w:rsidR="00FA0BBC" w:rsidRPr="002D28FE">
        <w:rPr>
          <w:rFonts w:ascii="Times New Roman" w:hAnsi="Times New Roman"/>
          <w:sz w:val="24"/>
        </w:rPr>
        <w:t>e.g.</w:t>
      </w:r>
      <w:r w:rsidRPr="002D28FE">
        <w:rPr>
          <w:rFonts w:ascii="Times New Roman" w:hAnsi="Times New Roman"/>
          <w:sz w:val="24"/>
        </w:rPr>
        <w:t>, environmental fate, decontamination, detection, protection and host response, but the following areas will be given highest priority: 1) Simulant selection, characterization and production; 2) Environmental fate and decontamination, with a focus on Navy-relevant surfaces and sensitive equipment; 3) Warfighter risk assessment following different exposure routes; 4) Agent detection, with a focus on using state-of-art molecular and chemical detection methods from environmental matrices; and 5) Protection, both advanced individual protection (barrier) and collective protection (filtration) research.</w:t>
      </w:r>
    </w:p>
    <w:p w:rsidR="002D0C9B" w:rsidRPr="002D28FE" w:rsidRDefault="002D0C9B" w:rsidP="002D0C9B">
      <w:pPr>
        <w:spacing w:after="0" w:line="240" w:lineRule="auto"/>
        <w:rPr>
          <w:rFonts w:ascii="Times New Roman" w:hAnsi="Times New Roman"/>
          <w:sz w:val="24"/>
        </w:rPr>
      </w:pPr>
    </w:p>
    <w:p w:rsidR="002D0C9B" w:rsidRPr="002D28FE" w:rsidRDefault="002D0C9B" w:rsidP="002D0C9B">
      <w:pPr>
        <w:spacing w:after="0" w:line="240" w:lineRule="auto"/>
        <w:rPr>
          <w:rFonts w:ascii="Times New Roman" w:hAnsi="Times New Roman"/>
          <w:sz w:val="24"/>
        </w:rPr>
      </w:pPr>
      <w:r w:rsidRPr="002D28FE">
        <w:rPr>
          <w:rFonts w:ascii="Times New Roman" w:hAnsi="Times New Roman"/>
          <w:b/>
          <w:sz w:val="24"/>
        </w:rPr>
        <w:t>DD7.</w:t>
      </w:r>
      <w:r w:rsidR="00CE6D38" w:rsidRPr="002D28FE">
        <w:rPr>
          <w:rFonts w:ascii="Times New Roman" w:hAnsi="Times New Roman"/>
          <w:b/>
          <w:sz w:val="24"/>
        </w:rPr>
        <w:t xml:space="preserve"> </w:t>
      </w:r>
      <w:r w:rsidRPr="002D28FE">
        <w:rPr>
          <w:rFonts w:ascii="Times New Roman" w:hAnsi="Times New Roman"/>
          <w:b/>
          <w:sz w:val="24"/>
        </w:rPr>
        <w:t xml:space="preserve"> Viscoelastic polymer research:</w:t>
      </w:r>
      <w:r w:rsidRPr="002D28FE">
        <w:rPr>
          <w:rFonts w:ascii="Times New Roman" w:hAnsi="Times New Roman"/>
          <w:sz w:val="24"/>
        </w:rPr>
        <w:t xml:space="preserve"> </w:t>
      </w:r>
      <w:r w:rsidR="00CE6D38" w:rsidRPr="002D28FE">
        <w:rPr>
          <w:rFonts w:ascii="Times New Roman" w:hAnsi="Times New Roman"/>
          <w:sz w:val="24"/>
        </w:rPr>
        <w:t>O</w:t>
      </w:r>
      <w:r w:rsidRPr="002D28FE">
        <w:rPr>
          <w:rFonts w:ascii="Times New Roman" w:hAnsi="Times New Roman"/>
          <w:sz w:val="24"/>
        </w:rPr>
        <w:t>ptimization of strength and energy absorbing properties for improving survivability of Surface and USMC structures from blast and fragment impact.</w:t>
      </w:r>
    </w:p>
    <w:p w:rsidR="00AC4BC9" w:rsidRPr="002D28FE" w:rsidRDefault="00AC4BC9">
      <w:pPr>
        <w:pStyle w:val="Default"/>
      </w:pPr>
    </w:p>
    <w:p w:rsidR="002D0C9B" w:rsidRPr="002D28FE" w:rsidRDefault="002D0C9B">
      <w:pPr>
        <w:pStyle w:val="Default"/>
      </w:pPr>
    </w:p>
    <w:p w:rsidR="002D0C9B" w:rsidRPr="002D28FE" w:rsidRDefault="002D0C9B" w:rsidP="002D0C9B">
      <w:pPr>
        <w:pStyle w:val="Default"/>
        <w:jc w:val="center"/>
        <w:rPr>
          <w:b/>
        </w:rPr>
      </w:pPr>
      <w:r w:rsidRPr="002D28FE">
        <w:rPr>
          <w:b/>
        </w:rPr>
        <w:t>Naval Surface Warfare Center Indian Head Explosive Ordnance Disposal Technology Division (IH)</w:t>
      </w:r>
    </w:p>
    <w:p w:rsidR="002D0C9B" w:rsidRPr="002D28FE" w:rsidRDefault="002D0C9B" w:rsidP="002D0C9B">
      <w:pPr>
        <w:pStyle w:val="Default"/>
      </w:pPr>
    </w:p>
    <w:p w:rsidR="002D0C9B" w:rsidRPr="002D28FE" w:rsidRDefault="002D0C9B" w:rsidP="002D0C9B">
      <w:pPr>
        <w:pStyle w:val="PlainText"/>
        <w:rPr>
          <w:rFonts w:ascii="Times New Roman" w:hAnsi="Times New Roman" w:cs="Times New Roman"/>
          <w:sz w:val="24"/>
          <w:szCs w:val="22"/>
        </w:rPr>
      </w:pPr>
      <w:r w:rsidRPr="002D28FE">
        <w:rPr>
          <w:rFonts w:ascii="Times New Roman" w:hAnsi="Times New Roman" w:cs="Times New Roman"/>
          <w:b/>
          <w:sz w:val="24"/>
          <w:szCs w:val="22"/>
        </w:rPr>
        <w:t>IH1.</w:t>
      </w:r>
      <w:r w:rsidRPr="002D28FE">
        <w:rPr>
          <w:rFonts w:ascii="Times New Roman" w:hAnsi="Times New Roman" w:cs="Times New Roman"/>
          <w:sz w:val="24"/>
          <w:szCs w:val="22"/>
        </w:rPr>
        <w:t xml:space="preserve">  Development of novel energetic materials, formulations and applications to include predictive methods to include energy storage, enhanced safety and reduced sensitivities in applications, processing characteristics and energy release for enhanced performance or lethality. Highly desired are focuses on higher energy density and new energy storage and release concepts that also reduce sensitivities.  </w:t>
      </w:r>
    </w:p>
    <w:p w:rsidR="002D0C9B" w:rsidRPr="002D28FE" w:rsidRDefault="002D0C9B" w:rsidP="002D0C9B">
      <w:pPr>
        <w:pStyle w:val="PlainText"/>
        <w:rPr>
          <w:rFonts w:ascii="Times New Roman" w:hAnsi="Times New Roman" w:cs="Times New Roman"/>
          <w:sz w:val="24"/>
          <w:szCs w:val="22"/>
        </w:rPr>
      </w:pPr>
    </w:p>
    <w:p w:rsidR="002D0C9B" w:rsidRPr="002D28FE" w:rsidRDefault="002D0C9B" w:rsidP="002D0C9B">
      <w:pPr>
        <w:pStyle w:val="PlainText"/>
        <w:rPr>
          <w:rFonts w:ascii="Times New Roman" w:hAnsi="Times New Roman" w:cs="Times New Roman"/>
          <w:sz w:val="24"/>
          <w:szCs w:val="22"/>
        </w:rPr>
      </w:pPr>
      <w:r w:rsidRPr="002D28FE">
        <w:rPr>
          <w:rFonts w:ascii="Times New Roman" w:hAnsi="Times New Roman" w:cs="Times New Roman"/>
          <w:b/>
          <w:sz w:val="24"/>
          <w:szCs w:val="22"/>
        </w:rPr>
        <w:t>IH2.</w:t>
      </w:r>
      <w:r w:rsidRPr="002D28FE">
        <w:rPr>
          <w:rFonts w:ascii="Times New Roman" w:hAnsi="Times New Roman" w:cs="Times New Roman"/>
          <w:sz w:val="24"/>
          <w:szCs w:val="22"/>
        </w:rPr>
        <w:t xml:space="preserve">  Advanced manufacturing methods and processes for energetic and explosive ordnance disposal (EOD) applications to include but not limited to additive manufacturing of co layered materials and sensitive materials and resonance mixing.  </w:t>
      </w:r>
    </w:p>
    <w:p w:rsidR="002D0C9B" w:rsidRPr="002D28FE" w:rsidRDefault="002D0C9B" w:rsidP="002D0C9B">
      <w:pPr>
        <w:pStyle w:val="PlainText"/>
        <w:rPr>
          <w:rFonts w:ascii="Times New Roman" w:hAnsi="Times New Roman" w:cs="Times New Roman"/>
          <w:sz w:val="24"/>
          <w:szCs w:val="22"/>
        </w:rPr>
      </w:pPr>
    </w:p>
    <w:p w:rsidR="002D0C9B" w:rsidRPr="002D28FE" w:rsidRDefault="002D0C9B" w:rsidP="002D0C9B">
      <w:pPr>
        <w:pStyle w:val="PlainText"/>
        <w:rPr>
          <w:rFonts w:ascii="Times New Roman" w:hAnsi="Times New Roman" w:cs="Times New Roman"/>
          <w:sz w:val="24"/>
          <w:szCs w:val="22"/>
        </w:rPr>
      </w:pPr>
      <w:r w:rsidRPr="002D28FE">
        <w:rPr>
          <w:rFonts w:ascii="Times New Roman" w:hAnsi="Times New Roman" w:cs="Times New Roman"/>
          <w:b/>
          <w:sz w:val="24"/>
          <w:szCs w:val="22"/>
        </w:rPr>
        <w:t>IH3.</w:t>
      </w:r>
      <w:r w:rsidRPr="002D28FE">
        <w:rPr>
          <w:rFonts w:ascii="Times New Roman" w:hAnsi="Times New Roman" w:cs="Times New Roman"/>
          <w:sz w:val="24"/>
          <w:szCs w:val="22"/>
        </w:rPr>
        <w:t xml:space="preserve">  Enhanced surface autonomous vehicle maneuver and navigation concepts, tools and methods</w:t>
      </w:r>
    </w:p>
    <w:p w:rsidR="002D0C9B" w:rsidRPr="002D28FE" w:rsidRDefault="002D0C9B" w:rsidP="002D0C9B">
      <w:pPr>
        <w:pStyle w:val="PlainText"/>
        <w:rPr>
          <w:rFonts w:ascii="Times New Roman" w:hAnsi="Times New Roman" w:cs="Times New Roman"/>
          <w:sz w:val="24"/>
          <w:szCs w:val="22"/>
        </w:rPr>
      </w:pPr>
    </w:p>
    <w:p w:rsidR="002D0C9B" w:rsidRPr="002D28FE" w:rsidRDefault="002D0C9B" w:rsidP="002D0C9B">
      <w:pPr>
        <w:pStyle w:val="PlainText"/>
        <w:rPr>
          <w:rFonts w:ascii="Times New Roman" w:hAnsi="Times New Roman" w:cs="Times New Roman"/>
          <w:sz w:val="24"/>
          <w:szCs w:val="22"/>
        </w:rPr>
      </w:pPr>
      <w:r w:rsidRPr="002D28FE">
        <w:rPr>
          <w:rFonts w:ascii="Times New Roman" w:hAnsi="Times New Roman" w:cs="Times New Roman"/>
          <w:b/>
          <w:sz w:val="24"/>
          <w:szCs w:val="22"/>
        </w:rPr>
        <w:t>IH4.</w:t>
      </w:r>
      <w:r w:rsidRPr="002D28FE">
        <w:rPr>
          <w:rFonts w:ascii="Times New Roman" w:hAnsi="Times New Roman" w:cs="Times New Roman"/>
          <w:sz w:val="24"/>
          <w:szCs w:val="22"/>
        </w:rPr>
        <w:t xml:space="preserve">  Improved chemical processing and formulation scale up methods, tools and processes for energetic materials</w:t>
      </w:r>
    </w:p>
    <w:p w:rsidR="002D0C9B" w:rsidRPr="002D28FE" w:rsidRDefault="002D0C9B" w:rsidP="002D0C9B">
      <w:pPr>
        <w:pStyle w:val="PlainText"/>
        <w:rPr>
          <w:rFonts w:ascii="Times New Roman" w:hAnsi="Times New Roman" w:cs="Times New Roman"/>
          <w:sz w:val="24"/>
          <w:szCs w:val="22"/>
        </w:rPr>
      </w:pPr>
    </w:p>
    <w:p w:rsidR="002D0C9B" w:rsidRPr="002D28FE" w:rsidRDefault="002D0C9B" w:rsidP="002D0C9B">
      <w:pPr>
        <w:pStyle w:val="PlainText"/>
        <w:rPr>
          <w:rFonts w:ascii="Times New Roman" w:hAnsi="Times New Roman" w:cs="Times New Roman"/>
          <w:sz w:val="24"/>
          <w:szCs w:val="22"/>
        </w:rPr>
      </w:pPr>
      <w:r w:rsidRPr="002D28FE">
        <w:rPr>
          <w:rFonts w:ascii="Times New Roman" w:hAnsi="Times New Roman" w:cs="Times New Roman"/>
          <w:b/>
          <w:sz w:val="24"/>
          <w:szCs w:val="22"/>
        </w:rPr>
        <w:t>IH5.</w:t>
      </w:r>
      <w:r w:rsidRPr="002D28FE">
        <w:rPr>
          <w:rFonts w:ascii="Times New Roman" w:hAnsi="Times New Roman" w:cs="Times New Roman"/>
          <w:sz w:val="24"/>
          <w:szCs w:val="22"/>
        </w:rPr>
        <w:t xml:space="preserve">  Improved Explosive Ordnance Disposal (EOD) analytical tools and methods for remote detection and characterization of unexploded ordnance (UXO) and home-made explosives (HME) in order to render them safe.</w:t>
      </w:r>
    </w:p>
    <w:p w:rsidR="002D0C9B" w:rsidRPr="002D28FE" w:rsidRDefault="002D0C9B" w:rsidP="002D0C9B">
      <w:pPr>
        <w:pStyle w:val="PlainText"/>
        <w:rPr>
          <w:rFonts w:ascii="Times New Roman" w:hAnsi="Times New Roman" w:cs="Times New Roman"/>
          <w:sz w:val="24"/>
          <w:szCs w:val="22"/>
        </w:rPr>
      </w:pPr>
    </w:p>
    <w:p w:rsidR="002D0C9B" w:rsidRPr="002D28FE" w:rsidRDefault="002D0C9B" w:rsidP="002D0C9B">
      <w:pPr>
        <w:pStyle w:val="PlainText"/>
        <w:rPr>
          <w:rFonts w:ascii="Times New Roman" w:hAnsi="Times New Roman" w:cs="Times New Roman"/>
          <w:sz w:val="24"/>
          <w:szCs w:val="22"/>
        </w:rPr>
      </w:pPr>
      <w:r w:rsidRPr="002D28FE">
        <w:rPr>
          <w:rFonts w:ascii="Times New Roman" w:hAnsi="Times New Roman" w:cs="Times New Roman"/>
          <w:b/>
          <w:sz w:val="24"/>
          <w:szCs w:val="22"/>
        </w:rPr>
        <w:t>IH6</w:t>
      </w:r>
      <w:r w:rsidRPr="002D28FE">
        <w:rPr>
          <w:rFonts w:ascii="Times New Roman" w:hAnsi="Times New Roman" w:cs="Times New Roman"/>
          <w:sz w:val="24"/>
          <w:szCs w:val="22"/>
        </w:rPr>
        <w:t xml:space="preserve">. </w:t>
      </w:r>
      <w:r w:rsidR="00CE6D38" w:rsidRPr="002D28FE">
        <w:rPr>
          <w:rFonts w:ascii="Times New Roman" w:hAnsi="Times New Roman" w:cs="Times New Roman"/>
          <w:sz w:val="24"/>
          <w:szCs w:val="22"/>
        </w:rPr>
        <w:t xml:space="preserve"> </w:t>
      </w:r>
      <w:r w:rsidRPr="002D28FE">
        <w:rPr>
          <w:rFonts w:ascii="Times New Roman" w:hAnsi="Times New Roman" w:cs="Times New Roman"/>
          <w:sz w:val="24"/>
          <w:szCs w:val="22"/>
        </w:rPr>
        <w:t>Development of computational modeling methodologies for energetic materials and weapon effects, properties and processing calculations.  Example topics could include but are not limited to: multiphase flows, material interface tracking, explicit and implicit numerical methods for computational fluid and solid dynamics, Eulerian-Lagrangian coupling techniques, turbulence modeling, detonation and post-detonation combustion models, and reactive material models</w:t>
      </w:r>
    </w:p>
    <w:p w:rsidR="002D0C9B" w:rsidRPr="002D28FE" w:rsidRDefault="002D0C9B" w:rsidP="002D0C9B">
      <w:pPr>
        <w:pStyle w:val="Default"/>
      </w:pPr>
    </w:p>
    <w:p w:rsidR="002D0C9B" w:rsidRPr="002D28FE" w:rsidRDefault="002D0C9B" w:rsidP="002D0C9B">
      <w:pPr>
        <w:pStyle w:val="Default"/>
      </w:pPr>
    </w:p>
    <w:p w:rsidR="002D0C9B" w:rsidRPr="002D28FE" w:rsidRDefault="002D0C9B" w:rsidP="002D0C9B">
      <w:pPr>
        <w:pStyle w:val="Default"/>
        <w:jc w:val="center"/>
        <w:rPr>
          <w:b/>
        </w:rPr>
      </w:pPr>
      <w:r w:rsidRPr="002D28FE">
        <w:rPr>
          <w:b/>
        </w:rPr>
        <w:t>Naval Surface Warfare Center Panama City Division (PC)</w:t>
      </w:r>
    </w:p>
    <w:p w:rsidR="002D0C9B" w:rsidRPr="002D28FE" w:rsidRDefault="002D0C9B" w:rsidP="002D0C9B">
      <w:pPr>
        <w:pStyle w:val="Default"/>
        <w:jc w:val="center"/>
      </w:pPr>
    </w:p>
    <w:p w:rsidR="002D0C9B" w:rsidRPr="002D28FE" w:rsidRDefault="002D0C9B" w:rsidP="002D0C9B">
      <w:pPr>
        <w:spacing w:after="0" w:line="240" w:lineRule="auto"/>
        <w:rPr>
          <w:rFonts w:ascii="Times New Roman" w:hAnsi="Times New Roman"/>
          <w:sz w:val="24"/>
        </w:rPr>
      </w:pPr>
      <w:r w:rsidRPr="002D28FE">
        <w:rPr>
          <w:rFonts w:ascii="Times New Roman" w:hAnsi="Times New Roman"/>
          <w:b/>
          <w:sz w:val="24"/>
        </w:rPr>
        <w:t xml:space="preserve">PC1. </w:t>
      </w:r>
      <w:r w:rsidR="00CE6D38" w:rsidRPr="002D28FE">
        <w:rPr>
          <w:rFonts w:ascii="Times New Roman" w:hAnsi="Times New Roman"/>
          <w:b/>
          <w:sz w:val="24"/>
        </w:rPr>
        <w:t xml:space="preserve"> </w:t>
      </w:r>
      <w:r w:rsidRPr="002D28FE">
        <w:rPr>
          <w:rFonts w:ascii="Times New Roman" w:hAnsi="Times New Roman"/>
          <w:b/>
          <w:sz w:val="24"/>
        </w:rPr>
        <w:t>Communications-constrained path planning in littoral environments</w:t>
      </w:r>
      <w:r w:rsidR="00CE6D38" w:rsidRPr="002D28FE">
        <w:rPr>
          <w:rFonts w:ascii="Times New Roman" w:hAnsi="Times New Roman"/>
          <w:b/>
          <w:sz w:val="24"/>
        </w:rPr>
        <w:t xml:space="preserve">: </w:t>
      </w:r>
      <w:r w:rsidRPr="002D28FE">
        <w:rPr>
          <w:rFonts w:ascii="Times New Roman" w:hAnsi="Times New Roman"/>
          <w:sz w:val="24"/>
        </w:rPr>
        <w:t>Development of technologies to determine best path for unmanned vehicles to properly balance the need to maintain a communications network in communications-constrained (e.g. underwater) environments while simultaneously accomplishing mission objectives such as coverage.</w:t>
      </w:r>
    </w:p>
    <w:p w:rsidR="002D0C9B" w:rsidRPr="002D28FE" w:rsidRDefault="002D0C9B" w:rsidP="002D0C9B">
      <w:pPr>
        <w:pStyle w:val="PlainText"/>
        <w:rPr>
          <w:rFonts w:ascii="Times New Roman" w:hAnsi="Times New Roman" w:cs="Times New Roman"/>
          <w:sz w:val="24"/>
          <w:szCs w:val="22"/>
        </w:rPr>
      </w:pPr>
    </w:p>
    <w:p w:rsidR="002D0C9B" w:rsidRPr="002D28FE" w:rsidRDefault="002D0C9B" w:rsidP="002D0C9B">
      <w:pPr>
        <w:spacing w:after="0" w:line="240" w:lineRule="auto"/>
        <w:rPr>
          <w:rFonts w:ascii="Times New Roman" w:hAnsi="Times New Roman"/>
          <w:sz w:val="24"/>
        </w:rPr>
      </w:pPr>
      <w:r w:rsidRPr="002D28FE">
        <w:rPr>
          <w:rFonts w:ascii="Times New Roman" w:hAnsi="Times New Roman"/>
          <w:b/>
          <w:sz w:val="24"/>
        </w:rPr>
        <w:t xml:space="preserve">PC2. </w:t>
      </w:r>
      <w:r w:rsidR="00CE6D38" w:rsidRPr="002D28FE">
        <w:rPr>
          <w:rFonts w:ascii="Times New Roman" w:hAnsi="Times New Roman"/>
          <w:b/>
          <w:sz w:val="24"/>
        </w:rPr>
        <w:t xml:space="preserve"> </w:t>
      </w:r>
      <w:r w:rsidRPr="002D28FE">
        <w:rPr>
          <w:rFonts w:ascii="Times New Roman" w:hAnsi="Times New Roman"/>
          <w:b/>
          <w:sz w:val="24"/>
        </w:rPr>
        <w:t>Multi-vehicle Autonomy, Sensing and Collaboration</w:t>
      </w:r>
      <w:r w:rsidR="00CE6D38" w:rsidRPr="002D28FE">
        <w:rPr>
          <w:rFonts w:ascii="Times New Roman" w:hAnsi="Times New Roman"/>
          <w:b/>
          <w:sz w:val="24"/>
        </w:rPr>
        <w:t xml:space="preserve">: </w:t>
      </w:r>
      <w:r w:rsidRPr="002D28FE">
        <w:rPr>
          <w:rFonts w:ascii="Times New Roman" w:hAnsi="Times New Roman"/>
          <w:sz w:val="24"/>
        </w:rPr>
        <w:t>Development of technologies for unmanned maritime or ground systems using autonomous cooperating sensor platforms, for improved sensing in challenging ocean and littoral (including for example, beach zone and surf zone) environments.</w:t>
      </w:r>
    </w:p>
    <w:p w:rsidR="002D0C9B" w:rsidRPr="002D28FE" w:rsidRDefault="002D0C9B" w:rsidP="002D0C9B">
      <w:pPr>
        <w:pStyle w:val="PlainText"/>
        <w:rPr>
          <w:rFonts w:ascii="Times New Roman" w:hAnsi="Times New Roman" w:cs="Times New Roman"/>
          <w:sz w:val="24"/>
          <w:szCs w:val="22"/>
        </w:rPr>
      </w:pPr>
    </w:p>
    <w:p w:rsidR="002D0C9B" w:rsidRPr="002D28FE" w:rsidRDefault="002D0C9B" w:rsidP="00CE6D38">
      <w:pPr>
        <w:spacing w:after="0" w:line="240" w:lineRule="auto"/>
      </w:pPr>
      <w:r w:rsidRPr="002D28FE">
        <w:rPr>
          <w:rFonts w:ascii="Times New Roman" w:hAnsi="Times New Roman"/>
          <w:b/>
          <w:sz w:val="24"/>
        </w:rPr>
        <w:t xml:space="preserve">PC3. </w:t>
      </w:r>
      <w:r w:rsidR="00CE6D38" w:rsidRPr="002D28FE">
        <w:rPr>
          <w:rFonts w:ascii="Times New Roman" w:hAnsi="Times New Roman"/>
          <w:b/>
          <w:sz w:val="24"/>
        </w:rPr>
        <w:t xml:space="preserve"> </w:t>
      </w:r>
      <w:r w:rsidRPr="002D28FE">
        <w:rPr>
          <w:rFonts w:ascii="Times New Roman" w:hAnsi="Times New Roman"/>
          <w:b/>
          <w:sz w:val="24"/>
        </w:rPr>
        <w:t>Communications and Processing for Mobile Distributed Sensor Networks</w:t>
      </w:r>
      <w:r w:rsidR="00CE6D38" w:rsidRPr="002D28FE">
        <w:rPr>
          <w:rFonts w:ascii="Times New Roman" w:hAnsi="Times New Roman"/>
          <w:b/>
          <w:sz w:val="24"/>
        </w:rPr>
        <w:t xml:space="preserve">: </w:t>
      </w:r>
      <w:r w:rsidRPr="002D28FE">
        <w:rPr>
          <w:rFonts w:ascii="Times New Roman" w:hAnsi="Times New Roman"/>
          <w:sz w:val="24"/>
        </w:rPr>
        <w:t>Development of technologies for mobile distributed sensing undersea networks, focusing on the challenge of producing sufficient and reliable communications and processing to successfully complete key tasks.</w:t>
      </w:r>
    </w:p>
    <w:p w:rsidR="002D0C9B" w:rsidRPr="002D28FE" w:rsidRDefault="002D0C9B" w:rsidP="002D0C9B">
      <w:pPr>
        <w:pStyle w:val="Default"/>
      </w:pPr>
    </w:p>
    <w:p w:rsidR="002D0C9B" w:rsidRPr="002D28FE" w:rsidRDefault="002D0C9B" w:rsidP="002D0C9B">
      <w:pPr>
        <w:pStyle w:val="Default"/>
      </w:pPr>
    </w:p>
    <w:p w:rsidR="002D0C9B" w:rsidRPr="002D28FE" w:rsidRDefault="002D0C9B" w:rsidP="002D0C9B">
      <w:pPr>
        <w:pStyle w:val="Default"/>
        <w:jc w:val="center"/>
        <w:rPr>
          <w:b/>
        </w:rPr>
      </w:pPr>
      <w:r w:rsidRPr="002D28FE">
        <w:rPr>
          <w:b/>
        </w:rPr>
        <w:t>Naval Surface Warfare Center Philadelphia Division (PD)</w:t>
      </w:r>
    </w:p>
    <w:p w:rsidR="002D0C9B" w:rsidRPr="002D28FE" w:rsidRDefault="002D0C9B" w:rsidP="002D0C9B">
      <w:pPr>
        <w:pStyle w:val="Default"/>
        <w:jc w:val="center"/>
      </w:pPr>
    </w:p>
    <w:p w:rsidR="002D0C9B" w:rsidRPr="002D28FE" w:rsidRDefault="002D0C9B" w:rsidP="002D0C9B">
      <w:pPr>
        <w:pStyle w:val="PlainText"/>
        <w:rPr>
          <w:rFonts w:ascii="Times New Roman" w:hAnsi="Times New Roman" w:cs="Times New Roman"/>
          <w:sz w:val="24"/>
          <w:szCs w:val="22"/>
        </w:rPr>
      </w:pPr>
      <w:r w:rsidRPr="002D28FE">
        <w:rPr>
          <w:rFonts w:ascii="Times New Roman" w:hAnsi="Times New Roman" w:cs="Times New Roman"/>
          <w:b/>
          <w:sz w:val="24"/>
          <w:szCs w:val="22"/>
        </w:rPr>
        <w:t>PD1.  Resilient and Cybersecure Shipboard Control Systems</w:t>
      </w:r>
      <w:r w:rsidR="00CE6D38" w:rsidRPr="002D28FE">
        <w:rPr>
          <w:rFonts w:ascii="Times New Roman" w:hAnsi="Times New Roman" w:cs="Times New Roman"/>
          <w:b/>
          <w:sz w:val="24"/>
          <w:szCs w:val="22"/>
        </w:rPr>
        <w:t>:</w:t>
      </w:r>
      <w:r w:rsidRPr="002D28FE">
        <w:rPr>
          <w:rFonts w:ascii="Times New Roman" w:hAnsi="Times New Roman" w:cs="Times New Roman"/>
          <w:sz w:val="24"/>
          <w:szCs w:val="22"/>
        </w:rPr>
        <w:t xml:space="preserve"> Hardware and software security for embedded systems and industrial control systems which provide resilience and cybersecurity for shipboard cyber-physical systems such as machinery control systems, propulsion systems, cooling systems and electrical generation and distribution systems.  </w:t>
      </w:r>
    </w:p>
    <w:p w:rsidR="002D0C9B" w:rsidRPr="002D28FE" w:rsidRDefault="002D0C9B" w:rsidP="002D0C9B">
      <w:pPr>
        <w:pStyle w:val="PlainText"/>
        <w:rPr>
          <w:rFonts w:ascii="Times New Roman" w:hAnsi="Times New Roman" w:cs="Times New Roman"/>
          <w:sz w:val="24"/>
          <w:szCs w:val="22"/>
        </w:rPr>
      </w:pPr>
    </w:p>
    <w:p w:rsidR="002D0C9B" w:rsidRPr="002D28FE" w:rsidRDefault="002D0C9B" w:rsidP="002D0C9B">
      <w:pPr>
        <w:pStyle w:val="PlainText"/>
        <w:rPr>
          <w:rFonts w:ascii="Times New Roman" w:hAnsi="Times New Roman" w:cs="Times New Roman"/>
          <w:sz w:val="24"/>
          <w:szCs w:val="22"/>
        </w:rPr>
      </w:pPr>
      <w:r w:rsidRPr="002D28FE">
        <w:rPr>
          <w:rFonts w:ascii="Times New Roman" w:hAnsi="Times New Roman" w:cs="Times New Roman"/>
          <w:b/>
          <w:sz w:val="24"/>
          <w:szCs w:val="22"/>
        </w:rPr>
        <w:lastRenderedPageBreak/>
        <w:t>PD2.  Condition Assessment and Prognostics for Shipboard Machinery Systems</w:t>
      </w:r>
      <w:r w:rsidR="00CE6D38" w:rsidRPr="002D28FE">
        <w:rPr>
          <w:rFonts w:ascii="Times New Roman" w:hAnsi="Times New Roman" w:cs="Times New Roman"/>
          <w:b/>
          <w:sz w:val="24"/>
          <w:szCs w:val="22"/>
        </w:rPr>
        <w:t>:</w:t>
      </w:r>
      <w:r w:rsidRPr="002D28FE">
        <w:rPr>
          <w:rFonts w:ascii="Times New Roman" w:hAnsi="Times New Roman" w:cs="Times New Roman"/>
          <w:sz w:val="24"/>
          <w:szCs w:val="22"/>
        </w:rPr>
        <w:t xml:space="preserve"> Condition assessment and prognostics that enable the determination of the condition of the shipboard electrical and mechanical systems including rotating machinery and power electronics systems.</w:t>
      </w:r>
    </w:p>
    <w:p w:rsidR="002D0C9B" w:rsidRPr="002D28FE" w:rsidRDefault="002D0C9B" w:rsidP="002D0C9B">
      <w:pPr>
        <w:spacing w:after="0" w:line="240" w:lineRule="auto"/>
        <w:rPr>
          <w:rFonts w:ascii="Times New Roman" w:hAnsi="Times New Roman"/>
          <w:sz w:val="24"/>
        </w:rPr>
      </w:pPr>
    </w:p>
    <w:p w:rsidR="002D0C9B" w:rsidRPr="002D28FE" w:rsidRDefault="002D0C9B" w:rsidP="002D0C9B">
      <w:pPr>
        <w:pStyle w:val="PlainText"/>
        <w:rPr>
          <w:rFonts w:ascii="Times New Roman" w:hAnsi="Times New Roman" w:cs="Times New Roman"/>
          <w:sz w:val="24"/>
          <w:szCs w:val="22"/>
        </w:rPr>
      </w:pPr>
      <w:r w:rsidRPr="002D28FE">
        <w:rPr>
          <w:rFonts w:ascii="Times New Roman" w:hAnsi="Times New Roman" w:cs="Times New Roman"/>
          <w:b/>
          <w:sz w:val="24"/>
          <w:szCs w:val="22"/>
        </w:rPr>
        <w:t>PD3.  Advanced Technologies for Shipboard Superconducting Systems:</w:t>
      </w:r>
      <w:r w:rsidRPr="002D28FE">
        <w:rPr>
          <w:rFonts w:ascii="Times New Roman" w:hAnsi="Times New Roman" w:cs="Times New Roman"/>
          <w:sz w:val="24"/>
          <w:szCs w:val="22"/>
        </w:rPr>
        <w:t xml:space="preserve"> Research in advanced technologies associated with naval superconducting systems, including superconductors, cyro-refrigerators and components, cryogenic dielectrics, cooling with gaseous or multi-phase cryogens, superconducting transformers, and cryogenic power electronics.</w:t>
      </w:r>
    </w:p>
    <w:p w:rsidR="002D0C9B" w:rsidRPr="002D28FE" w:rsidRDefault="002D0C9B" w:rsidP="002D0C9B">
      <w:pPr>
        <w:spacing w:after="0" w:line="240" w:lineRule="auto"/>
        <w:rPr>
          <w:rFonts w:ascii="Times New Roman" w:hAnsi="Times New Roman"/>
          <w:sz w:val="24"/>
        </w:rPr>
      </w:pPr>
    </w:p>
    <w:p w:rsidR="002D0C9B" w:rsidRPr="002D28FE" w:rsidRDefault="002D0C9B" w:rsidP="002D0C9B">
      <w:pPr>
        <w:spacing w:after="0" w:line="240" w:lineRule="auto"/>
        <w:rPr>
          <w:rFonts w:ascii="Times New Roman" w:hAnsi="Times New Roman"/>
          <w:sz w:val="24"/>
        </w:rPr>
      </w:pPr>
      <w:r w:rsidRPr="002D28FE">
        <w:rPr>
          <w:rFonts w:ascii="Times New Roman" w:eastAsia="Times New Roman" w:hAnsi="Times New Roman"/>
          <w:b/>
          <w:sz w:val="24"/>
        </w:rPr>
        <w:t xml:space="preserve">PD4. </w:t>
      </w:r>
      <w:r w:rsidR="00CE6D38" w:rsidRPr="002D28FE">
        <w:rPr>
          <w:rFonts w:ascii="Times New Roman" w:eastAsia="Times New Roman" w:hAnsi="Times New Roman"/>
          <w:b/>
          <w:sz w:val="24"/>
        </w:rPr>
        <w:t xml:space="preserve"> </w:t>
      </w:r>
      <w:r w:rsidRPr="002D28FE">
        <w:rPr>
          <w:rFonts w:ascii="Times New Roman" w:hAnsi="Times New Roman"/>
          <w:b/>
          <w:sz w:val="24"/>
        </w:rPr>
        <w:t>Shipboard Energy Storage Systems:</w:t>
      </w:r>
      <w:r w:rsidRPr="002D28FE">
        <w:rPr>
          <w:rFonts w:ascii="Times New Roman" w:hAnsi="Times New Roman"/>
          <w:sz w:val="24"/>
        </w:rPr>
        <w:t xml:space="preserve"> Design and analysis if intermediate energy storage systems with the capability to buffer highly transient in a medium voltage direct current (MVDC) architecture. </w:t>
      </w:r>
    </w:p>
    <w:p w:rsidR="002D0C9B" w:rsidRPr="002D28FE" w:rsidRDefault="002D0C9B" w:rsidP="002D0C9B">
      <w:pPr>
        <w:pStyle w:val="Default"/>
      </w:pPr>
    </w:p>
    <w:p w:rsidR="002D0C9B" w:rsidRPr="002D28FE" w:rsidRDefault="002D0C9B" w:rsidP="002D0C9B">
      <w:pPr>
        <w:pStyle w:val="Default"/>
      </w:pPr>
    </w:p>
    <w:p w:rsidR="002D0C9B" w:rsidRPr="002D28FE" w:rsidRDefault="002D0C9B" w:rsidP="002D0C9B">
      <w:pPr>
        <w:pStyle w:val="Default"/>
        <w:jc w:val="center"/>
        <w:rPr>
          <w:b/>
        </w:rPr>
      </w:pPr>
      <w:r w:rsidRPr="002D28FE">
        <w:rPr>
          <w:b/>
        </w:rPr>
        <w:t>Naval Surface Warfare Center Port Hueneme Division (PH)</w:t>
      </w:r>
    </w:p>
    <w:p w:rsidR="002D0C9B" w:rsidRPr="002D28FE" w:rsidRDefault="002D0C9B" w:rsidP="002D0C9B">
      <w:pPr>
        <w:pStyle w:val="Default"/>
      </w:pPr>
    </w:p>
    <w:p w:rsidR="002D0C9B" w:rsidRPr="002D28FE" w:rsidRDefault="002D0C9B" w:rsidP="002D0C9B">
      <w:pPr>
        <w:pStyle w:val="PlainText"/>
        <w:rPr>
          <w:rFonts w:ascii="Times New Roman" w:hAnsi="Times New Roman" w:cs="Times New Roman"/>
          <w:sz w:val="24"/>
          <w:szCs w:val="22"/>
        </w:rPr>
      </w:pPr>
      <w:r w:rsidRPr="002D28FE">
        <w:rPr>
          <w:rFonts w:ascii="Times New Roman" w:hAnsi="Times New Roman" w:cs="Times New Roman"/>
          <w:b/>
          <w:sz w:val="24"/>
          <w:szCs w:val="22"/>
        </w:rPr>
        <w:t>PH1.</w:t>
      </w:r>
      <w:r w:rsidRPr="002D28FE">
        <w:rPr>
          <w:rFonts w:ascii="Times New Roman" w:hAnsi="Times New Roman" w:cs="Times New Roman"/>
          <w:sz w:val="24"/>
          <w:szCs w:val="22"/>
        </w:rPr>
        <w:t xml:space="preserve"> </w:t>
      </w:r>
      <w:r w:rsidR="00CE6D38" w:rsidRPr="002D28FE">
        <w:rPr>
          <w:rFonts w:ascii="Times New Roman" w:hAnsi="Times New Roman" w:cs="Times New Roman"/>
          <w:sz w:val="24"/>
          <w:szCs w:val="22"/>
        </w:rPr>
        <w:t xml:space="preserve"> </w:t>
      </w:r>
      <w:r w:rsidRPr="002D28FE">
        <w:rPr>
          <w:rFonts w:ascii="Times New Roman" w:hAnsi="Times New Roman" w:cs="Times New Roman"/>
          <w:b/>
          <w:sz w:val="24"/>
          <w:szCs w:val="22"/>
        </w:rPr>
        <w:t xml:space="preserve">Non-chemical coatings removal: </w:t>
      </w:r>
      <w:r w:rsidR="00CE6D38" w:rsidRPr="002D28FE">
        <w:rPr>
          <w:rFonts w:ascii="Times New Roman" w:hAnsi="Times New Roman" w:cs="Times New Roman"/>
          <w:sz w:val="24"/>
          <w:szCs w:val="22"/>
        </w:rPr>
        <w:t>M</w:t>
      </w:r>
      <w:r w:rsidRPr="002D28FE">
        <w:rPr>
          <w:rFonts w:ascii="Times New Roman" w:hAnsi="Times New Roman" w:cs="Times New Roman"/>
          <w:sz w:val="24"/>
          <w:szCs w:val="22"/>
        </w:rPr>
        <w:t xml:space="preserve">ethods for safely removing coatings from the following antenna radar substrates: ferrous and nonferrous metals, composites, and ceramics. Coatings include silicon alkyd, polysiloxane, epoxy, RTV silicone, and polyurethane systems. Composites include glass, carbon, and aramid fiber reinforcing materials in polyester, epoxy, and vinyl ester matrices. </w:t>
      </w:r>
    </w:p>
    <w:p w:rsidR="002D0C9B" w:rsidRPr="002D28FE" w:rsidRDefault="002D0C9B" w:rsidP="002D0C9B">
      <w:pPr>
        <w:pStyle w:val="PlainText"/>
        <w:rPr>
          <w:rFonts w:ascii="Times New Roman" w:hAnsi="Times New Roman" w:cs="Times New Roman"/>
          <w:sz w:val="24"/>
          <w:szCs w:val="22"/>
        </w:rPr>
      </w:pPr>
    </w:p>
    <w:p w:rsidR="002D0C9B" w:rsidRPr="002D28FE" w:rsidRDefault="002D0C9B" w:rsidP="002D0C9B">
      <w:pPr>
        <w:pStyle w:val="PlainText"/>
        <w:rPr>
          <w:rFonts w:ascii="Times New Roman" w:hAnsi="Times New Roman" w:cs="Times New Roman"/>
          <w:sz w:val="24"/>
          <w:szCs w:val="22"/>
        </w:rPr>
      </w:pPr>
      <w:r w:rsidRPr="002D28FE">
        <w:rPr>
          <w:rFonts w:ascii="Times New Roman" w:hAnsi="Times New Roman" w:cs="Times New Roman"/>
          <w:b/>
          <w:sz w:val="24"/>
          <w:szCs w:val="22"/>
        </w:rPr>
        <w:t>PH2.</w:t>
      </w:r>
      <w:r w:rsidRPr="002D28FE">
        <w:rPr>
          <w:rFonts w:ascii="Times New Roman" w:hAnsi="Times New Roman" w:cs="Times New Roman"/>
          <w:sz w:val="24"/>
          <w:szCs w:val="22"/>
        </w:rPr>
        <w:t xml:space="preserve"> </w:t>
      </w:r>
      <w:r w:rsidR="00CE6D38" w:rsidRPr="002D28FE">
        <w:rPr>
          <w:rFonts w:ascii="Times New Roman" w:hAnsi="Times New Roman" w:cs="Times New Roman"/>
          <w:sz w:val="24"/>
          <w:szCs w:val="22"/>
        </w:rPr>
        <w:t xml:space="preserve"> </w:t>
      </w:r>
      <w:r w:rsidRPr="002D28FE">
        <w:rPr>
          <w:rFonts w:ascii="Times New Roman" w:hAnsi="Times New Roman" w:cs="Times New Roman"/>
          <w:b/>
          <w:sz w:val="24"/>
          <w:szCs w:val="22"/>
        </w:rPr>
        <w:t>Cybersecurity:</w:t>
      </w:r>
      <w:r w:rsidRPr="002D28FE">
        <w:rPr>
          <w:rFonts w:ascii="Times New Roman" w:hAnsi="Times New Roman" w:cs="Times New Roman"/>
          <w:sz w:val="24"/>
          <w:szCs w:val="22"/>
        </w:rPr>
        <w:t xml:space="preserve"> Statistical analysis of cybersecurity vulnerabilities and their correlation to the programming languages, development methodologies, and use of open source software.  </w:t>
      </w:r>
    </w:p>
    <w:p w:rsidR="002D0C9B" w:rsidRPr="002D28FE" w:rsidRDefault="002D0C9B" w:rsidP="002D0C9B">
      <w:pPr>
        <w:pStyle w:val="PlainText"/>
        <w:rPr>
          <w:rFonts w:ascii="Times New Roman" w:hAnsi="Times New Roman" w:cs="Times New Roman"/>
          <w:sz w:val="24"/>
          <w:szCs w:val="22"/>
        </w:rPr>
      </w:pPr>
    </w:p>
    <w:p w:rsidR="002D0C9B" w:rsidRPr="002D28FE" w:rsidRDefault="002D0C9B" w:rsidP="002D0C9B">
      <w:pPr>
        <w:pStyle w:val="PlainText"/>
        <w:rPr>
          <w:rFonts w:ascii="Times New Roman" w:hAnsi="Times New Roman" w:cs="Times New Roman"/>
          <w:sz w:val="24"/>
          <w:szCs w:val="22"/>
        </w:rPr>
      </w:pPr>
      <w:r w:rsidRPr="002D28FE">
        <w:rPr>
          <w:rFonts w:ascii="Times New Roman" w:hAnsi="Times New Roman" w:cs="Times New Roman"/>
          <w:b/>
          <w:sz w:val="24"/>
          <w:szCs w:val="22"/>
        </w:rPr>
        <w:t xml:space="preserve">PH3. </w:t>
      </w:r>
      <w:r w:rsidR="00CE6D38" w:rsidRPr="002D28FE">
        <w:rPr>
          <w:rFonts w:ascii="Times New Roman" w:hAnsi="Times New Roman" w:cs="Times New Roman"/>
          <w:b/>
          <w:sz w:val="24"/>
          <w:szCs w:val="22"/>
        </w:rPr>
        <w:t xml:space="preserve"> </w:t>
      </w:r>
      <w:r w:rsidRPr="002D28FE">
        <w:rPr>
          <w:rFonts w:ascii="Times New Roman" w:hAnsi="Times New Roman" w:cs="Times New Roman"/>
          <w:b/>
          <w:sz w:val="24"/>
          <w:szCs w:val="22"/>
        </w:rPr>
        <w:t>Laser methods</w:t>
      </w:r>
      <w:r w:rsidRPr="002D28FE">
        <w:rPr>
          <w:rFonts w:ascii="Times New Roman" w:hAnsi="Times New Roman" w:cs="Times New Roman"/>
          <w:sz w:val="24"/>
          <w:szCs w:val="22"/>
        </w:rPr>
        <w:t xml:space="preserve"> for imparting surface morphology characteristics to metal and composite substrates. Adhesion  promotion as an alternate to dry abrasive blasting methods and imparting hydrophobic properties are of particular interest.</w:t>
      </w:r>
    </w:p>
    <w:p w:rsidR="002D0C9B" w:rsidRPr="002D28FE" w:rsidRDefault="002D0C9B" w:rsidP="002D0C9B">
      <w:pPr>
        <w:pStyle w:val="PlainText"/>
        <w:rPr>
          <w:rFonts w:ascii="Times New Roman" w:hAnsi="Times New Roman" w:cs="Times New Roman"/>
          <w:sz w:val="24"/>
          <w:szCs w:val="22"/>
        </w:rPr>
      </w:pPr>
    </w:p>
    <w:p w:rsidR="002D0C9B" w:rsidRPr="002D28FE" w:rsidRDefault="002D0C9B" w:rsidP="002D0C9B">
      <w:pPr>
        <w:pStyle w:val="PlainText"/>
        <w:rPr>
          <w:rFonts w:ascii="Times New Roman" w:hAnsi="Times New Roman" w:cs="Times New Roman"/>
          <w:sz w:val="24"/>
          <w:szCs w:val="22"/>
        </w:rPr>
      </w:pPr>
      <w:r w:rsidRPr="002D28FE">
        <w:rPr>
          <w:rFonts w:ascii="Times New Roman" w:hAnsi="Times New Roman" w:cs="Times New Roman"/>
          <w:b/>
          <w:sz w:val="24"/>
          <w:szCs w:val="22"/>
        </w:rPr>
        <w:t xml:space="preserve">PH4. </w:t>
      </w:r>
      <w:r w:rsidR="00CE6D38" w:rsidRPr="002D28FE">
        <w:rPr>
          <w:rFonts w:ascii="Times New Roman" w:hAnsi="Times New Roman" w:cs="Times New Roman"/>
          <w:b/>
          <w:sz w:val="24"/>
          <w:szCs w:val="22"/>
        </w:rPr>
        <w:t xml:space="preserve"> </w:t>
      </w:r>
      <w:r w:rsidRPr="002D28FE">
        <w:rPr>
          <w:rFonts w:ascii="Times New Roman" w:hAnsi="Times New Roman" w:cs="Times New Roman"/>
          <w:b/>
          <w:sz w:val="24"/>
          <w:szCs w:val="22"/>
        </w:rPr>
        <w:t>Cybersecurity:</w:t>
      </w:r>
      <w:r w:rsidRPr="002D28FE">
        <w:rPr>
          <w:rFonts w:ascii="Times New Roman" w:hAnsi="Times New Roman" w:cs="Times New Roman"/>
          <w:sz w:val="24"/>
          <w:szCs w:val="22"/>
        </w:rPr>
        <w:t xml:space="preserve"> Frameworks for threat attack analysis, prediction, countermeasures, and visualization</w:t>
      </w:r>
    </w:p>
    <w:p w:rsidR="002D0C9B" w:rsidRPr="002D28FE" w:rsidRDefault="002D0C9B" w:rsidP="002D0C9B">
      <w:pPr>
        <w:pStyle w:val="Default"/>
      </w:pPr>
    </w:p>
    <w:p w:rsidR="002D0C9B" w:rsidRPr="002D28FE" w:rsidRDefault="002D0C9B" w:rsidP="002D0C9B">
      <w:pPr>
        <w:pStyle w:val="Default"/>
      </w:pPr>
    </w:p>
    <w:p w:rsidR="002D0C9B" w:rsidRPr="002D28FE" w:rsidRDefault="002D0C9B" w:rsidP="002D0C9B">
      <w:pPr>
        <w:pStyle w:val="Default"/>
        <w:jc w:val="center"/>
        <w:rPr>
          <w:b/>
        </w:rPr>
      </w:pPr>
      <w:r w:rsidRPr="002D28FE">
        <w:rPr>
          <w:b/>
        </w:rPr>
        <w:t>Naval Undersea Warfare Center Keyport Division (KP)</w:t>
      </w:r>
    </w:p>
    <w:p w:rsidR="002D0C9B" w:rsidRPr="002D28FE" w:rsidRDefault="002D0C9B" w:rsidP="002D0C9B">
      <w:pPr>
        <w:pStyle w:val="Default"/>
      </w:pPr>
    </w:p>
    <w:p w:rsidR="002D0C9B" w:rsidRPr="002D28FE" w:rsidRDefault="002D0C9B" w:rsidP="002D0C9B">
      <w:pPr>
        <w:spacing w:after="0" w:line="240" w:lineRule="auto"/>
        <w:rPr>
          <w:rFonts w:ascii="Times New Roman" w:hAnsi="Times New Roman"/>
          <w:sz w:val="24"/>
        </w:rPr>
      </w:pPr>
      <w:r w:rsidRPr="002D28FE">
        <w:rPr>
          <w:rFonts w:ascii="Times New Roman" w:hAnsi="Times New Roman"/>
          <w:b/>
          <w:sz w:val="24"/>
        </w:rPr>
        <w:t>KP1.</w:t>
      </w:r>
      <w:r w:rsidRPr="002D28FE">
        <w:rPr>
          <w:rFonts w:ascii="Times New Roman" w:hAnsi="Times New Roman"/>
          <w:sz w:val="24"/>
        </w:rPr>
        <w:t xml:space="preserve"> </w:t>
      </w:r>
      <w:r w:rsidR="00CE6D38" w:rsidRPr="002D28FE">
        <w:rPr>
          <w:rFonts w:ascii="Times New Roman" w:hAnsi="Times New Roman"/>
          <w:sz w:val="24"/>
        </w:rPr>
        <w:t xml:space="preserve"> </w:t>
      </w:r>
      <w:r w:rsidRPr="002D28FE">
        <w:rPr>
          <w:rFonts w:ascii="Times New Roman" w:hAnsi="Times New Roman"/>
          <w:sz w:val="24"/>
        </w:rPr>
        <w:t xml:space="preserve">Testing and Evaluations techniques for the establishment of trust in autonomous systems, with an emphasis on autonomous underwater vehicles and methods/metrics for testing autonomy software. </w:t>
      </w:r>
    </w:p>
    <w:p w:rsidR="002D0C9B" w:rsidRPr="002D28FE" w:rsidRDefault="002D0C9B" w:rsidP="002D0C9B">
      <w:pPr>
        <w:pStyle w:val="ListParagraph"/>
        <w:spacing w:after="0" w:line="240" w:lineRule="auto"/>
        <w:rPr>
          <w:rFonts w:ascii="Times New Roman" w:hAnsi="Times New Roman"/>
          <w:sz w:val="24"/>
        </w:rPr>
      </w:pPr>
    </w:p>
    <w:p w:rsidR="002D0C9B" w:rsidRPr="002D28FE" w:rsidRDefault="002D0C9B" w:rsidP="002D0C9B">
      <w:pPr>
        <w:spacing w:after="0" w:line="240" w:lineRule="auto"/>
        <w:rPr>
          <w:rFonts w:ascii="Times New Roman" w:hAnsi="Times New Roman"/>
          <w:sz w:val="24"/>
        </w:rPr>
      </w:pPr>
      <w:r w:rsidRPr="002D28FE">
        <w:rPr>
          <w:rFonts w:ascii="Times New Roman" w:hAnsi="Times New Roman"/>
          <w:b/>
          <w:sz w:val="24"/>
        </w:rPr>
        <w:t>KP2.</w:t>
      </w:r>
      <w:r w:rsidRPr="002D28FE">
        <w:rPr>
          <w:rFonts w:ascii="Times New Roman" w:hAnsi="Times New Roman"/>
          <w:sz w:val="24"/>
        </w:rPr>
        <w:t xml:space="preserve"> </w:t>
      </w:r>
      <w:r w:rsidR="00CE6D38" w:rsidRPr="002D28FE">
        <w:rPr>
          <w:rFonts w:ascii="Times New Roman" w:hAnsi="Times New Roman"/>
          <w:sz w:val="24"/>
        </w:rPr>
        <w:t xml:space="preserve"> </w:t>
      </w:r>
      <w:r w:rsidRPr="002D28FE">
        <w:rPr>
          <w:rFonts w:ascii="Times New Roman" w:hAnsi="Times New Roman"/>
          <w:sz w:val="24"/>
        </w:rPr>
        <w:t>Robust testbed development to enable autonomous system testing across multiple domains including underwater, surface and in-air systems with various communication and networking capabilities.</w:t>
      </w:r>
    </w:p>
    <w:p w:rsidR="002D0C9B" w:rsidRPr="002D28FE" w:rsidRDefault="002D0C9B" w:rsidP="002D0C9B">
      <w:pPr>
        <w:spacing w:after="0" w:line="240" w:lineRule="auto"/>
        <w:ind w:left="360"/>
        <w:rPr>
          <w:rFonts w:ascii="Times New Roman" w:hAnsi="Times New Roman"/>
          <w:sz w:val="24"/>
        </w:rPr>
      </w:pPr>
    </w:p>
    <w:p w:rsidR="002D0C9B" w:rsidRPr="002D28FE" w:rsidRDefault="002D0C9B" w:rsidP="002D0C9B">
      <w:pPr>
        <w:spacing w:after="0" w:line="240" w:lineRule="auto"/>
        <w:rPr>
          <w:rFonts w:ascii="Times New Roman" w:hAnsi="Times New Roman"/>
          <w:sz w:val="24"/>
        </w:rPr>
      </w:pPr>
      <w:r w:rsidRPr="002D28FE">
        <w:rPr>
          <w:rFonts w:ascii="Times New Roman" w:hAnsi="Times New Roman"/>
          <w:b/>
          <w:sz w:val="24"/>
        </w:rPr>
        <w:t>KP3.</w:t>
      </w:r>
      <w:r w:rsidRPr="002D28FE">
        <w:rPr>
          <w:rFonts w:ascii="Times New Roman" w:hAnsi="Times New Roman"/>
          <w:sz w:val="24"/>
        </w:rPr>
        <w:t xml:space="preserve"> </w:t>
      </w:r>
      <w:r w:rsidR="00CE6D38" w:rsidRPr="002D28FE">
        <w:rPr>
          <w:rFonts w:ascii="Times New Roman" w:hAnsi="Times New Roman"/>
          <w:sz w:val="24"/>
        </w:rPr>
        <w:t xml:space="preserve"> </w:t>
      </w:r>
      <w:r w:rsidRPr="002D28FE">
        <w:rPr>
          <w:rFonts w:ascii="Times New Roman" w:hAnsi="Times New Roman"/>
          <w:sz w:val="24"/>
        </w:rPr>
        <w:t xml:space="preserve">3D Printing for the Foundry Industry:   Expand the use of Additive Manufacturing (AM) technology for three dimensional printing of sand molds with emphasis on foundry coatings, </w:t>
      </w:r>
      <w:r w:rsidRPr="002D28FE">
        <w:rPr>
          <w:rFonts w:ascii="Times New Roman" w:hAnsi="Times New Roman"/>
          <w:sz w:val="24"/>
        </w:rPr>
        <w:lastRenderedPageBreak/>
        <w:t>sand additives and other mold techniques to broaden application to higher temperature and more complex castings.</w:t>
      </w:r>
    </w:p>
    <w:p w:rsidR="002D0C9B" w:rsidRPr="002D28FE" w:rsidRDefault="002D0C9B" w:rsidP="002D0C9B">
      <w:pPr>
        <w:spacing w:after="0" w:line="240" w:lineRule="auto"/>
        <w:rPr>
          <w:rFonts w:ascii="Times New Roman" w:hAnsi="Times New Roman"/>
          <w:sz w:val="24"/>
        </w:rPr>
      </w:pPr>
    </w:p>
    <w:p w:rsidR="002D0C9B" w:rsidRPr="002D28FE" w:rsidRDefault="002D0C9B" w:rsidP="002D0C9B">
      <w:pPr>
        <w:spacing w:after="0" w:line="240" w:lineRule="auto"/>
        <w:rPr>
          <w:rFonts w:ascii="Times New Roman" w:hAnsi="Times New Roman"/>
          <w:sz w:val="24"/>
        </w:rPr>
      </w:pPr>
      <w:r w:rsidRPr="002D28FE">
        <w:rPr>
          <w:rFonts w:ascii="Times New Roman" w:hAnsi="Times New Roman"/>
          <w:b/>
          <w:sz w:val="24"/>
        </w:rPr>
        <w:t>KP4.</w:t>
      </w:r>
      <w:r w:rsidRPr="002D28FE">
        <w:rPr>
          <w:rFonts w:ascii="Times New Roman" w:hAnsi="Times New Roman"/>
          <w:sz w:val="24"/>
        </w:rPr>
        <w:t xml:space="preserve"> </w:t>
      </w:r>
      <w:r w:rsidR="00CE6D38" w:rsidRPr="002D28FE">
        <w:rPr>
          <w:rFonts w:ascii="Times New Roman" w:hAnsi="Times New Roman"/>
          <w:sz w:val="24"/>
        </w:rPr>
        <w:t xml:space="preserve"> </w:t>
      </w:r>
      <w:r w:rsidRPr="002D28FE">
        <w:rPr>
          <w:rFonts w:ascii="Times New Roman" w:hAnsi="Times New Roman"/>
          <w:sz w:val="24"/>
        </w:rPr>
        <w:t>Analysis of Polymer Additive Manufactured Materials:   Perform mechanical analysis and physical testing of AM polymer materials to evaluate the effects of a variety of printing techniques.</w:t>
      </w:r>
    </w:p>
    <w:p w:rsidR="002D0C9B" w:rsidRPr="002D28FE" w:rsidRDefault="002D0C9B" w:rsidP="002D0C9B">
      <w:pPr>
        <w:spacing w:after="0" w:line="240" w:lineRule="auto"/>
        <w:rPr>
          <w:rFonts w:ascii="Times New Roman" w:hAnsi="Times New Roman"/>
          <w:sz w:val="24"/>
        </w:rPr>
      </w:pPr>
      <w:r w:rsidRPr="002D28FE">
        <w:rPr>
          <w:rFonts w:ascii="Times New Roman" w:hAnsi="Times New Roman"/>
          <w:sz w:val="24"/>
        </w:rPr>
        <w:t xml:space="preserve"> </w:t>
      </w:r>
    </w:p>
    <w:p w:rsidR="002D0C9B" w:rsidRPr="002D28FE" w:rsidRDefault="002D0C9B" w:rsidP="002D0C9B">
      <w:pPr>
        <w:spacing w:after="0" w:line="240" w:lineRule="auto"/>
        <w:rPr>
          <w:rFonts w:ascii="Times New Roman" w:hAnsi="Times New Roman"/>
          <w:sz w:val="24"/>
        </w:rPr>
      </w:pPr>
      <w:r w:rsidRPr="002D28FE">
        <w:rPr>
          <w:rFonts w:ascii="Times New Roman" w:hAnsi="Times New Roman"/>
          <w:b/>
          <w:sz w:val="24"/>
        </w:rPr>
        <w:t>KP5.</w:t>
      </w:r>
      <w:r w:rsidR="00CE6D38" w:rsidRPr="002D28FE">
        <w:rPr>
          <w:rFonts w:ascii="Times New Roman" w:hAnsi="Times New Roman"/>
          <w:b/>
          <w:sz w:val="24"/>
        </w:rPr>
        <w:t xml:space="preserve"> </w:t>
      </w:r>
      <w:r w:rsidRPr="002D28FE">
        <w:rPr>
          <w:rFonts w:ascii="Times New Roman" w:hAnsi="Times New Roman"/>
          <w:sz w:val="24"/>
        </w:rPr>
        <w:t xml:space="preserve"> Obsolescence, lifecycle, and supportability forecasting to include data visualization, mathematical models, and analysis tools with emphasis in the following areas: software obsolescence prediction and mitigation, management of mechanical subsystem obsolescence, and technology life-cycle forecasting.</w:t>
      </w:r>
    </w:p>
    <w:p w:rsidR="002D0C9B" w:rsidRPr="002D28FE" w:rsidRDefault="002D0C9B" w:rsidP="002D0C9B">
      <w:pPr>
        <w:spacing w:after="0" w:line="240" w:lineRule="auto"/>
        <w:rPr>
          <w:rFonts w:ascii="Times New Roman" w:hAnsi="Times New Roman"/>
          <w:sz w:val="24"/>
        </w:rPr>
      </w:pPr>
    </w:p>
    <w:p w:rsidR="002D0C9B" w:rsidRPr="002D28FE" w:rsidRDefault="002D0C9B" w:rsidP="002D0C9B">
      <w:pPr>
        <w:spacing w:after="0" w:line="240" w:lineRule="auto"/>
        <w:rPr>
          <w:rFonts w:ascii="Times New Roman" w:hAnsi="Times New Roman"/>
          <w:sz w:val="24"/>
        </w:rPr>
      </w:pPr>
      <w:r w:rsidRPr="002D28FE">
        <w:rPr>
          <w:rFonts w:ascii="Times New Roman" w:hAnsi="Times New Roman"/>
          <w:b/>
          <w:sz w:val="24"/>
        </w:rPr>
        <w:t>KP6.</w:t>
      </w:r>
      <w:r w:rsidR="00CE6D38" w:rsidRPr="002D28FE">
        <w:rPr>
          <w:rFonts w:ascii="Times New Roman" w:hAnsi="Times New Roman"/>
          <w:b/>
          <w:sz w:val="24"/>
        </w:rPr>
        <w:t xml:space="preserve"> </w:t>
      </w:r>
      <w:r w:rsidRPr="002D28FE">
        <w:rPr>
          <w:rFonts w:ascii="Times New Roman" w:hAnsi="Times New Roman"/>
          <w:sz w:val="24"/>
        </w:rPr>
        <w:t xml:space="preserve"> In-Service Engineering research, development, analysis, modeling, and related topics with an emphasis in the following areas: Human Performance support and training technologies, mixed reality training and support applications, and computing environment prototyping.</w:t>
      </w:r>
    </w:p>
    <w:p w:rsidR="002D0C9B" w:rsidRPr="002D28FE" w:rsidRDefault="002D0C9B" w:rsidP="002D0C9B">
      <w:pPr>
        <w:spacing w:after="0" w:line="240" w:lineRule="auto"/>
        <w:rPr>
          <w:rFonts w:ascii="Times New Roman" w:hAnsi="Times New Roman"/>
          <w:sz w:val="24"/>
        </w:rPr>
      </w:pPr>
    </w:p>
    <w:p w:rsidR="002D0C9B" w:rsidRPr="002D28FE" w:rsidRDefault="002D0C9B" w:rsidP="002D0C9B">
      <w:pPr>
        <w:spacing w:after="0" w:line="240" w:lineRule="auto"/>
        <w:rPr>
          <w:rFonts w:ascii="Times New Roman" w:hAnsi="Times New Roman"/>
          <w:sz w:val="24"/>
        </w:rPr>
      </w:pPr>
      <w:r w:rsidRPr="002D28FE">
        <w:rPr>
          <w:rFonts w:ascii="Times New Roman" w:hAnsi="Times New Roman"/>
          <w:b/>
          <w:sz w:val="24"/>
        </w:rPr>
        <w:t>KP7.</w:t>
      </w:r>
      <w:r w:rsidRPr="002D28FE">
        <w:rPr>
          <w:rFonts w:ascii="Times New Roman" w:hAnsi="Times New Roman"/>
          <w:sz w:val="24"/>
        </w:rPr>
        <w:t xml:space="preserve"> </w:t>
      </w:r>
      <w:r w:rsidR="00CE6D38" w:rsidRPr="002D28FE">
        <w:rPr>
          <w:rFonts w:ascii="Times New Roman" w:hAnsi="Times New Roman"/>
          <w:sz w:val="24"/>
        </w:rPr>
        <w:t xml:space="preserve"> </w:t>
      </w:r>
      <w:r w:rsidRPr="002D28FE">
        <w:rPr>
          <w:rFonts w:ascii="Times New Roman" w:hAnsi="Times New Roman"/>
          <w:sz w:val="24"/>
        </w:rPr>
        <w:t>Cyber-warfare, to include information assurance tools, visualization and cyber-warfare system testing with an emphasis on tools for testing and evaluating cyber-warfare software and systems, and counterfeit detection systems.</w:t>
      </w:r>
    </w:p>
    <w:p w:rsidR="002D0C9B" w:rsidRPr="002D28FE" w:rsidRDefault="002D0C9B" w:rsidP="002D0C9B">
      <w:pPr>
        <w:pStyle w:val="Default"/>
      </w:pPr>
    </w:p>
    <w:p w:rsidR="002D0C9B" w:rsidRPr="002D28FE" w:rsidRDefault="002D0C9B" w:rsidP="002D0C9B">
      <w:pPr>
        <w:pStyle w:val="Default"/>
      </w:pPr>
    </w:p>
    <w:p w:rsidR="002D0C9B" w:rsidRPr="002D28FE" w:rsidRDefault="002D0C9B" w:rsidP="002D0C9B">
      <w:pPr>
        <w:pStyle w:val="Default"/>
        <w:jc w:val="center"/>
        <w:rPr>
          <w:b/>
        </w:rPr>
      </w:pPr>
      <w:r w:rsidRPr="002D28FE">
        <w:rPr>
          <w:b/>
        </w:rPr>
        <w:t>Naval Undersea Warfare Center Newport Division (NP)</w:t>
      </w:r>
    </w:p>
    <w:p w:rsidR="002D0C9B" w:rsidRPr="002D28FE" w:rsidRDefault="002D0C9B" w:rsidP="002D0C9B">
      <w:pPr>
        <w:pStyle w:val="Default"/>
      </w:pPr>
    </w:p>
    <w:p w:rsidR="002D0C9B" w:rsidRPr="002D28FE" w:rsidRDefault="002D0C9B" w:rsidP="002D0C9B">
      <w:pPr>
        <w:spacing w:after="0" w:line="240" w:lineRule="auto"/>
        <w:rPr>
          <w:rFonts w:ascii="Times New Roman" w:hAnsi="Times New Roman"/>
          <w:sz w:val="24"/>
        </w:rPr>
      </w:pPr>
      <w:r w:rsidRPr="002D28FE">
        <w:rPr>
          <w:rFonts w:ascii="Times New Roman" w:hAnsi="Times New Roman"/>
          <w:b/>
          <w:sz w:val="24"/>
        </w:rPr>
        <w:t xml:space="preserve">NP1. </w:t>
      </w:r>
      <w:r w:rsidR="00CE6D38" w:rsidRPr="002D28FE">
        <w:rPr>
          <w:rFonts w:ascii="Times New Roman" w:hAnsi="Times New Roman"/>
          <w:b/>
          <w:sz w:val="24"/>
        </w:rPr>
        <w:t xml:space="preserve"> </w:t>
      </w:r>
      <w:r w:rsidRPr="002D28FE">
        <w:rPr>
          <w:rFonts w:ascii="Times New Roman" w:hAnsi="Times New Roman"/>
          <w:b/>
          <w:sz w:val="24"/>
        </w:rPr>
        <w:t>Autonomy for Undersea Vehicles:</w:t>
      </w:r>
      <w:r w:rsidRPr="002D28FE">
        <w:rPr>
          <w:rFonts w:ascii="Times New Roman" w:hAnsi="Times New Roman"/>
          <w:sz w:val="24"/>
        </w:rPr>
        <w:t xml:space="preserve"> Develop and test algorithms to support autonomy for undersea vehicles in an environment where communications are not available.  Examples of autonomous behavior of interest include (but are not limited to) vehicle decisions re: sensing, navigation, obstacle avoidance, and other mission aspects without the aid of an operator.  Autonomy for a single vehicle and cooperative behavior between multiple vehicles are both of interest.</w:t>
      </w:r>
    </w:p>
    <w:p w:rsidR="002D0C9B" w:rsidRPr="002D28FE" w:rsidRDefault="002D0C9B" w:rsidP="002D0C9B">
      <w:pPr>
        <w:pStyle w:val="PlainText"/>
        <w:rPr>
          <w:rFonts w:ascii="Times New Roman" w:hAnsi="Times New Roman" w:cs="Times New Roman"/>
          <w:sz w:val="24"/>
          <w:szCs w:val="24"/>
        </w:rPr>
      </w:pPr>
      <w:r w:rsidRPr="002D28FE">
        <w:rPr>
          <w:rFonts w:ascii="Times New Roman" w:hAnsi="Times New Roman" w:cs="Times New Roman"/>
          <w:b/>
          <w:sz w:val="24"/>
        </w:rPr>
        <w:t>NP2.</w:t>
      </w:r>
      <w:r w:rsidRPr="002D28FE">
        <w:rPr>
          <w:rFonts w:ascii="Times New Roman" w:hAnsi="Times New Roman" w:cs="Times New Roman"/>
          <w:sz w:val="24"/>
        </w:rPr>
        <w:t xml:space="preserve"> </w:t>
      </w:r>
      <w:r w:rsidR="00CE6D38" w:rsidRPr="002D28FE">
        <w:rPr>
          <w:rFonts w:ascii="Times New Roman" w:hAnsi="Times New Roman" w:cs="Times New Roman"/>
          <w:sz w:val="24"/>
        </w:rPr>
        <w:t xml:space="preserve"> </w:t>
      </w:r>
      <w:r w:rsidRPr="002D28FE">
        <w:rPr>
          <w:rFonts w:ascii="Times New Roman" w:hAnsi="Times New Roman" w:cs="Times New Roman"/>
          <w:b/>
          <w:sz w:val="24"/>
        </w:rPr>
        <w:t>Sparse Sampling Algorithms:</w:t>
      </w:r>
      <w:r w:rsidRPr="002D28FE">
        <w:rPr>
          <w:rFonts w:ascii="Times New Roman" w:hAnsi="Times New Roman" w:cs="Times New Roman"/>
          <w:sz w:val="24"/>
        </w:rPr>
        <w:t xml:space="preserve"> </w:t>
      </w:r>
      <w:r w:rsidRPr="002D28FE">
        <w:rPr>
          <w:rFonts w:ascii="Times New Roman" w:hAnsi="Times New Roman" w:cs="Times New Roman"/>
          <w:sz w:val="24"/>
          <w:szCs w:val="24"/>
        </w:rPr>
        <w:t>Sparse Sensor Techniques, to include co-prime arrays, compressive sensing and other sparse sampling techniques, all seek to provide techniques for optimizing the tradeoff between aperture and the number of sensors required to meet desired performance in sensing for the traditional detection, classification, localization and tracking problem.    The Navy has many applications where total ownership cost would benefit from this research.  Research areas would include new algorithms and signal processing routines to extract maximum information from subsets of available sensor outputs.  While undersea acoustic arrays are a focus area, approaches more generic in scope are also of interest.</w:t>
      </w:r>
    </w:p>
    <w:p w:rsidR="002D0C9B" w:rsidRPr="002D28FE" w:rsidRDefault="002D0C9B" w:rsidP="002D0C9B">
      <w:pPr>
        <w:pStyle w:val="PlainText"/>
        <w:rPr>
          <w:rFonts w:ascii="Times New Roman" w:hAnsi="Times New Roman" w:cs="Times New Roman"/>
          <w:b/>
          <w:sz w:val="24"/>
        </w:rPr>
      </w:pPr>
    </w:p>
    <w:p w:rsidR="002D0C9B" w:rsidRPr="002D28FE" w:rsidRDefault="002D0C9B" w:rsidP="002D0C9B">
      <w:pPr>
        <w:pStyle w:val="PlainText"/>
        <w:rPr>
          <w:rFonts w:ascii="Times New Roman" w:hAnsi="Times New Roman" w:cs="Times New Roman"/>
          <w:sz w:val="24"/>
        </w:rPr>
      </w:pPr>
      <w:r w:rsidRPr="002D28FE">
        <w:rPr>
          <w:rFonts w:ascii="Times New Roman" w:hAnsi="Times New Roman" w:cs="Times New Roman"/>
          <w:b/>
          <w:sz w:val="24"/>
        </w:rPr>
        <w:t>NP3.</w:t>
      </w:r>
      <w:r w:rsidRPr="002D28FE">
        <w:rPr>
          <w:rFonts w:ascii="Times New Roman" w:hAnsi="Times New Roman" w:cs="Times New Roman"/>
          <w:sz w:val="24"/>
        </w:rPr>
        <w:t xml:space="preserve"> </w:t>
      </w:r>
      <w:r w:rsidR="00CE6D38" w:rsidRPr="002D28FE">
        <w:rPr>
          <w:rFonts w:ascii="Times New Roman" w:hAnsi="Times New Roman" w:cs="Times New Roman"/>
          <w:sz w:val="24"/>
        </w:rPr>
        <w:t xml:space="preserve"> </w:t>
      </w:r>
      <w:r w:rsidRPr="002D28FE">
        <w:rPr>
          <w:rFonts w:ascii="Times New Roman" w:hAnsi="Times New Roman" w:cs="Times New Roman"/>
          <w:b/>
          <w:sz w:val="24"/>
        </w:rPr>
        <w:t>Underwater Chemical Sensing</w:t>
      </w:r>
      <w:r w:rsidR="00CE6D38" w:rsidRPr="002D28FE">
        <w:rPr>
          <w:rFonts w:ascii="Times New Roman" w:hAnsi="Times New Roman" w:cs="Times New Roman"/>
          <w:b/>
          <w:sz w:val="24"/>
        </w:rPr>
        <w:t xml:space="preserve">: </w:t>
      </w:r>
      <w:r w:rsidRPr="002D28FE">
        <w:rPr>
          <w:rFonts w:ascii="Times New Roman" w:hAnsi="Times New Roman" w:cs="Times New Roman"/>
          <w:sz w:val="24"/>
        </w:rPr>
        <w:t>A non-selective underwater chemical sensor that adapts to constantly changing environments would be a unique and valuable capability for underwater systems. Aquatic animals have successfully adapted to their complex chemical environments and are an ideal model for man-made chemical detection and tracking sensors. Research on this topic would focus on exploiting the knowledge of how animals detect trace chemical signatures and then utilize this information to develop chemical sensor prototypes and associated detection and classification algorithms.</w:t>
      </w:r>
    </w:p>
    <w:p w:rsidR="00AC4BC9" w:rsidRPr="002D28FE" w:rsidRDefault="00AC4BC9">
      <w:pPr>
        <w:spacing w:after="0" w:line="240" w:lineRule="auto"/>
        <w:rPr>
          <w:rFonts w:ascii="Times New Roman" w:hAnsi="Times New Roman"/>
          <w:b/>
          <w:color w:val="000000"/>
          <w:sz w:val="24"/>
          <w:szCs w:val="24"/>
        </w:rPr>
      </w:pPr>
    </w:p>
    <w:p w:rsidR="00E2259A" w:rsidRPr="002D28FE" w:rsidRDefault="00EA00F0">
      <w:pPr>
        <w:pStyle w:val="Default"/>
        <w:rPr>
          <w:b/>
        </w:rPr>
      </w:pPr>
      <w:r w:rsidRPr="002D28FE">
        <w:rPr>
          <w:b/>
        </w:rPr>
        <w:lastRenderedPageBreak/>
        <w:t>G</w:t>
      </w:r>
      <w:r w:rsidR="00E07682" w:rsidRPr="002D28FE">
        <w:rPr>
          <w:b/>
        </w:rPr>
        <w:t>.</w:t>
      </w:r>
      <w:r w:rsidR="00E2259A" w:rsidRPr="002D28FE">
        <w:rPr>
          <w:b/>
        </w:rPr>
        <w:t xml:space="preserve">  Business and Technical Point of Contact: </w:t>
      </w:r>
    </w:p>
    <w:p w:rsidR="00E2259A" w:rsidRPr="002D28FE" w:rsidRDefault="00E2259A" w:rsidP="00997886">
      <w:pPr>
        <w:pStyle w:val="Default"/>
      </w:pPr>
      <w:r w:rsidRPr="002D28FE">
        <w:t xml:space="preserve"> </w:t>
      </w:r>
    </w:p>
    <w:p w:rsidR="00420153" w:rsidRPr="002D28FE" w:rsidRDefault="00E2259A" w:rsidP="00997886">
      <w:pPr>
        <w:pStyle w:val="Default"/>
      </w:pPr>
      <w:r w:rsidRPr="002D28FE">
        <w:t>Naval Surface Warfare Center</w:t>
      </w:r>
    </w:p>
    <w:p w:rsidR="008024D8" w:rsidRPr="002D28FE" w:rsidRDefault="00420153">
      <w:pPr>
        <w:pStyle w:val="Default"/>
      </w:pPr>
      <w:r w:rsidRPr="002D28FE">
        <w:t xml:space="preserve">Indian Head Explosive Ordnance Disposal Technology </w:t>
      </w:r>
      <w:r w:rsidR="00E2259A" w:rsidRPr="002D28FE">
        <w:t>Division</w:t>
      </w:r>
    </w:p>
    <w:p w:rsidR="006A7132" w:rsidRPr="002D28FE" w:rsidRDefault="008024D8">
      <w:pPr>
        <w:pStyle w:val="Default"/>
      </w:pPr>
      <w:r w:rsidRPr="002D28FE">
        <w:t>Picatinny Detachment</w:t>
      </w:r>
    </w:p>
    <w:p w:rsidR="006A7132" w:rsidRPr="002D28FE" w:rsidRDefault="006A7132">
      <w:pPr>
        <w:pStyle w:val="Default"/>
      </w:pPr>
      <w:r w:rsidRPr="002D28FE">
        <w:t>ATTN: Alexander Polster</w:t>
      </w:r>
    </w:p>
    <w:p w:rsidR="00E2259A" w:rsidRPr="002D28FE" w:rsidRDefault="006A7132">
      <w:pPr>
        <w:pStyle w:val="Default"/>
      </w:pPr>
      <w:r w:rsidRPr="002D28FE">
        <w:t>Code 022AP</w:t>
      </w:r>
    </w:p>
    <w:p w:rsidR="00E2259A" w:rsidRPr="002D28FE" w:rsidRDefault="006A7132">
      <w:pPr>
        <w:pStyle w:val="Default"/>
      </w:pPr>
      <w:r w:rsidRPr="002D28FE">
        <w:t>Third Avenue</w:t>
      </w:r>
    </w:p>
    <w:p w:rsidR="006A7132" w:rsidRPr="002D28FE" w:rsidRDefault="006A7132">
      <w:pPr>
        <w:pStyle w:val="Default"/>
      </w:pPr>
      <w:r w:rsidRPr="002D28FE">
        <w:t>Building 61N</w:t>
      </w:r>
    </w:p>
    <w:p w:rsidR="00E2259A" w:rsidRPr="002D28FE" w:rsidRDefault="006A7132">
      <w:pPr>
        <w:pStyle w:val="Default"/>
      </w:pPr>
      <w:r w:rsidRPr="002D28FE">
        <w:t>Picatinny, NJ 07806</w:t>
      </w:r>
    </w:p>
    <w:p w:rsidR="00E2259A" w:rsidRPr="002D28FE" w:rsidRDefault="00E2259A" w:rsidP="00997886">
      <w:pPr>
        <w:pStyle w:val="Default"/>
      </w:pPr>
      <w:r w:rsidRPr="002D28FE">
        <w:t xml:space="preserve">Email: </w:t>
      </w:r>
      <w:r w:rsidR="006A7132" w:rsidRPr="002D28FE">
        <w:t>alexander.polster@navy.mil</w:t>
      </w:r>
    </w:p>
    <w:p w:rsidR="00C70394" w:rsidRPr="002D28FE" w:rsidRDefault="00C70394">
      <w:pPr>
        <w:pStyle w:val="Default"/>
      </w:pPr>
      <w:r w:rsidRPr="002D28FE">
        <w:rPr>
          <w:b/>
          <w:bCs/>
        </w:rPr>
        <w:t xml:space="preserve"> </w:t>
      </w:r>
    </w:p>
    <w:p w:rsidR="00EA00F0" w:rsidRPr="002D28FE" w:rsidRDefault="00EA00F0">
      <w:pPr>
        <w:pStyle w:val="Default"/>
        <w:rPr>
          <w:b/>
          <w:bCs/>
        </w:rPr>
      </w:pPr>
      <w:r w:rsidRPr="002D28FE">
        <w:rPr>
          <w:b/>
          <w:bCs/>
        </w:rPr>
        <w:t>H.  Instrument Types</w:t>
      </w:r>
    </w:p>
    <w:p w:rsidR="00E54443" w:rsidRPr="002D28FE" w:rsidRDefault="00E54443">
      <w:pPr>
        <w:pStyle w:val="Default"/>
        <w:rPr>
          <w:b/>
          <w:bCs/>
        </w:rPr>
      </w:pPr>
    </w:p>
    <w:p w:rsidR="00EA00F0" w:rsidRPr="002D28FE" w:rsidRDefault="00EA00F0">
      <w:pPr>
        <w:pStyle w:val="Default"/>
        <w:rPr>
          <w:bCs/>
          <w:u w:val="single"/>
        </w:rPr>
      </w:pPr>
      <w:r w:rsidRPr="002D28FE">
        <w:rPr>
          <w:bCs/>
          <w:u w:val="single"/>
        </w:rPr>
        <w:t xml:space="preserve">Awards </w:t>
      </w:r>
      <w:r w:rsidR="00E54443" w:rsidRPr="002D28FE">
        <w:rPr>
          <w:bCs/>
          <w:u w:val="single"/>
        </w:rPr>
        <w:t xml:space="preserve">will take the form of grants.  </w:t>
      </w:r>
      <w:r w:rsidRPr="002D28FE">
        <w:rPr>
          <w:bCs/>
          <w:u w:val="single"/>
        </w:rPr>
        <w:t xml:space="preserve">Any assistance instrument awarded under this announcement will be governed by the award terms and conditions that conform to DoD’s implementation of OMB circulars applicable to financial assistance.  Terms and conditions may include revisions to reflect DoD implementation of </w:t>
      </w:r>
      <w:r w:rsidR="00806F48" w:rsidRPr="002D28FE">
        <w:rPr>
          <w:bCs/>
          <w:u w:val="single"/>
        </w:rPr>
        <w:t>new</w:t>
      </w:r>
      <w:r w:rsidRPr="002D28FE">
        <w:rPr>
          <w:bCs/>
          <w:u w:val="single"/>
        </w:rPr>
        <w:t xml:space="preserve"> OMB guidance in 2 CFR Part 200, “Uniform Administrative Requirements, Cost Principles, and Audit Requirements for Federal Awards.”</w:t>
      </w:r>
    </w:p>
    <w:p w:rsidR="00EA00F0" w:rsidRPr="002D28FE" w:rsidRDefault="00EA00F0">
      <w:pPr>
        <w:pStyle w:val="Default"/>
        <w:rPr>
          <w:bCs/>
          <w:u w:val="single"/>
        </w:rPr>
      </w:pPr>
    </w:p>
    <w:p w:rsidR="00EA00F0" w:rsidRPr="002D28FE" w:rsidRDefault="00EA00F0">
      <w:pPr>
        <w:pStyle w:val="Default"/>
        <w:rPr>
          <w:b/>
          <w:bCs/>
        </w:rPr>
      </w:pPr>
      <w:r w:rsidRPr="002D28FE">
        <w:rPr>
          <w:b/>
          <w:bCs/>
        </w:rPr>
        <w:t>I.  Catalog of Federal Domestic Assistance (CFDA) Numbers</w:t>
      </w:r>
    </w:p>
    <w:p w:rsidR="00EA00F0" w:rsidRPr="002D28FE" w:rsidRDefault="00EA00F0">
      <w:pPr>
        <w:pStyle w:val="Default"/>
        <w:rPr>
          <w:b/>
          <w:bCs/>
        </w:rPr>
      </w:pPr>
    </w:p>
    <w:p w:rsidR="00EA00F0" w:rsidRPr="002D28FE" w:rsidRDefault="00EA00F0">
      <w:pPr>
        <w:pStyle w:val="Default"/>
        <w:rPr>
          <w:bCs/>
        </w:rPr>
      </w:pPr>
      <w:r w:rsidRPr="002D28FE">
        <w:rPr>
          <w:bCs/>
        </w:rPr>
        <w:t>12.300</w:t>
      </w:r>
    </w:p>
    <w:p w:rsidR="00EA00F0" w:rsidRPr="002D28FE" w:rsidRDefault="00EA00F0">
      <w:pPr>
        <w:pStyle w:val="Default"/>
        <w:rPr>
          <w:b/>
          <w:bCs/>
        </w:rPr>
      </w:pPr>
    </w:p>
    <w:p w:rsidR="00EA00F0" w:rsidRPr="002D28FE" w:rsidRDefault="00EA00F0">
      <w:pPr>
        <w:pStyle w:val="Default"/>
        <w:rPr>
          <w:b/>
          <w:bCs/>
        </w:rPr>
      </w:pPr>
      <w:r w:rsidRPr="002D28FE">
        <w:rPr>
          <w:b/>
          <w:bCs/>
        </w:rPr>
        <w:t>J.  Catalog of Federal Domestic Assistance (CFDA) Titles</w:t>
      </w:r>
    </w:p>
    <w:p w:rsidR="00EA00F0" w:rsidRPr="002D28FE" w:rsidRDefault="00EA00F0">
      <w:pPr>
        <w:pStyle w:val="Default"/>
        <w:rPr>
          <w:b/>
          <w:bCs/>
        </w:rPr>
      </w:pPr>
    </w:p>
    <w:p w:rsidR="00EA00F0" w:rsidRPr="002D28FE" w:rsidRDefault="00EA00F0">
      <w:pPr>
        <w:pStyle w:val="Default"/>
        <w:rPr>
          <w:bCs/>
        </w:rPr>
      </w:pPr>
      <w:r w:rsidRPr="002D28FE">
        <w:rPr>
          <w:bCs/>
        </w:rPr>
        <w:t>Department of Defense (DoD) Basic and Applied Scientific Research</w:t>
      </w:r>
    </w:p>
    <w:p w:rsidR="00EA00F0" w:rsidRPr="002D28FE" w:rsidRDefault="00EA00F0">
      <w:pPr>
        <w:pStyle w:val="Default"/>
        <w:rPr>
          <w:b/>
          <w:bCs/>
        </w:rPr>
      </w:pPr>
    </w:p>
    <w:p w:rsidR="00EA00F0" w:rsidRPr="002D28FE" w:rsidRDefault="00EA00F0">
      <w:pPr>
        <w:pStyle w:val="Default"/>
        <w:rPr>
          <w:b/>
          <w:bCs/>
        </w:rPr>
      </w:pPr>
      <w:r w:rsidRPr="002D28FE">
        <w:rPr>
          <w:b/>
          <w:bCs/>
        </w:rPr>
        <w:t>K.  Other Information</w:t>
      </w:r>
    </w:p>
    <w:p w:rsidR="00EA00F0" w:rsidRPr="002D28FE" w:rsidRDefault="00EA00F0">
      <w:pPr>
        <w:pStyle w:val="Default"/>
        <w:rPr>
          <w:b/>
          <w:bCs/>
        </w:rPr>
      </w:pPr>
    </w:p>
    <w:p w:rsidR="00EA00F0" w:rsidRPr="002D28FE" w:rsidRDefault="00EA00F0">
      <w:pPr>
        <w:pStyle w:val="Default"/>
        <w:rPr>
          <w:bCs/>
        </w:rPr>
      </w:pPr>
      <w:r w:rsidRPr="002D28FE">
        <w:rPr>
          <w:bCs/>
        </w:rPr>
        <w:t>Work funded under a BAA may include basic research, applied research and some advanced technology development research.  With regard to any restrictions on the conduct or outcome of work funded under this BAA, NSWC IHEODTD will follow the guidance on and definition of “contracted fundamental research” as provided in the Under Secretary of Defense (Acquisition, Technology, and Logistics) Memorandum of 24 May 2010.</w:t>
      </w:r>
    </w:p>
    <w:p w:rsidR="00EA00F0" w:rsidRPr="002D28FE" w:rsidRDefault="00EA00F0">
      <w:pPr>
        <w:pStyle w:val="Default"/>
        <w:rPr>
          <w:bCs/>
        </w:rPr>
      </w:pPr>
    </w:p>
    <w:p w:rsidR="00EA00F0" w:rsidRPr="002D28FE" w:rsidRDefault="00EA00F0">
      <w:pPr>
        <w:pStyle w:val="Default"/>
        <w:rPr>
          <w:bCs/>
        </w:rPr>
      </w:pPr>
      <w:r w:rsidRPr="002D28FE">
        <w:rPr>
          <w:bCs/>
        </w:rPr>
        <w:t xml:space="preserve">As defined therein, </w:t>
      </w:r>
      <w:r w:rsidR="00310813" w:rsidRPr="002D28FE">
        <w:rPr>
          <w:bCs/>
        </w:rPr>
        <w:t>the definition of “contracted fundamental research” in a DoD grant or contractual context includes research performed under grants and contracts that are (a) funded by Research, Development, Test, and Evaluation Budget Activity 1 (Basic Research), whether performed by universities or industry or (b) funded by Budget Activity 2 (Applied Research) and performed on campus at a university.  The research shall not be considered fundamental in those rare and exceptional circumstances where the applied research effort presents a high likelihood of disclosing performance characteristics of military systems or manufacturing technologies that are unique and critical to defense, and where agreement on restrictions have been recorded in the contract or grant.</w:t>
      </w:r>
    </w:p>
    <w:p w:rsidR="00310813" w:rsidRPr="002D28FE" w:rsidRDefault="00310813">
      <w:pPr>
        <w:pStyle w:val="Default"/>
        <w:rPr>
          <w:bCs/>
        </w:rPr>
      </w:pPr>
    </w:p>
    <w:p w:rsidR="00310813" w:rsidRPr="002D28FE" w:rsidRDefault="00310813">
      <w:pPr>
        <w:pStyle w:val="Default"/>
        <w:rPr>
          <w:bCs/>
        </w:rPr>
      </w:pPr>
      <w:r w:rsidRPr="002D28FE">
        <w:rPr>
          <w:bCs/>
        </w:rPr>
        <w:t xml:space="preserve">Pursuant to DoD policy, research performed under grants and contracts that are (a) funded by Budget Activity 2 (Applied Research) and NOT performed on-campus at a university or (b) funded by Budget Activity 3 (Advanced Technology Development) does not meet the definition of “contracted fundamental research.” In conformance with the USD (AT&amp;L) guidance and National Security Decision Directive 189, NSWC IHEODTD will place no restriction on the conduct or reporting of unclassified “contracted fundamental research,” except as otherwise required by applicable federal statute, regulation, or executive order.  For certain research projects, it may be possible that although the research being performed by the prime contractor is restricted research, a subcontractor may be conducting “contracted fundamental research.” In those cases, it is the </w:t>
      </w:r>
      <w:r w:rsidRPr="002D28FE">
        <w:rPr>
          <w:b/>
          <w:bCs/>
          <w:i/>
        </w:rPr>
        <w:t>prime contractor’s responsibility</w:t>
      </w:r>
      <w:r w:rsidRPr="002D28FE">
        <w:rPr>
          <w:bCs/>
        </w:rPr>
        <w:t xml:space="preserve"> in the proposal to identify and describe the subcontracted unclassified research and include a statement confirming that the work has been scoped, negotiated, and determined to be fundamental research according to the prime contractor and research performer.</w:t>
      </w:r>
    </w:p>
    <w:p w:rsidR="00310813" w:rsidRPr="002D28FE" w:rsidRDefault="00310813">
      <w:pPr>
        <w:pStyle w:val="Default"/>
        <w:rPr>
          <w:bCs/>
        </w:rPr>
      </w:pPr>
    </w:p>
    <w:p w:rsidR="00310813" w:rsidRPr="002D28FE" w:rsidRDefault="007C0F99">
      <w:pPr>
        <w:pStyle w:val="Default"/>
        <w:rPr>
          <w:bCs/>
        </w:rPr>
      </w:pPr>
      <w:r w:rsidRPr="002D28FE">
        <w:rPr>
          <w:bCs/>
        </w:rPr>
        <w:t>Contracts and grants and other assistance agreements made under BAAs are for scientific study and experimentation directed towards advancing the state of the art and increasing knowledge or understanding.</w:t>
      </w:r>
    </w:p>
    <w:p w:rsidR="007C0F99" w:rsidRPr="002D28FE" w:rsidRDefault="007C0F99">
      <w:pPr>
        <w:pStyle w:val="Default"/>
        <w:rPr>
          <w:bCs/>
          <w:u w:val="single"/>
        </w:rPr>
      </w:pPr>
    </w:p>
    <w:p w:rsidR="007C0F99" w:rsidRPr="002D28FE" w:rsidRDefault="007C0F99">
      <w:pPr>
        <w:pStyle w:val="Default"/>
        <w:rPr>
          <w:b/>
          <w:bCs/>
          <w:u w:val="single"/>
        </w:rPr>
      </w:pPr>
      <w:r w:rsidRPr="002D28FE">
        <w:rPr>
          <w:b/>
          <w:bCs/>
          <w:u w:val="single"/>
        </w:rPr>
        <w:t>THIS ANNOUNCEMENT IS NOT FOR THE ACQUISITION OF TECHNICAL, ENGINEERING, AND OTHER TYPES OF SUPPORT SERVICES.</w:t>
      </w:r>
    </w:p>
    <w:p w:rsidR="00EA00F0" w:rsidRPr="002D28FE" w:rsidRDefault="00EA00F0">
      <w:pPr>
        <w:pStyle w:val="Default"/>
        <w:rPr>
          <w:b/>
          <w:bCs/>
        </w:rPr>
      </w:pPr>
    </w:p>
    <w:p w:rsidR="0046199A" w:rsidRPr="002D28FE" w:rsidRDefault="00452B1F">
      <w:pPr>
        <w:pStyle w:val="Default"/>
        <w:numPr>
          <w:ilvl w:val="0"/>
          <w:numId w:val="10"/>
        </w:numPr>
        <w:ind w:left="720"/>
      </w:pPr>
      <w:r w:rsidRPr="002D28FE">
        <w:rPr>
          <w:b/>
          <w:bCs/>
        </w:rPr>
        <w:t>AWARD INFORMATION</w:t>
      </w:r>
    </w:p>
    <w:p w:rsidR="00452B1F" w:rsidRPr="002D28FE" w:rsidRDefault="00452B1F">
      <w:pPr>
        <w:pStyle w:val="Default"/>
        <w:rPr>
          <w:b/>
          <w:bCs/>
        </w:rPr>
      </w:pPr>
    </w:p>
    <w:p w:rsidR="00452B1F" w:rsidRPr="002D28FE" w:rsidRDefault="00452B1F">
      <w:pPr>
        <w:pStyle w:val="Default"/>
      </w:pPr>
      <w:r w:rsidRPr="002D28FE">
        <w:rPr>
          <w:b/>
          <w:bCs/>
        </w:rPr>
        <w:t>A.  Funding Amount and Period of Performance</w:t>
      </w:r>
    </w:p>
    <w:p w:rsidR="0046199A" w:rsidRPr="002D28FE" w:rsidRDefault="0046199A">
      <w:pPr>
        <w:pStyle w:val="Default"/>
      </w:pPr>
    </w:p>
    <w:p w:rsidR="00452B1F" w:rsidRPr="002D28FE" w:rsidRDefault="00452B1F">
      <w:pPr>
        <w:pStyle w:val="Default"/>
      </w:pPr>
      <w:r w:rsidRPr="002D28FE">
        <w:t>The funded amount and period of performance of each proposal selected for award may vary depending on the research area and the technical approach to be pursued by the offeror selected.  The amount of resources made available to this BAA will depend on the quality of the proposals received and the availability of funds.</w:t>
      </w:r>
    </w:p>
    <w:p w:rsidR="00452B1F" w:rsidRPr="002D28FE" w:rsidRDefault="00452B1F">
      <w:pPr>
        <w:pStyle w:val="Default"/>
      </w:pPr>
    </w:p>
    <w:p w:rsidR="00452B1F" w:rsidRPr="002D28FE" w:rsidRDefault="00452B1F">
      <w:pPr>
        <w:pStyle w:val="Default"/>
        <w:rPr>
          <w:b/>
        </w:rPr>
      </w:pPr>
      <w:r w:rsidRPr="002D28FE">
        <w:rPr>
          <w:b/>
        </w:rPr>
        <w:t>B.  Awards</w:t>
      </w:r>
    </w:p>
    <w:p w:rsidR="00452B1F" w:rsidRPr="002D28FE" w:rsidRDefault="00452B1F">
      <w:pPr>
        <w:pStyle w:val="Default"/>
      </w:pPr>
    </w:p>
    <w:p w:rsidR="0046199A" w:rsidRPr="002D28FE" w:rsidRDefault="0046199A">
      <w:pPr>
        <w:pStyle w:val="Default"/>
      </w:pPr>
      <w:r w:rsidRPr="002D28FE">
        <w:t xml:space="preserve">The Government may make multiple awards. </w:t>
      </w:r>
      <w:r w:rsidR="00452B1F" w:rsidRPr="002D28FE">
        <w:t xml:space="preserve"> </w:t>
      </w:r>
      <w:r w:rsidRPr="002D28FE">
        <w:t xml:space="preserve">The Government reserves the right to select for negotiation all, some, one, or none of the proposals received in response to this </w:t>
      </w:r>
      <w:r w:rsidR="005D3F5D" w:rsidRPr="002D28FE">
        <w:t xml:space="preserve">BAA </w:t>
      </w:r>
      <w:r w:rsidRPr="002D28FE">
        <w:t xml:space="preserve">and to make awards without discussions with proposers. </w:t>
      </w:r>
      <w:r w:rsidR="00452B1F" w:rsidRPr="002D28FE">
        <w:t xml:space="preserve"> </w:t>
      </w:r>
      <w:r w:rsidRPr="002D28FE">
        <w:t xml:space="preserve">The Government also reserves the right to conduct discussions if later determined to be necessary. </w:t>
      </w:r>
      <w:r w:rsidR="00452B1F" w:rsidRPr="002D28FE">
        <w:t xml:space="preserve"> </w:t>
      </w:r>
      <w:r w:rsidRPr="002D28FE">
        <w:t xml:space="preserve">The Government reserves the right to request any additional necessary documentation once it makes the award instrument determination. Such additional information may include but is not limited to Representations and Certifications. The Government reserves the right to remove proposers from award consideration should the parties fail to reach agreement on award terms, conditions, and cost/price within a reasonable time or the proposer fails to timely provide requested additional information. </w:t>
      </w:r>
    </w:p>
    <w:p w:rsidR="00CE6D38" w:rsidRPr="002D28FE" w:rsidRDefault="00CE6D38">
      <w:pPr>
        <w:spacing w:after="0" w:line="240" w:lineRule="auto"/>
        <w:rPr>
          <w:rFonts w:ascii="Times New Roman" w:hAnsi="Times New Roman"/>
          <w:color w:val="000000"/>
          <w:sz w:val="24"/>
          <w:szCs w:val="24"/>
        </w:rPr>
      </w:pPr>
      <w:r w:rsidRPr="002D28FE">
        <w:br w:type="page"/>
      </w:r>
    </w:p>
    <w:p w:rsidR="006D405D" w:rsidRPr="002D28FE" w:rsidRDefault="006D405D">
      <w:pPr>
        <w:pStyle w:val="Default"/>
        <w:numPr>
          <w:ilvl w:val="0"/>
          <w:numId w:val="10"/>
        </w:numPr>
        <w:ind w:left="720"/>
        <w:rPr>
          <w:b/>
        </w:rPr>
      </w:pPr>
      <w:r w:rsidRPr="002D28FE">
        <w:rPr>
          <w:b/>
        </w:rPr>
        <w:lastRenderedPageBreak/>
        <w:t>ELIGIBILTIY INFORMATION</w:t>
      </w:r>
    </w:p>
    <w:p w:rsidR="006D405D" w:rsidRPr="002D28FE" w:rsidRDefault="006D405D">
      <w:pPr>
        <w:pStyle w:val="Default"/>
      </w:pPr>
    </w:p>
    <w:p w:rsidR="006D405D" w:rsidRPr="002D28FE" w:rsidRDefault="00452B1F">
      <w:pPr>
        <w:pStyle w:val="Default"/>
      </w:pPr>
      <w:r w:rsidRPr="002D28FE">
        <w:rPr>
          <w:b/>
        </w:rPr>
        <w:t>A.</w:t>
      </w:r>
      <w:r w:rsidRPr="002D28FE">
        <w:t xml:space="preserve">  </w:t>
      </w:r>
      <w:r w:rsidR="006D405D" w:rsidRPr="002D28FE">
        <w:t xml:space="preserve">All responsible sources from academia may submit proposals under this BAA.  Historically Black Colleges and Universities (HBCUs) and Minority Institutions (MIs) are encouraged to submit proposals and join others in submitting proposals.  However, no portion of this BAA will be set aside for HBCU and MI participation, due to the </w:t>
      </w:r>
      <w:r w:rsidR="00806F48" w:rsidRPr="002D28FE">
        <w:t>impracticality</w:t>
      </w:r>
      <w:r w:rsidR="006D405D" w:rsidRPr="002D28FE">
        <w:t xml:space="preserve"> of reserving discrete or severable items of this research for exclusive competition among such entities.</w:t>
      </w:r>
    </w:p>
    <w:p w:rsidR="006D405D" w:rsidRPr="002D28FE" w:rsidRDefault="006D405D">
      <w:pPr>
        <w:pStyle w:val="Default"/>
      </w:pPr>
    </w:p>
    <w:p w:rsidR="006D405D" w:rsidRPr="002D28FE" w:rsidRDefault="00452B1F">
      <w:pPr>
        <w:pStyle w:val="Default"/>
      </w:pPr>
      <w:r w:rsidRPr="002D28FE">
        <w:rPr>
          <w:b/>
        </w:rPr>
        <w:t>B.</w:t>
      </w:r>
      <w:r w:rsidRPr="002D28FE">
        <w:t xml:space="preserve">  </w:t>
      </w:r>
      <w:r w:rsidR="006D405D" w:rsidRPr="002D28FE">
        <w:t>Federally Funded Research &amp; Development Centers (FFRDCs), including the Department of Energy National Laboratories, are not eligible to receive awards under this BAA.</w:t>
      </w:r>
    </w:p>
    <w:p w:rsidR="00452B1F" w:rsidRPr="002D28FE" w:rsidRDefault="00452B1F">
      <w:pPr>
        <w:pStyle w:val="Default"/>
      </w:pPr>
    </w:p>
    <w:p w:rsidR="006D405D" w:rsidRPr="002D28FE" w:rsidRDefault="00452B1F">
      <w:pPr>
        <w:pStyle w:val="Default"/>
      </w:pPr>
      <w:r w:rsidRPr="002D28FE">
        <w:rPr>
          <w:b/>
        </w:rPr>
        <w:t>C.</w:t>
      </w:r>
      <w:r w:rsidRPr="002D28FE">
        <w:t xml:space="preserve">  </w:t>
      </w:r>
      <w:r w:rsidR="006D405D" w:rsidRPr="002D28FE">
        <w:t>Navy laboratories and warfare centers as well as other Department of Defense and civilian agency laboratories are also not eligible to receive awards under this BAA.</w:t>
      </w:r>
    </w:p>
    <w:p w:rsidR="006D405D" w:rsidRPr="002D28FE" w:rsidRDefault="006D405D" w:rsidP="00997886">
      <w:pPr>
        <w:pStyle w:val="ListParagraph"/>
        <w:spacing w:after="0" w:line="240" w:lineRule="auto"/>
        <w:rPr>
          <w:rFonts w:ascii="Times New Roman" w:hAnsi="Times New Roman"/>
          <w:sz w:val="24"/>
          <w:szCs w:val="24"/>
        </w:rPr>
      </w:pPr>
    </w:p>
    <w:p w:rsidR="006D405D" w:rsidRPr="002D28FE" w:rsidRDefault="00452B1F" w:rsidP="00997886">
      <w:pPr>
        <w:pStyle w:val="Default"/>
      </w:pPr>
      <w:r w:rsidRPr="002D28FE">
        <w:rPr>
          <w:b/>
        </w:rPr>
        <w:t>D.</w:t>
      </w:r>
      <w:r w:rsidRPr="002D28FE">
        <w:t xml:space="preserve">  </w:t>
      </w:r>
      <w:r w:rsidR="006D405D" w:rsidRPr="002D28FE">
        <w:t xml:space="preserve">University Affiliated Research Centers (UARCs) are </w:t>
      </w:r>
      <w:r w:rsidR="00815C32" w:rsidRPr="002D28FE">
        <w:t xml:space="preserve">also not </w:t>
      </w:r>
      <w:r w:rsidR="006D405D" w:rsidRPr="002D28FE">
        <w:t>eligible to submit proposals under this BAA</w:t>
      </w:r>
      <w:r w:rsidR="00815C32" w:rsidRPr="002D28FE">
        <w:t xml:space="preserve">. </w:t>
      </w:r>
    </w:p>
    <w:p w:rsidR="00452B1F" w:rsidRPr="002D28FE" w:rsidRDefault="00452B1F">
      <w:pPr>
        <w:pStyle w:val="Default"/>
      </w:pPr>
    </w:p>
    <w:p w:rsidR="006D405D" w:rsidRPr="002D28FE" w:rsidRDefault="00452B1F" w:rsidP="00997886">
      <w:pPr>
        <w:pStyle w:val="Default"/>
      </w:pPr>
      <w:r w:rsidRPr="002D28FE">
        <w:rPr>
          <w:b/>
        </w:rPr>
        <w:t>E.</w:t>
      </w:r>
      <w:r w:rsidRPr="002D28FE">
        <w:t xml:space="preserve">  </w:t>
      </w:r>
      <w:r w:rsidR="0089147D" w:rsidRPr="002D28FE">
        <w:t xml:space="preserve">U.S. </w:t>
      </w:r>
      <w:r w:rsidR="006D405D" w:rsidRPr="002D28FE">
        <w:t>export control l</w:t>
      </w:r>
      <w:r w:rsidR="0089147D" w:rsidRPr="002D28FE">
        <w:t>egislation and authorities</w:t>
      </w:r>
      <w:r w:rsidR="009E2190" w:rsidRPr="002D28FE">
        <w:t xml:space="preserve"> may apply to proposals submitted under this BAA</w:t>
      </w:r>
      <w:r w:rsidR="006D405D" w:rsidRPr="002D28FE">
        <w:t xml:space="preserve">.  </w:t>
      </w:r>
      <w:r w:rsidR="00C7494D" w:rsidRPr="002D28FE">
        <w:t>Proposers</w:t>
      </w:r>
      <w:r w:rsidR="006D405D" w:rsidRPr="002D28FE">
        <w:t xml:space="preserve"> are </w:t>
      </w:r>
      <w:r w:rsidR="009E2190" w:rsidRPr="002D28FE">
        <w:t xml:space="preserve">solely </w:t>
      </w:r>
      <w:r w:rsidR="006D405D" w:rsidRPr="002D28FE">
        <w:t xml:space="preserve">responsible for ensuring compliance with all </w:t>
      </w:r>
      <w:r w:rsidR="0089147D" w:rsidRPr="002D28FE">
        <w:t xml:space="preserve">U.S. export control laws and regulations, including the </w:t>
      </w:r>
      <w:r w:rsidR="006D405D" w:rsidRPr="002D28FE">
        <w:t>International Traffic in Arms Regulation</w:t>
      </w:r>
      <w:r w:rsidR="0089147D" w:rsidRPr="002D28FE">
        <w:t>s</w:t>
      </w:r>
      <w:r w:rsidR="006D405D" w:rsidRPr="002D28FE">
        <w:t xml:space="preserve"> (ITAR)</w:t>
      </w:r>
      <w:r w:rsidR="0089147D" w:rsidRPr="002D28FE">
        <w:t xml:space="preserve"> and the Export Administration Regulations (EAR).</w:t>
      </w:r>
      <w:r w:rsidR="006D405D" w:rsidRPr="002D28FE">
        <w:t xml:space="preserve">  In some cases, developmental items funded by the Department of Defense are now included on the United States Munition List (USML) and are therefore subject to ITAR jurisdiction.  </w:t>
      </w:r>
      <w:r w:rsidR="00C7494D" w:rsidRPr="002D28FE">
        <w:t>Proposers</w:t>
      </w:r>
      <w:r w:rsidR="006D405D" w:rsidRPr="002D28FE">
        <w:t xml:space="preserve"> should address in their proposals </w:t>
      </w:r>
      <w:r w:rsidR="00410A24" w:rsidRPr="002D28FE">
        <w:t>whether</w:t>
      </w:r>
      <w:r w:rsidR="009E2190" w:rsidRPr="002D28FE">
        <w:t xml:space="preserve"> export control</w:t>
      </w:r>
      <w:r w:rsidR="00410A24" w:rsidRPr="002D28FE">
        <w:t xml:space="preserve"> restrictions apply or do not apply, such as in the case where research products would have both civil and military</w:t>
      </w:r>
      <w:r w:rsidR="009E2190" w:rsidRPr="002D28FE">
        <w:t xml:space="preserve"> (dual-use)</w:t>
      </w:r>
      <w:r w:rsidR="00410A24" w:rsidRPr="002D28FE">
        <w:t xml:space="preserve"> applications, to the work they are proposing to perform.  The USML is available online at </w:t>
      </w:r>
      <w:hyperlink r:id="rId9" w:history="1">
        <w:r w:rsidR="00410A24" w:rsidRPr="002D28FE">
          <w:rPr>
            <w:rStyle w:val="Hyperlink"/>
          </w:rPr>
          <w:t>http://www.ecfr.gov/cgi-bin/text-idx?node=pt22.1.121</w:t>
        </w:r>
      </w:hyperlink>
      <w:r w:rsidR="009E2190" w:rsidRPr="002D28FE">
        <w:t xml:space="preserve">; the Commerce Control List (CCL) is available through </w:t>
      </w:r>
      <w:hyperlink r:id="rId10" w:history="1">
        <w:r w:rsidR="009E2190" w:rsidRPr="002D28FE">
          <w:rPr>
            <w:rStyle w:val="Hyperlink"/>
          </w:rPr>
          <w:t>https://www.bis.doc.gov/index.php/regulations/commerce-control-list-ccl</w:t>
        </w:r>
      </w:hyperlink>
      <w:r w:rsidR="009E2190" w:rsidRPr="002D28FE">
        <w:t xml:space="preserve">.  </w:t>
      </w:r>
      <w:r w:rsidR="00410A24" w:rsidRPr="002D28FE">
        <w:t xml:space="preserve">Additional information regarding the President’s Export Control Reform Initiative can be found at </w:t>
      </w:r>
      <w:hyperlink r:id="rId11" w:history="1">
        <w:r w:rsidR="009E2190" w:rsidRPr="002D28FE">
          <w:rPr>
            <w:rStyle w:val="Hyperlink"/>
          </w:rPr>
          <w:t>http://export.gov/ecr/index.asp</w:t>
        </w:r>
      </w:hyperlink>
      <w:r w:rsidR="009E2190" w:rsidRPr="002D28FE">
        <w:t>.</w:t>
      </w:r>
    </w:p>
    <w:p w:rsidR="006D405D" w:rsidRPr="002D28FE" w:rsidRDefault="006D405D">
      <w:pPr>
        <w:pStyle w:val="Default"/>
      </w:pPr>
    </w:p>
    <w:p w:rsidR="00910F77" w:rsidRPr="002D28FE" w:rsidRDefault="00910F77">
      <w:pPr>
        <w:pStyle w:val="Default"/>
        <w:numPr>
          <w:ilvl w:val="0"/>
          <w:numId w:val="10"/>
        </w:numPr>
        <w:ind w:left="720"/>
        <w:rPr>
          <w:b/>
        </w:rPr>
      </w:pPr>
      <w:r w:rsidRPr="002D28FE">
        <w:rPr>
          <w:b/>
        </w:rPr>
        <w:t>APPLICATION AND SUBMISSION INFORMATION</w:t>
      </w:r>
      <w:r w:rsidR="00BC6854" w:rsidRPr="002D28FE">
        <w:rPr>
          <w:b/>
        </w:rPr>
        <w:t xml:space="preserve"> (</w:t>
      </w:r>
      <w:r w:rsidR="007439CC">
        <w:rPr>
          <w:b/>
        </w:rPr>
        <w:t>ONE</w:t>
      </w:r>
      <w:r w:rsidR="00BC6854" w:rsidRPr="002D28FE">
        <w:rPr>
          <w:b/>
        </w:rPr>
        <w:t>-STEP BAA PROCESS)</w:t>
      </w:r>
    </w:p>
    <w:p w:rsidR="00910F77" w:rsidRPr="002D28FE" w:rsidRDefault="00910F77">
      <w:pPr>
        <w:pStyle w:val="Default"/>
      </w:pPr>
    </w:p>
    <w:p w:rsidR="00910F77" w:rsidRPr="002D28FE" w:rsidRDefault="00910F77">
      <w:pPr>
        <w:pStyle w:val="Default"/>
        <w:numPr>
          <w:ilvl w:val="0"/>
          <w:numId w:val="15"/>
        </w:numPr>
        <w:ind w:left="360"/>
        <w:rPr>
          <w:b/>
        </w:rPr>
      </w:pPr>
      <w:r w:rsidRPr="002D28FE">
        <w:rPr>
          <w:b/>
        </w:rPr>
        <w:t>Application and Submission Process</w:t>
      </w:r>
    </w:p>
    <w:p w:rsidR="00910F77" w:rsidRPr="002D28FE" w:rsidRDefault="00910F77">
      <w:pPr>
        <w:pStyle w:val="Default"/>
        <w:ind w:left="360"/>
      </w:pPr>
    </w:p>
    <w:p w:rsidR="004A032E" w:rsidRPr="002D28FE" w:rsidRDefault="00642154">
      <w:pPr>
        <w:pStyle w:val="Default"/>
        <w:rPr>
          <w:b/>
        </w:rPr>
      </w:pPr>
      <w:r w:rsidRPr="00642154">
        <w:rPr>
          <w:highlight w:val="yellow"/>
        </w:rPr>
        <w:t>I</w:t>
      </w:r>
      <w:r w:rsidR="004A032E" w:rsidRPr="00642154">
        <w:rPr>
          <w:highlight w:val="yellow"/>
        </w:rPr>
        <w:t xml:space="preserve">nterested proposers may submit full technical </w:t>
      </w:r>
      <w:r w:rsidRPr="00642154">
        <w:rPr>
          <w:highlight w:val="yellow"/>
        </w:rPr>
        <w:t xml:space="preserve">and cost </w:t>
      </w:r>
      <w:r w:rsidR="004A032E" w:rsidRPr="00642154">
        <w:rPr>
          <w:highlight w:val="yellow"/>
        </w:rPr>
        <w:t>proposal</w:t>
      </w:r>
      <w:r w:rsidR="004A032E" w:rsidRPr="002D28FE">
        <w:t xml:space="preserve"> in response to any of the topics areas identified above.  Interested </w:t>
      </w:r>
      <w:r w:rsidR="00C7494D" w:rsidRPr="002D28FE">
        <w:t>proposers</w:t>
      </w:r>
      <w:r w:rsidR="004A032E" w:rsidRPr="002D28FE">
        <w:t xml:space="preserve"> may submit proposals under more than one topic of interest and there is no limit to the number of technical proposals a single interested proposer may submit.  </w:t>
      </w:r>
      <w:r w:rsidR="004A032E" w:rsidRPr="002D28FE">
        <w:rPr>
          <w:b/>
        </w:rPr>
        <w:t xml:space="preserve">However, interested proposers may not submit the same technical proposal to more than one warfare center or activity identified in this BAA.  </w:t>
      </w:r>
      <w:r w:rsidR="00C7494D" w:rsidRPr="002D28FE">
        <w:t>Additional topics of interest may be added to the BAA via an amendment at any time during the open period of this BAA.</w:t>
      </w:r>
    </w:p>
    <w:p w:rsidR="004A032E" w:rsidRPr="002D28FE" w:rsidRDefault="004A032E">
      <w:pPr>
        <w:pStyle w:val="Default"/>
      </w:pPr>
    </w:p>
    <w:p w:rsidR="00910F77" w:rsidRPr="002D28FE" w:rsidRDefault="00C7494D">
      <w:pPr>
        <w:pStyle w:val="Default"/>
      </w:pPr>
      <w:r w:rsidRPr="002D28FE">
        <w:t>Proposers</w:t>
      </w:r>
      <w:r w:rsidR="00BC6854" w:rsidRPr="002D28FE">
        <w:t xml:space="preserve"> shall submit full proposals in accordance with the instructions below.  The technical proposals will be evaluated in accordance with Section V of this BAA.</w:t>
      </w:r>
    </w:p>
    <w:p w:rsidR="004A032E" w:rsidRPr="002D28FE" w:rsidRDefault="004A032E">
      <w:pPr>
        <w:pStyle w:val="Default"/>
        <w:ind w:left="360"/>
      </w:pPr>
    </w:p>
    <w:p w:rsidR="00910F77" w:rsidRPr="002D28FE" w:rsidRDefault="00910F77">
      <w:pPr>
        <w:pStyle w:val="Default"/>
        <w:numPr>
          <w:ilvl w:val="0"/>
          <w:numId w:val="15"/>
        </w:numPr>
        <w:ind w:left="360"/>
        <w:rPr>
          <w:b/>
        </w:rPr>
      </w:pPr>
      <w:r w:rsidRPr="002D28FE">
        <w:rPr>
          <w:b/>
        </w:rPr>
        <w:lastRenderedPageBreak/>
        <w:t>Content and Format of Proposals</w:t>
      </w:r>
    </w:p>
    <w:p w:rsidR="00910F77" w:rsidRPr="002D28FE" w:rsidRDefault="00910F77">
      <w:pPr>
        <w:pStyle w:val="Default"/>
      </w:pPr>
    </w:p>
    <w:p w:rsidR="00910F77" w:rsidRPr="004656B8" w:rsidRDefault="00910F77" w:rsidP="007D3F34">
      <w:pPr>
        <w:autoSpaceDE w:val="0"/>
        <w:autoSpaceDN w:val="0"/>
        <w:adjustRightInd w:val="0"/>
        <w:spacing w:after="0" w:line="240" w:lineRule="auto"/>
        <w:rPr>
          <w:rFonts w:ascii="Times New Roman" w:hAnsi="Times New Roman"/>
          <w:sz w:val="24"/>
          <w:szCs w:val="24"/>
        </w:rPr>
      </w:pPr>
      <w:r w:rsidRPr="004656B8">
        <w:rPr>
          <w:rFonts w:ascii="Times New Roman" w:hAnsi="Times New Roman"/>
          <w:color w:val="000000"/>
          <w:sz w:val="24"/>
          <w:szCs w:val="24"/>
        </w:rPr>
        <w:t>Proposals submitted under this BAA are expected to be unclassified.</w:t>
      </w:r>
      <w:r w:rsidR="00381865" w:rsidRPr="004656B8">
        <w:rPr>
          <w:rFonts w:ascii="Times New Roman" w:hAnsi="Times New Roman"/>
          <w:color w:val="000000"/>
          <w:sz w:val="24"/>
          <w:szCs w:val="24"/>
        </w:rPr>
        <w:t xml:space="preserve"> </w:t>
      </w:r>
      <w:r w:rsidR="007D3F34" w:rsidRPr="0091593D">
        <w:rPr>
          <w:rFonts w:ascii="Times New Roman" w:hAnsi="Times New Roman"/>
          <w:sz w:val="24"/>
          <w:szCs w:val="24"/>
          <w:highlight w:val="yellow"/>
        </w:rPr>
        <w:t>An ‘unclassified’ Statement of Work (SOW) must accompany any classified proposal. For both classified and unclassified proposals, a non-proprietary version of the Statement of Work must also be submitted. Do not put proprietary data or markings in or on the Statement of Work.</w:t>
      </w:r>
      <w:r w:rsidR="007D3F34">
        <w:rPr>
          <w:rFonts w:ascii="Times New Roman" w:hAnsi="Times New Roman"/>
          <w:sz w:val="24"/>
          <w:szCs w:val="24"/>
        </w:rPr>
        <w:t xml:space="preserve"> </w:t>
      </w:r>
      <w:r w:rsidR="00381865" w:rsidRPr="002D28FE">
        <w:t xml:space="preserve"> </w:t>
      </w:r>
      <w:r w:rsidR="00381865" w:rsidRPr="004656B8">
        <w:rPr>
          <w:rFonts w:ascii="Times New Roman" w:hAnsi="Times New Roman"/>
          <w:sz w:val="24"/>
          <w:szCs w:val="24"/>
        </w:rPr>
        <w:t>Do not put proprietary markings in or on the Statement of Work.  For proposals containing data that the offeror does not want disclosed to the public for any purpose, or used by the Government except of evaluation purposes, the offeror shall mark the title page with the following legend:</w:t>
      </w:r>
    </w:p>
    <w:p w:rsidR="00381865" w:rsidRPr="002D28FE" w:rsidRDefault="00381865">
      <w:pPr>
        <w:pStyle w:val="Default"/>
        <w:ind w:left="360"/>
      </w:pPr>
    </w:p>
    <w:p w:rsidR="00381865" w:rsidRPr="002D28FE" w:rsidRDefault="00381865">
      <w:pPr>
        <w:pStyle w:val="Default"/>
        <w:ind w:left="720"/>
      </w:pPr>
      <w:r w:rsidRPr="002D28FE">
        <w:t>This proposal includes data that shall not be disclosed outside the Government and shall not be duplicated, used, or disclosed – in whole or in part – for any purpose other than to evaluate the proposal.  If, however, a</w:t>
      </w:r>
      <w:r w:rsidR="00516F2D" w:rsidRPr="002D28FE">
        <w:t xml:space="preserve"> grant </w:t>
      </w:r>
      <w:r w:rsidRPr="002D28FE">
        <w:t xml:space="preserve">is awarded to this offeror as a result of – or in connection with – the submission of this data, the Government shall have the right to duplicate, use, or disclose the data to the extent provided in the resulting </w:t>
      </w:r>
      <w:r w:rsidR="00516F2D" w:rsidRPr="002D28FE">
        <w:t>grant</w:t>
      </w:r>
      <w:r w:rsidRPr="002D28FE">
        <w:t>.  This restriction does not limit the Government’s right to use information contained in this data if it is obtained from another source without restriction.  The data subject to this restriction are contained in (insert numbers or other identification of sheets).</w:t>
      </w:r>
    </w:p>
    <w:p w:rsidR="00381865" w:rsidRPr="002D28FE" w:rsidRDefault="00381865">
      <w:pPr>
        <w:pStyle w:val="Default"/>
        <w:ind w:left="360"/>
      </w:pPr>
    </w:p>
    <w:p w:rsidR="00381865" w:rsidRPr="002D28FE" w:rsidRDefault="00381865">
      <w:pPr>
        <w:pStyle w:val="Default"/>
      </w:pPr>
      <w:r w:rsidRPr="002D28FE">
        <w:t>Also, mark each sheet of data that the offeror wishes to restrict with the following legend:</w:t>
      </w:r>
    </w:p>
    <w:p w:rsidR="00381865" w:rsidRPr="002D28FE" w:rsidRDefault="00381865">
      <w:pPr>
        <w:pStyle w:val="Default"/>
        <w:ind w:left="360"/>
      </w:pPr>
    </w:p>
    <w:p w:rsidR="00381865" w:rsidRPr="002D28FE" w:rsidRDefault="00381865">
      <w:pPr>
        <w:pStyle w:val="Default"/>
        <w:ind w:left="720"/>
      </w:pPr>
      <w:r w:rsidRPr="002D28FE">
        <w:t>Use or disclosure of data contained on this sheet is subject to the restriction on the title page of this proposal.</w:t>
      </w:r>
    </w:p>
    <w:p w:rsidR="00381865" w:rsidRPr="002D28FE" w:rsidRDefault="00381865">
      <w:pPr>
        <w:pStyle w:val="Default"/>
      </w:pPr>
    </w:p>
    <w:p w:rsidR="00381865" w:rsidRPr="002D28FE" w:rsidRDefault="00381865" w:rsidP="00997886">
      <w:pPr>
        <w:pStyle w:val="Default"/>
        <w:rPr>
          <w:b/>
        </w:rPr>
      </w:pPr>
      <w:r w:rsidRPr="002D28FE">
        <w:t>Titles given to the proposals should be descriptive of the work they cover and should not be merely a copy of the title of this BAA or a research area of interest noted above.</w:t>
      </w:r>
      <w:r w:rsidR="009777E6" w:rsidRPr="002D28FE">
        <w:t xml:space="preserve">  </w:t>
      </w:r>
      <w:r w:rsidR="009777E6" w:rsidRPr="002D28FE">
        <w:rPr>
          <w:b/>
        </w:rPr>
        <w:t xml:space="preserve">Additionally, </w:t>
      </w:r>
      <w:r w:rsidR="00C7494D" w:rsidRPr="002D28FE">
        <w:rPr>
          <w:b/>
        </w:rPr>
        <w:t xml:space="preserve">proposers </w:t>
      </w:r>
      <w:r w:rsidR="009777E6" w:rsidRPr="002D28FE">
        <w:rPr>
          <w:b/>
        </w:rPr>
        <w:t>may not submit the same proposal to more than one warfare center or activity identified in this BAA</w:t>
      </w:r>
      <w:r w:rsidR="00D960DC" w:rsidRPr="002D28FE">
        <w:rPr>
          <w:b/>
        </w:rPr>
        <w:t>.</w:t>
      </w:r>
    </w:p>
    <w:p w:rsidR="00D960DC" w:rsidRPr="002D28FE" w:rsidRDefault="00D960DC" w:rsidP="00997886">
      <w:pPr>
        <w:pStyle w:val="Default"/>
      </w:pPr>
    </w:p>
    <w:p w:rsidR="00E4349C" w:rsidRPr="002D28FE" w:rsidRDefault="00E4349C" w:rsidP="00997886">
      <w:pPr>
        <w:pStyle w:val="Default"/>
      </w:pPr>
      <w:r w:rsidRPr="002D28FE">
        <w:t xml:space="preserve">The following information must be completed as follows in the SF 424 located on </w:t>
      </w:r>
      <w:hyperlink r:id="rId12" w:history="1">
        <w:r w:rsidRPr="002D28FE">
          <w:rPr>
            <w:rStyle w:val="Hyperlink"/>
          </w:rPr>
          <w:t>http://www.grants.gov</w:t>
        </w:r>
      </w:hyperlink>
      <w:r w:rsidRPr="002D28FE">
        <w:t xml:space="preserve"> to ensure that the application is directed to the correct individual for review:</w:t>
      </w:r>
    </w:p>
    <w:p w:rsidR="00E4349C" w:rsidRPr="002D28FE" w:rsidRDefault="00E4349C">
      <w:pPr>
        <w:pStyle w:val="Default"/>
        <w:numPr>
          <w:ilvl w:val="0"/>
          <w:numId w:val="20"/>
        </w:numPr>
      </w:pPr>
      <w:r w:rsidRPr="002D28FE">
        <w:rPr>
          <w:u w:val="single"/>
        </w:rPr>
        <w:t>Block 4a, Federal Identifier</w:t>
      </w:r>
      <w:r w:rsidRPr="002D28FE">
        <w:t xml:space="preserve"> – Enter N00174</w:t>
      </w:r>
    </w:p>
    <w:p w:rsidR="00E4349C" w:rsidRPr="002D28FE" w:rsidRDefault="00E4349C">
      <w:pPr>
        <w:pStyle w:val="Default"/>
        <w:numPr>
          <w:ilvl w:val="0"/>
          <w:numId w:val="20"/>
        </w:numPr>
      </w:pPr>
      <w:r w:rsidRPr="002D28FE">
        <w:rPr>
          <w:u w:val="single"/>
        </w:rPr>
        <w:t>Block 4b, Agency Routing Number</w:t>
      </w:r>
      <w:r w:rsidRPr="002D28FE">
        <w:t xml:space="preserve"> – Enter the three (3) digit Program Office Code (022) and the Program Officer’s name, last name first, in brackets (e.g., [</w:t>
      </w:r>
      <w:r w:rsidR="006A7132" w:rsidRPr="002D28FE">
        <w:t>Polster, Alexander</w:t>
      </w:r>
      <w:r w:rsidRPr="002D28FE">
        <w:t>]).</w:t>
      </w:r>
    </w:p>
    <w:p w:rsidR="00E4349C" w:rsidRPr="002D28FE" w:rsidRDefault="00E4349C">
      <w:pPr>
        <w:pStyle w:val="Default"/>
        <w:numPr>
          <w:ilvl w:val="0"/>
          <w:numId w:val="20"/>
        </w:numPr>
        <w:rPr>
          <w:u w:val="single"/>
        </w:rPr>
      </w:pPr>
      <w:r w:rsidRPr="002D28FE">
        <w:rPr>
          <w:u w:val="single"/>
        </w:rPr>
        <w:t>Block 4c Previous Grants.gov Tracking ID</w:t>
      </w:r>
      <w:r w:rsidRPr="002D28FE">
        <w:t xml:space="preserve"> – Enter the Grants.gov tracking number of the previous proposal submission if this submission is for a changed/corrected application; otherwise, leave blank.</w:t>
      </w:r>
    </w:p>
    <w:p w:rsidR="00E4349C" w:rsidRPr="002D28FE" w:rsidRDefault="00E4349C">
      <w:pPr>
        <w:pStyle w:val="Default"/>
        <w:rPr>
          <w:u w:val="single"/>
        </w:rPr>
      </w:pPr>
    </w:p>
    <w:p w:rsidR="00E4349C" w:rsidRPr="002D28FE" w:rsidRDefault="00E4349C">
      <w:pPr>
        <w:pStyle w:val="Default"/>
        <w:rPr>
          <w:u w:val="single"/>
        </w:rPr>
      </w:pPr>
      <w:r w:rsidRPr="002D28FE">
        <w:rPr>
          <w:u w:val="single"/>
        </w:rPr>
        <w:t>Applicants who fail to provide a Program Officer code identifier may receive a notice that their proposal is rejected.</w:t>
      </w:r>
    </w:p>
    <w:p w:rsidR="00E4349C" w:rsidRPr="002D28FE" w:rsidRDefault="00E4349C">
      <w:pPr>
        <w:pStyle w:val="Default"/>
        <w:rPr>
          <w:u w:val="single"/>
        </w:rPr>
      </w:pPr>
    </w:p>
    <w:p w:rsidR="00E4349C" w:rsidRPr="002D28FE" w:rsidRDefault="00E4349C">
      <w:pPr>
        <w:pStyle w:val="Default"/>
      </w:pPr>
      <w:r w:rsidRPr="002D28FE">
        <w:t>To attach the technical proposal in Grants.gov, download the application package:</w:t>
      </w:r>
    </w:p>
    <w:p w:rsidR="00E4349C" w:rsidRPr="002D28FE" w:rsidRDefault="00E4349C">
      <w:pPr>
        <w:pStyle w:val="Default"/>
        <w:numPr>
          <w:ilvl w:val="0"/>
          <w:numId w:val="21"/>
        </w:numPr>
      </w:pPr>
      <w:r w:rsidRPr="002D28FE">
        <w:t>Click on “Research and Related Other Project Information;”</w:t>
      </w:r>
    </w:p>
    <w:p w:rsidR="00E4349C" w:rsidRPr="002D28FE" w:rsidRDefault="00E4349C">
      <w:pPr>
        <w:pStyle w:val="Default"/>
        <w:numPr>
          <w:ilvl w:val="0"/>
          <w:numId w:val="21"/>
        </w:numPr>
      </w:pPr>
      <w:r w:rsidRPr="002D28FE">
        <w:t>Click on “Move form to Submission List;”</w:t>
      </w:r>
    </w:p>
    <w:p w:rsidR="00E4349C" w:rsidRPr="002D28FE" w:rsidRDefault="00E4349C">
      <w:pPr>
        <w:pStyle w:val="Default"/>
        <w:numPr>
          <w:ilvl w:val="0"/>
          <w:numId w:val="21"/>
        </w:numPr>
      </w:pPr>
      <w:r w:rsidRPr="002D28FE">
        <w:t>Click on “Open Form”</w:t>
      </w:r>
    </w:p>
    <w:p w:rsidR="00E4349C" w:rsidRPr="002D28FE" w:rsidRDefault="00E4349C">
      <w:pPr>
        <w:pStyle w:val="Default"/>
      </w:pPr>
    </w:p>
    <w:p w:rsidR="00E4349C" w:rsidRPr="002D28FE" w:rsidRDefault="00E4349C">
      <w:pPr>
        <w:pStyle w:val="Default"/>
      </w:pPr>
      <w:r w:rsidRPr="002D28FE">
        <w:t>You will see a new pdf document titled “Research &amp; Related Other Project Information.” Block 7 is the Project Summary/Abstract</w:t>
      </w:r>
      <w:r w:rsidR="00724AE6" w:rsidRPr="002D28FE">
        <w:t>.  Click on “Add attachment” and attach the project summary/abstract.  You will not be able to type in the box, therefore, save the file you want to attach as a Project Summary or Abstract.  Do not include proprietary or confidential information.  Use only characters available on a standard QWERTY keyboard.  Spell out all Greek letters, other non-English letters, and symbols.  Graphics are not allowed and there is a 500 character limit.</w:t>
      </w:r>
    </w:p>
    <w:p w:rsidR="00724AE6" w:rsidRPr="002D28FE" w:rsidRDefault="00724AE6">
      <w:pPr>
        <w:pStyle w:val="Default"/>
      </w:pPr>
    </w:p>
    <w:p w:rsidR="00724AE6" w:rsidRPr="00637371" w:rsidRDefault="00724AE6">
      <w:pPr>
        <w:pStyle w:val="Default"/>
        <w:rPr>
          <w:highlight w:val="yellow"/>
        </w:rPr>
      </w:pPr>
      <w:r w:rsidRPr="00637371">
        <w:rPr>
          <w:highlight w:val="yellow"/>
        </w:rPr>
        <w:t xml:space="preserve">Block 8 is the Project Narrative.  Click on “Add attachment: and attach the technical proposal.  Save the file as </w:t>
      </w:r>
      <w:r w:rsidR="00637371" w:rsidRPr="00637371">
        <w:rPr>
          <w:highlight w:val="yellow"/>
        </w:rPr>
        <w:t>“</w:t>
      </w:r>
      <w:r w:rsidRPr="00637371">
        <w:rPr>
          <w:highlight w:val="yellow"/>
        </w:rPr>
        <w:t>Technical Proposal</w:t>
      </w:r>
      <w:r w:rsidR="00FA0BBC" w:rsidRPr="00637371">
        <w:rPr>
          <w:highlight w:val="yellow"/>
        </w:rPr>
        <w:t>” since</w:t>
      </w:r>
      <w:r w:rsidRPr="00637371">
        <w:rPr>
          <w:highlight w:val="yellow"/>
        </w:rPr>
        <w:t xml:space="preserve"> you will not be able to type in the box.</w:t>
      </w:r>
    </w:p>
    <w:p w:rsidR="00724AE6" w:rsidRPr="00637371" w:rsidRDefault="00724AE6">
      <w:pPr>
        <w:pStyle w:val="Default"/>
        <w:rPr>
          <w:highlight w:val="yellow"/>
          <w:u w:val="single"/>
        </w:rPr>
      </w:pPr>
    </w:p>
    <w:p w:rsidR="00724AE6" w:rsidRPr="00637371" w:rsidRDefault="00724AE6">
      <w:pPr>
        <w:pStyle w:val="Default"/>
        <w:numPr>
          <w:ilvl w:val="0"/>
          <w:numId w:val="28"/>
        </w:numPr>
        <w:ind w:left="720"/>
        <w:rPr>
          <w:b/>
          <w:highlight w:val="yellow"/>
        </w:rPr>
      </w:pPr>
      <w:r w:rsidRPr="00637371">
        <w:rPr>
          <w:b/>
          <w:highlight w:val="yellow"/>
        </w:rPr>
        <w:t>Full Proposal Format –Technical Proposal and Cost Proposal</w:t>
      </w:r>
      <w:r w:rsidR="00D960DC" w:rsidRPr="00637371">
        <w:rPr>
          <w:b/>
          <w:highlight w:val="yellow"/>
        </w:rPr>
        <w:t xml:space="preserve"> (</w:t>
      </w:r>
      <w:r w:rsidR="008A35B2" w:rsidRPr="00637371">
        <w:rPr>
          <w:b/>
          <w:highlight w:val="yellow"/>
        </w:rPr>
        <w:t>Offerors shall not submit the same proposal to more than one warfare center or other activity identified in the BAA.</w:t>
      </w:r>
      <w:r w:rsidR="00D960DC" w:rsidRPr="00637371">
        <w:rPr>
          <w:b/>
          <w:highlight w:val="yellow"/>
        </w:rPr>
        <w:t>)</w:t>
      </w:r>
    </w:p>
    <w:p w:rsidR="008A35B2" w:rsidRPr="002D28FE" w:rsidRDefault="008A35B2">
      <w:pPr>
        <w:pStyle w:val="Default"/>
        <w:rPr>
          <w:b/>
        </w:rPr>
      </w:pPr>
    </w:p>
    <w:p w:rsidR="00724AE6" w:rsidRPr="002D28FE" w:rsidRDefault="00724AE6">
      <w:pPr>
        <w:pStyle w:val="Default"/>
        <w:numPr>
          <w:ilvl w:val="0"/>
          <w:numId w:val="18"/>
        </w:numPr>
      </w:pPr>
      <w:r w:rsidRPr="002D28FE">
        <w:t>Paper Size – 8.5 x 11 inch paper</w:t>
      </w:r>
    </w:p>
    <w:p w:rsidR="00724AE6" w:rsidRPr="002D28FE" w:rsidRDefault="00724AE6">
      <w:pPr>
        <w:pStyle w:val="Default"/>
        <w:numPr>
          <w:ilvl w:val="0"/>
          <w:numId w:val="18"/>
        </w:numPr>
      </w:pPr>
      <w:r w:rsidRPr="002D28FE">
        <w:t>Margins – 1 inch</w:t>
      </w:r>
    </w:p>
    <w:p w:rsidR="00724AE6" w:rsidRPr="002D28FE" w:rsidRDefault="00724AE6">
      <w:pPr>
        <w:pStyle w:val="Default"/>
        <w:numPr>
          <w:ilvl w:val="0"/>
          <w:numId w:val="18"/>
        </w:numPr>
      </w:pPr>
      <w:r w:rsidRPr="002D28FE">
        <w:t>Spacing – single or double spaced</w:t>
      </w:r>
    </w:p>
    <w:p w:rsidR="00724AE6" w:rsidRPr="002D28FE" w:rsidRDefault="00724AE6">
      <w:pPr>
        <w:pStyle w:val="Default"/>
        <w:numPr>
          <w:ilvl w:val="0"/>
          <w:numId w:val="18"/>
        </w:numPr>
      </w:pPr>
      <w:r w:rsidRPr="002D28FE">
        <w:t>Font – Times New Roman, 12 point</w:t>
      </w:r>
    </w:p>
    <w:p w:rsidR="00724AE6" w:rsidRPr="002D28FE" w:rsidRDefault="00724AE6">
      <w:pPr>
        <w:pStyle w:val="Default"/>
        <w:numPr>
          <w:ilvl w:val="0"/>
          <w:numId w:val="18"/>
        </w:numPr>
      </w:pPr>
      <w:r w:rsidRPr="002D28FE">
        <w:t xml:space="preserve">The full proposal should be submitted electronically at </w:t>
      </w:r>
      <w:hyperlink r:id="rId13" w:history="1">
        <w:r w:rsidRPr="002D28FE">
          <w:rPr>
            <w:rStyle w:val="Hyperlink"/>
          </w:rPr>
          <w:t>http://www.grants.gov</w:t>
        </w:r>
      </w:hyperlink>
      <w:r w:rsidRPr="002D28FE">
        <w:t xml:space="preserve"> as delineated in paragraph 5 below</w:t>
      </w:r>
    </w:p>
    <w:p w:rsidR="00724AE6" w:rsidRPr="002D28FE" w:rsidRDefault="00724AE6">
      <w:pPr>
        <w:pStyle w:val="Default"/>
        <w:ind w:left="1080"/>
      </w:pPr>
    </w:p>
    <w:p w:rsidR="00724AE6" w:rsidRPr="00637371" w:rsidRDefault="00724AE6">
      <w:pPr>
        <w:pStyle w:val="Default"/>
        <w:tabs>
          <w:tab w:val="left" w:pos="0"/>
        </w:tabs>
        <w:rPr>
          <w:b/>
          <w:highlight w:val="yellow"/>
        </w:rPr>
      </w:pPr>
      <w:r w:rsidRPr="00637371">
        <w:rPr>
          <w:b/>
          <w:highlight w:val="yellow"/>
        </w:rPr>
        <w:t>Technical Proposal</w:t>
      </w:r>
    </w:p>
    <w:p w:rsidR="00BC6854" w:rsidRPr="002D28FE" w:rsidRDefault="00440CC5">
      <w:pPr>
        <w:pStyle w:val="Default"/>
        <w:tabs>
          <w:tab w:val="left" w:pos="0"/>
        </w:tabs>
        <w:rPr>
          <w:b/>
        </w:rPr>
      </w:pPr>
      <w:r w:rsidRPr="00637371">
        <w:rPr>
          <w:b/>
          <w:highlight w:val="yellow"/>
        </w:rPr>
        <w:t xml:space="preserve">  Technical proposals are limited to ten (10) pages.  The cover page and table of contents are excluded from the page </w:t>
      </w:r>
      <w:r w:rsidRPr="0091593D">
        <w:rPr>
          <w:b/>
          <w:highlight w:val="yellow"/>
        </w:rPr>
        <w:t>count.</w:t>
      </w:r>
      <w:r w:rsidR="0091593D" w:rsidRPr="0091593D">
        <w:rPr>
          <w:b/>
          <w:highlight w:val="yellow"/>
        </w:rPr>
        <w:t xml:space="preserve"> The SOW is not included in the ten (10) page limit.</w:t>
      </w:r>
    </w:p>
    <w:p w:rsidR="00724AE6" w:rsidRPr="002D28FE" w:rsidRDefault="00724AE6">
      <w:pPr>
        <w:pStyle w:val="Default"/>
        <w:tabs>
          <w:tab w:val="left" w:pos="0"/>
        </w:tabs>
        <w:rPr>
          <w:b/>
        </w:rPr>
      </w:pPr>
    </w:p>
    <w:p w:rsidR="00724AE6" w:rsidRPr="002D28FE" w:rsidRDefault="00724AE6">
      <w:pPr>
        <w:pStyle w:val="Default"/>
        <w:numPr>
          <w:ilvl w:val="0"/>
          <w:numId w:val="22"/>
        </w:numPr>
        <w:tabs>
          <w:tab w:val="left" w:pos="0"/>
        </w:tabs>
      </w:pPr>
      <w:r w:rsidRPr="002D28FE">
        <w:rPr>
          <w:b/>
        </w:rPr>
        <w:t>Cover Page:</w:t>
      </w:r>
      <w:r w:rsidRPr="002D28FE">
        <w:t xml:space="preserve"> This should include the words “Technical Proposal: and the following:</w:t>
      </w:r>
    </w:p>
    <w:p w:rsidR="00724AE6" w:rsidRPr="002D28FE" w:rsidRDefault="00724AE6">
      <w:pPr>
        <w:pStyle w:val="Default"/>
        <w:numPr>
          <w:ilvl w:val="1"/>
          <w:numId w:val="22"/>
        </w:numPr>
        <w:tabs>
          <w:tab w:val="left" w:pos="0"/>
        </w:tabs>
      </w:pPr>
      <w:r w:rsidRPr="002D28FE">
        <w:t>BAA Number: TBD</w:t>
      </w:r>
    </w:p>
    <w:p w:rsidR="00724AE6" w:rsidRPr="002D28FE" w:rsidRDefault="00724AE6">
      <w:pPr>
        <w:pStyle w:val="Default"/>
        <w:numPr>
          <w:ilvl w:val="1"/>
          <w:numId w:val="22"/>
        </w:numPr>
        <w:tabs>
          <w:tab w:val="left" w:pos="0"/>
        </w:tabs>
      </w:pPr>
      <w:r w:rsidRPr="002D28FE">
        <w:t>Title of Proposal;</w:t>
      </w:r>
    </w:p>
    <w:p w:rsidR="00724AE6" w:rsidRPr="002D28FE" w:rsidRDefault="00724AE6">
      <w:pPr>
        <w:pStyle w:val="Default"/>
        <w:numPr>
          <w:ilvl w:val="1"/>
          <w:numId w:val="22"/>
        </w:numPr>
        <w:tabs>
          <w:tab w:val="left" w:pos="0"/>
        </w:tabs>
      </w:pPr>
      <w:r w:rsidRPr="002D28FE">
        <w:t>Identity of prime offeror and complete list of subawards, if applicable;</w:t>
      </w:r>
    </w:p>
    <w:p w:rsidR="00724AE6" w:rsidRPr="002D28FE" w:rsidRDefault="00724AE6">
      <w:pPr>
        <w:pStyle w:val="Default"/>
        <w:numPr>
          <w:ilvl w:val="1"/>
          <w:numId w:val="22"/>
        </w:numPr>
        <w:tabs>
          <w:tab w:val="left" w:pos="0"/>
        </w:tabs>
      </w:pPr>
      <w:r w:rsidRPr="002D28FE">
        <w:t>Technical contact (name, address, phone/fax, e-mail address) and;</w:t>
      </w:r>
    </w:p>
    <w:p w:rsidR="00724AE6" w:rsidRPr="002D28FE" w:rsidRDefault="00724AE6">
      <w:pPr>
        <w:pStyle w:val="Default"/>
        <w:numPr>
          <w:ilvl w:val="1"/>
          <w:numId w:val="22"/>
        </w:numPr>
        <w:tabs>
          <w:tab w:val="left" w:pos="0"/>
        </w:tabs>
      </w:pPr>
      <w:r w:rsidRPr="002D28FE">
        <w:t>Proposed period of performance (identify both the base period and any options, if included)</w:t>
      </w:r>
      <w:r w:rsidR="008A35B2" w:rsidRPr="002D28FE">
        <w:t>.</w:t>
      </w:r>
    </w:p>
    <w:p w:rsidR="008A35B2" w:rsidRPr="002D28FE" w:rsidRDefault="008A35B2">
      <w:pPr>
        <w:pStyle w:val="Default"/>
        <w:numPr>
          <w:ilvl w:val="0"/>
          <w:numId w:val="22"/>
        </w:numPr>
        <w:tabs>
          <w:tab w:val="left" w:pos="0"/>
        </w:tabs>
      </w:pPr>
      <w:r w:rsidRPr="002D28FE">
        <w:rPr>
          <w:b/>
        </w:rPr>
        <w:t>Table of Contents:</w:t>
      </w:r>
      <w:r w:rsidRPr="002D28FE">
        <w:t xml:space="preserve"> An alphabetical/numerical listing of the sections within the proposal, including corresponding page numbers.</w:t>
      </w:r>
    </w:p>
    <w:p w:rsidR="008A35B2" w:rsidRPr="002D28FE" w:rsidRDefault="008A35B2">
      <w:pPr>
        <w:pStyle w:val="Default"/>
        <w:numPr>
          <w:ilvl w:val="0"/>
          <w:numId w:val="22"/>
        </w:numPr>
        <w:tabs>
          <w:tab w:val="left" w:pos="0"/>
        </w:tabs>
      </w:pPr>
      <w:r w:rsidRPr="002D28FE">
        <w:rPr>
          <w:b/>
        </w:rPr>
        <w:t>Technical Approach and Justification:</w:t>
      </w:r>
      <w:r w:rsidRPr="002D28FE">
        <w:t xml:space="preserve"> The major portion of the proposal sh</w:t>
      </w:r>
      <w:r w:rsidR="00D960DC" w:rsidRPr="002D28FE">
        <w:t>o</w:t>
      </w:r>
      <w:r w:rsidRPr="002D28FE">
        <w:t>uld consist of a clear description of the technical approach being proposed.  This discussion should provide the technical foundation/justification for pursuing this particular approach/direction and why one would expect it to enable the objectives of the proposal to be met.</w:t>
      </w:r>
    </w:p>
    <w:p w:rsidR="008A7EC1" w:rsidRPr="002D28FE" w:rsidRDefault="008A7EC1">
      <w:pPr>
        <w:pStyle w:val="Default"/>
        <w:numPr>
          <w:ilvl w:val="0"/>
          <w:numId w:val="22"/>
        </w:numPr>
        <w:tabs>
          <w:tab w:val="left" w:pos="0"/>
        </w:tabs>
      </w:pPr>
      <w:r w:rsidRPr="002D28FE">
        <w:rPr>
          <w:b/>
        </w:rPr>
        <w:t>Project Schedule and Milestones:</w:t>
      </w:r>
      <w:r w:rsidRPr="002D28FE">
        <w:t xml:space="preserve"> A summary of the schedule of events and milestones.</w:t>
      </w:r>
    </w:p>
    <w:p w:rsidR="008A7EC1" w:rsidRPr="002D28FE" w:rsidRDefault="008A7EC1">
      <w:pPr>
        <w:pStyle w:val="Default"/>
        <w:numPr>
          <w:ilvl w:val="0"/>
          <w:numId w:val="22"/>
        </w:numPr>
        <w:tabs>
          <w:tab w:val="left" w:pos="0"/>
        </w:tabs>
      </w:pPr>
      <w:r w:rsidRPr="002D28FE">
        <w:rPr>
          <w:b/>
        </w:rPr>
        <w:t>Reports:</w:t>
      </w:r>
      <w:r w:rsidRPr="002D28FE">
        <w:t xml:space="preserve"> The following are sample reports that are typically required under a research effort</w:t>
      </w:r>
    </w:p>
    <w:p w:rsidR="008A7EC1" w:rsidRPr="002D28FE" w:rsidRDefault="008A7EC1">
      <w:pPr>
        <w:pStyle w:val="Default"/>
        <w:numPr>
          <w:ilvl w:val="1"/>
          <w:numId w:val="22"/>
        </w:numPr>
        <w:tabs>
          <w:tab w:val="left" w:pos="0"/>
        </w:tabs>
      </w:pPr>
      <w:r w:rsidRPr="002D28FE">
        <w:t>Technical and Financial Progress Report</w:t>
      </w:r>
    </w:p>
    <w:p w:rsidR="008A7EC1" w:rsidRPr="002D28FE" w:rsidRDefault="008A7EC1">
      <w:pPr>
        <w:pStyle w:val="Default"/>
        <w:numPr>
          <w:ilvl w:val="1"/>
          <w:numId w:val="22"/>
        </w:numPr>
        <w:tabs>
          <w:tab w:val="left" w:pos="0"/>
        </w:tabs>
      </w:pPr>
      <w:r w:rsidRPr="002D28FE">
        <w:t>Final Report</w:t>
      </w:r>
    </w:p>
    <w:p w:rsidR="008A7EC1" w:rsidRPr="002D28FE" w:rsidRDefault="008A7EC1">
      <w:pPr>
        <w:pStyle w:val="Default"/>
        <w:tabs>
          <w:tab w:val="left" w:pos="720"/>
        </w:tabs>
        <w:ind w:left="720"/>
      </w:pPr>
      <w:r w:rsidRPr="002D28FE">
        <w:lastRenderedPageBreak/>
        <w:t>Grants do not include the delivery of software, prototypes, and other hardware deliverables.</w:t>
      </w:r>
    </w:p>
    <w:p w:rsidR="008A7EC1" w:rsidRPr="002D28FE" w:rsidRDefault="008A7EC1">
      <w:pPr>
        <w:pStyle w:val="Default"/>
        <w:numPr>
          <w:ilvl w:val="0"/>
          <w:numId w:val="23"/>
        </w:numPr>
        <w:tabs>
          <w:tab w:val="left" w:pos="0"/>
        </w:tabs>
        <w:ind w:left="720"/>
      </w:pPr>
      <w:r w:rsidRPr="002D28FE">
        <w:rPr>
          <w:b/>
        </w:rPr>
        <w:t>Management Approach:</w:t>
      </w:r>
      <w:r w:rsidRPr="002D28FE">
        <w:t xml:space="preserve"> Identify which personnel and subcontractors/subrecipients (if any) will be involved.  Include a description of the facilities that are required for the proposed effort, along with a description of an</w:t>
      </w:r>
      <w:r w:rsidR="00D960DC" w:rsidRPr="002D28FE">
        <w:t>y</w:t>
      </w:r>
      <w:r w:rsidRPr="002D28FE">
        <w:t xml:space="preserve"> Government furnished equipment/hardware/software/information required, by version and/or configuration.</w:t>
      </w:r>
    </w:p>
    <w:p w:rsidR="001048D9" w:rsidRPr="002D28FE" w:rsidRDefault="007A1A2D" w:rsidP="00997886">
      <w:pPr>
        <w:pStyle w:val="Default"/>
        <w:numPr>
          <w:ilvl w:val="0"/>
          <w:numId w:val="25"/>
        </w:numPr>
        <w:tabs>
          <w:tab w:val="left" w:pos="0"/>
        </w:tabs>
      </w:pPr>
      <w:r w:rsidRPr="002D28FE">
        <w:rPr>
          <w:b/>
        </w:rPr>
        <w:t>Qualifications:</w:t>
      </w:r>
      <w:r w:rsidRPr="002D28FE">
        <w:t xml:space="preserve"> A discussion of the qualifications of the proposed Principal Investigator and any other key personnel.  Include resumes or curricula vitae for the Principal Investigator, other key personnel and consultants.  The resumes/curricula vitae shall be attached to the proposal.</w:t>
      </w:r>
    </w:p>
    <w:p w:rsidR="00DB02CF" w:rsidRDefault="00DB02CF" w:rsidP="00997886">
      <w:pPr>
        <w:pStyle w:val="Default"/>
        <w:tabs>
          <w:tab w:val="left" w:pos="0"/>
        </w:tabs>
      </w:pPr>
    </w:p>
    <w:p w:rsidR="007D3F34" w:rsidRPr="0091593D" w:rsidRDefault="007D3F34" w:rsidP="0091593D">
      <w:pPr>
        <w:pStyle w:val="Default"/>
        <w:numPr>
          <w:ilvl w:val="0"/>
          <w:numId w:val="25"/>
        </w:numPr>
        <w:tabs>
          <w:tab w:val="left" w:pos="0"/>
        </w:tabs>
        <w:rPr>
          <w:highlight w:val="yellow"/>
        </w:rPr>
      </w:pPr>
      <w:r w:rsidRPr="0091593D">
        <w:rPr>
          <w:highlight w:val="yellow"/>
        </w:rPr>
        <w:t>Stand-alone non-proprietary Statement of Work (SOW) in Word Format</w:t>
      </w:r>
    </w:p>
    <w:p w:rsidR="007D3F34" w:rsidRPr="002D28FE" w:rsidRDefault="007D3F34" w:rsidP="00997886">
      <w:pPr>
        <w:pStyle w:val="Default"/>
        <w:tabs>
          <w:tab w:val="left" w:pos="0"/>
        </w:tabs>
      </w:pPr>
    </w:p>
    <w:p w:rsidR="007A1A2D" w:rsidRPr="002D28FE" w:rsidRDefault="007A1A2D" w:rsidP="00997886">
      <w:pPr>
        <w:pStyle w:val="Default"/>
        <w:tabs>
          <w:tab w:val="left" w:pos="0"/>
        </w:tabs>
        <w:rPr>
          <w:b/>
        </w:rPr>
      </w:pPr>
      <w:r w:rsidRPr="00637371">
        <w:rPr>
          <w:b/>
          <w:highlight w:val="yellow"/>
        </w:rPr>
        <w:t>Cost Proposal</w:t>
      </w:r>
    </w:p>
    <w:p w:rsidR="00637371" w:rsidRDefault="00637371" w:rsidP="00997886">
      <w:pPr>
        <w:pStyle w:val="Default"/>
        <w:tabs>
          <w:tab w:val="left" w:pos="0"/>
        </w:tabs>
      </w:pPr>
    </w:p>
    <w:p w:rsidR="007A1A2D" w:rsidRPr="002D28FE" w:rsidRDefault="007A1A2D" w:rsidP="00997886">
      <w:pPr>
        <w:pStyle w:val="Default"/>
        <w:tabs>
          <w:tab w:val="left" w:pos="0"/>
        </w:tabs>
      </w:pPr>
      <w:r w:rsidRPr="002D28FE">
        <w:t xml:space="preserve">The offeror must use the Grants.gov forms (including the Standard Form (SF) Research and Related (R&amp;R) Budget Form) from the application package template associated with the BAA on Grants.gov web site located at </w:t>
      </w:r>
      <w:hyperlink r:id="rId14" w:history="1">
        <w:r w:rsidRPr="002D28FE">
          <w:rPr>
            <w:rStyle w:val="Hyperlink"/>
          </w:rPr>
          <w:t>http://www.grants.gov/</w:t>
        </w:r>
      </w:hyperlink>
      <w:r w:rsidRPr="002D28FE">
        <w:t>.  If options are proposed, the cost proposal must provide the pricing information for the option periods; failure to include the proposed costs for the option periods will result in the options not being included in the award.</w:t>
      </w:r>
    </w:p>
    <w:p w:rsidR="007A1A2D" w:rsidRPr="002D28FE" w:rsidRDefault="007A1A2D">
      <w:pPr>
        <w:pStyle w:val="Default"/>
        <w:tabs>
          <w:tab w:val="left" w:pos="0"/>
        </w:tabs>
      </w:pPr>
    </w:p>
    <w:p w:rsidR="007A1A2D" w:rsidRPr="002D28FE" w:rsidRDefault="007A1A2D">
      <w:pPr>
        <w:pStyle w:val="Default"/>
        <w:tabs>
          <w:tab w:val="left" w:pos="0"/>
        </w:tabs>
      </w:pPr>
      <w:r w:rsidRPr="002D28FE">
        <w:t xml:space="preserve">Use the following notional schedule to determine proposed period of performance </w:t>
      </w:r>
      <w:r w:rsidR="006A7143" w:rsidRPr="002D28FE">
        <w:t>and associated bud</w:t>
      </w:r>
      <w:r w:rsidR="00DB02CF" w:rsidRPr="002D28FE">
        <w:t>g</w:t>
      </w:r>
      <w:r w:rsidR="006A7143" w:rsidRPr="002D28FE">
        <w:t>et:</w:t>
      </w:r>
    </w:p>
    <w:p w:rsidR="009B08D6" w:rsidRPr="002D28FE" w:rsidRDefault="009B08D6">
      <w:pPr>
        <w:pStyle w:val="Default"/>
        <w:tabs>
          <w:tab w:val="left" w:pos="0"/>
        </w:tabs>
      </w:pPr>
    </w:p>
    <w:p w:rsidR="009B08D6" w:rsidRPr="002D28FE" w:rsidRDefault="009B08D6">
      <w:pPr>
        <w:pStyle w:val="Default"/>
        <w:tabs>
          <w:tab w:val="left" w:pos="0"/>
        </w:tabs>
      </w:pPr>
      <w:r w:rsidRPr="002D28FE">
        <w:tab/>
        <w:t>Estimated Award Date: 01 March 2017</w:t>
      </w:r>
    </w:p>
    <w:p w:rsidR="006A7143" w:rsidRPr="002D28FE" w:rsidRDefault="006A7143">
      <w:pPr>
        <w:pStyle w:val="Default"/>
        <w:tabs>
          <w:tab w:val="left" w:pos="0"/>
        </w:tabs>
      </w:pPr>
    </w:p>
    <w:p w:rsidR="006A7143" w:rsidRPr="002D28FE" w:rsidRDefault="006A7143">
      <w:pPr>
        <w:pStyle w:val="Default"/>
        <w:tabs>
          <w:tab w:val="left" w:pos="0"/>
        </w:tabs>
      </w:pPr>
      <w:r w:rsidRPr="002D28FE">
        <w:t>A separate Adobe pdf document should be included in the application that provides appropriate justification and/or supporting documentation for each element of cost proposed.</w:t>
      </w:r>
    </w:p>
    <w:p w:rsidR="006A7143" w:rsidRPr="002D28FE" w:rsidRDefault="006A7143">
      <w:pPr>
        <w:pStyle w:val="Default"/>
        <w:tabs>
          <w:tab w:val="left" w:pos="0"/>
        </w:tabs>
      </w:pPr>
    </w:p>
    <w:p w:rsidR="006A7143" w:rsidRPr="002D28FE" w:rsidRDefault="006A7143">
      <w:pPr>
        <w:pStyle w:val="Default"/>
        <w:tabs>
          <w:tab w:val="left" w:pos="0"/>
        </w:tabs>
      </w:pPr>
      <w:r w:rsidRPr="002D28FE">
        <w:rPr>
          <w:b/>
          <w:u w:val="single"/>
        </w:rPr>
        <w:t>Part 1:</w:t>
      </w:r>
      <w:r w:rsidRPr="002D28FE">
        <w:t xml:space="preserve"> The itemized budget must include the following:</w:t>
      </w:r>
    </w:p>
    <w:p w:rsidR="006A7143" w:rsidRPr="002D28FE" w:rsidRDefault="006A7143">
      <w:pPr>
        <w:pStyle w:val="Default"/>
        <w:tabs>
          <w:tab w:val="left" w:pos="0"/>
        </w:tabs>
      </w:pPr>
    </w:p>
    <w:p w:rsidR="006A7143" w:rsidRPr="002D28FE" w:rsidRDefault="006A7143">
      <w:pPr>
        <w:pStyle w:val="Default"/>
        <w:numPr>
          <w:ilvl w:val="0"/>
          <w:numId w:val="25"/>
        </w:numPr>
        <w:tabs>
          <w:tab w:val="left" w:pos="0"/>
        </w:tabs>
      </w:pPr>
      <w:r w:rsidRPr="002D28FE">
        <w:rPr>
          <w:b/>
        </w:rPr>
        <w:t>Direct Labor</w:t>
      </w:r>
      <w:r w:rsidR="00DB02CF" w:rsidRPr="002D28FE">
        <w:rPr>
          <w:b/>
        </w:rPr>
        <w:t>:</w:t>
      </w:r>
      <w:r w:rsidRPr="002D28FE">
        <w:t xml:space="preserve"> Individual labor categories or persons with associated labor hours and unburdened direct labor rates.  Provide escalation rates for out years.</w:t>
      </w:r>
    </w:p>
    <w:p w:rsidR="006A7143" w:rsidRPr="002D28FE" w:rsidRDefault="006A7143">
      <w:pPr>
        <w:pStyle w:val="Default"/>
        <w:numPr>
          <w:ilvl w:val="0"/>
          <w:numId w:val="25"/>
        </w:numPr>
        <w:tabs>
          <w:tab w:val="left" w:pos="0"/>
        </w:tabs>
      </w:pPr>
      <w:r w:rsidRPr="002D28FE">
        <w:rPr>
          <w:b/>
        </w:rPr>
        <w:t>Administrative and Clerical Labor</w:t>
      </w:r>
      <w:r w:rsidR="00DB02CF" w:rsidRPr="002D28FE">
        <w:rPr>
          <w:b/>
        </w:rPr>
        <w:t>:</w:t>
      </w:r>
      <w:r w:rsidRPr="002D28FE">
        <w:t xml:space="preserve"> Salaries of administrative and clerical staff are normally indirect costs (and included in an indirect cost rate).  Direct charging of these costs may be appropriate when a major project requires an extensive amount of administrative or clerical support greater than normal and routine levels of support.  Budgets proposing direct charging of administrative or clerical salaries must be supported with a budget justification which adequately describes the major project and the administrative and/or clerical work to be performed.</w:t>
      </w:r>
    </w:p>
    <w:p w:rsidR="006D4E7F" w:rsidRPr="002D28FE" w:rsidRDefault="006D4E7F" w:rsidP="00997886">
      <w:pPr>
        <w:pStyle w:val="Default"/>
        <w:numPr>
          <w:ilvl w:val="0"/>
          <w:numId w:val="25"/>
        </w:numPr>
        <w:tabs>
          <w:tab w:val="left" w:pos="0"/>
        </w:tabs>
      </w:pPr>
      <w:r w:rsidRPr="002D28FE">
        <w:rPr>
          <w:b/>
        </w:rPr>
        <w:t>Fringe Benefits and Indirect Costs</w:t>
      </w:r>
      <w:r w:rsidR="00DB02CF" w:rsidRPr="002D28FE">
        <w:rPr>
          <w:b/>
        </w:rPr>
        <w:t>:</w:t>
      </w:r>
      <w:r w:rsidR="00DB02CF" w:rsidRPr="002D28FE">
        <w:t xml:space="preserve"> </w:t>
      </w:r>
      <w:r w:rsidRPr="002D28FE">
        <w:t xml:space="preserve">The proposal must show the rates and calculations of the costs for each rate category.  If the rates have been approved/negotiated by a Government agency, provide a copy of the memorandum/agreement.  If the rates have not been approved/negotiated, provide sufficient detail to enable a determination of allowability, allocability and reasonableness of the allocation bases, and how the rates are </w:t>
      </w:r>
      <w:r w:rsidRPr="002D28FE">
        <w:lastRenderedPageBreak/>
        <w:t xml:space="preserve">calculated. Additional information may be requested, if needed. If composite rates are used, provide the calculations used in deriving the composite rates. </w:t>
      </w:r>
    </w:p>
    <w:p w:rsidR="00440CC5" w:rsidRPr="002D28FE" w:rsidRDefault="00440CC5" w:rsidP="00997886">
      <w:pPr>
        <w:pStyle w:val="Default"/>
        <w:numPr>
          <w:ilvl w:val="0"/>
          <w:numId w:val="25"/>
        </w:numPr>
        <w:tabs>
          <w:tab w:val="left" w:pos="0"/>
        </w:tabs>
        <w:rPr>
          <w:b/>
        </w:rPr>
      </w:pPr>
      <w:r w:rsidRPr="002D28FE">
        <w:rPr>
          <w:b/>
        </w:rPr>
        <w:t>Fully Burdened Rates:</w:t>
      </w:r>
      <w:r w:rsidRPr="002D28FE">
        <w:t xml:space="preserve">  Proposers are cautioned that fully burdened rates in excess of $156 per hour </w:t>
      </w:r>
      <w:r w:rsidR="003E1D82" w:rsidRPr="002D28FE">
        <w:t xml:space="preserve">may </w:t>
      </w:r>
      <w:r w:rsidRPr="002D28FE">
        <w:t>require additional approvals.  If a proposer includes a fully burdened labor rate in excess of $156 per hour (with indirect rates applied), then the proposer shall provide a narrative to justify any such labor category.</w:t>
      </w:r>
    </w:p>
    <w:p w:rsidR="006D4E7F" w:rsidRPr="002D28FE" w:rsidRDefault="00DB02CF" w:rsidP="00997886">
      <w:pPr>
        <w:pStyle w:val="Default"/>
        <w:numPr>
          <w:ilvl w:val="0"/>
          <w:numId w:val="25"/>
        </w:numPr>
        <w:tabs>
          <w:tab w:val="left" w:pos="0"/>
        </w:tabs>
      </w:pPr>
      <w:r w:rsidRPr="002D28FE">
        <w:rPr>
          <w:b/>
        </w:rPr>
        <w:t>Travel:</w:t>
      </w:r>
      <w:r w:rsidR="006D4E7F" w:rsidRPr="002D28FE">
        <w:t xml:space="preserve"> The proposed travel cost must include the following for each trip: the purpose of the trip, origin and destination if known, approximate duration, the number of travelers, and the estimated cost per trip must be justified based on the organizations historical average cost per trip or other reasonable basis for estimation. Such estimates and the resultant costs claimed must conform to the applicable Federal cost principals. </w:t>
      </w:r>
      <w:r w:rsidR="00C7494D" w:rsidRPr="002D28FE">
        <w:t>Proposers</w:t>
      </w:r>
      <w:r w:rsidR="006D4E7F" w:rsidRPr="002D28FE">
        <w:t xml:space="preserve"> may include travel costs for the Principal Investigator to attend the peer reviews described in Section II of this BAA.</w:t>
      </w:r>
    </w:p>
    <w:p w:rsidR="006D4E7F" w:rsidRPr="002D28FE" w:rsidRDefault="006D4E7F">
      <w:pPr>
        <w:pStyle w:val="Default"/>
        <w:numPr>
          <w:ilvl w:val="0"/>
          <w:numId w:val="25"/>
        </w:numPr>
        <w:tabs>
          <w:tab w:val="left" w:pos="0"/>
        </w:tabs>
      </w:pPr>
      <w:r w:rsidRPr="002D28FE">
        <w:rPr>
          <w:b/>
        </w:rPr>
        <w:t>Subawards/Sub</w:t>
      </w:r>
      <w:r w:rsidR="00DB02CF" w:rsidRPr="002D28FE">
        <w:rPr>
          <w:b/>
        </w:rPr>
        <w:t>contracts:</w:t>
      </w:r>
      <w:r w:rsidRPr="002D28FE">
        <w:t xml:space="preserve"> Provide a description of the work to be performed by the subrecipient/subcontractor.  For each subaward, a detailed cost proposal is required to be submitted by the subrecipient(s).  A proposal and supporting documentation must be received and </w:t>
      </w:r>
      <w:r w:rsidR="00A13E43" w:rsidRPr="002D28FE">
        <w:t>reviewed before the Government can complete its cost analysis of the proposal and enter negotiations.  The Navy’s preferred method of receiving subcontract information is for this information to be included in the Prime’s proposal.  However, a subcontractor’s cost proposal can be provided in a sealed envelope with the recipient’s cost proposal or via e-mail directly to the Contract Specialist at the same time the prime proposal is submitted.  The e-mail should identify the proposal title, the prime Offeror and that the attached proposal is a subcontract.</w:t>
      </w:r>
    </w:p>
    <w:p w:rsidR="00A13E43" w:rsidRPr="002D28FE" w:rsidRDefault="00A13E43">
      <w:pPr>
        <w:pStyle w:val="Default"/>
        <w:numPr>
          <w:ilvl w:val="0"/>
          <w:numId w:val="25"/>
        </w:numPr>
        <w:tabs>
          <w:tab w:val="left" w:pos="0"/>
        </w:tabs>
      </w:pPr>
      <w:r w:rsidRPr="002D28FE">
        <w:rPr>
          <w:b/>
        </w:rPr>
        <w:t>Consultants</w:t>
      </w:r>
      <w:r w:rsidR="00DB02CF" w:rsidRPr="002D28FE">
        <w:rPr>
          <w:b/>
        </w:rPr>
        <w:t>:</w:t>
      </w:r>
      <w:r w:rsidRPr="002D28FE">
        <w:t xml:space="preserve"> Provide a breakdown of the consultant’s hours, the hourly rate proposed, any other proposed consultant costs, a copy of the signed Consulting Agreement or other documentation supporting the proposed consultant rate/cost, and a copy of the consultant’s proposed statement of work if it is not already separately identified in the prime contractor’s proposal.</w:t>
      </w:r>
    </w:p>
    <w:p w:rsidR="00A13E43" w:rsidRPr="002D28FE" w:rsidRDefault="00A13E43">
      <w:pPr>
        <w:pStyle w:val="Default"/>
        <w:numPr>
          <w:ilvl w:val="0"/>
          <w:numId w:val="25"/>
        </w:numPr>
        <w:tabs>
          <w:tab w:val="left" w:pos="0"/>
        </w:tabs>
      </w:pPr>
      <w:r w:rsidRPr="002D28FE">
        <w:rPr>
          <w:b/>
        </w:rPr>
        <w:t>Materials &amp; Supplies</w:t>
      </w:r>
      <w:r w:rsidR="00DB02CF" w:rsidRPr="002D28FE">
        <w:rPr>
          <w:b/>
        </w:rPr>
        <w:t>:</w:t>
      </w:r>
      <w:r w:rsidRPr="002D28FE">
        <w:t xml:space="preserve"> Provide an itemized list of all proposed materials and supplies including quantities, unit price, and basis for the estimate (e.g., quotes, prior purchases, catalog price lists).</w:t>
      </w:r>
    </w:p>
    <w:p w:rsidR="00A13E43" w:rsidRPr="002D28FE" w:rsidRDefault="00A13E43">
      <w:pPr>
        <w:pStyle w:val="Default"/>
        <w:numPr>
          <w:ilvl w:val="0"/>
          <w:numId w:val="25"/>
        </w:numPr>
        <w:tabs>
          <w:tab w:val="left" w:pos="0"/>
        </w:tabs>
      </w:pPr>
      <w:r w:rsidRPr="002D28FE">
        <w:rPr>
          <w:b/>
        </w:rPr>
        <w:t>Recipients Acquired Equipment or Facilities</w:t>
      </w:r>
      <w:r w:rsidR="00DB02CF" w:rsidRPr="002D28FE">
        <w:rPr>
          <w:b/>
        </w:rPr>
        <w:t>:</w:t>
      </w:r>
      <w:r w:rsidRPr="002D28FE">
        <w:t xml:space="preserve"> Equipment and/or facilities are normally furnished by the recipient.  If acquisition of equipment and/or facilities is proposed, a justification for the purchase of the items must be provided.  Provide an itemized list of all equipment and/or facilities costs and the basis for estimate (e.g., quotes, prior purchases, catalog price lists).  Allowable items are normally limited to research equipment not already available for the project.  General purpose equipment (i.e., equipment not used exclusively for research, scientific or other technical activities, such as personal computers, laptops, office equipment) should not be requested unless they will be used primarily or exclusively for the project.  For computer/laptop </w:t>
      </w:r>
      <w:r w:rsidR="00806F48" w:rsidRPr="002D28FE">
        <w:t>purchases</w:t>
      </w:r>
      <w:r w:rsidRPr="002D28FE">
        <w:t xml:space="preserve"> and other general purpose equipment, if proposed, include a statement indicating how each item of equipment will be integrated into the program or used as an integral part of the research effort.</w:t>
      </w:r>
    </w:p>
    <w:p w:rsidR="00A13E43" w:rsidRPr="002D28FE" w:rsidRDefault="00A13E43">
      <w:pPr>
        <w:pStyle w:val="Default"/>
        <w:numPr>
          <w:ilvl w:val="0"/>
          <w:numId w:val="25"/>
        </w:numPr>
        <w:tabs>
          <w:tab w:val="left" w:pos="0"/>
        </w:tabs>
      </w:pPr>
      <w:r w:rsidRPr="002D28FE">
        <w:rPr>
          <w:b/>
        </w:rPr>
        <w:t>Other Direct Costs</w:t>
      </w:r>
      <w:r w:rsidR="00DB02CF" w:rsidRPr="002D28FE">
        <w:rPr>
          <w:b/>
        </w:rPr>
        <w:t>:</w:t>
      </w:r>
      <w:r w:rsidR="00DB02CF" w:rsidRPr="002D28FE">
        <w:t xml:space="preserve"> </w:t>
      </w:r>
      <w:r w:rsidRPr="002D28FE">
        <w:t xml:space="preserve">Provide an itemized list of all other proposed other direct costs such as Graduate Assistant </w:t>
      </w:r>
      <w:r w:rsidR="00806F48" w:rsidRPr="002D28FE">
        <w:t>tuition</w:t>
      </w:r>
      <w:r w:rsidRPr="002D28FE">
        <w:t>,</w:t>
      </w:r>
      <w:r w:rsidR="00506C8F" w:rsidRPr="002D28FE">
        <w:t xml:space="preserve"> laboratory fees, report and publication costs, and the basis for the estimate (e.g., quotes, prior purchases, catalog price lists).</w:t>
      </w:r>
    </w:p>
    <w:p w:rsidR="00506C8F" w:rsidRPr="002D28FE" w:rsidRDefault="00506C8F">
      <w:pPr>
        <w:pStyle w:val="Default"/>
        <w:numPr>
          <w:ilvl w:val="0"/>
          <w:numId w:val="25"/>
        </w:numPr>
        <w:tabs>
          <w:tab w:val="left" w:pos="0"/>
        </w:tabs>
      </w:pPr>
      <w:r w:rsidRPr="002D28FE">
        <w:rPr>
          <w:b/>
        </w:rPr>
        <w:lastRenderedPageBreak/>
        <w:t>Fee/Profit</w:t>
      </w:r>
      <w:r w:rsidR="00DB02CF" w:rsidRPr="002D28FE">
        <w:rPr>
          <w:b/>
        </w:rPr>
        <w:t>:</w:t>
      </w:r>
      <w:r w:rsidRPr="002D28FE">
        <w:t xml:space="preserve"> Fee/profit is unallowable under assistance agreements at either the prime or subaward level but may be permitted on subcontracts issued by the prime awardee.</w:t>
      </w:r>
    </w:p>
    <w:p w:rsidR="00506C8F" w:rsidRPr="002D28FE" w:rsidRDefault="00506C8F">
      <w:pPr>
        <w:pStyle w:val="Default"/>
        <w:tabs>
          <w:tab w:val="left" w:pos="0"/>
        </w:tabs>
      </w:pPr>
    </w:p>
    <w:p w:rsidR="00506C8F" w:rsidRPr="002D28FE" w:rsidRDefault="00506C8F">
      <w:pPr>
        <w:pStyle w:val="Default"/>
        <w:tabs>
          <w:tab w:val="left" w:pos="0"/>
        </w:tabs>
      </w:pPr>
      <w:r w:rsidRPr="002D28FE">
        <w:rPr>
          <w:b/>
          <w:u w:val="single"/>
        </w:rPr>
        <w:t>Part 2</w:t>
      </w:r>
      <w:r w:rsidRPr="002D28FE">
        <w:rPr>
          <w:b/>
        </w:rPr>
        <w:t>:</w:t>
      </w:r>
      <w:r w:rsidRPr="002D28FE">
        <w:t xml:space="preserve"> Cost breakdown by Government fiscal year and task/subtask corresponding to the same task breakdown in the proposed Statement of Work.  When options are contemplated, options must be separately identified and priced by task/subtask.</w:t>
      </w:r>
    </w:p>
    <w:p w:rsidR="00506C8F" w:rsidRPr="002D28FE" w:rsidRDefault="00506C8F">
      <w:pPr>
        <w:pStyle w:val="Default"/>
        <w:tabs>
          <w:tab w:val="left" w:pos="0"/>
        </w:tabs>
      </w:pPr>
    </w:p>
    <w:p w:rsidR="00506C8F" w:rsidRPr="002D28FE" w:rsidRDefault="00506C8F">
      <w:pPr>
        <w:pStyle w:val="Default"/>
        <w:tabs>
          <w:tab w:val="left" w:pos="0"/>
        </w:tabs>
      </w:pPr>
      <w:r w:rsidRPr="002D28FE">
        <w:t>For submission instructions, See Part IV, Section E: Submission of Grant proposals through grants.gov.</w:t>
      </w:r>
    </w:p>
    <w:p w:rsidR="00506C8F" w:rsidRPr="002D28FE" w:rsidRDefault="00506C8F">
      <w:pPr>
        <w:pStyle w:val="Default"/>
        <w:tabs>
          <w:tab w:val="left" w:pos="0"/>
        </w:tabs>
      </w:pPr>
    </w:p>
    <w:p w:rsidR="00506C8F" w:rsidRPr="002D28FE" w:rsidRDefault="00DB02CF">
      <w:pPr>
        <w:pStyle w:val="Default"/>
        <w:tabs>
          <w:tab w:val="left" w:pos="0"/>
        </w:tabs>
        <w:rPr>
          <w:b/>
        </w:rPr>
      </w:pPr>
      <w:r w:rsidRPr="002D28FE">
        <w:rPr>
          <w:b/>
        </w:rPr>
        <w:t xml:space="preserve">C.  </w:t>
      </w:r>
      <w:r w:rsidR="00506C8F" w:rsidRPr="002D28FE">
        <w:rPr>
          <w:b/>
        </w:rPr>
        <w:t>Significant Dates and Times</w:t>
      </w:r>
    </w:p>
    <w:p w:rsidR="00506C8F" w:rsidRPr="002D28FE" w:rsidRDefault="00506C8F">
      <w:pPr>
        <w:pStyle w:val="Default"/>
        <w:tabs>
          <w:tab w:val="left" w:pos="0"/>
        </w:tabs>
      </w:pPr>
    </w:p>
    <w:p w:rsidR="00506C8F" w:rsidRPr="002D28FE" w:rsidRDefault="00506C8F">
      <w:pPr>
        <w:pStyle w:val="Default"/>
        <w:tabs>
          <w:tab w:val="left" w:pos="0"/>
        </w:tabs>
      </w:pPr>
      <w:r w:rsidRPr="002D28FE">
        <w:t xml:space="preserve">This announcement will remain open until </w:t>
      </w:r>
      <w:r w:rsidR="001D18B4">
        <w:rPr>
          <w:highlight w:val="yellow"/>
        </w:rPr>
        <w:t>14 November</w:t>
      </w:r>
      <w:r w:rsidR="009B08D6" w:rsidRPr="00BB3AEE">
        <w:rPr>
          <w:highlight w:val="yellow"/>
        </w:rPr>
        <w:t xml:space="preserve"> 2016</w:t>
      </w:r>
      <w:r w:rsidRPr="002D28FE">
        <w:t xml:space="preserve"> or until replaced by a successor BAA, whichever occurs first.  Proposals may be submitted any time during this period.</w:t>
      </w:r>
      <w:r w:rsidR="009B08D6" w:rsidRPr="002D28FE">
        <w:t xml:space="preserve">  The Government reserves the right to reopen this BAA at a later date if deemed in the best interest of the Government.</w:t>
      </w:r>
      <w:r w:rsidR="00EC38C0">
        <w:t xml:space="preserve"> </w:t>
      </w:r>
      <w:r w:rsidR="00EC38C0" w:rsidRPr="00EC38C0">
        <w:rPr>
          <w:highlight w:val="yellow"/>
        </w:rPr>
        <w:t xml:space="preserve">A full technical and cost proposal should be submitted by </w:t>
      </w:r>
      <w:r w:rsidR="001D18B4">
        <w:rPr>
          <w:highlight w:val="yellow"/>
        </w:rPr>
        <w:t>14 November</w:t>
      </w:r>
      <w:r w:rsidR="001D18B4" w:rsidRPr="00BB3AEE">
        <w:rPr>
          <w:highlight w:val="yellow"/>
        </w:rPr>
        <w:t xml:space="preserve"> 2016</w:t>
      </w:r>
      <w:r w:rsidR="00EC38C0" w:rsidRPr="00EC38C0">
        <w:rPr>
          <w:highlight w:val="yellow"/>
        </w:rPr>
        <w:t>.</w:t>
      </w:r>
    </w:p>
    <w:p w:rsidR="00506C8F" w:rsidRPr="002D28FE" w:rsidRDefault="00506C8F">
      <w:pPr>
        <w:pStyle w:val="Default"/>
        <w:tabs>
          <w:tab w:val="left" w:pos="0"/>
        </w:tabs>
      </w:pPr>
    </w:p>
    <w:p w:rsidR="00506C8F" w:rsidRPr="002D28FE" w:rsidRDefault="00DB02CF">
      <w:pPr>
        <w:pStyle w:val="Default"/>
        <w:tabs>
          <w:tab w:val="left" w:pos="0"/>
        </w:tabs>
        <w:rPr>
          <w:b/>
        </w:rPr>
      </w:pPr>
      <w:r w:rsidRPr="002D28FE">
        <w:rPr>
          <w:b/>
        </w:rPr>
        <w:t xml:space="preserve">D.  </w:t>
      </w:r>
      <w:r w:rsidR="00506C8F" w:rsidRPr="002D28FE">
        <w:rPr>
          <w:b/>
        </w:rPr>
        <w:t>Submiss</w:t>
      </w:r>
      <w:r w:rsidRPr="002D28FE">
        <w:rPr>
          <w:b/>
        </w:rPr>
        <w:t>i</w:t>
      </w:r>
      <w:r w:rsidR="00506C8F" w:rsidRPr="002D28FE">
        <w:rPr>
          <w:b/>
        </w:rPr>
        <w:t>on of Late Proposals</w:t>
      </w:r>
    </w:p>
    <w:p w:rsidR="00506C8F" w:rsidRPr="002D28FE" w:rsidRDefault="00506C8F">
      <w:pPr>
        <w:pStyle w:val="Default"/>
        <w:tabs>
          <w:tab w:val="left" w:pos="0"/>
        </w:tabs>
      </w:pPr>
    </w:p>
    <w:p w:rsidR="00506C8F" w:rsidRPr="002D28FE" w:rsidRDefault="00506C8F">
      <w:pPr>
        <w:pStyle w:val="Default"/>
        <w:tabs>
          <w:tab w:val="left" w:pos="0"/>
        </w:tabs>
      </w:pPr>
      <w:r w:rsidRPr="002D28FE">
        <w:t xml:space="preserve">The Government reserves the right to not review proposals submitted after </w:t>
      </w:r>
      <w:r w:rsidR="001D18B4">
        <w:rPr>
          <w:highlight w:val="yellow"/>
        </w:rPr>
        <w:t>14 November</w:t>
      </w:r>
      <w:r w:rsidR="001D18B4" w:rsidRPr="00BB3AEE">
        <w:rPr>
          <w:highlight w:val="yellow"/>
        </w:rPr>
        <w:t xml:space="preserve"> 2016</w:t>
      </w:r>
      <w:r w:rsidRPr="002D28FE">
        <w:t xml:space="preserve">, or after a successor to this BAA is issued, whichever occurs </w:t>
      </w:r>
      <w:proofErr w:type="gramStart"/>
      <w:r w:rsidRPr="002D28FE">
        <w:t>first.</w:t>
      </w:r>
      <w:proofErr w:type="gramEnd"/>
    </w:p>
    <w:p w:rsidR="00DB02CF" w:rsidRPr="002D28FE" w:rsidRDefault="00DB02CF">
      <w:pPr>
        <w:pStyle w:val="Default"/>
        <w:tabs>
          <w:tab w:val="left" w:pos="0"/>
        </w:tabs>
      </w:pPr>
    </w:p>
    <w:p w:rsidR="00506C8F" w:rsidRPr="002D28FE" w:rsidRDefault="00DB02CF">
      <w:pPr>
        <w:pStyle w:val="Default"/>
        <w:tabs>
          <w:tab w:val="left" w:pos="0"/>
        </w:tabs>
        <w:rPr>
          <w:b/>
        </w:rPr>
      </w:pPr>
      <w:r w:rsidRPr="002D28FE">
        <w:rPr>
          <w:b/>
        </w:rPr>
        <w:t xml:space="preserve">E.  </w:t>
      </w:r>
      <w:r w:rsidR="00506C8F" w:rsidRPr="002D28FE">
        <w:rPr>
          <w:b/>
        </w:rPr>
        <w:t>Submission of Grant Proposals through Grants.gov</w:t>
      </w:r>
    </w:p>
    <w:p w:rsidR="00506C8F" w:rsidRPr="002D28FE" w:rsidRDefault="00506C8F">
      <w:pPr>
        <w:pStyle w:val="Default"/>
        <w:tabs>
          <w:tab w:val="left" w:pos="0"/>
        </w:tabs>
      </w:pPr>
    </w:p>
    <w:p w:rsidR="00506C8F" w:rsidRPr="002D28FE" w:rsidRDefault="00806F48">
      <w:pPr>
        <w:pStyle w:val="Default"/>
        <w:tabs>
          <w:tab w:val="left" w:pos="0"/>
        </w:tabs>
      </w:pPr>
      <w:r w:rsidRPr="002D28FE">
        <w:t xml:space="preserve">Detailed instructions entitled “Grants.gov Electronic Application and Submission Information” on how to submit a Grant proposal through Grants.gov are under the Contracts and Grants – Submitting Proposals section of the ONR website at </w:t>
      </w:r>
      <w:hyperlink r:id="rId15" w:history="1">
        <w:r w:rsidRPr="002D28FE">
          <w:rPr>
            <w:rStyle w:val="Hyperlink"/>
          </w:rPr>
          <w:t>http://www.onr.navy.mil/Contracts-Grants/submit-proposal/grants-proposal/grants-gov.aspx</w:t>
        </w:r>
      </w:hyperlink>
      <w:r w:rsidRPr="002D28FE">
        <w:t>.</w:t>
      </w:r>
    </w:p>
    <w:p w:rsidR="00506C8F" w:rsidRPr="002D28FE" w:rsidRDefault="00506C8F">
      <w:pPr>
        <w:pStyle w:val="Default"/>
        <w:tabs>
          <w:tab w:val="left" w:pos="0"/>
        </w:tabs>
      </w:pPr>
    </w:p>
    <w:p w:rsidR="00506C8F" w:rsidRPr="002D28FE" w:rsidRDefault="00506C8F">
      <w:pPr>
        <w:pStyle w:val="Default"/>
        <w:tabs>
          <w:tab w:val="left" w:pos="0"/>
        </w:tabs>
      </w:pPr>
      <w:r w:rsidRPr="002D28FE">
        <w:t>For electronic submission of full proposals for grants, there are several one-time actions that must be completed in order to submit an application through Grants/gov.  These include obtaining a Dun and Bradstreet Data Universal Numbering System (DUNS) number, registering with System for Award Management (SAM), registering with the credential provider, and registering with Grants.gov.</w:t>
      </w:r>
    </w:p>
    <w:p w:rsidR="00506C8F" w:rsidRPr="002D28FE" w:rsidRDefault="00506C8F">
      <w:pPr>
        <w:pStyle w:val="Default"/>
        <w:tabs>
          <w:tab w:val="left" w:pos="0"/>
        </w:tabs>
      </w:pPr>
    </w:p>
    <w:p w:rsidR="00506C8F" w:rsidRPr="002D28FE" w:rsidRDefault="00806F48">
      <w:pPr>
        <w:pStyle w:val="Default"/>
        <w:tabs>
          <w:tab w:val="left" w:pos="0"/>
        </w:tabs>
      </w:pPr>
      <w:r w:rsidRPr="002D28FE">
        <w:t xml:space="preserve">Use the Grants.gov Organization Registration Checklist at </w:t>
      </w:r>
      <w:hyperlink r:id="rId16" w:history="1">
        <w:r w:rsidRPr="002D28FE">
          <w:rPr>
            <w:rStyle w:val="Hyperlink"/>
          </w:rPr>
          <w:t>http://www.grants.gov/web/grants/applicants/organization-registration.htmlwhich</w:t>
        </w:r>
      </w:hyperlink>
      <w:r w:rsidRPr="002D28FE">
        <w:t xml:space="preserve"> will provide guidance through the process.  </w:t>
      </w:r>
      <w:r w:rsidR="00506C8F" w:rsidRPr="002D28FE">
        <w:t>Designating an E-Business Point of Contact (E-biz POC</w:t>
      </w:r>
      <w:r w:rsidR="00FA0BBC" w:rsidRPr="002D28FE">
        <w:t>) and</w:t>
      </w:r>
      <w:r w:rsidR="00506C8F" w:rsidRPr="002D28FE">
        <w:t xml:space="preserve"> obtaining a special password </w:t>
      </w:r>
      <w:r w:rsidR="00A16A18" w:rsidRPr="002D28FE">
        <w:t xml:space="preserve">called MPIN are important steps in the SAM registration process.  Applicants who are not registered with SAM.gov and Grants.gov should allow at least 21 days to complete these requirements.  The process should be started as soon as possible.  Any questions relating to the registration process, system requirements, how an application form works, or the submittal process must be directed to Grants.gov at 1-800-518-4726 or </w:t>
      </w:r>
      <w:hyperlink r:id="rId17" w:history="1">
        <w:r w:rsidR="00A16A18" w:rsidRPr="002D28FE">
          <w:rPr>
            <w:rStyle w:val="Hyperlink"/>
          </w:rPr>
          <w:t>support@grants.gov</w:t>
        </w:r>
      </w:hyperlink>
      <w:r w:rsidR="00A16A18" w:rsidRPr="002D28FE">
        <w:t>.</w:t>
      </w:r>
    </w:p>
    <w:p w:rsidR="00A16A18" w:rsidRPr="002D28FE" w:rsidRDefault="00A16A18">
      <w:pPr>
        <w:pStyle w:val="Default"/>
        <w:tabs>
          <w:tab w:val="left" w:pos="0"/>
        </w:tabs>
      </w:pPr>
    </w:p>
    <w:p w:rsidR="00A16A18" w:rsidRPr="002D28FE" w:rsidRDefault="00A16A18">
      <w:pPr>
        <w:pStyle w:val="Default"/>
        <w:tabs>
          <w:tab w:val="left" w:pos="0"/>
        </w:tabs>
        <w:rPr>
          <w:b/>
          <w:u w:val="single"/>
        </w:rPr>
      </w:pPr>
      <w:r w:rsidRPr="002D28FE">
        <w:rPr>
          <w:b/>
          <w:u w:val="single"/>
        </w:rPr>
        <w:t>Special Notice Relative to Grant Applications to be submitted through Grants.gov</w:t>
      </w:r>
    </w:p>
    <w:p w:rsidR="00A16A18" w:rsidRPr="002D28FE" w:rsidRDefault="00A16A18">
      <w:pPr>
        <w:pStyle w:val="Default"/>
        <w:tabs>
          <w:tab w:val="left" w:pos="0"/>
        </w:tabs>
      </w:pPr>
    </w:p>
    <w:p w:rsidR="00A16A18" w:rsidRPr="002D28FE" w:rsidRDefault="00A16A18">
      <w:pPr>
        <w:pStyle w:val="Default"/>
        <w:tabs>
          <w:tab w:val="left" w:pos="0"/>
        </w:tabs>
      </w:pPr>
      <w:r w:rsidRPr="002D28FE">
        <w:lastRenderedPageBreak/>
        <w:t>All attachments to grant applications submitted through Grants.gov must be in Adobe Portable Document Format.  Proposals with attachments submitted in word processing, spreadsheet, or any other format other than Adobe Portable Document Format will not be considered for award.</w:t>
      </w:r>
    </w:p>
    <w:p w:rsidR="00A16A18" w:rsidRPr="002D28FE" w:rsidRDefault="00A16A18">
      <w:pPr>
        <w:pStyle w:val="Default"/>
        <w:tabs>
          <w:tab w:val="left" w:pos="0"/>
        </w:tabs>
      </w:pPr>
    </w:p>
    <w:p w:rsidR="00A16A18" w:rsidRPr="002D28FE" w:rsidRDefault="00A16A18">
      <w:pPr>
        <w:pStyle w:val="Default"/>
        <w:tabs>
          <w:tab w:val="left" w:pos="0"/>
        </w:tabs>
      </w:pPr>
      <w:r w:rsidRPr="002D28FE">
        <w:t>Proposal Receipt Notices:</w:t>
      </w:r>
    </w:p>
    <w:p w:rsidR="00A16A18" w:rsidRPr="002D28FE" w:rsidRDefault="00A16A18">
      <w:pPr>
        <w:pStyle w:val="Default"/>
        <w:tabs>
          <w:tab w:val="left" w:pos="0"/>
        </w:tabs>
      </w:pPr>
    </w:p>
    <w:p w:rsidR="00A16A18" w:rsidRPr="002D28FE" w:rsidRDefault="00A16A18">
      <w:pPr>
        <w:pStyle w:val="Default"/>
        <w:tabs>
          <w:tab w:val="left" w:pos="0"/>
        </w:tabs>
      </w:pPr>
      <w:r w:rsidRPr="002D28FE">
        <w:t>After a full proposal is submitted through Grants.gov, the Authorized Organization Representative (AOR) will receive a series of three e-mails.  It is extremely important that the AOR watch for and save each of these e-mails.  You will know that your proposal has reached NSWC IHEODTD when the AOR receives e-mail Number 3.  You will need the Submission Receipt Number in e-mail Number 1 to track a submission.</w:t>
      </w:r>
    </w:p>
    <w:p w:rsidR="00A16A18" w:rsidRPr="002D28FE" w:rsidRDefault="00A16A18">
      <w:pPr>
        <w:pStyle w:val="Default"/>
        <w:tabs>
          <w:tab w:val="left" w:pos="0"/>
        </w:tabs>
      </w:pPr>
    </w:p>
    <w:p w:rsidR="00A16A18" w:rsidRPr="002D28FE" w:rsidRDefault="00A16A18">
      <w:pPr>
        <w:pStyle w:val="Default"/>
        <w:tabs>
          <w:tab w:val="left" w:pos="0"/>
        </w:tabs>
      </w:pPr>
      <w:r w:rsidRPr="002D28FE">
        <w:t>The three e-mails are:</w:t>
      </w:r>
    </w:p>
    <w:p w:rsidR="00A16A18" w:rsidRPr="002D28FE" w:rsidRDefault="00A16A18">
      <w:pPr>
        <w:pStyle w:val="Default"/>
        <w:tabs>
          <w:tab w:val="left" w:pos="0"/>
        </w:tabs>
      </w:pPr>
    </w:p>
    <w:p w:rsidR="00A16A18" w:rsidRPr="002D28FE" w:rsidRDefault="00A16A18">
      <w:pPr>
        <w:pStyle w:val="Default"/>
        <w:tabs>
          <w:tab w:val="left" w:pos="0"/>
        </w:tabs>
      </w:pPr>
      <w:r w:rsidRPr="002D28FE">
        <w:t>Number 1 – The applicant will receive a confirmation page upon completing the submission to Grants.gov.  This confirmation page is a record of the time and date stamp that is used to determine whether the proposal was submitted.</w:t>
      </w:r>
    </w:p>
    <w:p w:rsidR="00AE2056" w:rsidRPr="002D28FE" w:rsidRDefault="00AE2056">
      <w:pPr>
        <w:pStyle w:val="Default"/>
        <w:tabs>
          <w:tab w:val="left" w:pos="0"/>
        </w:tabs>
      </w:pPr>
    </w:p>
    <w:p w:rsidR="00AE2056" w:rsidRPr="002D28FE" w:rsidRDefault="00AE2056">
      <w:pPr>
        <w:pStyle w:val="Default"/>
        <w:tabs>
          <w:tab w:val="left" w:pos="0"/>
        </w:tabs>
      </w:pPr>
      <w:r w:rsidRPr="002D28FE">
        <w:t>Number 2 – The applicant will receive an e-mail indicating that the proposal has been validated by Grants.gov within two days of submission.  This means that all of the required fields have been completed.  After an institution submits an application, Grants.gov generates a submission receipt via e-mail and also sets the application status to “Received.” This receipt verifies the application has been successfully delivered to the Grants.gov system.  Next, Grants.gov verifies the submission is valid by ensuring it does not contain viruses, the opportunity is still open, and the applicant login and applicant DUNS number match.  If the submission is valid, Grants.gov generates a submission validation receipt via e-mail and sets the application status to “Validated.” If the application is not validated, the application status is set to “Rejected.” The system sends a rejection e-mail notification to the institution, and the institution must resubmit the application package.  Applicants can track the status of their application by logging in to Grants.gov.</w:t>
      </w:r>
    </w:p>
    <w:p w:rsidR="00AE2056" w:rsidRPr="002D28FE" w:rsidRDefault="00AE2056">
      <w:pPr>
        <w:pStyle w:val="Default"/>
        <w:tabs>
          <w:tab w:val="left" w:pos="0"/>
        </w:tabs>
      </w:pPr>
    </w:p>
    <w:p w:rsidR="00AE2056" w:rsidRPr="002D28FE" w:rsidRDefault="00AE2056">
      <w:pPr>
        <w:pStyle w:val="Default"/>
        <w:tabs>
          <w:tab w:val="left" w:pos="0"/>
        </w:tabs>
      </w:pPr>
      <w:r w:rsidRPr="002D28FE">
        <w:t>Number 3 – The third notice is an acknowledgement of receipt in e-mail form from ONR within ten days from the proposal due date, if applicable.  The e-mail is sent to the authorized representative for the institution.  The e-mail for proposals notes that the proposal has been received and provides the assigned tracking number.</w:t>
      </w:r>
    </w:p>
    <w:p w:rsidR="00AE2056" w:rsidRPr="002D28FE" w:rsidRDefault="00AE2056">
      <w:pPr>
        <w:pStyle w:val="Default"/>
        <w:tabs>
          <w:tab w:val="left" w:pos="0"/>
        </w:tabs>
      </w:pPr>
    </w:p>
    <w:p w:rsidR="00CE6D38" w:rsidRPr="002D28FE" w:rsidRDefault="00CE6D38">
      <w:pPr>
        <w:spacing w:after="0" w:line="240" w:lineRule="auto"/>
        <w:rPr>
          <w:rFonts w:ascii="Times New Roman" w:hAnsi="Times New Roman"/>
          <w:b/>
          <w:color w:val="000000"/>
          <w:sz w:val="24"/>
          <w:szCs w:val="24"/>
        </w:rPr>
      </w:pPr>
      <w:r w:rsidRPr="002D28FE">
        <w:rPr>
          <w:b/>
        </w:rPr>
        <w:br w:type="page"/>
      </w:r>
    </w:p>
    <w:p w:rsidR="00AE2056" w:rsidRPr="002D28FE" w:rsidRDefault="00DB02CF">
      <w:pPr>
        <w:pStyle w:val="Default"/>
        <w:tabs>
          <w:tab w:val="left" w:pos="0"/>
        </w:tabs>
        <w:rPr>
          <w:b/>
        </w:rPr>
      </w:pPr>
      <w:r w:rsidRPr="002D28FE">
        <w:rPr>
          <w:b/>
        </w:rPr>
        <w:lastRenderedPageBreak/>
        <w:t xml:space="preserve">V.  </w:t>
      </w:r>
      <w:r w:rsidR="00AE2056" w:rsidRPr="002D28FE">
        <w:rPr>
          <w:b/>
        </w:rPr>
        <w:t>EVALUATION INFORMATION</w:t>
      </w:r>
    </w:p>
    <w:p w:rsidR="002D1670" w:rsidRPr="002D28FE" w:rsidRDefault="002D1670">
      <w:pPr>
        <w:pStyle w:val="Default"/>
        <w:tabs>
          <w:tab w:val="left" w:pos="0"/>
        </w:tabs>
      </w:pPr>
    </w:p>
    <w:p w:rsidR="00611055" w:rsidRPr="002D28FE" w:rsidRDefault="008C57AC">
      <w:pPr>
        <w:pStyle w:val="Default"/>
        <w:tabs>
          <w:tab w:val="left" w:pos="0"/>
        </w:tabs>
        <w:rPr>
          <w:b/>
        </w:rPr>
      </w:pPr>
      <w:r w:rsidRPr="002D28FE">
        <w:rPr>
          <w:b/>
        </w:rPr>
        <w:t xml:space="preserve">A.  </w:t>
      </w:r>
      <w:r w:rsidR="00611055" w:rsidRPr="002D28FE">
        <w:rPr>
          <w:b/>
        </w:rPr>
        <w:t>Evaluation Criteria</w:t>
      </w:r>
    </w:p>
    <w:p w:rsidR="00611055" w:rsidRPr="002D28FE" w:rsidRDefault="00611055">
      <w:pPr>
        <w:pStyle w:val="NoSpacing"/>
        <w:rPr>
          <w:rFonts w:ascii="Times New Roman" w:hAnsi="Times New Roman"/>
          <w:sz w:val="24"/>
          <w:szCs w:val="24"/>
        </w:rPr>
      </w:pPr>
    </w:p>
    <w:p w:rsidR="008C57AC" w:rsidRPr="002D28FE" w:rsidRDefault="008C57AC">
      <w:pPr>
        <w:pStyle w:val="NoSpacing"/>
        <w:rPr>
          <w:rFonts w:ascii="Times New Roman" w:hAnsi="Times New Roman"/>
          <w:color w:val="000000"/>
          <w:sz w:val="24"/>
          <w:szCs w:val="24"/>
        </w:rPr>
      </w:pPr>
      <w:r w:rsidRPr="002D28FE">
        <w:rPr>
          <w:rFonts w:ascii="Times New Roman" w:hAnsi="Times New Roman"/>
          <w:color w:val="000000"/>
          <w:sz w:val="24"/>
          <w:szCs w:val="24"/>
        </w:rPr>
        <w:t xml:space="preserve">Awards under this BAA, if any, will be made to proposers on the basis of the evaluation criteria listed below, and program balance to provide overall value to the Government.  NSWC IHEODTD reserves the right to request any additional, necessary documentation once it makes the award instrument determination.  NSWC IHEODTD reserves the right to remove proposers from award consideration should the parties fail to reach agreement on award terms, conditions, and cost/price within a reasonable time, or the proposer fails to timely provide requested additional information.  </w:t>
      </w:r>
      <w:r w:rsidR="00440CC5" w:rsidRPr="002D28FE">
        <w:rPr>
          <w:rFonts w:ascii="Times New Roman" w:hAnsi="Times New Roman"/>
          <w:color w:val="000000"/>
          <w:sz w:val="24"/>
          <w:szCs w:val="24"/>
        </w:rPr>
        <w:t>Technical proposals will first be screened by an evaluator at each warfare center or activity identified in the BAA to determine if the proposal falls under the topic under which it was submitted.  After this screening process, e</w:t>
      </w:r>
      <w:r w:rsidRPr="002D28FE">
        <w:rPr>
          <w:rFonts w:ascii="Times New Roman" w:hAnsi="Times New Roman"/>
          <w:color w:val="000000"/>
          <w:sz w:val="24"/>
          <w:szCs w:val="24"/>
        </w:rPr>
        <w:t>valuations will be conducted using the following evaluation criteria:</w:t>
      </w:r>
    </w:p>
    <w:p w:rsidR="008C57AC" w:rsidRPr="002D28FE" w:rsidRDefault="008C57AC">
      <w:pPr>
        <w:pStyle w:val="NoSpacing"/>
        <w:rPr>
          <w:rFonts w:ascii="Times New Roman" w:hAnsi="Times New Roman"/>
          <w:color w:val="000000"/>
          <w:sz w:val="24"/>
          <w:szCs w:val="24"/>
        </w:rPr>
      </w:pPr>
    </w:p>
    <w:p w:rsidR="008C57AC" w:rsidRPr="002D28FE" w:rsidRDefault="008C57AC">
      <w:pPr>
        <w:pStyle w:val="NoSpacing"/>
        <w:rPr>
          <w:rFonts w:ascii="Times New Roman" w:hAnsi="Times New Roman"/>
          <w:color w:val="000000"/>
          <w:sz w:val="24"/>
          <w:szCs w:val="24"/>
        </w:rPr>
      </w:pPr>
      <w:r w:rsidRPr="002D28FE">
        <w:rPr>
          <w:rFonts w:ascii="Times New Roman" w:hAnsi="Times New Roman"/>
          <w:color w:val="000000"/>
          <w:sz w:val="24"/>
          <w:szCs w:val="24"/>
        </w:rPr>
        <w:t>1.  Technical, based on the following:</w:t>
      </w:r>
    </w:p>
    <w:p w:rsidR="008C57AC" w:rsidRPr="002D28FE" w:rsidRDefault="008C57AC">
      <w:pPr>
        <w:pStyle w:val="NoSpacing"/>
        <w:rPr>
          <w:rFonts w:ascii="Times New Roman" w:hAnsi="Times New Roman"/>
          <w:color w:val="000000"/>
          <w:sz w:val="24"/>
          <w:szCs w:val="24"/>
        </w:rPr>
      </w:pPr>
      <w:r w:rsidRPr="002D28FE">
        <w:rPr>
          <w:rFonts w:ascii="Times New Roman" w:hAnsi="Times New Roman"/>
          <w:color w:val="000000"/>
          <w:sz w:val="24"/>
          <w:szCs w:val="24"/>
        </w:rPr>
        <w:t>a) Overall scientific and technical merits of the technical proposal and SOW;</w:t>
      </w:r>
    </w:p>
    <w:p w:rsidR="008C57AC" w:rsidRPr="002D28FE" w:rsidRDefault="008C57AC">
      <w:pPr>
        <w:pStyle w:val="NoSpacing"/>
        <w:rPr>
          <w:rFonts w:ascii="Times New Roman" w:hAnsi="Times New Roman"/>
          <w:color w:val="000000"/>
          <w:sz w:val="24"/>
          <w:szCs w:val="24"/>
        </w:rPr>
      </w:pPr>
      <w:r w:rsidRPr="002D28FE">
        <w:rPr>
          <w:rFonts w:ascii="Times New Roman" w:hAnsi="Times New Roman"/>
          <w:color w:val="000000"/>
          <w:sz w:val="24"/>
          <w:szCs w:val="24"/>
        </w:rPr>
        <w:t>b) Potential Nav</w:t>
      </w:r>
      <w:r w:rsidR="003E1D82" w:rsidRPr="002D28FE">
        <w:rPr>
          <w:rFonts w:ascii="Times New Roman" w:hAnsi="Times New Roman"/>
          <w:color w:val="000000"/>
          <w:sz w:val="24"/>
          <w:szCs w:val="24"/>
        </w:rPr>
        <w:t>al</w:t>
      </w:r>
      <w:r w:rsidRPr="002D28FE">
        <w:rPr>
          <w:rFonts w:ascii="Times New Roman" w:hAnsi="Times New Roman"/>
          <w:color w:val="000000"/>
          <w:sz w:val="24"/>
          <w:szCs w:val="24"/>
        </w:rPr>
        <w:t xml:space="preserve"> relevance and contributions of the effort to the Navy’s specific mission;</w:t>
      </w:r>
    </w:p>
    <w:p w:rsidR="008C57AC" w:rsidRPr="002D28FE" w:rsidRDefault="008C57AC">
      <w:pPr>
        <w:pStyle w:val="NoSpacing"/>
        <w:rPr>
          <w:rFonts w:ascii="Times New Roman" w:hAnsi="Times New Roman"/>
          <w:color w:val="000000"/>
          <w:sz w:val="24"/>
          <w:szCs w:val="24"/>
        </w:rPr>
      </w:pPr>
      <w:r w:rsidRPr="002D28FE">
        <w:rPr>
          <w:rFonts w:ascii="Times New Roman" w:hAnsi="Times New Roman"/>
          <w:color w:val="000000"/>
          <w:sz w:val="24"/>
          <w:szCs w:val="24"/>
        </w:rPr>
        <w:t>c) The proposer’s capabilities, related experience, facilities, techniques or unique combinations of these which are integral factors for achieving the proposal objectives; and</w:t>
      </w:r>
    </w:p>
    <w:p w:rsidR="008C57AC" w:rsidRPr="002D28FE" w:rsidRDefault="008C57AC">
      <w:pPr>
        <w:pStyle w:val="NoSpacing"/>
        <w:rPr>
          <w:rFonts w:ascii="Times New Roman" w:hAnsi="Times New Roman"/>
          <w:color w:val="000000"/>
          <w:sz w:val="24"/>
          <w:szCs w:val="24"/>
        </w:rPr>
      </w:pPr>
      <w:r w:rsidRPr="002D28FE">
        <w:rPr>
          <w:rFonts w:ascii="Times New Roman" w:hAnsi="Times New Roman"/>
          <w:color w:val="000000"/>
          <w:sz w:val="24"/>
          <w:szCs w:val="24"/>
        </w:rPr>
        <w:t>d) The qualifications, capabilities and experience of the proposed Principal Investigator (PI), team leader, and key personnel who are critical in achieving the proposal objects.</w:t>
      </w:r>
    </w:p>
    <w:p w:rsidR="008C57AC" w:rsidRPr="002D28FE" w:rsidRDefault="008C57AC">
      <w:pPr>
        <w:pStyle w:val="NoSpacing"/>
        <w:rPr>
          <w:rFonts w:ascii="Times New Roman" w:hAnsi="Times New Roman"/>
          <w:color w:val="000000"/>
          <w:sz w:val="24"/>
          <w:szCs w:val="24"/>
        </w:rPr>
      </w:pPr>
      <w:r w:rsidRPr="002D28FE">
        <w:rPr>
          <w:rFonts w:ascii="Times New Roman" w:hAnsi="Times New Roman"/>
          <w:color w:val="000000"/>
          <w:sz w:val="24"/>
          <w:szCs w:val="24"/>
        </w:rPr>
        <w:t xml:space="preserve"> </w:t>
      </w:r>
    </w:p>
    <w:p w:rsidR="008C57AC" w:rsidRPr="002D28FE" w:rsidRDefault="008C57AC">
      <w:pPr>
        <w:pStyle w:val="NoSpacing"/>
        <w:rPr>
          <w:rFonts w:ascii="Times New Roman" w:hAnsi="Times New Roman"/>
          <w:color w:val="000000"/>
          <w:sz w:val="24"/>
          <w:szCs w:val="24"/>
        </w:rPr>
      </w:pPr>
      <w:r w:rsidRPr="002D28FE">
        <w:rPr>
          <w:rFonts w:ascii="Times New Roman" w:hAnsi="Times New Roman"/>
          <w:color w:val="000000"/>
          <w:sz w:val="24"/>
          <w:szCs w:val="24"/>
        </w:rPr>
        <w:t>Criteria a through d are of equal value.</w:t>
      </w:r>
    </w:p>
    <w:p w:rsidR="008C57AC" w:rsidRPr="002D28FE" w:rsidRDefault="008C57AC">
      <w:pPr>
        <w:pStyle w:val="NoSpacing"/>
        <w:rPr>
          <w:rFonts w:ascii="Times New Roman" w:hAnsi="Times New Roman"/>
          <w:color w:val="000000"/>
          <w:sz w:val="24"/>
          <w:szCs w:val="24"/>
        </w:rPr>
      </w:pPr>
    </w:p>
    <w:p w:rsidR="008C57AC" w:rsidRPr="002D28FE" w:rsidRDefault="003E1D82">
      <w:pPr>
        <w:pStyle w:val="NoSpacing"/>
        <w:rPr>
          <w:rFonts w:ascii="Times New Roman" w:hAnsi="Times New Roman"/>
          <w:sz w:val="24"/>
          <w:szCs w:val="24"/>
        </w:rPr>
      </w:pPr>
      <w:r w:rsidRPr="002D28FE">
        <w:rPr>
          <w:rFonts w:ascii="Times New Roman" w:hAnsi="Times New Roman"/>
          <w:color w:val="000000"/>
          <w:sz w:val="24"/>
          <w:szCs w:val="24"/>
        </w:rPr>
        <w:t>2</w:t>
      </w:r>
      <w:r w:rsidR="008C57AC" w:rsidRPr="002D28FE">
        <w:rPr>
          <w:rFonts w:ascii="Times New Roman" w:hAnsi="Times New Roman"/>
          <w:color w:val="000000"/>
          <w:sz w:val="24"/>
          <w:szCs w:val="24"/>
        </w:rPr>
        <w:t xml:space="preserve">.  </w:t>
      </w:r>
      <w:r w:rsidR="008C57AC" w:rsidRPr="002D28FE">
        <w:rPr>
          <w:rFonts w:ascii="Times New Roman" w:hAnsi="Times New Roman"/>
          <w:sz w:val="24"/>
          <w:szCs w:val="24"/>
        </w:rPr>
        <w:t xml:space="preserve">Student participation - educational quality of the effort, number </w:t>
      </w:r>
      <w:r w:rsidR="005B25CE" w:rsidRPr="002D28FE">
        <w:rPr>
          <w:rFonts w:ascii="Times New Roman" w:hAnsi="Times New Roman"/>
          <w:sz w:val="24"/>
          <w:szCs w:val="24"/>
        </w:rPr>
        <w:t xml:space="preserve">of students </w:t>
      </w:r>
      <w:r w:rsidR="008C57AC" w:rsidRPr="002D28FE">
        <w:rPr>
          <w:rFonts w:ascii="Times New Roman" w:hAnsi="Times New Roman"/>
          <w:sz w:val="24"/>
          <w:szCs w:val="24"/>
        </w:rPr>
        <w:t>and education levels pursued.</w:t>
      </w:r>
      <w:r w:rsidR="005B25CE" w:rsidRPr="002D28FE">
        <w:rPr>
          <w:rFonts w:ascii="Times New Roman" w:hAnsi="Times New Roman"/>
          <w:sz w:val="24"/>
          <w:szCs w:val="24"/>
        </w:rPr>
        <w:t xml:space="preserve">  Additionally, proposed students must be eligible for Navy intern programs and/or membership in the Navy’s civil service.</w:t>
      </w:r>
    </w:p>
    <w:p w:rsidR="008C57AC" w:rsidRPr="002D28FE" w:rsidRDefault="008C57AC">
      <w:pPr>
        <w:pStyle w:val="NoSpacing"/>
        <w:rPr>
          <w:rFonts w:ascii="Times New Roman" w:hAnsi="Times New Roman"/>
          <w:color w:val="000000"/>
          <w:sz w:val="24"/>
          <w:szCs w:val="24"/>
        </w:rPr>
      </w:pPr>
    </w:p>
    <w:p w:rsidR="008C57AC" w:rsidRPr="002D28FE" w:rsidRDefault="003E1D82">
      <w:pPr>
        <w:pStyle w:val="NoSpacing"/>
        <w:rPr>
          <w:rFonts w:ascii="Times New Roman" w:hAnsi="Times New Roman"/>
          <w:color w:val="000000"/>
          <w:sz w:val="24"/>
          <w:szCs w:val="24"/>
        </w:rPr>
      </w:pPr>
      <w:r w:rsidRPr="002D28FE">
        <w:rPr>
          <w:rFonts w:ascii="Times New Roman" w:hAnsi="Times New Roman"/>
          <w:color w:val="000000"/>
          <w:sz w:val="24"/>
          <w:szCs w:val="24"/>
        </w:rPr>
        <w:t>3</w:t>
      </w:r>
      <w:r w:rsidR="008C57AC" w:rsidRPr="002D28FE">
        <w:rPr>
          <w:rFonts w:ascii="Times New Roman" w:hAnsi="Times New Roman"/>
          <w:color w:val="000000"/>
          <w:sz w:val="24"/>
          <w:szCs w:val="24"/>
        </w:rPr>
        <w:t>.  Availability of funds</w:t>
      </w:r>
    </w:p>
    <w:p w:rsidR="008C57AC" w:rsidRPr="002D28FE" w:rsidRDefault="008C57AC">
      <w:pPr>
        <w:pStyle w:val="NoSpacing"/>
        <w:rPr>
          <w:rFonts w:ascii="Times New Roman" w:hAnsi="Times New Roman"/>
          <w:color w:val="000000"/>
          <w:sz w:val="24"/>
          <w:szCs w:val="24"/>
        </w:rPr>
      </w:pPr>
    </w:p>
    <w:p w:rsidR="008C57AC" w:rsidRPr="002D28FE" w:rsidRDefault="008C57AC">
      <w:pPr>
        <w:pStyle w:val="NoSpacing"/>
        <w:rPr>
          <w:rFonts w:ascii="Times New Roman" w:hAnsi="Times New Roman"/>
          <w:color w:val="000000"/>
          <w:sz w:val="24"/>
          <w:szCs w:val="24"/>
        </w:rPr>
      </w:pPr>
      <w:r w:rsidRPr="002D28FE">
        <w:rPr>
          <w:rFonts w:ascii="Times New Roman" w:hAnsi="Times New Roman"/>
          <w:color w:val="000000"/>
          <w:sz w:val="24"/>
          <w:szCs w:val="24"/>
        </w:rPr>
        <w:t xml:space="preserve">Criteria 1 through </w:t>
      </w:r>
      <w:r w:rsidR="003E1D82" w:rsidRPr="002D28FE">
        <w:rPr>
          <w:rFonts w:ascii="Times New Roman" w:hAnsi="Times New Roman"/>
          <w:color w:val="000000"/>
          <w:sz w:val="24"/>
          <w:szCs w:val="24"/>
        </w:rPr>
        <w:t xml:space="preserve">2 </w:t>
      </w:r>
      <w:r w:rsidRPr="002D28FE">
        <w:rPr>
          <w:rFonts w:ascii="Times New Roman" w:hAnsi="Times New Roman"/>
          <w:color w:val="000000"/>
          <w:sz w:val="24"/>
          <w:szCs w:val="24"/>
        </w:rPr>
        <w:t xml:space="preserve">are </w:t>
      </w:r>
      <w:r w:rsidR="003E1D82" w:rsidRPr="002D28FE">
        <w:rPr>
          <w:rFonts w:ascii="Times New Roman" w:hAnsi="Times New Roman"/>
          <w:color w:val="000000"/>
          <w:sz w:val="24"/>
          <w:szCs w:val="24"/>
        </w:rPr>
        <w:t xml:space="preserve">significantly more important than criteria 3 and criteria 1 and 2 are </w:t>
      </w:r>
      <w:r w:rsidRPr="002D28FE">
        <w:rPr>
          <w:rFonts w:ascii="Times New Roman" w:hAnsi="Times New Roman"/>
          <w:color w:val="000000"/>
          <w:sz w:val="24"/>
          <w:szCs w:val="24"/>
        </w:rPr>
        <w:t>of equal value.</w:t>
      </w:r>
    </w:p>
    <w:p w:rsidR="008C57AC" w:rsidRPr="002D28FE" w:rsidRDefault="008C57AC">
      <w:pPr>
        <w:pStyle w:val="NoSpacing"/>
        <w:rPr>
          <w:rFonts w:ascii="Times New Roman" w:hAnsi="Times New Roman"/>
          <w:color w:val="000000"/>
          <w:sz w:val="24"/>
          <w:szCs w:val="24"/>
        </w:rPr>
      </w:pPr>
    </w:p>
    <w:p w:rsidR="008C57AC" w:rsidRPr="002D28FE" w:rsidRDefault="008C57AC">
      <w:pPr>
        <w:pStyle w:val="NoSpacing"/>
        <w:rPr>
          <w:rFonts w:ascii="Times New Roman" w:hAnsi="Times New Roman"/>
          <w:color w:val="000000"/>
          <w:sz w:val="24"/>
          <w:szCs w:val="24"/>
        </w:rPr>
      </w:pPr>
      <w:r w:rsidRPr="002D28FE">
        <w:rPr>
          <w:rFonts w:ascii="Times New Roman" w:hAnsi="Times New Roman"/>
          <w:color w:val="000000"/>
          <w:sz w:val="24"/>
          <w:szCs w:val="24"/>
        </w:rPr>
        <w:t>The primary bases for selecting proposals for acceptance shall be technical, importance to agency programs, student participation, and availability of funds.  Cost realism and reasonableness may be considered to the extent considered appropriate by the Government in its sole discretion.</w:t>
      </w:r>
    </w:p>
    <w:p w:rsidR="008C57AC" w:rsidRPr="002D28FE" w:rsidRDefault="008C57AC">
      <w:pPr>
        <w:pStyle w:val="NoSpacing"/>
        <w:rPr>
          <w:rFonts w:ascii="Times New Roman" w:hAnsi="Times New Roman"/>
          <w:sz w:val="24"/>
          <w:szCs w:val="24"/>
        </w:rPr>
      </w:pPr>
    </w:p>
    <w:p w:rsidR="00611055" w:rsidRPr="002D28FE" w:rsidRDefault="008C57AC">
      <w:pPr>
        <w:pStyle w:val="Default"/>
        <w:tabs>
          <w:tab w:val="left" w:pos="0"/>
        </w:tabs>
        <w:rPr>
          <w:b/>
        </w:rPr>
      </w:pPr>
      <w:r w:rsidRPr="002D28FE">
        <w:rPr>
          <w:b/>
        </w:rPr>
        <w:t xml:space="preserve">B.  </w:t>
      </w:r>
      <w:r w:rsidR="00611055" w:rsidRPr="002D28FE">
        <w:rPr>
          <w:b/>
        </w:rPr>
        <w:t>Options</w:t>
      </w:r>
    </w:p>
    <w:p w:rsidR="00611055" w:rsidRPr="002D28FE" w:rsidRDefault="00611055">
      <w:pPr>
        <w:pStyle w:val="Default"/>
        <w:tabs>
          <w:tab w:val="left" w:pos="0"/>
        </w:tabs>
      </w:pPr>
    </w:p>
    <w:p w:rsidR="00611055" w:rsidRPr="002D28FE" w:rsidRDefault="00611055">
      <w:pPr>
        <w:pStyle w:val="Default"/>
        <w:tabs>
          <w:tab w:val="left" w:pos="0"/>
        </w:tabs>
      </w:pPr>
      <w:r w:rsidRPr="002D28FE">
        <w:t>The Government will evaluate options for award purposes by adding the total cost for all options to the total cost of the basic requirement.  Evaluation of options will not obligate the Government to exercise the options during contract of grant performance.</w:t>
      </w:r>
    </w:p>
    <w:p w:rsidR="00ED1D9B" w:rsidRPr="002D28FE" w:rsidRDefault="00ED1D9B">
      <w:pPr>
        <w:pStyle w:val="Default"/>
        <w:tabs>
          <w:tab w:val="left" w:pos="0"/>
        </w:tabs>
      </w:pPr>
    </w:p>
    <w:p w:rsidR="00CE6D38" w:rsidRPr="002D28FE" w:rsidRDefault="00CE6D38">
      <w:pPr>
        <w:spacing w:after="0" w:line="240" w:lineRule="auto"/>
        <w:rPr>
          <w:rFonts w:ascii="Times New Roman" w:hAnsi="Times New Roman"/>
          <w:b/>
          <w:color w:val="000000"/>
          <w:sz w:val="24"/>
          <w:szCs w:val="24"/>
        </w:rPr>
      </w:pPr>
      <w:r w:rsidRPr="002D28FE">
        <w:rPr>
          <w:b/>
        </w:rPr>
        <w:br w:type="page"/>
      </w:r>
    </w:p>
    <w:p w:rsidR="00ED1D9B" w:rsidRPr="002D28FE" w:rsidRDefault="008C57AC">
      <w:pPr>
        <w:pStyle w:val="Default"/>
        <w:tabs>
          <w:tab w:val="left" w:pos="0"/>
        </w:tabs>
        <w:rPr>
          <w:b/>
        </w:rPr>
      </w:pPr>
      <w:r w:rsidRPr="002D28FE">
        <w:rPr>
          <w:b/>
        </w:rPr>
        <w:lastRenderedPageBreak/>
        <w:t xml:space="preserve">C.  </w:t>
      </w:r>
      <w:r w:rsidR="00ED1D9B" w:rsidRPr="002D28FE">
        <w:rPr>
          <w:b/>
        </w:rPr>
        <w:t>Evaluation Panel</w:t>
      </w:r>
    </w:p>
    <w:p w:rsidR="00ED1D9B" w:rsidRPr="002D28FE" w:rsidRDefault="00ED1D9B">
      <w:pPr>
        <w:pStyle w:val="Default"/>
        <w:tabs>
          <w:tab w:val="left" w:pos="0"/>
        </w:tabs>
      </w:pPr>
    </w:p>
    <w:p w:rsidR="00ED1D9B" w:rsidRPr="002D28FE" w:rsidRDefault="00ED1D9B" w:rsidP="00997886">
      <w:pPr>
        <w:autoSpaceDE w:val="0"/>
        <w:autoSpaceDN w:val="0"/>
        <w:adjustRightInd w:val="0"/>
        <w:spacing w:after="0" w:line="240" w:lineRule="auto"/>
        <w:rPr>
          <w:rFonts w:ascii="Times New Roman" w:hAnsi="Times New Roman"/>
          <w:sz w:val="24"/>
          <w:szCs w:val="24"/>
        </w:rPr>
      </w:pPr>
      <w:r w:rsidRPr="002D28FE">
        <w:rPr>
          <w:rFonts w:ascii="Times New Roman" w:hAnsi="Times New Roman"/>
          <w:sz w:val="24"/>
          <w:szCs w:val="24"/>
        </w:rPr>
        <w:t xml:space="preserve">Technical and cost proposals submitted under this BAA will be protected from unauthorized disclosure </w:t>
      </w:r>
      <w:r w:rsidR="00EF6A34" w:rsidRPr="002D28FE">
        <w:rPr>
          <w:rFonts w:ascii="Times New Roman" w:hAnsi="Times New Roman"/>
          <w:sz w:val="24"/>
          <w:szCs w:val="24"/>
        </w:rPr>
        <w:t>using the same protections</w:t>
      </w:r>
      <w:r w:rsidR="00642027" w:rsidRPr="002D28FE">
        <w:rPr>
          <w:rFonts w:ascii="Times New Roman" w:hAnsi="Times New Roman"/>
          <w:sz w:val="24"/>
          <w:szCs w:val="24"/>
        </w:rPr>
        <w:t xml:space="preserve"> as contractor proposal information</w:t>
      </w:r>
      <w:r w:rsidR="00EF6A34" w:rsidRPr="002D28FE">
        <w:rPr>
          <w:rFonts w:ascii="Times New Roman" w:hAnsi="Times New Roman"/>
          <w:sz w:val="24"/>
          <w:szCs w:val="24"/>
        </w:rPr>
        <w:t xml:space="preserve"> under</w:t>
      </w:r>
      <w:r w:rsidRPr="002D28FE">
        <w:rPr>
          <w:rFonts w:ascii="Times New Roman" w:hAnsi="Times New Roman"/>
          <w:sz w:val="24"/>
          <w:szCs w:val="24"/>
        </w:rPr>
        <w:t xml:space="preserve"> FAR 3.104-4 and 15.207. The Government scientific experts will perform the evaluation of technical proposals.</w:t>
      </w:r>
    </w:p>
    <w:p w:rsidR="00611055" w:rsidRPr="002D28FE" w:rsidRDefault="00611055" w:rsidP="00997886">
      <w:pPr>
        <w:pStyle w:val="Default"/>
        <w:tabs>
          <w:tab w:val="left" w:pos="0"/>
        </w:tabs>
      </w:pPr>
    </w:p>
    <w:p w:rsidR="00611055" w:rsidRPr="002D28FE" w:rsidRDefault="008C57AC">
      <w:pPr>
        <w:pStyle w:val="Default"/>
        <w:tabs>
          <w:tab w:val="left" w:pos="0"/>
        </w:tabs>
        <w:rPr>
          <w:b/>
        </w:rPr>
      </w:pPr>
      <w:r w:rsidRPr="002D28FE">
        <w:rPr>
          <w:b/>
        </w:rPr>
        <w:t xml:space="preserve">D.  </w:t>
      </w:r>
      <w:r w:rsidR="00611055" w:rsidRPr="002D28FE">
        <w:rPr>
          <w:b/>
        </w:rPr>
        <w:t>General Information Regarding the Review and Selection Process for Grants</w:t>
      </w:r>
    </w:p>
    <w:p w:rsidR="00611055" w:rsidRPr="002D28FE" w:rsidRDefault="00611055">
      <w:pPr>
        <w:pStyle w:val="Default"/>
        <w:tabs>
          <w:tab w:val="left" w:pos="0"/>
        </w:tabs>
      </w:pPr>
    </w:p>
    <w:p w:rsidR="00611055" w:rsidRPr="002D28FE" w:rsidRDefault="00611055">
      <w:pPr>
        <w:pStyle w:val="Default"/>
        <w:numPr>
          <w:ilvl w:val="0"/>
          <w:numId w:val="27"/>
        </w:numPr>
        <w:tabs>
          <w:tab w:val="left" w:pos="0"/>
        </w:tabs>
      </w:pPr>
      <w:r w:rsidRPr="002D28FE">
        <w:t>Prior to making an award, NSWC IHEODTD shall review and consider any information about the applicant that is in the designated integrity and performance system accessible through SAM (currently FAPIIS).</w:t>
      </w:r>
    </w:p>
    <w:p w:rsidR="00611055" w:rsidRPr="002D28FE" w:rsidRDefault="00611055">
      <w:pPr>
        <w:pStyle w:val="Default"/>
        <w:numPr>
          <w:ilvl w:val="0"/>
          <w:numId w:val="27"/>
        </w:numPr>
        <w:tabs>
          <w:tab w:val="left" w:pos="0"/>
        </w:tabs>
      </w:pPr>
      <w:r w:rsidRPr="002D28FE">
        <w:t>The applicant, at its option, may review information in the designated integrity and performance systems available through SAM and comment on any information itself that a Federal awarding agency previously entered and is currently in the designated integrity and performance systems available through SAM.</w:t>
      </w:r>
    </w:p>
    <w:p w:rsidR="00611055" w:rsidRPr="002D28FE" w:rsidRDefault="00611055">
      <w:pPr>
        <w:pStyle w:val="Default"/>
        <w:numPr>
          <w:ilvl w:val="0"/>
          <w:numId w:val="27"/>
        </w:numPr>
        <w:tabs>
          <w:tab w:val="left" w:pos="0"/>
        </w:tabs>
      </w:pPr>
      <w:r w:rsidRPr="002D28FE">
        <w:t>NSWC IHEODTD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the applicant as described in Title 2, Part 200, Subsection 200.205 Federal awarding agency review of risk posed by applicants.</w:t>
      </w:r>
    </w:p>
    <w:p w:rsidR="007F49C7" w:rsidRPr="002D28FE" w:rsidRDefault="007F49C7">
      <w:pPr>
        <w:pStyle w:val="Default"/>
        <w:numPr>
          <w:ilvl w:val="0"/>
          <w:numId w:val="27"/>
        </w:numPr>
        <w:tabs>
          <w:tab w:val="left" w:pos="0"/>
        </w:tabs>
      </w:pPr>
      <w:r w:rsidRPr="002D28FE">
        <w:t>NSWC IHEODTD will also ensure that a proposer is not debarred or suspended prior to making an award.</w:t>
      </w:r>
    </w:p>
    <w:p w:rsidR="00611055" w:rsidRPr="002D28FE" w:rsidRDefault="00611055">
      <w:pPr>
        <w:pStyle w:val="Default"/>
        <w:tabs>
          <w:tab w:val="left" w:pos="0"/>
        </w:tabs>
      </w:pPr>
    </w:p>
    <w:p w:rsidR="00ED1D9B" w:rsidRPr="002D28FE" w:rsidRDefault="00ED1D9B">
      <w:pPr>
        <w:autoSpaceDE w:val="0"/>
        <w:autoSpaceDN w:val="0"/>
        <w:adjustRightInd w:val="0"/>
        <w:spacing w:after="0" w:line="240" w:lineRule="auto"/>
        <w:rPr>
          <w:rFonts w:ascii="Times New Roman" w:hAnsi="Times New Roman"/>
          <w:b/>
          <w:bCs/>
          <w:color w:val="000000"/>
          <w:sz w:val="24"/>
          <w:szCs w:val="24"/>
        </w:rPr>
      </w:pPr>
      <w:r w:rsidRPr="002D28FE">
        <w:rPr>
          <w:rFonts w:ascii="Times New Roman" w:hAnsi="Times New Roman"/>
          <w:b/>
          <w:bCs/>
          <w:color w:val="000000"/>
          <w:sz w:val="24"/>
          <w:szCs w:val="24"/>
        </w:rPr>
        <w:t>VI.</w:t>
      </w:r>
      <w:r w:rsidR="008C57AC" w:rsidRPr="002D28FE">
        <w:rPr>
          <w:rFonts w:ascii="Times New Roman" w:hAnsi="Times New Roman"/>
          <w:b/>
          <w:bCs/>
          <w:color w:val="000000"/>
          <w:sz w:val="24"/>
          <w:szCs w:val="24"/>
        </w:rPr>
        <w:t xml:space="preserve"> </w:t>
      </w:r>
      <w:r w:rsidRPr="002D28FE">
        <w:rPr>
          <w:rFonts w:ascii="Times New Roman" w:hAnsi="Times New Roman"/>
          <w:b/>
          <w:bCs/>
          <w:color w:val="000000"/>
          <w:sz w:val="24"/>
          <w:szCs w:val="24"/>
        </w:rPr>
        <w:t xml:space="preserve"> AWARD ADMINISTRATION INFORMATION</w:t>
      </w:r>
    </w:p>
    <w:p w:rsidR="008C57AC" w:rsidRPr="002D28FE" w:rsidRDefault="008C57AC">
      <w:pPr>
        <w:autoSpaceDE w:val="0"/>
        <w:autoSpaceDN w:val="0"/>
        <w:adjustRightInd w:val="0"/>
        <w:spacing w:after="0" w:line="240" w:lineRule="auto"/>
        <w:rPr>
          <w:rFonts w:ascii="Times New Roman" w:hAnsi="Times New Roman"/>
          <w:b/>
          <w:bCs/>
          <w:color w:val="000000"/>
          <w:sz w:val="24"/>
          <w:szCs w:val="24"/>
        </w:rPr>
      </w:pPr>
    </w:p>
    <w:p w:rsidR="00ED1D9B" w:rsidRPr="002D28FE" w:rsidRDefault="00ED1D9B">
      <w:pPr>
        <w:autoSpaceDE w:val="0"/>
        <w:autoSpaceDN w:val="0"/>
        <w:adjustRightInd w:val="0"/>
        <w:spacing w:after="0" w:line="240" w:lineRule="auto"/>
        <w:rPr>
          <w:rFonts w:ascii="Times New Roman" w:hAnsi="Times New Roman"/>
          <w:color w:val="000000"/>
          <w:sz w:val="24"/>
          <w:szCs w:val="24"/>
        </w:rPr>
      </w:pPr>
      <w:r w:rsidRPr="002D28FE">
        <w:rPr>
          <w:rFonts w:ascii="Times New Roman" w:hAnsi="Times New Roman"/>
          <w:b/>
          <w:color w:val="000000"/>
          <w:sz w:val="24"/>
          <w:szCs w:val="24"/>
        </w:rPr>
        <w:t xml:space="preserve">A. </w:t>
      </w:r>
      <w:r w:rsidR="008C57AC" w:rsidRPr="002D28FE">
        <w:rPr>
          <w:rFonts w:ascii="Times New Roman" w:hAnsi="Times New Roman"/>
          <w:b/>
          <w:color w:val="000000"/>
          <w:sz w:val="24"/>
          <w:szCs w:val="24"/>
        </w:rPr>
        <w:t xml:space="preserve"> </w:t>
      </w:r>
      <w:r w:rsidRPr="002D28FE">
        <w:rPr>
          <w:rFonts w:ascii="Times New Roman" w:hAnsi="Times New Roman"/>
          <w:b/>
          <w:color w:val="000000"/>
          <w:sz w:val="24"/>
          <w:szCs w:val="24"/>
        </w:rPr>
        <w:t>North American Industry Classification System (NAICS) code</w:t>
      </w:r>
      <w:r w:rsidR="008C57AC" w:rsidRPr="002D28FE">
        <w:rPr>
          <w:rFonts w:ascii="Times New Roman" w:hAnsi="Times New Roman"/>
          <w:b/>
          <w:color w:val="000000"/>
          <w:sz w:val="24"/>
          <w:szCs w:val="24"/>
        </w:rPr>
        <w:t xml:space="preserve">: </w:t>
      </w:r>
      <w:r w:rsidRPr="002D28FE">
        <w:rPr>
          <w:rFonts w:ascii="Times New Roman" w:hAnsi="Times New Roman"/>
          <w:color w:val="000000"/>
          <w:sz w:val="24"/>
          <w:szCs w:val="24"/>
        </w:rPr>
        <w:t>The NAICS code for contracts under this announcement is “541712” with a small business size standard of “500 employees”.</w:t>
      </w:r>
    </w:p>
    <w:p w:rsidR="008C57AC" w:rsidRPr="002D28FE" w:rsidRDefault="008C57AC">
      <w:pPr>
        <w:autoSpaceDE w:val="0"/>
        <w:autoSpaceDN w:val="0"/>
        <w:adjustRightInd w:val="0"/>
        <w:spacing w:after="0" w:line="240" w:lineRule="auto"/>
        <w:rPr>
          <w:rFonts w:ascii="Times New Roman" w:hAnsi="Times New Roman"/>
          <w:color w:val="000000"/>
          <w:sz w:val="24"/>
          <w:szCs w:val="24"/>
        </w:rPr>
      </w:pPr>
    </w:p>
    <w:p w:rsidR="00ED1D9B" w:rsidRPr="002D28FE" w:rsidRDefault="00ED1D9B">
      <w:pPr>
        <w:autoSpaceDE w:val="0"/>
        <w:autoSpaceDN w:val="0"/>
        <w:adjustRightInd w:val="0"/>
        <w:spacing w:after="0" w:line="240" w:lineRule="auto"/>
        <w:rPr>
          <w:rFonts w:ascii="Times New Roman" w:hAnsi="Times New Roman"/>
          <w:color w:val="000000"/>
          <w:sz w:val="24"/>
          <w:szCs w:val="24"/>
        </w:rPr>
      </w:pPr>
      <w:r w:rsidRPr="002D28FE">
        <w:rPr>
          <w:rFonts w:ascii="Times New Roman" w:hAnsi="Times New Roman"/>
          <w:b/>
          <w:color w:val="000000"/>
          <w:sz w:val="24"/>
          <w:szCs w:val="24"/>
        </w:rPr>
        <w:t xml:space="preserve">B. </w:t>
      </w:r>
      <w:r w:rsidR="008C57AC" w:rsidRPr="002D28FE">
        <w:rPr>
          <w:rFonts w:ascii="Times New Roman" w:hAnsi="Times New Roman"/>
          <w:b/>
          <w:color w:val="000000"/>
          <w:sz w:val="24"/>
          <w:szCs w:val="24"/>
        </w:rPr>
        <w:t xml:space="preserve"> </w:t>
      </w:r>
      <w:r w:rsidRPr="002D28FE">
        <w:rPr>
          <w:rFonts w:ascii="Times New Roman" w:hAnsi="Times New Roman"/>
          <w:b/>
          <w:color w:val="000000"/>
          <w:sz w:val="24"/>
          <w:szCs w:val="24"/>
        </w:rPr>
        <w:t>System for Award Management (SAM):</w:t>
      </w:r>
      <w:r w:rsidRPr="002D28FE">
        <w:rPr>
          <w:rFonts w:ascii="Times New Roman" w:hAnsi="Times New Roman"/>
          <w:color w:val="000000"/>
          <w:sz w:val="24"/>
          <w:szCs w:val="24"/>
        </w:rPr>
        <w:t xml:space="preserve"> All </w:t>
      </w:r>
      <w:r w:rsidR="00C7494D" w:rsidRPr="002D28FE">
        <w:rPr>
          <w:rFonts w:ascii="Times New Roman" w:hAnsi="Times New Roman"/>
          <w:color w:val="000000"/>
          <w:sz w:val="24"/>
          <w:szCs w:val="24"/>
        </w:rPr>
        <w:t>Proposers</w:t>
      </w:r>
      <w:r w:rsidRPr="002D28FE">
        <w:rPr>
          <w:rFonts w:ascii="Times New Roman" w:hAnsi="Times New Roman"/>
          <w:color w:val="000000"/>
          <w:sz w:val="24"/>
          <w:szCs w:val="24"/>
        </w:rPr>
        <w:t xml:space="preserve"> submitting proposals or applications must:</w:t>
      </w:r>
    </w:p>
    <w:p w:rsidR="008C57AC" w:rsidRPr="002D28FE" w:rsidRDefault="008C57AC">
      <w:pPr>
        <w:autoSpaceDE w:val="0"/>
        <w:autoSpaceDN w:val="0"/>
        <w:adjustRightInd w:val="0"/>
        <w:spacing w:after="0" w:line="240" w:lineRule="auto"/>
        <w:rPr>
          <w:rFonts w:ascii="Times New Roman" w:hAnsi="Times New Roman"/>
          <w:color w:val="000000"/>
          <w:sz w:val="24"/>
          <w:szCs w:val="24"/>
        </w:rPr>
      </w:pPr>
    </w:p>
    <w:p w:rsidR="00ED1D9B" w:rsidRPr="002D28FE" w:rsidRDefault="00ED1D9B">
      <w:pPr>
        <w:autoSpaceDE w:val="0"/>
        <w:autoSpaceDN w:val="0"/>
        <w:adjustRightInd w:val="0"/>
        <w:spacing w:after="0" w:line="240" w:lineRule="auto"/>
        <w:ind w:left="720"/>
        <w:rPr>
          <w:rFonts w:ascii="Times New Roman" w:hAnsi="Times New Roman"/>
          <w:color w:val="000000"/>
          <w:sz w:val="24"/>
          <w:szCs w:val="24"/>
        </w:rPr>
      </w:pPr>
      <w:r w:rsidRPr="002D28FE">
        <w:rPr>
          <w:rFonts w:ascii="Times New Roman" w:hAnsi="Times New Roman"/>
          <w:color w:val="000000"/>
          <w:sz w:val="24"/>
          <w:szCs w:val="24"/>
        </w:rPr>
        <w:t>1) be registered in the SAM prior to submission;</w:t>
      </w:r>
    </w:p>
    <w:p w:rsidR="00ED1D9B" w:rsidRPr="002D28FE" w:rsidRDefault="00ED1D9B">
      <w:pPr>
        <w:autoSpaceDE w:val="0"/>
        <w:autoSpaceDN w:val="0"/>
        <w:adjustRightInd w:val="0"/>
        <w:spacing w:after="0" w:line="240" w:lineRule="auto"/>
        <w:ind w:left="720"/>
        <w:rPr>
          <w:rFonts w:ascii="Times New Roman" w:hAnsi="Times New Roman"/>
          <w:color w:val="000000"/>
          <w:sz w:val="24"/>
          <w:szCs w:val="24"/>
        </w:rPr>
      </w:pPr>
      <w:r w:rsidRPr="002D28FE">
        <w:rPr>
          <w:rFonts w:ascii="Times New Roman" w:hAnsi="Times New Roman"/>
          <w:color w:val="000000"/>
          <w:sz w:val="24"/>
          <w:szCs w:val="24"/>
        </w:rPr>
        <w:t>2) maintain an active SAM registration with current information at all times during which it has an active Federal award or an application under consideration by any agency; and</w:t>
      </w:r>
    </w:p>
    <w:p w:rsidR="00ED1D9B" w:rsidRPr="002D28FE" w:rsidRDefault="00ED1D9B">
      <w:pPr>
        <w:autoSpaceDE w:val="0"/>
        <w:autoSpaceDN w:val="0"/>
        <w:adjustRightInd w:val="0"/>
        <w:spacing w:after="0" w:line="240" w:lineRule="auto"/>
        <w:ind w:left="720"/>
        <w:rPr>
          <w:rFonts w:ascii="Times New Roman" w:hAnsi="Times New Roman"/>
          <w:color w:val="000000"/>
          <w:sz w:val="24"/>
          <w:szCs w:val="24"/>
        </w:rPr>
      </w:pPr>
      <w:r w:rsidRPr="002D28FE">
        <w:rPr>
          <w:rFonts w:ascii="Times New Roman" w:hAnsi="Times New Roman"/>
          <w:color w:val="000000"/>
          <w:sz w:val="24"/>
          <w:szCs w:val="24"/>
        </w:rPr>
        <w:t>3) provide its DUNS number in each application or proposal it submits to the agency.</w:t>
      </w:r>
    </w:p>
    <w:p w:rsidR="008C57AC" w:rsidRPr="002D28FE" w:rsidRDefault="008C57AC">
      <w:pPr>
        <w:autoSpaceDE w:val="0"/>
        <w:autoSpaceDN w:val="0"/>
        <w:adjustRightInd w:val="0"/>
        <w:spacing w:after="0" w:line="240" w:lineRule="auto"/>
        <w:rPr>
          <w:rFonts w:ascii="Times New Roman" w:hAnsi="Times New Roman"/>
          <w:color w:val="000000"/>
          <w:sz w:val="24"/>
          <w:szCs w:val="24"/>
        </w:rPr>
      </w:pPr>
    </w:p>
    <w:p w:rsidR="00ED1D9B" w:rsidRPr="002D28FE" w:rsidRDefault="00ED1D9B">
      <w:pPr>
        <w:autoSpaceDE w:val="0"/>
        <w:autoSpaceDN w:val="0"/>
        <w:adjustRightInd w:val="0"/>
        <w:spacing w:after="0" w:line="240" w:lineRule="auto"/>
        <w:rPr>
          <w:rFonts w:ascii="Times New Roman" w:hAnsi="Times New Roman"/>
          <w:color w:val="000000"/>
          <w:sz w:val="24"/>
          <w:szCs w:val="24"/>
        </w:rPr>
      </w:pPr>
      <w:r w:rsidRPr="002D28FE">
        <w:rPr>
          <w:rFonts w:ascii="Times New Roman" w:hAnsi="Times New Roman"/>
          <w:color w:val="000000"/>
          <w:sz w:val="24"/>
          <w:szCs w:val="24"/>
        </w:rPr>
        <w:t>The System for Award Management (SAM) is a FREE WEBSITE that consolidates the capabilities you used to find in CCR/FedReg, ORCA, and EPLS. Future phases of SAM will add the capabilities of other systems used in Federal procurement and awards processes.</w:t>
      </w:r>
    </w:p>
    <w:p w:rsidR="008C57AC" w:rsidRPr="002D28FE" w:rsidRDefault="008C57AC">
      <w:pPr>
        <w:autoSpaceDE w:val="0"/>
        <w:autoSpaceDN w:val="0"/>
        <w:adjustRightInd w:val="0"/>
        <w:spacing w:after="0" w:line="240" w:lineRule="auto"/>
        <w:rPr>
          <w:rFonts w:ascii="Times New Roman" w:hAnsi="Times New Roman"/>
          <w:color w:val="000000"/>
          <w:sz w:val="24"/>
          <w:szCs w:val="24"/>
        </w:rPr>
      </w:pPr>
    </w:p>
    <w:p w:rsidR="00ED1D9B" w:rsidRPr="002D28FE" w:rsidRDefault="00ED1D9B" w:rsidP="00997886">
      <w:pPr>
        <w:autoSpaceDE w:val="0"/>
        <w:autoSpaceDN w:val="0"/>
        <w:adjustRightInd w:val="0"/>
        <w:spacing w:after="0" w:line="240" w:lineRule="auto"/>
        <w:rPr>
          <w:rFonts w:ascii="Times New Roman" w:hAnsi="Times New Roman"/>
          <w:color w:val="0000FF"/>
          <w:sz w:val="24"/>
          <w:szCs w:val="24"/>
        </w:rPr>
      </w:pPr>
      <w:r w:rsidRPr="002D28FE">
        <w:rPr>
          <w:rFonts w:ascii="Times New Roman" w:hAnsi="Times New Roman"/>
          <w:color w:val="000000"/>
          <w:sz w:val="24"/>
          <w:szCs w:val="24"/>
        </w:rPr>
        <w:t xml:space="preserve">SAM may be accessed at </w:t>
      </w:r>
      <w:hyperlink r:id="rId18" w:history="1">
        <w:r w:rsidR="008C57AC" w:rsidRPr="002D28FE">
          <w:rPr>
            <w:rStyle w:val="Hyperlink"/>
            <w:rFonts w:ascii="Times New Roman" w:hAnsi="Times New Roman"/>
            <w:sz w:val="24"/>
            <w:szCs w:val="24"/>
          </w:rPr>
          <w:t>https://www.sam.gov/portal/public/SAM/</w:t>
        </w:r>
      </w:hyperlink>
    </w:p>
    <w:p w:rsidR="008C57AC" w:rsidRPr="002D28FE" w:rsidRDefault="008C57AC">
      <w:pPr>
        <w:autoSpaceDE w:val="0"/>
        <w:autoSpaceDN w:val="0"/>
        <w:adjustRightInd w:val="0"/>
        <w:spacing w:after="0" w:line="240" w:lineRule="auto"/>
        <w:rPr>
          <w:rFonts w:ascii="Times New Roman" w:hAnsi="Times New Roman"/>
          <w:color w:val="0000FF"/>
          <w:sz w:val="24"/>
          <w:szCs w:val="24"/>
        </w:rPr>
      </w:pPr>
    </w:p>
    <w:p w:rsidR="00611055" w:rsidRPr="002D28FE" w:rsidRDefault="00ED1D9B">
      <w:pPr>
        <w:pStyle w:val="Default"/>
        <w:tabs>
          <w:tab w:val="left" w:pos="0"/>
        </w:tabs>
      </w:pPr>
      <w:r w:rsidRPr="002D28FE">
        <w:t xml:space="preserve">NOTE TO FORMER CCR REGISTRANTS: If you had an active record in CCR, you have an active record in SAM. You do not need to do anything in SAM at this time, unless a change in </w:t>
      </w:r>
      <w:r w:rsidRPr="002D28FE">
        <w:lastRenderedPageBreak/>
        <w:t>your business circumstances requires a change in SAM in order for you to be paid or to receive an award. SAM will send notifications to the registered user via email 60, 30, and 15 days prior to expiration of the record. You can search for registered entities in SAM by typing the DUNS number or business name into the search box.</w:t>
      </w:r>
    </w:p>
    <w:p w:rsidR="00ED1D9B" w:rsidRPr="002D28FE" w:rsidRDefault="00ED1D9B">
      <w:pPr>
        <w:pStyle w:val="Default"/>
        <w:tabs>
          <w:tab w:val="left" w:pos="0"/>
        </w:tabs>
      </w:pPr>
    </w:p>
    <w:p w:rsidR="00ED1D9B" w:rsidRPr="002D28FE" w:rsidRDefault="00ED1D9B">
      <w:pPr>
        <w:autoSpaceDE w:val="0"/>
        <w:autoSpaceDN w:val="0"/>
        <w:adjustRightInd w:val="0"/>
        <w:spacing w:after="0" w:line="240" w:lineRule="auto"/>
        <w:rPr>
          <w:rFonts w:ascii="Times New Roman" w:hAnsi="Times New Roman"/>
          <w:b/>
          <w:sz w:val="24"/>
          <w:szCs w:val="24"/>
        </w:rPr>
      </w:pPr>
      <w:r w:rsidRPr="002D28FE">
        <w:rPr>
          <w:rFonts w:ascii="Times New Roman" w:hAnsi="Times New Roman"/>
          <w:b/>
          <w:sz w:val="24"/>
          <w:szCs w:val="24"/>
        </w:rPr>
        <w:t>C.</w:t>
      </w:r>
      <w:r w:rsidR="008C57AC" w:rsidRPr="002D28FE">
        <w:rPr>
          <w:rFonts w:ascii="Times New Roman" w:hAnsi="Times New Roman"/>
          <w:b/>
          <w:sz w:val="24"/>
          <w:szCs w:val="24"/>
        </w:rPr>
        <w:t xml:space="preserve"> </w:t>
      </w:r>
      <w:r w:rsidRPr="002D28FE">
        <w:rPr>
          <w:rFonts w:ascii="Times New Roman" w:hAnsi="Times New Roman"/>
          <w:b/>
          <w:sz w:val="24"/>
          <w:szCs w:val="24"/>
        </w:rPr>
        <w:t xml:space="preserve"> Access to your Grant</w:t>
      </w:r>
    </w:p>
    <w:p w:rsidR="008C57AC" w:rsidRPr="002D28FE" w:rsidRDefault="008C57AC">
      <w:pPr>
        <w:autoSpaceDE w:val="0"/>
        <w:autoSpaceDN w:val="0"/>
        <w:adjustRightInd w:val="0"/>
        <w:spacing w:after="0" w:line="240" w:lineRule="auto"/>
        <w:rPr>
          <w:rFonts w:ascii="Times New Roman" w:hAnsi="Times New Roman"/>
          <w:sz w:val="24"/>
          <w:szCs w:val="24"/>
        </w:rPr>
      </w:pPr>
    </w:p>
    <w:p w:rsidR="00ED1D9B" w:rsidRPr="002D28FE" w:rsidRDefault="008C57AC" w:rsidP="00997886">
      <w:pPr>
        <w:autoSpaceDE w:val="0"/>
        <w:autoSpaceDN w:val="0"/>
        <w:adjustRightInd w:val="0"/>
        <w:spacing w:after="0" w:line="240" w:lineRule="auto"/>
        <w:rPr>
          <w:rFonts w:ascii="Times New Roman" w:hAnsi="Times New Roman"/>
          <w:sz w:val="24"/>
          <w:szCs w:val="24"/>
        </w:rPr>
      </w:pPr>
      <w:r w:rsidRPr="002D28FE">
        <w:rPr>
          <w:rFonts w:ascii="Times New Roman" w:hAnsi="Times New Roman"/>
          <w:sz w:val="24"/>
          <w:szCs w:val="24"/>
        </w:rPr>
        <w:t xml:space="preserve">NSWC IHEODTD </w:t>
      </w:r>
      <w:r w:rsidR="00ED1D9B" w:rsidRPr="002D28FE">
        <w:rPr>
          <w:rFonts w:ascii="Times New Roman" w:hAnsi="Times New Roman"/>
          <w:sz w:val="24"/>
          <w:szCs w:val="24"/>
        </w:rPr>
        <w:t>award/modification documents are only available via the Department of Defense (DoD) Electronic Document Access System (EDA) within the WideArea WorkFlow e-Business Suite (</w:t>
      </w:r>
      <w:hyperlink r:id="rId19" w:history="1">
        <w:r w:rsidRPr="002D28FE">
          <w:rPr>
            <w:rStyle w:val="Hyperlink"/>
            <w:rFonts w:ascii="Times New Roman" w:hAnsi="Times New Roman"/>
            <w:sz w:val="24"/>
            <w:szCs w:val="24"/>
          </w:rPr>
          <w:t>https://wawf.eb.mil/</w:t>
        </w:r>
      </w:hyperlink>
      <w:r w:rsidR="00ED1D9B" w:rsidRPr="002D28FE">
        <w:rPr>
          <w:rFonts w:ascii="Times New Roman" w:hAnsi="Times New Roman"/>
          <w:sz w:val="24"/>
          <w:szCs w:val="24"/>
        </w:rPr>
        <w:t>).</w:t>
      </w:r>
    </w:p>
    <w:p w:rsidR="008C57AC" w:rsidRPr="002D28FE" w:rsidRDefault="008C57AC">
      <w:pPr>
        <w:autoSpaceDE w:val="0"/>
        <w:autoSpaceDN w:val="0"/>
        <w:adjustRightInd w:val="0"/>
        <w:spacing w:after="0" w:line="240" w:lineRule="auto"/>
        <w:rPr>
          <w:rFonts w:ascii="Times New Roman" w:hAnsi="Times New Roman"/>
          <w:sz w:val="24"/>
          <w:szCs w:val="24"/>
        </w:rPr>
      </w:pPr>
    </w:p>
    <w:p w:rsidR="00ED1D9B" w:rsidRPr="002D28FE" w:rsidRDefault="00ED1D9B">
      <w:pPr>
        <w:autoSpaceDE w:val="0"/>
        <w:autoSpaceDN w:val="0"/>
        <w:adjustRightInd w:val="0"/>
        <w:spacing w:after="0" w:line="240" w:lineRule="auto"/>
        <w:rPr>
          <w:rFonts w:ascii="Times New Roman" w:hAnsi="Times New Roman"/>
          <w:sz w:val="24"/>
          <w:szCs w:val="24"/>
        </w:rPr>
      </w:pPr>
      <w:r w:rsidRPr="002D28FE">
        <w:rPr>
          <w:rFonts w:ascii="Times New Roman" w:hAnsi="Times New Roman"/>
          <w:sz w:val="24"/>
          <w:szCs w:val="24"/>
        </w:rPr>
        <w:t>Unless otherwise specified by the Offeror, notifications for the posting of award and modification documents to EDA will be directed to both the Technical Point of Contact and the Business Point of Contact identified in the Offeror’s proposal.</w:t>
      </w:r>
    </w:p>
    <w:p w:rsidR="008C57AC" w:rsidRPr="002D28FE" w:rsidRDefault="008C57AC">
      <w:pPr>
        <w:autoSpaceDE w:val="0"/>
        <w:autoSpaceDN w:val="0"/>
        <w:adjustRightInd w:val="0"/>
        <w:spacing w:after="0" w:line="240" w:lineRule="auto"/>
        <w:rPr>
          <w:rFonts w:ascii="Times New Roman" w:hAnsi="Times New Roman"/>
          <w:sz w:val="24"/>
          <w:szCs w:val="24"/>
        </w:rPr>
      </w:pPr>
    </w:p>
    <w:p w:rsidR="00ED1D9B" w:rsidRPr="002D28FE" w:rsidRDefault="00ED1D9B">
      <w:pPr>
        <w:autoSpaceDE w:val="0"/>
        <w:autoSpaceDN w:val="0"/>
        <w:adjustRightInd w:val="0"/>
        <w:spacing w:after="0" w:line="240" w:lineRule="auto"/>
        <w:rPr>
          <w:rFonts w:ascii="Times New Roman" w:hAnsi="Times New Roman"/>
          <w:sz w:val="24"/>
          <w:szCs w:val="24"/>
        </w:rPr>
      </w:pPr>
      <w:r w:rsidRPr="002D28FE">
        <w:rPr>
          <w:rFonts w:ascii="Times New Roman" w:hAnsi="Times New Roman"/>
          <w:sz w:val="24"/>
          <w:szCs w:val="24"/>
        </w:rPr>
        <w:t>EDA is a Web-based system that provides secure online access, storage and retrieval of awards and modifications to DoD employees and vendors.</w:t>
      </w:r>
    </w:p>
    <w:p w:rsidR="008C57AC" w:rsidRPr="002D28FE" w:rsidRDefault="008C57AC">
      <w:pPr>
        <w:autoSpaceDE w:val="0"/>
        <w:autoSpaceDN w:val="0"/>
        <w:adjustRightInd w:val="0"/>
        <w:spacing w:after="0" w:line="240" w:lineRule="auto"/>
        <w:rPr>
          <w:rFonts w:ascii="Times New Roman" w:hAnsi="Times New Roman"/>
          <w:sz w:val="24"/>
          <w:szCs w:val="24"/>
        </w:rPr>
      </w:pPr>
    </w:p>
    <w:p w:rsidR="00ED1D9B" w:rsidRPr="002D28FE" w:rsidRDefault="00ED1D9B">
      <w:pPr>
        <w:autoSpaceDE w:val="0"/>
        <w:autoSpaceDN w:val="0"/>
        <w:adjustRightInd w:val="0"/>
        <w:spacing w:after="0" w:line="240" w:lineRule="auto"/>
        <w:rPr>
          <w:rFonts w:ascii="Times New Roman" w:hAnsi="Times New Roman"/>
          <w:sz w:val="24"/>
          <w:szCs w:val="24"/>
        </w:rPr>
      </w:pPr>
      <w:r w:rsidRPr="002D28FE">
        <w:rPr>
          <w:rFonts w:ascii="Times New Roman" w:hAnsi="Times New Roman"/>
          <w:sz w:val="24"/>
          <w:szCs w:val="24"/>
        </w:rPr>
        <w:t>If you do not currently have access to EDA, you may complete a self-registration request as a “Vendor” via https://wawf.eb.mil/ following the steps below:</w:t>
      </w:r>
    </w:p>
    <w:p w:rsidR="008C57AC" w:rsidRPr="002D28FE" w:rsidRDefault="008C57AC">
      <w:pPr>
        <w:autoSpaceDE w:val="0"/>
        <w:autoSpaceDN w:val="0"/>
        <w:adjustRightInd w:val="0"/>
        <w:spacing w:after="0" w:line="240" w:lineRule="auto"/>
        <w:rPr>
          <w:rFonts w:ascii="Times New Roman" w:hAnsi="Times New Roman"/>
          <w:sz w:val="24"/>
          <w:szCs w:val="24"/>
        </w:rPr>
      </w:pPr>
    </w:p>
    <w:p w:rsidR="00ED1D9B" w:rsidRPr="002D28FE" w:rsidRDefault="00ED1D9B">
      <w:pPr>
        <w:autoSpaceDE w:val="0"/>
        <w:autoSpaceDN w:val="0"/>
        <w:adjustRightInd w:val="0"/>
        <w:spacing w:after="0" w:line="240" w:lineRule="auto"/>
        <w:rPr>
          <w:rFonts w:ascii="Times New Roman" w:hAnsi="Times New Roman"/>
          <w:sz w:val="24"/>
          <w:szCs w:val="24"/>
        </w:rPr>
      </w:pPr>
      <w:r w:rsidRPr="002D28FE">
        <w:rPr>
          <w:rFonts w:ascii="Times New Roman" w:hAnsi="Times New Roman"/>
          <w:sz w:val="24"/>
          <w:szCs w:val="24"/>
        </w:rPr>
        <w:t>1. Click "Accept"</w:t>
      </w:r>
    </w:p>
    <w:p w:rsidR="00ED1D9B" w:rsidRPr="002D28FE" w:rsidRDefault="00ED1D9B">
      <w:pPr>
        <w:autoSpaceDE w:val="0"/>
        <w:autoSpaceDN w:val="0"/>
        <w:adjustRightInd w:val="0"/>
        <w:spacing w:after="0" w:line="240" w:lineRule="auto"/>
        <w:rPr>
          <w:rFonts w:ascii="Times New Roman" w:hAnsi="Times New Roman"/>
          <w:sz w:val="24"/>
          <w:szCs w:val="24"/>
        </w:rPr>
      </w:pPr>
      <w:r w:rsidRPr="002D28FE">
        <w:rPr>
          <w:rFonts w:ascii="Times New Roman" w:hAnsi="Times New Roman"/>
          <w:sz w:val="24"/>
          <w:szCs w:val="24"/>
        </w:rPr>
        <w:t>2. Click "Register" (top right)</w:t>
      </w:r>
    </w:p>
    <w:p w:rsidR="00ED1D9B" w:rsidRPr="002D28FE" w:rsidRDefault="00ED1D9B">
      <w:pPr>
        <w:autoSpaceDE w:val="0"/>
        <w:autoSpaceDN w:val="0"/>
        <w:adjustRightInd w:val="0"/>
        <w:spacing w:after="0" w:line="240" w:lineRule="auto"/>
        <w:rPr>
          <w:rFonts w:ascii="Times New Roman" w:hAnsi="Times New Roman"/>
          <w:sz w:val="24"/>
          <w:szCs w:val="24"/>
        </w:rPr>
      </w:pPr>
      <w:r w:rsidRPr="002D28FE">
        <w:rPr>
          <w:rFonts w:ascii="Times New Roman" w:hAnsi="Times New Roman"/>
          <w:sz w:val="24"/>
          <w:szCs w:val="24"/>
        </w:rPr>
        <w:t>3. Click "Agree"</w:t>
      </w:r>
    </w:p>
    <w:p w:rsidR="00ED1D9B" w:rsidRPr="002D28FE" w:rsidRDefault="00ED1D9B">
      <w:pPr>
        <w:autoSpaceDE w:val="0"/>
        <w:autoSpaceDN w:val="0"/>
        <w:adjustRightInd w:val="0"/>
        <w:spacing w:after="0" w:line="240" w:lineRule="auto"/>
        <w:rPr>
          <w:rFonts w:ascii="Times New Roman" w:hAnsi="Times New Roman"/>
          <w:sz w:val="24"/>
          <w:szCs w:val="24"/>
        </w:rPr>
      </w:pPr>
      <w:r w:rsidRPr="002D28FE">
        <w:rPr>
          <w:rFonts w:ascii="Times New Roman" w:hAnsi="Times New Roman"/>
          <w:sz w:val="24"/>
          <w:szCs w:val="24"/>
        </w:rPr>
        <w:t>4. In the "What type of user are you?" drop down, select "Vendor"</w:t>
      </w:r>
    </w:p>
    <w:p w:rsidR="00ED1D9B" w:rsidRPr="002D28FE" w:rsidRDefault="00ED1D9B">
      <w:pPr>
        <w:autoSpaceDE w:val="0"/>
        <w:autoSpaceDN w:val="0"/>
        <w:adjustRightInd w:val="0"/>
        <w:spacing w:after="0" w:line="240" w:lineRule="auto"/>
        <w:rPr>
          <w:rFonts w:ascii="Times New Roman" w:hAnsi="Times New Roman"/>
          <w:sz w:val="24"/>
          <w:szCs w:val="24"/>
        </w:rPr>
      </w:pPr>
      <w:r w:rsidRPr="002D28FE">
        <w:rPr>
          <w:rFonts w:ascii="Times New Roman" w:hAnsi="Times New Roman"/>
          <w:sz w:val="24"/>
          <w:szCs w:val="24"/>
        </w:rPr>
        <w:t>5. Select the systems you would like to access (iRAPT at a minimum)</w:t>
      </w:r>
    </w:p>
    <w:p w:rsidR="00ED1D9B" w:rsidRPr="002D28FE" w:rsidRDefault="00ED1D9B">
      <w:pPr>
        <w:autoSpaceDE w:val="0"/>
        <w:autoSpaceDN w:val="0"/>
        <w:adjustRightInd w:val="0"/>
        <w:spacing w:after="0" w:line="240" w:lineRule="auto"/>
        <w:rPr>
          <w:rFonts w:ascii="Times New Roman" w:hAnsi="Times New Roman"/>
          <w:sz w:val="24"/>
          <w:szCs w:val="24"/>
        </w:rPr>
      </w:pPr>
      <w:r w:rsidRPr="002D28FE">
        <w:rPr>
          <w:rFonts w:ascii="Times New Roman" w:hAnsi="Times New Roman"/>
          <w:sz w:val="24"/>
          <w:szCs w:val="24"/>
        </w:rPr>
        <w:t>6. Complete the User Profile and follow the site instructions</w:t>
      </w:r>
      <w:r w:rsidR="008C57AC" w:rsidRPr="002D28FE">
        <w:rPr>
          <w:rFonts w:ascii="Times New Roman" w:hAnsi="Times New Roman"/>
          <w:sz w:val="24"/>
          <w:szCs w:val="24"/>
        </w:rPr>
        <w:t>.</w:t>
      </w:r>
    </w:p>
    <w:p w:rsidR="008C57AC" w:rsidRPr="002D28FE" w:rsidRDefault="008C57AC">
      <w:pPr>
        <w:autoSpaceDE w:val="0"/>
        <w:autoSpaceDN w:val="0"/>
        <w:adjustRightInd w:val="0"/>
        <w:spacing w:after="0" w:line="240" w:lineRule="auto"/>
        <w:rPr>
          <w:rFonts w:ascii="Times New Roman" w:hAnsi="Times New Roman"/>
          <w:sz w:val="24"/>
          <w:szCs w:val="24"/>
        </w:rPr>
      </w:pPr>
    </w:p>
    <w:p w:rsidR="00ED1D9B" w:rsidRPr="002D28FE" w:rsidRDefault="00ED1D9B">
      <w:pPr>
        <w:autoSpaceDE w:val="0"/>
        <w:autoSpaceDN w:val="0"/>
        <w:adjustRightInd w:val="0"/>
        <w:spacing w:after="0" w:line="240" w:lineRule="auto"/>
        <w:rPr>
          <w:rFonts w:ascii="Times New Roman" w:hAnsi="Times New Roman"/>
          <w:sz w:val="24"/>
          <w:szCs w:val="24"/>
        </w:rPr>
      </w:pPr>
      <w:r w:rsidRPr="002D28FE">
        <w:rPr>
          <w:rFonts w:ascii="Times New Roman" w:hAnsi="Times New Roman"/>
          <w:sz w:val="24"/>
          <w:szCs w:val="24"/>
        </w:rPr>
        <w:t>Allow five business days for your registration to be processed. EDA will notify you by email when your account is approved.</w:t>
      </w:r>
    </w:p>
    <w:p w:rsidR="008C57AC" w:rsidRPr="002D28FE" w:rsidRDefault="008C57AC">
      <w:pPr>
        <w:autoSpaceDE w:val="0"/>
        <w:autoSpaceDN w:val="0"/>
        <w:adjustRightInd w:val="0"/>
        <w:spacing w:after="0" w:line="240" w:lineRule="auto"/>
        <w:rPr>
          <w:rFonts w:ascii="Times New Roman" w:hAnsi="Times New Roman"/>
          <w:sz w:val="24"/>
          <w:szCs w:val="24"/>
        </w:rPr>
      </w:pPr>
    </w:p>
    <w:p w:rsidR="00ED1D9B" w:rsidRPr="002D28FE" w:rsidRDefault="00ED1D9B">
      <w:pPr>
        <w:autoSpaceDE w:val="0"/>
        <w:autoSpaceDN w:val="0"/>
        <w:adjustRightInd w:val="0"/>
        <w:spacing w:after="0" w:line="240" w:lineRule="auto"/>
        <w:rPr>
          <w:rFonts w:ascii="Times New Roman" w:hAnsi="Times New Roman"/>
          <w:sz w:val="24"/>
          <w:szCs w:val="24"/>
        </w:rPr>
      </w:pPr>
      <w:r w:rsidRPr="002D28FE">
        <w:rPr>
          <w:rFonts w:ascii="Times New Roman" w:hAnsi="Times New Roman"/>
          <w:sz w:val="24"/>
          <w:szCs w:val="24"/>
        </w:rPr>
        <w:t>To access awards after your registration has been approved, log into https://wawf.eb.mil/, select "EDA", select either EDA location, Select "Contracts", select your search preference, enter the Contract Number (or, if applicable, enter the Grant Number in the Contract Number field), and select "View</w:t>
      </w:r>
      <w:r w:rsidR="008C57AC" w:rsidRPr="002D28FE">
        <w:rPr>
          <w:rFonts w:ascii="Times New Roman" w:hAnsi="Times New Roman"/>
          <w:sz w:val="24"/>
          <w:szCs w:val="24"/>
        </w:rPr>
        <w:t>.</w:t>
      </w:r>
      <w:r w:rsidRPr="002D28FE">
        <w:rPr>
          <w:rFonts w:ascii="Times New Roman" w:hAnsi="Times New Roman"/>
          <w:sz w:val="24"/>
          <w:szCs w:val="24"/>
        </w:rPr>
        <w:t>"</w:t>
      </w:r>
    </w:p>
    <w:p w:rsidR="008C57AC" w:rsidRPr="002D28FE" w:rsidRDefault="008C57AC">
      <w:pPr>
        <w:autoSpaceDE w:val="0"/>
        <w:autoSpaceDN w:val="0"/>
        <w:adjustRightInd w:val="0"/>
        <w:spacing w:after="0" w:line="240" w:lineRule="auto"/>
        <w:rPr>
          <w:rFonts w:ascii="Times New Roman" w:hAnsi="Times New Roman"/>
          <w:sz w:val="24"/>
          <w:szCs w:val="24"/>
        </w:rPr>
      </w:pPr>
    </w:p>
    <w:p w:rsidR="00ED1D9B" w:rsidRPr="002D28FE" w:rsidRDefault="00ED1D9B">
      <w:pPr>
        <w:pStyle w:val="Default"/>
        <w:tabs>
          <w:tab w:val="left" w:pos="0"/>
        </w:tabs>
      </w:pPr>
      <w:r w:rsidRPr="002D28FE">
        <w:t>Registration questions may be directed to the EDA help desk toll free at 866-618-5988, commercial at 801-605-7095, or via email at disa.ogden.esd.mbx.cscassig@mail.mil (Subject: EDA Assistance).</w:t>
      </w:r>
    </w:p>
    <w:p w:rsidR="00ED1D9B" w:rsidRPr="002D28FE" w:rsidRDefault="00ED1D9B">
      <w:pPr>
        <w:pStyle w:val="Default"/>
        <w:tabs>
          <w:tab w:val="left" w:pos="0"/>
        </w:tabs>
      </w:pPr>
    </w:p>
    <w:p w:rsidR="00ED1D9B" w:rsidRPr="002D28FE" w:rsidRDefault="00ED1D9B">
      <w:pPr>
        <w:autoSpaceDE w:val="0"/>
        <w:autoSpaceDN w:val="0"/>
        <w:adjustRightInd w:val="0"/>
        <w:spacing w:after="0" w:line="240" w:lineRule="auto"/>
        <w:rPr>
          <w:rFonts w:ascii="Times New Roman" w:hAnsi="Times New Roman"/>
          <w:b/>
          <w:bCs/>
          <w:color w:val="000000"/>
          <w:sz w:val="24"/>
          <w:szCs w:val="24"/>
        </w:rPr>
      </w:pPr>
      <w:r w:rsidRPr="002D28FE">
        <w:rPr>
          <w:rFonts w:ascii="Times New Roman" w:hAnsi="Times New Roman"/>
          <w:b/>
          <w:bCs/>
          <w:color w:val="000000"/>
          <w:sz w:val="24"/>
          <w:szCs w:val="24"/>
        </w:rPr>
        <w:t xml:space="preserve">VII. </w:t>
      </w:r>
      <w:r w:rsidR="008C57AC" w:rsidRPr="002D28FE">
        <w:rPr>
          <w:rFonts w:ascii="Times New Roman" w:hAnsi="Times New Roman"/>
          <w:b/>
          <w:bCs/>
          <w:color w:val="000000"/>
          <w:sz w:val="24"/>
          <w:szCs w:val="24"/>
        </w:rPr>
        <w:t xml:space="preserve"> </w:t>
      </w:r>
      <w:r w:rsidRPr="002D28FE">
        <w:rPr>
          <w:rFonts w:ascii="Times New Roman" w:hAnsi="Times New Roman"/>
          <w:b/>
          <w:bCs/>
          <w:color w:val="000000"/>
          <w:sz w:val="24"/>
          <w:szCs w:val="24"/>
        </w:rPr>
        <w:t>OTHER INFORMATION</w:t>
      </w:r>
    </w:p>
    <w:p w:rsidR="000220CE" w:rsidRPr="002D28FE" w:rsidRDefault="000220CE">
      <w:pPr>
        <w:autoSpaceDE w:val="0"/>
        <w:autoSpaceDN w:val="0"/>
        <w:adjustRightInd w:val="0"/>
        <w:spacing w:after="0" w:line="240" w:lineRule="auto"/>
        <w:rPr>
          <w:rFonts w:ascii="Times New Roman" w:hAnsi="Times New Roman"/>
          <w:b/>
          <w:bCs/>
          <w:color w:val="000000"/>
          <w:sz w:val="24"/>
          <w:szCs w:val="24"/>
        </w:rPr>
      </w:pPr>
    </w:p>
    <w:p w:rsidR="00ED1D9B" w:rsidRPr="002D28FE" w:rsidRDefault="0094399B">
      <w:pPr>
        <w:autoSpaceDE w:val="0"/>
        <w:autoSpaceDN w:val="0"/>
        <w:adjustRightInd w:val="0"/>
        <w:spacing w:after="0" w:line="240" w:lineRule="auto"/>
        <w:rPr>
          <w:rFonts w:ascii="Times New Roman" w:hAnsi="Times New Roman"/>
          <w:b/>
          <w:color w:val="000000"/>
          <w:sz w:val="24"/>
          <w:szCs w:val="24"/>
        </w:rPr>
      </w:pPr>
      <w:r w:rsidRPr="002D28FE">
        <w:rPr>
          <w:rFonts w:ascii="Times New Roman" w:hAnsi="Times New Roman"/>
          <w:b/>
          <w:color w:val="000000"/>
          <w:sz w:val="24"/>
          <w:szCs w:val="24"/>
        </w:rPr>
        <w:t>A</w:t>
      </w:r>
      <w:r w:rsidR="00ED1D9B" w:rsidRPr="002D28FE">
        <w:rPr>
          <w:rFonts w:ascii="Times New Roman" w:hAnsi="Times New Roman"/>
          <w:b/>
          <w:color w:val="000000"/>
          <w:sz w:val="24"/>
          <w:szCs w:val="24"/>
        </w:rPr>
        <w:t xml:space="preserve">. </w:t>
      </w:r>
      <w:r w:rsidRPr="002D28FE">
        <w:rPr>
          <w:rFonts w:ascii="Times New Roman" w:hAnsi="Times New Roman"/>
          <w:b/>
          <w:color w:val="000000"/>
          <w:sz w:val="24"/>
          <w:szCs w:val="24"/>
        </w:rPr>
        <w:t xml:space="preserve"> </w:t>
      </w:r>
      <w:r w:rsidR="00ED1D9B" w:rsidRPr="002D28FE">
        <w:rPr>
          <w:rFonts w:ascii="Times New Roman" w:hAnsi="Times New Roman"/>
          <w:b/>
          <w:color w:val="000000"/>
          <w:sz w:val="24"/>
          <w:szCs w:val="24"/>
        </w:rPr>
        <w:t>Federal Funding Accountability and Transparency Act of 2006:</w:t>
      </w:r>
    </w:p>
    <w:p w:rsidR="00ED1D9B" w:rsidRPr="002D28FE" w:rsidRDefault="00ED1D9B">
      <w:pPr>
        <w:autoSpaceDE w:val="0"/>
        <w:autoSpaceDN w:val="0"/>
        <w:adjustRightInd w:val="0"/>
        <w:spacing w:after="0" w:line="240" w:lineRule="auto"/>
        <w:rPr>
          <w:rFonts w:ascii="Times New Roman" w:hAnsi="Times New Roman"/>
          <w:color w:val="000000"/>
          <w:sz w:val="24"/>
          <w:szCs w:val="24"/>
        </w:rPr>
      </w:pPr>
      <w:r w:rsidRPr="002D28FE">
        <w:rPr>
          <w:rFonts w:ascii="Times New Roman" w:hAnsi="Times New Roman"/>
          <w:color w:val="000000"/>
          <w:sz w:val="24"/>
          <w:szCs w:val="24"/>
        </w:rPr>
        <w:t>The Federal Funding Accountability and Transparency Act of 2006 (Public Law 109-</w:t>
      </w:r>
    </w:p>
    <w:p w:rsidR="00ED1D9B" w:rsidRPr="002D28FE" w:rsidRDefault="00ED1D9B">
      <w:pPr>
        <w:autoSpaceDE w:val="0"/>
        <w:autoSpaceDN w:val="0"/>
        <w:adjustRightInd w:val="0"/>
        <w:spacing w:after="0" w:line="240" w:lineRule="auto"/>
        <w:rPr>
          <w:rFonts w:ascii="Times New Roman" w:hAnsi="Times New Roman"/>
          <w:color w:val="000000"/>
          <w:sz w:val="24"/>
          <w:szCs w:val="24"/>
        </w:rPr>
      </w:pPr>
      <w:r w:rsidRPr="002D28FE">
        <w:rPr>
          <w:rFonts w:ascii="Times New Roman" w:hAnsi="Times New Roman"/>
          <w:color w:val="000000"/>
          <w:sz w:val="24"/>
          <w:szCs w:val="24"/>
        </w:rPr>
        <w:t xml:space="preserve">282), as amended by Section 6202 of Public Law 110-252, requires that all agencies establish requirements for recipients reporting information on subawards and executive total compensation </w:t>
      </w:r>
      <w:r w:rsidRPr="002D28FE">
        <w:rPr>
          <w:rFonts w:ascii="Times New Roman" w:hAnsi="Times New Roman"/>
          <w:color w:val="000000"/>
          <w:sz w:val="24"/>
          <w:szCs w:val="24"/>
        </w:rPr>
        <w:lastRenderedPageBreak/>
        <w:t>as codified in 2 CFR Part 170. Any company, non-profit agency or university that applies for financial assistance (either grants, cooperative agreements or other transaction agreements) as either a prime or sub-recipient under this BAA must provide information in its proposal that describes the necessary processes and systems in place to comply with the reporting requirements identified in 2 CFR Part 170 Appendix A. Entities are required to meet reporting requirements unless an exception or exemption applies. Please refer to 2 CFR Part 170, including Appendix A, for a detailed explanation of the requirements, exceptions, and exemptions.</w:t>
      </w:r>
    </w:p>
    <w:p w:rsidR="0094399B" w:rsidRPr="002D28FE" w:rsidRDefault="0094399B">
      <w:pPr>
        <w:autoSpaceDE w:val="0"/>
        <w:autoSpaceDN w:val="0"/>
        <w:adjustRightInd w:val="0"/>
        <w:spacing w:after="0" w:line="240" w:lineRule="auto"/>
        <w:rPr>
          <w:rFonts w:ascii="Times New Roman" w:hAnsi="Times New Roman"/>
          <w:color w:val="000000"/>
          <w:sz w:val="24"/>
          <w:szCs w:val="24"/>
        </w:rPr>
      </w:pPr>
    </w:p>
    <w:p w:rsidR="00ED1D9B" w:rsidRPr="002D28FE" w:rsidRDefault="0094399B">
      <w:pPr>
        <w:autoSpaceDE w:val="0"/>
        <w:autoSpaceDN w:val="0"/>
        <w:adjustRightInd w:val="0"/>
        <w:spacing w:after="0" w:line="240" w:lineRule="auto"/>
        <w:rPr>
          <w:rFonts w:ascii="Times New Roman" w:hAnsi="Times New Roman"/>
          <w:b/>
          <w:color w:val="000000"/>
          <w:sz w:val="24"/>
          <w:szCs w:val="24"/>
        </w:rPr>
      </w:pPr>
      <w:r w:rsidRPr="002D28FE">
        <w:rPr>
          <w:rFonts w:ascii="Times New Roman" w:hAnsi="Times New Roman"/>
          <w:b/>
          <w:color w:val="000000"/>
          <w:sz w:val="24"/>
          <w:szCs w:val="24"/>
        </w:rPr>
        <w:t xml:space="preserve">B. </w:t>
      </w:r>
      <w:r w:rsidR="00ED1D9B" w:rsidRPr="002D28FE">
        <w:rPr>
          <w:rFonts w:ascii="Times New Roman" w:hAnsi="Times New Roman"/>
          <w:b/>
          <w:color w:val="000000"/>
          <w:sz w:val="24"/>
          <w:szCs w:val="24"/>
        </w:rPr>
        <w:t xml:space="preserve"> Military Recruiting on Campus (DoDGARS Part 22.520):</w:t>
      </w:r>
    </w:p>
    <w:p w:rsidR="00ED1D9B" w:rsidRPr="002D28FE" w:rsidRDefault="00ED1D9B">
      <w:pPr>
        <w:autoSpaceDE w:val="0"/>
        <w:autoSpaceDN w:val="0"/>
        <w:adjustRightInd w:val="0"/>
        <w:spacing w:after="0" w:line="240" w:lineRule="auto"/>
        <w:rPr>
          <w:rFonts w:ascii="Times New Roman" w:hAnsi="Times New Roman"/>
          <w:color w:val="000000"/>
          <w:sz w:val="24"/>
          <w:szCs w:val="24"/>
        </w:rPr>
      </w:pPr>
      <w:r w:rsidRPr="002D28FE">
        <w:rPr>
          <w:rFonts w:ascii="Times New Roman" w:hAnsi="Times New Roman"/>
          <w:color w:val="000000"/>
          <w:sz w:val="24"/>
          <w:szCs w:val="24"/>
        </w:rPr>
        <w:t>This applies to domestic U. S. colleges and universities. Appropriate language from</w:t>
      </w:r>
    </w:p>
    <w:p w:rsidR="00ED1D9B" w:rsidRPr="002D28FE" w:rsidRDefault="00ED1D9B">
      <w:pPr>
        <w:autoSpaceDE w:val="0"/>
        <w:autoSpaceDN w:val="0"/>
        <w:adjustRightInd w:val="0"/>
        <w:spacing w:after="0" w:line="240" w:lineRule="auto"/>
        <w:rPr>
          <w:rFonts w:ascii="Times New Roman" w:hAnsi="Times New Roman"/>
          <w:color w:val="000000"/>
          <w:sz w:val="24"/>
          <w:szCs w:val="24"/>
        </w:rPr>
      </w:pPr>
      <w:r w:rsidRPr="002D28FE">
        <w:rPr>
          <w:rFonts w:ascii="Times New Roman" w:hAnsi="Times New Roman"/>
          <w:color w:val="000000"/>
          <w:sz w:val="24"/>
          <w:szCs w:val="24"/>
        </w:rPr>
        <w:t>32 CFR 22.520, Campus access for military recruiting and Reserve Officer Training</w:t>
      </w:r>
    </w:p>
    <w:p w:rsidR="00ED1D9B" w:rsidRPr="002D28FE" w:rsidRDefault="00ED1D9B">
      <w:pPr>
        <w:autoSpaceDE w:val="0"/>
        <w:autoSpaceDN w:val="0"/>
        <w:adjustRightInd w:val="0"/>
        <w:spacing w:after="0" w:line="240" w:lineRule="auto"/>
        <w:rPr>
          <w:rFonts w:ascii="Times New Roman" w:hAnsi="Times New Roman"/>
          <w:color w:val="000000"/>
          <w:sz w:val="24"/>
          <w:szCs w:val="24"/>
        </w:rPr>
      </w:pPr>
      <w:r w:rsidRPr="002D28FE">
        <w:rPr>
          <w:rFonts w:ascii="Times New Roman" w:hAnsi="Times New Roman"/>
          <w:color w:val="000000"/>
          <w:sz w:val="24"/>
          <w:szCs w:val="24"/>
        </w:rPr>
        <w:t>Corps (ROTC</w:t>
      </w:r>
      <w:r w:rsidR="00FA0BBC" w:rsidRPr="002D28FE">
        <w:rPr>
          <w:rFonts w:ascii="Times New Roman" w:hAnsi="Times New Roman"/>
          <w:color w:val="000000"/>
          <w:sz w:val="24"/>
          <w:szCs w:val="24"/>
        </w:rPr>
        <w:t>)</w:t>
      </w:r>
      <w:r w:rsidRPr="002D28FE">
        <w:rPr>
          <w:rFonts w:ascii="Times New Roman" w:hAnsi="Times New Roman"/>
          <w:color w:val="000000"/>
          <w:sz w:val="24"/>
          <w:szCs w:val="24"/>
        </w:rPr>
        <w:t xml:space="preserve"> will be incorporated in all university grant awards.</w:t>
      </w:r>
    </w:p>
    <w:p w:rsidR="0094399B" w:rsidRPr="002D28FE" w:rsidRDefault="0094399B">
      <w:pPr>
        <w:autoSpaceDE w:val="0"/>
        <w:autoSpaceDN w:val="0"/>
        <w:adjustRightInd w:val="0"/>
        <w:spacing w:after="0" w:line="240" w:lineRule="auto"/>
        <w:rPr>
          <w:rFonts w:ascii="Times New Roman" w:hAnsi="Times New Roman"/>
          <w:color w:val="000000"/>
          <w:sz w:val="24"/>
          <w:szCs w:val="24"/>
        </w:rPr>
      </w:pPr>
    </w:p>
    <w:p w:rsidR="00ED1D9B" w:rsidRPr="002D28FE" w:rsidRDefault="0094399B">
      <w:pPr>
        <w:autoSpaceDE w:val="0"/>
        <w:autoSpaceDN w:val="0"/>
        <w:adjustRightInd w:val="0"/>
        <w:spacing w:after="0" w:line="240" w:lineRule="auto"/>
        <w:rPr>
          <w:rFonts w:ascii="Times New Roman" w:hAnsi="Times New Roman"/>
          <w:b/>
          <w:color w:val="000000"/>
          <w:sz w:val="24"/>
          <w:szCs w:val="24"/>
        </w:rPr>
      </w:pPr>
      <w:r w:rsidRPr="002D28FE">
        <w:rPr>
          <w:rFonts w:ascii="Times New Roman" w:hAnsi="Times New Roman"/>
          <w:b/>
          <w:color w:val="000000"/>
          <w:sz w:val="24"/>
          <w:szCs w:val="24"/>
        </w:rPr>
        <w:t xml:space="preserve">C. </w:t>
      </w:r>
      <w:r w:rsidR="00ED1D9B" w:rsidRPr="002D28FE">
        <w:rPr>
          <w:rFonts w:ascii="Times New Roman" w:hAnsi="Times New Roman"/>
          <w:b/>
          <w:color w:val="000000"/>
          <w:sz w:val="24"/>
          <w:szCs w:val="24"/>
        </w:rPr>
        <w:t xml:space="preserve"> Certification regarding Restrictions on Lobbying:</w:t>
      </w:r>
    </w:p>
    <w:p w:rsidR="00ED1D9B" w:rsidRPr="002D28FE" w:rsidRDefault="00ED1D9B">
      <w:pPr>
        <w:autoSpaceDE w:val="0"/>
        <w:autoSpaceDN w:val="0"/>
        <w:adjustRightInd w:val="0"/>
        <w:spacing w:after="0" w:line="240" w:lineRule="auto"/>
        <w:rPr>
          <w:rFonts w:ascii="Times New Roman" w:hAnsi="Times New Roman"/>
          <w:color w:val="000000"/>
          <w:sz w:val="24"/>
          <w:szCs w:val="24"/>
        </w:rPr>
      </w:pPr>
      <w:r w:rsidRPr="002D28FE">
        <w:rPr>
          <w:rFonts w:ascii="Times New Roman" w:hAnsi="Times New Roman"/>
          <w:color w:val="000000"/>
          <w:sz w:val="24"/>
          <w:szCs w:val="24"/>
        </w:rPr>
        <w:t>Grant and Cooperative Agreement awards greater than $100,000, as well as, require a certification of compliance with a national policy</w:t>
      </w:r>
      <w:r w:rsidR="00735B60" w:rsidRPr="002D28FE">
        <w:rPr>
          <w:rFonts w:ascii="Times New Roman" w:hAnsi="Times New Roman"/>
          <w:color w:val="000000"/>
          <w:sz w:val="24"/>
          <w:szCs w:val="24"/>
        </w:rPr>
        <w:t xml:space="preserve"> </w:t>
      </w:r>
      <w:r w:rsidRPr="002D28FE">
        <w:rPr>
          <w:rFonts w:ascii="Times New Roman" w:hAnsi="Times New Roman"/>
          <w:color w:val="000000"/>
          <w:sz w:val="24"/>
          <w:szCs w:val="24"/>
        </w:rPr>
        <w:t xml:space="preserve">mandate concerning lobbying. Grant applicants shall provide this certification by electronic submission of SF424 (R&amp;R) as a part of the electronic proposal submitted via </w:t>
      </w:r>
      <w:r w:rsidRPr="002D28FE">
        <w:rPr>
          <w:rFonts w:ascii="Times New Roman" w:hAnsi="Times New Roman"/>
          <w:color w:val="0000FF"/>
          <w:sz w:val="24"/>
          <w:szCs w:val="24"/>
        </w:rPr>
        <w:t xml:space="preserve">Grants.gov </w:t>
      </w:r>
      <w:r w:rsidRPr="002D28FE">
        <w:rPr>
          <w:rFonts w:ascii="Times New Roman" w:hAnsi="Times New Roman"/>
          <w:color w:val="000000"/>
          <w:sz w:val="24"/>
          <w:szCs w:val="24"/>
        </w:rPr>
        <w:t>(complete Block 17). The following certification applies likewise to each Cooperative Agreement and normal OTA applicant seeking federal assistance funds exceeding $100,000:</w:t>
      </w:r>
    </w:p>
    <w:p w:rsidR="0094399B" w:rsidRPr="002D28FE" w:rsidRDefault="0094399B">
      <w:pPr>
        <w:autoSpaceDE w:val="0"/>
        <w:autoSpaceDN w:val="0"/>
        <w:adjustRightInd w:val="0"/>
        <w:spacing w:after="0" w:line="240" w:lineRule="auto"/>
        <w:rPr>
          <w:rFonts w:ascii="Times New Roman" w:hAnsi="Times New Roman"/>
          <w:color w:val="000000"/>
          <w:sz w:val="24"/>
          <w:szCs w:val="24"/>
        </w:rPr>
      </w:pPr>
    </w:p>
    <w:p w:rsidR="00ED1D9B" w:rsidRPr="002D28FE" w:rsidRDefault="00ED1D9B" w:rsidP="008024D8">
      <w:pPr>
        <w:pStyle w:val="ListParagraph"/>
        <w:numPr>
          <w:ilvl w:val="0"/>
          <w:numId w:val="31"/>
        </w:numPr>
        <w:autoSpaceDE w:val="0"/>
        <w:autoSpaceDN w:val="0"/>
        <w:adjustRightInd w:val="0"/>
        <w:spacing w:after="0" w:line="240" w:lineRule="auto"/>
        <w:ind w:left="720"/>
        <w:rPr>
          <w:rFonts w:ascii="Times New Roman" w:hAnsi="Times New Roman"/>
          <w:color w:val="000000"/>
          <w:sz w:val="24"/>
          <w:szCs w:val="24"/>
        </w:rPr>
      </w:pPr>
      <w:r w:rsidRPr="002D28FE">
        <w:rPr>
          <w:rFonts w:ascii="Times New Roman" w:hAnsi="Times New Roman"/>
          <w:color w:val="000000"/>
          <w:sz w:val="24"/>
          <w:szCs w:val="24"/>
        </w:rPr>
        <w:t>No Federal appropriated funds have been paid or will be paid by or on behalf of the applicant,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rsidR="00ED1D9B" w:rsidRPr="002D28FE" w:rsidRDefault="00ED1D9B" w:rsidP="008024D8">
      <w:pPr>
        <w:pStyle w:val="ListParagraph"/>
        <w:numPr>
          <w:ilvl w:val="0"/>
          <w:numId w:val="31"/>
        </w:numPr>
        <w:autoSpaceDE w:val="0"/>
        <w:autoSpaceDN w:val="0"/>
        <w:adjustRightInd w:val="0"/>
        <w:spacing w:after="0" w:line="240" w:lineRule="auto"/>
        <w:ind w:left="720"/>
        <w:rPr>
          <w:rFonts w:ascii="Times New Roman" w:hAnsi="Times New Roman"/>
          <w:color w:val="000000"/>
          <w:sz w:val="24"/>
          <w:szCs w:val="24"/>
        </w:rPr>
      </w:pPr>
      <w:r w:rsidRPr="002D28FE">
        <w:rPr>
          <w:rFonts w:ascii="Times New Roman" w:hAnsi="Times New Roman"/>
          <w:color w:val="000000"/>
          <w:sz w:val="24"/>
          <w:szCs w:val="24"/>
        </w:rPr>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the Federal contract, grant, loan, or cooperative agreement, the applicant shall complete and submit Standard Form-LLL, “Disclosure Form to Report Lobbying,” in accordance with its instructions.</w:t>
      </w:r>
    </w:p>
    <w:p w:rsidR="00ED1D9B" w:rsidRPr="002D28FE" w:rsidRDefault="00ED1D9B" w:rsidP="008024D8">
      <w:pPr>
        <w:pStyle w:val="ListParagraph"/>
        <w:numPr>
          <w:ilvl w:val="0"/>
          <w:numId w:val="31"/>
        </w:numPr>
        <w:autoSpaceDE w:val="0"/>
        <w:autoSpaceDN w:val="0"/>
        <w:adjustRightInd w:val="0"/>
        <w:spacing w:after="0" w:line="240" w:lineRule="auto"/>
        <w:ind w:left="720"/>
        <w:rPr>
          <w:rFonts w:ascii="Times New Roman" w:hAnsi="Times New Roman"/>
          <w:color w:val="000000"/>
          <w:sz w:val="24"/>
          <w:szCs w:val="24"/>
        </w:rPr>
      </w:pPr>
      <w:r w:rsidRPr="002D28FE">
        <w:rPr>
          <w:rFonts w:ascii="Times New Roman" w:hAnsi="Times New Roman"/>
          <w:color w:val="000000"/>
          <w:sz w:val="24"/>
          <w:szCs w:val="24"/>
        </w:rPr>
        <w:t>The applicant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rsidR="0094399B" w:rsidRPr="002D28FE" w:rsidRDefault="0094399B">
      <w:pPr>
        <w:autoSpaceDE w:val="0"/>
        <w:autoSpaceDN w:val="0"/>
        <w:adjustRightInd w:val="0"/>
        <w:spacing w:after="0" w:line="240" w:lineRule="auto"/>
        <w:rPr>
          <w:rFonts w:ascii="Times New Roman" w:hAnsi="Times New Roman"/>
          <w:color w:val="000000"/>
          <w:sz w:val="24"/>
          <w:szCs w:val="24"/>
        </w:rPr>
      </w:pPr>
    </w:p>
    <w:p w:rsidR="00ED1D9B" w:rsidRPr="002D28FE" w:rsidRDefault="00ED1D9B">
      <w:pPr>
        <w:autoSpaceDE w:val="0"/>
        <w:autoSpaceDN w:val="0"/>
        <w:adjustRightInd w:val="0"/>
        <w:spacing w:after="0" w:line="240" w:lineRule="auto"/>
        <w:rPr>
          <w:rFonts w:ascii="Times New Roman" w:hAnsi="Times New Roman"/>
          <w:color w:val="000000"/>
          <w:sz w:val="24"/>
          <w:szCs w:val="24"/>
        </w:rPr>
      </w:pPr>
      <w:r w:rsidRPr="002D28FE">
        <w:rPr>
          <w:rFonts w:ascii="Times New Roman" w:hAnsi="Times New Roman"/>
          <w:color w:val="000000"/>
          <w:sz w:val="24"/>
          <w:szCs w:val="24"/>
        </w:rPr>
        <w:t>This certification is a material representation of fact upon which reliance was placed when this transaction was made or entered into. Submission of this certification is a prerequisite for making or entering into this transaction imposed by Section 1352, title 31, U.S.C. Any person who fails to file the required certification shall be subject to a civil penalty of not less than $10,000 and not more than $100,000 for each such failure.</w:t>
      </w:r>
    </w:p>
    <w:p w:rsidR="0094399B" w:rsidRPr="002D28FE" w:rsidRDefault="0094399B">
      <w:pPr>
        <w:autoSpaceDE w:val="0"/>
        <w:autoSpaceDN w:val="0"/>
        <w:adjustRightInd w:val="0"/>
        <w:spacing w:after="0" w:line="240" w:lineRule="auto"/>
        <w:rPr>
          <w:rFonts w:ascii="Times New Roman" w:hAnsi="Times New Roman"/>
          <w:color w:val="000000"/>
          <w:sz w:val="24"/>
          <w:szCs w:val="24"/>
        </w:rPr>
      </w:pPr>
    </w:p>
    <w:p w:rsidR="00ED1D9B" w:rsidRPr="002D28FE" w:rsidRDefault="0094399B">
      <w:pPr>
        <w:autoSpaceDE w:val="0"/>
        <w:autoSpaceDN w:val="0"/>
        <w:adjustRightInd w:val="0"/>
        <w:spacing w:after="0" w:line="240" w:lineRule="auto"/>
        <w:rPr>
          <w:rFonts w:ascii="Times New Roman" w:hAnsi="Times New Roman"/>
          <w:b/>
          <w:color w:val="000000"/>
          <w:sz w:val="24"/>
          <w:szCs w:val="24"/>
        </w:rPr>
      </w:pPr>
      <w:r w:rsidRPr="002D28FE">
        <w:rPr>
          <w:rFonts w:ascii="Times New Roman" w:hAnsi="Times New Roman"/>
          <w:b/>
          <w:sz w:val="24"/>
          <w:szCs w:val="24"/>
        </w:rPr>
        <w:lastRenderedPageBreak/>
        <w:t xml:space="preserve">D. </w:t>
      </w:r>
      <w:r w:rsidR="00ED1D9B" w:rsidRPr="002D28FE">
        <w:rPr>
          <w:rFonts w:ascii="Times New Roman" w:hAnsi="Times New Roman"/>
          <w:b/>
          <w:sz w:val="24"/>
          <w:szCs w:val="24"/>
        </w:rPr>
        <w:t xml:space="preserve"> Representation Regarding an Unpaid Delinquent Tax Liability or a Felony Conviction</w:t>
      </w:r>
      <w:r w:rsidRPr="002D28FE">
        <w:rPr>
          <w:rFonts w:ascii="Times New Roman" w:hAnsi="Times New Roman"/>
          <w:b/>
          <w:sz w:val="24"/>
          <w:szCs w:val="24"/>
        </w:rPr>
        <w:t xml:space="preserve"> </w:t>
      </w:r>
      <w:r w:rsidR="00ED1D9B" w:rsidRPr="002D28FE">
        <w:rPr>
          <w:rFonts w:ascii="Times New Roman" w:hAnsi="Times New Roman"/>
          <w:b/>
          <w:color w:val="000000"/>
          <w:sz w:val="24"/>
          <w:szCs w:val="24"/>
        </w:rPr>
        <w:t>Under any Federal Law - DOD Appropriations:</w:t>
      </w:r>
    </w:p>
    <w:p w:rsidR="0094399B" w:rsidRPr="002D28FE" w:rsidRDefault="0094399B">
      <w:pPr>
        <w:autoSpaceDE w:val="0"/>
        <w:autoSpaceDN w:val="0"/>
        <w:adjustRightInd w:val="0"/>
        <w:spacing w:after="0" w:line="240" w:lineRule="auto"/>
        <w:rPr>
          <w:rFonts w:ascii="Times New Roman" w:hAnsi="Times New Roman"/>
          <w:color w:val="000000"/>
          <w:sz w:val="24"/>
          <w:szCs w:val="24"/>
        </w:rPr>
      </w:pPr>
    </w:p>
    <w:p w:rsidR="00ED1D9B" w:rsidRPr="002D28FE" w:rsidRDefault="00ED1D9B">
      <w:pPr>
        <w:autoSpaceDE w:val="0"/>
        <w:autoSpaceDN w:val="0"/>
        <w:adjustRightInd w:val="0"/>
        <w:spacing w:after="0" w:line="240" w:lineRule="auto"/>
        <w:rPr>
          <w:rFonts w:ascii="Times New Roman" w:hAnsi="Times New Roman"/>
          <w:color w:val="000000"/>
          <w:sz w:val="24"/>
          <w:szCs w:val="24"/>
        </w:rPr>
      </w:pPr>
      <w:r w:rsidRPr="002D28FE">
        <w:rPr>
          <w:rFonts w:ascii="Times New Roman" w:hAnsi="Times New Roman"/>
          <w:color w:val="000000"/>
          <w:sz w:val="24"/>
          <w:szCs w:val="24"/>
        </w:rPr>
        <w:t xml:space="preserve">All grant applicants are required to complete the "Representation on Tax Delinquency and Felony Conviction" found at </w:t>
      </w:r>
      <w:r w:rsidRPr="002D28FE">
        <w:rPr>
          <w:rFonts w:ascii="Times New Roman" w:hAnsi="Times New Roman"/>
          <w:color w:val="0000FF"/>
          <w:sz w:val="24"/>
          <w:szCs w:val="24"/>
        </w:rPr>
        <w:t xml:space="preserve">http://www.onr.navy.mil/Contracts-Grants/submit- proposal/grants-proposal.aspx </w:t>
      </w:r>
      <w:r w:rsidRPr="002D28FE">
        <w:rPr>
          <w:rFonts w:ascii="Times New Roman" w:hAnsi="Times New Roman"/>
          <w:color w:val="000000"/>
          <w:sz w:val="24"/>
          <w:szCs w:val="24"/>
        </w:rPr>
        <w:t>by checking the "I agree" box in block 17 and attaching the representation to block 18. of the SF424 (R&amp;R) as part of the electronic proposal submitted via Grants.gov. The representation reads as follows:</w:t>
      </w:r>
    </w:p>
    <w:p w:rsidR="0094399B" w:rsidRPr="002D28FE" w:rsidRDefault="0094399B">
      <w:pPr>
        <w:autoSpaceDE w:val="0"/>
        <w:autoSpaceDN w:val="0"/>
        <w:adjustRightInd w:val="0"/>
        <w:spacing w:after="0" w:line="240" w:lineRule="auto"/>
        <w:rPr>
          <w:rFonts w:ascii="Times New Roman" w:hAnsi="Times New Roman"/>
          <w:color w:val="000000"/>
          <w:sz w:val="24"/>
          <w:szCs w:val="24"/>
        </w:rPr>
      </w:pPr>
    </w:p>
    <w:p w:rsidR="00ED1D9B" w:rsidRPr="002D28FE" w:rsidRDefault="00806F48" w:rsidP="00997886">
      <w:pPr>
        <w:pStyle w:val="ListParagraph"/>
        <w:numPr>
          <w:ilvl w:val="0"/>
          <w:numId w:val="32"/>
        </w:numPr>
        <w:autoSpaceDE w:val="0"/>
        <w:autoSpaceDN w:val="0"/>
        <w:adjustRightInd w:val="0"/>
        <w:spacing w:after="0" w:line="240" w:lineRule="auto"/>
        <w:rPr>
          <w:rFonts w:ascii="Times New Roman" w:hAnsi="Times New Roman"/>
          <w:sz w:val="24"/>
          <w:szCs w:val="24"/>
        </w:rPr>
      </w:pPr>
      <w:r w:rsidRPr="002D28FE">
        <w:rPr>
          <w:rFonts w:ascii="Times New Roman" w:hAnsi="Times New Roman"/>
          <w:color w:val="000000"/>
          <w:sz w:val="24"/>
          <w:szCs w:val="24"/>
        </w:rPr>
        <w:t>The applicant represents that it is not a corporation that has any unpaid Federal tax liability that has been assessed, for which all judicial and administrative remedies have been exhausted or have lapsed, and that is not being paid in timely manner pursuant to an agreement with the authority responsible for collecting the tax</w:t>
      </w:r>
      <w:r w:rsidRPr="002D28FE">
        <w:rPr>
          <w:rFonts w:ascii="Times New Roman" w:hAnsi="Times New Roman"/>
          <w:sz w:val="24"/>
          <w:szCs w:val="24"/>
        </w:rPr>
        <w:t xml:space="preserve"> liability;</w:t>
      </w:r>
    </w:p>
    <w:p w:rsidR="0094399B" w:rsidRPr="002D28FE" w:rsidRDefault="0094399B">
      <w:pPr>
        <w:pStyle w:val="ListParagraph"/>
        <w:autoSpaceDE w:val="0"/>
        <w:autoSpaceDN w:val="0"/>
        <w:adjustRightInd w:val="0"/>
        <w:spacing w:after="0" w:line="240" w:lineRule="auto"/>
        <w:rPr>
          <w:rFonts w:ascii="Times New Roman" w:hAnsi="Times New Roman"/>
          <w:sz w:val="24"/>
          <w:szCs w:val="24"/>
        </w:rPr>
      </w:pPr>
    </w:p>
    <w:p w:rsidR="00ED1D9B" w:rsidRPr="002D28FE" w:rsidRDefault="00806F48">
      <w:pPr>
        <w:pStyle w:val="ListParagraph"/>
        <w:numPr>
          <w:ilvl w:val="0"/>
          <w:numId w:val="32"/>
        </w:numPr>
        <w:autoSpaceDE w:val="0"/>
        <w:autoSpaceDN w:val="0"/>
        <w:adjustRightInd w:val="0"/>
        <w:spacing w:after="0" w:line="240" w:lineRule="auto"/>
        <w:rPr>
          <w:rFonts w:ascii="Times New Roman" w:hAnsi="Times New Roman"/>
          <w:sz w:val="24"/>
          <w:szCs w:val="24"/>
        </w:rPr>
      </w:pPr>
      <w:r w:rsidRPr="002D28FE">
        <w:rPr>
          <w:rFonts w:ascii="Times New Roman" w:hAnsi="Times New Roman"/>
          <w:sz w:val="24"/>
          <w:szCs w:val="24"/>
        </w:rPr>
        <w:t>The applicant represents that it is ___ is not ___ a corporation that was convicted of a felony criminal violation under any Federal law within the preceding 24 months.</w:t>
      </w:r>
    </w:p>
    <w:p w:rsidR="00ED1D9B" w:rsidRPr="002D28FE" w:rsidRDefault="00ED1D9B">
      <w:pPr>
        <w:autoSpaceDE w:val="0"/>
        <w:autoSpaceDN w:val="0"/>
        <w:adjustRightInd w:val="0"/>
        <w:spacing w:after="0" w:line="240" w:lineRule="auto"/>
        <w:ind w:left="720"/>
        <w:rPr>
          <w:rFonts w:ascii="Times New Roman" w:hAnsi="Times New Roman"/>
          <w:sz w:val="24"/>
          <w:szCs w:val="24"/>
        </w:rPr>
      </w:pPr>
      <w:r w:rsidRPr="002D28FE">
        <w:rPr>
          <w:rFonts w:ascii="Times New Roman" w:hAnsi="Times New Roman"/>
          <w:sz w:val="24"/>
          <w:szCs w:val="24"/>
        </w:rPr>
        <w:t>NOTE: If an applicant responds in the affirmative to either of the above representations, the applicant is ineligible to receive an award unless the agency suspension and debarment official (SDO) has considered suspension or debarment and determined that further action is not required to protect the Government's interests.</w:t>
      </w:r>
      <w:r w:rsidR="0094399B" w:rsidRPr="002D28FE">
        <w:rPr>
          <w:rFonts w:ascii="Times New Roman" w:hAnsi="Times New Roman"/>
          <w:sz w:val="24"/>
          <w:szCs w:val="24"/>
        </w:rPr>
        <w:t xml:space="preserve">  </w:t>
      </w:r>
      <w:r w:rsidRPr="002D28FE">
        <w:rPr>
          <w:rFonts w:ascii="Times New Roman" w:hAnsi="Times New Roman"/>
          <w:sz w:val="24"/>
          <w:szCs w:val="24"/>
        </w:rPr>
        <w:t>The applicant therefore should provide information about its tax liability or conviction to the agency's SDO as soon as it can do so, to facilitate completion of the required consideration before award decisions are made.</w:t>
      </w:r>
    </w:p>
    <w:p w:rsidR="0094399B" w:rsidRPr="002D28FE" w:rsidRDefault="0094399B">
      <w:pPr>
        <w:autoSpaceDE w:val="0"/>
        <w:autoSpaceDN w:val="0"/>
        <w:adjustRightInd w:val="0"/>
        <w:spacing w:after="0" w:line="240" w:lineRule="auto"/>
        <w:rPr>
          <w:rFonts w:ascii="Times New Roman" w:hAnsi="Times New Roman"/>
          <w:sz w:val="24"/>
          <w:szCs w:val="24"/>
        </w:rPr>
      </w:pPr>
    </w:p>
    <w:p w:rsidR="00ED1D9B" w:rsidRPr="002D28FE" w:rsidRDefault="0094399B">
      <w:pPr>
        <w:autoSpaceDE w:val="0"/>
        <w:autoSpaceDN w:val="0"/>
        <w:adjustRightInd w:val="0"/>
        <w:spacing w:after="0" w:line="240" w:lineRule="auto"/>
        <w:rPr>
          <w:rFonts w:ascii="Times New Roman" w:hAnsi="Times New Roman"/>
          <w:b/>
          <w:sz w:val="24"/>
          <w:szCs w:val="24"/>
        </w:rPr>
      </w:pPr>
      <w:r w:rsidRPr="002D28FE">
        <w:rPr>
          <w:rFonts w:ascii="Times New Roman" w:hAnsi="Times New Roman"/>
          <w:b/>
          <w:sz w:val="24"/>
          <w:szCs w:val="24"/>
        </w:rPr>
        <w:t xml:space="preserve">E.  </w:t>
      </w:r>
      <w:r w:rsidR="00ED1D9B" w:rsidRPr="002D28FE">
        <w:rPr>
          <w:rFonts w:ascii="Times New Roman" w:hAnsi="Times New Roman"/>
          <w:b/>
          <w:sz w:val="24"/>
          <w:szCs w:val="24"/>
        </w:rPr>
        <w:t>Representation Regarding the Prohibition on Using FY15 Funds with Entities that Require Certain Internal Confidentiality Agreements</w:t>
      </w:r>
      <w:r w:rsidRPr="002D28FE">
        <w:rPr>
          <w:rFonts w:ascii="Times New Roman" w:hAnsi="Times New Roman"/>
          <w:b/>
          <w:sz w:val="24"/>
          <w:szCs w:val="24"/>
        </w:rPr>
        <w:t>:</w:t>
      </w:r>
    </w:p>
    <w:p w:rsidR="0094399B" w:rsidRPr="002D28FE" w:rsidRDefault="0094399B">
      <w:pPr>
        <w:autoSpaceDE w:val="0"/>
        <w:autoSpaceDN w:val="0"/>
        <w:adjustRightInd w:val="0"/>
        <w:spacing w:after="0" w:line="240" w:lineRule="auto"/>
        <w:rPr>
          <w:rFonts w:ascii="Times New Roman" w:hAnsi="Times New Roman"/>
          <w:sz w:val="24"/>
          <w:szCs w:val="24"/>
        </w:rPr>
      </w:pPr>
    </w:p>
    <w:p w:rsidR="00ED1D9B" w:rsidRPr="002D28FE" w:rsidRDefault="00ED1D9B">
      <w:pPr>
        <w:autoSpaceDE w:val="0"/>
        <w:autoSpaceDN w:val="0"/>
        <w:adjustRightInd w:val="0"/>
        <w:spacing w:after="0" w:line="240" w:lineRule="auto"/>
        <w:rPr>
          <w:rFonts w:ascii="Times New Roman" w:hAnsi="Times New Roman"/>
          <w:sz w:val="24"/>
          <w:szCs w:val="24"/>
        </w:rPr>
      </w:pPr>
      <w:r w:rsidRPr="002D28FE">
        <w:rPr>
          <w:rFonts w:ascii="Times New Roman" w:hAnsi="Times New Roman"/>
          <w:sz w:val="24"/>
          <w:szCs w:val="24"/>
        </w:rPr>
        <w:t>Agreement with the representation below will be affirmed by checking the "I agree" box in block 17 of the SF424 (R&amp;R) as part of the electronic proposal submitted via Grants.gov. The representation reads as follows:</w:t>
      </w:r>
    </w:p>
    <w:p w:rsidR="0094399B" w:rsidRPr="002D28FE" w:rsidRDefault="0094399B">
      <w:pPr>
        <w:autoSpaceDE w:val="0"/>
        <w:autoSpaceDN w:val="0"/>
        <w:adjustRightInd w:val="0"/>
        <w:spacing w:after="0" w:line="240" w:lineRule="auto"/>
        <w:rPr>
          <w:rFonts w:ascii="Times New Roman" w:hAnsi="Times New Roman"/>
          <w:sz w:val="24"/>
          <w:szCs w:val="24"/>
        </w:rPr>
      </w:pPr>
    </w:p>
    <w:p w:rsidR="00ED1D9B" w:rsidRPr="002D28FE" w:rsidRDefault="00ED1D9B">
      <w:pPr>
        <w:autoSpaceDE w:val="0"/>
        <w:autoSpaceDN w:val="0"/>
        <w:adjustRightInd w:val="0"/>
        <w:spacing w:after="0" w:line="240" w:lineRule="auto"/>
        <w:rPr>
          <w:rFonts w:ascii="Times New Roman" w:hAnsi="Times New Roman"/>
          <w:sz w:val="24"/>
          <w:szCs w:val="24"/>
        </w:rPr>
      </w:pPr>
      <w:r w:rsidRPr="002D28FE">
        <w:rPr>
          <w:rFonts w:ascii="Times New Roman" w:hAnsi="Times New Roman"/>
          <w:sz w:val="24"/>
          <w:szCs w:val="24"/>
        </w:rPr>
        <w:t>By submission of its proposal or application, the applicant represents that it does not require any of its employees, contractors, or subrecipients seeking to report fraud, waste, or abuse to sign or comply with internal confidentiality agreements or statements prohibiting or otherwise restricting those employees, contractors, or subrecipients from lawfully reporting that waste, fraud, or abuse to a designated investigative or law enforcement representative of a Federal department or agency authorized to receive such information. Note that, as applicable, the bases for this representation are the prohibition(s) as follow:</w:t>
      </w:r>
    </w:p>
    <w:p w:rsidR="0094399B" w:rsidRPr="002D28FE" w:rsidRDefault="0094399B">
      <w:pPr>
        <w:autoSpaceDE w:val="0"/>
        <w:autoSpaceDN w:val="0"/>
        <w:adjustRightInd w:val="0"/>
        <w:spacing w:after="0" w:line="240" w:lineRule="auto"/>
        <w:rPr>
          <w:rFonts w:ascii="Times New Roman" w:hAnsi="Times New Roman"/>
          <w:sz w:val="24"/>
          <w:szCs w:val="24"/>
        </w:rPr>
      </w:pPr>
    </w:p>
    <w:p w:rsidR="00ED1D9B" w:rsidRPr="002D28FE" w:rsidRDefault="00ED1D9B" w:rsidP="008024D8">
      <w:pPr>
        <w:pStyle w:val="ListParagraph"/>
        <w:numPr>
          <w:ilvl w:val="0"/>
          <w:numId w:val="33"/>
        </w:numPr>
        <w:autoSpaceDE w:val="0"/>
        <w:autoSpaceDN w:val="0"/>
        <w:adjustRightInd w:val="0"/>
        <w:spacing w:after="0" w:line="240" w:lineRule="auto"/>
        <w:ind w:left="720" w:hanging="360"/>
        <w:rPr>
          <w:rFonts w:ascii="Times New Roman" w:hAnsi="Times New Roman"/>
          <w:sz w:val="24"/>
          <w:szCs w:val="24"/>
        </w:rPr>
      </w:pPr>
      <w:r w:rsidRPr="002D28FE">
        <w:rPr>
          <w:rFonts w:ascii="Times New Roman" w:hAnsi="Times New Roman"/>
          <w:sz w:val="24"/>
          <w:szCs w:val="24"/>
        </w:rPr>
        <w:t>Section 743 of the Financial Services and General Government Appropriation Act, 2015 (Division E of the Consolidated and Further Continuing Appropriations Act, 2015, Pub. L. 113-235)</w:t>
      </w:r>
    </w:p>
    <w:p w:rsidR="00ED1D9B" w:rsidRPr="002D28FE" w:rsidRDefault="00ED1D9B" w:rsidP="008024D8">
      <w:pPr>
        <w:pStyle w:val="ListParagraph"/>
        <w:numPr>
          <w:ilvl w:val="0"/>
          <w:numId w:val="33"/>
        </w:numPr>
        <w:autoSpaceDE w:val="0"/>
        <w:autoSpaceDN w:val="0"/>
        <w:adjustRightInd w:val="0"/>
        <w:spacing w:after="0" w:line="240" w:lineRule="auto"/>
        <w:ind w:left="720" w:hanging="360"/>
        <w:rPr>
          <w:rFonts w:ascii="Times New Roman" w:hAnsi="Times New Roman"/>
          <w:sz w:val="24"/>
          <w:szCs w:val="24"/>
        </w:rPr>
      </w:pPr>
      <w:r w:rsidRPr="002D28FE">
        <w:rPr>
          <w:rFonts w:ascii="Times New Roman" w:hAnsi="Times New Roman"/>
          <w:sz w:val="24"/>
          <w:szCs w:val="24"/>
        </w:rPr>
        <w:t>Section 101(a) of the Continuing Appropriation Act, 2016 (Pub. L. 114-53) and any subsequent FY2016 appropriations act that extends to FY2016 the same restrictions as are contained in section 743 of Division E, title VII of the Consolidated and Further Continuing Appropriations Act, 2015 (Pub L. 113-235)</w:t>
      </w:r>
    </w:p>
    <w:p w:rsidR="0094399B" w:rsidRPr="002D28FE" w:rsidRDefault="00ED1D9B" w:rsidP="00997886">
      <w:pPr>
        <w:pStyle w:val="ListParagraph"/>
        <w:numPr>
          <w:ilvl w:val="0"/>
          <w:numId w:val="33"/>
        </w:numPr>
        <w:autoSpaceDE w:val="0"/>
        <w:autoSpaceDN w:val="0"/>
        <w:adjustRightInd w:val="0"/>
        <w:spacing w:after="0" w:line="240" w:lineRule="auto"/>
        <w:ind w:left="720" w:hanging="360"/>
        <w:rPr>
          <w:rFonts w:ascii="Times New Roman" w:hAnsi="Times New Roman"/>
          <w:sz w:val="24"/>
          <w:szCs w:val="24"/>
        </w:rPr>
      </w:pPr>
      <w:r w:rsidRPr="002D28FE">
        <w:rPr>
          <w:rFonts w:ascii="Times New Roman" w:hAnsi="Times New Roman"/>
          <w:sz w:val="24"/>
          <w:szCs w:val="24"/>
        </w:rPr>
        <w:lastRenderedPageBreak/>
        <w:t>Any successor provision of law on making funds available through grants and cooperative agreements to entities with certain internal confidentiality agreements or statements</w:t>
      </w:r>
      <w:r w:rsidR="0094399B" w:rsidRPr="002D28FE">
        <w:rPr>
          <w:rFonts w:ascii="Times New Roman" w:hAnsi="Times New Roman"/>
          <w:sz w:val="24"/>
          <w:szCs w:val="24"/>
        </w:rPr>
        <w:t>.</w:t>
      </w:r>
    </w:p>
    <w:p w:rsidR="0094399B" w:rsidRPr="002D28FE" w:rsidRDefault="0094399B">
      <w:pPr>
        <w:autoSpaceDE w:val="0"/>
        <w:autoSpaceDN w:val="0"/>
        <w:adjustRightInd w:val="0"/>
        <w:spacing w:after="0" w:line="240" w:lineRule="auto"/>
        <w:rPr>
          <w:rFonts w:ascii="Times New Roman" w:hAnsi="Times New Roman"/>
          <w:sz w:val="24"/>
          <w:szCs w:val="24"/>
        </w:rPr>
      </w:pPr>
    </w:p>
    <w:p w:rsidR="00ED1D9B" w:rsidRPr="002D28FE" w:rsidRDefault="00ED1D9B">
      <w:pPr>
        <w:autoSpaceDE w:val="0"/>
        <w:autoSpaceDN w:val="0"/>
        <w:adjustRightInd w:val="0"/>
        <w:spacing w:after="0" w:line="240" w:lineRule="auto"/>
        <w:rPr>
          <w:rFonts w:ascii="Times New Roman" w:hAnsi="Times New Roman"/>
          <w:sz w:val="24"/>
          <w:szCs w:val="24"/>
        </w:rPr>
      </w:pPr>
      <w:r w:rsidRPr="002D28FE">
        <w:rPr>
          <w:rFonts w:ascii="Times New Roman" w:hAnsi="Times New Roman"/>
          <w:sz w:val="24"/>
          <w:szCs w:val="24"/>
        </w:rPr>
        <w:t>The prohibitions stated above do not contravene requirements applicable to Standard Form 312, Form 4414, or any other form issued by a Federal department or agency governing the nondisclosure of classified information.</w:t>
      </w:r>
    </w:p>
    <w:p w:rsidR="0094399B" w:rsidRPr="002D28FE" w:rsidRDefault="0094399B">
      <w:pPr>
        <w:autoSpaceDE w:val="0"/>
        <w:autoSpaceDN w:val="0"/>
        <w:adjustRightInd w:val="0"/>
        <w:spacing w:after="0" w:line="240" w:lineRule="auto"/>
        <w:rPr>
          <w:rFonts w:ascii="Times New Roman" w:hAnsi="Times New Roman"/>
          <w:sz w:val="24"/>
          <w:szCs w:val="24"/>
        </w:rPr>
      </w:pPr>
    </w:p>
    <w:p w:rsidR="00AC3422" w:rsidRPr="002D28FE" w:rsidRDefault="0094399B">
      <w:pPr>
        <w:autoSpaceDE w:val="0"/>
        <w:autoSpaceDN w:val="0"/>
        <w:adjustRightInd w:val="0"/>
        <w:spacing w:after="0" w:line="240" w:lineRule="auto"/>
        <w:rPr>
          <w:rFonts w:ascii="Times New Roman" w:hAnsi="Times New Roman"/>
          <w:b/>
          <w:sz w:val="24"/>
          <w:szCs w:val="24"/>
        </w:rPr>
      </w:pPr>
      <w:r w:rsidRPr="002D28FE">
        <w:rPr>
          <w:rFonts w:ascii="Times New Roman" w:hAnsi="Times New Roman"/>
          <w:b/>
          <w:sz w:val="24"/>
          <w:szCs w:val="24"/>
        </w:rPr>
        <w:t>F</w:t>
      </w:r>
      <w:r w:rsidR="00AC3422" w:rsidRPr="002D28FE">
        <w:rPr>
          <w:rFonts w:ascii="Times New Roman" w:hAnsi="Times New Roman"/>
          <w:b/>
          <w:sz w:val="24"/>
          <w:szCs w:val="24"/>
        </w:rPr>
        <w:t>.</w:t>
      </w:r>
      <w:r w:rsidRPr="002D28FE">
        <w:rPr>
          <w:rFonts w:ascii="Times New Roman" w:hAnsi="Times New Roman"/>
          <w:b/>
          <w:sz w:val="24"/>
          <w:szCs w:val="24"/>
        </w:rPr>
        <w:t xml:space="preserve">  </w:t>
      </w:r>
      <w:r w:rsidR="00AC3422" w:rsidRPr="002D28FE">
        <w:rPr>
          <w:rFonts w:ascii="Times New Roman" w:hAnsi="Times New Roman"/>
          <w:b/>
          <w:sz w:val="24"/>
          <w:szCs w:val="24"/>
        </w:rPr>
        <w:t>Codes of Conduct and Conflicts of Interest:</w:t>
      </w:r>
    </w:p>
    <w:p w:rsidR="00AC3422" w:rsidRPr="002D28FE" w:rsidRDefault="00AC3422">
      <w:pPr>
        <w:autoSpaceDE w:val="0"/>
        <w:autoSpaceDN w:val="0"/>
        <w:adjustRightInd w:val="0"/>
        <w:spacing w:after="0" w:line="240" w:lineRule="auto"/>
        <w:rPr>
          <w:rFonts w:ascii="Times New Roman" w:hAnsi="Times New Roman"/>
          <w:b/>
          <w:sz w:val="24"/>
          <w:szCs w:val="24"/>
        </w:rPr>
      </w:pPr>
    </w:p>
    <w:p w:rsidR="00ED1D9B" w:rsidRPr="002D28FE" w:rsidRDefault="00ED1D9B">
      <w:pPr>
        <w:autoSpaceDE w:val="0"/>
        <w:autoSpaceDN w:val="0"/>
        <w:adjustRightInd w:val="0"/>
        <w:spacing w:after="0" w:line="240" w:lineRule="auto"/>
        <w:rPr>
          <w:rFonts w:ascii="Times New Roman" w:hAnsi="Times New Roman"/>
          <w:sz w:val="24"/>
          <w:szCs w:val="24"/>
        </w:rPr>
      </w:pPr>
      <w:r w:rsidRPr="002D28FE">
        <w:rPr>
          <w:rFonts w:ascii="Times New Roman" w:hAnsi="Times New Roman"/>
          <w:sz w:val="24"/>
          <w:szCs w:val="24"/>
        </w:rPr>
        <w:t>Applicants for grants, cooperative agreements, or other transaction agreements as applicable are required to comply with 2 CFR 215.42, Codes of Conduct, to prevent real or apparent conflicts of interest in the award and administration of any contracts supported by federal funds. This provision will be incorporated into all assistance instruments awarded under this BAA.</w:t>
      </w:r>
    </w:p>
    <w:p w:rsidR="0094399B" w:rsidRPr="002D28FE" w:rsidRDefault="0094399B">
      <w:pPr>
        <w:autoSpaceDE w:val="0"/>
        <w:autoSpaceDN w:val="0"/>
        <w:adjustRightInd w:val="0"/>
        <w:spacing w:after="0" w:line="240" w:lineRule="auto"/>
        <w:rPr>
          <w:rFonts w:ascii="Times New Roman" w:hAnsi="Times New Roman"/>
          <w:sz w:val="24"/>
          <w:szCs w:val="24"/>
        </w:rPr>
      </w:pPr>
    </w:p>
    <w:p w:rsidR="00ED1D9B" w:rsidRPr="002D28FE" w:rsidRDefault="0094399B">
      <w:pPr>
        <w:autoSpaceDE w:val="0"/>
        <w:autoSpaceDN w:val="0"/>
        <w:adjustRightInd w:val="0"/>
        <w:spacing w:after="0" w:line="240" w:lineRule="auto"/>
        <w:rPr>
          <w:rFonts w:ascii="Times New Roman" w:hAnsi="Times New Roman"/>
          <w:b/>
          <w:sz w:val="24"/>
          <w:szCs w:val="24"/>
        </w:rPr>
      </w:pPr>
      <w:r w:rsidRPr="002D28FE">
        <w:rPr>
          <w:rFonts w:ascii="Times New Roman" w:hAnsi="Times New Roman"/>
          <w:b/>
          <w:sz w:val="24"/>
          <w:szCs w:val="24"/>
        </w:rPr>
        <w:t xml:space="preserve">G.  </w:t>
      </w:r>
      <w:r w:rsidR="00ED1D9B" w:rsidRPr="002D28FE">
        <w:rPr>
          <w:rFonts w:ascii="Times New Roman" w:hAnsi="Times New Roman"/>
          <w:b/>
          <w:sz w:val="24"/>
          <w:szCs w:val="24"/>
        </w:rPr>
        <w:t>Reporting:</w:t>
      </w:r>
    </w:p>
    <w:p w:rsidR="00894E74" w:rsidRPr="002D28FE" w:rsidRDefault="00894E74">
      <w:pPr>
        <w:autoSpaceDE w:val="0"/>
        <w:autoSpaceDN w:val="0"/>
        <w:adjustRightInd w:val="0"/>
        <w:spacing w:after="0" w:line="240" w:lineRule="auto"/>
        <w:rPr>
          <w:rFonts w:ascii="Times New Roman" w:hAnsi="Times New Roman"/>
          <w:sz w:val="24"/>
          <w:szCs w:val="24"/>
        </w:rPr>
      </w:pPr>
    </w:p>
    <w:p w:rsidR="00ED1D9B" w:rsidRPr="002D28FE" w:rsidRDefault="00ED1D9B">
      <w:pPr>
        <w:autoSpaceDE w:val="0"/>
        <w:autoSpaceDN w:val="0"/>
        <w:adjustRightInd w:val="0"/>
        <w:spacing w:after="0" w:line="240" w:lineRule="auto"/>
        <w:rPr>
          <w:rFonts w:ascii="Times New Roman" w:hAnsi="Times New Roman"/>
          <w:sz w:val="24"/>
          <w:szCs w:val="24"/>
        </w:rPr>
      </w:pPr>
      <w:r w:rsidRPr="002D28FE">
        <w:rPr>
          <w:rFonts w:ascii="Times New Roman" w:hAnsi="Times New Roman"/>
          <w:sz w:val="24"/>
          <w:szCs w:val="24"/>
        </w:rPr>
        <w:t>If the Federal share of any Federal award may include more than $500,000 over the period of performance, the post award reporting requirements , Award Term and Condition for Recipient Integrity and Performance Matters (2 U.S.C. 200 Appendix XII), is applicable as follows:</w:t>
      </w:r>
    </w:p>
    <w:p w:rsidR="00894E74" w:rsidRPr="002D28FE" w:rsidRDefault="00894E74">
      <w:pPr>
        <w:autoSpaceDE w:val="0"/>
        <w:autoSpaceDN w:val="0"/>
        <w:adjustRightInd w:val="0"/>
        <w:spacing w:after="0" w:line="240" w:lineRule="auto"/>
        <w:rPr>
          <w:rFonts w:ascii="Times New Roman" w:hAnsi="Times New Roman"/>
          <w:sz w:val="24"/>
          <w:szCs w:val="24"/>
        </w:rPr>
      </w:pPr>
    </w:p>
    <w:p w:rsidR="00ED1D9B" w:rsidRPr="002D28FE" w:rsidRDefault="00894E74">
      <w:pPr>
        <w:autoSpaceDE w:val="0"/>
        <w:autoSpaceDN w:val="0"/>
        <w:adjustRightInd w:val="0"/>
        <w:spacing w:after="0" w:line="240" w:lineRule="auto"/>
        <w:rPr>
          <w:rFonts w:ascii="Times New Roman" w:hAnsi="Times New Roman"/>
          <w:sz w:val="24"/>
          <w:szCs w:val="24"/>
        </w:rPr>
      </w:pPr>
      <w:r w:rsidRPr="002D28FE">
        <w:rPr>
          <w:rFonts w:ascii="Times New Roman" w:hAnsi="Times New Roman"/>
          <w:sz w:val="24"/>
          <w:szCs w:val="24"/>
        </w:rPr>
        <w:t xml:space="preserve">(i)  </w:t>
      </w:r>
      <w:r w:rsidR="00ED1D9B" w:rsidRPr="002D28FE">
        <w:rPr>
          <w:rFonts w:ascii="Times New Roman" w:hAnsi="Times New Roman"/>
          <w:sz w:val="24"/>
          <w:szCs w:val="24"/>
        </w:rPr>
        <w:t>Reporting of Matters Related to Recipient Integrity and Performance</w:t>
      </w:r>
    </w:p>
    <w:p w:rsidR="00894E74" w:rsidRPr="002D28FE" w:rsidRDefault="00894E74">
      <w:pPr>
        <w:autoSpaceDE w:val="0"/>
        <w:autoSpaceDN w:val="0"/>
        <w:adjustRightInd w:val="0"/>
        <w:spacing w:after="0" w:line="240" w:lineRule="auto"/>
        <w:rPr>
          <w:rFonts w:ascii="Times New Roman" w:hAnsi="Times New Roman"/>
          <w:sz w:val="24"/>
          <w:szCs w:val="24"/>
        </w:rPr>
      </w:pPr>
    </w:p>
    <w:p w:rsidR="00ED1D9B" w:rsidRPr="002D28FE" w:rsidRDefault="00894E74">
      <w:pPr>
        <w:autoSpaceDE w:val="0"/>
        <w:autoSpaceDN w:val="0"/>
        <w:adjustRightInd w:val="0"/>
        <w:spacing w:after="0" w:line="240" w:lineRule="auto"/>
        <w:rPr>
          <w:rFonts w:ascii="Times New Roman" w:hAnsi="Times New Roman"/>
          <w:sz w:val="24"/>
          <w:szCs w:val="24"/>
        </w:rPr>
      </w:pPr>
      <w:r w:rsidRPr="002D28FE">
        <w:rPr>
          <w:rFonts w:ascii="Times New Roman" w:hAnsi="Times New Roman"/>
          <w:sz w:val="24"/>
          <w:szCs w:val="24"/>
        </w:rPr>
        <w:t xml:space="preserve">a. </w:t>
      </w:r>
      <w:r w:rsidR="00ED1D9B" w:rsidRPr="002D28FE">
        <w:rPr>
          <w:rFonts w:ascii="Times New Roman" w:hAnsi="Times New Roman"/>
          <w:sz w:val="24"/>
          <w:szCs w:val="24"/>
        </w:rPr>
        <w:t xml:space="preserve"> General Reporting Requirement</w:t>
      </w:r>
    </w:p>
    <w:p w:rsidR="00894E74" w:rsidRPr="002D28FE" w:rsidRDefault="00894E74">
      <w:pPr>
        <w:autoSpaceDE w:val="0"/>
        <w:autoSpaceDN w:val="0"/>
        <w:adjustRightInd w:val="0"/>
        <w:spacing w:after="0" w:line="240" w:lineRule="auto"/>
        <w:rPr>
          <w:rFonts w:ascii="Times New Roman" w:hAnsi="Times New Roman"/>
          <w:sz w:val="24"/>
          <w:szCs w:val="24"/>
        </w:rPr>
      </w:pPr>
    </w:p>
    <w:p w:rsidR="00ED1D9B" w:rsidRPr="002D28FE" w:rsidRDefault="00ED1D9B">
      <w:pPr>
        <w:autoSpaceDE w:val="0"/>
        <w:autoSpaceDN w:val="0"/>
        <w:adjustRightInd w:val="0"/>
        <w:spacing w:after="0" w:line="240" w:lineRule="auto"/>
        <w:rPr>
          <w:rFonts w:ascii="Times New Roman" w:hAnsi="Times New Roman"/>
          <w:sz w:val="24"/>
          <w:szCs w:val="24"/>
        </w:rPr>
      </w:pPr>
      <w:r w:rsidRPr="002D28FE">
        <w:rPr>
          <w:rFonts w:ascii="Times New Roman" w:hAnsi="Times New Roman"/>
          <w:sz w:val="24"/>
          <w:szCs w:val="24"/>
        </w:rPr>
        <w:t>If the total value of your currently active grants, cooperative agreements, and procurement contracts from all Federal awarding agencies exceeds $10,000,000 for any period of time during the period of performance of this Federal award, then you as the recipient during that period of time must maintain the currency of information reported to the System for Award Management (SAM) that is made available in the designated integrity and performance system (currently the Federal Awardee Performance and Integrity Information System (FAPIIS)) about civil, criminal, or administrative proceedings described in paragraph 2 of this award term and condition. This is a statutory requirement under section 872 of Public Law 110-417, as amended (41 U.S.C. 2</w:t>
      </w:r>
      <w:bookmarkStart w:id="0" w:name="_GoBack"/>
      <w:r w:rsidRPr="002D28FE">
        <w:rPr>
          <w:rFonts w:ascii="Times New Roman" w:hAnsi="Times New Roman"/>
          <w:sz w:val="24"/>
          <w:szCs w:val="24"/>
        </w:rPr>
        <w:t>31</w:t>
      </w:r>
      <w:bookmarkEnd w:id="0"/>
      <w:r w:rsidRPr="002D28FE">
        <w:rPr>
          <w:rFonts w:ascii="Times New Roman" w:hAnsi="Times New Roman"/>
          <w:sz w:val="24"/>
          <w:szCs w:val="24"/>
        </w:rPr>
        <w:t>3). As required by section 3010 of Public Law 111-212, all information posted in the designated integrity and performance system on or after April 15, 2011, except past performance reviews required for Federal procurement contracts, will be publicly available.</w:t>
      </w:r>
    </w:p>
    <w:p w:rsidR="00894E74" w:rsidRPr="002D28FE" w:rsidRDefault="00894E74">
      <w:pPr>
        <w:autoSpaceDE w:val="0"/>
        <w:autoSpaceDN w:val="0"/>
        <w:adjustRightInd w:val="0"/>
        <w:spacing w:after="0" w:line="240" w:lineRule="auto"/>
        <w:rPr>
          <w:rFonts w:ascii="Times New Roman" w:hAnsi="Times New Roman"/>
          <w:sz w:val="24"/>
          <w:szCs w:val="24"/>
        </w:rPr>
      </w:pPr>
    </w:p>
    <w:p w:rsidR="00ED1D9B" w:rsidRPr="002D28FE" w:rsidRDefault="00894E74">
      <w:pPr>
        <w:autoSpaceDE w:val="0"/>
        <w:autoSpaceDN w:val="0"/>
        <w:adjustRightInd w:val="0"/>
        <w:spacing w:after="0" w:line="240" w:lineRule="auto"/>
        <w:rPr>
          <w:rFonts w:ascii="Times New Roman" w:hAnsi="Times New Roman"/>
          <w:sz w:val="24"/>
          <w:szCs w:val="24"/>
        </w:rPr>
      </w:pPr>
      <w:r w:rsidRPr="002D28FE">
        <w:rPr>
          <w:rFonts w:ascii="Times New Roman" w:hAnsi="Times New Roman"/>
          <w:sz w:val="24"/>
          <w:szCs w:val="24"/>
        </w:rPr>
        <w:t xml:space="preserve">b.  </w:t>
      </w:r>
      <w:r w:rsidR="00ED1D9B" w:rsidRPr="002D28FE">
        <w:rPr>
          <w:rFonts w:ascii="Times New Roman" w:hAnsi="Times New Roman"/>
          <w:sz w:val="24"/>
          <w:szCs w:val="24"/>
        </w:rPr>
        <w:t>Proceedings About Which You Must Report</w:t>
      </w:r>
      <w:r w:rsidRPr="002D28FE">
        <w:rPr>
          <w:rFonts w:ascii="Times New Roman" w:hAnsi="Times New Roman"/>
          <w:sz w:val="24"/>
          <w:szCs w:val="24"/>
        </w:rPr>
        <w:t>:</w:t>
      </w:r>
    </w:p>
    <w:p w:rsidR="00894E74" w:rsidRPr="002D28FE" w:rsidRDefault="00894E74">
      <w:pPr>
        <w:autoSpaceDE w:val="0"/>
        <w:autoSpaceDN w:val="0"/>
        <w:adjustRightInd w:val="0"/>
        <w:spacing w:after="0" w:line="240" w:lineRule="auto"/>
        <w:rPr>
          <w:rFonts w:ascii="Times New Roman" w:hAnsi="Times New Roman"/>
          <w:sz w:val="24"/>
          <w:szCs w:val="24"/>
        </w:rPr>
      </w:pPr>
    </w:p>
    <w:p w:rsidR="00ED1D9B" w:rsidRPr="002D28FE" w:rsidRDefault="00ED1D9B">
      <w:pPr>
        <w:autoSpaceDE w:val="0"/>
        <w:autoSpaceDN w:val="0"/>
        <w:adjustRightInd w:val="0"/>
        <w:spacing w:after="0" w:line="240" w:lineRule="auto"/>
        <w:rPr>
          <w:rFonts w:ascii="Times New Roman" w:hAnsi="Times New Roman"/>
          <w:sz w:val="24"/>
          <w:szCs w:val="24"/>
        </w:rPr>
      </w:pPr>
      <w:r w:rsidRPr="002D28FE">
        <w:rPr>
          <w:rFonts w:ascii="Times New Roman" w:hAnsi="Times New Roman"/>
          <w:sz w:val="24"/>
          <w:szCs w:val="24"/>
        </w:rPr>
        <w:t>Submit the information required about each proceeding that:</w:t>
      </w:r>
    </w:p>
    <w:p w:rsidR="00894E74" w:rsidRPr="002D28FE" w:rsidRDefault="00894E74">
      <w:pPr>
        <w:autoSpaceDE w:val="0"/>
        <w:autoSpaceDN w:val="0"/>
        <w:adjustRightInd w:val="0"/>
        <w:spacing w:after="0" w:line="240" w:lineRule="auto"/>
        <w:rPr>
          <w:rFonts w:ascii="Times New Roman" w:hAnsi="Times New Roman"/>
          <w:sz w:val="24"/>
          <w:szCs w:val="24"/>
        </w:rPr>
      </w:pPr>
    </w:p>
    <w:p w:rsidR="00ED1D9B" w:rsidRPr="002D28FE" w:rsidRDefault="00ED1D9B">
      <w:pPr>
        <w:pStyle w:val="ListParagraph"/>
        <w:numPr>
          <w:ilvl w:val="0"/>
          <w:numId w:val="34"/>
        </w:numPr>
        <w:autoSpaceDE w:val="0"/>
        <w:autoSpaceDN w:val="0"/>
        <w:adjustRightInd w:val="0"/>
        <w:spacing w:after="0" w:line="240" w:lineRule="auto"/>
        <w:ind w:left="900" w:hanging="540"/>
        <w:rPr>
          <w:rFonts w:ascii="Times New Roman" w:hAnsi="Times New Roman"/>
          <w:sz w:val="24"/>
          <w:szCs w:val="24"/>
        </w:rPr>
      </w:pPr>
      <w:r w:rsidRPr="002D28FE">
        <w:rPr>
          <w:rFonts w:ascii="Times New Roman" w:hAnsi="Times New Roman"/>
          <w:sz w:val="24"/>
          <w:szCs w:val="24"/>
        </w:rPr>
        <w:t>Is in connection with the award or performance of a grant, cooperative agreement, or procurement contract from the Federal Government;</w:t>
      </w:r>
    </w:p>
    <w:p w:rsidR="00ED1D9B" w:rsidRPr="002D28FE" w:rsidRDefault="00ED1D9B">
      <w:pPr>
        <w:pStyle w:val="ListParagraph"/>
        <w:numPr>
          <w:ilvl w:val="0"/>
          <w:numId w:val="34"/>
        </w:numPr>
        <w:autoSpaceDE w:val="0"/>
        <w:autoSpaceDN w:val="0"/>
        <w:adjustRightInd w:val="0"/>
        <w:spacing w:after="0" w:line="240" w:lineRule="auto"/>
        <w:ind w:left="900" w:hanging="540"/>
        <w:rPr>
          <w:rFonts w:ascii="Times New Roman" w:hAnsi="Times New Roman"/>
          <w:sz w:val="24"/>
          <w:szCs w:val="24"/>
        </w:rPr>
      </w:pPr>
      <w:r w:rsidRPr="002D28FE">
        <w:rPr>
          <w:rFonts w:ascii="Times New Roman" w:hAnsi="Times New Roman"/>
          <w:sz w:val="24"/>
          <w:szCs w:val="24"/>
        </w:rPr>
        <w:t>Reached its final disposition during the most recent five year period; and</w:t>
      </w:r>
    </w:p>
    <w:p w:rsidR="00ED1D9B" w:rsidRPr="002D28FE" w:rsidRDefault="00ED1D9B">
      <w:pPr>
        <w:pStyle w:val="ListParagraph"/>
        <w:numPr>
          <w:ilvl w:val="0"/>
          <w:numId w:val="34"/>
        </w:numPr>
        <w:autoSpaceDE w:val="0"/>
        <w:autoSpaceDN w:val="0"/>
        <w:adjustRightInd w:val="0"/>
        <w:spacing w:after="0" w:line="240" w:lineRule="auto"/>
        <w:ind w:left="900" w:hanging="540"/>
        <w:rPr>
          <w:rFonts w:ascii="Times New Roman" w:hAnsi="Times New Roman"/>
          <w:sz w:val="24"/>
          <w:szCs w:val="24"/>
        </w:rPr>
      </w:pPr>
      <w:r w:rsidRPr="002D28FE">
        <w:rPr>
          <w:rFonts w:ascii="Times New Roman" w:hAnsi="Times New Roman"/>
          <w:sz w:val="24"/>
          <w:szCs w:val="24"/>
        </w:rPr>
        <w:t>Is one of the following:</w:t>
      </w:r>
    </w:p>
    <w:p w:rsidR="00894E74" w:rsidRPr="002D28FE" w:rsidRDefault="00894E74">
      <w:pPr>
        <w:autoSpaceDE w:val="0"/>
        <w:autoSpaceDN w:val="0"/>
        <w:adjustRightInd w:val="0"/>
        <w:spacing w:after="0" w:line="240" w:lineRule="auto"/>
        <w:rPr>
          <w:rFonts w:ascii="Times New Roman" w:hAnsi="Times New Roman"/>
          <w:sz w:val="24"/>
          <w:szCs w:val="24"/>
        </w:rPr>
      </w:pPr>
    </w:p>
    <w:p w:rsidR="00894E74" w:rsidRPr="002D28FE" w:rsidRDefault="00ED1D9B" w:rsidP="00997886">
      <w:pPr>
        <w:autoSpaceDE w:val="0"/>
        <w:autoSpaceDN w:val="0"/>
        <w:adjustRightInd w:val="0"/>
        <w:spacing w:after="0" w:line="240" w:lineRule="auto"/>
        <w:ind w:left="1440" w:hanging="540"/>
        <w:rPr>
          <w:rFonts w:ascii="Times New Roman" w:hAnsi="Times New Roman"/>
          <w:sz w:val="24"/>
          <w:szCs w:val="24"/>
        </w:rPr>
      </w:pPr>
      <w:r w:rsidRPr="002D28FE">
        <w:rPr>
          <w:rFonts w:ascii="Times New Roman" w:hAnsi="Times New Roman"/>
          <w:sz w:val="24"/>
          <w:szCs w:val="24"/>
        </w:rPr>
        <w:lastRenderedPageBreak/>
        <w:t>(1)</w:t>
      </w:r>
      <w:r w:rsidR="00894E74" w:rsidRPr="002D28FE">
        <w:rPr>
          <w:rFonts w:ascii="Times New Roman" w:hAnsi="Times New Roman"/>
          <w:sz w:val="24"/>
          <w:szCs w:val="24"/>
        </w:rPr>
        <w:tab/>
      </w:r>
      <w:r w:rsidRPr="002D28FE">
        <w:rPr>
          <w:rFonts w:ascii="Times New Roman" w:hAnsi="Times New Roman"/>
          <w:sz w:val="24"/>
          <w:szCs w:val="24"/>
        </w:rPr>
        <w:t>A criminal proceeding that resulted in a conviction, as defined in paragraph 5 of this award term and condition;</w:t>
      </w:r>
    </w:p>
    <w:p w:rsidR="00ED1D9B" w:rsidRPr="002D28FE" w:rsidRDefault="00ED1D9B" w:rsidP="00997886">
      <w:pPr>
        <w:autoSpaceDE w:val="0"/>
        <w:autoSpaceDN w:val="0"/>
        <w:adjustRightInd w:val="0"/>
        <w:spacing w:after="0" w:line="240" w:lineRule="auto"/>
        <w:ind w:left="1440" w:hanging="540"/>
        <w:rPr>
          <w:rFonts w:ascii="Times New Roman" w:hAnsi="Times New Roman"/>
          <w:sz w:val="24"/>
          <w:szCs w:val="24"/>
        </w:rPr>
      </w:pPr>
      <w:r w:rsidRPr="002D28FE">
        <w:rPr>
          <w:rFonts w:ascii="Times New Roman" w:hAnsi="Times New Roman"/>
          <w:sz w:val="24"/>
          <w:szCs w:val="24"/>
        </w:rPr>
        <w:t>(2)</w:t>
      </w:r>
      <w:r w:rsidR="00894E74" w:rsidRPr="002D28FE">
        <w:rPr>
          <w:rFonts w:ascii="Times New Roman" w:hAnsi="Times New Roman"/>
          <w:sz w:val="24"/>
          <w:szCs w:val="24"/>
        </w:rPr>
        <w:tab/>
      </w:r>
      <w:r w:rsidRPr="002D28FE">
        <w:rPr>
          <w:rFonts w:ascii="Times New Roman" w:hAnsi="Times New Roman"/>
          <w:sz w:val="24"/>
          <w:szCs w:val="24"/>
        </w:rPr>
        <w:t>A civil proceeding that resulted in a finding of fault and liability and payment of a monetary fine, penalty, reimbursement, restitution, or damages of $5,000 or more;</w:t>
      </w:r>
    </w:p>
    <w:p w:rsidR="00ED1D9B" w:rsidRPr="002D28FE" w:rsidRDefault="00ED1D9B">
      <w:pPr>
        <w:autoSpaceDE w:val="0"/>
        <w:autoSpaceDN w:val="0"/>
        <w:adjustRightInd w:val="0"/>
        <w:spacing w:after="0" w:line="240" w:lineRule="auto"/>
        <w:ind w:left="1440" w:hanging="540"/>
        <w:rPr>
          <w:rFonts w:ascii="Times New Roman" w:hAnsi="Times New Roman"/>
          <w:sz w:val="24"/>
          <w:szCs w:val="24"/>
        </w:rPr>
      </w:pPr>
      <w:r w:rsidRPr="002D28FE">
        <w:rPr>
          <w:rFonts w:ascii="Times New Roman" w:hAnsi="Times New Roman"/>
          <w:sz w:val="24"/>
          <w:szCs w:val="24"/>
        </w:rPr>
        <w:t>(3)</w:t>
      </w:r>
      <w:r w:rsidR="00894E74" w:rsidRPr="002D28FE">
        <w:rPr>
          <w:rFonts w:ascii="Times New Roman" w:hAnsi="Times New Roman"/>
          <w:sz w:val="24"/>
          <w:szCs w:val="24"/>
        </w:rPr>
        <w:tab/>
      </w:r>
      <w:r w:rsidRPr="002D28FE">
        <w:rPr>
          <w:rFonts w:ascii="Times New Roman" w:hAnsi="Times New Roman"/>
          <w:sz w:val="24"/>
          <w:szCs w:val="24"/>
        </w:rPr>
        <w:t>An administrative proceeding, as defined in paragraph 5. of this award term and condition, that resulted in a finding of fault and liability and your payment of either a monetary fine or penalty of $5,000 or more or reimbursement, restitution, or damages in excess of $100,000; or</w:t>
      </w:r>
    </w:p>
    <w:p w:rsidR="00ED1D9B" w:rsidRPr="002D28FE" w:rsidRDefault="00ED1D9B">
      <w:pPr>
        <w:autoSpaceDE w:val="0"/>
        <w:autoSpaceDN w:val="0"/>
        <w:adjustRightInd w:val="0"/>
        <w:spacing w:after="0" w:line="240" w:lineRule="auto"/>
        <w:ind w:firstLine="900"/>
        <w:rPr>
          <w:rFonts w:ascii="Times New Roman" w:hAnsi="Times New Roman"/>
          <w:sz w:val="24"/>
          <w:szCs w:val="24"/>
        </w:rPr>
      </w:pPr>
      <w:r w:rsidRPr="002D28FE">
        <w:rPr>
          <w:rFonts w:ascii="Times New Roman" w:hAnsi="Times New Roman"/>
          <w:sz w:val="24"/>
          <w:szCs w:val="24"/>
        </w:rPr>
        <w:t>(4)</w:t>
      </w:r>
      <w:r w:rsidR="00894E74" w:rsidRPr="002D28FE">
        <w:rPr>
          <w:rFonts w:ascii="Times New Roman" w:hAnsi="Times New Roman"/>
          <w:sz w:val="24"/>
          <w:szCs w:val="24"/>
        </w:rPr>
        <w:tab/>
      </w:r>
      <w:r w:rsidRPr="002D28FE">
        <w:rPr>
          <w:rFonts w:ascii="Times New Roman" w:hAnsi="Times New Roman"/>
          <w:sz w:val="24"/>
          <w:szCs w:val="24"/>
        </w:rPr>
        <w:t>Any other criminal, civil, or administrative proceeding if:</w:t>
      </w:r>
    </w:p>
    <w:p w:rsidR="00894E74" w:rsidRPr="002D28FE" w:rsidRDefault="00894E74">
      <w:pPr>
        <w:autoSpaceDE w:val="0"/>
        <w:autoSpaceDN w:val="0"/>
        <w:adjustRightInd w:val="0"/>
        <w:spacing w:after="0" w:line="240" w:lineRule="auto"/>
        <w:ind w:firstLine="900"/>
        <w:rPr>
          <w:rFonts w:ascii="Times New Roman" w:hAnsi="Times New Roman"/>
          <w:sz w:val="24"/>
          <w:szCs w:val="24"/>
        </w:rPr>
      </w:pPr>
    </w:p>
    <w:p w:rsidR="00ED1D9B" w:rsidRPr="002D28FE" w:rsidRDefault="00ED1D9B">
      <w:pPr>
        <w:pStyle w:val="ListParagraph"/>
        <w:numPr>
          <w:ilvl w:val="0"/>
          <w:numId w:val="35"/>
        </w:numPr>
        <w:autoSpaceDE w:val="0"/>
        <w:autoSpaceDN w:val="0"/>
        <w:adjustRightInd w:val="0"/>
        <w:spacing w:after="0" w:line="240" w:lineRule="auto"/>
        <w:ind w:left="1800" w:hanging="360"/>
        <w:rPr>
          <w:rFonts w:ascii="Times New Roman" w:hAnsi="Times New Roman"/>
          <w:sz w:val="24"/>
          <w:szCs w:val="24"/>
        </w:rPr>
      </w:pPr>
      <w:r w:rsidRPr="002D28FE">
        <w:rPr>
          <w:rFonts w:ascii="Times New Roman" w:hAnsi="Times New Roman"/>
          <w:sz w:val="24"/>
          <w:szCs w:val="24"/>
        </w:rPr>
        <w:t>It could have led to an outcome described in paragraph 2.c.(1), (2), or (3) of this award term and condition;</w:t>
      </w:r>
    </w:p>
    <w:p w:rsidR="00ED1D9B" w:rsidRPr="002D28FE" w:rsidRDefault="00ED1D9B">
      <w:pPr>
        <w:pStyle w:val="ListParagraph"/>
        <w:numPr>
          <w:ilvl w:val="0"/>
          <w:numId w:val="35"/>
        </w:numPr>
        <w:autoSpaceDE w:val="0"/>
        <w:autoSpaceDN w:val="0"/>
        <w:adjustRightInd w:val="0"/>
        <w:spacing w:after="0" w:line="240" w:lineRule="auto"/>
        <w:ind w:left="1800" w:hanging="360"/>
        <w:rPr>
          <w:rFonts w:ascii="Times New Roman" w:hAnsi="Times New Roman"/>
          <w:sz w:val="24"/>
          <w:szCs w:val="24"/>
        </w:rPr>
      </w:pPr>
      <w:r w:rsidRPr="002D28FE">
        <w:rPr>
          <w:rFonts w:ascii="Times New Roman" w:hAnsi="Times New Roman"/>
          <w:sz w:val="24"/>
          <w:szCs w:val="24"/>
        </w:rPr>
        <w:t>It had a different disposition arrived at by consent or compromise with an acknowledgment of fault on your part; and</w:t>
      </w:r>
    </w:p>
    <w:p w:rsidR="00ED1D9B" w:rsidRPr="002D28FE" w:rsidRDefault="00ED1D9B">
      <w:pPr>
        <w:autoSpaceDE w:val="0"/>
        <w:autoSpaceDN w:val="0"/>
        <w:adjustRightInd w:val="0"/>
        <w:spacing w:after="0" w:line="240" w:lineRule="auto"/>
        <w:ind w:left="1800" w:hanging="360"/>
        <w:rPr>
          <w:rFonts w:ascii="Times New Roman" w:hAnsi="Times New Roman"/>
          <w:sz w:val="24"/>
          <w:szCs w:val="24"/>
        </w:rPr>
      </w:pPr>
      <w:r w:rsidRPr="002D28FE">
        <w:rPr>
          <w:rFonts w:ascii="Times New Roman" w:hAnsi="Times New Roman"/>
          <w:sz w:val="24"/>
          <w:szCs w:val="24"/>
        </w:rPr>
        <w:t>(iii)</w:t>
      </w:r>
      <w:r w:rsidR="00894E74" w:rsidRPr="002D28FE">
        <w:rPr>
          <w:rFonts w:ascii="Times New Roman" w:hAnsi="Times New Roman"/>
          <w:sz w:val="24"/>
          <w:szCs w:val="24"/>
        </w:rPr>
        <w:tab/>
      </w:r>
      <w:r w:rsidRPr="002D28FE">
        <w:rPr>
          <w:rFonts w:ascii="Times New Roman" w:hAnsi="Times New Roman"/>
          <w:sz w:val="24"/>
          <w:szCs w:val="24"/>
        </w:rPr>
        <w:t>The requirement in this award term and condition to disclose information about the proceeding does not conflict with applicable laws and regulations.</w:t>
      </w:r>
    </w:p>
    <w:p w:rsidR="00894E74" w:rsidRPr="002D28FE" w:rsidRDefault="00894E74">
      <w:pPr>
        <w:autoSpaceDE w:val="0"/>
        <w:autoSpaceDN w:val="0"/>
        <w:adjustRightInd w:val="0"/>
        <w:spacing w:after="0" w:line="240" w:lineRule="auto"/>
        <w:rPr>
          <w:rFonts w:ascii="Times New Roman" w:hAnsi="Times New Roman"/>
          <w:sz w:val="24"/>
          <w:szCs w:val="24"/>
        </w:rPr>
      </w:pPr>
    </w:p>
    <w:p w:rsidR="00ED1D9B" w:rsidRPr="002D28FE" w:rsidRDefault="00894E74">
      <w:pPr>
        <w:autoSpaceDE w:val="0"/>
        <w:autoSpaceDN w:val="0"/>
        <w:adjustRightInd w:val="0"/>
        <w:spacing w:after="0" w:line="240" w:lineRule="auto"/>
        <w:rPr>
          <w:rFonts w:ascii="Times New Roman" w:hAnsi="Times New Roman"/>
          <w:sz w:val="24"/>
          <w:szCs w:val="24"/>
        </w:rPr>
      </w:pPr>
      <w:r w:rsidRPr="002D28FE">
        <w:rPr>
          <w:rFonts w:ascii="Times New Roman" w:hAnsi="Times New Roman"/>
          <w:sz w:val="24"/>
          <w:szCs w:val="24"/>
        </w:rPr>
        <w:t>c</w:t>
      </w:r>
      <w:r w:rsidR="00ED1D9B" w:rsidRPr="002D28FE">
        <w:rPr>
          <w:rFonts w:ascii="Times New Roman" w:hAnsi="Times New Roman"/>
          <w:sz w:val="24"/>
          <w:szCs w:val="24"/>
        </w:rPr>
        <w:t>. Reporting Procedures</w:t>
      </w:r>
      <w:r w:rsidRPr="002D28FE">
        <w:rPr>
          <w:rFonts w:ascii="Times New Roman" w:hAnsi="Times New Roman"/>
          <w:sz w:val="24"/>
          <w:szCs w:val="24"/>
        </w:rPr>
        <w:t>:</w:t>
      </w:r>
    </w:p>
    <w:p w:rsidR="00894E74" w:rsidRPr="002D28FE" w:rsidRDefault="00894E74">
      <w:pPr>
        <w:autoSpaceDE w:val="0"/>
        <w:autoSpaceDN w:val="0"/>
        <w:adjustRightInd w:val="0"/>
        <w:spacing w:after="0" w:line="240" w:lineRule="auto"/>
        <w:rPr>
          <w:rFonts w:ascii="Times New Roman" w:hAnsi="Times New Roman"/>
          <w:sz w:val="24"/>
          <w:szCs w:val="24"/>
        </w:rPr>
      </w:pPr>
    </w:p>
    <w:p w:rsidR="00ED1D9B" w:rsidRPr="002D28FE" w:rsidRDefault="00ED1D9B">
      <w:pPr>
        <w:autoSpaceDE w:val="0"/>
        <w:autoSpaceDN w:val="0"/>
        <w:adjustRightInd w:val="0"/>
        <w:spacing w:after="0" w:line="240" w:lineRule="auto"/>
        <w:rPr>
          <w:rFonts w:ascii="Times New Roman" w:hAnsi="Times New Roman"/>
          <w:sz w:val="24"/>
          <w:szCs w:val="24"/>
        </w:rPr>
      </w:pPr>
      <w:r w:rsidRPr="002D28FE">
        <w:rPr>
          <w:rFonts w:ascii="Times New Roman" w:hAnsi="Times New Roman"/>
          <w:sz w:val="24"/>
          <w:szCs w:val="24"/>
        </w:rPr>
        <w:t>Enter in the SAM Entity Management area the information that SAM requires about each proceeding described in paragraph 2 of this award term and condition. You do not need to submit the information a second time under assistance awards that you received if you already provided the information through SAM because you were required to do so under Federal procurement contracts that you were awarded.</w:t>
      </w:r>
    </w:p>
    <w:p w:rsidR="00894E74" w:rsidRPr="002D28FE" w:rsidRDefault="00894E74">
      <w:pPr>
        <w:autoSpaceDE w:val="0"/>
        <w:autoSpaceDN w:val="0"/>
        <w:adjustRightInd w:val="0"/>
        <w:spacing w:after="0" w:line="240" w:lineRule="auto"/>
        <w:rPr>
          <w:rFonts w:ascii="Times New Roman" w:hAnsi="Times New Roman"/>
          <w:sz w:val="24"/>
          <w:szCs w:val="24"/>
        </w:rPr>
      </w:pPr>
    </w:p>
    <w:p w:rsidR="00ED1D9B" w:rsidRPr="002D28FE" w:rsidRDefault="00894E74">
      <w:pPr>
        <w:autoSpaceDE w:val="0"/>
        <w:autoSpaceDN w:val="0"/>
        <w:adjustRightInd w:val="0"/>
        <w:spacing w:after="0" w:line="240" w:lineRule="auto"/>
        <w:rPr>
          <w:rFonts w:ascii="Times New Roman" w:hAnsi="Times New Roman"/>
          <w:sz w:val="24"/>
          <w:szCs w:val="24"/>
        </w:rPr>
      </w:pPr>
      <w:r w:rsidRPr="002D28FE">
        <w:rPr>
          <w:rFonts w:ascii="Times New Roman" w:hAnsi="Times New Roman"/>
          <w:sz w:val="24"/>
          <w:szCs w:val="24"/>
        </w:rPr>
        <w:t xml:space="preserve">d.  </w:t>
      </w:r>
      <w:r w:rsidR="00ED1D9B" w:rsidRPr="002D28FE">
        <w:rPr>
          <w:rFonts w:ascii="Times New Roman" w:hAnsi="Times New Roman"/>
          <w:sz w:val="24"/>
          <w:szCs w:val="24"/>
        </w:rPr>
        <w:t>Reporting Frequency</w:t>
      </w:r>
    </w:p>
    <w:p w:rsidR="00894E74" w:rsidRPr="002D28FE" w:rsidRDefault="00894E74">
      <w:pPr>
        <w:autoSpaceDE w:val="0"/>
        <w:autoSpaceDN w:val="0"/>
        <w:adjustRightInd w:val="0"/>
        <w:spacing w:after="0" w:line="240" w:lineRule="auto"/>
        <w:rPr>
          <w:rFonts w:ascii="Times New Roman" w:hAnsi="Times New Roman"/>
          <w:sz w:val="24"/>
          <w:szCs w:val="24"/>
        </w:rPr>
      </w:pPr>
    </w:p>
    <w:p w:rsidR="00ED1D9B" w:rsidRPr="002D28FE" w:rsidRDefault="00ED1D9B">
      <w:pPr>
        <w:autoSpaceDE w:val="0"/>
        <w:autoSpaceDN w:val="0"/>
        <w:adjustRightInd w:val="0"/>
        <w:spacing w:after="0" w:line="240" w:lineRule="auto"/>
        <w:rPr>
          <w:rFonts w:ascii="Times New Roman" w:hAnsi="Times New Roman"/>
          <w:sz w:val="24"/>
          <w:szCs w:val="24"/>
        </w:rPr>
      </w:pPr>
      <w:r w:rsidRPr="002D28FE">
        <w:rPr>
          <w:rFonts w:ascii="Times New Roman" w:hAnsi="Times New Roman"/>
          <w:sz w:val="24"/>
          <w:szCs w:val="24"/>
        </w:rPr>
        <w:t>During any period of time when you are subject to the requirement in paragraph 1 of this award term and condition, you must report proceedings information through SAM for the most recent five year period, either to report new information about any proceeding(s) that you have not reported previously or affirm that there is no new information to report. Recipients that have Federal contract, grant, and cooperative agreement awards with a cumulative total value greater than $10,000,000 must disclose semiannually any information about the criminal, civil, and administrative proceedings.</w:t>
      </w:r>
    </w:p>
    <w:p w:rsidR="00894E74" w:rsidRPr="002D28FE" w:rsidRDefault="00894E74">
      <w:pPr>
        <w:autoSpaceDE w:val="0"/>
        <w:autoSpaceDN w:val="0"/>
        <w:adjustRightInd w:val="0"/>
        <w:spacing w:after="0" w:line="240" w:lineRule="auto"/>
        <w:rPr>
          <w:rFonts w:ascii="Times New Roman" w:hAnsi="Times New Roman"/>
          <w:sz w:val="24"/>
          <w:szCs w:val="24"/>
        </w:rPr>
      </w:pPr>
    </w:p>
    <w:p w:rsidR="00ED1D9B" w:rsidRPr="002D28FE" w:rsidRDefault="00894E74">
      <w:pPr>
        <w:autoSpaceDE w:val="0"/>
        <w:autoSpaceDN w:val="0"/>
        <w:adjustRightInd w:val="0"/>
        <w:spacing w:after="0" w:line="240" w:lineRule="auto"/>
        <w:rPr>
          <w:rFonts w:ascii="Times New Roman" w:hAnsi="Times New Roman"/>
          <w:sz w:val="24"/>
          <w:szCs w:val="24"/>
        </w:rPr>
      </w:pPr>
      <w:r w:rsidRPr="002D28FE">
        <w:rPr>
          <w:rFonts w:ascii="Times New Roman" w:hAnsi="Times New Roman"/>
          <w:sz w:val="24"/>
          <w:szCs w:val="24"/>
        </w:rPr>
        <w:t xml:space="preserve">e.  </w:t>
      </w:r>
      <w:r w:rsidR="00ED1D9B" w:rsidRPr="002D28FE">
        <w:rPr>
          <w:rFonts w:ascii="Times New Roman" w:hAnsi="Times New Roman"/>
          <w:sz w:val="24"/>
          <w:szCs w:val="24"/>
        </w:rPr>
        <w:t>Definitions</w:t>
      </w:r>
    </w:p>
    <w:p w:rsidR="00894E74" w:rsidRPr="002D28FE" w:rsidRDefault="00894E74">
      <w:pPr>
        <w:autoSpaceDE w:val="0"/>
        <w:autoSpaceDN w:val="0"/>
        <w:adjustRightInd w:val="0"/>
        <w:spacing w:after="0" w:line="240" w:lineRule="auto"/>
        <w:rPr>
          <w:rFonts w:ascii="Times New Roman" w:hAnsi="Times New Roman"/>
          <w:sz w:val="24"/>
          <w:szCs w:val="24"/>
        </w:rPr>
      </w:pPr>
    </w:p>
    <w:p w:rsidR="00ED1D9B" w:rsidRPr="002D28FE" w:rsidRDefault="00ED1D9B">
      <w:pPr>
        <w:autoSpaceDE w:val="0"/>
        <w:autoSpaceDN w:val="0"/>
        <w:adjustRightInd w:val="0"/>
        <w:spacing w:after="0" w:line="240" w:lineRule="auto"/>
        <w:rPr>
          <w:rFonts w:ascii="Times New Roman" w:hAnsi="Times New Roman"/>
          <w:sz w:val="24"/>
          <w:szCs w:val="24"/>
        </w:rPr>
      </w:pPr>
      <w:r w:rsidRPr="002D28FE">
        <w:rPr>
          <w:rFonts w:ascii="Times New Roman" w:hAnsi="Times New Roman"/>
          <w:sz w:val="24"/>
          <w:szCs w:val="24"/>
        </w:rPr>
        <w:t>For purposes of this award term and condition:</w:t>
      </w:r>
    </w:p>
    <w:p w:rsidR="00894E74" w:rsidRPr="002D28FE" w:rsidRDefault="00894E74">
      <w:pPr>
        <w:autoSpaceDE w:val="0"/>
        <w:autoSpaceDN w:val="0"/>
        <w:adjustRightInd w:val="0"/>
        <w:spacing w:after="0" w:line="240" w:lineRule="auto"/>
        <w:rPr>
          <w:rFonts w:ascii="Times New Roman" w:hAnsi="Times New Roman"/>
          <w:sz w:val="24"/>
          <w:szCs w:val="24"/>
        </w:rPr>
      </w:pPr>
    </w:p>
    <w:p w:rsidR="00ED1D9B" w:rsidRPr="002D28FE" w:rsidRDefault="00ED1D9B" w:rsidP="00997886">
      <w:pPr>
        <w:pStyle w:val="ListParagraph"/>
        <w:numPr>
          <w:ilvl w:val="0"/>
          <w:numId w:val="36"/>
        </w:numPr>
        <w:autoSpaceDE w:val="0"/>
        <w:autoSpaceDN w:val="0"/>
        <w:adjustRightInd w:val="0"/>
        <w:spacing w:after="0" w:line="240" w:lineRule="auto"/>
        <w:ind w:left="900" w:hanging="540"/>
        <w:rPr>
          <w:rFonts w:ascii="Times New Roman" w:hAnsi="Times New Roman"/>
          <w:sz w:val="24"/>
          <w:szCs w:val="24"/>
        </w:rPr>
      </w:pPr>
      <w:r w:rsidRPr="002D28FE">
        <w:rPr>
          <w:rFonts w:ascii="Times New Roman" w:hAnsi="Times New Roman"/>
          <w:sz w:val="24"/>
          <w:szCs w:val="24"/>
        </w:rPr>
        <w:t>Administrative proceeding means a non-judicial process that is adjudicatory in nature in order to make a determination of fault or liability (e.g., Securities and Exchange Commission Administrative proceedings, Civilian Board of Contract Appeals proceedings, and Armed Services Board of Contract Appeals proceedings).  This includes proceedings at the Federal and State level but only in connection with performance of a Federal contract or grant. It does not include audits, site visits, corrective plans, or inspection of deliverables.</w:t>
      </w:r>
    </w:p>
    <w:p w:rsidR="00ED1D9B" w:rsidRPr="002D28FE" w:rsidRDefault="00ED1D9B">
      <w:pPr>
        <w:pStyle w:val="ListParagraph"/>
        <w:numPr>
          <w:ilvl w:val="0"/>
          <w:numId w:val="36"/>
        </w:numPr>
        <w:autoSpaceDE w:val="0"/>
        <w:autoSpaceDN w:val="0"/>
        <w:adjustRightInd w:val="0"/>
        <w:spacing w:after="0" w:line="240" w:lineRule="auto"/>
        <w:ind w:left="900" w:hanging="540"/>
        <w:rPr>
          <w:rFonts w:ascii="Times New Roman" w:hAnsi="Times New Roman"/>
          <w:sz w:val="24"/>
          <w:szCs w:val="24"/>
        </w:rPr>
      </w:pPr>
      <w:r w:rsidRPr="002D28FE">
        <w:rPr>
          <w:rFonts w:ascii="Times New Roman" w:hAnsi="Times New Roman"/>
          <w:sz w:val="24"/>
          <w:szCs w:val="24"/>
        </w:rPr>
        <w:lastRenderedPageBreak/>
        <w:t>Conviction, for purposes of this award term and condition, means a judgment or conviction of a criminal offense by any court of competent jurisdiction, whether entered upon a verdict or a plea, and includes a conviction entered upon a plea of nolo contendere.</w:t>
      </w:r>
    </w:p>
    <w:p w:rsidR="00ED1D9B" w:rsidRPr="002D28FE" w:rsidRDefault="00ED1D9B">
      <w:pPr>
        <w:pStyle w:val="ListParagraph"/>
        <w:numPr>
          <w:ilvl w:val="0"/>
          <w:numId w:val="36"/>
        </w:numPr>
        <w:autoSpaceDE w:val="0"/>
        <w:autoSpaceDN w:val="0"/>
        <w:adjustRightInd w:val="0"/>
        <w:spacing w:after="0" w:line="240" w:lineRule="auto"/>
        <w:ind w:left="900" w:hanging="540"/>
        <w:rPr>
          <w:rFonts w:ascii="Times New Roman" w:hAnsi="Times New Roman"/>
          <w:sz w:val="24"/>
          <w:szCs w:val="24"/>
        </w:rPr>
      </w:pPr>
      <w:r w:rsidRPr="002D28FE">
        <w:rPr>
          <w:rFonts w:ascii="Times New Roman" w:hAnsi="Times New Roman"/>
          <w:sz w:val="24"/>
          <w:szCs w:val="24"/>
        </w:rPr>
        <w:t>Total value of currently active grants, cooperative agreements, and procurement contracts includes—</w:t>
      </w:r>
    </w:p>
    <w:p w:rsidR="00894E74" w:rsidRPr="002D28FE" w:rsidRDefault="00894E74">
      <w:pPr>
        <w:autoSpaceDE w:val="0"/>
        <w:autoSpaceDN w:val="0"/>
        <w:adjustRightInd w:val="0"/>
        <w:spacing w:after="0" w:line="240" w:lineRule="auto"/>
        <w:rPr>
          <w:rFonts w:ascii="Times New Roman" w:hAnsi="Times New Roman"/>
          <w:sz w:val="24"/>
          <w:szCs w:val="24"/>
        </w:rPr>
      </w:pPr>
    </w:p>
    <w:p w:rsidR="00ED1D9B" w:rsidRPr="002D28FE" w:rsidRDefault="00ED1D9B">
      <w:pPr>
        <w:autoSpaceDE w:val="0"/>
        <w:autoSpaceDN w:val="0"/>
        <w:adjustRightInd w:val="0"/>
        <w:spacing w:after="0" w:line="240" w:lineRule="auto"/>
        <w:ind w:left="1440" w:hanging="540"/>
        <w:rPr>
          <w:rFonts w:ascii="Times New Roman" w:hAnsi="Times New Roman"/>
          <w:sz w:val="24"/>
          <w:szCs w:val="24"/>
        </w:rPr>
      </w:pPr>
      <w:r w:rsidRPr="002D28FE">
        <w:rPr>
          <w:rFonts w:ascii="Times New Roman" w:hAnsi="Times New Roman"/>
          <w:sz w:val="24"/>
          <w:szCs w:val="24"/>
        </w:rPr>
        <w:t>(1)</w:t>
      </w:r>
      <w:r w:rsidR="00894E74" w:rsidRPr="002D28FE">
        <w:rPr>
          <w:rFonts w:ascii="Times New Roman" w:hAnsi="Times New Roman"/>
          <w:sz w:val="24"/>
          <w:szCs w:val="24"/>
        </w:rPr>
        <w:tab/>
      </w:r>
      <w:r w:rsidRPr="002D28FE">
        <w:rPr>
          <w:rFonts w:ascii="Times New Roman" w:hAnsi="Times New Roman"/>
          <w:sz w:val="24"/>
          <w:szCs w:val="24"/>
        </w:rPr>
        <w:t>Only the Federal share of the funding under any Federal award with a recipient cost share or match; and</w:t>
      </w:r>
    </w:p>
    <w:p w:rsidR="00ED1D9B" w:rsidRPr="002D28FE" w:rsidRDefault="00ED1D9B">
      <w:pPr>
        <w:autoSpaceDE w:val="0"/>
        <w:autoSpaceDN w:val="0"/>
        <w:adjustRightInd w:val="0"/>
        <w:spacing w:after="0" w:line="240" w:lineRule="auto"/>
        <w:ind w:left="1440" w:hanging="540"/>
        <w:rPr>
          <w:rFonts w:ascii="Times New Roman" w:hAnsi="Times New Roman"/>
          <w:sz w:val="24"/>
          <w:szCs w:val="24"/>
        </w:rPr>
      </w:pPr>
      <w:r w:rsidRPr="002D28FE">
        <w:rPr>
          <w:rFonts w:ascii="Times New Roman" w:hAnsi="Times New Roman"/>
          <w:sz w:val="24"/>
          <w:szCs w:val="24"/>
        </w:rPr>
        <w:t>(2)</w:t>
      </w:r>
      <w:r w:rsidR="00894E74" w:rsidRPr="002D28FE">
        <w:rPr>
          <w:rFonts w:ascii="Times New Roman" w:hAnsi="Times New Roman"/>
          <w:sz w:val="24"/>
          <w:szCs w:val="24"/>
        </w:rPr>
        <w:tab/>
      </w:r>
      <w:r w:rsidRPr="002D28FE">
        <w:rPr>
          <w:rFonts w:ascii="Times New Roman" w:hAnsi="Times New Roman"/>
          <w:sz w:val="24"/>
          <w:szCs w:val="24"/>
        </w:rPr>
        <w:t>The value of all expected funding increments under a Federal award and options, even if not yet exercised.</w:t>
      </w:r>
    </w:p>
    <w:p w:rsidR="00894E74" w:rsidRPr="002D28FE" w:rsidRDefault="00894E74">
      <w:pPr>
        <w:autoSpaceDE w:val="0"/>
        <w:autoSpaceDN w:val="0"/>
        <w:adjustRightInd w:val="0"/>
        <w:spacing w:after="0" w:line="240" w:lineRule="auto"/>
        <w:rPr>
          <w:rFonts w:ascii="Times New Roman" w:hAnsi="Times New Roman"/>
          <w:b/>
          <w:bCs/>
          <w:sz w:val="24"/>
          <w:szCs w:val="24"/>
        </w:rPr>
      </w:pPr>
    </w:p>
    <w:p w:rsidR="00F234EC" w:rsidRPr="002D28FE" w:rsidRDefault="00894E74">
      <w:pPr>
        <w:autoSpaceDE w:val="0"/>
        <w:autoSpaceDN w:val="0"/>
        <w:adjustRightInd w:val="0"/>
        <w:spacing w:after="0" w:line="240" w:lineRule="auto"/>
        <w:rPr>
          <w:rFonts w:ascii="Times New Roman" w:hAnsi="Times New Roman"/>
          <w:b/>
          <w:sz w:val="24"/>
          <w:szCs w:val="24"/>
        </w:rPr>
      </w:pPr>
      <w:r w:rsidRPr="002D28FE">
        <w:rPr>
          <w:rFonts w:ascii="Times New Roman" w:hAnsi="Times New Roman"/>
          <w:b/>
          <w:sz w:val="24"/>
          <w:szCs w:val="24"/>
        </w:rPr>
        <w:t>H</w:t>
      </w:r>
      <w:r w:rsidR="00F234EC" w:rsidRPr="002D28FE">
        <w:rPr>
          <w:rFonts w:ascii="Times New Roman" w:hAnsi="Times New Roman"/>
          <w:b/>
          <w:sz w:val="24"/>
          <w:szCs w:val="24"/>
        </w:rPr>
        <w:t>.</w:t>
      </w:r>
      <w:r w:rsidRPr="002D28FE">
        <w:rPr>
          <w:rFonts w:ascii="Times New Roman" w:hAnsi="Times New Roman"/>
          <w:b/>
          <w:sz w:val="24"/>
          <w:szCs w:val="24"/>
        </w:rPr>
        <w:t xml:space="preserve"> </w:t>
      </w:r>
      <w:r w:rsidR="00F234EC" w:rsidRPr="002D28FE">
        <w:rPr>
          <w:rFonts w:ascii="Times New Roman" w:hAnsi="Times New Roman"/>
          <w:b/>
          <w:sz w:val="24"/>
          <w:szCs w:val="24"/>
        </w:rPr>
        <w:t xml:space="preserve"> Security Classification:</w:t>
      </w:r>
    </w:p>
    <w:p w:rsidR="00894E74" w:rsidRPr="002D28FE" w:rsidRDefault="00894E74">
      <w:pPr>
        <w:autoSpaceDE w:val="0"/>
        <w:autoSpaceDN w:val="0"/>
        <w:adjustRightInd w:val="0"/>
        <w:spacing w:after="0" w:line="240" w:lineRule="auto"/>
        <w:rPr>
          <w:rFonts w:ascii="Times New Roman" w:hAnsi="Times New Roman"/>
          <w:b/>
          <w:sz w:val="24"/>
          <w:szCs w:val="24"/>
        </w:rPr>
      </w:pPr>
    </w:p>
    <w:p w:rsidR="00F234EC" w:rsidRPr="002D28FE" w:rsidRDefault="00F234EC" w:rsidP="00997886">
      <w:pPr>
        <w:autoSpaceDE w:val="0"/>
        <w:autoSpaceDN w:val="0"/>
        <w:adjustRightInd w:val="0"/>
        <w:spacing w:after="0" w:line="240" w:lineRule="auto"/>
        <w:rPr>
          <w:rFonts w:ascii="Times New Roman" w:hAnsi="Times New Roman"/>
          <w:color w:val="000000"/>
          <w:sz w:val="24"/>
          <w:szCs w:val="24"/>
        </w:rPr>
      </w:pPr>
      <w:r w:rsidRPr="002D28FE">
        <w:rPr>
          <w:rFonts w:ascii="Times New Roman" w:hAnsi="Times New Roman"/>
          <w:sz w:val="24"/>
          <w:szCs w:val="24"/>
        </w:rPr>
        <w:t xml:space="preserve">In order to facilitate intra-program collaboration and technology transfer, the Government will attempt to enable technology developers to work at the unclassified level to the maximum extent possible. If access to classified material will be required </w:t>
      </w:r>
      <w:r w:rsidRPr="002D28FE">
        <w:rPr>
          <w:rFonts w:ascii="Times New Roman" w:hAnsi="Times New Roman"/>
          <w:color w:val="000000"/>
          <w:sz w:val="24"/>
          <w:szCs w:val="24"/>
        </w:rPr>
        <w:t>at any point during performance, the Offeror must clearly identify such need in Section II, Block 11 of the Proposal Checklist.</w:t>
      </w:r>
    </w:p>
    <w:p w:rsidR="00F234EC" w:rsidRPr="002D28FE" w:rsidRDefault="00F234EC">
      <w:pPr>
        <w:autoSpaceDE w:val="0"/>
        <w:autoSpaceDN w:val="0"/>
        <w:adjustRightInd w:val="0"/>
        <w:spacing w:after="0" w:line="240" w:lineRule="auto"/>
        <w:rPr>
          <w:rFonts w:ascii="Times New Roman" w:hAnsi="Times New Roman"/>
          <w:color w:val="000000"/>
          <w:sz w:val="24"/>
          <w:szCs w:val="24"/>
        </w:rPr>
      </w:pPr>
      <w:r w:rsidRPr="002D28FE">
        <w:rPr>
          <w:rFonts w:ascii="Times New Roman" w:hAnsi="Times New Roman"/>
          <w:color w:val="000000"/>
          <w:sz w:val="24"/>
          <w:szCs w:val="24"/>
        </w:rPr>
        <w:t>If it is determined that access to classified information will be required during the performance of an award, a Department of Defense (DD) Form 254 will be attached to the contract, and FAR 52.204-2 - Security Requirements will be incorporated into the contract.</w:t>
      </w:r>
    </w:p>
    <w:p w:rsidR="00894E74" w:rsidRPr="002D28FE" w:rsidRDefault="00894E74">
      <w:pPr>
        <w:autoSpaceDE w:val="0"/>
        <w:autoSpaceDN w:val="0"/>
        <w:adjustRightInd w:val="0"/>
        <w:spacing w:after="0" w:line="240" w:lineRule="auto"/>
        <w:rPr>
          <w:rFonts w:ascii="Times New Roman" w:hAnsi="Times New Roman"/>
          <w:color w:val="000000"/>
          <w:sz w:val="24"/>
          <w:szCs w:val="24"/>
        </w:rPr>
      </w:pPr>
    </w:p>
    <w:p w:rsidR="00F234EC" w:rsidRPr="002D28FE" w:rsidRDefault="00894E74">
      <w:pPr>
        <w:autoSpaceDE w:val="0"/>
        <w:autoSpaceDN w:val="0"/>
        <w:adjustRightInd w:val="0"/>
        <w:spacing w:after="0" w:line="240" w:lineRule="auto"/>
        <w:rPr>
          <w:rFonts w:ascii="Times New Roman" w:hAnsi="Times New Roman"/>
          <w:b/>
          <w:bCs/>
          <w:color w:val="000000"/>
          <w:sz w:val="24"/>
          <w:szCs w:val="24"/>
        </w:rPr>
      </w:pPr>
      <w:r w:rsidRPr="002D28FE">
        <w:rPr>
          <w:rFonts w:ascii="Times New Roman" w:hAnsi="Times New Roman"/>
          <w:b/>
          <w:bCs/>
          <w:color w:val="000000"/>
          <w:sz w:val="24"/>
          <w:szCs w:val="24"/>
        </w:rPr>
        <w:t xml:space="preserve">NSWC IHEODTD </w:t>
      </w:r>
      <w:r w:rsidR="00F234EC" w:rsidRPr="002D28FE">
        <w:rPr>
          <w:rFonts w:ascii="Times New Roman" w:hAnsi="Times New Roman"/>
          <w:b/>
          <w:bCs/>
          <w:color w:val="000000"/>
          <w:sz w:val="24"/>
          <w:szCs w:val="24"/>
        </w:rPr>
        <w:t>does not provide access to classified material under grants.</w:t>
      </w:r>
    </w:p>
    <w:p w:rsidR="00AB0B77" w:rsidRPr="002D28FE" w:rsidRDefault="00AB0B77">
      <w:pPr>
        <w:autoSpaceDE w:val="0"/>
        <w:autoSpaceDN w:val="0"/>
        <w:adjustRightInd w:val="0"/>
        <w:spacing w:after="0" w:line="240" w:lineRule="auto"/>
        <w:rPr>
          <w:rFonts w:ascii="Times New Roman" w:hAnsi="Times New Roman"/>
          <w:color w:val="000000"/>
          <w:sz w:val="24"/>
          <w:szCs w:val="24"/>
        </w:rPr>
      </w:pPr>
    </w:p>
    <w:p w:rsidR="00F234EC" w:rsidRPr="002D28FE" w:rsidRDefault="005B25CE">
      <w:pPr>
        <w:autoSpaceDE w:val="0"/>
        <w:autoSpaceDN w:val="0"/>
        <w:adjustRightInd w:val="0"/>
        <w:spacing w:after="0" w:line="240" w:lineRule="auto"/>
        <w:rPr>
          <w:rFonts w:ascii="Times New Roman" w:hAnsi="Times New Roman"/>
          <w:b/>
          <w:color w:val="000000"/>
          <w:sz w:val="24"/>
          <w:szCs w:val="24"/>
        </w:rPr>
      </w:pPr>
      <w:r w:rsidRPr="002D28FE">
        <w:rPr>
          <w:rFonts w:ascii="Times New Roman" w:hAnsi="Times New Roman"/>
          <w:b/>
          <w:color w:val="000000"/>
          <w:sz w:val="24"/>
          <w:szCs w:val="24"/>
        </w:rPr>
        <w:t>I</w:t>
      </w:r>
      <w:r w:rsidR="00AB0B77" w:rsidRPr="002D28FE">
        <w:rPr>
          <w:rFonts w:ascii="Times New Roman" w:hAnsi="Times New Roman"/>
          <w:b/>
          <w:color w:val="000000"/>
          <w:sz w:val="24"/>
          <w:szCs w:val="24"/>
        </w:rPr>
        <w:t xml:space="preserve">.  </w:t>
      </w:r>
      <w:r w:rsidR="00F234EC" w:rsidRPr="002D28FE">
        <w:rPr>
          <w:rFonts w:ascii="Times New Roman" w:hAnsi="Times New Roman"/>
          <w:b/>
          <w:color w:val="000000"/>
          <w:sz w:val="24"/>
          <w:szCs w:val="24"/>
        </w:rPr>
        <w:t>Institutional Dual Use Research of Concern:</w:t>
      </w:r>
    </w:p>
    <w:p w:rsidR="00AB0B77" w:rsidRPr="002D28FE" w:rsidRDefault="00AB0B77">
      <w:pPr>
        <w:autoSpaceDE w:val="0"/>
        <w:autoSpaceDN w:val="0"/>
        <w:adjustRightInd w:val="0"/>
        <w:spacing w:after="0" w:line="240" w:lineRule="auto"/>
        <w:rPr>
          <w:rFonts w:ascii="Times New Roman" w:hAnsi="Times New Roman"/>
          <w:color w:val="000000"/>
          <w:sz w:val="24"/>
          <w:szCs w:val="24"/>
        </w:rPr>
      </w:pPr>
    </w:p>
    <w:p w:rsidR="00F234EC" w:rsidRPr="002D28FE" w:rsidRDefault="00F234EC">
      <w:pPr>
        <w:autoSpaceDE w:val="0"/>
        <w:autoSpaceDN w:val="0"/>
        <w:adjustRightInd w:val="0"/>
        <w:spacing w:after="0" w:line="240" w:lineRule="auto"/>
        <w:rPr>
          <w:rFonts w:ascii="Times New Roman" w:hAnsi="Times New Roman"/>
          <w:color w:val="000000"/>
          <w:sz w:val="24"/>
          <w:szCs w:val="24"/>
        </w:rPr>
      </w:pPr>
      <w:r w:rsidRPr="002D28FE">
        <w:rPr>
          <w:rFonts w:ascii="Times New Roman" w:hAnsi="Times New Roman"/>
          <w:color w:val="000000"/>
          <w:sz w:val="24"/>
          <w:szCs w:val="24"/>
        </w:rPr>
        <w:t xml:space="preserve">As of September 24, 2015, </w:t>
      </w:r>
      <w:r w:rsidRPr="002D28FE">
        <w:rPr>
          <w:rFonts w:ascii="Times New Roman" w:hAnsi="Times New Roman"/>
          <w:color w:val="262524"/>
          <w:sz w:val="24"/>
          <w:szCs w:val="24"/>
        </w:rPr>
        <w:t xml:space="preserve">all institutions and USG funding agencies subject to the </w:t>
      </w:r>
      <w:r w:rsidRPr="002D28FE">
        <w:rPr>
          <w:rFonts w:ascii="Times New Roman" w:hAnsi="Times New Roman"/>
          <w:color w:val="0000FF"/>
          <w:sz w:val="24"/>
          <w:szCs w:val="24"/>
        </w:rPr>
        <w:t xml:space="preserve">United States Government Policy for Institutional Oversight of Life Sciences Dual Use Research of Concern </w:t>
      </w:r>
      <w:r w:rsidRPr="002D28FE">
        <w:rPr>
          <w:rFonts w:ascii="Times New Roman" w:hAnsi="Times New Roman"/>
          <w:color w:val="262524"/>
          <w:sz w:val="24"/>
          <w:szCs w:val="24"/>
        </w:rPr>
        <w:t xml:space="preserve">must comply with all the requirements listed therein. </w:t>
      </w:r>
      <w:r w:rsidRPr="002D28FE">
        <w:rPr>
          <w:rFonts w:ascii="Times New Roman" w:hAnsi="Times New Roman"/>
          <w:color w:val="000000"/>
          <w:sz w:val="24"/>
          <w:szCs w:val="24"/>
        </w:rPr>
        <w:t xml:space="preserve">If your research proposal directly involves certain biological agents or toxins, contact the cognizant Technical Point of Contact.. U.S. Government Science, Safety, Security (S3) guidance may be found at </w:t>
      </w:r>
      <w:r w:rsidRPr="002D28FE">
        <w:rPr>
          <w:rFonts w:ascii="Times New Roman" w:hAnsi="Times New Roman"/>
          <w:color w:val="0000FF"/>
          <w:sz w:val="24"/>
          <w:szCs w:val="24"/>
        </w:rPr>
        <w:t>http://www.phe.gov/s3/dualuse</w:t>
      </w:r>
      <w:r w:rsidRPr="002D28FE">
        <w:rPr>
          <w:rFonts w:ascii="Times New Roman" w:hAnsi="Times New Roman"/>
          <w:color w:val="000000"/>
          <w:sz w:val="24"/>
          <w:szCs w:val="24"/>
        </w:rPr>
        <w:t>.</w:t>
      </w:r>
    </w:p>
    <w:p w:rsidR="00AB0B77" w:rsidRPr="002D28FE" w:rsidRDefault="00AB0B77">
      <w:pPr>
        <w:autoSpaceDE w:val="0"/>
        <w:autoSpaceDN w:val="0"/>
        <w:adjustRightInd w:val="0"/>
        <w:spacing w:after="0" w:line="240" w:lineRule="auto"/>
        <w:rPr>
          <w:rFonts w:ascii="Times New Roman" w:hAnsi="Times New Roman"/>
          <w:color w:val="000000"/>
          <w:sz w:val="24"/>
          <w:szCs w:val="24"/>
        </w:rPr>
      </w:pPr>
    </w:p>
    <w:p w:rsidR="00F234EC" w:rsidRPr="002D28FE" w:rsidRDefault="005B25CE">
      <w:pPr>
        <w:autoSpaceDE w:val="0"/>
        <w:autoSpaceDN w:val="0"/>
        <w:adjustRightInd w:val="0"/>
        <w:spacing w:after="0" w:line="240" w:lineRule="auto"/>
        <w:rPr>
          <w:rFonts w:ascii="Times New Roman" w:hAnsi="Times New Roman"/>
          <w:b/>
          <w:color w:val="000000"/>
          <w:sz w:val="24"/>
          <w:szCs w:val="24"/>
        </w:rPr>
      </w:pPr>
      <w:r w:rsidRPr="002D28FE">
        <w:rPr>
          <w:rFonts w:ascii="Times New Roman" w:hAnsi="Times New Roman"/>
          <w:b/>
          <w:color w:val="000000"/>
          <w:sz w:val="24"/>
          <w:szCs w:val="24"/>
        </w:rPr>
        <w:t>J</w:t>
      </w:r>
      <w:r w:rsidR="00AB0B77" w:rsidRPr="002D28FE">
        <w:rPr>
          <w:rFonts w:ascii="Times New Roman" w:hAnsi="Times New Roman"/>
          <w:b/>
          <w:color w:val="000000"/>
          <w:sz w:val="24"/>
          <w:szCs w:val="24"/>
        </w:rPr>
        <w:t xml:space="preserve">.  </w:t>
      </w:r>
      <w:r w:rsidR="00F234EC" w:rsidRPr="002D28FE">
        <w:rPr>
          <w:rFonts w:ascii="Times New Roman" w:hAnsi="Times New Roman"/>
          <w:b/>
          <w:color w:val="000000"/>
          <w:sz w:val="24"/>
          <w:szCs w:val="24"/>
        </w:rPr>
        <w:t>Project Meetings and Reviews:</w:t>
      </w:r>
    </w:p>
    <w:p w:rsidR="00AB0B77" w:rsidRPr="002D28FE" w:rsidRDefault="00AB0B77">
      <w:pPr>
        <w:autoSpaceDE w:val="0"/>
        <w:autoSpaceDN w:val="0"/>
        <w:adjustRightInd w:val="0"/>
        <w:spacing w:after="0" w:line="240" w:lineRule="auto"/>
        <w:rPr>
          <w:rFonts w:ascii="Times New Roman" w:hAnsi="Times New Roman"/>
          <w:color w:val="000000"/>
          <w:sz w:val="24"/>
          <w:szCs w:val="24"/>
        </w:rPr>
      </w:pPr>
    </w:p>
    <w:p w:rsidR="00AB0B77" w:rsidRPr="002D28FE" w:rsidRDefault="00F234EC" w:rsidP="00997886">
      <w:pPr>
        <w:autoSpaceDE w:val="0"/>
        <w:autoSpaceDN w:val="0"/>
        <w:adjustRightInd w:val="0"/>
        <w:spacing w:after="0" w:line="240" w:lineRule="auto"/>
        <w:rPr>
          <w:rFonts w:ascii="Times New Roman" w:hAnsi="Times New Roman"/>
          <w:sz w:val="24"/>
          <w:szCs w:val="24"/>
        </w:rPr>
      </w:pPr>
      <w:r w:rsidRPr="002D28FE">
        <w:rPr>
          <w:rFonts w:ascii="Times New Roman" w:hAnsi="Times New Roman"/>
          <w:color w:val="000000"/>
          <w:sz w:val="24"/>
          <w:szCs w:val="24"/>
        </w:rPr>
        <w:t xml:space="preserve">Individual program reviews between the </w:t>
      </w:r>
      <w:r w:rsidR="00AB0B77" w:rsidRPr="002D28FE">
        <w:rPr>
          <w:rFonts w:ascii="Times New Roman" w:hAnsi="Times New Roman"/>
          <w:color w:val="000000"/>
          <w:sz w:val="24"/>
          <w:szCs w:val="24"/>
        </w:rPr>
        <w:t xml:space="preserve">NAVSEA </w:t>
      </w:r>
      <w:r w:rsidRPr="002D28FE">
        <w:rPr>
          <w:rFonts w:ascii="Times New Roman" w:hAnsi="Times New Roman"/>
          <w:color w:val="000000"/>
          <w:sz w:val="24"/>
          <w:szCs w:val="24"/>
        </w:rPr>
        <w:t xml:space="preserve">sponsor and the performer may be held as necessary. </w:t>
      </w:r>
      <w:r w:rsidR="007F49C7" w:rsidRPr="002D28FE">
        <w:rPr>
          <w:rFonts w:ascii="Times New Roman" w:hAnsi="Times New Roman"/>
          <w:color w:val="000000"/>
          <w:sz w:val="24"/>
          <w:szCs w:val="24"/>
        </w:rPr>
        <w:t xml:space="preserve"> </w:t>
      </w:r>
      <w:r w:rsidRPr="002D28FE">
        <w:rPr>
          <w:rFonts w:ascii="Times New Roman" w:hAnsi="Times New Roman"/>
          <w:color w:val="000000"/>
          <w:sz w:val="24"/>
          <w:szCs w:val="24"/>
        </w:rPr>
        <w:t xml:space="preserve">Program status reviews may also be held to provide a forum for reviews of the latest results from experiments and any other incremental progress towards the major demonstrations. These meetings will be held at various sites throughout the country. </w:t>
      </w:r>
      <w:r w:rsidR="00AB0B77" w:rsidRPr="002D28FE">
        <w:rPr>
          <w:rFonts w:ascii="Times New Roman" w:hAnsi="Times New Roman"/>
          <w:color w:val="000000"/>
          <w:sz w:val="24"/>
          <w:szCs w:val="24"/>
        </w:rPr>
        <w:t xml:space="preserve"> </w:t>
      </w:r>
      <w:r w:rsidRPr="002D28FE">
        <w:rPr>
          <w:rFonts w:ascii="Times New Roman" w:hAnsi="Times New Roman"/>
          <w:color w:val="000000"/>
          <w:sz w:val="24"/>
          <w:szCs w:val="24"/>
        </w:rPr>
        <w:t xml:space="preserve">For costing purposes, </w:t>
      </w:r>
      <w:r w:rsidR="00C7494D" w:rsidRPr="002D28FE">
        <w:rPr>
          <w:rFonts w:ascii="Times New Roman" w:hAnsi="Times New Roman"/>
          <w:color w:val="000000"/>
          <w:sz w:val="24"/>
          <w:szCs w:val="24"/>
        </w:rPr>
        <w:t xml:space="preserve">proposers </w:t>
      </w:r>
      <w:r w:rsidRPr="002D28FE">
        <w:rPr>
          <w:rFonts w:ascii="Times New Roman" w:hAnsi="Times New Roman"/>
          <w:color w:val="000000"/>
          <w:sz w:val="24"/>
          <w:szCs w:val="24"/>
        </w:rPr>
        <w:t xml:space="preserve">should assume that 40% of these meetings will be at or near </w:t>
      </w:r>
      <w:r w:rsidR="00D71F03" w:rsidRPr="002D28FE">
        <w:rPr>
          <w:rFonts w:ascii="Times New Roman" w:hAnsi="Times New Roman"/>
          <w:color w:val="000000"/>
          <w:sz w:val="24"/>
          <w:szCs w:val="24"/>
        </w:rPr>
        <w:t xml:space="preserve">the warfare center identified in the topic area </w:t>
      </w:r>
      <w:r w:rsidRPr="002D28FE">
        <w:rPr>
          <w:rFonts w:ascii="Times New Roman" w:hAnsi="Times New Roman"/>
          <w:color w:val="000000"/>
          <w:sz w:val="24"/>
          <w:szCs w:val="24"/>
        </w:rPr>
        <w:t>60% at other contractor or government</w:t>
      </w:r>
      <w:r w:rsidR="00AB0B77" w:rsidRPr="002D28FE">
        <w:rPr>
          <w:rFonts w:ascii="Times New Roman" w:hAnsi="Times New Roman"/>
          <w:color w:val="000000"/>
          <w:sz w:val="24"/>
          <w:szCs w:val="24"/>
        </w:rPr>
        <w:t xml:space="preserve"> </w:t>
      </w:r>
      <w:r w:rsidRPr="002D28FE">
        <w:rPr>
          <w:rFonts w:ascii="Times New Roman" w:hAnsi="Times New Roman"/>
          <w:color w:val="000000"/>
          <w:sz w:val="24"/>
          <w:szCs w:val="24"/>
        </w:rPr>
        <w:t xml:space="preserve">facilities. </w:t>
      </w:r>
      <w:r w:rsidR="00D71F03" w:rsidRPr="002D28FE">
        <w:rPr>
          <w:rFonts w:ascii="Times New Roman" w:hAnsi="Times New Roman"/>
          <w:color w:val="000000"/>
          <w:sz w:val="24"/>
          <w:szCs w:val="24"/>
        </w:rPr>
        <w:t xml:space="preserve"> Program reviews may also be accomplished</w:t>
      </w:r>
      <w:r w:rsidRPr="002D28FE">
        <w:rPr>
          <w:rFonts w:ascii="Times New Roman" w:hAnsi="Times New Roman"/>
          <w:color w:val="000000"/>
          <w:sz w:val="24"/>
          <w:szCs w:val="24"/>
        </w:rPr>
        <w:t xml:space="preserve"> via video telephone conferences, telephone conferences, or via web-based collaboration tools.</w:t>
      </w:r>
      <w:r w:rsidRPr="002D28FE">
        <w:rPr>
          <w:rFonts w:ascii="Times New Roman" w:hAnsi="Times New Roman"/>
          <w:sz w:val="24"/>
          <w:szCs w:val="24"/>
        </w:rPr>
        <w:t xml:space="preserve">  </w:t>
      </w:r>
    </w:p>
    <w:p w:rsidR="00AB0B77" w:rsidRPr="002D28FE" w:rsidRDefault="00AB0B77">
      <w:pPr>
        <w:autoSpaceDE w:val="0"/>
        <w:autoSpaceDN w:val="0"/>
        <w:adjustRightInd w:val="0"/>
        <w:spacing w:after="0" w:line="240" w:lineRule="auto"/>
        <w:rPr>
          <w:rFonts w:ascii="Times New Roman" w:hAnsi="Times New Roman"/>
          <w:sz w:val="24"/>
          <w:szCs w:val="24"/>
        </w:rPr>
      </w:pPr>
    </w:p>
    <w:p w:rsidR="00CE6D38" w:rsidRPr="002D28FE" w:rsidRDefault="00CE6D38">
      <w:pPr>
        <w:spacing w:after="0" w:line="240" w:lineRule="auto"/>
        <w:rPr>
          <w:rFonts w:ascii="Times New Roman" w:hAnsi="Times New Roman"/>
          <w:b/>
          <w:sz w:val="24"/>
          <w:szCs w:val="24"/>
        </w:rPr>
      </w:pPr>
      <w:r w:rsidRPr="002D28FE">
        <w:rPr>
          <w:rFonts w:ascii="Times New Roman" w:hAnsi="Times New Roman"/>
          <w:b/>
          <w:sz w:val="24"/>
          <w:szCs w:val="24"/>
        </w:rPr>
        <w:br w:type="page"/>
      </w:r>
    </w:p>
    <w:p w:rsidR="00F234EC" w:rsidRPr="002D28FE" w:rsidRDefault="005B25CE">
      <w:pPr>
        <w:autoSpaceDE w:val="0"/>
        <w:autoSpaceDN w:val="0"/>
        <w:adjustRightInd w:val="0"/>
        <w:spacing w:after="0" w:line="240" w:lineRule="auto"/>
        <w:rPr>
          <w:rFonts w:ascii="Times New Roman" w:hAnsi="Times New Roman"/>
          <w:b/>
          <w:sz w:val="24"/>
          <w:szCs w:val="24"/>
        </w:rPr>
      </w:pPr>
      <w:r w:rsidRPr="002D28FE">
        <w:rPr>
          <w:rFonts w:ascii="Times New Roman" w:hAnsi="Times New Roman"/>
          <w:b/>
          <w:sz w:val="24"/>
          <w:szCs w:val="24"/>
        </w:rPr>
        <w:lastRenderedPageBreak/>
        <w:t>K</w:t>
      </w:r>
      <w:r w:rsidR="00AB0B77" w:rsidRPr="002D28FE">
        <w:rPr>
          <w:rFonts w:ascii="Times New Roman" w:hAnsi="Times New Roman"/>
          <w:b/>
          <w:sz w:val="24"/>
          <w:szCs w:val="24"/>
        </w:rPr>
        <w:t xml:space="preserve">.  </w:t>
      </w:r>
      <w:r w:rsidR="00F234EC" w:rsidRPr="002D28FE">
        <w:rPr>
          <w:rFonts w:ascii="Times New Roman" w:hAnsi="Times New Roman"/>
          <w:b/>
          <w:sz w:val="24"/>
          <w:szCs w:val="24"/>
        </w:rPr>
        <w:t>Reporting Executive Compensation and First-Tier Subcontract Awards:</w:t>
      </w:r>
    </w:p>
    <w:p w:rsidR="00AB0B77" w:rsidRPr="002D28FE" w:rsidRDefault="00AB0B77">
      <w:pPr>
        <w:pStyle w:val="Default"/>
        <w:tabs>
          <w:tab w:val="left" w:pos="0"/>
        </w:tabs>
      </w:pPr>
    </w:p>
    <w:p w:rsidR="00ED1D9B" w:rsidRPr="002D28FE" w:rsidRDefault="000220CE">
      <w:pPr>
        <w:pStyle w:val="Default"/>
        <w:tabs>
          <w:tab w:val="left" w:pos="0"/>
        </w:tabs>
      </w:pPr>
      <w:r w:rsidRPr="002D28FE">
        <w:t>All grants and cooperative agreements awarded under this BAA will use an award term similar to</w:t>
      </w:r>
      <w:r w:rsidR="00F234EC" w:rsidRPr="002D28FE">
        <w:t xml:space="preserve"> FAR clause 52.204-10, “Reporting Executive Compensation and First-Tier Subcontract Awards</w:t>
      </w:r>
      <w:r w:rsidRPr="002D28FE">
        <w:t>.</w:t>
      </w:r>
      <w:r w:rsidR="00F234EC" w:rsidRPr="002D28FE">
        <w:t xml:space="preserve">” </w:t>
      </w:r>
    </w:p>
    <w:p w:rsidR="00AB0B77" w:rsidRPr="002D28FE" w:rsidRDefault="00AB0B77">
      <w:pPr>
        <w:spacing w:after="0" w:line="240" w:lineRule="auto"/>
        <w:rPr>
          <w:rFonts w:ascii="Times New Roman" w:hAnsi="Times New Roman"/>
          <w:b/>
          <w:color w:val="000000"/>
          <w:sz w:val="24"/>
          <w:szCs w:val="24"/>
        </w:rPr>
      </w:pPr>
    </w:p>
    <w:p w:rsidR="008312B6" w:rsidRPr="002D28FE" w:rsidRDefault="000220CE" w:rsidP="007F49C7">
      <w:pPr>
        <w:spacing w:after="0" w:line="240" w:lineRule="auto"/>
        <w:rPr>
          <w:rFonts w:ascii="Times New Roman" w:hAnsi="Times New Roman"/>
          <w:b/>
          <w:color w:val="000000"/>
          <w:sz w:val="24"/>
          <w:szCs w:val="24"/>
        </w:rPr>
      </w:pPr>
      <w:r w:rsidRPr="002D28FE">
        <w:rPr>
          <w:rFonts w:ascii="Times New Roman" w:hAnsi="Times New Roman"/>
          <w:b/>
          <w:color w:val="000000"/>
          <w:sz w:val="24"/>
          <w:szCs w:val="24"/>
        </w:rPr>
        <w:t>VIII.</w:t>
      </w:r>
      <w:r w:rsidR="008312B6" w:rsidRPr="002D28FE">
        <w:rPr>
          <w:rFonts w:ascii="Times New Roman" w:hAnsi="Times New Roman"/>
          <w:b/>
          <w:color w:val="000000"/>
          <w:sz w:val="24"/>
          <w:szCs w:val="24"/>
        </w:rPr>
        <w:t xml:space="preserve">  AWARD NOTICES</w:t>
      </w:r>
    </w:p>
    <w:p w:rsidR="000220CE" w:rsidRPr="002D28FE" w:rsidRDefault="000220CE" w:rsidP="008024D8">
      <w:pPr>
        <w:autoSpaceDE w:val="0"/>
        <w:autoSpaceDN w:val="0"/>
        <w:adjustRightInd w:val="0"/>
        <w:spacing w:after="0" w:line="240" w:lineRule="auto"/>
        <w:rPr>
          <w:rFonts w:ascii="Times New Roman" w:hAnsi="Times New Roman"/>
          <w:color w:val="000000"/>
          <w:sz w:val="24"/>
          <w:szCs w:val="24"/>
        </w:rPr>
      </w:pPr>
    </w:p>
    <w:p w:rsidR="008312B6" w:rsidRPr="002D28FE" w:rsidRDefault="008312B6" w:rsidP="008024D8">
      <w:pPr>
        <w:autoSpaceDE w:val="0"/>
        <w:autoSpaceDN w:val="0"/>
        <w:adjustRightInd w:val="0"/>
        <w:spacing w:after="0" w:line="240" w:lineRule="auto"/>
        <w:rPr>
          <w:rFonts w:ascii="Times New Roman" w:hAnsi="Times New Roman"/>
          <w:color w:val="000000"/>
          <w:sz w:val="24"/>
          <w:szCs w:val="24"/>
        </w:rPr>
      </w:pPr>
      <w:r w:rsidRPr="002D28FE">
        <w:rPr>
          <w:rFonts w:ascii="Times New Roman" w:hAnsi="Times New Roman"/>
          <w:color w:val="000000"/>
          <w:sz w:val="24"/>
          <w:szCs w:val="24"/>
        </w:rPr>
        <w:t xml:space="preserve">Offerors will be notified in writing whether or not their proposal is recommended for award.  An award recommendation is not to be construed to mean the award of a grant is assured, as availability of funds and successful negotiations are prerequisites to any award. </w:t>
      </w:r>
    </w:p>
    <w:p w:rsidR="007E045A" w:rsidRPr="002D28FE" w:rsidRDefault="007E045A" w:rsidP="008024D8">
      <w:pPr>
        <w:autoSpaceDE w:val="0"/>
        <w:autoSpaceDN w:val="0"/>
        <w:adjustRightInd w:val="0"/>
        <w:spacing w:after="0" w:line="240" w:lineRule="auto"/>
        <w:rPr>
          <w:rFonts w:ascii="Times New Roman" w:hAnsi="Times New Roman"/>
          <w:color w:val="000000"/>
          <w:sz w:val="24"/>
          <w:szCs w:val="24"/>
        </w:rPr>
      </w:pPr>
    </w:p>
    <w:p w:rsidR="008312B6" w:rsidRPr="002D28FE" w:rsidRDefault="000220CE" w:rsidP="008024D8">
      <w:pPr>
        <w:autoSpaceDE w:val="0"/>
        <w:autoSpaceDN w:val="0"/>
        <w:adjustRightInd w:val="0"/>
        <w:spacing w:after="0" w:line="240" w:lineRule="auto"/>
        <w:rPr>
          <w:rFonts w:ascii="Times New Roman" w:hAnsi="Times New Roman"/>
          <w:b/>
          <w:color w:val="000000"/>
          <w:sz w:val="24"/>
          <w:szCs w:val="24"/>
        </w:rPr>
      </w:pPr>
      <w:r w:rsidRPr="002D28FE">
        <w:rPr>
          <w:rFonts w:ascii="Times New Roman" w:hAnsi="Times New Roman"/>
          <w:b/>
          <w:color w:val="000000"/>
          <w:sz w:val="24"/>
          <w:szCs w:val="24"/>
        </w:rPr>
        <w:t xml:space="preserve">IX.  </w:t>
      </w:r>
      <w:r w:rsidR="008312B6" w:rsidRPr="002D28FE">
        <w:rPr>
          <w:rFonts w:ascii="Times New Roman" w:hAnsi="Times New Roman"/>
          <w:b/>
          <w:color w:val="000000"/>
          <w:sz w:val="24"/>
          <w:szCs w:val="24"/>
        </w:rPr>
        <w:t>DEBRIEFINGS</w:t>
      </w:r>
    </w:p>
    <w:p w:rsidR="000220CE" w:rsidRPr="002D28FE" w:rsidRDefault="000220CE" w:rsidP="008024D8">
      <w:pPr>
        <w:autoSpaceDE w:val="0"/>
        <w:autoSpaceDN w:val="0"/>
        <w:adjustRightInd w:val="0"/>
        <w:spacing w:after="0" w:line="240" w:lineRule="auto"/>
        <w:rPr>
          <w:rFonts w:ascii="Times New Roman" w:hAnsi="Times New Roman"/>
          <w:color w:val="000000"/>
          <w:sz w:val="24"/>
          <w:szCs w:val="24"/>
        </w:rPr>
      </w:pPr>
    </w:p>
    <w:p w:rsidR="0046199A" w:rsidRPr="002D28FE" w:rsidRDefault="00186C39" w:rsidP="008024D8">
      <w:pPr>
        <w:autoSpaceDE w:val="0"/>
        <w:autoSpaceDN w:val="0"/>
        <w:adjustRightInd w:val="0"/>
        <w:spacing w:after="0" w:line="240" w:lineRule="auto"/>
        <w:rPr>
          <w:rFonts w:ascii="Times New Roman" w:hAnsi="Times New Roman"/>
          <w:color w:val="000000"/>
          <w:sz w:val="24"/>
          <w:szCs w:val="24"/>
        </w:rPr>
      </w:pPr>
      <w:r w:rsidRPr="002D28FE">
        <w:rPr>
          <w:rFonts w:ascii="Times New Roman" w:hAnsi="Times New Roman"/>
          <w:color w:val="000000"/>
          <w:sz w:val="24"/>
          <w:szCs w:val="24"/>
        </w:rPr>
        <w:t>Proposers whose proposals are not recommended for award may request a debriefing with ten (10) calendar days to discuss the evaluation of their proposal.  The nature, form, and date of a debriefing is within the discretion of the Government.  Additional information on debriefing requests will be forwarded to proposers with the notice advising of a proposal not being recommended for award.</w:t>
      </w:r>
    </w:p>
    <w:p w:rsidR="007E045A" w:rsidRPr="002D28FE" w:rsidRDefault="007E045A" w:rsidP="008024D8">
      <w:pPr>
        <w:autoSpaceDE w:val="0"/>
        <w:autoSpaceDN w:val="0"/>
        <w:adjustRightInd w:val="0"/>
        <w:spacing w:after="0" w:line="240" w:lineRule="auto"/>
        <w:rPr>
          <w:rFonts w:ascii="Times New Roman" w:hAnsi="Times New Roman"/>
          <w:color w:val="000000"/>
          <w:sz w:val="24"/>
          <w:szCs w:val="24"/>
        </w:rPr>
      </w:pPr>
    </w:p>
    <w:p w:rsidR="00801901" w:rsidRPr="002D28FE" w:rsidRDefault="000220CE" w:rsidP="008024D8">
      <w:pPr>
        <w:autoSpaceDE w:val="0"/>
        <w:autoSpaceDN w:val="0"/>
        <w:adjustRightInd w:val="0"/>
        <w:spacing w:after="0" w:line="240" w:lineRule="auto"/>
        <w:rPr>
          <w:rFonts w:ascii="Times New Roman" w:hAnsi="Times New Roman"/>
          <w:b/>
          <w:bCs/>
          <w:sz w:val="24"/>
          <w:szCs w:val="24"/>
        </w:rPr>
      </w:pPr>
      <w:r w:rsidRPr="002D28FE">
        <w:rPr>
          <w:rFonts w:ascii="Times New Roman" w:hAnsi="Times New Roman"/>
          <w:b/>
          <w:bCs/>
          <w:sz w:val="24"/>
          <w:szCs w:val="24"/>
        </w:rPr>
        <w:t xml:space="preserve">X.  </w:t>
      </w:r>
      <w:r w:rsidR="00801901" w:rsidRPr="002D28FE">
        <w:rPr>
          <w:rFonts w:ascii="Times New Roman" w:hAnsi="Times New Roman"/>
          <w:b/>
          <w:bCs/>
          <w:sz w:val="24"/>
          <w:szCs w:val="24"/>
        </w:rPr>
        <w:t>OTHER INFORMATION</w:t>
      </w:r>
    </w:p>
    <w:p w:rsidR="007E045A" w:rsidRPr="002D28FE" w:rsidRDefault="007E045A" w:rsidP="00997886">
      <w:pPr>
        <w:pStyle w:val="Default"/>
        <w:rPr>
          <w:b/>
          <w:bCs/>
        </w:rPr>
      </w:pPr>
    </w:p>
    <w:p w:rsidR="00801901" w:rsidRPr="002D28FE" w:rsidRDefault="00801901" w:rsidP="00997886">
      <w:pPr>
        <w:pStyle w:val="Default"/>
      </w:pPr>
      <w:r w:rsidRPr="002D28FE">
        <w:rPr>
          <w:b/>
          <w:bCs/>
        </w:rPr>
        <w:t>Organizational Conflicts of Interest</w:t>
      </w:r>
      <w:r w:rsidRPr="002D28FE">
        <w:t xml:space="preserve"> </w:t>
      </w:r>
    </w:p>
    <w:p w:rsidR="00801901" w:rsidRPr="002D28FE" w:rsidRDefault="00801901" w:rsidP="00997886">
      <w:pPr>
        <w:pStyle w:val="Default"/>
      </w:pPr>
      <w:r w:rsidRPr="002D28FE">
        <w:t xml:space="preserve"> </w:t>
      </w:r>
    </w:p>
    <w:p w:rsidR="00801901" w:rsidRPr="00997886" w:rsidRDefault="00801901" w:rsidP="008024D8">
      <w:pPr>
        <w:autoSpaceDE w:val="0"/>
        <w:autoSpaceDN w:val="0"/>
        <w:adjustRightInd w:val="0"/>
        <w:spacing w:after="0" w:line="240" w:lineRule="auto"/>
        <w:rPr>
          <w:rFonts w:ascii="Times New Roman" w:hAnsi="Times New Roman"/>
          <w:sz w:val="24"/>
          <w:szCs w:val="24"/>
        </w:rPr>
      </w:pPr>
      <w:r w:rsidRPr="002D28FE">
        <w:rPr>
          <w:rFonts w:ascii="Times New Roman" w:hAnsi="Times New Roman"/>
          <w:sz w:val="24"/>
          <w:szCs w:val="24"/>
        </w:rPr>
        <w:t xml:space="preserve">All </w:t>
      </w:r>
      <w:r w:rsidR="00C7494D" w:rsidRPr="002D28FE">
        <w:rPr>
          <w:rFonts w:ascii="Times New Roman" w:hAnsi="Times New Roman"/>
          <w:sz w:val="24"/>
          <w:szCs w:val="24"/>
        </w:rPr>
        <w:t>Proposers</w:t>
      </w:r>
      <w:r w:rsidRPr="002D28FE">
        <w:rPr>
          <w:rFonts w:ascii="Times New Roman" w:hAnsi="Times New Roman"/>
          <w:sz w:val="24"/>
          <w:szCs w:val="24"/>
        </w:rPr>
        <w:t xml:space="preserve"> and proposed subcontractors must affirm whether they are providing scientific, engineering, and technical assistance (SETA) or similar support to any </w:t>
      </w:r>
      <w:r w:rsidR="00F05C15" w:rsidRPr="002D28FE">
        <w:rPr>
          <w:rFonts w:ascii="Times New Roman" w:hAnsi="Times New Roman"/>
          <w:sz w:val="24"/>
          <w:szCs w:val="24"/>
        </w:rPr>
        <w:t xml:space="preserve">of the activities identified in the BAA </w:t>
      </w:r>
      <w:r w:rsidRPr="002D28FE">
        <w:rPr>
          <w:rFonts w:ascii="Times New Roman" w:hAnsi="Times New Roman"/>
          <w:sz w:val="24"/>
          <w:szCs w:val="24"/>
        </w:rPr>
        <w:t xml:space="preserve">through an active </w:t>
      </w:r>
      <w:r w:rsidR="000220CE" w:rsidRPr="002D28FE">
        <w:rPr>
          <w:rFonts w:ascii="Times New Roman" w:hAnsi="Times New Roman"/>
          <w:sz w:val="24"/>
          <w:szCs w:val="24"/>
        </w:rPr>
        <w:t xml:space="preserve">procurement </w:t>
      </w:r>
      <w:r w:rsidRPr="002D28FE">
        <w:rPr>
          <w:rFonts w:ascii="Times New Roman" w:hAnsi="Times New Roman"/>
          <w:sz w:val="24"/>
          <w:szCs w:val="24"/>
        </w:rPr>
        <w:t>contract</w:t>
      </w:r>
      <w:r w:rsidR="00F05C15" w:rsidRPr="002D28FE">
        <w:rPr>
          <w:rFonts w:ascii="Times New Roman" w:hAnsi="Times New Roman"/>
          <w:sz w:val="24"/>
          <w:szCs w:val="24"/>
        </w:rPr>
        <w:t>,</w:t>
      </w:r>
      <w:r w:rsidRPr="002D28FE">
        <w:rPr>
          <w:rFonts w:ascii="Times New Roman" w:hAnsi="Times New Roman"/>
          <w:sz w:val="24"/>
          <w:szCs w:val="24"/>
        </w:rPr>
        <w:t xml:space="preserve"> subcontract</w:t>
      </w:r>
      <w:r w:rsidR="00F05C15" w:rsidRPr="002D28FE">
        <w:rPr>
          <w:rFonts w:ascii="Times New Roman" w:hAnsi="Times New Roman"/>
          <w:sz w:val="24"/>
          <w:szCs w:val="24"/>
        </w:rPr>
        <w:t>, grant or cooperative agreement</w:t>
      </w:r>
      <w:r w:rsidRPr="002D28FE">
        <w:rPr>
          <w:rFonts w:ascii="Times New Roman" w:hAnsi="Times New Roman"/>
          <w:sz w:val="24"/>
          <w:szCs w:val="24"/>
        </w:rPr>
        <w:t xml:space="preserve">.  All affirmations must state which office(s) the offeror supports and identify the prime contract numbers.  Affirmations shall be furnished at the time of proposal submission.  All facts relevant to the existence or potential existence of organizational conflicts of interest (FAR 9.5) must be disclosed.  The disclosure shall include a description of the action the offeror has taken or proposes to take to avoid, neutralize, or mitigate such conflict.  In accordance with FAR 9.503 and without prior approval, a contractor cannot simultaneously be a SETA and a research and development performer.  Proposals that fail to fully disclose potential conflicts of interests or do not have acceptable plans to mitigate identified conflicts will be rejected without technical evaluation and withdrawn from further consideration for award.  If a prospective offeror believes that any conflict of interest exists or may exist (whether organizational or otherwise), the offeror should promptly raise the issue with </w:t>
      </w:r>
      <w:r w:rsidR="00947DB6" w:rsidRPr="002D28FE">
        <w:rPr>
          <w:rFonts w:ascii="Times New Roman" w:hAnsi="Times New Roman"/>
          <w:sz w:val="24"/>
          <w:szCs w:val="24"/>
        </w:rPr>
        <w:t xml:space="preserve">NSWC </w:t>
      </w:r>
      <w:r w:rsidR="00F05C15" w:rsidRPr="002D28FE">
        <w:rPr>
          <w:rFonts w:ascii="Times New Roman" w:hAnsi="Times New Roman"/>
          <w:sz w:val="24"/>
          <w:szCs w:val="24"/>
        </w:rPr>
        <w:t xml:space="preserve">IHEODTD </w:t>
      </w:r>
      <w:r w:rsidRPr="002D28FE">
        <w:rPr>
          <w:rFonts w:ascii="Times New Roman" w:hAnsi="Times New Roman"/>
          <w:sz w:val="24"/>
          <w:szCs w:val="24"/>
        </w:rPr>
        <w:t>by sending his/her contact information and a summary of the potential conflict by e-mail to the Business Point of Contact in Section I, item 7 above, before time and effort are expended in preparing a proposal and mitigation plan.  If, in the sole opinion of the Contracting Officer after full consideration of the circumstances, any conflict situation cannot be effectively avoided or mitigated, the proposal may be rejected without technical evaluation and withdrawn from further consideration for award under this BAA</w:t>
      </w:r>
    </w:p>
    <w:p w:rsidR="00801901" w:rsidRPr="00997886" w:rsidRDefault="00801901" w:rsidP="008024D8">
      <w:pPr>
        <w:autoSpaceDE w:val="0"/>
        <w:autoSpaceDN w:val="0"/>
        <w:adjustRightInd w:val="0"/>
        <w:spacing w:after="0" w:line="240" w:lineRule="auto"/>
        <w:rPr>
          <w:rFonts w:ascii="Times New Roman" w:hAnsi="Times New Roman"/>
          <w:sz w:val="24"/>
          <w:szCs w:val="24"/>
        </w:rPr>
      </w:pPr>
    </w:p>
    <w:sectPr w:rsidR="00801901" w:rsidRPr="00997886" w:rsidSect="00907194">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518C" w:rsidRDefault="001A518C" w:rsidP="00C20338">
      <w:pPr>
        <w:spacing w:after="0" w:line="240" w:lineRule="auto"/>
      </w:pPr>
      <w:r>
        <w:separator/>
      </w:r>
    </w:p>
  </w:endnote>
  <w:endnote w:type="continuationSeparator" w:id="0">
    <w:p w:rsidR="001A518C" w:rsidRDefault="001A518C" w:rsidP="00C20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684067"/>
      <w:docPartObj>
        <w:docPartGallery w:val="Page Numbers (Bottom of Page)"/>
        <w:docPartUnique/>
      </w:docPartObj>
    </w:sdtPr>
    <w:sdtEndPr>
      <w:rPr>
        <w:noProof/>
      </w:rPr>
    </w:sdtEndPr>
    <w:sdtContent>
      <w:p w:rsidR="000B301F" w:rsidRDefault="000B301F" w:rsidP="00997886">
        <w:pPr>
          <w:pStyle w:val="Footer"/>
          <w:jc w:val="center"/>
        </w:pPr>
        <w:r w:rsidRPr="00997886">
          <w:rPr>
            <w:rFonts w:ascii="Times New Roman" w:hAnsi="Times New Roman"/>
            <w:sz w:val="24"/>
            <w:szCs w:val="24"/>
          </w:rPr>
          <w:fldChar w:fldCharType="begin"/>
        </w:r>
        <w:r w:rsidRPr="00997886">
          <w:rPr>
            <w:rFonts w:ascii="Times New Roman" w:hAnsi="Times New Roman"/>
            <w:sz w:val="24"/>
            <w:szCs w:val="24"/>
          </w:rPr>
          <w:instrText xml:space="preserve"> PAGE   \* MERGEFORMAT </w:instrText>
        </w:r>
        <w:r w:rsidRPr="00997886">
          <w:rPr>
            <w:rFonts w:ascii="Times New Roman" w:hAnsi="Times New Roman"/>
            <w:sz w:val="24"/>
            <w:szCs w:val="24"/>
          </w:rPr>
          <w:fldChar w:fldCharType="separate"/>
        </w:r>
        <w:r w:rsidR="001D18B4">
          <w:rPr>
            <w:rFonts w:ascii="Times New Roman" w:hAnsi="Times New Roman"/>
            <w:noProof/>
            <w:sz w:val="24"/>
            <w:szCs w:val="24"/>
          </w:rPr>
          <w:t>24</w:t>
        </w:r>
        <w:r w:rsidRPr="00997886">
          <w:rPr>
            <w:rFonts w:ascii="Times New Roman" w:hAnsi="Times New Roman"/>
            <w:noProof/>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518C" w:rsidRDefault="001A518C" w:rsidP="00C20338">
      <w:pPr>
        <w:spacing w:after="0" w:line="240" w:lineRule="auto"/>
      </w:pPr>
      <w:r>
        <w:separator/>
      </w:r>
    </w:p>
  </w:footnote>
  <w:footnote w:type="continuationSeparator" w:id="0">
    <w:p w:rsidR="001A518C" w:rsidRDefault="001A518C" w:rsidP="00C2033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0953A8"/>
    <w:multiLevelType w:val="hybridMultilevel"/>
    <w:tmpl w:val="4CD6DD0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DEFA90A"/>
    <w:multiLevelType w:val="hybridMultilevel"/>
    <w:tmpl w:val="5A9C86E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E204C4"/>
    <w:multiLevelType w:val="hybridMultilevel"/>
    <w:tmpl w:val="82183D6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1E97E12"/>
    <w:multiLevelType w:val="hybridMultilevel"/>
    <w:tmpl w:val="9F76E5B6"/>
    <w:lvl w:ilvl="0" w:tplc="5600D25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31F6A16"/>
    <w:multiLevelType w:val="hybridMultilevel"/>
    <w:tmpl w:val="103C2A1A"/>
    <w:lvl w:ilvl="0" w:tplc="87D81042">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7C4887"/>
    <w:multiLevelType w:val="hybridMultilevel"/>
    <w:tmpl w:val="1214EC08"/>
    <w:lvl w:ilvl="0" w:tplc="1C462B2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4C390C"/>
    <w:multiLevelType w:val="hybridMultilevel"/>
    <w:tmpl w:val="6AE672F6"/>
    <w:lvl w:ilvl="0" w:tplc="A69E7D40">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6C0ADF"/>
    <w:multiLevelType w:val="hybridMultilevel"/>
    <w:tmpl w:val="67742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287CCA"/>
    <w:multiLevelType w:val="hybridMultilevel"/>
    <w:tmpl w:val="DB0AD24C"/>
    <w:lvl w:ilvl="0" w:tplc="04090015">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1F61D9D"/>
    <w:multiLevelType w:val="hybridMultilevel"/>
    <w:tmpl w:val="C8B43E68"/>
    <w:lvl w:ilvl="0" w:tplc="BAD2B9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5847FEF"/>
    <w:multiLevelType w:val="hybridMultilevel"/>
    <w:tmpl w:val="AA58A7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7B46B4B"/>
    <w:multiLevelType w:val="hybridMultilevel"/>
    <w:tmpl w:val="BD3AF330"/>
    <w:lvl w:ilvl="0" w:tplc="9BC8CC9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ED862E7"/>
    <w:multiLevelType w:val="hybridMultilevel"/>
    <w:tmpl w:val="6AE672F6"/>
    <w:lvl w:ilvl="0" w:tplc="A69E7D40">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40F4FBD"/>
    <w:multiLevelType w:val="hybridMultilevel"/>
    <w:tmpl w:val="9222B06C"/>
    <w:lvl w:ilvl="0" w:tplc="FFA040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59BB609"/>
    <w:multiLevelType w:val="hybridMultilevel"/>
    <w:tmpl w:val="4DF9D6F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3D576359"/>
    <w:multiLevelType w:val="hybridMultilevel"/>
    <w:tmpl w:val="5752551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6">
    <w:nsid w:val="3F124AF5"/>
    <w:multiLevelType w:val="hybridMultilevel"/>
    <w:tmpl w:val="A18282F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7">
    <w:nsid w:val="41BB3A50"/>
    <w:multiLevelType w:val="hybridMultilevel"/>
    <w:tmpl w:val="11F868C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42ED461A"/>
    <w:multiLevelType w:val="hybridMultilevel"/>
    <w:tmpl w:val="F96EAB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5034CD3"/>
    <w:multiLevelType w:val="hybridMultilevel"/>
    <w:tmpl w:val="7018D2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5C44202"/>
    <w:multiLevelType w:val="hybridMultilevel"/>
    <w:tmpl w:val="05DC0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EFE20E1"/>
    <w:multiLevelType w:val="hybridMultilevel"/>
    <w:tmpl w:val="736EA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10A224A"/>
    <w:multiLevelType w:val="hybridMultilevel"/>
    <w:tmpl w:val="047E9018"/>
    <w:lvl w:ilvl="0" w:tplc="AA92495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18D50E3"/>
    <w:multiLevelType w:val="hybridMultilevel"/>
    <w:tmpl w:val="CEFC1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D874A94"/>
    <w:multiLevelType w:val="hybridMultilevel"/>
    <w:tmpl w:val="221CD8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EDF5F4E"/>
    <w:multiLevelType w:val="hybridMultilevel"/>
    <w:tmpl w:val="87CAD5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09E5A9D"/>
    <w:multiLevelType w:val="hybridMultilevel"/>
    <w:tmpl w:val="25188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1FC3E60"/>
    <w:multiLevelType w:val="hybridMultilevel"/>
    <w:tmpl w:val="4BD8EA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68844D5E"/>
    <w:multiLevelType w:val="hybridMultilevel"/>
    <w:tmpl w:val="8F3C99F0"/>
    <w:lvl w:ilvl="0" w:tplc="0436D2E2">
      <w:start w:val="1"/>
      <w:numFmt w:val="lowerLetter"/>
      <w:lvlText w:val="(%1)"/>
      <w:lvlJc w:val="left"/>
      <w:pPr>
        <w:ind w:left="1665" w:hanging="945"/>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8D90E61"/>
    <w:multiLevelType w:val="hybridMultilevel"/>
    <w:tmpl w:val="8146D1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8E90386"/>
    <w:multiLevelType w:val="hybridMultilevel"/>
    <w:tmpl w:val="C79E8AF0"/>
    <w:lvl w:ilvl="0" w:tplc="B8AE642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nsid w:val="6D121F4F"/>
    <w:multiLevelType w:val="hybridMultilevel"/>
    <w:tmpl w:val="330CCB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0DB5CBD"/>
    <w:multiLevelType w:val="hybridMultilevel"/>
    <w:tmpl w:val="8E944FD0"/>
    <w:lvl w:ilvl="0" w:tplc="A9BE539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nsid w:val="70DB5F8F"/>
    <w:multiLevelType w:val="hybridMultilevel"/>
    <w:tmpl w:val="E648E9DC"/>
    <w:lvl w:ilvl="0" w:tplc="AEDCD9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3DD288A"/>
    <w:multiLevelType w:val="hybridMultilevel"/>
    <w:tmpl w:val="96140D94"/>
    <w:lvl w:ilvl="0" w:tplc="A2DA000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8AF20B7"/>
    <w:multiLevelType w:val="hybridMultilevel"/>
    <w:tmpl w:val="9176DC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7A223B33"/>
    <w:multiLevelType w:val="hybridMultilevel"/>
    <w:tmpl w:val="5308EE24"/>
    <w:lvl w:ilvl="0" w:tplc="675226EC">
      <w:start w:val="1"/>
      <w:numFmt w:val="decimal"/>
      <w:lvlText w:val="(%1)"/>
      <w:lvlJc w:val="left"/>
      <w:pPr>
        <w:ind w:left="1080" w:hanging="72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7"/>
  </w:num>
  <w:num w:numId="3">
    <w:abstractNumId w:val="1"/>
  </w:num>
  <w:num w:numId="4">
    <w:abstractNumId w:val="14"/>
  </w:num>
  <w:num w:numId="5">
    <w:abstractNumId w:val="30"/>
  </w:num>
  <w:num w:numId="6">
    <w:abstractNumId w:val="20"/>
  </w:num>
  <w:num w:numId="7">
    <w:abstractNumId w:val="7"/>
  </w:num>
  <w:num w:numId="8">
    <w:abstractNumId w:val="2"/>
  </w:num>
  <w:num w:numId="9">
    <w:abstractNumId w:val="16"/>
  </w:num>
  <w:num w:numId="10">
    <w:abstractNumId w:val="11"/>
  </w:num>
  <w:num w:numId="11">
    <w:abstractNumId w:val="19"/>
  </w:num>
  <w:num w:numId="12">
    <w:abstractNumId w:val="8"/>
  </w:num>
  <w:num w:numId="13">
    <w:abstractNumId w:val="22"/>
  </w:num>
  <w:num w:numId="14">
    <w:abstractNumId w:val="18"/>
  </w:num>
  <w:num w:numId="15">
    <w:abstractNumId w:val="29"/>
  </w:num>
  <w:num w:numId="16">
    <w:abstractNumId w:val="6"/>
  </w:num>
  <w:num w:numId="17">
    <w:abstractNumId w:val="36"/>
  </w:num>
  <w:num w:numId="18">
    <w:abstractNumId w:val="35"/>
  </w:num>
  <w:num w:numId="19">
    <w:abstractNumId w:val="12"/>
  </w:num>
  <w:num w:numId="20">
    <w:abstractNumId w:val="23"/>
  </w:num>
  <w:num w:numId="21">
    <w:abstractNumId w:val="26"/>
  </w:num>
  <w:num w:numId="22">
    <w:abstractNumId w:val="10"/>
  </w:num>
  <w:num w:numId="23">
    <w:abstractNumId w:val="15"/>
  </w:num>
  <w:num w:numId="24">
    <w:abstractNumId w:val="13"/>
  </w:num>
  <w:num w:numId="25">
    <w:abstractNumId w:val="21"/>
  </w:num>
  <w:num w:numId="26">
    <w:abstractNumId w:val="24"/>
  </w:num>
  <w:num w:numId="27">
    <w:abstractNumId w:val="33"/>
  </w:num>
  <w:num w:numId="28">
    <w:abstractNumId w:val="34"/>
  </w:num>
  <w:num w:numId="29">
    <w:abstractNumId w:val="27"/>
  </w:num>
  <w:num w:numId="30">
    <w:abstractNumId w:val="31"/>
  </w:num>
  <w:num w:numId="31">
    <w:abstractNumId w:val="9"/>
  </w:num>
  <w:num w:numId="32">
    <w:abstractNumId w:val="4"/>
  </w:num>
  <w:num w:numId="33">
    <w:abstractNumId w:val="28"/>
  </w:num>
  <w:num w:numId="34">
    <w:abstractNumId w:val="5"/>
  </w:num>
  <w:num w:numId="35">
    <w:abstractNumId w:val="32"/>
  </w:num>
  <w:num w:numId="36">
    <w:abstractNumId w:val="3"/>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7DE"/>
    <w:rsid w:val="00003CC2"/>
    <w:rsid w:val="000220CE"/>
    <w:rsid w:val="000413A0"/>
    <w:rsid w:val="00043419"/>
    <w:rsid w:val="000A0F1A"/>
    <w:rsid w:val="000A1482"/>
    <w:rsid w:val="000A5561"/>
    <w:rsid w:val="000B301F"/>
    <w:rsid w:val="000B3D04"/>
    <w:rsid w:val="000F29F0"/>
    <w:rsid w:val="000F536F"/>
    <w:rsid w:val="001048D9"/>
    <w:rsid w:val="00111107"/>
    <w:rsid w:val="00123165"/>
    <w:rsid w:val="00123E51"/>
    <w:rsid w:val="001554CD"/>
    <w:rsid w:val="001662E0"/>
    <w:rsid w:val="00174D22"/>
    <w:rsid w:val="00185DDA"/>
    <w:rsid w:val="00186C39"/>
    <w:rsid w:val="00186F49"/>
    <w:rsid w:val="001940E9"/>
    <w:rsid w:val="001A41C4"/>
    <w:rsid w:val="001A518C"/>
    <w:rsid w:val="001C6D6D"/>
    <w:rsid w:val="001D18B4"/>
    <w:rsid w:val="001D518B"/>
    <w:rsid w:val="001F505D"/>
    <w:rsid w:val="00201C80"/>
    <w:rsid w:val="00207699"/>
    <w:rsid w:val="00232668"/>
    <w:rsid w:val="00250507"/>
    <w:rsid w:val="0025683A"/>
    <w:rsid w:val="00264518"/>
    <w:rsid w:val="002649BF"/>
    <w:rsid w:val="00270D55"/>
    <w:rsid w:val="00283C56"/>
    <w:rsid w:val="00284D30"/>
    <w:rsid w:val="002858AC"/>
    <w:rsid w:val="00293C27"/>
    <w:rsid w:val="00296CCE"/>
    <w:rsid w:val="002A29B0"/>
    <w:rsid w:val="002B326B"/>
    <w:rsid w:val="002C1C13"/>
    <w:rsid w:val="002D0C9B"/>
    <w:rsid w:val="002D1670"/>
    <w:rsid w:val="002D28FE"/>
    <w:rsid w:val="002E47B0"/>
    <w:rsid w:val="002E5193"/>
    <w:rsid w:val="00310813"/>
    <w:rsid w:val="00312B98"/>
    <w:rsid w:val="00352561"/>
    <w:rsid w:val="003537E9"/>
    <w:rsid w:val="003574D3"/>
    <w:rsid w:val="00362403"/>
    <w:rsid w:val="00376360"/>
    <w:rsid w:val="00381865"/>
    <w:rsid w:val="00394DAE"/>
    <w:rsid w:val="003A15C0"/>
    <w:rsid w:val="003B2AF2"/>
    <w:rsid w:val="003B6EBB"/>
    <w:rsid w:val="003C4D25"/>
    <w:rsid w:val="003D138C"/>
    <w:rsid w:val="003E0FED"/>
    <w:rsid w:val="003E1D82"/>
    <w:rsid w:val="003E3BD2"/>
    <w:rsid w:val="004108DF"/>
    <w:rsid w:val="00410A24"/>
    <w:rsid w:val="00420153"/>
    <w:rsid w:val="00423A4E"/>
    <w:rsid w:val="00425391"/>
    <w:rsid w:val="0043296C"/>
    <w:rsid w:val="00440CC5"/>
    <w:rsid w:val="00452B1F"/>
    <w:rsid w:val="0046199A"/>
    <w:rsid w:val="004656B8"/>
    <w:rsid w:val="00473943"/>
    <w:rsid w:val="00482699"/>
    <w:rsid w:val="004A032E"/>
    <w:rsid w:val="004A0BE1"/>
    <w:rsid w:val="004B3027"/>
    <w:rsid w:val="004B595F"/>
    <w:rsid w:val="00506C8F"/>
    <w:rsid w:val="00516C11"/>
    <w:rsid w:val="00516F2D"/>
    <w:rsid w:val="00526619"/>
    <w:rsid w:val="00526828"/>
    <w:rsid w:val="0053457D"/>
    <w:rsid w:val="00551346"/>
    <w:rsid w:val="00552AE7"/>
    <w:rsid w:val="00571BAC"/>
    <w:rsid w:val="00576CDA"/>
    <w:rsid w:val="005B25CE"/>
    <w:rsid w:val="005B79E3"/>
    <w:rsid w:val="005D3F5D"/>
    <w:rsid w:val="005E47F4"/>
    <w:rsid w:val="006067F2"/>
    <w:rsid w:val="00611055"/>
    <w:rsid w:val="0062189F"/>
    <w:rsid w:val="00626D35"/>
    <w:rsid w:val="006307DE"/>
    <w:rsid w:val="00636320"/>
    <w:rsid w:val="00637371"/>
    <w:rsid w:val="00642027"/>
    <w:rsid w:val="00642154"/>
    <w:rsid w:val="0064305C"/>
    <w:rsid w:val="00650A31"/>
    <w:rsid w:val="00651C5D"/>
    <w:rsid w:val="006560CD"/>
    <w:rsid w:val="006704D5"/>
    <w:rsid w:val="006A7132"/>
    <w:rsid w:val="006A7143"/>
    <w:rsid w:val="006D405D"/>
    <w:rsid w:val="006D4E7F"/>
    <w:rsid w:val="006F12DF"/>
    <w:rsid w:val="006F6866"/>
    <w:rsid w:val="00710DFB"/>
    <w:rsid w:val="00711D28"/>
    <w:rsid w:val="007163CB"/>
    <w:rsid w:val="00724AE6"/>
    <w:rsid w:val="00733BD6"/>
    <w:rsid w:val="00734F43"/>
    <w:rsid w:val="00735B60"/>
    <w:rsid w:val="00740288"/>
    <w:rsid w:val="007439CC"/>
    <w:rsid w:val="00743F9C"/>
    <w:rsid w:val="00747E2D"/>
    <w:rsid w:val="00760569"/>
    <w:rsid w:val="0076113B"/>
    <w:rsid w:val="00777924"/>
    <w:rsid w:val="00782806"/>
    <w:rsid w:val="007A1A2D"/>
    <w:rsid w:val="007A1EF5"/>
    <w:rsid w:val="007C0F99"/>
    <w:rsid w:val="007D21F0"/>
    <w:rsid w:val="007D3F34"/>
    <w:rsid w:val="007D5CEF"/>
    <w:rsid w:val="007D65C9"/>
    <w:rsid w:val="007E045A"/>
    <w:rsid w:val="007F49C7"/>
    <w:rsid w:val="00801901"/>
    <w:rsid w:val="008024D8"/>
    <w:rsid w:val="00806F48"/>
    <w:rsid w:val="00810295"/>
    <w:rsid w:val="00813988"/>
    <w:rsid w:val="00815C32"/>
    <w:rsid w:val="00826756"/>
    <w:rsid w:val="008312B6"/>
    <w:rsid w:val="008325E4"/>
    <w:rsid w:val="008518FC"/>
    <w:rsid w:val="00866C28"/>
    <w:rsid w:val="00875A30"/>
    <w:rsid w:val="0089147D"/>
    <w:rsid w:val="00894E74"/>
    <w:rsid w:val="008A35B2"/>
    <w:rsid w:val="008A7EC1"/>
    <w:rsid w:val="008C0C66"/>
    <w:rsid w:val="008C57AC"/>
    <w:rsid w:val="008D3B6F"/>
    <w:rsid w:val="009003BE"/>
    <w:rsid w:val="00907194"/>
    <w:rsid w:val="00910F77"/>
    <w:rsid w:val="0091593D"/>
    <w:rsid w:val="00922DA4"/>
    <w:rsid w:val="009418C5"/>
    <w:rsid w:val="0094399B"/>
    <w:rsid w:val="00947DB6"/>
    <w:rsid w:val="00952806"/>
    <w:rsid w:val="009550B7"/>
    <w:rsid w:val="00972C82"/>
    <w:rsid w:val="0097510E"/>
    <w:rsid w:val="009777E6"/>
    <w:rsid w:val="00997886"/>
    <w:rsid w:val="009A6079"/>
    <w:rsid w:val="009B08D6"/>
    <w:rsid w:val="009E2190"/>
    <w:rsid w:val="009E505B"/>
    <w:rsid w:val="009E65E1"/>
    <w:rsid w:val="009F5480"/>
    <w:rsid w:val="009F70D6"/>
    <w:rsid w:val="00A12DAA"/>
    <w:rsid w:val="00A132B0"/>
    <w:rsid w:val="00A13E43"/>
    <w:rsid w:val="00A15D9C"/>
    <w:rsid w:val="00A16A18"/>
    <w:rsid w:val="00A30237"/>
    <w:rsid w:val="00A576B8"/>
    <w:rsid w:val="00A652C3"/>
    <w:rsid w:val="00A7221D"/>
    <w:rsid w:val="00A83B7B"/>
    <w:rsid w:val="00AA3E52"/>
    <w:rsid w:val="00AA3E65"/>
    <w:rsid w:val="00AA77C9"/>
    <w:rsid w:val="00AB0B77"/>
    <w:rsid w:val="00AB1ABF"/>
    <w:rsid w:val="00AC3422"/>
    <w:rsid w:val="00AC4BC9"/>
    <w:rsid w:val="00AE2056"/>
    <w:rsid w:val="00B030FC"/>
    <w:rsid w:val="00B21EFE"/>
    <w:rsid w:val="00B43AE5"/>
    <w:rsid w:val="00B65989"/>
    <w:rsid w:val="00B80E3E"/>
    <w:rsid w:val="00B8368A"/>
    <w:rsid w:val="00B96FDE"/>
    <w:rsid w:val="00BA63DA"/>
    <w:rsid w:val="00BB3AEE"/>
    <w:rsid w:val="00BC6854"/>
    <w:rsid w:val="00BC7AA5"/>
    <w:rsid w:val="00BD573B"/>
    <w:rsid w:val="00BD68B9"/>
    <w:rsid w:val="00BD72EA"/>
    <w:rsid w:val="00BE3827"/>
    <w:rsid w:val="00BF724D"/>
    <w:rsid w:val="00BF745E"/>
    <w:rsid w:val="00C1648D"/>
    <w:rsid w:val="00C170A2"/>
    <w:rsid w:val="00C20338"/>
    <w:rsid w:val="00C26D95"/>
    <w:rsid w:val="00C55955"/>
    <w:rsid w:val="00C61144"/>
    <w:rsid w:val="00C70394"/>
    <w:rsid w:val="00C72137"/>
    <w:rsid w:val="00C7494D"/>
    <w:rsid w:val="00C803EA"/>
    <w:rsid w:val="00C938AF"/>
    <w:rsid w:val="00CA4984"/>
    <w:rsid w:val="00CB312E"/>
    <w:rsid w:val="00CB50DF"/>
    <w:rsid w:val="00CB6F5E"/>
    <w:rsid w:val="00CD71C7"/>
    <w:rsid w:val="00CE5403"/>
    <w:rsid w:val="00CE6D38"/>
    <w:rsid w:val="00CF0EE7"/>
    <w:rsid w:val="00CF2494"/>
    <w:rsid w:val="00CF7169"/>
    <w:rsid w:val="00D02B2C"/>
    <w:rsid w:val="00D123C3"/>
    <w:rsid w:val="00D14B74"/>
    <w:rsid w:val="00D65CA4"/>
    <w:rsid w:val="00D71F03"/>
    <w:rsid w:val="00D85162"/>
    <w:rsid w:val="00D86F03"/>
    <w:rsid w:val="00D91795"/>
    <w:rsid w:val="00D930BF"/>
    <w:rsid w:val="00D9436F"/>
    <w:rsid w:val="00D960DC"/>
    <w:rsid w:val="00DA0452"/>
    <w:rsid w:val="00DA292C"/>
    <w:rsid w:val="00DB02CF"/>
    <w:rsid w:val="00DC0CDE"/>
    <w:rsid w:val="00DC2DAD"/>
    <w:rsid w:val="00DE2F69"/>
    <w:rsid w:val="00DF6267"/>
    <w:rsid w:val="00E07682"/>
    <w:rsid w:val="00E15C6B"/>
    <w:rsid w:val="00E177AB"/>
    <w:rsid w:val="00E2259A"/>
    <w:rsid w:val="00E26A2B"/>
    <w:rsid w:val="00E4349C"/>
    <w:rsid w:val="00E54443"/>
    <w:rsid w:val="00E64C56"/>
    <w:rsid w:val="00E7508D"/>
    <w:rsid w:val="00E76C47"/>
    <w:rsid w:val="00E81C03"/>
    <w:rsid w:val="00E925E5"/>
    <w:rsid w:val="00EA00F0"/>
    <w:rsid w:val="00EB512F"/>
    <w:rsid w:val="00EC12FE"/>
    <w:rsid w:val="00EC18A7"/>
    <w:rsid w:val="00EC38C0"/>
    <w:rsid w:val="00EC70F9"/>
    <w:rsid w:val="00ED1D9B"/>
    <w:rsid w:val="00ED2E91"/>
    <w:rsid w:val="00ED5209"/>
    <w:rsid w:val="00EE4BAC"/>
    <w:rsid w:val="00EF6A34"/>
    <w:rsid w:val="00EF7772"/>
    <w:rsid w:val="00EF7F58"/>
    <w:rsid w:val="00F01069"/>
    <w:rsid w:val="00F05C15"/>
    <w:rsid w:val="00F234EC"/>
    <w:rsid w:val="00F549EC"/>
    <w:rsid w:val="00F61BD5"/>
    <w:rsid w:val="00F66A07"/>
    <w:rsid w:val="00F90E3C"/>
    <w:rsid w:val="00FA0BBC"/>
    <w:rsid w:val="00FA45C6"/>
    <w:rsid w:val="00FC3469"/>
    <w:rsid w:val="00FC52D3"/>
    <w:rsid w:val="00FD4408"/>
    <w:rsid w:val="00FE23CD"/>
    <w:rsid w:val="00FF1F6B"/>
    <w:rsid w:val="00FF27AF"/>
    <w:rsid w:val="00FF2AE8"/>
    <w:rsid w:val="00FF5EEC"/>
    <w:rsid w:val="00FF5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3DA"/>
    <w:pPr>
      <w:spacing w:after="200" w:line="276" w:lineRule="auto"/>
    </w:pPr>
    <w:rPr>
      <w:sz w:val="22"/>
      <w:szCs w:val="22"/>
    </w:rPr>
  </w:style>
  <w:style w:type="paragraph" w:styleId="Heading1">
    <w:name w:val="heading 1"/>
    <w:basedOn w:val="Normal"/>
    <w:next w:val="Normal"/>
    <w:link w:val="Heading1Char"/>
    <w:uiPriority w:val="9"/>
    <w:qFormat/>
    <w:rsid w:val="002D0C9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6199A"/>
    <w:pPr>
      <w:autoSpaceDE w:val="0"/>
      <w:autoSpaceDN w:val="0"/>
      <w:adjustRightInd w:val="0"/>
    </w:pPr>
    <w:rPr>
      <w:rFonts w:ascii="Times New Roman" w:hAnsi="Times New Roman"/>
      <w:color w:val="000000"/>
      <w:sz w:val="24"/>
      <w:szCs w:val="24"/>
    </w:rPr>
  </w:style>
  <w:style w:type="paragraph" w:styleId="Header">
    <w:name w:val="header"/>
    <w:basedOn w:val="Normal"/>
    <w:link w:val="HeaderChar"/>
    <w:uiPriority w:val="99"/>
    <w:unhideWhenUsed/>
    <w:rsid w:val="00C20338"/>
    <w:pPr>
      <w:tabs>
        <w:tab w:val="center" w:pos="4680"/>
        <w:tab w:val="right" w:pos="9360"/>
      </w:tabs>
    </w:pPr>
  </w:style>
  <w:style w:type="character" w:customStyle="1" w:styleId="HeaderChar">
    <w:name w:val="Header Char"/>
    <w:basedOn w:val="DefaultParagraphFont"/>
    <w:link w:val="Header"/>
    <w:uiPriority w:val="99"/>
    <w:rsid w:val="00C20338"/>
    <w:rPr>
      <w:sz w:val="22"/>
      <w:szCs w:val="22"/>
    </w:rPr>
  </w:style>
  <w:style w:type="paragraph" w:styleId="Footer">
    <w:name w:val="footer"/>
    <w:basedOn w:val="Normal"/>
    <w:link w:val="FooterChar"/>
    <w:uiPriority w:val="99"/>
    <w:unhideWhenUsed/>
    <w:rsid w:val="00C20338"/>
    <w:pPr>
      <w:tabs>
        <w:tab w:val="center" w:pos="4680"/>
        <w:tab w:val="right" w:pos="9360"/>
      </w:tabs>
    </w:pPr>
  </w:style>
  <w:style w:type="character" w:customStyle="1" w:styleId="FooterChar">
    <w:name w:val="Footer Char"/>
    <w:basedOn w:val="DefaultParagraphFont"/>
    <w:link w:val="Footer"/>
    <w:uiPriority w:val="99"/>
    <w:rsid w:val="00C20338"/>
    <w:rPr>
      <w:sz w:val="22"/>
      <w:szCs w:val="22"/>
    </w:rPr>
  </w:style>
  <w:style w:type="paragraph" w:styleId="FootnoteText">
    <w:name w:val="footnote text"/>
    <w:basedOn w:val="Normal"/>
    <w:link w:val="FootnoteTextChar"/>
    <w:rsid w:val="00DA0452"/>
    <w:pPr>
      <w:spacing w:after="0" w:line="240" w:lineRule="auto"/>
    </w:pPr>
    <w:rPr>
      <w:rFonts w:ascii="Courier New" w:eastAsia="Times New Roman" w:hAnsi="Courier New"/>
      <w:sz w:val="20"/>
      <w:szCs w:val="20"/>
    </w:rPr>
  </w:style>
  <w:style w:type="character" w:customStyle="1" w:styleId="FootnoteTextChar">
    <w:name w:val="Footnote Text Char"/>
    <w:basedOn w:val="DefaultParagraphFont"/>
    <w:link w:val="FootnoteText"/>
    <w:rsid w:val="00DA0452"/>
    <w:rPr>
      <w:rFonts w:ascii="Courier New" w:eastAsia="Times New Roman" w:hAnsi="Courier New"/>
    </w:rPr>
  </w:style>
  <w:style w:type="character" w:styleId="FootnoteReference">
    <w:name w:val="footnote reference"/>
    <w:basedOn w:val="DefaultParagraphFont"/>
    <w:rsid w:val="00DA0452"/>
    <w:rPr>
      <w:vertAlign w:val="superscript"/>
    </w:rPr>
  </w:style>
  <w:style w:type="paragraph" w:styleId="BalloonText">
    <w:name w:val="Balloon Text"/>
    <w:basedOn w:val="Normal"/>
    <w:link w:val="BalloonTextChar"/>
    <w:uiPriority w:val="99"/>
    <w:semiHidden/>
    <w:unhideWhenUsed/>
    <w:rsid w:val="002A29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29B0"/>
    <w:rPr>
      <w:rFonts w:ascii="Tahoma" w:hAnsi="Tahoma" w:cs="Tahoma"/>
      <w:sz w:val="16"/>
      <w:szCs w:val="16"/>
    </w:rPr>
  </w:style>
  <w:style w:type="paragraph" w:styleId="ListParagraph">
    <w:name w:val="List Paragraph"/>
    <w:basedOn w:val="Normal"/>
    <w:uiPriority w:val="34"/>
    <w:qFormat/>
    <w:rsid w:val="009E65E1"/>
    <w:pPr>
      <w:ind w:left="720"/>
      <w:contextualSpacing/>
    </w:pPr>
  </w:style>
  <w:style w:type="character" w:styleId="Hyperlink">
    <w:name w:val="Hyperlink"/>
    <w:basedOn w:val="DefaultParagraphFont"/>
    <w:uiPriority w:val="99"/>
    <w:unhideWhenUsed/>
    <w:rsid w:val="00E2259A"/>
    <w:rPr>
      <w:color w:val="0000FF" w:themeColor="hyperlink"/>
      <w:u w:val="single"/>
    </w:rPr>
  </w:style>
  <w:style w:type="character" w:styleId="CommentReference">
    <w:name w:val="annotation reference"/>
    <w:basedOn w:val="DefaultParagraphFont"/>
    <w:uiPriority w:val="99"/>
    <w:semiHidden/>
    <w:unhideWhenUsed/>
    <w:rsid w:val="00E76C47"/>
    <w:rPr>
      <w:sz w:val="16"/>
      <w:szCs w:val="16"/>
    </w:rPr>
  </w:style>
  <w:style w:type="paragraph" w:styleId="CommentText">
    <w:name w:val="annotation text"/>
    <w:basedOn w:val="Normal"/>
    <w:link w:val="CommentTextChar"/>
    <w:uiPriority w:val="99"/>
    <w:semiHidden/>
    <w:unhideWhenUsed/>
    <w:rsid w:val="00E76C47"/>
    <w:pPr>
      <w:spacing w:line="240" w:lineRule="auto"/>
    </w:pPr>
    <w:rPr>
      <w:sz w:val="20"/>
      <w:szCs w:val="20"/>
    </w:rPr>
  </w:style>
  <w:style w:type="character" w:customStyle="1" w:styleId="CommentTextChar">
    <w:name w:val="Comment Text Char"/>
    <w:basedOn w:val="DefaultParagraphFont"/>
    <w:link w:val="CommentText"/>
    <w:uiPriority w:val="99"/>
    <w:semiHidden/>
    <w:rsid w:val="00E76C47"/>
  </w:style>
  <w:style w:type="paragraph" w:styleId="CommentSubject">
    <w:name w:val="annotation subject"/>
    <w:basedOn w:val="CommentText"/>
    <w:next w:val="CommentText"/>
    <w:link w:val="CommentSubjectChar"/>
    <w:uiPriority w:val="99"/>
    <w:semiHidden/>
    <w:unhideWhenUsed/>
    <w:rsid w:val="00E76C47"/>
    <w:rPr>
      <w:b/>
      <w:bCs/>
    </w:rPr>
  </w:style>
  <w:style w:type="character" w:customStyle="1" w:styleId="CommentSubjectChar">
    <w:name w:val="Comment Subject Char"/>
    <w:basedOn w:val="CommentTextChar"/>
    <w:link w:val="CommentSubject"/>
    <w:uiPriority w:val="99"/>
    <w:semiHidden/>
    <w:rsid w:val="00E76C47"/>
    <w:rPr>
      <w:b/>
      <w:bCs/>
    </w:rPr>
  </w:style>
  <w:style w:type="paragraph" w:styleId="BodyText">
    <w:name w:val="Body Text"/>
    <w:basedOn w:val="Normal"/>
    <w:link w:val="BodyTextChar"/>
    <w:rsid w:val="00A83B7B"/>
    <w:pPr>
      <w:spacing w:after="0" w:line="240" w:lineRule="auto"/>
    </w:pPr>
    <w:rPr>
      <w:rFonts w:ascii="Courier New" w:eastAsia="Times New Roman" w:hAnsi="Courier New"/>
      <w:b/>
      <w:sz w:val="24"/>
      <w:szCs w:val="20"/>
    </w:rPr>
  </w:style>
  <w:style w:type="character" w:customStyle="1" w:styleId="BodyTextChar">
    <w:name w:val="Body Text Char"/>
    <w:basedOn w:val="DefaultParagraphFont"/>
    <w:link w:val="BodyText"/>
    <w:rsid w:val="00A83B7B"/>
    <w:rPr>
      <w:rFonts w:ascii="Courier New" w:eastAsia="Times New Roman" w:hAnsi="Courier New"/>
      <w:b/>
      <w:sz w:val="24"/>
    </w:rPr>
  </w:style>
  <w:style w:type="paragraph" w:styleId="NoSpacing">
    <w:name w:val="No Spacing"/>
    <w:uiPriority w:val="1"/>
    <w:qFormat/>
    <w:rsid w:val="008C57AC"/>
    <w:rPr>
      <w:sz w:val="22"/>
      <w:szCs w:val="22"/>
    </w:rPr>
  </w:style>
  <w:style w:type="character" w:styleId="FollowedHyperlink">
    <w:name w:val="FollowedHyperlink"/>
    <w:basedOn w:val="DefaultParagraphFont"/>
    <w:uiPriority w:val="99"/>
    <w:semiHidden/>
    <w:unhideWhenUsed/>
    <w:rsid w:val="009E2190"/>
    <w:rPr>
      <w:color w:val="800080" w:themeColor="followedHyperlink"/>
      <w:u w:val="single"/>
    </w:rPr>
  </w:style>
  <w:style w:type="paragraph" w:styleId="Revision">
    <w:name w:val="Revision"/>
    <w:hidden/>
    <w:uiPriority w:val="99"/>
    <w:semiHidden/>
    <w:rsid w:val="000220CE"/>
    <w:rPr>
      <w:sz w:val="22"/>
      <w:szCs w:val="22"/>
    </w:rPr>
  </w:style>
  <w:style w:type="paragraph" w:styleId="PlainText">
    <w:name w:val="Plain Text"/>
    <w:basedOn w:val="Normal"/>
    <w:link w:val="PlainTextChar"/>
    <w:uiPriority w:val="99"/>
    <w:unhideWhenUsed/>
    <w:rsid w:val="00AC4BC9"/>
    <w:pPr>
      <w:spacing w:after="0" w:line="240" w:lineRule="auto"/>
    </w:pPr>
    <w:rPr>
      <w:rFonts w:eastAsiaTheme="minorHAnsi" w:cstheme="minorBidi"/>
      <w:szCs w:val="21"/>
    </w:rPr>
  </w:style>
  <w:style w:type="character" w:customStyle="1" w:styleId="PlainTextChar">
    <w:name w:val="Plain Text Char"/>
    <w:basedOn w:val="DefaultParagraphFont"/>
    <w:link w:val="PlainText"/>
    <w:uiPriority w:val="99"/>
    <w:rsid w:val="00AC4BC9"/>
    <w:rPr>
      <w:rFonts w:eastAsiaTheme="minorHAnsi" w:cstheme="minorBidi"/>
      <w:sz w:val="22"/>
      <w:szCs w:val="21"/>
    </w:rPr>
  </w:style>
  <w:style w:type="character" w:customStyle="1" w:styleId="Heading1Char">
    <w:name w:val="Heading 1 Char"/>
    <w:basedOn w:val="DefaultParagraphFont"/>
    <w:link w:val="Heading1"/>
    <w:uiPriority w:val="9"/>
    <w:rsid w:val="002D0C9B"/>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3DA"/>
    <w:pPr>
      <w:spacing w:after="200" w:line="276" w:lineRule="auto"/>
    </w:pPr>
    <w:rPr>
      <w:sz w:val="22"/>
      <w:szCs w:val="22"/>
    </w:rPr>
  </w:style>
  <w:style w:type="paragraph" w:styleId="Heading1">
    <w:name w:val="heading 1"/>
    <w:basedOn w:val="Normal"/>
    <w:next w:val="Normal"/>
    <w:link w:val="Heading1Char"/>
    <w:uiPriority w:val="9"/>
    <w:qFormat/>
    <w:rsid w:val="002D0C9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6199A"/>
    <w:pPr>
      <w:autoSpaceDE w:val="0"/>
      <w:autoSpaceDN w:val="0"/>
      <w:adjustRightInd w:val="0"/>
    </w:pPr>
    <w:rPr>
      <w:rFonts w:ascii="Times New Roman" w:hAnsi="Times New Roman"/>
      <w:color w:val="000000"/>
      <w:sz w:val="24"/>
      <w:szCs w:val="24"/>
    </w:rPr>
  </w:style>
  <w:style w:type="paragraph" w:styleId="Header">
    <w:name w:val="header"/>
    <w:basedOn w:val="Normal"/>
    <w:link w:val="HeaderChar"/>
    <w:uiPriority w:val="99"/>
    <w:unhideWhenUsed/>
    <w:rsid w:val="00C20338"/>
    <w:pPr>
      <w:tabs>
        <w:tab w:val="center" w:pos="4680"/>
        <w:tab w:val="right" w:pos="9360"/>
      </w:tabs>
    </w:pPr>
  </w:style>
  <w:style w:type="character" w:customStyle="1" w:styleId="HeaderChar">
    <w:name w:val="Header Char"/>
    <w:basedOn w:val="DefaultParagraphFont"/>
    <w:link w:val="Header"/>
    <w:uiPriority w:val="99"/>
    <w:rsid w:val="00C20338"/>
    <w:rPr>
      <w:sz w:val="22"/>
      <w:szCs w:val="22"/>
    </w:rPr>
  </w:style>
  <w:style w:type="paragraph" w:styleId="Footer">
    <w:name w:val="footer"/>
    <w:basedOn w:val="Normal"/>
    <w:link w:val="FooterChar"/>
    <w:uiPriority w:val="99"/>
    <w:unhideWhenUsed/>
    <w:rsid w:val="00C20338"/>
    <w:pPr>
      <w:tabs>
        <w:tab w:val="center" w:pos="4680"/>
        <w:tab w:val="right" w:pos="9360"/>
      </w:tabs>
    </w:pPr>
  </w:style>
  <w:style w:type="character" w:customStyle="1" w:styleId="FooterChar">
    <w:name w:val="Footer Char"/>
    <w:basedOn w:val="DefaultParagraphFont"/>
    <w:link w:val="Footer"/>
    <w:uiPriority w:val="99"/>
    <w:rsid w:val="00C20338"/>
    <w:rPr>
      <w:sz w:val="22"/>
      <w:szCs w:val="22"/>
    </w:rPr>
  </w:style>
  <w:style w:type="paragraph" w:styleId="FootnoteText">
    <w:name w:val="footnote text"/>
    <w:basedOn w:val="Normal"/>
    <w:link w:val="FootnoteTextChar"/>
    <w:rsid w:val="00DA0452"/>
    <w:pPr>
      <w:spacing w:after="0" w:line="240" w:lineRule="auto"/>
    </w:pPr>
    <w:rPr>
      <w:rFonts w:ascii="Courier New" w:eastAsia="Times New Roman" w:hAnsi="Courier New"/>
      <w:sz w:val="20"/>
      <w:szCs w:val="20"/>
    </w:rPr>
  </w:style>
  <w:style w:type="character" w:customStyle="1" w:styleId="FootnoteTextChar">
    <w:name w:val="Footnote Text Char"/>
    <w:basedOn w:val="DefaultParagraphFont"/>
    <w:link w:val="FootnoteText"/>
    <w:rsid w:val="00DA0452"/>
    <w:rPr>
      <w:rFonts w:ascii="Courier New" w:eastAsia="Times New Roman" w:hAnsi="Courier New"/>
    </w:rPr>
  </w:style>
  <w:style w:type="character" w:styleId="FootnoteReference">
    <w:name w:val="footnote reference"/>
    <w:basedOn w:val="DefaultParagraphFont"/>
    <w:rsid w:val="00DA0452"/>
    <w:rPr>
      <w:vertAlign w:val="superscript"/>
    </w:rPr>
  </w:style>
  <w:style w:type="paragraph" w:styleId="BalloonText">
    <w:name w:val="Balloon Text"/>
    <w:basedOn w:val="Normal"/>
    <w:link w:val="BalloonTextChar"/>
    <w:uiPriority w:val="99"/>
    <w:semiHidden/>
    <w:unhideWhenUsed/>
    <w:rsid w:val="002A29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29B0"/>
    <w:rPr>
      <w:rFonts w:ascii="Tahoma" w:hAnsi="Tahoma" w:cs="Tahoma"/>
      <w:sz w:val="16"/>
      <w:szCs w:val="16"/>
    </w:rPr>
  </w:style>
  <w:style w:type="paragraph" w:styleId="ListParagraph">
    <w:name w:val="List Paragraph"/>
    <w:basedOn w:val="Normal"/>
    <w:uiPriority w:val="34"/>
    <w:qFormat/>
    <w:rsid w:val="009E65E1"/>
    <w:pPr>
      <w:ind w:left="720"/>
      <w:contextualSpacing/>
    </w:pPr>
  </w:style>
  <w:style w:type="character" w:styleId="Hyperlink">
    <w:name w:val="Hyperlink"/>
    <w:basedOn w:val="DefaultParagraphFont"/>
    <w:uiPriority w:val="99"/>
    <w:unhideWhenUsed/>
    <w:rsid w:val="00E2259A"/>
    <w:rPr>
      <w:color w:val="0000FF" w:themeColor="hyperlink"/>
      <w:u w:val="single"/>
    </w:rPr>
  </w:style>
  <w:style w:type="character" w:styleId="CommentReference">
    <w:name w:val="annotation reference"/>
    <w:basedOn w:val="DefaultParagraphFont"/>
    <w:uiPriority w:val="99"/>
    <w:semiHidden/>
    <w:unhideWhenUsed/>
    <w:rsid w:val="00E76C47"/>
    <w:rPr>
      <w:sz w:val="16"/>
      <w:szCs w:val="16"/>
    </w:rPr>
  </w:style>
  <w:style w:type="paragraph" w:styleId="CommentText">
    <w:name w:val="annotation text"/>
    <w:basedOn w:val="Normal"/>
    <w:link w:val="CommentTextChar"/>
    <w:uiPriority w:val="99"/>
    <w:semiHidden/>
    <w:unhideWhenUsed/>
    <w:rsid w:val="00E76C47"/>
    <w:pPr>
      <w:spacing w:line="240" w:lineRule="auto"/>
    </w:pPr>
    <w:rPr>
      <w:sz w:val="20"/>
      <w:szCs w:val="20"/>
    </w:rPr>
  </w:style>
  <w:style w:type="character" w:customStyle="1" w:styleId="CommentTextChar">
    <w:name w:val="Comment Text Char"/>
    <w:basedOn w:val="DefaultParagraphFont"/>
    <w:link w:val="CommentText"/>
    <w:uiPriority w:val="99"/>
    <w:semiHidden/>
    <w:rsid w:val="00E76C47"/>
  </w:style>
  <w:style w:type="paragraph" w:styleId="CommentSubject">
    <w:name w:val="annotation subject"/>
    <w:basedOn w:val="CommentText"/>
    <w:next w:val="CommentText"/>
    <w:link w:val="CommentSubjectChar"/>
    <w:uiPriority w:val="99"/>
    <w:semiHidden/>
    <w:unhideWhenUsed/>
    <w:rsid w:val="00E76C47"/>
    <w:rPr>
      <w:b/>
      <w:bCs/>
    </w:rPr>
  </w:style>
  <w:style w:type="character" w:customStyle="1" w:styleId="CommentSubjectChar">
    <w:name w:val="Comment Subject Char"/>
    <w:basedOn w:val="CommentTextChar"/>
    <w:link w:val="CommentSubject"/>
    <w:uiPriority w:val="99"/>
    <w:semiHidden/>
    <w:rsid w:val="00E76C47"/>
    <w:rPr>
      <w:b/>
      <w:bCs/>
    </w:rPr>
  </w:style>
  <w:style w:type="paragraph" w:styleId="BodyText">
    <w:name w:val="Body Text"/>
    <w:basedOn w:val="Normal"/>
    <w:link w:val="BodyTextChar"/>
    <w:rsid w:val="00A83B7B"/>
    <w:pPr>
      <w:spacing w:after="0" w:line="240" w:lineRule="auto"/>
    </w:pPr>
    <w:rPr>
      <w:rFonts w:ascii="Courier New" w:eastAsia="Times New Roman" w:hAnsi="Courier New"/>
      <w:b/>
      <w:sz w:val="24"/>
      <w:szCs w:val="20"/>
    </w:rPr>
  </w:style>
  <w:style w:type="character" w:customStyle="1" w:styleId="BodyTextChar">
    <w:name w:val="Body Text Char"/>
    <w:basedOn w:val="DefaultParagraphFont"/>
    <w:link w:val="BodyText"/>
    <w:rsid w:val="00A83B7B"/>
    <w:rPr>
      <w:rFonts w:ascii="Courier New" w:eastAsia="Times New Roman" w:hAnsi="Courier New"/>
      <w:b/>
      <w:sz w:val="24"/>
    </w:rPr>
  </w:style>
  <w:style w:type="paragraph" w:styleId="NoSpacing">
    <w:name w:val="No Spacing"/>
    <w:uiPriority w:val="1"/>
    <w:qFormat/>
    <w:rsid w:val="008C57AC"/>
    <w:rPr>
      <w:sz w:val="22"/>
      <w:szCs w:val="22"/>
    </w:rPr>
  </w:style>
  <w:style w:type="character" w:styleId="FollowedHyperlink">
    <w:name w:val="FollowedHyperlink"/>
    <w:basedOn w:val="DefaultParagraphFont"/>
    <w:uiPriority w:val="99"/>
    <w:semiHidden/>
    <w:unhideWhenUsed/>
    <w:rsid w:val="009E2190"/>
    <w:rPr>
      <w:color w:val="800080" w:themeColor="followedHyperlink"/>
      <w:u w:val="single"/>
    </w:rPr>
  </w:style>
  <w:style w:type="paragraph" w:styleId="Revision">
    <w:name w:val="Revision"/>
    <w:hidden/>
    <w:uiPriority w:val="99"/>
    <w:semiHidden/>
    <w:rsid w:val="000220CE"/>
    <w:rPr>
      <w:sz w:val="22"/>
      <w:szCs w:val="22"/>
    </w:rPr>
  </w:style>
  <w:style w:type="paragraph" w:styleId="PlainText">
    <w:name w:val="Plain Text"/>
    <w:basedOn w:val="Normal"/>
    <w:link w:val="PlainTextChar"/>
    <w:uiPriority w:val="99"/>
    <w:unhideWhenUsed/>
    <w:rsid w:val="00AC4BC9"/>
    <w:pPr>
      <w:spacing w:after="0" w:line="240" w:lineRule="auto"/>
    </w:pPr>
    <w:rPr>
      <w:rFonts w:eastAsiaTheme="minorHAnsi" w:cstheme="minorBidi"/>
      <w:szCs w:val="21"/>
    </w:rPr>
  </w:style>
  <w:style w:type="character" w:customStyle="1" w:styleId="PlainTextChar">
    <w:name w:val="Plain Text Char"/>
    <w:basedOn w:val="DefaultParagraphFont"/>
    <w:link w:val="PlainText"/>
    <w:uiPriority w:val="99"/>
    <w:rsid w:val="00AC4BC9"/>
    <w:rPr>
      <w:rFonts w:eastAsiaTheme="minorHAnsi" w:cstheme="minorBidi"/>
      <w:sz w:val="22"/>
      <w:szCs w:val="21"/>
    </w:rPr>
  </w:style>
  <w:style w:type="character" w:customStyle="1" w:styleId="Heading1Char">
    <w:name w:val="Heading 1 Char"/>
    <w:basedOn w:val="DefaultParagraphFont"/>
    <w:link w:val="Heading1"/>
    <w:uiPriority w:val="9"/>
    <w:rsid w:val="002D0C9B"/>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491856">
      <w:bodyDiv w:val="1"/>
      <w:marLeft w:val="0"/>
      <w:marRight w:val="0"/>
      <w:marTop w:val="0"/>
      <w:marBottom w:val="0"/>
      <w:divBdr>
        <w:top w:val="none" w:sz="0" w:space="0" w:color="auto"/>
        <w:left w:val="none" w:sz="0" w:space="0" w:color="auto"/>
        <w:bottom w:val="none" w:sz="0" w:space="0" w:color="auto"/>
        <w:right w:val="none" w:sz="0" w:space="0" w:color="auto"/>
      </w:divBdr>
    </w:div>
    <w:div w:id="1521355712">
      <w:bodyDiv w:val="1"/>
      <w:marLeft w:val="0"/>
      <w:marRight w:val="0"/>
      <w:marTop w:val="0"/>
      <w:marBottom w:val="0"/>
      <w:divBdr>
        <w:top w:val="none" w:sz="0" w:space="0" w:color="auto"/>
        <w:left w:val="none" w:sz="0" w:space="0" w:color="auto"/>
        <w:bottom w:val="none" w:sz="0" w:space="0" w:color="auto"/>
        <w:right w:val="none" w:sz="0" w:space="0" w:color="auto"/>
      </w:divBdr>
    </w:div>
    <w:div w:id="1654480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rants.gov" TargetMode="External"/><Relationship Id="rId18" Type="http://schemas.openxmlformats.org/officeDocument/2006/relationships/hyperlink" Target="https://www.sam.gov/portal/public/SA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grants.gov" TargetMode="External"/><Relationship Id="rId17" Type="http://schemas.openxmlformats.org/officeDocument/2006/relationships/hyperlink" Target="mailto:support@grants.gov" TargetMode="External"/><Relationship Id="rId2" Type="http://schemas.openxmlformats.org/officeDocument/2006/relationships/numbering" Target="numbering.xml"/><Relationship Id="rId16" Type="http://schemas.openxmlformats.org/officeDocument/2006/relationships/hyperlink" Target="http://www.grants.gov/web/grants/applicants/organization-registration.htmlwhich"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xport.gov/ecr/index.asp" TargetMode="External"/><Relationship Id="rId5" Type="http://schemas.openxmlformats.org/officeDocument/2006/relationships/settings" Target="settings.xml"/><Relationship Id="rId15" Type="http://schemas.openxmlformats.org/officeDocument/2006/relationships/hyperlink" Target="http://www.onr.navy.mil/Contracts-Grants/submit-proposal/grants-proposal/grants-gov.aspx" TargetMode="External"/><Relationship Id="rId10" Type="http://schemas.openxmlformats.org/officeDocument/2006/relationships/hyperlink" Target="https://www.bis.doc.gov/index.php/regulations/commerce-control-list-ccl" TargetMode="External"/><Relationship Id="rId19" Type="http://schemas.openxmlformats.org/officeDocument/2006/relationships/hyperlink" Target="https://wawf.eb.mil/" TargetMode="External"/><Relationship Id="rId4" Type="http://schemas.microsoft.com/office/2007/relationships/stylesWithEffects" Target="stylesWithEffects.xml"/><Relationship Id="rId9" Type="http://schemas.openxmlformats.org/officeDocument/2006/relationships/hyperlink" Target="http://www.ecfr.gov/cgi-bin/text-idx?node=pt22.1.121" TargetMode="External"/><Relationship Id="rId14" Type="http://schemas.openxmlformats.org/officeDocument/2006/relationships/hyperlink" Target="http://www.grants.go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1913BC-8831-4776-9867-78665E46D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10055</Words>
  <Characters>57317</Characters>
  <Application>Microsoft Office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
    </vt:vector>
  </TitlesOfParts>
  <Company>NMCI</Company>
  <LinksUpToDate>false</LinksUpToDate>
  <CharactersWithSpaces>67238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Polster, Alexander A CIV NSWC IHEODTD, 022</dc:creator>
  <cp:lastModifiedBy>Polster, Alexander A CIV NSWC IHEODTD, 022</cp:lastModifiedBy>
  <cp:revision>3</cp:revision>
  <cp:lastPrinted>2016-08-08T17:47:00Z</cp:lastPrinted>
  <dcterms:created xsi:type="dcterms:W3CDTF">2016-11-02T13:31:00Z</dcterms:created>
  <dcterms:modified xsi:type="dcterms:W3CDTF">2016-11-02T13:32:00Z</dcterms:modified>
</cp:coreProperties>
</file>