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5655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1"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2"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AC4890" w:rsidP="00CD74AF">
            <w:r>
              <w:t>P13AS00221</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143F39" w:rsidRDefault="00143F39" w:rsidP="00AC4890">
            <w:r w:rsidRPr="00143F39">
              <w:rPr>
                <w:bCs/>
              </w:rPr>
              <w:t>Archaeological Research and Investigation at the Eastern Front Unit, Petersburg National Battlefield, Virginia</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E173C2" w:rsidRDefault="00143F39" w:rsidP="00DE3511">
            <w:pPr>
              <w:jc w:val="both"/>
            </w:pPr>
            <w:r>
              <w:t>The College of William and Mary</w:t>
            </w:r>
            <w:r w:rsidR="00DE3511" w:rsidRPr="00DE3511">
              <w:t xml:space="preserve">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143F39" w:rsidRDefault="00143F39" w:rsidP="00143F39">
            <w:pPr>
              <w:adjustRightInd w:val="0"/>
            </w:pPr>
            <w:r>
              <w:t>Joe B. Jones</w:t>
            </w:r>
          </w:p>
          <w:p w:rsidR="00143F39" w:rsidRDefault="00143F39" w:rsidP="00143F39">
            <w:pPr>
              <w:adjustRightInd w:val="0"/>
            </w:pPr>
            <w:r w:rsidRPr="00143F39">
              <w:t>Center for Archaeological Research</w:t>
            </w:r>
          </w:p>
          <w:p w:rsidR="00EA0374" w:rsidRPr="00DE3511" w:rsidRDefault="00143F39" w:rsidP="00143F39">
            <w:pPr>
              <w:adjustRightInd w:val="0"/>
            </w:pPr>
            <w:r>
              <w:t>The College of William and Mary</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E173C2" w:rsidP="009220D5">
            <w:r w:rsidRPr="00E173C2">
              <w:rPr>
                <w:b/>
                <w:bCs/>
              </w:rPr>
              <w:t>$</w:t>
            </w:r>
            <w:r w:rsidR="00143F39">
              <w:rPr>
                <w:b/>
                <w:bCs/>
              </w:rPr>
              <w:t>65</w:t>
            </w:r>
            <w:r w:rsidR="00DE3511" w:rsidRPr="00DE3511">
              <w:rPr>
                <w:b/>
                <w:bCs/>
              </w:rPr>
              <w:t>,000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6F0FF4" w:rsidRDefault="006F0FF4" w:rsidP="009220D5">
            <w:pPr>
              <w:rPr>
                <w:i/>
              </w:rPr>
            </w:pPr>
            <w:r w:rsidRPr="006F0FF4">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6F0FF4" w:rsidP="009459FF">
            <w:r>
              <w:t xml:space="preserve">Task award under terms and conditions established in umbrella Cooperative Agreement </w:t>
            </w:r>
            <w:r w:rsidR="004D031B" w:rsidRPr="004D031B">
              <w:rPr>
                <w:b/>
                <w:bCs/>
              </w:rPr>
              <w:t>P11AC30805</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E173C2" w:rsidP="009220D5">
            <w:r>
              <w:t>Through June</w:t>
            </w:r>
            <w:r w:rsidR="006F0FF4">
              <w:t xml:space="preserve"> 201</w:t>
            </w:r>
            <w:r w:rsidR="009459FF">
              <w:t>4</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E173C2" w:rsidP="009220D5">
            <w:r>
              <w:t>Through June</w:t>
            </w:r>
            <w:r w:rsidR="006F0FF4">
              <w:t xml:space="preserve"> 201</w:t>
            </w:r>
            <w:r w:rsidR="009459FF">
              <w:t>4</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6F0FF4" w:rsidP="009220D5">
            <w:r>
              <w:t>Cooperative Agreement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A21C6" w:rsidRDefault="006F0FF4" w:rsidP="00CA21C6">
            <w:pPr>
              <w:rPr>
                <w:b/>
                <w:bCs/>
              </w:rPr>
            </w:pPr>
            <w:r>
              <w:t xml:space="preserve">16 U.S.C. </w:t>
            </w:r>
            <w:r w:rsidR="00CA21C6" w:rsidRPr="00CA21C6">
              <w:rPr>
                <w:bCs/>
              </w:rPr>
              <w:t>§</w:t>
            </w:r>
            <w:r>
              <w:t>5933</w:t>
            </w:r>
            <w:r w:rsidR="005575CB">
              <w:t xml:space="preserve">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CD74AF"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F0470A" w:rsidP="00CD74AF">
            <w:r>
              <w:t>#</w:t>
            </w:r>
            <w:r w:rsidR="00E750FC">
              <w:t xml:space="preserve">4 - Unique </w:t>
            </w:r>
            <w:r w:rsidR="00CD74AF">
              <w:t>Q</w:t>
            </w:r>
            <w:r w:rsidR="00E750FC">
              <w:t>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CD74AF" w:rsidP="00CD74AF">
            <w:r>
              <w:t xml:space="preserve">Rita L. </w:t>
            </w:r>
            <w:r w:rsidR="009459FF">
              <w:t>Mihalik</w:t>
            </w:r>
          </w:p>
        </w:tc>
      </w:tr>
    </w:tbl>
    <w:p w:rsidR="00BB7BDF" w:rsidRDefault="00BB7BDF" w:rsidP="00DE3511">
      <w:pPr>
        <w:outlineLvl w:val="0"/>
      </w:pPr>
    </w:p>
    <w:p w:rsidR="009459FF" w:rsidRDefault="009459FF" w:rsidP="00C12B36">
      <w:pPr>
        <w:jc w:val="center"/>
        <w:outlineLvl w:val="0"/>
        <w:rPr>
          <w:b/>
        </w:rPr>
      </w:pPr>
    </w:p>
    <w:p w:rsidR="009459FF" w:rsidRDefault="009459FF" w:rsidP="00143F39">
      <w:pPr>
        <w:outlineLvl w:val="0"/>
        <w:rPr>
          <w:b/>
        </w:rPr>
      </w:pPr>
    </w:p>
    <w:p w:rsidR="00D01012" w:rsidRPr="007B2A5C" w:rsidRDefault="00D01012" w:rsidP="00C12B36">
      <w:pPr>
        <w:jc w:val="center"/>
        <w:outlineLvl w:val="0"/>
        <w:rPr>
          <w:b/>
        </w:rPr>
      </w:pPr>
      <w:r>
        <w:rPr>
          <w:b/>
        </w:rPr>
        <w:lastRenderedPageBreak/>
        <w:t>OVERVIEW</w:t>
      </w:r>
    </w:p>
    <w:p w:rsidR="00BB7BDF" w:rsidRDefault="00BB7BDF" w:rsidP="00E173C2">
      <w:pPr>
        <w:rPr>
          <w:color w:val="000000"/>
        </w:rPr>
      </w:pPr>
    </w:p>
    <w:p w:rsidR="00143F39" w:rsidRPr="001429E8" w:rsidRDefault="00143F39" w:rsidP="00143F39">
      <w:pPr>
        <w:tabs>
          <w:tab w:val="left" w:pos="-1440"/>
        </w:tabs>
        <w:rPr>
          <w:rFonts w:ascii="Garamond" w:hAnsi="Garamond"/>
        </w:rPr>
      </w:pPr>
      <w:r w:rsidRPr="001429E8">
        <w:rPr>
          <w:rFonts w:ascii="Garamond" w:hAnsi="Garamond"/>
        </w:rPr>
        <w:t>This study is designed to provide specific information to Petersburg National Battlefield about archeological sites and features which have the potential to contribute data under criterion D of the National Register of Historic Places for the Eastern Front Unit of the battlefield. This study will attempt to capture a broader array of Civil War archeological features and deposits, including earthworks and associated features, camps, headquarters, battlefield features, bombproofs, US Military railroad features, battlegrounds, artillery and small gun fields of fire and other activities captured in the archeological record. The study will develop a defensible framework for organizing and recording these resources and assessing their significance.  The study will rely primarily on documentary evidence and previous studies, but may include limited field testing of specific resource types identified in the study.</w:t>
      </w:r>
    </w:p>
    <w:p w:rsidR="00143F39" w:rsidRPr="0085103B" w:rsidRDefault="00143F39" w:rsidP="00E173C2">
      <w:pPr>
        <w:rPr>
          <w:sz w:val="22"/>
          <w:szCs w:val="22"/>
        </w:rPr>
      </w:pPr>
    </w:p>
    <w:p w:rsidR="00D01012" w:rsidRPr="00992641" w:rsidRDefault="00D01012" w:rsidP="00C12B36">
      <w:pPr>
        <w:jc w:val="center"/>
        <w:outlineLvl w:val="0"/>
        <w:rPr>
          <w:b/>
        </w:rPr>
      </w:pPr>
      <w:r>
        <w:rPr>
          <w:b/>
        </w:rPr>
        <w:t>RECIPIENT INVOLVEMENT</w:t>
      </w:r>
    </w:p>
    <w:p w:rsidR="00D01012" w:rsidRDefault="00D01012" w:rsidP="00D01012"/>
    <w:p w:rsidR="00143F39" w:rsidRPr="001429E8" w:rsidRDefault="00143F39" w:rsidP="00143F39">
      <w:pPr>
        <w:tabs>
          <w:tab w:val="left" w:pos="-1440"/>
        </w:tabs>
        <w:ind w:left="180" w:hanging="180"/>
        <w:rPr>
          <w:rFonts w:ascii="Garamond" w:hAnsi="Garamond"/>
        </w:rPr>
      </w:pPr>
      <w:r w:rsidRPr="001429E8">
        <w:rPr>
          <w:rFonts w:ascii="Garamond" w:hAnsi="Garamond"/>
        </w:rPr>
        <w:t>Using maps, photographs, documentary evidence and the results of previous archeological work:</w:t>
      </w:r>
    </w:p>
    <w:p w:rsidR="00143F39" w:rsidRPr="001429E8" w:rsidRDefault="00143F39" w:rsidP="00143F39">
      <w:pPr>
        <w:tabs>
          <w:tab w:val="left" w:pos="-1440"/>
        </w:tabs>
        <w:ind w:left="180" w:hanging="180"/>
        <w:rPr>
          <w:rFonts w:ascii="Garamond" w:hAnsi="Garamond"/>
        </w:rPr>
      </w:pPr>
    </w:p>
    <w:p w:rsidR="00143F39" w:rsidRPr="001429E8" w:rsidRDefault="00143F39" w:rsidP="00143F39">
      <w:pPr>
        <w:tabs>
          <w:tab w:val="left" w:pos="-1440"/>
        </w:tabs>
        <w:ind w:left="180" w:hanging="180"/>
        <w:rPr>
          <w:rFonts w:ascii="Garamond" w:hAnsi="Garamond"/>
        </w:rPr>
      </w:pPr>
      <w:r w:rsidRPr="001429E8">
        <w:rPr>
          <w:rFonts w:ascii="Garamond" w:hAnsi="Garamond"/>
        </w:rPr>
        <w:t>1.</w:t>
      </w:r>
      <w:r w:rsidRPr="001429E8">
        <w:rPr>
          <w:rFonts w:ascii="Garamond" w:hAnsi="Garamond"/>
        </w:rPr>
        <w:tab/>
        <w:t xml:space="preserve"> In collaboration with NPS staff, identify and analyze the Civil War military activities likely to leave a signature in the archeological record of the Petersburg campaign.  These would include all the activities associated with the nine and a half month siege and the three major battles that took place in the park unit, i.e., the Initial Assault (June 15-18, 1864, also known as Petersburg II); the Crater (July 30, 1864), and Fort Stedman (March 25, 1865).  These activities are those associated with the” bloody ground” of specific battles, and the ongoing firing that went on between the two opponents along the siege lines.  This process will involve at least three steps (Reeves 2011:87): 1) examining the documentary record to gain and understanding of the events that transpired; 2) obtaining detailed information on the specific weapons and equipment used so as to understand associations that can be made between artifacts and military units; 3) an understanding of the likelihood of battle –related materials that takes into account troop movements, the activities in which they were engaged, and the historic landscape;   </w:t>
      </w:r>
    </w:p>
    <w:p w:rsidR="00143F39" w:rsidRPr="001429E8" w:rsidRDefault="00143F39" w:rsidP="00143F39">
      <w:pPr>
        <w:tabs>
          <w:tab w:val="left" w:pos="-1440"/>
        </w:tabs>
        <w:ind w:left="180" w:hanging="180"/>
        <w:rPr>
          <w:rFonts w:ascii="Garamond" w:hAnsi="Garamond"/>
        </w:rPr>
      </w:pPr>
    </w:p>
    <w:p w:rsidR="00143F39" w:rsidRPr="001429E8" w:rsidRDefault="00143F39" w:rsidP="00143F39">
      <w:pPr>
        <w:tabs>
          <w:tab w:val="left" w:pos="-1440"/>
        </w:tabs>
        <w:ind w:left="180" w:hanging="180"/>
        <w:rPr>
          <w:rFonts w:ascii="Garamond" w:hAnsi="Garamond"/>
        </w:rPr>
      </w:pPr>
      <w:r w:rsidRPr="001429E8">
        <w:rPr>
          <w:rFonts w:ascii="Garamond" w:hAnsi="Garamond"/>
        </w:rPr>
        <w:t>2.</w:t>
      </w:r>
      <w:r w:rsidRPr="001429E8">
        <w:rPr>
          <w:rFonts w:ascii="Garamond" w:hAnsi="Garamond"/>
        </w:rPr>
        <w:tab/>
        <w:t>In consultation with NPS staff, conduct literature searches for published and unpublished materials relating to this area of the siege and associated battles, identify the units that participated in the battles, manned the earthworks and encamped in the park unit and attempt to locate their positions throughout the siege;</w:t>
      </w:r>
    </w:p>
    <w:p w:rsidR="00143F39" w:rsidRPr="001429E8" w:rsidRDefault="00143F39" w:rsidP="00143F39">
      <w:pPr>
        <w:tabs>
          <w:tab w:val="left" w:pos="-1440"/>
        </w:tabs>
        <w:ind w:left="180" w:hanging="180"/>
        <w:rPr>
          <w:rFonts w:ascii="Garamond" w:hAnsi="Garamond"/>
        </w:rPr>
      </w:pPr>
    </w:p>
    <w:p w:rsidR="00143F39" w:rsidRPr="001429E8" w:rsidRDefault="00143F39" w:rsidP="00143F39">
      <w:pPr>
        <w:tabs>
          <w:tab w:val="left" w:pos="-1440"/>
        </w:tabs>
        <w:ind w:left="180" w:hanging="180"/>
        <w:rPr>
          <w:rFonts w:ascii="Garamond" w:hAnsi="Garamond"/>
        </w:rPr>
      </w:pPr>
      <w:r w:rsidRPr="001429E8">
        <w:rPr>
          <w:rFonts w:ascii="Garamond" w:hAnsi="Garamond"/>
        </w:rPr>
        <w:t>3.</w:t>
      </w:r>
      <w:r w:rsidRPr="001429E8">
        <w:rPr>
          <w:rFonts w:ascii="Garamond" w:hAnsi="Garamond"/>
        </w:rPr>
        <w:tab/>
        <w:t>In collaboration with NPS staff , identify other Civil War support activities, such as camp grounds, headquarters, supply areas, supply lines, the U.S. Military Railroad, sutlers, hospitals, burials, signal stations, and others likely to leave a signature in the archeological record;</w:t>
      </w:r>
    </w:p>
    <w:p w:rsidR="00143F39" w:rsidRPr="001429E8" w:rsidRDefault="00143F39" w:rsidP="00143F39">
      <w:pPr>
        <w:tabs>
          <w:tab w:val="left" w:pos="-1440"/>
        </w:tabs>
        <w:ind w:left="180" w:hanging="180"/>
        <w:rPr>
          <w:rFonts w:ascii="Garamond" w:hAnsi="Garamond"/>
        </w:rPr>
      </w:pPr>
    </w:p>
    <w:p w:rsidR="00143F39" w:rsidRPr="001429E8" w:rsidRDefault="00143F39" w:rsidP="00143F39">
      <w:pPr>
        <w:tabs>
          <w:tab w:val="left" w:pos="-1440"/>
        </w:tabs>
        <w:ind w:left="180" w:hanging="180"/>
        <w:rPr>
          <w:rFonts w:ascii="Garamond" w:hAnsi="Garamond"/>
        </w:rPr>
      </w:pPr>
      <w:r w:rsidRPr="001429E8">
        <w:rPr>
          <w:rFonts w:ascii="Garamond" w:hAnsi="Garamond"/>
        </w:rPr>
        <w:t>4.</w:t>
      </w:r>
      <w:r w:rsidRPr="001429E8">
        <w:rPr>
          <w:rFonts w:ascii="Garamond" w:hAnsi="Garamond"/>
        </w:rPr>
        <w:tab/>
        <w:t>In consultation with NPS staff, identify houses and other structures that were located on the battlefields and siege lines, through use of maps and other documentation;</w:t>
      </w:r>
    </w:p>
    <w:p w:rsidR="00143F39" w:rsidRPr="001429E8" w:rsidRDefault="00143F39" w:rsidP="00143F39">
      <w:pPr>
        <w:tabs>
          <w:tab w:val="left" w:pos="-1440"/>
        </w:tabs>
        <w:ind w:left="180" w:hanging="180"/>
        <w:rPr>
          <w:rFonts w:ascii="Garamond" w:hAnsi="Garamond"/>
        </w:rPr>
      </w:pPr>
    </w:p>
    <w:p w:rsidR="00143F39" w:rsidRPr="00143F39" w:rsidRDefault="00143F39" w:rsidP="00143F39">
      <w:pPr>
        <w:tabs>
          <w:tab w:val="left" w:pos="-1440"/>
        </w:tabs>
        <w:ind w:left="180" w:hanging="180"/>
        <w:rPr>
          <w:rFonts w:ascii="Garamond" w:hAnsi="Garamond"/>
        </w:rPr>
      </w:pPr>
      <w:r w:rsidRPr="001429E8">
        <w:rPr>
          <w:rFonts w:ascii="Garamond" w:hAnsi="Garamond"/>
        </w:rPr>
        <w:t>5.</w:t>
      </w:r>
      <w:r w:rsidRPr="001429E8">
        <w:rPr>
          <w:rFonts w:ascii="Garamond" w:hAnsi="Garamond"/>
        </w:rPr>
        <w:tab/>
        <w:t xml:space="preserve">In collaboration with NPS staff, plot identified Civil War era archeological resources on a GIS base map. Many of the extant earthworks have been already recorded in the park’s GIS, but have not been placed in context as archeological resources.  Other earthworks were plotted on war era maps, but are no longer extant as above ground resources;  </w:t>
      </w:r>
    </w:p>
    <w:p w:rsidR="00143F39" w:rsidRPr="00E8090F" w:rsidRDefault="00143F39" w:rsidP="00D01012"/>
    <w:p w:rsidR="003D2508" w:rsidRDefault="002D2682" w:rsidP="00E8090F">
      <w:pPr>
        <w:jc w:val="center"/>
        <w:outlineLvl w:val="0"/>
      </w:pPr>
      <w:r>
        <w:rPr>
          <w:b/>
        </w:rPr>
        <w:t>NATIONAL PARK SERVICE</w:t>
      </w:r>
      <w:r w:rsidR="005C5E43">
        <w:rPr>
          <w:b/>
        </w:rPr>
        <w:t xml:space="preserve"> INVOLVEMENT</w:t>
      </w:r>
    </w:p>
    <w:p w:rsidR="00DE3511" w:rsidRPr="00143F39" w:rsidRDefault="00DE3511" w:rsidP="00D01012">
      <w:pPr>
        <w:rPr>
          <w:color w:val="000000"/>
        </w:rPr>
      </w:pPr>
    </w:p>
    <w:p w:rsidR="00143F39" w:rsidRPr="00143F39" w:rsidRDefault="00143F39" w:rsidP="00143F39">
      <w:pPr>
        <w:autoSpaceDE w:val="0"/>
        <w:autoSpaceDN w:val="0"/>
        <w:adjustRightInd w:val="0"/>
      </w:pPr>
      <w:r w:rsidRPr="00143F39">
        <w:t xml:space="preserve">The project will require the involvement of the Petersburg National Battlefield staff and NER regional staff, specifically the park Cultural Resource Manager, park Historian, and park GIS specialist and regional Archeology Program Manager in a close working relationship with the Cooperator.  NPS Staff will provide the extant historical research, archeological research, maps, photographs and documents, recent surveys of earthworks and surface features, as well as any newly located documentation associated with the site. Park staff will be actively engaged in any fieldwork, and will coordinate all access to the site as well as any adjacent sites necessary for developing material context. Park Staff will also provide an orientation to the Park’s cultural resources.  The NPS Project Manager, the park Cultural Resource Manager, and the Northeast Region Archeology Program Manager will assist, discuss and review all aspects of the project with the WMCAR research team throughout the project to ensure that the final product meets NPS standards, that the findings are complete and accurate, and recommendations are consistent with program guidance and park needs.   </w:t>
      </w:r>
    </w:p>
    <w:p w:rsidR="00143F39" w:rsidRDefault="00143F39"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BB7BDF" w:rsidRDefault="00BB7BDF" w:rsidP="00D01012"/>
    <w:p w:rsidR="008D6C83" w:rsidRPr="008D6C83" w:rsidRDefault="00272B32" w:rsidP="00156FAE">
      <w:pPr>
        <w:rPr>
          <w:b/>
          <w:caps/>
          <w:color w:val="0000FF"/>
        </w:rPr>
      </w:pPr>
      <w:r w:rsidRPr="005C5E43">
        <w:rPr>
          <w:b/>
          <w:caps/>
          <w:color w:val="0000FF"/>
        </w:rPr>
        <w:t xml:space="preserve">(4) Unique </w:t>
      </w:r>
      <w:r w:rsidR="00156FAE">
        <w:rPr>
          <w:b/>
          <w:caps/>
          <w:color w:val="0000FF"/>
        </w:rPr>
        <w:t>qualifications</w:t>
      </w:r>
    </w:p>
    <w:p w:rsidR="00AC651F" w:rsidRDefault="00AC651F" w:rsidP="00272B32"/>
    <w:p w:rsidR="00AC651F" w:rsidRDefault="00AC651F" w:rsidP="00C12B36">
      <w:pPr>
        <w:jc w:val="center"/>
        <w:outlineLvl w:val="0"/>
        <w:rPr>
          <w:b/>
        </w:rPr>
      </w:pPr>
      <w:r>
        <w:rPr>
          <w:b/>
        </w:rPr>
        <w:t>Single Source Justification Description:</w:t>
      </w:r>
    </w:p>
    <w:p w:rsidR="00143F39" w:rsidRDefault="00156FAE" w:rsidP="00BB7BDF">
      <w:r w:rsidRPr="005C7D89">
        <w:t>The Chesapeake Watershed Cooperative Ecosystem Study Unit (CW-CESU) is a partnership of universities</w:t>
      </w:r>
      <w:r w:rsidR="00AC4890">
        <w:t xml:space="preserve">. </w:t>
      </w:r>
      <w:r w:rsidRPr="005C7D89">
        <w:t xml:space="preserve"> </w:t>
      </w:r>
      <w:r w:rsidR="00143F39" w:rsidRPr="00143F39">
        <w:rPr>
          <w:lang w:bidi="en-US"/>
        </w:rPr>
        <w:t>The College of William and Mary is one of the universities within the CW-CESU that maintains wide expertise in archeological and historical research in the Chesapeake Region. The proposed Cooperator, the College of William and Mary Center for Archaeological Research (WMCAR), houses well-known, respected, and experienced archeologists and historians knowledgeable about the prehistoric and historic archeological sites within the Chesapeake Region, including Petersburg National battlefield.  WMCAR has completed a number of projects at PETE and for local municipalities and done excellent work.  Cooperator archeologists have a demonstrated track record for completion of projects on time and on budget with excellent quality.  WMCAR is also the closest university with a staff of the required disciplines for this project. Their prior program with the NPS, experience, and research expertise make the proposed Cooperator uniquely qualified to carry out the terms of this Agreement in a most cost-effective manner</w:t>
      </w:r>
    </w:p>
    <w:p w:rsidR="00D01012" w:rsidRDefault="00D01012" w:rsidP="00BB7BDF">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1F9" w:rsidRDefault="001431F9">
      <w:r>
        <w:separator/>
      </w:r>
    </w:p>
  </w:endnote>
  <w:endnote w:type="continuationSeparator" w:id="0">
    <w:p w:rsidR="001431F9" w:rsidRDefault="001431F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AC4890">
      <w:rPr>
        <w:rStyle w:val="PageNumber"/>
        <w:noProof/>
      </w:rPr>
      <w:t>4</w:t>
    </w:r>
    <w:r>
      <w:rPr>
        <w:rStyle w:val="PageNumber"/>
      </w:rPr>
      <w:fldChar w:fldCharType="end"/>
    </w:r>
  </w:p>
  <w:p w:rsidR="00F87B73" w:rsidRDefault="00F87B73"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1F9" w:rsidRDefault="001431F9">
      <w:r>
        <w:separator/>
      </w:r>
    </w:p>
  </w:footnote>
  <w:footnote w:type="continuationSeparator" w:id="0">
    <w:p w:rsidR="001431F9" w:rsidRDefault="001431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0F4D"/>
    <w:rsid w:val="00035E8C"/>
    <w:rsid w:val="000B13DA"/>
    <w:rsid w:val="000F7541"/>
    <w:rsid w:val="0010672A"/>
    <w:rsid w:val="001431F9"/>
    <w:rsid w:val="00143F39"/>
    <w:rsid w:val="00156FAE"/>
    <w:rsid w:val="001F6256"/>
    <w:rsid w:val="00211C60"/>
    <w:rsid w:val="002410D9"/>
    <w:rsid w:val="00272B32"/>
    <w:rsid w:val="002D2682"/>
    <w:rsid w:val="002D65B7"/>
    <w:rsid w:val="0035114D"/>
    <w:rsid w:val="003A12E8"/>
    <w:rsid w:val="003D2508"/>
    <w:rsid w:val="00462699"/>
    <w:rsid w:val="004D031B"/>
    <w:rsid w:val="004D7E3F"/>
    <w:rsid w:val="005575CB"/>
    <w:rsid w:val="005655B2"/>
    <w:rsid w:val="005C5E43"/>
    <w:rsid w:val="005C7D89"/>
    <w:rsid w:val="00665544"/>
    <w:rsid w:val="006859A3"/>
    <w:rsid w:val="006A3BA9"/>
    <w:rsid w:val="006A6155"/>
    <w:rsid w:val="006E21BA"/>
    <w:rsid w:val="006F0FF4"/>
    <w:rsid w:val="00722A20"/>
    <w:rsid w:val="0078421A"/>
    <w:rsid w:val="007944BE"/>
    <w:rsid w:val="007A4AB5"/>
    <w:rsid w:val="00806BB9"/>
    <w:rsid w:val="00812EC9"/>
    <w:rsid w:val="008959C0"/>
    <w:rsid w:val="008D4221"/>
    <w:rsid w:val="008D6C83"/>
    <w:rsid w:val="009220D5"/>
    <w:rsid w:val="009459FF"/>
    <w:rsid w:val="0098603A"/>
    <w:rsid w:val="00995D08"/>
    <w:rsid w:val="00A12E34"/>
    <w:rsid w:val="00A42C67"/>
    <w:rsid w:val="00AC4890"/>
    <w:rsid w:val="00AC651F"/>
    <w:rsid w:val="00AF645E"/>
    <w:rsid w:val="00BB102F"/>
    <w:rsid w:val="00BB7BDF"/>
    <w:rsid w:val="00BE6FC0"/>
    <w:rsid w:val="00C12B36"/>
    <w:rsid w:val="00C37CC7"/>
    <w:rsid w:val="00C87651"/>
    <w:rsid w:val="00CA21C6"/>
    <w:rsid w:val="00CD719E"/>
    <w:rsid w:val="00CD74AF"/>
    <w:rsid w:val="00CE38E1"/>
    <w:rsid w:val="00CF6541"/>
    <w:rsid w:val="00D01012"/>
    <w:rsid w:val="00D04D8B"/>
    <w:rsid w:val="00D05434"/>
    <w:rsid w:val="00D71227"/>
    <w:rsid w:val="00DA01A3"/>
    <w:rsid w:val="00DE3511"/>
    <w:rsid w:val="00E06259"/>
    <w:rsid w:val="00E173C2"/>
    <w:rsid w:val="00E32C72"/>
    <w:rsid w:val="00E37E5D"/>
    <w:rsid w:val="00E750FC"/>
    <w:rsid w:val="00E8090F"/>
    <w:rsid w:val="00EA0374"/>
    <w:rsid w:val="00EA5513"/>
    <w:rsid w:val="00EB71BE"/>
    <w:rsid w:val="00F0470A"/>
    <w:rsid w:val="00F66621"/>
    <w:rsid w:val="00F67756"/>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9BE88FCC-B1CF-4C05-93E2-34B3BD89D6D6}">
  <ds:schemaRefs>
    <ds:schemaRef ds:uri="http://schemas.microsoft.com/office/2006/metadata/properties"/>
  </ds:schemaRefs>
</ds:datastoreItem>
</file>

<file path=customXml/itemProps4.xml><?xml version="1.0" encoding="utf-8"?>
<ds:datastoreItem xmlns:ds="http://schemas.openxmlformats.org/officeDocument/2006/customXml" ds:itemID="{C40D8BB5-C6F1-4D4E-A557-98FFFAEB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2011-05-27T14:44:00Z</cp:lastPrinted>
  <dcterms:created xsi:type="dcterms:W3CDTF">2013-08-22T17:45:00Z</dcterms:created>
  <dcterms:modified xsi:type="dcterms:W3CDTF">2013-08-22T17:45:00Z</dcterms:modified>
</cp:coreProperties>
</file>