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E41" w:rsidRPr="00F249F4" w:rsidRDefault="00994E41" w:rsidP="00DC4CEC">
      <w:pPr>
        <w:tabs>
          <w:tab w:val="left" w:pos="7200"/>
        </w:tabs>
        <w:spacing w:after="0" w:line="240" w:lineRule="auto"/>
        <w:rPr>
          <w:rFonts w:ascii="Times New Roman" w:hAnsi="Times New Roman" w:cs="Times New Roman"/>
          <w:sz w:val="20"/>
          <w:szCs w:val="20"/>
        </w:rPr>
      </w:pPr>
      <w:r w:rsidRPr="00F249F4">
        <w:rPr>
          <w:rFonts w:ascii="Times New Roman" w:hAnsi="Times New Roman" w:cs="Times New Roman"/>
          <w:sz w:val="20"/>
          <w:szCs w:val="20"/>
        </w:rPr>
        <w:t>Questions and Answers</w:t>
      </w:r>
      <w:r w:rsidR="00272251" w:rsidRPr="00F249F4">
        <w:rPr>
          <w:rFonts w:ascii="Times New Roman" w:hAnsi="Times New Roman" w:cs="Times New Roman"/>
          <w:sz w:val="20"/>
          <w:szCs w:val="20"/>
        </w:rPr>
        <w:t xml:space="preserve"> P13AS00043</w:t>
      </w:r>
      <w:r w:rsidR="00DC4CEC" w:rsidRPr="00F249F4">
        <w:rPr>
          <w:rFonts w:ascii="Times New Roman" w:hAnsi="Times New Roman" w:cs="Times New Roman"/>
          <w:sz w:val="20"/>
          <w:szCs w:val="20"/>
        </w:rPr>
        <w:t xml:space="preserve"> </w:t>
      </w:r>
      <w:r w:rsidR="00DC4CEC" w:rsidRPr="00F249F4">
        <w:rPr>
          <w:rFonts w:ascii="Times New Roman" w:hAnsi="Times New Roman" w:cs="Times New Roman"/>
          <w:sz w:val="20"/>
          <w:szCs w:val="20"/>
        </w:rPr>
        <w:tab/>
        <w:t>5/10/2013</w:t>
      </w:r>
    </w:p>
    <w:p w:rsidR="00994E41" w:rsidRPr="00F249F4" w:rsidRDefault="00994E41" w:rsidP="000C5340">
      <w:pPr>
        <w:spacing w:after="0" w:line="240" w:lineRule="auto"/>
        <w:rPr>
          <w:rFonts w:ascii="Times New Roman" w:hAnsi="Times New Roman" w:cs="Times New Roman"/>
          <w:sz w:val="20"/>
          <w:szCs w:val="20"/>
        </w:rPr>
      </w:pPr>
    </w:p>
    <w:p w:rsidR="00994E41"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Q. If recipient has existing DOI Cooperative Agreement can this funding opportunity be secured as a task agreement under this agreement?</w:t>
      </w:r>
    </w:p>
    <w:p w:rsidR="007E6185"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A.  No.  This is a competitive funding opportunity.  Previous or concurrent agreements are not eligible to be used for this funding opportunity.</w:t>
      </w:r>
    </w:p>
    <w:p w:rsidR="000C5340" w:rsidRPr="00F249F4" w:rsidRDefault="000C5340" w:rsidP="000C5340">
      <w:pPr>
        <w:spacing w:after="0" w:line="240" w:lineRule="auto"/>
        <w:rPr>
          <w:rFonts w:ascii="Times New Roman" w:hAnsi="Times New Roman" w:cs="Times New Roman"/>
          <w:sz w:val="20"/>
          <w:szCs w:val="20"/>
        </w:rPr>
      </w:pPr>
    </w:p>
    <w:p w:rsidR="000C5340" w:rsidRPr="00F249F4" w:rsidRDefault="000C5340"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Q.  Does committee based work have to be connected to National Park land or any other connection to the National Park?</w:t>
      </w:r>
    </w:p>
    <w:p w:rsidR="000C5340" w:rsidRPr="00F249F4" w:rsidRDefault="000C5340"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A.  Yes.  The project is national in scope.  Work may not happen exclusively on NPS lands but recipient should be able to service NPS on a national level.</w:t>
      </w:r>
    </w:p>
    <w:p w:rsidR="00994E41" w:rsidRPr="00F249F4" w:rsidRDefault="00994E41" w:rsidP="000C5340">
      <w:pPr>
        <w:spacing w:after="0" w:line="240" w:lineRule="auto"/>
        <w:rPr>
          <w:rFonts w:ascii="Times New Roman" w:hAnsi="Times New Roman" w:cs="Times New Roman"/>
          <w:sz w:val="20"/>
          <w:szCs w:val="20"/>
        </w:rPr>
      </w:pPr>
    </w:p>
    <w:p w:rsidR="000C5340"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Q.  The federal funding amount is a range. Does this imply that funding in some years will be different from others, and in that case, would the selected organization have to change the scale of projects to match the funding?</w:t>
      </w:r>
    </w:p>
    <w:p w:rsidR="00994E41"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 xml:space="preserve">A.  </w:t>
      </w:r>
      <w:r w:rsidRPr="00F249F4">
        <w:rPr>
          <w:rFonts w:ascii="Times New Roman" w:hAnsi="Times New Roman" w:cs="Times New Roman"/>
          <w:sz w:val="20"/>
          <w:szCs w:val="20"/>
        </w:rPr>
        <w:tab/>
        <w:t>Yes</w:t>
      </w:r>
    </w:p>
    <w:p w:rsidR="000C5340" w:rsidRPr="00F249F4" w:rsidRDefault="000C5340" w:rsidP="000C5340">
      <w:pPr>
        <w:spacing w:after="0" w:line="240" w:lineRule="auto"/>
        <w:rPr>
          <w:rFonts w:ascii="Times New Roman" w:hAnsi="Times New Roman" w:cs="Times New Roman"/>
          <w:sz w:val="20"/>
          <w:szCs w:val="20"/>
        </w:rPr>
      </w:pPr>
    </w:p>
    <w:p w:rsidR="00994E41"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Q.  Will there be projects set aside under this opportunity, or will the selected organization have to search/compete for projects?</w:t>
      </w:r>
    </w:p>
    <w:p w:rsidR="00994E41" w:rsidRPr="00F249F4" w:rsidRDefault="00994E41"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 xml:space="preserve">A.  No.  Once the recipient is selected they will not compete for individual projects.  However, there is no guarantee of projects and each project is funded on a yearly basis subject to Availability of Funds. </w:t>
      </w:r>
    </w:p>
    <w:p w:rsidR="000C5340" w:rsidRPr="00F249F4" w:rsidRDefault="000C5340" w:rsidP="000C5340">
      <w:pPr>
        <w:spacing w:after="0" w:line="240" w:lineRule="auto"/>
        <w:rPr>
          <w:rFonts w:ascii="Times New Roman" w:hAnsi="Times New Roman" w:cs="Times New Roman"/>
          <w:sz w:val="20"/>
          <w:szCs w:val="20"/>
        </w:rPr>
      </w:pPr>
    </w:p>
    <w:p w:rsidR="00994E41" w:rsidRPr="00F249F4" w:rsidRDefault="00F81304"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 xml:space="preserve">Q.  </w:t>
      </w:r>
      <w:r w:rsidR="00994E41" w:rsidRPr="00F249F4">
        <w:rPr>
          <w:rFonts w:ascii="Times New Roman" w:hAnsi="Times New Roman" w:cs="Times New Roman"/>
          <w:sz w:val="20"/>
          <w:szCs w:val="20"/>
        </w:rPr>
        <w:t>Does the selected organization have to satisfy a minimum amount of program participants, even if NPS is unable to deliver the necessary level/amount of projects?</w:t>
      </w:r>
    </w:p>
    <w:p w:rsidR="00F81304" w:rsidRPr="00F249F4" w:rsidRDefault="00F81304"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A:  No.  If no funding there is no requirement on the recipient.</w:t>
      </w:r>
    </w:p>
    <w:p w:rsidR="000C5340" w:rsidRPr="00F249F4" w:rsidRDefault="000C5340" w:rsidP="000C5340">
      <w:pPr>
        <w:spacing w:after="0" w:line="240" w:lineRule="auto"/>
        <w:rPr>
          <w:rFonts w:ascii="Times New Roman" w:hAnsi="Times New Roman" w:cs="Times New Roman"/>
          <w:sz w:val="20"/>
          <w:szCs w:val="20"/>
        </w:rPr>
      </w:pPr>
    </w:p>
    <w:p w:rsidR="00994E41" w:rsidRPr="00F249F4" w:rsidRDefault="00F81304"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 xml:space="preserve">Q.  </w:t>
      </w:r>
      <w:r w:rsidR="00994E41" w:rsidRPr="00F249F4">
        <w:rPr>
          <w:rFonts w:ascii="Times New Roman" w:hAnsi="Times New Roman" w:cs="Times New Roman"/>
          <w:sz w:val="20"/>
          <w:szCs w:val="20"/>
        </w:rPr>
        <w:t>When it states that we must show the ability to leverage additional funding from non-federal sources, is there a required amount?</w:t>
      </w:r>
    </w:p>
    <w:p w:rsidR="00F81304" w:rsidRPr="00F249F4" w:rsidRDefault="00F81304"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A.  No, Just a demonstration of the ability to leverage additional funds.</w:t>
      </w:r>
    </w:p>
    <w:p w:rsidR="00994E41" w:rsidRPr="00F249F4" w:rsidRDefault="00994E41" w:rsidP="000C5340">
      <w:pPr>
        <w:spacing w:after="0" w:line="240" w:lineRule="auto"/>
        <w:rPr>
          <w:rFonts w:ascii="Times New Roman" w:hAnsi="Times New Roman" w:cs="Times New Roman"/>
          <w:sz w:val="20"/>
          <w:szCs w:val="20"/>
        </w:rPr>
      </w:pPr>
    </w:p>
    <w:p w:rsidR="00994E41" w:rsidRPr="00F249F4" w:rsidRDefault="007463B7"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Q.</w:t>
      </w:r>
      <w:r w:rsidR="00272251" w:rsidRPr="00F249F4">
        <w:rPr>
          <w:rFonts w:ascii="Times New Roman" w:hAnsi="Times New Roman" w:cs="Times New Roman"/>
          <w:sz w:val="20"/>
          <w:szCs w:val="20"/>
        </w:rPr>
        <w:t xml:space="preserve">  It seems that the proposal only requires the 20 pages narrative, in addition to the usual federal forms.  However, at the very back of the RFP is a reference (Appendix B page 26) to a project abstract.  </w:t>
      </w:r>
      <w:proofErr w:type="gramStart"/>
      <w:r w:rsidR="00272251" w:rsidRPr="00F249F4">
        <w:rPr>
          <w:rFonts w:ascii="Times New Roman" w:hAnsi="Times New Roman" w:cs="Times New Roman"/>
          <w:sz w:val="20"/>
          <w:szCs w:val="20"/>
        </w:rPr>
        <w:t xml:space="preserve">Bio </w:t>
      </w:r>
      <w:r w:rsidR="005304FD" w:rsidRPr="00F249F4">
        <w:rPr>
          <w:rFonts w:ascii="Times New Roman" w:hAnsi="Times New Roman" w:cs="Times New Roman"/>
          <w:sz w:val="20"/>
          <w:szCs w:val="20"/>
        </w:rPr>
        <w:t>Sketches</w:t>
      </w:r>
      <w:r w:rsidR="00272251" w:rsidRPr="00F249F4">
        <w:rPr>
          <w:rFonts w:ascii="Times New Roman" w:hAnsi="Times New Roman" w:cs="Times New Roman"/>
          <w:sz w:val="20"/>
          <w:szCs w:val="20"/>
        </w:rPr>
        <w:t xml:space="preserve"> and Budget Justification.</w:t>
      </w:r>
      <w:proofErr w:type="gramEnd"/>
      <w:r w:rsidR="00272251" w:rsidRPr="00F249F4">
        <w:rPr>
          <w:rFonts w:ascii="Times New Roman" w:hAnsi="Times New Roman" w:cs="Times New Roman"/>
          <w:sz w:val="20"/>
          <w:szCs w:val="20"/>
        </w:rPr>
        <w:t xml:space="preserve">  I assume that for this stage of the evaluation process, that applicants are not expected to submit those forms. </w:t>
      </w:r>
    </w:p>
    <w:p w:rsidR="005304FD" w:rsidRPr="00F249F4" w:rsidRDefault="005304FD" w:rsidP="000C5340">
      <w:pPr>
        <w:spacing w:after="0" w:line="240" w:lineRule="auto"/>
        <w:rPr>
          <w:rFonts w:ascii="Times New Roman" w:hAnsi="Times New Roman" w:cs="Times New Roman"/>
          <w:sz w:val="20"/>
          <w:szCs w:val="20"/>
        </w:rPr>
      </w:pPr>
      <w:r w:rsidRPr="00F249F4">
        <w:rPr>
          <w:rFonts w:ascii="Times New Roman" w:hAnsi="Times New Roman" w:cs="Times New Roman"/>
          <w:sz w:val="20"/>
          <w:szCs w:val="20"/>
        </w:rPr>
        <w:t>A.  The complete application package should include the following:</w:t>
      </w:r>
    </w:p>
    <w:p w:rsidR="005304FD" w:rsidRPr="00F249F4" w:rsidRDefault="005304FD" w:rsidP="009B681A">
      <w:pPr>
        <w:spacing w:after="0" w:line="240" w:lineRule="auto"/>
        <w:ind w:left="360"/>
        <w:rPr>
          <w:rFonts w:ascii="Times New Roman" w:hAnsi="Times New Roman" w:cs="Times New Roman"/>
          <w:sz w:val="20"/>
          <w:szCs w:val="20"/>
        </w:rPr>
      </w:pPr>
      <w:r w:rsidRPr="00F249F4">
        <w:rPr>
          <w:rFonts w:ascii="Times New Roman" w:hAnsi="Times New Roman" w:cs="Times New Roman"/>
          <w:sz w:val="20"/>
          <w:szCs w:val="20"/>
        </w:rPr>
        <w:t>Completed SF 424 –Application for Financial Assistance</w:t>
      </w:r>
    </w:p>
    <w:p w:rsidR="005304FD" w:rsidRPr="00F249F4" w:rsidRDefault="005304FD" w:rsidP="009B681A">
      <w:pPr>
        <w:spacing w:after="0" w:line="240" w:lineRule="auto"/>
        <w:ind w:left="360"/>
        <w:rPr>
          <w:rFonts w:ascii="Times New Roman" w:hAnsi="Times New Roman" w:cs="Times New Roman"/>
          <w:sz w:val="20"/>
          <w:szCs w:val="20"/>
        </w:rPr>
      </w:pPr>
      <w:r w:rsidRPr="00F249F4">
        <w:rPr>
          <w:rFonts w:ascii="Times New Roman" w:hAnsi="Times New Roman" w:cs="Times New Roman"/>
          <w:sz w:val="20"/>
          <w:szCs w:val="20"/>
        </w:rPr>
        <w:t>Completed SF 424A- Budget Information</w:t>
      </w:r>
    </w:p>
    <w:p w:rsidR="005304FD" w:rsidRPr="00F249F4" w:rsidRDefault="005304FD" w:rsidP="009B681A">
      <w:pPr>
        <w:spacing w:after="0" w:line="240" w:lineRule="auto"/>
        <w:ind w:left="360"/>
        <w:rPr>
          <w:rFonts w:ascii="Times New Roman" w:hAnsi="Times New Roman" w:cs="Times New Roman"/>
          <w:sz w:val="20"/>
          <w:szCs w:val="20"/>
        </w:rPr>
      </w:pPr>
      <w:r w:rsidRPr="00F249F4">
        <w:rPr>
          <w:rFonts w:ascii="Times New Roman" w:hAnsi="Times New Roman" w:cs="Times New Roman"/>
          <w:sz w:val="20"/>
          <w:szCs w:val="20"/>
        </w:rPr>
        <w:t>Project Narrative</w:t>
      </w:r>
    </w:p>
    <w:p w:rsidR="005304FD" w:rsidRPr="00F249F4" w:rsidRDefault="005304FD" w:rsidP="009B681A">
      <w:pPr>
        <w:spacing w:after="0" w:line="240" w:lineRule="auto"/>
        <w:ind w:left="360"/>
        <w:rPr>
          <w:rFonts w:ascii="Times New Roman" w:hAnsi="Times New Roman" w:cs="Times New Roman"/>
          <w:sz w:val="20"/>
          <w:szCs w:val="20"/>
        </w:rPr>
      </w:pPr>
      <w:r w:rsidRPr="00F249F4">
        <w:rPr>
          <w:rFonts w:ascii="Times New Roman" w:hAnsi="Times New Roman" w:cs="Times New Roman"/>
          <w:sz w:val="20"/>
          <w:szCs w:val="20"/>
        </w:rPr>
        <w:t>Indirect Cost Rate</w:t>
      </w:r>
    </w:p>
    <w:p w:rsidR="005304FD" w:rsidRPr="00F249F4" w:rsidRDefault="005304FD" w:rsidP="009B681A">
      <w:pPr>
        <w:spacing w:after="0" w:line="240" w:lineRule="auto"/>
        <w:ind w:left="360"/>
        <w:rPr>
          <w:rFonts w:ascii="Times New Roman" w:hAnsi="Times New Roman" w:cs="Times New Roman"/>
          <w:sz w:val="20"/>
          <w:szCs w:val="20"/>
        </w:rPr>
      </w:pPr>
      <w:r w:rsidRPr="00F249F4">
        <w:rPr>
          <w:rFonts w:ascii="Times New Roman" w:hAnsi="Times New Roman" w:cs="Times New Roman"/>
          <w:sz w:val="20"/>
          <w:szCs w:val="20"/>
        </w:rPr>
        <w:t>Signed SF 424B – Assurances.</w:t>
      </w:r>
    </w:p>
    <w:p w:rsidR="005304FD" w:rsidRPr="00F249F4" w:rsidRDefault="005304FD" w:rsidP="009B681A">
      <w:pPr>
        <w:spacing w:after="0" w:line="240" w:lineRule="auto"/>
        <w:ind w:left="360"/>
        <w:rPr>
          <w:rFonts w:ascii="Times New Roman" w:hAnsi="Times New Roman" w:cs="Times New Roman"/>
          <w:sz w:val="20"/>
          <w:szCs w:val="20"/>
          <w:u w:val="single"/>
        </w:rPr>
      </w:pPr>
      <w:r w:rsidRPr="00F249F4">
        <w:rPr>
          <w:rFonts w:ascii="Times New Roman" w:hAnsi="Times New Roman" w:cs="Times New Roman"/>
          <w:sz w:val="20"/>
          <w:szCs w:val="20"/>
          <w:u w:val="single"/>
        </w:rPr>
        <w:t>Please exclude any Personally Identifiabl</w:t>
      </w:r>
      <w:bookmarkStart w:id="0" w:name="_GoBack"/>
      <w:bookmarkEnd w:id="0"/>
      <w:r w:rsidRPr="00F249F4">
        <w:rPr>
          <w:rFonts w:ascii="Times New Roman" w:hAnsi="Times New Roman" w:cs="Times New Roman"/>
          <w:sz w:val="20"/>
          <w:szCs w:val="20"/>
          <w:u w:val="single"/>
        </w:rPr>
        <w:t>e Information (PII) on the required forms.</w:t>
      </w:r>
    </w:p>
    <w:sectPr w:rsidR="005304FD" w:rsidRPr="00F24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E41"/>
    <w:rsid w:val="000C5340"/>
    <w:rsid w:val="00272251"/>
    <w:rsid w:val="00392069"/>
    <w:rsid w:val="005304FD"/>
    <w:rsid w:val="007463B7"/>
    <w:rsid w:val="0089172D"/>
    <w:rsid w:val="00994E41"/>
    <w:rsid w:val="009B681A"/>
    <w:rsid w:val="00DC4CEC"/>
    <w:rsid w:val="00F249F4"/>
    <w:rsid w:val="00F8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E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94E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E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94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9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8</cp:revision>
  <dcterms:created xsi:type="dcterms:W3CDTF">2013-05-10T20:50:00Z</dcterms:created>
  <dcterms:modified xsi:type="dcterms:W3CDTF">2013-05-10T21:19:00Z</dcterms:modified>
</cp:coreProperties>
</file>