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2AA76" w14:textId="2FE13A89" w:rsidR="00880280" w:rsidRPr="00880280" w:rsidRDefault="25125492" w:rsidP="5D596F9A">
      <w:pPr>
        <w:widowControl/>
        <w:autoSpaceDE/>
        <w:autoSpaceDN/>
        <w:jc w:val="center"/>
        <w:rPr>
          <w:rFonts w:ascii="Calibri" w:eastAsia="Calibri" w:hAnsi="Calibri" w:cs="Calibri"/>
          <w:color w:val="1F497D" w:themeColor="text2"/>
          <w:sz w:val="24"/>
          <w:szCs w:val="24"/>
          <w:lang w:bidi="ar-SA"/>
        </w:rPr>
      </w:pPr>
      <w:bookmarkStart w:id="0" w:name="_GoBack"/>
      <w:bookmarkEnd w:id="0"/>
      <w:r w:rsidRPr="5D596F9A">
        <w:rPr>
          <w:rFonts w:ascii="Calibri" w:eastAsia="Calibri" w:hAnsi="Calibri" w:cs="Calibri"/>
          <w:color w:val="1F497D" w:themeColor="text2"/>
          <w:sz w:val="24"/>
          <w:szCs w:val="24"/>
          <w:lang w:bidi="ar-SA"/>
        </w:rPr>
        <w:t>-</w:t>
      </w:r>
    </w:p>
    <w:p w14:paraId="78C1CE25" w14:textId="6E7BCE26" w:rsidR="00880280" w:rsidRPr="00880280" w:rsidRDefault="00880280" w:rsidP="5D596F9A">
      <w:pPr>
        <w:widowControl/>
        <w:autoSpaceDE/>
        <w:autoSpaceDN/>
        <w:jc w:val="center"/>
        <w:rPr>
          <w:rFonts w:ascii="Calibri" w:eastAsia="Calibri" w:hAnsi="Calibri" w:cs="Calibri"/>
          <w:color w:val="1F497D" w:themeColor="text2"/>
          <w:sz w:val="24"/>
          <w:szCs w:val="24"/>
          <w:lang w:bidi="ar-SA"/>
        </w:rPr>
      </w:pPr>
    </w:p>
    <w:p w14:paraId="58FAD0DD" w14:textId="47F894EC" w:rsidR="00880280" w:rsidRPr="00880280" w:rsidRDefault="00880280" w:rsidP="5D596F9A">
      <w:pPr>
        <w:widowControl/>
        <w:autoSpaceDE/>
        <w:autoSpaceDN/>
        <w:jc w:val="center"/>
        <w:rPr>
          <w:rFonts w:ascii="Calibri" w:eastAsia="Calibri" w:hAnsi="Calibri" w:cs="Calibri"/>
          <w:color w:val="1F497D" w:themeColor="text2"/>
          <w:sz w:val="24"/>
          <w:szCs w:val="24"/>
          <w:lang w:bidi="ar-SA"/>
        </w:rPr>
      </w:pPr>
    </w:p>
    <w:p w14:paraId="03CDFAEB" w14:textId="180757E4" w:rsidR="00880280" w:rsidRPr="00880280" w:rsidRDefault="00880280" w:rsidP="5D596F9A">
      <w:pPr>
        <w:widowControl/>
        <w:autoSpaceDE/>
        <w:autoSpaceDN/>
        <w:jc w:val="center"/>
        <w:rPr>
          <w:rFonts w:ascii="Calibri" w:eastAsia="Calibri" w:hAnsi="Calibri" w:cs="Calibri"/>
          <w:color w:val="1F497D" w:themeColor="text2"/>
          <w:sz w:val="24"/>
          <w:szCs w:val="24"/>
          <w:lang w:bidi="ar-SA"/>
        </w:rPr>
      </w:pPr>
    </w:p>
    <w:p w14:paraId="04F4CE05" w14:textId="6DD1635C" w:rsidR="00880280" w:rsidRPr="00880280" w:rsidRDefault="00880280" w:rsidP="5D596F9A">
      <w:pPr>
        <w:widowControl/>
        <w:autoSpaceDE/>
        <w:autoSpaceDN/>
        <w:jc w:val="center"/>
        <w:rPr>
          <w:rFonts w:ascii="Calibri" w:eastAsia="Calibri" w:hAnsi="Calibri" w:cs="Calibri"/>
          <w:color w:val="1F497D" w:themeColor="text2"/>
          <w:sz w:val="24"/>
          <w:szCs w:val="24"/>
          <w:lang w:bidi="ar-SA"/>
        </w:rPr>
      </w:pPr>
    </w:p>
    <w:p w14:paraId="0D97A1C2" w14:textId="4EFE7F77" w:rsidR="00880280" w:rsidRPr="00880280" w:rsidRDefault="00880280" w:rsidP="5D596F9A">
      <w:pPr>
        <w:widowControl/>
        <w:autoSpaceDE/>
        <w:autoSpaceDN/>
        <w:jc w:val="center"/>
        <w:rPr>
          <w:rFonts w:ascii="Calibri" w:eastAsia="Calibri" w:hAnsi="Calibri" w:cs="Calibri"/>
          <w:color w:val="1F497D" w:themeColor="text2"/>
          <w:sz w:val="24"/>
          <w:szCs w:val="24"/>
          <w:lang w:bidi="ar-SA"/>
        </w:rPr>
      </w:pPr>
    </w:p>
    <w:p w14:paraId="440F9D24" w14:textId="2D8262F2" w:rsidR="00880280" w:rsidRPr="00880280" w:rsidRDefault="00880280" w:rsidP="5D596F9A">
      <w:pPr>
        <w:widowControl/>
        <w:autoSpaceDE/>
        <w:autoSpaceDN/>
        <w:jc w:val="center"/>
        <w:rPr>
          <w:rFonts w:ascii="Calibri" w:eastAsia="Calibri" w:hAnsi="Calibri" w:cs="Calibri"/>
          <w:color w:val="1F497D" w:themeColor="text2"/>
          <w:sz w:val="24"/>
          <w:szCs w:val="24"/>
          <w:lang w:bidi="ar-SA"/>
        </w:rPr>
      </w:pPr>
    </w:p>
    <w:p w14:paraId="55711272" w14:textId="67E7A6EB" w:rsidR="00880280" w:rsidRPr="00880280" w:rsidRDefault="00880280" w:rsidP="5D596F9A">
      <w:pPr>
        <w:widowControl/>
        <w:autoSpaceDE/>
        <w:autoSpaceDN/>
        <w:jc w:val="center"/>
        <w:rPr>
          <w:rFonts w:ascii="Calibri" w:eastAsia="Calibri" w:hAnsi="Calibri" w:cs="Calibri"/>
          <w:color w:val="1F497D" w:themeColor="text2"/>
          <w:sz w:val="24"/>
          <w:szCs w:val="24"/>
          <w:lang w:bidi="ar-SA"/>
        </w:rPr>
      </w:pPr>
    </w:p>
    <w:p w14:paraId="2127D427" w14:textId="5B662E2D" w:rsidR="00880280" w:rsidRPr="00880280" w:rsidRDefault="00880280" w:rsidP="5D596F9A">
      <w:pPr>
        <w:widowControl/>
        <w:autoSpaceDE/>
        <w:autoSpaceDN/>
        <w:jc w:val="center"/>
        <w:rPr>
          <w:rFonts w:ascii="Calibri" w:eastAsia="Calibri" w:hAnsi="Calibri" w:cs="Calibri"/>
          <w:color w:val="1F497D" w:themeColor="text2"/>
          <w:sz w:val="24"/>
          <w:szCs w:val="24"/>
          <w:lang w:bidi="ar-SA"/>
        </w:rPr>
      </w:pPr>
    </w:p>
    <w:p w14:paraId="10609417" w14:textId="151383F5" w:rsidR="00880280" w:rsidRPr="00880280" w:rsidRDefault="00880280" w:rsidP="008162D3">
      <w:pPr>
        <w:widowControl/>
        <w:autoSpaceDE/>
        <w:autoSpaceDN/>
        <w:jc w:val="center"/>
        <w:rPr>
          <w:rFonts w:ascii="Calibri" w:eastAsia="Calibri" w:hAnsi="Calibri" w:cs="Calibri"/>
          <w:color w:val="1F497D"/>
          <w:sz w:val="24"/>
          <w:szCs w:val="24"/>
          <w:lang w:bidi="ar-SA"/>
        </w:rPr>
      </w:pPr>
      <w:r w:rsidRPr="5D596F9A">
        <w:rPr>
          <w:rFonts w:ascii="Calibri" w:eastAsia="Calibri" w:hAnsi="Calibri" w:cs="Calibri"/>
          <w:color w:val="1F497D" w:themeColor="text2"/>
          <w:sz w:val="24"/>
          <w:szCs w:val="24"/>
          <w:lang w:bidi="ar-SA"/>
        </w:rPr>
        <w:t>U.S. Fish and Wildlife Service</w:t>
      </w:r>
    </w:p>
    <w:p w14:paraId="641DF4C5" w14:textId="77777777" w:rsidR="00880280" w:rsidRPr="00880280" w:rsidRDefault="00880280" w:rsidP="008162D3">
      <w:pPr>
        <w:widowControl/>
        <w:autoSpaceDE/>
        <w:autoSpaceDN/>
        <w:jc w:val="center"/>
        <w:rPr>
          <w:rFonts w:ascii="Calibri" w:eastAsia="Calibri" w:hAnsi="Calibri" w:cs="Calibri"/>
          <w:b/>
          <w:color w:val="1F497D"/>
          <w:sz w:val="24"/>
          <w:szCs w:val="24"/>
          <w:lang w:bidi="ar-SA"/>
        </w:rPr>
      </w:pPr>
      <w:r w:rsidRPr="00880280">
        <w:rPr>
          <w:rFonts w:ascii="Calibri" w:eastAsia="Calibri" w:hAnsi="Calibri" w:cs="Calibri"/>
          <w:b/>
          <w:color w:val="1F497D"/>
          <w:sz w:val="24"/>
          <w:szCs w:val="24"/>
          <w:lang w:bidi="ar-SA"/>
        </w:rPr>
        <w:t>Financial Assistance Business Process</w:t>
      </w:r>
    </w:p>
    <w:p w14:paraId="6C440F2B" w14:textId="53602110" w:rsidR="00880280" w:rsidRPr="00880280" w:rsidRDefault="00EE0176" w:rsidP="008162D3">
      <w:pPr>
        <w:widowControl/>
        <w:tabs>
          <w:tab w:val="center" w:pos="4680"/>
          <w:tab w:val="left" w:pos="8517"/>
        </w:tabs>
        <w:autoSpaceDE/>
        <w:autoSpaceDN/>
        <w:spacing w:after="240"/>
        <w:jc w:val="center"/>
        <w:rPr>
          <w:rFonts w:ascii="Calibri" w:hAnsi="Calibri" w:cs="Calibri"/>
          <w:b/>
          <w:bCs/>
          <w:color w:val="4F81BD"/>
          <w:sz w:val="24"/>
          <w:szCs w:val="24"/>
          <w:lang w:bidi="ar-SA"/>
        </w:rPr>
      </w:pPr>
      <w:r>
        <w:rPr>
          <w:rFonts w:ascii="Calibri" w:hAnsi="Calibri" w:cs="Calibri"/>
          <w:b/>
          <w:bCs/>
          <w:color w:val="4F81BD"/>
          <w:sz w:val="24"/>
          <w:szCs w:val="24"/>
          <w:lang w:bidi="ar-SA"/>
        </w:rPr>
        <w:t>“</w:t>
      </w:r>
      <w:r w:rsidR="00C318CC">
        <w:rPr>
          <w:rFonts w:ascii="Calibri" w:hAnsi="Calibri" w:cs="Calibri"/>
          <w:b/>
          <w:bCs/>
          <w:color w:val="4F81BD"/>
          <w:sz w:val="24"/>
          <w:szCs w:val="24"/>
          <w:lang w:bidi="ar-SA"/>
        </w:rPr>
        <w:t xml:space="preserve">DOI </w:t>
      </w:r>
      <w:r w:rsidR="00F95201">
        <w:rPr>
          <w:rFonts w:ascii="Calibri" w:hAnsi="Calibri" w:cs="Calibri"/>
          <w:b/>
          <w:bCs/>
          <w:color w:val="4F81BD"/>
          <w:sz w:val="24"/>
          <w:szCs w:val="24"/>
          <w:lang w:bidi="ar-SA"/>
        </w:rPr>
        <w:t>FWS</w:t>
      </w:r>
      <w:r w:rsidR="00880280">
        <w:rPr>
          <w:rFonts w:ascii="Calibri" w:hAnsi="Calibri" w:cs="Calibri"/>
          <w:b/>
          <w:bCs/>
          <w:color w:val="4F81BD"/>
          <w:sz w:val="24"/>
          <w:szCs w:val="24"/>
          <w:lang w:bidi="ar-SA"/>
        </w:rPr>
        <w:t xml:space="preserve"> </w:t>
      </w:r>
      <w:r w:rsidR="00880280" w:rsidRPr="00880280">
        <w:rPr>
          <w:rFonts w:ascii="Calibri" w:hAnsi="Calibri" w:cs="Calibri"/>
          <w:b/>
          <w:bCs/>
          <w:color w:val="4F81BD"/>
          <w:sz w:val="24"/>
          <w:szCs w:val="24"/>
          <w:lang w:bidi="ar-SA"/>
        </w:rPr>
        <w:t>Notice of Funding Opportunity</w:t>
      </w:r>
      <w:r w:rsidR="00C318CC">
        <w:rPr>
          <w:rFonts w:ascii="Calibri" w:hAnsi="Calibri" w:cs="Calibri"/>
          <w:b/>
          <w:bCs/>
          <w:color w:val="4F81BD"/>
          <w:sz w:val="24"/>
          <w:szCs w:val="24"/>
          <w:lang w:bidi="ar-SA"/>
        </w:rPr>
        <w:t xml:space="preserve"> </w:t>
      </w:r>
      <w:r w:rsidR="00880280" w:rsidRPr="00880280">
        <w:rPr>
          <w:rFonts w:ascii="Calibri" w:hAnsi="Calibri" w:cs="Calibri"/>
          <w:b/>
          <w:bCs/>
          <w:color w:val="4F81BD"/>
          <w:sz w:val="24"/>
          <w:szCs w:val="24"/>
          <w:lang w:bidi="ar-SA"/>
        </w:rPr>
        <w:t>Template</w:t>
      </w:r>
      <w:r>
        <w:rPr>
          <w:rFonts w:ascii="Calibri" w:hAnsi="Calibri" w:cs="Calibri"/>
          <w:b/>
          <w:bCs/>
          <w:color w:val="4F81BD"/>
          <w:sz w:val="24"/>
          <w:szCs w:val="24"/>
          <w:lang w:bidi="ar-SA"/>
        </w:rPr>
        <w:t>”</w:t>
      </w:r>
      <w:r w:rsidR="00000CEF">
        <w:rPr>
          <w:rFonts w:ascii="Calibri" w:hAnsi="Calibri" w:cs="Calibri"/>
          <w:b/>
          <w:bCs/>
          <w:color w:val="4F81BD"/>
          <w:sz w:val="24"/>
          <w:szCs w:val="24"/>
          <w:lang w:bidi="ar-SA"/>
        </w:rPr>
        <w:t xml:space="preserve"> for Competitive Programs</w:t>
      </w:r>
    </w:p>
    <w:p w14:paraId="0A06CA27" w14:textId="77777777" w:rsidR="00880280" w:rsidRPr="00F1158D" w:rsidRDefault="00880280" w:rsidP="008162D3">
      <w:pPr>
        <w:widowControl/>
        <w:autoSpaceDE/>
        <w:autoSpaceDN/>
        <w:rPr>
          <w:rFonts w:ascii="Calibri" w:hAnsi="Calibri" w:cs="Calibri"/>
          <w:b/>
          <w:sz w:val="24"/>
          <w:szCs w:val="24"/>
          <w:lang w:bidi="ar-SA"/>
        </w:rPr>
      </w:pPr>
      <w:r w:rsidRPr="00F1158D">
        <w:rPr>
          <w:rFonts w:ascii="Calibri" w:hAnsi="Calibri" w:cs="Calibri"/>
          <w:b/>
          <w:color w:val="1F497D"/>
          <w:sz w:val="24"/>
          <w:szCs w:val="24"/>
          <w:lang w:bidi="ar-SA"/>
        </w:rPr>
        <w:t>Point of Contact</w:t>
      </w:r>
    </w:p>
    <w:p w14:paraId="4185F270" w14:textId="7AC7BCA4" w:rsidR="00880280" w:rsidRPr="00000CEF" w:rsidRDefault="00880280" w:rsidP="008162D3">
      <w:pPr>
        <w:widowControl/>
        <w:autoSpaceDE/>
        <w:autoSpaceDN/>
        <w:rPr>
          <w:rFonts w:asciiTheme="minorHAnsi" w:eastAsia="Calibri" w:hAnsiTheme="minorHAnsi" w:cstheme="minorHAnsi"/>
          <w:sz w:val="24"/>
          <w:szCs w:val="24"/>
          <w:lang w:bidi="ar-SA"/>
        </w:rPr>
      </w:pPr>
      <w:r w:rsidRPr="00000CEF">
        <w:rPr>
          <w:rFonts w:asciiTheme="minorHAnsi" w:eastAsia="Calibri" w:hAnsiTheme="minorHAnsi" w:cstheme="minorHAnsi"/>
          <w:sz w:val="24"/>
          <w:szCs w:val="24"/>
          <w:lang w:bidi="ar-SA"/>
        </w:rPr>
        <w:t xml:space="preserve">Send any questions about this document by email to Jean Kvasnicka, Supervisor, Policy &amp; Compliance Branch, Financial Assistance Support and Oversight Division, Wildlife and Sport Fish Restoration, at </w:t>
      </w:r>
      <w:hyperlink r:id="rId11" w:history="1">
        <w:r w:rsidRPr="00000CEF">
          <w:rPr>
            <w:rStyle w:val="Hyperlink"/>
            <w:rFonts w:asciiTheme="minorHAnsi" w:eastAsia="Calibri" w:hAnsiTheme="minorHAnsi" w:cstheme="minorHAnsi"/>
            <w:sz w:val="24"/>
            <w:szCs w:val="24"/>
            <w:lang w:bidi="ar-SA"/>
          </w:rPr>
          <w:t>jean_kvasnicka@fws.gov</w:t>
        </w:r>
      </w:hyperlink>
      <w:r w:rsidRPr="00000CEF">
        <w:rPr>
          <w:rFonts w:asciiTheme="minorHAnsi" w:eastAsia="Calibri" w:hAnsiTheme="minorHAnsi" w:cstheme="minorHAnsi"/>
          <w:sz w:val="24"/>
          <w:szCs w:val="24"/>
          <w:lang w:bidi="ar-SA"/>
        </w:rPr>
        <w:t xml:space="preserve">. We will maintain this document on </w:t>
      </w:r>
      <w:r w:rsidR="00C318CC" w:rsidRPr="00000CEF">
        <w:rPr>
          <w:rFonts w:asciiTheme="minorHAnsi" w:eastAsia="Calibri" w:hAnsiTheme="minorHAnsi" w:cstheme="minorHAnsi"/>
          <w:sz w:val="24"/>
          <w:szCs w:val="24"/>
          <w:lang w:bidi="ar-SA"/>
        </w:rPr>
        <w:t xml:space="preserve">our </w:t>
      </w:r>
      <w:hyperlink r:id="rId12" w:history="1">
        <w:r w:rsidR="00970A31" w:rsidRPr="00970A31">
          <w:rPr>
            <w:rStyle w:val="Hyperlink"/>
            <w:rFonts w:asciiTheme="minorHAnsi" w:eastAsia="Calibri" w:hAnsiTheme="minorHAnsi" w:cstheme="minorHAnsi"/>
            <w:sz w:val="24"/>
            <w:szCs w:val="24"/>
            <w:lang w:bidi="ar-SA"/>
          </w:rPr>
          <w:t>Financial Assistance Guidance</w:t>
        </w:r>
      </w:hyperlink>
      <w:r w:rsidR="004201F8">
        <w:rPr>
          <w:rFonts w:asciiTheme="minorHAnsi" w:eastAsia="Calibri" w:hAnsiTheme="minorHAnsi" w:cstheme="minorHAnsi"/>
          <w:sz w:val="24"/>
          <w:szCs w:val="24"/>
          <w:lang w:bidi="ar-SA"/>
        </w:rPr>
        <w:t xml:space="preserve"> Intranet page.</w:t>
      </w:r>
    </w:p>
    <w:p w14:paraId="4AB29C56" w14:textId="77777777" w:rsidR="00880280" w:rsidRPr="00F1158D" w:rsidRDefault="00880280" w:rsidP="008162D3">
      <w:pPr>
        <w:widowControl/>
        <w:autoSpaceDE/>
        <w:autoSpaceDN/>
        <w:spacing w:before="120" w:after="120"/>
        <w:rPr>
          <w:rFonts w:ascii="Calibri" w:hAnsi="Calibri" w:cs="Calibri"/>
          <w:b/>
          <w:bCs/>
          <w:sz w:val="24"/>
          <w:szCs w:val="24"/>
          <w:lang w:bidi="ar-SA"/>
        </w:rPr>
      </w:pPr>
      <w:r w:rsidRPr="00F1158D">
        <w:rPr>
          <w:rFonts w:ascii="Calibri" w:hAnsi="Calibri" w:cs="Calibri"/>
          <w:b/>
          <w:bCs/>
          <w:sz w:val="24"/>
          <w:szCs w:val="24"/>
          <w:lang w:bidi="ar-SA"/>
        </w:rPr>
        <w:t>Table 1: Document Change Log</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ocument Change Log"/>
        <w:tblDescription w:val="List of changes made to the document over time, including date changed and description of changes made."/>
      </w:tblPr>
      <w:tblGrid>
        <w:gridCol w:w="1463"/>
        <w:gridCol w:w="8527"/>
      </w:tblGrid>
      <w:tr w:rsidR="00880280" w:rsidRPr="00F1158D" w14:paraId="289E8D06" w14:textId="77777777" w:rsidTr="00CB6401">
        <w:trPr>
          <w:tblHeader/>
        </w:trPr>
        <w:tc>
          <w:tcPr>
            <w:tcW w:w="1463" w:type="dxa"/>
            <w:tcBorders>
              <w:bottom w:val="single" w:sz="4" w:space="0" w:color="auto"/>
            </w:tcBorders>
            <w:shd w:val="clear" w:color="auto" w:fill="1F497D"/>
          </w:tcPr>
          <w:p w14:paraId="41246D6D" w14:textId="77777777" w:rsidR="00880280" w:rsidRPr="00F1158D" w:rsidRDefault="00880280" w:rsidP="008162D3">
            <w:pPr>
              <w:widowControl/>
              <w:autoSpaceDE/>
              <w:autoSpaceDN/>
              <w:rPr>
                <w:rFonts w:ascii="Calibri" w:eastAsia="Calibri" w:hAnsi="Calibri" w:cs="Calibri"/>
                <w:b/>
                <w:color w:val="FFFFFF"/>
                <w:sz w:val="24"/>
                <w:szCs w:val="24"/>
                <w:lang w:bidi="ar-SA"/>
              </w:rPr>
            </w:pPr>
            <w:r w:rsidRPr="00F1158D">
              <w:rPr>
                <w:rFonts w:ascii="Calibri" w:eastAsia="Calibri" w:hAnsi="Calibri" w:cs="Calibri"/>
                <w:b/>
                <w:color w:val="FFFFFF"/>
                <w:sz w:val="24"/>
                <w:szCs w:val="24"/>
                <w:lang w:bidi="ar-SA"/>
              </w:rPr>
              <w:t>Changed On</w:t>
            </w:r>
          </w:p>
        </w:tc>
        <w:tc>
          <w:tcPr>
            <w:tcW w:w="8527" w:type="dxa"/>
            <w:tcBorders>
              <w:bottom w:val="single" w:sz="4" w:space="0" w:color="auto"/>
            </w:tcBorders>
            <w:shd w:val="clear" w:color="auto" w:fill="1F497D"/>
          </w:tcPr>
          <w:p w14:paraId="2D86D4CD" w14:textId="77777777" w:rsidR="00880280" w:rsidRPr="00F1158D" w:rsidRDefault="00880280" w:rsidP="008162D3">
            <w:pPr>
              <w:widowControl/>
              <w:autoSpaceDE/>
              <w:autoSpaceDN/>
              <w:rPr>
                <w:rFonts w:ascii="Calibri" w:eastAsia="Calibri" w:hAnsi="Calibri" w:cs="Calibri"/>
                <w:b/>
                <w:color w:val="FFFFFF"/>
                <w:sz w:val="24"/>
                <w:szCs w:val="24"/>
                <w:lang w:bidi="ar-SA"/>
              </w:rPr>
            </w:pPr>
            <w:r w:rsidRPr="00F1158D">
              <w:rPr>
                <w:rFonts w:ascii="Calibri" w:eastAsia="Calibri" w:hAnsi="Calibri" w:cs="Calibri"/>
                <w:b/>
                <w:color w:val="FFFFFF"/>
                <w:sz w:val="24"/>
                <w:szCs w:val="24"/>
                <w:lang w:bidi="ar-SA"/>
              </w:rPr>
              <w:t>Change Description</w:t>
            </w:r>
          </w:p>
        </w:tc>
      </w:tr>
      <w:tr w:rsidR="00880280" w:rsidRPr="00F1158D" w14:paraId="11ADD206" w14:textId="77777777" w:rsidTr="00CB6401">
        <w:tc>
          <w:tcPr>
            <w:tcW w:w="1463" w:type="dxa"/>
            <w:tcBorders>
              <w:top w:val="single" w:sz="4" w:space="0" w:color="auto"/>
              <w:left w:val="single" w:sz="4" w:space="0" w:color="auto"/>
              <w:bottom w:val="single" w:sz="4" w:space="0" w:color="auto"/>
              <w:right w:val="single" w:sz="4" w:space="0" w:color="auto"/>
            </w:tcBorders>
            <w:shd w:val="clear" w:color="auto" w:fill="auto"/>
          </w:tcPr>
          <w:p w14:paraId="6594DCC5" w14:textId="4794B4EC" w:rsidR="00880280" w:rsidRPr="00F1158D" w:rsidRDefault="00000CEF" w:rsidP="008162D3">
            <w:pPr>
              <w:widowControl/>
              <w:autoSpaceDE/>
              <w:autoSpaceDN/>
              <w:rPr>
                <w:rFonts w:ascii="Calibri" w:eastAsia="Calibri" w:hAnsi="Calibri" w:cs="Calibri"/>
                <w:sz w:val="24"/>
                <w:szCs w:val="24"/>
                <w:lang w:bidi="ar-SA"/>
              </w:rPr>
            </w:pPr>
            <w:r>
              <w:rPr>
                <w:rFonts w:ascii="Calibri" w:eastAsia="Calibri" w:hAnsi="Calibri" w:cs="Calibri"/>
                <w:sz w:val="24"/>
                <w:szCs w:val="24"/>
                <w:lang w:bidi="ar-SA"/>
              </w:rPr>
              <w:t>03/13/</w:t>
            </w:r>
            <w:r w:rsidR="00C318CC" w:rsidRPr="00F1158D">
              <w:rPr>
                <w:rFonts w:ascii="Calibri" w:eastAsia="Calibri" w:hAnsi="Calibri" w:cs="Calibri"/>
                <w:sz w:val="24"/>
                <w:szCs w:val="24"/>
                <w:lang w:bidi="ar-SA"/>
              </w:rPr>
              <w:t>2020</w:t>
            </w:r>
          </w:p>
        </w:tc>
        <w:tc>
          <w:tcPr>
            <w:tcW w:w="8527" w:type="dxa"/>
            <w:tcBorders>
              <w:top w:val="single" w:sz="4" w:space="0" w:color="auto"/>
              <w:left w:val="single" w:sz="4" w:space="0" w:color="auto"/>
              <w:bottom w:val="single" w:sz="4" w:space="0" w:color="auto"/>
              <w:right w:val="single" w:sz="4" w:space="0" w:color="auto"/>
            </w:tcBorders>
            <w:shd w:val="clear" w:color="auto" w:fill="auto"/>
          </w:tcPr>
          <w:p w14:paraId="1AE6573F" w14:textId="2D890711" w:rsidR="00880280" w:rsidRPr="00F1158D" w:rsidRDefault="00000CEF" w:rsidP="008162D3">
            <w:pPr>
              <w:widowControl/>
              <w:autoSpaceDE/>
              <w:autoSpaceDN/>
              <w:spacing w:after="60"/>
              <w:rPr>
                <w:rFonts w:ascii="Calibri" w:eastAsia="Calibri" w:hAnsi="Calibri" w:cs="Calibri"/>
                <w:sz w:val="24"/>
                <w:szCs w:val="24"/>
                <w:lang w:bidi="ar-SA"/>
              </w:rPr>
            </w:pPr>
            <w:r>
              <w:rPr>
                <w:rFonts w:ascii="Calibri" w:eastAsia="Calibri" w:hAnsi="Calibri" w:cs="Calibri"/>
                <w:sz w:val="24"/>
                <w:szCs w:val="24"/>
                <w:lang w:bidi="ar-SA"/>
              </w:rPr>
              <w:t>Published</w:t>
            </w:r>
          </w:p>
        </w:tc>
      </w:tr>
    </w:tbl>
    <w:p w14:paraId="34A96637" w14:textId="6D0E776D" w:rsidR="00880280" w:rsidRPr="00F1158D" w:rsidRDefault="00021356" w:rsidP="008162D3">
      <w:pPr>
        <w:widowControl/>
        <w:autoSpaceDE/>
        <w:autoSpaceDN/>
        <w:spacing w:before="240"/>
        <w:rPr>
          <w:rFonts w:ascii="Calibri" w:hAnsi="Calibri" w:cs="Calibri"/>
          <w:b/>
          <w:bCs/>
          <w:color w:val="1F497D"/>
          <w:sz w:val="24"/>
          <w:szCs w:val="24"/>
          <w:lang w:bidi="ar-SA"/>
        </w:rPr>
      </w:pPr>
      <w:r>
        <w:rPr>
          <w:rFonts w:ascii="Calibri" w:hAnsi="Calibri" w:cs="Calibri"/>
          <w:b/>
          <w:bCs/>
          <w:color w:val="1F497D"/>
          <w:sz w:val="24"/>
          <w:szCs w:val="24"/>
          <w:lang w:bidi="ar-SA"/>
        </w:rPr>
        <w:t>Background</w:t>
      </w:r>
    </w:p>
    <w:p w14:paraId="3F0D6273" w14:textId="19AF5EE8" w:rsidR="00A05A87" w:rsidRDefault="00ED6032" w:rsidP="008162D3">
      <w:pPr>
        <w:widowControl/>
        <w:autoSpaceDE/>
        <w:autoSpaceDN/>
        <w:spacing w:after="240"/>
        <w:rPr>
          <w:rFonts w:ascii="Calibri" w:hAnsi="Calibri" w:cs="Calibri"/>
          <w:bCs/>
          <w:sz w:val="24"/>
          <w:szCs w:val="24"/>
          <w:lang w:bidi="ar-SA"/>
        </w:rPr>
      </w:pPr>
      <w:r>
        <w:rPr>
          <w:rFonts w:ascii="Calibri" w:hAnsi="Calibri" w:cs="Calibri"/>
          <w:bCs/>
          <w:sz w:val="24"/>
          <w:szCs w:val="24"/>
          <w:lang w:bidi="ar-SA"/>
        </w:rPr>
        <w:t>Competitive</w:t>
      </w:r>
      <w:r w:rsidR="00A05A87">
        <w:rPr>
          <w:rFonts w:ascii="Calibri" w:hAnsi="Calibri" w:cs="Calibri"/>
          <w:bCs/>
          <w:sz w:val="24"/>
          <w:szCs w:val="24"/>
          <w:lang w:bidi="ar-SA"/>
        </w:rPr>
        <w:t xml:space="preserve"> financial assistance programs will use the Grants Solutions Announcement Module (AM) to </w:t>
      </w:r>
      <w:r w:rsidR="00A05A87" w:rsidRPr="00A05A87">
        <w:rPr>
          <w:rFonts w:ascii="Calibri" w:hAnsi="Calibri" w:cs="Calibri"/>
          <w:bCs/>
          <w:sz w:val="24"/>
          <w:szCs w:val="24"/>
        </w:rPr>
        <w:t>create, review, approve, and publish Notices of Funding Opportunity (NOFOs)</w:t>
      </w:r>
      <w:r w:rsidR="00A05A87">
        <w:rPr>
          <w:rFonts w:ascii="Calibri" w:hAnsi="Calibri" w:cs="Calibri"/>
          <w:bCs/>
          <w:sz w:val="24"/>
          <w:szCs w:val="24"/>
        </w:rPr>
        <w:t xml:space="preserve"> to Grants.gov</w:t>
      </w:r>
      <w:r w:rsidR="00A05A87" w:rsidRPr="00A05A87">
        <w:rPr>
          <w:rFonts w:ascii="Calibri" w:hAnsi="Calibri" w:cs="Calibri"/>
          <w:bCs/>
          <w:sz w:val="24"/>
          <w:szCs w:val="24"/>
        </w:rPr>
        <w:t>.</w:t>
      </w:r>
      <w:r w:rsidR="00A05A87">
        <w:rPr>
          <w:rFonts w:ascii="Calibri" w:hAnsi="Calibri" w:cs="Calibri"/>
          <w:bCs/>
          <w:sz w:val="24"/>
          <w:szCs w:val="24"/>
        </w:rPr>
        <w:t xml:space="preserve">  </w:t>
      </w:r>
      <w:r w:rsidR="00A05A87" w:rsidRPr="00A05A87">
        <w:rPr>
          <w:rFonts w:ascii="Calibri" w:hAnsi="Calibri" w:cs="Calibri"/>
          <w:bCs/>
          <w:sz w:val="24"/>
          <w:szCs w:val="24"/>
        </w:rPr>
        <w:t>Only discretionary competitive programs are required to publish NOFOs on Grants.gov.  The AM generates a Synopsis, full text NOFO, and the application packages required for each NOFO and publishes those to Grants.gov</w:t>
      </w:r>
      <w:r w:rsidR="00A05A87">
        <w:rPr>
          <w:rFonts w:ascii="Calibri" w:hAnsi="Calibri" w:cs="Calibri"/>
          <w:bCs/>
          <w:sz w:val="24"/>
          <w:szCs w:val="24"/>
        </w:rPr>
        <w:t xml:space="preserve">.  </w:t>
      </w:r>
      <w:r w:rsidR="00A05A87" w:rsidRPr="00A05A87">
        <w:rPr>
          <w:rFonts w:ascii="Calibri" w:hAnsi="Calibri" w:cs="Calibri"/>
          <w:bCs/>
          <w:sz w:val="24"/>
          <w:szCs w:val="24"/>
        </w:rPr>
        <w:t>The AM also publishes competitive NOFOs to the Grants Management Module</w:t>
      </w:r>
      <w:r w:rsidR="00A05A87">
        <w:rPr>
          <w:rFonts w:ascii="Calibri" w:hAnsi="Calibri" w:cs="Calibri"/>
          <w:bCs/>
          <w:sz w:val="24"/>
          <w:szCs w:val="24"/>
        </w:rPr>
        <w:t xml:space="preserve">.  </w:t>
      </w:r>
      <w:r w:rsidRPr="00ED6032">
        <w:rPr>
          <w:rFonts w:ascii="Calibri" w:hAnsi="Calibri" w:cs="Calibri"/>
          <w:bCs/>
          <w:sz w:val="24"/>
          <w:szCs w:val="24"/>
        </w:rPr>
        <w:t>HHS based the AM data entry fields on a new “DOI-FWS NOFO Template” established by the Department’s Office of Grants Management (DOI-PGM).</w:t>
      </w:r>
      <w:r>
        <w:rPr>
          <w:rFonts w:ascii="Calibri" w:hAnsi="Calibri" w:cs="Calibri"/>
          <w:bCs/>
          <w:sz w:val="24"/>
          <w:szCs w:val="24"/>
        </w:rPr>
        <w:t xml:space="preserve">  This is a Word version of </w:t>
      </w:r>
      <w:r w:rsidR="003179F8">
        <w:rPr>
          <w:rFonts w:ascii="Calibri" w:hAnsi="Calibri" w:cs="Calibri"/>
          <w:bCs/>
          <w:sz w:val="24"/>
          <w:szCs w:val="24"/>
        </w:rPr>
        <w:t xml:space="preserve">the “DOI-FWS NOFO Template” </w:t>
      </w:r>
      <w:r>
        <w:rPr>
          <w:rFonts w:ascii="Calibri" w:hAnsi="Calibri" w:cs="Calibri"/>
          <w:bCs/>
          <w:sz w:val="24"/>
          <w:szCs w:val="24"/>
        </w:rPr>
        <w:t xml:space="preserve">that </w:t>
      </w:r>
      <w:r w:rsidR="00A05A87">
        <w:rPr>
          <w:rFonts w:ascii="Calibri" w:hAnsi="Calibri" w:cs="Calibri"/>
          <w:bCs/>
          <w:sz w:val="24"/>
          <w:szCs w:val="24"/>
          <w:lang w:bidi="ar-SA"/>
        </w:rPr>
        <w:t xml:space="preserve">competitive programs </w:t>
      </w:r>
      <w:r>
        <w:rPr>
          <w:rFonts w:ascii="Calibri" w:hAnsi="Calibri" w:cs="Calibri"/>
          <w:bCs/>
          <w:sz w:val="24"/>
          <w:szCs w:val="24"/>
        </w:rPr>
        <w:t>may use</w:t>
      </w:r>
      <w:r w:rsidRPr="00ED6032">
        <w:rPr>
          <w:rFonts w:ascii="Calibri" w:hAnsi="Calibri" w:cs="Calibri"/>
          <w:bCs/>
          <w:sz w:val="24"/>
          <w:szCs w:val="24"/>
        </w:rPr>
        <w:t xml:space="preserve"> to prepare required full text NOFO content before </w:t>
      </w:r>
      <w:r w:rsidR="003179F8">
        <w:rPr>
          <w:rFonts w:ascii="Calibri" w:hAnsi="Calibri" w:cs="Calibri"/>
          <w:bCs/>
          <w:sz w:val="24"/>
          <w:szCs w:val="24"/>
        </w:rPr>
        <w:t>starting data entry into Grants Solutions, if desired.  This is an optional tool; some programs may find it useful and others may not.</w:t>
      </w:r>
    </w:p>
    <w:p w14:paraId="29436FFE" w14:textId="77777777" w:rsidR="00021356" w:rsidRPr="00F1158D" w:rsidRDefault="00021356" w:rsidP="008162D3">
      <w:pPr>
        <w:widowControl/>
        <w:autoSpaceDE/>
        <w:autoSpaceDN/>
        <w:spacing w:before="240"/>
        <w:rPr>
          <w:rFonts w:ascii="Calibri" w:hAnsi="Calibri" w:cs="Calibri"/>
          <w:b/>
          <w:bCs/>
          <w:color w:val="1F497D"/>
          <w:sz w:val="24"/>
          <w:szCs w:val="24"/>
          <w:lang w:bidi="ar-SA"/>
        </w:rPr>
      </w:pPr>
      <w:r>
        <w:rPr>
          <w:rFonts w:ascii="Calibri" w:hAnsi="Calibri" w:cs="Calibri"/>
          <w:b/>
          <w:bCs/>
          <w:color w:val="1F497D"/>
          <w:sz w:val="24"/>
          <w:szCs w:val="24"/>
          <w:lang w:bidi="ar-SA"/>
        </w:rPr>
        <w:t>Instructions</w:t>
      </w:r>
    </w:p>
    <w:p w14:paraId="4BFFAEA2" w14:textId="3E62D293" w:rsidR="00096140" w:rsidRPr="00000CEF" w:rsidRDefault="003179F8" w:rsidP="008162D3">
      <w:pPr>
        <w:widowControl/>
        <w:autoSpaceDE/>
        <w:autoSpaceDN/>
        <w:spacing w:after="240"/>
        <w:rPr>
          <w:rFonts w:ascii="Calibri" w:hAnsi="Calibri" w:cs="Calibri"/>
          <w:bCs/>
          <w:sz w:val="24"/>
          <w:szCs w:val="24"/>
          <w:lang w:bidi="ar-SA"/>
        </w:rPr>
      </w:pPr>
      <w:r>
        <w:rPr>
          <w:rFonts w:ascii="Calibri" w:hAnsi="Calibri" w:cs="Calibri"/>
          <w:bCs/>
          <w:sz w:val="24"/>
          <w:szCs w:val="24"/>
          <w:lang w:bidi="ar-SA"/>
        </w:rPr>
        <w:t xml:space="preserve">We have provided instructions </w:t>
      </w:r>
      <w:r w:rsidR="00096140" w:rsidRPr="00F1158D">
        <w:rPr>
          <w:rFonts w:ascii="Calibri" w:hAnsi="Calibri" w:cs="Calibri"/>
          <w:bCs/>
          <w:sz w:val="24"/>
          <w:szCs w:val="24"/>
          <w:lang w:bidi="ar-SA"/>
        </w:rPr>
        <w:t>in</w:t>
      </w:r>
      <w:r w:rsidR="00A76829" w:rsidRPr="00F1158D">
        <w:rPr>
          <w:rFonts w:ascii="Calibri" w:hAnsi="Calibri" w:cs="Calibri"/>
          <w:bCs/>
          <w:sz w:val="24"/>
          <w:szCs w:val="24"/>
          <w:lang w:bidi="ar-SA"/>
        </w:rPr>
        <w:t xml:space="preserve"> green highlighted</w:t>
      </w:r>
      <w:r>
        <w:rPr>
          <w:rFonts w:ascii="Calibri" w:hAnsi="Calibri" w:cs="Calibri"/>
          <w:bCs/>
          <w:sz w:val="24"/>
          <w:szCs w:val="24"/>
          <w:lang w:bidi="ar-SA"/>
        </w:rPr>
        <w:t xml:space="preserve"> text inserted </w:t>
      </w:r>
      <w:r w:rsidR="008162D3">
        <w:rPr>
          <w:rFonts w:ascii="Calibri" w:hAnsi="Calibri" w:cs="Calibri"/>
          <w:bCs/>
          <w:sz w:val="24"/>
          <w:szCs w:val="24"/>
          <w:lang w:bidi="ar-SA"/>
        </w:rPr>
        <w:t>in relevant sections th</w:t>
      </w:r>
      <w:r>
        <w:rPr>
          <w:rFonts w:ascii="Calibri" w:hAnsi="Calibri" w:cs="Calibri"/>
          <w:bCs/>
          <w:sz w:val="24"/>
          <w:szCs w:val="24"/>
          <w:lang w:bidi="ar-SA"/>
        </w:rPr>
        <w:t>roughout the template</w:t>
      </w:r>
      <w:r w:rsidR="00A76829" w:rsidRPr="00F1158D">
        <w:rPr>
          <w:rFonts w:ascii="Calibri" w:hAnsi="Calibri" w:cs="Calibri"/>
          <w:bCs/>
          <w:sz w:val="24"/>
          <w:szCs w:val="24"/>
          <w:lang w:bidi="ar-SA"/>
        </w:rPr>
        <w:t xml:space="preserve">. </w:t>
      </w:r>
      <w:r w:rsidR="00000CEF">
        <w:rPr>
          <w:rFonts w:ascii="Calibri" w:hAnsi="Calibri" w:cs="Calibri"/>
          <w:bCs/>
          <w:sz w:val="24"/>
          <w:szCs w:val="24"/>
          <w:lang w:bidi="ar-SA"/>
        </w:rPr>
        <w:t xml:space="preserve"> </w:t>
      </w:r>
      <w:r w:rsidR="00A76829" w:rsidRPr="00F1158D">
        <w:rPr>
          <w:rFonts w:ascii="Calibri" w:hAnsi="Calibri" w:cs="Calibri"/>
          <w:bCs/>
          <w:sz w:val="24"/>
          <w:szCs w:val="24"/>
          <w:lang w:bidi="ar-SA"/>
        </w:rPr>
        <w:t>Please read all instructions</w:t>
      </w:r>
      <w:r w:rsidR="00096140" w:rsidRPr="00F1158D">
        <w:rPr>
          <w:rFonts w:ascii="Calibri" w:hAnsi="Calibri" w:cs="Calibri"/>
          <w:bCs/>
          <w:sz w:val="24"/>
          <w:szCs w:val="24"/>
          <w:lang w:bidi="ar-SA"/>
        </w:rPr>
        <w:t xml:space="preserve">, </w:t>
      </w:r>
      <w:r w:rsidR="00A76829" w:rsidRPr="00F1158D">
        <w:rPr>
          <w:rFonts w:ascii="Calibri" w:hAnsi="Calibri" w:cs="Calibri"/>
          <w:bCs/>
          <w:sz w:val="24"/>
          <w:szCs w:val="24"/>
          <w:lang w:bidi="ar-SA"/>
        </w:rPr>
        <w:t>replace them with program-specific text</w:t>
      </w:r>
      <w:r w:rsidR="00096140" w:rsidRPr="00F1158D">
        <w:rPr>
          <w:rFonts w:ascii="Calibri" w:hAnsi="Calibri" w:cs="Calibri"/>
          <w:bCs/>
          <w:sz w:val="24"/>
          <w:szCs w:val="24"/>
          <w:lang w:bidi="ar-SA"/>
        </w:rPr>
        <w:t>,</w:t>
      </w:r>
      <w:r w:rsidR="00A76829" w:rsidRPr="00F1158D">
        <w:rPr>
          <w:rFonts w:ascii="Calibri" w:hAnsi="Calibri" w:cs="Calibri"/>
          <w:bCs/>
          <w:sz w:val="24"/>
          <w:szCs w:val="24"/>
          <w:lang w:bidi="ar-SA"/>
        </w:rPr>
        <w:t xml:space="preserve"> and remove the green highlighting. </w:t>
      </w:r>
      <w:r w:rsidR="00000CEF">
        <w:rPr>
          <w:rFonts w:ascii="Calibri" w:hAnsi="Calibri" w:cs="Calibri"/>
          <w:bCs/>
          <w:sz w:val="24"/>
          <w:szCs w:val="24"/>
          <w:lang w:bidi="ar-SA"/>
        </w:rPr>
        <w:t xml:space="preserve"> </w:t>
      </w:r>
      <w:r w:rsidR="00153252" w:rsidRPr="008162D3">
        <w:rPr>
          <w:rFonts w:ascii="Calibri" w:hAnsi="Calibri" w:cs="Calibri"/>
          <w:bCs/>
          <w:i/>
          <w:sz w:val="24"/>
          <w:szCs w:val="24"/>
          <w:lang w:bidi="ar-SA"/>
        </w:rPr>
        <w:t xml:space="preserve">All plain text with no highlighting is required </w:t>
      </w:r>
      <w:r w:rsidRPr="008162D3">
        <w:rPr>
          <w:rFonts w:ascii="Calibri" w:hAnsi="Calibri" w:cs="Calibri"/>
          <w:bCs/>
          <w:i/>
          <w:sz w:val="24"/>
          <w:szCs w:val="24"/>
          <w:lang w:bidi="ar-SA"/>
        </w:rPr>
        <w:t>text</w:t>
      </w:r>
      <w:r>
        <w:rPr>
          <w:rFonts w:ascii="Calibri" w:hAnsi="Calibri" w:cs="Calibri"/>
          <w:bCs/>
          <w:sz w:val="24"/>
          <w:szCs w:val="24"/>
          <w:lang w:bidi="ar-SA"/>
        </w:rPr>
        <w:t xml:space="preserve">, </w:t>
      </w:r>
      <w:r w:rsidR="00021356">
        <w:rPr>
          <w:rFonts w:ascii="Calibri" w:hAnsi="Calibri" w:cs="Calibri"/>
          <w:bCs/>
          <w:sz w:val="24"/>
          <w:szCs w:val="24"/>
          <w:lang w:bidi="ar-SA"/>
        </w:rPr>
        <w:t>unless otherwise stated in the instructions provided</w:t>
      </w:r>
      <w:r w:rsidR="00153252" w:rsidRPr="00B852AC">
        <w:rPr>
          <w:rFonts w:ascii="Calibri" w:hAnsi="Calibri" w:cs="Calibri"/>
          <w:bCs/>
          <w:sz w:val="24"/>
          <w:szCs w:val="24"/>
          <w:lang w:bidi="ar-SA"/>
        </w:rPr>
        <w:t xml:space="preserve">. </w:t>
      </w:r>
      <w:r w:rsidR="00A76829" w:rsidRPr="00B852AC">
        <w:rPr>
          <w:rFonts w:ascii="Calibri" w:hAnsi="Calibri" w:cs="Calibri"/>
          <w:bCs/>
          <w:sz w:val="24"/>
          <w:szCs w:val="24"/>
          <w:lang w:bidi="ar-SA"/>
        </w:rPr>
        <w:t>P</w:t>
      </w:r>
      <w:r>
        <w:rPr>
          <w:rFonts w:ascii="Calibri" w:hAnsi="Calibri" w:cs="Calibri"/>
          <w:bCs/>
          <w:sz w:val="24"/>
          <w:szCs w:val="24"/>
          <w:lang w:bidi="ar-SA"/>
        </w:rPr>
        <w:t>l</w:t>
      </w:r>
      <w:r w:rsidR="00A76829" w:rsidRPr="00B852AC">
        <w:rPr>
          <w:rFonts w:ascii="Calibri" w:hAnsi="Calibri" w:cs="Calibri"/>
          <w:bCs/>
          <w:sz w:val="24"/>
          <w:szCs w:val="24"/>
          <w:lang w:bidi="ar-SA"/>
        </w:rPr>
        <w:t xml:space="preserve">ease </w:t>
      </w:r>
      <w:r w:rsidR="008162D3">
        <w:rPr>
          <w:rFonts w:ascii="Calibri" w:hAnsi="Calibri" w:cs="Calibri"/>
          <w:bCs/>
          <w:sz w:val="24"/>
          <w:szCs w:val="24"/>
          <w:lang w:bidi="ar-SA"/>
        </w:rPr>
        <w:t>do not</w:t>
      </w:r>
      <w:r w:rsidR="00A76829" w:rsidRPr="00B852AC">
        <w:rPr>
          <w:rFonts w:ascii="Calibri" w:hAnsi="Calibri" w:cs="Calibri"/>
          <w:bCs/>
          <w:sz w:val="24"/>
          <w:szCs w:val="24"/>
          <w:lang w:bidi="ar-SA"/>
        </w:rPr>
        <w:t xml:space="preserve"> remove </w:t>
      </w:r>
      <w:r w:rsidR="00153252" w:rsidRPr="00B852AC">
        <w:rPr>
          <w:rFonts w:ascii="Calibri" w:hAnsi="Calibri" w:cs="Calibri"/>
          <w:bCs/>
          <w:sz w:val="24"/>
          <w:szCs w:val="24"/>
          <w:lang w:bidi="ar-SA"/>
        </w:rPr>
        <w:t xml:space="preserve">or change </w:t>
      </w:r>
      <w:r w:rsidR="00A76829" w:rsidRPr="00B852AC">
        <w:rPr>
          <w:rFonts w:ascii="Calibri" w:hAnsi="Calibri" w:cs="Calibri"/>
          <w:bCs/>
          <w:sz w:val="24"/>
          <w:szCs w:val="24"/>
          <w:lang w:bidi="ar-SA"/>
        </w:rPr>
        <w:t xml:space="preserve">any </w:t>
      </w:r>
      <w:r w:rsidR="00F95201">
        <w:rPr>
          <w:rFonts w:ascii="Calibri" w:hAnsi="Calibri" w:cs="Calibri"/>
          <w:bCs/>
          <w:sz w:val="24"/>
          <w:szCs w:val="24"/>
          <w:lang w:bidi="ar-SA"/>
        </w:rPr>
        <w:t>required</w:t>
      </w:r>
      <w:r w:rsidR="00153252" w:rsidRPr="00B852AC">
        <w:rPr>
          <w:rFonts w:ascii="Calibri" w:hAnsi="Calibri" w:cs="Calibri"/>
          <w:bCs/>
          <w:sz w:val="24"/>
          <w:szCs w:val="24"/>
          <w:lang w:bidi="ar-SA"/>
        </w:rPr>
        <w:t xml:space="preserve"> text </w:t>
      </w:r>
      <w:r w:rsidR="00A76829" w:rsidRPr="00B852AC">
        <w:rPr>
          <w:rFonts w:ascii="Calibri" w:hAnsi="Calibri" w:cs="Calibri"/>
          <w:bCs/>
          <w:sz w:val="24"/>
          <w:szCs w:val="24"/>
          <w:lang w:bidi="ar-SA"/>
        </w:rPr>
        <w:t>sections</w:t>
      </w:r>
      <w:r w:rsidR="00153252" w:rsidRPr="00B852AC">
        <w:rPr>
          <w:rFonts w:ascii="Calibri" w:hAnsi="Calibri" w:cs="Calibri"/>
          <w:bCs/>
          <w:sz w:val="24"/>
          <w:szCs w:val="24"/>
          <w:lang w:bidi="ar-SA"/>
        </w:rPr>
        <w:t xml:space="preserve"> or </w:t>
      </w:r>
      <w:r w:rsidR="00A76829" w:rsidRPr="00B852AC">
        <w:rPr>
          <w:rFonts w:ascii="Calibri" w:hAnsi="Calibri" w:cs="Calibri"/>
          <w:bCs/>
          <w:sz w:val="24"/>
          <w:szCs w:val="24"/>
          <w:lang w:bidi="ar-SA"/>
        </w:rPr>
        <w:t>section headers unless</w:t>
      </w:r>
      <w:r w:rsidR="00021356" w:rsidRPr="00B852AC">
        <w:rPr>
          <w:rFonts w:ascii="Calibri" w:hAnsi="Calibri" w:cs="Calibri"/>
          <w:bCs/>
          <w:sz w:val="24"/>
          <w:szCs w:val="24"/>
          <w:lang w:bidi="ar-SA"/>
        </w:rPr>
        <w:t xml:space="preserve"> otherwise stated in the instructions provided</w:t>
      </w:r>
      <w:r w:rsidR="00A76829" w:rsidRPr="00B852AC">
        <w:rPr>
          <w:rFonts w:ascii="Calibri" w:hAnsi="Calibri" w:cs="Calibri"/>
          <w:bCs/>
          <w:sz w:val="24"/>
          <w:szCs w:val="24"/>
          <w:lang w:bidi="ar-SA"/>
        </w:rPr>
        <w:t>.</w:t>
      </w:r>
      <w:r w:rsidR="00153252" w:rsidRPr="00F1158D">
        <w:rPr>
          <w:rFonts w:ascii="Calibri" w:hAnsi="Calibri" w:cs="Calibri"/>
          <w:bCs/>
          <w:sz w:val="24"/>
          <w:szCs w:val="24"/>
          <w:lang w:bidi="ar-SA"/>
        </w:rPr>
        <w:t xml:space="preserve"> </w:t>
      </w:r>
      <w:r w:rsidR="00000CEF">
        <w:rPr>
          <w:rFonts w:ascii="Calibri" w:hAnsi="Calibri" w:cs="Calibri"/>
          <w:bCs/>
          <w:sz w:val="24"/>
          <w:szCs w:val="24"/>
          <w:lang w:bidi="ar-SA"/>
        </w:rPr>
        <w:t xml:space="preserve"> </w:t>
      </w:r>
      <w:r w:rsidR="00C9677D">
        <w:rPr>
          <w:rFonts w:ascii="Calibri" w:hAnsi="Calibri" w:cs="Calibri"/>
          <w:bCs/>
          <w:sz w:val="24"/>
          <w:szCs w:val="24"/>
          <w:lang w:bidi="ar-SA"/>
        </w:rPr>
        <w:t xml:space="preserve">Doing so may create confusion </w:t>
      </w:r>
      <w:r w:rsidR="00B852AC">
        <w:rPr>
          <w:rFonts w:ascii="Calibri" w:hAnsi="Calibri" w:cs="Calibri"/>
          <w:bCs/>
          <w:sz w:val="24"/>
          <w:szCs w:val="24"/>
          <w:lang w:bidi="ar-SA"/>
        </w:rPr>
        <w:t xml:space="preserve">when copying and pasting content from this template into Grants Solutions. </w:t>
      </w:r>
      <w:r w:rsidR="00000CEF">
        <w:rPr>
          <w:rFonts w:ascii="Calibri" w:hAnsi="Calibri" w:cs="Calibri"/>
          <w:bCs/>
          <w:sz w:val="24"/>
          <w:szCs w:val="24"/>
          <w:lang w:bidi="ar-SA"/>
        </w:rPr>
        <w:t xml:space="preserve"> </w:t>
      </w:r>
      <w:r w:rsidR="00096140" w:rsidRPr="00F1158D">
        <w:rPr>
          <w:rFonts w:ascii="Calibri" w:hAnsi="Calibri" w:cs="Calibri"/>
          <w:bCs/>
          <w:sz w:val="24"/>
          <w:szCs w:val="24"/>
          <w:lang w:bidi="ar-SA"/>
        </w:rPr>
        <w:t xml:space="preserve">For some of the required text presented in this template, the Grants Solutions user entering </w:t>
      </w:r>
      <w:r w:rsidR="00C9677D">
        <w:rPr>
          <w:rFonts w:ascii="Calibri" w:hAnsi="Calibri" w:cs="Calibri"/>
          <w:bCs/>
          <w:sz w:val="24"/>
          <w:szCs w:val="24"/>
          <w:lang w:bidi="ar-SA"/>
        </w:rPr>
        <w:t>NOFO information into the AM</w:t>
      </w:r>
      <w:r w:rsidR="00096140" w:rsidRPr="00F1158D">
        <w:rPr>
          <w:rFonts w:ascii="Calibri" w:hAnsi="Calibri" w:cs="Calibri"/>
          <w:bCs/>
          <w:sz w:val="24"/>
          <w:szCs w:val="24"/>
          <w:lang w:bidi="ar-SA"/>
        </w:rPr>
        <w:t xml:space="preserve"> wi</w:t>
      </w:r>
      <w:r w:rsidR="00C9677D">
        <w:rPr>
          <w:rFonts w:ascii="Calibri" w:hAnsi="Calibri" w:cs="Calibri"/>
          <w:bCs/>
          <w:sz w:val="24"/>
          <w:szCs w:val="24"/>
          <w:lang w:bidi="ar-SA"/>
        </w:rPr>
        <w:t xml:space="preserve">ll have to click a radio button or a </w:t>
      </w:r>
      <w:r w:rsidR="00096140" w:rsidRPr="00F1158D">
        <w:rPr>
          <w:rFonts w:ascii="Calibri" w:hAnsi="Calibri" w:cs="Calibri"/>
          <w:bCs/>
          <w:sz w:val="24"/>
          <w:szCs w:val="24"/>
          <w:lang w:bidi="ar-SA"/>
        </w:rPr>
        <w:t xml:space="preserve">checkbox in the system </w:t>
      </w:r>
      <w:r w:rsidR="00153252" w:rsidRPr="00F1158D">
        <w:rPr>
          <w:rFonts w:ascii="Calibri" w:hAnsi="Calibri" w:cs="Calibri"/>
          <w:bCs/>
          <w:sz w:val="24"/>
          <w:szCs w:val="24"/>
          <w:lang w:bidi="ar-SA"/>
        </w:rPr>
        <w:t xml:space="preserve">to indicate that it is </w:t>
      </w:r>
      <w:r w:rsidR="00096140" w:rsidRPr="00F1158D">
        <w:rPr>
          <w:rFonts w:ascii="Calibri" w:hAnsi="Calibri" w:cs="Calibri"/>
          <w:bCs/>
          <w:sz w:val="24"/>
          <w:szCs w:val="24"/>
          <w:lang w:bidi="ar-SA"/>
        </w:rPr>
        <w:t>applicable</w:t>
      </w:r>
      <w:r w:rsidR="00C9677D">
        <w:rPr>
          <w:rFonts w:ascii="Calibri" w:hAnsi="Calibri" w:cs="Calibri"/>
          <w:bCs/>
          <w:sz w:val="24"/>
          <w:szCs w:val="24"/>
          <w:lang w:bidi="ar-SA"/>
        </w:rPr>
        <w:t>.</w:t>
      </w:r>
      <w:r w:rsidR="00096140" w:rsidRPr="00F1158D">
        <w:rPr>
          <w:rFonts w:ascii="Calibri" w:hAnsi="Calibri" w:cs="Calibri"/>
          <w:bCs/>
          <w:sz w:val="24"/>
          <w:szCs w:val="24"/>
          <w:lang w:bidi="ar-SA"/>
        </w:rPr>
        <w:t xml:space="preserve"> </w:t>
      </w:r>
      <w:r w:rsidR="00C9677D">
        <w:rPr>
          <w:rFonts w:ascii="Calibri" w:hAnsi="Calibri" w:cs="Calibri"/>
          <w:bCs/>
          <w:sz w:val="24"/>
          <w:szCs w:val="24"/>
          <w:lang w:bidi="ar-SA"/>
        </w:rPr>
        <w:t xml:space="preserve"> The button or checkbox selection will then automatically insert the required standard text</w:t>
      </w:r>
      <w:r w:rsidR="00096140" w:rsidRPr="00F1158D">
        <w:rPr>
          <w:rFonts w:ascii="Calibri" w:hAnsi="Calibri" w:cs="Calibri"/>
          <w:bCs/>
          <w:sz w:val="24"/>
          <w:szCs w:val="24"/>
          <w:lang w:bidi="ar-SA"/>
        </w:rPr>
        <w:t xml:space="preserve"> into the NOFO. </w:t>
      </w:r>
      <w:r w:rsidR="00000CEF">
        <w:rPr>
          <w:rFonts w:ascii="Calibri" w:hAnsi="Calibri" w:cs="Calibri"/>
          <w:bCs/>
          <w:sz w:val="24"/>
          <w:szCs w:val="24"/>
          <w:lang w:bidi="ar-SA"/>
        </w:rPr>
        <w:t xml:space="preserve"> </w:t>
      </w:r>
      <w:r w:rsidR="00021356">
        <w:rPr>
          <w:rFonts w:ascii="Calibri" w:hAnsi="Calibri" w:cs="Calibri"/>
          <w:bCs/>
          <w:sz w:val="24"/>
          <w:szCs w:val="24"/>
          <w:lang w:bidi="ar-SA"/>
        </w:rPr>
        <w:t xml:space="preserve">We have </w:t>
      </w:r>
      <w:r w:rsidR="00C9677D">
        <w:rPr>
          <w:rFonts w:ascii="Calibri" w:hAnsi="Calibri" w:cs="Calibri"/>
          <w:bCs/>
          <w:sz w:val="24"/>
          <w:szCs w:val="24"/>
          <w:lang w:bidi="ar-SA"/>
        </w:rPr>
        <w:t>described the radio button/checkbox functionality in this template when</w:t>
      </w:r>
      <w:r w:rsidR="00021356">
        <w:rPr>
          <w:rFonts w:ascii="Calibri" w:hAnsi="Calibri" w:cs="Calibri"/>
          <w:bCs/>
          <w:sz w:val="24"/>
          <w:szCs w:val="24"/>
          <w:lang w:bidi="ar-SA"/>
        </w:rPr>
        <w:t xml:space="preserve"> applicable. </w:t>
      </w:r>
      <w:r w:rsidR="00000CEF">
        <w:rPr>
          <w:rFonts w:ascii="Calibri" w:hAnsi="Calibri" w:cs="Calibri"/>
          <w:bCs/>
          <w:sz w:val="24"/>
          <w:szCs w:val="24"/>
          <w:lang w:bidi="ar-SA"/>
        </w:rPr>
        <w:t xml:space="preserve"> </w:t>
      </w:r>
      <w:r w:rsidR="00096140" w:rsidRPr="00F1158D">
        <w:rPr>
          <w:rFonts w:ascii="Calibri" w:hAnsi="Calibri" w:cs="Calibri"/>
          <w:bCs/>
          <w:sz w:val="24"/>
          <w:szCs w:val="24"/>
          <w:lang w:bidi="ar-SA"/>
        </w:rPr>
        <w:t xml:space="preserve">HHS has </w:t>
      </w:r>
      <w:r w:rsidR="00096140" w:rsidRPr="00F1158D">
        <w:rPr>
          <w:rFonts w:ascii="Calibri" w:hAnsi="Calibri" w:cs="Calibri"/>
          <w:bCs/>
          <w:sz w:val="24"/>
          <w:szCs w:val="24"/>
          <w:lang w:bidi="ar-SA"/>
        </w:rPr>
        <w:lastRenderedPageBreak/>
        <w:t xml:space="preserve">indicated that </w:t>
      </w:r>
      <w:r w:rsidR="00C9677D">
        <w:rPr>
          <w:rFonts w:ascii="Calibri" w:hAnsi="Calibri" w:cs="Calibri"/>
          <w:bCs/>
          <w:sz w:val="24"/>
          <w:szCs w:val="24"/>
          <w:lang w:bidi="ar-SA"/>
        </w:rPr>
        <w:t>AM-</w:t>
      </w:r>
      <w:r w:rsidR="00F11680">
        <w:rPr>
          <w:rFonts w:ascii="Calibri" w:hAnsi="Calibri" w:cs="Calibri"/>
          <w:bCs/>
          <w:sz w:val="24"/>
          <w:szCs w:val="24"/>
          <w:lang w:bidi="ar-SA"/>
        </w:rPr>
        <w:t>generated</w:t>
      </w:r>
      <w:r w:rsidR="00096140" w:rsidRPr="00F1158D">
        <w:rPr>
          <w:rFonts w:ascii="Calibri" w:hAnsi="Calibri" w:cs="Calibri"/>
          <w:bCs/>
          <w:sz w:val="24"/>
          <w:szCs w:val="24"/>
          <w:lang w:bidi="ar-SA"/>
        </w:rPr>
        <w:t xml:space="preserve"> </w:t>
      </w:r>
      <w:r w:rsidR="00021356">
        <w:rPr>
          <w:rFonts w:ascii="Calibri" w:hAnsi="Calibri" w:cs="Calibri"/>
          <w:bCs/>
          <w:sz w:val="24"/>
          <w:szCs w:val="24"/>
          <w:lang w:bidi="ar-SA"/>
        </w:rPr>
        <w:t xml:space="preserve">NOFOs </w:t>
      </w:r>
      <w:r w:rsidR="00096140" w:rsidRPr="00F1158D">
        <w:rPr>
          <w:rFonts w:ascii="Calibri" w:hAnsi="Calibri" w:cs="Calibri"/>
          <w:bCs/>
          <w:sz w:val="24"/>
          <w:szCs w:val="24"/>
          <w:lang w:bidi="ar-SA"/>
        </w:rPr>
        <w:t xml:space="preserve">will be accessible </w:t>
      </w:r>
      <w:r w:rsidR="00096140" w:rsidRPr="00000CEF">
        <w:rPr>
          <w:rFonts w:ascii="Calibri" w:hAnsi="Calibri" w:cs="Calibri"/>
          <w:bCs/>
          <w:sz w:val="24"/>
          <w:szCs w:val="24"/>
          <w:lang w:bidi="ar-SA"/>
        </w:rPr>
        <w:t>as required</w:t>
      </w:r>
      <w:r w:rsidR="00021356" w:rsidRPr="00000CEF">
        <w:rPr>
          <w:rFonts w:ascii="Calibri" w:hAnsi="Calibri" w:cs="Calibri"/>
          <w:bCs/>
          <w:sz w:val="24"/>
          <w:szCs w:val="24"/>
          <w:lang w:bidi="ar-SA"/>
        </w:rPr>
        <w:t xml:space="preserve"> </w:t>
      </w:r>
      <w:r w:rsidR="00021356" w:rsidRPr="00000CEF">
        <w:rPr>
          <w:rFonts w:asciiTheme="minorHAnsi" w:hAnsiTheme="minorHAnsi" w:cstheme="minorHAnsi"/>
          <w:sz w:val="24"/>
          <w:szCs w:val="24"/>
        </w:rPr>
        <w:t>as required under Section 508 of the Rehabilitation Act of 1973</w:t>
      </w:r>
      <w:r w:rsidR="00096140" w:rsidRPr="00000CEF">
        <w:rPr>
          <w:rFonts w:ascii="Calibri" w:hAnsi="Calibri" w:cs="Calibri"/>
          <w:bCs/>
          <w:sz w:val="24"/>
          <w:szCs w:val="24"/>
          <w:lang w:bidi="ar-SA"/>
        </w:rPr>
        <w:t>.</w:t>
      </w:r>
    </w:p>
    <w:p w14:paraId="105A4264" w14:textId="5E144DF6" w:rsidR="007A07B6" w:rsidRDefault="007A07B6" w:rsidP="008162D3">
      <w:pPr>
        <w:widowControl/>
        <w:autoSpaceDE/>
        <w:autoSpaceDN/>
        <w:spacing w:after="240"/>
        <w:rPr>
          <w:b/>
          <w:color w:val="000000"/>
        </w:rPr>
      </w:pPr>
      <w:r>
        <w:rPr>
          <w:b/>
          <w:color w:val="000000"/>
        </w:rPr>
        <w:br w:type="page"/>
      </w:r>
    </w:p>
    <w:p w14:paraId="0F3F728C" w14:textId="69F252AA" w:rsidR="00073BB5" w:rsidRPr="009D6AB5" w:rsidRDefault="00C61769" w:rsidP="008162D3">
      <w:pPr>
        <w:keepNext/>
        <w:tabs>
          <w:tab w:val="center" w:pos="4680"/>
        </w:tabs>
        <w:ind w:right="20"/>
        <w:jc w:val="center"/>
        <w:rPr>
          <w:b/>
          <w:color w:val="000000"/>
        </w:rPr>
      </w:pPr>
      <w:r w:rsidRPr="009D6AB5">
        <w:rPr>
          <w:b/>
          <w:color w:val="000000"/>
        </w:rPr>
        <w:lastRenderedPageBreak/>
        <w:t>U.S. Fish and Wildlife Service</w:t>
      </w:r>
    </w:p>
    <w:p w14:paraId="101A2959" w14:textId="72ED3BAD" w:rsidR="00073BB5" w:rsidRPr="009D6AB5" w:rsidRDefault="00441A53" w:rsidP="008162D3">
      <w:pPr>
        <w:pStyle w:val="Title"/>
        <w:ind w:right="20"/>
        <w:jc w:val="center"/>
        <w:rPr>
          <w:sz w:val="22"/>
          <w:szCs w:val="22"/>
        </w:rPr>
      </w:pPr>
      <w:r w:rsidRPr="0063207B">
        <w:rPr>
          <w:sz w:val="22"/>
          <w:szCs w:val="22"/>
        </w:rPr>
        <w:t>Migratory Bird Conservation in the Midwest</w:t>
      </w:r>
    </w:p>
    <w:p w14:paraId="56B0EF8E" w14:textId="24BA75E7" w:rsidR="00073BB5" w:rsidRPr="009D6AB5" w:rsidRDefault="00AF5CB4" w:rsidP="008162D3">
      <w:pPr>
        <w:keepNext/>
        <w:tabs>
          <w:tab w:val="center" w:pos="4680"/>
        </w:tabs>
        <w:ind w:right="20"/>
        <w:jc w:val="center"/>
        <w:rPr>
          <w:color w:val="000000"/>
        </w:rPr>
      </w:pPr>
      <w:r w:rsidRPr="00AF5CB4">
        <w:rPr>
          <w:color w:val="000000"/>
        </w:rPr>
        <w:t>https://www.fws.gov/midwest/midwestbird/</w:t>
      </w:r>
    </w:p>
    <w:p w14:paraId="0284F863" w14:textId="7E24F750" w:rsidR="00073BB5" w:rsidRPr="009D6AB5" w:rsidRDefault="00C61769" w:rsidP="008162D3">
      <w:pPr>
        <w:tabs>
          <w:tab w:val="center" w:pos="4680"/>
        </w:tabs>
        <w:spacing w:before="120"/>
        <w:ind w:right="20"/>
        <w:jc w:val="center"/>
        <w:rPr>
          <w:color w:val="000000"/>
        </w:rPr>
      </w:pPr>
      <w:bookmarkStart w:id="1" w:name="_heading=h.30j0zll" w:colFirst="0" w:colLast="0"/>
      <w:bookmarkEnd w:id="1"/>
      <w:r w:rsidRPr="009D6AB5">
        <w:rPr>
          <w:color w:val="000000"/>
        </w:rPr>
        <w:t>Notice of Funding Opportunity</w:t>
      </w:r>
      <w:r w:rsidR="00073BB5" w:rsidRPr="009D6AB5">
        <w:rPr>
          <w:color w:val="000000"/>
        </w:rPr>
        <w:t xml:space="preserve"> – Fiscal Year </w:t>
      </w:r>
      <w:r w:rsidR="00AF5CB4">
        <w:rPr>
          <w:color w:val="000000"/>
        </w:rPr>
        <w:t>2021</w:t>
      </w:r>
    </w:p>
    <w:p w14:paraId="4239ABC8" w14:textId="4344C649" w:rsidR="00073BB5" w:rsidRPr="009D6AB5" w:rsidRDefault="00C61769" w:rsidP="008162D3">
      <w:pPr>
        <w:keepNext/>
        <w:tabs>
          <w:tab w:val="center" w:pos="4680"/>
        </w:tabs>
        <w:ind w:right="20"/>
        <w:jc w:val="center"/>
        <w:rPr>
          <w:color w:val="000000"/>
        </w:rPr>
      </w:pPr>
      <w:r w:rsidRPr="009D6AB5">
        <w:rPr>
          <w:color w:val="000000"/>
        </w:rPr>
        <w:t xml:space="preserve">Funding Opportunity Number </w:t>
      </w:r>
      <w:r w:rsidR="005E33AB" w:rsidRPr="005E33AB">
        <w:rPr>
          <w:color w:val="000000"/>
        </w:rPr>
        <w:t>F21AS00647</w:t>
      </w:r>
    </w:p>
    <w:p w14:paraId="4E265F16" w14:textId="4A319BD2" w:rsidR="00073BB5" w:rsidRPr="009D6AB5" w:rsidRDefault="00073BB5" w:rsidP="008162D3">
      <w:pPr>
        <w:tabs>
          <w:tab w:val="center" w:pos="4680"/>
        </w:tabs>
        <w:spacing w:before="240"/>
        <w:ind w:right="20"/>
        <w:jc w:val="center"/>
        <w:rPr>
          <w:color w:val="000000"/>
        </w:rPr>
      </w:pPr>
      <w:r w:rsidRPr="009D6AB5">
        <w:rPr>
          <w:color w:val="000000"/>
        </w:rPr>
        <w:t xml:space="preserve">Closing Date: </w:t>
      </w:r>
      <w:r w:rsidR="005E33AB">
        <w:rPr>
          <w:color w:val="000000"/>
        </w:rPr>
        <w:t>May 10, 2021</w:t>
      </w:r>
    </w:p>
    <w:p w14:paraId="7F7DB088" w14:textId="07B587C6" w:rsidR="00E757A2" w:rsidRPr="009D6AB5" w:rsidRDefault="00E757A2" w:rsidP="008162D3">
      <w:pPr>
        <w:spacing w:before="480"/>
        <w:ind w:right="20"/>
        <w:rPr>
          <w:b/>
        </w:rPr>
      </w:pPr>
      <w:r w:rsidRPr="009D6AB5">
        <w:rPr>
          <w:b/>
        </w:rPr>
        <w:t>PAPERWORK REDUCTION ACT STATEMENT:</w:t>
      </w:r>
    </w:p>
    <w:p w14:paraId="7C15C859" w14:textId="52DCE658" w:rsidR="00614198" w:rsidRPr="009D6AB5" w:rsidRDefault="00743B9E" w:rsidP="008162D3">
      <w:pPr>
        <w:spacing w:before="87" w:line="360" w:lineRule="auto"/>
        <w:ind w:right="20"/>
        <w:rPr>
          <w:b/>
        </w:rPr>
      </w:pPr>
      <w:r w:rsidRPr="009D6AB5">
        <w:rPr>
          <w:b/>
        </w:rPr>
        <w:t>OMB Control Number: 1018-0100, Expiration Date: 7/31/2021</w:t>
      </w:r>
    </w:p>
    <w:p w14:paraId="2E6E418E" w14:textId="0A127403" w:rsidR="00614198" w:rsidRDefault="00743B9E" w:rsidP="008162D3">
      <w:pPr>
        <w:ind w:right="20"/>
      </w:pPr>
      <w:r w:rsidRPr="009D6AB5">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 specific requirements. You may send comments on the burden estimate or any other aspect of this information collection to the Information Collection Clearance Officer, U.S. Fish and Wildlife Service, MS BPHC, 5275 Leesburg Pi</w:t>
      </w:r>
      <w:r w:rsidR="00A76829">
        <w:t>ke, Falls Church, VA 22041-3803.</w:t>
      </w:r>
    </w:p>
    <w:p w14:paraId="00F94B78" w14:textId="77777777" w:rsidR="000C358C" w:rsidRDefault="000C358C" w:rsidP="008162D3">
      <w:pPr>
        <w:ind w:right="20"/>
      </w:pPr>
    </w:p>
    <w:p w14:paraId="6F035C8A" w14:textId="3C35A4E3" w:rsidR="00614198" w:rsidRPr="009D6AB5" w:rsidRDefault="002A0DFB" w:rsidP="008162D3">
      <w:pPr>
        <w:pStyle w:val="Heading1"/>
        <w:tabs>
          <w:tab w:val="left" w:pos="9662"/>
        </w:tabs>
        <w:spacing w:before="120" w:after="120"/>
        <w:ind w:left="0" w:right="20"/>
      </w:pPr>
      <w:bookmarkStart w:id="2" w:name="_TOC_250023"/>
      <w:bookmarkStart w:id="3" w:name="_Toc34731880"/>
      <w:r w:rsidRPr="009D6AB5">
        <w:t xml:space="preserve">A. Program </w:t>
      </w:r>
      <w:bookmarkEnd w:id="2"/>
      <w:r w:rsidRPr="009D6AB5">
        <w:t>Description</w:t>
      </w:r>
      <w:bookmarkEnd w:id="3"/>
    </w:p>
    <w:p w14:paraId="09D2FD10" w14:textId="12C0A58A" w:rsidR="00614198" w:rsidRPr="009D6AB5" w:rsidRDefault="00743B9E" w:rsidP="008162D3">
      <w:pPr>
        <w:pStyle w:val="Heading1"/>
        <w:tabs>
          <w:tab w:val="left" w:pos="9662"/>
        </w:tabs>
        <w:spacing w:before="120" w:after="120"/>
        <w:ind w:left="0" w:right="20"/>
      </w:pPr>
      <w:bookmarkStart w:id="4" w:name="A1._Authority"/>
      <w:bookmarkStart w:id="5" w:name="_Toc34731881"/>
      <w:bookmarkEnd w:id="4"/>
      <w:r w:rsidRPr="009D6AB5">
        <w:t>A1.</w:t>
      </w:r>
      <w:r w:rsidRPr="009D6AB5">
        <w:rPr>
          <w:spacing w:val="-15"/>
        </w:rPr>
        <w:t xml:space="preserve"> </w:t>
      </w:r>
      <w:r w:rsidRPr="009D6AB5">
        <w:t>Authority</w:t>
      </w:r>
      <w:bookmarkEnd w:id="5"/>
    </w:p>
    <w:p w14:paraId="7E430A14" w14:textId="2049EC8C" w:rsidR="00614198" w:rsidRPr="009D6AB5" w:rsidRDefault="00AF5CB4" w:rsidP="008162D3">
      <w:pPr>
        <w:pStyle w:val="BodyText"/>
        <w:spacing w:before="120"/>
        <w:ind w:left="0" w:right="20"/>
      </w:pPr>
      <w:r w:rsidRPr="00AF5CB4">
        <w:t>Migratory Bird Treaty Act, 16 U.S.C. §703 et seq.; Fish and Wildlife Act, 16 U.S.C. §742 et seq.; Fish and Wildlife Coordination Act, 16 U.S.C. §§661-666; and Fish and Wildlife Conservation Act, 16 U.S.C. §§2901 et seq.</w:t>
      </w:r>
    </w:p>
    <w:p w14:paraId="171C2524" w14:textId="7878AB03" w:rsidR="00614198" w:rsidRPr="009D6AB5" w:rsidRDefault="00743B9E" w:rsidP="008162D3">
      <w:pPr>
        <w:spacing w:before="120" w:after="120"/>
        <w:ind w:right="20"/>
        <w:rPr>
          <w:sz w:val="24"/>
        </w:rPr>
      </w:pPr>
      <w:r w:rsidRPr="009D6AB5">
        <w:rPr>
          <w:b/>
          <w:sz w:val="24"/>
        </w:rPr>
        <w:t>Catalog of Federal Domestic Assistance (CFDA) Number</w:t>
      </w:r>
      <w:r w:rsidR="00C61769" w:rsidRPr="0063207B">
        <w:rPr>
          <w:sz w:val="24"/>
        </w:rPr>
        <w:t>:</w:t>
      </w:r>
      <w:r w:rsidR="00AF5CB4" w:rsidRPr="0063207B">
        <w:rPr>
          <w:sz w:val="24"/>
        </w:rPr>
        <w:t>15.647</w:t>
      </w:r>
    </w:p>
    <w:p w14:paraId="2BA8707A" w14:textId="02F44DC7" w:rsidR="00614198" w:rsidRPr="009D6AB5" w:rsidRDefault="00743B9E" w:rsidP="008162D3">
      <w:pPr>
        <w:pStyle w:val="Heading1"/>
        <w:tabs>
          <w:tab w:val="left" w:pos="9662"/>
        </w:tabs>
        <w:spacing w:before="120" w:after="120"/>
        <w:ind w:left="0" w:right="20"/>
      </w:pPr>
      <w:bookmarkStart w:id="6" w:name="A2._Background,_Purpose_and_Program_Requ"/>
      <w:bookmarkStart w:id="7" w:name="_Toc34731882"/>
      <w:bookmarkEnd w:id="6"/>
      <w:r w:rsidRPr="009D6AB5">
        <w:t>A2. Background, Purpose and Program</w:t>
      </w:r>
      <w:r w:rsidRPr="009D6AB5">
        <w:rPr>
          <w:spacing w:val="-33"/>
        </w:rPr>
        <w:t xml:space="preserve"> </w:t>
      </w:r>
      <w:r w:rsidRPr="009D6AB5">
        <w:t>Requirements</w:t>
      </w:r>
      <w:bookmarkEnd w:id="7"/>
    </w:p>
    <w:p w14:paraId="77EFD0A8" w14:textId="48459657" w:rsidR="00614198" w:rsidRDefault="00BD2396" w:rsidP="008162D3">
      <w:pPr>
        <w:pStyle w:val="BodyText"/>
        <w:spacing w:before="120"/>
        <w:ind w:left="0" w:right="20"/>
      </w:pPr>
      <w:r w:rsidRPr="0063207B">
        <w:t>This program provides grants for the conservation of birds that are protected under the Migratory Bird Treaty Act but not Federally-listed as Endangered or Threatened under the Endangered Species Act.  Proposals should address projects in the geographic area that includes USFWS Region 3 (Illinois, Indiana, Iowa, Michigan, Minnesota, Missouri, Ohio, and Wisconsin); non-breeding season areas important for birds breeding in Region 3 states; or broad-scale actions that will have tangible benefits that include birds in these states.</w:t>
      </w:r>
      <w:r w:rsidRPr="00BD2396">
        <w:t xml:space="preserve"> To focus conservation on the highest priority issues with the greatest probability of making a difference for birds, the Midwest Migratory Bird Conservation Program operates under the USFWS business model known as Strategic Habitat Conservation (SHC).  SHC integrates biological planning, landscape design, conservation delivery, and monitoring and evaluation in a way that generates adaptive feedback that enables sound decisions and constantly improves our efficiency and effectiveness in conserving birds.</w:t>
      </w:r>
    </w:p>
    <w:p w14:paraId="18D20410" w14:textId="7F7F3F26" w:rsidR="00BD2396" w:rsidRDefault="00BD2396" w:rsidP="008162D3">
      <w:pPr>
        <w:pStyle w:val="BodyText"/>
        <w:spacing w:before="120"/>
        <w:ind w:left="0" w:right="20"/>
      </w:pPr>
      <w:r>
        <w:t>In 2021</w:t>
      </w:r>
      <w:r w:rsidRPr="00BD2396">
        <w:t>, the Midwest Migratory Bird Conservation Program will consider proposals addressing</w:t>
      </w:r>
      <w:r>
        <w:t xml:space="preserve"> the following themes</w:t>
      </w:r>
      <w:r w:rsidRPr="00BD2396">
        <w:t>:</w:t>
      </w:r>
    </w:p>
    <w:p w14:paraId="1E85B0D3" w14:textId="44570B44" w:rsidR="00BD2396" w:rsidRDefault="00BD2396" w:rsidP="00BD2396">
      <w:pPr>
        <w:pStyle w:val="BodyText"/>
        <w:spacing w:before="120"/>
        <w:ind w:right="20"/>
      </w:pPr>
      <w:r>
        <w:lastRenderedPageBreak/>
        <w:t>1) Further understanding of migration, migratory connectivity, migratory threats, wintering ecology, and annual survival for birds moving within and through the Midwest—including local movements of birds-of-the-year during the period between hatching and dispersal/migration. Proposals addressing focal/priority species identified by Joint Venture partnerships in the Midwest are preferred - especially those focused on grassland-dependent species, shorebirds, or aerial insectivores.</w:t>
      </w:r>
      <w:r w:rsidR="009F766B">
        <w:t xml:space="preserve"> Visit </w:t>
      </w:r>
      <w:hyperlink r:id="rId13" w:history="1">
        <w:r w:rsidR="009F766B" w:rsidRPr="00C435BD">
          <w:rPr>
            <w:rStyle w:val="Hyperlink"/>
          </w:rPr>
          <w:t>https://umgljv.org/planning/joint-venture-plans/</w:t>
        </w:r>
      </w:hyperlink>
      <w:r w:rsidR="009F766B">
        <w:t xml:space="preserve"> to learn more. </w:t>
      </w:r>
    </w:p>
    <w:p w14:paraId="08727B56" w14:textId="49C6A966" w:rsidR="00BD2396" w:rsidRDefault="00BD2396" w:rsidP="00BD2396">
      <w:pPr>
        <w:pStyle w:val="BodyText"/>
        <w:spacing w:before="120"/>
        <w:ind w:right="20"/>
      </w:pPr>
      <w:r>
        <w:t>2) Build capacity for sustainable conservation and monitoring of Neotropical migrants during the non-breeding season.</w:t>
      </w:r>
    </w:p>
    <w:p w14:paraId="670137A2" w14:textId="719C3FF1" w:rsidR="00BD2396" w:rsidRDefault="00BD2396" w:rsidP="00BD2396">
      <w:pPr>
        <w:pStyle w:val="BodyText"/>
        <w:spacing w:before="120"/>
        <w:ind w:right="20"/>
      </w:pPr>
      <w:r>
        <w:t>3) Assess trends, status, limiting factors and /or causes of decline of Great Lakes waterbirds (e.g. Herring Gull, American White Pelican, Common Tern, Black Tern) or shorebirds (e.g.  Lesser Yellowlegs, Pectoral Sandpiper, Semipalmated Sandpiper, Short-billed Dowitcher, Dunlin).</w:t>
      </w:r>
    </w:p>
    <w:p w14:paraId="124DF1C5" w14:textId="77777777" w:rsidR="00BD2396" w:rsidRPr="009D6AB5" w:rsidRDefault="00BD2396" w:rsidP="00BD2396">
      <w:pPr>
        <w:pStyle w:val="BodyText"/>
        <w:spacing w:before="120"/>
        <w:ind w:right="20"/>
      </w:pPr>
    </w:p>
    <w:p w14:paraId="24310751" w14:textId="38FE5FE3" w:rsidR="00614198" w:rsidRPr="009D6AB5" w:rsidRDefault="00743B9E" w:rsidP="008162D3">
      <w:pPr>
        <w:pStyle w:val="Heading1"/>
        <w:tabs>
          <w:tab w:val="left" w:pos="9662"/>
        </w:tabs>
        <w:spacing w:before="120" w:after="120"/>
        <w:ind w:left="0" w:right="20"/>
        <w:rPr>
          <w:b w:val="0"/>
          <w:sz w:val="25"/>
        </w:rPr>
      </w:pPr>
      <w:bookmarkStart w:id="8" w:name="_TOC_250022"/>
      <w:bookmarkStart w:id="9" w:name="_Toc34731883"/>
      <w:r w:rsidRPr="009D6AB5">
        <w:t>B. Federal Award</w:t>
      </w:r>
      <w:r w:rsidRPr="009D6AB5">
        <w:rPr>
          <w:spacing w:val="-22"/>
        </w:rPr>
        <w:t xml:space="preserve"> </w:t>
      </w:r>
      <w:bookmarkEnd w:id="8"/>
      <w:r w:rsidRPr="009D6AB5">
        <w:t>Information</w:t>
      </w:r>
      <w:bookmarkEnd w:id="9"/>
    </w:p>
    <w:p w14:paraId="16381A06" w14:textId="7685C04D" w:rsidR="00614198" w:rsidRPr="009D6AB5" w:rsidRDefault="00743B9E" w:rsidP="008162D3">
      <w:pPr>
        <w:pStyle w:val="Heading1"/>
        <w:tabs>
          <w:tab w:val="left" w:pos="9662"/>
        </w:tabs>
        <w:spacing w:before="120" w:after="120"/>
        <w:ind w:left="0" w:right="20"/>
      </w:pPr>
      <w:bookmarkStart w:id="10" w:name="_Toc34731884"/>
      <w:r w:rsidRPr="009D6AB5">
        <w:t>B1. Total</w:t>
      </w:r>
      <w:r w:rsidRPr="009D6AB5">
        <w:rPr>
          <w:spacing w:val="-7"/>
        </w:rPr>
        <w:t xml:space="preserve"> </w:t>
      </w:r>
      <w:r w:rsidRPr="009D6AB5">
        <w:t>Funding</w:t>
      </w:r>
      <w:bookmarkEnd w:id="10"/>
    </w:p>
    <w:p w14:paraId="3616A8B2" w14:textId="655294D1" w:rsidR="00614198" w:rsidRPr="009D6AB5" w:rsidRDefault="00743B9E" w:rsidP="008162D3">
      <w:pPr>
        <w:pStyle w:val="BodyText"/>
        <w:ind w:left="0" w:right="20"/>
      </w:pPr>
      <w:bookmarkStart w:id="11" w:name="Estimated_Total_Funding"/>
      <w:bookmarkStart w:id="12" w:name="_Toc32417835"/>
      <w:bookmarkEnd w:id="11"/>
      <w:r w:rsidRPr="009D6AB5">
        <w:t>Estimated Total Funding</w:t>
      </w:r>
      <w:bookmarkEnd w:id="12"/>
      <w:r w:rsidR="00813DF5" w:rsidRPr="009D6AB5">
        <w:t xml:space="preserve">: </w:t>
      </w:r>
      <w:r w:rsidR="00813DF5" w:rsidRPr="0063207B">
        <w:t>$</w:t>
      </w:r>
      <w:r w:rsidR="00712991">
        <w:t>175,000</w:t>
      </w:r>
    </w:p>
    <w:p w14:paraId="1EB631C3" w14:textId="22A70EAF" w:rsidR="00614198" w:rsidRPr="009D6AB5" w:rsidRDefault="00743B9E" w:rsidP="008162D3">
      <w:pPr>
        <w:pStyle w:val="Heading1"/>
        <w:tabs>
          <w:tab w:val="left" w:pos="9662"/>
        </w:tabs>
        <w:spacing w:before="232"/>
        <w:ind w:left="0" w:right="20"/>
      </w:pPr>
      <w:bookmarkStart w:id="13" w:name="B2._Expected_Award_Amount"/>
      <w:bookmarkStart w:id="14" w:name="_Toc34731885"/>
      <w:bookmarkEnd w:id="13"/>
      <w:r w:rsidRPr="009D6AB5">
        <w:t>B2. Expected Award</w:t>
      </w:r>
      <w:r w:rsidRPr="009D6AB5">
        <w:rPr>
          <w:spacing w:val="-19"/>
        </w:rPr>
        <w:t xml:space="preserve"> </w:t>
      </w:r>
      <w:r w:rsidRPr="009D6AB5">
        <w:t>Amount</w:t>
      </w:r>
      <w:bookmarkEnd w:id="14"/>
    </w:p>
    <w:p w14:paraId="639D472E" w14:textId="30A55203" w:rsidR="00614198" w:rsidRPr="009D6AB5" w:rsidRDefault="00743B9E" w:rsidP="008162D3">
      <w:pPr>
        <w:pStyle w:val="BodyText"/>
        <w:spacing w:before="120"/>
        <w:ind w:left="0" w:right="20"/>
      </w:pPr>
      <w:r w:rsidRPr="009D6AB5">
        <w:t>Maximum Award</w:t>
      </w:r>
      <w:r w:rsidR="00813DF5" w:rsidRPr="009D6AB5">
        <w:t>: $</w:t>
      </w:r>
      <w:r w:rsidR="00712991">
        <w:t>99,000</w:t>
      </w:r>
    </w:p>
    <w:p w14:paraId="42F59ADC" w14:textId="520403E7" w:rsidR="00614198" w:rsidRPr="009D6AB5" w:rsidRDefault="00743B9E" w:rsidP="008162D3">
      <w:pPr>
        <w:pStyle w:val="BodyText"/>
        <w:spacing w:before="120"/>
        <w:ind w:left="0" w:right="20"/>
        <w:rPr>
          <w:sz w:val="20"/>
        </w:rPr>
      </w:pPr>
      <w:r w:rsidRPr="009D6AB5">
        <w:t>Minimum Award</w:t>
      </w:r>
      <w:r w:rsidR="00813DF5" w:rsidRPr="009D6AB5">
        <w:t>: $</w:t>
      </w:r>
      <w:r w:rsidR="00F17CD0">
        <w:t>20,000</w:t>
      </w:r>
    </w:p>
    <w:p w14:paraId="6342C149" w14:textId="7D0088AA" w:rsidR="00614198" w:rsidRPr="009D6AB5" w:rsidRDefault="00743B9E" w:rsidP="008162D3">
      <w:pPr>
        <w:pStyle w:val="Heading1"/>
        <w:tabs>
          <w:tab w:val="left" w:pos="9662"/>
        </w:tabs>
        <w:spacing w:before="120" w:after="120"/>
        <w:ind w:left="0" w:right="20"/>
      </w:pPr>
      <w:bookmarkStart w:id="15" w:name="B3._Expected_Award_Funding_and_Anticipat"/>
      <w:bookmarkStart w:id="16" w:name="_Toc34731886"/>
      <w:bookmarkEnd w:id="15"/>
      <w:r w:rsidRPr="009D6AB5">
        <w:t>B3. Expected Award Funding and Anticipated</w:t>
      </w:r>
      <w:r w:rsidRPr="009D6AB5">
        <w:rPr>
          <w:spacing w:val="-20"/>
        </w:rPr>
        <w:t xml:space="preserve"> </w:t>
      </w:r>
      <w:r w:rsidRPr="009D6AB5">
        <w:t>Dates</w:t>
      </w:r>
      <w:bookmarkEnd w:id="16"/>
    </w:p>
    <w:p w14:paraId="004E0FB9" w14:textId="7F16A90E" w:rsidR="00614198" w:rsidRDefault="00A73356" w:rsidP="008162D3">
      <w:pPr>
        <w:pStyle w:val="BodyText"/>
        <w:spacing w:before="60"/>
        <w:ind w:left="0" w:right="20"/>
      </w:pPr>
      <w:r w:rsidRPr="0063207B">
        <w:t>On average, projects supported through this program range from approximately $20,000-$60,000. We anticipate that funding will be available for projects starting around June 15, 2021.</w:t>
      </w:r>
    </w:p>
    <w:p w14:paraId="4A7B7E22" w14:textId="5B732E50" w:rsidR="00614198" w:rsidRPr="009D6AB5" w:rsidRDefault="00743B9E" w:rsidP="008162D3">
      <w:pPr>
        <w:pStyle w:val="Heading1"/>
        <w:tabs>
          <w:tab w:val="left" w:pos="9662"/>
        </w:tabs>
        <w:spacing w:before="120" w:after="120"/>
        <w:ind w:left="0" w:right="20"/>
      </w:pPr>
      <w:bookmarkStart w:id="17" w:name="_Toc34731887"/>
      <w:r w:rsidRPr="009D6AB5">
        <w:t>B4. Number of</w:t>
      </w:r>
      <w:r w:rsidRPr="009D6AB5">
        <w:rPr>
          <w:spacing w:val="-18"/>
        </w:rPr>
        <w:t xml:space="preserve"> </w:t>
      </w:r>
      <w:r w:rsidRPr="009D6AB5">
        <w:t>Awards</w:t>
      </w:r>
      <w:bookmarkEnd w:id="17"/>
    </w:p>
    <w:p w14:paraId="359A75C8" w14:textId="23606CC2" w:rsidR="00CB6401" w:rsidRDefault="00756FD9" w:rsidP="008162D3">
      <w:pPr>
        <w:pStyle w:val="BodyText"/>
        <w:spacing w:before="120"/>
        <w:ind w:left="0" w:right="20"/>
        <w:rPr>
          <w:highlight w:val="green"/>
        </w:rPr>
      </w:pPr>
      <w:r w:rsidRPr="00756FD9">
        <w:t>Expected Number of Awards</w:t>
      </w:r>
      <w:r w:rsidRPr="0004559B">
        <w:t>:</w:t>
      </w:r>
      <w:r w:rsidR="00CB6401" w:rsidRPr="0063207B">
        <w:t xml:space="preserve"> </w:t>
      </w:r>
      <w:r w:rsidR="00A73356" w:rsidRPr="0063207B">
        <w:t>We expect to fund 2-5 projects total through this program</w:t>
      </w:r>
    </w:p>
    <w:p w14:paraId="3259311B" w14:textId="1CF13AD8" w:rsidR="00614198" w:rsidRPr="009D6AB5" w:rsidRDefault="00743B9E" w:rsidP="008162D3">
      <w:pPr>
        <w:pStyle w:val="Heading1"/>
        <w:tabs>
          <w:tab w:val="left" w:pos="9662"/>
        </w:tabs>
        <w:spacing w:before="120" w:after="120"/>
        <w:ind w:left="0" w:right="20"/>
      </w:pPr>
      <w:bookmarkStart w:id="18" w:name="_Toc34731888"/>
      <w:r w:rsidRPr="009D6AB5">
        <w:t>B5. Type of</w:t>
      </w:r>
      <w:r w:rsidRPr="009D6AB5">
        <w:rPr>
          <w:spacing w:val="-10"/>
        </w:rPr>
        <w:t xml:space="preserve"> </w:t>
      </w:r>
      <w:r w:rsidRPr="009D6AB5">
        <w:t>Award</w:t>
      </w:r>
      <w:bookmarkEnd w:id="18"/>
    </w:p>
    <w:p w14:paraId="07F1844B" w14:textId="4845549F" w:rsidR="00614198" w:rsidRDefault="00743B9E" w:rsidP="008162D3">
      <w:pPr>
        <w:pStyle w:val="BodyText"/>
        <w:ind w:left="0" w:right="20"/>
      </w:pPr>
      <w:bookmarkStart w:id="19" w:name="_Toc32417840"/>
      <w:r w:rsidRPr="009D6AB5">
        <w:t>Funding Instrument Type</w:t>
      </w:r>
      <w:bookmarkEnd w:id="19"/>
      <w:r w:rsidR="00255908" w:rsidRPr="009D6AB5">
        <w:t xml:space="preserve">: </w:t>
      </w:r>
      <w:r w:rsidR="00255908" w:rsidRPr="0063207B">
        <w:t>Grants, Cooperative Agreements</w:t>
      </w:r>
      <w:r w:rsidR="00776AE1" w:rsidRPr="0063207B">
        <w:t xml:space="preserve">. </w:t>
      </w:r>
      <w:r w:rsidR="00255908" w:rsidRPr="0063207B">
        <w:t xml:space="preserve">The U.S. Fish and Wildlife Service (Service) </w:t>
      </w:r>
      <w:r w:rsidR="0004559B" w:rsidRPr="0063207B">
        <w:t>may</w:t>
      </w:r>
      <w:r w:rsidR="00255908" w:rsidRPr="0063207B">
        <w:t xml:space="preserve"> be substantially involved in projects under this funding opportunity. In particular, the Service </w:t>
      </w:r>
      <w:r w:rsidR="00F41C3D">
        <w:t>may</w:t>
      </w:r>
      <w:r w:rsidR="00255908" w:rsidRPr="0063207B">
        <w:t xml:space="preserve"> be responsible for the following: </w:t>
      </w:r>
      <w:r w:rsidR="0004559B" w:rsidRPr="0063207B">
        <w:t xml:space="preserve">Technical </w:t>
      </w:r>
      <w:r w:rsidR="00F41C3D">
        <w:t>assistance, data base maintenance</w:t>
      </w:r>
      <w:r w:rsidR="0004559B" w:rsidRPr="0063207B">
        <w:t xml:space="preserve">, and advisory roles. </w:t>
      </w:r>
    </w:p>
    <w:p w14:paraId="26CC381F" w14:textId="77777777" w:rsidR="000C358C" w:rsidRPr="009D6AB5" w:rsidRDefault="000C358C" w:rsidP="008162D3">
      <w:pPr>
        <w:pStyle w:val="BodyText"/>
        <w:ind w:left="0" w:right="20"/>
      </w:pPr>
    </w:p>
    <w:p w14:paraId="23D4B24F" w14:textId="746636A8" w:rsidR="00614198" w:rsidRPr="009D6AB5" w:rsidRDefault="00743B9E" w:rsidP="008162D3">
      <w:pPr>
        <w:pStyle w:val="Heading1"/>
        <w:tabs>
          <w:tab w:val="left" w:pos="9662"/>
        </w:tabs>
        <w:spacing w:before="120" w:after="120"/>
        <w:ind w:left="0" w:right="20" w:hanging="29"/>
      </w:pPr>
      <w:bookmarkStart w:id="20" w:name="_TOC_250021"/>
      <w:bookmarkStart w:id="21" w:name="_Toc34731889"/>
      <w:r w:rsidRPr="009D6AB5">
        <w:t>C. Eligibility</w:t>
      </w:r>
      <w:r w:rsidRPr="009D6AB5">
        <w:rPr>
          <w:spacing w:val="-23"/>
        </w:rPr>
        <w:t xml:space="preserve"> </w:t>
      </w:r>
      <w:bookmarkEnd w:id="20"/>
      <w:r w:rsidRPr="009D6AB5">
        <w:t>Information</w:t>
      </w:r>
      <w:bookmarkEnd w:id="21"/>
    </w:p>
    <w:p w14:paraId="5D54CB64" w14:textId="0EA0B81E" w:rsidR="00614198" w:rsidRPr="009D6AB5" w:rsidRDefault="00743B9E" w:rsidP="008162D3">
      <w:pPr>
        <w:pStyle w:val="Heading1"/>
        <w:tabs>
          <w:tab w:val="left" w:pos="9662"/>
        </w:tabs>
        <w:spacing w:before="120" w:after="120"/>
        <w:ind w:left="0" w:right="20"/>
      </w:pPr>
      <w:bookmarkStart w:id="22" w:name="_TOC_250020"/>
      <w:bookmarkStart w:id="23" w:name="_Toc34731890"/>
      <w:r w:rsidRPr="009D6AB5">
        <w:t>C1. Eligible</w:t>
      </w:r>
      <w:r w:rsidRPr="009D6AB5">
        <w:rPr>
          <w:spacing w:val="-22"/>
        </w:rPr>
        <w:t xml:space="preserve"> </w:t>
      </w:r>
      <w:bookmarkEnd w:id="22"/>
      <w:r w:rsidRPr="009D6AB5">
        <w:t>Applicants</w:t>
      </w:r>
      <w:bookmarkEnd w:id="23"/>
    </w:p>
    <w:p w14:paraId="01FC5A53" w14:textId="122F3C15" w:rsidR="00151D24" w:rsidRPr="0063207B" w:rsidRDefault="00AA68A7" w:rsidP="008162D3">
      <w:pPr>
        <w:pStyle w:val="BodyText"/>
        <w:ind w:left="0" w:right="20"/>
      </w:pPr>
      <w:r w:rsidRPr="0063207B">
        <w:t>Specifically identify all</w:t>
      </w:r>
      <w:r w:rsidR="00151D24" w:rsidRPr="0063207B">
        <w:t xml:space="preserve"> entities from the following list that are eligible to apply: </w:t>
      </w:r>
    </w:p>
    <w:p w14:paraId="2CC02588" w14:textId="77777777" w:rsidR="00151D24" w:rsidRPr="0063207B" w:rsidRDefault="00743B9E" w:rsidP="008162D3">
      <w:pPr>
        <w:pStyle w:val="BodyText"/>
        <w:numPr>
          <w:ilvl w:val="0"/>
          <w:numId w:val="8"/>
        </w:numPr>
        <w:spacing w:before="60"/>
        <w:ind w:left="720" w:right="20"/>
        <w:contextualSpacing/>
      </w:pPr>
      <w:r w:rsidRPr="0063207B">
        <w:t xml:space="preserve">Special district governments </w:t>
      </w:r>
    </w:p>
    <w:p w14:paraId="28F4E8A2" w14:textId="03960165" w:rsidR="00614198" w:rsidRPr="0063207B" w:rsidRDefault="00743B9E" w:rsidP="008162D3">
      <w:pPr>
        <w:pStyle w:val="BodyText"/>
        <w:numPr>
          <w:ilvl w:val="0"/>
          <w:numId w:val="8"/>
        </w:numPr>
        <w:spacing w:before="60"/>
        <w:ind w:left="720" w:right="20"/>
        <w:contextualSpacing/>
      </w:pPr>
      <w:r w:rsidRPr="0063207B">
        <w:t>Independent school districts</w:t>
      </w:r>
    </w:p>
    <w:p w14:paraId="2827DADF" w14:textId="77777777" w:rsidR="00151D24" w:rsidRPr="0063207B" w:rsidRDefault="00743B9E" w:rsidP="008162D3">
      <w:pPr>
        <w:pStyle w:val="BodyText"/>
        <w:numPr>
          <w:ilvl w:val="0"/>
          <w:numId w:val="8"/>
        </w:numPr>
        <w:ind w:left="720" w:right="20"/>
        <w:contextualSpacing/>
      </w:pPr>
      <w:r w:rsidRPr="0063207B">
        <w:t xml:space="preserve">Public and State controlled institutions of higher education </w:t>
      </w:r>
    </w:p>
    <w:p w14:paraId="04765B9D" w14:textId="77777777" w:rsidR="00151D24" w:rsidRPr="0063207B" w:rsidRDefault="00743B9E" w:rsidP="008162D3">
      <w:pPr>
        <w:pStyle w:val="BodyText"/>
        <w:numPr>
          <w:ilvl w:val="0"/>
          <w:numId w:val="8"/>
        </w:numPr>
        <w:ind w:left="720" w:right="20"/>
        <w:contextualSpacing/>
      </w:pPr>
      <w:r w:rsidRPr="0063207B">
        <w:t xml:space="preserve">Native American tribal governments (Federally recognized) </w:t>
      </w:r>
    </w:p>
    <w:p w14:paraId="568D5E20" w14:textId="22BF91AA" w:rsidR="00614198" w:rsidRPr="0063207B" w:rsidRDefault="00743B9E" w:rsidP="008162D3">
      <w:pPr>
        <w:pStyle w:val="BodyText"/>
        <w:numPr>
          <w:ilvl w:val="0"/>
          <w:numId w:val="8"/>
        </w:numPr>
        <w:ind w:left="720" w:right="20"/>
        <w:contextualSpacing/>
      </w:pPr>
      <w:r w:rsidRPr="0063207B">
        <w:t>Public housing authorities/Indian housing authorities</w:t>
      </w:r>
    </w:p>
    <w:p w14:paraId="0860D236" w14:textId="44E9F352" w:rsidR="00614198" w:rsidRPr="0063207B" w:rsidRDefault="00743B9E" w:rsidP="008162D3">
      <w:pPr>
        <w:pStyle w:val="BodyText"/>
        <w:numPr>
          <w:ilvl w:val="0"/>
          <w:numId w:val="8"/>
        </w:numPr>
        <w:ind w:left="720" w:right="20"/>
        <w:contextualSpacing/>
      </w:pPr>
      <w:r w:rsidRPr="0063207B">
        <w:t>Native American tribal organizations (other than Federally recognized tribal governments)</w:t>
      </w:r>
    </w:p>
    <w:p w14:paraId="056D1A44" w14:textId="7C1C52FD" w:rsidR="00614198" w:rsidRPr="0063207B" w:rsidRDefault="00743B9E" w:rsidP="008162D3">
      <w:pPr>
        <w:pStyle w:val="BodyText"/>
        <w:numPr>
          <w:ilvl w:val="0"/>
          <w:numId w:val="8"/>
        </w:numPr>
        <w:spacing w:before="132"/>
        <w:ind w:left="720" w:right="20"/>
        <w:contextualSpacing/>
      </w:pPr>
      <w:r w:rsidRPr="0063207B">
        <w:t>Nonprofits having a 501 (c)(3) status with the IRS, other than institutions of higher</w:t>
      </w:r>
    </w:p>
    <w:p w14:paraId="45956278" w14:textId="7040DC3D" w:rsidR="00614198" w:rsidRPr="0063207B" w:rsidRDefault="00743B9E" w:rsidP="008162D3">
      <w:pPr>
        <w:pStyle w:val="BodyText"/>
        <w:numPr>
          <w:ilvl w:val="0"/>
          <w:numId w:val="8"/>
        </w:numPr>
        <w:spacing w:before="140"/>
        <w:ind w:left="720" w:right="20"/>
        <w:contextualSpacing/>
      </w:pPr>
      <w:r w:rsidRPr="0063207B">
        <w:t xml:space="preserve">Nonprofits that do not have a 501(c)(3) status with the IRS, other than institutions of higher </w:t>
      </w:r>
      <w:r w:rsidRPr="0063207B">
        <w:lastRenderedPageBreak/>
        <w:t>education</w:t>
      </w:r>
    </w:p>
    <w:p w14:paraId="0420EB0B" w14:textId="52DE1A33" w:rsidR="00151D24" w:rsidRPr="0063207B" w:rsidRDefault="00743B9E" w:rsidP="008162D3">
      <w:pPr>
        <w:pStyle w:val="BodyText"/>
        <w:numPr>
          <w:ilvl w:val="0"/>
          <w:numId w:val="8"/>
        </w:numPr>
        <w:spacing w:before="141"/>
        <w:ind w:left="720" w:right="20"/>
        <w:contextualSpacing/>
      </w:pPr>
      <w:r w:rsidRPr="0063207B">
        <w:t xml:space="preserve">Private institutions of higher education </w:t>
      </w:r>
    </w:p>
    <w:p w14:paraId="2D9FF4F0" w14:textId="77777777" w:rsidR="001740F1" w:rsidRPr="0063207B" w:rsidRDefault="001740F1" w:rsidP="001740F1">
      <w:pPr>
        <w:pStyle w:val="BodyText"/>
        <w:spacing w:before="141"/>
        <w:ind w:left="720" w:right="20"/>
        <w:contextualSpacing/>
      </w:pPr>
    </w:p>
    <w:p w14:paraId="70B624C4" w14:textId="3920B1D8" w:rsidR="00614198" w:rsidRPr="0063207B" w:rsidRDefault="00EE6F2D" w:rsidP="008162D3">
      <w:pPr>
        <w:pStyle w:val="BodyText"/>
        <w:spacing w:before="136"/>
        <w:ind w:left="360" w:right="20"/>
        <w:contextualSpacing/>
      </w:pPr>
      <w:r w:rsidRPr="0063207B">
        <w:rPr>
          <w:b/>
        </w:rPr>
        <w:t>Note</w:t>
      </w:r>
      <w:r w:rsidRPr="0063207B">
        <w:t xml:space="preserve">: In Grants Solutions, the user will check the box next to all eligible applicant types to generate content for this section. </w:t>
      </w:r>
      <w:r w:rsidR="004B2357" w:rsidRPr="0063207B">
        <w:t xml:space="preserve">Multiple selections will be possible. </w:t>
      </w:r>
      <w:r w:rsidRPr="0063207B">
        <w:t>If the user selects “Others”, entry in the Additional Information on Eligibility field below will be required.</w:t>
      </w:r>
    </w:p>
    <w:p w14:paraId="5F280173" w14:textId="65F9C24C" w:rsidR="00614198" w:rsidRDefault="00743B9E" w:rsidP="008162D3">
      <w:pPr>
        <w:pStyle w:val="Heading1"/>
        <w:tabs>
          <w:tab w:val="left" w:pos="9662"/>
        </w:tabs>
        <w:spacing w:before="120" w:after="120"/>
        <w:ind w:left="0" w:right="14" w:hanging="29"/>
      </w:pPr>
      <w:bookmarkStart w:id="24" w:name="Additional_Information_on_Eligibility"/>
      <w:bookmarkStart w:id="25" w:name="_TOC_250019"/>
      <w:bookmarkStart w:id="26" w:name="_Toc34731891"/>
      <w:bookmarkEnd w:id="24"/>
      <w:r w:rsidRPr="009D6AB5">
        <w:t>C2. Cost Sharing or</w:t>
      </w:r>
      <w:r w:rsidRPr="009D6AB5">
        <w:rPr>
          <w:spacing w:val="-19"/>
        </w:rPr>
        <w:t xml:space="preserve"> </w:t>
      </w:r>
      <w:bookmarkEnd w:id="25"/>
      <w:r w:rsidRPr="009D6AB5">
        <w:t>Matching</w:t>
      </w:r>
      <w:bookmarkEnd w:id="26"/>
    </w:p>
    <w:p w14:paraId="0CADE2FA" w14:textId="4CFA9203" w:rsidR="00AA68A7" w:rsidRPr="009D6AB5" w:rsidRDefault="00A6033C" w:rsidP="001740F1">
      <w:pPr>
        <w:pStyle w:val="BodyText"/>
        <w:ind w:left="0"/>
      </w:pPr>
      <w:r>
        <w:t>Does the program have a cost sharing or matching requirement</w:t>
      </w:r>
      <w:r w:rsidRPr="0004559B">
        <w:t xml:space="preserve">? </w:t>
      </w:r>
      <w:r w:rsidRPr="0063207B">
        <w:t>No</w:t>
      </w:r>
    </w:p>
    <w:p w14:paraId="18A6A99B" w14:textId="72727E42" w:rsidR="00614198" w:rsidRPr="009D6AB5" w:rsidRDefault="0059312A" w:rsidP="008162D3">
      <w:pPr>
        <w:pStyle w:val="BodyText"/>
        <w:spacing w:before="120"/>
        <w:ind w:left="0" w:right="20"/>
      </w:pPr>
      <w:r w:rsidRPr="009D6AB5">
        <w:rPr>
          <w:b/>
        </w:rPr>
        <w:t xml:space="preserve">Excluded Parties: </w:t>
      </w:r>
      <w:r w:rsidRPr="009D6AB5">
        <w:rPr>
          <w:iCs/>
        </w:rPr>
        <w:t>FWS</w:t>
      </w:r>
      <w:r w:rsidRPr="009D6AB5">
        <w:rPr>
          <w:i/>
        </w:rPr>
        <w:t xml:space="preserve"> </w:t>
      </w:r>
      <w:r w:rsidRPr="009D6AB5">
        <w:t>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w:t>
      </w:r>
      <w:r w:rsidRPr="009D6AB5">
        <w:rPr>
          <w:spacing w:val="-5"/>
        </w:rPr>
        <w:t xml:space="preserve"> </w:t>
      </w:r>
      <w:r w:rsidRPr="009D6AB5">
        <w:t>program.</w:t>
      </w:r>
      <w:bookmarkStart w:id="27" w:name="Foreign_Entities_or_Projects:"/>
      <w:bookmarkEnd w:id="27"/>
    </w:p>
    <w:p w14:paraId="2ABF2038" w14:textId="0D9C2C16" w:rsidR="00614198" w:rsidRDefault="00743B9E" w:rsidP="008162D3">
      <w:pPr>
        <w:pStyle w:val="BodyText"/>
        <w:spacing w:before="120"/>
        <w:ind w:left="0" w:right="20"/>
      </w:pPr>
      <w:r w:rsidRPr="0063207B">
        <w:rPr>
          <w:b/>
        </w:rPr>
        <w:t xml:space="preserve">State Sponsors of Terrorism: </w:t>
      </w:r>
      <w:r w:rsidRPr="0063207B">
        <w:t xml:space="preserve">This program will not fund projects in </w:t>
      </w:r>
      <w:hyperlink r:id="rId14" w:history="1">
        <w:r w:rsidRPr="0063207B">
          <w:rPr>
            <w:rStyle w:val="Hyperlink"/>
          </w:rPr>
          <w:t>countries determined by the U.S. Department of State to have repeatedly provided support for acts of international terrorism</w:t>
        </w:r>
      </w:hyperlink>
      <w:r w:rsidRPr="0063207B">
        <w:rPr>
          <w:color w:val="0000FF"/>
        </w:rPr>
        <w:t xml:space="preserve"> </w:t>
      </w:r>
      <w:r w:rsidRPr="0063207B">
        <w:t>and therefore are subject to sanctions restricting receipt of U.S. foreign assistance and other financial transactions.</w:t>
      </w:r>
    </w:p>
    <w:p w14:paraId="3B53ED88" w14:textId="77777777" w:rsidR="000C358C" w:rsidRPr="0063207B" w:rsidRDefault="000C358C" w:rsidP="008162D3">
      <w:pPr>
        <w:pStyle w:val="BodyText"/>
        <w:spacing w:before="120"/>
        <w:ind w:left="0" w:right="20"/>
      </w:pPr>
    </w:p>
    <w:p w14:paraId="15BB43C3" w14:textId="5660A0EB" w:rsidR="00614198" w:rsidRPr="009D6AB5" w:rsidRDefault="00743B9E" w:rsidP="008162D3">
      <w:pPr>
        <w:pStyle w:val="Heading1"/>
        <w:tabs>
          <w:tab w:val="left" w:pos="9662"/>
        </w:tabs>
        <w:spacing w:before="120" w:after="120"/>
        <w:ind w:left="0" w:right="20" w:hanging="29"/>
      </w:pPr>
      <w:bookmarkStart w:id="28" w:name="_TOC_250017"/>
      <w:bookmarkStart w:id="29" w:name="_Toc34731893"/>
      <w:r w:rsidRPr="009D6AB5">
        <w:t>D. Application and Submission</w:t>
      </w:r>
      <w:r w:rsidRPr="009D6AB5">
        <w:rPr>
          <w:spacing w:val="-41"/>
        </w:rPr>
        <w:t xml:space="preserve"> </w:t>
      </w:r>
      <w:bookmarkEnd w:id="28"/>
      <w:r w:rsidRPr="009D6AB5">
        <w:t>Information</w:t>
      </w:r>
      <w:bookmarkEnd w:id="29"/>
    </w:p>
    <w:p w14:paraId="15F4426A" w14:textId="34BEF012" w:rsidR="00614198" w:rsidRPr="009D6AB5" w:rsidRDefault="00743B9E" w:rsidP="008162D3">
      <w:pPr>
        <w:pStyle w:val="Heading1"/>
        <w:tabs>
          <w:tab w:val="left" w:pos="9662"/>
        </w:tabs>
        <w:spacing w:before="120" w:after="120"/>
        <w:ind w:left="0" w:right="20"/>
      </w:pPr>
      <w:bookmarkStart w:id="30" w:name="_TOC_250016"/>
      <w:bookmarkStart w:id="31" w:name="_Toc34731894"/>
      <w:r w:rsidRPr="009D6AB5">
        <w:t>D1. Address to Request Application</w:t>
      </w:r>
      <w:r w:rsidRPr="009D6AB5">
        <w:rPr>
          <w:spacing w:val="-39"/>
        </w:rPr>
        <w:t xml:space="preserve"> </w:t>
      </w:r>
      <w:bookmarkEnd w:id="30"/>
      <w:r w:rsidRPr="009D6AB5">
        <w:t>Package</w:t>
      </w:r>
      <w:bookmarkEnd w:id="31"/>
    </w:p>
    <w:p w14:paraId="05A14C48" w14:textId="51A0A941" w:rsidR="00614198" w:rsidRDefault="001740F1" w:rsidP="008162D3">
      <w:pPr>
        <w:pStyle w:val="BodyText"/>
        <w:spacing w:before="20"/>
        <w:ind w:left="0" w:right="20"/>
      </w:pPr>
      <w:r w:rsidRPr="0063207B">
        <w:t>T</w:t>
      </w:r>
      <w:r w:rsidR="0065789B" w:rsidRPr="0063207B">
        <w:t>his</w:t>
      </w:r>
      <w:r w:rsidR="00743B9E" w:rsidRPr="0063207B">
        <w:t xml:space="preserve"> funding opportunity contains everything needed </w:t>
      </w:r>
      <w:r w:rsidR="00EE6F2D" w:rsidRPr="0063207B">
        <w:rPr>
          <w:b/>
        </w:rPr>
        <w:t>Note:</w:t>
      </w:r>
      <w:r w:rsidR="00EE6F2D" w:rsidRPr="0063207B">
        <w:t xml:space="preserve"> In Grants Solutions, the user will check a box to indicate if the SF-424B and SF-424D are applicable. C</w:t>
      </w:r>
      <w:r w:rsidR="00060416" w:rsidRPr="0063207B">
        <w:t xml:space="preserve">hecking those boxes will </w:t>
      </w:r>
      <w:r w:rsidR="00EE6F2D" w:rsidRPr="0063207B">
        <w:t>insert the</w:t>
      </w:r>
      <w:r w:rsidR="00060416" w:rsidRPr="0063207B">
        <w:t xml:space="preserve"> standard text shown below. In general, all programs will collect the non-constructions forms (SF-424A/B). If the program does not ever fund construction, remove the SF-424C/D sections below].</w:t>
      </w:r>
    </w:p>
    <w:p w14:paraId="43A75302" w14:textId="6E67CC33" w:rsidR="00614198" w:rsidRPr="009D6AB5" w:rsidRDefault="00743B9E" w:rsidP="008162D3">
      <w:pPr>
        <w:pStyle w:val="Heading1"/>
        <w:tabs>
          <w:tab w:val="left" w:pos="9662"/>
        </w:tabs>
        <w:spacing w:before="120" w:after="120"/>
        <w:ind w:left="0" w:right="20"/>
      </w:pPr>
      <w:bookmarkStart w:id="32" w:name="_TOC_250015"/>
      <w:bookmarkStart w:id="33" w:name="_Toc34731895"/>
      <w:r w:rsidRPr="009D6AB5">
        <w:t>D2. Content and Form of Application</w:t>
      </w:r>
      <w:r w:rsidRPr="009D6AB5">
        <w:rPr>
          <w:spacing w:val="-41"/>
        </w:rPr>
        <w:t xml:space="preserve"> </w:t>
      </w:r>
      <w:bookmarkEnd w:id="32"/>
      <w:r w:rsidRPr="009D6AB5">
        <w:t>Submission</w:t>
      </w:r>
      <w:bookmarkEnd w:id="33"/>
    </w:p>
    <w:p w14:paraId="76B01FC9" w14:textId="5AC7A8F0" w:rsidR="00614198" w:rsidRPr="009D6AB5" w:rsidRDefault="00743B9E" w:rsidP="008162D3">
      <w:pPr>
        <w:pStyle w:val="BodyText"/>
        <w:spacing w:before="120"/>
        <w:ind w:left="0" w:right="20"/>
        <w:rPr>
          <w:b/>
        </w:rPr>
      </w:pPr>
      <w:r w:rsidRPr="009D6AB5">
        <w:rPr>
          <w:b/>
        </w:rPr>
        <w:t>SF-424, Application for Federal Assistance</w:t>
      </w:r>
    </w:p>
    <w:p w14:paraId="5DC04A05" w14:textId="41EC5851" w:rsidR="00614198" w:rsidRPr="009D6AB5" w:rsidRDefault="00743B9E" w:rsidP="008162D3">
      <w:pPr>
        <w:pStyle w:val="BodyText"/>
        <w:ind w:left="0" w:right="20"/>
      </w:pPr>
      <w:r w:rsidRPr="009D6AB5">
        <w:t xml:space="preserve">Applicants must submit the appropriate </w:t>
      </w:r>
      <w:hyperlink r:id="rId15" w:history="1">
        <w:r w:rsidRPr="009D6AB5">
          <w:rPr>
            <w:rStyle w:val="Hyperlink"/>
          </w:rPr>
          <w:t xml:space="preserve">Standard Form (SF)-424, </w:t>
        </w:r>
        <w:r w:rsidR="0065789B" w:rsidRPr="009D6AB5">
          <w:rPr>
            <w:rStyle w:val="Hyperlink"/>
          </w:rPr>
          <w:t>“</w:t>
        </w:r>
        <w:r w:rsidRPr="009D6AB5">
          <w:rPr>
            <w:rStyle w:val="Hyperlink"/>
          </w:rPr>
          <w:t>Application for Federal Assistance</w:t>
        </w:r>
        <w:r w:rsidR="0065789B" w:rsidRPr="009D6AB5">
          <w:rPr>
            <w:rStyle w:val="Hyperlink"/>
          </w:rPr>
          <w:t>”</w:t>
        </w:r>
      </w:hyperlink>
      <w:r w:rsidRPr="009D6AB5">
        <w:t xml:space="preserve">. Individuals applying as a private citizen (i.e., unrelated to any business or nonprofit organization you may own or operate in your name), must complete the SF-424, </w:t>
      </w:r>
      <w:r w:rsidR="0065789B" w:rsidRPr="009D6AB5">
        <w:t>“</w:t>
      </w:r>
      <w:r w:rsidRPr="009D6AB5">
        <w:t>Application for Federal Assistance-Individual</w:t>
      </w:r>
      <w:r w:rsidR="0065789B" w:rsidRPr="009D6AB5">
        <w:t>”</w:t>
      </w:r>
      <w:r w:rsidRPr="009D6AB5">
        <w:t xml:space="preserve"> form. All other applicants must complete the standard SF-424, </w:t>
      </w:r>
      <w:r w:rsidR="0065789B" w:rsidRPr="009D6AB5">
        <w:t>“</w:t>
      </w:r>
      <w:r w:rsidRPr="009D6AB5">
        <w:t>Application for Federal Assistance</w:t>
      </w:r>
      <w:r w:rsidR="0065789B" w:rsidRPr="009D6AB5">
        <w:t>”</w:t>
      </w:r>
      <w:r w:rsidRPr="009D6AB5">
        <w:t>. The required application forms are available with this announcement on Grants.gov. The SF-424, Application for Federal Assistance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74CA1B76" w14:textId="758A45D5" w:rsidR="00614198" w:rsidRPr="00500ACD" w:rsidRDefault="00743B9E" w:rsidP="008162D3">
      <w:pPr>
        <w:pStyle w:val="BodyText"/>
        <w:spacing w:before="120"/>
        <w:ind w:left="0" w:right="20"/>
        <w:rPr>
          <w:b/>
        </w:rPr>
      </w:pPr>
      <w:bookmarkStart w:id="34" w:name="SF_424,_Assurances_for_Non-Construction_"/>
      <w:bookmarkStart w:id="35" w:name="_Toc32417850"/>
      <w:bookmarkEnd w:id="34"/>
      <w:r w:rsidRPr="00500ACD">
        <w:rPr>
          <w:b/>
        </w:rPr>
        <w:t>SF 424</w:t>
      </w:r>
      <w:r w:rsidR="008F5B46" w:rsidRPr="00500ACD">
        <w:rPr>
          <w:b/>
        </w:rPr>
        <w:t>B</w:t>
      </w:r>
      <w:r w:rsidRPr="00500ACD">
        <w:rPr>
          <w:b/>
        </w:rPr>
        <w:t>, Assurances for Non-Construction Programs</w:t>
      </w:r>
      <w:bookmarkEnd w:id="35"/>
    </w:p>
    <w:p w14:paraId="088C753B" w14:textId="7A0C7A95" w:rsidR="00614198" w:rsidRPr="00500ACD" w:rsidRDefault="00DE4FA5" w:rsidP="008162D3">
      <w:pPr>
        <w:pStyle w:val="BodyText"/>
        <w:ind w:left="0" w:right="20"/>
      </w:pPr>
      <w:r w:rsidRPr="00500ACD">
        <w:t xml:space="preserve">When requesting support for a non-construction project, </w:t>
      </w:r>
      <w:r w:rsidRPr="00500ACD">
        <w:rPr>
          <w:i/>
        </w:rPr>
        <w:t>i</w:t>
      </w:r>
      <w:r w:rsidR="00743B9E" w:rsidRPr="00500ACD">
        <w:rPr>
          <w:i/>
        </w:rPr>
        <w:t>ndividuals</w:t>
      </w:r>
      <w:r w:rsidR="00743B9E" w:rsidRPr="00500ACD">
        <w:t xml:space="preserve"> applying for and receiving funds separate from a business or non-profit organization he/she may own or operate </w:t>
      </w:r>
      <w:r w:rsidR="00743B9E" w:rsidRPr="00500ACD">
        <w:rPr>
          <w:i/>
        </w:rPr>
        <w:t xml:space="preserve">and any entity waived </w:t>
      </w:r>
      <w:r w:rsidR="000F5F3D" w:rsidRPr="00500ACD">
        <w:rPr>
          <w:i/>
        </w:rPr>
        <w:t xml:space="preserve">by the Service </w:t>
      </w:r>
      <w:r w:rsidR="00743B9E" w:rsidRPr="00500ACD">
        <w:rPr>
          <w:i/>
        </w:rPr>
        <w:t xml:space="preserve">from the SAM.gov registration requirements </w:t>
      </w:r>
      <w:r w:rsidR="00743B9E" w:rsidRPr="00500ACD">
        <w:t xml:space="preserve">must submit </w:t>
      </w:r>
      <w:r w:rsidRPr="00500ACD">
        <w:t>a</w:t>
      </w:r>
      <w:r w:rsidR="00743B9E" w:rsidRPr="00500ACD">
        <w:t xml:space="preserve"> signed and dated </w:t>
      </w:r>
      <w:hyperlink r:id="rId16" w:history="1">
        <w:r w:rsidRPr="00500ACD">
          <w:rPr>
            <w:rStyle w:val="Hyperlink"/>
          </w:rPr>
          <w:t>SF-424B, “</w:t>
        </w:r>
        <w:r w:rsidR="00743B9E" w:rsidRPr="00500ACD">
          <w:rPr>
            <w:rStyle w:val="Hyperlink"/>
          </w:rPr>
          <w:t>Assurances</w:t>
        </w:r>
        <w:r w:rsidRPr="00500ACD">
          <w:rPr>
            <w:rStyle w:val="Hyperlink"/>
          </w:rPr>
          <w:t xml:space="preserve"> for Non-Construction Programs”</w:t>
        </w:r>
      </w:hyperlink>
      <w:r w:rsidR="00743B9E" w:rsidRPr="00500ACD">
        <w:t xml:space="preserve"> form. All of the required application forms are available on with this announcement on Grants.gov.</w:t>
      </w:r>
    </w:p>
    <w:p w14:paraId="71DD9EED" w14:textId="77777777" w:rsidR="00614198" w:rsidRPr="009D6AB5" w:rsidRDefault="00743B9E" w:rsidP="008162D3">
      <w:pPr>
        <w:pStyle w:val="BodyText"/>
        <w:spacing w:before="120"/>
        <w:ind w:left="0" w:right="20"/>
        <w:rPr>
          <w:b/>
        </w:rPr>
      </w:pPr>
      <w:bookmarkStart w:id="36" w:name="SF_424,_Assurances_for_Construction_Prog"/>
      <w:bookmarkStart w:id="37" w:name="Project_Summary"/>
      <w:bookmarkStart w:id="38" w:name="_Toc32417852"/>
      <w:bookmarkEnd w:id="36"/>
      <w:bookmarkEnd w:id="37"/>
      <w:r w:rsidRPr="009D6AB5">
        <w:rPr>
          <w:b/>
        </w:rPr>
        <w:t>Project Summary</w:t>
      </w:r>
      <w:bookmarkEnd w:id="38"/>
    </w:p>
    <w:p w14:paraId="09F014B6" w14:textId="112DAFBF" w:rsidR="001740F1" w:rsidRPr="0063207B" w:rsidRDefault="001740F1" w:rsidP="001740F1">
      <w:pPr>
        <w:pStyle w:val="BodyText"/>
        <w:spacing w:before="60" w:line="249" w:lineRule="auto"/>
        <w:ind w:left="0" w:right="20"/>
      </w:pPr>
      <w:bookmarkStart w:id="39" w:name="Project_Narrative"/>
      <w:bookmarkStart w:id="40" w:name="_Toc32417853"/>
      <w:bookmarkEnd w:id="39"/>
      <w:r w:rsidRPr="0063207B">
        <w:lastRenderedPageBreak/>
        <w:t xml:space="preserve">Provide a </w:t>
      </w:r>
      <w:r w:rsidRPr="0063207B">
        <w:rPr>
          <w:b/>
        </w:rPr>
        <w:t>descriptive title</w:t>
      </w:r>
      <w:r w:rsidRPr="0063207B">
        <w:t xml:space="preserve"> for your project (10 words or less).</w:t>
      </w:r>
    </w:p>
    <w:p w14:paraId="29EDFA57" w14:textId="77777777" w:rsidR="001740F1" w:rsidRPr="0063207B" w:rsidRDefault="001740F1" w:rsidP="001740F1">
      <w:pPr>
        <w:pStyle w:val="BodyText"/>
        <w:spacing w:before="60" w:line="249" w:lineRule="auto"/>
        <w:ind w:left="0" w:right="20"/>
      </w:pPr>
      <w:r w:rsidRPr="0063207B">
        <w:tab/>
      </w:r>
    </w:p>
    <w:p w14:paraId="5A57429D" w14:textId="0AFD13D1" w:rsidR="001740F1" w:rsidRPr="0063207B" w:rsidRDefault="001740F1" w:rsidP="001740F1">
      <w:pPr>
        <w:pStyle w:val="BodyText"/>
        <w:spacing w:before="60" w:line="249" w:lineRule="auto"/>
        <w:ind w:left="0" w:right="20"/>
      </w:pPr>
      <w:r w:rsidRPr="0063207B">
        <w:t xml:space="preserve">Briefly summarize the project </w:t>
      </w:r>
      <w:r w:rsidRPr="0063207B">
        <w:rPr>
          <w:i/>
        </w:rPr>
        <w:t>in one page or less</w:t>
      </w:r>
      <w:r w:rsidRPr="0063207B">
        <w:t xml:space="preserve">.  Include the title of the project, geographic location, and a </w:t>
      </w:r>
      <w:r w:rsidRPr="0063207B">
        <w:rPr>
          <w:i/>
        </w:rPr>
        <w:t>brief</w:t>
      </w:r>
      <w:r w:rsidRPr="0063207B">
        <w:t xml:space="preserve"> overview of the need for the project. Goal(s), objectives, specific project activities, anticipated outputs, and outcomes should also be included in this section.</w:t>
      </w:r>
    </w:p>
    <w:p w14:paraId="7DAFF6F4" w14:textId="668B3230" w:rsidR="00614198" w:rsidRPr="0004559B" w:rsidRDefault="00743B9E" w:rsidP="008162D3">
      <w:pPr>
        <w:pStyle w:val="BodyText"/>
        <w:spacing w:before="120"/>
        <w:ind w:left="0" w:right="14"/>
        <w:rPr>
          <w:b/>
        </w:rPr>
      </w:pPr>
      <w:r w:rsidRPr="0004559B">
        <w:rPr>
          <w:b/>
        </w:rPr>
        <w:t>Project Narrative</w:t>
      </w:r>
      <w:bookmarkEnd w:id="40"/>
    </w:p>
    <w:p w14:paraId="62A1E4A7" w14:textId="6647CE70" w:rsidR="00614198" w:rsidRPr="0063207B" w:rsidRDefault="00453A68" w:rsidP="008162D3">
      <w:pPr>
        <w:pStyle w:val="BodyText"/>
        <w:spacing w:before="60" w:line="249" w:lineRule="auto"/>
        <w:ind w:left="0" w:right="20"/>
      </w:pPr>
      <w:r w:rsidRPr="0063207B">
        <w:t>Provide a</w:t>
      </w:r>
      <w:r w:rsidR="00743B9E" w:rsidRPr="0063207B">
        <w:t xml:space="preserve"> description of the program-specific requirements for project narrative statements. Indicate any restrictions on length, as applicable. Application narrative requirements may include:</w:t>
      </w:r>
    </w:p>
    <w:p w14:paraId="17F6C5F5" w14:textId="77777777" w:rsidR="002A0DFB" w:rsidRPr="0063207B" w:rsidRDefault="002A0DFB" w:rsidP="008162D3">
      <w:pPr>
        <w:pStyle w:val="BodyText"/>
        <w:numPr>
          <w:ilvl w:val="0"/>
          <w:numId w:val="12"/>
        </w:numPr>
        <w:spacing w:before="60" w:line="249" w:lineRule="auto"/>
        <w:ind w:left="720" w:right="20"/>
      </w:pPr>
      <w:r w:rsidRPr="0063207B">
        <w:t>Project title;</w:t>
      </w:r>
    </w:p>
    <w:p w14:paraId="7115104F" w14:textId="77777777" w:rsidR="002A0DFB" w:rsidRPr="0063207B" w:rsidRDefault="002A0DFB" w:rsidP="008162D3">
      <w:pPr>
        <w:pStyle w:val="BodyText"/>
        <w:numPr>
          <w:ilvl w:val="0"/>
          <w:numId w:val="12"/>
        </w:numPr>
        <w:spacing w:before="60" w:line="249" w:lineRule="auto"/>
        <w:ind w:left="720" w:right="20"/>
      </w:pPr>
      <w:r w:rsidRPr="0063207B">
        <w:t>Description of entity(ies) undertaking the project;</w:t>
      </w:r>
    </w:p>
    <w:p w14:paraId="501F8B67" w14:textId="77777777" w:rsidR="002A0DFB" w:rsidRPr="0063207B" w:rsidRDefault="002A0DFB" w:rsidP="008162D3">
      <w:pPr>
        <w:pStyle w:val="BodyText"/>
        <w:numPr>
          <w:ilvl w:val="0"/>
          <w:numId w:val="12"/>
        </w:numPr>
        <w:spacing w:before="60" w:line="249" w:lineRule="auto"/>
        <w:ind w:left="720" w:right="20"/>
      </w:pPr>
      <w:r w:rsidRPr="0063207B">
        <w:t>Statement of need;</w:t>
      </w:r>
    </w:p>
    <w:p w14:paraId="6533CD0D" w14:textId="77777777" w:rsidR="002A0DFB" w:rsidRPr="0063207B" w:rsidRDefault="002A0DFB" w:rsidP="008162D3">
      <w:pPr>
        <w:pStyle w:val="BodyText"/>
        <w:numPr>
          <w:ilvl w:val="0"/>
          <w:numId w:val="12"/>
        </w:numPr>
        <w:spacing w:before="60" w:line="249" w:lineRule="auto"/>
        <w:ind w:left="720" w:right="20"/>
      </w:pPr>
      <w:r w:rsidRPr="0063207B">
        <w:t>Goals and objectives;</w:t>
      </w:r>
    </w:p>
    <w:p w14:paraId="0F4E5560" w14:textId="77777777" w:rsidR="002A0DFB" w:rsidRPr="0063207B" w:rsidRDefault="002A0DFB" w:rsidP="008162D3">
      <w:pPr>
        <w:pStyle w:val="BodyText"/>
        <w:numPr>
          <w:ilvl w:val="0"/>
          <w:numId w:val="12"/>
        </w:numPr>
        <w:spacing w:before="60" w:line="249" w:lineRule="auto"/>
        <w:ind w:left="720" w:right="20"/>
      </w:pPr>
      <w:r w:rsidRPr="0063207B">
        <w:t>Activities;</w:t>
      </w:r>
    </w:p>
    <w:p w14:paraId="4B2DFBB2" w14:textId="77777777" w:rsidR="002A0DFB" w:rsidRPr="0063207B" w:rsidRDefault="002A0DFB" w:rsidP="008162D3">
      <w:pPr>
        <w:pStyle w:val="BodyText"/>
        <w:numPr>
          <w:ilvl w:val="0"/>
          <w:numId w:val="12"/>
        </w:numPr>
        <w:spacing w:before="60" w:line="249" w:lineRule="auto"/>
        <w:ind w:left="720" w:right="20"/>
      </w:pPr>
      <w:r w:rsidRPr="0063207B">
        <w:t>Methods;</w:t>
      </w:r>
    </w:p>
    <w:p w14:paraId="3E1DC1DE" w14:textId="77777777" w:rsidR="002A0DFB" w:rsidRPr="0063207B" w:rsidRDefault="002A0DFB" w:rsidP="008162D3">
      <w:pPr>
        <w:pStyle w:val="BodyText"/>
        <w:numPr>
          <w:ilvl w:val="0"/>
          <w:numId w:val="12"/>
        </w:numPr>
        <w:spacing w:before="60" w:line="249" w:lineRule="auto"/>
        <w:ind w:left="720" w:right="20"/>
      </w:pPr>
      <w:r w:rsidRPr="0063207B">
        <w:t>Timetable or milestones;</w:t>
      </w:r>
    </w:p>
    <w:p w14:paraId="16A33233" w14:textId="77777777" w:rsidR="002A0DFB" w:rsidRPr="0063207B" w:rsidRDefault="002A0DFB" w:rsidP="008162D3">
      <w:pPr>
        <w:pStyle w:val="BodyText"/>
        <w:numPr>
          <w:ilvl w:val="0"/>
          <w:numId w:val="12"/>
        </w:numPr>
        <w:spacing w:before="60" w:line="249" w:lineRule="auto"/>
        <w:ind w:left="720" w:right="20"/>
      </w:pPr>
      <w:r w:rsidRPr="0063207B">
        <w:t>Information to support environmental compliance review requirements. Note: For projects on the high seas, the narrative should provide enough detail so that reviewers are able to determine project compliance with Section 7 of the Endangered Species Act. For projects outside the U.S.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p>
    <w:p w14:paraId="0DC98C1F" w14:textId="77777777" w:rsidR="002A0DFB" w:rsidRPr="0063207B" w:rsidRDefault="002A0DFB" w:rsidP="008162D3">
      <w:pPr>
        <w:pStyle w:val="BodyText"/>
        <w:numPr>
          <w:ilvl w:val="0"/>
          <w:numId w:val="12"/>
        </w:numPr>
        <w:spacing w:before="60" w:line="249" w:lineRule="auto"/>
        <w:ind w:left="720" w:right="20"/>
      </w:pPr>
      <w:r w:rsidRPr="0063207B">
        <w:t>Description of stakeholder coordination or involvement;</w:t>
      </w:r>
    </w:p>
    <w:p w14:paraId="08114094" w14:textId="77777777" w:rsidR="002A0DFB" w:rsidRPr="0063207B" w:rsidRDefault="002A0DFB" w:rsidP="008162D3">
      <w:pPr>
        <w:pStyle w:val="BodyText"/>
        <w:numPr>
          <w:ilvl w:val="0"/>
          <w:numId w:val="12"/>
        </w:numPr>
        <w:spacing w:before="60" w:line="249" w:lineRule="auto"/>
        <w:ind w:left="720" w:right="20"/>
      </w:pPr>
      <w:r w:rsidRPr="0063207B">
        <w:t>Required project monitoring and evaluation plan, including description of assessment tools to be used;</w:t>
      </w:r>
    </w:p>
    <w:p w14:paraId="18E733E7" w14:textId="77777777" w:rsidR="002A0DFB" w:rsidRPr="0063207B" w:rsidRDefault="002A0DFB" w:rsidP="008162D3">
      <w:pPr>
        <w:pStyle w:val="BodyText"/>
        <w:numPr>
          <w:ilvl w:val="0"/>
          <w:numId w:val="12"/>
        </w:numPr>
        <w:spacing w:before="60" w:line="249" w:lineRule="auto"/>
        <w:ind w:left="720" w:right="20"/>
      </w:pPr>
      <w:r w:rsidRPr="0063207B">
        <w:t>Information on key project personnel;</w:t>
      </w:r>
    </w:p>
    <w:p w14:paraId="4C976B54" w14:textId="5CE2F0EA" w:rsidR="002A0DFB" w:rsidRPr="0063207B" w:rsidRDefault="002A0DFB" w:rsidP="008162D3">
      <w:pPr>
        <w:pStyle w:val="BodyText"/>
        <w:numPr>
          <w:ilvl w:val="0"/>
          <w:numId w:val="12"/>
        </w:numPr>
        <w:spacing w:before="60" w:line="249" w:lineRule="auto"/>
        <w:ind w:left="720" w:right="20"/>
      </w:pPr>
      <w:r w:rsidRPr="0063207B">
        <w:t>Details and supporting documentat</w:t>
      </w:r>
      <w:r w:rsidR="007D3FBC" w:rsidRPr="0063207B">
        <w:t>ion on the project location;</w:t>
      </w:r>
    </w:p>
    <w:p w14:paraId="53EBCFDE" w14:textId="77777777" w:rsidR="00500ACD" w:rsidRDefault="00500ACD" w:rsidP="008162D3">
      <w:pPr>
        <w:pStyle w:val="BodyText"/>
        <w:spacing w:before="120"/>
        <w:ind w:left="0" w:right="14"/>
        <w:rPr>
          <w:b/>
        </w:rPr>
      </w:pPr>
      <w:bookmarkStart w:id="41" w:name="SF-424,_Budget_Information_for_Non-Const"/>
      <w:bookmarkEnd w:id="41"/>
      <w:r w:rsidRPr="00500ACD">
        <w:rPr>
          <w:b/>
        </w:rPr>
        <w:t>SF-424A, Budget Information for Non-Construction Program</w:t>
      </w:r>
    </w:p>
    <w:p w14:paraId="3145A326" w14:textId="6D87CA0A" w:rsidR="00500ACD" w:rsidRDefault="00500ACD" w:rsidP="008162D3">
      <w:pPr>
        <w:pStyle w:val="BodyText"/>
        <w:ind w:left="0" w:right="14"/>
      </w:pPr>
      <w:r>
        <w:t xml:space="preserve">Applicants must submit the appropriate SF-424 Budget Information form and Budget Narrative. </w:t>
      </w:r>
      <w:r w:rsidR="00743B9E" w:rsidRPr="009D6AB5">
        <w:t xml:space="preserve">For non-construction programs or projects, applicants must complete and submit the </w:t>
      </w:r>
      <w:hyperlink r:id="rId17" w:history="1">
        <w:r w:rsidR="00743B9E" w:rsidRPr="009D6AB5">
          <w:rPr>
            <w:rStyle w:val="Hyperlink"/>
          </w:rPr>
          <w:t>SF-424A, “Budget Information for Non-Construction Programs”</w:t>
        </w:r>
      </w:hyperlink>
      <w:r>
        <w:t xml:space="preserve"> form. </w:t>
      </w:r>
      <w:r w:rsidR="00743B9E" w:rsidRPr="009D6AB5">
        <w:t>All of the required application forms are available with this announcement on Grants.gov. Federal award recipients and subrecipients are subject to Federal award cost principles per the Service’s General Award Terms and Conditions. Applicants must show funds requested from this Federal program separately from any other Federal sources of funding. In the “Budget Summary” section of the appropriate SF-424 budget form, use the first row for funding requested from this Federal program. Use subsequent row(s) for funding requested from this Federal program. Use subsequent row(s) for other Federal funding. Enter each Federal program’s CFDA number(s) in the corresponding fields on the form. The CFDA number(s) for this program appears on the first page of this announcement.</w:t>
      </w:r>
      <w:bookmarkStart w:id="42" w:name="SF-424C,_Budget_Information_for_Construc"/>
      <w:bookmarkEnd w:id="42"/>
    </w:p>
    <w:p w14:paraId="37D36183" w14:textId="77777777" w:rsidR="00614198" w:rsidRPr="009D6AB5" w:rsidRDefault="00743B9E" w:rsidP="008162D3">
      <w:pPr>
        <w:pStyle w:val="BodyText"/>
        <w:spacing w:before="120"/>
        <w:ind w:left="0" w:right="20"/>
        <w:rPr>
          <w:b/>
        </w:rPr>
      </w:pPr>
      <w:bookmarkStart w:id="43" w:name="Request_to_Acquire,_Improve,_or_Furnish_"/>
      <w:bookmarkStart w:id="44" w:name="_Toc32417856"/>
      <w:bookmarkEnd w:id="43"/>
      <w:r w:rsidRPr="009D6AB5">
        <w:rPr>
          <w:b/>
        </w:rPr>
        <w:t>Request to Acquire, Improve, or Furnish Real Property</w:t>
      </w:r>
      <w:bookmarkEnd w:id="44"/>
    </w:p>
    <w:p w14:paraId="4350B43C" w14:textId="7568B9AC" w:rsidR="00614198" w:rsidRPr="009D6AB5" w:rsidRDefault="00743B9E" w:rsidP="008162D3">
      <w:pPr>
        <w:pStyle w:val="BodyText"/>
        <w:ind w:left="0" w:right="20"/>
      </w:pPr>
      <w:r w:rsidRPr="009D6AB5">
        <w:t xml:space="preserve">Applicants seeking approval to acquire real property under an award must complete and submit the </w:t>
      </w:r>
      <w:hyperlink r:id="rId18" w:history="1">
        <w:r w:rsidRPr="009D6AB5">
          <w:rPr>
            <w:rStyle w:val="Hyperlink"/>
          </w:rPr>
          <w:t>SF-429, “Real Property Status Report (Cover Page)”</w:t>
        </w:r>
      </w:hyperlink>
      <w:r w:rsidRPr="009D6AB5">
        <w:t xml:space="preserve"> and the </w:t>
      </w:r>
      <w:hyperlink r:id="rId19" w:history="1">
        <w:r w:rsidRPr="009D6AB5">
          <w:rPr>
            <w:rStyle w:val="Hyperlink"/>
          </w:rPr>
          <w:t xml:space="preserve">SF-429-B, “Real Property Status Report </w:t>
        </w:r>
        <w:r w:rsidRPr="009D6AB5">
          <w:rPr>
            <w:rStyle w:val="Hyperlink"/>
          </w:rPr>
          <w:lastRenderedPageBreak/>
          <w:t>Attachment B (Request to Acquire, Improve, or Furnish)”</w:t>
        </w:r>
      </w:hyperlink>
      <w:r w:rsidRPr="009D6AB5">
        <w:t>. These forms are required if the real property is acquired with Federal funds, with recipient cost share or matching funds, or as an in-kind contribution under the award.</w:t>
      </w:r>
    </w:p>
    <w:p w14:paraId="6909675D" w14:textId="615228E6" w:rsidR="00614198" w:rsidRPr="009D6AB5" w:rsidRDefault="00743B9E" w:rsidP="008162D3">
      <w:pPr>
        <w:pStyle w:val="BodyText"/>
        <w:spacing w:before="120"/>
        <w:ind w:left="0" w:right="20"/>
        <w:rPr>
          <w:b/>
        </w:rPr>
      </w:pPr>
      <w:bookmarkStart w:id="45" w:name="_Toc32417857"/>
      <w:r w:rsidRPr="009D6AB5">
        <w:rPr>
          <w:b/>
        </w:rPr>
        <w:t>Budget Narrative</w:t>
      </w:r>
      <w:bookmarkEnd w:id="45"/>
    </w:p>
    <w:p w14:paraId="68ECD814" w14:textId="4AAAE6F7" w:rsidR="00614198" w:rsidRPr="009D6AB5" w:rsidRDefault="00743B9E" w:rsidP="008162D3">
      <w:pPr>
        <w:pStyle w:val="BodyText"/>
        <w:spacing w:before="120"/>
        <w:ind w:left="0" w:right="20"/>
      </w:pPr>
      <w:r w:rsidRPr="009D6AB5">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20" w:history="1">
        <w:r w:rsidRPr="009D6AB5">
          <w:rPr>
            <w:rStyle w:val="Hyperlink"/>
          </w:rPr>
          <w:t>2 CFR 200.407</w:t>
        </w:r>
      </w:hyperlink>
      <w:r w:rsidRPr="009D6AB5">
        <w:t xml:space="preserve"> “Prior written approval (prior approval)” for more information. If equipment purchased previously with Federal funds is available for the project, provide a list of that equipment and identify the Federal funding source. Identify any cash or in-kind contributions that a partner or other entity will contribute to the project and describe how the contributions directly and substantively benefit completion of the project. For in-kind contributions, include the source, the amount, and the valuation methodology used to determine the total value. See </w:t>
      </w:r>
      <w:hyperlink r:id="rId21" w:history="1">
        <w:r w:rsidRPr="009D6AB5">
          <w:rPr>
            <w:rStyle w:val="Hyperlink"/>
          </w:rPr>
          <w:t>2 CFR 200.306</w:t>
        </w:r>
      </w:hyperlink>
      <w:r w:rsidRPr="009D6AB5">
        <w:t xml:space="preserve"> “Cost sharing or matching” for more</w:t>
      </w:r>
      <w:r w:rsidRPr="009D6AB5">
        <w:rPr>
          <w:spacing w:val="-1"/>
        </w:rPr>
        <w:t xml:space="preserve"> </w:t>
      </w:r>
      <w:r w:rsidRPr="009D6AB5">
        <w:t>information.</w:t>
      </w:r>
    </w:p>
    <w:p w14:paraId="320B6CBD" w14:textId="77777777" w:rsidR="00614198" w:rsidRPr="009D6AB5" w:rsidRDefault="00743B9E" w:rsidP="008162D3">
      <w:pPr>
        <w:spacing w:before="120"/>
        <w:ind w:right="20"/>
        <w:rPr>
          <w:b/>
          <w:sz w:val="24"/>
          <w:szCs w:val="24"/>
        </w:rPr>
      </w:pPr>
      <w:bookmarkStart w:id="46" w:name="Conflict_of_Interest_Disclosure"/>
      <w:bookmarkStart w:id="47" w:name="_Toc32417858"/>
      <w:bookmarkEnd w:id="46"/>
      <w:r w:rsidRPr="009D6AB5">
        <w:rPr>
          <w:b/>
          <w:sz w:val="24"/>
          <w:szCs w:val="24"/>
        </w:rPr>
        <w:t>Conflict of Interest Disclosure</w:t>
      </w:r>
      <w:bookmarkEnd w:id="47"/>
    </w:p>
    <w:p w14:paraId="7B574CEC" w14:textId="77777777" w:rsidR="00614198" w:rsidRPr="009D6AB5" w:rsidRDefault="00743B9E" w:rsidP="008162D3">
      <w:pPr>
        <w:pStyle w:val="BodyText"/>
        <w:spacing w:before="20"/>
        <w:ind w:left="0" w:right="20"/>
      </w:pPr>
      <w:r w:rsidRPr="009D6AB5">
        <w:t xml:space="preserve">Per the Financial Assistance Interior Regulation (FAIR), </w:t>
      </w:r>
      <w:hyperlink r:id="rId22">
        <w:r w:rsidRPr="009D6AB5">
          <w:rPr>
            <w:color w:val="0000FF"/>
            <w:u w:val="single" w:color="0000FF"/>
          </w:rPr>
          <w:t>2 CFR §1402.112</w:t>
        </w:r>
        <w:r w:rsidRPr="009D6AB5">
          <w:t>,</w:t>
        </w:r>
      </w:hyperlink>
      <w:r w:rsidRPr="009D6AB5">
        <w:t xml:space="preserve"> applicants must state in their application if any actual or potential conflict of interest exists at the time of submission.</w:t>
      </w:r>
    </w:p>
    <w:p w14:paraId="5F2EF7C3" w14:textId="213303FF" w:rsidR="00614198" w:rsidRPr="009D6AB5" w:rsidRDefault="009D6AB5" w:rsidP="008162D3">
      <w:pPr>
        <w:pStyle w:val="ListParagraph"/>
        <w:spacing w:before="60"/>
        <w:ind w:left="0" w:right="14" w:firstLine="0"/>
        <w:rPr>
          <w:sz w:val="24"/>
        </w:rPr>
      </w:pPr>
      <w:r w:rsidRPr="009D6AB5">
        <w:rPr>
          <w:sz w:val="24"/>
        </w:rPr>
        <w:t>(a)</w:t>
      </w:r>
      <w:r>
        <w:rPr>
          <w:sz w:val="24"/>
        </w:rPr>
        <w:t xml:space="preserve"> </w:t>
      </w:r>
      <w:r w:rsidR="00743B9E" w:rsidRPr="009D6AB5">
        <w:rPr>
          <w:i/>
          <w:sz w:val="24"/>
        </w:rPr>
        <w:t>Applicability</w:t>
      </w:r>
      <w:r w:rsidR="00743B9E" w:rsidRPr="009D6AB5">
        <w:rPr>
          <w:sz w:val="24"/>
        </w:rPr>
        <w:t>.</w:t>
      </w:r>
    </w:p>
    <w:p w14:paraId="27E3E1C3" w14:textId="09575D9E" w:rsidR="00614198" w:rsidRPr="009D6AB5" w:rsidRDefault="009D6AB5" w:rsidP="008162D3">
      <w:pPr>
        <w:pStyle w:val="ListParagraph"/>
        <w:tabs>
          <w:tab w:val="left" w:pos="620"/>
        </w:tabs>
        <w:spacing w:before="60"/>
        <w:ind w:left="0" w:right="14" w:firstLine="0"/>
        <w:rPr>
          <w:sz w:val="24"/>
        </w:rPr>
      </w:pPr>
      <w:r>
        <w:rPr>
          <w:sz w:val="24"/>
        </w:rPr>
        <w:t xml:space="preserve">(1) </w:t>
      </w:r>
      <w:r w:rsidR="00743B9E" w:rsidRPr="009D6AB5">
        <w:rPr>
          <w:sz w:val="24"/>
        </w:rPr>
        <w:t>This section intends to ensure that non-Federal entities and their employees take appropriate steps to avoid conflicts of interest in their responsibilities under or with respect to Federal financial assistance</w:t>
      </w:r>
      <w:r w:rsidR="00743B9E" w:rsidRPr="009D6AB5">
        <w:rPr>
          <w:spacing w:val="-5"/>
          <w:sz w:val="24"/>
        </w:rPr>
        <w:t xml:space="preserve"> </w:t>
      </w:r>
      <w:r w:rsidR="00743B9E" w:rsidRPr="009D6AB5">
        <w:rPr>
          <w:sz w:val="24"/>
        </w:rPr>
        <w:t>agreements.</w:t>
      </w:r>
    </w:p>
    <w:p w14:paraId="6C58BB39" w14:textId="7D1F9A46" w:rsidR="00614198" w:rsidRPr="009D6AB5" w:rsidRDefault="009D6AB5" w:rsidP="008162D3">
      <w:pPr>
        <w:pStyle w:val="ListParagraph"/>
        <w:tabs>
          <w:tab w:val="left" w:pos="620"/>
        </w:tabs>
        <w:spacing w:before="60"/>
        <w:ind w:left="0" w:right="14" w:firstLine="0"/>
        <w:rPr>
          <w:sz w:val="24"/>
        </w:rPr>
      </w:pPr>
      <w:r>
        <w:rPr>
          <w:sz w:val="24"/>
        </w:rPr>
        <w:t xml:space="preserve">(2) </w:t>
      </w:r>
      <w:r w:rsidR="00743B9E" w:rsidRPr="009D6AB5">
        <w:rPr>
          <w:sz w:val="24"/>
        </w:rPr>
        <w:t xml:space="preserve">In the procurement of supplies, equipment, construction, and services by recipients and by sub recipients, the conflict of interest provisions in </w:t>
      </w:r>
      <w:hyperlink r:id="rId23" w:history="1">
        <w:r w:rsidR="00743B9E" w:rsidRPr="009D6AB5">
          <w:rPr>
            <w:rStyle w:val="Hyperlink"/>
            <w:sz w:val="24"/>
          </w:rPr>
          <w:t>2 CFR 200.318</w:t>
        </w:r>
      </w:hyperlink>
      <w:r w:rsidR="00743B9E" w:rsidRPr="009D6AB5">
        <w:rPr>
          <w:spacing w:val="-13"/>
          <w:sz w:val="24"/>
        </w:rPr>
        <w:t xml:space="preserve"> </w:t>
      </w:r>
      <w:r w:rsidR="00743B9E" w:rsidRPr="009D6AB5">
        <w:rPr>
          <w:sz w:val="24"/>
        </w:rPr>
        <w:t>apply.</w:t>
      </w:r>
    </w:p>
    <w:p w14:paraId="23135B31" w14:textId="1A9E3422" w:rsidR="00614198" w:rsidRPr="009D6AB5" w:rsidRDefault="009D6AB5" w:rsidP="008162D3">
      <w:pPr>
        <w:pStyle w:val="ListParagraph"/>
        <w:spacing w:before="60"/>
        <w:ind w:left="0" w:right="14" w:firstLine="0"/>
        <w:rPr>
          <w:sz w:val="24"/>
        </w:rPr>
      </w:pPr>
      <w:r w:rsidRPr="009D6AB5">
        <w:rPr>
          <w:sz w:val="24"/>
        </w:rPr>
        <w:t>(b)</w:t>
      </w:r>
      <w:r>
        <w:rPr>
          <w:i/>
          <w:sz w:val="24"/>
        </w:rPr>
        <w:t xml:space="preserve"> </w:t>
      </w:r>
      <w:r w:rsidR="00743B9E" w:rsidRPr="009D6AB5">
        <w:rPr>
          <w:i/>
          <w:sz w:val="24"/>
        </w:rPr>
        <w:t>Notification</w:t>
      </w:r>
      <w:r w:rsidR="00743B9E" w:rsidRPr="009D6AB5">
        <w:rPr>
          <w:sz w:val="24"/>
        </w:rPr>
        <w:t>.</w:t>
      </w:r>
    </w:p>
    <w:p w14:paraId="389E266A" w14:textId="29DDE02F" w:rsidR="00614198" w:rsidRPr="009D6AB5" w:rsidRDefault="009D6AB5" w:rsidP="008162D3">
      <w:pPr>
        <w:pStyle w:val="ListParagraph"/>
        <w:tabs>
          <w:tab w:val="left" w:pos="620"/>
        </w:tabs>
        <w:spacing w:before="60"/>
        <w:ind w:left="0" w:right="14" w:firstLine="0"/>
        <w:rPr>
          <w:sz w:val="24"/>
        </w:rPr>
      </w:pPr>
      <w:r>
        <w:rPr>
          <w:sz w:val="24"/>
        </w:rPr>
        <w:t xml:space="preserve">(1) </w:t>
      </w:r>
      <w:r w:rsidR="00743B9E" w:rsidRPr="009D6AB5">
        <w:rPr>
          <w:sz w:val="24"/>
        </w:rPr>
        <w:t xml:space="preserve">Non-Federal entities, including applicants for financial assistance awards, must disclose in writing any conflict of interest to the DOI awarding agency or pass-through entity in accordance with </w:t>
      </w:r>
      <w:hyperlink r:id="rId24" w:history="1">
        <w:r w:rsidR="00743B9E" w:rsidRPr="009D6AB5">
          <w:rPr>
            <w:rStyle w:val="Hyperlink"/>
            <w:sz w:val="24"/>
          </w:rPr>
          <w:t>2 CFR</w:t>
        </w:r>
        <w:r w:rsidR="00743B9E" w:rsidRPr="009D6AB5">
          <w:rPr>
            <w:rStyle w:val="Hyperlink"/>
            <w:spacing w:val="-2"/>
            <w:sz w:val="24"/>
          </w:rPr>
          <w:t xml:space="preserve"> </w:t>
        </w:r>
        <w:r w:rsidR="00743B9E" w:rsidRPr="009D6AB5">
          <w:rPr>
            <w:rStyle w:val="Hyperlink"/>
            <w:sz w:val="24"/>
          </w:rPr>
          <w:t>200.112</w:t>
        </w:r>
      </w:hyperlink>
      <w:r w:rsidR="00743B9E" w:rsidRPr="009D6AB5">
        <w:rPr>
          <w:sz w:val="24"/>
        </w:rPr>
        <w:t>.</w:t>
      </w:r>
    </w:p>
    <w:p w14:paraId="26349284" w14:textId="188029AC" w:rsidR="00614198" w:rsidRPr="009D6AB5" w:rsidRDefault="009D6AB5" w:rsidP="008162D3">
      <w:pPr>
        <w:pStyle w:val="ListParagraph"/>
        <w:tabs>
          <w:tab w:val="left" w:pos="620"/>
        </w:tabs>
        <w:spacing w:before="60"/>
        <w:ind w:left="0" w:right="20" w:firstLine="0"/>
        <w:rPr>
          <w:sz w:val="24"/>
        </w:rPr>
      </w:pPr>
      <w:r>
        <w:rPr>
          <w:sz w:val="24"/>
        </w:rPr>
        <w:t xml:space="preserve">(2) </w:t>
      </w:r>
      <w:r w:rsidR="00743B9E" w:rsidRPr="009D6AB5">
        <w:rPr>
          <w:sz w:val="24"/>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w:t>
      </w:r>
      <w:r w:rsidR="00743B9E" w:rsidRPr="009D6AB5">
        <w:rPr>
          <w:spacing w:val="-19"/>
          <w:sz w:val="24"/>
        </w:rPr>
        <w:t xml:space="preserve"> </w:t>
      </w:r>
      <w:r w:rsidR="00743B9E" w:rsidRPr="009D6AB5">
        <w:rPr>
          <w:sz w:val="24"/>
        </w:rPr>
        <w:t>recipients.</w:t>
      </w:r>
    </w:p>
    <w:p w14:paraId="49E59BE8" w14:textId="6FD51972" w:rsidR="00614198" w:rsidRPr="009D6AB5" w:rsidRDefault="009D6AB5" w:rsidP="008162D3">
      <w:pPr>
        <w:pStyle w:val="ListParagraph"/>
        <w:tabs>
          <w:tab w:val="left" w:pos="667"/>
        </w:tabs>
        <w:spacing w:before="60"/>
        <w:ind w:left="0" w:right="20" w:firstLine="0"/>
        <w:rPr>
          <w:sz w:val="24"/>
        </w:rPr>
      </w:pPr>
      <w:r w:rsidRPr="009D6AB5">
        <w:rPr>
          <w:sz w:val="24"/>
        </w:rPr>
        <w:t>(c)</w:t>
      </w:r>
      <w:r>
        <w:rPr>
          <w:i/>
          <w:sz w:val="24"/>
        </w:rPr>
        <w:t xml:space="preserve"> </w:t>
      </w:r>
      <w:r w:rsidR="00743B9E" w:rsidRPr="009D6AB5">
        <w:rPr>
          <w:i/>
          <w:sz w:val="24"/>
        </w:rPr>
        <w:t>Restrictions on lobbying</w:t>
      </w:r>
      <w:r w:rsidR="00743B9E" w:rsidRPr="009D6AB5">
        <w:rPr>
          <w:sz w:val="24"/>
        </w:rPr>
        <w:t>. Non-Federal entities are strictly prohibited from using funds under a grant or cooperative agreement for lobbying activities and must provide the required certifications and disclosures pursuant to 43 CFR part 18 and 31 U.S.C.</w:t>
      </w:r>
      <w:r w:rsidR="00743B9E" w:rsidRPr="009D6AB5">
        <w:rPr>
          <w:spacing w:val="-13"/>
          <w:sz w:val="24"/>
        </w:rPr>
        <w:t xml:space="preserve"> </w:t>
      </w:r>
      <w:r w:rsidR="00743B9E" w:rsidRPr="009D6AB5">
        <w:rPr>
          <w:sz w:val="24"/>
        </w:rPr>
        <w:t>1352.</w:t>
      </w:r>
    </w:p>
    <w:p w14:paraId="089AF7D7" w14:textId="53234204" w:rsidR="00614198" w:rsidRPr="009D6AB5" w:rsidRDefault="009D6AB5" w:rsidP="008162D3">
      <w:pPr>
        <w:pStyle w:val="ListParagraph"/>
        <w:tabs>
          <w:tab w:val="left" w:pos="740"/>
        </w:tabs>
        <w:spacing w:before="60"/>
        <w:ind w:left="60" w:right="20" w:firstLine="0"/>
        <w:rPr>
          <w:sz w:val="24"/>
        </w:rPr>
      </w:pPr>
      <w:r w:rsidRPr="009D6AB5">
        <w:rPr>
          <w:sz w:val="24"/>
        </w:rPr>
        <w:t>(d)</w:t>
      </w:r>
      <w:r>
        <w:rPr>
          <w:i/>
          <w:sz w:val="24"/>
        </w:rPr>
        <w:t xml:space="preserve"> </w:t>
      </w:r>
      <w:r w:rsidR="00743B9E" w:rsidRPr="009D6AB5">
        <w:rPr>
          <w:i/>
          <w:sz w:val="24"/>
        </w:rPr>
        <w:t>Review procedures</w:t>
      </w:r>
      <w:r w:rsidR="00743B9E" w:rsidRPr="009D6AB5">
        <w:rPr>
          <w:sz w:val="24"/>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w:t>
      </w:r>
      <w:r w:rsidR="00743B9E" w:rsidRPr="009D6AB5">
        <w:rPr>
          <w:spacing w:val="-7"/>
          <w:sz w:val="24"/>
        </w:rPr>
        <w:t xml:space="preserve"> </w:t>
      </w:r>
      <w:r w:rsidR="00743B9E" w:rsidRPr="009D6AB5">
        <w:rPr>
          <w:sz w:val="24"/>
        </w:rPr>
        <w:t>it.</w:t>
      </w:r>
    </w:p>
    <w:p w14:paraId="3C229D71" w14:textId="5D2A5CC2" w:rsidR="00614198" w:rsidRPr="009D6AB5" w:rsidRDefault="00445C24" w:rsidP="008162D3">
      <w:pPr>
        <w:pStyle w:val="ListParagraph"/>
        <w:tabs>
          <w:tab w:val="left" w:pos="607"/>
        </w:tabs>
        <w:spacing w:before="60"/>
        <w:ind w:left="0" w:right="20" w:firstLine="0"/>
        <w:rPr>
          <w:sz w:val="24"/>
        </w:rPr>
      </w:pPr>
      <w:r>
        <w:rPr>
          <w:sz w:val="24"/>
        </w:rPr>
        <w:t xml:space="preserve">(e) </w:t>
      </w:r>
      <w:r w:rsidR="00743B9E" w:rsidRPr="00445C24">
        <w:rPr>
          <w:i/>
          <w:sz w:val="24"/>
        </w:rPr>
        <w:t>Enforcement</w:t>
      </w:r>
      <w:r w:rsidR="00743B9E" w:rsidRPr="009D6AB5">
        <w:rPr>
          <w:sz w:val="24"/>
        </w:rPr>
        <w:t xml:space="preserve">. Failure to resolve conflicts of interest in a manner that satisfies the government may be cause for termination of the award. Failure to make required disclosures may result in any of the remedies described in </w:t>
      </w:r>
      <w:hyperlink r:id="rId25" w:history="1">
        <w:r w:rsidR="00743B9E" w:rsidRPr="009D6AB5">
          <w:rPr>
            <w:rStyle w:val="Hyperlink"/>
            <w:sz w:val="24"/>
          </w:rPr>
          <w:t>2 CFR 200.338</w:t>
        </w:r>
      </w:hyperlink>
      <w:r w:rsidR="00743B9E" w:rsidRPr="009D6AB5">
        <w:rPr>
          <w:sz w:val="24"/>
        </w:rPr>
        <w:t>, Remedies for noncompliance, including suspension or debarment (see also 2 CFR part</w:t>
      </w:r>
      <w:r w:rsidR="00743B9E" w:rsidRPr="009D6AB5">
        <w:rPr>
          <w:spacing w:val="-11"/>
          <w:sz w:val="24"/>
        </w:rPr>
        <w:t xml:space="preserve"> </w:t>
      </w:r>
      <w:r w:rsidR="00743B9E" w:rsidRPr="009D6AB5">
        <w:rPr>
          <w:sz w:val="24"/>
        </w:rPr>
        <w:t>180).</w:t>
      </w:r>
    </w:p>
    <w:p w14:paraId="16FEC395" w14:textId="77777777" w:rsidR="00614198" w:rsidRPr="009D6AB5" w:rsidRDefault="00743B9E" w:rsidP="008162D3">
      <w:pPr>
        <w:pStyle w:val="BodyText"/>
        <w:spacing w:before="120"/>
        <w:ind w:left="0" w:right="20"/>
        <w:rPr>
          <w:b/>
        </w:rPr>
      </w:pPr>
      <w:bookmarkStart w:id="48" w:name="Single_Audit_Reporting_Statement"/>
      <w:bookmarkStart w:id="49" w:name="_Toc32417859"/>
      <w:bookmarkEnd w:id="48"/>
      <w:r w:rsidRPr="009D6AB5">
        <w:rPr>
          <w:b/>
        </w:rPr>
        <w:t>Single Audit Reporting Statement</w:t>
      </w:r>
      <w:bookmarkEnd w:id="49"/>
    </w:p>
    <w:p w14:paraId="4B6FABC6" w14:textId="7BB96C04" w:rsidR="00614198" w:rsidRPr="009D6AB5" w:rsidRDefault="00743B9E" w:rsidP="008162D3">
      <w:pPr>
        <w:pStyle w:val="BodyText"/>
        <w:spacing w:before="60"/>
        <w:ind w:left="0" w:right="20"/>
      </w:pPr>
      <w:r w:rsidRPr="009D6AB5">
        <w:t xml:space="preserve">All U.S. states, local governments, federally recognized Indian tribal governments, and non- profit </w:t>
      </w:r>
      <w:r w:rsidRPr="009D6AB5">
        <w:lastRenderedPageBreak/>
        <w:t xml:space="preserve">organizations expending $750,000 USD or more in Federal award funds in the applicant’s fiscal year must submit a Single Audit report for that year through the </w:t>
      </w:r>
      <w:hyperlink r:id="rId26" w:history="1">
        <w:r w:rsidRPr="00BB0CDD">
          <w:rPr>
            <w:rStyle w:val="Hyperlink"/>
          </w:rPr>
          <w:t>Federal Audit Clearinghouse’s Internet Data Entry System</w:t>
        </w:r>
      </w:hyperlink>
      <w:r w:rsidRPr="00BB0CDD">
        <w:t>. U.S. state, local government, federally r</w:t>
      </w:r>
      <w:r w:rsidRPr="009D6AB5">
        <w:t xml:space="preserve">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7" w:history="1">
        <w:r w:rsidRPr="00BB0CDD">
          <w:rPr>
            <w:rStyle w:val="Hyperlink"/>
          </w:rPr>
          <w:t>Federal Audit Clearinghouse website</w:t>
        </w:r>
      </w:hyperlink>
      <w:r w:rsidRPr="009D6AB5">
        <w:t>.</w:t>
      </w:r>
    </w:p>
    <w:p w14:paraId="094FB65D" w14:textId="77777777" w:rsidR="00614198" w:rsidRPr="009D6AB5" w:rsidRDefault="00743B9E" w:rsidP="008162D3">
      <w:pPr>
        <w:pStyle w:val="BodyText"/>
        <w:spacing w:before="120"/>
        <w:ind w:left="0" w:right="20"/>
        <w:rPr>
          <w:b/>
        </w:rPr>
      </w:pPr>
      <w:bookmarkStart w:id="50" w:name="Certification_Regarding_Lobbying"/>
      <w:bookmarkStart w:id="51" w:name="_Toc32417860"/>
      <w:bookmarkEnd w:id="50"/>
      <w:r w:rsidRPr="009D6AB5">
        <w:rPr>
          <w:b/>
        </w:rPr>
        <w:t>Certification Regarding Lobbying</w:t>
      </w:r>
      <w:bookmarkEnd w:id="51"/>
    </w:p>
    <w:p w14:paraId="5213C9F4" w14:textId="73BC2289" w:rsidR="00614198" w:rsidRPr="009D6AB5" w:rsidRDefault="00743B9E" w:rsidP="008162D3">
      <w:pPr>
        <w:pStyle w:val="BodyText"/>
        <w:spacing w:before="21"/>
        <w:ind w:left="0" w:right="20"/>
      </w:pPr>
      <w:r w:rsidRPr="009D6AB5">
        <w:t xml:space="preserve">Applicants requesting more than $100,000 in Federal funding must certify to the statements in </w:t>
      </w:r>
      <w:hyperlink r:id="rId28" w:history="1">
        <w:r w:rsidRPr="00BB0CDD">
          <w:rPr>
            <w:rStyle w:val="Hyperlink"/>
          </w:rPr>
          <w:t>43 CFR Part 18, Appendix A-Certification Regarding Lobbying</w:t>
        </w:r>
      </w:hyperlink>
      <w:r w:rsidRPr="00BB0CDD">
        <w:t xml:space="preserve">. If </w:t>
      </w:r>
      <w:r w:rsidRPr="009D6AB5">
        <w:t>this application requests more than $100,000 in Federal funds, the Authorized Official’s signature on the appropriate SF-424, Application for Federal Assistance form also represents the entity’s certification of the statements in 43 CFR Part 18, Appendix</w:t>
      </w:r>
      <w:r w:rsidRPr="009D6AB5">
        <w:rPr>
          <w:spacing w:val="-6"/>
        </w:rPr>
        <w:t xml:space="preserve"> </w:t>
      </w:r>
      <w:r w:rsidRPr="009D6AB5">
        <w:t>A.</w:t>
      </w:r>
    </w:p>
    <w:p w14:paraId="0873652F" w14:textId="77777777" w:rsidR="00614198" w:rsidRPr="009D6AB5" w:rsidRDefault="00743B9E" w:rsidP="008162D3">
      <w:pPr>
        <w:pStyle w:val="BodyText"/>
        <w:spacing w:before="120"/>
        <w:ind w:left="0" w:right="14"/>
        <w:rPr>
          <w:b/>
        </w:rPr>
      </w:pPr>
      <w:bookmarkStart w:id="52" w:name="Disclosure_of_Lobbying_Activities"/>
      <w:bookmarkStart w:id="53" w:name="Overlap_or_Duplication_of_Effort_Stateme"/>
      <w:bookmarkStart w:id="54" w:name="_Toc32417862"/>
      <w:bookmarkEnd w:id="52"/>
      <w:bookmarkEnd w:id="53"/>
      <w:r w:rsidRPr="009D6AB5">
        <w:rPr>
          <w:b/>
        </w:rPr>
        <w:t>Overlap or Duplication of Effort Statement</w:t>
      </w:r>
      <w:bookmarkEnd w:id="54"/>
    </w:p>
    <w:p w14:paraId="3E9563D6" w14:textId="08728AE1" w:rsidR="00614198" w:rsidRPr="009D6AB5" w:rsidRDefault="00743B9E" w:rsidP="008162D3">
      <w:pPr>
        <w:pStyle w:val="BodyText"/>
        <w:spacing w:before="60"/>
        <w:ind w:left="0" w:right="20"/>
        <w:rPr>
          <w:sz w:val="23"/>
        </w:rPr>
      </w:pPr>
      <w:r w:rsidRPr="009D6AB5">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w:t>
      </w:r>
      <w:r w:rsidR="00B5488F" w:rsidRPr="009D6AB5">
        <w:t xml:space="preserve"> </w:t>
      </w:r>
      <w:r w:rsidRPr="009D6AB5">
        <w:t>duplicative proposal submitted to any other potential funding entity and identify when that proposal was submitted, to whom (entity name and program), and when you anticipate being notified of their funding decision. When overlap exists, your statement must end with “We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p>
    <w:p w14:paraId="0423F0F9" w14:textId="75023756" w:rsidR="00614198" w:rsidRPr="009D6AB5" w:rsidRDefault="00743B9E" w:rsidP="008162D3">
      <w:pPr>
        <w:pStyle w:val="Heading1"/>
        <w:tabs>
          <w:tab w:val="left" w:pos="9662"/>
        </w:tabs>
        <w:spacing w:before="120" w:after="120"/>
        <w:ind w:left="0" w:right="14"/>
      </w:pPr>
      <w:bookmarkStart w:id="55" w:name="D3._Unique_Entity_Identifier_and_System_"/>
      <w:bookmarkStart w:id="56" w:name="_Toc34731896"/>
      <w:bookmarkEnd w:id="55"/>
      <w:r w:rsidRPr="009D6AB5">
        <w:t>D3.</w:t>
      </w:r>
      <w:r w:rsidRPr="009D6AB5">
        <w:rPr>
          <w:spacing w:val="-3"/>
        </w:rPr>
        <w:t xml:space="preserve"> </w:t>
      </w:r>
      <w:r w:rsidRPr="009D6AB5">
        <w:t>Unique</w:t>
      </w:r>
      <w:r w:rsidRPr="009D6AB5">
        <w:rPr>
          <w:spacing w:val="-3"/>
        </w:rPr>
        <w:t xml:space="preserve"> </w:t>
      </w:r>
      <w:r w:rsidRPr="009D6AB5">
        <w:t>Entity</w:t>
      </w:r>
      <w:r w:rsidRPr="009D6AB5">
        <w:rPr>
          <w:spacing w:val="-2"/>
        </w:rPr>
        <w:t xml:space="preserve"> </w:t>
      </w:r>
      <w:r w:rsidRPr="009D6AB5">
        <w:t>Identifier</w:t>
      </w:r>
      <w:r w:rsidRPr="009D6AB5">
        <w:rPr>
          <w:spacing w:val="-3"/>
        </w:rPr>
        <w:t xml:space="preserve"> </w:t>
      </w:r>
      <w:r w:rsidRPr="009D6AB5">
        <w:t>and</w:t>
      </w:r>
      <w:r w:rsidRPr="009D6AB5">
        <w:rPr>
          <w:spacing w:val="-3"/>
        </w:rPr>
        <w:t xml:space="preserve"> </w:t>
      </w:r>
      <w:r w:rsidRPr="009D6AB5">
        <w:t>System</w:t>
      </w:r>
      <w:r w:rsidRPr="009D6AB5">
        <w:rPr>
          <w:spacing w:val="-3"/>
        </w:rPr>
        <w:t xml:space="preserve"> </w:t>
      </w:r>
      <w:r w:rsidRPr="009D6AB5">
        <w:t>for</w:t>
      </w:r>
      <w:r w:rsidRPr="009D6AB5">
        <w:rPr>
          <w:spacing w:val="-3"/>
        </w:rPr>
        <w:t xml:space="preserve"> </w:t>
      </w:r>
      <w:r w:rsidRPr="009D6AB5">
        <w:t>Award</w:t>
      </w:r>
      <w:r w:rsidRPr="009D6AB5">
        <w:rPr>
          <w:spacing w:val="-4"/>
        </w:rPr>
        <w:t xml:space="preserve"> </w:t>
      </w:r>
      <w:r w:rsidRPr="009D6AB5">
        <w:t>Management</w:t>
      </w:r>
      <w:r w:rsidRPr="009D6AB5">
        <w:rPr>
          <w:spacing w:val="-27"/>
        </w:rPr>
        <w:t xml:space="preserve"> </w:t>
      </w:r>
      <w:r w:rsidRPr="009D6AB5">
        <w:t>(SAM)</w:t>
      </w:r>
      <w:bookmarkEnd w:id="56"/>
    </w:p>
    <w:p w14:paraId="3F43DFDF" w14:textId="77777777" w:rsidR="00614198" w:rsidRPr="009D6AB5" w:rsidRDefault="00743B9E" w:rsidP="008162D3">
      <w:pPr>
        <w:pStyle w:val="BodyText"/>
        <w:spacing w:before="120"/>
        <w:ind w:left="0" w:right="20"/>
      </w:pPr>
      <w:r w:rsidRPr="009D6AB5">
        <w:rPr>
          <w:b/>
        </w:rPr>
        <w:t xml:space="preserve">Identifier and System for Award Management (SAM.gov) Registration: </w:t>
      </w:r>
      <w:r w:rsidRPr="009D6AB5">
        <w:t xml:space="preserve">This requirement does not apply to individuals applying for funds as individual (i.e., unrelated to any business or nonprofit organization you may own or operate) or any entity with an exception approved by the funding bureau or office in accordance with bureau or office policy.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“Submission Requirements” section of this document below for more information on SAM.gov registration. We may not make a Federal award to an applicant that has not completed the SAM.gov registration. If an applicant selected for funding has not completed their SAM.gov registration by the time the program is ready to make an award, the program may determine that the applicant is not qualified to receive an award. The program can use that determination as a basis for making an award to another applicant. </w:t>
      </w:r>
      <w:r w:rsidRPr="009D6AB5">
        <w:rPr>
          <w:b/>
        </w:rPr>
        <w:t>There is no cost to register with Dun &amp; Bradstreet or SAM.gov</w:t>
      </w:r>
      <w:r w:rsidRPr="009D6AB5">
        <w:t xml:space="preserve">. There are third- party vendors who will charge a fee in exchange for registering entities with Dun &amp; Bradstreet and SAM.gov; </w:t>
      </w:r>
      <w:r w:rsidRPr="009D6AB5">
        <w:rPr>
          <w:b/>
        </w:rPr>
        <w:t>please be aware you can register and request help for free</w:t>
      </w:r>
      <w:r w:rsidRPr="009D6AB5">
        <w:t>.</w:t>
      </w:r>
    </w:p>
    <w:p w14:paraId="29F03785" w14:textId="77777777" w:rsidR="00614198" w:rsidRPr="009D6AB5" w:rsidRDefault="00743B9E" w:rsidP="008162D3">
      <w:pPr>
        <w:pStyle w:val="BodyText"/>
        <w:spacing w:before="120"/>
        <w:ind w:left="0" w:right="20"/>
        <w:rPr>
          <w:b/>
        </w:rPr>
      </w:pPr>
      <w:bookmarkStart w:id="57" w:name="Obtain_a_DUNS_Number"/>
      <w:bookmarkStart w:id="58" w:name="_Toc32417864"/>
      <w:bookmarkEnd w:id="57"/>
      <w:r w:rsidRPr="009D6AB5">
        <w:rPr>
          <w:b/>
        </w:rPr>
        <w:t>Obtain a DUNS Number</w:t>
      </w:r>
      <w:bookmarkEnd w:id="58"/>
    </w:p>
    <w:p w14:paraId="7F8EA40E" w14:textId="5B11F073" w:rsidR="00614198" w:rsidRPr="009D6AB5" w:rsidRDefault="00743B9E" w:rsidP="008162D3">
      <w:pPr>
        <w:pStyle w:val="BodyText"/>
        <w:spacing w:before="20"/>
        <w:ind w:left="0" w:right="20"/>
      </w:pPr>
      <w:r w:rsidRPr="009D6AB5">
        <w:t xml:space="preserve">Request a DUNS Number through the Dun &amp; Bradstreet website. The official website address is </w:t>
      </w:r>
      <w:hyperlink r:id="rId29" w:history="1">
        <w:r w:rsidR="003D74ED" w:rsidRPr="009D6AB5">
          <w:rPr>
            <w:rStyle w:val="Hyperlink"/>
          </w:rPr>
          <w:t>http://fedgov.dnb.com/webform</w:t>
        </w:r>
      </w:hyperlink>
      <w:r w:rsidRPr="009D6AB5">
        <w:t xml:space="preserve">. For technical difficulties, send an email to the D&amp;B SAM Help Desk. Please ensure that you are able to receive emails from </w:t>
      </w:r>
      <w:hyperlink r:id="rId30" w:history="1">
        <w:r w:rsidRPr="009D6AB5">
          <w:rPr>
            <w:rStyle w:val="Hyperlink"/>
          </w:rPr>
          <w:t>SAMHelp@dnb.com</w:t>
        </w:r>
      </w:hyperlink>
      <w:r w:rsidRPr="009D6AB5">
        <w:t>. The Grants.gov “Obtain a DUNS Number” webpage also provides detailed instructions. Once assigned a DUNS number, your organization must maintain up-to-date information with Dun &amp; Bradstreet. Applicants must enter their DUNS number in the “Organizational DUNS” field on the SF-424, Application for Federal Assistance form.</w:t>
      </w:r>
    </w:p>
    <w:p w14:paraId="56C64705" w14:textId="77777777" w:rsidR="00614198" w:rsidRPr="009D6AB5" w:rsidRDefault="00743B9E" w:rsidP="008162D3">
      <w:pPr>
        <w:pStyle w:val="BodyText"/>
        <w:spacing w:before="120"/>
        <w:ind w:left="0" w:right="20"/>
        <w:rPr>
          <w:b/>
        </w:rPr>
      </w:pPr>
      <w:bookmarkStart w:id="59" w:name="Register_with_the_System_for_Award_Manag"/>
      <w:bookmarkStart w:id="60" w:name="_Toc32417865"/>
      <w:bookmarkEnd w:id="59"/>
      <w:r w:rsidRPr="009D6AB5">
        <w:rPr>
          <w:b/>
        </w:rPr>
        <w:t>Register with the System for Award Management (SAM)</w:t>
      </w:r>
      <w:bookmarkEnd w:id="60"/>
    </w:p>
    <w:p w14:paraId="7939E96B" w14:textId="77777777" w:rsidR="00B32CD5" w:rsidRDefault="00743B9E" w:rsidP="008162D3">
      <w:pPr>
        <w:pStyle w:val="BodyText"/>
        <w:spacing w:before="60"/>
        <w:ind w:left="0" w:right="20"/>
      </w:pPr>
      <w:r w:rsidRPr="009D6AB5">
        <w:t xml:space="preserve">Register on the </w:t>
      </w:r>
      <w:hyperlink r:id="rId31" w:history="1">
        <w:r w:rsidRPr="009D6AB5">
          <w:rPr>
            <w:rStyle w:val="Hyperlink"/>
          </w:rPr>
          <w:t>SAM.gov website</w:t>
        </w:r>
      </w:hyperlink>
      <w:r w:rsidRPr="009D6AB5">
        <w:t>. “Help” tab on the website contains User Guides and other information to assist you with registration. The Grants.gov Register with SAM page also</w:t>
      </w:r>
      <w:r w:rsidRPr="009D6AB5">
        <w:rPr>
          <w:spacing w:val="-27"/>
        </w:rPr>
        <w:t xml:space="preserve"> </w:t>
      </w:r>
      <w:r w:rsidRPr="009D6AB5">
        <w:t>provides detailed instructions. You can also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w:t>
      </w:r>
      <w:r w:rsidRPr="009D6AB5">
        <w:rPr>
          <w:spacing w:val="-20"/>
        </w:rPr>
        <w:t xml:space="preserve"> </w:t>
      </w:r>
      <w:r w:rsidRPr="009D6AB5">
        <w:t>information.</w:t>
      </w:r>
      <w:r w:rsidR="003D74ED" w:rsidRPr="009D6AB5">
        <w:t xml:space="preserve"> </w:t>
      </w:r>
    </w:p>
    <w:p w14:paraId="66463FAC" w14:textId="17D1AD47" w:rsidR="00B32CD5" w:rsidRPr="0063207B" w:rsidRDefault="00B32CD5" w:rsidP="008162D3">
      <w:pPr>
        <w:pStyle w:val="BodyText"/>
        <w:spacing w:before="60"/>
        <w:ind w:left="0" w:right="20"/>
      </w:pPr>
      <w:r w:rsidRPr="0063207B">
        <w:rPr>
          <w:b/>
        </w:rPr>
        <w:t>[Note</w:t>
      </w:r>
      <w:r w:rsidRPr="0063207B">
        <w:t xml:space="preserve">: In Grants Solutions, the user must check a box to indicate that the following language </w:t>
      </w:r>
      <w:r w:rsidR="00915408" w:rsidRPr="0063207B">
        <w:t xml:space="preserve">regarding foreign entity payments </w:t>
      </w:r>
      <w:r w:rsidRPr="0063207B">
        <w:t>is applicable</w:t>
      </w:r>
      <w:r w:rsidR="00E9260F" w:rsidRPr="0063207B">
        <w:t>. Remove from the template if not applicable</w:t>
      </w:r>
      <w:r w:rsidRPr="0063207B">
        <w:t>].</w:t>
      </w:r>
    </w:p>
    <w:p w14:paraId="3E8DF212" w14:textId="439FD8A0" w:rsidR="00614198" w:rsidRPr="00B32CD5" w:rsidRDefault="00743B9E" w:rsidP="008162D3">
      <w:pPr>
        <w:pStyle w:val="BodyText"/>
        <w:spacing w:before="60"/>
        <w:ind w:left="0" w:right="20"/>
      </w:pPr>
      <w:r w:rsidRPr="0063207B">
        <w:t>Foreign entities who want to receive payment directly to a U.S. bank account must enter and maintain valid, current banking information in SAM.</w:t>
      </w:r>
    </w:p>
    <w:p w14:paraId="3D65A8E3" w14:textId="0210B5A5" w:rsidR="00614198" w:rsidRPr="009D6AB5" w:rsidRDefault="00743B9E" w:rsidP="008162D3">
      <w:pPr>
        <w:pStyle w:val="Heading1"/>
        <w:tabs>
          <w:tab w:val="left" w:pos="9662"/>
        </w:tabs>
        <w:spacing w:before="120" w:after="120"/>
        <w:ind w:left="0" w:right="20"/>
      </w:pPr>
      <w:bookmarkStart w:id="61" w:name="_TOC_250014"/>
      <w:bookmarkStart w:id="62" w:name="_Toc34731897"/>
      <w:r w:rsidRPr="009D6AB5">
        <w:t>D4. Submission Dates and</w:t>
      </w:r>
      <w:r w:rsidRPr="009D6AB5">
        <w:rPr>
          <w:spacing w:val="-23"/>
        </w:rPr>
        <w:t xml:space="preserve"> </w:t>
      </w:r>
      <w:bookmarkEnd w:id="61"/>
      <w:r w:rsidRPr="009D6AB5">
        <w:t>Times</w:t>
      </w:r>
      <w:bookmarkEnd w:id="62"/>
    </w:p>
    <w:p w14:paraId="0FBD85ED" w14:textId="36C07921" w:rsidR="00614198" w:rsidRPr="009D6AB5" w:rsidRDefault="00743B9E" w:rsidP="008162D3">
      <w:pPr>
        <w:pStyle w:val="BodyText"/>
        <w:spacing w:before="120"/>
        <w:ind w:left="0" w:right="14"/>
        <w:rPr>
          <w:b/>
        </w:rPr>
      </w:pPr>
      <w:r w:rsidRPr="009D6AB5">
        <w:rPr>
          <w:b/>
        </w:rPr>
        <w:t>Due Date for Applications</w:t>
      </w:r>
      <w:r w:rsidR="008E37A7" w:rsidRPr="009D6AB5">
        <w:rPr>
          <w:b/>
        </w:rPr>
        <w:t>:</w:t>
      </w:r>
      <w:r w:rsidR="005E33AB">
        <w:rPr>
          <w:b/>
        </w:rPr>
        <w:t xml:space="preserve"> 05/10/2021</w:t>
      </w:r>
    </w:p>
    <w:p w14:paraId="7D02507F" w14:textId="4C1AAA08" w:rsidR="00614198" w:rsidRPr="009D6AB5" w:rsidRDefault="00743B9E" w:rsidP="008162D3">
      <w:pPr>
        <w:pStyle w:val="Heading1"/>
        <w:tabs>
          <w:tab w:val="left" w:pos="9662"/>
        </w:tabs>
        <w:spacing w:before="120" w:after="120"/>
        <w:ind w:left="0" w:right="20"/>
      </w:pPr>
      <w:bookmarkStart w:id="63" w:name="Application_Due_Date_Explanation"/>
      <w:bookmarkStart w:id="64" w:name="_TOC_250013"/>
      <w:bookmarkStart w:id="65" w:name="_Toc34731898"/>
      <w:bookmarkEnd w:id="63"/>
      <w:r w:rsidRPr="009D6AB5">
        <w:t>D5. Intergovernmental</w:t>
      </w:r>
      <w:r w:rsidRPr="009D6AB5">
        <w:rPr>
          <w:spacing w:val="-32"/>
        </w:rPr>
        <w:t xml:space="preserve"> </w:t>
      </w:r>
      <w:bookmarkEnd w:id="64"/>
      <w:r w:rsidRPr="009D6AB5">
        <w:t>Review</w:t>
      </w:r>
      <w:bookmarkEnd w:id="65"/>
    </w:p>
    <w:p w14:paraId="016E3DDC" w14:textId="6491D8A3" w:rsidR="00614198" w:rsidRPr="009D6AB5" w:rsidRDefault="00743B9E" w:rsidP="008162D3">
      <w:pPr>
        <w:pStyle w:val="BodyText"/>
        <w:ind w:left="0" w:right="20"/>
      </w:pPr>
      <w:r w:rsidRPr="009D6AB5">
        <w:t xml:space="preserve">Prior to application submission, U.S. state and local government applicants should visit the </w:t>
      </w:r>
      <w:hyperlink r:id="rId32" w:history="1">
        <w:r w:rsidRPr="009D6AB5">
          <w:rPr>
            <w:rStyle w:val="Hyperlink"/>
          </w:rPr>
          <w:t>OMB Office of Federal Financial Management website</w:t>
        </w:r>
      </w:hyperlink>
      <w:r w:rsidRPr="009D6AB5">
        <w:t xml:space="preserv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w:t>
      </w:r>
      <w:r w:rsidR="00D2682E" w:rsidRPr="009D6AB5">
        <w:t xml:space="preserve"> </w:t>
      </w:r>
      <w:r w:rsidRPr="009D6AB5">
        <w:t>may send application materials directly to a Federal awarding agency. If your state is on the list, contact the designated entity for more information on the state’s prior review requirements for Federal assistance applications.</w:t>
      </w:r>
    </w:p>
    <w:p w14:paraId="7D47CF60" w14:textId="450EF8E9" w:rsidR="00614198" w:rsidRPr="009D6AB5" w:rsidRDefault="00743B9E" w:rsidP="008162D3">
      <w:pPr>
        <w:pStyle w:val="Heading1"/>
        <w:tabs>
          <w:tab w:val="left" w:pos="9662"/>
        </w:tabs>
        <w:spacing w:before="120" w:after="120"/>
        <w:ind w:left="0" w:right="20"/>
      </w:pPr>
      <w:bookmarkStart w:id="66" w:name="_TOC_250012"/>
      <w:bookmarkStart w:id="67" w:name="_Toc34731899"/>
      <w:r w:rsidRPr="009D6AB5">
        <w:t>D6. Funding</w:t>
      </w:r>
      <w:r w:rsidRPr="009D6AB5">
        <w:rPr>
          <w:spacing w:val="-25"/>
        </w:rPr>
        <w:t xml:space="preserve"> </w:t>
      </w:r>
      <w:bookmarkEnd w:id="66"/>
      <w:r w:rsidRPr="009D6AB5">
        <w:t>Restrictions</w:t>
      </w:r>
      <w:bookmarkEnd w:id="67"/>
    </w:p>
    <w:p w14:paraId="689B8C21" w14:textId="3A3E5793" w:rsidR="00614198" w:rsidRPr="009D6AB5" w:rsidRDefault="00B80185" w:rsidP="008162D3">
      <w:pPr>
        <w:pStyle w:val="BodyText"/>
        <w:spacing w:before="60"/>
        <w:ind w:left="0" w:right="20"/>
      </w:pPr>
      <w:r w:rsidRPr="0063207B">
        <w:t>Pre-</w:t>
      </w:r>
      <w:r w:rsidR="00743B9E" w:rsidRPr="0063207B">
        <w:t>award costs</w:t>
      </w:r>
      <w:r w:rsidRPr="0063207B">
        <w:t xml:space="preserve"> may be reimbursed</w:t>
      </w:r>
      <w:r w:rsidR="00743B9E" w:rsidRPr="0063207B">
        <w:t>.</w:t>
      </w:r>
      <w:r w:rsidR="002C1587" w:rsidRPr="0063207B">
        <w:t xml:space="preserve"> </w:t>
      </w:r>
      <w:r w:rsidRPr="0063207B">
        <w:t>C</w:t>
      </w:r>
      <w:r w:rsidR="00743B9E" w:rsidRPr="0063207B">
        <w:t xml:space="preserve">ooperative agreements </w:t>
      </w:r>
      <w:r w:rsidRPr="0063207B">
        <w:t xml:space="preserve">issued </w:t>
      </w:r>
      <w:r w:rsidR="00743B9E" w:rsidRPr="0063207B">
        <w:t>to Cooperative Ecosystem Studies Units (</w:t>
      </w:r>
      <w:r w:rsidRPr="0063207B">
        <w:t xml:space="preserve">CESU) Network partners </w:t>
      </w:r>
      <w:r w:rsidR="00743B9E" w:rsidRPr="0063207B">
        <w:t>will qualify as CESU projects and therefore will be subject to the CESU indirect cost rate cap (curr</w:t>
      </w:r>
      <w:r w:rsidRPr="0063207B">
        <w:t>ently 17.5%).</w:t>
      </w:r>
    </w:p>
    <w:p w14:paraId="325BC20E" w14:textId="77777777" w:rsidR="00614198" w:rsidRPr="009D6AB5" w:rsidRDefault="00743B9E" w:rsidP="008162D3">
      <w:pPr>
        <w:pStyle w:val="BodyText"/>
        <w:spacing w:before="120"/>
        <w:ind w:left="0" w:right="20"/>
        <w:rPr>
          <w:b/>
        </w:rPr>
      </w:pPr>
      <w:bookmarkStart w:id="68" w:name="Indirect_Costs:_Individuals"/>
      <w:bookmarkStart w:id="69" w:name="_Toc32417870"/>
      <w:bookmarkEnd w:id="68"/>
      <w:r w:rsidRPr="009D6AB5">
        <w:rPr>
          <w:b/>
        </w:rPr>
        <w:t>Indirect Costs: Individuals</w:t>
      </w:r>
      <w:bookmarkEnd w:id="69"/>
    </w:p>
    <w:p w14:paraId="0530546D" w14:textId="5D4FF88B" w:rsidR="00614198" w:rsidRPr="009D6AB5" w:rsidRDefault="00743B9E" w:rsidP="008162D3">
      <w:pPr>
        <w:pStyle w:val="BodyText"/>
        <w:spacing w:before="19"/>
        <w:ind w:left="0" w:right="20"/>
      </w:pPr>
      <w:r w:rsidRPr="009D6AB5">
        <w:t>Individuals applying for and receiving funds separate from a business or non-profit organization he/she may operate are not eligible to charge indirect costs to their award. If you are an individual applying for funding, you must not include any indirect costs in your proposed budget. Individuals are not required to submit any of the following statements regarding indirect costs.</w:t>
      </w:r>
    </w:p>
    <w:p w14:paraId="3326C9B6" w14:textId="77777777" w:rsidR="00614198" w:rsidRPr="009D6AB5" w:rsidRDefault="00743B9E" w:rsidP="008162D3">
      <w:pPr>
        <w:pStyle w:val="BodyText"/>
        <w:spacing w:before="120"/>
        <w:ind w:left="0" w:right="20"/>
        <w:rPr>
          <w:b/>
        </w:rPr>
      </w:pPr>
      <w:bookmarkStart w:id="70" w:name="Indirect_Costs:_Organizations"/>
      <w:bookmarkStart w:id="71" w:name="_Toc32417871"/>
      <w:bookmarkEnd w:id="70"/>
      <w:r w:rsidRPr="009D6AB5">
        <w:rPr>
          <w:b/>
        </w:rPr>
        <w:t>Indirect Costs: Organizations</w:t>
      </w:r>
      <w:bookmarkEnd w:id="71"/>
    </w:p>
    <w:p w14:paraId="721511EC" w14:textId="6A85AD95" w:rsidR="00614198" w:rsidRPr="009D6AB5" w:rsidRDefault="00743B9E" w:rsidP="008162D3">
      <w:pPr>
        <w:pStyle w:val="BodyText"/>
        <w:spacing w:before="20"/>
        <w:ind w:left="0" w:right="20"/>
      </w:pPr>
      <w:r w:rsidRPr="009D6AB5">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33" w:history="1">
        <w:r w:rsidRPr="009D6AB5">
          <w:rPr>
            <w:rStyle w:val="Hyperlink"/>
          </w:rPr>
          <w:t>IBC Email Submission Form</w:t>
        </w:r>
      </w:hyperlink>
      <w:r w:rsidRPr="009D6AB5">
        <w:t xml:space="preserve">. See the </w:t>
      </w:r>
      <w:hyperlink r:id="rId34" w:history="1">
        <w:r w:rsidRPr="009D6AB5">
          <w:rPr>
            <w:rStyle w:val="Hyperlink"/>
          </w:rPr>
          <w:t xml:space="preserve">IBC </w:t>
        </w:r>
        <w:r w:rsidRPr="009D6AB5">
          <w:rPr>
            <w:rStyle w:val="Hyperlink"/>
          </w:rPr>
          <w:lastRenderedPageBreak/>
          <w:t>Website</w:t>
        </w:r>
      </w:hyperlink>
      <w:r w:rsidRPr="009D6AB5">
        <w:t xml:space="preserve"> for more information.</w:t>
      </w:r>
    </w:p>
    <w:p w14:paraId="2D5D7D87" w14:textId="77777777" w:rsidR="00614198" w:rsidRPr="009D6AB5" w:rsidRDefault="00743B9E" w:rsidP="008162D3">
      <w:pPr>
        <w:pStyle w:val="BodyText"/>
        <w:spacing w:before="141"/>
        <w:ind w:left="0" w:right="20"/>
      </w:pPr>
      <w:r w:rsidRPr="009D6AB5">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 or to cover unallowable indirect costs. Recipients shall not shift unallowable indirect costs to another Federal award unless specifically authorized to do so by legislation.</w:t>
      </w:r>
    </w:p>
    <w:p w14:paraId="41ADC8E2" w14:textId="70E427F8" w:rsidR="00614198" w:rsidRPr="009D6AB5" w:rsidRDefault="00743B9E" w:rsidP="008162D3">
      <w:pPr>
        <w:pStyle w:val="BodyText"/>
        <w:spacing w:before="120"/>
        <w:ind w:left="0" w:right="20"/>
        <w:rPr>
          <w:b/>
        </w:rPr>
      </w:pPr>
      <w:bookmarkStart w:id="72" w:name="Required_Indirect_Cost_Statement_to_be_s"/>
      <w:bookmarkStart w:id="73" w:name="_Toc32417872"/>
      <w:bookmarkEnd w:id="72"/>
      <w:r w:rsidRPr="009D6AB5">
        <w:rPr>
          <w:b/>
        </w:rPr>
        <w:t>Required Indirect Cost Statement</w:t>
      </w:r>
      <w:bookmarkEnd w:id="73"/>
    </w:p>
    <w:p w14:paraId="43005E24" w14:textId="02B5EA07" w:rsidR="00614198" w:rsidRPr="009D6AB5" w:rsidRDefault="00743B9E" w:rsidP="008162D3">
      <w:pPr>
        <w:pStyle w:val="BodyText"/>
        <w:spacing w:before="20"/>
        <w:ind w:left="0" w:right="20"/>
      </w:pPr>
      <w:r w:rsidRPr="009D6AB5">
        <w:t>All organizations must include the applicable statement from the following list in their application and attach to their application any documentation identified in the applicable statement:</w:t>
      </w:r>
    </w:p>
    <w:p w14:paraId="00287555" w14:textId="77777777" w:rsidR="00614198" w:rsidRPr="009D6AB5" w:rsidRDefault="00743B9E" w:rsidP="008162D3">
      <w:pPr>
        <w:pStyle w:val="BodyText"/>
        <w:spacing w:before="140"/>
        <w:ind w:left="0" w:right="20"/>
      </w:pPr>
      <w:r w:rsidRPr="009D6AB5">
        <w:t>We are:</w:t>
      </w:r>
    </w:p>
    <w:p w14:paraId="2B29E0B9" w14:textId="77777777" w:rsidR="00614198" w:rsidRPr="009D6AB5" w:rsidRDefault="00743B9E" w:rsidP="008162D3">
      <w:pPr>
        <w:pStyle w:val="ListParagraph"/>
        <w:numPr>
          <w:ilvl w:val="0"/>
          <w:numId w:val="11"/>
        </w:numPr>
        <w:tabs>
          <w:tab w:val="left" w:pos="998"/>
          <w:tab w:val="left" w:pos="999"/>
        </w:tabs>
        <w:ind w:right="20"/>
        <w:rPr>
          <w:sz w:val="24"/>
          <w:szCs w:val="24"/>
        </w:rPr>
      </w:pPr>
      <w:r w:rsidRPr="009D6AB5">
        <w:rPr>
          <w:sz w:val="24"/>
          <w:szCs w:val="24"/>
        </w:rPr>
        <w:t xml:space="preserve">A U.S. state or local government entity receiving more than $35 million in direct Federal funding each year with an indirect cost rate of </w:t>
      </w:r>
      <w:r w:rsidRPr="009D6AB5">
        <w:rPr>
          <w:sz w:val="24"/>
          <w:szCs w:val="24"/>
          <w:highlight w:val="lightGray"/>
        </w:rPr>
        <w:t>[insert rate]</w:t>
      </w:r>
      <w:r w:rsidRPr="009D6AB5">
        <w:rPr>
          <w:sz w:val="24"/>
          <w:szCs w:val="24"/>
        </w:rPr>
        <w:t>. We submit our indirect cost rate proposals to our cognizant agency. Attached is a copy of our most recently approved rate</w:t>
      </w:r>
      <w:r w:rsidRPr="009D6AB5">
        <w:rPr>
          <w:spacing w:val="-2"/>
          <w:sz w:val="24"/>
          <w:szCs w:val="24"/>
        </w:rPr>
        <w:t xml:space="preserve"> </w:t>
      </w:r>
      <w:r w:rsidRPr="009D6AB5">
        <w:rPr>
          <w:sz w:val="24"/>
          <w:szCs w:val="24"/>
        </w:rPr>
        <w:t>agreement/certification.</w:t>
      </w:r>
    </w:p>
    <w:p w14:paraId="009EDE72" w14:textId="77777777" w:rsidR="00614198" w:rsidRPr="009D6AB5" w:rsidRDefault="00743B9E" w:rsidP="008162D3">
      <w:pPr>
        <w:pStyle w:val="ListParagraph"/>
        <w:numPr>
          <w:ilvl w:val="0"/>
          <w:numId w:val="11"/>
        </w:numPr>
        <w:tabs>
          <w:tab w:val="left" w:pos="998"/>
          <w:tab w:val="left" w:pos="999"/>
        </w:tabs>
        <w:spacing w:before="19"/>
        <w:ind w:right="20"/>
        <w:rPr>
          <w:sz w:val="24"/>
          <w:szCs w:val="24"/>
        </w:rPr>
      </w:pPr>
      <w:r w:rsidRPr="009D6AB5">
        <w:rPr>
          <w:sz w:val="24"/>
          <w:szCs w:val="24"/>
        </w:rPr>
        <w:t>A U.S. state or local government entity receiving less than $35 million in direct</w:t>
      </w:r>
      <w:r w:rsidRPr="009D6AB5">
        <w:rPr>
          <w:spacing w:val="-48"/>
          <w:sz w:val="24"/>
          <w:szCs w:val="24"/>
        </w:rPr>
        <w:t xml:space="preserve"> </w:t>
      </w:r>
      <w:r w:rsidRPr="009D6AB5">
        <w:rPr>
          <w:sz w:val="24"/>
          <w:szCs w:val="24"/>
        </w:rPr>
        <w:t xml:space="preserve">Federal funding with an indirect cost rate of </w:t>
      </w:r>
      <w:r w:rsidRPr="009D6AB5">
        <w:rPr>
          <w:sz w:val="24"/>
          <w:szCs w:val="24"/>
          <w:highlight w:val="lightGray"/>
        </w:rPr>
        <w:t>[insert rate]</w:t>
      </w:r>
      <w:r w:rsidRPr="009D6AB5">
        <w:rPr>
          <w:sz w:val="24"/>
          <w:szCs w:val="24"/>
        </w:rPr>
        <w:t>. We have prepared and will retain for audit an indirect cost rate proposal and related</w:t>
      </w:r>
      <w:r w:rsidRPr="009D6AB5">
        <w:rPr>
          <w:spacing w:val="-15"/>
          <w:sz w:val="24"/>
          <w:szCs w:val="24"/>
        </w:rPr>
        <w:t xml:space="preserve"> </w:t>
      </w:r>
      <w:r w:rsidRPr="009D6AB5">
        <w:rPr>
          <w:sz w:val="24"/>
          <w:szCs w:val="24"/>
        </w:rPr>
        <w:t>documentation.</w:t>
      </w:r>
    </w:p>
    <w:p w14:paraId="4A896489" w14:textId="5A1383C3" w:rsidR="00614198" w:rsidRPr="009D6AB5" w:rsidRDefault="00743B9E" w:rsidP="008162D3">
      <w:pPr>
        <w:pStyle w:val="ListParagraph"/>
        <w:numPr>
          <w:ilvl w:val="0"/>
          <w:numId w:val="11"/>
        </w:numPr>
        <w:tabs>
          <w:tab w:val="left" w:pos="998"/>
          <w:tab w:val="left" w:pos="999"/>
        </w:tabs>
        <w:spacing w:before="59"/>
        <w:ind w:right="20"/>
        <w:rPr>
          <w:sz w:val="24"/>
          <w:szCs w:val="24"/>
        </w:rPr>
      </w:pPr>
      <w:r w:rsidRPr="009D6AB5">
        <w:rPr>
          <w:sz w:val="24"/>
          <w:szCs w:val="24"/>
        </w:rPr>
        <w:t>A [insert your organization type; U.S. states and local governments, do not use this statement] that has previously negotiated or currently has an approved indirect cost</w:t>
      </w:r>
      <w:r w:rsidRPr="009D6AB5">
        <w:rPr>
          <w:spacing w:val="-33"/>
          <w:sz w:val="24"/>
          <w:szCs w:val="24"/>
        </w:rPr>
        <w:t xml:space="preserve"> </w:t>
      </w:r>
      <w:r w:rsidRPr="009D6AB5">
        <w:rPr>
          <w:sz w:val="24"/>
          <w:szCs w:val="24"/>
        </w:rPr>
        <w:t xml:space="preserve">rate with our cognizant agency. Our indirect cost rate is </w:t>
      </w:r>
      <w:r w:rsidRPr="009D6AB5">
        <w:rPr>
          <w:sz w:val="24"/>
          <w:szCs w:val="24"/>
          <w:highlight w:val="lightGray"/>
        </w:rPr>
        <w:t>[insert rate]</w:t>
      </w:r>
      <w:r w:rsidRPr="009D6AB5">
        <w:rPr>
          <w:sz w:val="24"/>
          <w:szCs w:val="24"/>
        </w:rPr>
        <w:t xml:space="preserve">. </w:t>
      </w:r>
      <w:r w:rsidRPr="009D6AB5">
        <w:rPr>
          <w:sz w:val="24"/>
          <w:szCs w:val="24"/>
          <w:highlight w:val="lightGray"/>
        </w:rPr>
        <w:t>[Insert either: “Attached is a copy of our most recently approved but expired rate agreement. In</w:t>
      </w:r>
      <w:r w:rsidRPr="009D6AB5">
        <w:rPr>
          <w:spacing w:val="-26"/>
          <w:sz w:val="24"/>
          <w:szCs w:val="24"/>
          <w:highlight w:val="lightGray"/>
        </w:rPr>
        <w:t xml:space="preserve"> </w:t>
      </w:r>
      <w:r w:rsidRPr="009D6AB5">
        <w:rPr>
          <w:sz w:val="24"/>
          <w:szCs w:val="24"/>
          <w:highlight w:val="lightGray"/>
        </w:rPr>
        <w:t>the</w:t>
      </w:r>
      <w:r w:rsidR="00EF4B6B" w:rsidRPr="009D6AB5">
        <w:rPr>
          <w:sz w:val="24"/>
          <w:szCs w:val="24"/>
          <w:highlight w:val="lightGray"/>
        </w:rPr>
        <w:t xml:space="preserve"> </w:t>
      </w:r>
      <w:r w:rsidRPr="009D6AB5">
        <w:rPr>
          <w:sz w:val="24"/>
          <w:szCs w:val="24"/>
          <w:highlight w:val="lightGray"/>
        </w:rPr>
        <w:t xml:space="preserve">event an award is made, we will submit an indirect cost rate proposal to our cognizant agency within 90 calendar days after the award is made.” </w:t>
      </w:r>
      <w:r w:rsidRPr="009D6AB5">
        <w:rPr>
          <w:i/>
          <w:sz w:val="24"/>
          <w:szCs w:val="24"/>
          <w:highlight w:val="lightGray"/>
        </w:rPr>
        <w:t xml:space="preserve">or </w:t>
      </w:r>
      <w:r w:rsidRPr="009D6AB5">
        <w:rPr>
          <w:sz w:val="24"/>
          <w:szCs w:val="24"/>
          <w:highlight w:val="lightGray"/>
        </w:rPr>
        <w:t>“Attached is a copy of our current negotiated indirect cost rate agreement.”]</w:t>
      </w:r>
    </w:p>
    <w:p w14:paraId="13E2A98C" w14:textId="77777777" w:rsidR="00614198" w:rsidRPr="009D6AB5" w:rsidRDefault="00743B9E" w:rsidP="008162D3">
      <w:pPr>
        <w:pStyle w:val="ListParagraph"/>
        <w:numPr>
          <w:ilvl w:val="0"/>
          <w:numId w:val="11"/>
        </w:numPr>
        <w:tabs>
          <w:tab w:val="left" w:pos="998"/>
          <w:tab w:val="left" w:pos="999"/>
        </w:tabs>
        <w:spacing w:before="20"/>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Our indirect cost rate is </w:t>
      </w:r>
      <w:r w:rsidRPr="009D6AB5">
        <w:rPr>
          <w:sz w:val="24"/>
          <w:szCs w:val="24"/>
          <w:highlight w:val="lightGray"/>
        </w:rPr>
        <w:t>[insert rate]</w:t>
      </w:r>
      <w:r w:rsidRPr="009D6AB5">
        <w:rPr>
          <w:sz w:val="24"/>
          <w:szCs w:val="24"/>
        </w:rPr>
        <w:t>. If we receive an award, we will submit an indirect cost rate proposal to our cognizant agency within 90 calendar days after the award</w:t>
      </w:r>
      <w:r w:rsidRPr="009D6AB5">
        <w:rPr>
          <w:spacing w:val="-6"/>
          <w:sz w:val="24"/>
          <w:szCs w:val="24"/>
        </w:rPr>
        <w:t xml:space="preserve"> </w:t>
      </w:r>
      <w:r w:rsidRPr="009D6AB5">
        <w:rPr>
          <w:sz w:val="24"/>
          <w:szCs w:val="24"/>
        </w:rPr>
        <w:t>date.</w:t>
      </w:r>
    </w:p>
    <w:p w14:paraId="798F2829" w14:textId="2FC94552" w:rsidR="00614198" w:rsidRPr="009D6AB5" w:rsidRDefault="00743B9E" w:rsidP="008162D3">
      <w:pPr>
        <w:pStyle w:val="ListParagraph"/>
        <w:numPr>
          <w:ilvl w:val="0"/>
          <w:numId w:val="11"/>
        </w:numPr>
        <w:tabs>
          <w:tab w:val="left" w:pos="998"/>
          <w:tab w:val="left" w:pos="999"/>
        </w:tabs>
        <w:spacing w:before="18"/>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and has an indirect cost rate that is lower than 10%. Our indirect cost rate is </w:t>
      </w:r>
      <w:r w:rsidRPr="009D6AB5">
        <w:rPr>
          <w:sz w:val="24"/>
          <w:szCs w:val="24"/>
          <w:highlight w:val="lightGray"/>
        </w:rPr>
        <w:t>[insert rate; must be lower than 10%]</w:t>
      </w:r>
      <w:r w:rsidRPr="009D6AB5">
        <w:rPr>
          <w:sz w:val="24"/>
          <w:szCs w:val="24"/>
        </w:rPr>
        <w:t xml:space="preserve">. However, if we receive an award we will not be able to meet the requirement to submit an indirect cost rate proposal to our cognizant agency within 90 calendar days after award. We request as a condition of award to charge a flat indirect cost rate of </w:t>
      </w:r>
      <w:r w:rsidRPr="009D6AB5">
        <w:rPr>
          <w:sz w:val="24"/>
          <w:szCs w:val="24"/>
          <w:highlight w:val="lightGray"/>
        </w:rPr>
        <w:t>[insert rate; must be lower than 10%]</w:t>
      </w:r>
      <w:r w:rsidRPr="009D6AB5">
        <w:rPr>
          <w:sz w:val="24"/>
          <w:szCs w:val="24"/>
        </w:rPr>
        <w:t xml:space="preserve"> against </w:t>
      </w:r>
      <w:r w:rsidRPr="009D6AB5">
        <w:rPr>
          <w:sz w:val="24"/>
          <w:szCs w:val="24"/>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w:t>
      </w:r>
      <w:r w:rsidR="00EF4B6B" w:rsidRPr="009D6AB5">
        <w:rPr>
          <w:sz w:val="24"/>
          <w:szCs w:val="24"/>
          <w:highlight w:val="lightGray"/>
        </w:rPr>
        <w:t xml:space="preserve">in </w:t>
      </w:r>
      <w:hyperlink r:id="rId35" w:history="1">
        <w:r w:rsidRPr="009D6AB5">
          <w:rPr>
            <w:rStyle w:val="Hyperlink"/>
            <w:sz w:val="24"/>
            <w:szCs w:val="24"/>
            <w:highlight w:val="lightGray"/>
          </w:rPr>
          <w:t xml:space="preserve">2 CFR </w:t>
        </w:r>
        <w:r w:rsidR="00EF4B6B" w:rsidRPr="009D6AB5">
          <w:rPr>
            <w:rStyle w:val="Hyperlink"/>
            <w:sz w:val="24"/>
            <w:szCs w:val="24"/>
            <w:highlight w:val="lightGray"/>
          </w:rPr>
          <w:t>§</w:t>
        </w:r>
        <w:r w:rsidRPr="009D6AB5">
          <w:rPr>
            <w:rStyle w:val="Hyperlink"/>
            <w:sz w:val="24"/>
            <w:szCs w:val="24"/>
            <w:highlight w:val="lightGray"/>
          </w:rPr>
          <w:t>200.68</w:t>
        </w:r>
      </w:hyperlink>
      <w:r w:rsidRPr="009D6AB5">
        <w:rPr>
          <w:sz w:val="24"/>
          <w:szCs w:val="24"/>
          <w:highlight w:val="lightGray"/>
        </w:rPr>
        <w:t>]</w:t>
      </w:r>
      <w:r w:rsidRPr="009D6AB5">
        <w:rPr>
          <w:sz w:val="24"/>
          <w:szCs w:val="24"/>
        </w:rPr>
        <w:t>. We understand that we must notify the Service in writing if we establish an approved rate with our cognizant agency at any point during the award</w:t>
      </w:r>
      <w:r w:rsidRPr="009D6AB5">
        <w:rPr>
          <w:spacing w:val="-15"/>
          <w:sz w:val="24"/>
          <w:szCs w:val="24"/>
        </w:rPr>
        <w:t xml:space="preserve"> </w:t>
      </w:r>
      <w:r w:rsidRPr="009D6AB5">
        <w:rPr>
          <w:sz w:val="24"/>
          <w:szCs w:val="24"/>
        </w:rPr>
        <w:t>period.</w:t>
      </w:r>
    </w:p>
    <w:p w14:paraId="09D4E4A7" w14:textId="5446D133" w:rsidR="00614198" w:rsidRPr="009D6AB5" w:rsidRDefault="00743B9E" w:rsidP="008162D3">
      <w:pPr>
        <w:pStyle w:val="ListParagraph"/>
        <w:numPr>
          <w:ilvl w:val="0"/>
          <w:numId w:val="11"/>
        </w:numPr>
        <w:tabs>
          <w:tab w:val="left" w:pos="998"/>
          <w:tab w:val="left" w:pos="999"/>
        </w:tabs>
        <w:spacing w:before="60"/>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and has an indirect co</w:t>
      </w:r>
      <w:r w:rsidR="00EF4B6B" w:rsidRPr="009D6AB5">
        <w:rPr>
          <w:sz w:val="24"/>
          <w:szCs w:val="24"/>
        </w:rPr>
        <w:t xml:space="preserve">st rate that is 10% or higher. </w:t>
      </w:r>
      <w:r w:rsidRPr="009D6AB5">
        <w:rPr>
          <w:sz w:val="24"/>
          <w:szCs w:val="24"/>
        </w:rPr>
        <w:t xml:space="preserve">Our indirect cost rate is </w:t>
      </w:r>
      <w:r w:rsidRPr="009D6AB5">
        <w:rPr>
          <w:sz w:val="24"/>
          <w:szCs w:val="24"/>
          <w:highlight w:val="lightGray"/>
        </w:rPr>
        <w:t>[insert your organization’s indirect rate; must be 10% or higher]</w:t>
      </w:r>
      <w:r w:rsidRPr="009D6AB5">
        <w:rPr>
          <w:sz w:val="24"/>
          <w:szCs w:val="24"/>
        </w:rPr>
        <w:t xml:space="preserve">. However, if we receive an award we will not be able to meet the requirement to submit an indirect cost rate proposal to our cognizant agency within 90 calendar days after award. We request as a condition of award </w:t>
      </w:r>
      <w:r w:rsidRPr="009D6AB5">
        <w:rPr>
          <w:sz w:val="24"/>
          <w:szCs w:val="24"/>
        </w:rPr>
        <w:lastRenderedPageBreak/>
        <w:t xml:space="preserve">to charge a flat </w:t>
      </w:r>
      <w:r w:rsidRPr="009D6AB5">
        <w:rPr>
          <w:i/>
          <w:sz w:val="24"/>
          <w:szCs w:val="24"/>
        </w:rPr>
        <w:t xml:space="preserve">de minimis </w:t>
      </w:r>
      <w:r w:rsidRPr="009D6AB5">
        <w:rPr>
          <w:sz w:val="24"/>
          <w:szCs w:val="24"/>
        </w:rPr>
        <w:t xml:space="preserve">indirect cost rate of 10% to be charged against modified total direct project costs as defined in </w:t>
      </w:r>
      <w:hyperlink r:id="rId36" w:history="1">
        <w:r w:rsidRPr="009D6AB5">
          <w:rPr>
            <w:rStyle w:val="Hyperlink"/>
            <w:sz w:val="24"/>
            <w:szCs w:val="24"/>
          </w:rPr>
          <w:t>2 CFR §200.68</w:t>
        </w:r>
      </w:hyperlink>
      <w:r w:rsidRPr="009D6AB5">
        <w:rPr>
          <w:sz w:val="24"/>
          <w:szCs w:val="24"/>
        </w:rPr>
        <w:t>. We understand that we must notify the Service in writing if we establish a negotiated rate with our cognizant agency at any point during the award period. We understand that additional Federal funds may not be available to support an unexpected increase</w:t>
      </w:r>
      <w:r w:rsidRPr="009D6AB5">
        <w:rPr>
          <w:spacing w:val="-12"/>
          <w:sz w:val="24"/>
          <w:szCs w:val="24"/>
        </w:rPr>
        <w:t xml:space="preserve"> </w:t>
      </w:r>
      <w:r w:rsidRPr="009D6AB5">
        <w:rPr>
          <w:sz w:val="24"/>
          <w:szCs w:val="24"/>
        </w:rPr>
        <w:t>in</w:t>
      </w:r>
      <w:r w:rsidR="00EF4B6B" w:rsidRPr="009D6AB5">
        <w:rPr>
          <w:sz w:val="24"/>
          <w:szCs w:val="24"/>
        </w:rPr>
        <w:t xml:space="preserve"> </w:t>
      </w:r>
      <w:r w:rsidRPr="009D6AB5">
        <w:rPr>
          <w:sz w:val="24"/>
          <w:szCs w:val="24"/>
        </w:rPr>
        <w:t>indirect costs during the project period and that such changes are subject to review, negotiation, and prior approval by the Service.</w:t>
      </w:r>
    </w:p>
    <w:p w14:paraId="731F8A6E" w14:textId="17CF622B" w:rsidR="00EF4B6B" w:rsidRPr="009D6AB5" w:rsidRDefault="00743B9E" w:rsidP="008162D3">
      <w:pPr>
        <w:pStyle w:val="ListParagraph"/>
        <w:numPr>
          <w:ilvl w:val="1"/>
          <w:numId w:val="10"/>
        </w:numPr>
        <w:tabs>
          <w:tab w:val="left" w:pos="998"/>
          <w:tab w:val="left" w:pos="999"/>
        </w:tabs>
        <w:spacing w:before="19"/>
        <w:ind w:left="720" w:right="20" w:hanging="36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is submitting this proposal for consideration under the </w:t>
      </w:r>
      <w:r w:rsidRPr="009D6AB5">
        <w:rPr>
          <w:sz w:val="24"/>
          <w:szCs w:val="24"/>
          <w:highlight w:val="lightGray"/>
        </w:rPr>
        <w:t>[insert either “Cooperative Fish and Wildlife Research Unit Program” or “Cooperative Ecosystem Studies Unit Network”]</w:t>
      </w:r>
      <w:r w:rsidRPr="009D6AB5">
        <w:rPr>
          <w:sz w:val="24"/>
          <w:szCs w:val="24"/>
        </w:rPr>
        <w:t xml:space="preserve">, which has a Department of the Interior-approved indirect cost rate cap of </w:t>
      </w:r>
      <w:r w:rsidRPr="009D6AB5">
        <w:rPr>
          <w:sz w:val="24"/>
          <w:szCs w:val="24"/>
          <w:highlight w:val="lightGray"/>
        </w:rPr>
        <w:t>[insert program rate]</w:t>
      </w:r>
      <w:r w:rsidRPr="009D6AB5">
        <w:rPr>
          <w:sz w:val="24"/>
          <w:szCs w:val="24"/>
        </w:rPr>
        <w:t>. If we have an approved indirect cost rate with our cognizant agency, we understand that we must apply this reduced rate against the same direct cost base as identified in our approved indirect cost rate agreement per</w:t>
      </w:r>
      <w:r w:rsidRPr="009D6AB5">
        <w:rPr>
          <w:color w:val="0000FF"/>
          <w:sz w:val="24"/>
          <w:szCs w:val="24"/>
        </w:rPr>
        <w:t xml:space="preserve"> </w:t>
      </w:r>
      <w:hyperlink r:id="rId37" w:history="1">
        <w:r w:rsidRPr="009D6AB5">
          <w:rPr>
            <w:rStyle w:val="Hyperlink"/>
            <w:sz w:val="24"/>
            <w:szCs w:val="24"/>
          </w:rPr>
          <w:t>2 CFR §1402.414</w:t>
        </w:r>
      </w:hyperlink>
      <w:r w:rsidRPr="009D6AB5">
        <w:rPr>
          <w:sz w:val="24"/>
          <w:szCs w:val="24"/>
        </w:rPr>
        <w:t xml:space="preserve">. If we do not have an approved indirect cost rate with our cognizant agency, we understand that we must charge indirect costs against the modified total direct cost base defined in </w:t>
      </w:r>
      <w:hyperlink r:id="rId38" w:history="1">
        <w:r w:rsidRPr="009D6AB5">
          <w:rPr>
            <w:rStyle w:val="Hyperlink"/>
            <w:sz w:val="24"/>
            <w:szCs w:val="24"/>
          </w:rPr>
          <w:t>2 CFR §200.68</w:t>
        </w:r>
      </w:hyperlink>
      <w:r w:rsidR="00EF4B6B" w:rsidRPr="009D6AB5">
        <w:rPr>
          <w:sz w:val="24"/>
          <w:szCs w:val="24"/>
        </w:rPr>
        <w:t xml:space="preserve">, </w:t>
      </w:r>
      <w:r w:rsidRPr="009D6AB5">
        <w:rPr>
          <w:sz w:val="24"/>
          <w:szCs w:val="24"/>
        </w:rPr>
        <w:t>Mo</w:t>
      </w:r>
      <w:r w:rsidR="00EF4B6B" w:rsidRPr="009D6AB5">
        <w:rPr>
          <w:sz w:val="24"/>
          <w:szCs w:val="24"/>
        </w:rPr>
        <w:t>dified Total Direct Cost (MTDC)</w:t>
      </w:r>
      <w:r w:rsidRPr="009D6AB5">
        <w:rPr>
          <w:sz w:val="24"/>
          <w:szCs w:val="24"/>
        </w:rPr>
        <w:t>. We understand that we must request prior approval from the Service to use the 2 CFR 200 MTDC base instead of the base identified in our approved indirect cost rate agreement. We understand that Service approval of such a request will be based</w:t>
      </w:r>
      <w:r w:rsidRPr="009D6AB5">
        <w:rPr>
          <w:spacing w:val="-38"/>
          <w:sz w:val="24"/>
          <w:szCs w:val="24"/>
        </w:rPr>
        <w:t xml:space="preserve"> </w:t>
      </w:r>
      <w:r w:rsidRPr="009D6AB5">
        <w:rPr>
          <w:sz w:val="24"/>
          <w:szCs w:val="24"/>
        </w:rPr>
        <w:t>on:</w:t>
      </w:r>
      <w:r w:rsidR="00C968A3" w:rsidRPr="009D6AB5">
        <w:rPr>
          <w:sz w:val="24"/>
          <w:szCs w:val="24"/>
        </w:rPr>
        <w:t xml:space="preserve"> </w:t>
      </w:r>
      <w:r w:rsidRPr="009D6AB5">
        <w:rPr>
          <w:sz w:val="24"/>
          <w:szCs w:val="24"/>
        </w:rPr>
        <w:t xml:space="preserve">1) a determination that our approved base is only a subset of the MTDC (such as salaries and wages); and 2) that use of the MTDC base will still result in a reduction of the total indirect costs to be charged to the award. In accordance with </w:t>
      </w:r>
      <w:hyperlink r:id="rId39" w:history="1">
        <w:r w:rsidRPr="009D6AB5">
          <w:rPr>
            <w:rStyle w:val="Hyperlink"/>
            <w:sz w:val="24"/>
            <w:szCs w:val="24"/>
          </w:rPr>
          <w:t>2 CFR §200.405</w:t>
        </w:r>
      </w:hyperlink>
      <w:r w:rsidRPr="009D6AB5">
        <w:rPr>
          <w:sz w:val="24"/>
          <w:szCs w:val="24"/>
        </w:rPr>
        <w:t>, we</w:t>
      </w:r>
      <w:r w:rsidR="00C968A3" w:rsidRPr="009D6AB5">
        <w:rPr>
          <w:sz w:val="24"/>
          <w:szCs w:val="24"/>
        </w:rPr>
        <w:t xml:space="preserve"> </w:t>
      </w:r>
      <w:r w:rsidRPr="009D6AB5">
        <w:rPr>
          <w:sz w:val="24"/>
          <w:szCs w:val="24"/>
        </w:rPr>
        <w:t>understand that indirect costs not recovered due to a voluntary reduction to our federally negotiated rate are not allowable for recovery via any other</w:t>
      </w:r>
      <w:r w:rsidRPr="009D6AB5">
        <w:rPr>
          <w:spacing w:val="-6"/>
          <w:sz w:val="24"/>
          <w:szCs w:val="24"/>
        </w:rPr>
        <w:t xml:space="preserve"> </w:t>
      </w:r>
      <w:r w:rsidRPr="009D6AB5">
        <w:rPr>
          <w:sz w:val="24"/>
          <w:szCs w:val="24"/>
        </w:rPr>
        <w:t>means.</w:t>
      </w:r>
    </w:p>
    <w:p w14:paraId="6DAA1615" w14:textId="1D822FB5" w:rsidR="00614198" w:rsidRPr="009D6AB5" w:rsidRDefault="00743B9E" w:rsidP="008162D3">
      <w:pPr>
        <w:pStyle w:val="ListParagraph"/>
        <w:numPr>
          <w:ilvl w:val="1"/>
          <w:numId w:val="10"/>
        </w:numPr>
        <w:tabs>
          <w:tab w:val="left" w:pos="998"/>
          <w:tab w:val="left" w:pos="999"/>
        </w:tabs>
        <w:spacing w:before="19"/>
        <w:ind w:left="720" w:right="20" w:hanging="36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will charge all costs</w:t>
      </w:r>
      <w:r w:rsidRPr="009D6AB5">
        <w:rPr>
          <w:spacing w:val="-17"/>
          <w:sz w:val="24"/>
          <w:szCs w:val="24"/>
        </w:rPr>
        <w:t xml:space="preserve"> </w:t>
      </w:r>
      <w:r w:rsidRPr="009D6AB5">
        <w:rPr>
          <w:sz w:val="24"/>
          <w:szCs w:val="24"/>
        </w:rPr>
        <w:t>directly.</w:t>
      </w:r>
    </w:p>
    <w:p w14:paraId="0E8262B1" w14:textId="7A07681A" w:rsidR="00614198" w:rsidRPr="009D6AB5" w:rsidRDefault="00743B9E" w:rsidP="008162D3">
      <w:pPr>
        <w:pStyle w:val="Heading1"/>
        <w:tabs>
          <w:tab w:val="left" w:pos="9662"/>
        </w:tabs>
        <w:spacing w:before="120" w:after="120"/>
        <w:ind w:left="0" w:right="20"/>
      </w:pPr>
      <w:bookmarkStart w:id="74" w:name="_TOC_250011"/>
      <w:bookmarkStart w:id="75" w:name="_Toc34731900"/>
      <w:r w:rsidRPr="009D6AB5">
        <w:t>D7. Other Submission</w:t>
      </w:r>
      <w:r w:rsidRPr="009D6AB5">
        <w:rPr>
          <w:spacing w:val="-34"/>
        </w:rPr>
        <w:t xml:space="preserve"> </w:t>
      </w:r>
      <w:bookmarkEnd w:id="74"/>
      <w:r w:rsidRPr="009D6AB5">
        <w:t>Requirements</w:t>
      </w:r>
      <w:bookmarkEnd w:id="75"/>
    </w:p>
    <w:p w14:paraId="56A602E9" w14:textId="5044748F" w:rsidR="00671BE0" w:rsidRDefault="00231677" w:rsidP="008162D3">
      <w:pPr>
        <w:pStyle w:val="BodyText"/>
        <w:spacing w:before="60"/>
        <w:ind w:left="0" w:right="20"/>
      </w:pPr>
      <w:r w:rsidRPr="00231677">
        <w:t>Submit applications through GrantSolutions.gov.</w:t>
      </w:r>
    </w:p>
    <w:p w14:paraId="6D387A19" w14:textId="77777777" w:rsidR="000C358C" w:rsidRPr="009D6AB5" w:rsidRDefault="000C358C" w:rsidP="008162D3">
      <w:pPr>
        <w:pStyle w:val="BodyText"/>
        <w:spacing w:before="60"/>
        <w:ind w:left="0" w:right="20"/>
        <w:rPr>
          <w:sz w:val="20"/>
        </w:rPr>
      </w:pPr>
    </w:p>
    <w:p w14:paraId="686F712E" w14:textId="776AD6CC" w:rsidR="00614198" w:rsidRPr="009D6AB5" w:rsidRDefault="00743B9E" w:rsidP="008162D3">
      <w:pPr>
        <w:pStyle w:val="Heading1"/>
        <w:tabs>
          <w:tab w:val="left" w:pos="9662"/>
        </w:tabs>
        <w:spacing w:before="120" w:after="120"/>
        <w:ind w:left="0" w:right="20" w:hanging="29"/>
        <w:jc w:val="both"/>
      </w:pPr>
      <w:bookmarkStart w:id="76" w:name="_TOC_250010"/>
      <w:bookmarkStart w:id="77" w:name="_Toc34731901"/>
      <w:r w:rsidRPr="009D6AB5">
        <w:t>E. Application Review</w:t>
      </w:r>
      <w:r w:rsidRPr="009D6AB5">
        <w:rPr>
          <w:spacing w:val="-37"/>
        </w:rPr>
        <w:t xml:space="preserve"> </w:t>
      </w:r>
      <w:bookmarkEnd w:id="76"/>
      <w:r w:rsidRPr="009D6AB5">
        <w:t>Information</w:t>
      </w:r>
      <w:bookmarkEnd w:id="77"/>
    </w:p>
    <w:p w14:paraId="70A31D6D" w14:textId="36689ADA" w:rsidR="00614198" w:rsidRPr="009D6AB5" w:rsidRDefault="00743B9E" w:rsidP="008162D3">
      <w:pPr>
        <w:pStyle w:val="Heading1"/>
        <w:tabs>
          <w:tab w:val="left" w:pos="9662"/>
        </w:tabs>
        <w:spacing w:before="120" w:after="120"/>
        <w:ind w:left="0" w:right="20"/>
      </w:pPr>
      <w:bookmarkStart w:id="78" w:name="_TOC_250009"/>
      <w:bookmarkStart w:id="79" w:name="_Toc34731902"/>
      <w:r w:rsidRPr="009D6AB5">
        <w:t>E1.</w:t>
      </w:r>
      <w:r w:rsidRPr="009D6AB5">
        <w:rPr>
          <w:spacing w:val="-11"/>
        </w:rPr>
        <w:t xml:space="preserve"> </w:t>
      </w:r>
      <w:bookmarkEnd w:id="78"/>
      <w:r w:rsidRPr="009D6AB5">
        <w:t>Criteria</w:t>
      </w:r>
      <w:bookmarkEnd w:id="79"/>
    </w:p>
    <w:p w14:paraId="1912BDCC" w14:textId="0749778B" w:rsidR="00A966C5" w:rsidRDefault="00A966C5" w:rsidP="00A966C5">
      <w:pPr>
        <w:widowControl/>
        <w:autoSpaceDE/>
        <w:autoSpaceDN/>
        <w:rPr>
          <w:bCs/>
          <w:sz w:val="24"/>
          <w:szCs w:val="24"/>
          <w:lang w:bidi="ar-SA"/>
        </w:rPr>
      </w:pPr>
      <w:bookmarkStart w:id="80" w:name="_TOC_250008"/>
      <w:bookmarkStart w:id="81" w:name="_Toc34731903"/>
      <w:r w:rsidRPr="00A966C5">
        <w:rPr>
          <w:b/>
          <w:bCs/>
          <w:sz w:val="24"/>
          <w:szCs w:val="24"/>
          <w:lang w:bidi="ar-SA"/>
        </w:rPr>
        <w:t>Criteria:</w:t>
      </w:r>
      <w:r w:rsidRPr="00A966C5">
        <w:rPr>
          <w:bCs/>
          <w:sz w:val="24"/>
          <w:szCs w:val="24"/>
          <w:lang w:bidi="ar-SA"/>
        </w:rPr>
        <w:t xml:space="preserve">  To be considered for funding, applications must address one or more of the project</w:t>
      </w:r>
      <w:r>
        <w:rPr>
          <w:bCs/>
          <w:sz w:val="24"/>
          <w:szCs w:val="24"/>
          <w:lang w:bidi="ar-SA"/>
        </w:rPr>
        <w:t xml:space="preserve"> needs enumerated in Section I </w:t>
      </w:r>
      <w:r w:rsidR="002B5FC3">
        <w:rPr>
          <w:bCs/>
          <w:sz w:val="24"/>
          <w:szCs w:val="24"/>
          <w:lang w:bidi="ar-SA"/>
        </w:rPr>
        <w:t xml:space="preserve">above. </w:t>
      </w:r>
      <w:r w:rsidRPr="00A966C5">
        <w:rPr>
          <w:bCs/>
          <w:sz w:val="24"/>
          <w:szCs w:val="24"/>
          <w:lang w:bidi="ar-SA"/>
        </w:rPr>
        <w:t xml:space="preserve">In addition, applications </w:t>
      </w:r>
      <w:r w:rsidR="002B5FC3">
        <w:rPr>
          <w:bCs/>
          <w:sz w:val="24"/>
          <w:szCs w:val="24"/>
          <w:lang w:bidi="ar-SA"/>
        </w:rPr>
        <w:t>should</w:t>
      </w:r>
      <w:r w:rsidRPr="00A966C5">
        <w:rPr>
          <w:bCs/>
          <w:sz w:val="24"/>
          <w:szCs w:val="24"/>
          <w:lang w:bidi="ar-SA"/>
        </w:rPr>
        <w:t xml:space="preserve"> address the criteria that the Region 3 Division of Migratory Birds (R3MB) will use to evaluate proposals. These criteria are [criteria weights in brackets]:</w:t>
      </w:r>
    </w:p>
    <w:p w14:paraId="4F287F7E" w14:textId="77777777" w:rsidR="00A966C5" w:rsidRPr="00A966C5" w:rsidRDefault="00A966C5" w:rsidP="00A966C5">
      <w:pPr>
        <w:widowControl/>
        <w:autoSpaceDE/>
        <w:autoSpaceDN/>
        <w:rPr>
          <w:bCs/>
          <w:sz w:val="24"/>
          <w:szCs w:val="24"/>
          <w:lang w:bidi="ar-SA"/>
        </w:rPr>
      </w:pPr>
    </w:p>
    <w:p w14:paraId="7F07E72A" w14:textId="5A7CB9A7" w:rsidR="00A966C5" w:rsidRPr="00A966C5" w:rsidRDefault="00A966C5" w:rsidP="00A966C5">
      <w:pPr>
        <w:widowControl/>
        <w:autoSpaceDE/>
        <w:autoSpaceDN/>
        <w:ind w:left="600" w:hanging="360"/>
        <w:rPr>
          <w:bCs/>
          <w:sz w:val="24"/>
          <w:szCs w:val="24"/>
          <w:lang w:bidi="ar-SA"/>
        </w:rPr>
      </w:pPr>
      <w:r w:rsidRPr="00A966C5">
        <w:rPr>
          <w:bCs/>
          <w:sz w:val="24"/>
          <w:szCs w:val="24"/>
          <w:lang w:bidi="ar-SA"/>
        </w:rPr>
        <w:t>(1)</w:t>
      </w:r>
      <w:r w:rsidRPr="00A966C5">
        <w:rPr>
          <w:bCs/>
          <w:sz w:val="24"/>
          <w:szCs w:val="24"/>
          <w:lang w:bidi="ar-SA"/>
        </w:rPr>
        <w:tab/>
        <w:t>relevance to the priorities and award requirements describe</w:t>
      </w:r>
      <w:r>
        <w:rPr>
          <w:bCs/>
          <w:sz w:val="24"/>
          <w:szCs w:val="24"/>
          <w:lang w:bidi="ar-SA"/>
        </w:rPr>
        <w:t>d or referenced in the NOFO [0.3</w:t>
      </w:r>
      <w:r w:rsidRPr="00A966C5">
        <w:rPr>
          <w:bCs/>
          <w:sz w:val="24"/>
          <w:szCs w:val="24"/>
          <w:lang w:bidi="ar-SA"/>
        </w:rPr>
        <w:t>];</w:t>
      </w:r>
    </w:p>
    <w:p w14:paraId="38E2AB8C" w14:textId="0B0CFF98" w:rsidR="00A966C5" w:rsidRPr="00A966C5" w:rsidRDefault="00A966C5" w:rsidP="00A966C5">
      <w:pPr>
        <w:widowControl/>
        <w:autoSpaceDE/>
        <w:autoSpaceDN/>
        <w:ind w:left="600" w:hanging="360"/>
        <w:rPr>
          <w:bCs/>
          <w:sz w:val="24"/>
          <w:szCs w:val="24"/>
          <w:lang w:bidi="ar-SA"/>
        </w:rPr>
      </w:pPr>
      <w:r>
        <w:rPr>
          <w:bCs/>
          <w:sz w:val="24"/>
          <w:szCs w:val="24"/>
          <w:lang w:bidi="ar-SA"/>
        </w:rPr>
        <w:t>(2</w:t>
      </w:r>
      <w:r w:rsidRPr="00A966C5">
        <w:rPr>
          <w:bCs/>
          <w:sz w:val="24"/>
          <w:szCs w:val="24"/>
          <w:lang w:bidi="ar-SA"/>
        </w:rPr>
        <w:t>)</w:t>
      </w:r>
      <w:r w:rsidRPr="00A966C5">
        <w:rPr>
          <w:bCs/>
          <w:sz w:val="24"/>
          <w:szCs w:val="24"/>
          <w:lang w:bidi="ar-SA"/>
        </w:rPr>
        <w:tab/>
        <w:t xml:space="preserve">novel contributions to, or significant advancement of, the knowledge, methodology, or partner engagement furthering bird </w:t>
      </w:r>
      <w:r>
        <w:rPr>
          <w:bCs/>
          <w:sz w:val="24"/>
          <w:szCs w:val="24"/>
          <w:lang w:bidi="ar-SA"/>
        </w:rPr>
        <w:t>conservation in the Midwest [0.3</w:t>
      </w:r>
      <w:r w:rsidRPr="00A966C5">
        <w:rPr>
          <w:bCs/>
          <w:sz w:val="24"/>
          <w:szCs w:val="24"/>
          <w:lang w:bidi="ar-SA"/>
        </w:rPr>
        <w:t>];</w:t>
      </w:r>
    </w:p>
    <w:p w14:paraId="6ADBF066" w14:textId="7600BDFD" w:rsidR="00A966C5" w:rsidRPr="00A966C5" w:rsidRDefault="00A966C5" w:rsidP="00A966C5">
      <w:pPr>
        <w:widowControl/>
        <w:autoSpaceDE/>
        <w:autoSpaceDN/>
        <w:ind w:left="600" w:hanging="360"/>
        <w:rPr>
          <w:bCs/>
          <w:sz w:val="24"/>
          <w:szCs w:val="24"/>
          <w:lang w:bidi="ar-SA"/>
        </w:rPr>
      </w:pPr>
      <w:r>
        <w:rPr>
          <w:bCs/>
          <w:sz w:val="24"/>
          <w:szCs w:val="24"/>
          <w:lang w:bidi="ar-SA"/>
        </w:rPr>
        <w:t>(3</w:t>
      </w:r>
      <w:r w:rsidRPr="00A966C5">
        <w:rPr>
          <w:bCs/>
          <w:sz w:val="24"/>
          <w:szCs w:val="24"/>
          <w:lang w:bidi="ar-SA"/>
        </w:rPr>
        <w:t>)</w:t>
      </w:r>
      <w:r w:rsidRPr="00A966C5">
        <w:rPr>
          <w:bCs/>
          <w:sz w:val="24"/>
          <w:szCs w:val="24"/>
          <w:lang w:bidi="ar-SA"/>
        </w:rPr>
        <w:tab/>
        <w:t>clarity and justification of objectives relevant to overall project goals, and appropriateness of methodology designed to meet those objectives [0.2];</w:t>
      </w:r>
    </w:p>
    <w:p w14:paraId="53D8381B" w14:textId="13D9102B" w:rsidR="00A966C5" w:rsidRPr="00A966C5" w:rsidRDefault="00A966C5" w:rsidP="00A966C5">
      <w:pPr>
        <w:widowControl/>
        <w:autoSpaceDE/>
        <w:autoSpaceDN/>
        <w:ind w:left="600" w:hanging="360"/>
        <w:rPr>
          <w:bCs/>
          <w:sz w:val="24"/>
          <w:szCs w:val="24"/>
          <w:lang w:bidi="ar-SA"/>
        </w:rPr>
      </w:pPr>
      <w:r>
        <w:rPr>
          <w:bCs/>
          <w:sz w:val="24"/>
          <w:szCs w:val="24"/>
          <w:lang w:bidi="ar-SA"/>
        </w:rPr>
        <w:t>(4</w:t>
      </w:r>
      <w:r w:rsidRPr="00A966C5">
        <w:rPr>
          <w:bCs/>
          <w:sz w:val="24"/>
          <w:szCs w:val="24"/>
          <w:lang w:bidi="ar-SA"/>
        </w:rPr>
        <w:t>)</w:t>
      </w:r>
      <w:r w:rsidRPr="00A966C5">
        <w:rPr>
          <w:bCs/>
          <w:sz w:val="24"/>
          <w:szCs w:val="24"/>
          <w:lang w:bidi="ar-SA"/>
        </w:rPr>
        <w:tab/>
        <w:t>demonstrated history of successful completion of similar projects by applicants, including nature of collaboration with relevant partners [0.1];</w:t>
      </w:r>
      <w:r w:rsidRPr="00A966C5">
        <w:rPr>
          <w:lang w:bidi="ar-SA"/>
        </w:rPr>
        <w:tab/>
      </w:r>
    </w:p>
    <w:p w14:paraId="38B05FF5" w14:textId="4130A634" w:rsidR="00A966C5" w:rsidRDefault="00A966C5" w:rsidP="00A966C5">
      <w:pPr>
        <w:widowControl/>
        <w:autoSpaceDE/>
        <w:autoSpaceDN/>
        <w:ind w:left="600" w:hanging="360"/>
        <w:rPr>
          <w:lang w:bidi="ar-SA"/>
        </w:rPr>
      </w:pPr>
      <w:r>
        <w:rPr>
          <w:lang w:bidi="ar-SA"/>
        </w:rPr>
        <w:t xml:space="preserve">(5) </w:t>
      </w:r>
      <w:r w:rsidRPr="00A966C5">
        <w:rPr>
          <w:lang w:bidi="ar-SA"/>
        </w:rPr>
        <w:t>budget within range of available program funds, and budget and timeline appropriate to attain successful completion of project [0.1];</w:t>
      </w:r>
    </w:p>
    <w:p w14:paraId="004DEA17" w14:textId="53FFB887" w:rsidR="00614198" w:rsidRPr="0063207B" w:rsidRDefault="00743B9E" w:rsidP="0063207B">
      <w:pPr>
        <w:widowControl/>
        <w:autoSpaceDE/>
        <w:autoSpaceDN/>
        <w:rPr>
          <w:b/>
          <w:bCs/>
          <w:sz w:val="28"/>
          <w:szCs w:val="28"/>
          <w:lang w:bidi="ar-SA"/>
        </w:rPr>
      </w:pPr>
      <w:r w:rsidRPr="0063207B">
        <w:rPr>
          <w:b/>
          <w:sz w:val="28"/>
          <w:szCs w:val="28"/>
        </w:rPr>
        <w:t>E2. Review and Selection</w:t>
      </w:r>
      <w:r w:rsidRPr="0063207B">
        <w:rPr>
          <w:b/>
          <w:spacing w:val="-22"/>
          <w:sz w:val="28"/>
          <w:szCs w:val="28"/>
        </w:rPr>
        <w:t xml:space="preserve"> </w:t>
      </w:r>
      <w:bookmarkEnd w:id="80"/>
      <w:r w:rsidRPr="0063207B">
        <w:rPr>
          <w:b/>
          <w:sz w:val="28"/>
          <w:szCs w:val="28"/>
        </w:rPr>
        <w:t>Process</w:t>
      </w:r>
      <w:bookmarkEnd w:id="81"/>
    </w:p>
    <w:p w14:paraId="190EFEE1" w14:textId="5DD5C646" w:rsidR="00A966C5" w:rsidRDefault="00A966C5" w:rsidP="00A966C5">
      <w:pPr>
        <w:rPr>
          <w:bCs/>
          <w:sz w:val="24"/>
          <w:szCs w:val="24"/>
          <w:lang w:bidi="ar-SA"/>
        </w:rPr>
      </w:pPr>
      <w:r w:rsidRPr="00A966C5">
        <w:rPr>
          <w:bCs/>
          <w:sz w:val="24"/>
          <w:szCs w:val="24"/>
          <w:lang w:bidi="ar-SA"/>
        </w:rPr>
        <w:t xml:space="preserve">All applications received under this funding opportunity will be reviewed </w:t>
      </w:r>
      <w:r w:rsidR="002B5FC3">
        <w:rPr>
          <w:bCs/>
          <w:sz w:val="24"/>
          <w:szCs w:val="24"/>
          <w:lang w:bidi="ar-SA"/>
        </w:rPr>
        <w:t>by a team of five USFWS</w:t>
      </w:r>
      <w:r w:rsidRPr="00A966C5">
        <w:rPr>
          <w:bCs/>
          <w:sz w:val="24"/>
          <w:szCs w:val="24"/>
          <w:lang w:bidi="ar-SA"/>
        </w:rPr>
        <w:t xml:space="preserve"> biologis</w:t>
      </w:r>
      <w:r w:rsidR="002B5FC3">
        <w:rPr>
          <w:bCs/>
          <w:sz w:val="24"/>
          <w:szCs w:val="24"/>
          <w:lang w:bidi="ar-SA"/>
        </w:rPr>
        <w:t>ts</w:t>
      </w:r>
      <w:r w:rsidRPr="00A966C5">
        <w:rPr>
          <w:bCs/>
          <w:sz w:val="24"/>
          <w:szCs w:val="24"/>
          <w:lang w:bidi="ar-SA"/>
        </w:rPr>
        <w:t>. Any conflict of interest identified will require that a reviewer remove themselves from the evaluation process. Each of the reviewers will independently score each proposal on a sca</w:t>
      </w:r>
      <w:r>
        <w:rPr>
          <w:bCs/>
          <w:sz w:val="24"/>
          <w:szCs w:val="24"/>
          <w:lang w:bidi="ar-SA"/>
        </w:rPr>
        <w:t xml:space="preserve">le of 1-10 for </w:t>
      </w:r>
      <w:r>
        <w:rPr>
          <w:bCs/>
          <w:sz w:val="24"/>
          <w:szCs w:val="24"/>
          <w:lang w:bidi="ar-SA"/>
        </w:rPr>
        <w:lastRenderedPageBreak/>
        <w:t>each of the</w:t>
      </w:r>
      <w:r w:rsidRPr="00A966C5">
        <w:rPr>
          <w:bCs/>
          <w:sz w:val="24"/>
          <w:szCs w:val="24"/>
          <w:lang w:bidi="ar-SA"/>
        </w:rPr>
        <w:t xml:space="preserve"> criteria listed above. Weights will be applied to the individual criteria scores (as described above); scores will then be summed across all criteria for all reviewers in order to assign a final score for each proposal. Project proposals will then be ranked, and grants will be awarded in priority order subject to available funding unless all reviewers agree that a particular proposal scored so low that the risk of failure or appropriate product is too great to justify an award.</w:t>
      </w:r>
    </w:p>
    <w:p w14:paraId="3E8E400A" w14:textId="77777777" w:rsidR="00671BE0" w:rsidRPr="00A966C5" w:rsidRDefault="00671BE0" w:rsidP="00A966C5">
      <w:pPr>
        <w:rPr>
          <w:b/>
          <w:bCs/>
          <w:sz w:val="24"/>
          <w:szCs w:val="24"/>
          <w:lang w:bidi="ar-SA"/>
        </w:rPr>
      </w:pPr>
    </w:p>
    <w:p w14:paraId="1986BB01" w14:textId="0032DB5E" w:rsidR="00450DEE" w:rsidRDefault="00450DEE" w:rsidP="00450DEE">
      <w:pPr>
        <w:pStyle w:val="BodyText"/>
        <w:spacing w:before="60"/>
        <w:ind w:left="0" w:right="20"/>
      </w:pPr>
      <w:r>
        <w:t>Application accept</w:t>
      </w:r>
      <w:r w:rsidR="00671BE0">
        <w:t>ance ‐ The Regional WSFR Office</w:t>
      </w:r>
      <w:r>
        <w:t xml:space="preserve"> determine</w:t>
      </w:r>
      <w:r w:rsidR="00671BE0">
        <w:t>s</w:t>
      </w:r>
      <w:r>
        <w:t xml:space="preserve"> agency eligibility and whether applications are complete, substantial, and contain only activities that are eligible. Applications that are ineligible are returned to the grantee. Revision and resubmission of returned applications is allowable up until the identified deadline for application submittals.</w:t>
      </w:r>
      <w:r w:rsidR="00671BE0">
        <w:t xml:space="preserve"> </w:t>
      </w:r>
      <w:r>
        <w:t>Prior to award, the Service will review any applicant statement regarding potential overlap or duplication between the project to be funded and any other funded or proposed project in terms of activities, funding, or time commitment of key personnel.  Depending on the circumstances, the Service may request modification to the application, other pending applications, or an active award, as needed to eliminate any duplication of effort, or the Service may choose not to fund the selected project.</w:t>
      </w:r>
    </w:p>
    <w:p w14:paraId="3590CE28" w14:textId="77777777" w:rsidR="00450DEE" w:rsidRDefault="00450DEE" w:rsidP="00450DEE">
      <w:pPr>
        <w:pStyle w:val="BodyText"/>
        <w:spacing w:before="60"/>
        <w:ind w:left="0" w:right="20"/>
      </w:pPr>
    </w:p>
    <w:p w14:paraId="76561330" w14:textId="63B51226" w:rsidR="00450DEE" w:rsidRDefault="00450DEE" w:rsidP="00450DEE">
      <w:pPr>
        <w:pStyle w:val="BodyText"/>
        <w:spacing w:before="60"/>
        <w:ind w:left="0" w:right="20"/>
      </w:pPr>
      <w: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34861545" w14:textId="77777777" w:rsidR="00450DEE" w:rsidRPr="009D6AB5" w:rsidRDefault="00450DEE" w:rsidP="00450DEE">
      <w:pPr>
        <w:pStyle w:val="BodyText"/>
        <w:spacing w:before="60"/>
        <w:ind w:left="0" w:right="20"/>
      </w:pPr>
    </w:p>
    <w:p w14:paraId="4582624C" w14:textId="06D1434C" w:rsidR="00614198" w:rsidRPr="009D6AB5" w:rsidRDefault="00743B9E" w:rsidP="008162D3">
      <w:pPr>
        <w:pStyle w:val="BodyText"/>
        <w:ind w:left="0" w:right="20"/>
      </w:pPr>
      <w:r w:rsidRPr="009D6AB5">
        <w:t>Prior to award, the program will review any applicant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Bureau may choose not to fund</w:t>
      </w:r>
      <w:r w:rsidRPr="009D6AB5">
        <w:rPr>
          <w:spacing w:val="-19"/>
        </w:rPr>
        <w:t xml:space="preserve"> </w:t>
      </w:r>
      <w:r w:rsidRPr="009D6AB5">
        <w:t>the</w:t>
      </w:r>
      <w:r w:rsidR="00C968A3" w:rsidRPr="009D6AB5">
        <w:t xml:space="preserve"> </w:t>
      </w:r>
      <w:r w:rsidRPr="009D6AB5">
        <w:t>selected project.</w:t>
      </w:r>
      <w:r w:rsidR="002A0DFB" w:rsidRPr="009D6AB5">
        <w:t xml:space="preserve"> </w:t>
      </w:r>
      <w:r w:rsidRPr="009D6AB5">
        <w:t>The program may not make a Federal award to an applicant that has not completed the SAM.gov registration. If an applicant selected for funding has not completed their SAM.gov registration by the time the Bureau is ready to make an award, the program may determine that the</w:t>
      </w:r>
      <w:r w:rsidRPr="009D6AB5">
        <w:rPr>
          <w:spacing w:val="-34"/>
        </w:rPr>
        <w:t xml:space="preserve"> </w:t>
      </w:r>
      <w:r w:rsidRPr="009D6AB5">
        <w:t>applicant</w:t>
      </w:r>
      <w:r w:rsidR="008D32A5" w:rsidRPr="009D6AB5">
        <w:t xml:space="preserve"> </w:t>
      </w:r>
      <w:r w:rsidRPr="009D6AB5">
        <w:t>is not qualified to receive an award. The program can use that determination as a basis for making an award to another applicant.</w:t>
      </w:r>
    </w:p>
    <w:p w14:paraId="7E956C88" w14:textId="55460B9B" w:rsidR="00614198" w:rsidRPr="009D6AB5" w:rsidRDefault="00743B9E" w:rsidP="008162D3">
      <w:pPr>
        <w:pStyle w:val="BodyText"/>
        <w:spacing w:before="139"/>
        <w:ind w:left="0" w:right="20"/>
        <w:rPr>
          <w:sz w:val="23"/>
        </w:rPr>
      </w:pPr>
      <w:r w:rsidRPr="009D6AB5">
        <w:t xml:space="preserve">Prior to award, the program will evaluate the risk posed by applicants as required in </w:t>
      </w:r>
      <w:hyperlink r:id="rId40" w:history="1">
        <w:r w:rsidRPr="009D6AB5">
          <w:rPr>
            <w:rStyle w:val="Hyperlink"/>
          </w:rPr>
          <w:t>2 CFR</w:t>
        </w:r>
        <w:r w:rsidR="002A0DFB" w:rsidRPr="009D6AB5">
          <w:rPr>
            <w:rStyle w:val="Hyperlink"/>
          </w:rPr>
          <w:t xml:space="preserve"> </w:t>
        </w:r>
        <w:r w:rsidRPr="009D6AB5">
          <w:rPr>
            <w:rStyle w:val="Hyperlink"/>
          </w:rPr>
          <w:t>200.205</w:t>
        </w:r>
      </w:hyperlink>
      <w:r w:rsidRPr="009D6AB5">
        <w:t xml:space="preserve">. Programs document applicant risk evaluations using the Bureau’s “Financial Assistance Recipient Risk Assessment” form. Prior to approving awards for Federal funding in excess of the simplified acquisition threshold (currently $250,000), the Bureau is required to review and consider any information about or from the applicant found in the Federal Awardee Performance and Integrity Information System. The Bureau will consider this information when completing the risk review. The Bureau uses the results of the risk evaluation to establish monitoring plans, recipient reporting frequency requirements, and to determine if one or more of the specific award conditions in </w:t>
      </w:r>
      <w:hyperlink r:id="rId41" w:history="1">
        <w:r w:rsidRPr="009D6AB5">
          <w:rPr>
            <w:rStyle w:val="Hyperlink"/>
          </w:rPr>
          <w:t>2 CFR 200.207</w:t>
        </w:r>
      </w:hyperlink>
      <w:r w:rsidRPr="009D6AB5">
        <w:t xml:space="preserve"> should be applied the award.</w:t>
      </w:r>
    </w:p>
    <w:p w14:paraId="457190CC" w14:textId="5C47C3C5" w:rsidR="00614198" w:rsidRPr="009D6AB5" w:rsidRDefault="00743B9E" w:rsidP="008162D3">
      <w:pPr>
        <w:pStyle w:val="Heading1"/>
        <w:tabs>
          <w:tab w:val="left" w:pos="9662"/>
        </w:tabs>
        <w:spacing w:before="120" w:after="120"/>
        <w:ind w:left="0" w:right="20"/>
      </w:pPr>
      <w:bookmarkStart w:id="82" w:name="_TOC_250007"/>
      <w:bookmarkStart w:id="83" w:name="_Toc34731904"/>
      <w:r w:rsidRPr="009D6AB5">
        <w:t>E3. CFR – Regulatory</w:t>
      </w:r>
      <w:r w:rsidRPr="009D6AB5">
        <w:rPr>
          <w:spacing w:val="-31"/>
        </w:rPr>
        <w:t xml:space="preserve"> </w:t>
      </w:r>
      <w:bookmarkEnd w:id="82"/>
      <w:r w:rsidRPr="009D6AB5">
        <w:t>Information</w:t>
      </w:r>
      <w:bookmarkEnd w:id="83"/>
    </w:p>
    <w:p w14:paraId="3C8FE2F6" w14:textId="1C0DE9B2" w:rsidR="00614198" w:rsidRPr="009D6AB5" w:rsidRDefault="00743B9E" w:rsidP="008162D3">
      <w:pPr>
        <w:pStyle w:val="BodyText"/>
        <w:ind w:left="0" w:right="20"/>
        <w:rPr>
          <w:sz w:val="21"/>
        </w:rPr>
      </w:pPr>
      <w:r w:rsidRPr="009D6AB5">
        <w:t xml:space="preserve">See the </w:t>
      </w:r>
      <w:hyperlink r:id="rId42" w:history="1">
        <w:r w:rsidRPr="009D6AB5">
          <w:rPr>
            <w:rStyle w:val="Hyperlink"/>
          </w:rPr>
          <w:t>Service’s General Award Terms and Conditions</w:t>
        </w:r>
      </w:hyperlink>
      <w:r w:rsidRPr="009D6AB5">
        <w:t xml:space="preserve"> for the general administrative and national policy requirements applicable to Service awards. The Service will communicate any other program- or project-specific special terms and conditions to recipients in their notices of award.</w:t>
      </w:r>
    </w:p>
    <w:p w14:paraId="4DAF43E1" w14:textId="77777777" w:rsidR="000C358C" w:rsidRDefault="000C358C" w:rsidP="008162D3">
      <w:pPr>
        <w:pStyle w:val="Heading1"/>
        <w:tabs>
          <w:tab w:val="left" w:pos="9662"/>
        </w:tabs>
        <w:spacing w:before="120" w:after="120"/>
        <w:ind w:left="0"/>
      </w:pPr>
      <w:bookmarkStart w:id="84" w:name="_TOC_250006"/>
      <w:bookmarkStart w:id="85" w:name="_Toc34731905"/>
    </w:p>
    <w:p w14:paraId="7702BD6C" w14:textId="0BF1935E" w:rsidR="00614198" w:rsidRPr="00BB0CDD" w:rsidRDefault="00743B9E" w:rsidP="008162D3">
      <w:pPr>
        <w:pStyle w:val="Heading1"/>
        <w:tabs>
          <w:tab w:val="left" w:pos="9662"/>
        </w:tabs>
        <w:spacing w:before="120" w:after="120"/>
        <w:ind w:left="0"/>
      </w:pPr>
      <w:r w:rsidRPr="00BB0CDD">
        <w:lastRenderedPageBreak/>
        <w:t>E4. Anticipated Announcement and Federal Award</w:t>
      </w:r>
      <w:r w:rsidRPr="00BB0CDD">
        <w:rPr>
          <w:spacing w:val="-48"/>
        </w:rPr>
        <w:t xml:space="preserve"> </w:t>
      </w:r>
      <w:bookmarkEnd w:id="84"/>
      <w:r w:rsidRPr="00BB0CDD">
        <w:t>Dates</w:t>
      </w:r>
      <w:bookmarkEnd w:id="85"/>
    </w:p>
    <w:p w14:paraId="133BEA71" w14:textId="19095B5A" w:rsidR="000C358C" w:rsidRDefault="000C358C" w:rsidP="000C358C">
      <w:pPr>
        <w:pStyle w:val="Heading1"/>
        <w:spacing w:before="118"/>
        <w:rPr>
          <w:b w:val="0"/>
        </w:rPr>
      </w:pPr>
      <w:bookmarkStart w:id="86" w:name="_TOC_250005"/>
      <w:bookmarkStart w:id="87" w:name="_Toc34731906"/>
      <w:r>
        <w:rPr>
          <w:b w:val="0"/>
        </w:rPr>
        <w:t xml:space="preserve">Selection will be announced within 10 weeks of NOFO closure and funds will be obligated when all grant application requires have been met. </w:t>
      </w:r>
    </w:p>
    <w:p w14:paraId="17025B6C" w14:textId="77777777" w:rsidR="000C358C" w:rsidRDefault="000C358C" w:rsidP="000C358C">
      <w:pPr>
        <w:pStyle w:val="Heading1"/>
        <w:spacing w:before="118"/>
        <w:rPr>
          <w:b w:val="0"/>
        </w:rPr>
      </w:pPr>
    </w:p>
    <w:p w14:paraId="725895AD" w14:textId="77777777" w:rsidR="000C358C" w:rsidRDefault="00743B9E" w:rsidP="008162D3">
      <w:pPr>
        <w:pStyle w:val="Heading1"/>
        <w:tabs>
          <w:tab w:val="left" w:pos="9662"/>
        </w:tabs>
        <w:spacing w:before="120" w:after="120"/>
        <w:ind w:left="0" w:right="20"/>
      </w:pPr>
      <w:r w:rsidRPr="009D6AB5">
        <w:t>F. Federal Award Administration</w:t>
      </w:r>
      <w:r w:rsidRPr="009D6AB5">
        <w:rPr>
          <w:spacing w:val="-46"/>
        </w:rPr>
        <w:t xml:space="preserve"> </w:t>
      </w:r>
      <w:bookmarkEnd w:id="86"/>
      <w:r w:rsidRPr="009D6AB5">
        <w:t>Information</w:t>
      </w:r>
      <w:bookmarkStart w:id="88" w:name="_TOC_250004"/>
      <w:bookmarkStart w:id="89" w:name="_Toc34731907"/>
      <w:bookmarkEnd w:id="87"/>
    </w:p>
    <w:p w14:paraId="20C4302E" w14:textId="279DF8A5" w:rsidR="00614198" w:rsidRPr="009D6AB5" w:rsidRDefault="00743B9E" w:rsidP="008162D3">
      <w:pPr>
        <w:pStyle w:val="Heading1"/>
        <w:tabs>
          <w:tab w:val="left" w:pos="9662"/>
        </w:tabs>
        <w:spacing w:before="120" w:after="120"/>
        <w:ind w:left="0" w:right="20"/>
      </w:pPr>
      <w:r w:rsidRPr="009D6AB5">
        <w:t>F1. Federal Award</w:t>
      </w:r>
      <w:r w:rsidRPr="009D6AB5">
        <w:rPr>
          <w:spacing w:val="-21"/>
        </w:rPr>
        <w:t xml:space="preserve"> </w:t>
      </w:r>
      <w:bookmarkEnd w:id="88"/>
      <w:r w:rsidRPr="009D6AB5">
        <w:t>Notices</w:t>
      </w:r>
      <w:bookmarkEnd w:id="89"/>
    </w:p>
    <w:p w14:paraId="0FA64DBC" w14:textId="77777777" w:rsidR="000C358C" w:rsidRPr="00864DCE" w:rsidRDefault="000C358C" w:rsidP="000C358C">
      <w:pPr>
        <w:pStyle w:val="BodyText"/>
        <w:spacing w:line="230" w:lineRule="auto"/>
        <w:ind w:left="0" w:right="242"/>
      </w:pPr>
      <w:bookmarkStart w:id="90" w:name="_Toc34731908"/>
      <w:bookmarkStart w:id="91" w:name="_TOC_250003"/>
      <w:r w:rsidRPr="00864DCE">
        <w:t xml:space="preserve">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Applicants whose projects are not selected for funding will receive written notice, most often by e-mail, within 30 days of the final review decision.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 </w:t>
      </w:r>
    </w:p>
    <w:p w14:paraId="684E6BFD" w14:textId="7D80B458" w:rsidR="00960C97" w:rsidRPr="009D6AB5" w:rsidRDefault="00960C97" w:rsidP="008162D3">
      <w:pPr>
        <w:pStyle w:val="Heading1"/>
        <w:tabs>
          <w:tab w:val="left" w:pos="9662"/>
        </w:tabs>
        <w:spacing w:before="120" w:after="120"/>
        <w:ind w:left="0" w:right="20"/>
      </w:pPr>
      <w:r w:rsidRPr="009D6AB5">
        <w:t>F2. Administrative and National Policy Requirements</w:t>
      </w:r>
      <w:bookmarkEnd w:id="90"/>
    </w:p>
    <w:p w14:paraId="39C8AEDE" w14:textId="77777777" w:rsidR="00614198" w:rsidRPr="009D6AB5" w:rsidRDefault="00743B9E" w:rsidP="008162D3">
      <w:pPr>
        <w:pStyle w:val="BodyText"/>
        <w:spacing w:before="120"/>
        <w:ind w:left="0" w:right="20"/>
        <w:rPr>
          <w:b/>
        </w:rPr>
      </w:pPr>
      <w:bookmarkStart w:id="92" w:name="Data_Availability"/>
      <w:bookmarkStart w:id="93" w:name="Per_the_Financial_Assistance_Interior_Re"/>
      <w:bookmarkStart w:id="94" w:name="_Toc32417882"/>
      <w:bookmarkEnd w:id="91"/>
      <w:bookmarkEnd w:id="92"/>
      <w:bookmarkEnd w:id="93"/>
      <w:r w:rsidRPr="009D6AB5">
        <w:rPr>
          <w:b/>
        </w:rPr>
        <w:t>Data Availability</w:t>
      </w:r>
      <w:bookmarkEnd w:id="94"/>
    </w:p>
    <w:p w14:paraId="4CFEFB38" w14:textId="77777777" w:rsidR="001B0626" w:rsidRDefault="001B0626" w:rsidP="0063207B">
      <w:pPr>
        <w:pStyle w:val="BodyText"/>
        <w:ind w:left="0" w:right="20"/>
      </w:pPr>
      <w:bookmarkStart w:id="95" w:name="(a)_All_data,_methodology,_factual_input"/>
      <w:bookmarkEnd w:id="95"/>
      <w:r>
        <w:t xml:space="preserve">Any peer-reviewed publications produced under this award must include the following statement acknowledging support from the U.S. Fish and Wildlife Service: “This research was funded in part through a grant from the U.S. Fish and Wildlife Service, Division of Bird Habitat Conservation.” </w:t>
      </w:r>
    </w:p>
    <w:p w14:paraId="6CF86982" w14:textId="77777777" w:rsidR="001B0626" w:rsidRDefault="001B0626" w:rsidP="001B0626">
      <w:pPr>
        <w:pStyle w:val="BodyText"/>
        <w:ind w:right="20"/>
      </w:pPr>
    </w:p>
    <w:p w14:paraId="3C0EF036" w14:textId="10F49C16" w:rsidR="001B0626" w:rsidRDefault="001B0626" w:rsidP="001B0626">
      <w:pPr>
        <w:pStyle w:val="BodyText"/>
        <w:ind w:left="0" w:right="20"/>
      </w:pPr>
      <w:r>
        <w:t>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 of Scientific and Scholarly Conduct described in 305 DM 3, Section 3.7 to the best of your ability.</w:t>
      </w:r>
    </w:p>
    <w:p w14:paraId="007F87C1" w14:textId="77777777" w:rsidR="001B0626" w:rsidRDefault="001B0626" w:rsidP="008162D3">
      <w:pPr>
        <w:pStyle w:val="BodyText"/>
        <w:ind w:left="0" w:right="20"/>
      </w:pPr>
    </w:p>
    <w:p w14:paraId="62E95C0E" w14:textId="2CD84944" w:rsidR="00614198" w:rsidRPr="009D6AB5" w:rsidRDefault="00743B9E" w:rsidP="008162D3">
      <w:pPr>
        <w:pStyle w:val="BodyText"/>
        <w:ind w:left="0" w:right="20"/>
      </w:pPr>
      <w:r w:rsidRPr="009D6AB5">
        <w:t xml:space="preserve">Per the Financial Assistance Interior Regulation (FAIR), </w:t>
      </w:r>
      <w:hyperlink r:id="rId43" w:history="1">
        <w:r w:rsidRPr="009D6AB5">
          <w:rPr>
            <w:rStyle w:val="Hyperlink"/>
          </w:rPr>
          <w:t>2 CFR §1402.315</w:t>
        </w:r>
      </w:hyperlink>
      <w:r w:rsidRPr="009D6AB5">
        <w:t>:</w:t>
      </w:r>
    </w:p>
    <w:p w14:paraId="1FEB6343" w14:textId="77777777" w:rsidR="00EA6F0B" w:rsidRPr="009D6AB5" w:rsidRDefault="00EA6F0B" w:rsidP="008162D3">
      <w:pPr>
        <w:pStyle w:val="BodyText"/>
        <w:spacing w:before="60"/>
        <w:ind w:left="0" w:right="14"/>
      </w:pPr>
      <w:r w:rsidRPr="009D6AB5">
        <w:t xml:space="preserve">(a) </w:t>
      </w:r>
      <w:r w:rsidR="00743B9E" w:rsidRPr="009D6AB5">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w:t>
      </w:r>
      <w:r w:rsidR="00743B9E" w:rsidRPr="009D6AB5">
        <w:rPr>
          <w:spacing w:val="-7"/>
        </w:rPr>
        <w:t xml:space="preserve"> </w:t>
      </w:r>
      <w:r w:rsidR="00743B9E" w:rsidRPr="009D6AB5">
        <w:t>verification.</w:t>
      </w:r>
      <w:bookmarkStart w:id="96" w:name="(b)__The_Federal_Government_has_the_righ"/>
      <w:bookmarkEnd w:id="96"/>
    </w:p>
    <w:p w14:paraId="3E72F2FA" w14:textId="2838A3A9" w:rsidR="00614198" w:rsidRPr="009D6AB5" w:rsidRDefault="00EA6F0B" w:rsidP="008162D3">
      <w:pPr>
        <w:pStyle w:val="BodyText"/>
        <w:spacing w:before="60"/>
        <w:ind w:left="0" w:right="14"/>
      </w:pPr>
      <w:r w:rsidRPr="009D6AB5">
        <w:t>(b)</w:t>
      </w:r>
      <w:r w:rsidR="00743B9E" w:rsidRPr="009D6AB5">
        <w:t>The Federal Government has the right</w:t>
      </w:r>
      <w:r w:rsidR="00743B9E" w:rsidRPr="009D6AB5">
        <w:rPr>
          <w:spacing w:val="-3"/>
        </w:rPr>
        <w:t xml:space="preserve"> </w:t>
      </w:r>
      <w:r w:rsidR="00743B9E" w:rsidRPr="009D6AB5">
        <w:t>to:</w:t>
      </w:r>
    </w:p>
    <w:p w14:paraId="5AE02E85" w14:textId="2CF58641" w:rsidR="00614198" w:rsidRPr="009D6AB5" w:rsidRDefault="00EA6F0B" w:rsidP="008162D3">
      <w:pPr>
        <w:pStyle w:val="BodyText"/>
        <w:spacing w:before="60"/>
        <w:ind w:left="0" w:right="14"/>
      </w:pPr>
      <w:bookmarkStart w:id="97" w:name="(1)_Obtain,_reproduce,_publish,_or_other"/>
      <w:bookmarkEnd w:id="97"/>
      <w:r w:rsidRPr="009D6AB5">
        <w:t>(1)</w:t>
      </w:r>
      <w:r w:rsidR="00743B9E" w:rsidRPr="009D6AB5">
        <w:t>Obtain, reproduce, publish, or otherwise use the data, methodology, factual inputs, models, analyses, technical information, reports, conclusions, or other scientific assessments, produced</w:t>
      </w:r>
      <w:bookmarkStart w:id="98" w:name="(2)_Authorize_others_to_receive,_reprodu"/>
      <w:bookmarkEnd w:id="98"/>
      <w:r w:rsidR="00743B9E" w:rsidRPr="009D6AB5">
        <w:t xml:space="preserve"> under a Federal award;</w:t>
      </w:r>
      <w:r w:rsidR="00743B9E" w:rsidRPr="009D6AB5">
        <w:rPr>
          <w:spacing w:val="-3"/>
        </w:rPr>
        <w:t xml:space="preserve"> </w:t>
      </w:r>
      <w:r w:rsidR="00743B9E" w:rsidRPr="009D6AB5">
        <w:t>and</w:t>
      </w:r>
    </w:p>
    <w:p w14:paraId="65658C04" w14:textId="6DB2EF51" w:rsidR="00614198" w:rsidRPr="009D6AB5" w:rsidRDefault="00EA6F0B" w:rsidP="008162D3">
      <w:pPr>
        <w:pStyle w:val="BodyText"/>
        <w:spacing w:before="60"/>
        <w:ind w:left="0" w:right="14"/>
      </w:pPr>
      <w:r w:rsidRPr="009D6AB5">
        <w:t>(2)</w:t>
      </w:r>
      <w:r w:rsidR="00743B9E" w:rsidRPr="009D6AB5">
        <w:t>Authorize others to receive, reproduce, publish, or otherwise use such data, methodology, factual inputs, models, analyses, technical information, reports, conclusions, or other</w:t>
      </w:r>
      <w:r w:rsidR="00743B9E" w:rsidRPr="009D6AB5">
        <w:rPr>
          <w:spacing w:val="-28"/>
        </w:rPr>
        <w:t xml:space="preserve"> </w:t>
      </w:r>
      <w:r w:rsidR="00743B9E" w:rsidRPr="009D6AB5">
        <w:t>scientific assessments, for Federal purposes, including to allow for meaningful third-party</w:t>
      </w:r>
      <w:r w:rsidR="00743B9E" w:rsidRPr="009D6AB5">
        <w:rPr>
          <w:spacing w:val="-18"/>
        </w:rPr>
        <w:t xml:space="preserve"> </w:t>
      </w:r>
      <w:r w:rsidR="00743B9E" w:rsidRPr="009D6AB5">
        <w:t>evaluation.</w:t>
      </w:r>
    </w:p>
    <w:p w14:paraId="7962A80D" w14:textId="77777777" w:rsidR="00614198" w:rsidRPr="009D6AB5" w:rsidRDefault="00743B9E" w:rsidP="008162D3">
      <w:pPr>
        <w:pStyle w:val="BodyText"/>
        <w:spacing w:before="120"/>
        <w:ind w:left="0" w:right="20"/>
      </w:pPr>
      <w:r w:rsidRPr="009D6AB5">
        <w:t xml:space="preserve">See the </w:t>
      </w:r>
      <w:hyperlink r:id="rId44">
        <w:r w:rsidRPr="009D6AB5">
          <w:rPr>
            <w:color w:val="0000FF"/>
            <w:u w:val="single" w:color="0000FF"/>
          </w:rPr>
          <w:t>Service’s General Award Terms and Conditions</w:t>
        </w:r>
        <w:r w:rsidRPr="009D6AB5">
          <w:rPr>
            <w:color w:val="0000FF"/>
          </w:rPr>
          <w:t xml:space="preserve"> </w:t>
        </w:r>
      </w:hyperlink>
      <w:r w:rsidRPr="009D6AB5">
        <w:t xml:space="preserve">for the general administrative and national </w:t>
      </w:r>
      <w:r w:rsidRPr="009D6AB5">
        <w:lastRenderedPageBreak/>
        <w:t>policy requirements applicable to Service awards. The Service will communicate any other program- or project-specific special terms and conditions to recipients in their notices of award.</w:t>
      </w:r>
    </w:p>
    <w:p w14:paraId="544A209E" w14:textId="6CDFF02E" w:rsidR="00614198" w:rsidRPr="009D6AB5" w:rsidRDefault="00743B9E" w:rsidP="008162D3">
      <w:pPr>
        <w:pStyle w:val="Heading1"/>
        <w:tabs>
          <w:tab w:val="left" w:pos="9662"/>
        </w:tabs>
        <w:spacing w:before="120" w:after="120"/>
        <w:ind w:left="0" w:right="20"/>
      </w:pPr>
      <w:bookmarkStart w:id="99" w:name="_TOC_250002"/>
      <w:bookmarkStart w:id="100" w:name="_Toc34731909"/>
      <w:r w:rsidRPr="009D6AB5">
        <w:t>F3.</w:t>
      </w:r>
      <w:r w:rsidRPr="009D6AB5">
        <w:rPr>
          <w:spacing w:val="-14"/>
        </w:rPr>
        <w:t xml:space="preserve"> </w:t>
      </w:r>
      <w:bookmarkEnd w:id="99"/>
      <w:r w:rsidRPr="009D6AB5">
        <w:t>Reporting</w:t>
      </w:r>
      <w:bookmarkEnd w:id="100"/>
    </w:p>
    <w:p w14:paraId="02611673" w14:textId="40686A71" w:rsidR="001B0626" w:rsidRPr="0063207B" w:rsidRDefault="001B0626" w:rsidP="008162D3">
      <w:pPr>
        <w:pStyle w:val="BodyText"/>
        <w:spacing w:before="120"/>
        <w:ind w:left="0" w:right="20"/>
      </w:pPr>
      <w:r w:rsidRPr="0063207B">
        <w:t>All reports must be submitted in GrantSolutions.</w:t>
      </w:r>
    </w:p>
    <w:p w14:paraId="2AFEA36C" w14:textId="0EFFB21F" w:rsidR="00614198" w:rsidRPr="009D6AB5" w:rsidRDefault="00743B9E" w:rsidP="008162D3">
      <w:pPr>
        <w:pStyle w:val="BodyText"/>
        <w:spacing w:before="120"/>
        <w:ind w:left="0" w:right="20"/>
        <w:rPr>
          <w:b/>
        </w:rPr>
      </w:pPr>
      <w:r w:rsidRPr="009D6AB5">
        <w:rPr>
          <w:b/>
        </w:rPr>
        <w:t>Financial Reports</w:t>
      </w:r>
    </w:p>
    <w:p w14:paraId="0B4C6A44" w14:textId="71B54FEA" w:rsidR="00614198" w:rsidRPr="009D6AB5" w:rsidRDefault="00743B9E" w:rsidP="008162D3">
      <w:pPr>
        <w:pStyle w:val="BodyText"/>
        <w:ind w:left="0" w:right="20"/>
      </w:pPr>
      <w:r w:rsidRPr="009D6AB5">
        <w:t xml:space="preserve">All recipients must use the </w:t>
      </w:r>
      <w:hyperlink r:id="rId45">
        <w:r w:rsidRPr="009D6AB5">
          <w:rPr>
            <w:color w:val="0000FF"/>
            <w:u w:val="single" w:color="0000FF"/>
          </w:rPr>
          <w:t>SF-425, Federal Financial Report</w:t>
        </w:r>
        <w:r w:rsidRPr="009D6AB5">
          <w:rPr>
            <w:color w:val="0000FF"/>
          </w:rPr>
          <w:t xml:space="preserve"> </w:t>
        </w:r>
      </w:hyperlink>
      <w:r w:rsidRPr="009D6AB5">
        <w:t xml:space="preserve">form for financial reporting. At a minimum, all recipients must submit a </w:t>
      </w:r>
      <w:r w:rsidRPr="009D6AB5">
        <w:rPr>
          <w:b/>
        </w:rPr>
        <w:t xml:space="preserve">final </w:t>
      </w:r>
      <w:r w:rsidRPr="009D6AB5">
        <w:t xml:space="preserve">financial report. Final reports are due no later than 90 calendar days after the award period of performance end date or termination date. For awards with periods of performance longer than 12 months, recipients are required to submit </w:t>
      </w:r>
      <w:r w:rsidRPr="009D6AB5">
        <w:rPr>
          <w:b/>
        </w:rPr>
        <w:t xml:space="preserve">interim </w:t>
      </w:r>
      <w:r w:rsidRPr="009D6AB5">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w:t>
      </w:r>
      <w:r w:rsidR="002D1984" w:rsidRPr="009D6AB5">
        <w:t xml:space="preserve"> </w:t>
      </w:r>
      <w:r w:rsidRPr="009D6AB5">
        <w:t>performance. We will describe all financial reporting requi</w:t>
      </w:r>
      <w:r w:rsidR="009D706F" w:rsidRPr="009D6AB5">
        <w:t>rements in the Notice of Award.</w:t>
      </w:r>
    </w:p>
    <w:p w14:paraId="0D9575B1" w14:textId="507F0ED8" w:rsidR="00614198" w:rsidRPr="009D6AB5" w:rsidRDefault="00743B9E" w:rsidP="008162D3">
      <w:pPr>
        <w:pStyle w:val="BodyText"/>
        <w:spacing w:before="120"/>
        <w:ind w:left="0" w:right="20"/>
        <w:rPr>
          <w:b/>
        </w:rPr>
      </w:pPr>
      <w:bookmarkStart w:id="101" w:name="Performance_Reports"/>
      <w:bookmarkStart w:id="102" w:name="_Toc32417884"/>
      <w:bookmarkEnd w:id="101"/>
      <w:r w:rsidRPr="009D6AB5">
        <w:rPr>
          <w:b/>
        </w:rPr>
        <w:t>Performance Reports</w:t>
      </w:r>
      <w:bookmarkEnd w:id="102"/>
    </w:p>
    <w:p w14:paraId="5C8B0478" w14:textId="746E3F8F" w:rsidR="00614198" w:rsidRPr="009D6AB5" w:rsidRDefault="00743B9E" w:rsidP="008162D3">
      <w:pPr>
        <w:pStyle w:val="BodyText"/>
        <w:ind w:left="0" w:right="20"/>
      </w:pPr>
      <w:r w:rsidRPr="009D6AB5">
        <w:t>Performance reports must contain a comparison of actual accomplishments with the established goals and objectives of the award; a description of reasons why established goals were not met, if appropriate; and any other pertinent information re</w:t>
      </w:r>
      <w:r w:rsidR="009D706F" w:rsidRPr="009D6AB5">
        <w:t xml:space="preserve">levant to the project results. </w:t>
      </w:r>
      <w:r w:rsidR="009D706F" w:rsidRPr="009D6AB5">
        <w:rPr>
          <w:b/>
        </w:rPr>
        <w:t>F</w:t>
      </w:r>
      <w:r w:rsidRPr="009D6AB5">
        <w:rPr>
          <w:b/>
        </w:rPr>
        <w:t>inal</w:t>
      </w:r>
      <w:r w:rsidRPr="009D6AB5">
        <w:t xml:space="preserve"> </w:t>
      </w:r>
      <w:r w:rsidR="001E5212" w:rsidRPr="009D6AB5">
        <w:t xml:space="preserve">performance </w:t>
      </w:r>
      <w:r w:rsidRPr="009D6AB5">
        <w:t xml:space="preserve">reports are due no later than 90 calendar days after the award period of performance end date or termination date. For awards with periods of performance longer than 12 months, recipients are required to submit </w:t>
      </w:r>
      <w:r w:rsidRPr="009D6AB5">
        <w:rPr>
          <w:b/>
        </w:rPr>
        <w:t xml:space="preserve">interim </w:t>
      </w:r>
      <w:r w:rsidR="001E5212" w:rsidRPr="009D6AB5">
        <w:t>performance</w:t>
      </w:r>
      <w:r w:rsidR="001E5212" w:rsidRPr="009D6AB5">
        <w:rPr>
          <w:b/>
        </w:rPr>
        <w:t xml:space="preserve"> </w:t>
      </w:r>
      <w:r w:rsidRPr="009D6AB5">
        <w:t>reports on the frequency established in the Notice of Award.</w:t>
      </w:r>
    </w:p>
    <w:p w14:paraId="261CC2B6" w14:textId="77777777" w:rsidR="00614198" w:rsidRPr="009D6AB5" w:rsidRDefault="00743B9E" w:rsidP="008162D3">
      <w:pPr>
        <w:pStyle w:val="BodyText"/>
        <w:spacing w:before="120"/>
        <w:ind w:left="0" w:right="20"/>
        <w:rPr>
          <w:b/>
        </w:rPr>
      </w:pPr>
      <w:bookmarkStart w:id="103" w:name="Significant_Developments_Reports"/>
      <w:bookmarkStart w:id="104" w:name="_Toc32417885"/>
      <w:bookmarkEnd w:id="103"/>
      <w:r w:rsidRPr="009D6AB5">
        <w:rPr>
          <w:b/>
        </w:rPr>
        <w:t>Significant Developments Reports</w:t>
      </w:r>
      <w:bookmarkEnd w:id="104"/>
    </w:p>
    <w:p w14:paraId="5252A781" w14:textId="3E10A1FB" w:rsidR="00614198" w:rsidRPr="009D6AB5" w:rsidRDefault="00743B9E" w:rsidP="008162D3">
      <w:pPr>
        <w:pStyle w:val="BodyText"/>
        <w:ind w:left="0" w:right="20"/>
      </w:pPr>
      <w:r w:rsidRPr="009D6AB5">
        <w:t>Events may occur between the scheduled performance reporting dates</w:t>
      </w:r>
      <w:r w:rsidR="009D706F" w:rsidRPr="009D6AB5">
        <w:t xml:space="preserve"> that</w:t>
      </w:r>
      <w:r w:rsidRPr="009D6AB5">
        <w:t xml:space="preserve">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2D69A2AD" w14:textId="77777777" w:rsidR="00614198" w:rsidRPr="009D6AB5" w:rsidRDefault="00743B9E" w:rsidP="008162D3">
      <w:pPr>
        <w:pStyle w:val="BodyText"/>
        <w:spacing w:before="120"/>
        <w:ind w:left="0" w:right="20"/>
        <w:rPr>
          <w:b/>
        </w:rPr>
      </w:pPr>
      <w:bookmarkStart w:id="105" w:name="Real_Property_Reports"/>
      <w:bookmarkStart w:id="106" w:name="_Toc32417886"/>
      <w:bookmarkEnd w:id="105"/>
      <w:r w:rsidRPr="009D6AB5">
        <w:rPr>
          <w:b/>
        </w:rPr>
        <w:t>Real Property Reports</w:t>
      </w:r>
      <w:bookmarkEnd w:id="106"/>
    </w:p>
    <w:p w14:paraId="00FC7D3E" w14:textId="0DA967F3" w:rsidR="00614198" w:rsidRPr="009D6AB5" w:rsidRDefault="00743B9E" w:rsidP="008162D3">
      <w:pPr>
        <w:pStyle w:val="BodyText"/>
        <w:ind w:left="0" w:right="20"/>
      </w:pPr>
      <w:r w:rsidRPr="009D6AB5">
        <w:t>Recipients and subrecipients are required to submit status reports on the status of real property acquired under the award in which the Federal government retains an interest. The required frequency of these reports will depend on the anticipated length of the Federal interest</w:t>
      </w:r>
      <w:r w:rsidR="009D706F" w:rsidRPr="009D6AB5">
        <w:t xml:space="preserve"> </w:t>
      </w:r>
      <w:r w:rsidRPr="009D6AB5">
        <w:t>period. The Bureau will include recipient-specific real property reporting requirements, including the required data elements, reporting frequency, and report due dates, in the Notice of Award when applicable.</w:t>
      </w:r>
    </w:p>
    <w:p w14:paraId="76D8539D" w14:textId="77777777" w:rsidR="009D706F" w:rsidRPr="009D6AB5" w:rsidRDefault="00743B9E" w:rsidP="008162D3">
      <w:pPr>
        <w:pStyle w:val="BodyText"/>
        <w:spacing w:before="120"/>
        <w:ind w:left="0" w:right="20"/>
        <w:rPr>
          <w:b/>
        </w:rPr>
      </w:pPr>
      <w:bookmarkStart w:id="107" w:name="Conflict_of_Interest_Disclosures"/>
      <w:bookmarkStart w:id="108" w:name="_Toc32417887"/>
      <w:bookmarkEnd w:id="107"/>
      <w:r w:rsidRPr="009D6AB5">
        <w:rPr>
          <w:b/>
        </w:rPr>
        <w:t>Conflict of Interest Disclosures</w:t>
      </w:r>
      <w:bookmarkEnd w:id="108"/>
    </w:p>
    <w:p w14:paraId="3213226A" w14:textId="516022F1" w:rsidR="00614198" w:rsidRPr="009D6AB5" w:rsidRDefault="00743B9E" w:rsidP="008162D3">
      <w:pPr>
        <w:pStyle w:val="BodyText"/>
        <w:ind w:left="0" w:right="20"/>
      </w:pPr>
      <w:r w:rsidRPr="009D6AB5">
        <w:t>Recipients must notify the program immediately in writing of any conflict of interest that arise</w:t>
      </w:r>
      <w:r w:rsidR="009D706F" w:rsidRPr="009D6AB5">
        <w:t xml:space="preserve"> </w:t>
      </w:r>
      <w:r w:rsidRPr="009D6AB5">
        <w:t xml:space="preserve">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46" w:history="1">
        <w:r w:rsidRPr="0026217E">
          <w:rPr>
            <w:rStyle w:val="Hyperlink"/>
          </w:rPr>
          <w:t xml:space="preserve">U.S. Office of </w:t>
        </w:r>
        <w:r w:rsidRPr="0026217E">
          <w:rPr>
            <w:rStyle w:val="Hyperlink"/>
          </w:rPr>
          <w:lastRenderedPageBreak/>
          <w:t>Government Ethics website</w:t>
        </w:r>
      </w:hyperlink>
      <w:r w:rsidRPr="0026217E">
        <w:t xml:space="preserve"> </w:t>
      </w:r>
      <w:r w:rsidRPr="009D6AB5">
        <w:t xml:space="preserve">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hyperlink r:id="rId47" w:history="1">
        <w:r w:rsidRPr="009D6AB5">
          <w:rPr>
            <w:rStyle w:val="Hyperlink"/>
          </w:rPr>
          <w:t>2 CFR 200.338</w:t>
        </w:r>
      </w:hyperlink>
      <w:r w:rsidRPr="009D6AB5">
        <w:t xml:space="preserve"> Remedies for Noncompliance, including termination of the</w:t>
      </w:r>
      <w:r w:rsidRPr="009D6AB5">
        <w:rPr>
          <w:spacing w:val="-12"/>
        </w:rPr>
        <w:t xml:space="preserve"> </w:t>
      </w:r>
      <w:r w:rsidRPr="009D6AB5">
        <w:t>award.</w:t>
      </w:r>
    </w:p>
    <w:p w14:paraId="08A61998" w14:textId="77777777" w:rsidR="00614198" w:rsidRPr="009D6AB5" w:rsidRDefault="00743B9E" w:rsidP="008162D3">
      <w:pPr>
        <w:pStyle w:val="BodyText"/>
        <w:spacing w:before="120"/>
        <w:ind w:left="0" w:right="20"/>
        <w:rPr>
          <w:b/>
        </w:rPr>
      </w:pPr>
      <w:bookmarkStart w:id="109" w:name="Other_Mandatory_Disclosures"/>
      <w:bookmarkStart w:id="110" w:name="_Toc32417888"/>
      <w:bookmarkEnd w:id="109"/>
      <w:r w:rsidRPr="009D6AB5">
        <w:rPr>
          <w:b/>
        </w:rPr>
        <w:t>Other Mandatory Disclosures</w:t>
      </w:r>
      <w:bookmarkEnd w:id="110"/>
    </w:p>
    <w:p w14:paraId="63311FC8" w14:textId="199A1213" w:rsidR="00614198" w:rsidRPr="009D6AB5" w:rsidRDefault="00743B9E" w:rsidP="008162D3">
      <w:pPr>
        <w:pStyle w:val="BodyText"/>
        <w:ind w:left="0" w:right="20"/>
      </w:pPr>
      <w:r w:rsidRPr="009D6AB5">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 Federal entities that receive a Federal award including the terms and conditions outlined in </w:t>
      </w:r>
      <w:hyperlink r:id="rId48" w:history="1">
        <w:r w:rsidRPr="009D6AB5">
          <w:rPr>
            <w:rStyle w:val="Hyperlink"/>
          </w:rPr>
          <w:t>2 CFR 200, Appendix XII—Award Term and Condition for Recipient Integrity and Performance Matters</w:t>
        </w:r>
      </w:hyperlink>
      <w:r w:rsidRPr="009D6AB5">
        <w:t xml:space="preserve"> are required to report certain civil, criminal, or administrative proceedings to SAM. Failure to make required disclosures can result in any of the remedies described in </w:t>
      </w:r>
      <w:hyperlink r:id="rId49" w:history="1">
        <w:r w:rsidRPr="009D6AB5">
          <w:rPr>
            <w:rStyle w:val="Hyperlink"/>
          </w:rPr>
          <w:t>2 CFR</w:t>
        </w:r>
        <w:r w:rsidR="00960C97" w:rsidRPr="009D6AB5">
          <w:rPr>
            <w:rStyle w:val="Hyperlink"/>
          </w:rPr>
          <w:t xml:space="preserve"> </w:t>
        </w:r>
        <w:r w:rsidRPr="009D6AB5">
          <w:rPr>
            <w:rStyle w:val="Hyperlink"/>
          </w:rPr>
          <w:t>200.338</w:t>
        </w:r>
      </w:hyperlink>
      <w:r w:rsidRPr="009D6AB5">
        <w:t xml:space="preserve"> Remedies for Noncompliance, including suspension or debarment.</w:t>
      </w:r>
    </w:p>
    <w:p w14:paraId="6A602DA9" w14:textId="77777777" w:rsidR="00614198" w:rsidRPr="009D6AB5" w:rsidRDefault="00743B9E" w:rsidP="008162D3">
      <w:pPr>
        <w:pStyle w:val="BodyText"/>
        <w:spacing w:before="120"/>
        <w:ind w:left="0" w:right="20"/>
        <w:rPr>
          <w:b/>
        </w:rPr>
      </w:pPr>
      <w:bookmarkStart w:id="111" w:name="Reporting_Matters_Related_to_Recipient_I"/>
      <w:bookmarkStart w:id="112" w:name="_Toc32417889"/>
      <w:bookmarkEnd w:id="111"/>
      <w:r w:rsidRPr="009D6AB5">
        <w:rPr>
          <w:b/>
        </w:rPr>
        <w:t>Reporting Matters Related to Recipient Integrity and Performance</w:t>
      </w:r>
      <w:bookmarkEnd w:id="112"/>
    </w:p>
    <w:p w14:paraId="40666F0B" w14:textId="12312DF0" w:rsidR="00614198" w:rsidRPr="009D6AB5" w:rsidRDefault="00743B9E" w:rsidP="008162D3">
      <w:pPr>
        <w:pStyle w:val="BodyText"/>
        <w:ind w:left="0" w:right="20"/>
      </w:pPr>
      <w:r w:rsidRPr="009D6AB5">
        <w:t>If the total value of your currently active grants, cooperative agreements, and procurement contracts from all Federal awarding agencies exceeds $10,000,000 for any period of time during the period of performance of this Federal award, then you</w:t>
      </w:r>
      <w:r w:rsidR="009D706F" w:rsidRPr="009D6AB5">
        <w:t>,</w:t>
      </w:r>
      <w:r w:rsidRPr="009D6AB5">
        <w:t xml:space="preserve"> as the recipient during that period of time</w:t>
      </w:r>
      <w:r w:rsidR="009D706F" w:rsidRPr="009D6AB5">
        <w:t>,</w:t>
      </w:r>
      <w:r w:rsidRPr="009D6AB5">
        <w:t xml:space="preserve"> must maintain the currency of information reported to the System for Award Management (SAM) that is made available in the designated integrity and performance system (currently the Federal Awardee Performance and Integrity Information System) about civil, criminal, or administrative proceedings in accordance with </w:t>
      </w:r>
      <w:hyperlink r:id="rId50" w:history="1">
        <w:r w:rsidRPr="009D6AB5">
          <w:rPr>
            <w:rStyle w:val="Hyperlink"/>
          </w:rPr>
          <w:t>Appendix XII to 2 CFR 200</w:t>
        </w:r>
      </w:hyperlink>
      <w:r w:rsidRPr="009D6AB5">
        <w:t>.</w:t>
      </w:r>
    </w:p>
    <w:p w14:paraId="09D60F28" w14:textId="2092F9E0" w:rsidR="00614198" w:rsidRPr="009D6AB5" w:rsidRDefault="00743B9E" w:rsidP="008162D3">
      <w:pPr>
        <w:pStyle w:val="Heading1"/>
        <w:tabs>
          <w:tab w:val="left" w:pos="9662"/>
        </w:tabs>
        <w:spacing w:before="120" w:after="120"/>
        <w:ind w:left="0" w:right="20"/>
      </w:pPr>
      <w:bookmarkStart w:id="113" w:name="_TOC_250001"/>
      <w:bookmarkStart w:id="114" w:name="_Toc34731910"/>
      <w:r w:rsidRPr="009D6AB5">
        <w:t>G. Federal Awarding Agency</w:t>
      </w:r>
      <w:r w:rsidRPr="009D6AB5">
        <w:rPr>
          <w:spacing w:val="-36"/>
        </w:rPr>
        <w:t xml:space="preserve"> </w:t>
      </w:r>
      <w:bookmarkEnd w:id="113"/>
      <w:r w:rsidRPr="009D6AB5">
        <w:t>Contact(s)</w:t>
      </w:r>
      <w:bookmarkEnd w:id="114"/>
    </w:p>
    <w:p w14:paraId="1A081195" w14:textId="5C2FAE05" w:rsidR="00614198" w:rsidRPr="009D6AB5" w:rsidRDefault="00743B9E" w:rsidP="008162D3">
      <w:pPr>
        <w:pStyle w:val="BodyText"/>
        <w:spacing w:before="120"/>
        <w:ind w:left="0" w:right="20"/>
        <w:rPr>
          <w:b/>
        </w:rPr>
      </w:pPr>
      <w:bookmarkStart w:id="115" w:name="_Toc32417891"/>
      <w:r w:rsidRPr="009D6AB5">
        <w:rPr>
          <w:b/>
        </w:rPr>
        <w:t>Program Technical Contact</w:t>
      </w:r>
      <w:bookmarkEnd w:id="115"/>
    </w:p>
    <w:p w14:paraId="42973EA5" w14:textId="2EBE23E1" w:rsidR="00614198" w:rsidRPr="009D6AB5" w:rsidRDefault="00743B9E" w:rsidP="008162D3">
      <w:pPr>
        <w:ind w:right="20"/>
        <w:rPr>
          <w:sz w:val="24"/>
        </w:rPr>
      </w:pPr>
      <w:r w:rsidRPr="009D6AB5">
        <w:rPr>
          <w:sz w:val="24"/>
        </w:rPr>
        <w:t>For programmatic technical assistance,</w:t>
      </w:r>
      <w:r w:rsidRPr="009D6AB5">
        <w:rPr>
          <w:b/>
          <w:sz w:val="24"/>
        </w:rPr>
        <w:t xml:space="preserve"> </w:t>
      </w:r>
      <w:r w:rsidRPr="009D6AB5">
        <w:rPr>
          <w:sz w:val="24"/>
        </w:rPr>
        <w:t>contact:</w:t>
      </w:r>
      <w:r w:rsidR="003F4984" w:rsidRPr="0063207B">
        <w:t xml:space="preserve"> </w:t>
      </w:r>
      <w:r w:rsidR="00A966C5" w:rsidRPr="0063207B">
        <w:rPr>
          <w:sz w:val="24"/>
        </w:rPr>
        <w:t>Andrew Forbes, U.S. Fish and Wildlife Service, 5600 American Blvd. West, Ste. 990, Bloomington, MN, 55437, 612-713-5364, Andrew_</w:t>
      </w:r>
      <w:r w:rsidR="001B0626">
        <w:rPr>
          <w:sz w:val="24"/>
        </w:rPr>
        <w:t>F</w:t>
      </w:r>
      <w:r w:rsidR="00A966C5" w:rsidRPr="0063207B">
        <w:rPr>
          <w:sz w:val="24"/>
        </w:rPr>
        <w:t>orbes@fws.gov</w:t>
      </w:r>
    </w:p>
    <w:p w14:paraId="314B22C7" w14:textId="0CF65C45" w:rsidR="00614198" w:rsidRPr="009D6AB5" w:rsidRDefault="00743B9E" w:rsidP="008162D3">
      <w:pPr>
        <w:pStyle w:val="BodyText"/>
        <w:spacing w:before="120"/>
        <w:ind w:left="0" w:right="20"/>
        <w:rPr>
          <w:b/>
        </w:rPr>
      </w:pPr>
      <w:bookmarkStart w:id="116" w:name="G2._Program_Administration_Contact"/>
      <w:bookmarkStart w:id="117" w:name="_Toc32417897"/>
      <w:bookmarkEnd w:id="116"/>
      <w:r w:rsidRPr="009D6AB5">
        <w:rPr>
          <w:b/>
        </w:rPr>
        <w:t>Program Administration Contact</w:t>
      </w:r>
      <w:bookmarkEnd w:id="117"/>
    </w:p>
    <w:p w14:paraId="2A81FCC5" w14:textId="426CF241" w:rsidR="00614198" w:rsidRPr="009D6AB5" w:rsidRDefault="00743B9E" w:rsidP="008162D3">
      <w:pPr>
        <w:pStyle w:val="BodyText"/>
        <w:ind w:left="0" w:right="20"/>
      </w:pPr>
      <w:bookmarkStart w:id="118" w:name="First_Name:"/>
      <w:bookmarkEnd w:id="118"/>
      <w:r w:rsidRPr="009D6AB5">
        <w:t>For program administration assistance, contact:</w:t>
      </w:r>
      <w:r w:rsidR="003F4984" w:rsidRPr="009D6AB5">
        <w:t xml:space="preserve"> </w:t>
      </w:r>
      <w:r w:rsidR="00984065" w:rsidRPr="00984065">
        <w:t xml:space="preserve"> Abbey Kucera (</w:t>
      </w:r>
      <w:hyperlink r:id="rId51" w:history="1">
        <w:r w:rsidR="00984065" w:rsidRPr="006A0D81">
          <w:rPr>
            <w:rStyle w:val="Hyperlink"/>
          </w:rPr>
          <w:t>abbey_kucera@fws.gov</w:t>
        </w:r>
      </w:hyperlink>
      <w:r w:rsidR="00984065" w:rsidRPr="00984065">
        <w:t>,</w:t>
      </w:r>
      <w:r w:rsidR="00984065">
        <w:t xml:space="preserve"> 612-308-9957.</w:t>
      </w:r>
    </w:p>
    <w:p w14:paraId="4A2E4BA7" w14:textId="00A74FD7" w:rsidR="00614198" w:rsidRPr="009D6AB5" w:rsidRDefault="00743B9E" w:rsidP="008162D3">
      <w:pPr>
        <w:pStyle w:val="BodyText"/>
        <w:spacing w:before="120"/>
        <w:ind w:left="0" w:right="20"/>
        <w:rPr>
          <w:b/>
        </w:rPr>
      </w:pPr>
      <w:bookmarkStart w:id="119" w:name="G3._Application_System_Technical_Support"/>
      <w:bookmarkStart w:id="120" w:name="_Toc32417903"/>
      <w:bookmarkEnd w:id="119"/>
      <w:r w:rsidRPr="009D6AB5">
        <w:rPr>
          <w:b/>
        </w:rPr>
        <w:t>Application System Technical Support</w:t>
      </w:r>
      <w:bookmarkEnd w:id="120"/>
    </w:p>
    <w:p w14:paraId="724CDA4C" w14:textId="24D147EC" w:rsidR="00614198" w:rsidRPr="009D6AB5" w:rsidRDefault="00743B9E" w:rsidP="008162D3">
      <w:pPr>
        <w:pStyle w:val="BodyText"/>
        <w:ind w:left="0" w:right="20"/>
      </w:pPr>
      <w:r w:rsidRPr="009D6AB5">
        <w:t xml:space="preserve">For </w:t>
      </w:r>
      <w:r w:rsidRPr="009D6AB5">
        <w:rPr>
          <w:b/>
        </w:rPr>
        <w:t>Grants.gov</w:t>
      </w:r>
      <w:r w:rsidRPr="009D6AB5">
        <w:t xml:space="preserve"> technical registration and submission, downloading forms and application packages, contact</w:t>
      </w:r>
      <w:r w:rsidR="00EC17C5" w:rsidRPr="009D6AB5">
        <w:t xml:space="preserve"> </w:t>
      </w:r>
      <w:r w:rsidRPr="009D6AB5">
        <w:t>Grants.gov Customer Support</w:t>
      </w:r>
      <w:bookmarkStart w:id="121" w:name="_Toc32417904"/>
      <w:r w:rsidR="00EC17C5" w:rsidRPr="009D6AB5">
        <w:t xml:space="preserve"> at </w:t>
      </w:r>
      <w:bookmarkEnd w:id="121"/>
      <w:r w:rsidRPr="009D6AB5">
        <w:t>1-800-518-4726</w:t>
      </w:r>
      <w:r w:rsidR="00EC17C5" w:rsidRPr="009D6AB5">
        <w:t xml:space="preserve"> or </w:t>
      </w:r>
      <w:r w:rsidR="003F4984" w:rsidRPr="009D6AB5">
        <w:t xml:space="preserve">by </w:t>
      </w:r>
      <w:r w:rsidR="00EC17C5" w:rsidRPr="009D6AB5">
        <w:t xml:space="preserve">email to </w:t>
      </w:r>
      <w:hyperlink r:id="rId52">
        <w:r w:rsidRPr="009D6AB5">
          <w:rPr>
            <w:color w:val="0000FF"/>
            <w:u w:val="single" w:color="0000FF"/>
          </w:rPr>
          <w:t>Support@grants.gov</w:t>
        </w:r>
      </w:hyperlink>
      <w:r w:rsidR="003F4984" w:rsidRPr="009D6AB5">
        <w:rPr>
          <w:color w:val="0000FF"/>
          <w:u w:val="single" w:color="0000FF"/>
        </w:rPr>
        <w:t>.</w:t>
      </w:r>
    </w:p>
    <w:p w14:paraId="47E35B17" w14:textId="3B6DEC62" w:rsidR="00614198" w:rsidRPr="009D6AB5" w:rsidRDefault="00743B9E" w:rsidP="008162D3">
      <w:pPr>
        <w:pStyle w:val="BodyText"/>
        <w:spacing w:before="120"/>
        <w:ind w:left="0" w:right="20"/>
        <w:rPr>
          <w:sz w:val="21"/>
        </w:rPr>
      </w:pPr>
      <w:bookmarkStart w:id="122" w:name="_Toc32417906"/>
      <w:r w:rsidRPr="009D6AB5">
        <w:t xml:space="preserve">For </w:t>
      </w:r>
      <w:r w:rsidRPr="009D6AB5">
        <w:rPr>
          <w:b/>
        </w:rPr>
        <w:t>GrantSolutions</w:t>
      </w:r>
      <w:r w:rsidRPr="009D6AB5">
        <w:t xml:space="preserve"> technical registration and submissions, downloading forms and application packages, contact</w:t>
      </w:r>
      <w:bookmarkEnd w:id="122"/>
      <w:r w:rsidR="00EC17C5" w:rsidRPr="009D6AB5">
        <w:t xml:space="preserve"> </w:t>
      </w:r>
      <w:r w:rsidRPr="009D6AB5">
        <w:t>GrantSolutions Customer Support</w:t>
      </w:r>
      <w:r w:rsidR="00EC17C5" w:rsidRPr="009D6AB5">
        <w:t xml:space="preserve"> at </w:t>
      </w:r>
      <w:bookmarkStart w:id="123" w:name="Telephone:"/>
      <w:bookmarkEnd w:id="123"/>
      <w:r w:rsidRPr="009D6AB5">
        <w:t>1-866-577-0771</w:t>
      </w:r>
      <w:r w:rsidR="00EC17C5" w:rsidRPr="009D6AB5">
        <w:t xml:space="preserve"> or by email to </w:t>
      </w:r>
      <w:hyperlink r:id="rId53">
        <w:r w:rsidRPr="009D6AB5">
          <w:rPr>
            <w:color w:val="0000FF"/>
            <w:u w:val="single" w:color="0000FF"/>
          </w:rPr>
          <w:t>Help@grantsolutions.gov</w:t>
        </w:r>
      </w:hyperlink>
      <w:r w:rsidR="00EC17C5" w:rsidRPr="009D6AB5">
        <w:rPr>
          <w:color w:val="0000FF"/>
          <w:u w:val="single" w:color="0000FF"/>
        </w:rPr>
        <w:t>.</w:t>
      </w:r>
    </w:p>
    <w:p w14:paraId="782A6F92" w14:textId="6FF4DDD4" w:rsidR="00614198" w:rsidRPr="009D6AB5" w:rsidRDefault="00743B9E" w:rsidP="008162D3">
      <w:pPr>
        <w:pStyle w:val="Heading1"/>
        <w:tabs>
          <w:tab w:val="left" w:pos="9662"/>
        </w:tabs>
        <w:spacing w:before="120" w:after="120"/>
        <w:ind w:left="0" w:right="20"/>
      </w:pPr>
      <w:bookmarkStart w:id="124" w:name="_TOC_250000"/>
      <w:bookmarkStart w:id="125" w:name="_Toc34731911"/>
      <w:r w:rsidRPr="009D6AB5">
        <w:t>H. Other</w:t>
      </w:r>
      <w:r w:rsidRPr="009D6AB5">
        <w:rPr>
          <w:spacing w:val="-17"/>
        </w:rPr>
        <w:t xml:space="preserve"> </w:t>
      </w:r>
      <w:bookmarkEnd w:id="124"/>
      <w:r w:rsidRPr="009D6AB5">
        <w:t>Information</w:t>
      </w:r>
      <w:bookmarkEnd w:id="125"/>
    </w:p>
    <w:p w14:paraId="2388938B" w14:textId="77777777" w:rsidR="00614198" w:rsidRPr="009D6AB5" w:rsidRDefault="00743B9E" w:rsidP="008162D3">
      <w:pPr>
        <w:pStyle w:val="BodyText"/>
        <w:spacing w:before="120"/>
        <w:ind w:left="0" w:right="20"/>
        <w:rPr>
          <w:b/>
        </w:rPr>
      </w:pPr>
      <w:r w:rsidRPr="009D6AB5">
        <w:rPr>
          <w:b/>
        </w:rPr>
        <w:t>Payments</w:t>
      </w:r>
    </w:p>
    <w:p w14:paraId="49910A78" w14:textId="77777777" w:rsidR="00614198" w:rsidRPr="009D6AB5" w:rsidRDefault="00743B9E" w:rsidP="008162D3">
      <w:pPr>
        <w:pStyle w:val="BodyText"/>
        <w:ind w:left="0" w:right="20"/>
      </w:pPr>
      <w:r w:rsidRPr="009D6AB5">
        <w:t xml:space="preserve">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w:t>
      </w:r>
      <w:r w:rsidRPr="009D6AB5">
        <w:lastRenderedPageBreak/>
        <w:t>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34025768" w14:textId="77777777" w:rsidR="00614198" w:rsidRPr="009D6AB5" w:rsidRDefault="00743B9E" w:rsidP="004201F8">
      <w:pPr>
        <w:pStyle w:val="BodyText"/>
        <w:spacing w:before="120"/>
        <w:ind w:left="0" w:right="14"/>
        <w:rPr>
          <w:b/>
        </w:rPr>
      </w:pPr>
      <w:bookmarkStart w:id="126" w:name="_Toc32417910"/>
      <w:r w:rsidRPr="009D6AB5">
        <w:rPr>
          <w:b/>
        </w:rPr>
        <w:t>PAPERWORK REDUCTION ACT STATEMENT:</w:t>
      </w:r>
      <w:bookmarkEnd w:id="126"/>
    </w:p>
    <w:p w14:paraId="58DFF830" w14:textId="77777777" w:rsidR="00614198" w:rsidRPr="009D6AB5" w:rsidRDefault="00743B9E" w:rsidP="008162D3">
      <w:pPr>
        <w:pStyle w:val="BodyText"/>
        <w:ind w:left="0" w:right="20"/>
      </w:pPr>
      <w:r w:rsidRPr="009D6AB5">
        <w:t>OMB Control Number: 1018-0100, Expiration Date: 7/31/2021</w:t>
      </w:r>
    </w:p>
    <w:p w14:paraId="158B859D" w14:textId="7F56D601" w:rsidR="00614198" w:rsidRPr="009D6AB5" w:rsidRDefault="00743B9E" w:rsidP="008162D3">
      <w:pPr>
        <w:pStyle w:val="BodyText"/>
        <w:ind w:left="0" w:right="20"/>
      </w:pPr>
      <w:r w:rsidRPr="009D6AB5">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w:t>
      </w:r>
      <w:r w:rsidRPr="009D6AB5">
        <w:rPr>
          <w:spacing w:val="-11"/>
        </w:rPr>
        <w:t xml:space="preserve"> </w:t>
      </w:r>
      <w:r w:rsidRPr="009D6AB5">
        <w:t>22041-3803.</w:t>
      </w:r>
    </w:p>
    <w:sectPr w:rsidR="00614198" w:rsidRPr="009D6AB5">
      <w:footerReference w:type="default" r:id="rId54"/>
      <w:pgSz w:w="12240" w:h="15840"/>
      <w:pgMar w:top="1320" w:right="1160" w:bottom="280" w:left="116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D6B7FD" w16cid:durableId="21EED5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5F3D2" w14:textId="77777777" w:rsidR="009E55DE" w:rsidRDefault="009E55DE" w:rsidP="00FE09E3">
      <w:r>
        <w:separator/>
      </w:r>
    </w:p>
  </w:endnote>
  <w:endnote w:type="continuationSeparator" w:id="0">
    <w:p w14:paraId="122197F2" w14:textId="77777777" w:rsidR="009E55DE" w:rsidRDefault="009E55DE" w:rsidP="00FE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9397322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6F4F02FC" w14:textId="5346C5CE" w:rsidR="00880280" w:rsidRPr="00FE09E3" w:rsidRDefault="00880280" w:rsidP="009D6AB5">
            <w:pPr>
              <w:pStyle w:val="Footer"/>
              <w:tabs>
                <w:tab w:val="clear" w:pos="4680"/>
                <w:tab w:val="clear" w:pos="9360"/>
              </w:tabs>
              <w:spacing w:before="120"/>
              <w:ind w:right="14"/>
              <w:jc w:val="right"/>
              <w:rPr>
                <w:sz w:val="20"/>
                <w:szCs w:val="20"/>
              </w:rPr>
            </w:pPr>
            <w:r w:rsidRPr="00FE09E3">
              <w:rPr>
                <w:sz w:val="20"/>
                <w:szCs w:val="20"/>
              </w:rPr>
              <w:t xml:space="preserve">Page </w:t>
            </w:r>
            <w:r w:rsidRPr="00FE09E3">
              <w:rPr>
                <w:b/>
                <w:bCs/>
                <w:sz w:val="20"/>
                <w:szCs w:val="20"/>
              </w:rPr>
              <w:fldChar w:fldCharType="begin"/>
            </w:r>
            <w:r w:rsidRPr="00FE09E3">
              <w:rPr>
                <w:b/>
                <w:bCs/>
                <w:sz w:val="20"/>
                <w:szCs w:val="20"/>
              </w:rPr>
              <w:instrText xml:space="preserve"> PAGE </w:instrText>
            </w:r>
            <w:r w:rsidRPr="00FE09E3">
              <w:rPr>
                <w:b/>
                <w:bCs/>
                <w:sz w:val="20"/>
                <w:szCs w:val="20"/>
              </w:rPr>
              <w:fldChar w:fldCharType="separate"/>
            </w:r>
            <w:r w:rsidR="00837912">
              <w:rPr>
                <w:b/>
                <w:bCs/>
                <w:noProof/>
                <w:sz w:val="20"/>
                <w:szCs w:val="20"/>
              </w:rPr>
              <w:t>6</w:t>
            </w:r>
            <w:r w:rsidRPr="00FE09E3">
              <w:rPr>
                <w:b/>
                <w:bCs/>
                <w:sz w:val="20"/>
                <w:szCs w:val="20"/>
              </w:rPr>
              <w:fldChar w:fldCharType="end"/>
            </w:r>
            <w:r w:rsidRPr="00FE09E3">
              <w:rPr>
                <w:sz w:val="20"/>
                <w:szCs w:val="20"/>
              </w:rPr>
              <w:t xml:space="preserve"> of </w:t>
            </w:r>
            <w:r w:rsidRPr="00FE09E3">
              <w:rPr>
                <w:b/>
                <w:bCs/>
                <w:sz w:val="20"/>
                <w:szCs w:val="20"/>
              </w:rPr>
              <w:fldChar w:fldCharType="begin"/>
            </w:r>
            <w:r w:rsidRPr="00FE09E3">
              <w:rPr>
                <w:b/>
                <w:bCs/>
                <w:sz w:val="20"/>
                <w:szCs w:val="20"/>
              </w:rPr>
              <w:instrText xml:space="preserve"> NUMPAGES  </w:instrText>
            </w:r>
            <w:r w:rsidRPr="00FE09E3">
              <w:rPr>
                <w:b/>
                <w:bCs/>
                <w:sz w:val="20"/>
                <w:szCs w:val="20"/>
              </w:rPr>
              <w:fldChar w:fldCharType="separate"/>
            </w:r>
            <w:r w:rsidR="00837912">
              <w:rPr>
                <w:b/>
                <w:bCs/>
                <w:noProof/>
                <w:sz w:val="20"/>
                <w:szCs w:val="20"/>
              </w:rPr>
              <w:t>16</w:t>
            </w:r>
            <w:r w:rsidRPr="00FE09E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65E85" w14:textId="77777777" w:rsidR="009E55DE" w:rsidRDefault="009E55DE" w:rsidP="00FE09E3">
      <w:r>
        <w:separator/>
      </w:r>
    </w:p>
  </w:footnote>
  <w:footnote w:type="continuationSeparator" w:id="0">
    <w:p w14:paraId="225E34D3" w14:textId="77777777" w:rsidR="009E55DE" w:rsidRDefault="009E55DE" w:rsidP="00FE0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5BEE"/>
    <w:multiLevelType w:val="hybridMultilevel"/>
    <w:tmpl w:val="F4201FA8"/>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13F27388">
      <w:numFmt w:val="bullet"/>
      <w:lvlText w:val=""/>
      <w:lvlJc w:val="left"/>
      <w:pPr>
        <w:ind w:left="1000" w:hanging="359"/>
      </w:pPr>
      <w:rPr>
        <w:rFonts w:ascii="Symbol" w:eastAsia="Symbol" w:hAnsi="Symbol" w:cs="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abstractNum w:abstractNumId="1" w15:restartNumberingAfterBreak="0">
    <w:nsid w:val="177A67EB"/>
    <w:multiLevelType w:val="hybridMultilevel"/>
    <w:tmpl w:val="DCD8E7E8"/>
    <w:lvl w:ilvl="0" w:tplc="3DD684A2">
      <w:start w:val="1"/>
      <w:numFmt w:val="lowerLetter"/>
      <w:lvlText w:val="(%1)"/>
      <w:lvlJc w:val="left"/>
      <w:pPr>
        <w:ind w:left="280" w:hanging="328"/>
      </w:pPr>
      <w:rPr>
        <w:rFonts w:ascii="Times New Roman" w:eastAsia="Times New Roman" w:hAnsi="Times New Roman" w:cs="Times New Roman" w:hint="default"/>
        <w:spacing w:val="-2"/>
        <w:w w:val="100"/>
        <w:sz w:val="24"/>
        <w:szCs w:val="24"/>
        <w:lang w:val="en-US" w:eastAsia="en-US" w:bidi="en-US"/>
      </w:rPr>
    </w:lvl>
    <w:lvl w:ilvl="1" w:tplc="B9C07FCC">
      <w:numFmt w:val="bullet"/>
      <w:lvlText w:val="•"/>
      <w:lvlJc w:val="left"/>
      <w:pPr>
        <w:ind w:left="1244" w:hanging="328"/>
      </w:pPr>
      <w:rPr>
        <w:rFonts w:hint="default"/>
        <w:lang w:val="en-US" w:eastAsia="en-US" w:bidi="en-US"/>
      </w:rPr>
    </w:lvl>
    <w:lvl w:ilvl="2" w:tplc="1C1E33DA">
      <w:numFmt w:val="bullet"/>
      <w:lvlText w:val="•"/>
      <w:lvlJc w:val="left"/>
      <w:pPr>
        <w:ind w:left="2208" w:hanging="328"/>
      </w:pPr>
      <w:rPr>
        <w:rFonts w:hint="default"/>
        <w:lang w:val="en-US" w:eastAsia="en-US" w:bidi="en-US"/>
      </w:rPr>
    </w:lvl>
    <w:lvl w:ilvl="3" w:tplc="86783FE0">
      <w:numFmt w:val="bullet"/>
      <w:lvlText w:val="•"/>
      <w:lvlJc w:val="left"/>
      <w:pPr>
        <w:ind w:left="3172" w:hanging="328"/>
      </w:pPr>
      <w:rPr>
        <w:rFonts w:hint="default"/>
        <w:lang w:val="en-US" w:eastAsia="en-US" w:bidi="en-US"/>
      </w:rPr>
    </w:lvl>
    <w:lvl w:ilvl="4" w:tplc="E654E3C8">
      <w:numFmt w:val="bullet"/>
      <w:lvlText w:val="•"/>
      <w:lvlJc w:val="left"/>
      <w:pPr>
        <w:ind w:left="4136" w:hanging="328"/>
      </w:pPr>
      <w:rPr>
        <w:rFonts w:hint="default"/>
        <w:lang w:val="en-US" w:eastAsia="en-US" w:bidi="en-US"/>
      </w:rPr>
    </w:lvl>
    <w:lvl w:ilvl="5" w:tplc="1CD457D0">
      <w:numFmt w:val="bullet"/>
      <w:lvlText w:val="•"/>
      <w:lvlJc w:val="left"/>
      <w:pPr>
        <w:ind w:left="5100" w:hanging="328"/>
      </w:pPr>
      <w:rPr>
        <w:rFonts w:hint="default"/>
        <w:lang w:val="en-US" w:eastAsia="en-US" w:bidi="en-US"/>
      </w:rPr>
    </w:lvl>
    <w:lvl w:ilvl="6" w:tplc="52D2A244">
      <w:numFmt w:val="bullet"/>
      <w:lvlText w:val="•"/>
      <w:lvlJc w:val="left"/>
      <w:pPr>
        <w:ind w:left="6064" w:hanging="328"/>
      </w:pPr>
      <w:rPr>
        <w:rFonts w:hint="default"/>
        <w:lang w:val="en-US" w:eastAsia="en-US" w:bidi="en-US"/>
      </w:rPr>
    </w:lvl>
    <w:lvl w:ilvl="7" w:tplc="8F02D726">
      <w:numFmt w:val="bullet"/>
      <w:lvlText w:val="•"/>
      <w:lvlJc w:val="left"/>
      <w:pPr>
        <w:ind w:left="7028" w:hanging="328"/>
      </w:pPr>
      <w:rPr>
        <w:rFonts w:hint="default"/>
        <w:lang w:val="en-US" w:eastAsia="en-US" w:bidi="en-US"/>
      </w:rPr>
    </w:lvl>
    <w:lvl w:ilvl="8" w:tplc="7C88D59C">
      <w:numFmt w:val="bullet"/>
      <w:lvlText w:val="•"/>
      <w:lvlJc w:val="left"/>
      <w:pPr>
        <w:ind w:left="7992" w:hanging="328"/>
      </w:pPr>
      <w:rPr>
        <w:rFonts w:hint="default"/>
        <w:lang w:val="en-US" w:eastAsia="en-US" w:bidi="en-US"/>
      </w:rPr>
    </w:lvl>
  </w:abstractNum>
  <w:abstractNum w:abstractNumId="2" w15:restartNumberingAfterBreak="0">
    <w:nsid w:val="23314C49"/>
    <w:multiLevelType w:val="hybridMultilevel"/>
    <w:tmpl w:val="91CCD262"/>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 w15:restartNumberingAfterBreak="0">
    <w:nsid w:val="254805F5"/>
    <w:multiLevelType w:val="hybridMultilevel"/>
    <w:tmpl w:val="8BE6778A"/>
    <w:lvl w:ilvl="0" w:tplc="57C810C6">
      <w:numFmt w:val="bullet"/>
      <w:lvlText w:val="●"/>
      <w:lvlJc w:val="left"/>
      <w:pPr>
        <w:ind w:left="1219" w:hanging="360"/>
      </w:pPr>
      <w:rPr>
        <w:rFonts w:ascii="Calibri" w:eastAsia="Calibri" w:hAnsi="Calibri" w:cs="Calibri" w:hint="default"/>
        <w:color w:val="009645"/>
        <w:spacing w:val="-1"/>
        <w:w w:val="100"/>
        <w:sz w:val="24"/>
        <w:szCs w:val="24"/>
        <w:lang w:val="en-US" w:eastAsia="en-US" w:bidi="en-US"/>
      </w:rPr>
    </w:lvl>
    <w:lvl w:ilvl="1" w:tplc="BC7A1D4E">
      <w:numFmt w:val="bullet"/>
      <w:lvlText w:val="•"/>
      <w:lvlJc w:val="left"/>
      <w:pPr>
        <w:ind w:left="2090" w:hanging="360"/>
      </w:pPr>
      <w:rPr>
        <w:rFonts w:hint="default"/>
        <w:lang w:val="en-US" w:eastAsia="en-US" w:bidi="en-US"/>
      </w:rPr>
    </w:lvl>
    <w:lvl w:ilvl="2" w:tplc="A67C68F2">
      <w:numFmt w:val="bullet"/>
      <w:lvlText w:val="•"/>
      <w:lvlJc w:val="left"/>
      <w:pPr>
        <w:ind w:left="2960" w:hanging="360"/>
      </w:pPr>
      <w:rPr>
        <w:rFonts w:hint="default"/>
        <w:lang w:val="en-US" w:eastAsia="en-US" w:bidi="en-US"/>
      </w:rPr>
    </w:lvl>
    <w:lvl w:ilvl="3" w:tplc="81AAF58E">
      <w:numFmt w:val="bullet"/>
      <w:lvlText w:val="•"/>
      <w:lvlJc w:val="left"/>
      <w:pPr>
        <w:ind w:left="3830" w:hanging="360"/>
      </w:pPr>
      <w:rPr>
        <w:rFonts w:hint="default"/>
        <w:lang w:val="en-US" w:eastAsia="en-US" w:bidi="en-US"/>
      </w:rPr>
    </w:lvl>
    <w:lvl w:ilvl="4" w:tplc="0102226A">
      <w:numFmt w:val="bullet"/>
      <w:lvlText w:val="•"/>
      <w:lvlJc w:val="left"/>
      <w:pPr>
        <w:ind w:left="4700" w:hanging="360"/>
      </w:pPr>
      <w:rPr>
        <w:rFonts w:hint="default"/>
        <w:lang w:val="en-US" w:eastAsia="en-US" w:bidi="en-US"/>
      </w:rPr>
    </w:lvl>
    <w:lvl w:ilvl="5" w:tplc="A566AE76">
      <w:numFmt w:val="bullet"/>
      <w:lvlText w:val="•"/>
      <w:lvlJc w:val="left"/>
      <w:pPr>
        <w:ind w:left="5570" w:hanging="360"/>
      </w:pPr>
      <w:rPr>
        <w:rFonts w:hint="default"/>
        <w:lang w:val="en-US" w:eastAsia="en-US" w:bidi="en-US"/>
      </w:rPr>
    </w:lvl>
    <w:lvl w:ilvl="6" w:tplc="75EC537E">
      <w:numFmt w:val="bullet"/>
      <w:lvlText w:val="•"/>
      <w:lvlJc w:val="left"/>
      <w:pPr>
        <w:ind w:left="6440" w:hanging="360"/>
      </w:pPr>
      <w:rPr>
        <w:rFonts w:hint="default"/>
        <w:lang w:val="en-US" w:eastAsia="en-US" w:bidi="en-US"/>
      </w:rPr>
    </w:lvl>
    <w:lvl w:ilvl="7" w:tplc="8EB8C54C">
      <w:numFmt w:val="bullet"/>
      <w:lvlText w:val="•"/>
      <w:lvlJc w:val="left"/>
      <w:pPr>
        <w:ind w:left="7310" w:hanging="360"/>
      </w:pPr>
      <w:rPr>
        <w:rFonts w:hint="default"/>
        <w:lang w:val="en-US" w:eastAsia="en-US" w:bidi="en-US"/>
      </w:rPr>
    </w:lvl>
    <w:lvl w:ilvl="8" w:tplc="8B9EA8F0">
      <w:numFmt w:val="bullet"/>
      <w:lvlText w:val="•"/>
      <w:lvlJc w:val="left"/>
      <w:pPr>
        <w:ind w:left="8180" w:hanging="360"/>
      </w:pPr>
      <w:rPr>
        <w:rFonts w:hint="default"/>
        <w:lang w:val="en-US" w:eastAsia="en-US" w:bidi="en-US"/>
      </w:rPr>
    </w:lvl>
  </w:abstractNum>
  <w:abstractNum w:abstractNumId="4" w15:restartNumberingAfterBreak="0">
    <w:nsid w:val="2E604862"/>
    <w:multiLevelType w:val="hybridMultilevel"/>
    <w:tmpl w:val="24DEC044"/>
    <w:lvl w:ilvl="0" w:tplc="6DD8731A">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51A6BD56">
      <w:numFmt w:val="bullet"/>
      <w:lvlText w:val="•"/>
      <w:lvlJc w:val="left"/>
      <w:pPr>
        <w:ind w:left="1244" w:hanging="340"/>
      </w:pPr>
      <w:rPr>
        <w:rFonts w:hint="default"/>
        <w:lang w:val="en-US" w:eastAsia="en-US" w:bidi="en-US"/>
      </w:rPr>
    </w:lvl>
    <w:lvl w:ilvl="2" w:tplc="39A838A0">
      <w:numFmt w:val="bullet"/>
      <w:lvlText w:val="•"/>
      <w:lvlJc w:val="left"/>
      <w:pPr>
        <w:ind w:left="2208" w:hanging="340"/>
      </w:pPr>
      <w:rPr>
        <w:rFonts w:hint="default"/>
        <w:lang w:val="en-US" w:eastAsia="en-US" w:bidi="en-US"/>
      </w:rPr>
    </w:lvl>
    <w:lvl w:ilvl="3" w:tplc="C9ECF674">
      <w:numFmt w:val="bullet"/>
      <w:lvlText w:val="•"/>
      <w:lvlJc w:val="left"/>
      <w:pPr>
        <w:ind w:left="3172" w:hanging="340"/>
      </w:pPr>
      <w:rPr>
        <w:rFonts w:hint="default"/>
        <w:lang w:val="en-US" w:eastAsia="en-US" w:bidi="en-US"/>
      </w:rPr>
    </w:lvl>
    <w:lvl w:ilvl="4" w:tplc="7B82C138">
      <w:numFmt w:val="bullet"/>
      <w:lvlText w:val="•"/>
      <w:lvlJc w:val="left"/>
      <w:pPr>
        <w:ind w:left="4136" w:hanging="340"/>
      </w:pPr>
      <w:rPr>
        <w:rFonts w:hint="default"/>
        <w:lang w:val="en-US" w:eastAsia="en-US" w:bidi="en-US"/>
      </w:rPr>
    </w:lvl>
    <w:lvl w:ilvl="5" w:tplc="19A65A30">
      <w:numFmt w:val="bullet"/>
      <w:lvlText w:val="•"/>
      <w:lvlJc w:val="left"/>
      <w:pPr>
        <w:ind w:left="5100" w:hanging="340"/>
      </w:pPr>
      <w:rPr>
        <w:rFonts w:hint="default"/>
        <w:lang w:val="en-US" w:eastAsia="en-US" w:bidi="en-US"/>
      </w:rPr>
    </w:lvl>
    <w:lvl w:ilvl="6" w:tplc="3A18FD3E">
      <w:numFmt w:val="bullet"/>
      <w:lvlText w:val="•"/>
      <w:lvlJc w:val="left"/>
      <w:pPr>
        <w:ind w:left="6064" w:hanging="340"/>
      </w:pPr>
      <w:rPr>
        <w:rFonts w:hint="default"/>
        <w:lang w:val="en-US" w:eastAsia="en-US" w:bidi="en-US"/>
      </w:rPr>
    </w:lvl>
    <w:lvl w:ilvl="7" w:tplc="C00042BA">
      <w:numFmt w:val="bullet"/>
      <w:lvlText w:val="•"/>
      <w:lvlJc w:val="left"/>
      <w:pPr>
        <w:ind w:left="7028" w:hanging="340"/>
      </w:pPr>
      <w:rPr>
        <w:rFonts w:hint="default"/>
        <w:lang w:val="en-US" w:eastAsia="en-US" w:bidi="en-US"/>
      </w:rPr>
    </w:lvl>
    <w:lvl w:ilvl="8" w:tplc="2F2AAE9E">
      <w:numFmt w:val="bullet"/>
      <w:lvlText w:val="•"/>
      <w:lvlJc w:val="left"/>
      <w:pPr>
        <w:ind w:left="7992" w:hanging="340"/>
      </w:pPr>
      <w:rPr>
        <w:rFonts w:hint="default"/>
        <w:lang w:val="en-US" w:eastAsia="en-US" w:bidi="en-US"/>
      </w:rPr>
    </w:lvl>
  </w:abstractNum>
  <w:abstractNum w:abstractNumId="5" w15:restartNumberingAfterBreak="0">
    <w:nsid w:val="393E4C16"/>
    <w:multiLevelType w:val="hybridMultilevel"/>
    <w:tmpl w:val="39C24736"/>
    <w:lvl w:ilvl="0" w:tplc="33720C7E">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9E581C54">
      <w:numFmt w:val="bullet"/>
      <w:lvlText w:val="•"/>
      <w:lvlJc w:val="left"/>
      <w:pPr>
        <w:ind w:left="1244" w:hanging="340"/>
      </w:pPr>
      <w:rPr>
        <w:rFonts w:hint="default"/>
        <w:lang w:val="en-US" w:eastAsia="en-US" w:bidi="en-US"/>
      </w:rPr>
    </w:lvl>
    <w:lvl w:ilvl="2" w:tplc="3F562C12">
      <w:numFmt w:val="bullet"/>
      <w:lvlText w:val="•"/>
      <w:lvlJc w:val="left"/>
      <w:pPr>
        <w:ind w:left="2208" w:hanging="340"/>
      </w:pPr>
      <w:rPr>
        <w:rFonts w:hint="default"/>
        <w:lang w:val="en-US" w:eastAsia="en-US" w:bidi="en-US"/>
      </w:rPr>
    </w:lvl>
    <w:lvl w:ilvl="3" w:tplc="F454EF8A">
      <w:numFmt w:val="bullet"/>
      <w:lvlText w:val="•"/>
      <w:lvlJc w:val="left"/>
      <w:pPr>
        <w:ind w:left="3172" w:hanging="340"/>
      </w:pPr>
      <w:rPr>
        <w:rFonts w:hint="default"/>
        <w:lang w:val="en-US" w:eastAsia="en-US" w:bidi="en-US"/>
      </w:rPr>
    </w:lvl>
    <w:lvl w:ilvl="4" w:tplc="0A664566">
      <w:numFmt w:val="bullet"/>
      <w:lvlText w:val="•"/>
      <w:lvlJc w:val="left"/>
      <w:pPr>
        <w:ind w:left="4136" w:hanging="340"/>
      </w:pPr>
      <w:rPr>
        <w:rFonts w:hint="default"/>
        <w:lang w:val="en-US" w:eastAsia="en-US" w:bidi="en-US"/>
      </w:rPr>
    </w:lvl>
    <w:lvl w:ilvl="5" w:tplc="A94A1DC8">
      <w:numFmt w:val="bullet"/>
      <w:lvlText w:val="•"/>
      <w:lvlJc w:val="left"/>
      <w:pPr>
        <w:ind w:left="5100" w:hanging="340"/>
      </w:pPr>
      <w:rPr>
        <w:rFonts w:hint="default"/>
        <w:lang w:val="en-US" w:eastAsia="en-US" w:bidi="en-US"/>
      </w:rPr>
    </w:lvl>
    <w:lvl w:ilvl="6" w:tplc="E0DE4682">
      <w:numFmt w:val="bullet"/>
      <w:lvlText w:val="•"/>
      <w:lvlJc w:val="left"/>
      <w:pPr>
        <w:ind w:left="6064" w:hanging="340"/>
      </w:pPr>
      <w:rPr>
        <w:rFonts w:hint="default"/>
        <w:lang w:val="en-US" w:eastAsia="en-US" w:bidi="en-US"/>
      </w:rPr>
    </w:lvl>
    <w:lvl w:ilvl="7" w:tplc="4F62C8EE">
      <w:numFmt w:val="bullet"/>
      <w:lvlText w:val="•"/>
      <w:lvlJc w:val="left"/>
      <w:pPr>
        <w:ind w:left="7028" w:hanging="340"/>
      </w:pPr>
      <w:rPr>
        <w:rFonts w:hint="default"/>
        <w:lang w:val="en-US" w:eastAsia="en-US" w:bidi="en-US"/>
      </w:rPr>
    </w:lvl>
    <w:lvl w:ilvl="8" w:tplc="E32255C6">
      <w:numFmt w:val="bullet"/>
      <w:lvlText w:val="•"/>
      <w:lvlJc w:val="left"/>
      <w:pPr>
        <w:ind w:left="7992" w:hanging="340"/>
      </w:pPr>
      <w:rPr>
        <w:rFonts w:hint="default"/>
        <w:lang w:val="en-US" w:eastAsia="en-US" w:bidi="en-US"/>
      </w:rPr>
    </w:lvl>
  </w:abstractNum>
  <w:abstractNum w:abstractNumId="6" w15:restartNumberingAfterBreak="0">
    <w:nsid w:val="42226284"/>
    <w:multiLevelType w:val="hybridMultilevel"/>
    <w:tmpl w:val="8078E9AC"/>
    <w:lvl w:ilvl="0" w:tplc="82D806F0">
      <w:start w:val="1"/>
      <w:numFmt w:val="bullet"/>
      <w:lvlText w:val=""/>
      <w:lvlJc w:val="left"/>
      <w:pPr>
        <w:ind w:left="100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437A5099"/>
    <w:multiLevelType w:val="hybridMultilevel"/>
    <w:tmpl w:val="944E1B54"/>
    <w:lvl w:ilvl="0" w:tplc="82D806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097A75"/>
    <w:multiLevelType w:val="hybridMultilevel"/>
    <w:tmpl w:val="7A4ADC42"/>
    <w:lvl w:ilvl="0" w:tplc="8FA43298">
      <w:start w:val="1"/>
      <w:numFmt w:val="decimal"/>
      <w:lvlText w:val="(%1)"/>
      <w:lvlJc w:val="left"/>
      <w:pPr>
        <w:ind w:left="280" w:hanging="341"/>
      </w:pPr>
      <w:rPr>
        <w:rFonts w:ascii="Times New Roman" w:eastAsia="Times New Roman" w:hAnsi="Times New Roman" w:cs="Times New Roman" w:hint="default"/>
        <w:spacing w:val="-2"/>
        <w:w w:val="100"/>
        <w:sz w:val="24"/>
        <w:szCs w:val="24"/>
        <w:lang w:val="en-US" w:eastAsia="en-US" w:bidi="en-US"/>
      </w:rPr>
    </w:lvl>
    <w:lvl w:ilvl="1" w:tplc="3B4A194A">
      <w:numFmt w:val="bullet"/>
      <w:lvlText w:val="•"/>
      <w:lvlJc w:val="left"/>
      <w:pPr>
        <w:ind w:left="1244" w:hanging="341"/>
      </w:pPr>
      <w:rPr>
        <w:rFonts w:hint="default"/>
        <w:lang w:val="en-US" w:eastAsia="en-US" w:bidi="en-US"/>
      </w:rPr>
    </w:lvl>
    <w:lvl w:ilvl="2" w:tplc="AE4C493A">
      <w:numFmt w:val="bullet"/>
      <w:lvlText w:val="•"/>
      <w:lvlJc w:val="left"/>
      <w:pPr>
        <w:ind w:left="2208" w:hanging="341"/>
      </w:pPr>
      <w:rPr>
        <w:rFonts w:hint="default"/>
        <w:lang w:val="en-US" w:eastAsia="en-US" w:bidi="en-US"/>
      </w:rPr>
    </w:lvl>
    <w:lvl w:ilvl="3" w:tplc="CAAE1350">
      <w:numFmt w:val="bullet"/>
      <w:lvlText w:val="•"/>
      <w:lvlJc w:val="left"/>
      <w:pPr>
        <w:ind w:left="3172" w:hanging="341"/>
      </w:pPr>
      <w:rPr>
        <w:rFonts w:hint="default"/>
        <w:lang w:val="en-US" w:eastAsia="en-US" w:bidi="en-US"/>
      </w:rPr>
    </w:lvl>
    <w:lvl w:ilvl="4" w:tplc="430CA5AC">
      <w:numFmt w:val="bullet"/>
      <w:lvlText w:val="•"/>
      <w:lvlJc w:val="left"/>
      <w:pPr>
        <w:ind w:left="4136" w:hanging="341"/>
      </w:pPr>
      <w:rPr>
        <w:rFonts w:hint="default"/>
        <w:lang w:val="en-US" w:eastAsia="en-US" w:bidi="en-US"/>
      </w:rPr>
    </w:lvl>
    <w:lvl w:ilvl="5" w:tplc="4508CB6E">
      <w:numFmt w:val="bullet"/>
      <w:lvlText w:val="•"/>
      <w:lvlJc w:val="left"/>
      <w:pPr>
        <w:ind w:left="5100" w:hanging="341"/>
      </w:pPr>
      <w:rPr>
        <w:rFonts w:hint="default"/>
        <w:lang w:val="en-US" w:eastAsia="en-US" w:bidi="en-US"/>
      </w:rPr>
    </w:lvl>
    <w:lvl w:ilvl="6" w:tplc="B18CD180">
      <w:numFmt w:val="bullet"/>
      <w:lvlText w:val="•"/>
      <w:lvlJc w:val="left"/>
      <w:pPr>
        <w:ind w:left="6064" w:hanging="341"/>
      </w:pPr>
      <w:rPr>
        <w:rFonts w:hint="default"/>
        <w:lang w:val="en-US" w:eastAsia="en-US" w:bidi="en-US"/>
      </w:rPr>
    </w:lvl>
    <w:lvl w:ilvl="7" w:tplc="B0F8BB8E">
      <w:numFmt w:val="bullet"/>
      <w:lvlText w:val="•"/>
      <w:lvlJc w:val="left"/>
      <w:pPr>
        <w:ind w:left="7028" w:hanging="341"/>
      </w:pPr>
      <w:rPr>
        <w:rFonts w:hint="default"/>
        <w:lang w:val="en-US" w:eastAsia="en-US" w:bidi="en-US"/>
      </w:rPr>
    </w:lvl>
    <w:lvl w:ilvl="8" w:tplc="E7449CCE">
      <w:numFmt w:val="bullet"/>
      <w:lvlText w:val="•"/>
      <w:lvlJc w:val="left"/>
      <w:pPr>
        <w:ind w:left="7992" w:hanging="341"/>
      </w:pPr>
      <w:rPr>
        <w:rFonts w:hint="default"/>
        <w:lang w:val="en-US" w:eastAsia="en-US" w:bidi="en-US"/>
      </w:rPr>
    </w:lvl>
  </w:abstractNum>
  <w:abstractNum w:abstractNumId="9" w15:restartNumberingAfterBreak="0">
    <w:nsid w:val="4EBB1BC7"/>
    <w:multiLevelType w:val="hybridMultilevel"/>
    <w:tmpl w:val="D03C367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0" w15:restartNumberingAfterBreak="0">
    <w:nsid w:val="64415927"/>
    <w:multiLevelType w:val="hybridMultilevel"/>
    <w:tmpl w:val="EC9E2044"/>
    <w:lvl w:ilvl="0" w:tplc="45E6EBD6">
      <w:start w:val="1"/>
      <w:numFmt w:val="upperLetter"/>
      <w:lvlText w:val="%1."/>
      <w:lvlJc w:val="left"/>
      <w:pPr>
        <w:ind w:left="408" w:hanging="269"/>
      </w:pPr>
      <w:rPr>
        <w:rFonts w:ascii="Times New Roman" w:eastAsia="Times New Roman" w:hAnsi="Times New Roman" w:cs="Times New Roman" w:hint="default"/>
        <w:spacing w:val="-1"/>
        <w:w w:val="99"/>
        <w:sz w:val="22"/>
        <w:szCs w:val="22"/>
        <w:lang w:val="en-US" w:eastAsia="en-US" w:bidi="en-US"/>
      </w:rPr>
    </w:lvl>
    <w:lvl w:ilvl="1" w:tplc="038A1F6C">
      <w:numFmt w:val="bullet"/>
      <w:lvlText w:val="•"/>
      <w:lvlJc w:val="left"/>
      <w:pPr>
        <w:ind w:left="600" w:hanging="269"/>
      </w:pPr>
      <w:rPr>
        <w:rFonts w:hint="default"/>
        <w:lang w:val="en-US" w:eastAsia="en-US" w:bidi="en-US"/>
      </w:rPr>
    </w:lvl>
    <w:lvl w:ilvl="2" w:tplc="C44E7472">
      <w:numFmt w:val="bullet"/>
      <w:lvlText w:val="•"/>
      <w:lvlJc w:val="left"/>
      <w:pPr>
        <w:ind w:left="1635" w:hanging="269"/>
      </w:pPr>
      <w:rPr>
        <w:rFonts w:hint="default"/>
        <w:lang w:val="en-US" w:eastAsia="en-US" w:bidi="en-US"/>
      </w:rPr>
    </w:lvl>
    <w:lvl w:ilvl="3" w:tplc="CE9CEBDA">
      <w:numFmt w:val="bullet"/>
      <w:lvlText w:val="•"/>
      <w:lvlJc w:val="left"/>
      <w:pPr>
        <w:ind w:left="2671" w:hanging="269"/>
      </w:pPr>
      <w:rPr>
        <w:rFonts w:hint="default"/>
        <w:lang w:val="en-US" w:eastAsia="en-US" w:bidi="en-US"/>
      </w:rPr>
    </w:lvl>
    <w:lvl w:ilvl="4" w:tplc="AEB275F0">
      <w:numFmt w:val="bullet"/>
      <w:lvlText w:val="•"/>
      <w:lvlJc w:val="left"/>
      <w:pPr>
        <w:ind w:left="3706" w:hanging="269"/>
      </w:pPr>
      <w:rPr>
        <w:rFonts w:hint="default"/>
        <w:lang w:val="en-US" w:eastAsia="en-US" w:bidi="en-US"/>
      </w:rPr>
    </w:lvl>
    <w:lvl w:ilvl="5" w:tplc="E614542E">
      <w:numFmt w:val="bullet"/>
      <w:lvlText w:val="•"/>
      <w:lvlJc w:val="left"/>
      <w:pPr>
        <w:ind w:left="4742" w:hanging="269"/>
      </w:pPr>
      <w:rPr>
        <w:rFonts w:hint="default"/>
        <w:lang w:val="en-US" w:eastAsia="en-US" w:bidi="en-US"/>
      </w:rPr>
    </w:lvl>
    <w:lvl w:ilvl="6" w:tplc="BD5045DC">
      <w:numFmt w:val="bullet"/>
      <w:lvlText w:val="•"/>
      <w:lvlJc w:val="left"/>
      <w:pPr>
        <w:ind w:left="5777" w:hanging="269"/>
      </w:pPr>
      <w:rPr>
        <w:rFonts w:hint="default"/>
        <w:lang w:val="en-US" w:eastAsia="en-US" w:bidi="en-US"/>
      </w:rPr>
    </w:lvl>
    <w:lvl w:ilvl="7" w:tplc="87DC67B8">
      <w:numFmt w:val="bullet"/>
      <w:lvlText w:val="•"/>
      <w:lvlJc w:val="left"/>
      <w:pPr>
        <w:ind w:left="6813" w:hanging="269"/>
      </w:pPr>
      <w:rPr>
        <w:rFonts w:hint="default"/>
        <w:lang w:val="en-US" w:eastAsia="en-US" w:bidi="en-US"/>
      </w:rPr>
    </w:lvl>
    <w:lvl w:ilvl="8" w:tplc="75C474E8">
      <w:numFmt w:val="bullet"/>
      <w:lvlText w:val="•"/>
      <w:lvlJc w:val="left"/>
      <w:pPr>
        <w:ind w:left="7848" w:hanging="269"/>
      </w:pPr>
      <w:rPr>
        <w:rFonts w:hint="default"/>
        <w:lang w:val="en-US" w:eastAsia="en-US" w:bidi="en-US"/>
      </w:rPr>
    </w:lvl>
  </w:abstractNum>
  <w:abstractNum w:abstractNumId="11" w15:restartNumberingAfterBreak="0">
    <w:nsid w:val="7BFA014A"/>
    <w:multiLevelType w:val="hybridMultilevel"/>
    <w:tmpl w:val="3D3EDB04"/>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82D806F0">
      <w:start w:val="1"/>
      <w:numFmt w:val="bullet"/>
      <w:lvlText w:val=""/>
      <w:lvlJc w:val="left"/>
      <w:pPr>
        <w:ind w:left="1000" w:hanging="359"/>
      </w:pPr>
      <w:rPr>
        <w:rFonts w:ascii="Symbol" w:hAnsi="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num w:numId="1">
    <w:abstractNumId w:val="3"/>
  </w:num>
  <w:num w:numId="2">
    <w:abstractNumId w:val="8"/>
  </w:num>
  <w:num w:numId="3">
    <w:abstractNumId w:val="1"/>
  </w:num>
  <w:num w:numId="4">
    <w:abstractNumId w:val="4"/>
  </w:num>
  <w:num w:numId="5">
    <w:abstractNumId w:val="5"/>
  </w:num>
  <w:num w:numId="6">
    <w:abstractNumId w:val="0"/>
  </w:num>
  <w:num w:numId="7">
    <w:abstractNumId w:val="10"/>
  </w:num>
  <w:num w:numId="8">
    <w:abstractNumId w:val="2"/>
  </w:num>
  <w:num w:numId="9">
    <w:abstractNumId w:val="6"/>
  </w:num>
  <w:num w:numId="10">
    <w:abstractNumId w:val="1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98"/>
    <w:rsid w:val="00000CEF"/>
    <w:rsid w:val="000179CB"/>
    <w:rsid w:val="00021356"/>
    <w:rsid w:val="0004559B"/>
    <w:rsid w:val="00047EEA"/>
    <w:rsid w:val="00060416"/>
    <w:rsid w:val="00073BB5"/>
    <w:rsid w:val="000940F9"/>
    <w:rsid w:val="00096140"/>
    <w:rsid w:val="000C358C"/>
    <w:rsid w:val="000F5F3D"/>
    <w:rsid w:val="000F74F9"/>
    <w:rsid w:val="00113479"/>
    <w:rsid w:val="00151D24"/>
    <w:rsid w:val="00153252"/>
    <w:rsid w:val="001740F1"/>
    <w:rsid w:val="0019237A"/>
    <w:rsid w:val="001B0626"/>
    <w:rsid w:val="001B6A79"/>
    <w:rsid w:val="001D098D"/>
    <w:rsid w:val="001E5212"/>
    <w:rsid w:val="001F53B4"/>
    <w:rsid w:val="001F6B31"/>
    <w:rsid w:val="0020200A"/>
    <w:rsid w:val="00231677"/>
    <w:rsid w:val="00231B21"/>
    <w:rsid w:val="00255908"/>
    <w:rsid w:val="0026217E"/>
    <w:rsid w:val="00290BED"/>
    <w:rsid w:val="002A0DFB"/>
    <w:rsid w:val="002B5FC3"/>
    <w:rsid w:val="002C1587"/>
    <w:rsid w:val="002D1984"/>
    <w:rsid w:val="002D4671"/>
    <w:rsid w:val="00314ACD"/>
    <w:rsid w:val="003179F8"/>
    <w:rsid w:val="00330439"/>
    <w:rsid w:val="00376DDA"/>
    <w:rsid w:val="0038681E"/>
    <w:rsid w:val="003A1538"/>
    <w:rsid w:val="003D5FC4"/>
    <w:rsid w:val="003D74ED"/>
    <w:rsid w:val="003F4984"/>
    <w:rsid w:val="004173EE"/>
    <w:rsid w:val="004201F8"/>
    <w:rsid w:val="00441A53"/>
    <w:rsid w:val="00443F2D"/>
    <w:rsid w:val="00445C24"/>
    <w:rsid w:val="00450DEE"/>
    <w:rsid w:val="00453A68"/>
    <w:rsid w:val="0045719E"/>
    <w:rsid w:val="0049111E"/>
    <w:rsid w:val="004B2357"/>
    <w:rsid w:val="004B53EE"/>
    <w:rsid w:val="004C4452"/>
    <w:rsid w:val="00500ACD"/>
    <w:rsid w:val="00541BB9"/>
    <w:rsid w:val="0059312A"/>
    <w:rsid w:val="005A1CE9"/>
    <w:rsid w:val="005C64F0"/>
    <w:rsid w:val="005D3C10"/>
    <w:rsid w:val="005E33AB"/>
    <w:rsid w:val="005F03CB"/>
    <w:rsid w:val="00600A67"/>
    <w:rsid w:val="00614198"/>
    <w:rsid w:val="0063207B"/>
    <w:rsid w:val="00647EE6"/>
    <w:rsid w:val="0065789B"/>
    <w:rsid w:val="00671BE0"/>
    <w:rsid w:val="00677D4C"/>
    <w:rsid w:val="00692F9C"/>
    <w:rsid w:val="006B2145"/>
    <w:rsid w:val="006D672E"/>
    <w:rsid w:val="00712991"/>
    <w:rsid w:val="00741456"/>
    <w:rsid w:val="00743B9E"/>
    <w:rsid w:val="00744DCE"/>
    <w:rsid w:val="00756FD9"/>
    <w:rsid w:val="00762F9C"/>
    <w:rsid w:val="00776AE1"/>
    <w:rsid w:val="00787C25"/>
    <w:rsid w:val="007A07B6"/>
    <w:rsid w:val="007D3FBC"/>
    <w:rsid w:val="00806DA5"/>
    <w:rsid w:val="00813DF5"/>
    <w:rsid w:val="008162D3"/>
    <w:rsid w:val="00837912"/>
    <w:rsid w:val="00867026"/>
    <w:rsid w:val="00880280"/>
    <w:rsid w:val="00887C99"/>
    <w:rsid w:val="008A13B6"/>
    <w:rsid w:val="008D32A5"/>
    <w:rsid w:val="008E37A7"/>
    <w:rsid w:val="008F2502"/>
    <w:rsid w:val="008F5B46"/>
    <w:rsid w:val="00915408"/>
    <w:rsid w:val="0091685A"/>
    <w:rsid w:val="00960C97"/>
    <w:rsid w:val="00970A31"/>
    <w:rsid w:val="00984065"/>
    <w:rsid w:val="009C02F5"/>
    <w:rsid w:val="009D6AB5"/>
    <w:rsid w:val="009D706F"/>
    <w:rsid w:val="009E55DE"/>
    <w:rsid w:val="009F766B"/>
    <w:rsid w:val="00A05A87"/>
    <w:rsid w:val="00A15F19"/>
    <w:rsid w:val="00A324C8"/>
    <w:rsid w:val="00A6033C"/>
    <w:rsid w:val="00A73356"/>
    <w:rsid w:val="00A76829"/>
    <w:rsid w:val="00A966C5"/>
    <w:rsid w:val="00AA68A7"/>
    <w:rsid w:val="00AA6AB7"/>
    <w:rsid w:val="00AF2A09"/>
    <w:rsid w:val="00AF5CB4"/>
    <w:rsid w:val="00B260AA"/>
    <w:rsid w:val="00B32CD5"/>
    <w:rsid w:val="00B341F4"/>
    <w:rsid w:val="00B5488F"/>
    <w:rsid w:val="00B57C00"/>
    <w:rsid w:val="00B650D4"/>
    <w:rsid w:val="00B80185"/>
    <w:rsid w:val="00B852AC"/>
    <w:rsid w:val="00B95AFC"/>
    <w:rsid w:val="00B96EAA"/>
    <w:rsid w:val="00BB0CDD"/>
    <w:rsid w:val="00BC1A46"/>
    <w:rsid w:val="00BD2396"/>
    <w:rsid w:val="00C207EA"/>
    <w:rsid w:val="00C27C83"/>
    <w:rsid w:val="00C318CC"/>
    <w:rsid w:val="00C51BEE"/>
    <w:rsid w:val="00C61769"/>
    <w:rsid w:val="00C9677D"/>
    <w:rsid w:val="00C968A3"/>
    <w:rsid w:val="00CB6401"/>
    <w:rsid w:val="00CC0A7A"/>
    <w:rsid w:val="00CE663D"/>
    <w:rsid w:val="00D10C29"/>
    <w:rsid w:val="00D2682E"/>
    <w:rsid w:val="00D438DA"/>
    <w:rsid w:val="00D47FF0"/>
    <w:rsid w:val="00D9318E"/>
    <w:rsid w:val="00DE4FA5"/>
    <w:rsid w:val="00E32291"/>
    <w:rsid w:val="00E757A2"/>
    <w:rsid w:val="00E813EA"/>
    <w:rsid w:val="00E86D93"/>
    <w:rsid w:val="00E9260F"/>
    <w:rsid w:val="00EA6F0B"/>
    <w:rsid w:val="00EC17C5"/>
    <w:rsid w:val="00ED6032"/>
    <w:rsid w:val="00EE0176"/>
    <w:rsid w:val="00EE6F2D"/>
    <w:rsid w:val="00EF4B6B"/>
    <w:rsid w:val="00F066F4"/>
    <w:rsid w:val="00F1158D"/>
    <w:rsid w:val="00F11680"/>
    <w:rsid w:val="00F17CD0"/>
    <w:rsid w:val="00F23878"/>
    <w:rsid w:val="00F41C3D"/>
    <w:rsid w:val="00F6342B"/>
    <w:rsid w:val="00F86027"/>
    <w:rsid w:val="00F95201"/>
    <w:rsid w:val="00FC2870"/>
    <w:rsid w:val="00FE09E3"/>
    <w:rsid w:val="25125492"/>
    <w:rsid w:val="5D596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454676"/>
  <w15:docId w15:val="{DE9C421B-1F6A-40DA-9C2D-BAA3F1F6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62F9C"/>
    <w:pPr>
      <w:tabs>
        <w:tab w:val="right" w:leader="dot" w:pos="9910"/>
      </w:tabs>
      <w:spacing w:before="100"/>
      <w:ind w:left="409" w:hanging="270"/>
    </w:pPr>
    <w:rPr>
      <w:noProof/>
    </w:rPr>
  </w:style>
  <w:style w:type="paragraph" w:styleId="TOC2">
    <w:name w:val="toc 2"/>
    <w:basedOn w:val="Normal"/>
    <w:uiPriority w:val="39"/>
    <w:qFormat/>
    <w:pPr>
      <w:spacing w:before="100"/>
      <w:ind w:left="140"/>
    </w:pPr>
  </w:style>
  <w:style w:type="paragraph" w:styleId="BodyText">
    <w:name w:val="Body Text"/>
    <w:basedOn w:val="Normal"/>
    <w:uiPriority w:val="1"/>
    <w:qFormat/>
    <w:pPr>
      <w:ind w:left="280"/>
    </w:pPr>
    <w:rPr>
      <w:sz w:val="24"/>
      <w:szCs w:val="24"/>
    </w:rPr>
  </w:style>
  <w:style w:type="paragraph" w:styleId="ListParagraph">
    <w:name w:val="List Paragraph"/>
    <w:basedOn w:val="Normal"/>
    <w:uiPriority w:val="1"/>
    <w:qFormat/>
    <w:pPr>
      <w:spacing w:before="140"/>
      <w:ind w:left="121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3B9E"/>
    <w:rPr>
      <w:color w:val="0000FF" w:themeColor="hyperlink"/>
      <w:u w:val="single"/>
    </w:rPr>
  </w:style>
  <w:style w:type="paragraph" w:styleId="TOCHeading">
    <w:name w:val="TOC Heading"/>
    <w:basedOn w:val="Heading1"/>
    <w:next w:val="Normal"/>
    <w:uiPriority w:val="39"/>
    <w:unhideWhenUsed/>
    <w:qFormat/>
    <w:rsid w:val="00743B9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itle">
    <w:name w:val="Title"/>
    <w:basedOn w:val="Normal"/>
    <w:next w:val="Normal"/>
    <w:link w:val="TitleChar"/>
    <w:uiPriority w:val="10"/>
    <w:qFormat/>
    <w:rsid w:val="00073BB5"/>
    <w:pPr>
      <w:keepNext/>
      <w:keepLines/>
      <w:widowControl/>
      <w:autoSpaceDE/>
      <w:autoSpaceDN/>
      <w:spacing w:before="480" w:after="120" w:line="360" w:lineRule="auto"/>
    </w:pPr>
    <w:rPr>
      <w:b/>
      <w:sz w:val="32"/>
      <w:szCs w:val="72"/>
      <w:lang w:bidi="ar-SA"/>
    </w:rPr>
  </w:style>
  <w:style w:type="character" w:customStyle="1" w:styleId="TitleChar">
    <w:name w:val="Title Char"/>
    <w:basedOn w:val="DefaultParagraphFont"/>
    <w:link w:val="Title"/>
    <w:uiPriority w:val="10"/>
    <w:rsid w:val="00073BB5"/>
    <w:rPr>
      <w:rFonts w:ascii="Times New Roman" w:eastAsia="Times New Roman" w:hAnsi="Times New Roman" w:cs="Times New Roman"/>
      <w:b/>
      <w:sz w:val="32"/>
      <w:szCs w:val="72"/>
    </w:rPr>
  </w:style>
  <w:style w:type="paragraph" w:styleId="BalloonText">
    <w:name w:val="Balloon Text"/>
    <w:basedOn w:val="Normal"/>
    <w:link w:val="BalloonTextChar"/>
    <w:uiPriority w:val="99"/>
    <w:semiHidden/>
    <w:unhideWhenUsed/>
    <w:rsid w:val="00073B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B5"/>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1D098D"/>
    <w:rPr>
      <w:sz w:val="16"/>
      <w:szCs w:val="16"/>
    </w:rPr>
  </w:style>
  <w:style w:type="paragraph" w:styleId="CommentText">
    <w:name w:val="annotation text"/>
    <w:basedOn w:val="Normal"/>
    <w:link w:val="CommentTextChar"/>
    <w:uiPriority w:val="99"/>
    <w:semiHidden/>
    <w:unhideWhenUsed/>
    <w:rsid w:val="001D098D"/>
    <w:rPr>
      <w:sz w:val="20"/>
      <w:szCs w:val="20"/>
    </w:rPr>
  </w:style>
  <w:style w:type="character" w:customStyle="1" w:styleId="CommentTextChar">
    <w:name w:val="Comment Text Char"/>
    <w:basedOn w:val="DefaultParagraphFont"/>
    <w:link w:val="CommentText"/>
    <w:uiPriority w:val="99"/>
    <w:semiHidden/>
    <w:rsid w:val="001D098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1D098D"/>
    <w:rPr>
      <w:b/>
      <w:bCs/>
    </w:rPr>
  </w:style>
  <w:style w:type="character" w:customStyle="1" w:styleId="CommentSubjectChar">
    <w:name w:val="Comment Subject Char"/>
    <w:basedOn w:val="CommentTextChar"/>
    <w:link w:val="CommentSubject"/>
    <w:uiPriority w:val="99"/>
    <w:semiHidden/>
    <w:rsid w:val="001D098D"/>
    <w:rPr>
      <w:rFonts w:ascii="Times New Roman" w:eastAsia="Times New Roman" w:hAnsi="Times New Roman" w:cs="Times New Roman"/>
      <w:b/>
      <w:bCs/>
      <w:sz w:val="20"/>
      <w:szCs w:val="20"/>
      <w:lang w:bidi="en-US"/>
    </w:rPr>
  </w:style>
  <w:style w:type="paragraph" w:styleId="TOC3">
    <w:name w:val="toc 3"/>
    <w:basedOn w:val="Normal"/>
    <w:next w:val="Normal"/>
    <w:autoRedefine/>
    <w:uiPriority w:val="39"/>
    <w:unhideWhenUsed/>
    <w:rsid w:val="00762F9C"/>
    <w:pPr>
      <w:widowControl/>
      <w:autoSpaceDE/>
      <w:autoSpaceDN/>
      <w:spacing w:after="100" w:line="259" w:lineRule="auto"/>
      <w:ind w:left="440"/>
    </w:pPr>
    <w:rPr>
      <w:rFonts w:asciiTheme="minorHAnsi" w:eastAsiaTheme="minorEastAsia" w:hAnsiTheme="minorHAnsi"/>
      <w:lang w:bidi="ar-SA"/>
    </w:rPr>
  </w:style>
  <w:style w:type="character" w:styleId="BookTitle">
    <w:name w:val="Book Title"/>
    <w:basedOn w:val="DefaultParagraphFont"/>
    <w:uiPriority w:val="33"/>
    <w:qFormat/>
    <w:rsid w:val="00762F9C"/>
    <w:rPr>
      <w:b/>
      <w:bCs/>
      <w:i/>
      <w:iCs/>
      <w:spacing w:val="5"/>
    </w:rPr>
  </w:style>
  <w:style w:type="character" w:styleId="SubtleReference">
    <w:name w:val="Subtle Reference"/>
    <w:basedOn w:val="DefaultParagraphFont"/>
    <w:uiPriority w:val="31"/>
    <w:qFormat/>
    <w:rsid w:val="002D4671"/>
    <w:rPr>
      <w:smallCaps/>
      <w:color w:val="5A5A5A" w:themeColor="text1" w:themeTint="A5"/>
    </w:rPr>
  </w:style>
  <w:style w:type="paragraph" w:styleId="Header">
    <w:name w:val="header"/>
    <w:basedOn w:val="Normal"/>
    <w:link w:val="HeaderChar"/>
    <w:uiPriority w:val="99"/>
    <w:unhideWhenUsed/>
    <w:rsid w:val="00FE09E3"/>
    <w:pPr>
      <w:tabs>
        <w:tab w:val="center" w:pos="4680"/>
        <w:tab w:val="right" w:pos="9360"/>
      </w:tabs>
    </w:pPr>
  </w:style>
  <w:style w:type="character" w:customStyle="1" w:styleId="HeaderChar">
    <w:name w:val="Header Char"/>
    <w:basedOn w:val="DefaultParagraphFont"/>
    <w:link w:val="Header"/>
    <w:uiPriority w:val="99"/>
    <w:rsid w:val="00FE09E3"/>
    <w:rPr>
      <w:rFonts w:ascii="Times New Roman" w:eastAsia="Times New Roman" w:hAnsi="Times New Roman" w:cs="Times New Roman"/>
      <w:lang w:bidi="en-US"/>
    </w:rPr>
  </w:style>
  <w:style w:type="paragraph" w:styleId="Footer">
    <w:name w:val="footer"/>
    <w:basedOn w:val="Normal"/>
    <w:link w:val="FooterChar"/>
    <w:uiPriority w:val="99"/>
    <w:unhideWhenUsed/>
    <w:rsid w:val="00FE09E3"/>
    <w:pPr>
      <w:tabs>
        <w:tab w:val="center" w:pos="4680"/>
        <w:tab w:val="right" w:pos="9360"/>
      </w:tabs>
    </w:pPr>
  </w:style>
  <w:style w:type="character" w:customStyle="1" w:styleId="FooterChar">
    <w:name w:val="Footer Char"/>
    <w:basedOn w:val="DefaultParagraphFont"/>
    <w:link w:val="Footer"/>
    <w:uiPriority w:val="99"/>
    <w:rsid w:val="00FE09E3"/>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F066F4"/>
    <w:rPr>
      <w:sz w:val="20"/>
      <w:szCs w:val="20"/>
    </w:rPr>
  </w:style>
  <w:style w:type="character" w:customStyle="1" w:styleId="FootnoteTextChar">
    <w:name w:val="Footnote Text Char"/>
    <w:basedOn w:val="DefaultParagraphFont"/>
    <w:link w:val="FootnoteText"/>
    <w:uiPriority w:val="99"/>
    <w:semiHidden/>
    <w:rsid w:val="00F066F4"/>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F066F4"/>
    <w:rPr>
      <w:vertAlign w:val="superscript"/>
    </w:rPr>
  </w:style>
  <w:style w:type="character" w:styleId="FollowedHyperlink">
    <w:name w:val="FollowedHyperlink"/>
    <w:basedOn w:val="DefaultParagraphFont"/>
    <w:uiPriority w:val="99"/>
    <w:semiHidden/>
    <w:unhideWhenUsed/>
    <w:rsid w:val="00BB0C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umgljv.org/planning/joint-venture-plans/" TargetMode="External"/><Relationship Id="rId18" Type="http://schemas.openxmlformats.org/officeDocument/2006/relationships/hyperlink" Target="file:///C:\Users\aforbes\Downloads\For%20construction%20programs%20or%20projects,%20applicants%20must%20complete%20and%20submit%20the%20SF-%20424C,"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3bd453ba466cf3f037d937da8e2e5417&amp;mc=true&amp;node=pt2.1.200&amp;rgn=div5" TargetMode="External"/><Relationship Id="rId21" Type="http://schemas.openxmlformats.org/officeDocument/2006/relationships/hyperlink" Target="https://www.ecfr.gov/cgi-bin/text-idx?SID=975db78f7471625568d8b749a984cb37&amp;mc=true&amp;node=pt2.1.200&amp;rgn=div5" TargetMode="External"/><Relationship Id="rId34" Type="http://schemas.openxmlformats.org/officeDocument/2006/relationships/hyperlink" Target="https://www.doi.gov/ibc/services/finance/indirect-cost-services" TargetMode="External"/><Relationship Id="rId42" Type="http://schemas.openxmlformats.org/officeDocument/2006/relationships/hyperlink" Target="https://www.fws.gov/grants/index.html" TargetMode="External"/><Relationship Id="rId47" Type="http://schemas.openxmlformats.org/officeDocument/2006/relationships/hyperlink" Target="https://www.ecfr.gov/cgi-bin/text-idx?SID=975db78f7471625568d8b749a984cb37&amp;mc=true&amp;node=pt2.1.200&amp;rgn=div5" TargetMode="External"/><Relationship Id="rId50" Type="http://schemas.openxmlformats.org/officeDocument/2006/relationships/hyperlink" Target="https://www.ecfr.gov/cgi-bin/text-idx?SID=975db78f7471625568d8b749a984cb37&amp;mc=true&amp;node=pt2.1.200&amp;rgn=div5"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rants.gov/web/grants/forms.html" TargetMode="External"/><Relationship Id="rId29" Type="http://schemas.openxmlformats.org/officeDocument/2006/relationships/hyperlink" Target="http://fedgov.dnb.com/webform" TargetMode="External"/><Relationship Id="rId11" Type="http://schemas.openxmlformats.org/officeDocument/2006/relationships/hyperlink" Target="mailto:jean_kvasnicka@fws.gov" TargetMode="External"/><Relationship Id="rId24" Type="http://schemas.openxmlformats.org/officeDocument/2006/relationships/hyperlink" Target="https://www.ecfr.gov/cgi-bin/text-idx?SID=975db78f7471625568d8b749a984cb37&amp;mc=true&amp;node=pt2.1.200&amp;rgn=div5" TargetMode="External"/><Relationship Id="rId32" Type="http://schemas.openxmlformats.org/officeDocument/2006/relationships/hyperlink" Target="https://www.whitehouse.gov/omb/management/office-federal-financial-management/" TargetMode="External"/><Relationship Id="rId37" Type="http://schemas.openxmlformats.org/officeDocument/2006/relationships/hyperlink" Target="https://www.ecfr.gov/cgi-bin/text-idx?SID=3bd453ba466cf3f037d937da8e2e5417&amp;mc=true&amp;node=pt2.1.1402&amp;rgn=div5" TargetMode="External"/><Relationship Id="rId40" Type="http://schemas.openxmlformats.org/officeDocument/2006/relationships/hyperlink" Target="https://www.ecfr.gov/cgi-bin/text-idx?SID=3bd453ba466cf3f037d937da8e2e5417&amp;mc=true&amp;node=pt2.1.200&amp;rgn=div5" TargetMode="External"/><Relationship Id="rId45" Type="http://schemas.openxmlformats.org/officeDocument/2006/relationships/hyperlink" Target="https://www.grants.gov/web/grants/forms/post-award-reporting-forms.html" TargetMode="External"/><Relationship Id="rId53" Type="http://schemas.openxmlformats.org/officeDocument/2006/relationships/hyperlink" Target="mailto:Help@grantsolutions.gov" TargetMode="External"/><Relationship Id="rId5" Type="http://schemas.openxmlformats.org/officeDocument/2006/relationships/numbering" Target="numbering.xml"/><Relationship Id="rId19" Type="http://schemas.openxmlformats.org/officeDocument/2006/relationships/hyperlink" Target="file:///C:\Users\aforbes\Downloads\For%20construction%20programs%20or%20projects,%20applicants%20must%20complete%20and%20submit%20the%20SF-%20424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gov/j/ct/list/c14151.htm" TargetMode="External"/><Relationship Id="rId22" Type="http://schemas.openxmlformats.org/officeDocument/2006/relationships/hyperlink" Target="https://www.ecfr.gov/cgi-bin/text-idx?SID=1bfd0da1190f850482e94794cca23a5d&amp;amp%3Bmc=true&amp;amp%3Bnode=20190830y1.1" TargetMode="External"/><Relationship Id="rId27" Type="http://schemas.openxmlformats.org/officeDocument/2006/relationships/hyperlink" Target="https://harvester.census.gov/facdissem/Main.aspx" TargetMode="External"/><Relationship Id="rId30" Type="http://schemas.openxmlformats.org/officeDocument/2006/relationships/hyperlink" Target="file:///C:\Users\aforbes\Downloads\SAMHelp@dnb.com" TargetMode="External"/><Relationship Id="rId35" Type="http://schemas.openxmlformats.org/officeDocument/2006/relationships/hyperlink" Target="https://www.ecfr.gov/cgi-bin/text-idx?SID=3bd453ba466cf3f037d937da8e2e5417&amp;mc=true&amp;node=pt2.1.200&amp;rgn=div5" TargetMode="External"/><Relationship Id="rId43" Type="http://schemas.openxmlformats.org/officeDocument/2006/relationships/hyperlink" Target="https://www.ecfr.gov/cgi-bin/text-idx?SID=3bd453ba466cf3f037d937da8e2e5417&amp;mc=true&amp;node=pt2.1.1402&amp;rgn=div5" TargetMode="External"/><Relationship Id="rId48" Type="http://schemas.openxmlformats.org/officeDocument/2006/relationships/hyperlink" Target="https://www.ecfr.gov/cgi-bin/text-idx?SID=975db78f7471625568d8b749a984cb37&amp;mc=true&amp;node=pt2.1.200&amp;rgn=div5"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abbey_kucera@fws.gov" TargetMode="External"/><Relationship Id="rId3" Type="http://schemas.openxmlformats.org/officeDocument/2006/relationships/customXml" Target="../customXml/item3.xml"/><Relationship Id="rId12" Type="http://schemas.openxmlformats.org/officeDocument/2006/relationships/hyperlink" Target="https://doimspp.sharepoint.com/sites/fws-FF09W00000/SitePages/FASO-FAGuidance.aspx" TargetMode="External"/><Relationship Id="rId17" Type="http://schemas.openxmlformats.org/officeDocument/2006/relationships/hyperlink" Target="https://www.grants.gov/web/grants/forms.html" TargetMode="External"/><Relationship Id="rId25" Type="http://schemas.openxmlformats.org/officeDocument/2006/relationships/hyperlink" Target="https://www.ecfr.gov/cgi-bin/text-idx?SID=975db78f7471625568d8b749a984cb37&amp;mc=true&amp;node=pt2.1.200&amp;rgn=div5" TargetMode="External"/><Relationship Id="rId33" Type="http://schemas.openxmlformats.org/officeDocument/2006/relationships/hyperlink" Target="https://ibc.doi.gov/ICS/contact-us" TargetMode="External"/><Relationship Id="rId38" Type="http://schemas.openxmlformats.org/officeDocument/2006/relationships/hyperlink" Target="https://www.ecfr.gov/cgi-bin/text-idx?SID=3bd453ba466cf3f037d937da8e2e5417&amp;mc=true&amp;node=pt2.1.200&amp;rgn=div5" TargetMode="External"/><Relationship Id="rId46" Type="http://schemas.openxmlformats.org/officeDocument/2006/relationships/hyperlink" Target="https://oge.gov/" TargetMode="External"/><Relationship Id="rId20" Type="http://schemas.openxmlformats.org/officeDocument/2006/relationships/hyperlink" Target="https://www.ecfr.gov/cgi-bin/text-idx?SID=975db78f7471625568d8b749a984cb37&amp;mc=true&amp;node=pt2.1.200&amp;rgn=div5" TargetMode="External"/><Relationship Id="rId41" Type="http://schemas.openxmlformats.org/officeDocument/2006/relationships/hyperlink" Target="https://www.ecfr.gov/cgi-bin/text-idx?SID=3bd453ba466cf3f037d937da8e2e5417&amp;mc=true&amp;node=pt2.1.200&amp;rgn=div5"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rants.gov/web/grants/forms.html" TargetMode="External"/><Relationship Id="rId23" Type="http://schemas.openxmlformats.org/officeDocument/2006/relationships/hyperlink" Target="https://www.ecfr.gov/cgi-bin/text-idx?SID=975db78f7471625568d8b749a984cb37&amp;mc=true&amp;node=pt2.1.200&amp;rgn=div5" TargetMode="External"/><Relationship Id="rId28" Type="http://schemas.openxmlformats.org/officeDocument/2006/relationships/hyperlink" Target="http://www.ecfr.gov/cgi-bin/text-idx?SID=683823273fc0da6a1060883eda593fb8&amp;amp%3Bmc=true&amp;amp%3Bnode=pt43.1.18&amp;amp%3Brgn=div5" TargetMode="External"/><Relationship Id="rId36" Type="http://schemas.openxmlformats.org/officeDocument/2006/relationships/hyperlink" Target="https://www.ecfr.gov/cgi-bin/text-idx?SID=3bd453ba466cf3f037d937da8e2e5417&amp;mc=true&amp;node=pt2.1.200&amp;rgn=div5" TargetMode="External"/><Relationship Id="rId49" Type="http://schemas.openxmlformats.org/officeDocument/2006/relationships/hyperlink" Target="https://www.ecfr.gov/cgi-bin/text-idx?SID=975db78f7471625568d8b749a984cb37&amp;mc=true&amp;node=pt2.1.200&amp;rgn=div5" TargetMode="External"/><Relationship Id="rId10" Type="http://schemas.openxmlformats.org/officeDocument/2006/relationships/endnotes" Target="endnotes.xml"/><Relationship Id="rId31" Type="http://schemas.openxmlformats.org/officeDocument/2006/relationships/hyperlink" Target="https://sam.gov/SAM/" TargetMode="External"/><Relationship Id="rId44" Type="http://schemas.openxmlformats.org/officeDocument/2006/relationships/hyperlink" Target="https://www.fws.gov/grants/index.html" TargetMode="External"/><Relationship Id="rId52" Type="http://schemas.openxmlformats.org/officeDocument/2006/relationships/hyperlink" Target="mailto:Support@grants.gov" TargetMode="External"/><Relationship Id="rId6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play xmlns="05efee11-a24c-4644-95ef-8e8f3a3bad8f"/>
    <l7feddd7438546e98a1b4fa67e0dfd62 xmlns="05efee11-a24c-4644-95ef-8e8f3a3bad8f">
      <Terms xmlns="http://schemas.microsoft.com/office/infopath/2007/PartnerControls">
        <TermInfo xmlns="http://schemas.microsoft.com/office/infopath/2007/PartnerControls">
          <TermName xmlns="http://schemas.microsoft.com/office/infopath/2007/PartnerControls">Wildlife and Sport Fish Restoration</TermName>
          <TermId xmlns="http://schemas.microsoft.com/office/infopath/2007/PartnerControls">4d3b6c59-1187-4f8b-aa95-ba85b2f47d61</TermId>
        </TermInfo>
      </Terms>
    </l7feddd7438546e98a1b4fa67e0dfd62>
    <TaxCatchAll xmlns="05efee11-a24c-4644-95ef-8e8f3a3bad8f">
      <Value>1</Value>
      <Value>3</Value>
    </TaxCatchAll>
    <a31902715e4341c698cdf6fcb4df11e0 xmlns="05efee11-a24c-4644-95ef-8e8f3a3bad8f">
      <Terms xmlns="http://schemas.microsoft.com/office/infopath/2007/PartnerControls">
        <TermInfo xmlns="http://schemas.microsoft.com/office/infopath/2007/PartnerControls">
          <TermName xmlns="http://schemas.microsoft.com/office/infopath/2007/PartnerControls">Headquarters</TermName>
          <TermId xmlns="http://schemas.microsoft.com/office/infopath/2007/PartnerControls">d91633bb-3189-4a52-9662-27fc1cf00486</TermId>
        </TermInfo>
      </Terms>
    </a31902715e4341c698cdf6fcb4df11e0>
    <Family xmlns="50956816-623d-4a8e-b439-95268551d83c">New Award Guidance</Famil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2F0D9215B5974FA73F73BC6F9ABA68" ma:contentTypeVersion="5" ma:contentTypeDescription="Create a new document." ma:contentTypeScope="" ma:versionID="27fd73cb4f727a03817b5f2f8431387b">
  <xsd:schema xmlns:xsd="http://www.w3.org/2001/XMLSchema" xmlns:xs="http://www.w3.org/2001/XMLSchema" xmlns:p="http://schemas.microsoft.com/office/2006/metadata/properties" xmlns:ns2="50956816-623d-4a8e-b439-95268551d83c" xmlns:ns3="05efee11-a24c-4644-95ef-8e8f3a3bad8f" targetNamespace="http://schemas.microsoft.com/office/2006/metadata/properties" ma:root="true" ma:fieldsID="6fc78869cd7aa9dc3324b95c5de14c45" ns2:_="" ns3:_="">
    <xsd:import namespace="50956816-623d-4a8e-b439-95268551d83c"/>
    <xsd:import namespace="05efee11-a24c-4644-95ef-8e8f3a3bad8f"/>
    <xsd:element name="properties">
      <xsd:complexType>
        <xsd:sequence>
          <xsd:element name="documentManagement">
            <xsd:complexType>
              <xsd:all>
                <xsd:element ref="ns2:Family" minOccurs="0"/>
                <xsd:element ref="ns3:Display" minOccurs="0"/>
                <xsd:element ref="ns3:TaxCatchAll" minOccurs="0"/>
                <xsd:element ref="ns3:TaxCatchAllLabel" minOccurs="0"/>
                <xsd:element ref="ns3:l7feddd7438546e98a1b4fa67e0dfd62" minOccurs="0"/>
                <xsd:element ref="ns3:a31902715e4341c698cdf6fcb4df11e0"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6816-623d-4a8e-b439-95268551d83c" elementFormDefault="qualified">
    <xsd:import namespace="http://schemas.microsoft.com/office/2006/documentManagement/types"/>
    <xsd:import namespace="http://schemas.microsoft.com/office/infopath/2007/PartnerControls"/>
    <xsd:element name="Family" ma:index="2" nillable="true" ma:displayName="Family" ma:format="Dropdown" ma:internalName="Family">
      <xsd:simpleType>
        <xsd:union memberTypes="dms:Text">
          <xsd:simpleType>
            <xsd:restriction base="dms:Choice">
              <xsd:enumeration value="New Award Guidance"/>
              <xsd:enumeration value="Policy"/>
              <xsd:enumeration value="FAQ"/>
              <xsd:enumeration value="Program Guidance"/>
              <xsd:enumeration value="Other"/>
            </xsd:restriction>
          </xsd:simpleType>
        </xsd:un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fee11-a24c-4644-95ef-8e8f3a3bad8f" elementFormDefault="qualified">
    <xsd:import namespace="http://schemas.microsoft.com/office/2006/documentManagement/types"/>
    <xsd:import namespace="http://schemas.microsoft.com/office/infopath/2007/PartnerControls"/>
    <xsd:element name="Display" ma:index="3" nillable="true" ma:displayName="Display" ma:internalName="Display">
      <xsd:complexType>
        <xsd:complexContent>
          <xsd:extension base="dms:MultiChoice">
            <xsd:sequence>
              <xsd:element name="Value" maxOccurs="unbounded" minOccurs="0" nillable="true">
                <xsd:simpleType>
                  <xsd:restriction base="dms:Choice">
                    <xsd:enumeration value="Display on the FWS Home Page ·"/>
                    <xsd:enumeration value="Display on all Regional Sites for this National Program"/>
                  </xsd:restriction>
                </xsd:simpleType>
              </xsd:element>
            </xsd:sequence>
          </xsd:extension>
        </xsd:complexContent>
      </xsd:complexType>
    </xsd:element>
    <xsd:element name="TaxCatchAll" ma:index="8" nillable="true" ma:displayName="Taxonomy Catch All Column" ma:hidden="true" ma:list="{f28380ae-4a2b-4b0b-9d75-681831f91ce5}" ma:internalName="TaxCatchAll" ma:showField="CatchAllData"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28380ae-4a2b-4b0b-9d75-681831f91ce5}" ma:internalName="TaxCatchAllLabel" ma:readOnly="true" ma:showField="CatchAllDataLabel"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l7feddd7438546e98a1b4fa67e0dfd62" ma:index="10" nillable="true" ma:taxonomy="true" ma:internalName="l7feddd7438546e98a1b4fa67e0dfd62" ma:taxonomyFieldName="National_x0020_Program" ma:displayName="National Program" ma:default="1;#Wildlife and Sport Fish Restoration|4d3b6c59-1187-4f8b-aa95-ba85b2f47d61" ma:fieldId="{57feddd7-4385-46e9-8a1b-4fa67e0dfd62}" ma:sspId="9c5df3ad-b4e5-45d1-88c9-23db5f1fe618" ma:termSetId="8fc5bd8f-6e65-4380-bc2e-25fb17d9fe54" ma:anchorId="00000000-0000-0000-0000-000000000000" ma:open="false" ma:isKeyword="false">
      <xsd:complexType>
        <xsd:sequence>
          <xsd:element ref="pc:Terms" minOccurs="0" maxOccurs="1"/>
        </xsd:sequence>
      </xsd:complexType>
    </xsd:element>
    <xsd:element name="a31902715e4341c698cdf6fcb4df11e0" ma:index="11" nillable="true" ma:taxonomy="true" ma:internalName="a31902715e4341c698cdf6fcb4df11e0" ma:taxonomyFieldName="Region" ma:displayName="Region" ma:default="3;#Headquarters|d91633bb-3189-4a52-9662-27fc1cf00486" ma:fieldId="{a3190271-5e43-41c6-98cd-f6fcb4df11e0}" ma:taxonomyMulti="true" ma:sspId="9c5df3ad-b4e5-45d1-88c9-23db5f1fe618" ma:termSetId="69040af0-2018-4aa8-893e-76b6f41b0120" ma:anchorId="00000000-0000-0000-0000-000000000000" ma:open="false" ma:isKeyword="false">
      <xsd:complexType>
        <xsd:sequence>
          <xsd:element ref="pc:Terms" minOccurs="0" maxOccurs="1"/>
        </xsd:sequence>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1159C-1E79-4512-8D1B-C5D32EC29E04}">
  <ds:schemaRefs>
    <ds:schemaRef ds:uri="http://schemas.microsoft.com/office/infopath/2007/PartnerControls"/>
    <ds:schemaRef ds:uri="http://purl.org/dc/dcmitype/"/>
    <ds:schemaRef ds:uri="http://schemas.microsoft.com/office/2006/documentManagement/types"/>
    <ds:schemaRef ds:uri="50956816-623d-4a8e-b439-95268551d83c"/>
    <ds:schemaRef ds:uri="http://purl.org/dc/elements/1.1/"/>
    <ds:schemaRef ds:uri="http://www.w3.org/XML/1998/namespace"/>
    <ds:schemaRef ds:uri="http://purl.org/dc/terms/"/>
    <ds:schemaRef ds:uri="http://schemas.microsoft.com/office/2006/metadata/properties"/>
    <ds:schemaRef ds:uri="http://schemas.openxmlformats.org/package/2006/metadata/core-properties"/>
    <ds:schemaRef ds:uri="05efee11-a24c-4644-95ef-8e8f3a3bad8f"/>
  </ds:schemaRefs>
</ds:datastoreItem>
</file>

<file path=customXml/itemProps2.xml><?xml version="1.0" encoding="utf-8"?>
<ds:datastoreItem xmlns:ds="http://schemas.openxmlformats.org/officeDocument/2006/customXml" ds:itemID="{54F96252-8AE5-4D07-AAA0-10E024256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6816-623d-4a8e-b439-95268551d83c"/>
    <ds:schemaRef ds:uri="05efee11-a24c-4644-95ef-8e8f3a3ba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B4BA59-7445-468F-ADEC-EB73C2BCED60}">
  <ds:schemaRefs>
    <ds:schemaRef ds:uri="http://schemas.microsoft.com/sharepoint/v3/contenttype/forms"/>
  </ds:schemaRefs>
</ds:datastoreItem>
</file>

<file path=customXml/itemProps4.xml><?xml version="1.0" encoding="utf-8"?>
<ds:datastoreItem xmlns:ds="http://schemas.openxmlformats.org/officeDocument/2006/customXml" ds:itemID="{6A139AB4-B52D-4F97-A31A-F1A83E5E9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7880</Words>
  <Characters>44921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Moey, Linnae</cp:lastModifiedBy>
  <cp:revision>2</cp:revision>
  <dcterms:created xsi:type="dcterms:W3CDTF">2021-03-16T12:17:00Z</dcterms:created>
  <dcterms:modified xsi:type="dcterms:W3CDTF">2021-03-16T12:17:00Z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Acrobat PDFMaker 19 for Word</vt:lpwstr>
  </property>
  <property fmtid="{D5CDD505-2E9C-101B-9397-08002B2CF9AE}" pid="4" name="LastSaved">
    <vt:filetime>2020-02-12T00:00:00Z</vt:filetime>
  </property>
  <property fmtid="{D5CDD505-2E9C-101B-9397-08002B2CF9AE}" pid="5" name="ContentTypeId">
    <vt:lpwstr>0x010100442F0D9215B5974FA73F73BC6F9ABA68</vt:lpwstr>
  </property>
  <property fmtid="{D5CDD505-2E9C-101B-9397-08002B2CF9AE}" pid="6" name="Region">
    <vt:lpwstr>3;#Headquarters|d91633bb-3189-4a52-9662-27fc1cf00486</vt:lpwstr>
  </property>
  <property fmtid="{D5CDD505-2E9C-101B-9397-08002B2CF9AE}" pid="7" name="National Program">
    <vt:lpwstr>1;#Wildlife and Sport Fish Restoration|4d3b6c59-1187-4f8b-aa95-ba85b2f47d61</vt:lpwstr>
  </property>
  <property fmtid="{D5CDD505-2E9C-101B-9397-08002B2CF9AE}" pid="8" name="OrgName">
    <vt:lpwstr/>
  </property>
  <property fmtid="{D5CDD505-2E9C-101B-9397-08002B2CF9AE}" pid="9" name="State">
    <vt:lpwstr/>
  </property>
  <property fmtid="{D5CDD505-2E9C-101B-9397-08002B2CF9AE}" pid="10" name="OrgCode">
    <vt:lpwstr/>
  </property>
  <property fmtid="{D5CDD505-2E9C-101B-9397-08002B2CF9AE}" pid="11" name="CostCenter">
    <vt:lpwstr/>
  </property>
</Properties>
</file>