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526019" w:rsidRPr="00DF43B2" w:rsidTr="00526019">
        <w:trPr>
          <w:trHeight w:val="465"/>
        </w:trPr>
        <w:tc>
          <w:tcPr>
            <w:tcW w:w="1815" w:type="dxa"/>
          </w:tcPr>
          <w:p w:rsidR="00526019" w:rsidRPr="00DF43B2" w:rsidRDefault="00526019" w:rsidP="00526019">
            <w:pPr>
              <w:spacing w:before="64"/>
              <w:rPr>
                <w:rFonts w:eastAsia="Arial"/>
                <w:b/>
                <w:sz w:val="28"/>
                <w:szCs w:val="28"/>
              </w:rPr>
            </w:pPr>
          </w:p>
        </w:tc>
        <w:tc>
          <w:tcPr>
            <w:tcW w:w="7905" w:type="dxa"/>
            <w:vAlign w:val="center"/>
          </w:tcPr>
          <w:p w:rsidR="00526019" w:rsidRPr="00DF43B2" w:rsidRDefault="00526019" w:rsidP="00E50F51">
            <w:pPr>
              <w:spacing w:before="84" w:line="260" w:lineRule="exact"/>
              <w:ind w:left="119"/>
              <w:rPr>
                <w:rFonts w:eastAsia="Arial"/>
                <w:b/>
                <w:sz w:val="28"/>
                <w:szCs w:val="28"/>
              </w:rPr>
            </w:pPr>
          </w:p>
        </w:tc>
      </w:tr>
    </w:tbl>
    <w:p w:rsidR="00526019" w:rsidRPr="00DF43B2" w:rsidRDefault="00E50F51" w:rsidP="00E50F51">
      <w:pPr>
        <w:pStyle w:val="Title"/>
        <w:jc w:val="center"/>
        <w:rPr>
          <w:rFonts w:ascii="Times New Roman" w:hAnsi="Times New Roman" w:cs="Times New Roman"/>
          <w:sz w:val="28"/>
          <w:szCs w:val="28"/>
        </w:rPr>
      </w:pPr>
      <w:r w:rsidRPr="00DF43B2">
        <w:rPr>
          <w:rFonts w:ascii="Times New Roman" w:hAnsi="Times New Roman" w:cs="Times New Roman"/>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rsidR="00E50F51" w:rsidRPr="00DF43B2" w:rsidRDefault="00E50F51" w:rsidP="00E50F51">
      <w:pPr>
        <w:rPr>
          <w:sz w:val="28"/>
          <w:szCs w:val="28"/>
        </w:rPr>
      </w:pPr>
    </w:p>
    <w:p w:rsidR="00E50F51" w:rsidRPr="00DF43B2" w:rsidRDefault="00E50F51" w:rsidP="00E50F51">
      <w:pPr>
        <w:framePr w:hSpace="180" w:wrap="around" w:vAnchor="text" w:hAnchor="margin" w:y="-188"/>
        <w:spacing w:before="84" w:line="260" w:lineRule="exact"/>
        <w:ind w:left="119"/>
        <w:rPr>
          <w:rFonts w:eastAsia="Arial"/>
          <w:b/>
          <w:position w:val="-1"/>
          <w:sz w:val="28"/>
          <w:szCs w:val="28"/>
        </w:rPr>
      </w:pPr>
    </w:p>
    <w:p w:rsidR="00E50F51" w:rsidRPr="00DF43B2" w:rsidRDefault="00E50F51" w:rsidP="00E50F51">
      <w:pPr>
        <w:shd w:val="clear" w:color="auto" w:fill="FFFFFF"/>
        <w:contextualSpacing/>
        <w:jc w:val="center"/>
        <w:textAlignment w:val="baseline"/>
        <w:rPr>
          <w:b/>
          <w:bCs/>
          <w:sz w:val="28"/>
          <w:szCs w:val="28"/>
          <w:bdr w:val="none" w:sz="0" w:space="0" w:color="auto" w:frame="1"/>
        </w:rPr>
      </w:pPr>
      <w:r w:rsidRPr="00DF43B2">
        <w:rPr>
          <w:b/>
          <w:bCs/>
          <w:sz w:val="28"/>
          <w:szCs w:val="28"/>
          <w:bdr w:val="none" w:sz="0" w:space="0" w:color="auto" w:frame="1"/>
        </w:rPr>
        <w:t>U.S. DEPARTMENT OF STATE</w:t>
      </w:r>
    </w:p>
    <w:p w:rsidR="00E50F51" w:rsidRPr="00DF43B2" w:rsidRDefault="00E50F51" w:rsidP="00E50F51">
      <w:pPr>
        <w:jc w:val="center"/>
        <w:rPr>
          <w:b/>
          <w:bCs/>
          <w:smallCaps/>
          <w:sz w:val="28"/>
          <w:szCs w:val="28"/>
          <w:bdr w:val="none" w:sz="0" w:space="0" w:color="auto" w:frame="1"/>
        </w:rPr>
      </w:pPr>
      <w:r w:rsidRPr="00DF43B2">
        <w:rPr>
          <w:b/>
          <w:bCs/>
          <w:smallCaps/>
          <w:sz w:val="28"/>
          <w:szCs w:val="28"/>
          <w:bdr w:val="none" w:sz="0" w:space="0" w:color="auto" w:frame="1"/>
        </w:rPr>
        <w:t xml:space="preserve">Embassy Of The United States Of America To Moldova </w:t>
      </w:r>
    </w:p>
    <w:p w:rsidR="00E50F51" w:rsidRPr="00DF43B2" w:rsidRDefault="00E50F51" w:rsidP="00E50F51">
      <w:pPr>
        <w:jc w:val="center"/>
        <w:rPr>
          <w:b/>
          <w:bCs/>
          <w:sz w:val="28"/>
          <w:szCs w:val="28"/>
          <w:bdr w:val="none" w:sz="0" w:space="0" w:color="auto" w:frame="1"/>
        </w:rPr>
      </w:pPr>
      <w:r w:rsidRPr="00DF43B2">
        <w:rPr>
          <w:b/>
          <w:bCs/>
          <w:sz w:val="28"/>
          <w:szCs w:val="28"/>
          <w:bdr w:val="none" w:sz="0" w:space="0" w:color="auto" w:frame="1"/>
        </w:rPr>
        <w:t>Public Affairs Section</w:t>
      </w:r>
    </w:p>
    <w:p w:rsidR="00E50F51" w:rsidRPr="00DF43B2" w:rsidRDefault="00E50F51" w:rsidP="00E50F51">
      <w:pPr>
        <w:shd w:val="clear" w:color="auto" w:fill="FFFFFF"/>
        <w:contextualSpacing/>
        <w:jc w:val="center"/>
        <w:textAlignment w:val="baseline"/>
        <w:rPr>
          <w:b/>
          <w:bCs/>
          <w:sz w:val="28"/>
          <w:szCs w:val="28"/>
          <w:bdr w:val="none" w:sz="0" w:space="0" w:color="auto" w:frame="1"/>
        </w:rPr>
      </w:pPr>
    </w:p>
    <w:p w:rsidR="00E50F51" w:rsidRPr="00DF43B2" w:rsidRDefault="00E50F51" w:rsidP="00526019">
      <w:pPr>
        <w:pStyle w:val="Title"/>
        <w:jc w:val="center"/>
        <w:rPr>
          <w:rFonts w:ascii="Times New Roman" w:hAnsi="Times New Roman" w:cs="Times New Roman"/>
          <w:sz w:val="28"/>
          <w:szCs w:val="28"/>
        </w:rPr>
      </w:pPr>
    </w:p>
    <w:p w:rsidR="00B47484" w:rsidRPr="00DF43B2" w:rsidRDefault="00526019" w:rsidP="00526019">
      <w:pPr>
        <w:pStyle w:val="Title"/>
        <w:jc w:val="center"/>
        <w:rPr>
          <w:rFonts w:ascii="Times New Roman" w:hAnsi="Times New Roman" w:cs="Times New Roman"/>
          <w:sz w:val="28"/>
          <w:szCs w:val="28"/>
        </w:rPr>
      </w:pPr>
      <w:r w:rsidRPr="00DF43B2">
        <w:rPr>
          <w:rFonts w:ascii="Times New Roman" w:hAnsi="Times New Roman" w:cs="Times New Roman"/>
          <w:sz w:val="28"/>
          <w:szCs w:val="28"/>
        </w:rPr>
        <w:t>NOTICE OF FUNDING OPPORTUNITY</w:t>
      </w:r>
    </w:p>
    <w:p w:rsidR="00B47484" w:rsidRPr="00DF43B2" w:rsidRDefault="00B47484" w:rsidP="00E47EF0">
      <w:pPr>
        <w:spacing w:before="19" w:line="220" w:lineRule="exact"/>
        <w:rPr>
          <w:sz w:val="28"/>
          <w:szCs w:val="28"/>
        </w:rPr>
      </w:pPr>
    </w:p>
    <w:p w:rsidR="00B47484" w:rsidRPr="00DF43B2" w:rsidRDefault="00B47484" w:rsidP="00E47EF0">
      <w:pPr>
        <w:spacing w:before="4" w:line="180" w:lineRule="exact"/>
        <w:rPr>
          <w:sz w:val="28"/>
          <w:szCs w:val="28"/>
        </w:rPr>
      </w:pPr>
    </w:p>
    <w:p w:rsidR="00B47484" w:rsidRPr="00DF43B2" w:rsidRDefault="00B47484" w:rsidP="00E47EF0">
      <w:pPr>
        <w:spacing w:line="200" w:lineRule="exact"/>
        <w:rPr>
          <w:sz w:val="28"/>
          <w:szCs w:val="28"/>
        </w:rPr>
      </w:pPr>
    </w:p>
    <w:tbl>
      <w:tblPr>
        <w:tblStyle w:val="TableGrid"/>
        <w:tblW w:w="10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6521"/>
      </w:tblGrid>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 xml:space="preserve">Opportunity Title:   </w:t>
            </w:r>
          </w:p>
        </w:tc>
        <w:tc>
          <w:tcPr>
            <w:tcW w:w="6521" w:type="dxa"/>
          </w:tcPr>
          <w:p w:rsidR="00526019" w:rsidRPr="00DF43B2" w:rsidRDefault="00991E68" w:rsidP="00ED146C">
            <w:pPr>
              <w:spacing w:before="120" w:after="240"/>
              <w:rPr>
                <w:sz w:val="28"/>
                <w:szCs w:val="28"/>
              </w:rPr>
            </w:pPr>
            <w:r w:rsidRPr="00DF43B2">
              <w:rPr>
                <w:rFonts w:eastAsia="Arial"/>
                <w:position w:val="1"/>
                <w:sz w:val="28"/>
                <w:szCs w:val="28"/>
              </w:rPr>
              <w:t>Alumni Events</w:t>
            </w:r>
          </w:p>
        </w:tc>
      </w:tr>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 xml:space="preserve">Opportunity Number:  </w:t>
            </w:r>
          </w:p>
        </w:tc>
        <w:tc>
          <w:tcPr>
            <w:tcW w:w="6521" w:type="dxa"/>
          </w:tcPr>
          <w:p w:rsidR="00526019" w:rsidRPr="00DF43B2" w:rsidRDefault="00273EB9" w:rsidP="00ED146C">
            <w:pPr>
              <w:spacing w:before="120" w:after="240"/>
              <w:rPr>
                <w:sz w:val="28"/>
                <w:szCs w:val="28"/>
              </w:rPr>
            </w:pPr>
            <w:r w:rsidRPr="00DF43B2">
              <w:rPr>
                <w:rFonts w:eastAsia="Arial"/>
                <w:position w:val="1"/>
                <w:sz w:val="28"/>
                <w:szCs w:val="28"/>
              </w:rPr>
              <w:t>PAS-CHISINAU-FY21-</w:t>
            </w:r>
            <w:r w:rsidR="00991E68" w:rsidRPr="00DF43B2">
              <w:rPr>
                <w:rFonts w:eastAsia="Arial"/>
                <w:position w:val="1"/>
                <w:sz w:val="28"/>
                <w:szCs w:val="28"/>
              </w:rPr>
              <w:t>11</w:t>
            </w:r>
          </w:p>
        </w:tc>
      </w:tr>
      <w:tr w:rsidR="00526019" w:rsidRPr="00DF43B2" w:rsidTr="00915B9E">
        <w:trPr>
          <w:trHeight w:hRule="exact" w:val="454"/>
        </w:trPr>
        <w:tc>
          <w:tcPr>
            <w:tcW w:w="3600" w:type="dxa"/>
          </w:tcPr>
          <w:p w:rsidR="00526019" w:rsidRPr="00DF43B2" w:rsidRDefault="00915B9E" w:rsidP="00ED146C">
            <w:pPr>
              <w:spacing w:before="120" w:after="240"/>
              <w:jc w:val="right"/>
              <w:rPr>
                <w:sz w:val="28"/>
                <w:szCs w:val="28"/>
              </w:rPr>
            </w:pPr>
            <w:r w:rsidRPr="00DF43B2">
              <w:rPr>
                <w:rFonts w:eastAsia="Arial"/>
                <w:b/>
                <w:sz w:val="28"/>
                <w:szCs w:val="28"/>
              </w:rPr>
              <w:t>Assistance Listing</w:t>
            </w:r>
            <w:r w:rsidR="00526019" w:rsidRPr="00DF43B2">
              <w:rPr>
                <w:rFonts w:eastAsia="Arial"/>
                <w:b/>
                <w:sz w:val="28"/>
                <w:szCs w:val="28"/>
              </w:rPr>
              <w:t xml:space="preserve"> Number:  </w:t>
            </w:r>
          </w:p>
        </w:tc>
        <w:tc>
          <w:tcPr>
            <w:tcW w:w="6521" w:type="dxa"/>
          </w:tcPr>
          <w:p w:rsidR="00526019" w:rsidRPr="00DF43B2" w:rsidRDefault="00BE79F2" w:rsidP="00ED146C">
            <w:pPr>
              <w:spacing w:before="120" w:after="240"/>
              <w:rPr>
                <w:sz w:val="28"/>
                <w:szCs w:val="28"/>
              </w:rPr>
            </w:pPr>
            <w:r w:rsidRPr="00DF43B2">
              <w:rPr>
                <w:rFonts w:eastAsia="Arial"/>
                <w:position w:val="1"/>
                <w:sz w:val="28"/>
                <w:szCs w:val="28"/>
              </w:rPr>
              <w:t>19.900</w:t>
            </w:r>
          </w:p>
        </w:tc>
      </w:tr>
      <w:tr w:rsidR="00526019" w:rsidRPr="00DF43B2" w:rsidTr="00915B9E">
        <w:trPr>
          <w:trHeight w:hRule="exact" w:val="454"/>
        </w:trPr>
        <w:tc>
          <w:tcPr>
            <w:tcW w:w="3600" w:type="dxa"/>
          </w:tcPr>
          <w:p w:rsidR="00526019" w:rsidRPr="00DF43B2" w:rsidRDefault="00AE3F37" w:rsidP="00ED146C">
            <w:pPr>
              <w:spacing w:before="120" w:after="240"/>
              <w:jc w:val="right"/>
              <w:rPr>
                <w:sz w:val="28"/>
                <w:szCs w:val="28"/>
              </w:rPr>
            </w:pPr>
            <w:r w:rsidRPr="00DF43B2">
              <w:rPr>
                <w:rFonts w:eastAsia="Arial"/>
                <w:b/>
                <w:sz w:val="28"/>
                <w:szCs w:val="28"/>
              </w:rPr>
              <w:t>Assistance Listing</w:t>
            </w:r>
            <w:r w:rsidR="00526019" w:rsidRPr="00DF43B2">
              <w:rPr>
                <w:rFonts w:eastAsia="Arial"/>
                <w:b/>
                <w:sz w:val="28"/>
                <w:szCs w:val="28"/>
              </w:rPr>
              <w:t xml:space="preserve"> Title:</w:t>
            </w:r>
          </w:p>
        </w:tc>
        <w:tc>
          <w:tcPr>
            <w:tcW w:w="6521" w:type="dxa"/>
          </w:tcPr>
          <w:p w:rsidR="00526019" w:rsidRPr="00DF43B2" w:rsidRDefault="00BE79F2" w:rsidP="00ED146C">
            <w:pPr>
              <w:spacing w:before="120" w:after="240"/>
              <w:rPr>
                <w:sz w:val="28"/>
                <w:szCs w:val="28"/>
              </w:rPr>
            </w:pPr>
            <w:r w:rsidRPr="00DF43B2">
              <w:rPr>
                <w:rFonts w:eastAsia="Arial"/>
                <w:position w:val="1"/>
                <w:sz w:val="28"/>
                <w:szCs w:val="28"/>
              </w:rPr>
              <w:t>AEECA PD Programs</w:t>
            </w:r>
            <w:r w:rsidRPr="00DF43B2" w:rsidDel="00BE79F2">
              <w:rPr>
                <w:rFonts w:eastAsia="Arial"/>
                <w:position w:val="1"/>
                <w:sz w:val="28"/>
                <w:szCs w:val="28"/>
              </w:rPr>
              <w:t xml:space="preserve"> </w:t>
            </w:r>
          </w:p>
        </w:tc>
      </w:tr>
      <w:tr w:rsidR="00526019" w:rsidRPr="00DF43B2" w:rsidTr="00915B9E">
        <w:trPr>
          <w:trHeight w:hRule="exact" w:val="454"/>
        </w:trPr>
        <w:tc>
          <w:tcPr>
            <w:tcW w:w="3600" w:type="dxa"/>
          </w:tcPr>
          <w:p w:rsidR="00526019" w:rsidRPr="00DF43B2" w:rsidRDefault="00857EB6" w:rsidP="00ED146C">
            <w:pPr>
              <w:spacing w:before="120" w:after="240"/>
              <w:jc w:val="right"/>
              <w:rPr>
                <w:sz w:val="28"/>
                <w:szCs w:val="28"/>
              </w:rPr>
            </w:pPr>
            <w:r w:rsidRPr="00DF43B2">
              <w:rPr>
                <w:rFonts w:eastAsia="Arial"/>
                <w:b/>
                <w:sz w:val="28"/>
                <w:szCs w:val="28"/>
              </w:rPr>
              <w:t xml:space="preserve">Assistance </w:t>
            </w:r>
            <w:r w:rsidR="00526019" w:rsidRPr="00DF43B2">
              <w:rPr>
                <w:rFonts w:eastAsia="Arial"/>
                <w:b/>
                <w:sz w:val="28"/>
                <w:szCs w:val="28"/>
              </w:rPr>
              <w:t xml:space="preserve">Program:  </w:t>
            </w:r>
          </w:p>
        </w:tc>
        <w:tc>
          <w:tcPr>
            <w:tcW w:w="6521" w:type="dxa"/>
          </w:tcPr>
          <w:p w:rsidR="00526019" w:rsidRPr="00DF43B2" w:rsidRDefault="00991E68" w:rsidP="00ED146C">
            <w:pPr>
              <w:spacing w:before="120" w:after="240"/>
              <w:rPr>
                <w:sz w:val="28"/>
                <w:szCs w:val="28"/>
              </w:rPr>
            </w:pPr>
            <w:r w:rsidRPr="00DF43B2">
              <w:rPr>
                <w:rFonts w:eastAsia="Arial"/>
                <w:position w:val="1"/>
                <w:sz w:val="28"/>
                <w:szCs w:val="28"/>
              </w:rPr>
              <w:t xml:space="preserve">Alumni </w:t>
            </w:r>
            <w:r w:rsidR="00BE79F2" w:rsidRPr="00DF43B2">
              <w:rPr>
                <w:rFonts w:eastAsia="Arial"/>
                <w:position w:val="1"/>
                <w:sz w:val="28"/>
                <w:szCs w:val="28"/>
              </w:rPr>
              <w:t>Program</w:t>
            </w:r>
          </w:p>
        </w:tc>
      </w:tr>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Announcement Type:</w:t>
            </w:r>
          </w:p>
        </w:tc>
        <w:tc>
          <w:tcPr>
            <w:tcW w:w="6521" w:type="dxa"/>
          </w:tcPr>
          <w:p w:rsidR="00526019" w:rsidRPr="00DF43B2" w:rsidRDefault="00D66CF1" w:rsidP="00ED146C">
            <w:pPr>
              <w:spacing w:before="120" w:after="240"/>
              <w:rPr>
                <w:sz w:val="28"/>
                <w:szCs w:val="28"/>
              </w:rPr>
            </w:pPr>
            <w:r w:rsidRPr="00DF43B2">
              <w:rPr>
                <w:rFonts w:eastAsia="Arial"/>
                <w:position w:val="1"/>
                <w:sz w:val="28"/>
                <w:szCs w:val="28"/>
              </w:rPr>
              <w:t>Open Competition</w:t>
            </w:r>
          </w:p>
        </w:tc>
      </w:tr>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Announcement Date:</w:t>
            </w:r>
          </w:p>
        </w:tc>
        <w:tc>
          <w:tcPr>
            <w:tcW w:w="6521" w:type="dxa"/>
          </w:tcPr>
          <w:p w:rsidR="00526019" w:rsidRPr="00DF43B2" w:rsidRDefault="00991E68" w:rsidP="00ED146C">
            <w:pPr>
              <w:spacing w:before="120" w:after="240"/>
              <w:rPr>
                <w:sz w:val="28"/>
                <w:szCs w:val="28"/>
              </w:rPr>
            </w:pPr>
            <w:r w:rsidRPr="00DF43B2">
              <w:rPr>
                <w:rFonts w:eastAsia="Arial"/>
                <w:position w:val="1"/>
                <w:sz w:val="28"/>
                <w:szCs w:val="28"/>
              </w:rPr>
              <w:t>May</w:t>
            </w:r>
            <w:r w:rsidR="00C822A9" w:rsidRPr="00DF43B2">
              <w:rPr>
                <w:rFonts w:eastAsia="Arial"/>
                <w:position w:val="1"/>
                <w:sz w:val="28"/>
                <w:szCs w:val="28"/>
              </w:rPr>
              <w:t xml:space="preserve"> 1</w:t>
            </w:r>
            <w:r w:rsidR="00944AF2" w:rsidRPr="00DF43B2">
              <w:rPr>
                <w:rFonts w:eastAsia="Arial"/>
                <w:position w:val="1"/>
                <w:sz w:val="28"/>
                <w:szCs w:val="28"/>
              </w:rPr>
              <w:t>4</w:t>
            </w:r>
            <w:r w:rsidR="00D66CF1" w:rsidRPr="00DF43B2">
              <w:rPr>
                <w:rFonts w:eastAsia="Arial"/>
                <w:position w:val="1"/>
                <w:sz w:val="28"/>
                <w:szCs w:val="28"/>
              </w:rPr>
              <w:t>, 202</w:t>
            </w:r>
            <w:r w:rsidRPr="00DF43B2">
              <w:rPr>
                <w:rFonts w:eastAsia="Arial"/>
                <w:position w:val="1"/>
                <w:sz w:val="28"/>
                <w:szCs w:val="28"/>
              </w:rPr>
              <w:t>1</w:t>
            </w:r>
          </w:p>
        </w:tc>
      </w:tr>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Submission Deadline:</w:t>
            </w:r>
          </w:p>
        </w:tc>
        <w:tc>
          <w:tcPr>
            <w:tcW w:w="6521" w:type="dxa"/>
          </w:tcPr>
          <w:p w:rsidR="00526019" w:rsidRPr="00DF43B2" w:rsidRDefault="00991E68" w:rsidP="00ED146C">
            <w:pPr>
              <w:spacing w:before="120" w:after="240"/>
              <w:rPr>
                <w:sz w:val="28"/>
                <w:szCs w:val="28"/>
              </w:rPr>
            </w:pPr>
            <w:r w:rsidRPr="00DF43B2">
              <w:rPr>
                <w:rFonts w:eastAsia="Arial"/>
                <w:position w:val="1"/>
                <w:sz w:val="28"/>
                <w:szCs w:val="28"/>
              </w:rPr>
              <w:t>June</w:t>
            </w:r>
            <w:r w:rsidR="0002659D" w:rsidRPr="00DF43B2">
              <w:rPr>
                <w:rFonts w:eastAsia="Arial"/>
                <w:position w:val="1"/>
                <w:sz w:val="28"/>
                <w:szCs w:val="28"/>
              </w:rPr>
              <w:t xml:space="preserve"> 1</w:t>
            </w:r>
            <w:r w:rsidRPr="00DF43B2">
              <w:rPr>
                <w:rFonts w:eastAsia="Arial"/>
                <w:position w:val="1"/>
                <w:sz w:val="28"/>
                <w:szCs w:val="28"/>
              </w:rPr>
              <w:t>4</w:t>
            </w:r>
            <w:r w:rsidR="0002659D" w:rsidRPr="00DF43B2">
              <w:rPr>
                <w:rFonts w:eastAsia="Arial"/>
                <w:position w:val="1"/>
                <w:sz w:val="28"/>
                <w:szCs w:val="28"/>
              </w:rPr>
              <w:t>, 202</w:t>
            </w:r>
            <w:r w:rsidRPr="00DF43B2">
              <w:rPr>
                <w:rFonts w:eastAsia="Arial"/>
                <w:position w:val="1"/>
                <w:sz w:val="28"/>
                <w:szCs w:val="28"/>
              </w:rPr>
              <w:t>1</w:t>
            </w:r>
            <w:r w:rsidR="0002659D" w:rsidRPr="00DF43B2">
              <w:rPr>
                <w:rFonts w:eastAsia="Arial"/>
                <w:position w:val="1"/>
                <w:sz w:val="28"/>
                <w:szCs w:val="28"/>
              </w:rPr>
              <w:t xml:space="preserve"> 1</w:t>
            </w:r>
            <w:r w:rsidRPr="00DF43B2">
              <w:rPr>
                <w:rFonts w:eastAsia="Arial"/>
                <w:position w:val="1"/>
                <w:sz w:val="28"/>
                <w:szCs w:val="28"/>
              </w:rPr>
              <w:t>7</w:t>
            </w:r>
            <w:r w:rsidR="0002659D" w:rsidRPr="00DF43B2">
              <w:rPr>
                <w:rFonts w:eastAsia="Arial"/>
                <w:position w:val="1"/>
                <w:sz w:val="28"/>
                <w:szCs w:val="28"/>
              </w:rPr>
              <w:t>:00</w:t>
            </w:r>
          </w:p>
        </w:tc>
      </w:tr>
      <w:tr w:rsidR="00526019" w:rsidRPr="00DF43B2" w:rsidTr="00915B9E">
        <w:trPr>
          <w:trHeight w:hRule="exact" w:val="454"/>
        </w:trPr>
        <w:tc>
          <w:tcPr>
            <w:tcW w:w="3600" w:type="dxa"/>
          </w:tcPr>
          <w:p w:rsidR="00526019" w:rsidRPr="00DF43B2" w:rsidRDefault="00526019" w:rsidP="00ED146C">
            <w:pPr>
              <w:spacing w:before="120" w:after="240"/>
              <w:jc w:val="right"/>
              <w:rPr>
                <w:sz w:val="28"/>
                <w:szCs w:val="28"/>
              </w:rPr>
            </w:pPr>
            <w:r w:rsidRPr="00DF43B2">
              <w:rPr>
                <w:rFonts w:eastAsia="Arial"/>
                <w:b/>
                <w:sz w:val="28"/>
                <w:szCs w:val="28"/>
              </w:rPr>
              <w:t xml:space="preserve">Anticipated Award Date:  </w:t>
            </w:r>
          </w:p>
        </w:tc>
        <w:tc>
          <w:tcPr>
            <w:tcW w:w="6521" w:type="dxa"/>
          </w:tcPr>
          <w:p w:rsidR="00526019" w:rsidRDefault="00991E68" w:rsidP="00ED146C">
            <w:pPr>
              <w:spacing w:before="120" w:after="240"/>
              <w:rPr>
                <w:rFonts w:eastAsia="Arial"/>
                <w:position w:val="1"/>
                <w:sz w:val="28"/>
                <w:szCs w:val="28"/>
              </w:rPr>
            </w:pPr>
            <w:r w:rsidRPr="00DF43B2">
              <w:rPr>
                <w:rFonts w:eastAsia="Arial"/>
                <w:position w:val="1"/>
                <w:sz w:val="28"/>
                <w:szCs w:val="28"/>
              </w:rPr>
              <w:t>July</w:t>
            </w:r>
            <w:r w:rsidR="00D66CF1" w:rsidRPr="00DF43B2">
              <w:rPr>
                <w:rFonts w:eastAsia="Arial"/>
                <w:position w:val="1"/>
                <w:sz w:val="28"/>
                <w:szCs w:val="28"/>
              </w:rPr>
              <w:t xml:space="preserve"> 1</w:t>
            </w:r>
            <w:r w:rsidRPr="00DF43B2">
              <w:rPr>
                <w:rFonts w:eastAsia="Arial"/>
                <w:position w:val="1"/>
                <w:sz w:val="28"/>
                <w:szCs w:val="28"/>
              </w:rPr>
              <w:t>4</w:t>
            </w:r>
            <w:r w:rsidR="00D66CF1" w:rsidRPr="00DF43B2">
              <w:rPr>
                <w:rFonts w:eastAsia="Arial"/>
                <w:position w:val="1"/>
                <w:sz w:val="28"/>
                <w:szCs w:val="28"/>
              </w:rPr>
              <w:t>, 202</w:t>
            </w:r>
            <w:r w:rsidRPr="00DF43B2">
              <w:rPr>
                <w:rFonts w:eastAsia="Arial"/>
                <w:position w:val="1"/>
                <w:sz w:val="28"/>
                <w:szCs w:val="28"/>
              </w:rPr>
              <w:t>1</w:t>
            </w:r>
          </w:p>
          <w:p w:rsidR="004F4CC2" w:rsidRPr="00DF43B2" w:rsidRDefault="004F4CC2" w:rsidP="00ED146C">
            <w:pPr>
              <w:spacing w:before="120" w:after="240"/>
              <w:rPr>
                <w:rFonts w:eastAsia="Arial"/>
                <w:position w:val="1"/>
                <w:sz w:val="28"/>
                <w:szCs w:val="28"/>
              </w:rPr>
            </w:pPr>
          </w:p>
          <w:p w:rsidR="00991E68" w:rsidRPr="00DF43B2" w:rsidRDefault="00991E68" w:rsidP="00ED146C">
            <w:pPr>
              <w:spacing w:before="120" w:after="240"/>
              <w:rPr>
                <w:sz w:val="28"/>
                <w:szCs w:val="28"/>
              </w:rPr>
            </w:pPr>
          </w:p>
        </w:tc>
      </w:tr>
      <w:tr w:rsidR="00526019" w:rsidRPr="00DF43B2" w:rsidTr="00915B9E">
        <w:trPr>
          <w:trHeight w:hRule="exact" w:val="454"/>
        </w:trPr>
        <w:tc>
          <w:tcPr>
            <w:tcW w:w="3600" w:type="dxa"/>
          </w:tcPr>
          <w:p w:rsidR="00526019" w:rsidRPr="00DF43B2" w:rsidRDefault="00526019" w:rsidP="003E7285">
            <w:pPr>
              <w:spacing w:before="120" w:after="240"/>
              <w:rPr>
                <w:rFonts w:eastAsia="Arial"/>
                <w:b/>
                <w:sz w:val="28"/>
                <w:szCs w:val="28"/>
              </w:rPr>
            </w:pPr>
          </w:p>
        </w:tc>
        <w:tc>
          <w:tcPr>
            <w:tcW w:w="6521" w:type="dxa"/>
          </w:tcPr>
          <w:p w:rsidR="00526019" w:rsidRPr="00DF43B2" w:rsidRDefault="00526019" w:rsidP="00ED146C">
            <w:pPr>
              <w:spacing w:before="120" w:after="240"/>
              <w:rPr>
                <w:sz w:val="28"/>
                <w:szCs w:val="28"/>
              </w:rPr>
            </w:pPr>
          </w:p>
        </w:tc>
      </w:tr>
    </w:tbl>
    <w:p w:rsidR="00B47484" w:rsidRPr="00D65CD3" w:rsidRDefault="00B47484" w:rsidP="00880D6C">
      <w:pPr>
        <w:spacing w:before="25"/>
        <w:ind w:right="2514"/>
        <w:rPr>
          <w:rFonts w:eastAsia="Arial"/>
          <w:sz w:val="28"/>
          <w:szCs w:val="28"/>
        </w:rPr>
      </w:pPr>
    </w:p>
    <w:p w:rsidR="00B47484" w:rsidRPr="006D6B8D" w:rsidRDefault="00B47484" w:rsidP="00ED146C">
      <w:pPr>
        <w:spacing w:before="9"/>
        <w:rPr>
          <w:sz w:val="28"/>
          <w:szCs w:val="28"/>
        </w:rPr>
      </w:pPr>
      <w:bookmarkStart w:id="0" w:name="_GoBack"/>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A. PROGRAM DESCRIPTION</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According to U.S. Embassy data there are currently over 4,500 Moldovan alumni of U.S. government-sponsored programs. The fact that these alumni live in various towns and villages, are of different ages, come from different backgrounds and have different experiences makes networking and exchange of best practices difficult. There is, therefore, a need for events that would provide alumni with a platform and an opportunity to share their success, exchange best practices and strengthen their networks.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The implementing organization will work closely with the Public Affairs Section of the</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U.S. Embassy to develop an outreach program to Alumni, with a particular emphasis on the regions.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Program Objectives: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The Alumni Events program will provide a qualified organization funding to implement multiple events over the course of up to 24 months, where alumni of different U.S. government-sponsored programs, fields and generations will have the opportunity to network and exchange best practices. Proposals can range from formal professional</w:t>
      </w:r>
    </w:p>
    <w:p w:rsidR="00D65CD3" w:rsidRPr="006D6B8D" w:rsidRDefault="00D65CD3" w:rsidP="00D65CD3">
      <w:pPr>
        <w:pStyle w:val="NormalWeb"/>
        <w:spacing w:after="30"/>
        <w:rPr>
          <w:rFonts w:ascii="Times New Roman" w:hAnsi="Times New Roman" w:cs="Times New Roman"/>
          <w:sz w:val="28"/>
          <w:szCs w:val="28"/>
        </w:rPr>
      </w:pPr>
      <w:r w:rsidRPr="006D6B8D">
        <w:rPr>
          <w:rFonts w:ascii="Times New Roman" w:hAnsi="Times New Roman" w:cs="Times New Roman"/>
          <w:sz w:val="28"/>
          <w:szCs w:val="28"/>
        </w:rPr>
        <w:t>development to informal networking/recreational events.</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Important! Below is the description of the events the U.S. Embassy is interested for this call of proposals. Where possible, the project activities should focus on the following themes:</w:t>
      </w:r>
    </w:p>
    <w:p w:rsidR="00D65CD3" w:rsidRPr="006D6B8D" w:rsidRDefault="00D65CD3" w:rsidP="00D65CD3">
      <w:pPr>
        <w:pStyle w:val="NormalWeb"/>
        <w:spacing w:after="180"/>
        <w:ind w:left="90"/>
        <w:rPr>
          <w:rFonts w:ascii="Times New Roman" w:hAnsi="Times New Roman" w:cs="Times New Roman"/>
          <w:sz w:val="28"/>
          <w:szCs w:val="28"/>
        </w:rPr>
      </w:pPr>
    </w:p>
    <w:p w:rsidR="00D65CD3" w:rsidRPr="006D6B8D" w:rsidRDefault="00D65CD3" w:rsidP="00D65CD3">
      <w:pPr>
        <w:numPr>
          <w:ilvl w:val="0"/>
          <w:numId w:val="40"/>
        </w:numPr>
        <w:rPr>
          <w:sz w:val="28"/>
          <w:szCs w:val="28"/>
        </w:rPr>
      </w:pPr>
      <w:r w:rsidRPr="006D6B8D">
        <w:rPr>
          <w:sz w:val="28"/>
          <w:szCs w:val="28"/>
        </w:rPr>
        <w:t>Democracy Promotion</w:t>
      </w:r>
    </w:p>
    <w:p w:rsidR="00D65CD3" w:rsidRPr="006D6B8D" w:rsidRDefault="00D65CD3" w:rsidP="00D65CD3">
      <w:pPr>
        <w:numPr>
          <w:ilvl w:val="0"/>
          <w:numId w:val="40"/>
        </w:numPr>
        <w:rPr>
          <w:sz w:val="28"/>
          <w:szCs w:val="28"/>
        </w:rPr>
      </w:pPr>
      <w:r w:rsidRPr="006D6B8D">
        <w:rPr>
          <w:sz w:val="28"/>
          <w:szCs w:val="28"/>
        </w:rPr>
        <w:t>Judicial Reform</w:t>
      </w:r>
    </w:p>
    <w:p w:rsidR="00D65CD3" w:rsidRPr="006D6B8D" w:rsidRDefault="00D65CD3" w:rsidP="00D65CD3">
      <w:pPr>
        <w:numPr>
          <w:ilvl w:val="0"/>
          <w:numId w:val="40"/>
        </w:numPr>
        <w:rPr>
          <w:sz w:val="28"/>
          <w:szCs w:val="28"/>
        </w:rPr>
      </w:pPr>
      <w:r w:rsidRPr="006D6B8D">
        <w:rPr>
          <w:sz w:val="28"/>
          <w:szCs w:val="28"/>
        </w:rPr>
        <w:t>Combating Corruption</w:t>
      </w:r>
    </w:p>
    <w:p w:rsidR="00D65CD3" w:rsidRPr="006D6B8D" w:rsidRDefault="00D65CD3" w:rsidP="00D65CD3">
      <w:pPr>
        <w:numPr>
          <w:ilvl w:val="0"/>
          <w:numId w:val="40"/>
        </w:numPr>
        <w:rPr>
          <w:sz w:val="28"/>
          <w:szCs w:val="28"/>
        </w:rPr>
      </w:pPr>
      <w:r w:rsidRPr="006D6B8D">
        <w:rPr>
          <w:sz w:val="28"/>
          <w:szCs w:val="28"/>
        </w:rPr>
        <w:t>Energy Security / Diversification of Energy Supply</w:t>
      </w:r>
    </w:p>
    <w:p w:rsidR="00D65CD3" w:rsidRPr="006D6B8D" w:rsidRDefault="00D65CD3" w:rsidP="00D65CD3">
      <w:pPr>
        <w:numPr>
          <w:ilvl w:val="0"/>
          <w:numId w:val="40"/>
        </w:numPr>
        <w:rPr>
          <w:sz w:val="28"/>
          <w:szCs w:val="28"/>
        </w:rPr>
      </w:pPr>
      <w:r w:rsidRPr="006D6B8D">
        <w:rPr>
          <w:sz w:val="28"/>
          <w:szCs w:val="28"/>
        </w:rPr>
        <w:t xml:space="preserve">Building Connections across the </w:t>
      </w:r>
      <w:proofErr w:type="spellStart"/>
      <w:r w:rsidRPr="006D6B8D">
        <w:rPr>
          <w:sz w:val="28"/>
          <w:szCs w:val="28"/>
        </w:rPr>
        <w:t>Nistru</w:t>
      </w:r>
      <w:proofErr w:type="spellEnd"/>
      <w:r w:rsidRPr="006D6B8D">
        <w:rPr>
          <w:sz w:val="28"/>
          <w:szCs w:val="28"/>
        </w:rPr>
        <w:t xml:space="preserve"> River</w:t>
      </w:r>
    </w:p>
    <w:p w:rsidR="00D65CD3" w:rsidRPr="006D6B8D" w:rsidRDefault="00D65CD3" w:rsidP="00D65CD3">
      <w:pPr>
        <w:numPr>
          <w:ilvl w:val="0"/>
          <w:numId w:val="40"/>
        </w:numPr>
        <w:rPr>
          <w:sz w:val="28"/>
          <w:szCs w:val="28"/>
        </w:rPr>
      </w:pPr>
      <w:r w:rsidRPr="006D6B8D">
        <w:rPr>
          <w:sz w:val="28"/>
          <w:szCs w:val="28"/>
        </w:rPr>
        <w:t>Developing Moldova’s Economy</w:t>
      </w:r>
    </w:p>
    <w:p w:rsidR="00D65CD3" w:rsidRPr="006D6B8D" w:rsidRDefault="00D65CD3" w:rsidP="00D65CD3">
      <w:pPr>
        <w:numPr>
          <w:ilvl w:val="0"/>
          <w:numId w:val="40"/>
        </w:numPr>
        <w:spacing w:after="180"/>
        <w:rPr>
          <w:sz w:val="28"/>
          <w:szCs w:val="28"/>
        </w:rPr>
      </w:pPr>
      <w:r w:rsidRPr="006D6B8D">
        <w:rPr>
          <w:sz w:val="28"/>
          <w:szCs w:val="28"/>
        </w:rPr>
        <w:t>Online Education</w:t>
      </w:r>
    </w:p>
    <w:p w:rsidR="00D65CD3" w:rsidRPr="006D6B8D" w:rsidRDefault="00D65CD3" w:rsidP="00D65CD3">
      <w:pPr>
        <w:pStyle w:val="NormalWeb"/>
        <w:ind w:firstLine="105"/>
        <w:rPr>
          <w:rFonts w:ascii="Times New Roman" w:hAnsi="Times New Roman" w:cs="Times New Roman"/>
          <w:sz w:val="28"/>
          <w:szCs w:val="28"/>
        </w:rPr>
      </w:pPr>
    </w:p>
    <w:p w:rsidR="00D65CD3" w:rsidRPr="006D6B8D" w:rsidRDefault="00D65CD3" w:rsidP="00D65CD3">
      <w:pPr>
        <w:pStyle w:val="NormalWeb"/>
        <w:jc w:val="both"/>
        <w:rPr>
          <w:rFonts w:ascii="Times New Roman" w:hAnsi="Times New Roman" w:cs="Times New Roman"/>
          <w:sz w:val="28"/>
          <w:szCs w:val="28"/>
        </w:rPr>
      </w:pPr>
      <w:r w:rsidRPr="006D6B8D">
        <w:rPr>
          <w:rFonts w:ascii="Times New Roman" w:hAnsi="Times New Roman" w:cs="Times New Roman"/>
          <w:sz w:val="28"/>
          <w:szCs w:val="28"/>
        </w:rPr>
        <w:t>The application should include the organization of not less than one annual Alumni Congress in-person or online for at least 150. The event is oriented to share alumni best practices, inspire and create strong relationships.</w:t>
      </w:r>
    </w:p>
    <w:p w:rsidR="00D65CD3" w:rsidRPr="006D6B8D" w:rsidRDefault="00D65CD3" w:rsidP="00D65CD3">
      <w:pPr>
        <w:pStyle w:val="NormalWeb"/>
        <w:jc w:val="both"/>
        <w:rPr>
          <w:rFonts w:ascii="Times New Roman" w:hAnsi="Times New Roman" w:cs="Times New Roman"/>
          <w:sz w:val="28"/>
          <w:szCs w:val="28"/>
        </w:rPr>
      </w:pPr>
    </w:p>
    <w:p w:rsidR="00D65CD3" w:rsidRPr="006D6B8D" w:rsidRDefault="00D65CD3" w:rsidP="00D65CD3">
      <w:pPr>
        <w:pStyle w:val="NormalWeb"/>
        <w:jc w:val="both"/>
        <w:rPr>
          <w:rFonts w:ascii="Times New Roman" w:hAnsi="Times New Roman" w:cs="Times New Roman"/>
          <w:sz w:val="28"/>
          <w:szCs w:val="28"/>
        </w:rPr>
      </w:pPr>
      <w:r w:rsidRPr="006D6B8D">
        <w:rPr>
          <w:rFonts w:ascii="Times New Roman" w:hAnsi="Times New Roman" w:cs="Times New Roman"/>
          <w:sz w:val="28"/>
          <w:szCs w:val="28"/>
        </w:rPr>
        <w:t>The application should include the organization of not less than one annual Alumni Picnic for up to 300 alumni, in person or on-line to celebrate the American Independence Day.</w:t>
      </w:r>
    </w:p>
    <w:p w:rsidR="00D65CD3" w:rsidRPr="006D6B8D" w:rsidRDefault="00D65CD3" w:rsidP="00D65CD3">
      <w:pPr>
        <w:pStyle w:val="NormalWeb"/>
        <w:jc w:val="both"/>
        <w:rPr>
          <w:rFonts w:ascii="Times New Roman" w:hAnsi="Times New Roman" w:cs="Times New Roman"/>
          <w:sz w:val="28"/>
          <w:szCs w:val="28"/>
        </w:rPr>
      </w:pPr>
    </w:p>
    <w:p w:rsidR="00D65CD3" w:rsidRPr="006D6B8D" w:rsidRDefault="00D65CD3" w:rsidP="00D65CD3">
      <w:pPr>
        <w:pStyle w:val="NormalWeb"/>
        <w:jc w:val="both"/>
        <w:rPr>
          <w:rFonts w:ascii="Times New Roman" w:hAnsi="Times New Roman" w:cs="Times New Roman"/>
          <w:sz w:val="28"/>
          <w:szCs w:val="28"/>
        </w:rPr>
      </w:pPr>
      <w:r w:rsidRPr="006D6B8D">
        <w:rPr>
          <w:rFonts w:ascii="Times New Roman" w:hAnsi="Times New Roman" w:cs="Times New Roman"/>
          <w:sz w:val="28"/>
          <w:szCs w:val="28"/>
        </w:rPr>
        <w:t>During the Alumni Congress 2020, six teams of alumni were created, each</w:t>
      </w:r>
      <w:r w:rsidRPr="006D6B8D">
        <w:rPr>
          <w:rStyle w:val="xapple-converted-space"/>
          <w:rFonts w:ascii="Times New Roman" w:hAnsi="Times New Roman" w:cs="Times New Roman"/>
          <w:sz w:val="28"/>
          <w:szCs w:val="28"/>
        </w:rPr>
        <w:t> </w:t>
      </w:r>
      <w:r w:rsidRPr="006D6B8D">
        <w:rPr>
          <w:rFonts w:ascii="Times New Roman" w:hAnsi="Times New Roman" w:cs="Times New Roman"/>
          <w:sz w:val="28"/>
          <w:szCs w:val="28"/>
        </w:rPr>
        <w:t>group is working on a theme written above. The application must include activities which create opportunities for alumni to continue working in the groups.</w:t>
      </w:r>
    </w:p>
    <w:p w:rsidR="00D65CD3" w:rsidRPr="006D6B8D" w:rsidRDefault="00D65CD3" w:rsidP="00D65CD3">
      <w:pPr>
        <w:pStyle w:val="NormalWeb"/>
        <w:jc w:val="both"/>
        <w:rPr>
          <w:rFonts w:ascii="Times New Roman" w:hAnsi="Times New Roman" w:cs="Times New Roman"/>
          <w:sz w:val="28"/>
          <w:szCs w:val="28"/>
        </w:rPr>
      </w:pPr>
    </w:p>
    <w:p w:rsidR="00D65CD3" w:rsidRPr="006D6B8D" w:rsidRDefault="00D65CD3" w:rsidP="00D65CD3">
      <w:pPr>
        <w:pStyle w:val="NormalWeb"/>
        <w:jc w:val="both"/>
        <w:rPr>
          <w:rFonts w:ascii="Times New Roman" w:hAnsi="Times New Roman" w:cs="Times New Roman"/>
          <w:sz w:val="28"/>
          <w:szCs w:val="28"/>
        </w:rPr>
      </w:pPr>
      <w:r w:rsidRPr="006D6B8D">
        <w:rPr>
          <w:rFonts w:ascii="Times New Roman" w:hAnsi="Times New Roman" w:cs="Times New Roman"/>
          <w:sz w:val="28"/>
          <w:szCs w:val="28"/>
        </w:rPr>
        <w:t>The application can include activities that develop alumni skills, build networks, promote volunteerism, create professional development opportunities such as webinars, working meetings, debates, camps, campaigns, projects, etc.</w:t>
      </w:r>
    </w:p>
    <w:p w:rsidR="00D65CD3" w:rsidRPr="006D6B8D" w:rsidRDefault="00D65CD3" w:rsidP="00D65CD3">
      <w:pPr>
        <w:pStyle w:val="NormalWeb"/>
        <w:jc w:val="both"/>
        <w:rPr>
          <w:rFonts w:ascii="Times New Roman" w:hAnsi="Times New Roman" w:cs="Times New Roman"/>
          <w:sz w:val="28"/>
          <w:szCs w:val="28"/>
        </w:rPr>
      </w:pPr>
    </w:p>
    <w:p w:rsidR="00D65CD3" w:rsidRPr="006D6B8D" w:rsidRDefault="00D65CD3" w:rsidP="00D65CD3">
      <w:pPr>
        <w:pStyle w:val="NormalWeb"/>
        <w:jc w:val="both"/>
        <w:rPr>
          <w:rFonts w:ascii="Times New Roman" w:hAnsi="Times New Roman" w:cs="Times New Roman"/>
          <w:sz w:val="28"/>
          <w:szCs w:val="28"/>
        </w:rPr>
      </w:pPr>
      <w:r w:rsidRPr="006D6B8D">
        <w:rPr>
          <w:rFonts w:ascii="Times New Roman" w:hAnsi="Times New Roman" w:cs="Times New Roman"/>
          <w:sz w:val="28"/>
          <w:szCs w:val="28"/>
        </w:rPr>
        <w:t>Other activities oriented to boost alumni engagement.</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Important! Extra consideration will be given to applications that can involve alumni from the diaspora and from all regions from Moldova. One of the main goals of the program is to attract and engage alumni from various regions of Moldova, especially rural areas. Applicants should propose a feasible strategy that would address this need.</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The selected organization will be responsible for program development and overall logistics, including meals, housing, and transportation for out-of-town participants and speakers, as appropriate. All project aspects of the program will be coordinated and agreed upon with the Public Affairs Section from the U.S. Embassy Chisinau.</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The selected organization will be responsible to form its own list/database of alumni, through different types of networking events. The Embassy </w:t>
      </w:r>
      <w:proofErr w:type="spellStart"/>
      <w:r w:rsidRPr="006D6B8D">
        <w:rPr>
          <w:rFonts w:ascii="Times New Roman" w:hAnsi="Times New Roman" w:cs="Times New Roman"/>
          <w:sz w:val="28"/>
          <w:szCs w:val="28"/>
        </w:rPr>
        <w:t>can not</w:t>
      </w:r>
      <w:proofErr w:type="spellEnd"/>
      <w:r w:rsidRPr="006D6B8D">
        <w:rPr>
          <w:rFonts w:ascii="Times New Roman" w:hAnsi="Times New Roman" w:cs="Times New Roman"/>
          <w:sz w:val="28"/>
          <w:szCs w:val="28"/>
        </w:rPr>
        <w:t xml:space="preserve"> share its database with the selected organization but can inform the alumni community about activities scheduled by the selected organization.</w:t>
      </w:r>
    </w:p>
    <w:p w:rsidR="00D65CD3" w:rsidRPr="006D6B8D" w:rsidRDefault="00D65CD3" w:rsidP="00D65CD3">
      <w:pPr>
        <w:pStyle w:val="NormalWeb"/>
        <w:ind w:firstLine="10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Embassy involvement will include, but not be limited to approving design and format of the programs/events, locations, venues, and scheduling of any programs or events.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Important! Considering the current COVID-19 outbreak, please ensure a </w:t>
      </w:r>
      <w:proofErr w:type="spellStart"/>
      <w:r w:rsidRPr="006D6B8D">
        <w:rPr>
          <w:rFonts w:ascii="Times New Roman" w:hAnsi="Times New Roman" w:cs="Times New Roman"/>
          <w:sz w:val="28"/>
          <w:szCs w:val="28"/>
        </w:rPr>
        <w:t>back up</w:t>
      </w:r>
      <w:proofErr w:type="spellEnd"/>
      <w:r w:rsidRPr="006D6B8D">
        <w:rPr>
          <w:rFonts w:ascii="Times New Roman" w:hAnsi="Times New Roman" w:cs="Times New Roman"/>
          <w:sz w:val="28"/>
          <w:szCs w:val="28"/>
        </w:rPr>
        <w:t xml:space="preserve"> plan to organize all project events in an on-line format as well, if that will be the case.</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Applicants are encouraged to develop partnerships with relevant stakeholders, including organizations in the public and private sectors, where applicable.</w:t>
      </w:r>
    </w:p>
    <w:p w:rsidR="00D65CD3" w:rsidRPr="006D6B8D" w:rsidRDefault="00D65CD3" w:rsidP="00D65CD3">
      <w:pPr>
        <w:pStyle w:val="NormalWeb"/>
        <w:ind w:left="90"/>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Strong applications will demonstrate the following:</w:t>
      </w:r>
    </w:p>
    <w:p w:rsidR="00D65CD3" w:rsidRPr="006D6B8D" w:rsidRDefault="00D65CD3" w:rsidP="00D65CD3">
      <w:pPr>
        <w:pStyle w:val="NormalWeb"/>
        <w:spacing w:after="180"/>
        <w:ind w:left="90"/>
        <w:rPr>
          <w:rFonts w:ascii="Times New Roman" w:hAnsi="Times New Roman" w:cs="Times New Roman"/>
          <w:sz w:val="28"/>
          <w:szCs w:val="28"/>
        </w:rPr>
      </w:pPr>
    </w:p>
    <w:p w:rsidR="00D65CD3" w:rsidRPr="006D6B8D" w:rsidRDefault="00D65CD3" w:rsidP="00D65CD3">
      <w:pPr>
        <w:numPr>
          <w:ilvl w:val="0"/>
          <w:numId w:val="41"/>
        </w:numPr>
        <w:rPr>
          <w:sz w:val="28"/>
          <w:szCs w:val="28"/>
        </w:rPr>
      </w:pPr>
      <w:r w:rsidRPr="006D6B8D">
        <w:rPr>
          <w:sz w:val="28"/>
          <w:szCs w:val="28"/>
        </w:rPr>
        <w:t>Prior experience of working with U.S. government-sponsored programs and/or alumni, or a strong connection to the alumni community.</w:t>
      </w:r>
    </w:p>
    <w:p w:rsidR="00D65CD3" w:rsidRPr="006D6B8D" w:rsidRDefault="00D65CD3" w:rsidP="00D65CD3">
      <w:pPr>
        <w:numPr>
          <w:ilvl w:val="0"/>
          <w:numId w:val="41"/>
        </w:numPr>
        <w:rPr>
          <w:sz w:val="28"/>
          <w:szCs w:val="28"/>
        </w:rPr>
      </w:pPr>
      <w:r w:rsidRPr="006D6B8D">
        <w:rPr>
          <w:sz w:val="28"/>
          <w:szCs w:val="28"/>
        </w:rPr>
        <w:t>Experience of working in Moldova’s regions beyond Chisinau.</w:t>
      </w:r>
    </w:p>
    <w:p w:rsidR="00D65CD3" w:rsidRPr="006D6B8D" w:rsidRDefault="00D65CD3" w:rsidP="00D65CD3">
      <w:pPr>
        <w:numPr>
          <w:ilvl w:val="0"/>
          <w:numId w:val="41"/>
        </w:numPr>
        <w:rPr>
          <w:sz w:val="28"/>
          <w:szCs w:val="28"/>
        </w:rPr>
      </w:pPr>
      <w:r w:rsidRPr="006D6B8D">
        <w:rPr>
          <w:sz w:val="28"/>
          <w:szCs w:val="28"/>
        </w:rPr>
        <w:t>Experience in organizing similar activities.</w:t>
      </w:r>
    </w:p>
    <w:p w:rsidR="00D65CD3" w:rsidRPr="006D6B8D" w:rsidRDefault="00D65CD3" w:rsidP="00D65CD3">
      <w:pPr>
        <w:numPr>
          <w:ilvl w:val="0"/>
          <w:numId w:val="41"/>
        </w:numPr>
        <w:spacing w:after="195"/>
        <w:rPr>
          <w:sz w:val="28"/>
          <w:szCs w:val="28"/>
        </w:rPr>
      </w:pPr>
      <w:r w:rsidRPr="006D6B8D">
        <w:rPr>
          <w:sz w:val="28"/>
          <w:szCs w:val="28"/>
        </w:rPr>
        <w:t>Originality and innovation.</w:t>
      </w:r>
    </w:p>
    <w:p w:rsidR="00D65CD3" w:rsidRPr="006D6B8D" w:rsidRDefault="00D65CD3" w:rsidP="00D65CD3">
      <w:pPr>
        <w:pStyle w:val="NormalWeb"/>
        <w:spacing w:after="15"/>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This funding opportunity is authorized by the Foreign Assistance Act of 1961.</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B. FEDERAL AWARD INFORMATION</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Funding Instrument Type</w:t>
      </w:r>
      <w:r w:rsidRPr="006D6B8D">
        <w:rPr>
          <w:rFonts w:ascii="Times New Roman" w:hAnsi="Times New Roman" w:cs="Times New Roman"/>
          <w:sz w:val="28"/>
          <w:szCs w:val="28"/>
        </w:rPr>
        <w:t>: Cooperative Agreement</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80"/>
        <w:rPr>
          <w:rFonts w:ascii="Times New Roman" w:hAnsi="Times New Roman" w:cs="Times New Roman"/>
          <w:sz w:val="28"/>
          <w:szCs w:val="28"/>
        </w:rPr>
      </w:pPr>
      <w:r w:rsidRPr="006D6B8D">
        <w:rPr>
          <w:rFonts w:ascii="Times New Roman" w:hAnsi="Times New Roman" w:cs="Times New Roman"/>
          <w:sz w:val="28"/>
          <w:szCs w:val="28"/>
        </w:rPr>
        <w:t xml:space="preserve">In a cooperative agreement, the U.S. Embassy is substantially involved in program activities above and beyond routine award monitoring. The Embassy approvers will be either Public Affairs Officer, Cultural Affairs Officer, or the Alumni and Speakers Program Specialist. The implementing organization will work closely with the Public Affairs Section of the U.S. Embassy to coordinate the implementation and design of the events and opportunities from the grant agreement for the alumni of the USG programs from Moldova. It is important that, when possible, any speakers or facilitators are </w:t>
      </w:r>
      <w:r w:rsidRPr="006D6B8D">
        <w:rPr>
          <w:rFonts w:ascii="Times New Roman" w:hAnsi="Times New Roman" w:cs="Times New Roman"/>
          <w:sz w:val="28"/>
          <w:szCs w:val="28"/>
        </w:rPr>
        <w:lastRenderedPageBreak/>
        <w:t>selected from the local alumni community. The Public Affairs Section can assist with the selection to a certain extent, and the Public Affairs Association must approve all speakers, facilitators, etc. before they receive a formal invitation. Embassy involvement will include, but not be limited to:</w:t>
      </w:r>
      <w:r w:rsidRPr="006D6B8D">
        <w:rPr>
          <w:rStyle w:val="xapple-converted-space"/>
          <w:rFonts w:ascii="Times New Roman" w:hAnsi="Times New Roman" w:cs="Times New Roman"/>
          <w:sz w:val="28"/>
          <w:szCs w:val="28"/>
        </w:rPr>
        <w:t> </w:t>
      </w:r>
    </w:p>
    <w:p w:rsidR="00D65CD3" w:rsidRPr="006D6B8D" w:rsidRDefault="00D65CD3" w:rsidP="00D65CD3">
      <w:pPr>
        <w:numPr>
          <w:ilvl w:val="0"/>
          <w:numId w:val="42"/>
        </w:numPr>
        <w:rPr>
          <w:sz w:val="28"/>
          <w:szCs w:val="28"/>
        </w:rPr>
      </w:pPr>
      <w:r w:rsidRPr="006D6B8D">
        <w:rPr>
          <w:sz w:val="28"/>
          <w:szCs w:val="28"/>
        </w:rPr>
        <w:t>Approve hiring of project staff members.</w:t>
      </w:r>
      <w:r w:rsidRPr="006D6B8D">
        <w:rPr>
          <w:rStyle w:val="xapple-converted-space"/>
          <w:sz w:val="28"/>
          <w:szCs w:val="28"/>
        </w:rPr>
        <w:t> </w:t>
      </w:r>
    </w:p>
    <w:p w:rsidR="00D65CD3" w:rsidRPr="006D6B8D" w:rsidRDefault="00D65CD3" w:rsidP="00D65CD3">
      <w:pPr>
        <w:numPr>
          <w:ilvl w:val="0"/>
          <w:numId w:val="42"/>
        </w:numPr>
        <w:rPr>
          <w:sz w:val="28"/>
          <w:szCs w:val="28"/>
        </w:rPr>
      </w:pPr>
      <w:r w:rsidRPr="006D6B8D">
        <w:rPr>
          <w:sz w:val="28"/>
          <w:szCs w:val="28"/>
        </w:rPr>
        <w:t>Approving and scheduling the design of the project events, locations, venues, agendas, speakers and number of the participants.</w:t>
      </w:r>
      <w:r w:rsidRPr="006D6B8D">
        <w:rPr>
          <w:rStyle w:val="xapple-converted-space"/>
          <w:sz w:val="28"/>
          <w:szCs w:val="28"/>
        </w:rPr>
        <w:t> </w:t>
      </w:r>
    </w:p>
    <w:p w:rsidR="00D65CD3" w:rsidRPr="006D6B8D" w:rsidRDefault="00D65CD3" w:rsidP="00D65CD3">
      <w:pPr>
        <w:numPr>
          <w:ilvl w:val="0"/>
          <w:numId w:val="42"/>
        </w:numPr>
        <w:rPr>
          <w:sz w:val="28"/>
          <w:szCs w:val="28"/>
        </w:rPr>
      </w:pPr>
      <w:r w:rsidRPr="006D6B8D">
        <w:rPr>
          <w:sz w:val="28"/>
          <w:szCs w:val="28"/>
        </w:rPr>
        <w:t>Coordinate budget expenses.</w:t>
      </w:r>
    </w:p>
    <w:p w:rsidR="00D65CD3" w:rsidRPr="006D6B8D" w:rsidRDefault="00D65CD3" w:rsidP="00D65CD3">
      <w:pPr>
        <w:numPr>
          <w:ilvl w:val="0"/>
          <w:numId w:val="42"/>
        </w:numPr>
        <w:rPr>
          <w:sz w:val="28"/>
          <w:szCs w:val="28"/>
        </w:rPr>
      </w:pPr>
      <w:r w:rsidRPr="006D6B8D">
        <w:rPr>
          <w:sz w:val="28"/>
          <w:szCs w:val="28"/>
        </w:rPr>
        <w:t>Provide policy guidance on key themes to be promoted in program development.</w:t>
      </w:r>
    </w:p>
    <w:p w:rsidR="00D65CD3" w:rsidRPr="006D6B8D" w:rsidRDefault="00D65CD3" w:rsidP="00D65CD3">
      <w:pPr>
        <w:numPr>
          <w:ilvl w:val="0"/>
          <w:numId w:val="42"/>
        </w:numPr>
        <w:rPr>
          <w:sz w:val="28"/>
          <w:szCs w:val="28"/>
        </w:rPr>
      </w:pPr>
      <w:r w:rsidRPr="006D6B8D">
        <w:rPr>
          <w:sz w:val="28"/>
          <w:szCs w:val="28"/>
        </w:rPr>
        <w:t>Provide guidance and oversight on the further development of the program.</w:t>
      </w:r>
    </w:p>
    <w:p w:rsidR="00D65CD3" w:rsidRPr="006D6B8D" w:rsidRDefault="00D65CD3" w:rsidP="00D65CD3">
      <w:pPr>
        <w:numPr>
          <w:ilvl w:val="0"/>
          <w:numId w:val="42"/>
        </w:numPr>
        <w:spacing w:after="180"/>
        <w:rPr>
          <w:sz w:val="28"/>
          <w:szCs w:val="28"/>
        </w:rPr>
      </w:pPr>
      <w:r w:rsidRPr="006D6B8D">
        <w:rPr>
          <w:sz w:val="28"/>
          <w:szCs w:val="28"/>
        </w:rPr>
        <w:t>Provide additional programming opportunities through Public Affairs Programs.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Funding per grant</w:t>
      </w:r>
      <w:r w:rsidRPr="006D6B8D">
        <w:rPr>
          <w:rFonts w:ascii="Times New Roman" w:hAnsi="Times New Roman" w:cs="Times New Roman"/>
          <w:sz w:val="28"/>
          <w:szCs w:val="28"/>
        </w:rPr>
        <w:t>: up to $35,000</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Expected number of awards:</w:t>
      </w:r>
      <w:r w:rsidRPr="006D6B8D">
        <w:rPr>
          <w:rFonts w:ascii="Times New Roman" w:hAnsi="Times New Roman" w:cs="Times New Roman"/>
          <w:sz w:val="28"/>
          <w:szCs w:val="28"/>
        </w:rPr>
        <w:t xml:space="preserve"> 1</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60"/>
        <w:rPr>
          <w:rFonts w:ascii="Times New Roman" w:hAnsi="Times New Roman" w:cs="Times New Roman"/>
          <w:sz w:val="28"/>
          <w:szCs w:val="28"/>
        </w:rPr>
      </w:pPr>
      <w:r w:rsidRPr="006D6B8D">
        <w:rPr>
          <w:rFonts w:ascii="Times New Roman" w:hAnsi="Times New Roman" w:cs="Times New Roman"/>
          <w:sz w:val="28"/>
          <w:szCs w:val="28"/>
        </w:rPr>
        <w:t>The Department also reserves the right to award more or less funding as deemed in the best interest of the U.S. Government.</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60"/>
        <w:rPr>
          <w:rFonts w:ascii="Times New Roman" w:hAnsi="Times New Roman" w:cs="Times New Roman"/>
          <w:sz w:val="28"/>
          <w:szCs w:val="28"/>
        </w:rPr>
      </w:pPr>
      <w:r w:rsidRPr="006D6B8D">
        <w:rPr>
          <w:rFonts w:ascii="Times New Roman" w:hAnsi="Times New Roman" w:cs="Times New Roman"/>
          <w:sz w:val="28"/>
          <w:szCs w:val="28"/>
        </w:rPr>
        <w:t>The performance period for funded projects will generally be for up to 24 months.</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60"/>
        <w:rPr>
          <w:rFonts w:ascii="Times New Roman" w:hAnsi="Times New Roman" w:cs="Times New Roman"/>
          <w:sz w:val="28"/>
          <w:szCs w:val="28"/>
        </w:rPr>
      </w:pPr>
      <w:r w:rsidRPr="006D6B8D">
        <w:rPr>
          <w:rFonts w:ascii="Times New Roman" w:hAnsi="Times New Roman" w:cs="Times New Roman"/>
          <w:sz w:val="28"/>
          <w:szCs w:val="28"/>
        </w:rPr>
        <w:t>Recipients of funding under this announcement will be subject to the Department of State terms and conditions and the terms set forth in this announcement. Additional terms and conditions may apply as warranted.</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30"/>
        <w:rPr>
          <w:rFonts w:ascii="Times New Roman" w:hAnsi="Times New Roman" w:cs="Times New Roman"/>
          <w:sz w:val="28"/>
          <w:szCs w:val="28"/>
        </w:rPr>
      </w:pPr>
      <w:r w:rsidRPr="006D6B8D">
        <w:rPr>
          <w:rFonts w:ascii="Times New Roman" w:hAnsi="Times New Roman" w:cs="Times New Roman"/>
          <w:sz w:val="28"/>
          <w:szCs w:val="28"/>
        </w:rPr>
        <w:t xml:space="preserve">Award recipients must comply with Executive Order 13224, Blocking Property and Prohibiting Transactions with Persons who Commit, </w:t>
      </w:r>
      <w:proofErr w:type="gramStart"/>
      <w:r w:rsidRPr="006D6B8D">
        <w:rPr>
          <w:rFonts w:ascii="Times New Roman" w:hAnsi="Times New Roman" w:cs="Times New Roman"/>
          <w:sz w:val="28"/>
          <w:szCs w:val="28"/>
        </w:rPr>
        <w:t>Threaten</w:t>
      </w:r>
      <w:proofErr w:type="gramEnd"/>
      <w:r w:rsidRPr="006D6B8D">
        <w:rPr>
          <w:rFonts w:ascii="Times New Roman" w:hAnsi="Times New Roman" w:cs="Times New Roman"/>
          <w:sz w:val="28"/>
          <w:szCs w:val="28"/>
        </w:rPr>
        <w:t xml:space="preserve"> to commit, or Support Terrorism. Information about this Executive Order can be found at</w:t>
      </w:r>
      <w:hyperlink r:id="rId12" w:history="1">
        <w:r w:rsidRPr="006D6B8D">
          <w:rPr>
            <w:rStyle w:val="Hyperlink"/>
            <w:rFonts w:ascii="Times New Roman" w:hAnsi="Times New Roman" w:cs="Times New Roman"/>
            <w:color w:val="auto"/>
            <w:sz w:val="28"/>
            <w:szCs w:val="28"/>
          </w:rPr>
          <w:t xml:space="preserve"> http://www.gpo.gov/fdsys/pkg/FR-2001-09-25/pdf/01-24205.pdf .</w:t>
        </w:r>
      </w:hyperlink>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C. ELIGIBILITY INFORMATION</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1. Eligible Applicants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Eligibility is limited to Moldovan nonprofit organizations with prior experience of working with U.S. government-sponsored programs and/or alumni, or a strong connection to the alumni community. Organizations must have alumni fill at least one senior leadership role (president, director, executive director, board member, or the equivalent).</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Organizations without Moldovan registration can apply only as partners through an eligible organization.</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lastRenderedPageBreak/>
        <w:t>The Public Affairs Section reserves the right to request additional background information on applicants that do not have previous experience administering federal grant awards, and these applicants may be subject to limited funding on a pilot basis.</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Please note: The Department of State prohibits profit under its assistance awards to for-profit or commercial organizations.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No funds will be paid as profit to any recipient.</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Profit is defined as any amount in excess of allowable direct and indirect costs.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 permissibility of costs incurred by commercial organizations is determined in accordance with the provisions of the Federal Acquisition Regulation (FAR) at 48 CFR Part 31, Cost Accounting Standards, and Part 31 Contract Cost Principles and Procedures.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Program income earned by the recipient must be deducted from the total project or program allowable cost in determining the net allowable costs on which the federal share of costs is based.</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Please note:</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No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t>
      </w:r>
      <w:hyperlink r:id="rId13" w:history="1">
        <w:r w:rsidRPr="006D6B8D">
          <w:rPr>
            <w:rStyle w:val="Hyperlink"/>
            <w:rFonts w:ascii="Times New Roman" w:hAnsi="Times New Roman" w:cs="Times New Roman"/>
            <w:color w:val="auto"/>
            <w:sz w:val="28"/>
            <w:szCs w:val="28"/>
          </w:rPr>
          <w:t>www.sam.gov</w:t>
        </w:r>
      </w:hyperlink>
      <w:r w:rsidRPr="006D6B8D">
        <w:rPr>
          <w:rFonts w:ascii="Times New Roman" w:hAnsi="Times New Roman" w:cs="Times New Roman"/>
          <w:sz w:val="28"/>
          <w:szCs w:val="28"/>
        </w:rPr>
        <w:t>) to ensure that no ineligible entity is included.</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2. Cost Sharing or Matching</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Applicants are not required to include funding from other donors. However, applications that include additional in-kind and/or cash contributions from non-U.S. Government sources will be given extra consideration, as cost-sharing demonstrates a strong commitment to the planned activities and greater cost effectiveness.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30"/>
        <w:rPr>
          <w:rFonts w:ascii="Times New Roman" w:hAnsi="Times New Roman" w:cs="Times New Roman"/>
          <w:sz w:val="28"/>
          <w:szCs w:val="28"/>
        </w:rPr>
      </w:pPr>
      <w:r w:rsidRPr="006D6B8D">
        <w:rPr>
          <w:rFonts w:ascii="Times New Roman" w:hAnsi="Times New Roman" w:cs="Times New Roman"/>
          <w:sz w:val="28"/>
          <w:szCs w:val="28"/>
        </w:rPr>
        <w:t>Cost sharing may be in a certain percentage or amount, or may take the form of contributions of specified items or activities (e.g., provision of equipment).</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3. Other Eligibility Requirements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 xml:space="preserve">In order to be eligible to receive an award, all organizations must have a unique entity identifier (Data Universal Numbering System/DUNS number from Dun &amp; Bradstreet), as well as a valid registration on </w:t>
      </w:r>
      <w:hyperlink r:id="rId14" w:history="1">
        <w:r w:rsidRPr="006D6B8D">
          <w:rPr>
            <w:rStyle w:val="Hyperlink"/>
            <w:rFonts w:ascii="Times New Roman" w:hAnsi="Times New Roman" w:cs="Times New Roman"/>
            <w:color w:val="auto"/>
            <w:sz w:val="28"/>
            <w:szCs w:val="28"/>
          </w:rPr>
          <w:t>www.SAM.gov</w:t>
        </w:r>
      </w:hyperlink>
      <w:r w:rsidRPr="006D6B8D">
        <w:rPr>
          <w:rFonts w:ascii="Times New Roman" w:hAnsi="Times New Roman" w:cs="Times New Roman"/>
          <w:sz w:val="28"/>
          <w:szCs w:val="28"/>
        </w:rPr>
        <w:t xml:space="preserve">. Please see Section D.3 for information on how to obtain these registrations. </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Applicants are only allowed to submit one proposal per organization. If more than one proposal is submitted from an organization, all proposals from that institution will be considered ineligible for funding.</w:t>
      </w:r>
    </w:p>
    <w:p w:rsidR="00D65CD3" w:rsidRPr="006D6B8D" w:rsidRDefault="00D65CD3" w:rsidP="00D65CD3">
      <w:pPr>
        <w:pStyle w:val="NormalWeb"/>
        <w:spacing w:after="180"/>
        <w:ind w:left="90"/>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lastRenderedPageBreak/>
        <w:t>D. APPLICATION AND SUBMISSION INFORMATION</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1. Address to Request Application Package</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All Application forms and formats required below are available for download on the </w:t>
      </w:r>
      <w:r w:rsidRPr="006D6B8D">
        <w:rPr>
          <w:rFonts w:ascii="Times New Roman" w:hAnsi="Times New Roman" w:cs="Times New Roman"/>
          <w:sz w:val="28"/>
          <w:szCs w:val="28"/>
          <w:u w:val="single"/>
        </w:rPr>
        <w:t>Related Documents</w:t>
      </w:r>
      <w:r w:rsidRPr="006D6B8D">
        <w:rPr>
          <w:rFonts w:ascii="Times New Roman" w:hAnsi="Times New Roman" w:cs="Times New Roman"/>
          <w:sz w:val="28"/>
          <w:szCs w:val="28"/>
        </w:rPr>
        <w:t xml:space="preserve"> tab on Grants.gov opportunity page.</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 xml:space="preserve">2. Content and Form of Application Submission </w:t>
      </w:r>
      <w:r w:rsidRPr="006D6B8D">
        <w:rPr>
          <w:rStyle w:val="xapple-converted-space"/>
          <w:rFonts w:ascii="Times New Roman" w:hAnsi="Times New Roman" w:cs="Times New Roman"/>
          <w:b/>
          <w:bCs/>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A complete application must contain the following mandatory elements:</w:t>
      </w:r>
    </w:p>
    <w:p w:rsidR="00D65CD3" w:rsidRPr="006D6B8D" w:rsidRDefault="00D65CD3" w:rsidP="00D65CD3">
      <w:pPr>
        <w:pStyle w:val="NormalWeb"/>
        <w:spacing w:after="180"/>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numPr>
          <w:ilvl w:val="0"/>
          <w:numId w:val="43"/>
        </w:numPr>
        <w:rPr>
          <w:sz w:val="28"/>
          <w:szCs w:val="28"/>
        </w:rPr>
      </w:pPr>
      <w:r w:rsidRPr="006D6B8D">
        <w:rPr>
          <w:b/>
          <w:bCs/>
          <w:sz w:val="28"/>
          <w:szCs w:val="28"/>
        </w:rPr>
        <w:t>Application Format</w:t>
      </w:r>
      <w:r w:rsidRPr="006D6B8D">
        <w:rPr>
          <w:sz w:val="28"/>
          <w:szCs w:val="28"/>
        </w:rPr>
        <w:t xml:space="preserve"> in MS Word format (available for download)</w:t>
      </w:r>
    </w:p>
    <w:p w:rsidR="00D65CD3" w:rsidRPr="006D6B8D" w:rsidRDefault="00D65CD3" w:rsidP="00D65CD3">
      <w:pPr>
        <w:numPr>
          <w:ilvl w:val="0"/>
          <w:numId w:val="43"/>
        </w:numPr>
        <w:rPr>
          <w:sz w:val="28"/>
          <w:szCs w:val="28"/>
        </w:rPr>
      </w:pPr>
      <w:r w:rsidRPr="006D6B8D">
        <w:rPr>
          <w:b/>
          <w:bCs/>
          <w:sz w:val="28"/>
          <w:szCs w:val="28"/>
        </w:rPr>
        <w:t>Detailed Budget in</w:t>
      </w:r>
      <w:r w:rsidRPr="006D6B8D">
        <w:rPr>
          <w:sz w:val="28"/>
          <w:szCs w:val="28"/>
        </w:rPr>
        <w:t xml:space="preserve"> MS Excel format (available for download)</w:t>
      </w:r>
    </w:p>
    <w:p w:rsidR="00D65CD3" w:rsidRPr="006D6B8D" w:rsidRDefault="00D65CD3" w:rsidP="00D65CD3">
      <w:pPr>
        <w:numPr>
          <w:ilvl w:val="0"/>
          <w:numId w:val="43"/>
        </w:numPr>
        <w:rPr>
          <w:sz w:val="28"/>
          <w:szCs w:val="28"/>
        </w:rPr>
      </w:pPr>
      <w:r w:rsidRPr="006D6B8D">
        <w:rPr>
          <w:b/>
          <w:bCs/>
          <w:sz w:val="28"/>
          <w:szCs w:val="28"/>
        </w:rPr>
        <w:t xml:space="preserve">Budget Narrative </w:t>
      </w:r>
      <w:r w:rsidRPr="006D6B8D">
        <w:rPr>
          <w:sz w:val="28"/>
          <w:szCs w:val="28"/>
        </w:rPr>
        <w:t>(free form)</w:t>
      </w:r>
    </w:p>
    <w:p w:rsidR="00D65CD3" w:rsidRPr="006D6B8D" w:rsidRDefault="00D65CD3" w:rsidP="00D65CD3">
      <w:pPr>
        <w:numPr>
          <w:ilvl w:val="0"/>
          <w:numId w:val="43"/>
        </w:numPr>
        <w:spacing w:after="180"/>
        <w:rPr>
          <w:sz w:val="28"/>
          <w:szCs w:val="28"/>
        </w:rPr>
      </w:pPr>
      <w:r w:rsidRPr="006D6B8D">
        <w:rPr>
          <w:b/>
          <w:bCs/>
          <w:sz w:val="28"/>
          <w:szCs w:val="28"/>
        </w:rPr>
        <w:t>CVs</w:t>
      </w:r>
      <w:r w:rsidRPr="006D6B8D">
        <w:rPr>
          <w:sz w:val="28"/>
          <w:szCs w:val="28"/>
        </w:rPr>
        <w:t xml:space="preserve"> of the paid staff and experts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Unsolicited attachments will not be read and should not be submitted for this award.</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Do not archive/compress documents. The documents should be attached as individual files and sent in one email before the deadline. Do not send the application package more than once.</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Please send the application electronically to </w:t>
      </w:r>
      <w:hyperlink r:id="rId15" w:history="1">
        <w:r w:rsidRPr="006D6B8D">
          <w:rPr>
            <w:rStyle w:val="Hyperlink"/>
            <w:rFonts w:ascii="Times New Roman" w:hAnsi="Times New Roman" w:cs="Times New Roman"/>
            <w:color w:val="auto"/>
            <w:sz w:val="28"/>
            <w:szCs w:val="28"/>
          </w:rPr>
          <w:t>moldovagrants@state.gov</w:t>
        </w:r>
      </w:hyperlink>
      <w:r w:rsidRPr="006D6B8D">
        <w:rPr>
          <w:rFonts w:ascii="Times New Roman" w:hAnsi="Times New Roman" w:cs="Times New Roman"/>
          <w:sz w:val="28"/>
          <w:szCs w:val="28"/>
        </w:rPr>
        <w:t xml:space="preserve"> and </w:t>
      </w:r>
      <w:hyperlink r:id="rId16" w:history="1">
        <w:r w:rsidRPr="006D6B8D">
          <w:rPr>
            <w:rStyle w:val="Hyperlink"/>
            <w:rFonts w:ascii="Times New Roman" w:hAnsi="Times New Roman" w:cs="Times New Roman"/>
            <w:color w:val="auto"/>
            <w:sz w:val="28"/>
            <w:szCs w:val="28"/>
          </w:rPr>
          <w:t>moldovagrants@gmail.com</w:t>
        </w:r>
      </w:hyperlink>
      <w:r w:rsidRPr="006D6B8D">
        <w:rPr>
          <w:rFonts w:ascii="Times New Roman" w:hAnsi="Times New Roman" w:cs="Times New Roman"/>
          <w:sz w:val="28"/>
          <w:szCs w:val="28"/>
        </w:rPr>
        <w:t xml:space="preserve"> including the Funding opportunity Number and Name of the Organization in the subject of your email.</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Example:</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 xml:space="preserve">PAS-CHISINAU-FY21-11 </w:t>
      </w:r>
      <w:proofErr w:type="spellStart"/>
      <w:r w:rsidRPr="006D6B8D">
        <w:rPr>
          <w:rFonts w:ascii="Times New Roman" w:hAnsi="Times New Roman" w:cs="Times New Roman"/>
          <w:sz w:val="28"/>
          <w:szCs w:val="28"/>
        </w:rPr>
        <w:t>Asociatia</w:t>
      </w:r>
      <w:proofErr w:type="spellEnd"/>
      <w:r w:rsidRPr="006D6B8D">
        <w:rPr>
          <w:rFonts w:ascii="Times New Roman" w:hAnsi="Times New Roman" w:cs="Times New Roman"/>
          <w:sz w:val="28"/>
          <w:szCs w:val="28"/>
        </w:rPr>
        <w:t xml:space="preserve"> X</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It is the responsibility of all applicants to ensure that proposals have been submitted on time to the specified email. The U.S. Embassy bears no responsibility for data errors during the transmission or conversion processes.</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We encourage the applicants to use the downloadable application format.</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If Internet access is limited, please contact us to arrange an alternative way of receiving the application package.</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6D6B8D">
        <w:rPr>
          <w:rFonts w:ascii="Times New Roman" w:hAnsi="Times New Roman" w:cs="Times New Roman"/>
          <w:sz w:val="28"/>
          <w:szCs w:val="28"/>
        </w:rPr>
        <w:t>Novateca’s</w:t>
      </w:r>
      <w:proofErr w:type="spellEnd"/>
      <w:r w:rsidRPr="006D6B8D">
        <w:rPr>
          <w:rFonts w:ascii="Times New Roman" w:hAnsi="Times New Roman" w:cs="Times New Roman"/>
          <w:sz w:val="28"/>
          <w:szCs w:val="28"/>
        </w:rPr>
        <w:t xml:space="preserve"> nationwide library network, Internet cafés, etc.).</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lastRenderedPageBreak/>
        <w:t>Please contact us (See Section G. FEDERAL AWARDING AGENCY CONTACT(S)) if you experience technical problems or are unable to submit an electronic version of the application.</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3. Unique Entity Identifier and System for Award Management (SAM.gov)</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Successful applicants will be required to register in SAM.GOV (System for Award</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Management) before an award can be made. You should consider starting the registration process early to avoid any delays if your grant is selected for funding.</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Be Aware:</w:t>
      </w:r>
      <w:r w:rsidRPr="006D6B8D">
        <w:rPr>
          <w:rStyle w:val="xapple-converted-space"/>
          <w:rFonts w:ascii="Times New Roman" w:hAnsi="Times New Roman" w:cs="Times New Roman"/>
          <w:b/>
          <w:bCs/>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Please read the available information before registering:</w:t>
      </w:r>
      <w:hyperlink r:id="rId17" w:history="1">
        <w:r w:rsidRPr="006D6B8D">
          <w:rPr>
            <w:rStyle w:val="Hyperlink"/>
            <w:rFonts w:ascii="Times New Roman" w:hAnsi="Times New Roman" w:cs="Times New Roman"/>
            <w:color w:val="auto"/>
            <w:sz w:val="28"/>
            <w:szCs w:val="28"/>
          </w:rPr>
          <w:t xml:space="preserve"> Useful Information for International Registrants:</w:t>
        </w:r>
      </w:hyperlink>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To register:</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Step 1: Apply for a DUNS number (</w:t>
      </w:r>
      <w:hyperlink r:id="rId18" w:history="1">
        <w:r w:rsidRPr="006D6B8D">
          <w:rPr>
            <w:rStyle w:val="Hyperlink"/>
            <w:rFonts w:ascii="Times New Roman" w:hAnsi="Times New Roman" w:cs="Times New Roman"/>
            <w:b/>
            <w:bCs/>
            <w:color w:val="auto"/>
            <w:sz w:val="28"/>
            <w:szCs w:val="28"/>
          </w:rPr>
          <w:t>Click to Apply</w:t>
        </w:r>
      </w:hyperlink>
      <w:r w:rsidRPr="006D6B8D">
        <w:rPr>
          <w:rFonts w:ascii="Times New Roman" w:hAnsi="Times New Roman" w:cs="Times New Roman"/>
          <w:b/>
          <w:bCs/>
          <w:sz w:val="28"/>
          <w:szCs w:val="28"/>
        </w:rPr>
        <w:t>)</w:t>
      </w: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Obtain a Data Universal Numbering System (DUNS) number from Dun &amp; Bradstreet.</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Step 2: Apply for an NCAGE number (</w:t>
      </w:r>
      <w:hyperlink r:id="rId19" w:history="1">
        <w:r w:rsidRPr="006D6B8D">
          <w:rPr>
            <w:rStyle w:val="Hyperlink"/>
            <w:rFonts w:ascii="Times New Roman" w:hAnsi="Times New Roman" w:cs="Times New Roman"/>
            <w:b/>
            <w:bCs/>
            <w:color w:val="auto"/>
            <w:sz w:val="28"/>
            <w:szCs w:val="28"/>
          </w:rPr>
          <w:t>Click to Apply</w:t>
        </w:r>
      </w:hyperlink>
      <w:r w:rsidRPr="006D6B8D">
        <w:rPr>
          <w:rFonts w:ascii="Times New Roman" w:hAnsi="Times New Roman" w:cs="Times New Roman"/>
          <w:b/>
          <w:bCs/>
          <w:sz w:val="28"/>
          <w:szCs w:val="28"/>
        </w:rPr>
        <w:t>)</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F6E19" w:rsidP="00D65CD3">
      <w:pPr>
        <w:pStyle w:val="NormalWeb"/>
        <w:ind w:left="405"/>
        <w:rPr>
          <w:rFonts w:ascii="Times New Roman" w:hAnsi="Times New Roman" w:cs="Times New Roman"/>
          <w:sz w:val="28"/>
          <w:szCs w:val="28"/>
        </w:rPr>
      </w:pPr>
      <w:hyperlink r:id="rId20" w:history="1">
        <w:r w:rsidR="00D65CD3" w:rsidRPr="006D6B8D">
          <w:rPr>
            <w:rStyle w:val="Hyperlink"/>
            <w:rFonts w:ascii="Times New Roman" w:hAnsi="Times New Roman" w:cs="Times New Roman"/>
            <w:color w:val="auto"/>
            <w:sz w:val="28"/>
            <w:szCs w:val="28"/>
          </w:rPr>
          <w:t>Instructions for the NCAGE application process</w:t>
        </w:r>
      </w:hyperlink>
      <w:r w:rsidR="00D65CD3" w:rsidRPr="006D6B8D">
        <w:rPr>
          <w:rStyle w:val="xapple-converted-space"/>
          <w:rFonts w:ascii="Times New Roman" w:hAnsi="Times New Roman" w:cs="Times New Roman"/>
          <w:sz w:val="28"/>
          <w:szCs w:val="28"/>
        </w:rPr>
        <w:t> </w:t>
      </w:r>
    </w:p>
    <w:p w:rsidR="00D65CD3" w:rsidRPr="006D6B8D" w:rsidRDefault="00D65CD3" w:rsidP="00D65CD3">
      <w:pPr>
        <w:pStyle w:val="NormalWeb"/>
        <w:ind w:firstLine="405"/>
        <w:rPr>
          <w:rFonts w:ascii="Times New Roman" w:hAnsi="Times New Roman" w:cs="Times New Roman"/>
          <w:sz w:val="28"/>
          <w:szCs w:val="28"/>
        </w:rPr>
      </w:pPr>
      <w:r w:rsidRPr="006D6B8D">
        <w:rPr>
          <w:rFonts w:ascii="Times New Roman" w:hAnsi="Times New Roman" w:cs="Times New Roman"/>
          <w:sz w:val="28"/>
          <w:szCs w:val="28"/>
        </w:rPr>
        <w:t>Phone:1-888-227-2423 (within the U.S.) or 1-269-961-7766 (outside of the U.S.)</w:t>
      </w:r>
    </w:p>
    <w:p w:rsidR="00D65CD3" w:rsidRPr="006D6B8D" w:rsidRDefault="00D65CD3" w:rsidP="00D65CD3">
      <w:pPr>
        <w:pStyle w:val="NormalWeb"/>
        <w:ind w:firstLine="405"/>
        <w:rPr>
          <w:rFonts w:ascii="Times New Roman" w:hAnsi="Times New Roman" w:cs="Times New Roman"/>
          <w:sz w:val="28"/>
          <w:szCs w:val="28"/>
        </w:rPr>
      </w:pPr>
      <w:r w:rsidRPr="006D6B8D">
        <w:rPr>
          <w:rFonts w:ascii="Times New Roman" w:hAnsi="Times New Roman" w:cs="Times New Roman"/>
          <w:sz w:val="28"/>
          <w:szCs w:val="28"/>
        </w:rPr>
        <w:t xml:space="preserve">Email: </w:t>
      </w:r>
      <w:hyperlink r:id="rId21" w:history="1">
        <w:r w:rsidRPr="006D6B8D">
          <w:rPr>
            <w:rStyle w:val="Hyperlink"/>
            <w:rFonts w:ascii="Times New Roman" w:hAnsi="Times New Roman" w:cs="Times New Roman"/>
            <w:color w:val="auto"/>
            <w:sz w:val="28"/>
            <w:szCs w:val="28"/>
          </w:rPr>
          <w:t>NCAGE@dlis.dla.mil</w:t>
        </w:r>
      </w:hyperlink>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Step 3: Register for SAM (</w:t>
      </w:r>
      <w:hyperlink r:id="rId22" w:history="1">
        <w:r w:rsidRPr="006D6B8D">
          <w:rPr>
            <w:rStyle w:val="Hyperlink"/>
            <w:rFonts w:ascii="Times New Roman" w:hAnsi="Times New Roman" w:cs="Times New Roman"/>
            <w:b/>
            <w:bCs/>
            <w:color w:val="auto"/>
            <w:sz w:val="28"/>
            <w:szCs w:val="28"/>
          </w:rPr>
          <w:t>Click to Apply</w:t>
        </w:r>
      </w:hyperlink>
      <w:r w:rsidRPr="006D6B8D">
        <w:rPr>
          <w:rFonts w:ascii="Times New Roman" w:hAnsi="Times New Roman" w:cs="Times New Roman"/>
          <w:b/>
          <w:bCs/>
          <w:sz w:val="28"/>
          <w:szCs w:val="28"/>
        </w:rPr>
        <w:t>)</w:t>
      </w: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After you have received your NCAGE Code, you may register in SAM. SAM registration must be renewed annually.</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jc w:val="center"/>
        <w:rPr>
          <w:rFonts w:ascii="Times New Roman" w:hAnsi="Times New Roman" w:cs="Times New Roman"/>
          <w:sz w:val="28"/>
          <w:szCs w:val="28"/>
        </w:rPr>
      </w:pPr>
      <w:r w:rsidRPr="006D6B8D">
        <w:rPr>
          <w:rFonts w:ascii="Times New Roman" w:hAnsi="Times New Roman" w:cs="Times New Roman"/>
          <w:sz w:val="28"/>
          <w:szCs w:val="28"/>
        </w:rPr>
        <w:t>Please do not contact the U.S. Embassy regarding the registration process.</w:t>
      </w:r>
    </w:p>
    <w:p w:rsidR="00D65CD3" w:rsidRPr="006D6B8D" w:rsidRDefault="00D65CD3" w:rsidP="00D65CD3">
      <w:pPr>
        <w:pStyle w:val="NormalWeb"/>
        <w:ind w:left="10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4. Submission Dates and Times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Submission Deadline: June 14, 2021 17:00</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lastRenderedPageBreak/>
        <w:t>5. Intergovernmental review</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This funding opportunity is not subject to Executive Order 12372 and does not require Intergovernmental Review.</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6. Funding Restrictions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80"/>
        <w:ind w:left="90"/>
        <w:rPr>
          <w:rFonts w:ascii="Times New Roman" w:hAnsi="Times New Roman" w:cs="Times New Roman"/>
          <w:sz w:val="28"/>
          <w:szCs w:val="28"/>
        </w:rPr>
      </w:pPr>
      <w:r w:rsidRPr="006D6B8D">
        <w:rPr>
          <w:rFonts w:ascii="Times New Roman" w:hAnsi="Times New Roman" w:cs="Times New Roman"/>
          <w:sz w:val="28"/>
          <w:szCs w:val="28"/>
        </w:rPr>
        <w:t>The Alumni Events Program cannot fund:</w:t>
      </w:r>
    </w:p>
    <w:p w:rsidR="00D65CD3" w:rsidRPr="006D6B8D" w:rsidRDefault="00D65CD3" w:rsidP="00D65CD3">
      <w:pPr>
        <w:numPr>
          <w:ilvl w:val="0"/>
          <w:numId w:val="44"/>
        </w:numPr>
        <w:rPr>
          <w:sz w:val="28"/>
          <w:szCs w:val="28"/>
        </w:rPr>
      </w:pPr>
      <w:r w:rsidRPr="006D6B8D">
        <w:rPr>
          <w:sz w:val="28"/>
          <w:szCs w:val="28"/>
        </w:rPr>
        <w:t>Individuals</w:t>
      </w:r>
    </w:p>
    <w:p w:rsidR="00D65CD3" w:rsidRPr="006D6B8D" w:rsidRDefault="00D65CD3" w:rsidP="00D65CD3">
      <w:pPr>
        <w:numPr>
          <w:ilvl w:val="0"/>
          <w:numId w:val="44"/>
        </w:numPr>
        <w:rPr>
          <w:sz w:val="28"/>
          <w:szCs w:val="28"/>
        </w:rPr>
      </w:pPr>
      <w:r w:rsidRPr="006D6B8D">
        <w:rPr>
          <w:sz w:val="28"/>
          <w:szCs w:val="28"/>
        </w:rPr>
        <w:t>Organizations with affiliation to elected officials, political parties, or religious groups;</w:t>
      </w:r>
    </w:p>
    <w:p w:rsidR="00D65CD3" w:rsidRPr="006D6B8D" w:rsidRDefault="00D65CD3" w:rsidP="00D65CD3">
      <w:pPr>
        <w:numPr>
          <w:ilvl w:val="0"/>
          <w:numId w:val="44"/>
        </w:numPr>
        <w:rPr>
          <w:sz w:val="28"/>
          <w:szCs w:val="28"/>
        </w:rPr>
      </w:pPr>
      <w:r w:rsidRPr="006D6B8D">
        <w:rPr>
          <w:sz w:val="28"/>
          <w:szCs w:val="28"/>
        </w:rPr>
        <w:t>Humanitarian or charitable activities, including direct social services to populations;</w:t>
      </w:r>
    </w:p>
    <w:p w:rsidR="00D65CD3" w:rsidRPr="006D6B8D" w:rsidRDefault="00D65CD3" w:rsidP="00D65CD3">
      <w:pPr>
        <w:numPr>
          <w:ilvl w:val="0"/>
          <w:numId w:val="44"/>
        </w:numPr>
        <w:rPr>
          <w:sz w:val="28"/>
          <w:szCs w:val="28"/>
        </w:rPr>
      </w:pPr>
      <w:r w:rsidRPr="006D6B8D">
        <w:rPr>
          <w:sz w:val="28"/>
          <w:szCs w:val="28"/>
        </w:rPr>
        <w:t>Fundraising campaigns;</w:t>
      </w:r>
    </w:p>
    <w:p w:rsidR="00D65CD3" w:rsidRPr="006D6B8D" w:rsidRDefault="00D65CD3" w:rsidP="00D65CD3">
      <w:pPr>
        <w:numPr>
          <w:ilvl w:val="0"/>
          <w:numId w:val="44"/>
        </w:numPr>
        <w:rPr>
          <w:sz w:val="28"/>
          <w:szCs w:val="28"/>
        </w:rPr>
      </w:pPr>
      <w:r w:rsidRPr="006D6B8D">
        <w:rPr>
          <w:sz w:val="28"/>
          <w:szCs w:val="28"/>
        </w:rPr>
        <w:t>Career development activities;</w:t>
      </w:r>
    </w:p>
    <w:p w:rsidR="00D65CD3" w:rsidRPr="006D6B8D" w:rsidRDefault="00D65CD3" w:rsidP="00D65CD3">
      <w:pPr>
        <w:numPr>
          <w:ilvl w:val="0"/>
          <w:numId w:val="44"/>
        </w:numPr>
        <w:rPr>
          <w:sz w:val="28"/>
          <w:szCs w:val="28"/>
        </w:rPr>
      </w:pPr>
      <w:r w:rsidRPr="006D6B8D">
        <w:rPr>
          <w:sz w:val="28"/>
          <w:szCs w:val="28"/>
        </w:rPr>
        <w:t>Political or partisan activities;</w:t>
      </w:r>
    </w:p>
    <w:p w:rsidR="00D65CD3" w:rsidRPr="006D6B8D" w:rsidRDefault="00D65CD3" w:rsidP="00D65CD3">
      <w:pPr>
        <w:numPr>
          <w:ilvl w:val="0"/>
          <w:numId w:val="44"/>
        </w:numPr>
        <w:rPr>
          <w:sz w:val="28"/>
          <w:szCs w:val="28"/>
        </w:rPr>
      </w:pPr>
      <w:r w:rsidRPr="006D6B8D">
        <w:rPr>
          <w:sz w:val="28"/>
          <w:szCs w:val="28"/>
        </w:rPr>
        <w:t>Scientific research;</w:t>
      </w:r>
    </w:p>
    <w:p w:rsidR="00D65CD3" w:rsidRPr="006D6B8D" w:rsidRDefault="00D65CD3" w:rsidP="00D65CD3">
      <w:pPr>
        <w:numPr>
          <w:ilvl w:val="0"/>
          <w:numId w:val="44"/>
        </w:numPr>
        <w:rPr>
          <w:sz w:val="28"/>
          <w:szCs w:val="28"/>
        </w:rPr>
      </w:pPr>
      <w:r w:rsidRPr="006D6B8D">
        <w:rPr>
          <w:sz w:val="28"/>
          <w:szCs w:val="28"/>
        </w:rPr>
        <w:t>Transatlantic travel; or</w:t>
      </w:r>
    </w:p>
    <w:p w:rsidR="00D65CD3" w:rsidRPr="006D6B8D" w:rsidRDefault="00D65CD3" w:rsidP="00D65CD3">
      <w:pPr>
        <w:numPr>
          <w:ilvl w:val="0"/>
          <w:numId w:val="44"/>
        </w:numPr>
        <w:spacing w:after="300"/>
        <w:rPr>
          <w:sz w:val="28"/>
          <w:szCs w:val="28"/>
        </w:rPr>
      </w:pPr>
      <w:r w:rsidRPr="006D6B8D">
        <w:rPr>
          <w:sz w:val="28"/>
          <w:szCs w:val="28"/>
        </w:rPr>
        <w:t>Purchase or lease of land and/or buildings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7. Other Submission Requirements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N/A</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ind w:left="10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E. APPLICATION REVIEW INFORMATION</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The Program will fund proposals that best address the Program’s themes and that reflect the values of the United States and the mandate of the Embassy of the United States of America.</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Successful proposals will contain accurate and well-developed implementation plans and clear explanations of how the project goals will be achieved.</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 xml:space="preserve">Project selection is competitive. </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1. Criteria</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Each application will be evaluated and rated on the basis of the evaluation criteria outlined below.</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225"/>
        <w:ind w:left="405"/>
        <w:rPr>
          <w:rFonts w:ascii="Times New Roman" w:hAnsi="Times New Roman" w:cs="Times New Roman"/>
          <w:sz w:val="28"/>
          <w:szCs w:val="28"/>
        </w:rPr>
      </w:pPr>
      <w:r w:rsidRPr="006D6B8D">
        <w:rPr>
          <w:rFonts w:ascii="Times New Roman" w:hAnsi="Times New Roman" w:cs="Times New Roman"/>
          <w:b/>
          <w:bCs/>
          <w:sz w:val="28"/>
          <w:szCs w:val="28"/>
        </w:rPr>
        <w:t>Quality and Feasibility of the Program Idea</w:t>
      </w:r>
      <w:r w:rsidRPr="006D6B8D">
        <w:rPr>
          <w:rFonts w:ascii="Times New Roman" w:hAnsi="Times New Roman" w:cs="Times New Roman"/>
          <w:sz w:val="28"/>
          <w:szCs w:val="28"/>
        </w:rPr>
        <w:t xml:space="preserve"> (25 points)</w:t>
      </w:r>
    </w:p>
    <w:p w:rsidR="00D65CD3" w:rsidRPr="006D6B8D" w:rsidRDefault="00D65CD3" w:rsidP="00D65CD3">
      <w:pPr>
        <w:pStyle w:val="NormalWeb"/>
        <w:spacing w:after="225"/>
        <w:ind w:left="405"/>
        <w:rPr>
          <w:rFonts w:ascii="Times New Roman" w:hAnsi="Times New Roman" w:cs="Times New Roman"/>
          <w:sz w:val="28"/>
          <w:szCs w:val="28"/>
        </w:rPr>
      </w:pPr>
      <w:r w:rsidRPr="006D6B8D">
        <w:rPr>
          <w:rFonts w:ascii="Times New Roman" w:hAnsi="Times New Roman" w:cs="Times New Roman"/>
          <w:sz w:val="28"/>
          <w:szCs w:val="28"/>
        </w:rPr>
        <w:lastRenderedPageBreak/>
        <w:t>The program idea is well developed, with detail about how program activities will be carried out. The proposal includes a reasonable implementation timeline.</w:t>
      </w:r>
      <w:r w:rsidRPr="006D6B8D">
        <w:rPr>
          <w:rStyle w:val="xapple-converted-space"/>
          <w:rFonts w:ascii="Times New Roman" w:hAnsi="Times New Roman" w:cs="Times New Roman"/>
          <w:sz w:val="28"/>
          <w:szCs w:val="28"/>
        </w:rPr>
        <w:t>   </w:t>
      </w: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b/>
          <w:bCs/>
          <w:sz w:val="28"/>
          <w:szCs w:val="28"/>
        </w:rPr>
        <w:t>Organizational Capacity and Record on Previous Grants</w:t>
      </w:r>
      <w:r w:rsidRPr="006D6B8D">
        <w:rPr>
          <w:rFonts w:ascii="Times New Roman" w:hAnsi="Times New Roman" w:cs="Times New Roman"/>
          <w:sz w:val="28"/>
          <w:szCs w:val="28"/>
        </w:rPr>
        <w:t xml:space="preserve"> (25 points)</w:t>
      </w:r>
      <w:r w:rsidRPr="006D6B8D">
        <w:rPr>
          <w:rStyle w:val="xapple-converted-space"/>
          <w:rFonts w:ascii="Times New Roman" w:hAnsi="Times New Roman" w:cs="Times New Roman"/>
          <w:sz w:val="28"/>
          <w:szCs w:val="28"/>
        </w:rPr>
        <w:t> </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The organization has expertise in its stated field and has the internal controls in place to manage federal funds.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This includes a financial management system and a bank account.</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b/>
          <w:bCs/>
          <w:sz w:val="28"/>
          <w:szCs w:val="28"/>
        </w:rPr>
        <w:t>Program Planning/Ability to Achieve Objectives</w:t>
      </w:r>
      <w:r w:rsidRPr="006D6B8D">
        <w:rPr>
          <w:rFonts w:ascii="Times New Roman" w:hAnsi="Times New Roman" w:cs="Times New Roman"/>
          <w:sz w:val="28"/>
          <w:szCs w:val="28"/>
        </w:rPr>
        <w:t xml:space="preserve"> (15 points)</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Goals and objectives are clearly stated, and program approach is likely to provide maximum impact in achieving the proposed results.</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b/>
          <w:bCs/>
          <w:sz w:val="28"/>
          <w:szCs w:val="28"/>
        </w:rPr>
        <w:t>Budget</w:t>
      </w:r>
      <w:r w:rsidRPr="006D6B8D">
        <w:rPr>
          <w:rFonts w:ascii="Times New Roman" w:hAnsi="Times New Roman" w:cs="Times New Roman"/>
          <w:sz w:val="28"/>
          <w:szCs w:val="28"/>
        </w:rPr>
        <w:t xml:space="preserve"> (10 points)</w:t>
      </w:r>
      <w:r w:rsidRPr="006D6B8D">
        <w:rPr>
          <w:rStyle w:val="xapple-converted-space"/>
          <w:rFonts w:ascii="Times New Roman" w:hAnsi="Times New Roman" w:cs="Times New Roman"/>
          <w:sz w:val="28"/>
          <w:szCs w:val="28"/>
        </w:rPr>
        <w:t> </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The budget justification is detailed.</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Costs are reasonable in relation to the proposed activities and anticipated results. The budget is realistic, accounting for all necessary expenses to achieve proposed activities.</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spacing w:after="225"/>
        <w:ind w:left="405"/>
        <w:rPr>
          <w:rFonts w:ascii="Times New Roman" w:hAnsi="Times New Roman" w:cs="Times New Roman"/>
          <w:sz w:val="28"/>
          <w:szCs w:val="28"/>
        </w:rPr>
      </w:pPr>
      <w:r w:rsidRPr="006D6B8D">
        <w:rPr>
          <w:rFonts w:ascii="Times New Roman" w:hAnsi="Times New Roman" w:cs="Times New Roman"/>
          <w:b/>
          <w:bCs/>
          <w:sz w:val="28"/>
          <w:szCs w:val="28"/>
        </w:rPr>
        <w:t>Monitoring and evaluation plan (15 points)</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225"/>
        <w:ind w:left="405"/>
        <w:rPr>
          <w:rFonts w:ascii="Times New Roman" w:hAnsi="Times New Roman" w:cs="Times New Roman"/>
          <w:sz w:val="28"/>
          <w:szCs w:val="28"/>
        </w:rPr>
      </w:pPr>
      <w:r w:rsidRPr="006D6B8D">
        <w:rPr>
          <w:rFonts w:ascii="Times New Roman" w:hAnsi="Times New Roman" w:cs="Times New Roman"/>
          <w:sz w:val="28"/>
          <w:szCs w:val="28"/>
        </w:rPr>
        <w:t>Applicant demonstrates it is able to measure program success against key indicators and provides milestones to indicate progress toward goals outlined in the proposal. The program includes output and outcome indicators, and shows how and when those will be measured.</w:t>
      </w: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b/>
          <w:bCs/>
          <w:sz w:val="28"/>
          <w:szCs w:val="28"/>
        </w:rPr>
        <w:t xml:space="preserve">Sustainability </w:t>
      </w:r>
      <w:r w:rsidRPr="006D6B8D">
        <w:rPr>
          <w:rFonts w:ascii="Times New Roman" w:hAnsi="Times New Roman" w:cs="Times New Roman"/>
          <w:sz w:val="28"/>
          <w:szCs w:val="28"/>
        </w:rPr>
        <w:t>(10 points)</w:t>
      </w:r>
    </w:p>
    <w:p w:rsidR="00D65CD3" w:rsidRPr="006D6B8D" w:rsidRDefault="00D65CD3" w:rsidP="00D65CD3">
      <w:pPr>
        <w:pStyle w:val="NormalWeb"/>
        <w:ind w:left="405"/>
        <w:rPr>
          <w:rFonts w:ascii="Times New Roman" w:hAnsi="Times New Roman" w:cs="Times New Roman"/>
          <w:sz w:val="28"/>
          <w:szCs w:val="28"/>
        </w:rPr>
      </w:pPr>
    </w:p>
    <w:p w:rsidR="00D65CD3" w:rsidRPr="006D6B8D" w:rsidRDefault="00D65CD3" w:rsidP="00D65CD3">
      <w:pPr>
        <w:pStyle w:val="NormalWeb"/>
        <w:ind w:left="405"/>
        <w:rPr>
          <w:rFonts w:ascii="Times New Roman" w:hAnsi="Times New Roman" w:cs="Times New Roman"/>
          <w:sz w:val="28"/>
          <w:szCs w:val="28"/>
        </w:rPr>
      </w:pPr>
      <w:r w:rsidRPr="006D6B8D">
        <w:rPr>
          <w:rFonts w:ascii="Times New Roman" w:hAnsi="Times New Roman" w:cs="Times New Roman"/>
          <w:sz w:val="28"/>
          <w:szCs w:val="28"/>
        </w:rPr>
        <w:t>Program activities will continue to have positive impact after the end of the program.</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2. Review and Selection Process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The Program Review Committee is made up of heads of sections or their delegates of the U.S. Embassy in Moldova.</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 panel members have at least 10 working days to read the projects and then convene to review and discuss the project proposals and recommend selected projects for funding.</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The selected awards of the committee are confirmed by the Front Office of the U.S. Embassy and submitted to the U.S. Department of State in Washington, DC for final approval.</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Federal Awardee Performance &amp; Integrity Information System (FAPIIS)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proofErr w:type="spellStart"/>
      <w:r w:rsidRPr="006D6B8D">
        <w:rPr>
          <w:rFonts w:ascii="Times New Roman" w:hAnsi="Times New Roman" w:cs="Times New Roman"/>
          <w:sz w:val="28"/>
          <w:szCs w:val="28"/>
        </w:rPr>
        <w:t>i</w:t>
      </w:r>
      <w:proofErr w:type="spellEnd"/>
      <w:r w:rsidRPr="006D6B8D">
        <w:rPr>
          <w:rFonts w:ascii="Times New Roman" w:hAnsi="Times New Roman" w:cs="Times New Roman"/>
          <w:sz w:val="28"/>
          <w:szCs w:val="28"/>
        </w:rPr>
        <w:t>. That the Federal awarding agency,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ii. 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F. FEDERAL AWARD ADMINISTRATION INFORMATION</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1. Federal Award Notices</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Applicants will be notified electronically about selection results.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Unsuccessful program applicants will receive an email notification.</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 xml:space="preserve">Grants Program Staff can provide a signed rejection letter upon request; however, the Grants Program will not provide specific reasons for rejection. </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Successful program applicants must sign a Notice of Award (grant agreement) before receiving the funds.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 xml:space="preserve">The grant or cooperative agreement will be written, signed, </w:t>
      </w:r>
      <w:r w:rsidRPr="006D6B8D">
        <w:rPr>
          <w:rFonts w:ascii="Times New Roman" w:hAnsi="Times New Roman" w:cs="Times New Roman"/>
          <w:sz w:val="28"/>
          <w:szCs w:val="28"/>
        </w:rPr>
        <w:lastRenderedPageBreak/>
        <w:t>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jc w:val="center"/>
        <w:rPr>
          <w:rFonts w:ascii="Times New Roman" w:hAnsi="Times New Roman" w:cs="Times New Roman"/>
          <w:sz w:val="28"/>
          <w:szCs w:val="28"/>
        </w:rPr>
      </w:pPr>
      <w:r w:rsidRPr="006D6B8D">
        <w:rPr>
          <w:rFonts w:ascii="Times New Roman" w:hAnsi="Times New Roman" w:cs="Times New Roman"/>
          <w:b/>
          <w:bCs/>
          <w:sz w:val="28"/>
          <w:szCs w:val="28"/>
        </w:rPr>
        <w:t>No costs should be incurred by the applicant prior to signing a Notice of Award.</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2. Administrative and National Policy Requirements</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 xml:space="preserve">Before </w:t>
      </w:r>
      <w:proofErr w:type="gramStart"/>
      <w:r w:rsidRPr="006D6B8D">
        <w:rPr>
          <w:rFonts w:ascii="Times New Roman" w:hAnsi="Times New Roman" w:cs="Times New Roman"/>
          <w:sz w:val="28"/>
          <w:szCs w:val="28"/>
        </w:rPr>
        <w:t>submitting an application</w:t>
      </w:r>
      <w:proofErr w:type="gramEnd"/>
      <w:r w:rsidRPr="006D6B8D">
        <w:rPr>
          <w:rFonts w:ascii="Times New Roman" w:hAnsi="Times New Roman" w:cs="Times New Roman"/>
          <w:sz w:val="28"/>
          <w:szCs w:val="28"/>
        </w:rPr>
        <w:t>, applicants should review all the terms and conditions and required certifications which will apply to this award, to ensure that they will be able to comply.</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These include:</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80"/>
        <w:rPr>
          <w:rFonts w:ascii="Times New Roman" w:hAnsi="Times New Roman" w:cs="Times New Roman"/>
          <w:sz w:val="28"/>
          <w:szCs w:val="28"/>
        </w:rPr>
      </w:pPr>
    </w:p>
    <w:p w:rsidR="00D65CD3" w:rsidRPr="006D6B8D" w:rsidRDefault="00DF6E19" w:rsidP="00D65CD3">
      <w:pPr>
        <w:numPr>
          <w:ilvl w:val="0"/>
          <w:numId w:val="45"/>
        </w:numPr>
        <w:rPr>
          <w:sz w:val="28"/>
          <w:szCs w:val="28"/>
        </w:rPr>
      </w:pPr>
      <w:hyperlink r:id="rId23" w:history="1">
        <w:r w:rsidR="00D65CD3" w:rsidRPr="006D6B8D">
          <w:rPr>
            <w:rStyle w:val="Hyperlink"/>
            <w:color w:val="auto"/>
            <w:sz w:val="28"/>
            <w:szCs w:val="28"/>
          </w:rPr>
          <w:t>2 CFR 25 - UNIVERSAL IDENTIFIER AND SYSTEM FOR AWARD MANAGEMENT</w:t>
        </w:r>
      </w:hyperlink>
    </w:p>
    <w:p w:rsidR="00D65CD3" w:rsidRPr="006D6B8D" w:rsidRDefault="00DF6E19" w:rsidP="00D65CD3">
      <w:pPr>
        <w:numPr>
          <w:ilvl w:val="0"/>
          <w:numId w:val="45"/>
        </w:numPr>
        <w:rPr>
          <w:sz w:val="28"/>
          <w:szCs w:val="28"/>
        </w:rPr>
      </w:pPr>
      <w:hyperlink r:id="rId24" w:history="1">
        <w:r w:rsidR="00D65CD3" w:rsidRPr="006D6B8D">
          <w:rPr>
            <w:rStyle w:val="Hyperlink"/>
            <w:color w:val="auto"/>
            <w:sz w:val="28"/>
            <w:szCs w:val="28"/>
          </w:rPr>
          <w:t>2 CFR 170 - REPORTING SUBAWARD AND EXECUTIVE COMPENSATION INFORMATION</w:t>
        </w:r>
      </w:hyperlink>
    </w:p>
    <w:p w:rsidR="00D65CD3" w:rsidRPr="006D6B8D" w:rsidRDefault="00DF6E19" w:rsidP="00D65CD3">
      <w:pPr>
        <w:numPr>
          <w:ilvl w:val="0"/>
          <w:numId w:val="45"/>
        </w:numPr>
        <w:rPr>
          <w:sz w:val="28"/>
          <w:szCs w:val="28"/>
        </w:rPr>
      </w:pPr>
      <w:hyperlink r:id="rId25" w:history="1">
        <w:r w:rsidR="00D65CD3" w:rsidRPr="006D6B8D">
          <w:rPr>
            <w:rStyle w:val="Hyperlink"/>
            <w:color w:val="auto"/>
            <w:sz w:val="28"/>
            <w:szCs w:val="28"/>
          </w:rPr>
          <w:t>2 CFR 175 - AWARD TERM FOR TRAFFICKING IN PERSONS</w:t>
        </w:r>
      </w:hyperlink>
    </w:p>
    <w:p w:rsidR="00D65CD3" w:rsidRPr="006D6B8D" w:rsidRDefault="00DF6E19" w:rsidP="00D65CD3">
      <w:pPr>
        <w:numPr>
          <w:ilvl w:val="0"/>
          <w:numId w:val="45"/>
        </w:numPr>
        <w:rPr>
          <w:sz w:val="28"/>
          <w:szCs w:val="28"/>
        </w:rPr>
      </w:pPr>
      <w:hyperlink r:id="rId26" w:history="1">
        <w:r w:rsidR="00D65CD3" w:rsidRPr="006D6B8D">
          <w:rPr>
            <w:rStyle w:val="Hyperlink"/>
            <w:color w:val="auto"/>
            <w:sz w:val="28"/>
            <w:szCs w:val="28"/>
          </w:rPr>
          <w:t>2 CFR 182 - GOVERNMENTWIDE REQUIREMENTS FOR DRUG-FREE WORKPLACE (FINANCIAL ASSISTANCE)</w:t>
        </w:r>
      </w:hyperlink>
    </w:p>
    <w:p w:rsidR="00D65CD3" w:rsidRPr="006D6B8D" w:rsidRDefault="00DF6E19" w:rsidP="00D65CD3">
      <w:pPr>
        <w:numPr>
          <w:ilvl w:val="0"/>
          <w:numId w:val="45"/>
        </w:numPr>
        <w:rPr>
          <w:sz w:val="28"/>
          <w:szCs w:val="28"/>
        </w:rPr>
      </w:pPr>
      <w:hyperlink r:id="rId27" w:history="1">
        <w:r w:rsidR="00D65CD3" w:rsidRPr="006D6B8D">
          <w:rPr>
            <w:rStyle w:val="Hyperlink"/>
            <w:color w:val="auto"/>
            <w:sz w:val="28"/>
            <w:szCs w:val="28"/>
          </w:rPr>
          <w:t>2 CFR 183 - NEVER CONTRACT WITH THE ENEMY</w:t>
        </w:r>
      </w:hyperlink>
    </w:p>
    <w:p w:rsidR="00D65CD3" w:rsidRPr="006D6B8D" w:rsidRDefault="00DF6E19" w:rsidP="00D65CD3">
      <w:pPr>
        <w:numPr>
          <w:ilvl w:val="0"/>
          <w:numId w:val="45"/>
        </w:numPr>
        <w:rPr>
          <w:sz w:val="28"/>
          <w:szCs w:val="28"/>
        </w:rPr>
      </w:pPr>
      <w:hyperlink r:id="rId28" w:history="1">
        <w:r w:rsidR="00D65CD3" w:rsidRPr="006D6B8D">
          <w:rPr>
            <w:rStyle w:val="Hyperlink"/>
            <w:color w:val="auto"/>
            <w:sz w:val="28"/>
            <w:szCs w:val="28"/>
          </w:rPr>
          <w:t>2 CFR 600 – DEPARTMENT OF STATE REQUIREMENTS</w:t>
        </w:r>
      </w:hyperlink>
    </w:p>
    <w:p w:rsidR="00D65CD3" w:rsidRPr="006D6B8D" w:rsidRDefault="00DF6E19" w:rsidP="00D65CD3">
      <w:pPr>
        <w:numPr>
          <w:ilvl w:val="0"/>
          <w:numId w:val="45"/>
        </w:numPr>
        <w:spacing w:after="315"/>
        <w:rPr>
          <w:sz w:val="28"/>
          <w:szCs w:val="28"/>
        </w:rPr>
      </w:pPr>
      <w:hyperlink r:id="rId29" w:history="1">
        <w:r w:rsidR="00D65CD3" w:rsidRPr="006D6B8D">
          <w:rPr>
            <w:rStyle w:val="Hyperlink"/>
            <w:color w:val="auto"/>
            <w:sz w:val="28"/>
            <w:szCs w:val="28"/>
          </w:rPr>
          <w:t>U.S. DEPARTMENT OF STATE STANDARD TERMS AND CONDITIONS</w:t>
        </w:r>
      </w:hyperlink>
    </w:p>
    <w:p w:rsidR="00D65CD3" w:rsidRPr="006D6B8D" w:rsidRDefault="00D65CD3" w:rsidP="00D65CD3">
      <w:pPr>
        <w:pStyle w:val="NormalWeb"/>
        <w:spacing w:after="180"/>
        <w:rPr>
          <w:rFonts w:ascii="Times New Roman" w:hAnsi="Times New Roman" w:cs="Times New Roman"/>
          <w:sz w:val="28"/>
          <w:szCs w:val="28"/>
        </w:rPr>
      </w:pPr>
      <w:r w:rsidRPr="006D6B8D">
        <w:rPr>
          <w:rFonts w:ascii="Times New Roman" w:hAnsi="Times New Roman" w:cs="Times New Roman"/>
          <w:sz w:val="28"/>
          <w:szCs w:val="28"/>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NOTE:</w:t>
      </w:r>
      <w:r w:rsidRPr="006D6B8D">
        <w:rPr>
          <w:rStyle w:val="xapple-converted-space"/>
          <w:rFonts w:ascii="Times New Roman" w:hAnsi="Times New Roman" w:cs="Times New Roman"/>
          <w:sz w:val="28"/>
          <w:szCs w:val="28"/>
        </w:rPr>
        <w:t> </w:t>
      </w:r>
    </w:p>
    <w:p w:rsidR="00D65CD3" w:rsidRPr="006D6B8D" w:rsidRDefault="00D65CD3" w:rsidP="00D65CD3">
      <w:pPr>
        <w:numPr>
          <w:ilvl w:val="0"/>
          <w:numId w:val="46"/>
        </w:numPr>
        <w:rPr>
          <w:sz w:val="28"/>
          <w:szCs w:val="28"/>
        </w:rPr>
      </w:pPr>
      <w:r w:rsidRPr="006D6B8D">
        <w:rPr>
          <w:sz w:val="28"/>
          <w:szCs w:val="28"/>
        </w:rPr>
        <w:t xml:space="preserve">President’s September 2, 2020 memorandum, entitled </w:t>
      </w:r>
      <w:r w:rsidRPr="006D6B8D">
        <w:rPr>
          <w:i/>
          <w:iCs/>
          <w:sz w:val="28"/>
          <w:szCs w:val="28"/>
        </w:rPr>
        <w:t>Memorandum on Reviewing Funding to State and Local Government Recipients of Federal Funds that Are Permitting Anarchy, Violence, and Destruction in American Cities</w:t>
      </w:r>
      <w:r w:rsidRPr="006D6B8D">
        <w:rPr>
          <w:sz w:val="28"/>
          <w:szCs w:val="28"/>
        </w:rPr>
        <w:t>;</w:t>
      </w:r>
    </w:p>
    <w:p w:rsidR="00D65CD3" w:rsidRPr="006D6B8D" w:rsidRDefault="00D65CD3" w:rsidP="00D65CD3">
      <w:pPr>
        <w:numPr>
          <w:ilvl w:val="0"/>
          <w:numId w:val="46"/>
        </w:numPr>
        <w:rPr>
          <w:sz w:val="28"/>
          <w:szCs w:val="28"/>
        </w:rPr>
      </w:pPr>
      <w:r w:rsidRPr="006D6B8D">
        <w:rPr>
          <w:i/>
          <w:iCs/>
          <w:sz w:val="28"/>
          <w:szCs w:val="28"/>
        </w:rPr>
        <w:t>Executive Order on Combating Race and Sex Stereotyping</w:t>
      </w:r>
      <w:r w:rsidRPr="006D6B8D">
        <w:rPr>
          <w:sz w:val="28"/>
          <w:szCs w:val="28"/>
        </w:rPr>
        <w:t xml:space="preserve"> (E.O. 13950);</w:t>
      </w:r>
    </w:p>
    <w:p w:rsidR="00D65CD3" w:rsidRPr="006D6B8D" w:rsidRDefault="00D65CD3" w:rsidP="00D65CD3">
      <w:pPr>
        <w:numPr>
          <w:ilvl w:val="0"/>
          <w:numId w:val="46"/>
        </w:numPr>
        <w:rPr>
          <w:sz w:val="28"/>
          <w:szCs w:val="28"/>
        </w:rPr>
      </w:pPr>
      <w:r w:rsidRPr="006D6B8D">
        <w:rPr>
          <w:i/>
          <w:iCs/>
          <w:sz w:val="28"/>
          <w:szCs w:val="28"/>
        </w:rPr>
        <w:t>Executive Order on Protecting American Monuments, Memorials, and Statues and Combating Recent Criminal Violence</w:t>
      </w:r>
      <w:r w:rsidRPr="006D6B8D">
        <w:rPr>
          <w:sz w:val="28"/>
          <w:szCs w:val="28"/>
        </w:rPr>
        <w:t xml:space="preserve"> (E.O. 13933); and</w:t>
      </w:r>
    </w:p>
    <w:p w:rsidR="00D65CD3" w:rsidRPr="006D6B8D" w:rsidRDefault="00DF6E19" w:rsidP="00D65CD3">
      <w:pPr>
        <w:numPr>
          <w:ilvl w:val="0"/>
          <w:numId w:val="46"/>
        </w:numPr>
        <w:rPr>
          <w:sz w:val="28"/>
          <w:szCs w:val="28"/>
        </w:rPr>
      </w:pPr>
      <w:hyperlink r:id="rId30" w:history="1">
        <w:r w:rsidR="00D65CD3" w:rsidRPr="006D6B8D">
          <w:rPr>
            <w:rStyle w:val="Hyperlink"/>
            <w:color w:val="auto"/>
            <w:sz w:val="28"/>
            <w:szCs w:val="28"/>
          </w:rPr>
          <w:t>Guidance for Grants and Agreements in Title 2 of the Code of Federal Regulations</w:t>
        </w:r>
      </w:hyperlink>
      <w:r w:rsidR="00D65CD3" w:rsidRPr="006D6B8D">
        <w:rPr>
          <w:sz w:val="28"/>
          <w:szCs w:val="28"/>
        </w:rPr>
        <w:t xml:space="preserve"> (2 CFR), as updated in the Federal Register’s 85 FR 49506 on August 13, 2020, particularly on:</w:t>
      </w:r>
    </w:p>
    <w:p w:rsidR="00D65CD3" w:rsidRPr="006D6B8D" w:rsidRDefault="00D65CD3" w:rsidP="00D65CD3">
      <w:pPr>
        <w:numPr>
          <w:ilvl w:val="1"/>
          <w:numId w:val="46"/>
        </w:numPr>
        <w:rPr>
          <w:sz w:val="28"/>
          <w:szCs w:val="28"/>
        </w:rPr>
      </w:pPr>
      <w:r w:rsidRPr="006D6B8D">
        <w:rPr>
          <w:sz w:val="28"/>
          <w:szCs w:val="28"/>
        </w:rPr>
        <w:t>Selecting recipients most likely to be successful in delivering results based on the program objectives through an objective process of evaluating Federal award applications (2 CFR part 200.205),</w:t>
      </w:r>
    </w:p>
    <w:p w:rsidR="00D65CD3" w:rsidRPr="006D6B8D" w:rsidRDefault="00D65CD3" w:rsidP="00D65CD3">
      <w:pPr>
        <w:numPr>
          <w:ilvl w:val="1"/>
          <w:numId w:val="46"/>
        </w:numPr>
        <w:rPr>
          <w:sz w:val="28"/>
          <w:szCs w:val="28"/>
        </w:rPr>
      </w:pPr>
      <w:r w:rsidRPr="006D6B8D">
        <w:rPr>
          <w:sz w:val="28"/>
          <w:szCs w:val="28"/>
        </w:rPr>
        <w:lastRenderedPageBreak/>
        <w:t>Prohibiting the purchase of certain telecommunication and video surveillance services or equipment in alignment with section 889 of the National Defense Authorization Act of 2019 (Pub. L. No. 115—232) (2 CFR part 200.216),</w:t>
      </w:r>
    </w:p>
    <w:p w:rsidR="00D65CD3" w:rsidRPr="006D6B8D" w:rsidRDefault="00D65CD3" w:rsidP="00D65CD3">
      <w:pPr>
        <w:numPr>
          <w:ilvl w:val="1"/>
          <w:numId w:val="46"/>
        </w:numPr>
        <w:rPr>
          <w:sz w:val="28"/>
          <w:szCs w:val="28"/>
        </w:rPr>
      </w:pPr>
      <w:r w:rsidRPr="006D6B8D">
        <w:rPr>
          <w:sz w:val="28"/>
          <w:szCs w:val="28"/>
        </w:rPr>
        <w:t xml:space="preserve">Promoting the freedom of speech and religious liberty in alignment with </w:t>
      </w:r>
      <w:r w:rsidRPr="006D6B8D">
        <w:rPr>
          <w:i/>
          <w:iCs/>
          <w:sz w:val="28"/>
          <w:szCs w:val="28"/>
        </w:rPr>
        <w:t xml:space="preserve">Promoting Free Speech and Religious Liberty </w:t>
      </w:r>
      <w:r w:rsidRPr="006D6B8D">
        <w:rPr>
          <w:sz w:val="28"/>
          <w:szCs w:val="28"/>
        </w:rPr>
        <w:t xml:space="preserve">(E.O. 13798) and </w:t>
      </w:r>
      <w:r w:rsidRPr="006D6B8D">
        <w:rPr>
          <w:i/>
          <w:iCs/>
          <w:sz w:val="28"/>
          <w:szCs w:val="28"/>
        </w:rPr>
        <w:t>Improving Free Inquiry, Transparency, and Accountability at Colleges and Universities</w:t>
      </w:r>
      <w:r w:rsidRPr="006D6B8D">
        <w:rPr>
          <w:sz w:val="28"/>
          <w:szCs w:val="28"/>
        </w:rPr>
        <w:t xml:space="preserve"> (E.O. 13864) (§§ 200.300, 200.303, 200.339, and 200.341),</w:t>
      </w:r>
      <w:r w:rsidRPr="006D6B8D">
        <w:rPr>
          <w:rStyle w:val="xapple-converted-space"/>
          <w:sz w:val="28"/>
          <w:szCs w:val="28"/>
        </w:rPr>
        <w:t> </w:t>
      </w:r>
    </w:p>
    <w:p w:rsidR="00D65CD3" w:rsidRPr="006D6B8D" w:rsidRDefault="00D65CD3" w:rsidP="00D65CD3">
      <w:pPr>
        <w:numPr>
          <w:ilvl w:val="1"/>
          <w:numId w:val="46"/>
        </w:numPr>
        <w:rPr>
          <w:sz w:val="28"/>
          <w:szCs w:val="28"/>
        </w:rPr>
      </w:pPr>
      <w:r w:rsidRPr="006D6B8D">
        <w:rPr>
          <w:sz w:val="28"/>
          <w:szCs w:val="28"/>
        </w:rPr>
        <w:t>Providing a preference, to the extent permitted by law, to maximize use of goods, products, and materials produced in the United States (2 CFR part 200.322), and</w:t>
      </w:r>
    </w:p>
    <w:p w:rsidR="00D65CD3" w:rsidRPr="006D6B8D" w:rsidRDefault="00D65CD3" w:rsidP="00D65CD3">
      <w:pPr>
        <w:numPr>
          <w:ilvl w:val="1"/>
          <w:numId w:val="46"/>
        </w:numPr>
        <w:spacing w:after="195"/>
        <w:rPr>
          <w:sz w:val="28"/>
          <w:szCs w:val="28"/>
        </w:rPr>
      </w:pPr>
      <w:r w:rsidRPr="006D6B8D">
        <w:rPr>
          <w:sz w:val="28"/>
          <w:szCs w:val="28"/>
        </w:rPr>
        <w:t>Terminating agreements in whole or in part to the greatest extent authorized by law, if an award no longer effectuates the program goals or agency priorities (2 CFR part 200.340).</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3. Reporting</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Reporting Requirements: Recipients will be required to submit financial reports and program reports in English.</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 award document will specify how often these reports must be submitted.</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(a) Program Reports: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U.S. Embassy Chisinau requires program reports describing and analyzing the results of activities undertaken during the validity period of the agreement.</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A program report is required within 30 days following the end of each three-month period of performance during the validity period of the agreement.</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 final program report is due 120 days following the end of the agreement. Monthly progress briefs may also be required.</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(b) Financial Reports: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Financial reports are required within 30 days following the end of each calendar year quarter during the validity period of the agreement (January 30th, April 30th, July 30th, October 30th).</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 xml:space="preserve">The final financial report covering the entire period of the agreement is required within 120 days after the expiration date of the agreement. </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ind w:left="210"/>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 xml:space="preserve">Reports reflecting expenditures should be completed in accordance with the </w:t>
      </w:r>
      <w:r w:rsidRPr="006D6B8D">
        <w:rPr>
          <w:rFonts w:ascii="Times New Roman" w:hAnsi="Times New Roman" w:cs="Times New Roman"/>
          <w:sz w:val="28"/>
          <w:szCs w:val="28"/>
          <w:u w:val="single"/>
        </w:rPr>
        <w:t>Federal Financial Report SF-425 (click to download)</w:t>
      </w:r>
      <w:r w:rsidRPr="006D6B8D">
        <w:rPr>
          <w:rFonts w:ascii="Times New Roman" w:hAnsi="Times New Roman" w:cs="Times New Roman"/>
          <w:sz w:val="28"/>
          <w:szCs w:val="28"/>
        </w:rPr>
        <w:t xml:space="preserve"> and in accordance with other award specific requirements. </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The U.S. Embassy reserves the right to contract certified auditors to conduct program and financial audits of the projects funded under this Notice of Funding Opportunity.</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G. FEDERAL AWARDING AGENCY CONTACT(S)</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If you have any questions about the grant application process, please contact:</w:t>
      </w: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 xml:space="preserve">Andrei </w:t>
      </w:r>
      <w:proofErr w:type="spellStart"/>
      <w:r w:rsidRPr="006D6B8D">
        <w:rPr>
          <w:rFonts w:ascii="Times New Roman" w:hAnsi="Times New Roman" w:cs="Times New Roman"/>
          <w:b/>
          <w:bCs/>
          <w:sz w:val="28"/>
          <w:szCs w:val="28"/>
        </w:rPr>
        <w:t>Cusnir</w:t>
      </w:r>
      <w:proofErr w:type="spellEnd"/>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 xml:space="preserve">Alumni and Speakers Program Specialist </w:t>
      </w:r>
      <w:hyperlink r:id="rId31" w:history="1">
        <w:r w:rsidRPr="006D6B8D">
          <w:rPr>
            <w:rStyle w:val="Hyperlink"/>
            <w:rFonts w:ascii="Times New Roman" w:hAnsi="Times New Roman" w:cs="Times New Roman"/>
            <w:color w:val="auto"/>
            <w:sz w:val="28"/>
            <w:szCs w:val="28"/>
          </w:rPr>
          <w:t>CusnirAM@state.gov</w:t>
        </w:r>
      </w:hyperlink>
    </w:p>
    <w:p w:rsidR="00D65CD3" w:rsidRPr="006D6B8D" w:rsidRDefault="00D65CD3" w:rsidP="00D65CD3">
      <w:pPr>
        <w:pStyle w:val="NormalWeb"/>
        <w:spacing w:after="30"/>
        <w:rPr>
          <w:rFonts w:ascii="Times New Roman" w:hAnsi="Times New Roman" w:cs="Times New Roman"/>
          <w:sz w:val="28"/>
          <w:szCs w:val="28"/>
        </w:rPr>
      </w:pPr>
      <w:r w:rsidRPr="006D6B8D">
        <w:rPr>
          <w:rStyle w:val="xapple-converted-space"/>
          <w:rFonts w:ascii="Times New Roman" w:hAnsi="Times New Roman" w:cs="Times New Roman"/>
          <w:sz w:val="28"/>
          <w:szCs w:val="28"/>
        </w:rPr>
        <w:t> </w:t>
      </w:r>
      <w:r w:rsidRPr="006D6B8D">
        <w:rPr>
          <w:rFonts w:ascii="Times New Roman" w:hAnsi="Times New Roman" w:cs="Times New Roman"/>
          <w:sz w:val="28"/>
          <w:szCs w:val="28"/>
        </w:rPr>
        <w:t>+373 68227731</w:t>
      </w:r>
    </w:p>
    <w:p w:rsidR="00D65CD3" w:rsidRPr="006D6B8D" w:rsidRDefault="00D65CD3" w:rsidP="00D65CD3">
      <w:pPr>
        <w:pStyle w:val="NormalWeb"/>
        <w:spacing w:after="15"/>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H. OTHER INFORMATION</w:t>
      </w:r>
    </w:p>
    <w:p w:rsidR="00D65CD3" w:rsidRPr="006D6B8D" w:rsidRDefault="00D65CD3" w:rsidP="00D65CD3">
      <w:pPr>
        <w:pStyle w:val="NormalWeb"/>
        <w:spacing w:after="15"/>
        <w:ind w:left="10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b/>
          <w:bCs/>
          <w:sz w:val="28"/>
          <w:szCs w:val="28"/>
        </w:rPr>
        <w:t>Disclaimer</w:t>
      </w:r>
    </w:p>
    <w:p w:rsidR="00D65CD3" w:rsidRPr="006D6B8D" w:rsidRDefault="00D65CD3" w:rsidP="00D65CD3">
      <w:pPr>
        <w:pStyle w:val="NormalWeb"/>
        <w:spacing w:after="15"/>
        <w:rPr>
          <w:rFonts w:ascii="Times New Roman" w:hAnsi="Times New Roman" w:cs="Times New Roman"/>
          <w:sz w:val="28"/>
          <w:szCs w:val="28"/>
        </w:rPr>
      </w:pPr>
    </w:p>
    <w:p w:rsidR="00D65CD3" w:rsidRPr="006D6B8D" w:rsidRDefault="00D65CD3" w:rsidP="00D65CD3">
      <w:pPr>
        <w:pStyle w:val="NormalWeb"/>
        <w:spacing w:after="15"/>
        <w:rPr>
          <w:rFonts w:ascii="Times New Roman" w:hAnsi="Times New Roman" w:cs="Times New Roman"/>
          <w:sz w:val="28"/>
          <w:szCs w:val="28"/>
        </w:rPr>
      </w:pPr>
      <w:r w:rsidRPr="006D6B8D">
        <w:rPr>
          <w:rFonts w:ascii="Times New Roman" w:hAnsi="Times New Roman" w:cs="Times New Roman"/>
          <w:sz w:val="28"/>
          <w:szCs w:val="28"/>
        </w:rPr>
        <w:t>Organizations that submit applications in response to this announcement acknowledge and accept all of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rsidR="00D65CD3" w:rsidRPr="006D6B8D" w:rsidRDefault="00D65CD3" w:rsidP="00D65CD3">
      <w:pPr>
        <w:pStyle w:val="NormalWeb"/>
        <w:spacing w:after="15"/>
        <w:rPr>
          <w:rFonts w:ascii="Times New Roman" w:hAnsi="Times New Roman" w:cs="Times New Roman"/>
          <w:sz w:val="28"/>
          <w:szCs w:val="28"/>
        </w:rPr>
      </w:pPr>
      <w:r w:rsidRPr="006D6B8D">
        <w:rPr>
          <w:rStyle w:val="xapple-converted-space"/>
          <w:rFonts w:ascii="Times New Roman" w:hAnsi="Times New Roman" w:cs="Times New Roman"/>
          <w:sz w:val="28"/>
          <w:szCs w:val="28"/>
        </w:rPr>
        <w:t> </w:t>
      </w: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sz w:val="28"/>
          <w:szCs w:val="28"/>
        </w:rPr>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rPr>
          <w:rFonts w:ascii="Times New Roman" w:hAnsi="Times New Roman" w:cs="Times New Roman"/>
          <w:sz w:val="28"/>
          <w:szCs w:val="28"/>
        </w:rPr>
      </w:pPr>
      <w:r w:rsidRPr="006D6B8D">
        <w:rPr>
          <w:rFonts w:ascii="Times New Roman" w:hAnsi="Times New Roman" w:cs="Times New Roman"/>
          <w:b/>
          <w:bCs/>
          <w:sz w:val="28"/>
          <w:szCs w:val="28"/>
        </w:rPr>
        <w:t>Guidelines for Budget Justification</w:t>
      </w:r>
    </w:p>
    <w:p w:rsidR="00D65CD3" w:rsidRPr="006D6B8D" w:rsidRDefault="00D65CD3" w:rsidP="00D65CD3">
      <w:pPr>
        <w:pStyle w:val="NormalWeb"/>
        <w:rPr>
          <w:rFonts w:ascii="Times New Roman" w:hAnsi="Times New Roman" w:cs="Times New Roman"/>
          <w:sz w:val="28"/>
          <w:szCs w:val="28"/>
        </w:rPr>
      </w:pP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Personnel and Fringe Benefits:</w:t>
      </w:r>
      <w:r w:rsidRPr="006D6B8D">
        <w:rPr>
          <w:rFonts w:ascii="Times New Roman" w:hAnsi="Times New Roman" w:cs="Times New Roman"/>
          <w:sz w:val="28"/>
          <w:szCs w:val="28"/>
        </w:rPr>
        <w:t xml:space="preserve"> Describe the wages, salaries, and benefits of temporary or permanent staff who will be working directly for the applicant on the program, and the percentage of their time that will be spent on the program.</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Travel:</w:t>
      </w:r>
      <w:r w:rsidRPr="006D6B8D">
        <w:rPr>
          <w:rFonts w:ascii="Times New Roman" w:hAnsi="Times New Roman" w:cs="Times New Roman"/>
          <w:sz w:val="28"/>
          <w:szCs w:val="28"/>
        </w:rPr>
        <w:t xml:space="preserve"> Estimate the costs of travel and per diem for this program, for program staff, consultants or speakers, and participants/beneficiaries. If the program involves international travel, include a brief statement of justification for that travel.</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lastRenderedPageBreak/>
        <w:t>Equipment:</w:t>
      </w:r>
      <w:r w:rsidRPr="006D6B8D">
        <w:rPr>
          <w:rFonts w:ascii="Times New Roman" w:hAnsi="Times New Roman" w:cs="Times New Roman"/>
          <w:sz w:val="28"/>
          <w:szCs w:val="28"/>
        </w:rPr>
        <w:t xml:space="preserve"> Describe any machinery, furniture, or other personal property that is required for the program, which has a useful life of more than one year (or a life longer than the duration of the program), and costs at least $5,000 per unit.</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Supplies:</w:t>
      </w:r>
      <w:r w:rsidRPr="006D6B8D">
        <w:rPr>
          <w:rFonts w:ascii="Times New Roman" w:hAnsi="Times New Roman" w:cs="Times New Roman"/>
          <w:sz w:val="28"/>
          <w:szCs w:val="28"/>
        </w:rPr>
        <w:t xml:space="preserve"> List and describe all the items and materials, including any computer devices, that are needed for the program. If an item costs more than $5,000 per unit, then put it in the budget under Equipment.</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Contractual:</w:t>
      </w:r>
      <w:r w:rsidRPr="006D6B8D">
        <w:rPr>
          <w:rFonts w:ascii="Times New Roman" w:hAnsi="Times New Roman" w:cs="Times New Roman"/>
          <w:sz w:val="28"/>
          <w:szCs w:val="28"/>
        </w:rPr>
        <w:t xml:space="preserve"> Describe goods and services that the applicant plans to acquire through a contract with a vendor.</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Also describe any sub-awards to non-profit partners that will help carry out the program activities.</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Other Direct Costs:</w:t>
      </w:r>
      <w:r w:rsidRPr="006D6B8D">
        <w:rPr>
          <w:rFonts w:ascii="Times New Roman" w:hAnsi="Times New Roman" w:cs="Times New Roman"/>
          <w:sz w:val="28"/>
          <w:szCs w:val="28"/>
        </w:rPr>
        <w:t xml:space="preserve"> Describe other costs directly associated with the program, which do not fit in the other categories. For example, shipping costs for materials and equipment or applicable taxes. All “Other” or “Miscellaneous” expenses must be itemized and explained.</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b/>
          <w:bCs/>
          <w:sz w:val="28"/>
          <w:szCs w:val="28"/>
        </w:rPr>
        <w:t>Indirect Costs: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These are costs that cannot be linked directly to the program activities, such as overhead costs needed to help keep the organization operating.</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 xml:space="preserve">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sidRPr="006D6B8D">
        <w:rPr>
          <w:rStyle w:val="xapple-converted-space"/>
          <w:rFonts w:ascii="Times New Roman" w:hAnsi="Times New Roman" w:cs="Times New Roman"/>
          <w:sz w:val="28"/>
          <w:szCs w:val="28"/>
        </w:rPr>
        <w:t> </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sz w:val="28"/>
          <w:szCs w:val="28"/>
        </w:rPr>
        <w:t xml:space="preserve">“Cost Sharing” refers to contributions from the organization or other entities other than the U.S. Embassy. </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It also includes in-kind contributions such as volunteers’ time and donated venues.</w:t>
      </w:r>
    </w:p>
    <w:p w:rsidR="00D65CD3" w:rsidRPr="006D6B8D" w:rsidRDefault="00D65CD3" w:rsidP="00D65CD3">
      <w:pPr>
        <w:pStyle w:val="NormalWeb"/>
        <w:spacing w:after="225"/>
        <w:rPr>
          <w:rFonts w:ascii="Times New Roman" w:hAnsi="Times New Roman" w:cs="Times New Roman"/>
          <w:sz w:val="28"/>
          <w:szCs w:val="28"/>
        </w:rPr>
      </w:pPr>
      <w:r w:rsidRPr="006D6B8D">
        <w:rPr>
          <w:rFonts w:ascii="Times New Roman" w:hAnsi="Times New Roman" w:cs="Times New Roman"/>
          <w:sz w:val="28"/>
          <w:szCs w:val="28"/>
        </w:rPr>
        <w:t>Alcoholic Beverages:</w:t>
      </w:r>
      <w:r w:rsidRPr="006D6B8D">
        <w:rPr>
          <w:rStyle w:val="xapple-converted-space"/>
          <w:rFonts w:ascii="Times New Roman" w:hAnsi="Times New Roman" w:cs="Times New Roman"/>
          <w:sz w:val="28"/>
          <w:szCs w:val="28"/>
        </w:rPr>
        <w:t xml:space="preserve">  </w:t>
      </w:r>
      <w:r w:rsidRPr="006D6B8D">
        <w:rPr>
          <w:rFonts w:ascii="Times New Roman" w:hAnsi="Times New Roman" w:cs="Times New Roman"/>
          <w:sz w:val="28"/>
          <w:szCs w:val="28"/>
        </w:rPr>
        <w:t>Please note that award funds cannot be used for alcoholic beverages.</w:t>
      </w:r>
      <w:r w:rsidRPr="006D6B8D">
        <w:rPr>
          <w:rStyle w:val="xapple-converted-space"/>
          <w:rFonts w:ascii="Times New Roman" w:hAnsi="Times New Roman" w:cs="Times New Roman"/>
          <w:sz w:val="28"/>
          <w:szCs w:val="28"/>
        </w:rPr>
        <w:t> </w:t>
      </w:r>
    </w:p>
    <w:bookmarkEnd w:id="0"/>
    <w:p w:rsidR="00C01238" w:rsidRPr="006D6B8D" w:rsidRDefault="00C01238" w:rsidP="00D65CD3">
      <w:pPr>
        <w:pBdr>
          <w:bottom w:val="single" w:sz="4" w:space="1" w:color="auto"/>
        </w:pBdr>
        <w:spacing w:before="30"/>
        <w:rPr>
          <w:sz w:val="28"/>
          <w:szCs w:val="28"/>
        </w:rPr>
      </w:pPr>
    </w:p>
    <w:sectPr w:rsidR="00C01238" w:rsidRPr="006D6B8D" w:rsidSect="00526019">
      <w:footerReference w:type="default" r:id="rId32"/>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6E19" w:rsidRDefault="00DF6E19">
      <w:r>
        <w:separator/>
      </w:r>
    </w:p>
  </w:endnote>
  <w:endnote w:type="continuationSeparator" w:id="0">
    <w:p w:rsidR="00DF6E19" w:rsidRDefault="00DF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9irgIAAKo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" filled="f" stroked="f">
              <v:textbox inset="0,0,0,0">
                <w:txbxContent>
                  <w:p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rsidR="000A3596">
                      <w:rPr>
                        <w:rFonts w:ascii="Calibri" w:eastAsia="Calibri" w:hAnsi="Calibri" w:cs="Calibri"/>
                        <w:noProof/>
                        <w:color w:val="404040"/>
                        <w:position w:val="1"/>
                        <w:sz w:val="22"/>
                        <w:szCs w:val="22"/>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6E19" w:rsidRDefault="00DF6E19">
      <w:r>
        <w:separator/>
      </w:r>
    </w:p>
  </w:footnote>
  <w:footnote w:type="continuationSeparator" w:id="0">
    <w:p w:rsidR="00DF6E19" w:rsidRDefault="00DF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9"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D74230"/>
    <w:multiLevelType w:val="multilevel"/>
    <w:tmpl w:val="C27E0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767200"/>
    <w:multiLevelType w:val="multilevel"/>
    <w:tmpl w:val="64CC7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20A54"/>
    <w:multiLevelType w:val="multilevel"/>
    <w:tmpl w:val="ED405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F72B5"/>
    <w:multiLevelType w:val="multilevel"/>
    <w:tmpl w:val="D3E22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B54C79"/>
    <w:multiLevelType w:val="multilevel"/>
    <w:tmpl w:val="1CCC0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721E33"/>
    <w:multiLevelType w:val="multilevel"/>
    <w:tmpl w:val="727A4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2002D7"/>
    <w:multiLevelType w:val="multilevel"/>
    <w:tmpl w:val="5A46A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22" w15:restartNumberingAfterBreak="0">
    <w:nsid w:val="3F4B4F4F"/>
    <w:multiLevelType w:val="multilevel"/>
    <w:tmpl w:val="9760B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5F18D4"/>
    <w:multiLevelType w:val="hybridMultilevel"/>
    <w:tmpl w:val="F30228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25" w15:restartNumberingAfterBreak="0">
    <w:nsid w:val="4782015B"/>
    <w:multiLevelType w:val="hybridMultilevel"/>
    <w:tmpl w:val="7890A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4663C"/>
    <w:multiLevelType w:val="multilevel"/>
    <w:tmpl w:val="A6BAA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8" w15:restartNumberingAfterBreak="0">
    <w:nsid w:val="505B6E40"/>
    <w:multiLevelType w:val="hybridMultilevel"/>
    <w:tmpl w:val="BC46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753D02"/>
    <w:multiLevelType w:val="multilevel"/>
    <w:tmpl w:val="7D165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A22EAA"/>
    <w:multiLevelType w:val="multilevel"/>
    <w:tmpl w:val="E56AA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A165A0"/>
    <w:multiLevelType w:val="multilevel"/>
    <w:tmpl w:val="E1B22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0A0E60"/>
    <w:multiLevelType w:val="multilevel"/>
    <w:tmpl w:val="58C4E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AD6700"/>
    <w:multiLevelType w:val="multilevel"/>
    <w:tmpl w:val="54302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6228D8"/>
    <w:multiLevelType w:val="multilevel"/>
    <w:tmpl w:val="5D04F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260079"/>
    <w:multiLevelType w:val="multilevel"/>
    <w:tmpl w:val="988CBF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792D75"/>
    <w:multiLevelType w:val="multilevel"/>
    <w:tmpl w:val="29F26F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7"/>
  </w:num>
  <w:num w:numId="2">
    <w:abstractNumId w:val="13"/>
  </w:num>
  <w:num w:numId="3">
    <w:abstractNumId w:val="5"/>
  </w:num>
  <w:num w:numId="4">
    <w:abstractNumId w:val="32"/>
  </w:num>
  <w:num w:numId="5">
    <w:abstractNumId w:val="0"/>
  </w:num>
  <w:num w:numId="6">
    <w:abstractNumId w:val="24"/>
  </w:num>
  <w:num w:numId="7">
    <w:abstractNumId w:val="8"/>
  </w:num>
  <w:num w:numId="8">
    <w:abstractNumId w:val="21"/>
  </w:num>
  <w:num w:numId="9">
    <w:abstractNumId w:val="4"/>
  </w:num>
  <w:num w:numId="10">
    <w:abstractNumId w:val="2"/>
  </w:num>
  <w:num w:numId="11">
    <w:abstractNumId w:val="45"/>
  </w:num>
  <w:num w:numId="12">
    <w:abstractNumId w:val="42"/>
  </w:num>
  <w:num w:numId="13">
    <w:abstractNumId w:val="1"/>
  </w:num>
  <w:num w:numId="14">
    <w:abstractNumId w:val="38"/>
  </w:num>
  <w:num w:numId="15">
    <w:abstractNumId w:val="15"/>
  </w:num>
  <w:num w:numId="16">
    <w:abstractNumId w:val="37"/>
  </w:num>
  <w:num w:numId="17">
    <w:abstractNumId w:val="18"/>
  </w:num>
  <w:num w:numId="18">
    <w:abstractNumId w:val="10"/>
  </w:num>
  <w:num w:numId="19">
    <w:abstractNumId w:val="33"/>
  </w:num>
  <w:num w:numId="20">
    <w:abstractNumId w:val="7"/>
  </w:num>
  <w:num w:numId="21">
    <w:abstractNumId w:val="35"/>
  </w:num>
  <w:num w:numId="22">
    <w:abstractNumId w:val="3"/>
  </w:num>
  <w:num w:numId="23">
    <w:abstractNumId w:val="43"/>
  </w:num>
  <w:num w:numId="24">
    <w:abstractNumId w:val="29"/>
  </w:num>
  <w:num w:numId="25">
    <w:abstractNumId w:val="23"/>
  </w:num>
  <w:num w:numId="26">
    <w:abstractNumId w:val="9"/>
  </w:num>
  <w:num w:numId="27">
    <w:abstractNumId w:val="6"/>
  </w:num>
  <w:num w:numId="28">
    <w:abstractNumId w:val="16"/>
  </w:num>
  <w:num w:numId="29">
    <w:abstractNumId w:val="40"/>
  </w:num>
  <w:num w:numId="30">
    <w:abstractNumId w:val="14"/>
  </w:num>
  <w:num w:numId="31">
    <w:abstractNumId w:val="20"/>
  </w:num>
  <w:num w:numId="32">
    <w:abstractNumId w:val="41"/>
  </w:num>
  <w:num w:numId="33">
    <w:abstractNumId w:val="25"/>
  </w:num>
  <w:num w:numId="34">
    <w:abstractNumId w:val="39"/>
  </w:num>
  <w:num w:numId="35">
    <w:abstractNumId w:val="30"/>
  </w:num>
  <w:num w:numId="36">
    <w:abstractNumId w:val="19"/>
  </w:num>
  <w:num w:numId="37">
    <w:abstractNumId w:val="22"/>
  </w:num>
  <w:num w:numId="38">
    <w:abstractNumId w:val="28"/>
  </w:num>
  <w:num w:numId="39">
    <w:abstractNumId w:val="26"/>
  </w:num>
  <w:num w:numId="40">
    <w:abstractNumId w:val="12"/>
  </w:num>
  <w:num w:numId="41">
    <w:abstractNumId w:val="11"/>
  </w:num>
  <w:num w:numId="42">
    <w:abstractNumId w:val="44"/>
  </w:num>
  <w:num w:numId="43">
    <w:abstractNumId w:val="17"/>
  </w:num>
  <w:num w:numId="44">
    <w:abstractNumId w:val="34"/>
  </w:num>
  <w:num w:numId="45">
    <w:abstractNumId w:val="36"/>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AD4"/>
    <w:rsid w:val="00004419"/>
    <w:rsid w:val="0002659D"/>
    <w:rsid w:val="000667AB"/>
    <w:rsid w:val="00073883"/>
    <w:rsid w:val="000A3596"/>
    <w:rsid w:val="000D588E"/>
    <w:rsid w:val="001059FF"/>
    <w:rsid w:val="001137BD"/>
    <w:rsid w:val="00135077"/>
    <w:rsid w:val="00136530"/>
    <w:rsid w:val="00154B2C"/>
    <w:rsid w:val="00157323"/>
    <w:rsid w:val="00171235"/>
    <w:rsid w:val="001720BD"/>
    <w:rsid w:val="00195FAC"/>
    <w:rsid w:val="001A09F6"/>
    <w:rsid w:val="001B0642"/>
    <w:rsid w:val="001B3D62"/>
    <w:rsid w:val="001C3967"/>
    <w:rsid w:val="001C5149"/>
    <w:rsid w:val="001D0D6C"/>
    <w:rsid w:val="001D559B"/>
    <w:rsid w:val="001E225C"/>
    <w:rsid w:val="001F1BF4"/>
    <w:rsid w:val="00206F67"/>
    <w:rsid w:val="00220788"/>
    <w:rsid w:val="00254BCA"/>
    <w:rsid w:val="00273EB9"/>
    <w:rsid w:val="00276C08"/>
    <w:rsid w:val="00294350"/>
    <w:rsid w:val="002A4BA2"/>
    <w:rsid w:val="002E4987"/>
    <w:rsid w:val="002E743E"/>
    <w:rsid w:val="003304A4"/>
    <w:rsid w:val="0033616E"/>
    <w:rsid w:val="00392824"/>
    <w:rsid w:val="003B3655"/>
    <w:rsid w:val="003C091E"/>
    <w:rsid w:val="003E7285"/>
    <w:rsid w:val="003F3264"/>
    <w:rsid w:val="004047D4"/>
    <w:rsid w:val="00414145"/>
    <w:rsid w:val="004271D9"/>
    <w:rsid w:val="00445AD4"/>
    <w:rsid w:val="00477713"/>
    <w:rsid w:val="0049182B"/>
    <w:rsid w:val="004A2F96"/>
    <w:rsid w:val="004C1F8B"/>
    <w:rsid w:val="004D5F8E"/>
    <w:rsid w:val="004F4CC2"/>
    <w:rsid w:val="00501259"/>
    <w:rsid w:val="005154D1"/>
    <w:rsid w:val="00526019"/>
    <w:rsid w:val="005332CA"/>
    <w:rsid w:val="00550946"/>
    <w:rsid w:val="00570202"/>
    <w:rsid w:val="005C58C4"/>
    <w:rsid w:val="005D7F66"/>
    <w:rsid w:val="006122C4"/>
    <w:rsid w:val="00633AFA"/>
    <w:rsid w:val="00674BB0"/>
    <w:rsid w:val="00681FE5"/>
    <w:rsid w:val="006D0C9E"/>
    <w:rsid w:val="006D25CC"/>
    <w:rsid w:val="006D6B8D"/>
    <w:rsid w:val="006E00C9"/>
    <w:rsid w:val="006F7AF3"/>
    <w:rsid w:val="007051BA"/>
    <w:rsid w:val="00724FFA"/>
    <w:rsid w:val="00743DE1"/>
    <w:rsid w:val="00796F91"/>
    <w:rsid w:val="007B155C"/>
    <w:rsid w:val="007E06BE"/>
    <w:rsid w:val="007F7C02"/>
    <w:rsid w:val="00807DFA"/>
    <w:rsid w:val="0081296D"/>
    <w:rsid w:val="00853195"/>
    <w:rsid w:val="00857EB6"/>
    <w:rsid w:val="00865D94"/>
    <w:rsid w:val="00880D6C"/>
    <w:rsid w:val="00882EA2"/>
    <w:rsid w:val="00891719"/>
    <w:rsid w:val="008930EB"/>
    <w:rsid w:val="008B3A04"/>
    <w:rsid w:val="008B3CD9"/>
    <w:rsid w:val="008D5A36"/>
    <w:rsid w:val="008F3DED"/>
    <w:rsid w:val="0090336A"/>
    <w:rsid w:val="00904C95"/>
    <w:rsid w:val="00906F58"/>
    <w:rsid w:val="00915B9E"/>
    <w:rsid w:val="0092161B"/>
    <w:rsid w:val="00925797"/>
    <w:rsid w:val="00944AF2"/>
    <w:rsid w:val="00947659"/>
    <w:rsid w:val="00987317"/>
    <w:rsid w:val="00991E68"/>
    <w:rsid w:val="009C1288"/>
    <w:rsid w:val="009E6940"/>
    <w:rsid w:val="009F5928"/>
    <w:rsid w:val="00A03F50"/>
    <w:rsid w:val="00A26346"/>
    <w:rsid w:val="00A30F0C"/>
    <w:rsid w:val="00A401B2"/>
    <w:rsid w:val="00A61F7F"/>
    <w:rsid w:val="00A74BC1"/>
    <w:rsid w:val="00A92F2C"/>
    <w:rsid w:val="00AA7608"/>
    <w:rsid w:val="00AE3F37"/>
    <w:rsid w:val="00B0164D"/>
    <w:rsid w:val="00B105AF"/>
    <w:rsid w:val="00B47484"/>
    <w:rsid w:val="00B56E79"/>
    <w:rsid w:val="00B70824"/>
    <w:rsid w:val="00B759E4"/>
    <w:rsid w:val="00B824CA"/>
    <w:rsid w:val="00BA5CAA"/>
    <w:rsid w:val="00BD6788"/>
    <w:rsid w:val="00BE79F2"/>
    <w:rsid w:val="00C01238"/>
    <w:rsid w:val="00C54290"/>
    <w:rsid w:val="00C64222"/>
    <w:rsid w:val="00C822A9"/>
    <w:rsid w:val="00C85E1D"/>
    <w:rsid w:val="00CB51C4"/>
    <w:rsid w:val="00CC44F1"/>
    <w:rsid w:val="00CD176C"/>
    <w:rsid w:val="00CD2464"/>
    <w:rsid w:val="00D65CD3"/>
    <w:rsid w:val="00D66CF1"/>
    <w:rsid w:val="00D76835"/>
    <w:rsid w:val="00DA7AC5"/>
    <w:rsid w:val="00DF43B2"/>
    <w:rsid w:val="00DF6E19"/>
    <w:rsid w:val="00E41669"/>
    <w:rsid w:val="00E47EF0"/>
    <w:rsid w:val="00E50F51"/>
    <w:rsid w:val="00E556BC"/>
    <w:rsid w:val="00E6294E"/>
    <w:rsid w:val="00E648BD"/>
    <w:rsid w:val="00E82AD9"/>
    <w:rsid w:val="00EA0547"/>
    <w:rsid w:val="00EA7D1B"/>
    <w:rsid w:val="00EB161B"/>
    <w:rsid w:val="00EB2FD4"/>
    <w:rsid w:val="00EC5F32"/>
    <w:rsid w:val="00ED146C"/>
    <w:rsid w:val="00ED6889"/>
    <w:rsid w:val="00ED7E3C"/>
    <w:rsid w:val="00F10CEA"/>
    <w:rsid w:val="00F129A8"/>
    <w:rsid w:val="00F262CD"/>
    <w:rsid w:val="00F34C04"/>
    <w:rsid w:val="00F423C1"/>
    <w:rsid w:val="00F46E70"/>
    <w:rsid w:val="00F523A2"/>
    <w:rsid w:val="00FA22AE"/>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95F60D-4B90-48AE-AA1A-7B7B3B391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customStyle="1" w:styleId="UnresolvedMention1">
    <w:name w:val="Unresolved Mention1"/>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 w:type="paragraph" w:customStyle="1" w:styleId="xnull">
    <w:name w:val="x_null"/>
    <w:basedOn w:val="Normal"/>
    <w:rsid w:val="00991E68"/>
    <w:pPr>
      <w:spacing w:before="100" w:beforeAutospacing="1" w:after="100" w:afterAutospacing="1"/>
    </w:pPr>
    <w:rPr>
      <w:rFonts w:ascii="Calibri" w:eastAsiaTheme="minorHAnsi" w:hAnsi="Calibri" w:cs="Calibri"/>
      <w:sz w:val="22"/>
      <w:szCs w:val="22"/>
    </w:rPr>
  </w:style>
  <w:style w:type="character" w:customStyle="1" w:styleId="xnull1">
    <w:name w:val="x_null1"/>
    <w:basedOn w:val="DefaultParagraphFont"/>
    <w:rsid w:val="00991E68"/>
  </w:style>
  <w:style w:type="character" w:styleId="UnresolvedMention">
    <w:name w:val="Unresolved Mention"/>
    <w:basedOn w:val="DefaultParagraphFont"/>
    <w:uiPriority w:val="99"/>
    <w:semiHidden/>
    <w:unhideWhenUsed/>
    <w:rsid w:val="00991E68"/>
    <w:rPr>
      <w:color w:val="605E5C"/>
      <w:shd w:val="clear" w:color="auto" w:fill="E1DFDD"/>
    </w:rPr>
  </w:style>
  <w:style w:type="paragraph" w:customStyle="1" w:styleId="xp1">
    <w:name w:val="x_p1"/>
    <w:basedOn w:val="Normal"/>
    <w:rsid w:val="004271D9"/>
    <w:rPr>
      <w:rFonts w:ascii="Calibri" w:eastAsiaTheme="minorHAnsi" w:hAnsi="Calibri" w:cs="Calibri"/>
      <w:sz w:val="22"/>
      <w:szCs w:val="22"/>
    </w:rPr>
  </w:style>
  <w:style w:type="character" w:customStyle="1" w:styleId="xs1">
    <w:name w:val="x_s1"/>
    <w:basedOn w:val="DefaultParagraphFont"/>
    <w:rsid w:val="004271D9"/>
  </w:style>
  <w:style w:type="paragraph" w:customStyle="1" w:styleId="Body">
    <w:name w:val="Body"/>
    <w:rsid w:val="00D65CD3"/>
    <w:pPr>
      <w:spacing w:line="276" w:lineRule="auto"/>
    </w:pPr>
    <w:rPr>
      <w:rFonts w:ascii="Arial" w:eastAsia="Arial Unicode MS" w:hAnsi="Arial" w:cs="Arial Unicode MS"/>
      <w:color w:val="000000"/>
      <w:sz w:val="22"/>
      <w:szCs w:val="22"/>
      <w:u w:color="000000"/>
    </w:rPr>
  </w:style>
  <w:style w:type="paragraph" w:styleId="NormalWeb">
    <w:name w:val="Normal (Web)"/>
    <w:basedOn w:val="Normal"/>
    <w:uiPriority w:val="99"/>
    <w:semiHidden/>
    <w:unhideWhenUsed/>
    <w:rsid w:val="00D65CD3"/>
    <w:rPr>
      <w:rFonts w:ascii="Calibri" w:eastAsiaTheme="minorHAnsi" w:hAnsi="Calibri" w:cs="Calibri"/>
      <w:sz w:val="22"/>
      <w:szCs w:val="22"/>
    </w:rPr>
  </w:style>
  <w:style w:type="character" w:customStyle="1" w:styleId="xapple-converted-space">
    <w:name w:val="x_apple-converted-space"/>
    <w:basedOn w:val="DefaultParagraphFont"/>
    <w:rsid w:val="00D65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428086958">
      <w:bodyDiv w:val="1"/>
      <w:marLeft w:val="0"/>
      <w:marRight w:val="0"/>
      <w:marTop w:val="0"/>
      <w:marBottom w:val="0"/>
      <w:divBdr>
        <w:top w:val="none" w:sz="0" w:space="0" w:color="auto"/>
        <w:left w:val="none" w:sz="0" w:space="0" w:color="auto"/>
        <w:bottom w:val="none" w:sz="0" w:space="0" w:color="auto"/>
        <w:right w:val="none" w:sz="0" w:space="0" w:color="auto"/>
      </w:divBdr>
    </w:div>
    <w:div w:id="76114419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773597209">
      <w:bodyDiv w:val="1"/>
      <w:marLeft w:val="0"/>
      <w:marRight w:val="0"/>
      <w:marTop w:val="0"/>
      <w:marBottom w:val="0"/>
      <w:divBdr>
        <w:top w:val="none" w:sz="0" w:space="0" w:color="auto"/>
        <w:left w:val="none" w:sz="0" w:space="0" w:color="auto"/>
        <w:bottom w:val="none" w:sz="0" w:space="0" w:color="auto"/>
        <w:right w:val="none" w:sz="0" w:space="0" w:color="auto"/>
      </w:divBdr>
    </w:div>
    <w:div w:id="1109205314">
      <w:bodyDiv w:val="1"/>
      <w:marLeft w:val="0"/>
      <w:marRight w:val="0"/>
      <w:marTop w:val="0"/>
      <w:marBottom w:val="0"/>
      <w:divBdr>
        <w:top w:val="none" w:sz="0" w:space="0" w:color="auto"/>
        <w:left w:val="none" w:sz="0" w:space="0" w:color="auto"/>
        <w:bottom w:val="none" w:sz="0" w:space="0" w:color="auto"/>
        <w:right w:val="none" w:sz="0" w:space="0" w:color="auto"/>
      </w:divBdr>
    </w:div>
    <w:div w:id="1166627180">
      <w:bodyDiv w:val="1"/>
      <w:marLeft w:val="0"/>
      <w:marRight w:val="0"/>
      <w:marTop w:val="0"/>
      <w:marBottom w:val="0"/>
      <w:divBdr>
        <w:top w:val="none" w:sz="0" w:space="0" w:color="auto"/>
        <w:left w:val="none" w:sz="0" w:space="0" w:color="auto"/>
        <w:bottom w:val="none" w:sz="0" w:space="0" w:color="auto"/>
        <w:right w:val="none" w:sz="0" w:space="0" w:color="auto"/>
      </w:divBdr>
    </w:div>
    <w:div w:id="1233346409">
      <w:bodyDiv w:val="1"/>
      <w:marLeft w:val="0"/>
      <w:marRight w:val="0"/>
      <w:marTop w:val="0"/>
      <w:marBottom w:val="0"/>
      <w:divBdr>
        <w:top w:val="none" w:sz="0" w:space="0" w:color="auto"/>
        <w:left w:val="none" w:sz="0" w:space="0" w:color="auto"/>
        <w:bottom w:val="none" w:sz="0" w:space="0" w:color="auto"/>
        <w:right w:val="none" w:sz="0" w:space="0" w:color="auto"/>
      </w:divBdr>
    </w:div>
    <w:div w:id="1325008491">
      <w:bodyDiv w:val="1"/>
      <w:marLeft w:val="0"/>
      <w:marRight w:val="0"/>
      <w:marTop w:val="0"/>
      <w:marBottom w:val="0"/>
      <w:divBdr>
        <w:top w:val="none" w:sz="0" w:space="0" w:color="auto"/>
        <w:left w:val="none" w:sz="0" w:space="0" w:color="auto"/>
        <w:bottom w:val="none" w:sz="0" w:space="0" w:color="auto"/>
        <w:right w:val="none" w:sz="0" w:space="0" w:color="auto"/>
      </w:divBdr>
    </w:div>
    <w:div w:id="158873569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11325594">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m.gov" TargetMode="External"/><Relationship Id="rId18" Type="http://schemas.openxmlformats.org/officeDocument/2006/relationships/hyperlink" Target="https://gcc02.safelinks.protection.outlook.com/?url=https%3A%2F%2Ffedgov.dnb.com%2Fwebform&amp;data=04%7C01%7Cmoldovagrants%40state.gov%7C238a0e64f2984501a75008d919dc0a2d%7C66cf50745afe48d1a691a12b2121f44b%7C0%7C0%7C637569255122622781%7CUnknown%7CTWFpbGZsb3d8eyJWIjoiMC4wLjAwMDAiLCJQIjoiV2luMzIiLCJBTiI6Ik1haWwiLCJXVCI6Mn0%3D%7C1000&amp;sdata=yBRa7HHEbXbjAe5Pz0uImNgM2Z1Y15IGY372%2BQXbe7Y%3D&amp;reserved=0" TargetMode="External"/><Relationship Id="rId26" Type="http://schemas.openxmlformats.org/officeDocument/2006/relationships/hyperlink" Target="https://gcc02.safelinks.protection.outlook.com/?url=https%3A%2F%2Fwww.ecfr.gov%2Fcgi-bin%2Ftext-idx%3FSID%3D81a5f41de81c46a9844617d93a9db081%26mc%3Dtrue%26node%3Dpt2.1.182%26rgn%3Ddiv5&amp;data=04%7C01%7Cmoldovagrants%40state.gov%7C238a0e64f2984501a75008d919dc0a2d%7C66cf50745afe48d1a691a12b2121f44b%7C0%7C0%7C637569255122652648%7CUnknown%7CTWFpbGZsb3d8eyJWIjoiMC4wLjAwMDAiLCJQIjoiV2luMzIiLCJBTiI6Ik1haWwiLCJXVCI6Mn0%3D%7C1000&amp;sdata=8MkuGFVBbkO%2BOG7H0erahMSywyeZzdgzVV%2FqgI8AvQA%3D&amp;reserved=0" TargetMode="External"/><Relationship Id="rId3" Type="http://schemas.openxmlformats.org/officeDocument/2006/relationships/customXml" Target="../customXml/item3.xml"/><Relationship Id="rId21" Type="http://schemas.openxmlformats.org/officeDocument/2006/relationships/hyperlink" Target="mailto:NCAGE@dlis.dla.mi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gcc02.safelinks.protection.outlook.com/?url=http%3A%2F%2Fwww.gpo.gov%2Ffdsys%2Fpkg%2FFR-2001-09-25%2Fpdf%2F01-24205.pdf%2525252520.&amp;data=04%7C01%7Cmoldovagrants%40state.gov%7C238a0e64f2984501a75008d919dc0a2d%7C66cf50745afe48d1a691a12b2121f44b%7C0%7C0%7C637569255122612833%7CUnknown%7CTWFpbGZsb3d8eyJWIjoiMC4wLjAwMDAiLCJQIjoiV2luMzIiLCJBTiI6Ik1haWwiLCJXVCI6Mn0%3D%7C1000&amp;sdata=RrzH3UVWiaoYlOxnkfjhdf8B%2F2Fmrc3G8jkFjLyNb90%3D&amp;reserved=0" TargetMode="External"/><Relationship Id="rId17" Type="http://schemas.openxmlformats.org/officeDocument/2006/relationships/hyperlink" Target="https://gcc02.safelinks.protection.outlook.com/?url=https%3A%2F%2Fsam.gov%2FSAM%2Fpages%2Fpublic%2Fhelp%2FsamInternationalUserGuide.jsf&amp;data=04%7C01%7Cmoldovagrants%40state.gov%7C238a0e64f2984501a75008d919dc0a2d%7C66cf50745afe48d1a691a12b2121f44b%7C0%7C0%7C637569255122612833%7CUnknown%7CTWFpbGZsb3d8eyJWIjoiMC4wLjAwMDAiLCJQIjoiV2luMzIiLCJBTiI6Ik1haWwiLCJXVCI6Mn0%3D%7C1000&amp;sdata=1HqQ5PAXC4DUrNfFmlc1QqVXm%2BzbQReJi%2Fh1cQzXNG8%3D&amp;reserved=0" TargetMode="External"/><Relationship Id="rId25" Type="http://schemas.openxmlformats.org/officeDocument/2006/relationships/hyperlink" Target="https://gcc02.safelinks.protection.outlook.com/?url=https%3A%2F%2Fwww.ecfr.gov%2Fcgi-bin%2Ftext-idx%3FSID%3D81a5f41de81c46a9844617d93a9db081%26mc%3Dtrue%26node%3Dpt2.1.175%26rgn%3Ddiv5&amp;data=04%7C01%7Cmoldovagrants%40state.gov%7C238a0e64f2984501a75008d919dc0a2d%7C66cf50745afe48d1a691a12b2121f44b%7C0%7C0%7C637569255122642692%7CUnknown%7CTWFpbGZsb3d8eyJWIjoiMC4wLjAwMDAiLCJQIjoiV2luMzIiLCJBTiI6Ik1haWwiLCJXVCI6Mn0%3D%7C1000&amp;sdata=NAXrLPVBBpkKUiUgSJQw48MAKmKaopWviWSUEAzOpOY%3D&amp;reserved=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oldovagrants@gmail.com" TargetMode="External"/><Relationship Id="rId20" Type="http://schemas.openxmlformats.org/officeDocument/2006/relationships/hyperlink" Target="https://gcc02.safelinks.protection.outlook.com/?url=https%3A%2F%2Feportal.nspa.nato.int%2FAC135Public%2FDocs%2FUS%2525252520Instructions%2525252520for%2525252520NSPA%2525252520NCAGE.pdf&amp;data=04%7C01%7Cmoldovagrants%40state.gov%7C238a0e64f2984501a75008d919dc0a2d%7C66cf50745afe48d1a691a12b2121f44b%7C0%7C0%7C637569255122632737%7CUnknown%7CTWFpbGZsb3d8eyJWIjoiMC4wLjAwMDAiLCJQIjoiV2luMzIiLCJBTiI6Ik1haWwiLCJXVCI6Mn0%3D%7C1000&amp;sdata=SnObOIzMBdyxt6EpKVUD9ZN4nXwQpJBke5kvs6ZNxnI%3D&amp;reserved=0" TargetMode="External"/><Relationship Id="rId29" Type="http://schemas.openxmlformats.org/officeDocument/2006/relationships/hyperlink" Target="https://www.state.gov/about-us-office-of-the-procurement-executiv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s%3A%2F%2Fwww.ecfr.gov%2Fcgi-bin%2Ftext-idx%3FSID%3D81a5f41de81c46a9844617d93a9db081%26mc%3Dtrue%26node%3Dpt2.1.170%26rgn%3Ddiv5&amp;data=04%7C01%7Cmoldovagrants%40state.gov%7C238a0e64f2984501a75008d919dc0a2d%7C66cf50745afe48d1a691a12b2121f44b%7C0%7C0%7C637569255122642692%7CUnknown%7CTWFpbGZsb3d8eyJWIjoiMC4wLjAwMDAiLCJQIjoiV2luMzIiLCJBTiI6Ik1haWwiLCJXVCI6Mn0%3D%7C1000&amp;sdata=GUJvTenzfcPmg6fAdAnS%2BODRzfX%2FYTUFP3FDXKeGimQ%3D&amp;reserved=0"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moldovagrants@state.gov" TargetMode="External"/><Relationship Id="rId23" Type="http://schemas.openxmlformats.org/officeDocument/2006/relationships/hyperlink" Target="https://gcc02.safelinks.protection.outlook.com/?url=https%3A%2F%2Fwww.ecfr.gov%2Fcgi-bin%2Ftext-idx%3FSID%3D81a5f41de81c46a9844617d93a9db081%26mc%3Dtrue%26node%3Dpt2.1.25%26rgn%3Ddiv5&amp;data=04%7C01%7Cmoldovagrants%40state.gov%7C238a0e64f2984501a75008d919dc0a2d%7C66cf50745afe48d1a691a12b2121f44b%7C0%7C0%7C637569255122632737%7CUnknown%7CTWFpbGZsb3d8eyJWIjoiMC4wLjAwMDAiLCJQIjoiV2luMzIiLCJBTiI6Ik1haWwiLCJXVCI6Mn0%3D%7C1000&amp;sdata=PqpbNIEDLg8eipondVw84JdnUQY%2B1TO5QK80n55nVgM%3D&amp;reserved=0" TargetMode="External"/><Relationship Id="rId28" Type="http://schemas.openxmlformats.org/officeDocument/2006/relationships/hyperlink" Target="https://gcc02.safelinks.protection.outlook.com/?url=https%3A%2F%2Fwww.ecfr.gov%2Fcgi-bin%2Ftext-idx%3FSID%3D81a5f41de81c46a9844617d93a9db081%26mc%3Dtrue%26tpl%3D%2Fecfrbrowse%2FTitle02%2F2chapterVI.tpl&amp;data=04%7C01%7Cmoldovagrants%40state.gov%7C238a0e64f2984501a75008d919dc0a2d%7C66cf50745afe48d1a691a12b2121f44b%7C0%7C0%7C637569255122662611%7CUnknown%7CTWFpbGZsb3d8eyJWIjoiMC4wLjAwMDAiLCJQIjoiV2luMzIiLCJBTiI6Ik1haWwiLCJXVCI6Mn0%3D%7C1000&amp;sdata=bl2ia4%2Bb%2B70UC7AdOs3A1o84s51PXaJWT6xJWX9Nfag%3D&amp;reserved=0" TargetMode="External"/><Relationship Id="rId10" Type="http://schemas.openxmlformats.org/officeDocument/2006/relationships/endnotes" Target="endnotes.xml"/><Relationship Id="rId19" Type="http://schemas.openxmlformats.org/officeDocument/2006/relationships/hyperlink" Target="https://gcc02.safelinks.protection.outlook.com/?url=https%3A%2F%2Feportal.nspa.nato.int%2FAC135Public%2Fscage%2FCageList.aspx&amp;data=04%7C01%7Cmoldovagrants%40state.gov%7C238a0e64f2984501a75008d919dc0a2d%7C66cf50745afe48d1a691a12b2121f44b%7C0%7C0%7C637569255122622781%7CUnknown%7CTWFpbGZsb3d8eyJWIjoiMC4wLjAwMDAiLCJQIjoiV2luMzIiLCJBTiI6Ik1haWwiLCJXVCI6Mn0%3D%7C1000&amp;sdata=lCvv9oi61KEhc%2BOFEpAicxGYIIXEt%2FTows7kNkqT6HQ%3D&amp;reserved=0" TargetMode="External"/><Relationship Id="rId31" Type="http://schemas.openxmlformats.org/officeDocument/2006/relationships/hyperlink" Target="mailto:CusnirAM@state.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M.gov" TargetMode="External"/><Relationship Id="rId22" Type="http://schemas.openxmlformats.org/officeDocument/2006/relationships/hyperlink" Target="https://gcc02.safelinks.protection.outlook.com/?url=https%3A%2F%2Fwww.sam.gov%2FSAM%2F&amp;data=04%7C01%7Cmoldovagrants%40state.gov%7C238a0e64f2984501a75008d919dc0a2d%7C66cf50745afe48d1a691a12b2121f44b%7C0%7C0%7C637569255122632737%7CUnknown%7CTWFpbGZsb3d8eyJWIjoiMC4wLjAwMDAiLCJQIjoiV2luMzIiLCJBTiI6Ik1haWwiLCJXVCI6Mn0%3D%7C1000&amp;sdata=q%2F6ZbFu%2FajbVyCTakXdG4BGqa20tRCD%2BFd3JAqmCWas%3D&amp;reserved=0" TargetMode="External"/><Relationship Id="rId27" Type="http://schemas.openxmlformats.org/officeDocument/2006/relationships/hyperlink" Target="https://gcc02.safelinks.protection.outlook.com/?url=https%3A%2F%2Fwww.ecfr.gov%2Fcgi-bin%2Ftext-idx%3FSID%3D81a5f41de81c46a9844617d93a9db081%26mc%3Dtrue%26node%3Dpt2.1.183%26rgn%3Ddiv5&amp;data=04%7C01%7Cmoldovagrants%40state.gov%7C238a0e64f2984501a75008d919dc0a2d%7C66cf50745afe48d1a691a12b2121f44b%7C0%7C0%7C637569255122652648%7CUnknown%7CTWFpbGZsb3d8eyJWIjoiMC4wLjAwMDAiLCJQIjoiV2luMzIiLCJBTiI6Ik1haWwiLCJXVCI6Mn0%3D%7C1000&amp;sdata=Yj1pjzlwjKLag6ReYk9vtJUBTKey1aGyxLOQXR9x6XA%3D&amp;reserved=0" TargetMode="External"/><Relationship Id="rId30" Type="http://schemas.openxmlformats.org/officeDocument/2006/relationships/hyperlink" Target="https://gcc02.safelinks.protection.outlook.com/?url=https%3A%2F%2Fwww.ecfr.gov%2Fcgi-bin%2Ftext-idx%3FSID%3D81a5f41de81c46a9844617d93a9db081%26mc%3Dtrue%26node%3Dpt2.1.200%26rgn%3Ddiv5&amp;data=04%7C01%7Cmoldovagrants%40state.gov%7C238a0e64f2984501a75008d919dc0a2d%7C66cf50745afe48d1a691a12b2121f44b%7C0%7C0%7C637569255122662611%7CUnknown%7CTWFpbGZsb3d8eyJWIjoiMC4wLjAwMDAiLCJQIjoiV2luMzIiLCJBTiI6Ik1haWwiLCJXVCI6Mn0%3D%7C1000&amp;sdata=wtxCuI7PT3gX1yDj3axk2auukscIlJlusvv8ZqO9yZI%3D&amp;reserved=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GMS\FrontEnd\Templates\PAS-CHISINAU-FY21-00%20New%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2" ma:contentTypeDescription="Create a new document." ma:contentTypeScope="" ma:versionID="3744176d986c17f39a68ff91a3c9b5c6">
  <xsd:schema xmlns:xsd="http://www.w3.org/2001/XMLSchema" xmlns:xs="http://www.w3.org/2001/XMLSchema" xmlns:p="http://schemas.microsoft.com/office/2006/metadata/properties" xmlns:ns3="f9ed9578-d32b-44f4-833c-23a98eae8c72" targetNamespace="http://schemas.microsoft.com/office/2006/metadata/properties" ma:root="true" ma:fieldsID="2bcb7b75006be96ccaeb351b17368660" ns3:_="">
    <xsd:import namespace="f9ed9578-d32b-44f4-833c-23a98eae8c72"/>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0B28D-4BD4-4E63-A827-7F1288B857F5}">
  <ds:schemaRefs>
    <ds:schemaRef ds:uri="http://schemas.microsoft.com/sharepoint/v3/contenttype/forms"/>
  </ds:schemaRefs>
</ds:datastoreItem>
</file>

<file path=customXml/itemProps2.xml><?xml version="1.0" encoding="utf-8"?>
<ds:datastoreItem xmlns:ds="http://schemas.openxmlformats.org/officeDocument/2006/customXml" ds:itemID="{0A30CA85-A67E-402B-8950-CA6C7FFCE70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96F104-E05C-45EC-B2A7-041BC2EE5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11F542-36AF-405F-9AC3-21AB89257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PAS-CHISINAU-FY21-00 New Template.dotx</Template>
  <TotalTime>29</TotalTime>
  <Pages>14</Pages>
  <Words>4981</Words>
  <Characters>28392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Stelian Rusu</dc:creator>
  <cp:lastModifiedBy>Rusu, Stelian (Chisinau)</cp:lastModifiedBy>
  <cp:revision>8</cp:revision>
  <cp:lastPrinted>2020-01-16T08:48:00Z</cp:lastPrinted>
  <dcterms:created xsi:type="dcterms:W3CDTF">2021-05-14T10:15:00Z</dcterms:created>
  <dcterms:modified xsi:type="dcterms:W3CDTF">2021-05-18T10:00:00Z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