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2266" w:rsidRDefault="009403DD">
      <w:r>
        <w:rPr>
          <w:noProof/>
        </w:rPr>
        <w:drawing>
          <wp:inline distT="0" distB="0" distL="0" distR="0">
            <wp:extent cx="952500" cy="1285875"/>
            <wp:effectExtent l="0" t="0" r="0" b="9525"/>
            <wp:docPr id="1" name="Picture 1" descr="ah_large_shaded_4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h_large_shaded_4c"/>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00" cy="1285875"/>
                    </a:xfrm>
                    <a:prstGeom prst="rect">
                      <a:avLst/>
                    </a:prstGeom>
                    <a:noFill/>
                    <a:ln>
                      <a:noFill/>
                    </a:ln>
                  </pic:spPr>
                </pic:pic>
              </a:graphicData>
            </a:graphic>
          </wp:inline>
        </w:drawing>
      </w:r>
      <w:r w:rsidR="00002266">
        <w:tab/>
      </w:r>
      <w:r w:rsidR="00002266">
        <w:tab/>
      </w:r>
      <w:r>
        <w:rPr>
          <w:noProof/>
        </w:rPr>
        <mc:AlternateContent>
          <mc:Choice Requires="wps">
            <w:drawing>
              <wp:inline distT="0" distB="0" distL="0" distR="0">
                <wp:extent cx="3324225" cy="781050"/>
                <wp:effectExtent l="0" t="0" r="0" b="1270"/>
                <wp:docPr id="7680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6552" cy="784830"/>
                        </a:xfrm>
                        <a:prstGeom prst="rect">
                          <a:avLst/>
                        </a:prstGeom>
                        <a:noFill/>
                        <a:ln w="9525">
                          <a:noFill/>
                          <a:miter lim="800000"/>
                          <a:headEnd/>
                          <a:tailEnd/>
                        </a:ln>
                        <a:effectLst/>
                      </wps:spPr>
                      <wps:txbx>
                        <w:txbxContent>
                          <w:p w:rsidR="008D507F" w:rsidRPr="00FE79BB" w:rsidRDefault="008D507F" w:rsidP="009403DD">
                            <w:pPr>
                              <w:pStyle w:val="NormalWeb"/>
                              <w:kinsoku w:val="0"/>
                              <w:overflowPunct w:val="0"/>
                              <w:spacing w:before="0" w:beforeAutospacing="0" w:after="0" w:afterAutospacing="0"/>
                              <w:textAlignment w:val="baseline"/>
                              <w:rPr>
                                <w:sz w:val="40"/>
                                <w:szCs w:val="40"/>
                              </w:rPr>
                            </w:pPr>
                            <w:r w:rsidRPr="00FE79BB">
                              <w:rPr>
                                <w:rFonts w:ascii="Frutiger LT Std 55 Roman" w:hAnsi="Frutiger LT Std 55 Roman" w:cstheme="minorBidi"/>
                                <w:shadow/>
                                <w:color w:val="000000" w:themeColor="text1"/>
                                <w:kern w:val="24"/>
                                <w:sz w:val="40"/>
                                <w:szCs w:val="40"/>
                                <w14:shadow w14:blurRad="38100" w14:dist="38100" w14:dir="2700000" w14:sx="100000" w14:sy="100000" w14:kx="0" w14:ky="0" w14:algn="tl">
                                  <w14:srgbClr w14:val="000000"/>
                                </w14:shadow>
                              </w:rPr>
                              <w:t>National Park Service</w:t>
                            </w:r>
                          </w:p>
                          <w:p w:rsidR="008D507F" w:rsidRPr="00FE79BB" w:rsidRDefault="008D507F" w:rsidP="009403DD">
                            <w:pPr>
                              <w:pStyle w:val="NormalWeb"/>
                              <w:kinsoku w:val="0"/>
                              <w:overflowPunct w:val="0"/>
                              <w:spacing w:before="0" w:beforeAutospacing="0" w:after="0" w:afterAutospacing="0"/>
                              <w:textAlignment w:val="baseline"/>
                              <w:rPr>
                                <w:sz w:val="40"/>
                                <w:szCs w:val="40"/>
                              </w:rPr>
                            </w:pPr>
                            <w:r w:rsidRPr="00FE79BB">
                              <w:rPr>
                                <w:rFonts w:ascii="Frutiger LT Std 55 Roman" w:hAnsi="Frutiger LT Std 55 Roman" w:cstheme="minorBidi"/>
                                <w:shadow/>
                                <w:color w:val="000000" w:themeColor="text1"/>
                                <w:kern w:val="24"/>
                                <w:sz w:val="40"/>
                                <w:szCs w:val="40"/>
                                <w14:shadow w14:blurRad="38100" w14:dist="38100" w14:dir="2700000" w14:sx="100000" w14:sy="100000" w14:kx="0" w14:ky="0" w14:algn="tl">
                                  <w14:srgbClr w14:val="000000"/>
                                </w14:shadow>
                              </w:rPr>
                              <w:t>U.S. Department of the Interior</w:t>
                            </w:r>
                          </w:p>
                        </w:txbxContent>
                      </wps:txbx>
                      <wps:bodyPr wrap="none">
                        <a:spAutoFit/>
                      </wps:bodyPr>
                    </wps:wsp>
                  </a:graphicData>
                </a:graphic>
              </wp:inline>
            </w:drawing>
          </mc:Choice>
          <mc:Fallback>
            <w:pict>
              <v:shapetype id="_x0000_t202" coordsize="21600,21600" o:spt="202" path="m,l,21600r21600,l21600,xe">
                <v:stroke joinstyle="miter"/>
                <v:path gradientshapeok="t" o:connecttype="rect"/>
              </v:shapetype>
              <v:shape id="Text Box 7" o:spid="_x0000_s1026" type="#_x0000_t202" style="width:261.75pt;height:61.5pt;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" filled="f" stroked="f">
                <v:textbox style="mso-fit-shape-to-text:t">
                  <w:txbxContent>
                    <w:p w:rsidR="008D507F" w:rsidRPr="00FE79BB" w:rsidRDefault="008D507F" w:rsidP="009403DD">
                      <w:pPr>
                        <w:pStyle w:val="NormalWeb"/>
                        <w:kinsoku w:val="0"/>
                        <w:overflowPunct w:val="0"/>
                        <w:spacing w:before="0" w:beforeAutospacing="0" w:after="0" w:afterAutospacing="0"/>
                        <w:textAlignment w:val="baseline"/>
                        <w:rPr>
                          <w:sz w:val="40"/>
                          <w:szCs w:val="40"/>
                        </w:rPr>
                      </w:pPr>
                      <w:r w:rsidRPr="00FE79BB">
                        <w:rPr>
                          <w:rFonts w:ascii="Frutiger LT Std 55 Roman" w:hAnsi="Frutiger LT Std 55 Roman" w:cstheme="minorBidi"/>
                          <w:shadow/>
                          <w:color w:val="000000" w:themeColor="text1"/>
                          <w:kern w:val="24"/>
                          <w:sz w:val="40"/>
                          <w:szCs w:val="40"/>
                          <w14:shadow w14:blurRad="38100" w14:dist="38100" w14:dir="2700000" w14:sx="100000" w14:sy="100000" w14:kx="0" w14:ky="0" w14:algn="tl">
                            <w14:srgbClr w14:val="000000"/>
                          </w14:shadow>
                        </w:rPr>
                        <w:t>National Park Service</w:t>
                      </w:r>
                    </w:p>
                    <w:p w:rsidR="008D507F" w:rsidRPr="00FE79BB" w:rsidRDefault="008D507F" w:rsidP="009403DD">
                      <w:pPr>
                        <w:pStyle w:val="NormalWeb"/>
                        <w:kinsoku w:val="0"/>
                        <w:overflowPunct w:val="0"/>
                        <w:spacing w:before="0" w:beforeAutospacing="0" w:after="0" w:afterAutospacing="0"/>
                        <w:textAlignment w:val="baseline"/>
                        <w:rPr>
                          <w:sz w:val="40"/>
                          <w:szCs w:val="40"/>
                        </w:rPr>
                      </w:pPr>
                      <w:r w:rsidRPr="00FE79BB">
                        <w:rPr>
                          <w:rFonts w:ascii="Frutiger LT Std 55 Roman" w:hAnsi="Frutiger LT Std 55 Roman" w:cstheme="minorBidi"/>
                          <w:shadow/>
                          <w:color w:val="000000" w:themeColor="text1"/>
                          <w:kern w:val="24"/>
                          <w:sz w:val="40"/>
                          <w:szCs w:val="40"/>
                          <w14:shadow w14:blurRad="38100" w14:dist="38100" w14:dir="2700000" w14:sx="100000" w14:sy="100000" w14:kx="0" w14:ky="0" w14:algn="tl">
                            <w14:srgbClr w14:val="000000"/>
                          </w14:shadow>
                        </w:rPr>
                        <w:t>U.S. Department of the Interior</w:t>
                      </w:r>
                    </w:p>
                  </w:txbxContent>
                </v:textbox>
                <w10:anchorlock/>
              </v:shape>
            </w:pict>
          </mc:Fallback>
        </mc:AlternateContent>
      </w:r>
    </w:p>
    <w:p w:rsidR="00002266" w:rsidRDefault="00002266"/>
    <w:p w:rsidR="00002266" w:rsidRDefault="00002266" w:rsidP="00C12B36">
      <w:pPr>
        <w:jc w:val="center"/>
        <w:outlineLvl w:val="0"/>
        <w:rPr>
          <w:b/>
          <w:sz w:val="32"/>
          <w:szCs w:val="32"/>
        </w:rPr>
      </w:pPr>
      <w:r w:rsidRPr="003A7E67">
        <w:rPr>
          <w:b/>
          <w:sz w:val="32"/>
          <w:szCs w:val="32"/>
        </w:rPr>
        <w:t>NOTICE OF INTENT TO AWARD</w:t>
      </w:r>
    </w:p>
    <w:p w:rsidR="00002266" w:rsidRDefault="00002266" w:rsidP="00EA0374">
      <w:pPr>
        <w:jc w:val="center"/>
        <w:rPr>
          <w:b/>
          <w:sz w:val="32"/>
          <w:szCs w:val="32"/>
        </w:rPr>
      </w:pPr>
    </w:p>
    <w:p w:rsidR="00382B13" w:rsidRPr="00A251D1" w:rsidRDefault="00382B13" w:rsidP="00382B13">
      <w:pPr>
        <w:ind w:left="540"/>
      </w:pPr>
      <w:r w:rsidRPr="00664412">
        <w:rPr>
          <w:b/>
          <w:u w:val="single"/>
        </w:rPr>
        <w:t>This Funding Announcement is not a request for applications.</w:t>
      </w:r>
      <w:r w:rsidRPr="00A251D1">
        <w:t xml:space="preserve">  This</w:t>
      </w:r>
      <w:r>
        <w:t xml:space="preserve"> announcement</w:t>
      </w:r>
      <w:r w:rsidRPr="00A251D1">
        <w:t xml:space="preserve"> is to provide public notice of the </w:t>
      </w:r>
      <w:r>
        <w:t>National Park Service (NPS),</w:t>
      </w:r>
      <w:r w:rsidRPr="00A251D1">
        <w:t xml:space="preserve"> intention to fund the following project activities </w:t>
      </w:r>
      <w:r w:rsidRPr="00CD5011">
        <w:rPr>
          <w:b/>
          <w:i/>
          <w:u w:val="single"/>
        </w:rPr>
        <w:t>without</w:t>
      </w:r>
      <w:r w:rsidRPr="00A251D1">
        <w:t xml:space="preserve"> competition.</w:t>
      </w:r>
    </w:p>
    <w:p w:rsidR="00002266" w:rsidRDefault="00002266" w:rsidP="00EA0374"/>
    <w:tbl>
      <w:tblPr>
        <w:tblW w:w="5000" w:type="pct"/>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1E0" w:firstRow="1" w:lastRow="1" w:firstColumn="1" w:lastColumn="1" w:noHBand="0" w:noVBand="0"/>
      </w:tblPr>
      <w:tblGrid>
        <w:gridCol w:w="2281"/>
        <w:gridCol w:w="7295"/>
      </w:tblGrid>
      <w:tr w:rsidR="00002266" w:rsidRPr="00683645" w:rsidTr="00F67756">
        <w:tc>
          <w:tcPr>
            <w:tcW w:w="5000" w:type="pct"/>
            <w:gridSpan w:val="2"/>
            <w:tcBorders>
              <w:top w:val="double" w:sz="4" w:space="0" w:color="auto"/>
              <w:bottom w:val="double" w:sz="4" w:space="0" w:color="auto"/>
            </w:tcBorders>
            <w:shd w:val="clear" w:color="auto" w:fill="CB9F5B"/>
          </w:tcPr>
          <w:p w:rsidR="00002266" w:rsidRPr="00F67756" w:rsidRDefault="00002266" w:rsidP="00F67756">
            <w:pPr>
              <w:jc w:val="center"/>
              <w:rPr>
                <w:b/>
                <w:sz w:val="28"/>
                <w:szCs w:val="28"/>
              </w:rPr>
            </w:pPr>
            <w:r w:rsidRPr="00F67756">
              <w:rPr>
                <w:b/>
                <w:sz w:val="28"/>
                <w:szCs w:val="28"/>
              </w:rPr>
              <w:t>ABSTRACT</w:t>
            </w:r>
          </w:p>
        </w:tc>
      </w:tr>
      <w:tr w:rsidR="00002266" w:rsidRPr="00683645" w:rsidTr="00F67756">
        <w:tc>
          <w:tcPr>
            <w:tcW w:w="1191" w:type="pct"/>
            <w:tcBorders>
              <w:top w:val="double" w:sz="4" w:space="0" w:color="auto"/>
            </w:tcBorders>
          </w:tcPr>
          <w:p w:rsidR="00002266" w:rsidRPr="00697F18" w:rsidRDefault="00002266" w:rsidP="009220D5">
            <w:pPr>
              <w:rPr>
                <w:b/>
              </w:rPr>
            </w:pPr>
            <w:r w:rsidRPr="00697F18">
              <w:rPr>
                <w:b/>
              </w:rPr>
              <w:t>Funding Announcement</w:t>
            </w:r>
          </w:p>
        </w:tc>
        <w:tc>
          <w:tcPr>
            <w:tcW w:w="3809" w:type="pct"/>
            <w:tcBorders>
              <w:top w:val="double" w:sz="4" w:space="0" w:color="auto"/>
            </w:tcBorders>
            <w:vAlign w:val="center"/>
          </w:tcPr>
          <w:p w:rsidR="00002266" w:rsidRPr="00697F18" w:rsidRDefault="00002266" w:rsidP="00F12AFB">
            <w:r w:rsidRPr="00960322">
              <w:t>NPS-1</w:t>
            </w:r>
            <w:r w:rsidR="00BA6EA4">
              <w:t>6</w:t>
            </w:r>
            <w:r w:rsidRPr="00960322">
              <w:t>-NERO-</w:t>
            </w:r>
            <w:r w:rsidR="004710C1" w:rsidRPr="00960322">
              <w:t>0</w:t>
            </w:r>
            <w:r w:rsidR="00914AE1" w:rsidRPr="00960322">
              <w:t>0</w:t>
            </w:r>
            <w:r w:rsidR="001F4C27">
              <w:t>69</w:t>
            </w:r>
          </w:p>
        </w:tc>
      </w:tr>
      <w:tr w:rsidR="00002266" w:rsidRPr="00683645" w:rsidTr="00F67756">
        <w:tc>
          <w:tcPr>
            <w:tcW w:w="1191" w:type="pct"/>
          </w:tcPr>
          <w:p w:rsidR="00002266" w:rsidRPr="00697F18" w:rsidRDefault="00002266" w:rsidP="009220D5">
            <w:pPr>
              <w:rPr>
                <w:b/>
              </w:rPr>
            </w:pPr>
            <w:r w:rsidRPr="00697F18">
              <w:rPr>
                <w:b/>
              </w:rPr>
              <w:t>Project Title</w:t>
            </w:r>
          </w:p>
        </w:tc>
        <w:tc>
          <w:tcPr>
            <w:tcW w:w="3809" w:type="pct"/>
          </w:tcPr>
          <w:p w:rsidR="00002266" w:rsidRPr="00697F18" w:rsidRDefault="001F4C27" w:rsidP="00960322">
            <w:pPr>
              <w:jc w:val="both"/>
            </w:pPr>
            <w:r w:rsidRPr="001F4C27">
              <w:t xml:space="preserve">Identifying Late Summer Activities and Habitat Preferences of Remnant Populations of Myotis Bats in Acadia  </w:t>
            </w:r>
          </w:p>
        </w:tc>
      </w:tr>
      <w:tr w:rsidR="00002266" w:rsidRPr="00683645" w:rsidTr="00F67756">
        <w:tc>
          <w:tcPr>
            <w:tcW w:w="1191" w:type="pct"/>
          </w:tcPr>
          <w:p w:rsidR="00002266" w:rsidRPr="00F67756" w:rsidRDefault="00002266" w:rsidP="009220D5">
            <w:pPr>
              <w:rPr>
                <w:b/>
              </w:rPr>
            </w:pPr>
            <w:r w:rsidRPr="00F67756">
              <w:rPr>
                <w:b/>
              </w:rPr>
              <w:t>Recipient</w:t>
            </w:r>
          </w:p>
        </w:tc>
        <w:tc>
          <w:tcPr>
            <w:tcW w:w="3809" w:type="pct"/>
          </w:tcPr>
          <w:p w:rsidR="00002266" w:rsidRPr="00D04D8B" w:rsidRDefault="001F4C27" w:rsidP="00007D37">
            <w:pPr>
              <w:suppressAutoHyphens/>
              <w:overflowPunct w:val="0"/>
              <w:autoSpaceDE w:val="0"/>
              <w:textAlignment w:val="baseline"/>
            </w:pPr>
            <w:r>
              <w:rPr>
                <w:lang w:eastAsia="ar-SA"/>
              </w:rPr>
              <w:t xml:space="preserve">Biodiversity Research Institute </w:t>
            </w:r>
            <w:r w:rsidR="004F1201">
              <w:rPr>
                <w:lang w:eastAsia="ar-SA"/>
              </w:rPr>
              <w:t xml:space="preserve"> </w:t>
            </w:r>
          </w:p>
        </w:tc>
      </w:tr>
      <w:tr w:rsidR="00002266" w:rsidRPr="00683645" w:rsidTr="00F67756">
        <w:tc>
          <w:tcPr>
            <w:tcW w:w="1191" w:type="pct"/>
          </w:tcPr>
          <w:p w:rsidR="00002266" w:rsidRPr="00F67756" w:rsidRDefault="00002266" w:rsidP="009220D5">
            <w:pPr>
              <w:rPr>
                <w:b/>
              </w:rPr>
            </w:pPr>
            <w:r w:rsidRPr="00F67756">
              <w:rPr>
                <w:b/>
              </w:rPr>
              <w:t>Total Anticipated Award Amount</w:t>
            </w:r>
          </w:p>
        </w:tc>
        <w:tc>
          <w:tcPr>
            <w:tcW w:w="3809" w:type="pct"/>
            <w:vAlign w:val="center"/>
          </w:tcPr>
          <w:p w:rsidR="00002266" w:rsidRPr="00D04D8B" w:rsidRDefault="001F4C27" w:rsidP="00F12AFB">
            <w:pPr>
              <w:suppressAutoHyphens/>
              <w:overflowPunct w:val="0"/>
              <w:autoSpaceDE w:val="0"/>
              <w:jc w:val="both"/>
              <w:textAlignment w:val="baseline"/>
            </w:pPr>
            <w:r>
              <w:t>$97,727.00</w:t>
            </w:r>
          </w:p>
        </w:tc>
      </w:tr>
      <w:tr w:rsidR="00002266" w:rsidRPr="00683645" w:rsidTr="00F67756">
        <w:trPr>
          <w:trHeight w:val="377"/>
        </w:trPr>
        <w:tc>
          <w:tcPr>
            <w:tcW w:w="1191" w:type="pct"/>
            <w:vAlign w:val="center"/>
          </w:tcPr>
          <w:p w:rsidR="00002266" w:rsidRPr="00F67756" w:rsidRDefault="00002266" w:rsidP="009220D5">
            <w:pPr>
              <w:rPr>
                <w:b/>
              </w:rPr>
            </w:pPr>
            <w:r w:rsidRPr="00F67756">
              <w:rPr>
                <w:b/>
              </w:rPr>
              <w:t>Cost Share</w:t>
            </w:r>
          </w:p>
        </w:tc>
        <w:tc>
          <w:tcPr>
            <w:tcW w:w="3809" w:type="pct"/>
            <w:vAlign w:val="center"/>
          </w:tcPr>
          <w:p w:rsidR="00002266" w:rsidRPr="00D04D8B" w:rsidRDefault="001F4C27" w:rsidP="00733803">
            <w:r>
              <w:t>YES</w:t>
            </w:r>
          </w:p>
        </w:tc>
      </w:tr>
      <w:tr w:rsidR="00002266" w:rsidRPr="00683645" w:rsidTr="00F67756">
        <w:tc>
          <w:tcPr>
            <w:tcW w:w="1191" w:type="pct"/>
          </w:tcPr>
          <w:p w:rsidR="00002266" w:rsidRPr="00F67756" w:rsidRDefault="00002266" w:rsidP="009220D5">
            <w:pPr>
              <w:rPr>
                <w:b/>
              </w:rPr>
            </w:pPr>
            <w:r w:rsidRPr="00F67756">
              <w:rPr>
                <w:b/>
              </w:rPr>
              <w:t>Anticipated Length of Agreement</w:t>
            </w:r>
          </w:p>
        </w:tc>
        <w:tc>
          <w:tcPr>
            <w:tcW w:w="3809" w:type="pct"/>
            <w:vAlign w:val="center"/>
          </w:tcPr>
          <w:p w:rsidR="00002266" w:rsidRPr="00D04D8B" w:rsidRDefault="001F4C27" w:rsidP="00F12AFB">
            <w:r>
              <w:t xml:space="preserve">6/16/16 </w:t>
            </w:r>
            <w:r w:rsidR="00042C9D">
              <w:t xml:space="preserve">Through </w:t>
            </w:r>
            <w:r>
              <w:t>9/30/17</w:t>
            </w:r>
          </w:p>
        </w:tc>
      </w:tr>
      <w:tr w:rsidR="00002266" w:rsidRPr="00683645" w:rsidTr="00F67756">
        <w:tc>
          <w:tcPr>
            <w:tcW w:w="1191" w:type="pct"/>
          </w:tcPr>
          <w:p w:rsidR="00002266" w:rsidRPr="00F67756" w:rsidRDefault="00002266" w:rsidP="009220D5">
            <w:pPr>
              <w:rPr>
                <w:b/>
              </w:rPr>
            </w:pPr>
            <w:r w:rsidRPr="00F67756">
              <w:rPr>
                <w:b/>
              </w:rPr>
              <w:t>Anticipated Period of Performance</w:t>
            </w:r>
          </w:p>
        </w:tc>
        <w:tc>
          <w:tcPr>
            <w:tcW w:w="3809" w:type="pct"/>
            <w:vAlign w:val="center"/>
          </w:tcPr>
          <w:p w:rsidR="00002266" w:rsidRPr="00D04D8B" w:rsidRDefault="001F4C27" w:rsidP="00F12AFB">
            <w:r w:rsidRPr="001F4C27">
              <w:t>6/16/16 Through 9/30/17</w:t>
            </w:r>
          </w:p>
        </w:tc>
      </w:tr>
      <w:tr w:rsidR="00002266" w:rsidRPr="00683645" w:rsidTr="00F67756">
        <w:tc>
          <w:tcPr>
            <w:tcW w:w="1191" w:type="pct"/>
          </w:tcPr>
          <w:p w:rsidR="00002266" w:rsidRPr="00F67756" w:rsidRDefault="00002266" w:rsidP="009220D5">
            <w:pPr>
              <w:rPr>
                <w:b/>
              </w:rPr>
            </w:pPr>
            <w:r w:rsidRPr="00F67756">
              <w:rPr>
                <w:b/>
              </w:rPr>
              <w:t>Award Instrument</w:t>
            </w:r>
          </w:p>
        </w:tc>
        <w:tc>
          <w:tcPr>
            <w:tcW w:w="3809" w:type="pct"/>
          </w:tcPr>
          <w:p w:rsidR="00002266" w:rsidRPr="00D04D8B" w:rsidRDefault="00634DB3" w:rsidP="009220D5">
            <w:r>
              <w:t>Task Agreement under existing Master Cooperative Agreement</w:t>
            </w:r>
            <w:r w:rsidR="002A009E">
              <w:t xml:space="preserve"> </w:t>
            </w:r>
          </w:p>
        </w:tc>
      </w:tr>
      <w:tr w:rsidR="00002266" w:rsidRPr="00683645" w:rsidTr="00F67756">
        <w:tc>
          <w:tcPr>
            <w:tcW w:w="1191" w:type="pct"/>
          </w:tcPr>
          <w:p w:rsidR="00002266" w:rsidRPr="00F67756" w:rsidRDefault="00002266" w:rsidP="009220D5">
            <w:pPr>
              <w:rPr>
                <w:b/>
              </w:rPr>
            </w:pPr>
            <w:r w:rsidRPr="00F67756">
              <w:rPr>
                <w:b/>
              </w:rPr>
              <w:t>Statutory Authority</w:t>
            </w:r>
          </w:p>
        </w:tc>
        <w:tc>
          <w:tcPr>
            <w:tcW w:w="3809" w:type="pct"/>
          </w:tcPr>
          <w:p w:rsidR="00002266" w:rsidRPr="00D04D8B" w:rsidRDefault="00983EA1" w:rsidP="00752884">
            <w:r w:rsidRPr="003B55BE">
              <w:t>54 U.S.C. 101702(a</w:t>
            </w:r>
            <w:r w:rsidR="001F4C27">
              <w:t>)</w:t>
            </w:r>
          </w:p>
        </w:tc>
      </w:tr>
      <w:tr w:rsidR="00002266" w:rsidRPr="00683645" w:rsidTr="00F67756">
        <w:tc>
          <w:tcPr>
            <w:tcW w:w="1191" w:type="pct"/>
          </w:tcPr>
          <w:p w:rsidR="00002266" w:rsidRPr="00F67756" w:rsidRDefault="00002266" w:rsidP="009220D5">
            <w:pPr>
              <w:rPr>
                <w:b/>
              </w:rPr>
            </w:pPr>
            <w:r w:rsidRPr="00F67756">
              <w:rPr>
                <w:b/>
              </w:rPr>
              <w:t>CFDA # and Title</w:t>
            </w:r>
          </w:p>
        </w:tc>
        <w:tc>
          <w:tcPr>
            <w:tcW w:w="3809" w:type="pct"/>
          </w:tcPr>
          <w:p w:rsidR="00002266" w:rsidRPr="00D04D8B" w:rsidRDefault="001F4C27" w:rsidP="001F4C27">
            <w:r>
              <w:t>15.945</w:t>
            </w:r>
          </w:p>
        </w:tc>
      </w:tr>
      <w:tr w:rsidR="00002266" w:rsidRPr="00683645" w:rsidTr="00F12AFB">
        <w:trPr>
          <w:trHeight w:val="863"/>
        </w:trPr>
        <w:tc>
          <w:tcPr>
            <w:tcW w:w="1191" w:type="pct"/>
          </w:tcPr>
          <w:p w:rsidR="00002266" w:rsidRPr="00F67756" w:rsidRDefault="00002266" w:rsidP="009220D5">
            <w:pPr>
              <w:rPr>
                <w:b/>
              </w:rPr>
            </w:pPr>
            <w:r w:rsidRPr="00F67756">
              <w:rPr>
                <w:b/>
              </w:rPr>
              <w:t>Single Source Justification Criteria Cited</w:t>
            </w:r>
          </w:p>
        </w:tc>
        <w:tc>
          <w:tcPr>
            <w:tcW w:w="3809" w:type="pct"/>
          </w:tcPr>
          <w:p w:rsidR="00634DB3" w:rsidRDefault="00634DB3" w:rsidP="00634DB3">
            <w:r>
              <w:t xml:space="preserve">Not Applicable </w:t>
            </w:r>
            <w:r w:rsidR="00044E28">
              <w:t xml:space="preserve">– this is not a single source award. </w:t>
            </w:r>
          </w:p>
          <w:p w:rsidR="00002266" w:rsidRPr="00D04D8B" w:rsidRDefault="00002266" w:rsidP="00D5332F">
            <w:r>
              <w:t xml:space="preserve"> </w:t>
            </w:r>
          </w:p>
        </w:tc>
      </w:tr>
      <w:tr w:rsidR="00002266" w:rsidRPr="00683645" w:rsidTr="00F67756">
        <w:tc>
          <w:tcPr>
            <w:tcW w:w="1191" w:type="pct"/>
            <w:tcBorders>
              <w:bottom w:val="double" w:sz="4" w:space="0" w:color="auto"/>
            </w:tcBorders>
          </w:tcPr>
          <w:p w:rsidR="00002266" w:rsidRPr="00F67756" w:rsidRDefault="00002266" w:rsidP="009220D5">
            <w:pPr>
              <w:rPr>
                <w:b/>
              </w:rPr>
            </w:pPr>
            <w:r w:rsidRPr="00F67756">
              <w:rPr>
                <w:b/>
              </w:rPr>
              <w:t>NPS Point of Contact</w:t>
            </w:r>
          </w:p>
        </w:tc>
        <w:tc>
          <w:tcPr>
            <w:tcW w:w="3809" w:type="pct"/>
            <w:tcBorders>
              <w:bottom w:val="double" w:sz="4" w:space="0" w:color="auto"/>
            </w:tcBorders>
            <w:vAlign w:val="center"/>
          </w:tcPr>
          <w:p w:rsidR="00002266" w:rsidRPr="00D04D8B" w:rsidRDefault="001F4C27" w:rsidP="002A009E">
            <w:r>
              <w:t>CRAIG MCKAIGE 215-597-0056</w:t>
            </w:r>
          </w:p>
        </w:tc>
      </w:tr>
    </w:tbl>
    <w:p w:rsidR="00002266" w:rsidRDefault="00002266" w:rsidP="00EA0374"/>
    <w:p w:rsidR="00002266" w:rsidRDefault="00002266" w:rsidP="00EA0374"/>
    <w:p w:rsidR="00002266" w:rsidRDefault="00002266" w:rsidP="00C12B36">
      <w:pPr>
        <w:jc w:val="center"/>
        <w:outlineLvl w:val="0"/>
        <w:rPr>
          <w:b/>
        </w:rPr>
      </w:pPr>
    </w:p>
    <w:p w:rsidR="005B091A" w:rsidRDefault="005B091A" w:rsidP="00C12B36">
      <w:pPr>
        <w:jc w:val="center"/>
        <w:outlineLvl w:val="0"/>
        <w:rPr>
          <w:b/>
        </w:rPr>
      </w:pPr>
    </w:p>
    <w:p w:rsidR="005B091A" w:rsidRDefault="005B091A" w:rsidP="00C12B36">
      <w:pPr>
        <w:jc w:val="center"/>
        <w:outlineLvl w:val="0"/>
        <w:rPr>
          <w:b/>
        </w:rPr>
      </w:pPr>
    </w:p>
    <w:p w:rsidR="00F12AFB" w:rsidRDefault="00F12AFB" w:rsidP="00C12B36">
      <w:pPr>
        <w:jc w:val="center"/>
        <w:outlineLvl w:val="0"/>
        <w:rPr>
          <w:b/>
        </w:rPr>
      </w:pPr>
    </w:p>
    <w:p w:rsidR="00F12AFB" w:rsidRDefault="00F12AFB" w:rsidP="00C12B36">
      <w:pPr>
        <w:jc w:val="center"/>
        <w:outlineLvl w:val="0"/>
        <w:rPr>
          <w:b/>
        </w:rPr>
      </w:pPr>
    </w:p>
    <w:p w:rsidR="005B091A" w:rsidRDefault="005B091A" w:rsidP="00C12B36">
      <w:pPr>
        <w:jc w:val="center"/>
        <w:outlineLvl w:val="0"/>
        <w:rPr>
          <w:b/>
        </w:rPr>
      </w:pPr>
    </w:p>
    <w:p w:rsidR="005B091A" w:rsidRDefault="005B091A" w:rsidP="00C12B36">
      <w:pPr>
        <w:jc w:val="center"/>
        <w:outlineLvl w:val="0"/>
        <w:rPr>
          <w:b/>
        </w:rPr>
      </w:pPr>
    </w:p>
    <w:p w:rsidR="00336143" w:rsidRDefault="00336143" w:rsidP="00C12B36">
      <w:pPr>
        <w:jc w:val="center"/>
        <w:outlineLvl w:val="0"/>
        <w:rPr>
          <w:b/>
        </w:rPr>
      </w:pPr>
    </w:p>
    <w:p w:rsidR="00007D37" w:rsidRDefault="00007D37" w:rsidP="00C12B36">
      <w:pPr>
        <w:jc w:val="center"/>
        <w:outlineLvl w:val="0"/>
        <w:rPr>
          <w:b/>
        </w:rPr>
      </w:pPr>
    </w:p>
    <w:p w:rsidR="00002266" w:rsidRDefault="00002266" w:rsidP="00C12B36">
      <w:pPr>
        <w:jc w:val="center"/>
        <w:outlineLvl w:val="0"/>
        <w:rPr>
          <w:b/>
        </w:rPr>
      </w:pPr>
      <w:r>
        <w:rPr>
          <w:b/>
        </w:rPr>
        <w:t>OVERVIEW</w:t>
      </w:r>
    </w:p>
    <w:p w:rsidR="00002266" w:rsidRDefault="00002266" w:rsidP="00D700DE">
      <w:pPr>
        <w:jc w:val="both"/>
        <w:rPr>
          <w:b/>
        </w:rPr>
      </w:pPr>
    </w:p>
    <w:p w:rsidR="00DC57B6" w:rsidRDefault="001F4C27" w:rsidP="00DC57B6">
      <w:pPr>
        <w:suppressAutoHyphens/>
        <w:overflowPunct w:val="0"/>
        <w:autoSpaceDE w:val="0"/>
        <w:textAlignment w:val="baseline"/>
        <w:rPr>
          <w:szCs w:val="20"/>
          <w:lang w:eastAsia="ar-SA"/>
        </w:rPr>
      </w:pPr>
      <w:r w:rsidRPr="001F4C27">
        <w:t xml:space="preserve">This Task Agreement under cooperative agreement P14AC00888 is entered into by and between the Department of the Interior, National Park Service (NPS), and the Biodiversity Research Institute for the purpose of studying the activities of the remaining individuals of Myotis bat populations in Acadia National Park and areas adjacent to the park on Mount Desert Island and </w:t>
      </w:r>
      <w:proofErr w:type="spellStart"/>
      <w:r w:rsidRPr="001F4C27">
        <w:t>Schoodic</w:t>
      </w:r>
      <w:proofErr w:type="spellEnd"/>
      <w:r w:rsidRPr="001F4C27">
        <w:t xml:space="preserve"> Peninsula during the summer and early fall of 2016. Data and resulting information will identify conservation measures that protect important habitats and travel corridors during peak activity periods and help coordinate work schedules for maintenance projects and programs in order to minimize disruption or interference with bat populations at the park and promote their population recovery.  </w:t>
      </w:r>
    </w:p>
    <w:p w:rsidR="005B091A" w:rsidRDefault="005B091A" w:rsidP="005B091A">
      <w:pPr>
        <w:jc w:val="center"/>
        <w:rPr>
          <w:b/>
        </w:rPr>
      </w:pPr>
      <w:r w:rsidRPr="00EB6170">
        <w:rPr>
          <w:b/>
        </w:rPr>
        <w:t>STATEMENT OF JOINT OBJECTIVES/PROJECT MANAGEMENT PLAN</w:t>
      </w:r>
    </w:p>
    <w:p w:rsidR="00791B0D" w:rsidRDefault="00791B0D" w:rsidP="00791B0D">
      <w:pPr>
        <w:pStyle w:val="Level1"/>
        <w:tabs>
          <w:tab w:val="left" w:pos="720"/>
        </w:tabs>
        <w:ind w:left="0"/>
        <w:rPr>
          <w:sz w:val="24"/>
        </w:rPr>
      </w:pPr>
      <w:r>
        <w:rPr>
          <w:sz w:val="24"/>
        </w:rPr>
        <w:t xml:space="preserve">The </w:t>
      </w:r>
      <w:r w:rsidRPr="00882C1D">
        <w:rPr>
          <w:sz w:val="24"/>
        </w:rPr>
        <w:t xml:space="preserve">study </w:t>
      </w:r>
      <w:r>
        <w:rPr>
          <w:sz w:val="24"/>
        </w:rPr>
        <w:t>will focus on</w:t>
      </w:r>
      <w:r w:rsidRPr="00882C1D">
        <w:rPr>
          <w:sz w:val="24"/>
        </w:rPr>
        <w:t xml:space="preserve"> identifying the activities and habitats being used by</w:t>
      </w:r>
      <w:r>
        <w:rPr>
          <w:sz w:val="24"/>
        </w:rPr>
        <w:t xml:space="preserve"> </w:t>
      </w:r>
      <w:r w:rsidRPr="00882C1D">
        <w:rPr>
          <w:i/>
          <w:iCs/>
          <w:sz w:val="24"/>
        </w:rPr>
        <w:t>Myotis</w:t>
      </w:r>
      <w:r w:rsidRPr="00882C1D">
        <w:rPr>
          <w:sz w:val="24"/>
        </w:rPr>
        <w:t xml:space="preserve"> </w:t>
      </w:r>
      <w:r>
        <w:rPr>
          <w:sz w:val="24"/>
        </w:rPr>
        <w:t>species of bats</w:t>
      </w:r>
      <w:r w:rsidRPr="00882C1D">
        <w:rPr>
          <w:sz w:val="24"/>
        </w:rPr>
        <w:t xml:space="preserve"> in summer (</w:t>
      </w:r>
      <w:r>
        <w:rPr>
          <w:sz w:val="24"/>
        </w:rPr>
        <w:t xml:space="preserve">June to </w:t>
      </w:r>
      <w:r w:rsidRPr="00882C1D">
        <w:rPr>
          <w:sz w:val="24"/>
        </w:rPr>
        <w:t>August) and first weeks of fall (September)</w:t>
      </w:r>
      <w:r>
        <w:rPr>
          <w:sz w:val="24"/>
        </w:rPr>
        <w:t xml:space="preserve">. Study objectives are to identify key information that can guide conservation and best management practices to protect these remaining populations and promote their recovery.  Learning important habitats, habitat characteristics, and activities associated with these individuals and populations, especially for the federally listed northern long-eared bat (Myotis </w:t>
      </w:r>
      <w:proofErr w:type="spellStart"/>
      <w:r>
        <w:rPr>
          <w:sz w:val="24"/>
        </w:rPr>
        <w:t>septentrionalis</w:t>
      </w:r>
      <w:proofErr w:type="spellEnd"/>
      <w:r>
        <w:rPr>
          <w:sz w:val="24"/>
        </w:rPr>
        <w:t xml:space="preserve">, </w:t>
      </w:r>
      <w:proofErr w:type="spellStart"/>
      <w:r>
        <w:rPr>
          <w:sz w:val="24"/>
        </w:rPr>
        <w:t>Myse</w:t>
      </w:r>
      <w:proofErr w:type="spellEnd"/>
      <w:r>
        <w:rPr>
          <w:sz w:val="24"/>
        </w:rPr>
        <w:t xml:space="preserve">), the state-endangered little brown (Myotis </w:t>
      </w:r>
      <w:proofErr w:type="spellStart"/>
      <w:r>
        <w:rPr>
          <w:sz w:val="24"/>
        </w:rPr>
        <w:t>lucifugus</w:t>
      </w:r>
      <w:proofErr w:type="spellEnd"/>
      <w:r>
        <w:rPr>
          <w:sz w:val="24"/>
        </w:rPr>
        <w:t xml:space="preserve">, </w:t>
      </w:r>
      <w:proofErr w:type="spellStart"/>
      <w:r>
        <w:rPr>
          <w:sz w:val="24"/>
        </w:rPr>
        <w:t>Mylu</w:t>
      </w:r>
      <w:proofErr w:type="spellEnd"/>
      <w:r>
        <w:rPr>
          <w:sz w:val="24"/>
        </w:rPr>
        <w:t xml:space="preserve">) bat, and state-threatened small-footed Myotis (Myotis </w:t>
      </w:r>
      <w:proofErr w:type="spellStart"/>
      <w:r>
        <w:rPr>
          <w:sz w:val="24"/>
        </w:rPr>
        <w:t>Leibii</w:t>
      </w:r>
      <w:proofErr w:type="spellEnd"/>
      <w:r>
        <w:rPr>
          <w:sz w:val="24"/>
        </w:rPr>
        <w:t xml:space="preserve"> </w:t>
      </w:r>
      <w:proofErr w:type="spellStart"/>
      <w:r>
        <w:rPr>
          <w:sz w:val="24"/>
        </w:rPr>
        <w:t>Myle</w:t>
      </w:r>
      <w:proofErr w:type="spellEnd"/>
      <w:r>
        <w:rPr>
          <w:sz w:val="24"/>
        </w:rPr>
        <w:t xml:space="preserve">) will update our understanding of their current health conditions, their daily activities and use patterns in the park and area that can be used to craft actions and protections for their conservation. The findings will be shared with peers and collaborators in prescribing protections and best management guidelines to support current and recovery populations in the park and in other areas of Maine.  Data may reveal how or what factors are providing the remaining </w:t>
      </w:r>
      <w:r w:rsidRPr="00882C1D">
        <w:rPr>
          <w:sz w:val="24"/>
        </w:rPr>
        <w:t xml:space="preserve">individuals </w:t>
      </w:r>
      <w:r>
        <w:rPr>
          <w:sz w:val="24"/>
        </w:rPr>
        <w:t>with the conditions or resistance to</w:t>
      </w:r>
      <w:r w:rsidRPr="00882C1D">
        <w:rPr>
          <w:sz w:val="24"/>
        </w:rPr>
        <w:t xml:space="preserve"> continued exposure to </w:t>
      </w:r>
      <w:proofErr w:type="spellStart"/>
      <w:r w:rsidRPr="00882C1D">
        <w:rPr>
          <w:i/>
          <w:iCs/>
          <w:sz w:val="24"/>
        </w:rPr>
        <w:t>Pseudogymnoascus</w:t>
      </w:r>
      <w:proofErr w:type="spellEnd"/>
      <w:r w:rsidRPr="00882C1D">
        <w:rPr>
          <w:i/>
          <w:iCs/>
          <w:sz w:val="24"/>
        </w:rPr>
        <w:t xml:space="preserve"> </w:t>
      </w:r>
      <w:proofErr w:type="spellStart"/>
      <w:r w:rsidRPr="00882C1D">
        <w:rPr>
          <w:i/>
          <w:iCs/>
          <w:sz w:val="24"/>
        </w:rPr>
        <w:t>destructans</w:t>
      </w:r>
      <w:proofErr w:type="spellEnd"/>
      <w:r w:rsidRPr="00882C1D">
        <w:rPr>
          <w:i/>
          <w:iCs/>
          <w:sz w:val="24"/>
        </w:rPr>
        <w:t xml:space="preserve"> </w:t>
      </w:r>
      <w:r w:rsidRPr="00882C1D">
        <w:rPr>
          <w:sz w:val="24"/>
        </w:rPr>
        <w:t>(</w:t>
      </w:r>
      <w:r w:rsidRPr="00077930">
        <w:rPr>
          <w:iCs/>
          <w:sz w:val="24"/>
        </w:rPr>
        <w:t>White Nose Syndrome)</w:t>
      </w:r>
      <w:r>
        <w:rPr>
          <w:iCs/>
          <w:sz w:val="24"/>
        </w:rPr>
        <w:t>.</w:t>
      </w:r>
      <w:r w:rsidRPr="00882C1D">
        <w:rPr>
          <w:sz w:val="24"/>
        </w:rPr>
        <w:t xml:space="preserve">  </w:t>
      </w:r>
      <w:r>
        <w:rPr>
          <w:sz w:val="24"/>
        </w:rPr>
        <w:t xml:space="preserve">Together the findings advance </w:t>
      </w:r>
      <w:proofErr w:type="gramStart"/>
      <w:r>
        <w:rPr>
          <w:sz w:val="24"/>
        </w:rPr>
        <w:t>the  understanding</w:t>
      </w:r>
      <w:proofErr w:type="gramEnd"/>
      <w:r>
        <w:rPr>
          <w:sz w:val="24"/>
        </w:rPr>
        <w:t xml:space="preserve"> of how to protect and promote the conservation</w:t>
      </w:r>
      <w:r w:rsidRPr="00882C1D">
        <w:rPr>
          <w:sz w:val="24"/>
        </w:rPr>
        <w:t xml:space="preserve"> of </w:t>
      </w:r>
      <w:r w:rsidRPr="00882C1D">
        <w:rPr>
          <w:i/>
          <w:iCs/>
          <w:sz w:val="24"/>
        </w:rPr>
        <w:t>Myotis</w:t>
      </w:r>
      <w:r w:rsidRPr="00882C1D">
        <w:rPr>
          <w:sz w:val="24"/>
        </w:rPr>
        <w:t xml:space="preserve"> bat species in </w:t>
      </w:r>
      <w:r>
        <w:rPr>
          <w:sz w:val="24"/>
        </w:rPr>
        <w:t xml:space="preserve">Acadia National Park (ANP) and </w:t>
      </w:r>
      <w:r w:rsidRPr="00882C1D">
        <w:rPr>
          <w:sz w:val="24"/>
        </w:rPr>
        <w:t xml:space="preserve">mid-coast Maine, </w:t>
      </w:r>
      <w:r>
        <w:rPr>
          <w:sz w:val="24"/>
        </w:rPr>
        <w:t xml:space="preserve">while also presenting life-history information for northern populations for adopting other state and national conservation measures. </w:t>
      </w:r>
    </w:p>
    <w:p w:rsidR="00DC1783" w:rsidRDefault="00DC1783" w:rsidP="005B091A">
      <w:pPr>
        <w:jc w:val="center"/>
        <w:rPr>
          <w:b/>
        </w:rPr>
      </w:pPr>
      <w:bookmarkStart w:id="0" w:name="_GoBack"/>
      <w:bookmarkEnd w:id="0"/>
    </w:p>
    <w:p w:rsidR="00DC1783" w:rsidRPr="00EB6170" w:rsidRDefault="00DC1783" w:rsidP="00DC1783">
      <w:pPr>
        <w:rPr>
          <w:b/>
        </w:rPr>
      </w:pPr>
    </w:p>
    <w:p w:rsidR="005B091A" w:rsidRPr="00DC57B6" w:rsidRDefault="005B091A" w:rsidP="00DC57B6">
      <w:pPr>
        <w:suppressAutoHyphens/>
        <w:overflowPunct w:val="0"/>
        <w:autoSpaceDE w:val="0"/>
        <w:textAlignment w:val="baseline"/>
        <w:rPr>
          <w:szCs w:val="20"/>
          <w:lang w:eastAsia="ar-SA"/>
        </w:rPr>
      </w:pPr>
    </w:p>
    <w:p w:rsidR="00DC57B6" w:rsidRPr="00DC57B6" w:rsidRDefault="00DC57B6" w:rsidP="00DC57B6">
      <w:pPr>
        <w:autoSpaceDE w:val="0"/>
        <w:autoSpaceDN w:val="0"/>
        <w:adjustRightInd w:val="0"/>
        <w:rPr>
          <w:rFonts w:eastAsia="Calibri"/>
          <w:color w:val="000000"/>
        </w:rPr>
      </w:pPr>
    </w:p>
    <w:p w:rsidR="00002266" w:rsidRDefault="00002266" w:rsidP="00BB2D60">
      <w:pPr>
        <w:jc w:val="center"/>
        <w:outlineLvl w:val="0"/>
        <w:rPr>
          <w:b/>
        </w:rPr>
      </w:pPr>
      <w:r w:rsidRPr="003F30AB">
        <w:rPr>
          <w:b/>
        </w:rPr>
        <w:t>RECIPIENT INVOLVEMENT</w:t>
      </w:r>
    </w:p>
    <w:p w:rsidR="00002266" w:rsidRDefault="00002266" w:rsidP="00BB2D60">
      <w:pPr>
        <w:outlineLvl w:val="0"/>
      </w:pPr>
    </w:p>
    <w:p w:rsidR="000C28BC" w:rsidRPr="000C28BC" w:rsidRDefault="000C28BC" w:rsidP="000C28BC">
      <w:pPr>
        <w:suppressAutoHyphens/>
        <w:overflowPunct w:val="0"/>
        <w:autoSpaceDE w:val="0"/>
        <w:textAlignment w:val="baseline"/>
        <w:rPr>
          <w:bCs/>
        </w:rPr>
      </w:pPr>
      <w:r w:rsidRPr="000C28BC">
        <w:rPr>
          <w:bCs/>
        </w:rPr>
        <w:t>•</w:t>
      </w:r>
      <w:r w:rsidRPr="000C28BC">
        <w:rPr>
          <w:bCs/>
        </w:rPr>
        <w:tab/>
        <w:t>The need to identify and adopt conservation measures based on information about bat populations in Maine and the Northeast</w:t>
      </w:r>
    </w:p>
    <w:p w:rsidR="000C28BC" w:rsidRPr="000C28BC" w:rsidRDefault="000C28BC" w:rsidP="000C28BC">
      <w:pPr>
        <w:suppressAutoHyphens/>
        <w:overflowPunct w:val="0"/>
        <w:autoSpaceDE w:val="0"/>
        <w:textAlignment w:val="baseline"/>
        <w:rPr>
          <w:bCs/>
        </w:rPr>
      </w:pPr>
      <w:r w:rsidRPr="000C28BC">
        <w:rPr>
          <w:bCs/>
        </w:rPr>
        <w:t>•</w:t>
      </w:r>
      <w:r w:rsidRPr="000C28BC">
        <w:rPr>
          <w:bCs/>
        </w:rPr>
        <w:tab/>
        <w:t>The possibility that remnant populations may change activity patterns and behaviors given the abundance of resources and diminished competition</w:t>
      </w:r>
    </w:p>
    <w:p w:rsidR="000C28BC" w:rsidRPr="000C28BC" w:rsidRDefault="000C28BC" w:rsidP="000C28BC">
      <w:pPr>
        <w:suppressAutoHyphens/>
        <w:overflowPunct w:val="0"/>
        <w:autoSpaceDE w:val="0"/>
        <w:textAlignment w:val="baseline"/>
        <w:rPr>
          <w:bCs/>
        </w:rPr>
      </w:pPr>
      <w:r w:rsidRPr="000C28BC">
        <w:rPr>
          <w:bCs/>
        </w:rPr>
        <w:t>•</w:t>
      </w:r>
      <w:r w:rsidRPr="000C28BC">
        <w:rPr>
          <w:bCs/>
        </w:rPr>
        <w:tab/>
        <w:t xml:space="preserve">How the disease affects these remaining populations </w:t>
      </w:r>
    </w:p>
    <w:p w:rsidR="000C28BC" w:rsidRPr="000C28BC" w:rsidRDefault="000C28BC" w:rsidP="000C28BC">
      <w:pPr>
        <w:suppressAutoHyphens/>
        <w:overflowPunct w:val="0"/>
        <w:autoSpaceDE w:val="0"/>
        <w:textAlignment w:val="baseline"/>
        <w:rPr>
          <w:bCs/>
        </w:rPr>
      </w:pPr>
      <w:r w:rsidRPr="000C28BC">
        <w:rPr>
          <w:bCs/>
        </w:rPr>
        <w:t>•</w:t>
      </w:r>
      <w:r w:rsidRPr="000C28BC">
        <w:rPr>
          <w:bCs/>
        </w:rPr>
        <w:tab/>
        <w:t xml:space="preserve">The possibility that remnant populations could be threatened by secondary threats that could inhibit the recovery of these species </w:t>
      </w:r>
    </w:p>
    <w:p w:rsidR="00DC1783" w:rsidRDefault="00DC1783" w:rsidP="00007D37">
      <w:pPr>
        <w:suppressAutoHyphens/>
        <w:overflowPunct w:val="0"/>
        <w:autoSpaceDE w:val="0"/>
        <w:textAlignment w:val="baseline"/>
      </w:pPr>
    </w:p>
    <w:p w:rsidR="00E47210" w:rsidRDefault="00E47210" w:rsidP="00E22FC7">
      <w:pPr>
        <w:pStyle w:val="BodyText"/>
        <w:rPr>
          <w:rFonts w:ascii="Times New Roman" w:hAnsi="Times New Roman"/>
          <w:sz w:val="24"/>
          <w:szCs w:val="24"/>
        </w:rPr>
      </w:pPr>
    </w:p>
    <w:p w:rsidR="00335340" w:rsidRDefault="00983EA1" w:rsidP="00192D6D">
      <w:pPr>
        <w:shd w:val="clear" w:color="auto" w:fill="FFFFFF"/>
        <w:rPr>
          <w:b/>
        </w:rPr>
      </w:pPr>
      <w:r w:rsidRPr="00983EA1">
        <w:rPr>
          <w:color w:val="000000"/>
        </w:rPr>
        <w:lastRenderedPageBreak/>
        <w:t>.</w:t>
      </w:r>
      <w:r w:rsidRPr="00983EA1">
        <w:tab/>
      </w:r>
    </w:p>
    <w:p w:rsidR="00002266" w:rsidRDefault="00002266" w:rsidP="00C12B36">
      <w:pPr>
        <w:jc w:val="center"/>
        <w:outlineLvl w:val="0"/>
        <w:rPr>
          <w:b/>
        </w:rPr>
      </w:pPr>
      <w:r>
        <w:rPr>
          <w:b/>
        </w:rPr>
        <w:t>NATIONAL PARK SERVICE INVOLVEMENT</w:t>
      </w:r>
    </w:p>
    <w:p w:rsidR="000C28BC" w:rsidRPr="000C28BC" w:rsidRDefault="000C28BC" w:rsidP="000C28BC">
      <w:pPr>
        <w:numPr>
          <w:ilvl w:val="0"/>
          <w:numId w:val="26"/>
        </w:numPr>
        <w:rPr>
          <w:szCs w:val="20"/>
        </w:rPr>
      </w:pPr>
      <w:r w:rsidRPr="000C28BC">
        <w:rPr>
          <w:szCs w:val="20"/>
        </w:rPr>
        <w:t>Support the project with field gear (i.e., road signs, field equipment, etc.), provide staff, provide logistical coordination and notification with park law enforcement due to the researchers nocturnal observation hours across the park, provide office space and internet access. Housing will be provided within the park at government rates. Interpreters, school groups will observe and share information from the project with visitors and school programs.  The BRI and NPS team will, cooperatively provide one or more resource sessions for park staff, answer questions from educators and interpreters, invite and host educators/interpreters at field sites, and provide in the field short presentations for the public and organized school groups.</w:t>
      </w:r>
    </w:p>
    <w:p w:rsidR="000C28BC" w:rsidRPr="000C28BC" w:rsidRDefault="000C28BC" w:rsidP="000C28BC">
      <w:pPr>
        <w:ind w:left="720"/>
        <w:rPr>
          <w:rFonts w:eastAsia="Calibri"/>
        </w:rPr>
      </w:pPr>
    </w:p>
    <w:p w:rsidR="000C28BC" w:rsidRPr="000C28BC" w:rsidRDefault="000C28BC" w:rsidP="000C28BC">
      <w:pPr>
        <w:numPr>
          <w:ilvl w:val="0"/>
          <w:numId w:val="25"/>
        </w:numPr>
        <w:rPr>
          <w:rFonts w:eastAsia="Calibri"/>
        </w:rPr>
      </w:pPr>
      <w:r w:rsidRPr="000C28BC">
        <w:rPr>
          <w:rFonts w:eastAsia="Calibri"/>
        </w:rPr>
        <w:t xml:space="preserve">Assign the park’s wildlife biologist to provide (1) technical support and guidance on project activities, (2) coordination of project activities with all other park operations including updating park staff, park and neighboring law enforcement, about daily activities, (3) assist in all aspects of the study including data collection, data analysis, data interpretation, and publication, and (4) maintain regular communication with state and federal agencies about the project’s activities. </w:t>
      </w:r>
    </w:p>
    <w:p w:rsidR="000C28BC" w:rsidRPr="000C28BC" w:rsidRDefault="000C28BC" w:rsidP="000C28BC">
      <w:pPr>
        <w:ind w:left="360"/>
        <w:rPr>
          <w:rFonts w:eastAsia="Calibri"/>
        </w:rPr>
      </w:pPr>
    </w:p>
    <w:p w:rsidR="000C28BC" w:rsidRPr="000C28BC" w:rsidRDefault="000C28BC" w:rsidP="000C28BC">
      <w:pPr>
        <w:numPr>
          <w:ilvl w:val="0"/>
          <w:numId w:val="25"/>
        </w:numPr>
        <w:rPr>
          <w:rFonts w:eastAsia="Calibri"/>
        </w:rPr>
      </w:pPr>
      <w:r w:rsidRPr="000C28BC">
        <w:rPr>
          <w:rFonts w:eastAsia="Calibri"/>
        </w:rPr>
        <w:t>Assign the park’s seasonal wildlife technicians to assist with field efforts as identified by daily interactive discussions between the cooperator and the park’s wildlife biologist; and the technicians will receive directions from the cooperator and park staff and be supervised by the permanent park wildlife biologist.</w:t>
      </w:r>
    </w:p>
    <w:p w:rsidR="000C28BC" w:rsidRPr="000C28BC" w:rsidRDefault="000C28BC" w:rsidP="000C28BC">
      <w:pPr>
        <w:rPr>
          <w:rFonts w:eastAsia="Calibri"/>
        </w:rPr>
      </w:pPr>
    </w:p>
    <w:p w:rsidR="000C28BC" w:rsidRPr="000C28BC" w:rsidRDefault="000C28BC" w:rsidP="000C28BC">
      <w:pPr>
        <w:numPr>
          <w:ilvl w:val="0"/>
          <w:numId w:val="25"/>
        </w:numPr>
        <w:rPr>
          <w:rFonts w:eastAsia="Calibri"/>
        </w:rPr>
      </w:pPr>
      <w:r w:rsidRPr="000C28BC">
        <w:rPr>
          <w:rFonts w:eastAsia="Calibri"/>
        </w:rPr>
        <w:t xml:space="preserve">Assign </w:t>
      </w:r>
      <w:r w:rsidRPr="000C28BC">
        <w:rPr>
          <w:rFonts w:eastAsia="Calibri"/>
          <w:bCs/>
        </w:rPr>
        <w:t xml:space="preserve">interpretive and education staff to provide support and guidance in the development and implementation of educational and public outreach pertaining to this project. </w:t>
      </w:r>
    </w:p>
    <w:p w:rsidR="000C28BC" w:rsidRPr="000C28BC" w:rsidRDefault="000C28BC" w:rsidP="000C28BC">
      <w:pPr>
        <w:ind w:left="720"/>
        <w:rPr>
          <w:rFonts w:eastAsia="Calibri"/>
        </w:rPr>
      </w:pPr>
    </w:p>
    <w:p w:rsidR="000C28BC" w:rsidRPr="000C28BC" w:rsidRDefault="000C28BC" w:rsidP="000C28BC">
      <w:pPr>
        <w:numPr>
          <w:ilvl w:val="0"/>
          <w:numId w:val="25"/>
        </w:numPr>
        <w:rPr>
          <w:rFonts w:eastAsia="Calibri"/>
        </w:rPr>
      </w:pPr>
      <w:r w:rsidRPr="000C28BC">
        <w:rPr>
          <w:rFonts w:eastAsia="Calibri"/>
        </w:rPr>
        <w:t>Provide the cooperator upon request, all relevant NPS research reports, monitoring reports, GIS data layers, monitoring program databases, and other information of specific relevance to preparation to this project as it relates to Acadia National Park.</w:t>
      </w:r>
    </w:p>
    <w:p w:rsidR="000C28BC" w:rsidRPr="000C28BC" w:rsidRDefault="000C28BC" w:rsidP="000C28BC">
      <w:pPr>
        <w:rPr>
          <w:rFonts w:eastAsia="Calibri"/>
        </w:rPr>
      </w:pPr>
    </w:p>
    <w:p w:rsidR="000C28BC" w:rsidRPr="000C28BC" w:rsidRDefault="000C28BC" w:rsidP="000C28BC">
      <w:pPr>
        <w:numPr>
          <w:ilvl w:val="0"/>
          <w:numId w:val="25"/>
        </w:numPr>
        <w:rPr>
          <w:rFonts w:eastAsia="Calibri"/>
        </w:rPr>
      </w:pPr>
      <w:r w:rsidRPr="000C28BC">
        <w:rPr>
          <w:rFonts w:eastAsia="Calibri"/>
        </w:rPr>
        <w:t xml:space="preserve">Facilitate communication between the cooperator and non-NPS partners (e.g., university faculty, other federal agencies, state and local agencies) that have knowledge of park and mid-Maine natural resources, ecological systems, and can offer valuable insight and technical information on the most recent information on bats within the park and the immediate area. </w:t>
      </w:r>
    </w:p>
    <w:p w:rsidR="00002266" w:rsidRDefault="00002266" w:rsidP="00D01012">
      <w:pPr>
        <w:rPr>
          <w:b/>
        </w:rPr>
      </w:pPr>
    </w:p>
    <w:p w:rsidR="00FE4C21" w:rsidRDefault="00FE4C21" w:rsidP="00C179C5">
      <w:pPr>
        <w:tabs>
          <w:tab w:val="left" w:pos="-720"/>
          <w:tab w:val="left" w:pos="0"/>
        </w:tabs>
        <w:suppressAutoHyphens/>
        <w:jc w:val="both"/>
      </w:pPr>
    </w:p>
    <w:p w:rsidR="00192D6D" w:rsidRDefault="00192D6D" w:rsidP="00DC1783">
      <w:pPr>
        <w:outlineLvl w:val="0"/>
        <w:rPr>
          <w:b/>
        </w:rPr>
      </w:pPr>
    </w:p>
    <w:p w:rsidR="00192D6D" w:rsidRDefault="00192D6D" w:rsidP="00C12B36">
      <w:pPr>
        <w:jc w:val="center"/>
        <w:outlineLvl w:val="0"/>
        <w:rPr>
          <w:b/>
        </w:rPr>
      </w:pPr>
    </w:p>
    <w:p w:rsidR="00002266" w:rsidRDefault="00002266" w:rsidP="00C12B36">
      <w:pPr>
        <w:jc w:val="center"/>
        <w:outlineLvl w:val="0"/>
        <w:rPr>
          <w:b/>
        </w:rPr>
      </w:pPr>
      <w:r>
        <w:rPr>
          <w:b/>
        </w:rPr>
        <w:t>SINGLE-SOURCE JUSTIFICATION</w:t>
      </w:r>
    </w:p>
    <w:p w:rsidR="00002266" w:rsidRDefault="00002266" w:rsidP="00D01012"/>
    <w:tbl>
      <w:tblPr>
        <w:tblW w:w="0" w:type="auto"/>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1E0" w:firstRow="1" w:lastRow="1" w:firstColumn="1" w:lastColumn="1" w:noHBand="0" w:noVBand="0"/>
      </w:tblPr>
      <w:tblGrid>
        <w:gridCol w:w="9288"/>
      </w:tblGrid>
      <w:tr w:rsidR="00002266" w:rsidRPr="00DC1783" w:rsidTr="00F67756">
        <w:trPr>
          <w:trHeight w:val="762"/>
        </w:trPr>
        <w:tc>
          <w:tcPr>
            <w:tcW w:w="9288" w:type="dxa"/>
            <w:tcBorders>
              <w:top w:val="double" w:sz="4" w:space="0" w:color="auto"/>
              <w:bottom w:val="double" w:sz="4" w:space="0" w:color="auto"/>
            </w:tcBorders>
            <w:shd w:val="clear" w:color="auto" w:fill="CB9F5B"/>
            <w:vAlign w:val="center"/>
          </w:tcPr>
          <w:p w:rsidR="00002266" w:rsidRPr="00DC1783" w:rsidRDefault="00002266" w:rsidP="00F67756">
            <w:pPr>
              <w:jc w:val="center"/>
              <w:rPr>
                <w:b/>
                <w:sz w:val="20"/>
                <w:szCs w:val="20"/>
              </w:rPr>
            </w:pPr>
            <w:r w:rsidRPr="00DC1783">
              <w:rPr>
                <w:b/>
                <w:sz w:val="20"/>
                <w:szCs w:val="20"/>
              </w:rPr>
              <w:t>DEPARTMENT OF THE INTERIOR</w:t>
            </w:r>
          </w:p>
          <w:p w:rsidR="00002266" w:rsidRPr="00DC1783" w:rsidRDefault="00002266" w:rsidP="00F67756">
            <w:pPr>
              <w:jc w:val="center"/>
              <w:rPr>
                <w:b/>
                <w:sz w:val="20"/>
                <w:szCs w:val="20"/>
              </w:rPr>
            </w:pPr>
            <w:r w:rsidRPr="00DC1783">
              <w:rPr>
                <w:b/>
                <w:sz w:val="20"/>
                <w:szCs w:val="20"/>
              </w:rPr>
              <w:t>SINGLE SOURCE POLICY REQUIREMENTS</w:t>
            </w:r>
          </w:p>
        </w:tc>
      </w:tr>
      <w:tr w:rsidR="00002266" w:rsidRPr="00DC1783" w:rsidTr="00F67756">
        <w:tc>
          <w:tcPr>
            <w:tcW w:w="9288" w:type="dxa"/>
            <w:tcBorders>
              <w:top w:val="double" w:sz="4" w:space="0" w:color="auto"/>
            </w:tcBorders>
          </w:tcPr>
          <w:p w:rsidR="00002266" w:rsidRPr="00DC1783" w:rsidRDefault="00002266" w:rsidP="009220D5">
            <w:pPr>
              <w:rPr>
                <w:sz w:val="20"/>
                <w:szCs w:val="20"/>
              </w:rPr>
            </w:pPr>
          </w:p>
          <w:p w:rsidR="00002266" w:rsidRPr="00DC1783" w:rsidRDefault="00002266" w:rsidP="009220D5">
            <w:pPr>
              <w:rPr>
                <w:sz w:val="20"/>
                <w:szCs w:val="20"/>
              </w:rPr>
            </w:pPr>
            <w:r w:rsidRPr="00DC1783">
              <w:rPr>
                <w:sz w:val="20"/>
                <w:szCs w:val="20"/>
              </w:rPr>
              <w:t>Department of the Interior Policy (505 DM 2) requires a written justification which explains why competition is not practicable for each single-source award.  The justification must address one or more of the following criteria as well as discussion of the program legislative history, unique capabilities of the proposed recipient, and cost-sharing contribution offered by the proposed recipient, as applicable.</w:t>
            </w:r>
          </w:p>
          <w:p w:rsidR="00002266" w:rsidRPr="00DC1783" w:rsidRDefault="00002266" w:rsidP="009220D5">
            <w:pPr>
              <w:rPr>
                <w:sz w:val="20"/>
                <w:szCs w:val="20"/>
              </w:rPr>
            </w:pPr>
          </w:p>
        </w:tc>
      </w:tr>
      <w:tr w:rsidR="00002266" w:rsidRPr="00DC1783" w:rsidTr="00F67756">
        <w:tc>
          <w:tcPr>
            <w:tcW w:w="9288" w:type="dxa"/>
            <w:tcBorders>
              <w:bottom w:val="double" w:sz="4" w:space="0" w:color="auto"/>
            </w:tcBorders>
          </w:tcPr>
          <w:p w:rsidR="00002266" w:rsidRPr="00DC1783" w:rsidRDefault="00002266" w:rsidP="009220D5">
            <w:pPr>
              <w:rPr>
                <w:sz w:val="20"/>
                <w:szCs w:val="20"/>
              </w:rPr>
            </w:pPr>
            <w:r w:rsidRPr="00DC1783">
              <w:rPr>
                <w:sz w:val="20"/>
                <w:szCs w:val="20"/>
              </w:rPr>
              <w:t>In order for an assistance award to be made without competition, the award must satisfy one or more of the following criteria:</w:t>
            </w:r>
          </w:p>
          <w:p w:rsidR="00002266" w:rsidRPr="00DC1783" w:rsidRDefault="00002266" w:rsidP="009220D5">
            <w:pPr>
              <w:rPr>
                <w:sz w:val="20"/>
                <w:szCs w:val="20"/>
              </w:rPr>
            </w:pPr>
          </w:p>
          <w:p w:rsidR="00002266" w:rsidRPr="00DC1783" w:rsidRDefault="00002266" w:rsidP="00F67756">
            <w:pPr>
              <w:numPr>
                <w:ilvl w:val="0"/>
                <w:numId w:val="2"/>
              </w:numPr>
              <w:tabs>
                <w:tab w:val="clear" w:pos="2376"/>
                <w:tab w:val="num" w:pos="720"/>
              </w:tabs>
              <w:ind w:left="720"/>
              <w:rPr>
                <w:sz w:val="20"/>
                <w:szCs w:val="20"/>
              </w:rPr>
            </w:pPr>
            <w:r w:rsidRPr="00DC1783">
              <w:rPr>
                <w:sz w:val="20"/>
                <w:szCs w:val="20"/>
              </w:rPr>
              <w:t>Unsolicited Proposal – The proposed award is the result of an unsolicited assistance application which represents a unique or innovative idea, method, or approach which is not the subject of a current or planned contract or assistance award, but which is deemed advantageous to the program objectives;</w:t>
            </w:r>
          </w:p>
          <w:p w:rsidR="00002266" w:rsidRPr="00DC1783" w:rsidRDefault="00002266" w:rsidP="009220D5">
            <w:pPr>
              <w:rPr>
                <w:sz w:val="20"/>
                <w:szCs w:val="20"/>
              </w:rPr>
            </w:pPr>
          </w:p>
          <w:p w:rsidR="00002266" w:rsidRPr="00DC1783" w:rsidRDefault="00002266" w:rsidP="00F67756">
            <w:pPr>
              <w:numPr>
                <w:ilvl w:val="0"/>
                <w:numId w:val="2"/>
              </w:numPr>
              <w:tabs>
                <w:tab w:val="clear" w:pos="2376"/>
                <w:tab w:val="num" w:pos="720"/>
              </w:tabs>
              <w:ind w:left="720"/>
              <w:rPr>
                <w:sz w:val="20"/>
                <w:szCs w:val="20"/>
              </w:rPr>
            </w:pPr>
            <w:r w:rsidRPr="00DC1783">
              <w:rPr>
                <w:sz w:val="20"/>
                <w:szCs w:val="20"/>
              </w:rPr>
              <w:t xml:space="preserve">Continuation </w:t>
            </w:r>
            <w:bookmarkStart w:id="1" w:name="OLE_LINK1"/>
            <w:bookmarkStart w:id="2" w:name="OLE_LINK2"/>
            <w:r w:rsidRPr="00DC1783">
              <w:rPr>
                <w:sz w:val="20"/>
                <w:szCs w:val="20"/>
              </w:rPr>
              <w:t>– The activity to be funded is necessary to the satisfactory completion of, or is a continuation of an activity presently being funded, and for which competition would have a significant adverse effect on the continuity or completion of the activity</w:t>
            </w:r>
            <w:bookmarkEnd w:id="1"/>
            <w:bookmarkEnd w:id="2"/>
            <w:r w:rsidRPr="00DC1783">
              <w:rPr>
                <w:sz w:val="20"/>
                <w:szCs w:val="20"/>
              </w:rPr>
              <w:t>;</w:t>
            </w:r>
          </w:p>
          <w:p w:rsidR="00002266" w:rsidRPr="00DC1783" w:rsidRDefault="00002266" w:rsidP="009220D5">
            <w:pPr>
              <w:rPr>
                <w:sz w:val="20"/>
                <w:szCs w:val="20"/>
              </w:rPr>
            </w:pPr>
          </w:p>
          <w:p w:rsidR="00002266" w:rsidRPr="00DC1783" w:rsidRDefault="00002266" w:rsidP="00F67756">
            <w:pPr>
              <w:numPr>
                <w:ilvl w:val="0"/>
                <w:numId w:val="2"/>
              </w:numPr>
              <w:tabs>
                <w:tab w:val="clear" w:pos="2376"/>
                <w:tab w:val="num" w:pos="720"/>
              </w:tabs>
              <w:ind w:left="720"/>
              <w:rPr>
                <w:sz w:val="20"/>
                <w:szCs w:val="20"/>
              </w:rPr>
            </w:pPr>
            <w:r w:rsidRPr="00DC1783">
              <w:rPr>
                <w:sz w:val="20"/>
                <w:szCs w:val="20"/>
              </w:rPr>
              <w:t>Legislative intent – The language in the applicable authorizing legislation or legislative history clearly indicates Congress’ intent to restrict the award to a particular recipient of purpose;</w:t>
            </w:r>
          </w:p>
          <w:p w:rsidR="00002266" w:rsidRPr="00DC1783" w:rsidRDefault="00002266" w:rsidP="009220D5">
            <w:pPr>
              <w:rPr>
                <w:sz w:val="20"/>
                <w:szCs w:val="20"/>
              </w:rPr>
            </w:pPr>
          </w:p>
          <w:p w:rsidR="00002266" w:rsidRPr="00DC1783" w:rsidRDefault="00002266" w:rsidP="00F67756">
            <w:pPr>
              <w:numPr>
                <w:ilvl w:val="0"/>
                <w:numId w:val="2"/>
              </w:numPr>
              <w:tabs>
                <w:tab w:val="clear" w:pos="2376"/>
                <w:tab w:val="num" w:pos="720"/>
              </w:tabs>
              <w:ind w:left="720"/>
              <w:rPr>
                <w:sz w:val="20"/>
                <w:szCs w:val="20"/>
              </w:rPr>
            </w:pPr>
            <w:r w:rsidRPr="00DC1783">
              <w:rPr>
                <w:sz w:val="20"/>
                <w:szCs w:val="20"/>
              </w:rPr>
              <w:t>Unique Qualifications – The applicant is uniquely qualified to perform the activity based upon a variety of demonstrable factors such as location, property ownership, voluntary support capacity, cost-sharing ability if applicable, technical expertise, or other such unique qualifications;</w:t>
            </w:r>
          </w:p>
          <w:p w:rsidR="00002266" w:rsidRPr="00DC1783" w:rsidRDefault="00002266" w:rsidP="009220D5">
            <w:pPr>
              <w:rPr>
                <w:sz w:val="20"/>
                <w:szCs w:val="20"/>
              </w:rPr>
            </w:pPr>
          </w:p>
          <w:p w:rsidR="00002266" w:rsidRPr="00DC1783" w:rsidRDefault="00002266" w:rsidP="00F67756">
            <w:pPr>
              <w:numPr>
                <w:ilvl w:val="0"/>
                <w:numId w:val="2"/>
              </w:numPr>
              <w:tabs>
                <w:tab w:val="clear" w:pos="2376"/>
                <w:tab w:val="num" w:pos="720"/>
              </w:tabs>
              <w:ind w:left="720"/>
              <w:rPr>
                <w:sz w:val="20"/>
                <w:szCs w:val="20"/>
              </w:rPr>
            </w:pPr>
            <w:r w:rsidRPr="00DC1783">
              <w:rPr>
                <w:sz w:val="20"/>
                <w:szCs w:val="20"/>
              </w:rPr>
              <w:t>Emergencies – Program/award where there is insufficient time available (due to a compelling and unusual urgency, or substantial danger to health or safety) for adequate competitive procedures to be followed.</w:t>
            </w:r>
          </w:p>
          <w:p w:rsidR="00002266" w:rsidRPr="00DC1783" w:rsidRDefault="00002266" w:rsidP="009220D5">
            <w:pPr>
              <w:rPr>
                <w:sz w:val="20"/>
                <w:szCs w:val="20"/>
              </w:rPr>
            </w:pPr>
          </w:p>
        </w:tc>
      </w:tr>
    </w:tbl>
    <w:p w:rsidR="00002266" w:rsidRDefault="00002266" w:rsidP="00D01012"/>
    <w:p w:rsidR="00002266" w:rsidRPr="005B091A" w:rsidRDefault="00002266" w:rsidP="00D01012">
      <w:pPr>
        <w:rPr>
          <w:b/>
        </w:rPr>
      </w:pPr>
      <w:r w:rsidRPr="005B091A">
        <w:rPr>
          <w:b/>
        </w:rPr>
        <w:t>The National Park Service did not solicit full and open competition for this award based on the following criteria:</w:t>
      </w:r>
    </w:p>
    <w:p w:rsidR="00002266" w:rsidRDefault="00002266" w:rsidP="00D01012"/>
    <w:p w:rsidR="00DC1783" w:rsidRDefault="00CB7C26" w:rsidP="00D01012">
      <w:r>
        <w:t xml:space="preserve">This is not a single source award. NPS is awarding the funds through a Task Agreement under an existing Master Cooperative Agreement. </w:t>
      </w:r>
    </w:p>
    <w:p w:rsidR="00002266" w:rsidRDefault="00002266" w:rsidP="00AE7038">
      <w:pPr>
        <w:tabs>
          <w:tab w:val="left" w:pos="-720"/>
        </w:tabs>
        <w:suppressAutoHyphens/>
        <w:rPr>
          <w:b/>
          <w:caps/>
          <w:color w:val="0000FF"/>
        </w:rPr>
      </w:pPr>
    </w:p>
    <w:p w:rsidR="00335340" w:rsidRDefault="00335340" w:rsidP="00C12B36">
      <w:pPr>
        <w:jc w:val="center"/>
        <w:outlineLvl w:val="0"/>
        <w:rPr>
          <w:b/>
        </w:rPr>
      </w:pPr>
    </w:p>
    <w:p w:rsidR="00335340" w:rsidRDefault="00335340" w:rsidP="00C12B36">
      <w:pPr>
        <w:jc w:val="center"/>
        <w:outlineLvl w:val="0"/>
        <w:rPr>
          <w:b/>
        </w:rPr>
      </w:pPr>
    </w:p>
    <w:sectPr w:rsidR="00335340" w:rsidSect="002D2682">
      <w:footerReference w:type="even" r:id="rId9"/>
      <w:footerReference w:type="defaul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507F" w:rsidRDefault="008D507F">
      <w:r>
        <w:separator/>
      </w:r>
    </w:p>
  </w:endnote>
  <w:endnote w:type="continuationSeparator" w:id="0">
    <w:p w:rsidR="008D507F" w:rsidRDefault="008D50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Frutiger LT Std 55 Roman">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507F" w:rsidRDefault="008D507F" w:rsidP="006A615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8D507F" w:rsidRDefault="008D507F" w:rsidP="004D7E3F">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507F" w:rsidRDefault="008D507F" w:rsidP="006A615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791B0D">
      <w:rPr>
        <w:rStyle w:val="PageNumber"/>
        <w:noProof/>
      </w:rPr>
      <w:t>4</w:t>
    </w:r>
    <w:r>
      <w:rPr>
        <w:rStyle w:val="PageNumber"/>
      </w:rPr>
      <w:fldChar w:fldCharType="end"/>
    </w:r>
  </w:p>
  <w:p w:rsidR="008D507F" w:rsidRDefault="008D507F" w:rsidP="004D7E3F">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507F" w:rsidRDefault="008D507F">
      <w:r>
        <w:separator/>
      </w:r>
    </w:p>
  </w:footnote>
  <w:footnote w:type="continuationSeparator" w:id="0">
    <w:p w:rsidR="008D507F" w:rsidRDefault="008D507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E526D"/>
    <w:multiLevelType w:val="hybridMultilevel"/>
    <w:tmpl w:val="F1AE2C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5386D15"/>
    <w:multiLevelType w:val="singleLevel"/>
    <w:tmpl w:val="0409000F"/>
    <w:lvl w:ilvl="0">
      <w:start w:val="1"/>
      <w:numFmt w:val="decimal"/>
      <w:lvlText w:val="%1."/>
      <w:lvlJc w:val="left"/>
      <w:pPr>
        <w:tabs>
          <w:tab w:val="num" w:pos="360"/>
        </w:tabs>
        <w:ind w:left="360" w:hanging="360"/>
      </w:pPr>
      <w:rPr>
        <w:rFonts w:cs="Times New Roman" w:hint="default"/>
      </w:rPr>
    </w:lvl>
  </w:abstractNum>
  <w:abstractNum w:abstractNumId="2">
    <w:nsid w:val="0E337BA1"/>
    <w:multiLevelType w:val="hybridMultilevel"/>
    <w:tmpl w:val="03F08B14"/>
    <w:lvl w:ilvl="0" w:tplc="717C3184">
      <w:start w:val="1"/>
      <w:numFmt w:val="decimal"/>
      <w:lvlText w:val="%1."/>
      <w:lvlJc w:val="left"/>
      <w:pPr>
        <w:ind w:left="1440" w:hanging="72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4F529DE"/>
    <w:multiLevelType w:val="hybridMultilevel"/>
    <w:tmpl w:val="EAF67438"/>
    <w:lvl w:ilvl="0" w:tplc="9F0E5106">
      <w:start w:val="5"/>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nsid w:val="16934341"/>
    <w:multiLevelType w:val="hybridMultilevel"/>
    <w:tmpl w:val="BD0E73DC"/>
    <w:lvl w:ilvl="0" w:tplc="868E6D0C">
      <w:start w:val="26"/>
      <w:numFmt w:val="bullet"/>
      <w:lvlText w:val=""/>
      <w:lvlJc w:val="left"/>
      <w:pPr>
        <w:tabs>
          <w:tab w:val="num" w:pos="360"/>
        </w:tabs>
        <w:ind w:left="360" w:hanging="360"/>
      </w:pPr>
      <w:rPr>
        <w:rFonts w:ascii="Wingdings 2" w:eastAsia="Times New Roman" w:hAnsi="Wingdings 2" w:cs="Times New Roman" w:hint="default"/>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5">
    <w:nsid w:val="1A461F14"/>
    <w:multiLevelType w:val="hybridMultilevel"/>
    <w:tmpl w:val="B374E7CA"/>
    <w:lvl w:ilvl="0" w:tplc="04090015">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1A782907"/>
    <w:multiLevelType w:val="singleLevel"/>
    <w:tmpl w:val="32E4BD70"/>
    <w:lvl w:ilvl="0">
      <w:start w:val="1"/>
      <w:numFmt w:val="upperLetter"/>
      <w:lvlText w:val="%1."/>
      <w:lvlJc w:val="left"/>
      <w:pPr>
        <w:tabs>
          <w:tab w:val="num" w:pos="720"/>
        </w:tabs>
        <w:ind w:left="720" w:hanging="720"/>
      </w:pPr>
      <w:rPr>
        <w:rFonts w:cs="Times New Roman"/>
      </w:rPr>
    </w:lvl>
  </w:abstractNum>
  <w:abstractNum w:abstractNumId="7">
    <w:nsid w:val="1FD26760"/>
    <w:multiLevelType w:val="hybridMultilevel"/>
    <w:tmpl w:val="A73AF3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873034D"/>
    <w:multiLevelType w:val="hybridMultilevel"/>
    <w:tmpl w:val="2174D94E"/>
    <w:lvl w:ilvl="0" w:tplc="37F87360">
      <w:start w:val="1"/>
      <w:numFmt w:val="decimal"/>
      <w:lvlText w:val="%1."/>
      <w:lvlJc w:val="left"/>
      <w:pPr>
        <w:tabs>
          <w:tab w:val="num" w:pos="720"/>
        </w:tabs>
        <w:ind w:left="720" w:hanging="360"/>
      </w:pPr>
      <w:rPr>
        <w:rFonts w:cs="Times New Roman" w:hint="default"/>
        <w:b/>
        <w:color w:val="0000FF"/>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
    <w:nsid w:val="2ABB768B"/>
    <w:multiLevelType w:val="hybridMultilevel"/>
    <w:tmpl w:val="FA622D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25E7CE4"/>
    <w:multiLevelType w:val="hybridMultilevel"/>
    <w:tmpl w:val="51464C0E"/>
    <w:lvl w:ilvl="0" w:tplc="6326009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343F21C3"/>
    <w:multiLevelType w:val="hybridMultilevel"/>
    <w:tmpl w:val="D79AF19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37C11922"/>
    <w:multiLevelType w:val="hybridMultilevel"/>
    <w:tmpl w:val="218EB124"/>
    <w:lvl w:ilvl="0" w:tplc="6876D8D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nsid w:val="457E3727"/>
    <w:multiLevelType w:val="hybridMultilevel"/>
    <w:tmpl w:val="6B7E28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73A437C"/>
    <w:multiLevelType w:val="hybridMultilevel"/>
    <w:tmpl w:val="6B1457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7E85F90"/>
    <w:multiLevelType w:val="hybridMultilevel"/>
    <w:tmpl w:val="FAF2BCCE"/>
    <w:lvl w:ilvl="0" w:tplc="C6543844">
      <w:start w:val="1"/>
      <w:numFmt w:val="decimal"/>
      <w:lvlText w:val="%1."/>
      <w:lvlJc w:val="left"/>
      <w:pPr>
        <w:ind w:left="720" w:hanging="360"/>
      </w:pPr>
      <w:rPr>
        <w:rFont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2543A7A"/>
    <w:multiLevelType w:val="hybridMultilevel"/>
    <w:tmpl w:val="44062C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C8113BF"/>
    <w:multiLevelType w:val="hybridMultilevel"/>
    <w:tmpl w:val="657E23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E9C5C24"/>
    <w:multiLevelType w:val="hybridMultilevel"/>
    <w:tmpl w:val="84483A4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nsid w:val="62B16E13"/>
    <w:multiLevelType w:val="hybridMultilevel"/>
    <w:tmpl w:val="9CF29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44A3CF1"/>
    <w:multiLevelType w:val="hybridMultilevel"/>
    <w:tmpl w:val="5198C22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nsid w:val="73793FED"/>
    <w:multiLevelType w:val="hybridMultilevel"/>
    <w:tmpl w:val="E6EA2DDC"/>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nsid w:val="73A67803"/>
    <w:multiLevelType w:val="hybridMultilevel"/>
    <w:tmpl w:val="43AA4D2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3">
    <w:nsid w:val="7784549E"/>
    <w:multiLevelType w:val="hybridMultilevel"/>
    <w:tmpl w:val="FD461674"/>
    <w:lvl w:ilvl="0" w:tplc="A768CDAC">
      <w:start w:val="1"/>
      <w:numFmt w:val="decimal"/>
      <w:lvlText w:val="(%1)"/>
      <w:lvlJc w:val="left"/>
      <w:pPr>
        <w:tabs>
          <w:tab w:val="num" w:pos="2376"/>
        </w:tabs>
        <w:ind w:left="2376" w:hanging="396"/>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4">
    <w:nsid w:val="7C604CDB"/>
    <w:multiLevelType w:val="hybridMultilevel"/>
    <w:tmpl w:val="82009FD6"/>
    <w:lvl w:ilvl="0" w:tplc="1418539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F121D8C"/>
    <w:multiLevelType w:val="hybridMultilevel"/>
    <w:tmpl w:val="8B5811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23"/>
  </w:num>
  <w:num w:numId="3">
    <w:abstractNumId w:val="1"/>
  </w:num>
  <w:num w:numId="4">
    <w:abstractNumId w:val="8"/>
  </w:num>
  <w:num w:numId="5">
    <w:abstractNumId w:val="5"/>
  </w:num>
  <w:num w:numId="6">
    <w:abstractNumId w:val="21"/>
  </w:num>
  <w:num w:numId="7">
    <w:abstractNumId w:val="20"/>
  </w:num>
  <w:num w:numId="8">
    <w:abstractNumId w:val="6"/>
    <w:lvlOverride w:ilvl="0">
      <w:startOverride w:val="1"/>
    </w:lvlOverride>
  </w:num>
  <w:num w:numId="9">
    <w:abstractNumId w:val="14"/>
  </w:num>
  <w:num w:numId="10">
    <w:abstractNumId w:val="7"/>
  </w:num>
  <w:num w:numId="11">
    <w:abstractNumId w:val="13"/>
  </w:num>
  <w:num w:numId="12">
    <w:abstractNumId w:val="0"/>
  </w:num>
  <w:num w:numId="13">
    <w:abstractNumId w:val="19"/>
  </w:num>
  <w:num w:numId="14">
    <w:abstractNumId w:val="15"/>
  </w:num>
  <w:num w:numId="15">
    <w:abstractNumId w:val="25"/>
  </w:num>
  <w:num w:numId="16">
    <w:abstractNumId w:val="4"/>
  </w:num>
  <w:num w:numId="17">
    <w:abstractNumId w:val="24"/>
  </w:num>
  <w:num w:numId="18">
    <w:abstractNumId w:val="16"/>
  </w:num>
  <w:num w:numId="19">
    <w:abstractNumId w:val="3"/>
  </w:num>
  <w:num w:numId="20">
    <w:abstractNumId w:val="2"/>
  </w:num>
  <w:num w:numId="21">
    <w:abstractNumId w:val="12"/>
  </w:num>
  <w:num w:numId="22">
    <w:abstractNumId w:val="10"/>
  </w:num>
  <w:num w:numId="23">
    <w:abstractNumId w:val="18"/>
  </w:num>
  <w:num w:numId="24">
    <w:abstractNumId w:val="22"/>
  </w:num>
  <w:num w:numId="25">
    <w:abstractNumId w:val="17"/>
  </w:num>
  <w:num w:numId="2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0374"/>
    <w:rsid w:val="00002266"/>
    <w:rsid w:val="000055A5"/>
    <w:rsid w:val="00007D37"/>
    <w:rsid w:val="00013006"/>
    <w:rsid w:val="00035E8C"/>
    <w:rsid w:val="00042C9D"/>
    <w:rsid w:val="00044E28"/>
    <w:rsid w:val="00090406"/>
    <w:rsid w:val="00090BF8"/>
    <w:rsid w:val="000975B5"/>
    <w:rsid w:val="000C0B46"/>
    <w:rsid w:val="000C28BC"/>
    <w:rsid w:val="000C6BB1"/>
    <w:rsid w:val="000E4398"/>
    <w:rsid w:val="000E6F27"/>
    <w:rsid w:val="00154007"/>
    <w:rsid w:val="00160CC6"/>
    <w:rsid w:val="0016689D"/>
    <w:rsid w:val="0017003B"/>
    <w:rsid w:val="00174807"/>
    <w:rsid w:val="00177FD1"/>
    <w:rsid w:val="0018285F"/>
    <w:rsid w:val="00192D6D"/>
    <w:rsid w:val="001C321C"/>
    <w:rsid w:val="001D3C23"/>
    <w:rsid w:val="001D3DE4"/>
    <w:rsid w:val="001E6E4D"/>
    <w:rsid w:val="001F4C27"/>
    <w:rsid w:val="00211C60"/>
    <w:rsid w:val="002217C8"/>
    <w:rsid w:val="00234F22"/>
    <w:rsid w:val="00244C51"/>
    <w:rsid w:val="002717A5"/>
    <w:rsid w:val="002723BC"/>
    <w:rsid w:val="00272B32"/>
    <w:rsid w:val="0028019F"/>
    <w:rsid w:val="0028575A"/>
    <w:rsid w:val="002A009E"/>
    <w:rsid w:val="002A517E"/>
    <w:rsid w:val="002A7659"/>
    <w:rsid w:val="002C7BE7"/>
    <w:rsid w:val="002D0442"/>
    <w:rsid w:val="002D2682"/>
    <w:rsid w:val="002E6F25"/>
    <w:rsid w:val="003228AE"/>
    <w:rsid w:val="003253A8"/>
    <w:rsid w:val="0032626F"/>
    <w:rsid w:val="00331702"/>
    <w:rsid w:val="00331A3E"/>
    <w:rsid w:val="00335340"/>
    <w:rsid w:val="00336143"/>
    <w:rsid w:val="003479FF"/>
    <w:rsid w:val="0037572D"/>
    <w:rsid w:val="003774A5"/>
    <w:rsid w:val="00382B13"/>
    <w:rsid w:val="003A0247"/>
    <w:rsid w:val="003A0787"/>
    <w:rsid w:val="003A7E67"/>
    <w:rsid w:val="003D2508"/>
    <w:rsid w:val="003F30AB"/>
    <w:rsid w:val="004013CC"/>
    <w:rsid w:val="0043376E"/>
    <w:rsid w:val="00435F06"/>
    <w:rsid w:val="004510DF"/>
    <w:rsid w:val="00462699"/>
    <w:rsid w:val="004710C1"/>
    <w:rsid w:val="00485ADF"/>
    <w:rsid w:val="004B3007"/>
    <w:rsid w:val="004D4A72"/>
    <w:rsid w:val="004D7E3F"/>
    <w:rsid w:val="004E4664"/>
    <w:rsid w:val="004F1201"/>
    <w:rsid w:val="00500FFF"/>
    <w:rsid w:val="005120AD"/>
    <w:rsid w:val="00517377"/>
    <w:rsid w:val="00522DB4"/>
    <w:rsid w:val="00523A18"/>
    <w:rsid w:val="0053163A"/>
    <w:rsid w:val="0054091C"/>
    <w:rsid w:val="00560233"/>
    <w:rsid w:val="00564708"/>
    <w:rsid w:val="00580724"/>
    <w:rsid w:val="00582B57"/>
    <w:rsid w:val="005A5965"/>
    <w:rsid w:val="005A74F4"/>
    <w:rsid w:val="005B091A"/>
    <w:rsid w:val="005B1854"/>
    <w:rsid w:val="005B194C"/>
    <w:rsid w:val="005B3743"/>
    <w:rsid w:val="005C37A7"/>
    <w:rsid w:val="005C5E43"/>
    <w:rsid w:val="005C6C49"/>
    <w:rsid w:val="005D069E"/>
    <w:rsid w:val="005D244C"/>
    <w:rsid w:val="005D47B5"/>
    <w:rsid w:val="005D54A5"/>
    <w:rsid w:val="00600A71"/>
    <w:rsid w:val="0060619E"/>
    <w:rsid w:val="00617C90"/>
    <w:rsid w:val="00634DB3"/>
    <w:rsid w:val="006403D3"/>
    <w:rsid w:val="0065353D"/>
    <w:rsid w:val="0066029D"/>
    <w:rsid w:val="00665544"/>
    <w:rsid w:val="00683645"/>
    <w:rsid w:val="006859A3"/>
    <w:rsid w:val="00697F18"/>
    <w:rsid w:val="006A3BA9"/>
    <w:rsid w:val="006A6155"/>
    <w:rsid w:val="006D286E"/>
    <w:rsid w:val="006D6AB5"/>
    <w:rsid w:val="006E21BA"/>
    <w:rsid w:val="006E765D"/>
    <w:rsid w:val="00713DB4"/>
    <w:rsid w:val="00722A20"/>
    <w:rsid w:val="00733803"/>
    <w:rsid w:val="00752884"/>
    <w:rsid w:val="00763B74"/>
    <w:rsid w:val="00764BE6"/>
    <w:rsid w:val="00773953"/>
    <w:rsid w:val="00791B0D"/>
    <w:rsid w:val="007A3DE9"/>
    <w:rsid w:val="007A4AB5"/>
    <w:rsid w:val="007B2A5C"/>
    <w:rsid w:val="007B3A1B"/>
    <w:rsid w:val="007B3E81"/>
    <w:rsid w:val="007D06B1"/>
    <w:rsid w:val="007E56BD"/>
    <w:rsid w:val="007F04BE"/>
    <w:rsid w:val="007F29F9"/>
    <w:rsid w:val="00804E72"/>
    <w:rsid w:val="008157EA"/>
    <w:rsid w:val="008160E0"/>
    <w:rsid w:val="0082091F"/>
    <w:rsid w:val="0082786E"/>
    <w:rsid w:val="00854AEA"/>
    <w:rsid w:val="008658E4"/>
    <w:rsid w:val="00866FF6"/>
    <w:rsid w:val="00892D81"/>
    <w:rsid w:val="00895803"/>
    <w:rsid w:val="008C6638"/>
    <w:rsid w:val="008D1C66"/>
    <w:rsid w:val="008D4221"/>
    <w:rsid w:val="008D507F"/>
    <w:rsid w:val="008F4E14"/>
    <w:rsid w:val="00914AE1"/>
    <w:rsid w:val="009220D5"/>
    <w:rsid w:val="009364E1"/>
    <w:rsid w:val="009403DD"/>
    <w:rsid w:val="00960322"/>
    <w:rsid w:val="00981F97"/>
    <w:rsid w:val="00983EA1"/>
    <w:rsid w:val="00984020"/>
    <w:rsid w:val="009924BB"/>
    <w:rsid w:val="00992641"/>
    <w:rsid w:val="0099469D"/>
    <w:rsid w:val="00995944"/>
    <w:rsid w:val="009C3FE9"/>
    <w:rsid w:val="009E139D"/>
    <w:rsid w:val="00A12E34"/>
    <w:rsid w:val="00A150CA"/>
    <w:rsid w:val="00A42E70"/>
    <w:rsid w:val="00A43976"/>
    <w:rsid w:val="00A479EE"/>
    <w:rsid w:val="00A63048"/>
    <w:rsid w:val="00AA7925"/>
    <w:rsid w:val="00AB165E"/>
    <w:rsid w:val="00AC218B"/>
    <w:rsid w:val="00AC651F"/>
    <w:rsid w:val="00AE25B8"/>
    <w:rsid w:val="00AE7038"/>
    <w:rsid w:val="00AF645E"/>
    <w:rsid w:val="00B11A0B"/>
    <w:rsid w:val="00B34D90"/>
    <w:rsid w:val="00B40F58"/>
    <w:rsid w:val="00B4542B"/>
    <w:rsid w:val="00B655D6"/>
    <w:rsid w:val="00B747B3"/>
    <w:rsid w:val="00B90D96"/>
    <w:rsid w:val="00B92D71"/>
    <w:rsid w:val="00B93BF5"/>
    <w:rsid w:val="00BA3F72"/>
    <w:rsid w:val="00BA44B3"/>
    <w:rsid w:val="00BA6896"/>
    <w:rsid w:val="00BA6EA4"/>
    <w:rsid w:val="00BB102F"/>
    <w:rsid w:val="00BB2D60"/>
    <w:rsid w:val="00BC2A63"/>
    <w:rsid w:val="00BE2E1C"/>
    <w:rsid w:val="00BE5052"/>
    <w:rsid w:val="00C064BC"/>
    <w:rsid w:val="00C07167"/>
    <w:rsid w:val="00C12B36"/>
    <w:rsid w:val="00C179C5"/>
    <w:rsid w:val="00C37CC7"/>
    <w:rsid w:val="00C43235"/>
    <w:rsid w:val="00C5493D"/>
    <w:rsid w:val="00C573C8"/>
    <w:rsid w:val="00C615C5"/>
    <w:rsid w:val="00C7289A"/>
    <w:rsid w:val="00C72F9B"/>
    <w:rsid w:val="00C74BC0"/>
    <w:rsid w:val="00C8275B"/>
    <w:rsid w:val="00C86C4D"/>
    <w:rsid w:val="00C91A00"/>
    <w:rsid w:val="00C95C4D"/>
    <w:rsid w:val="00CB106C"/>
    <w:rsid w:val="00CB10BA"/>
    <w:rsid w:val="00CB151A"/>
    <w:rsid w:val="00CB7C26"/>
    <w:rsid w:val="00CC02D1"/>
    <w:rsid w:val="00CE38E1"/>
    <w:rsid w:val="00CF6541"/>
    <w:rsid w:val="00D01012"/>
    <w:rsid w:val="00D01461"/>
    <w:rsid w:val="00D04D8B"/>
    <w:rsid w:val="00D05434"/>
    <w:rsid w:val="00D130BA"/>
    <w:rsid w:val="00D26A01"/>
    <w:rsid w:val="00D31E0F"/>
    <w:rsid w:val="00D51F51"/>
    <w:rsid w:val="00D5332F"/>
    <w:rsid w:val="00D56754"/>
    <w:rsid w:val="00D700DE"/>
    <w:rsid w:val="00D71227"/>
    <w:rsid w:val="00D734FA"/>
    <w:rsid w:val="00D800E6"/>
    <w:rsid w:val="00D8344A"/>
    <w:rsid w:val="00DA01A3"/>
    <w:rsid w:val="00DB6091"/>
    <w:rsid w:val="00DB76AA"/>
    <w:rsid w:val="00DC1783"/>
    <w:rsid w:val="00DC348C"/>
    <w:rsid w:val="00DC57B6"/>
    <w:rsid w:val="00DE549B"/>
    <w:rsid w:val="00DF204F"/>
    <w:rsid w:val="00DF62A3"/>
    <w:rsid w:val="00DF700E"/>
    <w:rsid w:val="00E06259"/>
    <w:rsid w:val="00E10244"/>
    <w:rsid w:val="00E10AC2"/>
    <w:rsid w:val="00E1180E"/>
    <w:rsid w:val="00E22FC7"/>
    <w:rsid w:val="00E31764"/>
    <w:rsid w:val="00E32C72"/>
    <w:rsid w:val="00E35038"/>
    <w:rsid w:val="00E47210"/>
    <w:rsid w:val="00E70EBA"/>
    <w:rsid w:val="00E91D91"/>
    <w:rsid w:val="00EA0374"/>
    <w:rsid w:val="00EA1AEE"/>
    <w:rsid w:val="00EA5513"/>
    <w:rsid w:val="00EB71BE"/>
    <w:rsid w:val="00F12AFB"/>
    <w:rsid w:val="00F164B3"/>
    <w:rsid w:val="00F342F9"/>
    <w:rsid w:val="00F6100E"/>
    <w:rsid w:val="00F67756"/>
    <w:rsid w:val="00F678D5"/>
    <w:rsid w:val="00F87B73"/>
    <w:rsid w:val="00FA1DC5"/>
    <w:rsid w:val="00FB72E0"/>
    <w:rsid w:val="00FC2924"/>
    <w:rsid w:val="00FC30FC"/>
    <w:rsid w:val="00FC56FB"/>
    <w:rsid w:val="00FC773F"/>
    <w:rsid w:val="00FE4C21"/>
    <w:rsid w:val="00FE79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3FE9"/>
    <w:rPr>
      <w:sz w:val="24"/>
      <w:szCs w:val="24"/>
    </w:rPr>
  </w:style>
  <w:style w:type="paragraph" w:styleId="Heading2">
    <w:name w:val="heading 2"/>
    <w:basedOn w:val="Normal"/>
    <w:next w:val="Normal"/>
    <w:link w:val="Heading2Char"/>
    <w:uiPriority w:val="99"/>
    <w:qFormat/>
    <w:locked/>
    <w:rsid w:val="00B11A0B"/>
    <w:pPr>
      <w:keepNext/>
      <w:tabs>
        <w:tab w:val="left" w:pos="-720"/>
      </w:tabs>
      <w:suppressAutoHyphens/>
      <w:jc w:val="both"/>
      <w:outlineLvl w:val="1"/>
    </w:pPr>
    <w:rPr>
      <w:rFonts w:ascii="Courier" w:hAnsi="Courier"/>
      <w:b/>
      <w:spacing w:val="-2"/>
      <w:sz w:val="22"/>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semiHidden/>
    <w:locked/>
    <w:rsid w:val="00CB10BA"/>
    <w:rPr>
      <w:rFonts w:ascii="Cambria" w:hAnsi="Cambria" w:cs="Times New Roman"/>
      <w:b/>
      <w:bCs/>
      <w:i/>
      <w:iCs/>
      <w:sz w:val="28"/>
      <w:szCs w:val="28"/>
    </w:rPr>
  </w:style>
  <w:style w:type="table" w:styleId="TableGrid">
    <w:name w:val="Table Grid"/>
    <w:basedOn w:val="TableNormal"/>
    <w:uiPriority w:val="99"/>
    <w:rsid w:val="00EA03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EA0374"/>
    <w:rPr>
      <w:rFonts w:cs="Times New Roman"/>
      <w:color w:val="0000FF"/>
      <w:u w:val="single"/>
    </w:rPr>
  </w:style>
  <w:style w:type="paragraph" w:styleId="Footer">
    <w:name w:val="footer"/>
    <w:basedOn w:val="Normal"/>
    <w:link w:val="FooterChar"/>
    <w:uiPriority w:val="99"/>
    <w:rsid w:val="004D7E3F"/>
    <w:pPr>
      <w:tabs>
        <w:tab w:val="center" w:pos="4320"/>
        <w:tab w:val="right" w:pos="8640"/>
      </w:tabs>
    </w:pPr>
  </w:style>
  <w:style w:type="character" w:customStyle="1" w:styleId="FooterChar">
    <w:name w:val="Footer Char"/>
    <w:basedOn w:val="DefaultParagraphFont"/>
    <w:link w:val="Footer"/>
    <w:uiPriority w:val="99"/>
    <w:semiHidden/>
    <w:locked/>
    <w:rsid w:val="00CB10BA"/>
    <w:rPr>
      <w:rFonts w:cs="Times New Roman"/>
      <w:sz w:val="24"/>
      <w:szCs w:val="24"/>
    </w:rPr>
  </w:style>
  <w:style w:type="character" w:styleId="PageNumber">
    <w:name w:val="page number"/>
    <w:basedOn w:val="DefaultParagraphFont"/>
    <w:uiPriority w:val="99"/>
    <w:rsid w:val="004D7E3F"/>
    <w:rPr>
      <w:rFonts w:cs="Times New Roman"/>
    </w:rPr>
  </w:style>
  <w:style w:type="character" w:styleId="CommentReference">
    <w:name w:val="annotation reference"/>
    <w:basedOn w:val="DefaultParagraphFont"/>
    <w:uiPriority w:val="99"/>
    <w:semiHidden/>
    <w:rsid w:val="00D04D8B"/>
    <w:rPr>
      <w:rFonts w:cs="Times New Roman"/>
      <w:sz w:val="16"/>
      <w:szCs w:val="16"/>
    </w:rPr>
  </w:style>
  <w:style w:type="paragraph" w:styleId="CommentText">
    <w:name w:val="annotation text"/>
    <w:basedOn w:val="Normal"/>
    <w:link w:val="CommentTextChar"/>
    <w:uiPriority w:val="99"/>
    <w:semiHidden/>
    <w:rsid w:val="00D04D8B"/>
    <w:rPr>
      <w:sz w:val="20"/>
      <w:szCs w:val="20"/>
    </w:rPr>
  </w:style>
  <w:style w:type="character" w:customStyle="1" w:styleId="CommentTextChar">
    <w:name w:val="Comment Text Char"/>
    <w:basedOn w:val="DefaultParagraphFont"/>
    <w:link w:val="CommentText"/>
    <w:uiPriority w:val="99"/>
    <w:semiHidden/>
    <w:locked/>
    <w:rsid w:val="00CB10BA"/>
    <w:rPr>
      <w:rFonts w:cs="Times New Roman"/>
      <w:sz w:val="20"/>
      <w:szCs w:val="20"/>
    </w:rPr>
  </w:style>
  <w:style w:type="paragraph" w:styleId="CommentSubject">
    <w:name w:val="annotation subject"/>
    <w:basedOn w:val="CommentText"/>
    <w:next w:val="CommentText"/>
    <w:link w:val="CommentSubjectChar"/>
    <w:uiPriority w:val="99"/>
    <w:semiHidden/>
    <w:rsid w:val="00D04D8B"/>
    <w:rPr>
      <w:b/>
      <w:bCs/>
    </w:rPr>
  </w:style>
  <w:style w:type="character" w:customStyle="1" w:styleId="CommentSubjectChar">
    <w:name w:val="Comment Subject Char"/>
    <w:basedOn w:val="CommentTextChar"/>
    <w:link w:val="CommentSubject"/>
    <w:uiPriority w:val="99"/>
    <w:semiHidden/>
    <w:locked/>
    <w:rsid w:val="00CB10BA"/>
    <w:rPr>
      <w:rFonts w:cs="Times New Roman"/>
      <w:b/>
      <w:bCs/>
      <w:sz w:val="20"/>
      <w:szCs w:val="20"/>
    </w:rPr>
  </w:style>
  <w:style w:type="paragraph" w:styleId="BalloonText">
    <w:name w:val="Balloon Text"/>
    <w:basedOn w:val="Normal"/>
    <w:link w:val="BalloonTextChar"/>
    <w:uiPriority w:val="99"/>
    <w:semiHidden/>
    <w:rsid w:val="00D04D8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B10BA"/>
    <w:rPr>
      <w:rFonts w:cs="Times New Roman"/>
      <w:sz w:val="2"/>
    </w:rPr>
  </w:style>
  <w:style w:type="paragraph" w:styleId="DocumentMap">
    <w:name w:val="Document Map"/>
    <w:basedOn w:val="Normal"/>
    <w:link w:val="DocumentMapChar"/>
    <w:uiPriority w:val="99"/>
    <w:semiHidden/>
    <w:rsid w:val="00C12B36"/>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CB10BA"/>
    <w:rPr>
      <w:rFonts w:cs="Times New Roman"/>
      <w:sz w:val="2"/>
    </w:rPr>
  </w:style>
  <w:style w:type="paragraph" w:styleId="BodyText">
    <w:name w:val="Body Text"/>
    <w:basedOn w:val="Normal"/>
    <w:link w:val="BodyTextChar"/>
    <w:uiPriority w:val="99"/>
    <w:rsid w:val="003F30AB"/>
    <w:pPr>
      <w:tabs>
        <w:tab w:val="left" w:pos="-720"/>
      </w:tabs>
      <w:suppressAutoHyphens/>
      <w:jc w:val="both"/>
    </w:pPr>
    <w:rPr>
      <w:rFonts w:ascii="Courier" w:hAnsi="Courier"/>
      <w:spacing w:val="-2"/>
      <w:sz w:val="22"/>
      <w:szCs w:val="20"/>
    </w:rPr>
  </w:style>
  <w:style w:type="character" w:customStyle="1" w:styleId="BodyTextChar">
    <w:name w:val="Body Text Char"/>
    <w:basedOn w:val="DefaultParagraphFont"/>
    <w:link w:val="BodyText"/>
    <w:uiPriority w:val="99"/>
    <w:semiHidden/>
    <w:locked/>
    <w:rsid w:val="00CB10BA"/>
    <w:rPr>
      <w:rFonts w:cs="Times New Roman"/>
      <w:sz w:val="24"/>
      <w:szCs w:val="24"/>
    </w:rPr>
  </w:style>
  <w:style w:type="paragraph" w:customStyle="1" w:styleId="Byline">
    <w:name w:val="Byline"/>
    <w:basedOn w:val="BodyText"/>
    <w:uiPriority w:val="99"/>
    <w:rsid w:val="00B11A0B"/>
  </w:style>
  <w:style w:type="paragraph" w:styleId="BodyTextIndent">
    <w:name w:val="Body Text Indent"/>
    <w:basedOn w:val="Normal"/>
    <w:link w:val="BodyTextIndentChar"/>
    <w:uiPriority w:val="99"/>
    <w:rsid w:val="002D0442"/>
    <w:pPr>
      <w:spacing w:after="120"/>
      <w:ind w:left="360"/>
    </w:pPr>
  </w:style>
  <w:style w:type="character" w:customStyle="1" w:styleId="BodyTextIndentChar">
    <w:name w:val="Body Text Indent Char"/>
    <w:basedOn w:val="DefaultParagraphFont"/>
    <w:link w:val="BodyTextIndent"/>
    <w:uiPriority w:val="99"/>
    <w:semiHidden/>
    <w:locked/>
    <w:rsid w:val="00981F97"/>
    <w:rPr>
      <w:rFonts w:cs="Times New Roman"/>
      <w:sz w:val="24"/>
      <w:szCs w:val="24"/>
    </w:rPr>
  </w:style>
  <w:style w:type="paragraph" w:styleId="NoSpacing">
    <w:name w:val="No Spacing"/>
    <w:uiPriority w:val="1"/>
    <w:qFormat/>
    <w:rsid w:val="007B3A1B"/>
    <w:rPr>
      <w:rFonts w:eastAsia="Calibri"/>
      <w:sz w:val="24"/>
      <w:szCs w:val="24"/>
    </w:rPr>
  </w:style>
  <w:style w:type="paragraph" w:styleId="NormalWeb">
    <w:name w:val="Normal (Web)"/>
    <w:basedOn w:val="Normal"/>
    <w:uiPriority w:val="99"/>
    <w:semiHidden/>
    <w:unhideWhenUsed/>
    <w:rsid w:val="009403DD"/>
    <w:pPr>
      <w:spacing w:before="100" w:beforeAutospacing="1" w:after="100" w:afterAutospacing="1"/>
    </w:pPr>
    <w:rPr>
      <w:rFonts w:eastAsiaTheme="minorEastAsia"/>
    </w:rPr>
  </w:style>
  <w:style w:type="paragraph" w:styleId="ListParagraph">
    <w:name w:val="List Paragraph"/>
    <w:basedOn w:val="Normal"/>
    <w:uiPriority w:val="34"/>
    <w:qFormat/>
    <w:rsid w:val="00160CC6"/>
    <w:pPr>
      <w:ind w:left="720"/>
      <w:contextualSpacing/>
    </w:pPr>
  </w:style>
  <w:style w:type="paragraph" w:customStyle="1" w:styleId="Level1">
    <w:name w:val="Level 1"/>
    <w:rsid w:val="00983EA1"/>
    <w:pPr>
      <w:autoSpaceDE w:val="0"/>
      <w:autoSpaceDN w:val="0"/>
      <w:adjustRightInd w:val="0"/>
      <w:ind w:left="720"/>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3FE9"/>
    <w:rPr>
      <w:sz w:val="24"/>
      <w:szCs w:val="24"/>
    </w:rPr>
  </w:style>
  <w:style w:type="paragraph" w:styleId="Heading2">
    <w:name w:val="heading 2"/>
    <w:basedOn w:val="Normal"/>
    <w:next w:val="Normal"/>
    <w:link w:val="Heading2Char"/>
    <w:uiPriority w:val="99"/>
    <w:qFormat/>
    <w:locked/>
    <w:rsid w:val="00B11A0B"/>
    <w:pPr>
      <w:keepNext/>
      <w:tabs>
        <w:tab w:val="left" w:pos="-720"/>
      </w:tabs>
      <w:suppressAutoHyphens/>
      <w:jc w:val="both"/>
      <w:outlineLvl w:val="1"/>
    </w:pPr>
    <w:rPr>
      <w:rFonts w:ascii="Courier" w:hAnsi="Courier"/>
      <w:b/>
      <w:spacing w:val="-2"/>
      <w:sz w:val="22"/>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semiHidden/>
    <w:locked/>
    <w:rsid w:val="00CB10BA"/>
    <w:rPr>
      <w:rFonts w:ascii="Cambria" w:hAnsi="Cambria" w:cs="Times New Roman"/>
      <w:b/>
      <w:bCs/>
      <w:i/>
      <w:iCs/>
      <w:sz w:val="28"/>
      <w:szCs w:val="28"/>
    </w:rPr>
  </w:style>
  <w:style w:type="table" w:styleId="TableGrid">
    <w:name w:val="Table Grid"/>
    <w:basedOn w:val="TableNormal"/>
    <w:uiPriority w:val="99"/>
    <w:rsid w:val="00EA03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EA0374"/>
    <w:rPr>
      <w:rFonts w:cs="Times New Roman"/>
      <w:color w:val="0000FF"/>
      <w:u w:val="single"/>
    </w:rPr>
  </w:style>
  <w:style w:type="paragraph" w:styleId="Footer">
    <w:name w:val="footer"/>
    <w:basedOn w:val="Normal"/>
    <w:link w:val="FooterChar"/>
    <w:uiPriority w:val="99"/>
    <w:rsid w:val="004D7E3F"/>
    <w:pPr>
      <w:tabs>
        <w:tab w:val="center" w:pos="4320"/>
        <w:tab w:val="right" w:pos="8640"/>
      </w:tabs>
    </w:pPr>
  </w:style>
  <w:style w:type="character" w:customStyle="1" w:styleId="FooterChar">
    <w:name w:val="Footer Char"/>
    <w:basedOn w:val="DefaultParagraphFont"/>
    <w:link w:val="Footer"/>
    <w:uiPriority w:val="99"/>
    <w:semiHidden/>
    <w:locked/>
    <w:rsid w:val="00CB10BA"/>
    <w:rPr>
      <w:rFonts w:cs="Times New Roman"/>
      <w:sz w:val="24"/>
      <w:szCs w:val="24"/>
    </w:rPr>
  </w:style>
  <w:style w:type="character" w:styleId="PageNumber">
    <w:name w:val="page number"/>
    <w:basedOn w:val="DefaultParagraphFont"/>
    <w:uiPriority w:val="99"/>
    <w:rsid w:val="004D7E3F"/>
    <w:rPr>
      <w:rFonts w:cs="Times New Roman"/>
    </w:rPr>
  </w:style>
  <w:style w:type="character" w:styleId="CommentReference">
    <w:name w:val="annotation reference"/>
    <w:basedOn w:val="DefaultParagraphFont"/>
    <w:uiPriority w:val="99"/>
    <w:semiHidden/>
    <w:rsid w:val="00D04D8B"/>
    <w:rPr>
      <w:rFonts w:cs="Times New Roman"/>
      <w:sz w:val="16"/>
      <w:szCs w:val="16"/>
    </w:rPr>
  </w:style>
  <w:style w:type="paragraph" w:styleId="CommentText">
    <w:name w:val="annotation text"/>
    <w:basedOn w:val="Normal"/>
    <w:link w:val="CommentTextChar"/>
    <w:uiPriority w:val="99"/>
    <w:semiHidden/>
    <w:rsid w:val="00D04D8B"/>
    <w:rPr>
      <w:sz w:val="20"/>
      <w:szCs w:val="20"/>
    </w:rPr>
  </w:style>
  <w:style w:type="character" w:customStyle="1" w:styleId="CommentTextChar">
    <w:name w:val="Comment Text Char"/>
    <w:basedOn w:val="DefaultParagraphFont"/>
    <w:link w:val="CommentText"/>
    <w:uiPriority w:val="99"/>
    <w:semiHidden/>
    <w:locked/>
    <w:rsid w:val="00CB10BA"/>
    <w:rPr>
      <w:rFonts w:cs="Times New Roman"/>
      <w:sz w:val="20"/>
      <w:szCs w:val="20"/>
    </w:rPr>
  </w:style>
  <w:style w:type="paragraph" w:styleId="CommentSubject">
    <w:name w:val="annotation subject"/>
    <w:basedOn w:val="CommentText"/>
    <w:next w:val="CommentText"/>
    <w:link w:val="CommentSubjectChar"/>
    <w:uiPriority w:val="99"/>
    <w:semiHidden/>
    <w:rsid w:val="00D04D8B"/>
    <w:rPr>
      <w:b/>
      <w:bCs/>
    </w:rPr>
  </w:style>
  <w:style w:type="character" w:customStyle="1" w:styleId="CommentSubjectChar">
    <w:name w:val="Comment Subject Char"/>
    <w:basedOn w:val="CommentTextChar"/>
    <w:link w:val="CommentSubject"/>
    <w:uiPriority w:val="99"/>
    <w:semiHidden/>
    <w:locked/>
    <w:rsid w:val="00CB10BA"/>
    <w:rPr>
      <w:rFonts w:cs="Times New Roman"/>
      <w:b/>
      <w:bCs/>
      <w:sz w:val="20"/>
      <w:szCs w:val="20"/>
    </w:rPr>
  </w:style>
  <w:style w:type="paragraph" w:styleId="BalloonText">
    <w:name w:val="Balloon Text"/>
    <w:basedOn w:val="Normal"/>
    <w:link w:val="BalloonTextChar"/>
    <w:uiPriority w:val="99"/>
    <w:semiHidden/>
    <w:rsid w:val="00D04D8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B10BA"/>
    <w:rPr>
      <w:rFonts w:cs="Times New Roman"/>
      <w:sz w:val="2"/>
    </w:rPr>
  </w:style>
  <w:style w:type="paragraph" w:styleId="DocumentMap">
    <w:name w:val="Document Map"/>
    <w:basedOn w:val="Normal"/>
    <w:link w:val="DocumentMapChar"/>
    <w:uiPriority w:val="99"/>
    <w:semiHidden/>
    <w:rsid w:val="00C12B36"/>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CB10BA"/>
    <w:rPr>
      <w:rFonts w:cs="Times New Roman"/>
      <w:sz w:val="2"/>
    </w:rPr>
  </w:style>
  <w:style w:type="paragraph" w:styleId="BodyText">
    <w:name w:val="Body Text"/>
    <w:basedOn w:val="Normal"/>
    <w:link w:val="BodyTextChar"/>
    <w:uiPriority w:val="99"/>
    <w:rsid w:val="003F30AB"/>
    <w:pPr>
      <w:tabs>
        <w:tab w:val="left" w:pos="-720"/>
      </w:tabs>
      <w:suppressAutoHyphens/>
      <w:jc w:val="both"/>
    </w:pPr>
    <w:rPr>
      <w:rFonts w:ascii="Courier" w:hAnsi="Courier"/>
      <w:spacing w:val="-2"/>
      <w:sz w:val="22"/>
      <w:szCs w:val="20"/>
    </w:rPr>
  </w:style>
  <w:style w:type="character" w:customStyle="1" w:styleId="BodyTextChar">
    <w:name w:val="Body Text Char"/>
    <w:basedOn w:val="DefaultParagraphFont"/>
    <w:link w:val="BodyText"/>
    <w:uiPriority w:val="99"/>
    <w:semiHidden/>
    <w:locked/>
    <w:rsid w:val="00CB10BA"/>
    <w:rPr>
      <w:rFonts w:cs="Times New Roman"/>
      <w:sz w:val="24"/>
      <w:szCs w:val="24"/>
    </w:rPr>
  </w:style>
  <w:style w:type="paragraph" w:customStyle="1" w:styleId="Byline">
    <w:name w:val="Byline"/>
    <w:basedOn w:val="BodyText"/>
    <w:uiPriority w:val="99"/>
    <w:rsid w:val="00B11A0B"/>
  </w:style>
  <w:style w:type="paragraph" w:styleId="BodyTextIndent">
    <w:name w:val="Body Text Indent"/>
    <w:basedOn w:val="Normal"/>
    <w:link w:val="BodyTextIndentChar"/>
    <w:uiPriority w:val="99"/>
    <w:rsid w:val="002D0442"/>
    <w:pPr>
      <w:spacing w:after="120"/>
      <w:ind w:left="360"/>
    </w:pPr>
  </w:style>
  <w:style w:type="character" w:customStyle="1" w:styleId="BodyTextIndentChar">
    <w:name w:val="Body Text Indent Char"/>
    <w:basedOn w:val="DefaultParagraphFont"/>
    <w:link w:val="BodyTextIndent"/>
    <w:uiPriority w:val="99"/>
    <w:semiHidden/>
    <w:locked/>
    <w:rsid w:val="00981F97"/>
    <w:rPr>
      <w:rFonts w:cs="Times New Roman"/>
      <w:sz w:val="24"/>
      <w:szCs w:val="24"/>
    </w:rPr>
  </w:style>
  <w:style w:type="paragraph" w:styleId="NoSpacing">
    <w:name w:val="No Spacing"/>
    <w:uiPriority w:val="1"/>
    <w:qFormat/>
    <w:rsid w:val="007B3A1B"/>
    <w:rPr>
      <w:rFonts w:eastAsia="Calibri"/>
      <w:sz w:val="24"/>
      <w:szCs w:val="24"/>
    </w:rPr>
  </w:style>
  <w:style w:type="paragraph" w:styleId="NormalWeb">
    <w:name w:val="Normal (Web)"/>
    <w:basedOn w:val="Normal"/>
    <w:uiPriority w:val="99"/>
    <w:semiHidden/>
    <w:unhideWhenUsed/>
    <w:rsid w:val="009403DD"/>
    <w:pPr>
      <w:spacing w:before="100" w:beforeAutospacing="1" w:after="100" w:afterAutospacing="1"/>
    </w:pPr>
    <w:rPr>
      <w:rFonts w:eastAsiaTheme="minorEastAsia"/>
    </w:rPr>
  </w:style>
  <w:style w:type="paragraph" w:styleId="ListParagraph">
    <w:name w:val="List Paragraph"/>
    <w:basedOn w:val="Normal"/>
    <w:uiPriority w:val="34"/>
    <w:qFormat/>
    <w:rsid w:val="00160CC6"/>
    <w:pPr>
      <w:ind w:left="720"/>
      <w:contextualSpacing/>
    </w:pPr>
  </w:style>
  <w:style w:type="paragraph" w:customStyle="1" w:styleId="Level1">
    <w:name w:val="Level 1"/>
    <w:rsid w:val="00983EA1"/>
    <w:pPr>
      <w:autoSpaceDE w:val="0"/>
      <w:autoSpaceDN w:val="0"/>
      <w:adjustRightInd w:val="0"/>
      <w:ind w:left="720"/>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1253</Words>
  <Characters>7143</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Reclamation</Company>
  <LinksUpToDate>false</LinksUpToDate>
  <CharactersWithSpaces>8380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jchamberlin</dc:creator>
  <cp:lastModifiedBy>Mckaige, Craig Andrew</cp:lastModifiedBy>
  <cp:revision>2</cp:revision>
  <cp:lastPrinted>2010-06-07T19:37:00Z</cp:lastPrinted>
  <dcterms:created xsi:type="dcterms:W3CDTF">2016-06-06T19:17:00Z</dcterms:created>
  <dcterms:modified xsi:type="dcterms:W3CDTF">2016-06-06T19:17:00Z</dcterms:modified>
</cp:coreProperties>
</file>