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EE" w:rsidRDefault="00AA46EE" w:rsidP="00AA46EE">
      <w:pPr>
        <w:pStyle w:val="CM3"/>
        <w:jc w:val="center"/>
        <w:rPr>
          <w:b/>
          <w:color w:val="211D1E"/>
        </w:rPr>
      </w:pPr>
    </w:p>
    <w:p w:rsidR="00D967EA" w:rsidRDefault="00B533FC" w:rsidP="00D967EA">
      <w:pPr>
        <w:pStyle w:val="CM3"/>
        <w:jc w:val="center"/>
        <w:rPr>
          <w:b/>
          <w:color w:val="211D1E"/>
        </w:rPr>
      </w:pPr>
      <w:r w:rsidRPr="00AA46EE">
        <w:rPr>
          <w:b/>
          <w:color w:val="211D1E"/>
        </w:rPr>
        <w:t>FMCSA</w:t>
      </w:r>
      <w:r w:rsidR="00514DD2" w:rsidRPr="00AA46EE">
        <w:rPr>
          <w:b/>
          <w:color w:val="211D1E"/>
        </w:rPr>
        <w:t xml:space="preserve"> Administrative Capability Questionnaire</w:t>
      </w:r>
      <w:r w:rsidR="005C03C3">
        <w:rPr>
          <w:b/>
          <w:color w:val="211D1E"/>
        </w:rPr>
        <w:t xml:space="preserve"> for</w:t>
      </w:r>
    </w:p>
    <w:p w:rsidR="00514DD2" w:rsidRPr="00AA46EE" w:rsidRDefault="003139E6" w:rsidP="00514DD2">
      <w:pPr>
        <w:pStyle w:val="CM3"/>
        <w:spacing w:after="280"/>
        <w:jc w:val="center"/>
        <w:rPr>
          <w:b/>
          <w:color w:val="211D1E"/>
        </w:rPr>
      </w:pPr>
      <w:r>
        <w:rPr>
          <w:b/>
          <w:color w:val="211D1E"/>
        </w:rPr>
        <w:t xml:space="preserve">Universities and </w:t>
      </w:r>
      <w:r w:rsidR="00031F01">
        <w:rPr>
          <w:b/>
          <w:color w:val="211D1E"/>
        </w:rPr>
        <w:t>Non-Profit Organizations</w:t>
      </w:r>
    </w:p>
    <w:p w:rsidR="009D2866" w:rsidRDefault="00B533FC" w:rsidP="001C3439">
      <w:pPr>
        <w:pStyle w:val="List2"/>
        <w:numPr>
          <w:ilvl w:val="0"/>
          <w:numId w:val="0"/>
        </w:numPr>
        <w:tabs>
          <w:tab w:val="left" w:pos="540"/>
        </w:tabs>
        <w:rPr>
          <w:rFonts w:ascii="Times New Roman" w:hAnsi="Times New Roman" w:cs="Times New Roman"/>
        </w:rPr>
      </w:pPr>
      <w:r w:rsidRPr="00A25A01">
        <w:rPr>
          <w:rFonts w:ascii="Times New Roman" w:hAnsi="Times New Roman" w:cs="Times New Roman"/>
        </w:rPr>
        <w:t>The Federal Motor Carrier Safety Administration (FMCSA)</w:t>
      </w:r>
      <w:r w:rsidR="00514DD2" w:rsidRPr="00A25A01">
        <w:rPr>
          <w:rFonts w:ascii="Times New Roman" w:hAnsi="Times New Roman" w:cs="Times New Roman"/>
        </w:rPr>
        <w:t xml:space="preserve"> uses the standards set forth in the Code of Federal Regulations</w:t>
      </w:r>
      <w:r w:rsidR="005C03C3" w:rsidRPr="00A25A01">
        <w:rPr>
          <w:rFonts w:ascii="Times New Roman" w:hAnsi="Times New Roman" w:cs="Times New Roman"/>
        </w:rPr>
        <w:t xml:space="preserve"> at</w:t>
      </w:r>
      <w:r w:rsidR="00514DD2" w:rsidRPr="00A25A01">
        <w:rPr>
          <w:rFonts w:ascii="Times New Roman" w:hAnsi="Times New Roman" w:cs="Times New Roman"/>
        </w:rPr>
        <w:t xml:space="preserve"> </w:t>
      </w:r>
      <w:r w:rsidR="00663B7B" w:rsidRPr="00A25A01">
        <w:rPr>
          <w:rFonts w:ascii="Times New Roman" w:hAnsi="Times New Roman" w:cs="Times New Roman"/>
        </w:rPr>
        <w:t xml:space="preserve">49 </w:t>
      </w:r>
      <w:r w:rsidR="00DE299A" w:rsidRPr="00A25A01">
        <w:rPr>
          <w:rFonts w:ascii="Times New Roman" w:hAnsi="Times New Roman" w:cs="Times New Roman"/>
        </w:rPr>
        <w:t>CFR</w:t>
      </w:r>
      <w:r w:rsidR="00663B7B" w:rsidRPr="00A25A01">
        <w:rPr>
          <w:rFonts w:ascii="Times New Roman" w:hAnsi="Times New Roman" w:cs="Times New Roman"/>
        </w:rPr>
        <w:t xml:space="preserve"> Part 19</w:t>
      </w:r>
      <w:r w:rsidR="005C03C3" w:rsidRPr="00A25A01">
        <w:rPr>
          <w:rFonts w:ascii="Times New Roman" w:hAnsi="Times New Roman" w:cs="Times New Roman"/>
        </w:rPr>
        <w:t xml:space="preserve">, </w:t>
      </w:r>
      <w:r w:rsidR="00663B7B" w:rsidRPr="00A25A01">
        <w:rPr>
          <w:rFonts w:ascii="Times New Roman" w:hAnsi="Times New Roman" w:cs="Times New Roman"/>
        </w:rPr>
        <w:t xml:space="preserve">2 </w:t>
      </w:r>
      <w:r w:rsidR="00DE299A" w:rsidRPr="00A25A01">
        <w:rPr>
          <w:rFonts w:ascii="Times New Roman" w:hAnsi="Times New Roman" w:cs="Times New Roman"/>
        </w:rPr>
        <w:t>CFR</w:t>
      </w:r>
      <w:r w:rsidR="00663B7B" w:rsidRPr="00A25A01">
        <w:rPr>
          <w:rFonts w:ascii="Times New Roman" w:hAnsi="Times New Roman" w:cs="Times New Roman"/>
        </w:rPr>
        <w:t xml:space="preserve"> </w:t>
      </w:r>
      <w:r w:rsidR="00D967EA" w:rsidRPr="00A25A01">
        <w:rPr>
          <w:rFonts w:ascii="Times New Roman" w:hAnsi="Times New Roman" w:cs="Times New Roman"/>
        </w:rPr>
        <w:t>Parts 220 and 230</w:t>
      </w:r>
      <w:r w:rsidR="00090275" w:rsidRPr="00A25A01">
        <w:rPr>
          <w:rFonts w:ascii="Times New Roman" w:hAnsi="Times New Roman" w:cs="Times New Roman"/>
        </w:rPr>
        <w:t>, and</w:t>
      </w:r>
      <w:r w:rsidR="00090275">
        <w:rPr>
          <w:rFonts w:ascii="Times New Roman" w:hAnsi="Times New Roman" w:cs="Times New Roman"/>
        </w:rPr>
        <w:t xml:space="preserve"> the Office of Management and Budget’s (OMB) Circular A-133, “Audit</w:t>
      </w:r>
      <w:r w:rsidR="00A746C8">
        <w:rPr>
          <w:rFonts w:ascii="Times New Roman" w:hAnsi="Times New Roman" w:cs="Times New Roman"/>
        </w:rPr>
        <w:t>s</w:t>
      </w:r>
      <w:r w:rsidR="00090275">
        <w:rPr>
          <w:rFonts w:ascii="Times New Roman" w:hAnsi="Times New Roman" w:cs="Times New Roman"/>
        </w:rPr>
        <w:t xml:space="preserve"> of States, Local Governments and Non-profit Organizations” </w:t>
      </w:r>
      <w:r w:rsidR="00514DD2" w:rsidRPr="001C3439">
        <w:rPr>
          <w:rFonts w:ascii="Times New Roman" w:hAnsi="Times New Roman" w:cs="Times New Roman"/>
        </w:rPr>
        <w:t xml:space="preserve"> to assess the adequacy of administrative management systems.  </w:t>
      </w:r>
    </w:p>
    <w:p w:rsidR="001C3439" w:rsidRDefault="00D967EA" w:rsidP="005C03C3">
      <w:pPr>
        <w:pStyle w:val="NoSpacing"/>
        <w:rPr>
          <w:rFonts w:ascii="Times New Roman" w:hAnsi="Times New Roman" w:cs="Times New Roman"/>
        </w:rPr>
      </w:pPr>
      <w:r w:rsidRPr="00D967EA">
        <w:rPr>
          <w:rFonts w:ascii="Times New Roman" w:hAnsi="Times New Roman" w:cs="Times New Roman"/>
        </w:rPr>
        <w:t>The relevant regulations may be found at</w:t>
      </w:r>
      <w:r w:rsidR="003D5AA5" w:rsidRPr="003139E6">
        <w:rPr>
          <w:u w:val="single"/>
        </w:rPr>
        <w:t xml:space="preserve"> </w:t>
      </w:r>
      <w:r w:rsidR="003D5AA5" w:rsidRPr="003139E6">
        <w:t xml:space="preserve"> </w:t>
      </w:r>
      <w:hyperlink r:id="rId8" w:history="1">
        <w:r w:rsidRPr="00D967EA">
          <w:rPr>
            <w:rStyle w:val="Hyperlink"/>
            <w:rFonts w:ascii="Times New Roman" w:hAnsi="Times New Roman"/>
          </w:rPr>
          <w:t>http://www.dot.gov/ost/m60/grant/49cfr19.htm</w:t>
        </w:r>
      </w:hyperlink>
      <w:r w:rsidRPr="00D967EA">
        <w:t xml:space="preserve"> </w:t>
      </w:r>
      <w:r w:rsidR="00090275" w:rsidRPr="003139E6">
        <w:rPr>
          <w:rFonts w:ascii="Times New Roman" w:hAnsi="Times New Roman" w:cs="Times New Roman"/>
        </w:rPr>
        <w:t xml:space="preserve">, </w:t>
      </w:r>
      <w:r w:rsidR="00514DD2" w:rsidRPr="003139E6">
        <w:rPr>
          <w:rFonts w:ascii="Times New Roman" w:hAnsi="Times New Roman" w:cs="Times New Roman"/>
        </w:rPr>
        <w:t>th</w:t>
      </w:r>
      <w:r w:rsidR="009D2866" w:rsidRPr="003139E6">
        <w:rPr>
          <w:rFonts w:ascii="Times New Roman" w:hAnsi="Times New Roman" w:cs="Times New Roman"/>
        </w:rPr>
        <w:t>e US Government Printing Office’</w:t>
      </w:r>
      <w:r w:rsidRPr="00D967EA">
        <w:rPr>
          <w:rFonts w:ascii="Times New Roman" w:hAnsi="Times New Roman" w:cs="Times New Roman"/>
        </w:rPr>
        <w:t xml:space="preserve">s site at  </w:t>
      </w:r>
      <w:hyperlink r:id="rId9" w:history="1">
        <w:r w:rsidR="00620339">
          <w:rPr>
            <w:rStyle w:val="Hyperlink"/>
            <w:rFonts w:ascii="Times New Roman" w:hAnsi="Times New Roman"/>
          </w:rPr>
          <w:t>http://www.gpoaccess.gov/cfr/index.html</w:t>
        </w:r>
      </w:hyperlink>
      <w:r w:rsidRPr="00D967EA">
        <w:rPr>
          <w:rFonts w:ascii="Times New Roman" w:hAnsi="Times New Roman" w:cs="Times New Roman"/>
        </w:rPr>
        <w:t>, and the OMB site at</w:t>
      </w:r>
      <w:r w:rsidR="00090275" w:rsidRPr="003139E6">
        <w:rPr>
          <w:rFonts w:ascii="Times New Roman" w:hAnsi="Times New Roman" w:cs="Times New Roman"/>
          <w:color w:val="3451A3"/>
          <w:u w:val="single"/>
        </w:rPr>
        <w:t xml:space="preserve"> http://www.whitehouse.gov/omb/circulars_default/</w:t>
      </w:r>
      <w:r w:rsidRPr="00D967EA">
        <w:rPr>
          <w:rFonts w:ascii="Times New Roman" w:hAnsi="Times New Roman" w:cs="Times New Roman"/>
        </w:rPr>
        <w:t>.</w:t>
      </w:r>
    </w:p>
    <w:p w:rsidR="00514DD2" w:rsidRDefault="00514DD2" w:rsidP="00514DD2">
      <w:pPr>
        <w:pStyle w:val="NoSpacing"/>
        <w:rPr>
          <w:rFonts w:ascii="Times New Roman" w:hAnsi="Times New Roman" w:cs="Times New Roman"/>
        </w:rPr>
      </w:pPr>
      <w:r w:rsidRPr="00514DD2">
        <w:rPr>
          <w:rFonts w:ascii="Times New Roman" w:hAnsi="Times New Roman" w:cs="Times New Roman"/>
        </w:rPr>
        <w:t>If your organization</w:t>
      </w:r>
      <w:r w:rsidR="001C3439">
        <w:rPr>
          <w:rFonts w:ascii="Times New Roman" w:hAnsi="Times New Roman" w:cs="Times New Roman"/>
        </w:rPr>
        <w:t xml:space="preserve"> is being considered for an FMCSA</w:t>
      </w:r>
      <w:r w:rsidRPr="00514DD2">
        <w:rPr>
          <w:rFonts w:ascii="Times New Roman" w:hAnsi="Times New Roman" w:cs="Times New Roman"/>
        </w:rPr>
        <w:t xml:space="preserve"> grant, and your organizational policies and procedures do not fully cover the areas outlined in the questionnaire, revised or new policies may be necessary to comply with Federal financial management standards.   </w:t>
      </w:r>
    </w:p>
    <w:p w:rsidR="00514DD2" w:rsidRPr="00514DD2" w:rsidRDefault="00514DD2" w:rsidP="00514DD2">
      <w:pPr>
        <w:pStyle w:val="NoSpacing"/>
        <w:rPr>
          <w:rFonts w:ascii="Times New Roman" w:hAnsi="Times New Roman" w:cs="Times New Roman"/>
        </w:rPr>
      </w:pPr>
    </w:p>
    <w:p w:rsidR="00514DD2" w:rsidRDefault="00514DD2" w:rsidP="00514DD2">
      <w:pPr>
        <w:pStyle w:val="NoSpacing"/>
        <w:rPr>
          <w:rFonts w:ascii="Times New Roman" w:hAnsi="Times New Roman" w:cs="Times New Roman"/>
          <w:b/>
          <w:bCs/>
        </w:rPr>
      </w:pPr>
      <w:r w:rsidRPr="00514DD2">
        <w:rPr>
          <w:rFonts w:ascii="Times New Roman" w:hAnsi="Times New Roman" w:cs="Times New Roman"/>
          <w:b/>
          <w:bCs/>
        </w:rPr>
        <w:t xml:space="preserve">PART I - GENERAL </w:t>
      </w:r>
    </w:p>
    <w:p w:rsidR="00514DD2" w:rsidRPr="00514DD2" w:rsidRDefault="00514DD2" w:rsidP="00514DD2">
      <w:pPr>
        <w:pStyle w:val="NoSpacing"/>
        <w:rPr>
          <w:rFonts w:ascii="Times New Roman" w:hAnsi="Times New Roman" w:cs="Times New Roman"/>
        </w:rPr>
      </w:pPr>
    </w:p>
    <w:tbl>
      <w:tblPr>
        <w:tblW w:w="13968" w:type="dxa"/>
        <w:tblBorders>
          <w:top w:val="nil"/>
          <w:left w:val="nil"/>
          <w:bottom w:val="nil"/>
          <w:right w:val="nil"/>
        </w:tblBorders>
        <w:tblLayout w:type="fixed"/>
        <w:tblLook w:val="0000"/>
      </w:tblPr>
      <w:tblGrid>
        <w:gridCol w:w="560"/>
        <w:gridCol w:w="6298"/>
        <w:gridCol w:w="7110"/>
      </w:tblGrid>
      <w:tr w:rsidR="00514DD2" w:rsidTr="00AA46EE">
        <w:trPr>
          <w:trHeight w:val="26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1.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Legal Name of the Organization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3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Other Organizational Names or Acronyms Used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2a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Please Identify any affiliated organizations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5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3.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Dun and Bradstreet (D&amp;B) Data Universal Numbering System (DUNS) Number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6"/>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4.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Is your accounting system accrual based or cash based?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5.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Is your accounting system manual, automated or combination?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6.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Has an audit been performed on the organization’s financial statement?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7.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What was the audit opinion?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9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8.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If the organization has expended more than $500,000 in federal grant funds within a year, has an A-133 audit been performed?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9.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If yes,</w:t>
            </w:r>
            <w:r w:rsidR="000502FD">
              <w:rPr>
                <w:b/>
                <w:bCs/>
                <w:color w:val="211D1E"/>
                <w:sz w:val="22"/>
                <w:szCs w:val="22"/>
              </w:rPr>
              <w:t xml:space="preserve"> were there any major findings and please provide the electronic link to the report?</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0502FD"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b/>
                <w:bCs/>
                <w:color w:val="211D1E"/>
                <w:sz w:val="22"/>
                <w:szCs w:val="22"/>
              </w:rPr>
            </w:pPr>
            <w:r>
              <w:rPr>
                <w:b/>
                <w:bCs/>
                <w:color w:val="211D1E"/>
                <w:sz w:val="22"/>
                <w:szCs w:val="22"/>
              </w:rPr>
              <w:t>10.</w:t>
            </w:r>
          </w:p>
        </w:tc>
        <w:tc>
          <w:tcPr>
            <w:tcW w:w="6298" w:type="dxa"/>
            <w:tcBorders>
              <w:top w:val="single" w:sz="8" w:space="0" w:color="211D1E"/>
              <w:left w:val="single" w:sz="8" w:space="0" w:color="211D1E"/>
              <w:bottom w:val="single" w:sz="8" w:space="0" w:color="211D1E"/>
              <w:right w:val="single" w:sz="8" w:space="0" w:color="211D1E"/>
            </w:tcBorders>
          </w:tcPr>
          <w:p w:rsidR="000502FD" w:rsidRDefault="000502FD" w:rsidP="00AD12AC">
            <w:pPr>
              <w:pStyle w:val="Default"/>
              <w:rPr>
                <w:b/>
                <w:bCs/>
                <w:color w:val="211D1E"/>
                <w:sz w:val="22"/>
                <w:szCs w:val="22"/>
              </w:rPr>
            </w:pPr>
            <w:r>
              <w:rPr>
                <w:b/>
                <w:bCs/>
                <w:color w:val="211D1E"/>
                <w:sz w:val="22"/>
                <w:szCs w:val="22"/>
              </w:rPr>
              <w:t>If no, please provide the reason why.</w:t>
            </w:r>
          </w:p>
        </w:tc>
        <w:tc>
          <w:tcPr>
            <w:tcW w:w="711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auto"/>
              </w:rPr>
            </w:pPr>
          </w:p>
        </w:tc>
      </w:tr>
      <w:tr w:rsidR="000502FD"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211D1E"/>
                <w:sz w:val="22"/>
                <w:szCs w:val="22"/>
              </w:rPr>
            </w:pPr>
            <w:r>
              <w:rPr>
                <w:b/>
                <w:bCs/>
                <w:color w:val="211D1E"/>
                <w:sz w:val="22"/>
                <w:szCs w:val="22"/>
              </w:rPr>
              <w:t xml:space="preserve">11. </w:t>
            </w:r>
          </w:p>
        </w:tc>
        <w:tc>
          <w:tcPr>
            <w:tcW w:w="6298"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211D1E"/>
                <w:sz w:val="22"/>
                <w:szCs w:val="22"/>
              </w:rPr>
            </w:pPr>
            <w:r>
              <w:rPr>
                <w:b/>
                <w:bCs/>
                <w:color w:val="211D1E"/>
                <w:sz w:val="22"/>
                <w:szCs w:val="22"/>
              </w:rPr>
              <w:t xml:space="preserve">Does the organization have an approved indirect cost rate with the Federal government? </w:t>
            </w:r>
          </w:p>
        </w:tc>
        <w:tc>
          <w:tcPr>
            <w:tcW w:w="711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auto"/>
              </w:rPr>
            </w:pPr>
          </w:p>
        </w:tc>
      </w:tr>
      <w:tr w:rsidR="000502FD"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b/>
                <w:bCs/>
                <w:color w:val="211D1E"/>
                <w:sz w:val="22"/>
                <w:szCs w:val="22"/>
              </w:rPr>
            </w:pPr>
            <w:r>
              <w:rPr>
                <w:b/>
                <w:bCs/>
                <w:color w:val="211D1E"/>
                <w:sz w:val="22"/>
                <w:szCs w:val="22"/>
              </w:rPr>
              <w:t xml:space="preserve">12. </w:t>
            </w:r>
          </w:p>
        </w:tc>
        <w:tc>
          <w:tcPr>
            <w:tcW w:w="6298" w:type="dxa"/>
            <w:tcBorders>
              <w:top w:val="single" w:sz="8" w:space="0" w:color="211D1E"/>
              <w:left w:val="single" w:sz="8" w:space="0" w:color="211D1E"/>
              <w:bottom w:val="single" w:sz="8" w:space="0" w:color="211D1E"/>
              <w:right w:val="single" w:sz="8" w:space="0" w:color="211D1E"/>
            </w:tcBorders>
          </w:tcPr>
          <w:p w:rsidR="000502FD" w:rsidRPr="00885EB4" w:rsidRDefault="000502FD" w:rsidP="003C15E1">
            <w:pPr>
              <w:pStyle w:val="Default"/>
              <w:rPr>
                <w:b/>
                <w:bCs/>
                <w:color w:val="auto"/>
                <w:sz w:val="22"/>
                <w:szCs w:val="22"/>
              </w:rPr>
            </w:pPr>
            <w:r w:rsidRPr="00885EB4">
              <w:rPr>
                <w:b/>
                <w:bCs/>
                <w:color w:val="auto"/>
                <w:sz w:val="22"/>
                <w:szCs w:val="22"/>
              </w:rPr>
              <w:t xml:space="preserve">Have any key personnel listed in the application been debarred or suspended from participation in Federal Assistance programs?  If yes, please note whom, when and for what reasons?  </w:t>
            </w:r>
          </w:p>
        </w:tc>
        <w:tc>
          <w:tcPr>
            <w:tcW w:w="711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auto"/>
              </w:rPr>
            </w:pPr>
          </w:p>
        </w:tc>
      </w:tr>
      <w:tr w:rsidR="000502FD"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b/>
                <w:bCs/>
                <w:color w:val="211D1E"/>
                <w:sz w:val="22"/>
                <w:szCs w:val="22"/>
              </w:rPr>
            </w:pPr>
            <w:r>
              <w:rPr>
                <w:b/>
                <w:bCs/>
                <w:color w:val="211D1E"/>
                <w:sz w:val="22"/>
                <w:szCs w:val="22"/>
              </w:rPr>
              <w:t>13.</w:t>
            </w:r>
          </w:p>
        </w:tc>
        <w:tc>
          <w:tcPr>
            <w:tcW w:w="6298" w:type="dxa"/>
            <w:tcBorders>
              <w:top w:val="single" w:sz="8" w:space="0" w:color="211D1E"/>
              <w:left w:val="single" w:sz="8" w:space="0" w:color="211D1E"/>
              <w:bottom w:val="single" w:sz="8" w:space="0" w:color="211D1E"/>
              <w:right w:val="single" w:sz="8" w:space="0" w:color="211D1E"/>
            </w:tcBorders>
          </w:tcPr>
          <w:p w:rsidR="000502FD" w:rsidRPr="00885EB4" w:rsidRDefault="000502FD" w:rsidP="005743D1">
            <w:pPr>
              <w:pStyle w:val="Default"/>
              <w:rPr>
                <w:b/>
                <w:bCs/>
                <w:color w:val="auto"/>
                <w:sz w:val="22"/>
                <w:szCs w:val="22"/>
              </w:rPr>
            </w:pPr>
            <w:r>
              <w:rPr>
                <w:b/>
                <w:bCs/>
                <w:color w:val="auto"/>
                <w:sz w:val="22"/>
                <w:szCs w:val="22"/>
              </w:rPr>
              <w:t>Does t</w:t>
            </w:r>
            <w:r w:rsidRPr="00885EB4">
              <w:rPr>
                <w:b/>
                <w:bCs/>
                <w:color w:val="auto"/>
                <w:sz w:val="22"/>
                <w:szCs w:val="22"/>
              </w:rPr>
              <w:t>he organization maintain a Drug-Free Workplace</w:t>
            </w:r>
            <w:r>
              <w:rPr>
                <w:b/>
                <w:bCs/>
                <w:color w:val="auto"/>
                <w:sz w:val="22"/>
                <w:szCs w:val="22"/>
              </w:rPr>
              <w:t>,</w:t>
            </w:r>
            <w:r w:rsidRPr="00885EB4">
              <w:rPr>
                <w:b/>
                <w:bCs/>
                <w:color w:val="auto"/>
                <w:sz w:val="22"/>
                <w:szCs w:val="22"/>
              </w:rPr>
              <w:t xml:space="preserve"> based upon the attached definition of a Drug-Free Workplace.  (See attached definition)</w:t>
            </w:r>
          </w:p>
        </w:tc>
        <w:tc>
          <w:tcPr>
            <w:tcW w:w="711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auto"/>
              </w:rPr>
            </w:pPr>
          </w:p>
        </w:tc>
      </w:tr>
      <w:tr w:rsidR="000502FD"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0502FD" w:rsidRDefault="000502FD" w:rsidP="005743D1">
            <w:pPr>
              <w:pStyle w:val="Default"/>
              <w:rPr>
                <w:b/>
                <w:bCs/>
                <w:color w:val="211D1E"/>
                <w:sz w:val="22"/>
                <w:szCs w:val="22"/>
              </w:rPr>
            </w:pPr>
            <w:r>
              <w:rPr>
                <w:b/>
                <w:bCs/>
                <w:color w:val="211D1E"/>
                <w:sz w:val="22"/>
                <w:szCs w:val="22"/>
              </w:rPr>
              <w:lastRenderedPageBreak/>
              <w:t>14.</w:t>
            </w:r>
          </w:p>
        </w:tc>
        <w:tc>
          <w:tcPr>
            <w:tcW w:w="6298" w:type="dxa"/>
            <w:tcBorders>
              <w:top w:val="single" w:sz="8" w:space="0" w:color="211D1E"/>
              <w:left w:val="single" w:sz="8" w:space="0" w:color="211D1E"/>
              <w:bottom w:val="single" w:sz="8" w:space="0" w:color="211D1E"/>
              <w:right w:val="single" w:sz="8" w:space="0" w:color="211D1E"/>
            </w:tcBorders>
          </w:tcPr>
          <w:p w:rsidR="000502FD" w:rsidRPr="00885EB4" w:rsidRDefault="000502FD" w:rsidP="005743D1">
            <w:pPr>
              <w:pStyle w:val="Default"/>
              <w:rPr>
                <w:b/>
                <w:bCs/>
                <w:color w:val="auto"/>
                <w:sz w:val="22"/>
                <w:szCs w:val="22"/>
              </w:rPr>
            </w:pPr>
            <w:r>
              <w:rPr>
                <w:b/>
                <w:bCs/>
                <w:color w:val="auto"/>
                <w:sz w:val="22"/>
                <w:szCs w:val="22"/>
              </w:rPr>
              <w:t>Does t</w:t>
            </w:r>
            <w:r w:rsidRPr="00885EB4">
              <w:rPr>
                <w:b/>
                <w:bCs/>
                <w:color w:val="auto"/>
                <w:sz w:val="22"/>
                <w:szCs w:val="22"/>
              </w:rPr>
              <w:t>he organization maintain appropriate Anti-Lobbying Policies (as defined the in the attached section below)</w:t>
            </w:r>
          </w:p>
        </w:tc>
        <w:tc>
          <w:tcPr>
            <w:tcW w:w="7110" w:type="dxa"/>
            <w:tcBorders>
              <w:top w:val="single" w:sz="8" w:space="0" w:color="211D1E"/>
              <w:left w:val="single" w:sz="8" w:space="0" w:color="211D1E"/>
              <w:bottom w:val="single" w:sz="8" w:space="0" w:color="211D1E"/>
              <w:right w:val="single" w:sz="8" w:space="0" w:color="211D1E"/>
            </w:tcBorders>
          </w:tcPr>
          <w:p w:rsidR="000502FD" w:rsidRDefault="000502FD" w:rsidP="003C15E1">
            <w:pPr>
              <w:pStyle w:val="Default"/>
              <w:rPr>
                <w:color w:val="auto"/>
              </w:rPr>
            </w:pPr>
          </w:p>
        </w:tc>
      </w:tr>
    </w:tbl>
    <w:p w:rsidR="00B533FC" w:rsidRDefault="00B533FC" w:rsidP="00514DD2">
      <w:pPr>
        <w:pStyle w:val="NoSpacing"/>
        <w:jc w:val="right"/>
        <w:rPr>
          <w:rFonts w:ascii="Times New Roman" w:hAnsi="Times New Roman" w:cs="Times New Roman"/>
        </w:rPr>
      </w:pPr>
    </w:p>
    <w:p w:rsidR="00514DD2" w:rsidRDefault="00514DD2" w:rsidP="00514DD2">
      <w:pPr>
        <w:pStyle w:val="NoSpacing"/>
        <w:rPr>
          <w:rFonts w:ascii="Times New Roman" w:hAnsi="Times New Roman" w:cs="Times New Roman"/>
          <w:b/>
          <w:bCs/>
          <w:color w:val="211D1E"/>
          <w:sz w:val="23"/>
          <w:szCs w:val="23"/>
        </w:rPr>
      </w:pPr>
      <w:r w:rsidRPr="00514DD2">
        <w:rPr>
          <w:rFonts w:ascii="Times New Roman" w:hAnsi="Times New Roman" w:cs="Times New Roman"/>
          <w:b/>
          <w:bCs/>
          <w:color w:val="211D1E"/>
          <w:sz w:val="23"/>
          <w:szCs w:val="23"/>
        </w:rPr>
        <w:t xml:space="preserve">PART II - ADMINISTRATIVE CAPABILITY </w:t>
      </w:r>
    </w:p>
    <w:p w:rsidR="00514DD2" w:rsidRPr="00514DD2" w:rsidRDefault="00514DD2" w:rsidP="00514DD2">
      <w:pPr>
        <w:pStyle w:val="NoSpacing"/>
        <w:rPr>
          <w:rFonts w:ascii="Times New Roman" w:hAnsi="Times New Roman" w:cs="Times New Roman"/>
          <w:color w:val="211D1E"/>
          <w:sz w:val="23"/>
          <w:szCs w:val="23"/>
        </w:rPr>
      </w:pPr>
    </w:p>
    <w:tbl>
      <w:tblPr>
        <w:tblW w:w="13749" w:type="dxa"/>
        <w:tblInd w:w="-72" w:type="dxa"/>
        <w:tblBorders>
          <w:top w:val="nil"/>
          <w:left w:val="nil"/>
          <w:bottom w:val="nil"/>
          <w:right w:val="nil"/>
        </w:tblBorders>
        <w:tblLayout w:type="fixed"/>
        <w:tblLook w:val="0000"/>
      </w:tblPr>
      <w:tblGrid>
        <w:gridCol w:w="542"/>
        <w:gridCol w:w="9720"/>
        <w:gridCol w:w="628"/>
        <w:gridCol w:w="2859"/>
      </w:tblGrid>
      <w:tr w:rsidR="00514DD2" w:rsidTr="000502FD">
        <w:trPr>
          <w:trHeight w:val="800"/>
        </w:trPr>
        <w:tc>
          <w:tcPr>
            <w:tcW w:w="10262" w:type="dxa"/>
            <w:gridSpan w:val="2"/>
            <w:tcBorders>
              <w:top w:val="single" w:sz="8" w:space="0" w:color="211D1E"/>
              <w:left w:val="single" w:sz="8" w:space="0" w:color="211D1E"/>
              <w:bottom w:val="single" w:sz="8" w:space="0" w:color="211D1E"/>
              <w:right w:val="single" w:sz="8" w:space="0" w:color="211D1E"/>
            </w:tcBorders>
          </w:tcPr>
          <w:p w:rsidR="00514DD2" w:rsidRDefault="00514DD2" w:rsidP="000502FD">
            <w:pPr>
              <w:pStyle w:val="Default"/>
              <w:rPr>
                <w:color w:val="211D1E"/>
                <w:sz w:val="20"/>
                <w:szCs w:val="20"/>
              </w:rPr>
            </w:pPr>
            <w:r>
              <w:rPr>
                <w:b/>
                <w:bCs/>
                <w:color w:val="211D1E"/>
                <w:sz w:val="20"/>
                <w:szCs w:val="20"/>
              </w:rPr>
              <w:t xml:space="preserve">Instructions: </w:t>
            </w:r>
            <w:r w:rsidR="000502FD">
              <w:rPr>
                <w:b/>
                <w:bCs/>
                <w:color w:val="211D1E"/>
                <w:sz w:val="20"/>
                <w:szCs w:val="20"/>
              </w:rPr>
              <w:t>Check the appropriate box to the right for each item. If your organization has written policies/procedures that validate/meet the requirement, check the box under the Yes column. If your organization does not have written policies/procedures that validate/meet the requirement described under this column, check  the box under the No column and explain in the box or in an attachment.</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514DD2" w:rsidTr="000502FD">
        <w:trPr>
          <w:trHeight w:val="237"/>
        </w:trPr>
        <w:tc>
          <w:tcPr>
            <w:tcW w:w="10262" w:type="dxa"/>
            <w:gridSpan w:val="2"/>
            <w:tcBorders>
              <w:top w:val="single" w:sz="8" w:space="0" w:color="211D1E"/>
              <w:left w:val="single" w:sz="8" w:space="0" w:color="211D1E"/>
              <w:bottom w:val="single" w:sz="8" w:space="0" w:color="211D1E"/>
              <w:right w:val="single" w:sz="8" w:space="0" w:color="211D1E"/>
            </w:tcBorders>
            <w:vAlign w:val="center"/>
          </w:tcPr>
          <w:p w:rsidR="00514DD2" w:rsidRDefault="00514DD2" w:rsidP="009D2866">
            <w:pPr>
              <w:pStyle w:val="Default"/>
              <w:rPr>
                <w:color w:val="211D1E"/>
                <w:sz w:val="20"/>
                <w:szCs w:val="20"/>
              </w:rPr>
            </w:pPr>
            <w:r>
              <w:rPr>
                <w:b/>
                <w:bCs/>
                <w:color w:val="211D1E"/>
                <w:sz w:val="20"/>
                <w:szCs w:val="20"/>
              </w:rPr>
              <w:t xml:space="preserve">STANDARDS FOR FINANCIAL MANAGEMENT SYSTEMS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05D58">
            <w:pPr>
              <w:pStyle w:val="Default"/>
              <w:rPr>
                <w:color w:val="211D1E"/>
                <w:sz w:val="20"/>
                <w:szCs w:val="20"/>
              </w:rPr>
            </w:pPr>
            <w:r>
              <w:rPr>
                <w:color w:val="211D1E"/>
                <w:sz w:val="20"/>
                <w:szCs w:val="20"/>
              </w:rPr>
              <w:t>Does your accounting and financial management system(s) follow Generally Accepted Accounting Principles? (</w:t>
            </w:r>
            <w:r w:rsidR="00CF378A">
              <w:rPr>
                <w:color w:val="211D1E"/>
                <w:sz w:val="20"/>
                <w:szCs w:val="20"/>
              </w:rPr>
              <w:t>2 CFR 220 Appendix A, (A)(2)(e)</w:t>
            </w:r>
            <w:r w:rsidR="000410BA">
              <w:rPr>
                <w:color w:val="211D1E"/>
                <w:sz w:val="20"/>
                <w:szCs w:val="20"/>
              </w:rPr>
              <w:t xml:space="preserve"> </w:t>
            </w:r>
            <w:r w:rsidR="00CF378A">
              <w:rPr>
                <w:color w:val="211D1E"/>
                <w:sz w:val="20"/>
                <w:szCs w:val="20"/>
              </w:rPr>
              <w:t>or</w:t>
            </w:r>
            <w:r w:rsidR="00DE299A">
              <w:rPr>
                <w:color w:val="211D1E"/>
                <w:sz w:val="20"/>
                <w:szCs w:val="20"/>
              </w:rPr>
              <w:t xml:space="preserve"> Part</w:t>
            </w:r>
            <w:r w:rsidR="004D2839">
              <w:rPr>
                <w:color w:val="211D1E"/>
                <w:sz w:val="20"/>
                <w:szCs w:val="20"/>
              </w:rPr>
              <w:t xml:space="preserve"> </w:t>
            </w:r>
            <w:r w:rsidR="003461F9">
              <w:rPr>
                <w:color w:val="211D1E"/>
                <w:sz w:val="20"/>
                <w:szCs w:val="20"/>
              </w:rPr>
              <w:t>230</w:t>
            </w:r>
            <w:r>
              <w:rPr>
                <w:color w:val="211D1E"/>
                <w:sz w:val="20"/>
                <w:szCs w:val="20"/>
              </w:rPr>
              <w:t xml:space="preserve"> </w:t>
            </w:r>
            <w:r w:rsidR="00DE299A">
              <w:rPr>
                <w:color w:val="211D1E"/>
                <w:sz w:val="20"/>
                <w:szCs w:val="20"/>
              </w:rPr>
              <w:t xml:space="preserve">Appendix </w:t>
            </w:r>
            <w:r>
              <w:rPr>
                <w:color w:val="211D1E"/>
                <w:sz w:val="20"/>
                <w:szCs w:val="20"/>
              </w:rPr>
              <w:t xml:space="preserve">A, </w:t>
            </w:r>
            <w:r w:rsidRPr="00663B7B">
              <w:rPr>
                <w:color w:val="211D1E"/>
                <w:sz w:val="20"/>
                <w:szCs w:val="20"/>
              </w:rPr>
              <w:t>A(2)(e)</w:t>
            </w:r>
            <w:r w:rsidR="00A746C8" w:rsidRPr="00663B7B">
              <w:rPr>
                <w:color w:val="211D1E"/>
                <w:sz w:val="20"/>
                <w:szCs w:val="20"/>
              </w:rPr>
              <w:t>)</w:t>
            </w:r>
            <w:r w:rsidR="00405D58" w:rsidRPr="00D21FA1">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77715C" w:rsidRDefault="00514DD2" w:rsidP="00663B7B">
            <w:pPr>
              <w:pStyle w:val="Default"/>
              <w:rPr>
                <w:color w:val="211D1E"/>
                <w:sz w:val="20"/>
                <w:szCs w:val="20"/>
              </w:rPr>
            </w:pPr>
            <w:r>
              <w:rPr>
                <w:color w:val="211D1E"/>
                <w:sz w:val="20"/>
                <w:szCs w:val="20"/>
              </w:rPr>
              <w:t>Is your financial management system(s) able to relate financial data to performance data and de</w:t>
            </w:r>
            <w:r w:rsidR="0077715C">
              <w:rPr>
                <w:color w:val="211D1E"/>
                <w:sz w:val="20"/>
                <w:szCs w:val="20"/>
              </w:rPr>
              <w:t xml:space="preserve">velop unit cost </w:t>
            </w:r>
            <w:r w:rsidR="0077715C" w:rsidRPr="00663B7B">
              <w:rPr>
                <w:color w:val="211D1E"/>
                <w:sz w:val="20"/>
                <w:szCs w:val="20"/>
              </w:rPr>
              <w:t>information? (</w:t>
            </w:r>
            <w:r w:rsidR="00D967EA" w:rsidRPr="00D967EA">
              <w:rPr>
                <w:color w:val="211D1E"/>
                <w:sz w:val="20"/>
                <w:szCs w:val="20"/>
              </w:rPr>
              <w:t>49 CFR 19.21(a))</w:t>
            </w:r>
            <w:bookmarkStart w:id="0" w:name="_Toc216066160"/>
            <w:bookmarkStart w:id="1" w:name="_Toc215887984"/>
            <w:bookmarkStart w:id="2" w:name="_Toc215887797"/>
            <w:bookmarkStart w:id="3" w:name="_Toc215843658"/>
            <w:bookmarkStart w:id="4" w:name="_Toc215832546"/>
            <w:bookmarkEnd w:id="0"/>
            <w:bookmarkEnd w:id="1"/>
            <w:bookmarkEnd w:id="2"/>
            <w:bookmarkEnd w:id="3"/>
            <w:bookmarkEnd w:id="4"/>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6F6039">
            <w:pPr>
              <w:pStyle w:val="Default"/>
              <w:rPr>
                <w:color w:val="211D1E"/>
                <w:sz w:val="20"/>
                <w:szCs w:val="20"/>
              </w:rPr>
            </w:pPr>
            <w:r>
              <w:rPr>
                <w:color w:val="211D1E"/>
                <w:sz w:val="20"/>
                <w:szCs w:val="20"/>
              </w:rPr>
              <w:t>Can your financial management system(s) provide accurate, current and complete disclosure of the financial results of each federally-sponsored project or program in accord</w:t>
            </w:r>
            <w:r w:rsidR="0077715C">
              <w:rPr>
                <w:color w:val="211D1E"/>
                <w:sz w:val="20"/>
                <w:szCs w:val="20"/>
              </w:rPr>
              <w:t xml:space="preserve">ance with the requirements </w:t>
            </w:r>
            <w:r w:rsidR="0077715C" w:rsidRPr="006F6039">
              <w:rPr>
                <w:color w:val="211D1E"/>
                <w:sz w:val="20"/>
                <w:szCs w:val="20"/>
              </w:rPr>
              <w:t xml:space="preserve">of </w:t>
            </w:r>
            <w:r w:rsidRPr="006F6039">
              <w:rPr>
                <w:color w:val="211D1E"/>
                <w:sz w:val="20"/>
                <w:szCs w:val="20"/>
              </w:rPr>
              <w:t xml:space="preserve"> </w:t>
            </w:r>
            <w:r w:rsidR="006F6039" w:rsidRPr="006F6039">
              <w:rPr>
                <w:color w:val="211D1E"/>
                <w:sz w:val="20"/>
                <w:szCs w:val="20"/>
              </w:rPr>
              <w:t xml:space="preserve">49 </w:t>
            </w:r>
            <w:r w:rsidR="00D967EA" w:rsidRPr="00D967EA">
              <w:rPr>
                <w:color w:val="211D1E"/>
                <w:sz w:val="20"/>
                <w:szCs w:val="20"/>
              </w:rPr>
              <w:t>CFR 19.52</w:t>
            </w:r>
            <w:r w:rsidRPr="006F6039">
              <w:rPr>
                <w:color w:val="211D1E"/>
                <w:sz w:val="20"/>
                <w:szCs w:val="20"/>
              </w:rPr>
              <w:t xml:space="preserve">? These are the Financial Status Report and Report of Federal Cash Transactions. </w:t>
            </w:r>
            <w:r w:rsidR="00D967EA" w:rsidRPr="00D967EA">
              <w:rPr>
                <w:color w:val="211D1E"/>
                <w:sz w:val="20"/>
                <w:szCs w:val="20"/>
              </w:rPr>
              <w:t>(49 CFR 19.21(b)(1))</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A0F8E">
            <w:pPr>
              <w:pStyle w:val="Default"/>
              <w:rPr>
                <w:color w:val="211D1E"/>
                <w:sz w:val="20"/>
                <w:szCs w:val="20"/>
              </w:rPr>
            </w:pPr>
            <w:r>
              <w:rPr>
                <w:color w:val="211D1E"/>
                <w:sz w:val="20"/>
                <w:szCs w:val="20"/>
              </w:rPr>
              <w:t>Can your financial management system(s) provide records that adequately identify the source and application of funds for federally-sponsored activities?  Information to be included is:  authorizations, obligations, unliquidated obligations, assets, outlays, income and interest</w:t>
            </w:r>
            <w:r w:rsidRPr="003D5AA5">
              <w:rPr>
                <w:color w:val="211D1E"/>
                <w:sz w:val="20"/>
                <w:szCs w:val="20"/>
              </w:rPr>
              <w:t>.  (4</w:t>
            </w:r>
            <w:r w:rsidR="003D5AA5">
              <w:rPr>
                <w:color w:val="211D1E"/>
                <w:sz w:val="20"/>
                <w:szCs w:val="20"/>
              </w:rPr>
              <w:t>9</w:t>
            </w:r>
            <w:r w:rsidRPr="003D5AA5">
              <w:rPr>
                <w:color w:val="211D1E"/>
                <w:sz w:val="20"/>
                <w:szCs w:val="20"/>
              </w:rPr>
              <w:t xml:space="preserve"> CFR </w:t>
            </w:r>
            <w:r w:rsidR="004A0F8E">
              <w:rPr>
                <w:color w:val="211D1E"/>
                <w:sz w:val="20"/>
                <w:szCs w:val="20"/>
              </w:rPr>
              <w:t>19.21</w:t>
            </w:r>
            <w:r w:rsidR="003D5AA5">
              <w:rPr>
                <w:color w:val="211D1E"/>
                <w:sz w:val="20"/>
                <w:szCs w:val="20"/>
              </w:rPr>
              <w:t xml:space="preserve"> </w:t>
            </w:r>
            <w:r w:rsidRPr="003D5AA5">
              <w:rPr>
                <w:color w:val="211D1E"/>
                <w:sz w:val="20"/>
                <w:szCs w:val="20"/>
              </w:rPr>
              <w:t>(b)(2))</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5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1D2800">
            <w:pPr>
              <w:pStyle w:val="Default"/>
              <w:rPr>
                <w:color w:val="211D1E"/>
                <w:sz w:val="20"/>
                <w:szCs w:val="20"/>
              </w:rPr>
            </w:pPr>
            <w:r>
              <w:rPr>
                <w:color w:val="211D1E"/>
                <w:sz w:val="20"/>
                <w:szCs w:val="20"/>
              </w:rPr>
              <w:t>Does your financial management system(s) provide for effective control over and accountability for all funds, property and other assets, including ensuring that all such assets are used solely for authorized purposes</w:t>
            </w:r>
            <w:r w:rsidRPr="001D2800">
              <w:rPr>
                <w:color w:val="211D1E"/>
                <w:sz w:val="20"/>
                <w:szCs w:val="20"/>
              </w:rPr>
              <w:t>? (4</w:t>
            </w:r>
            <w:r w:rsidR="001D2800">
              <w:rPr>
                <w:color w:val="211D1E"/>
                <w:sz w:val="20"/>
                <w:szCs w:val="20"/>
              </w:rPr>
              <w:t>9</w:t>
            </w:r>
            <w:r w:rsidRPr="001D2800">
              <w:rPr>
                <w:color w:val="211D1E"/>
                <w:sz w:val="20"/>
                <w:szCs w:val="20"/>
              </w:rPr>
              <w:t xml:space="preserve"> CFR </w:t>
            </w:r>
            <w:r w:rsidR="004A0F8E">
              <w:rPr>
                <w:color w:val="211D1E"/>
                <w:sz w:val="20"/>
                <w:szCs w:val="20"/>
              </w:rPr>
              <w:t>19</w:t>
            </w:r>
            <w:r w:rsidR="001D2800">
              <w:rPr>
                <w:color w:val="211D1E"/>
                <w:sz w:val="20"/>
                <w:szCs w:val="20"/>
              </w:rPr>
              <w:t>.2</w:t>
            </w:r>
            <w:r w:rsidR="004A0F8E">
              <w:rPr>
                <w:color w:val="211D1E"/>
                <w:sz w:val="20"/>
                <w:szCs w:val="20"/>
              </w:rPr>
              <w:t>1</w:t>
            </w:r>
            <w:r w:rsidRPr="001D2800">
              <w:rPr>
                <w:color w:val="211D1E"/>
                <w:sz w:val="20"/>
                <w:szCs w:val="20"/>
              </w:rPr>
              <w:t xml:space="preserve"> (b)(</w:t>
            </w:r>
            <w:r w:rsidR="004A0F8E">
              <w:rPr>
                <w:color w:val="211D1E"/>
                <w:sz w:val="20"/>
                <w:szCs w:val="20"/>
              </w:rPr>
              <w:t>3</w:t>
            </w:r>
            <w:r w:rsidRPr="001D2800">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853B4C">
            <w:pPr>
              <w:pStyle w:val="Default"/>
              <w:rPr>
                <w:color w:val="211D1E"/>
                <w:sz w:val="20"/>
                <w:szCs w:val="20"/>
              </w:rPr>
            </w:pPr>
            <w:r>
              <w:rPr>
                <w:color w:val="211D1E"/>
                <w:sz w:val="20"/>
                <w:szCs w:val="20"/>
              </w:rPr>
              <w:t>Can your financial management system(s) provide for a comparison of outlays with budget amounts for each award, including, where appropriate, information related to performance and unit cost</w:t>
            </w:r>
            <w:r w:rsidRPr="00853B4C">
              <w:rPr>
                <w:color w:val="211D1E"/>
                <w:sz w:val="20"/>
                <w:szCs w:val="20"/>
              </w:rPr>
              <w:t>? (</w:t>
            </w:r>
            <w:r w:rsidR="00853B4C" w:rsidRPr="00853B4C">
              <w:rPr>
                <w:color w:val="211D1E"/>
                <w:sz w:val="20"/>
                <w:szCs w:val="20"/>
              </w:rPr>
              <w:t>4</w:t>
            </w:r>
            <w:r w:rsidR="00853B4C">
              <w:rPr>
                <w:color w:val="211D1E"/>
                <w:sz w:val="20"/>
                <w:szCs w:val="20"/>
              </w:rPr>
              <w:t>9</w:t>
            </w:r>
            <w:r w:rsidR="00853B4C" w:rsidRPr="00853B4C">
              <w:rPr>
                <w:color w:val="211D1E"/>
                <w:sz w:val="20"/>
                <w:szCs w:val="20"/>
              </w:rPr>
              <w:t xml:space="preserve"> </w:t>
            </w:r>
            <w:r w:rsidRPr="00853B4C">
              <w:rPr>
                <w:color w:val="211D1E"/>
                <w:sz w:val="20"/>
                <w:szCs w:val="20"/>
              </w:rPr>
              <w:t xml:space="preserve">CFR </w:t>
            </w:r>
            <w:r w:rsidR="004A0F8E">
              <w:rPr>
                <w:color w:val="211D1E"/>
                <w:sz w:val="20"/>
                <w:szCs w:val="20"/>
              </w:rPr>
              <w:t>19</w:t>
            </w:r>
            <w:r w:rsidR="00853B4C">
              <w:rPr>
                <w:color w:val="211D1E"/>
                <w:sz w:val="20"/>
                <w:szCs w:val="20"/>
              </w:rPr>
              <w:t>.2</w:t>
            </w:r>
            <w:r w:rsidR="004A0F8E">
              <w:rPr>
                <w:color w:val="211D1E"/>
                <w:sz w:val="20"/>
                <w:szCs w:val="20"/>
              </w:rPr>
              <w:t>1</w:t>
            </w:r>
            <w:r w:rsidRPr="00853B4C">
              <w:rPr>
                <w:color w:val="211D1E"/>
                <w:sz w:val="20"/>
                <w:szCs w:val="20"/>
              </w:rPr>
              <w:t>(b)(4))</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7.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E78C5">
            <w:pPr>
              <w:pStyle w:val="Default"/>
              <w:rPr>
                <w:color w:val="211D1E"/>
                <w:sz w:val="20"/>
                <w:szCs w:val="20"/>
              </w:rPr>
            </w:pPr>
            <w:r>
              <w:rPr>
                <w:color w:val="211D1E"/>
                <w:sz w:val="20"/>
                <w:szCs w:val="20"/>
              </w:rPr>
              <w:t>Does your financial management system(s) provide written procedures to minimize the time elapsing between the transfer of funds to the recipient from the U.S. Treasury and the issuance or redemption of checks, warrants or payments by other means for the purposes of the program</w:t>
            </w:r>
            <w:r w:rsidRPr="00853B4C">
              <w:rPr>
                <w:color w:val="211D1E"/>
                <w:sz w:val="20"/>
                <w:szCs w:val="20"/>
              </w:rPr>
              <w:t>? (</w:t>
            </w:r>
            <w:r w:rsidR="00853B4C" w:rsidRPr="00853B4C">
              <w:rPr>
                <w:color w:val="211D1E"/>
                <w:sz w:val="20"/>
                <w:szCs w:val="20"/>
              </w:rPr>
              <w:t>4</w:t>
            </w:r>
            <w:r w:rsidR="00853B4C">
              <w:rPr>
                <w:color w:val="211D1E"/>
                <w:sz w:val="20"/>
                <w:szCs w:val="20"/>
              </w:rPr>
              <w:t>9</w:t>
            </w:r>
            <w:r w:rsidR="00853B4C" w:rsidRPr="00853B4C">
              <w:rPr>
                <w:color w:val="211D1E"/>
                <w:sz w:val="20"/>
                <w:szCs w:val="20"/>
              </w:rPr>
              <w:t xml:space="preserve"> </w:t>
            </w:r>
            <w:r w:rsidRPr="00853B4C">
              <w:rPr>
                <w:color w:val="211D1E"/>
                <w:sz w:val="20"/>
                <w:szCs w:val="20"/>
              </w:rPr>
              <w:t xml:space="preserve">CFR </w:t>
            </w:r>
            <w:r w:rsidR="004E78C5">
              <w:rPr>
                <w:color w:val="211D1E"/>
                <w:sz w:val="20"/>
                <w:szCs w:val="20"/>
              </w:rPr>
              <w:t>19</w:t>
            </w:r>
            <w:r w:rsidRPr="00853B4C">
              <w:rPr>
                <w:color w:val="211D1E"/>
                <w:sz w:val="20"/>
                <w:szCs w:val="20"/>
              </w:rPr>
              <w:t>.21(b)(5))</w:t>
            </w:r>
            <w:r>
              <w:rPr>
                <w:color w:val="211D1E"/>
                <w:sz w:val="20"/>
                <w:szCs w:val="20"/>
              </w:rPr>
              <w:t xml:space="preserve"> </w:t>
            </w:r>
            <w:r w:rsidR="003C15E1">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8.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FC5A59">
            <w:pPr>
              <w:pStyle w:val="Default"/>
              <w:rPr>
                <w:color w:val="211D1E"/>
                <w:sz w:val="20"/>
                <w:szCs w:val="20"/>
              </w:rPr>
            </w:pPr>
            <w:r>
              <w:rPr>
                <w:color w:val="211D1E"/>
                <w:sz w:val="20"/>
                <w:szCs w:val="20"/>
              </w:rPr>
              <w:t xml:space="preserve">Does your financial management system(s) provide written procedures for determining the reasonableness, allocability and allowability of costs in accordance with </w:t>
            </w:r>
            <w:r w:rsidR="008556CE">
              <w:rPr>
                <w:color w:val="211D1E"/>
                <w:sz w:val="20"/>
                <w:szCs w:val="20"/>
              </w:rPr>
              <w:t xml:space="preserve">2 CFR Part </w:t>
            </w:r>
            <w:r w:rsidR="004A0F8E">
              <w:rPr>
                <w:color w:val="211D1E"/>
                <w:sz w:val="20"/>
                <w:szCs w:val="20"/>
              </w:rPr>
              <w:t>230</w:t>
            </w:r>
            <w:r>
              <w:rPr>
                <w:color w:val="211D1E"/>
                <w:sz w:val="20"/>
                <w:szCs w:val="20"/>
              </w:rPr>
              <w:t>, “Cost Principles for Non-Profit Organizations</w:t>
            </w:r>
            <w:r w:rsidRPr="00480399">
              <w:rPr>
                <w:color w:val="211D1E"/>
                <w:sz w:val="20"/>
                <w:szCs w:val="20"/>
              </w:rPr>
              <w:t>”</w:t>
            </w:r>
            <w:r w:rsidRPr="00C5429D">
              <w:rPr>
                <w:color w:val="211D1E"/>
                <w:sz w:val="20"/>
                <w:szCs w:val="20"/>
              </w:rPr>
              <w:t xml:space="preserve"> (</w:t>
            </w:r>
            <w:r w:rsidR="00C5429D" w:rsidRPr="00C5429D">
              <w:rPr>
                <w:color w:val="211D1E"/>
                <w:sz w:val="20"/>
                <w:szCs w:val="20"/>
              </w:rPr>
              <w:t xml:space="preserve">49 </w:t>
            </w:r>
            <w:r w:rsidRPr="00C5429D">
              <w:rPr>
                <w:color w:val="211D1E"/>
                <w:sz w:val="20"/>
                <w:szCs w:val="20"/>
              </w:rPr>
              <w:t xml:space="preserve">CFR </w:t>
            </w:r>
            <w:r w:rsidR="00C5429D" w:rsidRPr="00C5429D">
              <w:rPr>
                <w:color w:val="211D1E"/>
                <w:sz w:val="20"/>
                <w:szCs w:val="20"/>
              </w:rPr>
              <w:t>1</w:t>
            </w:r>
            <w:r w:rsidR="00FC5A59">
              <w:rPr>
                <w:color w:val="211D1E"/>
                <w:sz w:val="20"/>
                <w:szCs w:val="20"/>
              </w:rPr>
              <w:t>9</w:t>
            </w:r>
            <w:r w:rsidR="00C5429D" w:rsidRPr="00C5429D">
              <w:rPr>
                <w:color w:val="211D1E"/>
                <w:sz w:val="20"/>
                <w:szCs w:val="20"/>
              </w:rPr>
              <w:t>.2</w:t>
            </w:r>
            <w:r w:rsidR="004A0F8E">
              <w:rPr>
                <w:color w:val="211D1E"/>
                <w:sz w:val="20"/>
                <w:szCs w:val="20"/>
              </w:rPr>
              <w:t>1</w:t>
            </w:r>
            <w:r w:rsidRPr="00C5429D">
              <w:rPr>
                <w:color w:val="211D1E"/>
                <w:sz w:val="20"/>
                <w:szCs w:val="20"/>
              </w:rPr>
              <w:t>(b)(6)</w:t>
            </w:r>
            <w:r w:rsidR="004A0F8E">
              <w:rPr>
                <w:color w:val="211D1E"/>
                <w:sz w:val="20"/>
                <w:szCs w:val="20"/>
              </w:rPr>
              <w:t xml:space="preserve"> or 2 CFR Part 220, “Cost Principles for Educational Institutions.”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9.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C5429D">
            <w:pPr>
              <w:pStyle w:val="Default"/>
              <w:rPr>
                <w:color w:val="211D1E"/>
                <w:sz w:val="20"/>
                <w:szCs w:val="20"/>
              </w:rPr>
            </w:pPr>
            <w:r>
              <w:rPr>
                <w:color w:val="211D1E"/>
                <w:sz w:val="20"/>
                <w:szCs w:val="20"/>
              </w:rPr>
              <w:t xml:space="preserve">Does your financial management system(s) provide accounting records which include cost accounting records supported by source documentation? </w:t>
            </w:r>
            <w:r w:rsidR="004D2839">
              <w:rPr>
                <w:color w:val="211D1E"/>
                <w:sz w:val="20"/>
                <w:szCs w:val="20"/>
              </w:rPr>
              <w:t>(49 CFR 19</w:t>
            </w:r>
            <w:r w:rsidRPr="00C5429D">
              <w:rPr>
                <w:color w:val="211D1E"/>
                <w:sz w:val="20"/>
                <w:szCs w:val="20"/>
              </w:rPr>
              <w:t>.21(b)(7))</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10 .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80399">
            <w:pPr>
              <w:pStyle w:val="Default"/>
              <w:rPr>
                <w:color w:val="211D1E"/>
                <w:sz w:val="20"/>
                <w:szCs w:val="20"/>
              </w:rPr>
            </w:pPr>
            <w:r>
              <w:rPr>
                <w:color w:val="211D1E"/>
                <w:sz w:val="20"/>
                <w:szCs w:val="20"/>
              </w:rPr>
              <w:t>If applicable, does your financial management system(s) provide procedures for conducting an audit in accordance with OMB Circular A-133?  Currently, A-133 audits are required for recipients expending $500,000 or more in federal funds during the fiscal year</w:t>
            </w:r>
            <w:r w:rsidRPr="00480399">
              <w:rPr>
                <w:color w:val="211D1E"/>
                <w:sz w:val="20"/>
                <w:szCs w:val="20"/>
              </w:rPr>
              <w:t>. (</w:t>
            </w:r>
            <w:r w:rsidR="00480399">
              <w:rPr>
                <w:color w:val="211D1E"/>
                <w:sz w:val="20"/>
                <w:szCs w:val="20"/>
              </w:rPr>
              <w:t>49</w:t>
            </w:r>
            <w:r w:rsidR="00480399" w:rsidRPr="00480399">
              <w:rPr>
                <w:color w:val="211D1E"/>
                <w:sz w:val="20"/>
                <w:szCs w:val="20"/>
              </w:rPr>
              <w:t xml:space="preserve"> </w:t>
            </w:r>
            <w:r w:rsidRPr="00480399">
              <w:rPr>
                <w:color w:val="211D1E"/>
                <w:sz w:val="20"/>
                <w:szCs w:val="20"/>
              </w:rPr>
              <w:t xml:space="preserve">CFR </w:t>
            </w:r>
            <w:r w:rsidR="00480399" w:rsidRPr="00480399">
              <w:rPr>
                <w:color w:val="211D1E"/>
                <w:sz w:val="20"/>
                <w:szCs w:val="20"/>
              </w:rPr>
              <w:t>1</w:t>
            </w:r>
            <w:r w:rsidR="004A0F8E">
              <w:rPr>
                <w:color w:val="211D1E"/>
                <w:sz w:val="20"/>
                <w:szCs w:val="20"/>
              </w:rPr>
              <w:t>9</w:t>
            </w:r>
            <w:r w:rsidRPr="00480399">
              <w:rPr>
                <w:color w:val="211D1E"/>
                <w:sz w:val="20"/>
                <w:szCs w:val="20"/>
              </w:rPr>
              <w:t>.26(a))</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0502FD">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1</w:t>
            </w:r>
            <w:r w:rsidR="000410BA">
              <w:rPr>
                <w:color w:val="211D1E"/>
                <w:sz w:val="20"/>
                <w:szCs w:val="20"/>
              </w:rPr>
              <w:t>2</w:t>
            </w:r>
            <w:r>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DE299A">
            <w:pPr>
              <w:pStyle w:val="Default"/>
              <w:rPr>
                <w:color w:val="211D1E"/>
                <w:sz w:val="20"/>
                <w:szCs w:val="20"/>
              </w:rPr>
            </w:pPr>
            <w:r>
              <w:rPr>
                <w:color w:val="211D1E"/>
                <w:sz w:val="20"/>
                <w:szCs w:val="20"/>
              </w:rPr>
              <w:t xml:space="preserve">Does your financial management system(s) provide or describe existing or planned indirect cost rates? ( </w:t>
            </w:r>
            <w:r w:rsidR="005F7592">
              <w:rPr>
                <w:color w:val="211D1E"/>
                <w:sz w:val="20"/>
                <w:szCs w:val="20"/>
              </w:rPr>
              <w:t xml:space="preserve">2 CFR </w:t>
            </w:r>
            <w:r w:rsidR="000410BA">
              <w:rPr>
                <w:color w:val="211D1E"/>
                <w:sz w:val="20"/>
                <w:szCs w:val="20"/>
              </w:rPr>
              <w:t>Part</w:t>
            </w:r>
            <w:r w:rsidR="00096D5C">
              <w:rPr>
                <w:color w:val="211D1E"/>
                <w:sz w:val="20"/>
                <w:szCs w:val="20"/>
              </w:rPr>
              <w:t xml:space="preserve"> 220</w:t>
            </w:r>
            <w:r>
              <w:rPr>
                <w:color w:val="211D1E"/>
                <w:sz w:val="20"/>
                <w:szCs w:val="20"/>
              </w:rPr>
              <w:t xml:space="preserve"> </w:t>
            </w:r>
            <w:r w:rsidR="00DE299A">
              <w:rPr>
                <w:color w:val="211D1E"/>
                <w:sz w:val="20"/>
                <w:szCs w:val="20"/>
              </w:rPr>
              <w:t xml:space="preserve">Appendix </w:t>
            </w:r>
            <w:r>
              <w:rPr>
                <w:color w:val="211D1E"/>
                <w:sz w:val="20"/>
                <w:szCs w:val="20"/>
              </w:rPr>
              <w:t>A, Section</w:t>
            </w:r>
            <w:r w:rsidR="005F7592">
              <w:rPr>
                <w:color w:val="211D1E"/>
                <w:sz w:val="20"/>
                <w:szCs w:val="20"/>
              </w:rPr>
              <w:t xml:space="preserve"> F</w:t>
            </w:r>
            <w:r w:rsidR="00096D5C">
              <w:rPr>
                <w:color w:val="211D1E"/>
                <w:sz w:val="20"/>
                <w:szCs w:val="20"/>
              </w:rPr>
              <w:t xml:space="preserve">, or Part 230 </w:t>
            </w:r>
            <w:r w:rsidR="00DE299A">
              <w:rPr>
                <w:color w:val="211D1E"/>
                <w:sz w:val="20"/>
                <w:szCs w:val="20"/>
              </w:rPr>
              <w:t>Appendix</w:t>
            </w:r>
            <w:r w:rsidR="00096D5C">
              <w:rPr>
                <w:color w:val="211D1E"/>
                <w:sz w:val="20"/>
                <w:szCs w:val="20"/>
              </w:rPr>
              <w:t xml:space="preserve"> A, Section F</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bl>
    <w:p w:rsidR="00BD1F48" w:rsidRDefault="00BD1F48" w:rsidP="00514DD2">
      <w:pPr>
        <w:pStyle w:val="NoSpacing"/>
        <w:jc w:val="right"/>
        <w:rPr>
          <w:rFonts w:ascii="Times New Roman" w:hAnsi="Times New Roman" w:cs="Times New Roman"/>
        </w:rPr>
      </w:pPr>
    </w:p>
    <w:p w:rsidR="00514DD2" w:rsidRDefault="00514DD2" w:rsidP="00514DD2">
      <w:pPr>
        <w:jc w:val="right"/>
      </w:pPr>
    </w:p>
    <w:tbl>
      <w:tblPr>
        <w:tblW w:w="13677" w:type="dxa"/>
        <w:tblBorders>
          <w:top w:val="nil"/>
          <w:left w:val="nil"/>
          <w:bottom w:val="nil"/>
          <w:right w:val="nil"/>
        </w:tblBorders>
        <w:tblLayout w:type="fixed"/>
        <w:tblLook w:val="0000"/>
      </w:tblPr>
      <w:tblGrid>
        <w:gridCol w:w="470"/>
        <w:gridCol w:w="9720"/>
        <w:gridCol w:w="628"/>
        <w:gridCol w:w="2859"/>
      </w:tblGrid>
      <w:tr w:rsidR="00514DD2" w:rsidTr="000502FD">
        <w:trPr>
          <w:trHeight w:val="800"/>
        </w:trPr>
        <w:tc>
          <w:tcPr>
            <w:tcW w:w="10190" w:type="dxa"/>
            <w:gridSpan w:val="2"/>
            <w:tcBorders>
              <w:top w:val="single" w:sz="8" w:space="0" w:color="211D1E"/>
              <w:left w:val="single" w:sz="8" w:space="0" w:color="211D1E"/>
              <w:bottom w:val="single" w:sz="8" w:space="0" w:color="211D1E"/>
              <w:right w:val="single" w:sz="8" w:space="0" w:color="211D1E"/>
            </w:tcBorders>
          </w:tcPr>
          <w:p w:rsidR="00514DD2" w:rsidRDefault="00514DD2" w:rsidP="000502FD">
            <w:pPr>
              <w:pStyle w:val="Default"/>
              <w:rPr>
                <w:color w:val="211D1E"/>
                <w:sz w:val="20"/>
                <w:szCs w:val="20"/>
              </w:rPr>
            </w:pPr>
            <w:r>
              <w:rPr>
                <w:b/>
                <w:bCs/>
                <w:color w:val="211D1E"/>
                <w:sz w:val="20"/>
                <w:szCs w:val="20"/>
              </w:rPr>
              <w:lastRenderedPageBreak/>
              <w:t xml:space="preserve">Instructions: </w:t>
            </w:r>
            <w:r w:rsidR="000502FD">
              <w:rPr>
                <w:b/>
                <w:bCs/>
                <w:color w:val="211D1E"/>
                <w:sz w:val="20"/>
                <w:szCs w:val="20"/>
              </w:rPr>
              <w:t>Check the appropriate box to the right for each item. If your organization has written policies/procedures that validate/meet the requirement, check the box under the Yes</w:t>
            </w:r>
            <w:r w:rsidR="000502FD">
              <w:rPr>
                <w:color w:val="211D1E"/>
                <w:sz w:val="20"/>
                <w:szCs w:val="20"/>
              </w:rPr>
              <w:t xml:space="preserve"> </w:t>
            </w:r>
            <w:r w:rsidR="000502FD">
              <w:rPr>
                <w:b/>
                <w:bCs/>
                <w:color w:val="211D1E"/>
                <w:sz w:val="20"/>
                <w:szCs w:val="20"/>
              </w:rPr>
              <w:t>column. If your organization does not have written policies/procedures that validate/meet the requirement described under this column, check  the box under the No</w:t>
            </w:r>
            <w:r w:rsidR="000502FD">
              <w:rPr>
                <w:color w:val="211D1E"/>
                <w:sz w:val="20"/>
                <w:szCs w:val="20"/>
              </w:rPr>
              <w:t xml:space="preserve"> </w:t>
            </w:r>
            <w:r w:rsidR="000502FD">
              <w:rPr>
                <w:b/>
                <w:bCs/>
                <w:color w:val="211D1E"/>
                <w:sz w:val="20"/>
                <w:szCs w:val="20"/>
              </w:rPr>
              <w:t>column and explain in the box or in an attachment.   For new FMCSA grantees (entities that have not been funded by FMCSA within the past 5 years) please provide FMCSA with a copy (electronic is preferable) of the following items: 1) Most recent audit of financial statements and management letter, 2) procurement and property policies,  3) personnel policies and 4) travel policy.  FMCSA will evaluate your responses against these items.</w:t>
            </w:r>
          </w:p>
        </w:tc>
        <w:tc>
          <w:tcPr>
            <w:tcW w:w="62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85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AA46EE" w:rsidTr="000502FD">
        <w:trPr>
          <w:trHeight w:val="197"/>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414A88">
            <w:pPr>
              <w:pStyle w:val="Default"/>
              <w:rPr>
                <w:color w:val="211D1E"/>
                <w:sz w:val="20"/>
                <w:szCs w:val="20"/>
              </w:rPr>
            </w:pPr>
            <w:r>
              <w:rPr>
                <w:b/>
                <w:bCs/>
                <w:color w:val="211D1E"/>
                <w:sz w:val="20"/>
                <w:szCs w:val="20"/>
              </w:rPr>
              <w:t xml:space="preserve">PROPERTY AND PROCUREMENT STANDARDS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0502FD">
        <w:trPr>
          <w:trHeight w:val="500"/>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096D5C">
            <w:pPr>
              <w:pStyle w:val="Default"/>
              <w:rPr>
                <w:color w:val="211D1E"/>
                <w:sz w:val="20"/>
                <w:szCs w:val="20"/>
              </w:rPr>
            </w:pPr>
            <w:r>
              <w:rPr>
                <w:color w:val="211D1E"/>
                <w:sz w:val="20"/>
                <w:szCs w:val="20"/>
              </w:rPr>
              <w:t xml:space="preserve">Does your property management system(s) provide for maintaining: (1) a description of the equipment; (2) an identification number; (3) source of the property, including the award number; (4) where title vests; (5) acquisition date; (6) property cost; (7) </w:t>
            </w:r>
            <w:r w:rsidR="00150B3C">
              <w:rPr>
                <w:color w:val="211D1E"/>
                <w:sz w:val="20"/>
                <w:szCs w:val="20"/>
              </w:rPr>
              <w:t xml:space="preserve">percentage of Federal participation in the cost of the property; (8) </w:t>
            </w:r>
            <w:r>
              <w:rPr>
                <w:color w:val="211D1E"/>
                <w:sz w:val="20"/>
                <w:szCs w:val="20"/>
              </w:rPr>
              <w:t>location</w:t>
            </w:r>
            <w:r w:rsidR="00150B3C">
              <w:rPr>
                <w:color w:val="211D1E"/>
                <w:sz w:val="20"/>
                <w:szCs w:val="20"/>
              </w:rPr>
              <w:t xml:space="preserve">, use, </w:t>
            </w:r>
            <w:r>
              <w:rPr>
                <w:color w:val="211D1E"/>
                <w:sz w:val="20"/>
                <w:szCs w:val="20"/>
              </w:rPr>
              <w:t xml:space="preserve"> and condition of the property; </w:t>
            </w:r>
            <w:r w:rsidR="00150B3C">
              <w:rPr>
                <w:color w:val="211D1E"/>
                <w:sz w:val="20"/>
                <w:szCs w:val="20"/>
              </w:rPr>
              <w:t>and</w:t>
            </w:r>
            <w:r>
              <w:rPr>
                <w:color w:val="211D1E"/>
                <w:sz w:val="20"/>
                <w:szCs w:val="20"/>
              </w:rPr>
              <w:t xml:space="preserve"> (9) ultimate disposition information</w:t>
            </w:r>
            <w:r w:rsidR="00150B3C">
              <w:rPr>
                <w:color w:val="211D1E"/>
                <w:sz w:val="20"/>
                <w:szCs w:val="20"/>
              </w:rPr>
              <w:t xml:space="preserve">, including date and sale </w:t>
            </w:r>
            <w:r w:rsidR="00150B3C" w:rsidRPr="00150B3C">
              <w:rPr>
                <w:color w:val="211D1E"/>
                <w:sz w:val="20"/>
                <w:szCs w:val="20"/>
              </w:rPr>
              <w:t>price</w:t>
            </w:r>
            <w:r w:rsidRPr="00150B3C">
              <w:rPr>
                <w:color w:val="211D1E"/>
                <w:sz w:val="20"/>
                <w:szCs w:val="20"/>
              </w:rPr>
              <w:t>? (49 CFR 1</w:t>
            </w:r>
            <w:r w:rsidR="00096D5C">
              <w:rPr>
                <w:color w:val="211D1E"/>
                <w:sz w:val="20"/>
                <w:szCs w:val="20"/>
              </w:rPr>
              <w:t>9</w:t>
            </w:r>
            <w:r w:rsidRPr="00150B3C">
              <w:rPr>
                <w:color w:val="211D1E"/>
                <w:sz w:val="20"/>
                <w:szCs w:val="20"/>
              </w:rPr>
              <w:t>.3</w:t>
            </w:r>
            <w:r w:rsidR="00096D5C">
              <w:rPr>
                <w:color w:val="211D1E"/>
                <w:sz w:val="20"/>
                <w:szCs w:val="20"/>
              </w:rPr>
              <w:t>4</w:t>
            </w:r>
            <w:r w:rsidR="00150B3C">
              <w:rPr>
                <w:color w:val="211D1E"/>
                <w:sz w:val="20"/>
                <w:szCs w:val="20"/>
              </w:rPr>
              <w:t>(</w:t>
            </w:r>
            <w:r w:rsidR="00096D5C">
              <w:rPr>
                <w:color w:val="211D1E"/>
                <w:sz w:val="20"/>
                <w:szCs w:val="20"/>
              </w:rPr>
              <w:t>f</w:t>
            </w:r>
            <w:r w:rsidR="00150B3C">
              <w:rPr>
                <w:color w:val="211D1E"/>
                <w:sz w:val="20"/>
                <w:szCs w:val="20"/>
              </w:rPr>
              <w:t>)(1)</w:t>
            </w:r>
            <w:r w:rsidRPr="00150B3C">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096D5C">
            <w:pPr>
              <w:pStyle w:val="Default"/>
              <w:rPr>
                <w:color w:val="211D1E"/>
                <w:sz w:val="20"/>
                <w:szCs w:val="20"/>
              </w:rPr>
            </w:pPr>
            <w:r>
              <w:rPr>
                <w:color w:val="211D1E"/>
                <w:sz w:val="20"/>
                <w:szCs w:val="20"/>
              </w:rPr>
              <w:t>Does your property management system(s) provide for a physical inventory and reconciliation of property at least every two years</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w:t>
            </w:r>
            <w:r w:rsidR="00096D5C">
              <w:rPr>
                <w:color w:val="211D1E"/>
                <w:sz w:val="20"/>
                <w:szCs w:val="20"/>
              </w:rPr>
              <w:t>9</w:t>
            </w:r>
            <w:r w:rsidR="00150B3C">
              <w:rPr>
                <w:color w:val="211D1E"/>
                <w:sz w:val="20"/>
                <w:szCs w:val="20"/>
              </w:rPr>
              <w:t>.3</w:t>
            </w:r>
            <w:r w:rsidR="00096D5C">
              <w:rPr>
                <w:color w:val="211D1E"/>
                <w:sz w:val="20"/>
                <w:szCs w:val="20"/>
              </w:rPr>
              <w:t>4</w:t>
            </w:r>
            <w:r w:rsidR="00150B3C">
              <w:rPr>
                <w:color w:val="211D1E"/>
                <w:sz w:val="20"/>
                <w:szCs w:val="20"/>
              </w:rPr>
              <w:t>(</w:t>
            </w:r>
            <w:r w:rsidR="00096D5C">
              <w:rPr>
                <w:color w:val="211D1E"/>
                <w:sz w:val="20"/>
                <w:szCs w:val="20"/>
              </w:rPr>
              <w:t>f</w:t>
            </w:r>
            <w:r w:rsidR="00150B3C">
              <w:rPr>
                <w:color w:val="211D1E"/>
                <w:sz w:val="20"/>
                <w:szCs w:val="20"/>
              </w:rPr>
              <w:t>)(</w:t>
            </w:r>
            <w:r w:rsidR="00096D5C">
              <w:rPr>
                <w:color w:val="211D1E"/>
                <w:sz w:val="20"/>
                <w:szCs w:val="20"/>
              </w:rPr>
              <w:t>3</w:t>
            </w:r>
            <w:r w:rsidRPr="00150B3C">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096D5C">
            <w:pPr>
              <w:pStyle w:val="Default"/>
              <w:rPr>
                <w:color w:val="211D1E"/>
                <w:sz w:val="20"/>
                <w:szCs w:val="20"/>
              </w:rPr>
            </w:pPr>
            <w:r>
              <w:rPr>
                <w:color w:val="211D1E"/>
                <w:sz w:val="20"/>
                <w:szCs w:val="20"/>
              </w:rPr>
              <w:t>Does your property management system(s) provide controls to insure safeguards against loss, damage or theft of the property</w:t>
            </w:r>
            <w:r w:rsidRPr="00150B3C">
              <w:rPr>
                <w:color w:val="211D1E"/>
                <w:sz w:val="20"/>
                <w:szCs w:val="20"/>
              </w:rPr>
              <w:t>? (</w:t>
            </w:r>
            <w:r w:rsidR="00150B3C">
              <w:rPr>
                <w:color w:val="211D1E"/>
                <w:sz w:val="20"/>
                <w:szCs w:val="20"/>
              </w:rPr>
              <w:t>49</w:t>
            </w:r>
            <w:r w:rsidR="00150B3C" w:rsidRPr="00150B3C">
              <w:rPr>
                <w:color w:val="211D1E"/>
                <w:sz w:val="20"/>
                <w:szCs w:val="20"/>
              </w:rPr>
              <w:t xml:space="preserve"> </w:t>
            </w:r>
            <w:r w:rsidRPr="00150B3C">
              <w:rPr>
                <w:color w:val="211D1E"/>
                <w:sz w:val="20"/>
                <w:szCs w:val="20"/>
              </w:rPr>
              <w:t xml:space="preserve">CFR </w:t>
            </w:r>
            <w:r w:rsidR="00150B3C">
              <w:rPr>
                <w:color w:val="211D1E"/>
                <w:sz w:val="20"/>
                <w:szCs w:val="20"/>
              </w:rPr>
              <w:t>1</w:t>
            </w:r>
            <w:r w:rsidR="00096D5C">
              <w:rPr>
                <w:color w:val="211D1E"/>
                <w:sz w:val="20"/>
                <w:szCs w:val="20"/>
              </w:rPr>
              <w:t>9</w:t>
            </w:r>
            <w:r w:rsidR="00150B3C">
              <w:rPr>
                <w:color w:val="211D1E"/>
                <w:sz w:val="20"/>
                <w:szCs w:val="20"/>
              </w:rPr>
              <w:t>.3</w:t>
            </w:r>
            <w:r w:rsidR="00096D5C">
              <w:rPr>
                <w:color w:val="211D1E"/>
                <w:sz w:val="20"/>
                <w:szCs w:val="20"/>
              </w:rPr>
              <w:t>4</w:t>
            </w:r>
            <w:r w:rsidR="00150B3C">
              <w:rPr>
                <w:color w:val="211D1E"/>
                <w:sz w:val="20"/>
                <w:szCs w:val="20"/>
              </w:rPr>
              <w:t>(</w:t>
            </w:r>
            <w:r w:rsidR="00096D5C">
              <w:rPr>
                <w:color w:val="211D1E"/>
                <w:sz w:val="20"/>
                <w:szCs w:val="20"/>
              </w:rPr>
              <w:t>f</w:t>
            </w:r>
            <w:r w:rsidR="00150B3C">
              <w:rPr>
                <w:color w:val="211D1E"/>
                <w:sz w:val="20"/>
                <w:szCs w:val="20"/>
              </w:rPr>
              <w:t>)(</w:t>
            </w:r>
            <w:r w:rsidR="00096D5C">
              <w:rPr>
                <w:color w:val="211D1E"/>
                <w:sz w:val="20"/>
                <w:szCs w:val="20"/>
              </w:rPr>
              <w:t>4</w:t>
            </w:r>
            <w:r w:rsidRPr="00150B3C">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36"/>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096D5C">
            <w:pPr>
              <w:pStyle w:val="Default"/>
              <w:rPr>
                <w:color w:val="211D1E"/>
                <w:sz w:val="20"/>
                <w:szCs w:val="20"/>
              </w:rPr>
            </w:pPr>
            <w:r>
              <w:rPr>
                <w:color w:val="211D1E"/>
                <w:sz w:val="20"/>
                <w:szCs w:val="20"/>
              </w:rPr>
              <w:t>Does your property management system(s) provide for adequate maintenance of the property</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w:t>
            </w:r>
            <w:r w:rsidR="00096D5C">
              <w:rPr>
                <w:color w:val="211D1E"/>
                <w:sz w:val="20"/>
                <w:szCs w:val="20"/>
              </w:rPr>
              <w:t>9.34(f</w:t>
            </w:r>
            <w:r w:rsidR="00150B3C">
              <w:rPr>
                <w:color w:val="211D1E"/>
                <w:sz w:val="20"/>
                <w:szCs w:val="20"/>
              </w:rPr>
              <w:t>)(</w:t>
            </w:r>
            <w:r w:rsidR="00096D5C">
              <w:rPr>
                <w:color w:val="211D1E"/>
                <w:sz w:val="20"/>
                <w:szCs w:val="20"/>
              </w:rPr>
              <w:t>5</w:t>
            </w:r>
            <w:r w:rsidRPr="00150B3C">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AA46EE" w:rsidRPr="00096D5C" w:rsidRDefault="00D967EA" w:rsidP="003139E6">
            <w:pPr>
              <w:pStyle w:val="Default"/>
              <w:rPr>
                <w:color w:val="211D1E"/>
                <w:sz w:val="20"/>
                <w:szCs w:val="20"/>
                <w:highlight w:val="yellow"/>
              </w:rPr>
            </w:pPr>
            <w:r w:rsidRPr="00D967EA">
              <w:rPr>
                <w:color w:val="211D1E"/>
                <w:sz w:val="20"/>
                <w:szCs w:val="20"/>
              </w:rPr>
              <w:t>If authorized or required to sell property, does your sales procedure ensure the highest possible return? (49 CFR 19.3</w:t>
            </w:r>
            <w:r w:rsidR="003139E6">
              <w:rPr>
                <w:color w:val="211D1E"/>
                <w:sz w:val="20"/>
                <w:szCs w:val="20"/>
              </w:rPr>
              <w:t>4</w:t>
            </w:r>
            <w:r w:rsidRPr="00D967EA">
              <w:rPr>
                <w:color w:val="211D1E"/>
                <w:sz w:val="20"/>
                <w:szCs w:val="20"/>
              </w:rPr>
              <w:t>(</w:t>
            </w:r>
            <w:r w:rsidR="003139E6">
              <w:rPr>
                <w:color w:val="211D1E"/>
                <w:sz w:val="20"/>
                <w:szCs w:val="20"/>
              </w:rPr>
              <w:t>f</w:t>
            </w:r>
            <w:r w:rsidRPr="00D967EA">
              <w:rPr>
                <w:color w:val="211D1E"/>
                <w:sz w:val="20"/>
                <w:szCs w:val="20"/>
              </w:rPr>
              <w:t>)(</w:t>
            </w:r>
            <w:r w:rsidR="003139E6">
              <w:rPr>
                <w:color w:val="211D1E"/>
                <w:sz w:val="20"/>
                <w:szCs w:val="20"/>
              </w:rPr>
              <w:t>6</w:t>
            </w:r>
            <w:r w:rsidRPr="00D967EA">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AA46EE" w:rsidRPr="00096D5C" w:rsidRDefault="00D967EA" w:rsidP="00A55404">
            <w:pPr>
              <w:pStyle w:val="Default"/>
              <w:rPr>
                <w:color w:val="211D1E"/>
                <w:sz w:val="20"/>
                <w:szCs w:val="20"/>
                <w:highlight w:val="yellow"/>
              </w:rPr>
            </w:pPr>
            <w:r w:rsidRPr="00D967EA">
              <w:rPr>
                <w:color w:val="211D1E"/>
                <w:sz w:val="20"/>
                <w:szCs w:val="20"/>
              </w:rPr>
              <w:t>Does your organization maintain written procurement procedures which (1) avoid unnecessary purchases; (2) provide an analysis of lease and purchase alternatives; and (3) provide a process for soliciting goods and services? (49 CFR 1</w:t>
            </w:r>
            <w:r w:rsidR="00A55404">
              <w:rPr>
                <w:color w:val="211D1E"/>
                <w:sz w:val="20"/>
                <w:szCs w:val="20"/>
              </w:rPr>
              <w:t>9.44</w:t>
            </w:r>
            <w:r w:rsidRPr="00D967EA">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9D2866">
            <w:pPr>
              <w:pStyle w:val="Default"/>
              <w:rPr>
                <w:color w:val="211D1E"/>
                <w:sz w:val="20"/>
                <w:szCs w:val="20"/>
              </w:rPr>
            </w:pPr>
            <w:r>
              <w:rPr>
                <w:b/>
                <w:bCs/>
                <w:color w:val="211D1E"/>
                <w:sz w:val="20"/>
                <w:szCs w:val="20"/>
              </w:rPr>
              <w:t xml:space="preserve">PERSONNEL AND TRAVEL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096D5C">
            <w:pPr>
              <w:pStyle w:val="Default"/>
              <w:rPr>
                <w:color w:val="211D1E"/>
                <w:sz w:val="20"/>
                <w:szCs w:val="20"/>
              </w:rPr>
            </w:pPr>
            <w:r>
              <w:rPr>
                <w:color w:val="211D1E"/>
                <w:sz w:val="20"/>
                <w:szCs w:val="20"/>
              </w:rPr>
              <w:t>Does your organization maintain written standards of conduct governing the performance of your employees engaged in the award and administration of contract</w:t>
            </w:r>
            <w:r w:rsidR="008556CE">
              <w:rPr>
                <w:color w:val="211D1E"/>
                <w:sz w:val="20"/>
                <w:szCs w:val="20"/>
              </w:rPr>
              <w:t>s</w:t>
            </w:r>
            <w:r>
              <w:rPr>
                <w:color w:val="211D1E"/>
                <w:sz w:val="20"/>
                <w:szCs w:val="20"/>
              </w:rPr>
              <w:t xml:space="preserve"> (i.e., conflict of interest) and does it provide for disciplinary actions? </w:t>
            </w:r>
            <w:r w:rsidRPr="00B97C84">
              <w:rPr>
                <w:color w:val="211D1E"/>
                <w:sz w:val="20"/>
                <w:szCs w:val="20"/>
              </w:rPr>
              <w:t>(4</w:t>
            </w:r>
            <w:r w:rsidR="00B97C84" w:rsidRPr="00B97C84">
              <w:rPr>
                <w:color w:val="211D1E"/>
                <w:sz w:val="20"/>
                <w:szCs w:val="20"/>
              </w:rPr>
              <w:t>9</w:t>
            </w:r>
            <w:r w:rsidRPr="00B97C84">
              <w:rPr>
                <w:color w:val="211D1E"/>
                <w:sz w:val="20"/>
                <w:szCs w:val="20"/>
              </w:rPr>
              <w:t xml:space="preserve"> CFR </w:t>
            </w:r>
            <w:r w:rsidR="00096D5C">
              <w:rPr>
                <w:color w:val="211D1E"/>
                <w:sz w:val="20"/>
                <w:szCs w:val="20"/>
              </w:rPr>
              <w:t>19.42</w:t>
            </w:r>
            <w:r w:rsidR="00B97C84" w:rsidRPr="00B97C84">
              <w:rPr>
                <w:color w:val="211D1E"/>
                <w:sz w:val="20"/>
                <w:szCs w:val="20"/>
              </w:rPr>
              <w:t>)</w:t>
            </w:r>
            <w:r w:rsidRPr="00B97C84">
              <w:rPr>
                <w:color w:val="211D1E"/>
                <w:sz w:val="20"/>
                <w:szCs w:val="20"/>
              </w:rPr>
              <w:t>)</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DE299A">
            <w:pPr>
              <w:pStyle w:val="Default"/>
              <w:rPr>
                <w:color w:val="211D1E"/>
                <w:sz w:val="20"/>
                <w:szCs w:val="20"/>
              </w:rPr>
            </w:pPr>
            <w:r>
              <w:rPr>
                <w:color w:val="211D1E"/>
                <w:sz w:val="20"/>
                <w:szCs w:val="20"/>
              </w:rPr>
              <w:t>Does your organization maintain a personnel system(s) which provides monthly reports on the activities of each employee whose compensation is charged to the assistance agreement?  (</w:t>
            </w:r>
            <w:r w:rsidR="005708D2">
              <w:rPr>
                <w:color w:val="211D1E"/>
                <w:sz w:val="20"/>
                <w:szCs w:val="20"/>
              </w:rPr>
              <w:t xml:space="preserve">2 CFR Part 220 (10)(c)(2)(e) or </w:t>
            </w:r>
            <w:r w:rsidR="00B97C84">
              <w:rPr>
                <w:color w:val="211D1E"/>
                <w:sz w:val="20"/>
                <w:szCs w:val="20"/>
              </w:rPr>
              <w:t>2 CFR</w:t>
            </w:r>
            <w:r w:rsidR="00A746C8">
              <w:rPr>
                <w:color w:val="211D1E"/>
                <w:sz w:val="20"/>
                <w:szCs w:val="20"/>
              </w:rPr>
              <w:t xml:space="preserve"> </w:t>
            </w:r>
            <w:r w:rsidR="00B97C84">
              <w:rPr>
                <w:color w:val="211D1E"/>
                <w:sz w:val="20"/>
                <w:szCs w:val="20"/>
              </w:rPr>
              <w:t>Part 2</w:t>
            </w:r>
            <w:r w:rsidR="005708D2">
              <w:rPr>
                <w:color w:val="211D1E"/>
                <w:sz w:val="20"/>
                <w:szCs w:val="20"/>
              </w:rPr>
              <w:t>30</w:t>
            </w:r>
            <w:r w:rsidR="00DE299A">
              <w:rPr>
                <w:color w:val="211D1E"/>
                <w:sz w:val="20"/>
                <w:szCs w:val="20"/>
              </w:rPr>
              <w:t xml:space="preserve"> Appendix </w:t>
            </w:r>
            <w:r>
              <w:rPr>
                <w:color w:val="211D1E"/>
                <w:sz w:val="20"/>
                <w:szCs w:val="20"/>
              </w:rPr>
              <w:t xml:space="preserve">B, </w:t>
            </w:r>
            <w:r w:rsidR="005708D2">
              <w:rPr>
                <w:color w:val="211D1E"/>
                <w:sz w:val="20"/>
                <w:szCs w:val="20"/>
              </w:rPr>
              <w:t>(8)(m)(2)(d))</w:t>
            </w:r>
            <w:r>
              <w:rPr>
                <w:color w:val="211D1E"/>
                <w:sz w:val="20"/>
                <w:szCs w:val="20"/>
              </w:rPr>
              <w:t xml:space="preserve">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3C15E1">
            <w:pPr>
              <w:pStyle w:val="Default"/>
              <w:rPr>
                <w:color w:val="auto"/>
                <w:sz w:val="20"/>
                <w:szCs w:val="20"/>
              </w:rPr>
            </w:pPr>
            <w:r w:rsidRPr="00885EB4">
              <w:rPr>
                <w:color w:val="auto"/>
                <w:sz w:val="20"/>
                <w:szCs w:val="20"/>
              </w:rPr>
              <w:t xml:space="preserve">Are fringe benefits reasonably and consistently applied to all grantees and included in the indirect costs or direct costs?  Please designate where fringe benefits are applied, recognizing that they may not be applied across both cost categories.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6920DF">
            <w:pPr>
              <w:pStyle w:val="Default"/>
              <w:rPr>
                <w:color w:val="auto"/>
                <w:sz w:val="20"/>
                <w:szCs w:val="20"/>
              </w:rPr>
            </w:pPr>
            <w:r w:rsidRPr="00885EB4">
              <w:rPr>
                <w:color w:val="auto"/>
                <w:sz w:val="20"/>
                <w:szCs w:val="20"/>
              </w:rPr>
              <w:t>Does the organization’s timekeeping system meet the requirements of the applicable cost principles</w:t>
            </w:r>
            <w:r w:rsidRPr="006920DF">
              <w:rPr>
                <w:color w:val="auto"/>
                <w:sz w:val="20"/>
                <w:szCs w:val="20"/>
              </w:rPr>
              <w:t xml:space="preserve">?  </w:t>
            </w:r>
            <w:r w:rsidR="00D967EA" w:rsidRPr="00D967EA">
              <w:rPr>
                <w:color w:val="auto"/>
                <w:sz w:val="20"/>
                <w:szCs w:val="20"/>
              </w:rPr>
              <w:t>(2 CFR Part</w:t>
            </w:r>
            <w:r w:rsidR="007719C6">
              <w:rPr>
                <w:color w:val="auto"/>
                <w:sz w:val="20"/>
                <w:szCs w:val="20"/>
              </w:rPr>
              <w:t>s</w:t>
            </w:r>
            <w:r w:rsidR="00D967EA" w:rsidRPr="00D967EA">
              <w:rPr>
                <w:color w:val="auto"/>
                <w:sz w:val="20"/>
                <w:szCs w:val="20"/>
              </w:rPr>
              <w:t xml:space="preserve"> </w:t>
            </w:r>
            <w:r w:rsidR="007719C6">
              <w:rPr>
                <w:color w:val="auto"/>
                <w:sz w:val="20"/>
                <w:szCs w:val="20"/>
              </w:rPr>
              <w:t xml:space="preserve">220, Appendix A(10) and </w:t>
            </w:r>
            <w:r w:rsidR="00D967EA" w:rsidRPr="00D967EA">
              <w:rPr>
                <w:color w:val="auto"/>
                <w:sz w:val="20"/>
                <w:szCs w:val="20"/>
              </w:rPr>
              <w:t>2</w:t>
            </w:r>
            <w:r w:rsidR="006920DF">
              <w:rPr>
                <w:color w:val="auto"/>
                <w:sz w:val="20"/>
                <w:szCs w:val="20"/>
              </w:rPr>
              <w:t>30</w:t>
            </w:r>
            <w:r w:rsidR="00D967EA" w:rsidRPr="00D967EA">
              <w:rPr>
                <w:color w:val="auto"/>
                <w:sz w:val="20"/>
                <w:szCs w:val="20"/>
              </w:rPr>
              <w:t>, Appendix B(8))</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7719C6" w:rsidP="003C15E1">
            <w:pPr>
              <w:pStyle w:val="Default"/>
              <w:jc w:val="center"/>
              <w:rPr>
                <w:color w:val="211D1E"/>
                <w:sz w:val="20"/>
                <w:szCs w:val="20"/>
              </w:rPr>
            </w:pPr>
            <w:r>
              <w:rPr>
                <w:color w:val="211D1E"/>
                <w:sz w:val="20"/>
                <w:szCs w:val="20"/>
              </w:rPr>
              <w:t>5</w:t>
            </w:r>
            <w:r w:rsidR="00AA46EE">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D967EA" w:rsidRDefault="00AA46EE" w:rsidP="007719C6">
            <w:pPr>
              <w:pStyle w:val="Default"/>
              <w:rPr>
                <w:color w:val="auto"/>
                <w:sz w:val="20"/>
                <w:szCs w:val="20"/>
              </w:rPr>
            </w:pPr>
            <w:r w:rsidRPr="00885EB4">
              <w:rPr>
                <w:color w:val="auto"/>
                <w:sz w:val="20"/>
                <w:szCs w:val="20"/>
              </w:rPr>
              <w:t>Does your organization maintain a standard travel policy</w:t>
            </w:r>
            <w:r w:rsidR="00F83FAC">
              <w:rPr>
                <w:color w:val="auto"/>
                <w:sz w:val="20"/>
                <w:szCs w:val="20"/>
              </w:rPr>
              <w:t xml:space="preserve">, or in lieu of such a policy, follow the rates established under 5 U.S.C. 5701 </w:t>
            </w:r>
            <w:r w:rsidR="00F83FAC">
              <w:rPr>
                <w:i/>
                <w:color w:val="auto"/>
                <w:sz w:val="20"/>
                <w:szCs w:val="20"/>
              </w:rPr>
              <w:t>et seq.</w:t>
            </w:r>
            <w:r w:rsidRPr="00885EB4">
              <w:rPr>
                <w:color w:val="auto"/>
                <w:sz w:val="20"/>
                <w:szCs w:val="20"/>
              </w:rPr>
              <w:t xml:space="preserve">?  </w:t>
            </w:r>
            <w:r w:rsidR="00F83FAC">
              <w:rPr>
                <w:color w:val="auto"/>
                <w:sz w:val="20"/>
                <w:szCs w:val="20"/>
              </w:rPr>
              <w:t>(</w:t>
            </w:r>
            <w:r w:rsidRPr="00885EB4">
              <w:rPr>
                <w:color w:val="auto"/>
                <w:sz w:val="20"/>
                <w:szCs w:val="20"/>
              </w:rPr>
              <w:t xml:space="preserve"> </w:t>
            </w:r>
            <w:r w:rsidR="00D967EA" w:rsidRPr="00D967EA">
              <w:rPr>
                <w:color w:val="auto"/>
                <w:sz w:val="20"/>
                <w:szCs w:val="20"/>
              </w:rPr>
              <w:t xml:space="preserve">2 CFR Part 220 Appendix  </w:t>
            </w:r>
            <w:r w:rsidR="007719C6">
              <w:rPr>
                <w:color w:val="auto"/>
                <w:sz w:val="20"/>
                <w:szCs w:val="20"/>
              </w:rPr>
              <w:t>A</w:t>
            </w:r>
            <w:r w:rsidR="00D967EA" w:rsidRPr="00D967EA">
              <w:rPr>
                <w:color w:val="auto"/>
                <w:sz w:val="20"/>
                <w:szCs w:val="20"/>
              </w:rPr>
              <w:t xml:space="preserve">, (53) or Part 230 Appendix B, (51))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0502FD">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Pr="00885EB4" w:rsidRDefault="00AA46EE" w:rsidP="00414A88">
            <w:pPr>
              <w:pStyle w:val="Default"/>
              <w:rPr>
                <w:b/>
                <w:color w:val="auto"/>
                <w:sz w:val="20"/>
                <w:szCs w:val="20"/>
              </w:rPr>
            </w:pPr>
            <w:r w:rsidRPr="00885EB4">
              <w:rPr>
                <w:b/>
                <w:color w:val="auto"/>
                <w:sz w:val="20"/>
                <w:szCs w:val="20"/>
              </w:rPr>
              <w:t>SUB-AWARD SYSTEM</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0502FD">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96141F">
            <w:pPr>
              <w:pStyle w:val="Default"/>
              <w:rPr>
                <w:color w:val="auto"/>
                <w:sz w:val="20"/>
                <w:szCs w:val="20"/>
              </w:rPr>
            </w:pPr>
            <w:r w:rsidRPr="00885EB4">
              <w:rPr>
                <w:color w:val="auto"/>
                <w:sz w:val="20"/>
                <w:szCs w:val="20"/>
              </w:rPr>
              <w:t>Do your sub-award system meet federal requirements</w:t>
            </w:r>
            <w:r w:rsidRPr="00A746C8">
              <w:rPr>
                <w:color w:val="auto"/>
                <w:sz w:val="20"/>
                <w:szCs w:val="20"/>
              </w:rPr>
              <w:t>?  (OMB Circular A-133, Subpart D§__.400 (d)</w:t>
            </w:r>
            <w:r w:rsidR="00A746C8" w:rsidRPr="00A746C8">
              <w:rPr>
                <w:color w:val="auto"/>
                <w:sz w:val="20"/>
                <w:szCs w:val="20"/>
              </w:rPr>
              <w:t>)</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0502FD">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2.</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FC044D">
            <w:pPr>
              <w:pStyle w:val="Default"/>
              <w:rPr>
                <w:color w:val="auto"/>
                <w:sz w:val="20"/>
                <w:szCs w:val="20"/>
              </w:rPr>
            </w:pPr>
            <w:r w:rsidRPr="00885EB4">
              <w:rPr>
                <w:color w:val="auto"/>
                <w:sz w:val="20"/>
                <w:szCs w:val="20"/>
              </w:rPr>
              <w:t>Does your organization maintain written procedures outlining sub-recipient responsibilities and include:  1)  any clauses required by federal statute and EO’s and their impl</w:t>
            </w:r>
            <w:r w:rsidR="008556CE">
              <w:rPr>
                <w:color w:val="auto"/>
                <w:sz w:val="20"/>
                <w:szCs w:val="20"/>
              </w:rPr>
              <w:t>eme</w:t>
            </w:r>
            <w:r w:rsidRPr="00885EB4">
              <w:rPr>
                <w:color w:val="auto"/>
                <w:sz w:val="20"/>
                <w:szCs w:val="20"/>
              </w:rPr>
              <w:t xml:space="preserve">nting regulations, and; 2) include a provision for </w:t>
            </w:r>
            <w:r w:rsidRPr="00885EB4">
              <w:rPr>
                <w:color w:val="auto"/>
                <w:sz w:val="20"/>
                <w:szCs w:val="20"/>
              </w:rPr>
              <w:lastRenderedPageBreak/>
              <w:t xml:space="preserve">compliance with </w:t>
            </w:r>
            <w:r w:rsidR="006920DF">
              <w:rPr>
                <w:color w:val="auto"/>
                <w:sz w:val="20"/>
                <w:szCs w:val="20"/>
              </w:rPr>
              <w:t xml:space="preserve">49 CFR 19.53. </w:t>
            </w:r>
            <w:r w:rsidRPr="00885EB4">
              <w:rPr>
                <w:color w:val="auto"/>
                <w:sz w:val="20"/>
                <w:szCs w:val="20"/>
              </w:rPr>
              <w:t>in the sub-recipient agreement</w:t>
            </w:r>
            <w:r w:rsidR="00090275">
              <w:rPr>
                <w:color w:val="auto"/>
                <w:sz w:val="20"/>
                <w:szCs w:val="20"/>
              </w:rPr>
              <w:t>?</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0502FD">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lastRenderedPageBreak/>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A24462">
            <w:pPr>
              <w:pStyle w:val="Default"/>
              <w:rPr>
                <w:color w:val="auto"/>
                <w:sz w:val="20"/>
                <w:szCs w:val="20"/>
              </w:rPr>
            </w:pPr>
            <w:r w:rsidRPr="00885EB4">
              <w:rPr>
                <w:color w:val="auto"/>
                <w:sz w:val="20"/>
                <w:szCs w:val="20"/>
              </w:rPr>
              <w:t xml:space="preserve">Does your organization train sub-recipients?  If so, please provide </w:t>
            </w:r>
            <w:r w:rsidR="00A24462">
              <w:rPr>
                <w:color w:val="auto"/>
                <w:sz w:val="20"/>
                <w:szCs w:val="20"/>
              </w:rPr>
              <w:t xml:space="preserve">verification, such as the agenda, table of contents, or documents that provide a sense of the general nature of the training.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0502FD">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414A88">
            <w:pPr>
              <w:pStyle w:val="Default"/>
              <w:rPr>
                <w:color w:val="auto"/>
                <w:sz w:val="20"/>
                <w:szCs w:val="20"/>
              </w:rPr>
            </w:pPr>
            <w:r w:rsidRPr="00885EB4">
              <w:rPr>
                <w:color w:val="auto"/>
                <w:sz w:val="20"/>
                <w:szCs w:val="20"/>
              </w:rPr>
              <w:t xml:space="preserve">Does your organization regularly monitor sub-recipients?  If so, how often?  </w:t>
            </w:r>
          </w:p>
        </w:tc>
        <w:tc>
          <w:tcPr>
            <w:tcW w:w="62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85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bl>
    <w:p w:rsidR="000502FD" w:rsidRDefault="000502FD" w:rsidP="00514DD2">
      <w:pPr>
        <w:pStyle w:val="CM2"/>
        <w:spacing w:after="216"/>
        <w:rPr>
          <w:b/>
          <w:bCs/>
          <w:color w:val="211D1E"/>
          <w:sz w:val="23"/>
          <w:szCs w:val="23"/>
        </w:rPr>
      </w:pPr>
      <w:bookmarkStart w:id="5" w:name="_Toc216066161"/>
      <w:bookmarkStart w:id="6" w:name="_Toc215887985"/>
      <w:bookmarkStart w:id="7" w:name="_Toc215887798"/>
      <w:bookmarkStart w:id="8" w:name="_Toc215843659"/>
      <w:bookmarkStart w:id="9" w:name="_Toc215832547"/>
      <w:bookmarkEnd w:id="5"/>
      <w:bookmarkEnd w:id="6"/>
      <w:bookmarkEnd w:id="7"/>
      <w:bookmarkEnd w:id="8"/>
      <w:bookmarkEnd w:id="9"/>
    </w:p>
    <w:p w:rsidR="00514DD2" w:rsidRDefault="00514DD2" w:rsidP="00514DD2">
      <w:pPr>
        <w:pStyle w:val="CM2"/>
        <w:spacing w:after="216"/>
        <w:rPr>
          <w:color w:val="211D1E"/>
          <w:sz w:val="23"/>
          <w:szCs w:val="23"/>
        </w:rPr>
      </w:pPr>
      <w:r>
        <w:rPr>
          <w:b/>
          <w:bCs/>
          <w:color w:val="211D1E"/>
          <w:sz w:val="23"/>
          <w:szCs w:val="23"/>
        </w:rPr>
        <w:t xml:space="preserve">PART III - CERTIFICATION AND SUBMISSION </w:t>
      </w:r>
    </w:p>
    <w:p w:rsidR="00514DD2" w:rsidRDefault="00514DD2" w:rsidP="00514DD2">
      <w:pPr>
        <w:pStyle w:val="CM2"/>
        <w:spacing w:after="220" w:line="256" w:lineRule="atLeast"/>
        <w:rPr>
          <w:color w:val="000000"/>
          <w:sz w:val="23"/>
          <w:szCs w:val="23"/>
        </w:rPr>
      </w:pPr>
      <w:r>
        <w:rPr>
          <w:b/>
          <w:bCs/>
          <w:color w:val="211D1E"/>
          <w:sz w:val="22"/>
          <w:szCs w:val="22"/>
          <w:u w:val="single"/>
        </w:rPr>
        <w:t>CERTIFICATION OF APPLICANT</w:t>
      </w:r>
      <w:r w:rsidR="009D2866">
        <w:rPr>
          <w:color w:val="211D1E"/>
          <w:sz w:val="22"/>
          <w:szCs w:val="22"/>
          <w:u w:val="single"/>
        </w:rPr>
        <w:t>’</w:t>
      </w:r>
      <w:r>
        <w:rPr>
          <w:b/>
          <w:bCs/>
          <w:color w:val="211D1E"/>
          <w:sz w:val="22"/>
          <w:szCs w:val="22"/>
          <w:u w:val="single"/>
        </w:rPr>
        <w:t>S AUTHORIZED REPRESENTATIVE (REQUIRED)</w:t>
      </w:r>
      <w:r>
        <w:rPr>
          <w:color w:val="211D1E"/>
          <w:sz w:val="22"/>
          <w:szCs w:val="22"/>
          <w:u w:val="single"/>
        </w:rPr>
        <w:t xml:space="preserve">: </w:t>
      </w:r>
    </w:p>
    <w:p w:rsidR="00514DD2" w:rsidRDefault="00514DD2" w:rsidP="00514DD2">
      <w:pPr>
        <w:pStyle w:val="CM2"/>
        <w:spacing w:after="260" w:line="256" w:lineRule="atLeast"/>
        <w:ind w:right="592"/>
        <w:rPr>
          <w:color w:val="211D1E"/>
          <w:sz w:val="22"/>
          <w:szCs w:val="22"/>
        </w:rPr>
      </w:pPr>
      <w:r>
        <w:rPr>
          <w:color w:val="211D1E"/>
          <w:sz w:val="22"/>
          <w:szCs w:val="22"/>
        </w:rPr>
        <w:t xml:space="preserve">I certify that the statements I have made on this form and all attachments thereto are true, accurate and complete.  I acknowledge that any knowingly false or misleading statement may be punishable by fine or imprisonment or both under applicable law. </w:t>
      </w:r>
    </w:p>
    <w:p w:rsidR="00514DD2" w:rsidRDefault="00514DD2" w:rsidP="00514DD2">
      <w:pPr>
        <w:pStyle w:val="Default"/>
        <w:spacing w:after="555" w:line="260" w:lineRule="atLeast"/>
        <w:ind w:right="5847"/>
        <w:rPr>
          <w:sz w:val="22"/>
          <w:szCs w:val="22"/>
        </w:rPr>
      </w:pPr>
      <w:r>
        <w:rPr>
          <w:color w:val="211D1E"/>
          <w:sz w:val="22"/>
          <w:szCs w:val="22"/>
          <w:u w:val="single"/>
        </w:rPr>
        <w:t xml:space="preserve">Name_________________________________________________________ Title__________________________________________________________ Signature______________________________________________________ </w:t>
      </w:r>
      <w:r>
        <w:rPr>
          <w:color w:val="211D1E"/>
          <w:sz w:val="23"/>
          <w:szCs w:val="23"/>
          <w:u w:val="single"/>
        </w:rPr>
        <w:t xml:space="preserve">Date_______________________________________________________ </w:t>
      </w:r>
    </w:p>
    <w:p w:rsidR="00514DD2" w:rsidRDefault="00514DD2" w:rsidP="00514DD2">
      <w:pPr>
        <w:pStyle w:val="Default"/>
        <w:rPr>
          <w:color w:val="211D1E"/>
          <w:sz w:val="23"/>
          <w:szCs w:val="23"/>
        </w:rPr>
      </w:pPr>
      <w:r>
        <w:rPr>
          <w:b/>
          <w:bCs/>
          <w:color w:val="211D1E"/>
          <w:sz w:val="23"/>
          <w:szCs w:val="23"/>
          <w:u w:val="single"/>
        </w:rPr>
        <w:t xml:space="preserve">SUBMISSION INSTRUCTIONS: </w:t>
      </w:r>
    </w:p>
    <w:p w:rsidR="000502FD" w:rsidRDefault="000502FD" w:rsidP="000502FD">
      <w:pPr>
        <w:pStyle w:val="CM2"/>
        <w:spacing w:after="260"/>
        <w:rPr>
          <w:color w:val="211D1E"/>
          <w:sz w:val="23"/>
          <w:szCs w:val="23"/>
        </w:rPr>
      </w:pPr>
      <w:r>
        <w:rPr>
          <w:color w:val="211D1E"/>
          <w:sz w:val="23"/>
          <w:szCs w:val="23"/>
        </w:rPr>
        <w:t xml:space="preserve">Complete and sign </w:t>
      </w:r>
      <w:r w:rsidRPr="00AA46EE">
        <w:rPr>
          <w:color w:val="211D1E"/>
          <w:sz w:val="23"/>
          <w:szCs w:val="23"/>
        </w:rPr>
        <w:t>questionnaire</w:t>
      </w:r>
      <w:r>
        <w:rPr>
          <w:color w:val="211D1E"/>
          <w:sz w:val="23"/>
          <w:szCs w:val="23"/>
        </w:rPr>
        <w:t xml:space="preserve">, then scan and email to the Program Manager or deliver to the Division Office (in hard copy) if unable to deliver to the Program Manager via email.  </w:t>
      </w:r>
    </w:p>
    <w:p w:rsidR="00670F6D" w:rsidRDefault="00670F6D" w:rsidP="00AA46EE">
      <w:pPr>
        <w:pStyle w:val="CM2"/>
        <w:spacing w:after="260"/>
        <w:rPr>
          <w:color w:val="211D1E"/>
          <w:sz w:val="23"/>
          <w:szCs w:val="23"/>
        </w:rPr>
      </w:pPr>
      <w:r>
        <w:rPr>
          <w:color w:val="211D1E"/>
          <w:sz w:val="23"/>
          <w:szCs w:val="23"/>
        </w:rPr>
        <w:t xml:space="preserve">  </w:t>
      </w:r>
    </w:p>
    <w:p w:rsidR="00670F6D" w:rsidRDefault="00670F6D" w:rsidP="00AA46EE">
      <w:pPr>
        <w:pStyle w:val="CM2"/>
        <w:spacing w:after="260"/>
        <w:rPr>
          <w:color w:val="211D1E"/>
          <w:sz w:val="23"/>
          <w:szCs w:val="23"/>
        </w:rPr>
      </w:pPr>
    </w:p>
    <w:p w:rsidR="00725997" w:rsidRDefault="00725997" w:rsidP="00AA46EE">
      <w:pPr>
        <w:pStyle w:val="CM2"/>
        <w:spacing w:after="260"/>
        <w:rPr>
          <w:i/>
          <w:iCs/>
          <w:color w:val="211D1E"/>
          <w:sz w:val="23"/>
          <w:szCs w:val="23"/>
        </w:rPr>
      </w:pPr>
    </w:p>
    <w:p w:rsidR="00725997" w:rsidRDefault="00725997" w:rsidP="00725997">
      <w:pPr>
        <w:pStyle w:val="Default"/>
      </w:pPr>
      <w:r>
        <w:br w:type="page"/>
      </w:r>
    </w:p>
    <w:p w:rsidR="00725997" w:rsidRDefault="00725997" w:rsidP="00725997">
      <w:pPr>
        <w:pStyle w:val="CM2"/>
        <w:spacing w:after="216"/>
        <w:rPr>
          <w:b/>
          <w:bCs/>
          <w:color w:val="211D1E"/>
          <w:sz w:val="23"/>
          <w:szCs w:val="23"/>
        </w:rPr>
      </w:pPr>
      <w:r>
        <w:rPr>
          <w:b/>
          <w:bCs/>
          <w:color w:val="211D1E"/>
          <w:sz w:val="23"/>
          <w:szCs w:val="23"/>
        </w:rPr>
        <w:lastRenderedPageBreak/>
        <w:t xml:space="preserve">PART IV – POLICY DEFINITIONS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Drug Free Workplace </w:t>
      </w:r>
      <w:r>
        <w:rPr>
          <w:rFonts w:ascii="Times New Roman" w:hAnsi="Times New Roman" w:cs="Times New Roman"/>
          <w:b/>
          <w:bCs/>
          <w:color w:val="000000"/>
        </w:rPr>
        <w:t>–</w:t>
      </w:r>
      <w:r w:rsidRPr="00725997">
        <w:rPr>
          <w:rFonts w:ascii="Times New Roman" w:hAnsi="Times New Roman" w:cs="Times New Roman"/>
          <w:b/>
          <w:bCs/>
          <w:color w:val="000000"/>
        </w:rPr>
        <w:t xml:space="preserve"> </w:t>
      </w:r>
      <w:r>
        <w:rPr>
          <w:rFonts w:ascii="Times New Roman" w:hAnsi="Times New Roman" w:cs="Times New Roman"/>
          <w:color w:val="000000"/>
        </w:rPr>
        <w:t>The Organization/Agency</w:t>
      </w:r>
      <w:r w:rsidRPr="00725997">
        <w:rPr>
          <w:rFonts w:ascii="Times New Roman" w:hAnsi="Times New Roman" w:cs="Times New Roman"/>
          <w:color w:val="000000"/>
        </w:rPr>
        <w:t xml:space="preserve"> will or will continue to provide a drug-free workplace by: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Publishing a statement notifying employees that the unlawful manufacture, distribution, dispensing, possession, or use of a controlled substance is prohibited in the grantee's workplace and specifying the actions that will be taken against employees for violation of such prohibition;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Establishing an ongoing drug-free awareness program to inform employees about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The dangers of drug abuse in the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The grantee's policy of maintaining a drug-free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(c) Any available drug counseling, rehabilitation, and employee assistance programs; and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(d) The penalties that may be imposed upon employees for drug abuse violations occurring in the workplace;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Making it a requirement that each employee to be engaged in the performance of the grant be given a copy of the statement required by paragraph 1;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4.  Notifying the employee in the statement required by paragraph 1 that, as a condition of employment under the grant, the employee will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Abide by the terms of the statement; and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(b) Notify the employer in writing of his or her conviction for a violation of a criminal drug statute occurring in the workplace no later than five calendar days after such conviction;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 </w:t>
      </w:r>
    </w:p>
    <w:p w:rsid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5.  Notifying the agency in writing, within ten calendar days after receiving notice under subparagraph 4(b) from an employee or otherwise receiving actual notice of such conviction. Employers of convicted employees must provide notice, 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 </w:t>
      </w:r>
    </w:p>
    <w:p w:rsidR="00725997" w:rsidRPr="00725997" w:rsidRDefault="00725997" w:rsidP="00725997">
      <w:pPr>
        <w:pageBreakBefore/>
        <w:spacing w:after="0"/>
        <w:rPr>
          <w:rFonts w:ascii="Times New Roman" w:hAnsi="Times New Roman" w:cs="Times New Roman"/>
          <w:color w:val="000000"/>
        </w:rPr>
      </w:pPr>
      <w:r>
        <w:rPr>
          <w:rFonts w:ascii="Times New Roman" w:hAnsi="Times New Roman" w:cs="Times New Roman"/>
          <w:color w:val="000000"/>
        </w:rPr>
        <w:lastRenderedPageBreak/>
        <w:t>6</w:t>
      </w:r>
      <w:r w:rsidRPr="00725997">
        <w:rPr>
          <w:rFonts w:ascii="Times New Roman" w:hAnsi="Times New Roman" w:cs="Times New Roman"/>
          <w:color w:val="000000"/>
        </w:rPr>
        <w:t xml:space="preserve">.  Taking one of the following actions, within 30 calendar days of receiving notice under subparagraph 4(b), with respect to any employee who is so convicted: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Taking appropriate personnel action against such an employee, up to and including termination, consistent with the requirements of the Rehabilitation Act of 1973, as amended; or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Requiring such employee to participate satisfactorily in a drug abuse assistance or rehabilitation program approved for such purposes by a Federal, State, or local health, law enforcement, or other appropriate agency;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7.  Making a good faith effort to continue to maintain a drug-free workplace through implementation of paragraphs 1, 2, 3, 4, 5 and 6.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Anti-Lobbying -- </w:t>
      </w:r>
      <w:r w:rsidRPr="00725997">
        <w:rPr>
          <w:rFonts w:ascii="Times New Roman" w:hAnsi="Times New Roman" w:cs="Times New Roman"/>
          <w:color w:val="000000"/>
        </w:rPr>
        <w:t xml:space="preserve">To the best of the jurisdiction's knowledge and belief: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No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cooperative agreement;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 and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It will require that the language of paragraph 1 and 2 of this anti-lobbying certification be included in the award documents for all subawards at all tiers (including subcontracts, subgrants, and contracts under grants, loans, and cooperative agreements) and that all subrecipients shall certify and disclose accordingly. </w:t>
      </w:r>
    </w:p>
    <w:p w:rsidR="00725997" w:rsidRPr="00725997" w:rsidRDefault="00725997" w:rsidP="00725997">
      <w:pPr>
        <w:pStyle w:val="CM2"/>
        <w:rPr>
          <w:color w:val="211D1E"/>
          <w:sz w:val="22"/>
          <w:szCs w:val="22"/>
        </w:rPr>
      </w:pPr>
      <w:r w:rsidRPr="00725997">
        <w:rPr>
          <w:b/>
          <w:bCs/>
          <w:color w:val="211D1E"/>
          <w:sz w:val="22"/>
          <w:szCs w:val="22"/>
        </w:rPr>
        <w:t xml:space="preserve"> </w:t>
      </w:r>
    </w:p>
    <w:p w:rsidR="00514DD2" w:rsidRPr="00725997" w:rsidRDefault="00514DD2" w:rsidP="00725997">
      <w:pPr>
        <w:pStyle w:val="CM2"/>
        <w:rPr>
          <w:color w:val="211D1E"/>
          <w:sz w:val="22"/>
          <w:szCs w:val="22"/>
        </w:rPr>
      </w:pPr>
    </w:p>
    <w:sectPr w:rsidR="00514DD2" w:rsidRPr="00725997" w:rsidSect="00AA46EE">
      <w:footerReference w:type="default" r:id="rId10"/>
      <w:pgSz w:w="15840" w:h="12240" w:orient="landscape" w:code="1"/>
      <w:pgMar w:top="806" w:right="1008" w:bottom="720" w:left="100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B9E" w:rsidRDefault="00F44B9E" w:rsidP="00942962">
      <w:pPr>
        <w:spacing w:after="0" w:line="240" w:lineRule="auto"/>
      </w:pPr>
      <w:r>
        <w:separator/>
      </w:r>
    </w:p>
  </w:endnote>
  <w:endnote w:type="continuationSeparator" w:id="0">
    <w:p w:rsidR="00F44B9E" w:rsidRDefault="00F44B9E" w:rsidP="00942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W1)">
    <w:altName w:val="Times New Roman"/>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6547"/>
      <w:docPartObj>
        <w:docPartGallery w:val="Page Numbers (Bottom of Page)"/>
        <w:docPartUnique/>
      </w:docPartObj>
    </w:sdtPr>
    <w:sdtContent>
      <w:p w:rsidR="00CF378A" w:rsidRDefault="00F1763B">
        <w:pPr>
          <w:pStyle w:val="Footer"/>
          <w:jc w:val="center"/>
        </w:pPr>
        <w:fldSimple w:instr=" PAGE   \* MERGEFORMAT ">
          <w:r w:rsidR="005602BD">
            <w:rPr>
              <w:noProof/>
            </w:rPr>
            <w:t>6</w:t>
          </w:r>
        </w:fldSimple>
      </w:p>
    </w:sdtContent>
  </w:sdt>
  <w:p w:rsidR="00CF378A" w:rsidRDefault="00CF37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B9E" w:rsidRDefault="00F44B9E" w:rsidP="00942962">
      <w:pPr>
        <w:spacing w:after="0" w:line="240" w:lineRule="auto"/>
      </w:pPr>
      <w:r>
        <w:separator/>
      </w:r>
    </w:p>
  </w:footnote>
  <w:footnote w:type="continuationSeparator" w:id="0">
    <w:p w:rsidR="00F44B9E" w:rsidRDefault="00F44B9E" w:rsidP="00942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3"/>
    <w:multiLevelType w:val="singleLevel"/>
    <w:tmpl w:val="00000063"/>
    <w:name w:val="WW8Num99"/>
    <w:lvl w:ilvl="0">
      <w:start w:val="1"/>
      <w:numFmt w:val="bullet"/>
      <w:pStyle w:val="ListBullet2"/>
      <w:lvlText w:val=""/>
      <w:lvlJc w:val="left"/>
      <w:pPr>
        <w:tabs>
          <w:tab w:val="num" w:pos="540"/>
        </w:tabs>
        <w:ind w:left="540" w:hanging="360"/>
      </w:pPr>
      <w:rPr>
        <w:rFonts w:ascii="Wingdings" w:hAnsi="Wingdings"/>
      </w:rPr>
    </w:lvl>
  </w:abstractNum>
  <w:abstractNum w:abstractNumId="1">
    <w:nsid w:val="068E3332"/>
    <w:multiLevelType w:val="multilevel"/>
    <w:tmpl w:val="6C346328"/>
    <w:lvl w:ilvl="0">
      <w:start w:val="1"/>
      <w:numFmt w:val="decimal"/>
      <w:pStyle w:val="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35333BF"/>
    <w:multiLevelType w:val="hybridMultilevel"/>
    <w:tmpl w:val="4BCA0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14DD2"/>
    <w:rsid w:val="00031F01"/>
    <w:rsid w:val="000410BA"/>
    <w:rsid w:val="0004487E"/>
    <w:rsid w:val="000502FD"/>
    <w:rsid w:val="00073FE8"/>
    <w:rsid w:val="00090275"/>
    <w:rsid w:val="00096D5C"/>
    <w:rsid w:val="0012547D"/>
    <w:rsid w:val="00150B3C"/>
    <w:rsid w:val="001A3EBB"/>
    <w:rsid w:val="001C3439"/>
    <w:rsid w:val="001D2800"/>
    <w:rsid w:val="001E6F4D"/>
    <w:rsid w:val="0023688A"/>
    <w:rsid w:val="003139E6"/>
    <w:rsid w:val="003461F9"/>
    <w:rsid w:val="003C15E1"/>
    <w:rsid w:val="003D5AA5"/>
    <w:rsid w:val="003F6395"/>
    <w:rsid w:val="00403832"/>
    <w:rsid w:val="00405D58"/>
    <w:rsid w:val="00414A88"/>
    <w:rsid w:val="00446B0B"/>
    <w:rsid w:val="00463201"/>
    <w:rsid w:val="004730F7"/>
    <w:rsid w:val="00480399"/>
    <w:rsid w:val="004A0F8E"/>
    <w:rsid w:val="004B1DC6"/>
    <w:rsid w:val="004D2839"/>
    <w:rsid w:val="004E78C5"/>
    <w:rsid w:val="00514DD2"/>
    <w:rsid w:val="005539C8"/>
    <w:rsid w:val="00553E64"/>
    <w:rsid w:val="005602BD"/>
    <w:rsid w:val="005708D2"/>
    <w:rsid w:val="005741AC"/>
    <w:rsid w:val="005743D1"/>
    <w:rsid w:val="005C03C3"/>
    <w:rsid w:val="005F7592"/>
    <w:rsid w:val="00602E34"/>
    <w:rsid w:val="00620339"/>
    <w:rsid w:val="0065076E"/>
    <w:rsid w:val="00663B7B"/>
    <w:rsid w:val="00670F6D"/>
    <w:rsid w:val="006920DF"/>
    <w:rsid w:val="006F6039"/>
    <w:rsid w:val="00725997"/>
    <w:rsid w:val="007719C6"/>
    <w:rsid w:val="00776499"/>
    <w:rsid w:val="0077715C"/>
    <w:rsid w:val="00784524"/>
    <w:rsid w:val="007B0E33"/>
    <w:rsid w:val="00816907"/>
    <w:rsid w:val="00840B11"/>
    <w:rsid w:val="00853B4C"/>
    <w:rsid w:val="008556CE"/>
    <w:rsid w:val="00885EB4"/>
    <w:rsid w:val="008D64E3"/>
    <w:rsid w:val="00942962"/>
    <w:rsid w:val="009445FC"/>
    <w:rsid w:val="0096141F"/>
    <w:rsid w:val="009A7E5E"/>
    <w:rsid w:val="009C3017"/>
    <w:rsid w:val="009D2866"/>
    <w:rsid w:val="009E57D8"/>
    <w:rsid w:val="00A2101E"/>
    <w:rsid w:val="00A24462"/>
    <w:rsid w:val="00A25A01"/>
    <w:rsid w:val="00A55404"/>
    <w:rsid w:val="00A7339C"/>
    <w:rsid w:val="00A746C8"/>
    <w:rsid w:val="00AA46EE"/>
    <w:rsid w:val="00AA6974"/>
    <w:rsid w:val="00AB5708"/>
    <w:rsid w:val="00B208BC"/>
    <w:rsid w:val="00B533FC"/>
    <w:rsid w:val="00B70B21"/>
    <w:rsid w:val="00B97C84"/>
    <w:rsid w:val="00BD1F48"/>
    <w:rsid w:val="00C5429D"/>
    <w:rsid w:val="00CD7E2A"/>
    <w:rsid w:val="00CF01B3"/>
    <w:rsid w:val="00CF378A"/>
    <w:rsid w:val="00D43249"/>
    <w:rsid w:val="00D967EA"/>
    <w:rsid w:val="00DE299A"/>
    <w:rsid w:val="00E114DE"/>
    <w:rsid w:val="00E43D07"/>
    <w:rsid w:val="00E95D3C"/>
    <w:rsid w:val="00EC193B"/>
    <w:rsid w:val="00F127D8"/>
    <w:rsid w:val="00F1349C"/>
    <w:rsid w:val="00F1763B"/>
    <w:rsid w:val="00F44B9E"/>
    <w:rsid w:val="00F83FAC"/>
    <w:rsid w:val="00FC044D"/>
    <w:rsid w:val="00FC5A59"/>
    <w:rsid w:val="00FE6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DD2"/>
    <w:rPr>
      <w:rFonts w:eastAsiaTheme="minorEastAsia"/>
    </w:rPr>
  </w:style>
  <w:style w:type="paragraph" w:styleId="Heading3">
    <w:name w:val="heading 3"/>
    <w:basedOn w:val="Normal"/>
    <w:next w:val="Normal"/>
    <w:link w:val="Heading3Char"/>
    <w:uiPriority w:val="9"/>
    <w:semiHidden/>
    <w:unhideWhenUsed/>
    <w:qFormat/>
    <w:rsid w:val="009614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4DD2"/>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514DD2"/>
    <w:pPr>
      <w:spacing w:after="0" w:line="240" w:lineRule="auto"/>
    </w:pPr>
    <w:rPr>
      <w:rFonts w:eastAsiaTheme="minorEastAsia"/>
    </w:rPr>
  </w:style>
  <w:style w:type="paragraph" w:customStyle="1" w:styleId="CM3">
    <w:name w:val="CM3"/>
    <w:basedOn w:val="Default"/>
    <w:next w:val="Default"/>
    <w:uiPriority w:val="99"/>
    <w:rsid w:val="00514DD2"/>
    <w:rPr>
      <w:color w:val="auto"/>
    </w:rPr>
  </w:style>
  <w:style w:type="paragraph" w:customStyle="1" w:styleId="CM2">
    <w:name w:val="CM2"/>
    <w:basedOn w:val="Default"/>
    <w:next w:val="Default"/>
    <w:uiPriority w:val="99"/>
    <w:rsid w:val="00514DD2"/>
    <w:pPr>
      <w:spacing w:line="280" w:lineRule="atLeast"/>
    </w:pPr>
    <w:rPr>
      <w:color w:val="auto"/>
    </w:rPr>
  </w:style>
  <w:style w:type="paragraph" w:customStyle="1" w:styleId="CM1">
    <w:name w:val="CM1"/>
    <w:basedOn w:val="Default"/>
    <w:next w:val="Default"/>
    <w:uiPriority w:val="99"/>
    <w:rsid w:val="00514DD2"/>
    <w:pPr>
      <w:spacing w:line="280" w:lineRule="atLeast"/>
    </w:pPr>
    <w:rPr>
      <w:color w:val="auto"/>
    </w:rPr>
  </w:style>
  <w:style w:type="paragraph" w:styleId="Header">
    <w:name w:val="header"/>
    <w:basedOn w:val="Normal"/>
    <w:link w:val="HeaderChar"/>
    <w:uiPriority w:val="99"/>
    <w:semiHidden/>
    <w:unhideWhenUsed/>
    <w:rsid w:val="00942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2962"/>
    <w:rPr>
      <w:rFonts w:eastAsiaTheme="minorEastAsia"/>
    </w:rPr>
  </w:style>
  <w:style w:type="paragraph" w:styleId="Footer">
    <w:name w:val="footer"/>
    <w:basedOn w:val="Normal"/>
    <w:link w:val="FooterChar"/>
    <w:uiPriority w:val="99"/>
    <w:unhideWhenUsed/>
    <w:rsid w:val="00942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62"/>
    <w:rPr>
      <w:rFonts w:eastAsiaTheme="minorEastAsia"/>
    </w:rPr>
  </w:style>
  <w:style w:type="paragraph" w:styleId="ListParagraph">
    <w:name w:val="List Paragraph"/>
    <w:basedOn w:val="Normal"/>
    <w:uiPriority w:val="34"/>
    <w:qFormat/>
    <w:rsid w:val="00B533FC"/>
    <w:pPr>
      <w:suppressAutoHyphens/>
      <w:spacing w:after="0" w:line="240" w:lineRule="auto"/>
      <w:ind w:left="720"/>
    </w:pPr>
    <w:rPr>
      <w:rFonts w:ascii="Times New (W1)" w:eastAsia="Times New Roman" w:hAnsi="Times New (W1)" w:cs="Calibri"/>
      <w:sz w:val="24"/>
      <w:szCs w:val="24"/>
      <w:lang w:eastAsia="ar-SA"/>
    </w:rPr>
  </w:style>
  <w:style w:type="paragraph" w:styleId="PlainText">
    <w:name w:val="Plain Text"/>
    <w:basedOn w:val="Normal"/>
    <w:link w:val="PlainTextChar"/>
    <w:rsid w:val="00B533FC"/>
    <w:pPr>
      <w:suppressAutoHyphens/>
      <w:spacing w:after="0" w:line="240" w:lineRule="auto"/>
    </w:pPr>
    <w:rPr>
      <w:rFonts w:ascii="Courier New" w:eastAsia="Calibri" w:hAnsi="Courier New" w:cs="Calibri"/>
      <w:color w:val="000000"/>
      <w:sz w:val="20"/>
      <w:szCs w:val="21"/>
      <w:lang w:eastAsia="ar-SA"/>
    </w:rPr>
  </w:style>
  <w:style w:type="character" w:customStyle="1" w:styleId="PlainTextChar">
    <w:name w:val="Plain Text Char"/>
    <w:basedOn w:val="DefaultParagraphFont"/>
    <w:link w:val="PlainText"/>
    <w:rsid w:val="00B533FC"/>
    <w:rPr>
      <w:rFonts w:ascii="Courier New" w:eastAsia="Calibri" w:hAnsi="Courier New" w:cs="Calibri"/>
      <w:color w:val="000000"/>
      <w:sz w:val="20"/>
      <w:szCs w:val="21"/>
      <w:lang w:eastAsia="ar-SA"/>
    </w:rPr>
  </w:style>
  <w:style w:type="paragraph" w:styleId="BalloonText">
    <w:name w:val="Balloon Text"/>
    <w:basedOn w:val="Normal"/>
    <w:link w:val="BalloonTextChar"/>
    <w:uiPriority w:val="99"/>
    <w:semiHidden/>
    <w:unhideWhenUsed/>
    <w:rsid w:val="00777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15C"/>
    <w:rPr>
      <w:rFonts w:ascii="Tahoma" w:eastAsiaTheme="minorEastAsia" w:hAnsi="Tahoma" w:cs="Tahoma"/>
      <w:sz w:val="16"/>
      <w:szCs w:val="16"/>
    </w:rPr>
  </w:style>
  <w:style w:type="paragraph" w:styleId="List2">
    <w:name w:val="List 2"/>
    <w:basedOn w:val="Normal"/>
    <w:next w:val="ListBullet2"/>
    <w:rsid w:val="003C15E1"/>
    <w:pPr>
      <w:numPr>
        <w:numId w:val="3"/>
      </w:numPr>
      <w:suppressAutoHyphens/>
      <w:spacing w:before="80" w:after="80" w:line="240" w:lineRule="auto"/>
      <w:ind w:left="-360"/>
    </w:pPr>
    <w:rPr>
      <w:rFonts w:ascii="Arial" w:eastAsia="Times New Roman" w:hAnsi="Arial" w:cs="Arial"/>
      <w:lang w:eastAsia="ar-SA"/>
    </w:rPr>
  </w:style>
  <w:style w:type="paragraph" w:styleId="ListBullet2">
    <w:name w:val="List Bullet 2"/>
    <w:basedOn w:val="Normal"/>
    <w:uiPriority w:val="99"/>
    <w:unhideWhenUsed/>
    <w:rsid w:val="003C15E1"/>
    <w:pPr>
      <w:numPr>
        <w:numId w:val="2"/>
      </w:numPr>
      <w:contextualSpacing/>
    </w:pPr>
  </w:style>
  <w:style w:type="paragraph" w:customStyle="1" w:styleId="SubsectionHeading">
    <w:name w:val="Subsection Heading"/>
    <w:basedOn w:val="Normal"/>
    <w:next w:val="Heading3"/>
    <w:rsid w:val="0096141F"/>
    <w:pPr>
      <w:suppressAutoHyphens/>
      <w:spacing w:after="0" w:line="240" w:lineRule="auto"/>
    </w:pPr>
    <w:rPr>
      <w:rFonts w:ascii="Times New Roman" w:eastAsia="Times New Roman" w:hAnsi="Times New Roman" w:cs="Calibri"/>
      <w:sz w:val="24"/>
      <w:szCs w:val="24"/>
      <w:u w:val="single"/>
      <w:lang w:eastAsia="ar-SA"/>
    </w:rPr>
  </w:style>
  <w:style w:type="character" w:customStyle="1" w:styleId="Heading3Char">
    <w:name w:val="Heading 3 Char"/>
    <w:basedOn w:val="DefaultParagraphFont"/>
    <w:link w:val="Heading3"/>
    <w:uiPriority w:val="9"/>
    <w:semiHidden/>
    <w:rsid w:val="0096141F"/>
    <w:rPr>
      <w:rFonts w:asciiTheme="majorHAnsi" w:eastAsiaTheme="majorEastAsia" w:hAnsiTheme="majorHAnsi" w:cstheme="majorBidi"/>
      <w:b/>
      <w:bCs/>
      <w:color w:val="4F81BD" w:themeColor="accent1"/>
    </w:rPr>
  </w:style>
  <w:style w:type="character" w:styleId="Hyperlink">
    <w:name w:val="Hyperlink"/>
    <w:basedOn w:val="DefaultParagraphFont"/>
    <w:rsid w:val="001C3439"/>
    <w:rPr>
      <w:rFonts w:cs="Times New Roman"/>
      <w:color w:val="0000FF"/>
      <w:u w:val="single"/>
    </w:rPr>
  </w:style>
  <w:style w:type="character" w:styleId="CommentReference">
    <w:name w:val="annotation reference"/>
    <w:basedOn w:val="DefaultParagraphFont"/>
    <w:uiPriority w:val="99"/>
    <w:semiHidden/>
    <w:unhideWhenUsed/>
    <w:rsid w:val="00414A88"/>
    <w:rPr>
      <w:sz w:val="16"/>
      <w:szCs w:val="16"/>
    </w:rPr>
  </w:style>
  <w:style w:type="paragraph" w:styleId="CommentText">
    <w:name w:val="annotation text"/>
    <w:basedOn w:val="Normal"/>
    <w:link w:val="CommentTextChar"/>
    <w:uiPriority w:val="99"/>
    <w:semiHidden/>
    <w:unhideWhenUsed/>
    <w:rsid w:val="00414A88"/>
    <w:pPr>
      <w:spacing w:line="240" w:lineRule="auto"/>
    </w:pPr>
    <w:rPr>
      <w:sz w:val="20"/>
      <w:szCs w:val="20"/>
    </w:rPr>
  </w:style>
  <w:style w:type="character" w:customStyle="1" w:styleId="CommentTextChar">
    <w:name w:val="Comment Text Char"/>
    <w:basedOn w:val="DefaultParagraphFont"/>
    <w:link w:val="CommentText"/>
    <w:uiPriority w:val="99"/>
    <w:semiHidden/>
    <w:rsid w:val="00414A8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14A88"/>
    <w:rPr>
      <w:b/>
      <w:bCs/>
    </w:rPr>
  </w:style>
  <w:style w:type="character" w:customStyle="1" w:styleId="CommentSubjectChar">
    <w:name w:val="Comment Subject Char"/>
    <w:basedOn w:val="CommentTextChar"/>
    <w:link w:val="CommentSubject"/>
    <w:uiPriority w:val="99"/>
    <w:semiHidden/>
    <w:rsid w:val="00414A88"/>
    <w:rPr>
      <w:b/>
      <w:bCs/>
    </w:rPr>
  </w:style>
  <w:style w:type="character" w:styleId="FollowedHyperlink">
    <w:name w:val="FollowedHyperlink"/>
    <w:basedOn w:val="DefaultParagraphFont"/>
    <w:uiPriority w:val="99"/>
    <w:semiHidden/>
    <w:unhideWhenUsed/>
    <w:rsid w:val="005C03C3"/>
    <w:rPr>
      <w:color w:val="800080" w:themeColor="followedHyperlink"/>
      <w:u w:val="single"/>
    </w:rPr>
  </w:style>
  <w:style w:type="paragraph" w:styleId="Revision">
    <w:name w:val="Revision"/>
    <w:hidden/>
    <w:uiPriority w:val="99"/>
    <w:semiHidden/>
    <w:rsid w:val="00FC044D"/>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t.gov/ost/m60/grant/49cfr1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poaccess.gov/cf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81F80-8091-4534-9644-E9F73B7F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2168</Words>
  <Characters>12363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raffi.kamal.ctr</dc:creator>
  <cp:lastModifiedBy>USDOT User</cp:lastModifiedBy>
  <cp:revision>2</cp:revision>
  <cp:lastPrinted>2010-11-10T20:06:00Z</cp:lastPrinted>
  <dcterms:created xsi:type="dcterms:W3CDTF">2011-08-31T14:52:00Z</dcterms:created>
  <dcterms:modified xsi:type="dcterms:W3CDTF">2011-08-31T14:52:00Z</dcterms:modified>
</cp:coreProperties>
</file>