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73F40D35" w:rsidR="00D56B55" w:rsidRPr="00F45C68" w:rsidRDefault="00AD4A30" w:rsidP="003F4AF4">
      <w:pPr>
        <w:pStyle w:val="Heading1"/>
        <w:spacing w:after="240"/>
        <w:rPr>
          <w:rFonts w:asciiTheme="minorHAnsi" w:hAnsiTheme="minorHAnsi"/>
        </w:rPr>
      </w:pPr>
      <w:r w:rsidRPr="00AD4A30">
        <w:rPr>
          <w:rFonts w:asciiTheme="minorHAnsi" w:hAnsiTheme="minorHAnsi"/>
        </w:rPr>
        <w:t>Central Valley Project Improvement Act</w:t>
      </w:r>
    </w:p>
    <w:p w14:paraId="7F32930C" w14:textId="25BB0138" w:rsidR="003F4AF4" w:rsidRPr="002337D1" w:rsidRDefault="003F4AF4" w:rsidP="002337D1">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0097057F">
        <w:rPr>
          <w:rFonts w:asciiTheme="minorHAnsi" w:hAnsiTheme="minorHAnsi"/>
          <w:sz w:val="22"/>
          <w:szCs w:val="22"/>
        </w:rPr>
        <w:t xml:space="preserve"> </w:t>
      </w:r>
      <w:r w:rsidR="002337D1">
        <w:rPr>
          <w:rFonts w:asciiTheme="minorHAnsi" w:hAnsiTheme="minorHAnsi"/>
          <w:b w:val="0"/>
          <w:sz w:val="22"/>
          <w:szCs w:val="22"/>
        </w:rPr>
        <w:t xml:space="preserve"> </w:t>
      </w:r>
      <w:r w:rsidR="002021A6">
        <w:rPr>
          <w:rFonts w:asciiTheme="minorHAnsi" w:hAnsiTheme="minorHAnsi"/>
          <w:b w:val="0"/>
          <w:sz w:val="22"/>
          <w:szCs w:val="22"/>
        </w:rPr>
        <w:t>F19AS00246</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0EDBAFDE"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w:t>
      </w:r>
      <w:r w:rsidR="002337D1">
        <w:rPr>
          <w:rFonts w:asciiTheme="minorHAnsi" w:hAnsiTheme="minorHAnsi"/>
          <w:b w:val="0"/>
          <w:sz w:val="22"/>
          <w:szCs w:val="22"/>
        </w:rPr>
        <w:t xml:space="preserve"> </w:t>
      </w:r>
      <w:r w:rsidRPr="00F45C68">
        <w:rPr>
          <w:rFonts w:asciiTheme="minorHAnsi" w:hAnsiTheme="minorHAnsi"/>
          <w:b w:val="0"/>
          <w:sz w:val="22"/>
          <w:szCs w:val="22"/>
        </w:rPr>
        <w:t>Fish and Wildlife Service</w:t>
      </w:r>
      <w:r w:rsidR="002337D1">
        <w:rPr>
          <w:rFonts w:asciiTheme="minorHAnsi" w:hAnsiTheme="minorHAnsi"/>
          <w:b w:val="0"/>
          <w:sz w:val="22"/>
          <w:szCs w:val="22"/>
        </w:rPr>
        <w:t xml:space="preserve"> (Service)</w:t>
      </w:r>
      <w:r w:rsidRPr="00F45C68">
        <w:rPr>
          <w:rFonts w:asciiTheme="minorHAnsi" w:hAnsiTheme="minorHAnsi"/>
          <w:b w:val="0"/>
          <w:sz w:val="22"/>
          <w:szCs w:val="22"/>
        </w:rPr>
        <w:t xml:space="preserve">, </w:t>
      </w:r>
      <w:r w:rsidR="00C6415E">
        <w:rPr>
          <w:rFonts w:asciiTheme="minorHAnsi" w:hAnsiTheme="minorHAnsi"/>
          <w:b w:val="0"/>
          <w:sz w:val="22"/>
          <w:szCs w:val="22"/>
        </w:rPr>
        <w:t>Red Bluff Fish and Wildlife Office</w:t>
      </w:r>
    </w:p>
    <w:p w14:paraId="5F0C03CB" w14:textId="719A78E8" w:rsidR="00C6415E" w:rsidRDefault="000807F8" w:rsidP="00877F12">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C6415E" w:rsidRPr="00C6415E">
        <w:rPr>
          <w:rFonts w:asciiTheme="minorHAnsi" w:hAnsiTheme="minorHAnsi"/>
          <w:b w:val="0"/>
          <w:sz w:val="22"/>
          <w:szCs w:val="22"/>
        </w:rPr>
        <w:t>D</w:t>
      </w:r>
      <w:r w:rsidR="0097057F">
        <w:rPr>
          <w:rFonts w:asciiTheme="minorHAnsi" w:hAnsiTheme="minorHAnsi"/>
          <w:b w:val="0"/>
          <w:sz w:val="22"/>
          <w:szCs w:val="22"/>
        </w:rPr>
        <w:t>eer Creek Irrigation District</w:t>
      </w:r>
      <w:r w:rsidR="006B2214">
        <w:rPr>
          <w:rFonts w:asciiTheme="minorHAnsi" w:hAnsiTheme="minorHAnsi"/>
          <w:b w:val="0"/>
          <w:sz w:val="22"/>
          <w:szCs w:val="22"/>
        </w:rPr>
        <w:t xml:space="preserve"> F</w:t>
      </w:r>
      <w:r w:rsidR="00C6415E" w:rsidRPr="00C6415E">
        <w:rPr>
          <w:rFonts w:asciiTheme="minorHAnsi" w:hAnsiTheme="minorHAnsi"/>
          <w:b w:val="0"/>
          <w:sz w:val="22"/>
          <w:szCs w:val="22"/>
        </w:rPr>
        <w:t xml:space="preserve">ish </w:t>
      </w:r>
      <w:r w:rsidR="006B2214">
        <w:rPr>
          <w:rFonts w:asciiTheme="minorHAnsi" w:hAnsiTheme="minorHAnsi"/>
          <w:b w:val="0"/>
          <w:sz w:val="22"/>
          <w:szCs w:val="22"/>
        </w:rPr>
        <w:t>P</w:t>
      </w:r>
      <w:r w:rsidR="00C6415E" w:rsidRPr="00C6415E">
        <w:rPr>
          <w:rFonts w:asciiTheme="minorHAnsi" w:hAnsiTheme="minorHAnsi"/>
          <w:b w:val="0"/>
          <w:sz w:val="22"/>
          <w:szCs w:val="22"/>
        </w:rPr>
        <w:t xml:space="preserve">assage </w:t>
      </w:r>
      <w:r w:rsidR="006B2214">
        <w:rPr>
          <w:rFonts w:asciiTheme="minorHAnsi" w:hAnsiTheme="minorHAnsi"/>
          <w:b w:val="0"/>
          <w:sz w:val="22"/>
          <w:szCs w:val="22"/>
        </w:rPr>
        <w:t>P</w:t>
      </w:r>
      <w:r w:rsidR="00C6415E" w:rsidRPr="00C6415E">
        <w:rPr>
          <w:rFonts w:asciiTheme="minorHAnsi" w:hAnsiTheme="minorHAnsi"/>
          <w:b w:val="0"/>
          <w:sz w:val="22"/>
          <w:szCs w:val="22"/>
        </w:rPr>
        <w:t>roject</w:t>
      </w:r>
      <w:r w:rsidR="0097057F">
        <w:rPr>
          <w:rFonts w:asciiTheme="minorHAnsi" w:hAnsiTheme="minorHAnsi"/>
          <w:b w:val="0"/>
          <w:sz w:val="22"/>
          <w:szCs w:val="22"/>
        </w:rPr>
        <w:t xml:space="preserve"> Implementation</w:t>
      </w:r>
    </w:p>
    <w:p w14:paraId="7C39043E" w14:textId="1F9E7A13"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C6415E" w:rsidRPr="00C6415E">
        <w:rPr>
          <w:rFonts w:asciiTheme="minorHAnsi" w:hAnsiTheme="minorHAnsi"/>
          <w:b w:val="0"/>
          <w:sz w:val="22"/>
          <w:szCs w:val="22"/>
        </w:rPr>
        <w:t>15.648</w:t>
      </w:r>
    </w:p>
    <w:p w14:paraId="30BFB5A6" w14:textId="075D47BC" w:rsidR="00A15D51" w:rsidRPr="00AD4A30" w:rsidRDefault="00A15D51" w:rsidP="00AD4A30">
      <w:pPr>
        <w:pStyle w:val="Title"/>
        <w:spacing w:after="240"/>
        <w:jc w:val="left"/>
        <w:rPr>
          <w:rFonts w:asciiTheme="minorHAnsi" w:hAnsiTheme="minorHAnsi"/>
          <w:b w:val="0"/>
          <w:sz w:val="22"/>
          <w:szCs w:val="22"/>
          <w:shd w:val="clear" w:color="auto" w:fill="D9D9D9" w:themeFill="background1" w:themeFillShade="D9"/>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AD4A30" w:rsidRPr="00AD4A30">
        <w:rPr>
          <w:rFonts w:asciiTheme="minorHAnsi" w:hAnsiTheme="minorHAnsi"/>
          <w:b w:val="0"/>
          <w:sz w:val="22"/>
          <w:szCs w:val="22"/>
        </w:rPr>
        <w:t xml:space="preserve">Central Valley Project Improvement Act, Title 34, </w:t>
      </w:r>
      <w:proofErr w:type="gramStart"/>
      <w:r w:rsidR="00AD4A30" w:rsidRPr="00AD4A30">
        <w:rPr>
          <w:rFonts w:asciiTheme="minorHAnsi" w:hAnsiTheme="minorHAnsi"/>
          <w:b w:val="0"/>
          <w:sz w:val="22"/>
          <w:szCs w:val="22"/>
        </w:rPr>
        <w:t>Public</w:t>
      </w:r>
      <w:proofErr w:type="gramEnd"/>
      <w:r w:rsidR="00AD4A30" w:rsidRPr="00AD4A30">
        <w:rPr>
          <w:rFonts w:asciiTheme="minorHAnsi" w:hAnsiTheme="minorHAnsi"/>
          <w:b w:val="0"/>
          <w:sz w:val="22"/>
          <w:szCs w:val="22"/>
        </w:rPr>
        <w:t xml:space="preserve"> Law 102-575</w:t>
      </w:r>
      <w:r w:rsidR="00D61D17">
        <w:rPr>
          <w:rFonts w:asciiTheme="minorHAnsi" w:hAnsiTheme="minorHAnsi"/>
          <w:b w:val="0"/>
          <w:sz w:val="22"/>
          <w:szCs w:val="22"/>
        </w:rPr>
        <w:t>.</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C6415E">
        <w:rPr>
          <w:rFonts w:asciiTheme="minorHAnsi" w:eastAsia="Calibri" w:hAnsiTheme="minorHAnsi" w:cs="Calibri"/>
          <w:sz w:val="22"/>
          <w:szCs w:val="22"/>
        </w:rPr>
        <w:t xml:space="preserve">We estimate that it will take you </w:t>
      </w:r>
      <w:r w:rsidR="002C2EFD" w:rsidRPr="00C6415E">
        <w:rPr>
          <w:rFonts w:asciiTheme="minorHAnsi" w:eastAsia="Calibri" w:hAnsiTheme="minorHAnsi" w:cs="Calibri"/>
          <w:sz w:val="22"/>
          <w:szCs w:val="22"/>
        </w:rPr>
        <w:t xml:space="preserve">on average </w:t>
      </w:r>
      <w:r w:rsidR="006B0A3B" w:rsidRPr="00C6415E">
        <w:rPr>
          <w:rFonts w:asciiTheme="minorHAnsi" w:eastAsia="Calibri" w:hAnsiTheme="minorHAnsi" w:cs="Calibri"/>
          <w:sz w:val="22"/>
          <w:szCs w:val="22"/>
        </w:rPr>
        <w:t xml:space="preserve">about </w:t>
      </w:r>
      <w:r w:rsidR="002C2EFD" w:rsidRPr="00C6415E">
        <w:rPr>
          <w:rFonts w:asciiTheme="minorHAnsi" w:eastAsia="Calibri" w:hAnsiTheme="minorHAnsi" w:cs="Calibri"/>
          <w:sz w:val="22"/>
          <w:szCs w:val="22"/>
        </w:rPr>
        <w:t>40</w:t>
      </w:r>
      <w:r w:rsidRPr="00C6415E">
        <w:rPr>
          <w:rFonts w:asciiTheme="minorHAnsi" w:eastAsia="Calibri" w:hAnsiTheme="minorHAnsi" w:cs="Calibri"/>
          <w:sz w:val="22"/>
          <w:szCs w:val="22"/>
        </w:rPr>
        <w:t xml:space="preserve"> hours to complete an initial application, </w:t>
      </w:r>
      <w:r w:rsidR="00C516D7" w:rsidRPr="00C6415E">
        <w:rPr>
          <w:rFonts w:asciiTheme="minorHAnsi" w:eastAsia="Calibri" w:hAnsiTheme="minorHAnsi" w:cs="Calibri"/>
          <w:sz w:val="22"/>
          <w:szCs w:val="22"/>
        </w:rPr>
        <w:t xml:space="preserve">about </w:t>
      </w:r>
      <w:r w:rsidR="002C2EFD" w:rsidRPr="00C6415E">
        <w:rPr>
          <w:rFonts w:asciiTheme="minorHAnsi" w:eastAsia="Calibri" w:hAnsiTheme="minorHAnsi" w:cs="Calibri"/>
          <w:sz w:val="22"/>
          <w:szCs w:val="22"/>
        </w:rPr>
        <w:t>3</w:t>
      </w:r>
      <w:r w:rsidRPr="00C6415E">
        <w:rPr>
          <w:rFonts w:asciiTheme="minorHAnsi" w:eastAsia="Calibri" w:hAnsiTheme="minorHAnsi" w:cs="Calibri"/>
          <w:sz w:val="22"/>
          <w:szCs w:val="22"/>
        </w:rPr>
        <w:t xml:space="preserve"> hours to revise the terms of an award, and </w:t>
      </w:r>
      <w:r w:rsidR="00C516D7" w:rsidRPr="00C6415E">
        <w:rPr>
          <w:rFonts w:asciiTheme="minorHAnsi" w:eastAsia="Calibri" w:hAnsiTheme="minorHAnsi" w:cs="Calibri"/>
          <w:sz w:val="22"/>
          <w:szCs w:val="22"/>
        </w:rPr>
        <w:t xml:space="preserve">about </w:t>
      </w:r>
      <w:r w:rsidR="002C2EFD" w:rsidRPr="00C6415E">
        <w:rPr>
          <w:rFonts w:asciiTheme="minorHAnsi" w:eastAsia="Calibri" w:hAnsiTheme="minorHAnsi" w:cs="Calibri"/>
          <w:sz w:val="22"/>
          <w:szCs w:val="22"/>
        </w:rPr>
        <w:t>8</w:t>
      </w:r>
      <w:r w:rsidRPr="00C6415E">
        <w:rPr>
          <w:rFonts w:asciiTheme="minorHAnsi" w:eastAsia="Calibri" w:hAnsiTheme="minorHAnsi" w:cs="Calibri"/>
          <w:sz w:val="22"/>
          <w:szCs w:val="22"/>
        </w:rPr>
        <w:t xml:space="preserve"> hours </w:t>
      </w:r>
      <w:r w:rsidR="002C2EFD" w:rsidRPr="00C6415E">
        <w:rPr>
          <w:rFonts w:asciiTheme="minorHAnsi" w:eastAsia="Calibri" w:hAnsiTheme="minorHAnsi" w:cs="Calibri"/>
          <w:sz w:val="22"/>
          <w:szCs w:val="22"/>
        </w:rPr>
        <w:t>per</w:t>
      </w:r>
      <w:r w:rsidR="002C2EFD" w:rsidRPr="00F45C68">
        <w:rPr>
          <w:rFonts w:asciiTheme="minorHAnsi" w:eastAsia="Calibri" w:hAnsiTheme="minorHAnsi" w:cs="Calibri"/>
          <w:sz w:val="22"/>
          <w:szCs w:val="22"/>
        </w:rPr>
        <w:t xml:space="preserve">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0C7218CB" w14:textId="77777777" w:rsidR="00675F91" w:rsidRDefault="00AD4A30" w:rsidP="00AD4A30">
      <w:pPr>
        <w:spacing w:after="240"/>
        <w:rPr>
          <w:rFonts w:asciiTheme="minorHAnsi" w:hAnsiTheme="minorHAnsi"/>
          <w:sz w:val="22"/>
          <w:szCs w:val="22"/>
        </w:rPr>
      </w:pPr>
      <w:r w:rsidRPr="00AD4A30">
        <w:rPr>
          <w:rFonts w:asciiTheme="minorHAnsi" w:hAnsiTheme="minorHAnsi"/>
          <w:sz w:val="22"/>
          <w:szCs w:val="22"/>
        </w:rPr>
        <w:t xml:space="preserve">The Deer Creek Irrigation District diversion dam was constructed in the early 1900's to provide irrigation water to over 1,000 acres of farm and ranch land. Since 2008, </w:t>
      </w:r>
      <w:r w:rsidR="008C58E2">
        <w:rPr>
          <w:rFonts w:asciiTheme="minorHAnsi" w:hAnsiTheme="minorHAnsi"/>
          <w:sz w:val="22"/>
          <w:szCs w:val="22"/>
        </w:rPr>
        <w:t>Service</w:t>
      </w:r>
      <w:r w:rsidRPr="00AD4A30">
        <w:rPr>
          <w:rFonts w:asciiTheme="minorHAnsi" w:hAnsiTheme="minorHAnsi"/>
          <w:sz w:val="22"/>
          <w:szCs w:val="22"/>
        </w:rPr>
        <w:t xml:space="preserve"> staff have worked collaboratively with landowners, diverters, engineers and the California Department of Fish and Wildlife (CDFW) to design, permit and gain funding for a fish ladder and screen project. Permits are scheduled for completion by June 2019 when $2.4M from CDFW will be used for constructio</w:t>
      </w:r>
      <w:r w:rsidR="006D74FF">
        <w:rPr>
          <w:rFonts w:asciiTheme="minorHAnsi" w:hAnsiTheme="minorHAnsi"/>
          <w:sz w:val="22"/>
          <w:szCs w:val="22"/>
        </w:rPr>
        <w:t xml:space="preserve">n costs. </w:t>
      </w:r>
    </w:p>
    <w:p w14:paraId="1E28A20B" w14:textId="3BBCE8E4" w:rsidR="00AD4A30" w:rsidRDefault="006D74FF" w:rsidP="00AD4A30">
      <w:pPr>
        <w:spacing w:after="240"/>
        <w:rPr>
          <w:rFonts w:asciiTheme="minorHAnsi" w:hAnsiTheme="minorHAnsi"/>
          <w:sz w:val="22"/>
          <w:szCs w:val="22"/>
        </w:rPr>
      </w:pPr>
      <w:r>
        <w:rPr>
          <w:rFonts w:asciiTheme="minorHAnsi" w:hAnsiTheme="minorHAnsi"/>
          <w:sz w:val="22"/>
          <w:szCs w:val="22"/>
        </w:rPr>
        <w:t xml:space="preserve">This grant will </w:t>
      </w:r>
      <w:r w:rsidR="00AD4A30" w:rsidRPr="00AD4A30">
        <w:rPr>
          <w:rFonts w:asciiTheme="minorHAnsi" w:hAnsiTheme="minorHAnsi"/>
          <w:sz w:val="22"/>
          <w:szCs w:val="22"/>
        </w:rPr>
        <w:t>provide</w:t>
      </w:r>
      <w:r>
        <w:rPr>
          <w:rFonts w:asciiTheme="minorHAnsi" w:hAnsiTheme="minorHAnsi"/>
          <w:sz w:val="22"/>
          <w:szCs w:val="22"/>
        </w:rPr>
        <w:t xml:space="preserve"> funding to </w:t>
      </w:r>
      <w:r w:rsidR="00AD4A30" w:rsidRPr="00AD4A30">
        <w:rPr>
          <w:rFonts w:asciiTheme="minorHAnsi" w:hAnsiTheme="minorHAnsi"/>
          <w:sz w:val="22"/>
          <w:szCs w:val="22"/>
        </w:rPr>
        <w:t xml:space="preserve">realign project construction roads which would have damaged Native American village sites and endangered species habitat. The unanticipated sites were discovered during cultural resource surveys conducted </w:t>
      </w:r>
      <w:r w:rsidR="00675F91">
        <w:rPr>
          <w:rFonts w:asciiTheme="minorHAnsi" w:hAnsiTheme="minorHAnsi"/>
          <w:sz w:val="22"/>
          <w:szCs w:val="22"/>
        </w:rPr>
        <w:t>under</w:t>
      </w:r>
      <w:r w:rsidR="00AD4A30" w:rsidRPr="00AD4A30">
        <w:rPr>
          <w:rFonts w:asciiTheme="minorHAnsi" w:hAnsiTheme="minorHAnsi"/>
          <w:sz w:val="22"/>
          <w:szCs w:val="22"/>
        </w:rPr>
        <w:t xml:space="preserve"> the National Historic Preservation Act. </w:t>
      </w:r>
      <w:r w:rsidR="00675F91">
        <w:rPr>
          <w:rFonts w:asciiTheme="minorHAnsi" w:hAnsiTheme="minorHAnsi"/>
          <w:sz w:val="22"/>
          <w:szCs w:val="22"/>
        </w:rPr>
        <w:t xml:space="preserve"> F</w:t>
      </w:r>
      <w:r>
        <w:rPr>
          <w:rFonts w:asciiTheme="minorHAnsi" w:hAnsiTheme="minorHAnsi"/>
          <w:sz w:val="22"/>
          <w:szCs w:val="22"/>
        </w:rPr>
        <w:t xml:space="preserve">unding will </w:t>
      </w:r>
      <w:r w:rsidR="00675F91">
        <w:rPr>
          <w:rFonts w:asciiTheme="minorHAnsi" w:hAnsiTheme="minorHAnsi"/>
          <w:sz w:val="22"/>
          <w:szCs w:val="22"/>
        </w:rPr>
        <w:t xml:space="preserve">also </w:t>
      </w:r>
      <w:r>
        <w:rPr>
          <w:rFonts w:asciiTheme="minorHAnsi" w:hAnsiTheme="minorHAnsi"/>
          <w:sz w:val="22"/>
          <w:szCs w:val="22"/>
        </w:rPr>
        <w:t xml:space="preserve">be </w:t>
      </w:r>
      <w:r w:rsidR="00AD4A30" w:rsidRPr="00AD4A30">
        <w:rPr>
          <w:rFonts w:asciiTheme="minorHAnsi" w:hAnsiTheme="minorHAnsi"/>
          <w:sz w:val="22"/>
          <w:szCs w:val="22"/>
        </w:rPr>
        <w:t>provided for fish screen construction</w:t>
      </w:r>
      <w:r>
        <w:rPr>
          <w:rFonts w:asciiTheme="minorHAnsi" w:hAnsiTheme="minorHAnsi"/>
          <w:sz w:val="22"/>
          <w:szCs w:val="22"/>
        </w:rPr>
        <w:t xml:space="preserve"> and </w:t>
      </w:r>
      <w:r w:rsidR="00675F91">
        <w:rPr>
          <w:rFonts w:asciiTheme="minorHAnsi" w:hAnsiTheme="minorHAnsi"/>
          <w:sz w:val="22"/>
          <w:szCs w:val="22"/>
        </w:rPr>
        <w:t xml:space="preserve">for the </w:t>
      </w:r>
      <w:r w:rsidR="00AD4A30" w:rsidRPr="00AD4A30">
        <w:rPr>
          <w:rFonts w:asciiTheme="minorHAnsi" w:hAnsiTheme="minorHAnsi"/>
          <w:sz w:val="22"/>
          <w:szCs w:val="22"/>
        </w:rPr>
        <w:t>extended timeframe needed for vegetation irrigation and maintenance. This</w:t>
      </w:r>
      <w:r>
        <w:rPr>
          <w:rFonts w:asciiTheme="minorHAnsi" w:hAnsiTheme="minorHAnsi"/>
          <w:sz w:val="22"/>
          <w:szCs w:val="22"/>
        </w:rPr>
        <w:t xml:space="preserve"> award </w:t>
      </w:r>
      <w:r w:rsidR="00AD4A30" w:rsidRPr="00AD4A30">
        <w:rPr>
          <w:rFonts w:asciiTheme="minorHAnsi" w:hAnsiTheme="minorHAnsi"/>
          <w:sz w:val="22"/>
          <w:szCs w:val="22"/>
        </w:rPr>
        <w:t>will be a small portion of the overall project but will complement state funds and interagency collaboration while maintaining trust with our local community.</w:t>
      </w:r>
      <w:r w:rsidR="00675F91">
        <w:rPr>
          <w:rFonts w:asciiTheme="minorHAnsi" w:hAnsiTheme="minorHAnsi"/>
          <w:sz w:val="22"/>
          <w:szCs w:val="22"/>
        </w:rPr>
        <w:t xml:space="preserve">  The grant may be incremented when funds become available to </w:t>
      </w:r>
      <w:r w:rsidR="00275469">
        <w:rPr>
          <w:rFonts w:asciiTheme="minorHAnsi" w:hAnsiTheme="minorHAnsi"/>
          <w:sz w:val="22"/>
          <w:szCs w:val="22"/>
        </w:rPr>
        <w:t>support</w:t>
      </w:r>
      <w:r w:rsidR="00675F91">
        <w:rPr>
          <w:rFonts w:asciiTheme="minorHAnsi" w:hAnsiTheme="minorHAnsi"/>
          <w:sz w:val="22"/>
          <w:szCs w:val="22"/>
        </w:rPr>
        <w:t xml:space="preserve"> 1) </w:t>
      </w:r>
      <w:r w:rsidR="00675F91" w:rsidRPr="00196807">
        <w:rPr>
          <w:rFonts w:asciiTheme="minorHAnsi" w:hAnsiTheme="minorHAnsi"/>
          <w:sz w:val="22"/>
          <w:szCs w:val="22"/>
        </w:rPr>
        <w:t xml:space="preserve">excavation and lining of </w:t>
      </w:r>
      <w:r w:rsidR="00275469">
        <w:rPr>
          <w:rFonts w:asciiTheme="minorHAnsi" w:hAnsiTheme="minorHAnsi"/>
          <w:sz w:val="22"/>
          <w:szCs w:val="22"/>
        </w:rPr>
        <w:t xml:space="preserve">the </w:t>
      </w:r>
      <w:r w:rsidR="00675F91" w:rsidRPr="00196807">
        <w:rPr>
          <w:rFonts w:asciiTheme="minorHAnsi" w:hAnsiTheme="minorHAnsi"/>
          <w:sz w:val="22"/>
          <w:szCs w:val="22"/>
        </w:rPr>
        <w:t>irrigation ditch, 2) fish screen installation, 3) environmental mitigation and protection, 4) juvenile fish bypass construction, and 5) acquisition and installation of a regulating gate.</w:t>
      </w:r>
    </w:p>
    <w:p w14:paraId="2B4E6B5A" w14:textId="77777777" w:rsidR="00675F91" w:rsidRDefault="00AD4A30" w:rsidP="00AD4A30">
      <w:pPr>
        <w:spacing w:after="240"/>
        <w:rPr>
          <w:rFonts w:asciiTheme="minorHAnsi" w:hAnsiTheme="minorHAnsi"/>
          <w:sz w:val="22"/>
          <w:szCs w:val="22"/>
        </w:rPr>
      </w:pPr>
      <w:r>
        <w:rPr>
          <w:rFonts w:asciiTheme="minorHAnsi" w:hAnsiTheme="minorHAnsi"/>
          <w:sz w:val="22"/>
          <w:szCs w:val="22"/>
        </w:rPr>
        <w:t xml:space="preserve">This project addresses </w:t>
      </w:r>
      <w:r w:rsidR="00675F91">
        <w:rPr>
          <w:rFonts w:asciiTheme="minorHAnsi" w:hAnsiTheme="minorHAnsi"/>
          <w:sz w:val="22"/>
          <w:szCs w:val="22"/>
        </w:rPr>
        <w:t xml:space="preserve">the following </w:t>
      </w:r>
      <w:r>
        <w:rPr>
          <w:rFonts w:asciiTheme="minorHAnsi" w:hAnsiTheme="minorHAnsi"/>
          <w:sz w:val="22"/>
          <w:szCs w:val="22"/>
        </w:rPr>
        <w:t>Department of the Interior financial assistance priorities</w:t>
      </w:r>
      <w:r w:rsidR="00675F91">
        <w:rPr>
          <w:rFonts w:asciiTheme="minorHAnsi" w:hAnsiTheme="minorHAnsi"/>
          <w:sz w:val="22"/>
          <w:szCs w:val="22"/>
        </w:rPr>
        <w:t>:</w:t>
      </w:r>
    </w:p>
    <w:p w14:paraId="1B9ACF8E" w14:textId="258E453D" w:rsidR="00675F91" w:rsidRDefault="00675F91" w:rsidP="00675F91">
      <w:pPr>
        <w:spacing w:after="240"/>
        <w:rPr>
          <w:rFonts w:asciiTheme="minorHAnsi" w:hAnsiTheme="minorHAnsi"/>
          <w:sz w:val="22"/>
          <w:szCs w:val="22"/>
        </w:rPr>
      </w:pPr>
      <w:r w:rsidRPr="00675F91">
        <w:rPr>
          <w:rFonts w:asciiTheme="minorHAnsi" w:hAnsiTheme="minorHAnsi"/>
          <w:i/>
          <w:sz w:val="22"/>
          <w:szCs w:val="22"/>
        </w:rPr>
        <w:lastRenderedPageBreak/>
        <w:t xml:space="preserve">Priority </w:t>
      </w:r>
      <w:r w:rsidR="00AD4A30" w:rsidRPr="00675F91">
        <w:rPr>
          <w:rFonts w:asciiTheme="minorHAnsi" w:hAnsiTheme="minorHAnsi"/>
          <w:i/>
          <w:sz w:val="22"/>
          <w:szCs w:val="22"/>
        </w:rPr>
        <w:t xml:space="preserve">2 </w:t>
      </w:r>
      <w:proofErr w:type="gramStart"/>
      <w:r w:rsidR="00AD4A30" w:rsidRPr="00675F91">
        <w:rPr>
          <w:rFonts w:asciiTheme="minorHAnsi" w:hAnsiTheme="minorHAnsi"/>
          <w:i/>
          <w:sz w:val="22"/>
          <w:szCs w:val="22"/>
        </w:rPr>
        <w:t>Utilizing</w:t>
      </w:r>
      <w:proofErr w:type="gramEnd"/>
      <w:r w:rsidR="00AD4A30" w:rsidRPr="00675F91">
        <w:rPr>
          <w:rFonts w:asciiTheme="minorHAnsi" w:hAnsiTheme="minorHAnsi"/>
          <w:i/>
          <w:sz w:val="22"/>
          <w:szCs w:val="22"/>
        </w:rPr>
        <w:t xml:space="preserve"> our natural resources</w:t>
      </w:r>
      <w:r>
        <w:rPr>
          <w:rFonts w:asciiTheme="minorHAnsi" w:hAnsiTheme="minorHAnsi"/>
          <w:sz w:val="22"/>
          <w:szCs w:val="22"/>
        </w:rPr>
        <w:t xml:space="preserve"> – This priority is addressed </w:t>
      </w:r>
      <w:r w:rsidRPr="00AD4A30">
        <w:rPr>
          <w:rFonts w:asciiTheme="minorHAnsi" w:hAnsiTheme="minorHAnsi"/>
          <w:sz w:val="22"/>
          <w:szCs w:val="22"/>
        </w:rPr>
        <w:t>by balancing irrigation and agriculture needs with the need to provide a migration path for salmon. The public purposes of growing agricultural products and contributing to the local economy of Tehama County will be a benefit. Tehama County's top commodities are almonds and walnuts.</w:t>
      </w:r>
    </w:p>
    <w:p w14:paraId="5C0F5AF2" w14:textId="31A3F1F1" w:rsidR="00AD4A30" w:rsidRDefault="00675F91" w:rsidP="00AD4A30">
      <w:pPr>
        <w:spacing w:after="240"/>
        <w:rPr>
          <w:rFonts w:asciiTheme="minorHAnsi" w:hAnsiTheme="minorHAnsi"/>
          <w:sz w:val="22"/>
          <w:szCs w:val="22"/>
        </w:rPr>
      </w:pPr>
      <w:r w:rsidRPr="00675F91">
        <w:rPr>
          <w:rFonts w:asciiTheme="minorHAnsi" w:hAnsiTheme="minorHAnsi"/>
          <w:i/>
          <w:sz w:val="22"/>
          <w:szCs w:val="22"/>
        </w:rPr>
        <w:t xml:space="preserve">Priority 3 </w:t>
      </w:r>
      <w:r w:rsidR="00AD4A30" w:rsidRPr="00675F91">
        <w:rPr>
          <w:rFonts w:asciiTheme="minorHAnsi" w:hAnsiTheme="minorHAnsi"/>
          <w:i/>
          <w:sz w:val="22"/>
          <w:szCs w:val="22"/>
        </w:rPr>
        <w:t>Restoring trust with local communities</w:t>
      </w:r>
      <w:r>
        <w:rPr>
          <w:rFonts w:asciiTheme="minorHAnsi" w:hAnsiTheme="minorHAnsi"/>
          <w:sz w:val="22"/>
          <w:szCs w:val="22"/>
        </w:rPr>
        <w:t xml:space="preserve"> – </w:t>
      </w:r>
      <w:r w:rsidR="00275469">
        <w:rPr>
          <w:rFonts w:asciiTheme="minorHAnsi" w:hAnsiTheme="minorHAnsi"/>
          <w:sz w:val="22"/>
          <w:szCs w:val="22"/>
        </w:rPr>
        <w:t xml:space="preserve">Service </w:t>
      </w:r>
      <w:r w:rsidR="00AD4A30" w:rsidRPr="00AD4A30">
        <w:rPr>
          <w:rFonts w:asciiTheme="minorHAnsi" w:hAnsiTheme="minorHAnsi"/>
          <w:sz w:val="22"/>
          <w:szCs w:val="22"/>
        </w:rPr>
        <w:t>staff have developed relationships with many individuals in the local community, many of whom are from pioneer families, and our relationships with them will be strengthened by following through on our commitments to restore fish passage while also meeting their water needs for agricultural irrigation.</w:t>
      </w: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112C274C" w14:textId="2AD6CAA7" w:rsidR="00C61371" w:rsidRDefault="00275469" w:rsidP="004801DC">
      <w:pPr>
        <w:pStyle w:val="NoSpacing"/>
        <w:spacing w:after="240"/>
        <w:rPr>
          <w:rFonts w:asciiTheme="minorHAnsi" w:hAnsiTheme="minorHAnsi"/>
        </w:rPr>
      </w:pPr>
      <w:r>
        <w:rPr>
          <w:rFonts w:asciiTheme="minorHAnsi" w:hAnsiTheme="minorHAnsi"/>
        </w:rPr>
        <w:t>F</w:t>
      </w:r>
      <w:r w:rsidR="00B736ED" w:rsidRPr="00B736ED">
        <w:rPr>
          <w:rFonts w:asciiTheme="minorHAnsi" w:hAnsiTheme="minorHAnsi"/>
        </w:rPr>
        <w:t xml:space="preserve">unding </w:t>
      </w:r>
      <w:r>
        <w:rPr>
          <w:rFonts w:asciiTheme="minorHAnsi" w:hAnsiTheme="minorHAnsi"/>
        </w:rPr>
        <w:t xml:space="preserve">for this award may total up to </w:t>
      </w:r>
      <w:r w:rsidRPr="00D63743">
        <w:rPr>
          <w:rFonts w:asciiTheme="minorHAnsi" w:hAnsiTheme="minorHAnsi"/>
        </w:rPr>
        <w:t>$</w:t>
      </w:r>
      <w:r w:rsidR="00AE2EB9" w:rsidRPr="00D63743">
        <w:rPr>
          <w:rFonts w:asciiTheme="minorHAnsi" w:hAnsiTheme="minorHAnsi"/>
        </w:rPr>
        <w:t>790,000</w:t>
      </w:r>
      <w:r w:rsidRPr="00D63743">
        <w:rPr>
          <w:rFonts w:asciiTheme="minorHAnsi" w:hAnsiTheme="minorHAnsi"/>
        </w:rPr>
        <w:t xml:space="preserve"> over</w:t>
      </w:r>
      <w:r>
        <w:rPr>
          <w:rFonts w:asciiTheme="minorHAnsi" w:hAnsiTheme="minorHAnsi"/>
        </w:rPr>
        <w:t xml:space="preserve"> the life of the award.  The first segment of this project will be funded for </w:t>
      </w:r>
      <w:r w:rsidR="00B736ED" w:rsidRPr="00B736ED">
        <w:rPr>
          <w:rFonts w:asciiTheme="minorHAnsi" w:hAnsiTheme="minorHAnsi"/>
        </w:rPr>
        <w:t>$130,000</w:t>
      </w:r>
      <w:r w:rsidR="00B736ED" w:rsidRPr="00BF7933">
        <w:rPr>
          <w:rFonts w:asciiTheme="minorHAnsi" w:hAnsiTheme="minorHAnsi"/>
        </w:rPr>
        <w:t>. The anticipated start date is July 1, 2019 and the project period of per</w:t>
      </w:r>
      <w:r w:rsidR="006B2214" w:rsidRPr="00BF7933">
        <w:rPr>
          <w:rFonts w:asciiTheme="minorHAnsi" w:hAnsiTheme="minorHAnsi"/>
        </w:rPr>
        <w:t>formance ends September 30, 2021</w:t>
      </w:r>
      <w:r w:rsidR="00B736ED" w:rsidRPr="00BF7933">
        <w:rPr>
          <w:rFonts w:asciiTheme="minorHAnsi" w:hAnsiTheme="minorHAnsi"/>
        </w:rPr>
        <w:t>.  This</w:t>
      </w:r>
      <w:r w:rsidR="00B736ED" w:rsidRPr="00B736ED">
        <w:rPr>
          <w:rFonts w:asciiTheme="minorHAnsi" w:hAnsiTheme="minorHAnsi"/>
        </w:rPr>
        <w:t xml:space="preserve"> grant to Trout Unlimited will be awarded without competition because it is a continuation of an activity presently being funded. The amount of funding is a small p</w:t>
      </w:r>
      <w:r>
        <w:rPr>
          <w:rFonts w:asciiTheme="minorHAnsi" w:hAnsiTheme="minorHAnsi"/>
        </w:rPr>
        <w:t>ortion</w:t>
      </w:r>
      <w:r w:rsidR="00B736ED" w:rsidRPr="00B736ED">
        <w:rPr>
          <w:rFonts w:asciiTheme="minorHAnsi" w:hAnsiTheme="minorHAnsi"/>
        </w:rPr>
        <w:t xml:space="preserve"> </w:t>
      </w:r>
      <w:r>
        <w:rPr>
          <w:rFonts w:asciiTheme="minorHAnsi" w:hAnsiTheme="minorHAnsi"/>
        </w:rPr>
        <w:t xml:space="preserve">of </w:t>
      </w:r>
      <w:r w:rsidR="00B736ED" w:rsidRPr="00B736ED">
        <w:rPr>
          <w:rFonts w:asciiTheme="minorHAnsi" w:hAnsiTheme="minorHAnsi"/>
        </w:rPr>
        <w:t>total project costs.  Most of the project funding is being provided by the California Department of Fish and Wi</w:t>
      </w:r>
      <w:r w:rsidR="006B2214">
        <w:rPr>
          <w:rFonts w:asciiTheme="minorHAnsi" w:hAnsiTheme="minorHAnsi"/>
        </w:rPr>
        <w:t>ldlife to Trout Unlimited. C</w:t>
      </w:r>
      <w:r w:rsidR="00B736ED" w:rsidRPr="00B736ED">
        <w:rPr>
          <w:rFonts w:asciiTheme="minorHAnsi" w:hAnsiTheme="minorHAnsi"/>
        </w:rPr>
        <w:t>ompetition for the award is not practical and would have a significant adverse effect on completing the project</w:t>
      </w:r>
      <w:r w:rsidR="00B736ED">
        <w:rPr>
          <w:rFonts w:asciiTheme="minorHAnsi" w:hAnsiTheme="minorHAnsi"/>
        </w:rPr>
        <w:t>.</w:t>
      </w: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57424D30" w14:textId="02EFA75F" w:rsidR="00281E9A" w:rsidRPr="00F45C68" w:rsidRDefault="00674D6E" w:rsidP="00D2403C">
      <w:pPr>
        <w:pStyle w:val="ListParagraph"/>
        <w:spacing w:after="240"/>
        <w:ind w:left="360"/>
        <w:rPr>
          <w:rFonts w:asciiTheme="minorHAnsi" w:hAnsiTheme="minorHAnsi"/>
          <w:sz w:val="22"/>
          <w:szCs w:val="22"/>
        </w:rPr>
      </w:pPr>
      <w:r>
        <w:rPr>
          <w:rFonts w:asciiTheme="minorHAnsi" w:hAnsiTheme="minorHAnsi"/>
          <w:sz w:val="22"/>
          <w:szCs w:val="22"/>
        </w:rPr>
        <w:t>Cost sharing is not required.</w:t>
      </w: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w:t>
      </w:r>
      <w:r w:rsidR="00A856DC" w:rsidRPr="00207421">
        <w:rPr>
          <w:rFonts w:asciiTheme="minorHAnsi" w:hAnsiTheme="minorHAnsi"/>
          <w:color w:val="000000"/>
          <w:sz w:val="22"/>
          <w:szCs w:val="22"/>
        </w:rPr>
        <w:lastRenderedPageBreak/>
        <w:t xml:space="preserve">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lastRenderedPageBreak/>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w:t>
      </w:r>
      <w:proofErr w:type="spellStart"/>
      <w:r w:rsidRPr="00F45C68">
        <w:rPr>
          <w:rFonts w:asciiTheme="minorHAnsi" w:hAnsiTheme="minorHAnsi"/>
          <w:szCs w:val="22"/>
        </w:rPr>
        <w:t>subrecipients</w:t>
      </w:r>
      <w:proofErr w:type="spellEnd"/>
      <w:r w:rsidRPr="00F45C68">
        <w:rPr>
          <w:rFonts w:asciiTheme="minorHAnsi" w:hAnsiTheme="minorHAnsi"/>
          <w:szCs w:val="22"/>
        </w:rPr>
        <w:t xml:space="preserve">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w:t>
      </w:r>
      <w:r w:rsidRPr="00092737">
        <w:rPr>
          <w:rFonts w:asciiTheme="minorHAnsi" w:hAnsiTheme="minorHAnsi"/>
          <w:sz w:val="22"/>
          <w:szCs w:val="22"/>
        </w:rPr>
        <w:lastRenderedPageBreak/>
        <w:t xml:space="preserve">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CC5AE8" w:rsidRDefault="00741455" w:rsidP="00741455">
      <w:pPr>
        <w:pStyle w:val="Default"/>
        <w:ind w:left="720"/>
        <w:rPr>
          <w:rFonts w:asciiTheme="minorHAnsi" w:hAnsiTheme="minorHAnsi" w:cstheme="minorHAnsi"/>
          <w:color w:val="auto"/>
          <w:sz w:val="22"/>
          <w:szCs w:val="22"/>
        </w:rPr>
      </w:pPr>
      <w:r w:rsidRPr="00CC5AE8">
        <w:rPr>
          <w:rFonts w:asciiTheme="minorHAnsi" w:hAnsiTheme="minorHAnsi" w:cstheme="minorHAnsi"/>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CC5AE8">
        <w:rPr>
          <w:rFonts w:asciiTheme="minorHAnsi" w:hAnsiTheme="minorHAnsi" w:cstheme="minorHAnsi"/>
          <w:sz w:val="22"/>
          <w:szCs w:val="22"/>
        </w:rPr>
        <w:t>subrecipients</w:t>
      </w:r>
      <w:proofErr w:type="spellEnd"/>
      <w:r w:rsidRPr="00CC5AE8">
        <w:rPr>
          <w:rFonts w:asciiTheme="minorHAnsi" w:hAnsiTheme="minorHAnsi" w:cstheme="minorHAnsi"/>
          <w:sz w:val="22"/>
          <w:szCs w:val="22"/>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CC5AE8">
        <w:rPr>
          <w:rFonts w:asciiTheme="minorHAnsi" w:hAnsiTheme="minorHAnsi" w:cstheme="minorHAnsi"/>
          <w:color w:val="auto"/>
          <w:sz w:val="22"/>
          <w:szCs w:val="22"/>
        </w:rPr>
        <w:t xml:space="preserve">applicant’s employees or </w:t>
      </w:r>
      <w:proofErr w:type="spellStart"/>
      <w:r w:rsidRPr="00CC5AE8">
        <w:rPr>
          <w:rFonts w:asciiTheme="minorHAnsi" w:hAnsiTheme="minorHAnsi" w:cstheme="minorHAnsi"/>
          <w:color w:val="auto"/>
          <w:sz w:val="22"/>
          <w:szCs w:val="22"/>
        </w:rPr>
        <w:t>subrecipients</w:t>
      </w:r>
      <w:proofErr w:type="spellEnd"/>
      <w:r w:rsidRPr="00CC5AE8">
        <w:rPr>
          <w:rFonts w:asciiTheme="minorHAnsi" w:hAnsiTheme="minorHAnsi" w:cstheme="minorHAnsi"/>
          <w:color w:val="auto"/>
          <w:sz w:val="22"/>
          <w:szCs w:val="22"/>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CC5AE8">
        <w:rPr>
          <w:rFonts w:asciiTheme="minorHAnsi" w:hAnsiTheme="minorHAnsi" w:cstheme="minorHAnsi"/>
          <w:sz w:val="22"/>
          <w:szCs w:val="22"/>
        </w:rPr>
        <w:t xml:space="preserve">Applicants must notify the Service in writing in their application if any employees, including </w:t>
      </w:r>
      <w:proofErr w:type="spellStart"/>
      <w:r w:rsidRPr="00CC5AE8">
        <w:rPr>
          <w:rFonts w:asciiTheme="minorHAnsi" w:hAnsiTheme="minorHAnsi" w:cstheme="minorHAnsi"/>
          <w:sz w:val="22"/>
          <w:szCs w:val="22"/>
        </w:rPr>
        <w:t>subrecipient</w:t>
      </w:r>
      <w:proofErr w:type="spellEnd"/>
      <w:r w:rsidRPr="00CC5AE8">
        <w:rPr>
          <w:rFonts w:asciiTheme="minorHAnsi" w:hAnsiTheme="minorHAnsi" w:cstheme="minorHAnsi"/>
          <w:sz w:val="22"/>
          <w:szCs w:val="22"/>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CC5AE8">
        <w:rPr>
          <w:rFonts w:asciiTheme="minorHAnsi" w:hAnsiTheme="minorHAnsi" w:cstheme="minorHAnsi"/>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CC5AE8" w:rsidRDefault="00741455" w:rsidP="00741455">
      <w:pPr>
        <w:ind w:left="720"/>
        <w:rPr>
          <w:rFonts w:asciiTheme="minorHAnsi" w:hAnsiTheme="minorHAnsi" w:cstheme="minorHAnsi"/>
          <w:lang w:val="en"/>
        </w:rPr>
      </w:pPr>
      <w:proofErr w:type="gramStart"/>
      <w:r w:rsidRPr="00CC5AE8">
        <w:rPr>
          <w:rFonts w:asciiTheme="minorHAnsi" w:hAnsiTheme="minorHAnsi" w:cstheme="minorHAnsi"/>
          <w:sz w:val="22"/>
          <w:szCs w:val="22"/>
        </w:rPr>
        <w:t>proposed</w:t>
      </w:r>
      <w:proofErr w:type="gramEnd"/>
      <w:r w:rsidRPr="00CC5AE8">
        <w:rPr>
          <w:rFonts w:asciiTheme="minorHAnsi" w:hAnsiTheme="minorHAnsi" w:cstheme="minorHAnsi"/>
          <w:sz w:val="22"/>
          <w:szCs w:val="22"/>
        </w:rPr>
        <w:t xml:space="preserve">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07989D7A" w:rsidR="00D05DF4" w:rsidRDefault="00B23C23" w:rsidP="006829F9">
      <w:pPr>
        <w:pStyle w:val="BodyText"/>
        <w:spacing w:after="240"/>
        <w:ind w:left="720"/>
        <w:jc w:val="left"/>
        <w:rPr>
          <w:rFonts w:asciiTheme="minorHAnsi" w:hAnsiTheme="minorHAnsi"/>
          <w:szCs w:val="22"/>
          <w:lang w:val="en"/>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04DE009B" w14:textId="77777777" w:rsidR="00CC5AE8" w:rsidRPr="00A5340C" w:rsidRDefault="00CC5AE8" w:rsidP="006829F9">
      <w:pPr>
        <w:pStyle w:val="BodyText"/>
        <w:spacing w:after="240"/>
        <w:ind w:left="720"/>
        <w:jc w:val="left"/>
        <w:rPr>
          <w:rFonts w:asciiTheme="minorHAnsi" w:hAnsiTheme="minorHAnsi" w:cstheme="minorHAnsi"/>
          <w:szCs w:val="22"/>
        </w:rPr>
      </w:pP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68964EB3" w:rsidR="00A30130"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695615E5" w14:textId="77777777" w:rsidR="00CC5AE8" w:rsidRPr="00A6720C" w:rsidRDefault="00CC5AE8" w:rsidP="00D2403C">
      <w:pPr>
        <w:pStyle w:val="ListParagraph"/>
        <w:spacing w:after="240"/>
        <w:ind w:left="360"/>
        <w:rPr>
          <w:rFonts w:asciiTheme="minorHAnsi" w:hAnsiTheme="minorHAnsi"/>
          <w:sz w:val="22"/>
          <w:szCs w:val="22"/>
        </w:rPr>
      </w:pP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bookmarkStart w:id="2" w:name="_GoBack"/>
      <w:bookmarkEnd w:id="2"/>
    </w:p>
    <w:p w14:paraId="6D8A4154" w14:textId="07B72C9B"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2021A6" w:rsidRPr="002021A6">
        <w:rPr>
          <w:rFonts w:asciiTheme="minorHAnsi" w:hAnsiTheme="minorHAnsi"/>
          <w:sz w:val="22"/>
          <w:szCs w:val="22"/>
        </w:rPr>
        <w:t>June 24, 2019 by 5:00 pm, PDT</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5836CA8E" w:rsidR="00BA7D74" w:rsidRDefault="00550BF6" w:rsidP="00BA7D74">
      <w:pPr>
        <w:pStyle w:val="ListParagraph"/>
        <w:spacing w:after="240"/>
        <w:ind w:left="360"/>
        <w:rPr>
          <w:rFonts w:asciiTheme="minorHAnsi" w:hAnsiTheme="minorHAnsi"/>
          <w:sz w:val="22"/>
          <w:szCs w:val="22"/>
        </w:rPr>
      </w:pPr>
      <w:r w:rsidRPr="00550BF6">
        <w:rPr>
          <w:rFonts w:asciiTheme="minorHAnsi" w:hAnsiTheme="minorHAnsi"/>
          <w:sz w:val="22"/>
          <w:szCs w:val="22"/>
        </w:rPr>
        <w:t>We are not allowing reimbursement of pre-Federal award costs.</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A907529" w:rsidR="00D2403C" w:rsidRDefault="00D2403C" w:rsidP="00D2403C">
      <w:pPr>
        <w:pStyle w:val="Heading3"/>
        <w:numPr>
          <w:ilvl w:val="0"/>
          <w:numId w:val="40"/>
        </w:numPr>
      </w:pPr>
      <w:r>
        <w:t>Criteria</w:t>
      </w:r>
    </w:p>
    <w:p w14:paraId="22EB8184" w14:textId="01D8A4B8" w:rsidR="00CC5AE8" w:rsidRPr="00CC5AE8" w:rsidRDefault="00CC5AE8" w:rsidP="00CC5AE8">
      <w:pPr>
        <w:ind w:left="360"/>
        <w:rPr>
          <w:sz w:val="22"/>
          <w:szCs w:val="22"/>
        </w:rPr>
      </w:pPr>
      <w:r w:rsidRPr="00CC5AE8">
        <w:rPr>
          <w:rFonts w:asciiTheme="minorHAnsi" w:hAnsiTheme="minorHAnsi"/>
          <w:sz w:val="22"/>
          <w:szCs w:val="22"/>
        </w:rPr>
        <w:t>This grant to Trout Unlimited will be awarded without competition because it is a continuation of an activity presently being funded. The amount of funding is a small portion of total project costs.  Most of the project funding is being provided by the California Department of Fish and Wildlife to Trout Unlimited. Competition for the award is not practical and would have a significant adverse effect on completing the project.</w:t>
      </w:r>
    </w:p>
    <w:p w14:paraId="50AA0753" w14:textId="0E7F5C27" w:rsidR="00CC5AE8" w:rsidRPr="00CC5AE8" w:rsidRDefault="00CC5AE8" w:rsidP="00CC5AE8">
      <w:pPr>
        <w:rPr>
          <w:sz w:val="22"/>
          <w:szCs w:val="22"/>
        </w:rPr>
      </w:pP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7375F15B" w:rsidR="008F7E05" w:rsidRPr="00CC5AE8" w:rsidRDefault="008F7E05" w:rsidP="008F7E05">
      <w:pPr>
        <w:ind w:left="360"/>
        <w:rPr>
          <w:rFonts w:asciiTheme="minorHAnsi" w:hAnsiTheme="minorHAnsi" w:cstheme="minorHAnsi"/>
        </w:rPr>
      </w:pPr>
      <w:r w:rsidRPr="00CC5AE8">
        <w:rPr>
          <w:rFonts w:asciiTheme="minorHAnsi" w:hAnsiTheme="minorHAnsi" w:cstheme="minorHAnsi"/>
          <w:sz w:val="22"/>
          <w:szCs w:val="22"/>
        </w:rPr>
        <w:t>See the Service’s “</w:t>
      </w:r>
      <w:r w:rsidRPr="00CC5AE8">
        <w:rPr>
          <w:rFonts w:asciiTheme="minorHAnsi" w:hAnsiTheme="minorHAnsi" w:cstheme="minorHAnsi"/>
          <w:color w:val="0000FF"/>
          <w:sz w:val="22"/>
          <w:szCs w:val="22"/>
        </w:rPr>
        <w:t>Financial Assistance Award Terms and Conditions</w:t>
      </w:r>
      <w:r w:rsidRPr="00CC5AE8">
        <w:rPr>
          <w:rFonts w:asciiTheme="minorHAnsi" w:hAnsiTheme="minorHAnsi" w:cstheme="minorHAnsi"/>
          <w:sz w:val="22"/>
          <w:szCs w:val="22"/>
        </w:rPr>
        <w:t xml:space="preserve">” for the administrative and national policy requirements applicable to Service awards. The “Department of the Interior (DOI) Award Provisions” attached to this Funding Opportunity also apply to Service awards (Attachment A). </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 xml:space="preserve">Recipients and </w:t>
      </w:r>
      <w:proofErr w:type="spellStart"/>
      <w:r>
        <w:rPr>
          <w:rFonts w:asciiTheme="minorHAnsi" w:hAnsiTheme="minorHAnsi"/>
          <w:sz w:val="22"/>
          <w:szCs w:val="22"/>
        </w:rPr>
        <w:t>subrecipients</w:t>
      </w:r>
      <w:proofErr w:type="spellEnd"/>
      <w:r>
        <w:rPr>
          <w:rFonts w:asciiTheme="minorHAnsi" w:hAnsiTheme="minorHAnsi"/>
          <w:sz w:val="22"/>
          <w:szCs w:val="22"/>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CC5AE8" w:rsidRDefault="008F7E05" w:rsidP="00932B1D">
      <w:pPr>
        <w:pStyle w:val="ListParagraph"/>
        <w:spacing w:after="240"/>
        <w:rPr>
          <w:rFonts w:asciiTheme="minorHAnsi" w:hAnsiTheme="minorHAnsi" w:cstheme="minorHAnsi"/>
          <w:sz w:val="22"/>
          <w:szCs w:val="22"/>
          <w:lang w:val="en"/>
        </w:rPr>
      </w:pPr>
      <w:r w:rsidRPr="00CC5AE8">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w:t>
      </w:r>
      <w:proofErr w:type="spellStart"/>
      <w:r w:rsidRPr="00CC5AE8">
        <w:rPr>
          <w:rFonts w:asciiTheme="minorHAnsi" w:hAnsiTheme="minorHAnsi" w:cstheme="minorHAnsi"/>
          <w:sz w:val="22"/>
          <w:szCs w:val="22"/>
        </w:rPr>
        <w:t>subrecipient</w:t>
      </w:r>
      <w:proofErr w:type="spellEnd"/>
      <w:r w:rsidRPr="00CC5AE8">
        <w:rPr>
          <w:rFonts w:asciiTheme="minorHAnsi" w:hAnsiTheme="minorHAnsi" w:cstheme="minorHAnsi"/>
          <w:sz w:val="22"/>
          <w:szCs w:val="22"/>
        </w:rPr>
        <w:t xml:space="preserve"> under the award. Recipients must notify the Service in writing if any employees, including </w:t>
      </w:r>
      <w:proofErr w:type="spellStart"/>
      <w:r w:rsidRPr="00CC5AE8">
        <w:rPr>
          <w:rFonts w:asciiTheme="minorHAnsi" w:hAnsiTheme="minorHAnsi" w:cstheme="minorHAnsi"/>
          <w:sz w:val="22"/>
          <w:szCs w:val="22"/>
        </w:rPr>
        <w:t>subrecipient</w:t>
      </w:r>
      <w:proofErr w:type="spellEnd"/>
      <w:r w:rsidRPr="00CC5AE8">
        <w:rPr>
          <w:rFonts w:asciiTheme="minorHAnsi" w:hAnsiTheme="minorHAnsi" w:cstheme="minorHAnsi"/>
          <w:sz w:val="22"/>
          <w:szCs w:val="22"/>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CC5AE8">
        <w:rPr>
          <w:rFonts w:asciiTheme="minorHAnsi" w:hAnsiTheme="minorHAnsi" w:cstheme="minorHAnsi"/>
          <w:color w:val="0000FF"/>
          <w:sz w:val="22"/>
          <w:szCs w:val="22"/>
        </w:rPr>
        <w:t>2 CFR 200.338 Remedies for Noncompliance</w:t>
      </w:r>
      <w:r w:rsidRPr="00CC5AE8">
        <w:rPr>
          <w:rFonts w:asciiTheme="minorHAnsi" w:hAnsiTheme="minorHAnsi" w:cstheme="minorHAnsi"/>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7F3B78C0" w14:textId="13C2BA88" w:rsidR="006B2214" w:rsidRDefault="006B2214" w:rsidP="00CC5AE8">
      <w:pPr>
        <w:ind w:left="360"/>
        <w:rPr>
          <w:rFonts w:asciiTheme="minorHAnsi" w:hAnsiTheme="minorHAnsi"/>
          <w:sz w:val="22"/>
          <w:szCs w:val="22"/>
          <w:lang w:val="pt-BR"/>
        </w:rPr>
      </w:pPr>
      <w:r>
        <w:rPr>
          <w:rFonts w:asciiTheme="minorHAnsi" w:hAnsiTheme="minorHAnsi"/>
          <w:sz w:val="22"/>
          <w:szCs w:val="22"/>
          <w:lang w:val="pt-BR"/>
        </w:rPr>
        <w:t>Matt Brown, Deputy Project Leader</w:t>
      </w:r>
    </w:p>
    <w:p w14:paraId="307AAF33" w14:textId="4F14663F" w:rsidR="006B2214" w:rsidRDefault="002021A6" w:rsidP="00CC5AE8">
      <w:pPr>
        <w:ind w:left="360"/>
        <w:rPr>
          <w:rFonts w:asciiTheme="minorHAnsi" w:hAnsiTheme="minorHAnsi"/>
          <w:sz w:val="22"/>
          <w:szCs w:val="22"/>
          <w:lang w:val="pt-BR"/>
        </w:rPr>
      </w:pPr>
      <w:hyperlink r:id="rId48" w:history="1">
        <w:r w:rsidR="006B2214" w:rsidRPr="006670CF">
          <w:rPr>
            <w:rStyle w:val="Hyperlink"/>
            <w:rFonts w:asciiTheme="minorHAnsi" w:hAnsiTheme="minorHAnsi"/>
            <w:sz w:val="22"/>
            <w:szCs w:val="22"/>
            <w:lang w:val="pt-BR"/>
          </w:rPr>
          <w:t>Matt_Brown@fws.gov</w:t>
        </w:r>
      </w:hyperlink>
    </w:p>
    <w:p w14:paraId="598E1B43" w14:textId="307462C9" w:rsidR="006B2214" w:rsidRDefault="006B2214" w:rsidP="00CC5AE8">
      <w:pPr>
        <w:ind w:left="360"/>
        <w:rPr>
          <w:rFonts w:asciiTheme="minorHAnsi" w:hAnsiTheme="minorHAnsi"/>
          <w:sz w:val="22"/>
          <w:szCs w:val="22"/>
          <w:lang w:val="pt-BR"/>
        </w:rPr>
      </w:pPr>
      <w:r>
        <w:rPr>
          <w:rFonts w:asciiTheme="minorHAnsi" w:hAnsiTheme="minorHAnsi"/>
          <w:sz w:val="22"/>
          <w:szCs w:val="22"/>
          <w:lang w:val="pt-BR"/>
        </w:rPr>
        <w:t>530-527-3043 x253</w:t>
      </w:r>
    </w:p>
    <w:p w14:paraId="592A9A89" w14:textId="77777777" w:rsidR="006B2214" w:rsidRDefault="006B2214" w:rsidP="00CC5AE8">
      <w:pPr>
        <w:ind w:left="360"/>
        <w:rPr>
          <w:rFonts w:asciiTheme="minorHAnsi" w:hAnsiTheme="minorHAnsi"/>
          <w:sz w:val="22"/>
          <w:szCs w:val="22"/>
          <w:lang w:val="pt-BR"/>
        </w:rPr>
      </w:pPr>
    </w:p>
    <w:p w14:paraId="4EF24A3D" w14:textId="622FA71B" w:rsidR="00F43262" w:rsidRPr="00F43262" w:rsidRDefault="00F43262" w:rsidP="00CC5AE8">
      <w:pPr>
        <w:ind w:left="360"/>
        <w:rPr>
          <w:rFonts w:asciiTheme="minorHAnsi" w:hAnsiTheme="minorHAnsi"/>
          <w:sz w:val="22"/>
          <w:szCs w:val="22"/>
          <w:lang w:val="pt-BR"/>
        </w:rPr>
      </w:pPr>
      <w:r w:rsidRPr="00F43262">
        <w:rPr>
          <w:rFonts w:asciiTheme="minorHAnsi" w:hAnsiTheme="minorHAnsi"/>
          <w:sz w:val="22"/>
          <w:szCs w:val="22"/>
          <w:lang w:val="pt-BR"/>
        </w:rPr>
        <w:t>Jim Earley, Fish Biologist</w:t>
      </w:r>
    </w:p>
    <w:p w14:paraId="4016DBCE" w14:textId="066162A0" w:rsidR="00F43262" w:rsidRPr="00F43262" w:rsidRDefault="002021A6" w:rsidP="00CC5AE8">
      <w:pPr>
        <w:ind w:left="360"/>
        <w:rPr>
          <w:rFonts w:asciiTheme="minorHAnsi" w:hAnsiTheme="minorHAnsi"/>
          <w:sz w:val="22"/>
          <w:szCs w:val="22"/>
          <w:lang w:val="pt-BR"/>
        </w:rPr>
      </w:pPr>
      <w:hyperlink r:id="rId49" w:history="1">
        <w:r w:rsidR="00F43262" w:rsidRPr="00DC7D4A">
          <w:rPr>
            <w:rStyle w:val="Hyperlink"/>
            <w:rFonts w:asciiTheme="minorHAnsi" w:hAnsiTheme="minorHAnsi"/>
            <w:sz w:val="22"/>
            <w:szCs w:val="22"/>
            <w:lang w:val="pt-BR"/>
          </w:rPr>
          <w:t>James_Earley@fws.gov</w:t>
        </w:r>
      </w:hyperlink>
    </w:p>
    <w:p w14:paraId="47FB38EA" w14:textId="77777777" w:rsidR="00F43262" w:rsidRPr="00F43262" w:rsidRDefault="00F43262" w:rsidP="00CC5AE8">
      <w:pPr>
        <w:ind w:left="360"/>
        <w:rPr>
          <w:rFonts w:asciiTheme="minorHAnsi" w:hAnsiTheme="minorHAnsi"/>
          <w:sz w:val="22"/>
          <w:szCs w:val="22"/>
          <w:lang w:val="pt-BR"/>
        </w:rPr>
      </w:pPr>
      <w:r w:rsidRPr="00F43262">
        <w:rPr>
          <w:rFonts w:asciiTheme="minorHAnsi" w:hAnsiTheme="minorHAnsi"/>
          <w:sz w:val="22"/>
          <w:szCs w:val="22"/>
          <w:lang w:val="pt-BR"/>
        </w:rPr>
        <w:t>530-527-3043 x261</w:t>
      </w:r>
    </w:p>
    <w:p w14:paraId="0BC34300" w14:textId="77777777" w:rsidR="00F43262" w:rsidRPr="00F43262" w:rsidRDefault="00F43262" w:rsidP="00CC5AE8">
      <w:pPr>
        <w:ind w:left="360"/>
        <w:rPr>
          <w:rFonts w:asciiTheme="minorHAnsi" w:hAnsiTheme="minorHAnsi"/>
          <w:sz w:val="22"/>
          <w:szCs w:val="22"/>
          <w:lang w:val="pt-BR"/>
        </w:rPr>
      </w:pPr>
    </w:p>
    <w:p w14:paraId="5CEE103E" w14:textId="77777777" w:rsidR="00F43262" w:rsidRPr="00F43262" w:rsidRDefault="00F43262" w:rsidP="00CC5AE8">
      <w:pPr>
        <w:ind w:left="360"/>
        <w:rPr>
          <w:rFonts w:asciiTheme="minorHAnsi" w:hAnsiTheme="minorHAnsi"/>
          <w:sz w:val="22"/>
          <w:szCs w:val="22"/>
          <w:lang w:val="pt-BR"/>
        </w:rPr>
      </w:pPr>
      <w:r w:rsidRPr="00F43262">
        <w:rPr>
          <w:rFonts w:asciiTheme="minorHAnsi" w:hAnsiTheme="minorHAnsi"/>
          <w:sz w:val="22"/>
          <w:szCs w:val="22"/>
          <w:lang w:val="pt-BR"/>
        </w:rPr>
        <w:t>Valerie Emge, Administrative Officer</w:t>
      </w:r>
    </w:p>
    <w:p w14:paraId="33F21209" w14:textId="26AE30EF" w:rsidR="00F43262" w:rsidRPr="00F43262" w:rsidRDefault="002021A6" w:rsidP="00CC5AE8">
      <w:pPr>
        <w:ind w:left="360"/>
        <w:rPr>
          <w:rFonts w:asciiTheme="minorHAnsi" w:hAnsiTheme="minorHAnsi"/>
          <w:sz w:val="22"/>
          <w:szCs w:val="22"/>
          <w:lang w:val="pt-BR"/>
        </w:rPr>
      </w:pPr>
      <w:hyperlink r:id="rId50" w:history="1">
        <w:r w:rsidR="00F43262" w:rsidRPr="00DC7D4A">
          <w:rPr>
            <w:rStyle w:val="Hyperlink"/>
            <w:rFonts w:asciiTheme="minorHAnsi" w:hAnsiTheme="minorHAnsi"/>
            <w:sz w:val="22"/>
            <w:szCs w:val="22"/>
            <w:lang w:val="pt-BR"/>
          </w:rPr>
          <w:t>Valerie_Emge@fws.gov</w:t>
        </w:r>
      </w:hyperlink>
    </w:p>
    <w:p w14:paraId="7A82DDB4" w14:textId="68AAB23E" w:rsidR="00F43262" w:rsidRDefault="00F43262" w:rsidP="00CC5AE8">
      <w:pPr>
        <w:ind w:left="360"/>
        <w:rPr>
          <w:rFonts w:asciiTheme="minorHAnsi" w:hAnsiTheme="minorHAnsi"/>
          <w:sz w:val="22"/>
          <w:szCs w:val="22"/>
          <w:lang w:val="pt-BR"/>
        </w:rPr>
      </w:pPr>
      <w:r w:rsidRPr="00F43262">
        <w:rPr>
          <w:rFonts w:asciiTheme="minorHAnsi" w:hAnsiTheme="minorHAnsi"/>
          <w:sz w:val="22"/>
          <w:szCs w:val="22"/>
          <w:lang w:val="pt-BR"/>
        </w:rPr>
        <w:t>530-527-3043 x 239</w:t>
      </w:r>
    </w:p>
    <w:p w14:paraId="1F69D343" w14:textId="034AE6A8" w:rsidR="00932B1D" w:rsidRDefault="00932B1D" w:rsidP="00877F12">
      <w:pPr>
        <w:rPr>
          <w:rFonts w:asciiTheme="minorHAnsi" w:hAnsiTheme="minorHAnsi"/>
          <w:sz w:val="22"/>
          <w:szCs w:val="22"/>
          <w:lang w:val="pt-BR"/>
        </w:rPr>
      </w:pPr>
    </w:p>
    <w:p w14:paraId="5ADBB4A6" w14:textId="7BB72C21" w:rsidR="00512901" w:rsidRPr="00CC5AE8" w:rsidRDefault="00512901" w:rsidP="00512901">
      <w:pPr>
        <w:keepNext/>
        <w:spacing w:after="120"/>
        <w:ind w:left="360" w:hanging="360"/>
        <w:jc w:val="both"/>
        <w:outlineLvl w:val="1"/>
        <w:rPr>
          <w:rFonts w:asciiTheme="minorHAnsi" w:hAnsiTheme="minorHAnsi"/>
          <w:b/>
          <w:bCs/>
        </w:rPr>
      </w:pPr>
      <w:r w:rsidRPr="00CC5AE8">
        <w:rPr>
          <w:rFonts w:asciiTheme="minorHAnsi" w:hAnsiTheme="minorHAnsi"/>
          <w:b/>
          <w:bCs/>
        </w:rPr>
        <w:t>Attachment A: DOI Award Provisions</w:t>
      </w:r>
    </w:p>
    <w:p w14:paraId="39AE38F8" w14:textId="77777777" w:rsidR="00512901" w:rsidRPr="00CC5AE8" w:rsidRDefault="00512901" w:rsidP="00512901">
      <w:pPr>
        <w:spacing w:after="120"/>
        <w:rPr>
          <w:rFonts w:asciiTheme="minorHAnsi" w:hAnsiTheme="minorHAnsi" w:cstheme="minorHAnsi"/>
          <w:b/>
          <w:sz w:val="22"/>
          <w:szCs w:val="22"/>
        </w:rPr>
      </w:pPr>
      <w:r w:rsidRPr="00CC5AE8">
        <w:rPr>
          <w:rFonts w:asciiTheme="minorHAnsi" w:hAnsiTheme="minorHAnsi" w:cstheme="minorHAnsi"/>
          <w:b/>
          <w:sz w:val="22"/>
          <w:szCs w:val="22"/>
        </w:rPr>
        <w:t xml:space="preserve"> I. Conflicts of Interest</w:t>
      </w:r>
    </w:p>
    <w:p w14:paraId="6BCC54D0" w14:textId="77777777" w:rsidR="00512901" w:rsidRPr="00CC5AE8" w:rsidRDefault="00512901" w:rsidP="00512901">
      <w:pPr>
        <w:spacing w:after="120"/>
        <w:rPr>
          <w:rFonts w:asciiTheme="minorHAnsi" w:hAnsiTheme="minorHAnsi" w:cstheme="minorHAnsi"/>
          <w:sz w:val="22"/>
          <w:szCs w:val="22"/>
        </w:rPr>
      </w:pPr>
      <w:r w:rsidRPr="00CC5AE8">
        <w:rPr>
          <w:rFonts w:asciiTheme="minorHAnsi" w:hAnsiTheme="minorHAnsi" w:cstheme="minorHAnsi"/>
          <w:sz w:val="22"/>
          <w:szCs w:val="22"/>
        </w:rPr>
        <w:t>(a) Applicability.</w:t>
      </w:r>
    </w:p>
    <w:p w14:paraId="18DE9DC9"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 xml:space="preserve">(2) In the procurement of supplies, equipment, construction, and services by recipients and by </w:t>
      </w:r>
      <w:proofErr w:type="spellStart"/>
      <w:r w:rsidRPr="00CC5AE8">
        <w:rPr>
          <w:rFonts w:asciiTheme="minorHAnsi" w:hAnsiTheme="minorHAnsi"/>
          <w:sz w:val="22"/>
          <w:szCs w:val="22"/>
        </w:rPr>
        <w:t>subrecipients</w:t>
      </w:r>
      <w:proofErr w:type="spellEnd"/>
      <w:r w:rsidRPr="00CC5AE8">
        <w:rPr>
          <w:rFonts w:asciiTheme="minorHAnsi" w:hAnsiTheme="minorHAnsi"/>
          <w:sz w:val="22"/>
          <w:szCs w:val="22"/>
        </w:rPr>
        <w:t>, the conflict of interest provisions in 2 CFR 200.318 apply.</w:t>
      </w:r>
    </w:p>
    <w:p w14:paraId="59ABDBE0"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(b) Requirements.</w:t>
      </w:r>
    </w:p>
    <w:p w14:paraId="311F03A8"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 xml:space="preserve">(2) In addition to any other prohibitions that may apply with respect to conflicts of interest, no key official of an actual or proposed recipient or </w:t>
      </w:r>
      <w:proofErr w:type="spellStart"/>
      <w:r w:rsidRPr="00CC5AE8">
        <w:rPr>
          <w:rFonts w:asciiTheme="minorHAnsi" w:hAnsiTheme="minorHAnsi"/>
          <w:sz w:val="22"/>
          <w:szCs w:val="22"/>
        </w:rPr>
        <w:t>subrecipient</w:t>
      </w:r>
      <w:proofErr w:type="spellEnd"/>
      <w:r w:rsidRPr="00CC5AE8">
        <w:rPr>
          <w:rFonts w:asciiTheme="minorHAnsi" w:hAnsiTheme="minorHAnsi"/>
          <w:sz w:val="22"/>
          <w:szCs w:val="22"/>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CC5AE8">
        <w:rPr>
          <w:rFonts w:asciiTheme="minorHAnsi" w:hAnsiTheme="minorHAnsi"/>
          <w:sz w:val="22"/>
          <w:szCs w:val="22"/>
        </w:rPr>
        <w:t>subrecipient</w:t>
      </w:r>
      <w:proofErr w:type="spellEnd"/>
      <w:r w:rsidRPr="00CC5AE8">
        <w:rPr>
          <w:rFonts w:asciiTheme="minorHAnsi" w:hAnsiTheme="minorHAnsi"/>
          <w:sz w:val="22"/>
          <w:szCs w:val="22"/>
        </w:rPr>
        <w:t xml:space="preserve"> or in development of the requirement leading to the funding announcement.</w:t>
      </w:r>
    </w:p>
    <w:p w14:paraId="4E92BB48"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 xml:space="preserve">(3) No actual or prospective recipient or </w:t>
      </w:r>
      <w:proofErr w:type="spellStart"/>
      <w:r w:rsidRPr="00CC5AE8">
        <w:rPr>
          <w:rFonts w:asciiTheme="minorHAnsi" w:hAnsiTheme="minorHAnsi"/>
          <w:sz w:val="22"/>
          <w:szCs w:val="22"/>
        </w:rPr>
        <w:t>subrecipient</w:t>
      </w:r>
      <w:proofErr w:type="spellEnd"/>
      <w:r w:rsidRPr="00CC5AE8">
        <w:rPr>
          <w:rFonts w:asciiTheme="minorHAnsi" w:hAnsiTheme="minorHAnsi"/>
          <w:sz w:val="22"/>
          <w:szCs w:val="22"/>
        </w:rPr>
        <w:t xml:space="preserve"> may solicit, obtain, or use non-public information regarding the evaluation, award, or administration of an award to that recipient or </w:t>
      </w:r>
      <w:proofErr w:type="spellStart"/>
      <w:r w:rsidRPr="00CC5AE8">
        <w:rPr>
          <w:rFonts w:asciiTheme="minorHAnsi" w:hAnsiTheme="minorHAnsi"/>
          <w:sz w:val="22"/>
          <w:szCs w:val="22"/>
        </w:rPr>
        <w:t>subrecipient</w:t>
      </w:r>
      <w:proofErr w:type="spellEnd"/>
      <w:r w:rsidRPr="00CC5AE8">
        <w:rPr>
          <w:rFonts w:asciiTheme="minorHAnsi" w:hAnsiTheme="minorHAnsi"/>
          <w:sz w:val="22"/>
          <w:szCs w:val="22"/>
        </w:rPr>
        <w:t xml:space="preserve"> or the development of a Federal financial assistance opportunity that may be of competitive interest to that recipient or </w:t>
      </w:r>
      <w:proofErr w:type="spellStart"/>
      <w:r w:rsidRPr="00CC5AE8">
        <w:rPr>
          <w:rFonts w:asciiTheme="minorHAnsi" w:hAnsiTheme="minorHAnsi"/>
          <w:sz w:val="22"/>
          <w:szCs w:val="22"/>
        </w:rPr>
        <w:t>subrecipient</w:t>
      </w:r>
      <w:proofErr w:type="spellEnd"/>
      <w:r w:rsidRPr="00CC5AE8">
        <w:rPr>
          <w:rFonts w:asciiTheme="minorHAnsi" w:hAnsiTheme="minorHAnsi"/>
          <w:sz w:val="22"/>
          <w:szCs w:val="22"/>
        </w:rPr>
        <w:t>.</w:t>
      </w:r>
    </w:p>
    <w:p w14:paraId="6E279038"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(c) Notification.</w:t>
      </w:r>
    </w:p>
    <w:p w14:paraId="7ED4B717"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CC5AE8">
        <w:rPr>
          <w:rFonts w:asciiTheme="minorHAnsi" w:hAnsiTheme="minorHAnsi"/>
          <w:sz w:val="22"/>
          <w:szCs w:val="22"/>
        </w:rPr>
        <w:t>lnterest</w:t>
      </w:r>
      <w:proofErr w:type="spellEnd"/>
      <w:r w:rsidRPr="00CC5AE8">
        <w:rPr>
          <w:rFonts w:asciiTheme="minorHAnsi" w:hAnsiTheme="minorHAnsi"/>
          <w:sz w:val="22"/>
          <w:szCs w:val="22"/>
        </w:rPr>
        <w:t>.</w:t>
      </w:r>
    </w:p>
    <w:p w14:paraId="4180EC36"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CC5AE8">
        <w:rPr>
          <w:rFonts w:asciiTheme="minorHAnsi" w:hAnsiTheme="minorHAnsi"/>
          <w:sz w:val="22"/>
          <w:szCs w:val="22"/>
        </w:rPr>
        <w:t>subrecipients</w:t>
      </w:r>
      <w:proofErr w:type="spellEnd"/>
      <w:r w:rsidRPr="00CC5AE8">
        <w:rPr>
          <w:rFonts w:asciiTheme="minorHAnsi" w:hAnsiTheme="minorHAnsi"/>
          <w:sz w:val="22"/>
          <w:szCs w:val="22"/>
        </w:rPr>
        <w:t>.</w:t>
      </w:r>
    </w:p>
    <w:p w14:paraId="09F29B07"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3FF2FC0" w:rsidR="00512901" w:rsidRDefault="00512901" w:rsidP="00512901">
      <w:pPr>
        <w:spacing w:after="120"/>
        <w:rPr>
          <w:rFonts w:asciiTheme="minorHAnsi" w:hAnsiTheme="minorHAnsi"/>
          <w:sz w:val="22"/>
          <w:szCs w:val="22"/>
        </w:rPr>
      </w:pPr>
      <w:r w:rsidRPr="00CC5AE8">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FD7CA45" w14:textId="77777777" w:rsidR="00CC5AE8" w:rsidRPr="00CC5AE8" w:rsidRDefault="00CC5AE8" w:rsidP="00512901">
      <w:pPr>
        <w:spacing w:after="120"/>
        <w:rPr>
          <w:rFonts w:asciiTheme="minorHAnsi" w:hAnsiTheme="minorHAnsi"/>
          <w:sz w:val="22"/>
          <w:szCs w:val="22"/>
        </w:rPr>
      </w:pPr>
    </w:p>
    <w:p w14:paraId="6787F501" w14:textId="77777777" w:rsidR="00512901" w:rsidRPr="00CC5AE8" w:rsidRDefault="00512901" w:rsidP="00512901">
      <w:pPr>
        <w:spacing w:after="120"/>
        <w:rPr>
          <w:rFonts w:asciiTheme="minorHAnsi" w:hAnsiTheme="minorHAnsi"/>
          <w:b/>
          <w:sz w:val="22"/>
          <w:szCs w:val="22"/>
        </w:rPr>
      </w:pPr>
      <w:r w:rsidRPr="00CC5AE8">
        <w:rPr>
          <w:rFonts w:asciiTheme="minorHAnsi" w:hAnsiTheme="minorHAnsi"/>
          <w:b/>
          <w:sz w:val="22"/>
          <w:szCs w:val="22"/>
        </w:rPr>
        <w:t>II. Data Availability</w:t>
      </w:r>
    </w:p>
    <w:p w14:paraId="65CF0971"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 xml:space="preserve">(c) Availability of Data. The recipient shall make the data produced under this award and any </w:t>
      </w:r>
      <w:proofErr w:type="spellStart"/>
      <w:r w:rsidRPr="00CC5AE8">
        <w:rPr>
          <w:rFonts w:asciiTheme="minorHAnsi" w:hAnsiTheme="minorHAnsi"/>
          <w:sz w:val="22"/>
          <w:szCs w:val="22"/>
        </w:rPr>
        <w:t>subaward</w:t>
      </w:r>
      <w:proofErr w:type="spellEnd"/>
      <w:r w:rsidRPr="00CC5AE8">
        <w:rPr>
          <w:rFonts w:asciiTheme="minorHAnsi" w:hAnsiTheme="minorHAnsi"/>
          <w:sz w:val="22"/>
          <w:szCs w:val="22"/>
        </w:rPr>
        <w:t>(s) available to the Government for public release, consistent with applicable law, to allow meaningful third party evaluation and reproduction of the following:</w:t>
      </w:r>
    </w:p>
    <w:p w14:paraId="64CF57EB"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(1) The scientific data relied upon;</w:t>
      </w:r>
    </w:p>
    <w:p w14:paraId="016CC0BF" w14:textId="77777777" w:rsidR="00512901" w:rsidRPr="00CC5AE8" w:rsidRDefault="00512901" w:rsidP="00512901">
      <w:pPr>
        <w:spacing w:after="120"/>
        <w:rPr>
          <w:rFonts w:asciiTheme="minorHAnsi" w:hAnsiTheme="minorHAnsi"/>
          <w:sz w:val="22"/>
          <w:szCs w:val="22"/>
        </w:rPr>
      </w:pPr>
      <w:r w:rsidRPr="00CC5AE8">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CC5AE8">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5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4EDF4" w14:textId="77777777" w:rsidR="00567B34" w:rsidRDefault="00567B34">
      <w:r>
        <w:separator/>
      </w:r>
    </w:p>
    <w:p w14:paraId="14195208" w14:textId="77777777" w:rsidR="00567B34" w:rsidRDefault="00567B34"/>
    <w:p w14:paraId="2A6CACB6" w14:textId="77777777" w:rsidR="00567B34" w:rsidRDefault="00567B34" w:rsidP="00885F11"/>
  </w:endnote>
  <w:endnote w:type="continuationSeparator" w:id="0">
    <w:p w14:paraId="4B071F2D" w14:textId="77777777" w:rsidR="00567B34" w:rsidRDefault="00567B34">
      <w:r>
        <w:continuationSeparator/>
      </w:r>
    </w:p>
    <w:p w14:paraId="6B43E394" w14:textId="77777777" w:rsidR="00567B34" w:rsidRDefault="00567B34"/>
    <w:p w14:paraId="267E83A0" w14:textId="77777777" w:rsidR="00567B34" w:rsidRDefault="00567B34" w:rsidP="00885F11"/>
  </w:endnote>
  <w:endnote w:type="continuationNotice" w:id="1">
    <w:p w14:paraId="4BB6D9FD" w14:textId="77777777" w:rsidR="00567B34" w:rsidRDefault="00567B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6706B7EF"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2021A6">
      <w:rPr>
        <w:rFonts w:asciiTheme="minorHAnsi" w:hAnsiTheme="minorHAnsi" w:cstheme="minorHAnsi"/>
        <w:b/>
        <w:bCs/>
        <w:noProof/>
        <w:sz w:val="20"/>
        <w:szCs w:val="20"/>
      </w:rPr>
      <w:t>9</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2021A6">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009C2" w14:textId="77777777" w:rsidR="00567B34" w:rsidRDefault="00567B34">
      <w:r>
        <w:separator/>
      </w:r>
    </w:p>
    <w:p w14:paraId="30E3477F" w14:textId="77777777" w:rsidR="00567B34" w:rsidRDefault="00567B34"/>
    <w:p w14:paraId="1A3A9BD2" w14:textId="77777777" w:rsidR="00567B34" w:rsidRDefault="00567B34" w:rsidP="00885F11"/>
  </w:footnote>
  <w:footnote w:type="continuationSeparator" w:id="0">
    <w:p w14:paraId="0B243634" w14:textId="77777777" w:rsidR="00567B34" w:rsidRDefault="00567B34">
      <w:r>
        <w:continuationSeparator/>
      </w:r>
    </w:p>
    <w:p w14:paraId="07402E0E" w14:textId="77777777" w:rsidR="00567B34" w:rsidRDefault="00567B34"/>
    <w:p w14:paraId="4433754D" w14:textId="77777777" w:rsidR="00567B34" w:rsidRDefault="00567B34" w:rsidP="00885F11"/>
  </w:footnote>
  <w:footnote w:type="continuationNotice" w:id="1">
    <w:p w14:paraId="646B2949" w14:textId="77777777" w:rsidR="00567B34" w:rsidRDefault="00567B3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2F89"/>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085"/>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6807"/>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21A6"/>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37D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29D9"/>
    <w:rsid w:val="00263B31"/>
    <w:rsid w:val="00264210"/>
    <w:rsid w:val="00264DAA"/>
    <w:rsid w:val="002658EE"/>
    <w:rsid w:val="00265B93"/>
    <w:rsid w:val="00265FAB"/>
    <w:rsid w:val="00270FDA"/>
    <w:rsid w:val="00272897"/>
    <w:rsid w:val="00274E30"/>
    <w:rsid w:val="00275469"/>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2A87"/>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0BF6"/>
    <w:rsid w:val="0055191A"/>
    <w:rsid w:val="005543CC"/>
    <w:rsid w:val="00557FE7"/>
    <w:rsid w:val="00562DF7"/>
    <w:rsid w:val="00563EE0"/>
    <w:rsid w:val="00565802"/>
    <w:rsid w:val="005677C6"/>
    <w:rsid w:val="005679CA"/>
    <w:rsid w:val="00567B34"/>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4D6E"/>
    <w:rsid w:val="00675AA3"/>
    <w:rsid w:val="00675F91"/>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2214"/>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D74FF"/>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58E2"/>
    <w:rsid w:val="008C6DFC"/>
    <w:rsid w:val="008D3BEA"/>
    <w:rsid w:val="008D58B9"/>
    <w:rsid w:val="008D6EE1"/>
    <w:rsid w:val="008E00A3"/>
    <w:rsid w:val="008E0100"/>
    <w:rsid w:val="008E0395"/>
    <w:rsid w:val="008E2FFA"/>
    <w:rsid w:val="008E4659"/>
    <w:rsid w:val="008E770D"/>
    <w:rsid w:val="008E7F93"/>
    <w:rsid w:val="008F1251"/>
    <w:rsid w:val="008F3272"/>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634"/>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057F"/>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A30"/>
    <w:rsid w:val="00AD4D65"/>
    <w:rsid w:val="00AD6DA3"/>
    <w:rsid w:val="00AD7677"/>
    <w:rsid w:val="00AD789E"/>
    <w:rsid w:val="00AE10AF"/>
    <w:rsid w:val="00AE13CE"/>
    <w:rsid w:val="00AE22E9"/>
    <w:rsid w:val="00AE2C61"/>
    <w:rsid w:val="00AE2E25"/>
    <w:rsid w:val="00AE2EB9"/>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A85"/>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36ED"/>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BF7933"/>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15E"/>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AE8"/>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17"/>
    <w:rsid w:val="00D61D7F"/>
    <w:rsid w:val="00D62C29"/>
    <w:rsid w:val="00D62E59"/>
    <w:rsid w:val="00D63743"/>
    <w:rsid w:val="00D66A0E"/>
    <w:rsid w:val="00D66E6F"/>
    <w:rsid w:val="00D703D6"/>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C7D4A"/>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3262"/>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yperlink" Target="Valerie_Emge@fws.gov"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Matt_Brown@fws.gov"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James_Earley@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4.xml><?xml version="1.0" encoding="utf-8"?>
<ds:datastoreItem xmlns:ds="http://schemas.openxmlformats.org/officeDocument/2006/customXml" ds:itemID="{4AB7216B-6F07-4578-8FC9-3F99B61E7816}">
  <ds:schemaRefs>
    <ds:schemaRef ds:uri="http://schemas.microsoft.com/office/2006/metadata/properties"/>
    <ds:schemaRef ds:uri="http://schemas.microsoft.com/office/infopath/2007/PartnerControls"/>
    <ds:schemaRef ds:uri="bbeea1d4-0d4b-44bb-8f87-0664505381b8"/>
  </ds:schemaRefs>
</ds:datastoreItem>
</file>

<file path=customXml/itemProps5.xml><?xml version="1.0" encoding="utf-8"?>
<ds:datastoreItem xmlns:ds="http://schemas.openxmlformats.org/officeDocument/2006/customXml" ds:itemID="{1CA96154-D98B-4014-BE08-389BA8A3D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6658</Words>
  <Characters>40678</Characters>
  <Application>Microsoft Office Word</Application>
  <DocSecurity>0</DocSecurity>
  <Lines>338</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2019-06-11T01:12:00Z</dcterms:created>
  <dcterms:modified xsi:type="dcterms:W3CDTF">2019-06-17T22:13:00Z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