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EDADA" w14:textId="27CF6C5E" w:rsidR="00E80F4B" w:rsidRPr="00E31979" w:rsidRDefault="00F60991" w:rsidP="00253E4F">
      <w:pPr>
        <w:shd w:val="clear" w:color="auto" w:fill="FFFFFF"/>
        <w:spacing w:after="0" w:line="240" w:lineRule="auto"/>
        <w:textAlignment w:val="baseline"/>
        <w:rPr>
          <w:rFonts w:eastAsia="Times New Roman" w:cstheme="minorHAnsi"/>
          <w:b/>
          <w:bCs/>
          <w:color w:val="333333"/>
          <w:bdr w:val="none" w:sz="0" w:space="0" w:color="auto" w:frame="1"/>
        </w:rPr>
      </w:pPr>
      <w:r w:rsidRPr="00DF2B17">
        <w:rPr>
          <w:noProof/>
          <w:color w:val="FF0000"/>
        </w:rPr>
        <w:drawing>
          <wp:anchor distT="0" distB="0" distL="114300" distR="114300" simplePos="0" relativeHeight="251659264" behindDoc="1" locked="0" layoutInCell="1" allowOverlap="1" wp14:anchorId="271CD1CB" wp14:editId="40D2C388">
            <wp:simplePos x="0" y="0"/>
            <wp:positionH relativeFrom="margin">
              <wp:align>center</wp:align>
            </wp:positionH>
            <wp:positionV relativeFrom="paragraph">
              <wp:posOffset>246380</wp:posOffset>
            </wp:positionV>
            <wp:extent cx="1069975" cy="797560"/>
            <wp:effectExtent l="0" t="0" r="0" b="2540"/>
            <wp:wrapTopAndBottom/>
            <wp:docPr id="1" name="Picture 1"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9975" cy="797560"/>
                    </a:xfrm>
                    <a:prstGeom prst="rect">
                      <a:avLst/>
                    </a:prstGeom>
                    <a:noFill/>
                    <a:ln>
                      <a:noFill/>
                    </a:ln>
                  </pic:spPr>
                </pic:pic>
              </a:graphicData>
            </a:graphic>
          </wp:anchor>
        </w:drawing>
      </w:r>
    </w:p>
    <w:p w14:paraId="2FD7407C" w14:textId="3B5E32CB" w:rsidR="00E80F4B" w:rsidRPr="00E31979" w:rsidRDefault="00E80F4B" w:rsidP="00F60991">
      <w:pPr>
        <w:shd w:val="clear" w:color="auto" w:fill="FFFFFF"/>
        <w:spacing w:after="0" w:line="240" w:lineRule="auto"/>
        <w:jc w:val="center"/>
        <w:textAlignment w:val="baseline"/>
        <w:rPr>
          <w:rFonts w:eastAsia="Times New Roman" w:cstheme="minorHAnsi"/>
          <w:b/>
          <w:bCs/>
          <w:color w:val="333333"/>
          <w:bdr w:val="none" w:sz="0" w:space="0" w:color="auto" w:frame="1"/>
        </w:rPr>
      </w:pPr>
      <w:r w:rsidRPr="00E31979">
        <w:rPr>
          <w:rFonts w:eastAsia="Times New Roman" w:cstheme="minorHAnsi"/>
          <w:b/>
          <w:bCs/>
          <w:color w:val="333333"/>
          <w:bdr w:val="none" w:sz="0" w:space="0" w:color="auto" w:frame="1"/>
        </w:rPr>
        <w:t>U.S. DEPARTMENT OF STATE</w:t>
      </w:r>
    </w:p>
    <w:p w14:paraId="6FD1A8D0" w14:textId="77777777" w:rsidR="00E80F4B" w:rsidRPr="00E31979" w:rsidRDefault="00E80F4B" w:rsidP="00F60991">
      <w:pPr>
        <w:shd w:val="clear" w:color="auto" w:fill="FFFFFF"/>
        <w:spacing w:after="0" w:line="240" w:lineRule="auto"/>
        <w:jc w:val="center"/>
        <w:textAlignment w:val="baseline"/>
        <w:rPr>
          <w:rFonts w:eastAsia="Times New Roman" w:cstheme="minorHAnsi"/>
          <w:b/>
          <w:bCs/>
          <w:color w:val="333333"/>
          <w:bdr w:val="none" w:sz="0" w:space="0" w:color="auto" w:frame="1"/>
        </w:rPr>
      </w:pPr>
      <w:r w:rsidRPr="00E31979">
        <w:rPr>
          <w:rFonts w:eastAsia="Times New Roman" w:cstheme="minorHAnsi"/>
          <w:b/>
          <w:bCs/>
          <w:color w:val="333333"/>
          <w:bdr w:val="none" w:sz="0" w:space="0" w:color="auto" w:frame="1"/>
        </w:rPr>
        <w:t>U.S. Embassy Tirana, Albania</w:t>
      </w:r>
    </w:p>
    <w:p w14:paraId="5946369C" w14:textId="77777777" w:rsidR="00E80F4B" w:rsidRPr="00E31979" w:rsidRDefault="00E80F4B" w:rsidP="00F60991">
      <w:pPr>
        <w:shd w:val="clear" w:color="auto" w:fill="FFFFFF"/>
        <w:spacing w:after="0" w:line="240" w:lineRule="auto"/>
        <w:jc w:val="center"/>
        <w:textAlignment w:val="baseline"/>
        <w:rPr>
          <w:rFonts w:eastAsia="Times New Roman" w:cstheme="minorHAnsi"/>
          <w:b/>
          <w:bCs/>
          <w:color w:val="333333"/>
          <w:bdr w:val="none" w:sz="0" w:space="0" w:color="auto" w:frame="1"/>
        </w:rPr>
      </w:pPr>
    </w:p>
    <w:p w14:paraId="75A9F308" w14:textId="4D455442" w:rsidR="00E80F4B" w:rsidRPr="00F60991" w:rsidRDefault="00E80F4B" w:rsidP="00E80F4B">
      <w:pPr>
        <w:shd w:val="clear" w:color="auto" w:fill="FFFFFF"/>
        <w:spacing w:after="0" w:line="240" w:lineRule="auto"/>
        <w:textAlignment w:val="baseline"/>
        <w:rPr>
          <w:rFonts w:eastAsia="Times New Roman" w:cstheme="minorHAnsi"/>
          <w:b/>
          <w:bCs/>
          <w:color w:val="333333"/>
          <w:bdr w:val="none" w:sz="0" w:space="0" w:color="auto" w:frame="1"/>
        </w:rPr>
      </w:pPr>
      <w:r w:rsidRPr="00F60991">
        <w:rPr>
          <w:rFonts w:eastAsia="Times New Roman" w:cstheme="minorHAnsi"/>
          <w:b/>
          <w:bCs/>
          <w:color w:val="333333"/>
          <w:bdr w:val="none" w:sz="0" w:space="0" w:color="auto" w:frame="1"/>
        </w:rPr>
        <w:t>Notice of Funding Opportunity</w:t>
      </w:r>
      <w:r w:rsidR="006564F9">
        <w:rPr>
          <w:rFonts w:eastAsia="Times New Roman" w:cstheme="minorHAnsi"/>
          <w:b/>
          <w:bCs/>
          <w:color w:val="333333"/>
          <w:bdr w:val="none" w:sz="0" w:space="0" w:color="auto" w:frame="1"/>
        </w:rPr>
        <w:t xml:space="preserve"> (</w:t>
      </w:r>
      <w:r w:rsidR="006564F9" w:rsidRPr="006564F9">
        <w:rPr>
          <w:rFonts w:eastAsia="Times New Roman" w:cstheme="minorHAnsi"/>
          <w:b/>
          <w:bCs/>
          <w:color w:val="333333"/>
          <w:bdr w:val="none" w:sz="0" w:space="0" w:color="auto" w:frame="1"/>
        </w:rPr>
        <w:t>This notice is subject to availability of funding</w:t>
      </w:r>
      <w:r w:rsidR="006564F9">
        <w:rPr>
          <w:rFonts w:eastAsia="Times New Roman" w:cstheme="minorHAnsi"/>
          <w:b/>
          <w:bCs/>
          <w:color w:val="333333"/>
          <w:bdr w:val="none" w:sz="0" w:space="0" w:color="auto" w:frame="1"/>
        </w:rPr>
        <w:t>)</w:t>
      </w:r>
    </w:p>
    <w:p w14:paraId="13DD7D7C" w14:textId="77777777" w:rsidR="00E80F4B" w:rsidRPr="00F60991" w:rsidRDefault="00E80F4B" w:rsidP="00E80F4B">
      <w:pPr>
        <w:shd w:val="clear" w:color="auto" w:fill="FFFFFF"/>
        <w:spacing w:after="0" w:line="240" w:lineRule="auto"/>
        <w:textAlignment w:val="baseline"/>
        <w:rPr>
          <w:rFonts w:eastAsia="Times New Roman" w:cstheme="minorHAnsi"/>
          <w:b/>
          <w:bCs/>
          <w:color w:val="333333"/>
          <w:bdr w:val="none" w:sz="0" w:space="0" w:color="auto" w:frame="1"/>
        </w:rPr>
      </w:pPr>
    </w:p>
    <w:p w14:paraId="3323B006" w14:textId="77777777" w:rsidR="00E80F4B" w:rsidRPr="00F60991" w:rsidRDefault="00E80F4B" w:rsidP="00E80F4B">
      <w:pPr>
        <w:shd w:val="clear" w:color="auto" w:fill="FFFFFF"/>
        <w:spacing w:after="0" w:line="240" w:lineRule="auto"/>
        <w:textAlignment w:val="baseline"/>
        <w:rPr>
          <w:rFonts w:eastAsia="Times New Roman" w:cstheme="minorHAnsi"/>
          <w:color w:val="333333"/>
          <w:bdr w:val="none" w:sz="0" w:space="0" w:color="auto" w:frame="1"/>
        </w:rPr>
      </w:pPr>
      <w:r w:rsidRPr="00F60991">
        <w:rPr>
          <w:rFonts w:eastAsia="Times New Roman" w:cstheme="minorHAnsi"/>
          <w:b/>
          <w:bCs/>
          <w:color w:val="333333"/>
          <w:bdr w:val="none" w:sz="0" w:space="0" w:color="auto" w:frame="1"/>
        </w:rPr>
        <w:t xml:space="preserve">Funding Opportunity Title:  </w:t>
      </w:r>
      <w:r w:rsidRPr="00F60991">
        <w:rPr>
          <w:rFonts w:eastAsia="Times New Roman" w:cstheme="minorHAnsi"/>
          <w:color w:val="333333"/>
          <w:bdr w:val="none" w:sz="0" w:space="0" w:color="auto" w:frame="1"/>
        </w:rPr>
        <w:t>Call for Proposals of the Ambassadors Fund for Cultural Preservation (AFCP)</w:t>
      </w:r>
    </w:p>
    <w:p w14:paraId="7B24B5EF" w14:textId="17FE8629" w:rsidR="00E80F4B" w:rsidRPr="00F60991" w:rsidRDefault="00E80F4B" w:rsidP="00E80F4B">
      <w:pPr>
        <w:shd w:val="clear" w:color="auto" w:fill="FFFFFF"/>
        <w:spacing w:after="0" w:line="240" w:lineRule="auto"/>
        <w:textAlignment w:val="baseline"/>
        <w:rPr>
          <w:rFonts w:eastAsia="Times New Roman" w:cstheme="minorHAnsi"/>
          <w:b/>
          <w:bCs/>
          <w:color w:val="333333"/>
          <w:bdr w:val="none" w:sz="0" w:space="0" w:color="auto" w:frame="1"/>
        </w:rPr>
      </w:pPr>
      <w:r w:rsidRPr="00F60991">
        <w:rPr>
          <w:rFonts w:eastAsia="Times New Roman" w:cstheme="minorHAnsi"/>
          <w:b/>
          <w:bCs/>
          <w:color w:val="333333"/>
          <w:bdr w:val="none" w:sz="0" w:space="0" w:color="auto" w:frame="1"/>
        </w:rPr>
        <w:t xml:space="preserve">Funding Opportunity Number: </w:t>
      </w:r>
      <w:r w:rsidR="005A720D">
        <w:rPr>
          <w:rFonts w:eastAsia="Times New Roman" w:cstheme="minorHAnsi"/>
          <w:b/>
          <w:bCs/>
          <w:color w:val="333333"/>
          <w:bdr w:val="none" w:sz="0" w:space="0" w:color="auto" w:frame="1"/>
        </w:rPr>
        <w:t>AFCPTIRFY23</w:t>
      </w:r>
    </w:p>
    <w:p w14:paraId="4A649745" w14:textId="07434F79" w:rsidR="00E80F4B" w:rsidRPr="00F60991" w:rsidRDefault="00E80F4B" w:rsidP="00E80F4B">
      <w:pPr>
        <w:shd w:val="clear" w:color="auto" w:fill="FFFFFF"/>
        <w:spacing w:after="0" w:line="240" w:lineRule="auto"/>
        <w:textAlignment w:val="baseline"/>
        <w:rPr>
          <w:rFonts w:eastAsia="Times New Roman" w:cstheme="minorHAnsi"/>
          <w:color w:val="333333"/>
          <w:bdr w:val="none" w:sz="0" w:space="0" w:color="auto" w:frame="1"/>
        </w:rPr>
      </w:pPr>
      <w:r w:rsidRPr="00F60991">
        <w:rPr>
          <w:rFonts w:eastAsia="Times New Roman" w:cstheme="minorHAnsi"/>
          <w:b/>
          <w:bCs/>
          <w:color w:val="333333"/>
          <w:bdr w:val="none" w:sz="0" w:space="0" w:color="auto" w:frame="1"/>
        </w:rPr>
        <w:t xml:space="preserve">Deadline for Applications: </w:t>
      </w:r>
      <w:r w:rsidRPr="00F60991">
        <w:rPr>
          <w:rFonts w:eastAsia="Times New Roman" w:cstheme="minorHAnsi"/>
          <w:color w:val="333333"/>
          <w:bdr w:val="none" w:sz="0" w:space="0" w:color="auto" w:frame="1"/>
        </w:rPr>
        <w:t xml:space="preserve">Round 1 due November 30, 2022, </w:t>
      </w:r>
    </w:p>
    <w:p w14:paraId="100C1F3D" w14:textId="77777777" w:rsidR="00E80F4B" w:rsidRPr="00F60991" w:rsidRDefault="00E80F4B" w:rsidP="00E80F4B">
      <w:pPr>
        <w:shd w:val="clear" w:color="auto" w:fill="FFFFFF"/>
        <w:spacing w:after="0" w:line="240" w:lineRule="auto"/>
        <w:textAlignment w:val="baseline"/>
        <w:rPr>
          <w:rFonts w:eastAsia="Times New Roman" w:cstheme="minorHAnsi"/>
          <w:b/>
          <w:bCs/>
          <w:color w:val="333333"/>
          <w:bdr w:val="none" w:sz="0" w:space="0" w:color="auto" w:frame="1"/>
        </w:rPr>
      </w:pPr>
      <w:r w:rsidRPr="00F60991">
        <w:rPr>
          <w:rFonts w:eastAsia="Times New Roman" w:cstheme="minorHAnsi"/>
          <w:b/>
          <w:bCs/>
          <w:color w:val="333333"/>
          <w:bdr w:val="none" w:sz="0" w:space="0" w:color="auto" w:frame="1"/>
        </w:rPr>
        <w:t>Assistance Listing Number:</w:t>
      </w:r>
    </w:p>
    <w:p w14:paraId="34E24686" w14:textId="04E9840C" w:rsidR="00F60991" w:rsidRPr="00F60991" w:rsidRDefault="00F60991" w:rsidP="00F60991">
      <w:pPr>
        <w:pStyle w:val="Default"/>
        <w:numPr>
          <w:ilvl w:val="0"/>
          <w:numId w:val="6"/>
        </w:numPr>
        <w:spacing w:after="26"/>
        <w:rPr>
          <w:rFonts w:asciiTheme="minorHAnsi" w:hAnsiTheme="minorHAnsi" w:cstheme="minorHAnsi"/>
          <w:sz w:val="22"/>
          <w:szCs w:val="22"/>
        </w:rPr>
      </w:pPr>
      <w:r w:rsidRPr="00F60991">
        <w:rPr>
          <w:rFonts w:asciiTheme="minorHAnsi" w:hAnsiTheme="minorHAnsi" w:cstheme="minorHAnsi"/>
          <w:b/>
          <w:bCs/>
          <w:sz w:val="22"/>
          <w:szCs w:val="22"/>
        </w:rPr>
        <w:t>Program Authorization:</w:t>
      </w:r>
      <w:r w:rsidRPr="00F60991">
        <w:rPr>
          <w:rFonts w:asciiTheme="minorHAnsi" w:hAnsiTheme="minorHAnsi" w:cstheme="minorHAnsi"/>
          <w:sz w:val="22"/>
          <w:szCs w:val="22"/>
        </w:rPr>
        <w:t xml:space="preserve"> Mutual Educational and Cultural Exchange Act of 1961, as amended (P.L. 87-256, § 102(b)(5)) </w:t>
      </w:r>
    </w:p>
    <w:p w14:paraId="67B8631C" w14:textId="0D7B62C1" w:rsidR="00F60991" w:rsidRPr="00F60991" w:rsidRDefault="00F60991" w:rsidP="00F60991">
      <w:pPr>
        <w:pStyle w:val="Default"/>
        <w:numPr>
          <w:ilvl w:val="0"/>
          <w:numId w:val="6"/>
        </w:numPr>
        <w:spacing w:after="26"/>
        <w:rPr>
          <w:rFonts w:asciiTheme="minorHAnsi" w:hAnsiTheme="minorHAnsi" w:cstheme="minorHAnsi"/>
          <w:sz w:val="22"/>
          <w:szCs w:val="22"/>
        </w:rPr>
      </w:pPr>
      <w:r w:rsidRPr="00F60991">
        <w:rPr>
          <w:rFonts w:asciiTheme="minorHAnsi" w:hAnsiTheme="minorHAnsi" w:cstheme="minorHAnsi"/>
          <w:b/>
          <w:bCs/>
          <w:sz w:val="22"/>
          <w:szCs w:val="22"/>
        </w:rPr>
        <w:t>CFDA Number:</w:t>
      </w:r>
      <w:r w:rsidRPr="00F60991">
        <w:rPr>
          <w:rFonts w:asciiTheme="minorHAnsi" w:hAnsiTheme="minorHAnsi" w:cstheme="minorHAnsi"/>
          <w:sz w:val="22"/>
          <w:szCs w:val="22"/>
        </w:rPr>
        <w:t xml:space="preserve"> 19.025 </w:t>
      </w:r>
    </w:p>
    <w:p w14:paraId="3C173396" w14:textId="70223E4C" w:rsidR="00E80F4B" w:rsidRPr="00F60991" w:rsidRDefault="00E80F4B" w:rsidP="00E80F4B">
      <w:pPr>
        <w:shd w:val="clear" w:color="auto" w:fill="FFFFFF"/>
        <w:spacing w:after="0" w:line="240" w:lineRule="auto"/>
        <w:textAlignment w:val="baseline"/>
        <w:rPr>
          <w:rFonts w:eastAsia="Times New Roman" w:cstheme="minorHAnsi"/>
          <w:b/>
          <w:bCs/>
          <w:color w:val="333333"/>
          <w:bdr w:val="none" w:sz="0" w:space="0" w:color="auto" w:frame="1"/>
        </w:rPr>
      </w:pPr>
      <w:r w:rsidRPr="00F60991">
        <w:rPr>
          <w:rFonts w:eastAsia="Times New Roman" w:cstheme="minorHAnsi"/>
          <w:b/>
          <w:bCs/>
          <w:color w:val="333333"/>
          <w:bdr w:val="none" w:sz="0" w:space="0" w:color="auto" w:frame="1"/>
        </w:rPr>
        <w:t>Total Amount Available: US $10,000 to US $500,000</w:t>
      </w:r>
    </w:p>
    <w:p w14:paraId="6122E5D2" w14:textId="77777777" w:rsidR="00E80F4B" w:rsidRPr="00E31979" w:rsidRDefault="00E80F4B" w:rsidP="00E80F4B">
      <w:pPr>
        <w:shd w:val="clear" w:color="auto" w:fill="FFFFFF"/>
        <w:spacing w:after="0" w:line="240" w:lineRule="auto"/>
        <w:textAlignment w:val="baseline"/>
        <w:rPr>
          <w:rFonts w:eastAsia="Times New Roman" w:cstheme="minorHAnsi"/>
          <w:b/>
          <w:bCs/>
          <w:color w:val="333333"/>
          <w:bdr w:val="none" w:sz="0" w:space="0" w:color="auto" w:frame="1"/>
        </w:rPr>
      </w:pPr>
    </w:p>
    <w:p w14:paraId="12D78B73" w14:textId="7874FC8C" w:rsidR="00E80F4B" w:rsidRDefault="00E80F4B" w:rsidP="00E80F4B">
      <w:pPr>
        <w:shd w:val="clear" w:color="auto" w:fill="FFFFFF"/>
        <w:spacing w:after="0" w:line="240" w:lineRule="auto"/>
        <w:textAlignment w:val="baseline"/>
        <w:rPr>
          <w:rFonts w:eastAsia="Times New Roman" w:cstheme="minorHAnsi"/>
          <w:color w:val="333333"/>
          <w:bdr w:val="none" w:sz="0" w:space="0" w:color="auto" w:frame="1"/>
        </w:rPr>
      </w:pPr>
      <w:r w:rsidRPr="00E31979">
        <w:rPr>
          <w:rFonts w:eastAsia="Times New Roman" w:cstheme="minorHAnsi"/>
          <w:color w:val="333333"/>
          <w:bdr w:val="none" w:sz="0" w:space="0" w:color="auto" w:frame="1"/>
        </w:rPr>
        <w:t xml:space="preserve">The U.S. Embassy is pleased to announce that we are now accepting project proposals for the 2023 Ambassadors Fund for Cultural Preservation (AFCP) – (US $10,000 to US $500,000) program. The AFCP is one of many ways that we partner with Albania to preserve its unique cultural heritage. Project proposals should be submitted to </w:t>
      </w:r>
      <w:hyperlink r:id="rId11" w:history="1">
        <w:r w:rsidR="00E31979" w:rsidRPr="00E31979">
          <w:rPr>
            <w:rStyle w:val="Hyperlink"/>
            <w:rFonts w:eastAsia="Times New Roman" w:cstheme="minorHAnsi"/>
            <w:bdr w:val="none" w:sz="0" w:space="0" w:color="auto" w:frame="1"/>
          </w:rPr>
          <w:t>CultureandEducationTirana@state.gov</w:t>
        </w:r>
      </w:hyperlink>
      <w:r w:rsidR="00E31979" w:rsidRPr="00E31979">
        <w:rPr>
          <w:rFonts w:eastAsia="Times New Roman" w:cstheme="minorHAnsi"/>
          <w:color w:val="333333"/>
          <w:bdr w:val="none" w:sz="0" w:space="0" w:color="auto" w:frame="1"/>
        </w:rPr>
        <w:t xml:space="preserve"> </w:t>
      </w:r>
    </w:p>
    <w:p w14:paraId="3B098783" w14:textId="77777777" w:rsidR="00927742" w:rsidRPr="00E31979" w:rsidRDefault="00927742" w:rsidP="00E80F4B">
      <w:pPr>
        <w:shd w:val="clear" w:color="auto" w:fill="FFFFFF"/>
        <w:spacing w:after="0" w:line="240" w:lineRule="auto"/>
        <w:textAlignment w:val="baseline"/>
        <w:rPr>
          <w:rFonts w:eastAsia="Times New Roman" w:cstheme="minorHAnsi"/>
          <w:color w:val="333333"/>
          <w:bdr w:val="none" w:sz="0" w:space="0" w:color="auto" w:frame="1"/>
        </w:rPr>
      </w:pPr>
    </w:p>
    <w:p w14:paraId="720D6C4D" w14:textId="0679E4CA" w:rsidR="00E80F4B" w:rsidRPr="00E31979" w:rsidRDefault="00E80F4B" w:rsidP="00E80F4B">
      <w:pPr>
        <w:shd w:val="clear" w:color="auto" w:fill="FFFFFF"/>
        <w:spacing w:after="0" w:line="240" w:lineRule="auto"/>
        <w:textAlignment w:val="baseline"/>
        <w:rPr>
          <w:rFonts w:eastAsia="Times New Roman" w:cstheme="minorHAnsi"/>
          <w:color w:val="333333"/>
          <w:bdr w:val="none" w:sz="0" w:space="0" w:color="auto" w:frame="1"/>
        </w:rPr>
      </w:pPr>
      <w:r w:rsidRPr="00E31979">
        <w:rPr>
          <w:rFonts w:eastAsia="Times New Roman" w:cstheme="minorHAnsi"/>
          <w:color w:val="333333"/>
          <w:bdr w:val="none" w:sz="0" w:space="0" w:color="auto" w:frame="1"/>
        </w:rPr>
        <w:t xml:space="preserve">Project proposals are due on </w:t>
      </w:r>
      <w:r w:rsidRPr="00E31979">
        <w:rPr>
          <w:rFonts w:eastAsia="Times New Roman" w:cstheme="minorHAnsi"/>
          <w:b/>
          <w:bCs/>
          <w:color w:val="333333"/>
          <w:bdr w:val="none" w:sz="0" w:space="0" w:color="auto" w:frame="1"/>
        </w:rPr>
        <w:t xml:space="preserve">November 30, </w:t>
      </w:r>
      <w:proofErr w:type="gramStart"/>
      <w:r w:rsidRPr="00E31979">
        <w:rPr>
          <w:rFonts w:eastAsia="Times New Roman" w:cstheme="minorHAnsi"/>
          <w:b/>
          <w:bCs/>
          <w:color w:val="333333"/>
          <w:bdr w:val="none" w:sz="0" w:space="0" w:color="auto" w:frame="1"/>
        </w:rPr>
        <w:t>2022</w:t>
      </w:r>
      <w:proofErr w:type="gramEnd"/>
      <w:r w:rsidRPr="00E31979">
        <w:rPr>
          <w:rFonts w:eastAsia="Times New Roman" w:cstheme="minorHAnsi"/>
          <w:color w:val="333333"/>
          <w:bdr w:val="none" w:sz="0" w:space="0" w:color="auto" w:frame="1"/>
        </w:rPr>
        <w:t xml:space="preserve"> and must strictly comply with the requirements and guidelines described below.  If you have questions about this program, please contact us at </w:t>
      </w:r>
      <w:hyperlink r:id="rId12" w:tgtFrame="_blank" w:history="1">
        <w:r w:rsidR="00F52C51" w:rsidRPr="00882AA5">
          <w:rPr>
            <w:rStyle w:val="normaltextrun"/>
            <w:rFonts w:cstheme="minorHAnsi"/>
            <w:color w:val="0563C1"/>
            <w:u w:val="single"/>
          </w:rPr>
          <w:t>CultureandEducationTirana@state.gov</w:t>
        </w:r>
      </w:hyperlink>
      <w:r w:rsidR="00F95477">
        <w:rPr>
          <w:rFonts w:eastAsia="Times New Roman" w:cstheme="minorHAnsi"/>
          <w:color w:val="333333"/>
          <w:bdr w:val="none" w:sz="0" w:space="0" w:color="auto" w:frame="1"/>
        </w:rPr>
        <w:t>.</w:t>
      </w:r>
    </w:p>
    <w:p w14:paraId="7B4B77B4" w14:textId="77777777" w:rsidR="00927742" w:rsidRDefault="00927742" w:rsidP="00E80F4B">
      <w:pPr>
        <w:shd w:val="clear" w:color="auto" w:fill="FFFFFF"/>
        <w:spacing w:after="0" w:line="240" w:lineRule="auto"/>
        <w:textAlignment w:val="baseline"/>
        <w:rPr>
          <w:rFonts w:eastAsia="Times New Roman" w:cstheme="minorHAnsi"/>
          <w:color w:val="333333"/>
          <w:bdr w:val="none" w:sz="0" w:space="0" w:color="auto" w:frame="1"/>
        </w:rPr>
      </w:pPr>
    </w:p>
    <w:p w14:paraId="0800C8A7" w14:textId="0D4ACE6F" w:rsidR="00E80F4B" w:rsidRPr="00E31979" w:rsidRDefault="00E80F4B" w:rsidP="00E80F4B">
      <w:pPr>
        <w:shd w:val="clear" w:color="auto" w:fill="FFFFFF"/>
        <w:spacing w:after="0" w:line="240" w:lineRule="auto"/>
        <w:textAlignment w:val="baseline"/>
        <w:rPr>
          <w:rFonts w:eastAsia="Times New Roman" w:cstheme="minorHAnsi"/>
          <w:color w:val="333333"/>
          <w:bdr w:val="none" w:sz="0" w:space="0" w:color="auto" w:frame="1"/>
        </w:rPr>
      </w:pPr>
      <w:r w:rsidRPr="00E31979">
        <w:rPr>
          <w:rFonts w:eastAsia="Times New Roman" w:cstheme="minorHAnsi"/>
          <w:color w:val="333333"/>
          <w:bdr w:val="none" w:sz="0" w:space="0" w:color="auto" w:frame="1"/>
        </w:rPr>
        <w:t xml:space="preserve">The application process is divided into two rounds: the first streamlined round will collect project ideas from applicants in the form of concept notes, due </w:t>
      </w:r>
      <w:r w:rsidRPr="00E31979">
        <w:rPr>
          <w:rFonts w:eastAsia="Times New Roman" w:cstheme="minorHAnsi"/>
          <w:b/>
          <w:bCs/>
          <w:color w:val="333333"/>
          <w:bdr w:val="none" w:sz="0" w:space="0" w:color="auto" w:frame="1"/>
        </w:rPr>
        <w:t>November 30, 2022</w:t>
      </w:r>
      <w:r w:rsidRPr="00E31979">
        <w:rPr>
          <w:rFonts w:eastAsia="Times New Roman" w:cstheme="minorHAnsi"/>
          <w:color w:val="333333"/>
          <w:bdr w:val="none" w:sz="0" w:space="0" w:color="auto" w:frame="1"/>
        </w:rPr>
        <w:t xml:space="preserve">. In Round 2, the Embassy will invite </w:t>
      </w:r>
      <w:r w:rsidR="00927742">
        <w:rPr>
          <w:rFonts w:eastAsia="Times New Roman" w:cstheme="minorHAnsi"/>
          <w:color w:val="333333"/>
          <w:bdr w:val="none" w:sz="0" w:space="0" w:color="auto" w:frame="1"/>
        </w:rPr>
        <w:t xml:space="preserve">selected Round 1 </w:t>
      </w:r>
      <w:r w:rsidRPr="00E31979">
        <w:rPr>
          <w:rFonts w:eastAsia="Times New Roman" w:cstheme="minorHAnsi"/>
          <w:color w:val="333333"/>
          <w:bdr w:val="none" w:sz="0" w:space="0" w:color="auto" w:frame="1"/>
        </w:rPr>
        <w:t>applicants with promising</w:t>
      </w:r>
      <w:r w:rsidR="00D16AB1">
        <w:rPr>
          <w:rFonts w:eastAsia="Times New Roman" w:cstheme="minorHAnsi"/>
          <w:color w:val="333333"/>
          <w:bdr w:val="none" w:sz="0" w:space="0" w:color="auto" w:frame="1"/>
        </w:rPr>
        <w:t xml:space="preserve"> ideas</w:t>
      </w:r>
      <w:r w:rsidR="00927742">
        <w:rPr>
          <w:rFonts w:eastAsia="Times New Roman" w:cstheme="minorHAnsi"/>
          <w:color w:val="333333"/>
          <w:bdr w:val="none" w:sz="0" w:space="0" w:color="auto" w:frame="1"/>
        </w:rPr>
        <w:t xml:space="preserve"> </w:t>
      </w:r>
      <w:r w:rsidRPr="00E31979">
        <w:rPr>
          <w:rFonts w:eastAsia="Times New Roman" w:cstheme="minorHAnsi"/>
          <w:color w:val="333333"/>
          <w:bdr w:val="none" w:sz="0" w:space="0" w:color="auto" w:frame="1"/>
        </w:rPr>
        <w:t xml:space="preserve">to submit full project applications, </w:t>
      </w:r>
      <w:r w:rsidRPr="00927742">
        <w:rPr>
          <w:rFonts w:eastAsia="Times New Roman" w:cstheme="minorHAnsi"/>
          <w:color w:val="333333"/>
          <w:bdr w:val="none" w:sz="0" w:space="0" w:color="auto" w:frame="1"/>
        </w:rPr>
        <w:t xml:space="preserve">due </w:t>
      </w:r>
      <w:r w:rsidRPr="00DE2EB8">
        <w:rPr>
          <w:rFonts w:eastAsia="Times New Roman" w:cstheme="minorHAnsi"/>
          <w:color w:val="333333"/>
          <w:bdr w:val="none" w:sz="0" w:space="0" w:color="auto" w:frame="1"/>
        </w:rPr>
        <w:t>March 15, 2023</w:t>
      </w:r>
      <w:r w:rsidRPr="00E31979">
        <w:rPr>
          <w:rFonts w:eastAsia="Times New Roman" w:cstheme="minorHAnsi"/>
          <w:color w:val="333333"/>
          <w:bdr w:val="none" w:sz="0" w:space="0" w:color="auto" w:frame="1"/>
        </w:rPr>
        <w:t>.</w:t>
      </w:r>
    </w:p>
    <w:p w14:paraId="211E59C1" w14:textId="77777777" w:rsidR="00E80F4B" w:rsidRPr="00E31979" w:rsidRDefault="00E80F4B" w:rsidP="00E80F4B">
      <w:pPr>
        <w:shd w:val="clear" w:color="auto" w:fill="FFFFFF"/>
        <w:spacing w:after="0" w:line="240" w:lineRule="auto"/>
        <w:textAlignment w:val="baseline"/>
        <w:rPr>
          <w:rFonts w:eastAsia="Times New Roman" w:cstheme="minorHAnsi"/>
          <w:b/>
          <w:bCs/>
          <w:color w:val="333333"/>
          <w:bdr w:val="none" w:sz="0" w:space="0" w:color="auto" w:frame="1"/>
        </w:rPr>
      </w:pPr>
    </w:p>
    <w:p w14:paraId="20D7C8E1" w14:textId="1FBDBA09" w:rsidR="00E80F4B" w:rsidRPr="00E31979" w:rsidRDefault="00E80F4B" w:rsidP="00E80F4B">
      <w:pPr>
        <w:shd w:val="clear" w:color="auto" w:fill="FFFFFF"/>
        <w:spacing w:after="0" w:line="240" w:lineRule="auto"/>
        <w:textAlignment w:val="baseline"/>
        <w:rPr>
          <w:rFonts w:eastAsia="Times New Roman" w:cstheme="minorHAnsi"/>
          <w:b/>
          <w:bCs/>
          <w:color w:val="333333"/>
          <w:bdr w:val="none" w:sz="0" w:space="0" w:color="auto" w:frame="1"/>
        </w:rPr>
      </w:pPr>
      <w:r w:rsidRPr="00E31979">
        <w:rPr>
          <w:rFonts w:eastAsia="Times New Roman" w:cstheme="minorHAnsi"/>
          <w:b/>
          <w:bCs/>
          <w:color w:val="333333"/>
          <w:bdr w:val="none" w:sz="0" w:space="0" w:color="auto" w:frame="1"/>
        </w:rPr>
        <w:t>AFCP PROGRAM INFORMATION AND GUIDELINES</w:t>
      </w:r>
    </w:p>
    <w:p w14:paraId="4C96A15E" w14:textId="77777777" w:rsidR="00E80F4B" w:rsidRPr="00E31979" w:rsidRDefault="00E80F4B" w:rsidP="00E80F4B">
      <w:pPr>
        <w:shd w:val="clear" w:color="auto" w:fill="FFFFFF"/>
        <w:spacing w:after="0" w:line="240" w:lineRule="auto"/>
        <w:textAlignment w:val="baseline"/>
        <w:rPr>
          <w:rFonts w:eastAsia="Times New Roman" w:cstheme="minorHAnsi"/>
          <w:b/>
          <w:bCs/>
          <w:color w:val="333333"/>
          <w:bdr w:val="none" w:sz="0" w:space="0" w:color="auto" w:frame="1"/>
        </w:rPr>
      </w:pPr>
    </w:p>
    <w:p w14:paraId="4771EE01" w14:textId="2528948E" w:rsidR="00253E4F" w:rsidRPr="00E31979" w:rsidRDefault="00253E4F" w:rsidP="00253E4F">
      <w:pPr>
        <w:shd w:val="clear" w:color="auto" w:fill="FFFFFF"/>
        <w:spacing w:after="0" w:line="240" w:lineRule="auto"/>
        <w:textAlignment w:val="baseline"/>
        <w:rPr>
          <w:rFonts w:eastAsia="Times New Roman" w:cstheme="minorHAnsi"/>
          <w:color w:val="333333"/>
        </w:rPr>
      </w:pPr>
      <w:r w:rsidRPr="00E31979">
        <w:rPr>
          <w:rFonts w:eastAsia="Times New Roman" w:cstheme="minorHAnsi"/>
          <w:b/>
          <w:bCs/>
          <w:color w:val="333333"/>
          <w:bdr w:val="none" w:sz="0" w:space="0" w:color="auto" w:frame="1"/>
        </w:rPr>
        <w:t>I. FUNDING AREAS: </w:t>
      </w:r>
      <w:r w:rsidRPr="00E31979">
        <w:rPr>
          <w:rFonts w:eastAsia="Times New Roman" w:cstheme="minorHAnsi"/>
          <w:color w:val="333333"/>
        </w:rPr>
        <w:t>The AFCP Grants Program supports the preservation of archaeological sites, historic buildings and monuments, museum collections, and forms of traditional cultural expression, such as indigenous languages and crafts. Appropriate project activities may include:</w:t>
      </w:r>
    </w:p>
    <w:p w14:paraId="78C471A1" w14:textId="77777777" w:rsidR="00253E4F" w:rsidRPr="00E31979" w:rsidRDefault="00253E4F" w:rsidP="00253E4F">
      <w:pPr>
        <w:numPr>
          <w:ilvl w:val="0"/>
          <w:numId w:val="1"/>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Anastylosis (reassembling a site from its original parts)</w:t>
      </w:r>
    </w:p>
    <w:p w14:paraId="23482274" w14:textId="77777777" w:rsidR="00253E4F" w:rsidRPr="00E31979" w:rsidRDefault="00253E4F" w:rsidP="00253E4F">
      <w:pPr>
        <w:numPr>
          <w:ilvl w:val="0"/>
          <w:numId w:val="1"/>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Conservation (addressing damage or deterioration to an object or site)</w:t>
      </w:r>
    </w:p>
    <w:p w14:paraId="215E8473" w14:textId="77777777" w:rsidR="00253E4F" w:rsidRPr="00E31979" w:rsidRDefault="00253E4F" w:rsidP="00253E4F">
      <w:pPr>
        <w:numPr>
          <w:ilvl w:val="0"/>
          <w:numId w:val="1"/>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Consolidation (connecting or reconnecting elements of an object or site)</w:t>
      </w:r>
    </w:p>
    <w:p w14:paraId="420BEE1E" w14:textId="77777777" w:rsidR="00253E4F" w:rsidRPr="00E31979" w:rsidRDefault="00253E4F" w:rsidP="00253E4F">
      <w:pPr>
        <w:numPr>
          <w:ilvl w:val="0"/>
          <w:numId w:val="1"/>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Documentation (recording in analog or digital format the condition and salient features of an object, site, or tradition)</w:t>
      </w:r>
    </w:p>
    <w:p w14:paraId="5EBAD388" w14:textId="77777777" w:rsidR="00253E4F" w:rsidRPr="00E31979" w:rsidRDefault="00253E4F" w:rsidP="00253E4F">
      <w:pPr>
        <w:numPr>
          <w:ilvl w:val="0"/>
          <w:numId w:val="1"/>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Inventory (listing of objects, sites, or traditions by location, feature, age, or other unifying characteristic or state)</w:t>
      </w:r>
    </w:p>
    <w:p w14:paraId="4051F20E" w14:textId="77777777" w:rsidR="00253E4F" w:rsidRPr="00E31979" w:rsidRDefault="00253E4F" w:rsidP="00253E4F">
      <w:pPr>
        <w:numPr>
          <w:ilvl w:val="0"/>
          <w:numId w:val="1"/>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lastRenderedPageBreak/>
        <w:t>Preventive Conservation (addressing conditions that threaten or damage a site, object, collection, or tradition)</w:t>
      </w:r>
    </w:p>
    <w:p w14:paraId="22BFE146" w14:textId="77777777" w:rsidR="00253E4F" w:rsidRPr="00E31979" w:rsidRDefault="00253E4F" w:rsidP="00253E4F">
      <w:pPr>
        <w:numPr>
          <w:ilvl w:val="0"/>
          <w:numId w:val="1"/>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Restoration (replacing missing elements to recreate the original appearance of an object or site, usually appropriate only with fine arts, decorative arts, and historic buildings)</w:t>
      </w:r>
    </w:p>
    <w:p w14:paraId="3631FA45" w14:textId="77777777" w:rsidR="00253E4F" w:rsidRPr="00E31979" w:rsidRDefault="00253E4F" w:rsidP="00253E4F">
      <w:pPr>
        <w:numPr>
          <w:ilvl w:val="0"/>
          <w:numId w:val="1"/>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Stabilization (reducing the physical disturbance of an object or site)</w:t>
      </w:r>
    </w:p>
    <w:p w14:paraId="1DDDFA01" w14:textId="77777777" w:rsidR="00E31979" w:rsidRPr="00E31979" w:rsidRDefault="00E31979" w:rsidP="00253E4F">
      <w:pPr>
        <w:shd w:val="clear" w:color="auto" w:fill="FFFFFF"/>
        <w:spacing w:after="0" w:line="240" w:lineRule="auto"/>
        <w:textAlignment w:val="baseline"/>
        <w:rPr>
          <w:rFonts w:eastAsia="Times New Roman" w:cstheme="minorHAnsi"/>
          <w:b/>
          <w:bCs/>
          <w:color w:val="333333"/>
          <w:bdr w:val="none" w:sz="0" w:space="0" w:color="auto" w:frame="1"/>
        </w:rPr>
      </w:pPr>
    </w:p>
    <w:p w14:paraId="365AF99E" w14:textId="69C0A099" w:rsidR="00253E4F" w:rsidRPr="00E31979" w:rsidRDefault="00253E4F" w:rsidP="00253E4F">
      <w:pPr>
        <w:shd w:val="clear" w:color="auto" w:fill="FFFFFF"/>
        <w:spacing w:after="0" w:line="240" w:lineRule="auto"/>
        <w:textAlignment w:val="baseline"/>
        <w:rPr>
          <w:rFonts w:eastAsia="Times New Roman" w:cstheme="minorHAnsi"/>
          <w:color w:val="333333"/>
        </w:rPr>
      </w:pPr>
      <w:r w:rsidRPr="00E31979">
        <w:rPr>
          <w:rFonts w:eastAsia="Times New Roman" w:cstheme="minorHAnsi"/>
          <w:b/>
          <w:bCs/>
          <w:color w:val="333333"/>
          <w:bdr w:val="none" w:sz="0" w:space="0" w:color="auto" w:frame="1"/>
        </w:rPr>
        <w:t>II. SITES AND OBJECTS HAVING A RELIGIOUS CONNECTION: </w:t>
      </w:r>
      <w:r w:rsidRPr="00E31979">
        <w:rPr>
          <w:rFonts w:eastAsia="Times New Roman" w:cstheme="minorHAnsi"/>
          <w:color w:val="333333"/>
        </w:rPr>
        <w:t xml:space="preserve">The Establishment Clause of the U.S. Constitution permits the government to include religious objects and sites within an aid program under certain conditions. For example, an item with a religious connection (including a place of worship) may be the subject of a cultural preservation grant if the item derives its primary AFCP 2023 Grants Program significance and is nominated solely </w:t>
      </w:r>
      <w:proofErr w:type="gramStart"/>
      <w:r w:rsidRPr="00E31979">
        <w:rPr>
          <w:rFonts w:eastAsia="Times New Roman" w:cstheme="minorHAnsi"/>
          <w:color w:val="333333"/>
        </w:rPr>
        <w:t>on the basis of</w:t>
      </w:r>
      <w:proofErr w:type="gramEnd"/>
      <w:r w:rsidRPr="00E31979">
        <w:rPr>
          <w:rFonts w:eastAsia="Times New Roman" w:cstheme="minorHAnsi"/>
          <w:color w:val="333333"/>
        </w:rPr>
        <w:t xml:space="preserve"> architectural, artistic, historical, or other cultural (not religious) criteria. The U.S. Embassy encourages interested organizations considering preservation projects with a religious connection to contact us at </w:t>
      </w:r>
      <w:hyperlink r:id="rId13" w:history="1">
        <w:r w:rsidRPr="00E31979">
          <w:rPr>
            <w:rFonts w:eastAsia="Times New Roman" w:cstheme="minorHAnsi"/>
            <w:color w:val="003875"/>
            <w:u w:val="single"/>
            <w:bdr w:val="none" w:sz="0" w:space="0" w:color="auto" w:frame="1"/>
          </w:rPr>
          <w:t>CultureandEducationTirana@state.gov</w:t>
        </w:r>
      </w:hyperlink>
      <w:r w:rsidRPr="00E31979">
        <w:rPr>
          <w:rFonts w:eastAsia="Times New Roman" w:cstheme="minorHAnsi"/>
          <w:color w:val="333333"/>
        </w:rPr>
        <w:t> .</w:t>
      </w:r>
    </w:p>
    <w:p w14:paraId="2904AF4F" w14:textId="77777777" w:rsidR="00E80F4B" w:rsidRPr="00E31979" w:rsidRDefault="00E80F4B" w:rsidP="00253E4F">
      <w:pPr>
        <w:shd w:val="clear" w:color="auto" w:fill="FFFFFF"/>
        <w:spacing w:after="0" w:line="240" w:lineRule="auto"/>
        <w:textAlignment w:val="baseline"/>
        <w:rPr>
          <w:rFonts w:eastAsia="Times New Roman" w:cstheme="minorHAnsi"/>
          <w:b/>
          <w:bCs/>
          <w:color w:val="333333"/>
          <w:bdr w:val="none" w:sz="0" w:space="0" w:color="auto" w:frame="1"/>
        </w:rPr>
      </w:pPr>
    </w:p>
    <w:p w14:paraId="1CCEF81E" w14:textId="44DABFAD" w:rsidR="00E80F4B" w:rsidRPr="00E31979" w:rsidRDefault="00E80F4B" w:rsidP="00253E4F">
      <w:pPr>
        <w:shd w:val="clear" w:color="auto" w:fill="FFFFFF"/>
        <w:spacing w:after="0" w:line="240" w:lineRule="auto"/>
        <w:textAlignment w:val="baseline"/>
        <w:rPr>
          <w:rFonts w:eastAsia="Times New Roman" w:cstheme="minorHAnsi"/>
          <w:b/>
          <w:bCs/>
          <w:color w:val="333333"/>
          <w:bdr w:val="none" w:sz="0" w:space="0" w:color="auto" w:frame="1"/>
        </w:rPr>
      </w:pPr>
    </w:p>
    <w:p w14:paraId="25BAFFB7" w14:textId="14690AC6" w:rsidR="00253E4F" w:rsidRPr="00E31979" w:rsidRDefault="00253E4F" w:rsidP="00253E4F">
      <w:pPr>
        <w:shd w:val="clear" w:color="auto" w:fill="FFFFFF"/>
        <w:spacing w:after="0" w:line="240" w:lineRule="auto"/>
        <w:textAlignment w:val="baseline"/>
        <w:rPr>
          <w:rFonts w:eastAsia="Times New Roman" w:cstheme="minorHAnsi"/>
          <w:color w:val="333333"/>
        </w:rPr>
      </w:pPr>
      <w:r w:rsidRPr="00E31979">
        <w:rPr>
          <w:rFonts w:eastAsia="Times New Roman" w:cstheme="minorHAnsi"/>
          <w:b/>
          <w:bCs/>
          <w:color w:val="333333"/>
          <w:bdr w:val="none" w:sz="0" w:space="0" w:color="auto" w:frame="1"/>
        </w:rPr>
        <w:t>IV. ELIGIBLE PROJECT IMPLEMENTERS: </w:t>
      </w:r>
      <w:r w:rsidRPr="00E31979">
        <w:rPr>
          <w:rFonts w:eastAsia="Times New Roman" w:cstheme="minorHAnsi"/>
          <w:color w:val="333333"/>
        </w:rPr>
        <w:t>The Center defines eligible project implementers as reputable and accountable non-commercial entities that can demonstrate they have the requisite capacity to manage projects to preserve cultural heritage. Eligible implementers may include non-governmental organizations, non-for-profit museums, or similar institutions and organizations, including U.S.-based educational institutions and organizations subject to Section 501(c)(3) of the tax code. The AFCP will not award grants to individuals, commercial entities, or past award recipients that have not fulfilled the objectives or reporting requirements of previous awards.</w:t>
      </w:r>
    </w:p>
    <w:p w14:paraId="79DB53D7" w14:textId="77777777" w:rsidR="00DD6E4F" w:rsidRDefault="00DD6E4F" w:rsidP="00E31979">
      <w:pPr>
        <w:shd w:val="clear" w:color="auto" w:fill="FFFFFF"/>
        <w:spacing w:after="0" w:line="240" w:lineRule="auto"/>
        <w:textAlignment w:val="baseline"/>
        <w:rPr>
          <w:rFonts w:eastAsia="Times New Roman" w:cstheme="minorHAnsi"/>
          <w:color w:val="333333"/>
        </w:rPr>
      </w:pPr>
    </w:p>
    <w:p w14:paraId="11F0DD2F" w14:textId="13ABCBC2" w:rsidR="00253E4F" w:rsidRPr="00DD6E4F" w:rsidRDefault="00253E4F" w:rsidP="00E31979">
      <w:p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 xml:space="preserve">Potential implementers must be registered and active in the U.S. government’s System for Award Management (SAM) to receive U.S. federal assistance. If an embassy’s project idea is advanced to Round 2 and the anticipated implementer is not registered in SAM, the Embassy recommends initiation of the registration process following guidance in SAM REGISTRATION </w:t>
      </w:r>
      <w:r w:rsidR="00DD6E4F" w:rsidRPr="00E31979">
        <w:rPr>
          <w:rFonts w:eastAsia="Times New Roman" w:cstheme="minorHAnsi"/>
          <w:color w:val="333333"/>
        </w:rPr>
        <w:t xml:space="preserve">Section </w:t>
      </w:r>
      <w:r w:rsidR="00DD6E4F">
        <w:rPr>
          <w:rFonts w:eastAsia="Times New Roman" w:cstheme="minorHAnsi"/>
          <w:color w:val="333333"/>
        </w:rPr>
        <w:t xml:space="preserve">IX </w:t>
      </w:r>
      <w:r w:rsidRPr="00E31979">
        <w:rPr>
          <w:rFonts w:eastAsia="Times New Roman" w:cstheme="minorHAnsi"/>
          <w:color w:val="333333"/>
        </w:rPr>
        <w:t>below</w:t>
      </w:r>
      <w:r w:rsidRPr="00DD6E4F">
        <w:rPr>
          <w:rFonts w:eastAsia="Times New Roman" w:cstheme="minorHAnsi"/>
          <w:color w:val="333333"/>
        </w:rPr>
        <w:t>.</w:t>
      </w:r>
    </w:p>
    <w:p w14:paraId="712C61F1" w14:textId="77777777" w:rsidR="00E31979" w:rsidRPr="00DD6E4F" w:rsidRDefault="00E31979" w:rsidP="00E31979">
      <w:pPr>
        <w:shd w:val="clear" w:color="auto" w:fill="FFFFFF"/>
        <w:spacing w:after="0" w:line="240" w:lineRule="auto"/>
        <w:textAlignment w:val="baseline"/>
        <w:rPr>
          <w:rFonts w:eastAsia="Times New Roman" w:cstheme="minorHAnsi"/>
          <w:color w:val="333333"/>
        </w:rPr>
      </w:pPr>
    </w:p>
    <w:p w14:paraId="3340EB60" w14:textId="251C3576" w:rsidR="00E31979" w:rsidRDefault="00E80F4B" w:rsidP="00E31979">
      <w:pPr>
        <w:shd w:val="clear" w:color="auto" w:fill="FFFFFF"/>
        <w:spacing w:after="0" w:line="240" w:lineRule="auto"/>
        <w:textAlignment w:val="baseline"/>
        <w:rPr>
          <w:rFonts w:eastAsia="Times New Roman" w:cstheme="minorHAnsi"/>
          <w:color w:val="333333"/>
        </w:rPr>
      </w:pPr>
      <w:r w:rsidRPr="00DD6E4F">
        <w:rPr>
          <w:rFonts w:eastAsia="Times New Roman" w:cstheme="minorHAnsi"/>
          <w:color w:val="333333"/>
        </w:rPr>
        <w:t xml:space="preserve">All applicants should familiarize themselves with </w:t>
      </w:r>
      <w:r w:rsidRPr="00DD6E4F">
        <w:rPr>
          <w:rFonts w:cstheme="minorHAnsi"/>
        </w:rPr>
        <w:t xml:space="preserve">OMB Uniform Guidance (2 CFR 200): Cost Principles, Audit, and Administrative Requirements for Federal Awards (2 CFR Chapter I, Chapter II, Part 200, et al.). </w:t>
      </w:r>
      <w:hyperlink r:id="rId14" w:history="1">
        <w:r w:rsidRPr="00DD6E4F">
          <w:rPr>
            <w:rStyle w:val="Hyperlink"/>
            <w:rFonts w:eastAsia="Times New Roman" w:cstheme="minorHAnsi"/>
          </w:rPr>
          <w:t>https://www.ecfr.gov/current/title-2/subtitle-A/chapter-II/part-200</w:t>
        </w:r>
      </w:hyperlink>
      <w:r w:rsidRPr="00E31979">
        <w:rPr>
          <w:rFonts w:eastAsia="Times New Roman" w:cstheme="minorHAnsi"/>
          <w:color w:val="333333"/>
        </w:rPr>
        <w:t xml:space="preserve"> </w:t>
      </w:r>
    </w:p>
    <w:p w14:paraId="463BC908" w14:textId="77777777" w:rsidR="00E31979" w:rsidRPr="00E31979" w:rsidRDefault="00E31979" w:rsidP="00E31979">
      <w:pPr>
        <w:shd w:val="clear" w:color="auto" w:fill="FFFFFF"/>
        <w:spacing w:after="0" w:line="240" w:lineRule="auto"/>
        <w:textAlignment w:val="baseline"/>
        <w:rPr>
          <w:rFonts w:eastAsia="Times New Roman" w:cstheme="minorHAnsi"/>
          <w:color w:val="333333"/>
        </w:rPr>
      </w:pPr>
    </w:p>
    <w:p w14:paraId="60621569" w14:textId="216177E2" w:rsidR="00253E4F" w:rsidRPr="00E31979" w:rsidRDefault="00253E4F" w:rsidP="00253E4F">
      <w:pPr>
        <w:shd w:val="clear" w:color="auto" w:fill="FFFFFF"/>
        <w:spacing w:after="390" w:line="240" w:lineRule="auto"/>
        <w:textAlignment w:val="baseline"/>
        <w:rPr>
          <w:rFonts w:eastAsia="Times New Roman" w:cstheme="minorHAnsi"/>
          <w:color w:val="333333"/>
        </w:rPr>
      </w:pPr>
      <w:r w:rsidRPr="00E31979">
        <w:rPr>
          <w:rFonts w:eastAsia="Times New Roman" w:cstheme="minorHAnsi"/>
          <w:color w:val="333333"/>
        </w:rPr>
        <w:t xml:space="preserve">The Embassy reserves the right to vet potential implementers for eligibility, suitability, and reputable performance in cultural preservation or similar activities and ensure that they </w:t>
      </w:r>
      <w:proofErr w:type="gramStart"/>
      <w:r w:rsidRPr="00E31979">
        <w:rPr>
          <w:rFonts w:eastAsia="Times New Roman" w:cstheme="minorHAnsi"/>
          <w:color w:val="333333"/>
        </w:rPr>
        <w:t>are able to</w:t>
      </w:r>
      <w:proofErr w:type="gramEnd"/>
      <w:r w:rsidRPr="00E31979">
        <w:rPr>
          <w:rFonts w:eastAsia="Times New Roman" w:cstheme="minorHAnsi"/>
          <w:color w:val="333333"/>
        </w:rPr>
        <w:t xml:space="preserve"> receive U.S. federal assistance.</w:t>
      </w:r>
    </w:p>
    <w:p w14:paraId="2DDC45F8" w14:textId="77777777" w:rsidR="00253E4F" w:rsidRPr="00E31979" w:rsidRDefault="00253E4F" w:rsidP="00253E4F">
      <w:pPr>
        <w:shd w:val="clear" w:color="auto" w:fill="FFFFFF"/>
        <w:spacing w:after="0" w:line="240" w:lineRule="auto"/>
        <w:textAlignment w:val="baseline"/>
        <w:rPr>
          <w:rFonts w:eastAsia="Times New Roman" w:cstheme="minorHAnsi"/>
          <w:color w:val="333333"/>
        </w:rPr>
      </w:pPr>
      <w:r w:rsidRPr="00E31979">
        <w:rPr>
          <w:rFonts w:eastAsia="Times New Roman" w:cstheme="minorHAnsi"/>
          <w:b/>
          <w:bCs/>
          <w:color w:val="333333"/>
          <w:bdr w:val="none" w:sz="0" w:space="0" w:color="auto" w:frame="1"/>
        </w:rPr>
        <w:t>V. INELIGIBLE ACTIVITIES AND UNALLOWABLE COSTS:</w:t>
      </w:r>
      <w:r w:rsidRPr="00E31979">
        <w:rPr>
          <w:rFonts w:eastAsia="Times New Roman" w:cstheme="minorHAnsi"/>
          <w:color w:val="333333"/>
        </w:rPr>
        <w:t> AFCP does not support the following activities or costs, and the Center will deem applications requesting AFCP support for any of these activities or costs ineligible:</w:t>
      </w:r>
    </w:p>
    <w:p w14:paraId="7675195A" w14:textId="77777777" w:rsidR="00253E4F" w:rsidRPr="00E31979" w:rsidRDefault="00253E4F" w:rsidP="00253E4F">
      <w:pPr>
        <w:numPr>
          <w:ilvl w:val="0"/>
          <w:numId w:val="3"/>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Preservation or purchase of privately or commercially owned cultural objects, collections, or real property, including those whose transfer from private or commercial to public ownership is envisioned, planned, or in process but not complete at the time of application.</w:t>
      </w:r>
    </w:p>
    <w:p w14:paraId="055A7EDF" w14:textId="77777777" w:rsidR="00253E4F" w:rsidRPr="00E31979" w:rsidRDefault="00253E4F" w:rsidP="00253E4F">
      <w:pPr>
        <w:numPr>
          <w:ilvl w:val="0"/>
          <w:numId w:val="3"/>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Preservation of natural heritage (physical, biological, and geological formations, paleontological collections, habitats of threatened species of animals and plants, fossils, etc.) unless the natural heritage has a cultural heritage connection or dimension.</w:t>
      </w:r>
    </w:p>
    <w:p w14:paraId="7BC1D726" w14:textId="77777777" w:rsidR="00253E4F" w:rsidRPr="00E31979" w:rsidRDefault="00253E4F" w:rsidP="00253E4F">
      <w:pPr>
        <w:numPr>
          <w:ilvl w:val="0"/>
          <w:numId w:val="3"/>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Preservation of hominid or human remains.</w:t>
      </w:r>
    </w:p>
    <w:p w14:paraId="5667B81A" w14:textId="77777777" w:rsidR="00253E4F" w:rsidRPr="00E31979" w:rsidRDefault="00253E4F" w:rsidP="00253E4F">
      <w:pPr>
        <w:numPr>
          <w:ilvl w:val="0"/>
          <w:numId w:val="3"/>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 xml:space="preserve">Preservation of news media (newspapers, newsreels, </w:t>
      </w:r>
      <w:proofErr w:type="gramStart"/>
      <w:r w:rsidRPr="00E31979">
        <w:rPr>
          <w:rFonts w:eastAsia="Times New Roman" w:cstheme="minorHAnsi"/>
          <w:color w:val="333333"/>
        </w:rPr>
        <w:t>radio</w:t>
      </w:r>
      <w:proofErr w:type="gramEnd"/>
      <w:r w:rsidRPr="00E31979">
        <w:rPr>
          <w:rFonts w:eastAsia="Times New Roman" w:cstheme="minorHAnsi"/>
          <w:color w:val="333333"/>
        </w:rPr>
        <w:t xml:space="preserve"> and TV programs, etc.).</w:t>
      </w:r>
    </w:p>
    <w:p w14:paraId="640E9B7A" w14:textId="77777777" w:rsidR="00253E4F" w:rsidRPr="00E31979" w:rsidRDefault="00253E4F" w:rsidP="00253E4F">
      <w:pPr>
        <w:numPr>
          <w:ilvl w:val="0"/>
          <w:numId w:val="3"/>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lastRenderedPageBreak/>
        <w:t>Preservation of published materials available elsewhere (books, periodicals, etc.).</w:t>
      </w:r>
    </w:p>
    <w:p w14:paraId="1F6F95F4" w14:textId="77777777" w:rsidR="00253E4F" w:rsidRPr="00E31979" w:rsidRDefault="00253E4F" w:rsidP="00253E4F">
      <w:pPr>
        <w:numPr>
          <w:ilvl w:val="0"/>
          <w:numId w:val="3"/>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Development of curricula or educational materials for classroom use.</w:t>
      </w:r>
    </w:p>
    <w:p w14:paraId="16D86412" w14:textId="77777777" w:rsidR="00253E4F" w:rsidRPr="00E31979" w:rsidRDefault="00253E4F" w:rsidP="00253E4F">
      <w:pPr>
        <w:numPr>
          <w:ilvl w:val="0"/>
          <w:numId w:val="3"/>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Archaeological excavations or exploratory surveys for research purposes.</w:t>
      </w:r>
    </w:p>
    <w:p w14:paraId="0683C362" w14:textId="77777777" w:rsidR="00253E4F" w:rsidRPr="00E31979" w:rsidRDefault="00253E4F" w:rsidP="00253E4F">
      <w:pPr>
        <w:numPr>
          <w:ilvl w:val="0"/>
          <w:numId w:val="3"/>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Historical research, except in cases where the research is justifiable and integral to the success of the proposed project.</w:t>
      </w:r>
    </w:p>
    <w:p w14:paraId="07EB4CF7" w14:textId="77777777" w:rsidR="00253E4F" w:rsidRPr="00E31979" w:rsidRDefault="00253E4F" w:rsidP="00253E4F">
      <w:pPr>
        <w:numPr>
          <w:ilvl w:val="0"/>
          <w:numId w:val="3"/>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Acquisition or creation of new exhibits, objects, or collections for new or existing museums.</w:t>
      </w:r>
    </w:p>
    <w:p w14:paraId="68F44258" w14:textId="77777777" w:rsidR="00253E4F" w:rsidRPr="00E31979" w:rsidRDefault="00253E4F" w:rsidP="00253E4F">
      <w:pPr>
        <w:numPr>
          <w:ilvl w:val="0"/>
          <w:numId w:val="3"/>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Construction of new buildings, building additions, or permanent coverings (over archaeological sites, for example).</w:t>
      </w:r>
    </w:p>
    <w:p w14:paraId="7DA22705" w14:textId="77777777" w:rsidR="00253E4F" w:rsidRPr="00E31979" w:rsidRDefault="00253E4F" w:rsidP="00253E4F">
      <w:pPr>
        <w:numPr>
          <w:ilvl w:val="0"/>
          <w:numId w:val="3"/>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Commissions of new works of art or architecture for commemorative or economic development purposes.</w:t>
      </w:r>
    </w:p>
    <w:p w14:paraId="50BFF116" w14:textId="77777777" w:rsidR="00253E4F" w:rsidRPr="00E31979" w:rsidRDefault="00253E4F" w:rsidP="00253E4F">
      <w:pPr>
        <w:numPr>
          <w:ilvl w:val="0"/>
          <w:numId w:val="3"/>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Creation of new or the modern adaptation of existing traditional dances, songs, chants, musical compositions, plays, or other performances.</w:t>
      </w:r>
    </w:p>
    <w:p w14:paraId="6E90C603" w14:textId="77777777" w:rsidR="00253E4F" w:rsidRPr="00E31979" w:rsidRDefault="00253E4F" w:rsidP="00253E4F">
      <w:pPr>
        <w:numPr>
          <w:ilvl w:val="0"/>
          <w:numId w:val="3"/>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Creation of replicas or conjectural reconstructions of cultural objects or sites that no longer exist.</w:t>
      </w:r>
    </w:p>
    <w:p w14:paraId="430945F2" w14:textId="77777777" w:rsidR="00253E4F" w:rsidRPr="00E31979" w:rsidRDefault="00253E4F" w:rsidP="00253E4F">
      <w:pPr>
        <w:numPr>
          <w:ilvl w:val="0"/>
          <w:numId w:val="3"/>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Relocation of cultural sites from one physical location to another.</w:t>
      </w:r>
    </w:p>
    <w:p w14:paraId="55CD1B45" w14:textId="77777777" w:rsidR="00253E4F" w:rsidRPr="00E31979" w:rsidRDefault="00253E4F" w:rsidP="00253E4F">
      <w:pPr>
        <w:numPr>
          <w:ilvl w:val="0"/>
          <w:numId w:val="3"/>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Removal of cultural objects or elements of cultural sites from the country for any reason.</w:t>
      </w:r>
    </w:p>
    <w:p w14:paraId="389C1569" w14:textId="77777777" w:rsidR="00253E4F" w:rsidRPr="00E31979" w:rsidRDefault="00253E4F" w:rsidP="00253E4F">
      <w:pPr>
        <w:numPr>
          <w:ilvl w:val="0"/>
          <w:numId w:val="3"/>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Digitization of cultural objects or collections, unless part of a larger, clearly defined conservation, documentation, or public diplomacy effort.</w:t>
      </w:r>
    </w:p>
    <w:p w14:paraId="56EE33D6" w14:textId="77777777" w:rsidR="00253E4F" w:rsidRPr="00E31979" w:rsidRDefault="00253E4F" w:rsidP="00253E4F">
      <w:pPr>
        <w:numPr>
          <w:ilvl w:val="0"/>
          <w:numId w:val="3"/>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Conservation plans or other studies, unless they are one component of a larger project to implement the results of those studies.</w:t>
      </w:r>
    </w:p>
    <w:p w14:paraId="0B4778A7" w14:textId="77777777" w:rsidR="00253E4F" w:rsidRPr="00E31979" w:rsidRDefault="00253E4F" w:rsidP="00253E4F">
      <w:pPr>
        <w:numPr>
          <w:ilvl w:val="0"/>
          <w:numId w:val="3"/>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Cash reserves, endowments, or revolving funds (funds must be expended within the award period [up to five years] and may not be used to create an endowment or revolving fund).</w:t>
      </w:r>
    </w:p>
    <w:p w14:paraId="4FEC6553" w14:textId="77777777" w:rsidR="00253E4F" w:rsidRPr="00E31979" w:rsidRDefault="00253E4F" w:rsidP="00253E4F">
      <w:pPr>
        <w:numPr>
          <w:ilvl w:val="0"/>
          <w:numId w:val="3"/>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Costs of fund-raising campaigns.</w:t>
      </w:r>
    </w:p>
    <w:p w14:paraId="3AF80602" w14:textId="77777777" w:rsidR="00253E4F" w:rsidRPr="00E31979" w:rsidRDefault="00253E4F" w:rsidP="00253E4F">
      <w:pPr>
        <w:numPr>
          <w:ilvl w:val="0"/>
          <w:numId w:val="3"/>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Contingency, unforeseen, or miscellaneous costs or fees.</w:t>
      </w:r>
    </w:p>
    <w:p w14:paraId="580B40EF" w14:textId="77777777" w:rsidR="00253E4F" w:rsidRPr="00E31979" w:rsidRDefault="00253E4F" w:rsidP="00253E4F">
      <w:pPr>
        <w:numPr>
          <w:ilvl w:val="0"/>
          <w:numId w:val="3"/>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Costs of work performed prior to announcement of the award unless allowable per 2 CFR 200.458 and approved by the Grants Officer.</w:t>
      </w:r>
    </w:p>
    <w:p w14:paraId="42C6F23B" w14:textId="77777777" w:rsidR="00253E4F" w:rsidRPr="00E31979" w:rsidRDefault="00253E4F" w:rsidP="00253E4F">
      <w:pPr>
        <w:numPr>
          <w:ilvl w:val="0"/>
          <w:numId w:val="3"/>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International travel, except in cases where travel is justifiable and integral to the success of the proposed project or to provide project leaders with learning and exchange opportunities with cultural heritage experts.</w:t>
      </w:r>
    </w:p>
    <w:p w14:paraId="6547A05E" w14:textId="77777777" w:rsidR="00253E4F" w:rsidRPr="00E31979" w:rsidRDefault="00253E4F" w:rsidP="00253E4F">
      <w:pPr>
        <w:numPr>
          <w:ilvl w:val="0"/>
          <w:numId w:val="3"/>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Individual projects costing less than US $10,000 or more than $500,000.</w:t>
      </w:r>
    </w:p>
    <w:p w14:paraId="07E01550" w14:textId="77777777" w:rsidR="00253E4F" w:rsidRPr="00E31979" w:rsidRDefault="00253E4F" w:rsidP="00253E4F">
      <w:pPr>
        <w:numPr>
          <w:ilvl w:val="0"/>
          <w:numId w:val="3"/>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Independent U.S. projects overseas.</w:t>
      </w:r>
    </w:p>
    <w:p w14:paraId="516092B9" w14:textId="77777777" w:rsidR="00E31979" w:rsidRPr="00E31979" w:rsidRDefault="00E31979" w:rsidP="00E31979">
      <w:pPr>
        <w:shd w:val="clear" w:color="auto" w:fill="FFFFFF"/>
        <w:spacing w:after="0" w:line="240" w:lineRule="auto"/>
        <w:textAlignment w:val="baseline"/>
        <w:rPr>
          <w:rFonts w:eastAsia="Times New Roman" w:cstheme="minorHAnsi"/>
          <w:b/>
          <w:bCs/>
          <w:color w:val="333333"/>
        </w:rPr>
      </w:pPr>
    </w:p>
    <w:p w14:paraId="79C5DC85" w14:textId="15BEBCE0" w:rsidR="00E31979" w:rsidRPr="00E31979" w:rsidRDefault="00E31979" w:rsidP="00E31979">
      <w:pPr>
        <w:shd w:val="clear" w:color="auto" w:fill="FFFFFF"/>
        <w:spacing w:after="0" w:line="240" w:lineRule="auto"/>
        <w:textAlignment w:val="baseline"/>
        <w:rPr>
          <w:rFonts w:eastAsia="Times New Roman" w:cstheme="minorHAnsi"/>
          <w:b/>
          <w:bCs/>
          <w:color w:val="333333"/>
        </w:rPr>
      </w:pPr>
      <w:r w:rsidRPr="00E31979">
        <w:rPr>
          <w:rFonts w:eastAsia="Times New Roman" w:cstheme="minorHAnsi"/>
          <w:b/>
          <w:bCs/>
          <w:color w:val="333333"/>
        </w:rPr>
        <w:t>VI. Application Closing Dates:</w:t>
      </w:r>
    </w:p>
    <w:p w14:paraId="36A9E130" w14:textId="77777777" w:rsidR="00E31979" w:rsidRPr="00E31979" w:rsidRDefault="00E31979" w:rsidP="00E31979">
      <w:pPr>
        <w:shd w:val="clear" w:color="auto" w:fill="FFFFFF"/>
        <w:spacing w:after="0" w:line="240" w:lineRule="auto"/>
        <w:textAlignment w:val="baseline"/>
        <w:rPr>
          <w:rFonts w:eastAsia="Times New Roman" w:cstheme="minorHAnsi"/>
          <w:b/>
          <w:bCs/>
          <w:color w:val="333333"/>
        </w:rPr>
      </w:pPr>
    </w:p>
    <w:p w14:paraId="200E03F5" w14:textId="2E30C67B" w:rsidR="00E31979" w:rsidRPr="00E31979" w:rsidRDefault="00E31979" w:rsidP="00E31979">
      <w:pPr>
        <w:shd w:val="clear" w:color="auto" w:fill="FFFFFF"/>
        <w:spacing w:after="0" w:line="240" w:lineRule="auto"/>
        <w:textAlignment w:val="baseline"/>
        <w:rPr>
          <w:rFonts w:eastAsia="Times New Roman" w:cstheme="minorHAnsi"/>
          <w:b/>
          <w:bCs/>
          <w:color w:val="333333"/>
        </w:rPr>
      </w:pPr>
      <w:r w:rsidRPr="00E31979">
        <w:rPr>
          <w:rFonts w:eastAsia="Times New Roman" w:cstheme="minorHAnsi"/>
          <w:b/>
          <w:bCs/>
          <w:color w:val="333333"/>
        </w:rPr>
        <w:t>Round 1 Concept Note Requirements (Deadline: November 30, 2022):</w:t>
      </w:r>
    </w:p>
    <w:p w14:paraId="7DBC71EF" w14:textId="0921D28F" w:rsidR="00253E4F" w:rsidRPr="00E31979" w:rsidRDefault="00253E4F" w:rsidP="00253E4F">
      <w:p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The Embassy will accept initial project proposals in the required</w:t>
      </w:r>
      <w:r w:rsidR="0068781B">
        <w:rPr>
          <w:rFonts w:eastAsia="Times New Roman" w:cstheme="minorHAnsi"/>
          <w:color w:val="333333"/>
        </w:rPr>
        <w:t xml:space="preserve"> (LINK)</w:t>
      </w:r>
      <w:r w:rsidRPr="00E31979">
        <w:rPr>
          <w:rFonts w:eastAsia="Times New Roman" w:cstheme="minorHAnsi"/>
          <w:color w:val="333333"/>
        </w:rPr>
        <w:t> sent to </w:t>
      </w:r>
      <w:hyperlink r:id="rId15" w:history="1">
        <w:r w:rsidRPr="00E31979">
          <w:rPr>
            <w:rFonts w:eastAsia="Times New Roman" w:cstheme="minorHAnsi"/>
            <w:color w:val="003875"/>
            <w:u w:val="single"/>
            <w:bdr w:val="none" w:sz="0" w:space="0" w:color="auto" w:frame="1"/>
          </w:rPr>
          <w:t>CultureandEducationTirana@state.gov</w:t>
        </w:r>
      </w:hyperlink>
      <w:r w:rsidRPr="00E31979">
        <w:rPr>
          <w:rFonts w:eastAsia="Times New Roman" w:cstheme="minorHAnsi"/>
          <w:color w:val="333333"/>
        </w:rPr>
        <w:t>.</w:t>
      </w:r>
    </w:p>
    <w:p w14:paraId="044C24F4" w14:textId="77777777" w:rsidR="00CD45EB" w:rsidRDefault="00CD45EB" w:rsidP="00253E4F">
      <w:pPr>
        <w:shd w:val="clear" w:color="auto" w:fill="FFFFFF"/>
        <w:spacing w:after="0" w:line="240" w:lineRule="auto"/>
        <w:textAlignment w:val="baseline"/>
        <w:rPr>
          <w:rFonts w:eastAsia="Times New Roman" w:cstheme="minorHAnsi"/>
          <w:color w:val="333333"/>
        </w:rPr>
      </w:pPr>
    </w:p>
    <w:p w14:paraId="416BE273" w14:textId="58940ED6" w:rsidR="00253E4F" w:rsidRPr="00E31979" w:rsidRDefault="00253E4F" w:rsidP="00253E4F">
      <w:p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The Embassy </w:t>
      </w:r>
      <w:r w:rsidRPr="00E31979">
        <w:rPr>
          <w:rFonts w:eastAsia="Times New Roman" w:cstheme="minorHAnsi"/>
          <w:b/>
          <w:bCs/>
          <w:color w:val="333333"/>
          <w:bdr w:val="none" w:sz="0" w:space="0" w:color="auto" w:frame="1"/>
        </w:rPr>
        <w:t>cannot accept</w:t>
      </w:r>
      <w:r w:rsidRPr="00E31979">
        <w:rPr>
          <w:rFonts w:eastAsia="Times New Roman" w:cstheme="minorHAnsi"/>
          <w:color w:val="333333"/>
        </w:rPr>
        <w:t xml:space="preserve"> concept notes or applications submitted via </w:t>
      </w:r>
      <w:r w:rsidR="00CD45EB">
        <w:rPr>
          <w:rFonts w:eastAsia="Times New Roman" w:cstheme="minorHAnsi"/>
          <w:color w:val="333333"/>
        </w:rPr>
        <w:t>D</w:t>
      </w:r>
      <w:r w:rsidR="00CD45EB" w:rsidRPr="00E31979">
        <w:rPr>
          <w:rFonts w:eastAsia="Times New Roman" w:cstheme="minorHAnsi"/>
          <w:color w:val="333333"/>
        </w:rPr>
        <w:t>rop</w:t>
      </w:r>
      <w:r w:rsidRPr="00E31979">
        <w:rPr>
          <w:rFonts w:eastAsia="Times New Roman" w:cstheme="minorHAnsi"/>
          <w:color w:val="333333"/>
        </w:rPr>
        <w:t xml:space="preserve">box, </w:t>
      </w:r>
      <w:r w:rsidR="00E31979" w:rsidRPr="00E31979">
        <w:rPr>
          <w:rFonts w:eastAsia="Times New Roman" w:cstheme="minorHAnsi"/>
          <w:color w:val="333333"/>
        </w:rPr>
        <w:t>WeTransfer</w:t>
      </w:r>
      <w:r w:rsidRPr="00E31979">
        <w:rPr>
          <w:rFonts w:eastAsia="Times New Roman" w:cstheme="minorHAnsi"/>
          <w:color w:val="333333"/>
        </w:rPr>
        <w:t xml:space="preserve">, or </w:t>
      </w:r>
      <w:r w:rsidR="00CD45EB">
        <w:rPr>
          <w:rFonts w:eastAsia="Times New Roman" w:cstheme="minorHAnsi"/>
          <w:color w:val="333333"/>
        </w:rPr>
        <w:t>G</w:t>
      </w:r>
      <w:r w:rsidR="00CD45EB" w:rsidRPr="00E31979">
        <w:rPr>
          <w:rFonts w:eastAsia="Times New Roman" w:cstheme="minorHAnsi"/>
          <w:color w:val="333333"/>
        </w:rPr>
        <w:t xml:space="preserve">oogle </w:t>
      </w:r>
      <w:r w:rsidRPr="00E31979">
        <w:rPr>
          <w:rFonts w:eastAsia="Times New Roman" w:cstheme="minorHAnsi"/>
          <w:color w:val="333333"/>
        </w:rPr>
        <w:t xml:space="preserve">files.  Concept notes must be submitted by November </w:t>
      </w:r>
      <w:r w:rsidR="0007719F" w:rsidRPr="00E31979">
        <w:rPr>
          <w:rFonts w:eastAsia="Times New Roman" w:cstheme="minorHAnsi"/>
          <w:color w:val="333333"/>
        </w:rPr>
        <w:t>30</w:t>
      </w:r>
      <w:r w:rsidRPr="00E31979">
        <w:rPr>
          <w:rFonts w:eastAsia="Times New Roman" w:cstheme="minorHAnsi"/>
          <w:color w:val="333333"/>
        </w:rPr>
        <w:t>, 202</w:t>
      </w:r>
      <w:r w:rsidR="0007719F" w:rsidRPr="00E31979">
        <w:rPr>
          <w:rFonts w:eastAsia="Times New Roman" w:cstheme="minorHAnsi"/>
          <w:color w:val="333333"/>
        </w:rPr>
        <w:t>2</w:t>
      </w:r>
      <w:r w:rsidRPr="00E31979">
        <w:rPr>
          <w:rFonts w:eastAsia="Times New Roman" w:cstheme="minorHAnsi"/>
          <w:color w:val="333333"/>
        </w:rPr>
        <w:t xml:space="preserve">, </w:t>
      </w:r>
      <w:r w:rsidR="00D51B64">
        <w:rPr>
          <w:rFonts w:eastAsia="Times New Roman" w:cstheme="minorHAnsi"/>
          <w:color w:val="333333"/>
        </w:rPr>
        <w:t>16:30</w:t>
      </w:r>
      <w:r w:rsidRPr="00E31979">
        <w:rPr>
          <w:rFonts w:eastAsia="Times New Roman" w:cstheme="minorHAnsi"/>
          <w:color w:val="333333"/>
        </w:rPr>
        <w:t xml:space="preserve"> CET.</w:t>
      </w:r>
    </w:p>
    <w:p w14:paraId="41368CD5" w14:textId="77777777" w:rsidR="00E31979" w:rsidRPr="00E31979" w:rsidRDefault="00E31979" w:rsidP="00E31979">
      <w:pPr>
        <w:shd w:val="clear" w:color="auto" w:fill="FFFFFF"/>
        <w:spacing w:after="0" w:line="240" w:lineRule="auto"/>
        <w:textAlignment w:val="baseline"/>
        <w:rPr>
          <w:rFonts w:eastAsia="Times New Roman" w:cstheme="minorHAnsi"/>
          <w:color w:val="333333"/>
        </w:rPr>
      </w:pPr>
    </w:p>
    <w:p w14:paraId="62DB1CBC" w14:textId="5987939B" w:rsidR="00253E4F" w:rsidRPr="00E31979" w:rsidRDefault="00253E4F" w:rsidP="00253E4F">
      <w:pPr>
        <w:shd w:val="clear" w:color="auto" w:fill="FFFFFF"/>
        <w:spacing w:after="390" w:line="240" w:lineRule="auto"/>
        <w:textAlignment w:val="baseline"/>
        <w:rPr>
          <w:rFonts w:eastAsia="Times New Roman" w:cstheme="minorHAnsi"/>
          <w:color w:val="333333"/>
        </w:rPr>
      </w:pPr>
      <w:r w:rsidRPr="00E31979">
        <w:rPr>
          <w:rFonts w:eastAsia="Times New Roman" w:cstheme="minorHAnsi"/>
          <w:color w:val="333333"/>
        </w:rPr>
        <w:t>Project abstracts and all required submitted documents must be in English. Project abstracts must include or address the following (Note: The list includes items required by 2 CFR 200 and State Department federal assistance regulations):</w:t>
      </w:r>
    </w:p>
    <w:p w14:paraId="55A6597B" w14:textId="77777777" w:rsidR="00253E4F" w:rsidRPr="00E31979" w:rsidRDefault="00253E4F" w:rsidP="00253E4F">
      <w:pPr>
        <w:numPr>
          <w:ilvl w:val="0"/>
          <w:numId w:val="4"/>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Project basics, including title, project dates, location, and site</w:t>
      </w:r>
    </w:p>
    <w:p w14:paraId="69C3A696" w14:textId="0C3ECEB4" w:rsidR="00253E4F" w:rsidRPr="00E31979" w:rsidRDefault="00253E4F" w:rsidP="00253E4F">
      <w:pPr>
        <w:numPr>
          <w:ilvl w:val="0"/>
          <w:numId w:val="4"/>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lastRenderedPageBreak/>
        <w:t>Project applicant information, including contact information, DUNS Number, and SAM registration status</w:t>
      </w:r>
      <w:r w:rsidR="00DD6E4F">
        <w:rPr>
          <w:rFonts w:eastAsia="Times New Roman" w:cstheme="minorHAnsi"/>
          <w:color w:val="333333"/>
        </w:rPr>
        <w:t xml:space="preserve"> </w:t>
      </w:r>
    </w:p>
    <w:p w14:paraId="11DABFB5" w14:textId="77777777" w:rsidR="00253E4F" w:rsidRPr="00E31979" w:rsidRDefault="00253E4F" w:rsidP="00253E4F">
      <w:pPr>
        <w:numPr>
          <w:ilvl w:val="0"/>
          <w:numId w:val="4"/>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u w:val="single"/>
          <w:bdr w:val="none" w:sz="0" w:space="0" w:color="auto" w:frame="1"/>
        </w:rPr>
        <w:t>Project location </w:t>
      </w:r>
      <w:r w:rsidRPr="00E31979">
        <w:rPr>
          <w:rFonts w:eastAsia="Times New Roman" w:cstheme="minorHAnsi"/>
          <w:color w:val="333333"/>
        </w:rPr>
        <w:t>and Special designations (national monument, World Heritage Site, etc.)</w:t>
      </w:r>
    </w:p>
    <w:p w14:paraId="6693E7C0" w14:textId="38470E25" w:rsidR="00253E4F" w:rsidRPr="00E31979" w:rsidRDefault="00DD6E4F" w:rsidP="00253E4F">
      <w:pPr>
        <w:numPr>
          <w:ilvl w:val="0"/>
          <w:numId w:val="4"/>
        </w:numPr>
        <w:shd w:val="clear" w:color="auto" w:fill="FFFFFF"/>
        <w:spacing w:after="0" w:line="240" w:lineRule="auto"/>
        <w:textAlignment w:val="baseline"/>
        <w:rPr>
          <w:rFonts w:eastAsia="Times New Roman" w:cstheme="minorHAnsi"/>
          <w:color w:val="333333"/>
        </w:rPr>
      </w:pPr>
      <w:r>
        <w:rPr>
          <w:rFonts w:eastAsia="Times New Roman" w:cstheme="minorHAnsi"/>
          <w:color w:val="333333"/>
        </w:rPr>
        <w:t>Scope of Work (</w:t>
      </w:r>
      <w:r w:rsidRPr="00882AA5">
        <w:rPr>
          <w:rFonts w:cstheme="minorHAnsi"/>
        </w:rPr>
        <w:t>preservation goals and activities for achieving them and any broader host country or community goals and activities for achieving them</w:t>
      </w:r>
      <w:r>
        <w:rPr>
          <w:rFonts w:cstheme="minorHAnsi"/>
        </w:rPr>
        <w:t>)</w:t>
      </w:r>
    </w:p>
    <w:p w14:paraId="3E8CD1BD" w14:textId="788E8691" w:rsidR="00253E4F" w:rsidRPr="00E31979" w:rsidRDefault="00DD6E4F" w:rsidP="00DD6E4F">
      <w:pPr>
        <w:numPr>
          <w:ilvl w:val="0"/>
          <w:numId w:val="4"/>
        </w:numPr>
        <w:shd w:val="clear" w:color="auto" w:fill="FFFFFF"/>
        <w:spacing w:after="0" w:line="240" w:lineRule="auto"/>
        <w:textAlignment w:val="baseline"/>
        <w:rPr>
          <w:rFonts w:eastAsia="Times New Roman" w:cstheme="minorHAnsi"/>
          <w:color w:val="333333"/>
        </w:rPr>
      </w:pPr>
      <w:r w:rsidRPr="00DD6E4F">
        <w:rPr>
          <w:rFonts w:eastAsia="Times New Roman" w:cstheme="minorHAnsi"/>
          <w:color w:val="333333"/>
          <w:u w:val="single"/>
          <w:bdr w:val="none" w:sz="0" w:space="0" w:color="auto" w:frame="1"/>
        </w:rPr>
        <w:t xml:space="preserve">Project Participant Information </w:t>
      </w:r>
      <w:r>
        <w:rPr>
          <w:rFonts w:eastAsia="Times New Roman" w:cstheme="minorHAnsi"/>
          <w:color w:val="333333"/>
          <w:u w:val="single"/>
          <w:bdr w:val="none" w:sz="0" w:space="0" w:color="auto" w:frame="1"/>
        </w:rPr>
        <w:t>(key project participants and bios)</w:t>
      </w:r>
    </w:p>
    <w:p w14:paraId="3B571D05" w14:textId="77777777" w:rsidR="00253E4F" w:rsidRPr="00E31979" w:rsidRDefault="00253E4F" w:rsidP="00253E4F">
      <w:pPr>
        <w:numPr>
          <w:ilvl w:val="0"/>
          <w:numId w:val="4"/>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Statement of importance highlighting the historic, architectural, artistic, or cultural (nonreligious) values of the site or collection</w:t>
      </w:r>
    </w:p>
    <w:p w14:paraId="18012F19" w14:textId="77777777" w:rsidR="00253E4F" w:rsidRPr="00E31979" w:rsidRDefault="00253E4F" w:rsidP="00253E4F">
      <w:pPr>
        <w:numPr>
          <w:ilvl w:val="0"/>
          <w:numId w:val="4"/>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Statement of urgency indicating the severity of the situation and explaining why the project must take place now</w:t>
      </w:r>
    </w:p>
    <w:p w14:paraId="0078833D" w14:textId="0ECD6B6E" w:rsidR="00253E4F" w:rsidRPr="00E31979" w:rsidRDefault="00DD6E4F" w:rsidP="00253E4F">
      <w:pPr>
        <w:numPr>
          <w:ilvl w:val="0"/>
          <w:numId w:val="4"/>
        </w:numPr>
        <w:shd w:val="clear" w:color="auto" w:fill="FFFFFF"/>
        <w:spacing w:after="0" w:line="240" w:lineRule="auto"/>
        <w:textAlignment w:val="baseline"/>
        <w:rPr>
          <w:rFonts w:eastAsia="Times New Roman" w:cstheme="minorHAnsi"/>
          <w:color w:val="333333"/>
        </w:rPr>
      </w:pPr>
      <w:r w:rsidRPr="00882AA5">
        <w:rPr>
          <w:rStyle w:val="normaltextrun"/>
          <w:rFonts w:cstheme="minorHAnsi"/>
          <w:color w:val="000000"/>
        </w:rPr>
        <w:t>Max of ten (10)</w:t>
      </w:r>
      <w:r>
        <w:rPr>
          <w:rStyle w:val="normaltextrun"/>
          <w:rFonts w:cstheme="minorHAnsi"/>
          <w:color w:val="000000"/>
        </w:rPr>
        <w:t xml:space="preserve"> </w:t>
      </w:r>
      <w:r w:rsidR="00253E4F" w:rsidRPr="00E31979">
        <w:rPr>
          <w:rFonts w:eastAsia="Times New Roman" w:cstheme="minorHAnsi"/>
          <w:color w:val="333333"/>
        </w:rPr>
        <w:t>high quality digital images (JPEGs) or audiovisual files that convey the nature and condition of the site or collection and show the urgency or need for the proposed project (collapsing walls, water damage, etc.)</w:t>
      </w:r>
    </w:p>
    <w:p w14:paraId="15FC11C6" w14:textId="77777777" w:rsidR="00E31979" w:rsidRDefault="00E31979" w:rsidP="00E31979">
      <w:pPr>
        <w:shd w:val="clear" w:color="auto" w:fill="FFFFFF"/>
        <w:spacing w:after="0" w:line="240" w:lineRule="auto"/>
        <w:textAlignment w:val="baseline"/>
        <w:rPr>
          <w:rFonts w:eastAsia="Times New Roman" w:cstheme="minorHAnsi"/>
          <w:b/>
          <w:bCs/>
          <w:color w:val="333333"/>
        </w:rPr>
      </w:pPr>
    </w:p>
    <w:p w14:paraId="43620650" w14:textId="42BADEA4" w:rsidR="00E31979" w:rsidRPr="00E31979" w:rsidRDefault="00E31979" w:rsidP="00E31979">
      <w:pPr>
        <w:shd w:val="clear" w:color="auto" w:fill="FFFFFF"/>
        <w:spacing w:after="0" w:line="240" w:lineRule="auto"/>
        <w:textAlignment w:val="baseline"/>
        <w:rPr>
          <w:rFonts w:eastAsia="Times New Roman" w:cstheme="minorHAnsi"/>
          <w:b/>
          <w:bCs/>
          <w:color w:val="333333"/>
        </w:rPr>
      </w:pPr>
      <w:r w:rsidRPr="00E31979">
        <w:rPr>
          <w:rFonts w:eastAsia="Times New Roman" w:cstheme="minorHAnsi"/>
          <w:b/>
          <w:bCs/>
          <w:color w:val="333333"/>
        </w:rPr>
        <w:t>Round 2 Full Application Requirements (Deadline: March 15, 2023):</w:t>
      </w:r>
    </w:p>
    <w:p w14:paraId="453A2A8B" w14:textId="643D2483" w:rsidR="00253E4F" w:rsidRPr="00E31979" w:rsidRDefault="00253E4F" w:rsidP="00253E4F">
      <w:pPr>
        <w:shd w:val="clear" w:color="auto" w:fill="FFFFFF"/>
        <w:spacing w:after="390" w:line="240" w:lineRule="auto"/>
        <w:textAlignment w:val="baseline"/>
        <w:rPr>
          <w:rFonts w:eastAsia="Times New Roman" w:cstheme="minorHAnsi"/>
          <w:color w:val="333333"/>
        </w:rPr>
      </w:pPr>
      <w:r w:rsidRPr="00E31979">
        <w:rPr>
          <w:rFonts w:eastAsia="Times New Roman" w:cstheme="minorHAnsi"/>
          <w:color w:val="333333"/>
        </w:rPr>
        <w:t>The Embassy will notify applicants of the Round 1 results</w:t>
      </w:r>
      <w:r w:rsidR="00294729">
        <w:rPr>
          <w:rFonts w:eastAsia="Times New Roman" w:cstheme="minorHAnsi"/>
          <w:color w:val="333333"/>
        </w:rPr>
        <w:t xml:space="preserve"> by mid-February </w:t>
      </w:r>
      <w:r w:rsidRPr="00E31979">
        <w:rPr>
          <w:rFonts w:eastAsia="Times New Roman" w:cstheme="minorHAnsi"/>
          <w:color w:val="333333"/>
        </w:rPr>
        <w:t xml:space="preserve">and </w:t>
      </w:r>
      <w:r w:rsidR="008E566B">
        <w:rPr>
          <w:rFonts w:eastAsia="Times New Roman" w:cstheme="minorHAnsi"/>
          <w:color w:val="333333"/>
        </w:rPr>
        <w:t xml:space="preserve">will </w:t>
      </w:r>
      <w:r w:rsidRPr="00E31979">
        <w:rPr>
          <w:rFonts w:eastAsia="Times New Roman" w:cstheme="minorHAnsi"/>
          <w:color w:val="333333"/>
        </w:rPr>
        <w:t>invite a subset</w:t>
      </w:r>
      <w:r w:rsidR="008E566B">
        <w:rPr>
          <w:rFonts w:eastAsia="Times New Roman" w:cstheme="minorHAnsi"/>
          <w:color w:val="333333"/>
        </w:rPr>
        <w:t xml:space="preserve"> of applicants</w:t>
      </w:r>
      <w:r w:rsidRPr="00E31979">
        <w:rPr>
          <w:rFonts w:eastAsia="Times New Roman" w:cstheme="minorHAnsi"/>
          <w:color w:val="333333"/>
        </w:rPr>
        <w:t xml:space="preserve"> to submit full applications no later than March 1</w:t>
      </w:r>
      <w:r w:rsidR="0007719F" w:rsidRPr="00E31979">
        <w:rPr>
          <w:rFonts w:eastAsia="Times New Roman" w:cstheme="minorHAnsi"/>
          <w:color w:val="333333"/>
        </w:rPr>
        <w:t>5</w:t>
      </w:r>
      <w:r w:rsidRPr="00E31979">
        <w:rPr>
          <w:rFonts w:eastAsia="Times New Roman" w:cstheme="minorHAnsi"/>
          <w:color w:val="333333"/>
        </w:rPr>
        <w:t>, 202</w:t>
      </w:r>
      <w:r w:rsidR="0007719F" w:rsidRPr="00E31979">
        <w:rPr>
          <w:rFonts w:eastAsia="Times New Roman" w:cstheme="minorHAnsi"/>
          <w:color w:val="333333"/>
        </w:rPr>
        <w:t>3</w:t>
      </w:r>
      <w:r w:rsidRPr="00E31979">
        <w:rPr>
          <w:rFonts w:eastAsia="Times New Roman" w:cstheme="minorHAnsi"/>
          <w:color w:val="333333"/>
        </w:rPr>
        <w:t>, 11:59 p.m. CET. The applications must fully satisfy the program objectives, funding areas and priorities, and eligibility requirements. See application form for requirements of Round 2.)</w:t>
      </w:r>
    </w:p>
    <w:p w14:paraId="637EE49B" w14:textId="0EC9ADD0" w:rsidR="00253E4F" w:rsidRPr="00E31979" w:rsidRDefault="00CE417E" w:rsidP="00253E4F">
      <w:pPr>
        <w:numPr>
          <w:ilvl w:val="0"/>
          <w:numId w:val="5"/>
        </w:numPr>
        <w:shd w:val="clear" w:color="auto" w:fill="FFFFFF"/>
        <w:spacing w:after="0" w:line="240" w:lineRule="auto"/>
        <w:textAlignment w:val="baseline"/>
        <w:rPr>
          <w:rFonts w:eastAsia="Times New Roman" w:cstheme="minorHAnsi"/>
          <w:color w:val="333333"/>
        </w:rPr>
      </w:pPr>
      <w:bookmarkStart w:id="0" w:name="_Hlk117515327"/>
      <w:r w:rsidRPr="00CE417E">
        <w:t xml:space="preserve">Revised project </w:t>
      </w:r>
      <w:r>
        <w:t xml:space="preserve">proposal </w:t>
      </w:r>
      <w:bookmarkEnd w:id="0"/>
      <w:r w:rsidR="00DD6E4F">
        <w:rPr>
          <w:rFonts w:eastAsia="Times New Roman" w:cstheme="minorHAnsi"/>
          <w:color w:val="333333"/>
        </w:rPr>
        <w:t>(with the required updates)</w:t>
      </w:r>
    </w:p>
    <w:p w14:paraId="59569F36" w14:textId="77777777" w:rsidR="00CE417E" w:rsidRPr="00CE417E" w:rsidRDefault="00DD6E4F" w:rsidP="00253E4F">
      <w:pPr>
        <w:numPr>
          <w:ilvl w:val="0"/>
          <w:numId w:val="5"/>
        </w:numPr>
        <w:shd w:val="clear" w:color="auto" w:fill="FFFFFF"/>
        <w:spacing w:after="0" w:line="240" w:lineRule="auto"/>
        <w:textAlignment w:val="baseline"/>
        <w:rPr>
          <w:rFonts w:eastAsia="Times New Roman" w:cstheme="minorHAnsi"/>
          <w:color w:val="333333"/>
        </w:rPr>
      </w:pPr>
      <w:r w:rsidRPr="00DD6E4F">
        <w:t xml:space="preserve">Application for Federal Assistance (SF‐424 set)  </w:t>
      </w:r>
    </w:p>
    <w:p w14:paraId="400E7272" w14:textId="1135D5C5" w:rsidR="00253E4F" w:rsidRPr="00E31979" w:rsidRDefault="00253E4F" w:rsidP="00253E4F">
      <w:pPr>
        <w:numPr>
          <w:ilvl w:val="0"/>
          <w:numId w:val="5"/>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Proof of official permission to undertake the project from the office, agency, or organization that either owns or is otherwise responsible for the preservation and protection of the site or collection</w:t>
      </w:r>
    </w:p>
    <w:p w14:paraId="05494A7F" w14:textId="77777777" w:rsidR="00253E4F" w:rsidRPr="00E31979" w:rsidRDefault="00253E4F" w:rsidP="00253E4F">
      <w:pPr>
        <w:numPr>
          <w:ilvl w:val="0"/>
          <w:numId w:val="5"/>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Project activities description and timeframe that present the project tasks in chronological order and list the major milestones with target dates for achieving them (Note: Applicants may propose project periods of up to 60 months [five years])</w:t>
      </w:r>
    </w:p>
    <w:p w14:paraId="67BB9DC3" w14:textId="77777777" w:rsidR="00253E4F" w:rsidRPr="00E31979" w:rsidRDefault="00253E4F" w:rsidP="00253E4F">
      <w:pPr>
        <w:numPr>
          <w:ilvl w:val="0"/>
          <w:numId w:val="5"/>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Resumes or CVs of the proposed project director and key project participants</w:t>
      </w:r>
    </w:p>
    <w:p w14:paraId="23A02173" w14:textId="0A702634" w:rsidR="00253E4F" w:rsidRPr="00E31979" w:rsidRDefault="00253E4F" w:rsidP="00253E4F">
      <w:pPr>
        <w:numPr>
          <w:ilvl w:val="0"/>
          <w:numId w:val="5"/>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 xml:space="preserve">Detailed project budget, demarcated in one-year budget periods (2023, 2024, </w:t>
      </w:r>
      <w:r w:rsidR="0007719F" w:rsidRPr="00E31979">
        <w:rPr>
          <w:rFonts w:eastAsia="Times New Roman" w:cstheme="minorHAnsi"/>
          <w:color w:val="333333"/>
        </w:rPr>
        <w:t xml:space="preserve">2025, </w:t>
      </w:r>
      <w:r w:rsidRPr="00E31979">
        <w:rPr>
          <w:rFonts w:eastAsia="Times New Roman" w:cstheme="minorHAnsi"/>
          <w:color w:val="333333"/>
        </w:rPr>
        <w:t>etc.), that lists all costs in separate categories (Personnel, Fringe Benefits, Travel [including Per Diem], Equipment, supplies, Contractual, Other Direct Costs, Indirect Costs); indicates funds from other sources; and gives a justification for any anticipated international travel costs</w:t>
      </w:r>
    </w:p>
    <w:p w14:paraId="60F33AB2" w14:textId="18AEAAEF" w:rsidR="0041167B" w:rsidRDefault="00253E4F" w:rsidP="00253E4F">
      <w:pPr>
        <w:numPr>
          <w:ilvl w:val="0"/>
          <w:numId w:val="5"/>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 xml:space="preserve">Budget narrative explaining how the costs were estimated (e.g., quantity x unit cost, annual salary x percentage of time spent on project) and any large budget line items  </w:t>
      </w:r>
    </w:p>
    <w:p w14:paraId="513009ED" w14:textId="0736EB72" w:rsidR="00253E4F" w:rsidRPr="00E31979" w:rsidRDefault="00253E4F" w:rsidP="00253E4F">
      <w:pPr>
        <w:numPr>
          <w:ilvl w:val="0"/>
          <w:numId w:val="5"/>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Implementer Public Awareness Plan describing how the applicant intends to highlight and amplify AFCP-supported activities through print, electronic, and social media platforms</w:t>
      </w:r>
    </w:p>
    <w:p w14:paraId="3AF99813" w14:textId="77777777" w:rsidR="00253E4F" w:rsidRPr="00E31979" w:rsidRDefault="00253E4F" w:rsidP="00253E4F">
      <w:pPr>
        <w:numPr>
          <w:ilvl w:val="0"/>
          <w:numId w:val="5"/>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Maintenance plan outlining the steps or measures that will be taken to maintain the site, object, or collection in good condition after the AFCP-supported project is complete; or, in the case of forms of traditional cultural expression, to preserve and disseminate the documentation, knowledge, or skills gained from the project</w:t>
      </w:r>
    </w:p>
    <w:p w14:paraId="144BD59D" w14:textId="77777777" w:rsidR="00253E4F" w:rsidRPr="00E31979" w:rsidRDefault="00253E4F" w:rsidP="00253E4F">
      <w:pPr>
        <w:numPr>
          <w:ilvl w:val="0"/>
          <w:numId w:val="5"/>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Relevant supporting documentation, such as historic structure reports, restoration plans and studies, conservation needs assessments and recommendations, architectural and engineering records, etc., compiled in preparation for the proposed project</w:t>
      </w:r>
    </w:p>
    <w:p w14:paraId="3C4EB12A" w14:textId="77777777" w:rsidR="00253E4F" w:rsidRPr="00E31979" w:rsidRDefault="00253E4F" w:rsidP="00253E4F">
      <w:pPr>
        <w:numPr>
          <w:ilvl w:val="0"/>
          <w:numId w:val="5"/>
        </w:numPr>
        <w:shd w:val="clear" w:color="auto" w:fill="FFFFFF"/>
        <w:spacing w:after="0" w:line="240" w:lineRule="auto"/>
        <w:textAlignment w:val="baseline"/>
        <w:rPr>
          <w:rFonts w:eastAsia="Times New Roman" w:cstheme="minorHAnsi"/>
          <w:color w:val="333333"/>
        </w:rPr>
      </w:pPr>
      <w:r w:rsidRPr="00E31979">
        <w:rPr>
          <w:rFonts w:eastAsia="Times New Roman" w:cstheme="minorHAnsi"/>
          <w:color w:val="333333"/>
        </w:rPr>
        <w:t xml:space="preserve">As requested by the AFCP Program Office or as appropriate, additional high quality digital images (JPEGs) or audiovisual files that convey the nature and condition of the site or museum </w:t>
      </w:r>
      <w:r w:rsidRPr="00E31979">
        <w:rPr>
          <w:rFonts w:eastAsia="Times New Roman" w:cstheme="minorHAnsi"/>
          <w:color w:val="333333"/>
        </w:rPr>
        <w:lastRenderedPageBreak/>
        <w:t>collection and show the urgency or need for the proposed project (e.g., collapsing walls, extensive water damage)</w:t>
      </w:r>
    </w:p>
    <w:p w14:paraId="60C4430A" w14:textId="77777777" w:rsidR="00E80F4B" w:rsidRPr="00E31979" w:rsidRDefault="00E80F4B" w:rsidP="00253E4F">
      <w:pPr>
        <w:shd w:val="clear" w:color="auto" w:fill="FFFFFF"/>
        <w:spacing w:after="0" w:line="240" w:lineRule="auto"/>
        <w:textAlignment w:val="baseline"/>
        <w:rPr>
          <w:rFonts w:eastAsia="Times New Roman" w:cstheme="minorHAnsi"/>
          <w:b/>
          <w:bCs/>
          <w:color w:val="333333"/>
          <w:bdr w:val="none" w:sz="0" w:space="0" w:color="auto" w:frame="1"/>
        </w:rPr>
      </w:pPr>
    </w:p>
    <w:p w14:paraId="31EF7CE3" w14:textId="1AD10BF4" w:rsidR="00253E4F" w:rsidRPr="00E31979" w:rsidRDefault="00253E4F" w:rsidP="00253E4F">
      <w:pPr>
        <w:shd w:val="clear" w:color="auto" w:fill="FFFFFF"/>
        <w:spacing w:after="0" w:line="240" w:lineRule="auto"/>
        <w:textAlignment w:val="baseline"/>
        <w:rPr>
          <w:rFonts w:eastAsia="Times New Roman" w:cstheme="minorHAnsi"/>
          <w:color w:val="333333"/>
        </w:rPr>
      </w:pPr>
      <w:r w:rsidRPr="00E31979">
        <w:rPr>
          <w:rFonts w:eastAsia="Times New Roman" w:cstheme="minorHAnsi"/>
          <w:b/>
          <w:bCs/>
          <w:color w:val="333333"/>
          <w:bdr w:val="none" w:sz="0" w:space="0" w:color="auto" w:frame="1"/>
        </w:rPr>
        <w:t>VII. PERIOD OF PERFORMANCE: </w:t>
      </w:r>
      <w:r w:rsidRPr="00E31979">
        <w:rPr>
          <w:rFonts w:eastAsia="Times New Roman" w:cstheme="minorHAnsi"/>
          <w:color w:val="333333"/>
        </w:rPr>
        <w:t>The period of performance begins upon the Grants Officer’s signature and the awardee’s countersignature on a Notice of Award. A Notice of Award notifies an award recipient that an award has been made and that funds are available for use during the specified award period. Failure to produce a complete Notice of Award package may result in the nullification of the award.</w:t>
      </w:r>
    </w:p>
    <w:p w14:paraId="67010A50" w14:textId="77777777" w:rsidR="00E80F4B" w:rsidRPr="00E31979" w:rsidRDefault="00E80F4B" w:rsidP="00253E4F">
      <w:pPr>
        <w:shd w:val="clear" w:color="auto" w:fill="FFFFFF"/>
        <w:spacing w:after="0" w:line="240" w:lineRule="auto"/>
        <w:textAlignment w:val="baseline"/>
        <w:rPr>
          <w:rFonts w:eastAsia="Times New Roman" w:cstheme="minorHAnsi"/>
          <w:b/>
          <w:bCs/>
          <w:color w:val="333333"/>
          <w:bdr w:val="none" w:sz="0" w:space="0" w:color="auto" w:frame="1"/>
        </w:rPr>
      </w:pPr>
    </w:p>
    <w:p w14:paraId="4B96E821" w14:textId="38C48A79" w:rsidR="00253E4F" w:rsidRPr="00E31979" w:rsidRDefault="00253E4F" w:rsidP="00253E4F">
      <w:pPr>
        <w:shd w:val="clear" w:color="auto" w:fill="FFFFFF"/>
        <w:spacing w:after="0" w:line="240" w:lineRule="auto"/>
        <w:textAlignment w:val="baseline"/>
        <w:rPr>
          <w:rFonts w:eastAsia="Times New Roman" w:cstheme="minorHAnsi"/>
          <w:color w:val="333333"/>
        </w:rPr>
      </w:pPr>
      <w:r w:rsidRPr="00E31979">
        <w:rPr>
          <w:rFonts w:eastAsia="Times New Roman" w:cstheme="minorHAnsi"/>
          <w:b/>
          <w:bCs/>
          <w:color w:val="333333"/>
          <w:bdr w:val="none" w:sz="0" w:space="0" w:color="auto" w:frame="1"/>
        </w:rPr>
        <w:t>VIII. PERFORMANCE AND DELIVERABLES: </w:t>
      </w:r>
      <w:r w:rsidRPr="00E31979">
        <w:rPr>
          <w:rFonts w:eastAsia="Times New Roman" w:cstheme="minorHAnsi"/>
          <w:color w:val="333333"/>
        </w:rPr>
        <w:t>AFCP 202</w:t>
      </w:r>
      <w:r w:rsidR="0007719F" w:rsidRPr="00E31979">
        <w:rPr>
          <w:rFonts w:eastAsia="Times New Roman" w:cstheme="minorHAnsi"/>
          <w:color w:val="333333"/>
        </w:rPr>
        <w:t>3</w:t>
      </w:r>
      <w:r w:rsidRPr="00E31979">
        <w:rPr>
          <w:rFonts w:eastAsia="Times New Roman" w:cstheme="minorHAnsi"/>
          <w:color w:val="333333"/>
        </w:rPr>
        <w:t xml:space="preserve"> award recipients must submit performance progress reports, federal financial status reports, and final reports on time as specified in the Notice of Award. Upon completion of an AFCP project, the Center will also ask implementers to respond to an online survey about their project and experience with the AFCP program. In cases where the proposed public diplomacy or other expected impacts may not be fully realized at the immediate conclusion of the project, the Center may request continued voluntary reporting on specific topics. The Center may compile this information into reports to Congress and other documents.</w:t>
      </w:r>
    </w:p>
    <w:p w14:paraId="1BE59CD4" w14:textId="77777777" w:rsidR="00E80F4B" w:rsidRPr="00E31979" w:rsidRDefault="00E80F4B" w:rsidP="00253E4F">
      <w:pPr>
        <w:shd w:val="clear" w:color="auto" w:fill="FFFFFF"/>
        <w:spacing w:after="0" w:line="240" w:lineRule="auto"/>
        <w:textAlignment w:val="baseline"/>
        <w:rPr>
          <w:rFonts w:eastAsia="Times New Roman" w:cstheme="minorHAnsi"/>
          <w:b/>
          <w:bCs/>
          <w:color w:val="333333"/>
          <w:bdr w:val="none" w:sz="0" w:space="0" w:color="auto" w:frame="1"/>
        </w:rPr>
      </w:pPr>
    </w:p>
    <w:p w14:paraId="0F30D74C" w14:textId="6A754A3C" w:rsidR="00E31979" w:rsidRDefault="00253E4F" w:rsidP="00253E4F">
      <w:pPr>
        <w:shd w:val="clear" w:color="auto" w:fill="FFFFFF"/>
        <w:spacing w:after="0" w:line="240" w:lineRule="auto"/>
        <w:textAlignment w:val="baseline"/>
        <w:rPr>
          <w:rFonts w:cstheme="minorHAnsi"/>
        </w:rPr>
      </w:pPr>
      <w:r w:rsidRPr="00E31979">
        <w:rPr>
          <w:rFonts w:eastAsia="Times New Roman" w:cstheme="minorHAnsi"/>
          <w:b/>
          <w:bCs/>
          <w:color w:val="333333"/>
          <w:bdr w:val="none" w:sz="0" w:space="0" w:color="auto" w:frame="1"/>
        </w:rPr>
        <w:t>IX. SAM REGISTRATION: </w:t>
      </w:r>
      <w:r w:rsidR="0007719F" w:rsidRPr="00E31979">
        <w:rPr>
          <w:rFonts w:cstheme="minorHAnsi"/>
        </w:rPr>
        <w:t>An implementing partner must be registered in the U.S. government’s System for Award Management (SAM) prior to receiving U.S, federal assistance unless they meet one of the exemptions specified in the Federal Assistance Directive (</w:t>
      </w:r>
      <w:hyperlink r:id="rId16" w:history="1">
        <w:r w:rsidR="00E31979" w:rsidRPr="0013304C">
          <w:rPr>
            <w:rStyle w:val="Hyperlink"/>
            <w:rFonts w:cstheme="minorHAnsi"/>
          </w:rPr>
          <w:t>https://usdos.sharepoint.com/sites/A-OPE/FA/SitePages/Policy.aspx</w:t>
        </w:r>
      </w:hyperlink>
      <w:r w:rsidR="0007719F" w:rsidRPr="00E31979">
        <w:rPr>
          <w:rFonts w:cstheme="minorHAnsi"/>
        </w:rPr>
        <w:t xml:space="preserve">). The SAM registration process, which requires either a Commercial and Government Entity (CAGE) or a NATO Commercial and Government Entity (NCAGE) code, can take weeks or months, especially for non-U.S. applicants. Non-U.S. based applicants may request a NCAGE code at </w:t>
      </w:r>
      <w:hyperlink r:id="rId17" w:history="1">
        <w:r w:rsidR="00E31979" w:rsidRPr="0013304C">
          <w:rPr>
            <w:rStyle w:val="Hyperlink"/>
            <w:rFonts w:cstheme="minorHAnsi"/>
          </w:rPr>
          <w:t>https://eportal.nspa.nato.int/AC135Public/scage/CageList.aspx</w:t>
        </w:r>
      </w:hyperlink>
      <w:r w:rsidR="0007719F" w:rsidRPr="00E31979">
        <w:rPr>
          <w:rFonts w:cstheme="minorHAnsi"/>
        </w:rPr>
        <w:t xml:space="preserve">. SAM will assign a Unique Entity Identifier (UEI) automatically to any entity registering or renewing its record in the system. </w:t>
      </w:r>
      <w:hyperlink r:id="rId18" w:history="1">
        <w:r w:rsidR="000E7F91" w:rsidRPr="004E6ABF">
          <w:rPr>
            <w:rStyle w:val="Hyperlink"/>
            <w:rFonts w:cstheme="minorHAnsi"/>
          </w:rPr>
          <w:t>http://fedgov.dnb.com/webform</w:t>
        </w:r>
      </w:hyperlink>
      <w:r w:rsidR="000E7F91">
        <w:rPr>
          <w:rFonts w:cstheme="minorHAnsi"/>
        </w:rPr>
        <w:t xml:space="preserve"> </w:t>
      </w:r>
      <w:r w:rsidR="0007719F" w:rsidRPr="00E31979">
        <w:rPr>
          <w:rFonts w:cstheme="minorHAnsi"/>
        </w:rPr>
        <w:t xml:space="preserve">Registration in SAM is free: </w:t>
      </w:r>
      <w:hyperlink r:id="rId19" w:history="1">
        <w:r w:rsidR="00E31979" w:rsidRPr="0013304C">
          <w:rPr>
            <w:rStyle w:val="Hyperlink"/>
            <w:rFonts w:cstheme="minorHAnsi"/>
          </w:rPr>
          <w:t>https://sam.gov/</w:t>
        </w:r>
      </w:hyperlink>
      <w:r w:rsidR="00E31979">
        <w:rPr>
          <w:rFonts w:cstheme="minorHAnsi"/>
        </w:rPr>
        <w:t>.</w:t>
      </w:r>
    </w:p>
    <w:p w14:paraId="775427C1" w14:textId="43E45183" w:rsidR="00253E4F" w:rsidRPr="00E31979" w:rsidRDefault="00253E4F" w:rsidP="00253E4F">
      <w:pPr>
        <w:shd w:val="clear" w:color="auto" w:fill="FFFFFF"/>
        <w:spacing w:after="0" w:line="240" w:lineRule="auto"/>
        <w:textAlignment w:val="baseline"/>
        <w:rPr>
          <w:rFonts w:eastAsia="Times New Roman" w:cstheme="minorHAnsi"/>
          <w:color w:val="333333"/>
        </w:rPr>
      </w:pPr>
    </w:p>
    <w:p w14:paraId="72861B49" w14:textId="77777777" w:rsidR="00253E4F" w:rsidRPr="00E31979" w:rsidRDefault="00253E4F" w:rsidP="00253E4F">
      <w:pPr>
        <w:shd w:val="clear" w:color="auto" w:fill="FFFFFF"/>
        <w:spacing w:after="390" w:line="240" w:lineRule="auto"/>
        <w:textAlignment w:val="baseline"/>
        <w:rPr>
          <w:rFonts w:eastAsia="Times New Roman" w:cstheme="minorHAnsi"/>
          <w:color w:val="333333"/>
        </w:rPr>
      </w:pPr>
      <w:r w:rsidRPr="00E31979">
        <w:rPr>
          <w:rFonts w:eastAsia="Times New Roman" w:cstheme="minorHAnsi"/>
          <w:color w:val="333333"/>
        </w:rPr>
        <w:t>Any applicant listed on the Excluded Parties List System (EPLS) in the System for Award Management (SAM) 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w:t>
      </w:r>
    </w:p>
    <w:p w14:paraId="3CAB7C56" w14:textId="0EFBFF98" w:rsidR="00EE73D2" w:rsidRPr="00E31979" w:rsidRDefault="00DD6E4F">
      <w:pPr>
        <w:rPr>
          <w:rFonts w:cstheme="minorHAnsi"/>
        </w:rPr>
      </w:pPr>
      <w:bookmarkStart w:id="1" w:name="_Hlk117515082"/>
      <w:r w:rsidRPr="00DD6E4F">
        <w:rPr>
          <w:rFonts w:eastAsia="Times New Roman" w:cstheme="minorHAnsi"/>
          <w:b/>
          <w:bCs/>
          <w:color w:val="333333"/>
          <w:bdr w:val="none" w:sz="0" w:space="0" w:color="auto" w:frame="1"/>
        </w:rPr>
        <w:t>X. DISCLAIMER:</w:t>
      </w:r>
      <w:r w:rsidRPr="00DD6E4F">
        <w:rPr>
          <w:rFonts w:eastAsia="Times New Roman" w:cstheme="minorHAnsi"/>
          <w:b/>
          <w:bCs/>
          <w:i/>
          <w:iCs/>
          <w:color w:val="333333"/>
          <w:bdr w:val="none" w:sz="0" w:space="0" w:color="auto" w:frame="1"/>
        </w:rPr>
        <w:t xml:space="preserve"> </w:t>
      </w:r>
      <w:r w:rsidRPr="00DD6E4F">
        <w:rPr>
          <w:rFonts w:eastAsia="Times New Roman" w:cstheme="minorHAnsi"/>
          <w:i/>
          <w:iCs/>
          <w:color w:val="333333"/>
          <w:bdr w:val="none" w:sz="0" w:space="0" w:color="auto" w:frame="1"/>
        </w:rPr>
        <w:t>Issuance of this funding opportunity does not constitute an award commitment on the part of the AFCP program or the U.S. government. The Center reserves the right to waive program formalities and to reduce, revise, or increase project scopes and budgets in accordance with the needs of the program and the availability of funds.</w:t>
      </w:r>
      <w:bookmarkEnd w:id="1"/>
    </w:p>
    <w:sectPr w:rsidR="00EE73D2" w:rsidRPr="00E3197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7D9512" w14:textId="77777777" w:rsidR="00C847ED" w:rsidRDefault="00C847ED" w:rsidP="00E31979">
      <w:pPr>
        <w:spacing w:after="0" w:line="240" w:lineRule="auto"/>
      </w:pPr>
      <w:r>
        <w:separator/>
      </w:r>
    </w:p>
  </w:endnote>
  <w:endnote w:type="continuationSeparator" w:id="0">
    <w:p w14:paraId="1F7589D7" w14:textId="77777777" w:rsidR="00C847ED" w:rsidRDefault="00C847ED" w:rsidP="00E31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20665" w14:textId="77777777" w:rsidR="00C847ED" w:rsidRDefault="00C847ED" w:rsidP="00E31979">
      <w:pPr>
        <w:spacing w:after="0" w:line="240" w:lineRule="auto"/>
      </w:pPr>
      <w:r>
        <w:separator/>
      </w:r>
    </w:p>
  </w:footnote>
  <w:footnote w:type="continuationSeparator" w:id="0">
    <w:p w14:paraId="0BA430A1" w14:textId="77777777" w:rsidR="00C847ED" w:rsidRDefault="00C847ED" w:rsidP="00E319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D635BD"/>
    <w:multiLevelType w:val="multilevel"/>
    <w:tmpl w:val="C1ECF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DE159BE"/>
    <w:multiLevelType w:val="multilevel"/>
    <w:tmpl w:val="2DC08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1AB22F4"/>
    <w:multiLevelType w:val="multilevel"/>
    <w:tmpl w:val="34DAD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298343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CB27A28"/>
    <w:multiLevelType w:val="multilevel"/>
    <w:tmpl w:val="4376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EDB7A87"/>
    <w:multiLevelType w:val="multilevel"/>
    <w:tmpl w:val="CA629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57296277">
    <w:abstractNumId w:val="5"/>
  </w:num>
  <w:num w:numId="2" w16cid:durableId="190924580">
    <w:abstractNumId w:val="1"/>
  </w:num>
  <w:num w:numId="3" w16cid:durableId="2027754566">
    <w:abstractNumId w:val="0"/>
  </w:num>
  <w:num w:numId="4" w16cid:durableId="142964032">
    <w:abstractNumId w:val="2"/>
  </w:num>
  <w:num w:numId="5" w16cid:durableId="1869053894">
    <w:abstractNumId w:val="4"/>
  </w:num>
  <w:num w:numId="6" w16cid:durableId="15384671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E4F"/>
    <w:rsid w:val="0007719F"/>
    <w:rsid w:val="000A31E9"/>
    <w:rsid w:val="000E7F91"/>
    <w:rsid w:val="00131C37"/>
    <w:rsid w:val="00253E4F"/>
    <w:rsid w:val="00294729"/>
    <w:rsid w:val="002D7E1C"/>
    <w:rsid w:val="003713F0"/>
    <w:rsid w:val="003B5FF7"/>
    <w:rsid w:val="0041167B"/>
    <w:rsid w:val="00423F0F"/>
    <w:rsid w:val="004938A7"/>
    <w:rsid w:val="00537FAE"/>
    <w:rsid w:val="005A720D"/>
    <w:rsid w:val="005B3A33"/>
    <w:rsid w:val="005C5DE0"/>
    <w:rsid w:val="005D44A3"/>
    <w:rsid w:val="006028E5"/>
    <w:rsid w:val="00604377"/>
    <w:rsid w:val="00656186"/>
    <w:rsid w:val="006564F9"/>
    <w:rsid w:val="0068781B"/>
    <w:rsid w:val="008E566B"/>
    <w:rsid w:val="009261ED"/>
    <w:rsid w:val="00927742"/>
    <w:rsid w:val="00962559"/>
    <w:rsid w:val="00986E77"/>
    <w:rsid w:val="009F7706"/>
    <w:rsid w:val="00AC169A"/>
    <w:rsid w:val="00B33DFF"/>
    <w:rsid w:val="00B4199A"/>
    <w:rsid w:val="00BD3561"/>
    <w:rsid w:val="00C402E1"/>
    <w:rsid w:val="00C847ED"/>
    <w:rsid w:val="00C96BF1"/>
    <w:rsid w:val="00CD45EB"/>
    <w:rsid w:val="00CE417E"/>
    <w:rsid w:val="00CF68ED"/>
    <w:rsid w:val="00D16AB1"/>
    <w:rsid w:val="00D51B64"/>
    <w:rsid w:val="00D802A7"/>
    <w:rsid w:val="00DD6E4F"/>
    <w:rsid w:val="00DE2EB8"/>
    <w:rsid w:val="00E31979"/>
    <w:rsid w:val="00E432B2"/>
    <w:rsid w:val="00E80F4B"/>
    <w:rsid w:val="00EE73D2"/>
    <w:rsid w:val="00F52C51"/>
    <w:rsid w:val="00F5493B"/>
    <w:rsid w:val="00F60991"/>
    <w:rsid w:val="00F95477"/>
    <w:rsid w:val="00FD12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AB3332"/>
  <w15:chartTrackingRefBased/>
  <w15:docId w15:val="{DCA2B53D-1092-48AF-854D-217C2555F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253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53E4F"/>
    <w:rPr>
      <w:rFonts w:ascii="Courier New" w:eastAsia="Times New Roman" w:hAnsi="Courier New" w:cs="Courier New"/>
      <w:sz w:val="20"/>
      <w:szCs w:val="20"/>
    </w:rPr>
  </w:style>
  <w:style w:type="character" w:styleId="Strong">
    <w:name w:val="Strong"/>
    <w:basedOn w:val="DefaultParagraphFont"/>
    <w:uiPriority w:val="22"/>
    <w:qFormat/>
    <w:rsid w:val="00253E4F"/>
    <w:rPr>
      <w:b/>
      <w:bCs/>
    </w:rPr>
  </w:style>
  <w:style w:type="character" w:styleId="Emphasis">
    <w:name w:val="Emphasis"/>
    <w:basedOn w:val="DefaultParagraphFont"/>
    <w:uiPriority w:val="20"/>
    <w:qFormat/>
    <w:rsid w:val="00253E4F"/>
    <w:rPr>
      <w:i/>
      <w:iCs/>
    </w:rPr>
  </w:style>
  <w:style w:type="paragraph" w:styleId="NormalWeb">
    <w:name w:val="Normal (Web)"/>
    <w:basedOn w:val="Normal"/>
    <w:uiPriority w:val="99"/>
    <w:semiHidden/>
    <w:unhideWhenUsed/>
    <w:rsid w:val="00253E4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3E4F"/>
    <w:rPr>
      <w:color w:val="0000FF"/>
      <w:u w:val="single"/>
    </w:rPr>
  </w:style>
  <w:style w:type="paragraph" w:styleId="Revision">
    <w:name w:val="Revision"/>
    <w:hidden/>
    <w:uiPriority w:val="99"/>
    <w:semiHidden/>
    <w:rsid w:val="00253E4F"/>
    <w:pPr>
      <w:spacing w:after="0" w:line="240" w:lineRule="auto"/>
    </w:pPr>
  </w:style>
  <w:style w:type="character" w:styleId="UnresolvedMention">
    <w:name w:val="Unresolved Mention"/>
    <w:basedOn w:val="DefaultParagraphFont"/>
    <w:uiPriority w:val="99"/>
    <w:semiHidden/>
    <w:unhideWhenUsed/>
    <w:rsid w:val="00E80F4B"/>
    <w:rPr>
      <w:color w:val="605E5C"/>
      <w:shd w:val="clear" w:color="auto" w:fill="E1DFDD"/>
    </w:rPr>
  </w:style>
  <w:style w:type="character" w:customStyle="1" w:styleId="normaltextrun">
    <w:name w:val="normaltextrun"/>
    <w:basedOn w:val="DefaultParagraphFont"/>
    <w:rsid w:val="00DD6E4F"/>
  </w:style>
  <w:style w:type="paragraph" w:customStyle="1" w:styleId="Default">
    <w:name w:val="Default"/>
    <w:rsid w:val="00F60991"/>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6028E5"/>
    <w:rPr>
      <w:sz w:val="16"/>
      <w:szCs w:val="16"/>
    </w:rPr>
  </w:style>
  <w:style w:type="paragraph" w:styleId="CommentText">
    <w:name w:val="annotation text"/>
    <w:basedOn w:val="Normal"/>
    <w:link w:val="CommentTextChar"/>
    <w:uiPriority w:val="99"/>
    <w:unhideWhenUsed/>
    <w:rsid w:val="006028E5"/>
    <w:pPr>
      <w:spacing w:line="240" w:lineRule="auto"/>
    </w:pPr>
    <w:rPr>
      <w:sz w:val="20"/>
      <w:szCs w:val="20"/>
    </w:rPr>
  </w:style>
  <w:style w:type="character" w:customStyle="1" w:styleId="CommentTextChar">
    <w:name w:val="Comment Text Char"/>
    <w:basedOn w:val="DefaultParagraphFont"/>
    <w:link w:val="CommentText"/>
    <w:uiPriority w:val="99"/>
    <w:rsid w:val="006028E5"/>
    <w:rPr>
      <w:sz w:val="20"/>
      <w:szCs w:val="20"/>
    </w:rPr>
  </w:style>
  <w:style w:type="paragraph" w:styleId="CommentSubject">
    <w:name w:val="annotation subject"/>
    <w:basedOn w:val="CommentText"/>
    <w:next w:val="CommentText"/>
    <w:link w:val="CommentSubjectChar"/>
    <w:uiPriority w:val="99"/>
    <w:semiHidden/>
    <w:unhideWhenUsed/>
    <w:rsid w:val="006028E5"/>
    <w:rPr>
      <w:b/>
      <w:bCs/>
    </w:rPr>
  </w:style>
  <w:style w:type="character" w:customStyle="1" w:styleId="CommentSubjectChar">
    <w:name w:val="Comment Subject Char"/>
    <w:basedOn w:val="CommentTextChar"/>
    <w:link w:val="CommentSubject"/>
    <w:uiPriority w:val="99"/>
    <w:semiHidden/>
    <w:rsid w:val="006028E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3335684">
      <w:bodyDiv w:val="1"/>
      <w:marLeft w:val="0"/>
      <w:marRight w:val="0"/>
      <w:marTop w:val="0"/>
      <w:marBottom w:val="0"/>
      <w:divBdr>
        <w:top w:val="none" w:sz="0" w:space="0" w:color="auto"/>
        <w:left w:val="none" w:sz="0" w:space="0" w:color="auto"/>
        <w:bottom w:val="none" w:sz="0" w:space="0" w:color="auto"/>
        <w:right w:val="none" w:sz="0" w:space="0" w:color="auto"/>
      </w:divBdr>
      <w:divsChild>
        <w:div w:id="220680988">
          <w:blockQuote w:val="1"/>
          <w:marLeft w:val="600"/>
          <w:marRight w:val="0"/>
          <w:marTop w:val="0"/>
          <w:marBottom w:val="345"/>
          <w:divBdr>
            <w:top w:val="none" w:sz="0" w:space="11" w:color="auto"/>
            <w:left w:val="single" w:sz="12" w:space="11" w:color="003875"/>
            <w:bottom w:val="none" w:sz="0" w:space="11" w:color="auto"/>
            <w:right w:val="none" w:sz="0" w:space="11" w:color="auto"/>
          </w:divBdr>
        </w:div>
        <w:div w:id="410590073">
          <w:blockQuote w:val="1"/>
          <w:marLeft w:val="600"/>
          <w:marRight w:val="0"/>
          <w:marTop w:val="0"/>
          <w:marBottom w:val="345"/>
          <w:divBdr>
            <w:top w:val="none" w:sz="0" w:space="11" w:color="auto"/>
            <w:left w:val="single" w:sz="12" w:space="11" w:color="003875"/>
            <w:bottom w:val="none" w:sz="0" w:space="11" w:color="auto"/>
            <w:right w:val="none" w:sz="0" w:space="11"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ultureandEducationTirana@state.gov" TargetMode="External"/><Relationship Id="rId18" Type="http://schemas.openxmlformats.org/officeDocument/2006/relationships/hyperlink" Target="http://fedgov.dnb.com/webfor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EducationandCultureTirana@America.Gov" TargetMode="External"/><Relationship Id="rId17" Type="http://schemas.openxmlformats.org/officeDocument/2006/relationships/hyperlink" Target="https://eportal.nspa.nato.int/AC135Public/scage/CageList.aspx" TargetMode="External"/><Relationship Id="rId2" Type="http://schemas.openxmlformats.org/officeDocument/2006/relationships/customXml" Target="../customXml/item2.xml"/><Relationship Id="rId16" Type="http://schemas.openxmlformats.org/officeDocument/2006/relationships/hyperlink" Target="https://usdos.sharepoint.com/sites/A-OPE/FA/SitePages/Policy.asp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ultureandEducationTirana@state.gov" TargetMode="External"/><Relationship Id="rId5" Type="http://schemas.openxmlformats.org/officeDocument/2006/relationships/styles" Target="styles.xml"/><Relationship Id="rId15" Type="http://schemas.openxmlformats.org/officeDocument/2006/relationships/hyperlink" Target="mailto:CultureandEducationTirana@state.gov" TargetMode="External"/><Relationship Id="rId10" Type="http://schemas.openxmlformats.org/officeDocument/2006/relationships/image" Target="media/image1.jpeg"/><Relationship Id="rId19" Type="http://schemas.openxmlformats.org/officeDocument/2006/relationships/hyperlink" Target="https://sam.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cfr.gov/current/title-2/subtitle-A/chapter-II/part-2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4B01F029692041A7486645BF369C0F" ma:contentTypeVersion="10" ma:contentTypeDescription="Create a new document." ma:contentTypeScope="" ma:versionID="25d44cb06b716f837664d56274a4c13d">
  <xsd:schema xmlns:xsd="http://www.w3.org/2001/XMLSchema" xmlns:xs="http://www.w3.org/2001/XMLSchema" xmlns:p="http://schemas.microsoft.com/office/2006/metadata/properties" xmlns:ns3="63cd4b08-1e1e-4154-b8f6-beaff3d9baa2" xmlns:ns4="f9ed9578-d32b-44f4-833c-23a98eae8c72" targetNamespace="http://schemas.microsoft.com/office/2006/metadata/properties" ma:root="true" ma:fieldsID="099ef2dce1f239fcb108439c6e53406f" ns3:_="" ns4:_="">
    <xsd:import namespace="63cd4b08-1e1e-4154-b8f6-beaff3d9baa2"/>
    <xsd:import namespace="f9ed9578-d32b-44f4-833c-23a98eae8c7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cd4b08-1e1e-4154-b8f6-beaff3d9ba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ed9578-d32b-44f4-833c-23a98eae8c7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752F9F-2B39-4FFE-913B-FBD3494AFC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253E227-0081-47DD-A47D-B5EDC93CC4CE}">
  <ds:schemaRefs>
    <ds:schemaRef ds:uri="http://schemas.microsoft.com/sharepoint/v3/contenttype/forms"/>
  </ds:schemaRefs>
</ds:datastoreItem>
</file>

<file path=customXml/itemProps3.xml><?xml version="1.0" encoding="utf-8"?>
<ds:datastoreItem xmlns:ds="http://schemas.openxmlformats.org/officeDocument/2006/customXml" ds:itemID="{BF3CC7EC-2893-4C0D-954E-8990A46364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cd4b08-1e1e-4154-b8f6-beaff3d9baa2"/>
    <ds:schemaRef ds:uri="f9ed9578-d32b-44f4-833c-23a98eae8c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5</Pages>
  <Words>2300</Words>
  <Characters>13111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15381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Roberson, Amanda S</dc:creator>
  <cp:keywords/>
  <dc:description/>
  <cp:lastModifiedBy>Cuko, Ilva (Tirana)</cp:lastModifiedBy>
  <cp:revision>7</cp:revision>
  <dcterms:created xsi:type="dcterms:W3CDTF">2022-10-28T08:38:00Z</dcterms:created>
  <dcterms:modified xsi:type="dcterms:W3CDTF">2022-11-01T11:59:00Z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2022-10-24T09:34:50Z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497e5f68-cebd-4c87-812f-f1b1bf80a4fa</vt:lpwstr>
  </property>
  <property fmtid="{D5CDD505-2E9C-101B-9397-08002B2CF9AE}" pid="8" name="MSIP_Label_1665d9ee-429a-4d5f-97cc-cfb56e044a6e_ContentBits">
    <vt:lpwstr>0</vt:lpwstr>
  </property>
  <property fmtid="{D5CDD505-2E9C-101B-9397-08002B2CF9AE}" pid="9" name="ContentTypeId">
    <vt:lpwstr>0x010100AF4B01F029692041A7486645BF369C0F</vt:lpwstr>
  </property>
</Properties>
</file>