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C62" w:rsidRPr="00F87A2E" w:rsidRDefault="00E22C62" w:rsidP="00E22C62">
      <w:pPr>
        <w:pStyle w:val="Heading3"/>
        <w:rPr>
          <w:sz w:val="24"/>
        </w:rPr>
      </w:pPr>
      <w:r w:rsidRPr="00A841EC">
        <w:rPr>
          <w:sz w:val="24"/>
        </w:rPr>
        <w:t>Application Requirements</w:t>
      </w:r>
    </w:p>
    <w:p w:rsidR="00E22C62" w:rsidRDefault="00E22C62" w:rsidP="00E22C62">
      <w:pPr>
        <w:pStyle w:val="BodyText"/>
        <w:rPr>
          <w:sz w:val="24"/>
        </w:rPr>
      </w:pPr>
      <w:r w:rsidRPr="00F87A2E">
        <w:rPr>
          <w:sz w:val="24"/>
        </w:rPr>
        <w:t>To be considered for funding under this funding opportunity, an application must contain:</w:t>
      </w:r>
    </w:p>
    <w:p w:rsidR="00E22C62" w:rsidRDefault="00E22C62" w:rsidP="00E22C62">
      <w:pPr>
        <w:pStyle w:val="BodyText"/>
        <w:rPr>
          <w:sz w:val="24"/>
        </w:rPr>
      </w:pPr>
    </w:p>
    <w:p w:rsidR="00E22C62" w:rsidRPr="00DA6CBC" w:rsidRDefault="00E22C62" w:rsidP="00E22C62">
      <w:pPr>
        <w:pStyle w:val="BodyText"/>
        <w:numPr>
          <w:ilvl w:val="0"/>
          <w:numId w:val="5"/>
        </w:numPr>
        <w:jc w:val="left"/>
        <w:rPr>
          <w:sz w:val="24"/>
        </w:rPr>
      </w:pPr>
      <w:r w:rsidRPr="002A4805">
        <w:rPr>
          <w:sz w:val="24"/>
        </w:rPr>
        <w:t>A completed, signed and dated Application for Federal Assistance form</w:t>
      </w:r>
      <w:r>
        <w:rPr>
          <w:sz w:val="24"/>
        </w:rPr>
        <w:t>, SF-424, SF-424a, and SF-424b</w:t>
      </w:r>
      <w:r w:rsidRPr="002A4805">
        <w:rPr>
          <w:sz w:val="24"/>
        </w:rPr>
        <w:t>.</w:t>
      </w:r>
      <w:r>
        <w:rPr>
          <w:sz w:val="24"/>
        </w:rPr>
        <w:t xml:space="preserve">  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E22C62" w:rsidRPr="00100A5E" w:rsidRDefault="00E22C62" w:rsidP="00E22C62">
      <w:pPr>
        <w:ind w:left="360"/>
      </w:pPr>
    </w:p>
    <w:p w:rsidR="00E22C62" w:rsidRPr="00B21D4C" w:rsidRDefault="00E22C62" w:rsidP="00E22C62">
      <w:pPr>
        <w:pStyle w:val="Heading2"/>
        <w:rPr>
          <w:sz w:val="24"/>
          <w:u w:val="single"/>
        </w:rPr>
      </w:pPr>
      <w:r w:rsidRPr="00B21D4C">
        <w:rPr>
          <w:sz w:val="24"/>
        </w:rPr>
        <w:t>B.</w:t>
      </w:r>
      <w:r w:rsidRPr="00B21D4C">
        <w:rPr>
          <w:sz w:val="24"/>
        </w:rPr>
        <w:tab/>
        <w:t>Project Summary</w:t>
      </w:r>
    </w:p>
    <w:p w:rsidR="00E22C62" w:rsidRPr="00B21D4C" w:rsidRDefault="00E22C62" w:rsidP="00E22C62">
      <w:pPr>
        <w:ind w:left="360" w:hanging="360"/>
      </w:pPr>
      <w:r w:rsidRPr="00B21D4C">
        <w:tab/>
        <w:t xml:space="preserve">Briefly summarize the project, in one page or less.  Include the title of the project, geographic location, and a </w:t>
      </w:r>
      <w:r w:rsidRPr="00B21D4C">
        <w:rPr>
          <w:u w:val="single"/>
        </w:rPr>
        <w:t>brief</w:t>
      </w:r>
      <w:r w:rsidRPr="00B21D4C">
        <w:t xml:space="preserve"> overview of the need for the project.  Goal(s), objectives, specific project activities, anticipated outputs and outcomes can also be included in this section.  </w:t>
      </w:r>
    </w:p>
    <w:p w:rsidR="00E22C62" w:rsidRPr="00B21D4C" w:rsidRDefault="00E22C62" w:rsidP="00E22C62">
      <w:pPr>
        <w:ind w:left="360" w:hanging="360"/>
        <w:jc w:val="both"/>
      </w:pPr>
    </w:p>
    <w:p w:rsidR="00E22C62" w:rsidRPr="00B21D4C" w:rsidRDefault="00E22C62" w:rsidP="00E22C62">
      <w:pPr>
        <w:pStyle w:val="Heading2"/>
        <w:rPr>
          <w:sz w:val="24"/>
        </w:rPr>
      </w:pPr>
      <w:r w:rsidRPr="00B21D4C">
        <w:rPr>
          <w:sz w:val="24"/>
        </w:rPr>
        <w:t>C.</w:t>
      </w:r>
      <w:r w:rsidRPr="00B21D4C">
        <w:rPr>
          <w:sz w:val="24"/>
        </w:rPr>
        <w:tab/>
        <w:t>Project Narrative</w:t>
      </w:r>
    </w:p>
    <w:p w:rsidR="00E22C62" w:rsidRPr="00B21D4C" w:rsidRDefault="00E22C62" w:rsidP="00E22C62"/>
    <w:p w:rsidR="00E22C62" w:rsidRPr="00B21D4C" w:rsidRDefault="00E22C62" w:rsidP="00E22C62">
      <w:pPr>
        <w:ind w:left="720" w:hanging="360"/>
      </w:pPr>
      <w:r w:rsidRPr="00B21D4C">
        <w:rPr>
          <w:b/>
          <w:bCs/>
        </w:rPr>
        <w:t>1.</w:t>
      </w:r>
      <w:r w:rsidRPr="00B21D4C">
        <w:rPr>
          <w:b/>
          <w:bCs/>
        </w:rPr>
        <w:tab/>
        <w:t>Statement of Need:</w:t>
      </w:r>
      <w:r w:rsidRPr="00B21D4C">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E22C62" w:rsidRPr="00B21D4C" w:rsidRDefault="00E22C62" w:rsidP="00E22C62">
      <w:pPr>
        <w:ind w:left="720" w:hanging="360"/>
        <w:jc w:val="both"/>
      </w:pPr>
    </w:p>
    <w:p w:rsidR="00E22C62" w:rsidRPr="00B21D4C" w:rsidRDefault="00E22C62" w:rsidP="00E22C62">
      <w:pPr>
        <w:ind w:left="720" w:hanging="360"/>
      </w:pPr>
      <w:r w:rsidRPr="00B21D4C">
        <w:rPr>
          <w:b/>
          <w:bCs/>
        </w:rPr>
        <w:t>2.</w:t>
      </w:r>
      <w:r w:rsidRPr="00B21D4C">
        <w:rPr>
          <w:b/>
          <w:bCs/>
        </w:rPr>
        <w:tab/>
        <w:t>Project Goals and Objectives:</w:t>
      </w:r>
      <w:r w:rsidRPr="00B21D4C">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E22C62" w:rsidRPr="00B21D4C" w:rsidRDefault="00E22C62" w:rsidP="00E22C62">
      <w:pPr>
        <w:ind w:left="720" w:hanging="360"/>
        <w:jc w:val="both"/>
        <w:rPr>
          <w:b/>
          <w:bCs/>
        </w:rPr>
      </w:pPr>
    </w:p>
    <w:p w:rsidR="00E22C62" w:rsidRPr="00B21D4C" w:rsidRDefault="00E22C62" w:rsidP="00E22C62">
      <w:pPr>
        <w:ind w:left="720" w:hanging="360"/>
      </w:pPr>
      <w:r w:rsidRPr="00B21D4C">
        <w:rPr>
          <w:b/>
          <w:bCs/>
        </w:rPr>
        <w:t>3.</w:t>
      </w:r>
      <w:r w:rsidRPr="00B21D4C">
        <w:rPr>
          <w:b/>
          <w:bCs/>
        </w:rPr>
        <w:tab/>
        <w:t>Project Activities, Methods and Timetable:</w:t>
      </w:r>
      <w:r w:rsidRPr="00B21D4C">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B21D4C">
        <w:rPr>
          <w:u w:val="single"/>
        </w:rPr>
        <w:t>do not include as separate attachments</w:t>
      </w:r>
      <w:r w:rsidRPr="00B21D4C">
        <w:t>).  The timetable should not propose specific dates but instead group activities by month for each month over the entire proposed project period.</w:t>
      </w:r>
    </w:p>
    <w:p w:rsidR="00E22C62" w:rsidRPr="00B21D4C" w:rsidRDefault="00E22C62" w:rsidP="00E22C62">
      <w:pPr>
        <w:ind w:left="720" w:hanging="360"/>
      </w:pPr>
    </w:p>
    <w:p w:rsidR="00E22C62" w:rsidRPr="00B21D4C" w:rsidRDefault="00E22C62" w:rsidP="00E22C62">
      <w:pPr>
        <w:ind w:left="720" w:hanging="360"/>
      </w:pPr>
      <w:r w:rsidRPr="00B21D4C">
        <w:rPr>
          <w:b/>
        </w:rPr>
        <w:t>4.</w:t>
      </w:r>
      <w:r w:rsidRPr="00B21D4C">
        <w:rPr>
          <w:b/>
        </w:rPr>
        <w:tab/>
        <w:t>Stakeholder Coordination/Involvement:</w:t>
      </w:r>
      <w:r w:rsidRPr="00B21D4C">
        <w:t xml:space="preserve">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rsidR="00E22C62" w:rsidRPr="00B21D4C" w:rsidRDefault="00E22C62" w:rsidP="00E22C62">
      <w:pPr>
        <w:ind w:left="720" w:hanging="360"/>
        <w:jc w:val="both"/>
        <w:rPr>
          <w:b/>
          <w:bCs/>
        </w:rPr>
      </w:pPr>
    </w:p>
    <w:p w:rsidR="00E22C62" w:rsidRPr="00B21D4C" w:rsidRDefault="00E22C62" w:rsidP="00E22C62">
      <w:pPr>
        <w:ind w:left="720" w:hanging="360"/>
      </w:pPr>
      <w:r w:rsidRPr="00B21D4C">
        <w:rPr>
          <w:b/>
          <w:bCs/>
        </w:rPr>
        <w:t>5.</w:t>
      </w:r>
      <w:r w:rsidRPr="00B21D4C">
        <w:rPr>
          <w:b/>
          <w:bCs/>
        </w:rPr>
        <w:tab/>
        <w:t xml:space="preserve">Sustainability: </w:t>
      </w:r>
      <w:r w:rsidRPr="00B21D4C">
        <w:rPr>
          <w:bCs/>
        </w:rPr>
        <w:t xml:space="preserve">As applicable, describe which </w:t>
      </w:r>
      <w:r w:rsidRPr="00B21D4C">
        <w:t>project activities will continue beyond the proposed project period, who will continue the work or act on the results achieved, and how and at what level you expect these future activities will be funded.</w:t>
      </w:r>
    </w:p>
    <w:p w:rsidR="00E22C62" w:rsidRPr="003F3160" w:rsidRDefault="00E22C62" w:rsidP="00E22C62">
      <w:pPr>
        <w:ind w:left="720" w:hanging="360"/>
        <w:jc w:val="both"/>
        <w:rPr>
          <w:highlight w:val="yellow"/>
        </w:rPr>
      </w:pPr>
    </w:p>
    <w:p w:rsidR="00E22C62" w:rsidRDefault="00E22C62" w:rsidP="00E22C62">
      <w:pPr>
        <w:pStyle w:val="Heading2"/>
        <w:jc w:val="left"/>
        <w:rPr>
          <w:sz w:val="24"/>
        </w:rPr>
      </w:pPr>
      <w:r w:rsidRPr="00F87A2E">
        <w:rPr>
          <w:sz w:val="24"/>
        </w:rPr>
        <w:t xml:space="preserve">D. </w:t>
      </w:r>
      <w:r w:rsidRPr="00F87A2E">
        <w:rPr>
          <w:sz w:val="24"/>
        </w:rPr>
        <w:tab/>
      </w:r>
      <w:r>
        <w:rPr>
          <w:sz w:val="24"/>
        </w:rPr>
        <w:t>Budget Form</w:t>
      </w:r>
    </w:p>
    <w:p w:rsidR="00E22C62" w:rsidRPr="008234BE" w:rsidRDefault="00E22C62" w:rsidP="00E22C62">
      <w:pPr>
        <w:ind w:left="360"/>
      </w:pPr>
      <w:r w:rsidRPr="008234BE">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w:t>
      </w:r>
      <w:r>
        <w:t>on the Internet</w:t>
      </w:r>
      <w:r w:rsidRPr="008234BE">
        <w:t xml:space="preserve"> at </w:t>
      </w:r>
      <w:hyperlink r:id="rId6" w:history="1">
        <w:r w:rsidRPr="008234BE">
          <w:rPr>
            <w:rStyle w:val="Hyperlink"/>
          </w:rPr>
          <w:t>http://apply07.grants.gov/apply/FormLinks?family=15</w:t>
        </w:r>
      </w:hyperlink>
      <w:r w:rsidRPr="008234BE">
        <w:t xml:space="preserve">.  When developing your budget, keep in mind that financial assistance awards and </w:t>
      </w:r>
      <w:proofErr w:type="spellStart"/>
      <w:r w:rsidRPr="008234BE">
        <w:t>subawards</w:t>
      </w:r>
      <w:proofErr w:type="spellEnd"/>
      <w:r w:rsidRPr="008234BE">
        <w:t xml:space="preserve"> are subject to the </w:t>
      </w:r>
      <w:r>
        <w:t xml:space="preserve">Federal </w:t>
      </w:r>
      <w:r w:rsidRPr="008234BE">
        <w:t xml:space="preserve">cost principles in Title 2 of the Code of Federal Regulations Part 200, as applicable to the recipient organization type.  </w:t>
      </w:r>
      <w:r w:rsidRPr="00026943">
        <w:t xml:space="preserve">Links to the full text </w:t>
      </w:r>
      <w:r w:rsidRPr="008234BE">
        <w:t xml:space="preserve">of the Federal cost principles are available on the Internet at </w:t>
      </w:r>
      <w:hyperlink r:id="rId7" w:history="1">
        <w:r w:rsidRPr="00504C0C">
          <w:rPr>
            <w:rStyle w:val="Hyperlink"/>
          </w:rPr>
          <w:t>http://www.ecfr.gov/</w:t>
        </w:r>
      </w:hyperlink>
      <w:r w:rsidRPr="008234BE">
        <w:t xml:space="preserve">.  </w:t>
      </w:r>
    </w:p>
    <w:p w:rsidR="00E22C62" w:rsidRDefault="00E22C62" w:rsidP="00E22C62">
      <w:pPr>
        <w:ind w:left="360"/>
      </w:pPr>
    </w:p>
    <w:p w:rsidR="00E22C62" w:rsidRDefault="00E22C62" w:rsidP="00E22C62">
      <w:pPr>
        <w:ind w:left="360"/>
      </w:pPr>
      <w:r w:rsidRPr="007D6944">
        <w:rPr>
          <w:b/>
        </w:rPr>
        <w:t>Multiple Federal Funding Sources</w:t>
      </w:r>
      <w:r>
        <w:t xml:space="preserve">: If the project budget includes multiple Federal funding sources, you must show the funds being requested from this Federal program </w:t>
      </w:r>
      <w:r w:rsidRPr="00214C15">
        <w:rPr>
          <w:i/>
        </w:rPr>
        <w:t>separately</w:t>
      </w:r>
      <w: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E22C62" w:rsidRDefault="00E22C62" w:rsidP="00E22C62">
      <w:pPr>
        <w:ind w:firstLine="360"/>
        <w:rPr>
          <w:b/>
        </w:rPr>
      </w:pPr>
    </w:p>
    <w:p w:rsidR="00E22C62" w:rsidRPr="007A5B19" w:rsidRDefault="00E22C62" w:rsidP="00E22C62">
      <w:pPr>
        <w:numPr>
          <w:ilvl w:val="0"/>
          <w:numId w:val="3"/>
        </w:numPr>
        <w:rPr>
          <w:b/>
        </w:rPr>
      </w:pPr>
      <w:r w:rsidRPr="007A5B19">
        <w:rPr>
          <w:b/>
        </w:rPr>
        <w:t>Budget Justification</w:t>
      </w:r>
      <w:r>
        <w:rPr>
          <w:b/>
        </w:rPr>
        <w:t xml:space="preserve"> </w:t>
      </w:r>
    </w:p>
    <w:p w:rsidR="00E22C62" w:rsidRDefault="00E22C62" w:rsidP="00E22C62">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E22C62" w:rsidRDefault="00E22C62" w:rsidP="00E22C62">
      <w:pPr>
        <w:ind w:left="360"/>
      </w:pPr>
    </w:p>
    <w:p w:rsidR="00E22C62" w:rsidRDefault="00E22C62" w:rsidP="00E22C62">
      <w:pPr>
        <w:ind w:left="360"/>
      </w:pPr>
      <w:r w:rsidRPr="00F87A2E">
        <w:t>If Federally</w:t>
      </w:r>
      <w:r>
        <w:t>-</w:t>
      </w:r>
      <w:r w:rsidRPr="00F87A2E">
        <w:t xml:space="preserve">funded equipment will be used for the project, </w:t>
      </w:r>
      <w:r>
        <w:t xml:space="preserve">provide </w:t>
      </w:r>
      <w:r w:rsidRPr="00F87A2E">
        <w:t>a l</w:t>
      </w:r>
      <w:r>
        <w:t xml:space="preserve">ist of that equipment, including the Federal funding source. </w:t>
      </w:r>
    </w:p>
    <w:p w:rsidR="00E22C62" w:rsidRDefault="00E22C62" w:rsidP="00E22C62">
      <w:pPr>
        <w:ind w:left="360"/>
      </w:pPr>
    </w:p>
    <w:p w:rsidR="00E22C62" w:rsidRDefault="00E22C62" w:rsidP="00E22C62">
      <w:pPr>
        <w:ind w:left="360"/>
      </w:pPr>
      <w:r w:rsidRPr="005A061B">
        <w:rPr>
          <w:b/>
          <w:bCs/>
        </w:rPr>
        <w:t>Required Indirect Cost Statement</w:t>
      </w:r>
      <w:r w:rsidRPr="00CF6187">
        <w:rPr>
          <w:bCs/>
        </w:rPr>
        <w:t>:</w:t>
      </w:r>
      <w:r>
        <w:rPr>
          <w:bCs/>
        </w:rPr>
        <w:t xml:space="preserve"> </w:t>
      </w:r>
      <w:r w:rsidRPr="00C93EC4">
        <w:rPr>
          <w:bCs/>
        </w:rPr>
        <w:t xml:space="preserve">All applicants except individuals applying for funds separate from a business or non-profit organization he/she may operate must include in the budget justification narrative </w:t>
      </w:r>
      <w:r>
        <w:rPr>
          <w:bCs/>
        </w:rPr>
        <w:t>the following statement:</w:t>
      </w:r>
    </w:p>
    <w:p w:rsidR="00E22C62" w:rsidRDefault="00E22C62" w:rsidP="00E22C62"/>
    <w:p w:rsidR="00E22C62" w:rsidRDefault="00E22C62" w:rsidP="00E22C62">
      <w:pPr>
        <w:spacing w:after="120"/>
        <w:ind w:left="360"/>
      </w:pPr>
      <w:r>
        <w:lastRenderedPageBreak/>
        <w:t>“We are</w:t>
      </w:r>
      <w:r w:rsidRPr="00B85710">
        <w:t xml:space="preserve"> submitting this proposal for consideration under the</w:t>
      </w:r>
      <w:r>
        <w:t xml:space="preserve"> </w:t>
      </w:r>
      <w:proofErr w:type="spellStart"/>
      <w:r>
        <w:t>Coopertative</w:t>
      </w:r>
      <w:proofErr w:type="spellEnd"/>
      <w:r>
        <w:t xml:space="preserve"> Ecosystem Studies Unit Network</w:t>
      </w:r>
      <w:r w:rsidRPr="00B85710">
        <w:t>, which has a Department of the Interior-approved indirect cost rate cap of</w:t>
      </w:r>
      <w:r>
        <w:t xml:space="preserve"> 17.5%</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E22C62" w:rsidRDefault="00E22C62" w:rsidP="00E22C62">
      <w:pPr>
        <w:ind w:left="360"/>
      </w:pPr>
    </w:p>
    <w:p w:rsidR="00E22C62" w:rsidRDefault="00E22C62" w:rsidP="00E22C62">
      <w:pPr>
        <w:spacing w:after="120"/>
        <w:ind w:firstLine="360"/>
      </w:pPr>
      <w:r>
        <w:t>All applicants are hereby notified of the following:</w:t>
      </w:r>
    </w:p>
    <w:p w:rsidR="00E22C62" w:rsidRDefault="00E22C62" w:rsidP="00E22C62">
      <w:pPr>
        <w:pStyle w:val="ListParagraph"/>
        <w:numPr>
          <w:ilvl w:val="0"/>
          <w:numId w:val="6"/>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as a condition of award is an approved rate.</w:t>
      </w:r>
    </w:p>
    <w:p w:rsidR="00E22C62" w:rsidRDefault="00E22C62" w:rsidP="00E22C62">
      <w:pPr>
        <w:pStyle w:val="ListParagraph"/>
        <w:numPr>
          <w:ilvl w:val="0"/>
          <w:numId w:val="6"/>
        </w:numPr>
        <w:spacing w:after="120"/>
      </w:pPr>
      <w:r>
        <w:t>Failure to establish an approved rate during the award period renders all costs otherwise allocable as indirect costs unallowable under the award.</w:t>
      </w:r>
    </w:p>
    <w:p w:rsidR="00E22C62" w:rsidRDefault="00E22C62" w:rsidP="00E22C62">
      <w:pPr>
        <w:pStyle w:val="ListParagraph"/>
        <w:numPr>
          <w:ilvl w:val="0"/>
          <w:numId w:val="6"/>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E22C62" w:rsidRDefault="00E22C62" w:rsidP="00E22C62">
      <w:pPr>
        <w:pStyle w:val="ListParagraph"/>
        <w:numPr>
          <w:ilvl w:val="0"/>
          <w:numId w:val="6"/>
        </w:numPr>
        <w:spacing w:after="120"/>
      </w:pPr>
      <w:r>
        <w:t>Recipients must have prior written approval from the Service to transfer unallowable indirect costs to amounts budgeted for direct costs or to satisfy cost-sharing or matching requirements under the award.</w:t>
      </w:r>
    </w:p>
    <w:p w:rsidR="00E22C62" w:rsidRDefault="00E22C62" w:rsidP="00E22C62">
      <w:pPr>
        <w:pStyle w:val="ListParagraph"/>
        <w:numPr>
          <w:ilvl w:val="0"/>
          <w:numId w:val="6"/>
        </w:numPr>
      </w:pPr>
      <w:r>
        <w:t>Recipients are prohibited from shifting unallowable indirect costs to another Federal award unless specifically authorized to do so by legislation.”</w:t>
      </w:r>
    </w:p>
    <w:p w:rsidR="00E22C62" w:rsidRDefault="00E22C62" w:rsidP="00E22C62">
      <w:pPr>
        <w:pStyle w:val="ListParagraph"/>
        <w:ind w:left="1080"/>
      </w:pPr>
    </w:p>
    <w:p w:rsidR="00E22C62" w:rsidRPr="007A2B17" w:rsidRDefault="00E22C62" w:rsidP="00E22C62">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E22C62" w:rsidRDefault="00E22C62" w:rsidP="00E22C62"/>
    <w:p w:rsidR="00E22C62" w:rsidRDefault="00E22C62" w:rsidP="00E22C62">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E22C62" w:rsidRDefault="00E22C62" w:rsidP="00E22C62">
      <w:pPr>
        <w:ind w:left="360"/>
        <w:rPr>
          <w:u w:val="single"/>
        </w:rPr>
      </w:pPr>
    </w:p>
    <w:p w:rsidR="00E22C62" w:rsidRDefault="00E22C62" w:rsidP="00E22C62">
      <w:pPr>
        <w:ind w:left="360"/>
      </w:pPr>
      <w:proofErr w:type="gramStart"/>
      <w:r w:rsidRPr="00A86329">
        <w:rPr>
          <w:b/>
        </w:rPr>
        <w:t>Negotiating an Indirect Cost Rate with the Department of the Interior</w:t>
      </w:r>
      <w:r>
        <w:t>: Entities that do not have a NICRA must first have an open, active Federal award before they can submit an indirect cost rate proposal to their cognizant agency.</w:t>
      </w:r>
      <w:proofErr w:type="gramEnd"/>
      <w:r>
        <w:t xml:space="preserve">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w:t>
      </w:r>
      <w:proofErr w:type="gramStart"/>
      <w:r>
        <w:t>cognizant</w:t>
      </w:r>
      <w:proofErr w:type="gramEnd"/>
      <w:r>
        <w:t xml:space="preserve"> agency, </w:t>
      </w:r>
      <w:r w:rsidRPr="00C55503">
        <w:lastRenderedPageBreak/>
        <w:t>unless otherwise assigned by the White House O</w:t>
      </w:r>
      <w:r>
        <w:t xml:space="preserve">ffice of Management and Budget (OMB).  If the Department of the Interior is your </w:t>
      </w:r>
      <w:proofErr w:type="gramStart"/>
      <w:r>
        <w:t>cognizant</w:t>
      </w:r>
      <w:proofErr w:type="gramEnd"/>
      <w:r>
        <w:t xml:space="preserve"> agency, your indirect cost rate will be negotiated by the Interior Business Center (IBC).  For more information, contact the IBC at:</w:t>
      </w:r>
    </w:p>
    <w:p w:rsidR="00E22C62" w:rsidRPr="007A5B19" w:rsidRDefault="00E22C62" w:rsidP="00E22C62">
      <w:pPr>
        <w:ind w:left="720"/>
      </w:pPr>
      <w:r w:rsidRPr="007A5B19">
        <w:t>Indirect Cost Services</w:t>
      </w:r>
    </w:p>
    <w:p w:rsidR="00E22C62" w:rsidRPr="007A5B19" w:rsidRDefault="00E22C62" w:rsidP="00E22C62">
      <w:pPr>
        <w:ind w:left="720"/>
      </w:pPr>
      <w:r w:rsidRPr="007A5B19">
        <w:t>Acquisition Services Directorate, Interior Business Center</w:t>
      </w:r>
    </w:p>
    <w:p w:rsidR="00E22C62" w:rsidRPr="007A5B19" w:rsidRDefault="00E22C62" w:rsidP="00E22C62">
      <w:pPr>
        <w:ind w:left="720"/>
      </w:pPr>
      <w:r w:rsidRPr="007A5B19">
        <w:t>U.S. Department of the Interior</w:t>
      </w:r>
    </w:p>
    <w:p w:rsidR="00E22C62" w:rsidRPr="007A5B19" w:rsidRDefault="00E22C62" w:rsidP="00E22C62">
      <w:pPr>
        <w:ind w:left="720"/>
      </w:pPr>
      <w:r w:rsidRPr="007A5B19">
        <w:t>2180 Harvard Street, Suite 430</w:t>
      </w:r>
    </w:p>
    <w:p w:rsidR="00E22C62" w:rsidRPr="007A5B19" w:rsidRDefault="00E22C62" w:rsidP="00E22C62">
      <w:pPr>
        <w:ind w:left="720"/>
      </w:pPr>
      <w:r w:rsidRPr="007A5B19">
        <w:t>Sacramento, CA 95815</w:t>
      </w:r>
    </w:p>
    <w:p w:rsidR="00E22C62" w:rsidRPr="007A5B19" w:rsidRDefault="00E22C62" w:rsidP="00E22C62">
      <w:pPr>
        <w:ind w:left="720"/>
      </w:pPr>
      <w:r>
        <w:t>Phone: 916-566-7111</w:t>
      </w:r>
    </w:p>
    <w:p w:rsidR="00E22C62" w:rsidRPr="007A5B19" w:rsidRDefault="00E22C62" w:rsidP="00E22C62">
      <w:pPr>
        <w:ind w:left="720"/>
      </w:pPr>
      <w:r w:rsidRPr="007A5B19">
        <w:t>Email: ics@</w:t>
      </w:r>
      <w:r>
        <w:t>ibc.doi</w:t>
      </w:r>
      <w:r w:rsidRPr="007A5B19">
        <w:t>.gov</w:t>
      </w:r>
    </w:p>
    <w:p w:rsidR="00E22C62" w:rsidRDefault="00E22C62" w:rsidP="00E22C62">
      <w:pPr>
        <w:ind w:left="720"/>
      </w:pPr>
      <w:r>
        <w:t>Internet address</w:t>
      </w:r>
      <w:r w:rsidRPr="007A5B19">
        <w:t xml:space="preserve">: </w:t>
      </w:r>
      <w:hyperlink r:id="rId8" w:history="1">
        <w:r w:rsidRPr="008607C1">
          <w:rPr>
            <w:rStyle w:val="Hyperlink"/>
          </w:rPr>
          <w:t>https://www.doi.gov/ibc/services/finance/indirect-cost-services</w:t>
        </w:r>
      </w:hyperlink>
    </w:p>
    <w:p w:rsidR="00E22C62" w:rsidRDefault="00E22C62" w:rsidP="00E22C62">
      <w:pPr>
        <w:ind w:left="720"/>
      </w:pPr>
    </w:p>
    <w:p w:rsidR="00E22C62" w:rsidRPr="00F87A2E" w:rsidRDefault="00E22C62" w:rsidP="00E22C62">
      <w:pPr>
        <w:ind w:left="360" w:hanging="360"/>
      </w:pPr>
      <w:r>
        <w:rPr>
          <w:b/>
        </w:rPr>
        <w:t>F</w:t>
      </w:r>
      <w:r w:rsidRPr="00F87A2E">
        <w:rPr>
          <w:b/>
        </w:rPr>
        <w:t>.</w:t>
      </w:r>
      <w:r w:rsidRPr="00F87A2E">
        <w:rPr>
          <w:b/>
        </w:rPr>
        <w:tab/>
        <w:t>Single Audit Reporting</w:t>
      </w:r>
      <w:r>
        <w:rPr>
          <w:b/>
        </w:rPr>
        <w:t xml:space="preserve"> Statements</w:t>
      </w:r>
      <w:r w:rsidRPr="00F87A2E">
        <w:rPr>
          <w:b/>
        </w:rPr>
        <w:t>:</w:t>
      </w:r>
      <w:r w:rsidRPr="006F45F2">
        <w:rPr>
          <w:b/>
        </w:rPr>
        <w:t xml:space="preserve"> </w:t>
      </w:r>
      <w:hyperlink r:id="rId9" w:history="1">
        <w:r w:rsidRPr="006F45F2">
          <w:rPr>
            <w:rStyle w:val="Hyperlink"/>
          </w:rPr>
          <w:t>As</w:t>
        </w:r>
      </w:hyperlink>
      <w:r w:rsidRPr="006F45F2">
        <w:t xml:space="preserve"> </w:t>
      </w:r>
      <w:r>
        <w:t xml:space="preserve">required in </w:t>
      </w:r>
      <w:hyperlink r:id="rId10" w:history="1">
        <w:r w:rsidRPr="002A6C3A">
          <w:rPr>
            <w:rStyle w:val="Hyperlink"/>
          </w:rPr>
          <w:t>Title 2 of the Code of Federal Regulations Part 200</w:t>
        </w:r>
      </w:hyperlink>
      <w:r>
        <w:t>, Subpart F</w:t>
      </w:r>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11" w:history="1">
        <w:r w:rsidRPr="00F01583">
          <w:rPr>
            <w:rStyle w:val="Hyperlink"/>
          </w:rPr>
          <w:t>http://harvester.census.gov/sac/</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 xml:space="preserve">”.  </w:t>
      </w:r>
    </w:p>
    <w:p w:rsidR="00E22C62" w:rsidRDefault="00E22C62" w:rsidP="00E22C62">
      <w:pPr>
        <w:ind w:left="360" w:hanging="360"/>
        <w:rPr>
          <w:b/>
        </w:rPr>
      </w:pPr>
    </w:p>
    <w:p w:rsidR="00E22C62" w:rsidRDefault="00E22C62" w:rsidP="00E22C62">
      <w:pPr>
        <w:ind w:left="360" w:hanging="360"/>
      </w:pPr>
      <w:r>
        <w:rPr>
          <w:b/>
        </w:rPr>
        <w:t>G.</w:t>
      </w:r>
      <w:r>
        <w:rPr>
          <w:b/>
        </w:rPr>
        <w:tab/>
      </w:r>
      <w:r w:rsidRPr="0047364F">
        <w:rPr>
          <w:b/>
        </w:rPr>
        <w:t>Assurances</w:t>
      </w:r>
      <w:r>
        <w:rPr>
          <w:b/>
        </w:rPr>
        <w:t xml:space="preserve">: </w:t>
      </w:r>
      <w:r w:rsidRPr="00F87A2E">
        <w:t xml:space="preserve">Include the appropriate signed and dated Assurances form available online at </w:t>
      </w:r>
      <w:hyperlink r:id="rId12" w:history="1">
        <w:r w:rsidRPr="00D30277">
          <w:rPr>
            <w:rStyle w:val="Hyperlink"/>
          </w:rPr>
          <w:t>http://apply07.grants.gov/apply/FormLinks?family=15</w:t>
        </w:r>
      </w:hyperlink>
      <w:r w:rsidRPr="00F87A2E">
        <w:t xml:space="preserve">.  Use the </w:t>
      </w:r>
      <w:r w:rsidRPr="00F87A2E">
        <w:rPr>
          <w:b/>
        </w:rPr>
        <w:t>Assurances for Construction Programs (SF</w:t>
      </w:r>
      <w:r>
        <w:rPr>
          <w:b/>
        </w:rPr>
        <w:t xml:space="preserve"> </w:t>
      </w:r>
      <w:r w:rsidRPr="00F87A2E">
        <w:rPr>
          <w:b/>
        </w:rPr>
        <w:t>424D)</w:t>
      </w:r>
      <w:r>
        <w:t xml:space="preserve"> for construction and land acquisition </w:t>
      </w:r>
      <w:proofErr w:type="gramStart"/>
      <w:r>
        <w:t xml:space="preserve">projects  </w:t>
      </w:r>
      <w:r w:rsidRPr="00F87A2E">
        <w:t>Use</w:t>
      </w:r>
      <w:proofErr w:type="gramEnd"/>
      <w:r w:rsidRPr="00F87A2E">
        <w:t xml:space="preserv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 xml:space="preserve"> Signing this form does not mean that all items on the form are applicable.  The form contains language that states that some of the</w:t>
      </w:r>
      <w:r w:rsidRPr="00B41F60">
        <w:t xml:space="preserve"> assurances may not be applicable to you</w:t>
      </w:r>
      <w:r>
        <w:t>r organization and/or your</w:t>
      </w:r>
      <w:r w:rsidRPr="00B41F60">
        <w:t xml:space="preserve"> project or program.</w:t>
      </w:r>
    </w:p>
    <w:p w:rsidR="00E22C62" w:rsidRPr="00F87A2E" w:rsidRDefault="00E22C62" w:rsidP="00E22C62">
      <w:pPr>
        <w:ind w:left="360"/>
      </w:pPr>
    </w:p>
    <w:p w:rsidR="00E22C62" w:rsidRDefault="00E22C62" w:rsidP="00E22C62">
      <w:pPr>
        <w:ind w:left="360" w:hanging="360"/>
        <w:rPr>
          <w:lang w:val="en"/>
        </w:rPr>
      </w:pPr>
      <w:r>
        <w:rPr>
          <w:b/>
        </w:rPr>
        <w:t>H</w:t>
      </w:r>
      <w:r w:rsidRPr="00F87A2E">
        <w:rPr>
          <w:b/>
        </w:rPr>
        <w:t>.</w:t>
      </w:r>
      <w:r w:rsidRPr="00F87A2E">
        <w:rPr>
          <w:b/>
        </w:rPr>
        <w:tab/>
      </w:r>
      <w:r w:rsidRPr="003F2AD4">
        <w:rPr>
          <w:b/>
        </w:rPr>
        <w:t>Certification</w:t>
      </w:r>
      <w:r>
        <w:rPr>
          <w:b/>
        </w:rPr>
        <w:t xml:space="preserve"> and </w:t>
      </w:r>
      <w:r w:rsidRPr="00F87A2E">
        <w:rPr>
          <w:b/>
        </w:rPr>
        <w:t>Disclosure of Lobbying Activities</w:t>
      </w:r>
      <w:r>
        <w:rPr>
          <w:b/>
        </w:rPr>
        <w:t xml:space="preserve">: </w:t>
      </w:r>
      <w:r w:rsidRPr="0025449E">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25449E">
        <w:rPr>
          <w:shd w:val="clear" w:color="auto" w:fill="FFFFFF"/>
        </w:rPr>
        <w:t>Submission of an application also represents the applicant’s certification of the statements in 43 CFR Part 18, Appendix A-Certification Regarding Lobbying.</w:t>
      </w:r>
      <w:r w:rsidRPr="0025449E">
        <w:rPr>
          <w:rFonts w:ascii="Arial" w:hAnsi="Arial" w:cs="Arial"/>
          <w:shd w:val="clear" w:color="auto" w:fill="FFFFFF"/>
        </w:rPr>
        <w:t xml:space="preserve">  </w:t>
      </w:r>
      <w:r w:rsidRPr="0025449E">
        <w:rPr>
          <w:lang w:val="en"/>
        </w:rPr>
        <w:t>If you/your organization have/</w:t>
      </w:r>
      <w:proofErr w:type="gramStart"/>
      <w:r w:rsidRPr="0025449E">
        <w:rPr>
          <w:lang w:val="en"/>
        </w:rPr>
        <w:t>has</w:t>
      </w:r>
      <w:proofErr w:type="gramEnd"/>
      <w:r w:rsidRPr="0025449E">
        <w:rPr>
          <w:lang w:val="en"/>
        </w:rPr>
        <w:t xml:space="preserve"> made or agrees to make any payment using non-appropriated funds for lobbying in connection with this proposal AND the Federal share exceeds $100,000, complete and submit the </w:t>
      </w:r>
      <w:r w:rsidRPr="0025449E">
        <w:rPr>
          <w:b/>
          <w:lang w:val="en"/>
        </w:rPr>
        <w:t>SF LLL, Disclosure of Lobbying Activities</w:t>
      </w:r>
      <w:r w:rsidRPr="0025449E">
        <w:rPr>
          <w:lang w:val="en"/>
        </w:rPr>
        <w:t xml:space="preserve"> form.  See 43 CFR, Subpart 18.100 for more information on when additional submission of this form is required.  </w:t>
      </w:r>
    </w:p>
    <w:p w:rsidR="00E22C62" w:rsidRDefault="00E22C62" w:rsidP="00E22C62">
      <w:pPr>
        <w:ind w:left="360"/>
        <w:rPr>
          <w:lang w:val="en"/>
        </w:rPr>
      </w:pPr>
    </w:p>
    <w:p w:rsidR="00E22C62" w:rsidRDefault="00E22C62" w:rsidP="00E22C62">
      <w:pPr>
        <w:numPr>
          <w:ilvl w:val="0"/>
          <w:numId w:val="7"/>
        </w:numPr>
        <w:rPr>
          <w:lang w:val="en"/>
        </w:rPr>
      </w:pPr>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 xml:space="preserve">Conflicts of interest include any relationship or matter which might place the recipient, the recipient’s employees, or the recipient’s </w:t>
      </w:r>
      <w:proofErr w:type="spellStart"/>
      <w:r w:rsidRPr="00246089">
        <w:rPr>
          <w:lang w:val="en"/>
        </w:rPr>
        <w:t>subrecipients</w:t>
      </w:r>
      <w:proofErr w:type="spellEnd"/>
      <w:r w:rsidRPr="00246089">
        <w:rPr>
          <w:lang w:val="en"/>
        </w:rPr>
        <w:t xml:space="preserve">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proofErr w:type="spellStart"/>
      <w:r w:rsidRPr="00246089">
        <w:rPr>
          <w:lang w:val="en"/>
        </w:rPr>
        <w:t>subrecipients</w:t>
      </w:r>
      <w:proofErr w:type="spellEnd"/>
      <w:r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Pr>
          <w:lang w:val="en"/>
        </w:rPr>
        <w:t xml:space="preserve">applicant to </w:t>
      </w:r>
      <w:r w:rsidRPr="00246089">
        <w:rPr>
          <w:lang w:val="en"/>
        </w:rPr>
        <w:t>reduce or resolve the conflict.  Failure to resolve conflicts of interest in a manner that satisfie</w:t>
      </w:r>
      <w:r>
        <w:rPr>
          <w:lang w:val="en"/>
        </w:rPr>
        <w:t>s the Service may result in the project not being select for funding</w:t>
      </w:r>
      <w:r w:rsidRPr="00246089">
        <w:rPr>
          <w:lang w:val="en"/>
        </w:rPr>
        <w:t xml:space="preserve">.    </w:t>
      </w:r>
      <w:r>
        <w:rPr>
          <w:lang w:val="en"/>
        </w:rPr>
        <w:t xml:space="preserve"> </w:t>
      </w:r>
    </w:p>
    <w:p w:rsidR="00E22C62" w:rsidRDefault="00E22C62" w:rsidP="00E22C62">
      <w:pPr>
        <w:ind w:left="360"/>
        <w:rPr>
          <w:lang w:val="en"/>
        </w:rPr>
      </w:pPr>
    </w:p>
    <w:p w:rsidR="00E22C62" w:rsidRPr="00B40DD7" w:rsidRDefault="00E22C62" w:rsidP="00E22C62">
      <w:pPr>
        <w:spacing w:after="120"/>
        <w:jc w:val="center"/>
        <w:rPr>
          <w:b/>
          <w:u w:val="single"/>
        </w:rPr>
      </w:pPr>
      <w:r w:rsidRPr="00B40DD7">
        <w:rPr>
          <w:b/>
          <w:u w:val="single"/>
        </w:rPr>
        <w:t>Application Checklist</w:t>
      </w:r>
    </w:p>
    <w:p w:rsidR="00E22C62" w:rsidRPr="00B40DD7" w:rsidRDefault="00E22C62" w:rsidP="00E22C62">
      <w:pPr>
        <w:numPr>
          <w:ilvl w:val="0"/>
          <w:numId w:val="2"/>
        </w:numPr>
        <w:tabs>
          <w:tab w:val="clear" w:pos="1080"/>
          <w:tab w:val="num" w:pos="720"/>
        </w:tabs>
        <w:ind w:left="720"/>
        <w:rPr>
          <w:b/>
        </w:rPr>
      </w:pPr>
      <w:r w:rsidRPr="00B40DD7">
        <w:rPr>
          <w:b/>
        </w:rPr>
        <w:t>SF 424, Application for Federal Assistance</w:t>
      </w:r>
      <w:r w:rsidRPr="00B40DD7">
        <w:t>: A complete, signed and dated SF 424</w:t>
      </w:r>
    </w:p>
    <w:p w:rsidR="00E22C62" w:rsidRPr="00B40DD7" w:rsidRDefault="00E22C62" w:rsidP="00E22C62">
      <w:pPr>
        <w:numPr>
          <w:ilvl w:val="0"/>
          <w:numId w:val="2"/>
        </w:numPr>
        <w:tabs>
          <w:tab w:val="clear" w:pos="1080"/>
          <w:tab w:val="num" w:pos="720"/>
        </w:tabs>
        <w:ind w:left="720"/>
        <w:rPr>
          <w:b/>
        </w:rPr>
      </w:pPr>
      <w:r w:rsidRPr="00B40DD7">
        <w:rPr>
          <w:b/>
        </w:rPr>
        <w:t xml:space="preserve">Project summary </w:t>
      </w:r>
    </w:p>
    <w:p w:rsidR="00E22C62" w:rsidRDefault="00E22C62" w:rsidP="00E22C62">
      <w:pPr>
        <w:numPr>
          <w:ilvl w:val="0"/>
          <w:numId w:val="2"/>
        </w:numPr>
        <w:tabs>
          <w:tab w:val="clear" w:pos="1080"/>
          <w:tab w:val="num" w:pos="720"/>
        </w:tabs>
        <w:ind w:left="720"/>
        <w:rPr>
          <w:b/>
        </w:rPr>
      </w:pPr>
      <w:r w:rsidRPr="00B920C7">
        <w:rPr>
          <w:b/>
        </w:rPr>
        <w:t xml:space="preserve">Project </w:t>
      </w:r>
      <w:r>
        <w:rPr>
          <w:b/>
        </w:rPr>
        <w:t>n</w:t>
      </w:r>
      <w:r w:rsidRPr="00B920C7">
        <w:rPr>
          <w:b/>
        </w:rPr>
        <w:t>arrative</w:t>
      </w:r>
    </w:p>
    <w:p w:rsidR="00E22C62" w:rsidRPr="003B3325" w:rsidRDefault="00E22C62" w:rsidP="00E22C62">
      <w:pPr>
        <w:numPr>
          <w:ilvl w:val="0"/>
          <w:numId w:val="2"/>
        </w:numPr>
        <w:tabs>
          <w:tab w:val="clear" w:pos="1080"/>
          <w:tab w:val="num" w:pos="720"/>
        </w:tabs>
        <w:ind w:left="720"/>
        <w:rPr>
          <w:b/>
        </w:rPr>
      </w:pPr>
      <w:r>
        <w:rPr>
          <w:b/>
        </w:rPr>
        <w:t>Timetable</w:t>
      </w:r>
      <w:r w:rsidRPr="00B920C7">
        <w:rPr>
          <w:b/>
        </w:rPr>
        <w:t xml:space="preserve"> </w:t>
      </w:r>
    </w:p>
    <w:p w:rsidR="00E22C62" w:rsidRDefault="00E22C62" w:rsidP="00E22C62">
      <w:pPr>
        <w:numPr>
          <w:ilvl w:val="0"/>
          <w:numId w:val="2"/>
        </w:numPr>
        <w:tabs>
          <w:tab w:val="clear" w:pos="1080"/>
          <w:tab w:val="num" w:pos="720"/>
        </w:tabs>
        <w:ind w:left="720"/>
      </w:pPr>
      <w:r>
        <w:rPr>
          <w:b/>
        </w:rPr>
        <w:t>Single A</w:t>
      </w:r>
      <w:r w:rsidRPr="00DA26B4">
        <w:rPr>
          <w:b/>
        </w:rPr>
        <w:t xml:space="preserve">udit </w:t>
      </w:r>
      <w:r>
        <w:rPr>
          <w:b/>
        </w:rPr>
        <w:t>R</w:t>
      </w:r>
      <w:r w:rsidRPr="00DA26B4">
        <w:rPr>
          <w:b/>
        </w:rPr>
        <w:t xml:space="preserve">eporting </w:t>
      </w:r>
      <w:r>
        <w:rPr>
          <w:b/>
        </w:rPr>
        <w:t>s</w:t>
      </w:r>
      <w:r w:rsidRPr="00B920C7">
        <w:rPr>
          <w:b/>
        </w:rPr>
        <w:t>tatement</w:t>
      </w:r>
      <w:r>
        <w:t>: If a U.S. state, local government, federally-recognized Indian tribal government, or non-profit organization, s</w:t>
      </w:r>
      <w:r w:rsidRPr="00F87A2E">
        <w:t>tatement</w:t>
      </w:r>
      <w:r>
        <w:t>s</w:t>
      </w:r>
      <w:r w:rsidRPr="00F87A2E">
        <w:t xml:space="preserve"> regarding applicability of and compliance with Single Audit </w:t>
      </w:r>
      <w:r>
        <w:t>r</w:t>
      </w:r>
      <w:r w:rsidRPr="00F87A2E">
        <w:t xml:space="preserve">eporting </w:t>
      </w:r>
      <w:r>
        <w:t>requirements.</w:t>
      </w:r>
    </w:p>
    <w:p w:rsidR="00E22C62" w:rsidRPr="00DA26B4" w:rsidRDefault="00E22C62" w:rsidP="00E22C62">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A complete SF 424A Budget Information form</w:t>
      </w:r>
      <w:r>
        <w:t>.</w:t>
      </w:r>
    </w:p>
    <w:p w:rsidR="00E22C62" w:rsidRPr="00DA26B4" w:rsidRDefault="00E22C62" w:rsidP="00E22C62">
      <w:pPr>
        <w:numPr>
          <w:ilvl w:val="0"/>
          <w:numId w:val="1"/>
        </w:numPr>
      </w:pPr>
      <w:r w:rsidRPr="00DA26B4">
        <w:rPr>
          <w:b/>
        </w:rPr>
        <w:t xml:space="preserve">Budget </w:t>
      </w:r>
      <w:r>
        <w:rPr>
          <w:b/>
        </w:rPr>
        <w:t>j</w:t>
      </w:r>
      <w:r w:rsidRPr="00DA26B4">
        <w:rPr>
          <w:b/>
        </w:rPr>
        <w:t>ustification</w:t>
      </w:r>
      <w:r w:rsidRPr="00DA26B4">
        <w:t xml:space="preserve"> </w:t>
      </w:r>
    </w:p>
    <w:p w:rsidR="00E22C62" w:rsidRPr="00B45E07" w:rsidRDefault="00E22C62" w:rsidP="00E22C62">
      <w:pPr>
        <w:numPr>
          <w:ilvl w:val="0"/>
          <w:numId w:val="1"/>
        </w:numPr>
      </w:pPr>
      <w:r>
        <w:rPr>
          <w:b/>
        </w:rPr>
        <w:t>Federally-funded eq</w:t>
      </w:r>
      <w:r w:rsidRPr="00B45E07">
        <w:rPr>
          <w:b/>
        </w:rPr>
        <w:t>uipment list</w:t>
      </w:r>
      <w:r w:rsidRPr="00B45E07">
        <w:t>:</w:t>
      </w:r>
      <w:r w:rsidRPr="00B45E07">
        <w:rPr>
          <w:b/>
        </w:rPr>
        <w:t xml:space="preserve"> </w:t>
      </w:r>
      <w:r w:rsidRPr="00B45E07">
        <w:t xml:space="preserve">If Federally-funded equipment will be used for the project, a list of that equipment. </w:t>
      </w:r>
    </w:p>
    <w:p w:rsidR="00E22C62" w:rsidRPr="00B45E07" w:rsidRDefault="00E22C62" w:rsidP="00E22C62">
      <w:pPr>
        <w:numPr>
          <w:ilvl w:val="0"/>
          <w:numId w:val="1"/>
        </w:numPr>
      </w:pPr>
      <w:r w:rsidRPr="00B45E07">
        <w:rPr>
          <w:b/>
        </w:rPr>
        <w:t xml:space="preserve">SF 424 Assurances form: </w:t>
      </w:r>
      <w:r w:rsidRPr="00B45E07">
        <w:t>Signed and dated SF 424B or SF 424D Assurances form.</w:t>
      </w:r>
    </w:p>
    <w:p w:rsidR="00E22C62" w:rsidRPr="00B45E07" w:rsidRDefault="00E22C62" w:rsidP="00E22C62">
      <w:pPr>
        <w:numPr>
          <w:ilvl w:val="0"/>
          <w:numId w:val="1"/>
        </w:numPr>
      </w:pPr>
      <w:r w:rsidRPr="00B45E07">
        <w:rPr>
          <w:b/>
        </w:rPr>
        <w:t xml:space="preserve">SF LLL form: </w:t>
      </w:r>
      <w:r w:rsidRPr="00B45E07">
        <w:t>If applicable, completed SF-LLL Disclosure of Lobbying Activities form.</w:t>
      </w:r>
    </w:p>
    <w:p w:rsidR="00E22C62" w:rsidRPr="00B45E07" w:rsidRDefault="00E22C62" w:rsidP="00E22C62">
      <w:pPr>
        <w:numPr>
          <w:ilvl w:val="0"/>
          <w:numId w:val="1"/>
        </w:numPr>
      </w:pPr>
      <w:r w:rsidRPr="00B45E07">
        <w:rPr>
          <w:b/>
        </w:rPr>
        <w:t>Conflict of Interest statement,</w:t>
      </w:r>
      <w:r w:rsidRPr="00B45E07">
        <w:t xml:space="preserve"> when applicable.</w:t>
      </w:r>
    </w:p>
    <w:p w:rsidR="00E22C62" w:rsidRPr="00B45E07" w:rsidRDefault="00E22C62" w:rsidP="00E22C62"/>
    <w:p w:rsidR="00E22C62" w:rsidRPr="00B45E07" w:rsidRDefault="00E22C62" w:rsidP="00E22C62">
      <w:r w:rsidRPr="00B45E07">
        <w:t xml:space="preserve">Failure to provide complete information may cause delays, postponement, or rejection of the application.  </w:t>
      </w:r>
    </w:p>
    <w:p w:rsidR="00E22C62" w:rsidRPr="00B45E07" w:rsidRDefault="00E22C62" w:rsidP="00E22C62"/>
    <w:p w:rsidR="00E22C62" w:rsidRPr="00B45E07" w:rsidRDefault="00E22C62" w:rsidP="00E22C62">
      <w:pPr>
        <w:rPr>
          <w:b/>
          <w:bCs/>
        </w:rPr>
      </w:pPr>
      <w:r w:rsidRPr="00B45E07">
        <w:rPr>
          <w:b/>
          <w:bCs/>
        </w:rPr>
        <w:t>V. Submission Instructions</w:t>
      </w:r>
    </w:p>
    <w:p w:rsidR="00E22C62" w:rsidRPr="00B45E07" w:rsidRDefault="00E22C62" w:rsidP="00E22C62">
      <w:pPr>
        <w:pStyle w:val="BodyText"/>
        <w:jc w:val="left"/>
        <w:rPr>
          <w:sz w:val="24"/>
        </w:rPr>
      </w:pPr>
      <w:r w:rsidRPr="00B45E07">
        <w:rPr>
          <w:b/>
          <w:sz w:val="24"/>
        </w:rPr>
        <w:t>SUBMISSION DEADLINE</w:t>
      </w:r>
      <w:r w:rsidRPr="00B45E07">
        <w:rPr>
          <w:sz w:val="24"/>
        </w:rPr>
        <w:t xml:space="preserve">: </w:t>
      </w:r>
      <w:r>
        <w:rPr>
          <w:sz w:val="24"/>
        </w:rPr>
        <w:t>August 10, 2016</w:t>
      </w:r>
    </w:p>
    <w:p w:rsidR="00E22C62" w:rsidRPr="00B45E07" w:rsidRDefault="00E22C62" w:rsidP="00E22C62">
      <w:pPr>
        <w:pStyle w:val="BodyText"/>
        <w:jc w:val="left"/>
        <w:rPr>
          <w:sz w:val="24"/>
        </w:rPr>
      </w:pPr>
    </w:p>
    <w:p w:rsidR="00E22C62" w:rsidRPr="00B45E07" w:rsidRDefault="00E22C62" w:rsidP="00E22C62">
      <w:pPr>
        <w:autoSpaceDE w:val="0"/>
        <w:autoSpaceDN w:val="0"/>
        <w:adjustRightInd w:val="0"/>
        <w:rPr>
          <w:rFonts w:ascii="Arial" w:hAnsi="Arial" w:cs="Arial"/>
        </w:rPr>
      </w:pPr>
      <w:r w:rsidRPr="00B45E07">
        <w:rPr>
          <w:b/>
          <w:bCs/>
          <w:color w:val="000000"/>
        </w:rPr>
        <w:t xml:space="preserve">Intergovernmental Review: </w:t>
      </w:r>
      <w:r w:rsidRPr="00B45E07">
        <w:rPr>
          <w:bCs/>
          <w:color w:val="000000"/>
        </w:rPr>
        <w:t>Before submitting an application, U.S. s</w:t>
      </w:r>
      <w:r w:rsidRPr="00B45E07">
        <w:rPr>
          <w:color w:val="000000"/>
        </w:rPr>
        <w:t>tate and local government applicants should visit the following website (</w:t>
      </w:r>
      <w:hyperlink r:id="rId13" w:history="1">
        <w:r w:rsidRPr="00B45E07">
          <w:rPr>
            <w:rStyle w:val="Hyperlink"/>
          </w:rPr>
          <w:t>http://www.whitehouse.gov/omb/grants_spoc/</w:t>
        </w:r>
      </w:hyperlink>
      <w:r w:rsidRPr="00B45E07">
        <w:rPr>
          <w:color w:val="000000"/>
        </w:rPr>
        <w:t xml:space="preserve">) to determine whether their application is subject to the state intergovernmental review process </w:t>
      </w:r>
      <w:r w:rsidRPr="00B45E07">
        <w:rPr>
          <w:color w:val="000000"/>
        </w:rPr>
        <w:lastRenderedPageBreak/>
        <w:t xml:space="preserve">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E22C62" w:rsidRPr="00B45E07" w:rsidRDefault="00E22C62" w:rsidP="00E22C62">
      <w:pPr>
        <w:pStyle w:val="CommentText"/>
        <w:rPr>
          <w:sz w:val="24"/>
          <w:szCs w:val="24"/>
        </w:rPr>
      </w:pPr>
    </w:p>
    <w:p w:rsidR="00E22C62" w:rsidRPr="00B45E07" w:rsidRDefault="00E22C62" w:rsidP="00E22C62">
      <w:pPr>
        <w:pStyle w:val="BodyText"/>
        <w:jc w:val="left"/>
        <w:rPr>
          <w:sz w:val="24"/>
        </w:rPr>
      </w:pPr>
      <w:r w:rsidRPr="00B45E07">
        <w:rPr>
          <w:sz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email.  </w:t>
      </w:r>
    </w:p>
    <w:p w:rsidR="00E22C62" w:rsidRPr="00B45E07" w:rsidRDefault="00E22C62" w:rsidP="00E22C62">
      <w:pPr>
        <w:pStyle w:val="BodyText"/>
        <w:rPr>
          <w:sz w:val="24"/>
        </w:rPr>
      </w:pPr>
    </w:p>
    <w:p w:rsidR="00E22C62" w:rsidRPr="00B45E07" w:rsidRDefault="00E22C62" w:rsidP="00E22C62">
      <w:pPr>
        <w:pStyle w:val="BodyText"/>
        <w:jc w:val="left"/>
        <w:rPr>
          <w:b/>
          <w:i/>
          <w:sz w:val="24"/>
        </w:rPr>
      </w:pPr>
      <w:bookmarkStart w:id="0" w:name="OLE_LINK2"/>
      <w:bookmarkStart w:id="1" w:name="OLE_LINK3"/>
      <w:r w:rsidRPr="00B45E07">
        <w:rPr>
          <w:b/>
          <w:i/>
          <w:sz w:val="24"/>
        </w:rPr>
        <w:t>To submit an application by e-mail:</w:t>
      </w:r>
    </w:p>
    <w:p w:rsidR="00E22C62" w:rsidRPr="00B45E07" w:rsidRDefault="00E22C62" w:rsidP="00E22C62">
      <w:pPr>
        <w:pStyle w:val="BodyText"/>
        <w:jc w:val="left"/>
        <w:rPr>
          <w:sz w:val="24"/>
        </w:rPr>
      </w:pPr>
      <w:r w:rsidRPr="00B45E07">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B45E07">
        <w:rPr>
          <w:sz w:val="24"/>
        </w:rPr>
        <w:t xml:space="preserve">E-mail your application to the Service program point of contact identified in the Grants.gov funding opportunity.  </w:t>
      </w:r>
    </w:p>
    <w:p w:rsidR="00E22C62" w:rsidRPr="00B45E07" w:rsidRDefault="00E22C62" w:rsidP="00E22C62">
      <w:pPr>
        <w:pStyle w:val="BodyText"/>
        <w:jc w:val="left"/>
        <w:rPr>
          <w:sz w:val="24"/>
        </w:rPr>
      </w:pPr>
    </w:p>
    <w:p w:rsidR="00E22C62" w:rsidRPr="00B45E07" w:rsidRDefault="00E22C62" w:rsidP="00E22C62">
      <w:pPr>
        <w:pStyle w:val="BodyText"/>
        <w:jc w:val="left"/>
        <w:rPr>
          <w:sz w:val="24"/>
        </w:rPr>
      </w:pPr>
      <w:r w:rsidRPr="00B45E07">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E22C62" w:rsidRPr="00F87A2E" w:rsidRDefault="00E22C62" w:rsidP="00E22C62">
      <w:pPr>
        <w:pStyle w:val="BodyText"/>
        <w:jc w:val="left"/>
        <w:rPr>
          <w:sz w:val="24"/>
        </w:rPr>
      </w:pPr>
    </w:p>
    <w:bookmarkEnd w:id="0"/>
    <w:bookmarkEnd w:id="1"/>
    <w:p w:rsidR="00E22C62" w:rsidRPr="00A841EC" w:rsidRDefault="00E22C62" w:rsidP="00E22C62">
      <w:pPr>
        <w:pStyle w:val="Heading7"/>
        <w:rPr>
          <w:b w:val="0"/>
          <w:bCs w:val="0"/>
          <w:sz w:val="24"/>
          <w:u w:val="none"/>
        </w:rPr>
      </w:pPr>
      <w:r w:rsidRPr="00A841EC">
        <w:rPr>
          <w:bCs w:val="0"/>
          <w:sz w:val="24"/>
          <w:u w:val="none"/>
        </w:rPr>
        <w:t>VI</w:t>
      </w:r>
      <w:r w:rsidRPr="00A841EC">
        <w:rPr>
          <w:b w:val="0"/>
          <w:bCs w:val="0"/>
          <w:sz w:val="24"/>
          <w:u w:val="none"/>
        </w:rPr>
        <w:t xml:space="preserve">. </w:t>
      </w:r>
      <w:r w:rsidRPr="00A841EC">
        <w:rPr>
          <w:sz w:val="24"/>
          <w:u w:val="none"/>
        </w:rPr>
        <w:t xml:space="preserve">Application Review </w:t>
      </w:r>
      <w:r>
        <w:rPr>
          <w:sz w:val="24"/>
          <w:u w:val="none"/>
        </w:rPr>
        <w:t>Criteria</w:t>
      </w:r>
    </w:p>
    <w:p w:rsidR="00E22C62" w:rsidRDefault="00E22C62" w:rsidP="00E22C62">
      <w:pPr>
        <w:rPr>
          <w:bCs/>
        </w:rPr>
      </w:pPr>
      <w:r w:rsidRPr="00230E9F">
        <w:rPr>
          <w:bCs/>
        </w:rPr>
        <w:t xml:space="preserve">The following elements </w:t>
      </w:r>
      <w:r>
        <w:rPr>
          <w:bCs/>
        </w:rPr>
        <w:t>will</w:t>
      </w:r>
      <w:r w:rsidRPr="00230E9F">
        <w:rPr>
          <w:bCs/>
        </w:rPr>
        <w:t xml:space="preserve"> be considered in the</w:t>
      </w:r>
      <w:r>
        <w:rPr>
          <w:bCs/>
        </w:rPr>
        <w:t xml:space="preserve"> merit review</w:t>
      </w:r>
      <w:r w:rsidRPr="00230E9F">
        <w:rPr>
          <w:bCs/>
        </w:rPr>
        <w:t>:</w:t>
      </w:r>
    </w:p>
    <w:p w:rsidR="00E22C62" w:rsidRPr="00230E9F" w:rsidRDefault="00E22C62" w:rsidP="00E22C62">
      <w:pPr>
        <w:rPr>
          <w:bCs/>
        </w:rPr>
      </w:pPr>
      <w:r>
        <w:rPr>
          <w:bCs/>
        </w:rPr>
        <w:t>1</w:t>
      </w:r>
      <w:r w:rsidRPr="00230E9F">
        <w:rPr>
          <w:bCs/>
        </w:rPr>
        <w:t xml:space="preserve">. What is the potential for the proposed </w:t>
      </w:r>
      <w:r>
        <w:rPr>
          <w:bCs/>
        </w:rPr>
        <w:t>project</w:t>
      </w:r>
      <w:r w:rsidRPr="00230E9F">
        <w:rPr>
          <w:bCs/>
        </w:rPr>
        <w:t xml:space="preserve"> to </w:t>
      </w:r>
      <w:r>
        <w:rPr>
          <w:bCs/>
        </w:rPr>
        <w:t>b</w:t>
      </w:r>
      <w:r w:rsidRPr="00230E9F">
        <w:rPr>
          <w:bCs/>
        </w:rPr>
        <w:t xml:space="preserve">enefit </w:t>
      </w:r>
      <w:r>
        <w:rPr>
          <w:bCs/>
        </w:rPr>
        <w:t>wildlife management</w:t>
      </w:r>
      <w:r w:rsidRPr="00230E9F">
        <w:rPr>
          <w:bCs/>
        </w:rPr>
        <w:t>?</w:t>
      </w:r>
    </w:p>
    <w:p w:rsidR="00E22C62" w:rsidRPr="00230E9F" w:rsidRDefault="00E22C62" w:rsidP="00E22C62">
      <w:pPr>
        <w:rPr>
          <w:bCs/>
        </w:rPr>
      </w:pPr>
      <w:r>
        <w:rPr>
          <w:bCs/>
        </w:rPr>
        <w:t>2</w:t>
      </w:r>
      <w:r w:rsidRPr="00230E9F">
        <w:rPr>
          <w:bCs/>
        </w:rPr>
        <w:t xml:space="preserve">. Is the plan for carrying out the proposed activities well-reasoned, well-organized, and based on a sound rationale? </w:t>
      </w:r>
    </w:p>
    <w:p w:rsidR="00E22C62" w:rsidRPr="00230E9F" w:rsidRDefault="00E22C62" w:rsidP="00E22C62">
      <w:pPr>
        <w:rPr>
          <w:bCs/>
        </w:rPr>
      </w:pPr>
      <w:r>
        <w:rPr>
          <w:bCs/>
        </w:rPr>
        <w:t>3</w:t>
      </w:r>
      <w:r w:rsidRPr="00230E9F">
        <w:rPr>
          <w:bCs/>
        </w:rPr>
        <w:t>. How well qualified is the individual, team, or organization to conduct the proposed activities?</w:t>
      </w:r>
    </w:p>
    <w:p w:rsidR="00E22C62" w:rsidRPr="00F87A2E" w:rsidRDefault="00E22C62" w:rsidP="00E22C62">
      <w:pPr>
        <w:rPr>
          <w:bCs/>
        </w:rPr>
      </w:pPr>
      <w:r>
        <w:rPr>
          <w:bCs/>
        </w:rPr>
        <w:t>4</w:t>
      </w:r>
      <w:r w:rsidRPr="00230E9F">
        <w:rPr>
          <w:bCs/>
        </w:rPr>
        <w:t>. Are there adequate resources available to the PI (either at the home organization or through collaborations) to carry out the proposed activities</w:t>
      </w:r>
      <w:r w:rsidRPr="00F87A2E">
        <w:rPr>
          <w:bCs/>
        </w:rPr>
        <w:t xml:space="preserve"> </w:t>
      </w:r>
    </w:p>
    <w:p w:rsidR="00E22C62" w:rsidRPr="00F87A2E" w:rsidRDefault="00E22C62" w:rsidP="00E22C62">
      <w:pPr>
        <w:rPr>
          <w:bCs/>
        </w:rPr>
      </w:pPr>
    </w:p>
    <w:p w:rsidR="00E22C62" w:rsidRDefault="00E22C62" w:rsidP="00E22C62">
      <w:pPr>
        <w:rPr>
          <w:b/>
          <w:bCs/>
        </w:rPr>
      </w:pPr>
      <w:r w:rsidRPr="00F87A2E">
        <w:rPr>
          <w:b/>
          <w:bCs/>
        </w:rPr>
        <w:t xml:space="preserve">Review and Selection Process: </w:t>
      </w:r>
    </w:p>
    <w:p w:rsidR="00E22C62" w:rsidRDefault="00E22C62" w:rsidP="00E22C62">
      <w:r>
        <w:rPr>
          <w:bCs/>
        </w:rPr>
        <w:t xml:space="preserve">Proposals will be reviewed by US Fish and Wildlife staff. </w:t>
      </w:r>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E22C62" w:rsidRDefault="00E22C62" w:rsidP="00E22C62">
      <w:pPr>
        <w:rPr>
          <w:bCs/>
        </w:rPr>
      </w:pPr>
    </w:p>
    <w:p w:rsidR="00E22C62" w:rsidRDefault="00E22C62" w:rsidP="00E22C62">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lastRenderedPageBreak/>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E22C62" w:rsidRDefault="00E22C62" w:rsidP="00E22C62"/>
    <w:p w:rsidR="00E22C62" w:rsidRDefault="00E22C62" w:rsidP="00E22C62">
      <w: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p>
    <w:p w:rsidR="00E22C62" w:rsidRDefault="00E22C62" w:rsidP="00E22C62"/>
    <w:p w:rsidR="00E22C62" w:rsidRPr="00323CF1" w:rsidRDefault="00E22C62" w:rsidP="00E22C62">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E22C62" w:rsidRDefault="00E22C62" w:rsidP="00E22C62">
      <w:pPr>
        <w:rPr>
          <w:bCs/>
        </w:rPr>
      </w:pPr>
    </w:p>
    <w:p w:rsidR="00E22C62" w:rsidRPr="00F87A2E" w:rsidRDefault="00E22C62" w:rsidP="00E22C62">
      <w:pPr>
        <w:rPr>
          <w:b/>
          <w:bCs/>
          <w:u w:val="single"/>
        </w:rPr>
      </w:pPr>
      <w:r w:rsidRPr="00F87A2E">
        <w:rPr>
          <w:b/>
          <w:bCs/>
        </w:rPr>
        <w:t xml:space="preserve">VII. </w:t>
      </w:r>
      <w:r w:rsidRPr="00A841EC">
        <w:rPr>
          <w:b/>
          <w:bCs/>
        </w:rPr>
        <w:t>Award Administration</w:t>
      </w:r>
    </w:p>
    <w:p w:rsidR="00E22C62" w:rsidRPr="007A0FA9" w:rsidRDefault="00E22C62" w:rsidP="00E22C62">
      <w:pPr>
        <w:rPr>
          <w:b/>
          <w:bCs/>
        </w:rPr>
      </w:pPr>
      <w:r w:rsidRPr="00F87A2E">
        <w:rPr>
          <w:b/>
          <w:bCs/>
        </w:rPr>
        <w:t xml:space="preserve">Award Notices: </w:t>
      </w:r>
      <w:r w:rsidRPr="00F87A2E">
        <w:t>Following review, applicants may be requested to revise the proje</w:t>
      </w:r>
      <w:r>
        <w:t xml:space="preserve">ct scope and/or budget before an </w:t>
      </w:r>
      <w:r w:rsidRPr="00F87A2E">
        <w:t xml:space="preserve">award </w:t>
      </w:r>
      <w:r>
        <w:t>is</w:t>
      </w:r>
      <w:r w:rsidRPr="00F87A2E">
        <w:t xml:space="preserve"> made.  Successful applicants will receive written notice in the form of a </w:t>
      </w:r>
      <w:r>
        <w:t>notice of a</w:t>
      </w:r>
      <w:r w:rsidRPr="00F87A2E">
        <w:t xml:space="preserve">ward document.  </w:t>
      </w:r>
      <w:r>
        <w:t>Notices of a</w:t>
      </w:r>
      <w:r w:rsidRPr="00F87A2E">
        <w:t>ward are typically sent to recipients by e-mail.  If e-mail notification is unsuccessful, the documents will be sent by courier mail (</w:t>
      </w:r>
      <w:r>
        <w:t>e.g., FedEx, DHL or UPS</w:t>
      </w:r>
      <w:r w:rsidRPr="00F87A2E">
        <w:t xml:space="preserve">).  Award recipients are not required to sign/return the Notice of Award document.  Acceptance of an award is defined as starting work, drawing down funds, or </w:t>
      </w:r>
      <w:r>
        <w:t>accepting</w:t>
      </w:r>
      <w:r w:rsidRPr="00F87A2E">
        <w:t xml:space="preserve"> the award via electronic means.  Awards are based on the application submitted to, and as approved by, the </w:t>
      </w:r>
      <w:r>
        <w:t>Service</w:t>
      </w:r>
      <w:r w:rsidRPr="00F87A2E">
        <w:t>.</w:t>
      </w:r>
      <w:r>
        <w:t xml:space="preserve">  The notice of a</w:t>
      </w:r>
      <w:r w:rsidRPr="00F87A2E">
        <w:t>ward document will include instructions specific to each recipient on how to request payment.  If applicable, the instructions will detail any additional information/forms required and where to submit payment requests.</w:t>
      </w:r>
      <w:r>
        <w:rPr>
          <w:b/>
          <w:bCs/>
        </w:rPr>
        <w:t xml:space="preserve"> </w:t>
      </w:r>
    </w:p>
    <w:p w:rsidR="00E22C62" w:rsidRDefault="00E22C62" w:rsidP="00E22C62"/>
    <w:p w:rsidR="00E22C62" w:rsidRPr="00F87A2E" w:rsidRDefault="00E22C62" w:rsidP="00E22C62">
      <w:pPr>
        <w:ind w:left="-1"/>
      </w:pPr>
      <w:r w:rsidRPr="00F87A2E">
        <w:rPr>
          <w:b/>
        </w:rPr>
        <w:t>Domestic Recipient Payments:</w:t>
      </w:r>
      <w:r>
        <w:rPr>
          <w:b/>
        </w:rPr>
        <w:t xml:space="preserve"> </w:t>
      </w:r>
      <w:r w:rsidRPr="00F87A2E">
        <w:t xml:space="preserve">Prior to </w:t>
      </w:r>
      <w:r>
        <w:t>award</w:t>
      </w:r>
      <w:r w:rsidRPr="00F87A2E">
        <w:t xml:space="preserve">, the </w:t>
      </w:r>
      <w:r>
        <w:t>Service</w:t>
      </w:r>
      <w:r w:rsidRPr="00F87A2E">
        <w:t xml:space="preserve"> program office will contact you/your organization to either enroll in the U.S. Treasury’s Automated Standard Application for Payments (ASAP) system or, if eligible, obtain approval from the Department of the Interior to be waived from using ASAP.  </w:t>
      </w:r>
    </w:p>
    <w:p w:rsidR="00E22C62" w:rsidRPr="00F87A2E" w:rsidRDefault="00E22C62" w:rsidP="00E22C62"/>
    <w:p w:rsidR="00E22C62" w:rsidRDefault="00E22C62" w:rsidP="00E22C62">
      <w:pPr>
        <w:ind w:left="-1"/>
      </w:pPr>
      <w:r>
        <w:rPr>
          <w:b/>
        </w:rPr>
        <w:t>Transmittal of Sensitive D</w:t>
      </w:r>
      <w:r w:rsidRPr="004E2C60">
        <w:rPr>
          <w:b/>
        </w:rPr>
        <w:t>ata:</w:t>
      </w:r>
      <w:r>
        <w:t xml:space="preserve"> </w:t>
      </w:r>
      <w:r w:rsidRPr="00F87A2E">
        <w:t xml:space="preserve">Recipients are responsible for ensuring any sensitive data being sent to the </w:t>
      </w:r>
      <w:r>
        <w:t>Service</w:t>
      </w:r>
      <w:r w:rsidRPr="00F87A2E">
        <w:t xml:space="preserve"> is protected during its transmission/delivery.  The </w:t>
      </w:r>
      <w:r>
        <w:t>Service</w:t>
      </w:r>
      <w:r w:rsidRPr="00F87A2E">
        <w:t xml:space="preserve"> strongly recommends </w:t>
      </w:r>
      <w:r>
        <w:t xml:space="preserve">that </w:t>
      </w:r>
      <w:r w:rsidRPr="00F87A2E">
        <w:t xml:space="preserve">recipients use the most secure transmission/delivery method available.  The </w:t>
      </w:r>
      <w:r>
        <w:t>Service</w:t>
      </w:r>
      <w:r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t>Service</w:t>
      </w:r>
      <w:r w:rsidRPr="00F87A2E">
        <w:t xml:space="preserve"> strongly encourages recipients sending sensitive data in paper copy to use a courier mail service.  Recipients may also contact the</w:t>
      </w:r>
      <w:r>
        <w:t>ir</w:t>
      </w:r>
      <w:r w:rsidRPr="00F87A2E">
        <w:t xml:space="preserve"> </w:t>
      </w:r>
      <w:r>
        <w:t>Service</w:t>
      </w:r>
      <w:r w:rsidRPr="00F87A2E">
        <w:t xml:space="preserve"> Project Officer and provide any sensitive data over the telephone.</w:t>
      </w:r>
    </w:p>
    <w:p w:rsidR="00E22C62" w:rsidRPr="00F87A2E" w:rsidRDefault="00E22C62" w:rsidP="00E22C62">
      <w:pPr>
        <w:ind w:left="-1"/>
      </w:pPr>
    </w:p>
    <w:p w:rsidR="00E22C62" w:rsidRPr="00212FE7" w:rsidRDefault="00E22C62" w:rsidP="00E22C62">
      <w:pPr>
        <w:ind w:left="-1"/>
        <w:rPr>
          <w:rFonts w:ascii="Arial" w:hAnsi="Arial" w:cs="Arial"/>
          <w:b/>
          <w:color w:val="4F81BD" w:themeColor="accent1"/>
        </w:rPr>
      </w:pPr>
      <w:r>
        <w:rPr>
          <w:b/>
          <w:bCs/>
        </w:rPr>
        <w:lastRenderedPageBreak/>
        <w:t>Award Terms and Conditions</w:t>
      </w:r>
      <w:r w:rsidRPr="00F87A2E">
        <w:rPr>
          <w:b/>
          <w:bCs/>
        </w:rPr>
        <w:t>:</w:t>
      </w:r>
      <w:r w:rsidRPr="00F87A2E">
        <w:t xml:space="preserve">  </w:t>
      </w:r>
      <w:r w:rsidRPr="004C7FD7">
        <w:t xml:space="preserve">Acceptance of a </w:t>
      </w:r>
      <w:r>
        <w:t>financial assistance</w:t>
      </w:r>
      <w:r w:rsidRPr="004C7FD7">
        <w:t xml:space="preserve"> award </w:t>
      </w:r>
      <w:r>
        <w:t xml:space="preserve">(i.e., grant or cooperative agreement) </w:t>
      </w:r>
      <w:r w:rsidRPr="004C7FD7">
        <w:t xml:space="preserve">from the </w:t>
      </w:r>
      <w:r>
        <w:t>Service</w:t>
      </w:r>
      <w:r w:rsidRPr="004C7FD7">
        <w:t xml:space="preserve"> carries with it the responsibility to </w:t>
      </w:r>
      <w:r>
        <w:t xml:space="preserve">be aware of and comply with the terms and conditions applicable to the award.  </w:t>
      </w:r>
      <w:r w:rsidRPr="004C7FD7">
        <w:t xml:space="preserve">Acceptance is defined as the start of work, drawing down funds, or accepting the award via electronic means.  Awards are based on the application submitted to and approved by the </w:t>
      </w:r>
      <w:r>
        <w:t>Service</w:t>
      </w:r>
      <w:r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t>Service</w:t>
      </w:r>
      <w:r w:rsidRPr="004C7FD7">
        <w:t xml:space="preserve"> awards are </w:t>
      </w:r>
      <w:r>
        <w:t>available</w:t>
      </w:r>
      <w:r w:rsidRPr="004C7FD7">
        <w:t xml:space="preserve"> on the Internet at </w:t>
      </w:r>
      <w:hyperlink r:id="rId14" w:history="1">
        <w:r w:rsidRPr="00B721F2">
          <w:rPr>
            <w:rStyle w:val="Hyperlink"/>
          </w:rPr>
          <w:t>http://www.fws.gov/grants/</w:t>
        </w:r>
      </w:hyperlink>
      <w:r>
        <w:t xml:space="preserve">.  </w:t>
      </w:r>
      <w:r w:rsidRPr="004C7FD7">
        <w:t xml:space="preserve">If you do not have access to the Internet and require a full text copy of the award terms and conditions, contact the </w:t>
      </w:r>
      <w:r>
        <w:t>Service</w:t>
      </w:r>
      <w:r w:rsidRPr="004C7FD7">
        <w:t xml:space="preserve"> </w:t>
      </w:r>
      <w:r>
        <w:t>point of contact</w:t>
      </w:r>
      <w:r w:rsidRPr="004C7FD7">
        <w:t xml:space="preserve"> identified in the </w:t>
      </w:r>
      <w:r>
        <w:t>Agency</w:t>
      </w:r>
      <w:r w:rsidRPr="004C7FD7">
        <w:t xml:space="preserve"> Contacts section below.</w:t>
      </w:r>
    </w:p>
    <w:p w:rsidR="00E22C62" w:rsidRPr="00212FE7" w:rsidRDefault="00E22C62" w:rsidP="00E22C62">
      <w:pPr>
        <w:ind w:left="-1"/>
      </w:pPr>
      <w:r>
        <w:rPr>
          <w:rFonts w:ascii="Arial" w:hAnsi="Arial" w:cs="Arial"/>
          <w:b/>
          <w:color w:val="4F81BD" w:themeColor="accent1"/>
        </w:rPr>
        <w:t xml:space="preserve"> </w:t>
      </w:r>
    </w:p>
    <w:p w:rsidR="00E22C62" w:rsidRDefault="00E22C62" w:rsidP="00E22C62">
      <w:pPr>
        <w:ind w:left="-1"/>
      </w:pPr>
      <w:r w:rsidRPr="00F87A2E">
        <w:rPr>
          <w:b/>
        </w:rPr>
        <w:t>Recipient Reporting Requirements</w:t>
      </w:r>
      <w:r w:rsidRPr="00F87A2E">
        <w:t xml:space="preserve">: </w:t>
      </w:r>
    </w:p>
    <w:p w:rsidR="00E22C62" w:rsidRDefault="00E22C62" w:rsidP="00E22C62">
      <w:pPr>
        <w:ind w:left="-1"/>
      </w:pPr>
      <w:r>
        <w:rPr>
          <w:b/>
        </w:rPr>
        <w:t xml:space="preserve">Financial and Performance Reports: </w:t>
      </w:r>
      <w:r w:rsidRPr="00F87A2E">
        <w:t>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t xml:space="preserve">  </w:t>
      </w:r>
    </w:p>
    <w:p w:rsidR="00E22C62" w:rsidRDefault="00E22C62" w:rsidP="00E22C62">
      <w:pPr>
        <w:ind w:left="-1"/>
      </w:pPr>
    </w:p>
    <w:p w:rsidR="00E22C62" w:rsidRPr="00114A89" w:rsidRDefault="00E22C62" w:rsidP="00E22C62">
      <w:pPr>
        <w:spacing w:after="120"/>
        <w:ind w:left="-1"/>
      </w:pPr>
      <w:r>
        <w:rPr>
          <w:b/>
        </w:rPr>
        <w:t xml:space="preserve">Significant Developments Reports: </w:t>
      </w:r>
      <w:r w:rsidRPr="00114A89">
        <w:t>Events may occur between the scheduled performance reporting dates that have significant impact upon the supp</w:t>
      </w:r>
      <w:r>
        <w:t>orted activity.  In such cases, recipients are required to notify the Service</w:t>
      </w:r>
      <w:r w:rsidRPr="00114A89">
        <w:t xml:space="preserve"> in writing as soon as the following types of conditions become known:</w:t>
      </w:r>
    </w:p>
    <w:p w:rsidR="00E22C62" w:rsidRPr="00114A89" w:rsidRDefault="00E22C62" w:rsidP="00E22C62">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E22C62" w:rsidRPr="00114A89" w:rsidRDefault="00E22C62" w:rsidP="00E22C62">
      <w:pPr>
        <w:numPr>
          <w:ilvl w:val="0"/>
          <w:numId w:val="4"/>
        </w:numPr>
      </w:pPr>
      <w:r w:rsidRPr="00114A89">
        <w:t>Favorable developments that enable meeting time schedules and objectives sooner or at less cost than anticipated or producing more or different beneficial results than originally planned.</w:t>
      </w:r>
    </w:p>
    <w:p w:rsidR="00E22C62" w:rsidRDefault="00E22C62" w:rsidP="00E22C62">
      <w:pPr>
        <w:ind w:left="-1"/>
      </w:pPr>
    </w:p>
    <w:p w:rsidR="00E22C62" w:rsidRPr="00F87A2E" w:rsidRDefault="00E22C62" w:rsidP="00E22C62">
      <w:pPr>
        <w:ind w:left="-1"/>
      </w:pPr>
      <w:r w:rsidRPr="00F87A2E">
        <w:t xml:space="preserve">The </w:t>
      </w:r>
      <w:r>
        <w:t>Service</w:t>
      </w:r>
      <w:r w:rsidRPr="00F87A2E">
        <w:t xml:space="preserve"> will specify </w:t>
      </w:r>
      <w:r>
        <w:t xml:space="preserve">in the notice of award document </w:t>
      </w:r>
      <w:r w:rsidRPr="00F87A2E">
        <w:t xml:space="preserve">the reporting </w:t>
      </w:r>
      <w:r>
        <w:t xml:space="preserve">and reporting </w:t>
      </w:r>
      <w:r w:rsidRPr="00F87A2E">
        <w:t>frequency applicable to the award.</w:t>
      </w:r>
    </w:p>
    <w:p w:rsidR="00E22C62" w:rsidRDefault="00E22C62" w:rsidP="00E22C62">
      <w:pPr>
        <w:rPr>
          <w:lang w:val="pt-BR"/>
        </w:rPr>
      </w:pPr>
    </w:p>
    <w:p w:rsidR="00E22C62" w:rsidRPr="00EE79E1" w:rsidRDefault="00E22C62" w:rsidP="00E22C62">
      <w:r w:rsidRPr="00EE79E1">
        <w:rPr>
          <w:b/>
        </w:rPr>
        <w:t>Conflict of Interest Disclosures:</w:t>
      </w:r>
      <w:r w:rsidRPr="00EE79E1">
        <w:t xml:space="preserve"> </w:t>
      </w:r>
      <w:r>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w:t>
      </w:r>
      <w:r w:rsidRPr="00EE79E1">
        <w:lastRenderedPageBreak/>
        <w:t xml:space="preserve">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22C62" w:rsidRPr="00EE79E1" w:rsidRDefault="00E22C62" w:rsidP="00E22C62"/>
    <w:p w:rsidR="00E22C62" w:rsidRDefault="00E22C62" w:rsidP="00E22C62">
      <w:r w:rsidRPr="00EE79E1">
        <w:rPr>
          <w:b/>
        </w:rPr>
        <w:t>Other Mandatory Disclosures:</w:t>
      </w:r>
      <w:r>
        <w:rPr>
          <w:b/>
        </w:rPr>
        <w:t xml:space="preserve"> </w:t>
      </w:r>
      <w:r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t xml:space="preserve">2 CFR 200, </w:t>
      </w:r>
      <w:r w:rsidRPr="00836137">
        <w:t>Appendix XII—Award Term and Condition for Recipient Integrity and Performance Matters are required to report certain civil, criminal, or administrative proceedings to SAM. Failure to make required disclosures can result in an</w:t>
      </w:r>
      <w:r>
        <w:t xml:space="preserve">y of the remedies described in 2 CFR </w:t>
      </w:r>
      <w:r w:rsidRPr="00836137">
        <w:t xml:space="preserve">200.338 Remedies for noncompliance, including suspension or debarment. (See also 2 CFR </w:t>
      </w:r>
      <w:proofErr w:type="gramStart"/>
      <w:r w:rsidRPr="00836137">
        <w:t>part</w:t>
      </w:r>
      <w:proofErr w:type="gramEnd"/>
      <w:r w:rsidRPr="00836137">
        <w:t xml:space="preserve"> 180, 31 U.S.C. 3321, and 41 U.S.C. 2313.)</w:t>
      </w:r>
    </w:p>
    <w:p w:rsidR="00E22C62" w:rsidRDefault="00E22C62" w:rsidP="00E22C62"/>
    <w:p w:rsidR="00E22C62" w:rsidRDefault="00E22C62" w:rsidP="00E22C62">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22C62" w:rsidRDefault="00E22C62" w:rsidP="00E22C62"/>
    <w:p w:rsidR="00E22C62" w:rsidRPr="00F87A2E" w:rsidRDefault="00E22C62" w:rsidP="00E22C62">
      <w:pPr>
        <w:rPr>
          <w:lang w:val="pt-BR"/>
        </w:rPr>
      </w:pPr>
    </w:p>
    <w:p w:rsidR="00E22C62" w:rsidRPr="00F87A2E" w:rsidRDefault="00E22C62" w:rsidP="00E22C62">
      <w:pPr>
        <w:rPr>
          <w:b/>
          <w:lang w:val="pt-BR"/>
        </w:rPr>
      </w:pPr>
      <w:r w:rsidRPr="00F87A2E">
        <w:rPr>
          <w:b/>
          <w:lang w:val="pt-BR"/>
        </w:rPr>
        <w:t xml:space="preserve">VIII. </w:t>
      </w:r>
      <w:r w:rsidRPr="00A841EC">
        <w:rPr>
          <w:b/>
          <w:lang w:val="pt-BR"/>
        </w:rPr>
        <w:t>Agency Contacts</w:t>
      </w:r>
    </w:p>
    <w:p w:rsidR="00E22C62" w:rsidRDefault="00E22C62" w:rsidP="00E22C62">
      <w:pPr>
        <w:rPr>
          <w:lang w:val="pt-BR"/>
        </w:rPr>
      </w:pPr>
      <w:r>
        <w:rPr>
          <w:lang w:val="pt-BR"/>
        </w:rPr>
        <w:t>Anna-Marie York</w:t>
      </w:r>
    </w:p>
    <w:p w:rsidR="00E22C62" w:rsidRDefault="00E22C62" w:rsidP="00E22C62">
      <w:pPr>
        <w:rPr>
          <w:lang w:val="pt-BR"/>
        </w:rPr>
      </w:pPr>
      <w:r>
        <w:rPr>
          <w:lang w:val="pt-BR"/>
        </w:rPr>
        <w:t>U.S. Fish and Wildlife</w:t>
      </w:r>
    </w:p>
    <w:p w:rsidR="00E22C62" w:rsidRDefault="00E22C62" w:rsidP="00E22C62">
      <w:pPr>
        <w:rPr>
          <w:lang w:val="pt-BR"/>
        </w:rPr>
      </w:pPr>
      <w:r>
        <w:rPr>
          <w:lang w:val="pt-BR"/>
        </w:rPr>
        <w:t>Science Applications</w:t>
      </w:r>
    </w:p>
    <w:p w:rsidR="00E22C62" w:rsidRDefault="00E22C62" w:rsidP="00E22C62">
      <w:pPr>
        <w:rPr>
          <w:lang w:val="pt-BR"/>
        </w:rPr>
      </w:pPr>
      <w:hyperlink r:id="rId15" w:history="1">
        <w:r w:rsidRPr="007E7A1C">
          <w:rPr>
            <w:rStyle w:val="Hyperlink"/>
            <w:lang w:val="pt-BR"/>
          </w:rPr>
          <w:t>anna-marie_york@fws.gov</w:t>
        </w:r>
      </w:hyperlink>
    </w:p>
    <w:p w:rsidR="00B167A2" w:rsidRPr="00E22C62" w:rsidRDefault="00E22C62">
      <w:pPr>
        <w:rPr>
          <w:lang w:val="pt-BR"/>
        </w:rPr>
      </w:pPr>
      <w:r>
        <w:rPr>
          <w:lang w:val="pt-BR"/>
        </w:rPr>
        <w:t>703-358-1881</w:t>
      </w:r>
      <w:bookmarkStart w:id="2" w:name="_GoBack"/>
      <w:bookmarkEnd w:id="2"/>
    </w:p>
    <w:sectPr w:rsidR="00B167A2" w:rsidRPr="00E22C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C62"/>
    <w:rsid w:val="002C5B37"/>
    <w:rsid w:val="00B167A2"/>
    <w:rsid w:val="00E22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C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22C62"/>
    <w:pPr>
      <w:keepNext/>
      <w:ind w:left="360" w:hanging="360"/>
      <w:jc w:val="both"/>
      <w:outlineLvl w:val="1"/>
    </w:pPr>
    <w:rPr>
      <w:b/>
      <w:bCs/>
      <w:sz w:val="22"/>
    </w:rPr>
  </w:style>
  <w:style w:type="paragraph" w:styleId="Heading3">
    <w:name w:val="heading 3"/>
    <w:basedOn w:val="Normal"/>
    <w:next w:val="Normal"/>
    <w:link w:val="Heading3Char"/>
    <w:qFormat/>
    <w:rsid w:val="00E22C62"/>
    <w:pPr>
      <w:keepNext/>
      <w:jc w:val="both"/>
      <w:outlineLvl w:val="2"/>
    </w:pPr>
    <w:rPr>
      <w:b/>
      <w:bCs/>
      <w:sz w:val="22"/>
    </w:rPr>
  </w:style>
  <w:style w:type="paragraph" w:styleId="Heading7">
    <w:name w:val="heading 7"/>
    <w:basedOn w:val="Normal"/>
    <w:next w:val="Normal"/>
    <w:link w:val="Heading7Char"/>
    <w:qFormat/>
    <w:rsid w:val="00E22C62"/>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2C62"/>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E22C62"/>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E22C62"/>
    <w:rPr>
      <w:rFonts w:ascii="Times New Roman" w:eastAsia="Times New Roman" w:hAnsi="Times New Roman" w:cs="Times New Roman"/>
      <w:b/>
      <w:bCs/>
      <w:szCs w:val="24"/>
      <w:u w:val="single"/>
    </w:rPr>
  </w:style>
  <w:style w:type="character" w:styleId="Hyperlink">
    <w:name w:val="Hyperlink"/>
    <w:uiPriority w:val="99"/>
    <w:rsid w:val="00E22C62"/>
    <w:rPr>
      <w:color w:val="0000FF"/>
      <w:u w:val="single"/>
    </w:rPr>
  </w:style>
  <w:style w:type="paragraph" w:styleId="BodyText">
    <w:name w:val="Body Text"/>
    <w:basedOn w:val="Normal"/>
    <w:link w:val="BodyTextChar"/>
    <w:rsid w:val="00E22C62"/>
    <w:pPr>
      <w:jc w:val="both"/>
    </w:pPr>
    <w:rPr>
      <w:sz w:val="22"/>
    </w:rPr>
  </w:style>
  <w:style w:type="character" w:customStyle="1" w:styleId="BodyTextChar">
    <w:name w:val="Body Text Char"/>
    <w:basedOn w:val="DefaultParagraphFont"/>
    <w:link w:val="BodyText"/>
    <w:rsid w:val="00E22C62"/>
    <w:rPr>
      <w:rFonts w:ascii="Times New Roman" w:eastAsia="Times New Roman" w:hAnsi="Times New Roman" w:cs="Times New Roman"/>
      <w:szCs w:val="24"/>
    </w:rPr>
  </w:style>
  <w:style w:type="paragraph" w:styleId="CommentText">
    <w:name w:val="annotation text"/>
    <w:basedOn w:val="Normal"/>
    <w:link w:val="CommentTextChar"/>
    <w:rsid w:val="00E22C62"/>
    <w:rPr>
      <w:sz w:val="20"/>
      <w:szCs w:val="20"/>
    </w:rPr>
  </w:style>
  <w:style w:type="character" w:customStyle="1" w:styleId="CommentTextChar">
    <w:name w:val="Comment Text Char"/>
    <w:basedOn w:val="DefaultParagraphFont"/>
    <w:link w:val="CommentText"/>
    <w:rsid w:val="00E22C62"/>
    <w:rPr>
      <w:rFonts w:ascii="Times New Roman" w:eastAsia="Times New Roman" w:hAnsi="Times New Roman" w:cs="Times New Roman"/>
      <w:sz w:val="20"/>
      <w:szCs w:val="20"/>
    </w:rPr>
  </w:style>
  <w:style w:type="paragraph" w:styleId="ListParagraph">
    <w:name w:val="List Paragraph"/>
    <w:basedOn w:val="Normal"/>
    <w:uiPriority w:val="34"/>
    <w:qFormat/>
    <w:rsid w:val="00E22C6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C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22C62"/>
    <w:pPr>
      <w:keepNext/>
      <w:ind w:left="360" w:hanging="360"/>
      <w:jc w:val="both"/>
      <w:outlineLvl w:val="1"/>
    </w:pPr>
    <w:rPr>
      <w:b/>
      <w:bCs/>
      <w:sz w:val="22"/>
    </w:rPr>
  </w:style>
  <w:style w:type="paragraph" w:styleId="Heading3">
    <w:name w:val="heading 3"/>
    <w:basedOn w:val="Normal"/>
    <w:next w:val="Normal"/>
    <w:link w:val="Heading3Char"/>
    <w:qFormat/>
    <w:rsid w:val="00E22C62"/>
    <w:pPr>
      <w:keepNext/>
      <w:jc w:val="both"/>
      <w:outlineLvl w:val="2"/>
    </w:pPr>
    <w:rPr>
      <w:b/>
      <w:bCs/>
      <w:sz w:val="22"/>
    </w:rPr>
  </w:style>
  <w:style w:type="paragraph" w:styleId="Heading7">
    <w:name w:val="heading 7"/>
    <w:basedOn w:val="Normal"/>
    <w:next w:val="Normal"/>
    <w:link w:val="Heading7Char"/>
    <w:qFormat/>
    <w:rsid w:val="00E22C62"/>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2C62"/>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E22C62"/>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E22C62"/>
    <w:rPr>
      <w:rFonts w:ascii="Times New Roman" w:eastAsia="Times New Roman" w:hAnsi="Times New Roman" w:cs="Times New Roman"/>
      <w:b/>
      <w:bCs/>
      <w:szCs w:val="24"/>
      <w:u w:val="single"/>
    </w:rPr>
  </w:style>
  <w:style w:type="character" w:styleId="Hyperlink">
    <w:name w:val="Hyperlink"/>
    <w:uiPriority w:val="99"/>
    <w:rsid w:val="00E22C62"/>
    <w:rPr>
      <w:color w:val="0000FF"/>
      <w:u w:val="single"/>
    </w:rPr>
  </w:style>
  <w:style w:type="paragraph" w:styleId="BodyText">
    <w:name w:val="Body Text"/>
    <w:basedOn w:val="Normal"/>
    <w:link w:val="BodyTextChar"/>
    <w:rsid w:val="00E22C62"/>
    <w:pPr>
      <w:jc w:val="both"/>
    </w:pPr>
    <w:rPr>
      <w:sz w:val="22"/>
    </w:rPr>
  </w:style>
  <w:style w:type="character" w:customStyle="1" w:styleId="BodyTextChar">
    <w:name w:val="Body Text Char"/>
    <w:basedOn w:val="DefaultParagraphFont"/>
    <w:link w:val="BodyText"/>
    <w:rsid w:val="00E22C62"/>
    <w:rPr>
      <w:rFonts w:ascii="Times New Roman" w:eastAsia="Times New Roman" w:hAnsi="Times New Roman" w:cs="Times New Roman"/>
      <w:szCs w:val="24"/>
    </w:rPr>
  </w:style>
  <w:style w:type="paragraph" w:styleId="CommentText">
    <w:name w:val="annotation text"/>
    <w:basedOn w:val="Normal"/>
    <w:link w:val="CommentTextChar"/>
    <w:rsid w:val="00E22C62"/>
    <w:rPr>
      <w:sz w:val="20"/>
      <w:szCs w:val="20"/>
    </w:rPr>
  </w:style>
  <w:style w:type="character" w:customStyle="1" w:styleId="CommentTextChar">
    <w:name w:val="Comment Text Char"/>
    <w:basedOn w:val="DefaultParagraphFont"/>
    <w:link w:val="CommentText"/>
    <w:rsid w:val="00E22C62"/>
    <w:rPr>
      <w:rFonts w:ascii="Times New Roman" w:eastAsia="Times New Roman" w:hAnsi="Times New Roman" w:cs="Times New Roman"/>
      <w:sz w:val="20"/>
      <w:szCs w:val="20"/>
    </w:rPr>
  </w:style>
  <w:style w:type="paragraph" w:styleId="ListParagraph">
    <w:name w:val="List Paragraph"/>
    <w:basedOn w:val="Normal"/>
    <w:uiPriority w:val="34"/>
    <w:qFormat/>
    <w:rsid w:val="00E22C6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gov/ibc/services/finance/indirect-cost-services" TargetMode="External"/><Relationship Id="rId13" Type="http://schemas.openxmlformats.org/officeDocument/2006/relationships/hyperlink" Target="http://www.whitehouse.gov/omb/grants_spoc/" TargetMode="External"/><Relationship Id="rId3" Type="http://schemas.microsoft.com/office/2007/relationships/stylesWithEffects" Target="stylesWithEffects.xml"/><Relationship Id="rId7" Type="http://schemas.openxmlformats.org/officeDocument/2006/relationships/hyperlink" Target="http://www.ecfr.gov/" TargetMode="External"/><Relationship Id="rId12" Type="http://schemas.openxmlformats.org/officeDocument/2006/relationships/hyperlink" Target="http://apply07.grants.gov/apply/FormLinks?family=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pply07.grants.gov/apply/FormLinks?family=15" TargetMode="External"/><Relationship Id="rId11" Type="http://schemas.openxmlformats.org/officeDocument/2006/relationships/hyperlink" Target="http://harvester.census.gov/sac/" TargetMode="External"/><Relationship Id="rId5" Type="http://schemas.openxmlformats.org/officeDocument/2006/relationships/webSettings" Target="webSettings.xml"/><Relationship Id="rId15" Type="http://schemas.openxmlformats.org/officeDocument/2006/relationships/hyperlink" Target="mailto:anna-marie_york@fws.gov" TargetMode="External"/><Relationship Id="rId10" Type="http://schemas.openxmlformats.org/officeDocument/2006/relationships/hyperlink" Target="http://www.ecfr.gov/" TargetMode="External"/><Relationship Id="rId4" Type="http://schemas.openxmlformats.org/officeDocument/2006/relationships/settings" Target="settings.xml"/><Relationship Id="rId9" Type="http://schemas.openxmlformats.org/officeDocument/2006/relationships/hyperlink" Target="file:///C:\Users\Jean_Kvasnicka\Documents\POLICY\New%20Award%20Guidance\Round%204%20FY15%20updates\As" TargetMode="External"/><Relationship Id="rId14" Type="http://schemas.openxmlformats.org/officeDocument/2006/relationships/hyperlink" Target="http://www.fws.gov/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4130</Words>
  <Characters>23544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27619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York, Anna-Marie</dc:creator>
  <cp:lastModifiedBy>York, Anna-Marie</cp:lastModifiedBy>
  <cp:revision>1</cp:revision>
  <dcterms:created xsi:type="dcterms:W3CDTF">2016-08-04T17:32:00Z</dcterms:created>
  <dcterms:modified xsi:type="dcterms:W3CDTF">2016-08-04T17:32:00Z</dcterms:modified>
</cp:coreProperties>
</file>